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E537" w14:textId="501C3284" w:rsidR="00ED22C8" w:rsidRPr="00A97476" w:rsidRDefault="00A97476" w:rsidP="00A97476">
      <w:pPr>
        <w:jc w:val="center"/>
        <w:rPr>
          <w:rFonts w:ascii="Times New Roman" w:hAnsi="Times New Roman" w:cs="Times New Roman"/>
          <w:b/>
          <w:bCs/>
          <w:sz w:val="24"/>
          <w:szCs w:val="24"/>
        </w:rPr>
      </w:pPr>
      <w:r w:rsidRPr="00A97476">
        <w:rPr>
          <w:rFonts w:ascii="Times New Roman" w:hAnsi="Times New Roman" w:cs="Times New Roman"/>
          <w:b/>
          <w:bCs/>
          <w:sz w:val="24"/>
          <w:szCs w:val="24"/>
        </w:rPr>
        <w:t>Nešiojam</w:t>
      </w:r>
      <w:r w:rsidR="00853959">
        <w:rPr>
          <w:rFonts w:ascii="Times New Roman" w:hAnsi="Times New Roman" w:cs="Times New Roman"/>
          <w:b/>
          <w:bCs/>
          <w:sz w:val="24"/>
          <w:szCs w:val="24"/>
        </w:rPr>
        <w:t>as</w:t>
      </w:r>
      <w:r w:rsidRPr="00A97476">
        <w:rPr>
          <w:rFonts w:ascii="Times New Roman" w:hAnsi="Times New Roman" w:cs="Times New Roman"/>
          <w:b/>
          <w:bCs/>
          <w:sz w:val="24"/>
          <w:szCs w:val="24"/>
        </w:rPr>
        <w:t xml:space="preserve"> kompiuteri</w:t>
      </w:r>
      <w:r w:rsidR="00853959">
        <w:rPr>
          <w:rFonts w:ascii="Times New Roman" w:hAnsi="Times New Roman" w:cs="Times New Roman"/>
          <w:b/>
          <w:bCs/>
          <w:sz w:val="24"/>
          <w:szCs w:val="24"/>
        </w:rPr>
        <w:t>s su monitoriumi (</w:t>
      </w:r>
      <w:r w:rsidRPr="00A97476">
        <w:rPr>
          <w:rFonts w:ascii="Times New Roman" w:hAnsi="Times New Roman" w:cs="Times New Roman"/>
          <w:b/>
          <w:bCs/>
          <w:sz w:val="24"/>
          <w:szCs w:val="24"/>
        </w:rPr>
        <w:t xml:space="preserve">20 </w:t>
      </w:r>
      <w:r w:rsidR="00853959">
        <w:rPr>
          <w:rFonts w:ascii="Times New Roman" w:hAnsi="Times New Roman" w:cs="Times New Roman"/>
          <w:b/>
          <w:bCs/>
          <w:sz w:val="24"/>
          <w:szCs w:val="24"/>
        </w:rPr>
        <w:t>komplektų</w:t>
      </w:r>
      <w:r w:rsidRPr="00A97476">
        <w:rPr>
          <w:rFonts w:ascii="Times New Roman" w:hAnsi="Times New Roman" w:cs="Times New Roman"/>
          <w:b/>
          <w:bCs/>
          <w:sz w:val="24"/>
          <w:szCs w:val="24"/>
        </w:rPr>
        <w:t>)</w:t>
      </w:r>
    </w:p>
    <w:p w14:paraId="4B03170B" w14:textId="1FAD8E1B" w:rsidR="00A97476" w:rsidRDefault="00A97476" w:rsidP="00A97476">
      <w:pPr>
        <w:jc w:val="center"/>
        <w:rPr>
          <w:rFonts w:ascii="Times New Roman" w:hAnsi="Times New Roman" w:cs="Times New Roman"/>
          <w:b/>
          <w:bCs/>
          <w:sz w:val="24"/>
          <w:szCs w:val="24"/>
        </w:rPr>
      </w:pPr>
      <w:r w:rsidRPr="00A97476">
        <w:rPr>
          <w:rFonts w:ascii="Times New Roman" w:hAnsi="Times New Roman" w:cs="Times New Roman"/>
          <w:b/>
          <w:bCs/>
          <w:sz w:val="24"/>
          <w:szCs w:val="24"/>
        </w:rPr>
        <w:t>TECHNINĖ SPECIFIKACIJA</w:t>
      </w:r>
    </w:p>
    <w:p w14:paraId="585AF18E" w14:textId="214AF052" w:rsidR="00A97476" w:rsidRDefault="00A97476" w:rsidP="00E022C3">
      <w:pPr>
        <w:pStyle w:val="Sraopastraipa"/>
        <w:numPr>
          <w:ilvl w:val="0"/>
          <w:numId w:val="1"/>
        </w:numPr>
        <w:ind w:left="284"/>
        <w:jc w:val="both"/>
        <w:rPr>
          <w:rFonts w:ascii="Times New Roman" w:hAnsi="Times New Roman" w:cs="Times New Roman"/>
          <w:sz w:val="24"/>
          <w:szCs w:val="24"/>
        </w:rPr>
      </w:pPr>
      <w:r w:rsidRPr="00D846A6">
        <w:rPr>
          <w:rFonts w:ascii="Times New Roman" w:hAnsi="Times New Roman" w:cs="Times New Roman"/>
          <w:sz w:val="24"/>
          <w:szCs w:val="24"/>
        </w:rPr>
        <w:t>Pirkimo objektas</w:t>
      </w:r>
      <w:r>
        <w:rPr>
          <w:rFonts w:ascii="Times New Roman" w:hAnsi="Times New Roman" w:cs="Times New Roman"/>
          <w:sz w:val="24"/>
          <w:szCs w:val="24"/>
        </w:rPr>
        <w:t>: nešiojam</w:t>
      </w:r>
      <w:r w:rsidR="009D3733">
        <w:rPr>
          <w:rFonts w:ascii="Times New Roman" w:hAnsi="Times New Roman" w:cs="Times New Roman"/>
          <w:sz w:val="24"/>
          <w:szCs w:val="24"/>
        </w:rPr>
        <w:t>as</w:t>
      </w:r>
      <w:r>
        <w:rPr>
          <w:rFonts w:ascii="Times New Roman" w:hAnsi="Times New Roman" w:cs="Times New Roman"/>
          <w:sz w:val="24"/>
          <w:szCs w:val="24"/>
        </w:rPr>
        <w:t xml:space="preserve"> kompiuteri</w:t>
      </w:r>
      <w:r w:rsidR="009D3733">
        <w:rPr>
          <w:rFonts w:ascii="Times New Roman" w:hAnsi="Times New Roman" w:cs="Times New Roman"/>
          <w:sz w:val="24"/>
          <w:szCs w:val="24"/>
        </w:rPr>
        <w:t>s su</w:t>
      </w:r>
      <w:r>
        <w:rPr>
          <w:rFonts w:ascii="Times New Roman" w:hAnsi="Times New Roman" w:cs="Times New Roman"/>
          <w:sz w:val="24"/>
          <w:szCs w:val="24"/>
        </w:rPr>
        <w:t xml:space="preserve"> monitori</w:t>
      </w:r>
      <w:r w:rsidR="009D3733">
        <w:rPr>
          <w:rFonts w:ascii="Times New Roman" w:hAnsi="Times New Roman" w:cs="Times New Roman"/>
          <w:sz w:val="24"/>
          <w:szCs w:val="24"/>
        </w:rPr>
        <w:t>umi</w:t>
      </w:r>
      <w:r w:rsidRPr="00E022C3">
        <w:rPr>
          <w:rFonts w:ascii="Times New Roman" w:hAnsi="Times New Roman" w:cs="Times New Roman"/>
          <w:color w:val="EE0000"/>
          <w:sz w:val="24"/>
          <w:szCs w:val="24"/>
        </w:rPr>
        <w:t>.</w:t>
      </w:r>
      <w:r w:rsidR="009D3733" w:rsidRPr="00E022C3">
        <w:rPr>
          <w:rFonts w:ascii="Times New Roman" w:hAnsi="Times New Roman" w:cs="Times New Roman"/>
          <w:color w:val="EE0000"/>
          <w:sz w:val="24"/>
          <w:szCs w:val="24"/>
        </w:rPr>
        <w:t xml:space="preserve"> Viso perkama 20 komplektų. </w:t>
      </w:r>
      <w:r w:rsidR="009D3733">
        <w:rPr>
          <w:rFonts w:ascii="Times New Roman" w:hAnsi="Times New Roman" w:cs="Times New Roman"/>
          <w:sz w:val="24"/>
          <w:szCs w:val="24"/>
        </w:rPr>
        <w:t xml:space="preserve">Vieną komplektą sudaro 1 vnt. nešiojamas kompiuteris </w:t>
      </w:r>
      <w:r w:rsidR="00E022C3">
        <w:rPr>
          <w:rFonts w:ascii="Times New Roman" w:hAnsi="Times New Roman" w:cs="Times New Roman"/>
          <w:sz w:val="24"/>
          <w:szCs w:val="24"/>
        </w:rPr>
        <w:t>ir</w:t>
      </w:r>
      <w:r w:rsidR="009D3733">
        <w:rPr>
          <w:rFonts w:ascii="Times New Roman" w:hAnsi="Times New Roman" w:cs="Times New Roman"/>
          <w:sz w:val="24"/>
          <w:szCs w:val="24"/>
        </w:rPr>
        <w:t xml:space="preserve"> 1 vnt. monitoriu</w:t>
      </w:r>
      <w:r w:rsidR="00E022C3">
        <w:rPr>
          <w:rFonts w:ascii="Times New Roman" w:hAnsi="Times New Roman" w:cs="Times New Roman"/>
          <w:sz w:val="24"/>
          <w:szCs w:val="24"/>
        </w:rPr>
        <w:t>s</w:t>
      </w:r>
      <w:r w:rsidR="009D3733">
        <w:rPr>
          <w:rFonts w:ascii="Times New Roman" w:hAnsi="Times New Roman" w:cs="Times New Roman"/>
          <w:sz w:val="24"/>
          <w:szCs w:val="24"/>
        </w:rPr>
        <w:t>.</w:t>
      </w:r>
    </w:p>
    <w:p w14:paraId="446B0AB8" w14:textId="520DB5D1" w:rsidR="00AA6ABD" w:rsidRDefault="00AA6ABD" w:rsidP="00E022C3">
      <w:pPr>
        <w:pStyle w:val="Sraopastraipa"/>
        <w:numPr>
          <w:ilvl w:val="0"/>
          <w:numId w:val="1"/>
        </w:numPr>
        <w:ind w:left="284"/>
        <w:jc w:val="both"/>
        <w:rPr>
          <w:rFonts w:ascii="Times New Roman" w:hAnsi="Times New Roman" w:cs="Times New Roman"/>
          <w:sz w:val="24"/>
          <w:szCs w:val="24"/>
        </w:rPr>
      </w:pPr>
      <w:r>
        <w:rPr>
          <w:rFonts w:ascii="Times New Roman" w:hAnsi="Times New Roman" w:cs="Times New Roman"/>
          <w:sz w:val="24"/>
          <w:szCs w:val="24"/>
        </w:rPr>
        <w:t>Prekių pristatymo vieta: Vilniaus g. 31, Alytus.</w:t>
      </w:r>
    </w:p>
    <w:p w14:paraId="3E9EB734" w14:textId="4EE332C7" w:rsidR="00AA6ABD" w:rsidRPr="00D846A6" w:rsidRDefault="00AA6ABD" w:rsidP="00E022C3">
      <w:pPr>
        <w:pStyle w:val="Sraopastraipa"/>
        <w:numPr>
          <w:ilvl w:val="0"/>
          <w:numId w:val="1"/>
        </w:numPr>
        <w:ind w:left="284"/>
        <w:jc w:val="both"/>
        <w:rPr>
          <w:rFonts w:ascii="Times New Roman" w:hAnsi="Times New Roman" w:cs="Times New Roman"/>
          <w:bCs/>
          <w:iCs/>
          <w:sz w:val="24"/>
          <w:szCs w:val="24"/>
        </w:rPr>
      </w:pPr>
      <w:r w:rsidRPr="00D846A6">
        <w:rPr>
          <w:rFonts w:ascii="Times New Roman" w:hAnsi="Times New Roman" w:cs="Times New Roman"/>
          <w:bCs/>
          <w:iCs/>
          <w:sz w:val="24"/>
          <w:szCs w:val="24"/>
        </w:rPr>
        <w:t xml:space="preserve">Prekių pristatymo terminas: </w:t>
      </w:r>
      <w:r w:rsidR="00052A50">
        <w:rPr>
          <w:rFonts w:ascii="Times New Roman" w:hAnsi="Times New Roman" w:cs="Times New Roman"/>
          <w:bCs/>
          <w:iCs/>
          <w:sz w:val="24"/>
          <w:szCs w:val="24"/>
        </w:rPr>
        <w:t>10 darbo dienų.</w:t>
      </w:r>
      <w:r w:rsidR="00D846A6" w:rsidRPr="00D846A6">
        <w:rPr>
          <w:rFonts w:ascii="Times New Roman" w:hAnsi="Times New Roman" w:cs="Times New Roman"/>
          <w:bCs/>
          <w:iCs/>
          <w:sz w:val="24"/>
          <w:szCs w:val="24"/>
        </w:rPr>
        <w:t xml:space="preserve"> </w:t>
      </w:r>
      <w:r w:rsidR="00D846A6">
        <w:rPr>
          <w:rFonts w:ascii="Times New Roman" w:hAnsi="Times New Roman" w:cs="Times New Roman"/>
          <w:bCs/>
          <w:iCs/>
          <w:sz w:val="24"/>
          <w:szCs w:val="24"/>
        </w:rPr>
        <w:t xml:space="preserve">Pristatymu rūpinasi </w:t>
      </w:r>
      <w:r w:rsidRPr="00D846A6">
        <w:rPr>
          <w:rFonts w:ascii="Times New Roman" w:hAnsi="Times New Roman" w:cs="Times New Roman"/>
          <w:bCs/>
          <w:iCs/>
          <w:sz w:val="24"/>
          <w:szCs w:val="24"/>
        </w:rPr>
        <w:t>Tiekėjas</w:t>
      </w:r>
      <w:r w:rsidR="00D846A6" w:rsidRPr="00D846A6">
        <w:rPr>
          <w:rFonts w:ascii="Times New Roman" w:hAnsi="Times New Roman" w:cs="Times New Roman"/>
          <w:bCs/>
          <w:iCs/>
          <w:sz w:val="24"/>
          <w:szCs w:val="24"/>
        </w:rPr>
        <w:t>.</w:t>
      </w:r>
    </w:p>
    <w:p w14:paraId="50A9D9BA" w14:textId="663A2EC0" w:rsidR="00E022C3" w:rsidRPr="00AA6ABD" w:rsidRDefault="00E022C3" w:rsidP="00E022C3">
      <w:pPr>
        <w:pStyle w:val="Sraopastraipa"/>
        <w:numPr>
          <w:ilvl w:val="0"/>
          <w:numId w:val="1"/>
        </w:numPr>
        <w:ind w:left="284"/>
        <w:jc w:val="both"/>
        <w:rPr>
          <w:rFonts w:ascii="Times New Roman" w:hAnsi="Times New Roman" w:cs="Times New Roman"/>
          <w:bCs/>
          <w:iCs/>
          <w:sz w:val="24"/>
          <w:szCs w:val="24"/>
        </w:rPr>
      </w:pPr>
      <w:r w:rsidRPr="00E022C3">
        <w:rPr>
          <w:rFonts w:ascii="Times New Roman" w:hAnsi="Times New Roman" w:cs="Times New Roman"/>
          <w:bCs/>
          <w:iCs/>
          <w:sz w:val="24"/>
          <w:szCs w:val="24"/>
        </w:rPr>
        <w:t>Pristatomos prekės privalo būti naujos, nenaudotos, neturinčios paslėptų trūkumų bei defektų, nepažeistoje gamintojo pakuotėje.</w:t>
      </w:r>
    </w:p>
    <w:p w14:paraId="140E860A" w14:textId="77777777" w:rsidR="00A7720E" w:rsidRDefault="00A97476" w:rsidP="00A7720E">
      <w:pPr>
        <w:pStyle w:val="Sraopastraipa"/>
        <w:numPr>
          <w:ilvl w:val="0"/>
          <w:numId w:val="1"/>
        </w:numPr>
        <w:ind w:left="284"/>
        <w:jc w:val="both"/>
        <w:rPr>
          <w:rFonts w:ascii="Times New Roman" w:hAnsi="Times New Roman" w:cs="Times New Roman"/>
          <w:b/>
          <w:bCs/>
          <w:sz w:val="24"/>
          <w:szCs w:val="24"/>
        </w:rPr>
      </w:pPr>
      <w:r w:rsidRPr="00DC037F">
        <w:rPr>
          <w:rFonts w:ascii="Times New Roman" w:hAnsi="Times New Roman" w:cs="Times New Roman"/>
          <w:sz w:val="24"/>
          <w:szCs w:val="24"/>
        </w:rPr>
        <w:t>Žemiau nurodyta techninių charakteristikų 1 lentelė</w:t>
      </w:r>
      <w:r w:rsidR="009D3733">
        <w:rPr>
          <w:rFonts w:ascii="Times New Roman" w:hAnsi="Times New Roman" w:cs="Times New Roman"/>
          <w:sz w:val="24"/>
          <w:szCs w:val="24"/>
        </w:rPr>
        <w:t>, kuri</w:t>
      </w:r>
      <w:r w:rsidRPr="00DC037F">
        <w:rPr>
          <w:rFonts w:ascii="Times New Roman" w:hAnsi="Times New Roman" w:cs="Times New Roman"/>
          <w:sz w:val="24"/>
          <w:szCs w:val="24"/>
        </w:rPr>
        <w:t xml:space="preserve"> apima minimalius</w:t>
      </w:r>
      <w:r>
        <w:rPr>
          <w:rFonts w:ascii="Times New Roman" w:hAnsi="Times New Roman" w:cs="Times New Roman"/>
          <w:sz w:val="24"/>
          <w:szCs w:val="24"/>
        </w:rPr>
        <w:t xml:space="preserve"> pirkimo objekt</w:t>
      </w:r>
      <w:r w:rsidR="009D3733">
        <w:rPr>
          <w:rFonts w:ascii="Times New Roman" w:hAnsi="Times New Roman" w:cs="Times New Roman"/>
          <w:sz w:val="24"/>
          <w:szCs w:val="24"/>
        </w:rPr>
        <w:t>ui taikomus</w:t>
      </w:r>
      <w:r>
        <w:rPr>
          <w:rFonts w:ascii="Times New Roman" w:hAnsi="Times New Roman" w:cs="Times New Roman"/>
          <w:sz w:val="24"/>
          <w:szCs w:val="24"/>
        </w:rPr>
        <w:t xml:space="preserve"> </w:t>
      </w:r>
      <w:r w:rsidRPr="00DC037F">
        <w:rPr>
          <w:rFonts w:ascii="Times New Roman" w:hAnsi="Times New Roman" w:cs="Times New Roman"/>
          <w:sz w:val="24"/>
          <w:szCs w:val="24"/>
        </w:rPr>
        <w:t>reikalavimus</w:t>
      </w:r>
      <w:r w:rsidR="009D3733">
        <w:rPr>
          <w:rFonts w:ascii="Times New Roman" w:hAnsi="Times New Roman" w:cs="Times New Roman"/>
          <w:sz w:val="24"/>
          <w:szCs w:val="24"/>
        </w:rPr>
        <w:t xml:space="preserve"> </w:t>
      </w:r>
      <w:r w:rsidR="009D3733" w:rsidRPr="00E022C3">
        <w:rPr>
          <w:rFonts w:ascii="Times New Roman" w:hAnsi="Times New Roman" w:cs="Times New Roman"/>
          <w:color w:val="EE0000"/>
          <w:sz w:val="24"/>
          <w:szCs w:val="24"/>
        </w:rPr>
        <w:t>1 (vienam komplektui)</w:t>
      </w:r>
      <w:r w:rsidRPr="00DC037F">
        <w:rPr>
          <w:rFonts w:ascii="Times New Roman" w:hAnsi="Times New Roman" w:cs="Times New Roman"/>
          <w:sz w:val="24"/>
          <w:szCs w:val="24"/>
        </w:rPr>
        <w:t xml:space="preserve">, kuriuos privaloma įvykdyti. </w:t>
      </w:r>
      <w:r w:rsidRPr="00A7720E">
        <w:rPr>
          <w:rFonts w:ascii="Times New Roman" w:hAnsi="Times New Roman" w:cs="Times New Roman"/>
          <w:sz w:val="24"/>
          <w:szCs w:val="24"/>
        </w:rPr>
        <w:t>Tiekėjas, žemiau esančią lentelę turi pridėti prie pasiūlymo.</w:t>
      </w:r>
    </w:p>
    <w:p w14:paraId="54A93A17" w14:textId="1B4DD5C4" w:rsidR="00A7720E" w:rsidRPr="00A7720E" w:rsidRDefault="00A7720E" w:rsidP="00A7720E">
      <w:pPr>
        <w:pStyle w:val="Sraopastraipa"/>
        <w:numPr>
          <w:ilvl w:val="0"/>
          <w:numId w:val="1"/>
        </w:numPr>
        <w:ind w:left="284"/>
        <w:jc w:val="both"/>
        <w:rPr>
          <w:rFonts w:ascii="Times New Roman" w:hAnsi="Times New Roman" w:cs="Times New Roman"/>
          <w:b/>
          <w:bCs/>
          <w:sz w:val="24"/>
          <w:szCs w:val="24"/>
        </w:rPr>
      </w:pPr>
      <w:r w:rsidRPr="00A7720E">
        <w:rPr>
          <w:rFonts w:ascii="Times New Roman" w:eastAsia="Times New Roman" w:hAnsi="Times New Roman" w:cs="Times New Roman"/>
          <w:kern w:val="0"/>
          <w:sz w:val="24"/>
          <w:szCs w:val="24"/>
          <w:lang w:eastAsia="lt-LT"/>
          <w14:ligatures w14:val="none"/>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7F9CCF2C" w14:textId="77777777" w:rsidR="00A7720E" w:rsidRPr="00A7720E" w:rsidRDefault="00A7720E" w:rsidP="00A7720E">
      <w:pPr>
        <w:spacing w:after="0" w:line="240" w:lineRule="auto"/>
        <w:jc w:val="both"/>
        <w:rPr>
          <w:rFonts w:ascii="Tahoma" w:eastAsia="Times New Roman" w:hAnsi="Tahoma" w:cs="Tahoma"/>
          <w:kern w:val="0"/>
          <w:sz w:val="20"/>
          <w:szCs w:val="20"/>
          <w:lang w:eastAsia="lt-LT"/>
          <w14:ligatures w14:val="none"/>
        </w:rPr>
      </w:pPr>
    </w:p>
    <w:p w14:paraId="4D54936C" w14:textId="5BB9CC3C" w:rsidR="00A97476" w:rsidRPr="00284CFB" w:rsidRDefault="00A97476" w:rsidP="00A97476">
      <w:pPr>
        <w:spacing w:after="0"/>
        <w:rPr>
          <w:rFonts w:ascii="Times New Roman" w:hAnsi="Times New Roman" w:cs="Times New Roman"/>
          <w:sz w:val="24"/>
          <w:szCs w:val="24"/>
        </w:rPr>
      </w:pPr>
      <w:r w:rsidRPr="00284CFB">
        <w:rPr>
          <w:rFonts w:ascii="Times New Roman" w:hAnsi="Times New Roman" w:cs="Times New Roman"/>
          <w:b/>
          <w:bCs/>
          <w:sz w:val="24"/>
          <w:szCs w:val="24"/>
        </w:rPr>
        <w:t>1 lentelė</w:t>
      </w:r>
      <w:r w:rsidRPr="00284CFB">
        <w:rPr>
          <w:rFonts w:ascii="Times New Roman" w:hAnsi="Times New Roman" w:cs="Times New Roman"/>
          <w:sz w:val="24"/>
          <w:szCs w:val="24"/>
        </w:rPr>
        <w:t>. Pirkimo objekto techninės charakteristikos</w:t>
      </w:r>
    </w:p>
    <w:tbl>
      <w:tblPr>
        <w:tblW w:w="5024" w:type="pct"/>
        <w:jc w:val="center"/>
        <w:tblCellMar>
          <w:left w:w="0" w:type="dxa"/>
          <w:right w:w="0" w:type="dxa"/>
        </w:tblCellMar>
        <w:tblLook w:val="04A0" w:firstRow="1" w:lastRow="0" w:firstColumn="1" w:lastColumn="0" w:noHBand="0" w:noVBand="1"/>
      </w:tblPr>
      <w:tblGrid>
        <w:gridCol w:w="2541"/>
        <w:gridCol w:w="5813"/>
        <w:gridCol w:w="3826"/>
        <w:gridCol w:w="1875"/>
      </w:tblGrid>
      <w:tr w:rsidR="00190311" w:rsidRPr="008D196C" w14:paraId="1ABD4DC7" w14:textId="6BCAF892" w:rsidTr="00CE405B">
        <w:trPr>
          <w:jc w:val="center"/>
        </w:trPr>
        <w:tc>
          <w:tcPr>
            <w:tcW w:w="9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9DA3E" w14:textId="445FEF24" w:rsidR="001677D9" w:rsidRPr="00CE405B" w:rsidRDefault="001677D9" w:rsidP="00571F15">
            <w:pPr>
              <w:ind w:left="-120"/>
              <w:jc w:val="center"/>
              <w:rPr>
                <w:rFonts w:ascii="Times New Roman" w:hAnsi="Times New Roman" w:cs="Times New Roman"/>
                <w:b/>
                <w:bCs/>
              </w:rPr>
            </w:pPr>
            <w:r w:rsidRPr="00CE405B">
              <w:rPr>
                <w:rFonts w:ascii="Times New Roman" w:hAnsi="Times New Roman" w:cs="Times New Roman"/>
                <w:b/>
                <w:bCs/>
              </w:rPr>
              <w:t>Eil. Nr.</w:t>
            </w:r>
          </w:p>
        </w:tc>
        <w:tc>
          <w:tcPr>
            <w:tcW w:w="2068" w:type="pct"/>
            <w:tcBorders>
              <w:top w:val="single" w:sz="8" w:space="0" w:color="auto"/>
              <w:left w:val="nil"/>
              <w:bottom w:val="single" w:sz="8" w:space="0" w:color="auto"/>
              <w:right w:val="single" w:sz="4" w:space="0" w:color="auto"/>
            </w:tcBorders>
            <w:tcMar>
              <w:top w:w="0" w:type="dxa"/>
              <w:left w:w="108" w:type="dxa"/>
              <w:bottom w:w="0" w:type="dxa"/>
              <w:right w:w="108" w:type="dxa"/>
            </w:tcMar>
          </w:tcPr>
          <w:p w14:paraId="3856601B" w14:textId="6747BE84" w:rsidR="001677D9" w:rsidRPr="00CE405B" w:rsidRDefault="001677D9" w:rsidP="00C465AB">
            <w:pPr>
              <w:jc w:val="center"/>
              <w:rPr>
                <w:rFonts w:ascii="Times New Roman" w:hAnsi="Times New Roman" w:cs="Times New Roman"/>
                <w:b/>
                <w:bCs/>
              </w:rPr>
            </w:pPr>
            <w:r w:rsidRPr="00CE405B">
              <w:rPr>
                <w:rFonts w:ascii="Times New Roman" w:hAnsi="Times New Roman" w:cs="Times New Roman"/>
                <w:b/>
                <w:bCs/>
              </w:rPr>
              <w:t>Reikalavimas</w:t>
            </w:r>
          </w:p>
        </w:tc>
        <w:tc>
          <w:tcPr>
            <w:tcW w:w="1361" w:type="pct"/>
            <w:tcBorders>
              <w:top w:val="single" w:sz="4" w:space="0" w:color="auto"/>
              <w:left w:val="single" w:sz="4" w:space="0" w:color="auto"/>
              <w:bottom w:val="single" w:sz="4" w:space="0" w:color="auto"/>
              <w:right w:val="single" w:sz="4" w:space="0" w:color="auto"/>
            </w:tcBorders>
          </w:tcPr>
          <w:p w14:paraId="031F2B0C" w14:textId="77777777" w:rsidR="001677D9" w:rsidRPr="00CE405B" w:rsidRDefault="001677D9" w:rsidP="00A7720E">
            <w:pPr>
              <w:spacing w:after="0"/>
              <w:jc w:val="center"/>
              <w:rPr>
                <w:rFonts w:ascii="Times New Roman" w:hAnsi="Times New Roman" w:cs="Times New Roman"/>
                <w:b/>
                <w:bCs/>
              </w:rPr>
            </w:pPr>
            <w:r w:rsidRPr="00CE405B">
              <w:rPr>
                <w:rFonts w:ascii="Times New Roman" w:hAnsi="Times New Roman" w:cs="Times New Roman"/>
                <w:b/>
                <w:bCs/>
              </w:rPr>
              <w:t>Tiksli reikalavimo atitikimo reikšmė arba komentaras</w:t>
            </w:r>
          </w:p>
          <w:p w14:paraId="64B1AEA5" w14:textId="7C2F4AA4" w:rsidR="00A7720E" w:rsidRPr="00CE405B" w:rsidRDefault="00A7720E" w:rsidP="00C465AB">
            <w:pPr>
              <w:jc w:val="center"/>
              <w:rPr>
                <w:rFonts w:ascii="Times New Roman" w:hAnsi="Times New Roman" w:cs="Times New Roman"/>
                <w:b/>
                <w:bCs/>
              </w:rPr>
            </w:pPr>
            <w:r w:rsidRPr="00CE405B">
              <w:rPr>
                <w:rFonts w:ascii="Times New Roman" w:hAnsi="Times New Roman" w:cs="Times New Roman"/>
                <w:b/>
                <w:bCs/>
              </w:rPr>
              <w:t>(</w:t>
            </w:r>
            <w:r w:rsidRPr="00CE405B">
              <w:rPr>
                <w:rFonts w:ascii="Times New Roman" w:hAnsi="Times New Roman" w:cs="Times New Roman"/>
                <w:b/>
                <w:bCs/>
                <w:color w:val="EE0000"/>
              </w:rPr>
              <w:t>Pildo Tiekėjas</w:t>
            </w:r>
            <w:r w:rsidRPr="00CE405B">
              <w:rPr>
                <w:rFonts w:ascii="Times New Roman" w:hAnsi="Times New Roman" w:cs="Times New Roman"/>
                <w:b/>
                <w:bCs/>
              </w:rPr>
              <w:t>)</w:t>
            </w:r>
          </w:p>
        </w:tc>
        <w:tc>
          <w:tcPr>
            <w:tcW w:w="667" w:type="pct"/>
            <w:tcBorders>
              <w:top w:val="single" w:sz="4" w:space="0" w:color="auto"/>
              <w:bottom w:val="single" w:sz="4" w:space="0" w:color="auto"/>
              <w:right w:val="single" w:sz="4" w:space="0" w:color="auto"/>
            </w:tcBorders>
          </w:tcPr>
          <w:p w14:paraId="64AED859" w14:textId="2070B9E4" w:rsidR="001677D9" w:rsidRPr="00CE405B" w:rsidRDefault="001677D9" w:rsidP="001677D9">
            <w:pPr>
              <w:jc w:val="center"/>
              <w:rPr>
                <w:rFonts w:ascii="Times New Roman" w:hAnsi="Times New Roman" w:cs="Times New Roman"/>
                <w:b/>
                <w:bCs/>
                <w:sz w:val="20"/>
                <w:szCs w:val="20"/>
              </w:rPr>
            </w:pPr>
            <w:r w:rsidRPr="00CE405B">
              <w:rPr>
                <w:rFonts w:ascii="Times New Roman" w:eastAsia="TimesNewRomanPSMT" w:hAnsi="Times New Roman" w:cs="Times New Roman"/>
                <w:b/>
                <w:bCs/>
                <w:sz w:val="20"/>
                <w:szCs w:val="20"/>
                <w:shd w:val="clear" w:color="auto" w:fill="FFFFFF"/>
              </w:rPr>
              <w:t>Lyginamasis svoris ekonominio naudingumo įvertinime</w:t>
            </w:r>
          </w:p>
        </w:tc>
      </w:tr>
      <w:tr w:rsidR="00190311" w:rsidRPr="008D196C" w14:paraId="43730C7D" w14:textId="2E8D00CC" w:rsidTr="00CE405B">
        <w:trPr>
          <w:jc w:val="center"/>
        </w:trPr>
        <w:tc>
          <w:tcPr>
            <w:tcW w:w="9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5F07C" w14:textId="77777777" w:rsidR="001677D9" w:rsidRPr="008D196C" w:rsidRDefault="001677D9" w:rsidP="003F3609">
            <w:pPr>
              <w:rPr>
                <w:rFonts w:ascii="Times New Roman" w:hAnsi="Times New Roman" w:cs="Times New Roman"/>
              </w:rPr>
            </w:pPr>
            <w:r w:rsidRPr="00FB2DBA">
              <w:rPr>
                <w:rFonts w:ascii="Times New Roman" w:hAnsi="Times New Roman" w:cs="Times New Roman"/>
                <w:b/>
                <w:bCs/>
              </w:rPr>
              <w:t>1.</w:t>
            </w:r>
            <w:r w:rsidRPr="008D196C">
              <w:rPr>
                <w:rFonts w:ascii="Times New Roman" w:hAnsi="Times New Roman" w:cs="Times New Roman"/>
              </w:rPr>
              <w:t xml:space="preserve"> Pagrindiniai reikalavimai</w:t>
            </w:r>
          </w:p>
        </w:tc>
        <w:tc>
          <w:tcPr>
            <w:tcW w:w="2068"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0277A7F5" w14:textId="2D482FAE" w:rsidR="001677D9" w:rsidRPr="008D196C" w:rsidRDefault="001677D9" w:rsidP="003F3609">
            <w:pPr>
              <w:jc w:val="both"/>
              <w:rPr>
                <w:rFonts w:ascii="Times New Roman" w:hAnsi="Times New Roman" w:cs="Times New Roman"/>
              </w:rPr>
            </w:pPr>
            <w:r w:rsidRPr="00FB2DBA">
              <w:rPr>
                <w:rFonts w:ascii="Times New Roman" w:hAnsi="Times New Roman" w:cs="Times New Roman"/>
                <w:b/>
                <w:bCs/>
              </w:rPr>
              <w:t>1.1.</w:t>
            </w:r>
            <w:r>
              <w:rPr>
                <w:rFonts w:ascii="Times New Roman" w:hAnsi="Times New Roman" w:cs="Times New Roman"/>
              </w:rPr>
              <w:t xml:space="preserve"> Nešiojamas k</w:t>
            </w:r>
            <w:r w:rsidRPr="008D196C">
              <w:rPr>
                <w:rFonts w:ascii="Times New Roman" w:hAnsi="Times New Roman" w:cs="Times New Roman"/>
              </w:rPr>
              <w:t>ompiuteri</w:t>
            </w:r>
            <w:r>
              <w:rPr>
                <w:rFonts w:ascii="Times New Roman" w:hAnsi="Times New Roman" w:cs="Times New Roman"/>
              </w:rPr>
              <w:t xml:space="preserve">s </w:t>
            </w:r>
            <w:r w:rsidRPr="008D196C">
              <w:rPr>
                <w:rFonts w:ascii="Times New Roman" w:hAnsi="Times New Roman" w:cs="Times New Roman"/>
              </w:rPr>
              <w:t>ir monitori</w:t>
            </w:r>
            <w:r>
              <w:rPr>
                <w:rFonts w:ascii="Times New Roman" w:hAnsi="Times New Roman" w:cs="Times New Roman"/>
              </w:rPr>
              <w:t xml:space="preserve">us </w:t>
            </w:r>
            <w:r w:rsidRPr="008D196C">
              <w:rPr>
                <w:rFonts w:ascii="Times New Roman" w:hAnsi="Times New Roman" w:cs="Times New Roman"/>
              </w:rPr>
              <w:t>turi būti nauji, nenaudoti, nerestauruoti ar kitaip neatnaujinti bei neperdaryti</w:t>
            </w:r>
          </w:p>
        </w:tc>
        <w:tc>
          <w:tcPr>
            <w:tcW w:w="1361" w:type="pct"/>
            <w:tcBorders>
              <w:top w:val="single" w:sz="4" w:space="0" w:color="auto"/>
              <w:left w:val="single" w:sz="4" w:space="0" w:color="auto"/>
              <w:bottom w:val="single" w:sz="4" w:space="0" w:color="auto"/>
              <w:right w:val="single" w:sz="4" w:space="0" w:color="auto"/>
            </w:tcBorders>
          </w:tcPr>
          <w:p w14:paraId="5EBCEC7B" w14:textId="1E70DFE6" w:rsidR="001677D9" w:rsidRPr="00FB2DBA" w:rsidRDefault="001677D9" w:rsidP="00BF1FC5">
            <w:pPr>
              <w:ind w:left="104" w:right="193"/>
              <w:jc w:val="both"/>
              <w:rPr>
                <w:rFonts w:ascii="Times New Roman" w:hAnsi="Times New Roman" w:cs="Times New Roman"/>
                <w:i/>
                <w:iCs/>
              </w:rPr>
            </w:pPr>
            <w:r w:rsidRPr="00FB2DBA">
              <w:rPr>
                <w:rFonts w:ascii="Times New Roman" w:hAnsi="Times New Roman" w:cs="Times New Roman"/>
                <w:i/>
                <w:iCs/>
              </w:rPr>
              <w:t>Nurodyti atitikimo reikšmę</w:t>
            </w:r>
            <w:r>
              <w:rPr>
                <w:rFonts w:ascii="Times New Roman" w:hAnsi="Times New Roman" w:cs="Times New Roman"/>
                <w:i/>
                <w:iCs/>
              </w:rPr>
              <w:t>, kompiuterių gamintoją ir modelį</w:t>
            </w:r>
          </w:p>
        </w:tc>
        <w:tc>
          <w:tcPr>
            <w:tcW w:w="667" w:type="pct"/>
            <w:tcBorders>
              <w:top w:val="single" w:sz="4" w:space="0" w:color="auto"/>
              <w:bottom w:val="single" w:sz="4" w:space="0" w:color="auto"/>
              <w:right w:val="single" w:sz="4" w:space="0" w:color="auto"/>
            </w:tcBorders>
          </w:tcPr>
          <w:p w14:paraId="72646953" w14:textId="2CB5D953" w:rsidR="001677D9" w:rsidRPr="00FB2DBA" w:rsidRDefault="001677D9" w:rsidP="001677D9">
            <w:pPr>
              <w:ind w:left="104" w:right="193"/>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00429EF9" w14:textId="11297F7B" w:rsidTr="00CE405B">
        <w:trPr>
          <w:jc w:val="center"/>
        </w:trPr>
        <w:tc>
          <w:tcPr>
            <w:tcW w:w="90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B2F0E1" w14:textId="77777777" w:rsidR="001677D9" w:rsidRPr="008D196C" w:rsidRDefault="001677D9" w:rsidP="003F3609">
            <w:pPr>
              <w:rPr>
                <w:rFonts w:ascii="Times New Roman" w:hAnsi="Times New Roman" w:cs="Times New Roman"/>
              </w:rPr>
            </w:pPr>
            <w:r w:rsidRPr="00FB2DBA">
              <w:rPr>
                <w:rFonts w:ascii="Times New Roman" w:hAnsi="Times New Roman" w:cs="Times New Roman"/>
                <w:b/>
                <w:bCs/>
              </w:rPr>
              <w:t>2.</w:t>
            </w:r>
            <w:r w:rsidRPr="008D196C">
              <w:rPr>
                <w:rFonts w:ascii="Times New Roman" w:hAnsi="Times New Roman" w:cs="Times New Roman"/>
              </w:rPr>
              <w:t xml:space="preserve"> Procesorius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2C174B84" w14:textId="77777777" w:rsidR="001677D9" w:rsidRDefault="001677D9" w:rsidP="00FB2DBA">
            <w:pPr>
              <w:spacing w:after="0"/>
              <w:jc w:val="both"/>
              <w:rPr>
                <w:rFonts w:ascii="Times New Roman" w:hAnsi="Times New Roman" w:cs="Times New Roman"/>
              </w:rPr>
            </w:pPr>
            <w:r w:rsidRPr="00FB2DBA">
              <w:rPr>
                <w:rFonts w:ascii="Times New Roman" w:hAnsi="Times New Roman" w:cs="Times New Roman"/>
                <w:b/>
                <w:bCs/>
              </w:rPr>
              <w:t>2.1.</w:t>
            </w:r>
            <w:r>
              <w:rPr>
                <w:rFonts w:ascii="Times New Roman" w:hAnsi="Times New Roman" w:cs="Times New Roman"/>
              </w:rPr>
              <w:t xml:space="preserve"> </w:t>
            </w:r>
            <w:r w:rsidRPr="008D196C">
              <w:rPr>
                <w:rFonts w:ascii="Times New Roman" w:hAnsi="Times New Roman" w:cs="Times New Roman"/>
              </w:rPr>
              <w:t>ne mažiau kaip 16</w:t>
            </w:r>
            <w:r>
              <w:rPr>
                <w:rFonts w:ascii="Times New Roman" w:hAnsi="Times New Roman" w:cs="Times New Roman"/>
              </w:rPr>
              <w:t xml:space="preserve"> </w:t>
            </w:r>
            <w:r w:rsidRPr="008D196C">
              <w:rPr>
                <w:rFonts w:ascii="Times New Roman" w:hAnsi="Times New Roman" w:cs="Times New Roman"/>
              </w:rPr>
              <w:t>MB spartinančiosios atminties</w:t>
            </w:r>
            <w:r>
              <w:rPr>
                <w:rFonts w:ascii="Times New Roman" w:hAnsi="Times New Roman" w:cs="Times New Roman"/>
              </w:rPr>
              <w:t>;</w:t>
            </w:r>
          </w:p>
          <w:p w14:paraId="48D7556D" w14:textId="16B71252" w:rsidR="001677D9" w:rsidRDefault="001677D9" w:rsidP="00FB2DBA">
            <w:pPr>
              <w:spacing w:after="0"/>
              <w:jc w:val="both"/>
              <w:rPr>
                <w:rFonts w:ascii="Times New Roman" w:hAnsi="Times New Roman" w:cs="Times New Roman"/>
              </w:rPr>
            </w:pPr>
            <w:r w:rsidRPr="00FB2DBA">
              <w:rPr>
                <w:rFonts w:ascii="Times New Roman" w:hAnsi="Times New Roman" w:cs="Times New Roman"/>
                <w:b/>
                <w:bCs/>
              </w:rPr>
              <w:t>2.2.</w:t>
            </w:r>
            <w:r>
              <w:rPr>
                <w:rFonts w:ascii="Times New Roman" w:hAnsi="Times New Roman" w:cs="Times New Roman"/>
              </w:rPr>
              <w:t xml:space="preserve"> </w:t>
            </w:r>
            <w:r w:rsidRPr="008D196C">
              <w:rPr>
                <w:rFonts w:ascii="Times New Roman" w:hAnsi="Times New Roman" w:cs="Times New Roman"/>
              </w:rPr>
              <w:t xml:space="preserve">ne mažiau kaip 6 </w:t>
            </w:r>
            <w:proofErr w:type="spellStart"/>
            <w:r w:rsidRPr="008D196C">
              <w:rPr>
                <w:rFonts w:ascii="Times New Roman" w:hAnsi="Times New Roman" w:cs="Times New Roman"/>
                <w:i/>
                <w:iCs/>
              </w:rPr>
              <w:t>Core</w:t>
            </w:r>
            <w:proofErr w:type="spellEnd"/>
            <w:r>
              <w:rPr>
                <w:rFonts w:ascii="Times New Roman" w:hAnsi="Times New Roman" w:cs="Times New Roman"/>
                <w:i/>
                <w:iCs/>
              </w:rPr>
              <w:t>;</w:t>
            </w:r>
          </w:p>
          <w:p w14:paraId="7ECFAD91" w14:textId="712D86E4" w:rsidR="001677D9" w:rsidRPr="008D196C" w:rsidRDefault="001677D9" w:rsidP="003F3609">
            <w:pPr>
              <w:jc w:val="both"/>
              <w:rPr>
                <w:rFonts w:ascii="Times New Roman" w:hAnsi="Times New Roman" w:cs="Times New Roman"/>
              </w:rPr>
            </w:pPr>
            <w:r w:rsidRPr="00FB2DBA">
              <w:rPr>
                <w:rFonts w:ascii="Times New Roman" w:hAnsi="Times New Roman" w:cs="Times New Roman"/>
                <w:b/>
                <w:bCs/>
              </w:rPr>
              <w:t>2.3.</w:t>
            </w:r>
            <w:r>
              <w:rPr>
                <w:rFonts w:ascii="Times New Roman" w:hAnsi="Times New Roman" w:cs="Times New Roman"/>
              </w:rPr>
              <w:t xml:space="preserve"> </w:t>
            </w:r>
            <w:r w:rsidRPr="008D196C">
              <w:rPr>
                <w:rFonts w:ascii="Times New Roman" w:hAnsi="Times New Roman" w:cs="Times New Roman"/>
              </w:rPr>
              <w:t>Kompiuterio procesoriaus išleidimo į rinką data ne anksčiau nei 2025 2 ketvirtis. Tiekėjas turi pateikti tikslią nuorodą į procesoriaus gamintojo puslapį su siūlomo procesoriaus tiksliais techniniais parametrais.</w:t>
            </w:r>
          </w:p>
        </w:tc>
        <w:tc>
          <w:tcPr>
            <w:tcW w:w="1361" w:type="pct"/>
            <w:tcBorders>
              <w:top w:val="single" w:sz="4" w:space="0" w:color="auto"/>
              <w:left w:val="single" w:sz="4" w:space="0" w:color="auto"/>
              <w:bottom w:val="single" w:sz="4" w:space="0" w:color="auto"/>
              <w:right w:val="single" w:sz="4" w:space="0" w:color="auto"/>
            </w:tcBorders>
          </w:tcPr>
          <w:p w14:paraId="6A395A63" w14:textId="1010D661" w:rsidR="001677D9" w:rsidRDefault="001677D9" w:rsidP="00C93DBA">
            <w:pPr>
              <w:spacing w:after="0"/>
              <w:ind w:firstLine="104"/>
              <w:jc w:val="both"/>
              <w:rPr>
                <w:rFonts w:ascii="Times New Roman" w:hAnsi="Times New Roman" w:cs="Times New Roman"/>
              </w:rPr>
            </w:pPr>
            <w:r>
              <w:rPr>
                <w:rFonts w:ascii="Times New Roman" w:hAnsi="Times New Roman" w:cs="Times New Roman"/>
              </w:rPr>
              <w:t xml:space="preserve">2.1. </w:t>
            </w:r>
            <w:r w:rsidRPr="00FB2DBA">
              <w:rPr>
                <w:rFonts w:ascii="Times New Roman" w:hAnsi="Times New Roman" w:cs="Times New Roman"/>
                <w:i/>
                <w:iCs/>
                <w:color w:val="EE0000"/>
              </w:rPr>
              <w:t>(įrašyti)</w:t>
            </w:r>
            <w:r>
              <w:rPr>
                <w:rFonts w:ascii="Times New Roman" w:hAnsi="Times New Roman" w:cs="Times New Roman"/>
                <w:i/>
                <w:iCs/>
                <w:color w:val="EE0000"/>
              </w:rPr>
              <w:t xml:space="preserve"> </w:t>
            </w:r>
            <w:r>
              <w:rPr>
                <w:rFonts w:ascii="Times New Roman" w:hAnsi="Times New Roman" w:cs="Times New Roman"/>
              </w:rPr>
              <w:t>MB;</w:t>
            </w:r>
          </w:p>
          <w:p w14:paraId="28EC11DB" w14:textId="2859975F" w:rsidR="001677D9" w:rsidRDefault="001677D9" w:rsidP="00C93DBA">
            <w:pPr>
              <w:spacing w:after="0"/>
              <w:ind w:firstLine="104"/>
              <w:jc w:val="both"/>
              <w:rPr>
                <w:rFonts w:ascii="Times New Roman" w:hAnsi="Times New Roman" w:cs="Times New Roman"/>
                <w:i/>
                <w:iCs/>
              </w:rPr>
            </w:pPr>
            <w:r>
              <w:rPr>
                <w:rFonts w:ascii="Times New Roman" w:hAnsi="Times New Roman" w:cs="Times New Roman"/>
              </w:rPr>
              <w:t xml:space="preserve">2.2. </w:t>
            </w:r>
            <w:r w:rsidRPr="00FB2DBA">
              <w:rPr>
                <w:rFonts w:ascii="Times New Roman" w:hAnsi="Times New Roman" w:cs="Times New Roman"/>
                <w:i/>
                <w:iCs/>
                <w:color w:val="EE0000"/>
              </w:rPr>
              <w:t>(įrašyti)</w:t>
            </w:r>
            <w:r>
              <w:rPr>
                <w:rFonts w:ascii="Times New Roman" w:hAnsi="Times New Roman" w:cs="Times New Roman"/>
                <w:i/>
                <w:iCs/>
                <w:color w:val="EE0000"/>
              </w:rPr>
              <w:t xml:space="preserve"> </w:t>
            </w:r>
            <w:proofErr w:type="spellStart"/>
            <w:r w:rsidRPr="00FB2DBA">
              <w:rPr>
                <w:rFonts w:ascii="Times New Roman" w:hAnsi="Times New Roman" w:cs="Times New Roman"/>
                <w:i/>
                <w:iCs/>
              </w:rPr>
              <w:t>Core</w:t>
            </w:r>
            <w:proofErr w:type="spellEnd"/>
            <w:r>
              <w:rPr>
                <w:rFonts w:ascii="Times New Roman" w:hAnsi="Times New Roman" w:cs="Times New Roman"/>
                <w:i/>
                <w:iCs/>
              </w:rPr>
              <w:t>;</w:t>
            </w:r>
          </w:p>
          <w:p w14:paraId="0935E03F" w14:textId="0C424C2E" w:rsidR="001677D9" w:rsidRDefault="001677D9" w:rsidP="00C93DBA">
            <w:pPr>
              <w:spacing w:after="0"/>
              <w:ind w:right="143" w:firstLine="104"/>
              <w:jc w:val="both"/>
              <w:rPr>
                <w:rFonts w:ascii="Times New Roman" w:hAnsi="Times New Roman" w:cs="Times New Roman"/>
              </w:rPr>
            </w:pPr>
            <w:r>
              <w:rPr>
                <w:rFonts w:ascii="Times New Roman" w:hAnsi="Times New Roman" w:cs="Times New Roman"/>
              </w:rPr>
              <w:t>2.3. I</w:t>
            </w:r>
            <w:r w:rsidRPr="008D196C">
              <w:rPr>
                <w:rFonts w:ascii="Times New Roman" w:hAnsi="Times New Roman" w:cs="Times New Roman"/>
              </w:rPr>
              <w:t xml:space="preserve">šleidimo į rinką data </w:t>
            </w:r>
            <w:r>
              <w:rPr>
                <w:rFonts w:ascii="Times New Roman" w:hAnsi="Times New Roman" w:cs="Times New Roman"/>
              </w:rPr>
              <w:t xml:space="preserve"> </w:t>
            </w:r>
            <w:r w:rsidRPr="00FB2DBA">
              <w:rPr>
                <w:rFonts w:ascii="Times New Roman" w:hAnsi="Times New Roman" w:cs="Times New Roman"/>
                <w:i/>
                <w:iCs/>
                <w:color w:val="EE0000"/>
              </w:rPr>
              <w:t>(įrašyti)</w:t>
            </w:r>
            <w:r w:rsidRPr="00FB2DBA">
              <w:rPr>
                <w:rFonts w:ascii="Times New Roman" w:hAnsi="Times New Roman" w:cs="Times New Roman"/>
              </w:rPr>
              <w:t xml:space="preserve"> .</w:t>
            </w:r>
          </w:p>
          <w:p w14:paraId="0C128B18" w14:textId="3B85FA5E" w:rsidR="001677D9" w:rsidRPr="00FB2DBA" w:rsidRDefault="001677D9" w:rsidP="00C93DBA">
            <w:pPr>
              <w:ind w:right="143" w:firstLine="104"/>
              <w:jc w:val="both"/>
              <w:rPr>
                <w:rFonts w:ascii="Times New Roman" w:hAnsi="Times New Roman" w:cs="Times New Roman"/>
              </w:rPr>
            </w:pPr>
            <w:r>
              <w:rPr>
                <w:rFonts w:ascii="Times New Roman" w:hAnsi="Times New Roman" w:cs="Times New Roman"/>
              </w:rPr>
              <w:t xml:space="preserve">Nuoroda: </w:t>
            </w:r>
            <w:r w:rsidRPr="00FB2DBA">
              <w:rPr>
                <w:rFonts w:ascii="Times New Roman" w:hAnsi="Times New Roman" w:cs="Times New Roman"/>
                <w:i/>
                <w:iCs/>
                <w:color w:val="EE0000"/>
              </w:rPr>
              <w:t>(įrašyti)</w:t>
            </w:r>
            <w:r>
              <w:rPr>
                <w:rFonts w:ascii="Times New Roman" w:hAnsi="Times New Roman" w:cs="Times New Roman"/>
                <w:i/>
                <w:iCs/>
                <w:color w:val="EE0000"/>
              </w:rPr>
              <w:t xml:space="preserve"> </w:t>
            </w:r>
            <w:r w:rsidRPr="00FB2DBA">
              <w:rPr>
                <w:rFonts w:ascii="Times New Roman" w:hAnsi="Times New Roman" w:cs="Times New Roman"/>
              </w:rPr>
              <w:t>.</w:t>
            </w:r>
          </w:p>
        </w:tc>
        <w:tc>
          <w:tcPr>
            <w:tcW w:w="667" w:type="pct"/>
            <w:tcBorders>
              <w:top w:val="single" w:sz="4" w:space="0" w:color="auto"/>
              <w:bottom w:val="single" w:sz="4" w:space="0" w:color="auto"/>
              <w:right w:val="single" w:sz="4" w:space="0" w:color="auto"/>
            </w:tcBorders>
          </w:tcPr>
          <w:p w14:paraId="000C3B93" w14:textId="10491DEB" w:rsidR="001677D9" w:rsidRDefault="001677D9" w:rsidP="001677D9">
            <w:pPr>
              <w:spacing w:after="0"/>
              <w:jc w:val="center"/>
              <w:rPr>
                <w:rFonts w:ascii="Times New Roman" w:hAnsi="Times New Roman" w:cs="Times New Roman"/>
              </w:rPr>
            </w:pPr>
            <w:r>
              <w:rPr>
                <w:rFonts w:ascii="Times New Roman" w:hAnsi="Times New Roman" w:cs="Times New Roman"/>
                <w:i/>
                <w:iCs/>
              </w:rPr>
              <w:t>Privalo atitikti</w:t>
            </w:r>
          </w:p>
        </w:tc>
      </w:tr>
      <w:tr w:rsidR="00190311" w:rsidRPr="008D196C" w14:paraId="1FD9BD44" w14:textId="7056181E" w:rsidTr="00CE405B">
        <w:trPr>
          <w:trHeight w:val="485"/>
          <w:jc w:val="center"/>
        </w:trPr>
        <w:tc>
          <w:tcPr>
            <w:tcW w:w="904" w:type="pct"/>
            <w:vMerge/>
            <w:tcBorders>
              <w:top w:val="nil"/>
              <w:left w:val="single" w:sz="8" w:space="0" w:color="auto"/>
              <w:bottom w:val="single" w:sz="8" w:space="0" w:color="auto"/>
              <w:right w:val="single" w:sz="8" w:space="0" w:color="auto"/>
            </w:tcBorders>
            <w:vAlign w:val="center"/>
            <w:hideMark/>
          </w:tcPr>
          <w:p w14:paraId="16D95D59"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2BDEDD3A" w14:textId="7E991F83" w:rsidR="001677D9" w:rsidRPr="008D196C" w:rsidRDefault="001677D9" w:rsidP="003F3609">
            <w:pPr>
              <w:jc w:val="both"/>
              <w:rPr>
                <w:rFonts w:ascii="Times New Roman" w:hAnsi="Times New Roman" w:cs="Times New Roman"/>
              </w:rPr>
            </w:pPr>
            <w:r w:rsidRPr="00FB2DBA">
              <w:rPr>
                <w:rFonts w:ascii="Times New Roman" w:hAnsi="Times New Roman" w:cs="Times New Roman"/>
                <w:b/>
                <w:bCs/>
              </w:rPr>
              <w:t>2.4.</w:t>
            </w:r>
            <w:r>
              <w:rPr>
                <w:rFonts w:ascii="Times New Roman" w:hAnsi="Times New Roman" w:cs="Times New Roman"/>
              </w:rPr>
              <w:t xml:space="preserve"> </w:t>
            </w:r>
            <w:r w:rsidRPr="008D196C">
              <w:rPr>
                <w:rFonts w:ascii="Times New Roman" w:hAnsi="Times New Roman" w:cs="Times New Roman"/>
              </w:rPr>
              <w:t>Turi palaikyti 32 ir 64 bitų operacines sistemas.</w:t>
            </w:r>
          </w:p>
        </w:tc>
        <w:tc>
          <w:tcPr>
            <w:tcW w:w="1361" w:type="pct"/>
            <w:tcBorders>
              <w:top w:val="single" w:sz="4" w:space="0" w:color="auto"/>
              <w:left w:val="single" w:sz="4" w:space="0" w:color="auto"/>
              <w:bottom w:val="single" w:sz="4" w:space="0" w:color="auto"/>
              <w:right w:val="single" w:sz="4" w:space="0" w:color="auto"/>
            </w:tcBorders>
          </w:tcPr>
          <w:p w14:paraId="3D41FA25" w14:textId="5FF842B9" w:rsidR="001677D9" w:rsidRPr="008D196C" w:rsidRDefault="001677D9" w:rsidP="00C93DBA">
            <w:pPr>
              <w:ind w:firstLine="104"/>
              <w:jc w:val="both"/>
              <w:rPr>
                <w:rFonts w:ascii="Times New Roman" w:hAnsi="Times New Roman" w:cs="Times New Roman"/>
              </w:rPr>
            </w:pP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31E82D10" w14:textId="23D5BD0B" w:rsidR="001677D9" w:rsidRPr="00FB2DBA" w:rsidRDefault="00A7720E" w:rsidP="001677D9">
            <w:pPr>
              <w:ind w:firstLine="104"/>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1C79DBB2" w14:textId="33159129" w:rsidTr="00CE405B">
        <w:trPr>
          <w:jc w:val="center"/>
        </w:trPr>
        <w:tc>
          <w:tcPr>
            <w:tcW w:w="904" w:type="pct"/>
            <w:vMerge/>
            <w:tcBorders>
              <w:top w:val="nil"/>
              <w:left w:val="single" w:sz="8" w:space="0" w:color="auto"/>
              <w:bottom w:val="single" w:sz="8" w:space="0" w:color="auto"/>
              <w:right w:val="single" w:sz="8" w:space="0" w:color="auto"/>
            </w:tcBorders>
            <w:vAlign w:val="center"/>
            <w:hideMark/>
          </w:tcPr>
          <w:p w14:paraId="7F3E926C"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2352D7D4" w14:textId="03A1A463" w:rsidR="001677D9" w:rsidRDefault="001677D9" w:rsidP="00F26F6E">
            <w:pPr>
              <w:spacing w:after="0"/>
              <w:jc w:val="both"/>
              <w:rPr>
                <w:rFonts w:ascii="Times New Roman" w:hAnsi="Times New Roman" w:cs="Times New Roman"/>
              </w:rPr>
            </w:pPr>
            <w:r w:rsidRPr="00C93DBA">
              <w:rPr>
                <w:rFonts w:ascii="Times New Roman" w:hAnsi="Times New Roman" w:cs="Times New Roman"/>
                <w:b/>
                <w:bCs/>
              </w:rPr>
              <w:t>2.5.</w:t>
            </w:r>
            <w:r>
              <w:rPr>
                <w:rFonts w:ascii="Times New Roman" w:hAnsi="Times New Roman" w:cs="Times New Roman"/>
              </w:rPr>
              <w:t xml:space="preserve"> </w:t>
            </w:r>
            <w:r w:rsidRPr="008D196C">
              <w:rPr>
                <w:rFonts w:ascii="Times New Roman" w:hAnsi="Times New Roman" w:cs="Times New Roman"/>
              </w:rPr>
              <w:t>Ne mažiau kaip 18500 taškų pagal „</w:t>
            </w:r>
            <w:proofErr w:type="spellStart"/>
            <w:r w:rsidRPr="008D196C">
              <w:rPr>
                <w:rFonts w:ascii="Times New Roman" w:hAnsi="Times New Roman" w:cs="Times New Roman"/>
                <w:i/>
                <w:iCs/>
              </w:rPr>
              <w:t>Passmark</w:t>
            </w:r>
            <w:proofErr w:type="spellEnd"/>
            <w:r w:rsidRPr="008D196C">
              <w:rPr>
                <w:rFonts w:ascii="Times New Roman" w:hAnsi="Times New Roman" w:cs="Times New Roman"/>
                <w:i/>
                <w:iCs/>
              </w:rPr>
              <w:t xml:space="preserve"> CPU Mark</w:t>
            </w:r>
            <w:r w:rsidRPr="008D196C">
              <w:rPr>
                <w:rFonts w:ascii="Times New Roman" w:hAnsi="Times New Roman" w:cs="Times New Roman"/>
              </w:rPr>
              <w:t>“ testavimo duomenis pasiūlymo pateikimo dieną.</w:t>
            </w:r>
          </w:p>
          <w:p w14:paraId="1E842655" w14:textId="1B5C967F" w:rsidR="001677D9" w:rsidRPr="008D196C" w:rsidRDefault="00D846A6" w:rsidP="003F3609">
            <w:pPr>
              <w:jc w:val="both"/>
              <w:rPr>
                <w:rFonts w:ascii="Times New Roman" w:hAnsi="Times New Roman" w:cs="Times New Roman"/>
              </w:rPr>
            </w:pPr>
            <w:r>
              <w:rPr>
                <w:rFonts w:ascii="Times New Roman" w:hAnsi="Times New Roman" w:cs="Times New Roman"/>
              </w:rPr>
              <w:lastRenderedPageBreak/>
              <w:t>B</w:t>
            </w:r>
            <w:r w:rsidR="001677D9" w:rsidRPr="008D196C">
              <w:rPr>
                <w:rFonts w:ascii="Times New Roman" w:hAnsi="Times New Roman" w:cs="Times New Roman"/>
              </w:rPr>
              <w:t>ūtina nurodyti procesoriaus gamintoją, modelį, sparčiosios atminties dydį, bei pridėti momentine ekrano kopij</w:t>
            </w:r>
            <w:r w:rsidR="00FA033C">
              <w:rPr>
                <w:rFonts w:ascii="Times New Roman" w:hAnsi="Times New Roman" w:cs="Times New Roman"/>
              </w:rPr>
              <w:t>ą</w:t>
            </w:r>
            <w:r w:rsidR="001677D9" w:rsidRPr="008D196C">
              <w:rPr>
                <w:rFonts w:ascii="Times New Roman" w:hAnsi="Times New Roman" w:cs="Times New Roman"/>
              </w:rPr>
              <w:t xml:space="preserve"> „</w:t>
            </w:r>
            <w:proofErr w:type="spellStart"/>
            <w:r w:rsidR="001677D9" w:rsidRPr="008D196C">
              <w:rPr>
                <w:rFonts w:ascii="Times New Roman" w:hAnsi="Times New Roman" w:cs="Times New Roman"/>
                <w:i/>
                <w:iCs/>
              </w:rPr>
              <w:t>printscreen</w:t>
            </w:r>
            <w:proofErr w:type="spellEnd"/>
            <w:r w:rsidR="001677D9" w:rsidRPr="008D196C">
              <w:rPr>
                <w:rFonts w:ascii="Times New Roman" w:hAnsi="Times New Roman" w:cs="Times New Roman"/>
              </w:rPr>
              <w:t>“ kurioje matytųsi testo rezultatai ir data (ne senesni kaip 30 dienų iki pasiūlymo pateikimo dienos) kada buvo tikrinta informacija.</w:t>
            </w:r>
          </w:p>
          <w:p w14:paraId="4EBF5056" w14:textId="77777777" w:rsidR="001677D9" w:rsidRPr="008D196C" w:rsidRDefault="001677D9" w:rsidP="003F3609">
            <w:pPr>
              <w:jc w:val="both"/>
              <w:rPr>
                <w:rFonts w:ascii="Times New Roman" w:hAnsi="Times New Roman" w:cs="Times New Roman"/>
              </w:rPr>
            </w:pPr>
            <w:r w:rsidRPr="008D196C">
              <w:rPr>
                <w:rFonts w:ascii="Times New Roman" w:hAnsi="Times New Roman" w:cs="Times New Roman"/>
              </w:rPr>
              <w:t>Testo rezultatai turi būti viešai publikuojami puslapyje:</w:t>
            </w:r>
            <w:r w:rsidRPr="008D196C">
              <w:rPr>
                <w:rFonts w:ascii="Times New Roman" w:hAnsi="Times New Roman" w:cs="Times New Roman"/>
              </w:rPr>
              <w:br/>
            </w:r>
            <w:hyperlink r:id="rId7" w:history="1">
              <w:r w:rsidRPr="008D196C">
                <w:rPr>
                  <w:rStyle w:val="Hipersaitas"/>
                  <w:rFonts w:ascii="Times New Roman" w:hAnsi="Times New Roman" w:cs="Times New Roman"/>
                </w:rPr>
                <w:t>http://www.cpubenchmark.net/cpu_list.php</w:t>
              </w:r>
            </w:hyperlink>
          </w:p>
        </w:tc>
        <w:tc>
          <w:tcPr>
            <w:tcW w:w="1361" w:type="pct"/>
            <w:tcBorders>
              <w:top w:val="single" w:sz="4" w:space="0" w:color="auto"/>
              <w:left w:val="single" w:sz="4" w:space="0" w:color="auto"/>
              <w:bottom w:val="single" w:sz="4" w:space="0" w:color="auto"/>
              <w:right w:val="single" w:sz="4" w:space="0" w:color="auto"/>
            </w:tcBorders>
          </w:tcPr>
          <w:p w14:paraId="7EFE6404" w14:textId="63E1A918" w:rsidR="001677D9" w:rsidRPr="00C93DBA" w:rsidRDefault="006442D4" w:rsidP="006442D4">
            <w:pPr>
              <w:ind w:firstLine="136"/>
              <w:jc w:val="both"/>
              <w:rPr>
                <w:rFonts w:ascii="Times New Roman" w:hAnsi="Times New Roman" w:cs="Times New Roman"/>
                <w:b/>
                <w:bCs/>
              </w:rPr>
            </w:pPr>
            <w:r w:rsidRPr="00FB2DBA">
              <w:rPr>
                <w:rFonts w:ascii="Times New Roman" w:hAnsi="Times New Roman" w:cs="Times New Roman"/>
                <w:i/>
                <w:iCs/>
              </w:rPr>
              <w:lastRenderedPageBreak/>
              <w:t>Nurodyti atitikimo reikšmę</w:t>
            </w:r>
          </w:p>
        </w:tc>
        <w:tc>
          <w:tcPr>
            <w:tcW w:w="667" w:type="pct"/>
            <w:tcBorders>
              <w:top w:val="single" w:sz="4" w:space="0" w:color="auto"/>
              <w:bottom w:val="single" w:sz="4" w:space="0" w:color="auto"/>
              <w:right w:val="single" w:sz="4" w:space="0" w:color="auto"/>
            </w:tcBorders>
          </w:tcPr>
          <w:p w14:paraId="5D6E9D45" w14:textId="600D80E2" w:rsidR="001677D9" w:rsidRPr="00C93DBA" w:rsidRDefault="001677D9" w:rsidP="001677D9">
            <w:pPr>
              <w:jc w:val="center"/>
              <w:rPr>
                <w:rFonts w:ascii="Times New Roman" w:hAnsi="Times New Roman" w:cs="Times New Roman"/>
                <w:b/>
                <w:bCs/>
              </w:rPr>
            </w:pPr>
            <w:r>
              <w:rPr>
                <w:rFonts w:ascii="Times New Roman" w:hAnsi="Times New Roman" w:cs="Times New Roman"/>
                <w:i/>
                <w:iCs/>
              </w:rPr>
              <w:t>Privalo atitikti</w:t>
            </w:r>
          </w:p>
        </w:tc>
      </w:tr>
      <w:tr w:rsidR="00190311" w:rsidRPr="008D196C" w14:paraId="1436BC8E" w14:textId="779455ED"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DF716" w14:textId="77777777" w:rsidR="001677D9" w:rsidRPr="008D196C" w:rsidRDefault="001677D9" w:rsidP="003F3609">
            <w:pPr>
              <w:rPr>
                <w:rFonts w:ascii="Times New Roman" w:hAnsi="Times New Roman" w:cs="Times New Roman"/>
              </w:rPr>
            </w:pPr>
            <w:r w:rsidRPr="009D3733">
              <w:rPr>
                <w:rFonts w:ascii="Times New Roman" w:hAnsi="Times New Roman" w:cs="Times New Roman"/>
                <w:b/>
                <w:bCs/>
              </w:rPr>
              <w:t>3.</w:t>
            </w:r>
            <w:r w:rsidRPr="008D196C">
              <w:rPr>
                <w:rFonts w:ascii="Times New Roman" w:hAnsi="Times New Roman" w:cs="Times New Roman"/>
              </w:rPr>
              <w:t xml:space="preserve"> Operatyvioji atmintinė</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092CBC0C" w14:textId="589E74B0" w:rsidR="001677D9" w:rsidRPr="008D196C" w:rsidRDefault="001677D9" w:rsidP="003F3609">
            <w:pPr>
              <w:rPr>
                <w:rFonts w:ascii="Times New Roman" w:hAnsi="Times New Roman" w:cs="Times New Roman"/>
              </w:rPr>
            </w:pPr>
            <w:r w:rsidRPr="009D3733">
              <w:rPr>
                <w:rFonts w:ascii="Times New Roman" w:hAnsi="Times New Roman" w:cs="Times New Roman"/>
                <w:b/>
                <w:bCs/>
              </w:rPr>
              <w:t>3.1</w:t>
            </w:r>
            <w:r>
              <w:rPr>
                <w:rFonts w:ascii="Times New Roman" w:hAnsi="Times New Roman" w:cs="Times New Roman"/>
              </w:rPr>
              <w:t xml:space="preserve">. </w:t>
            </w:r>
            <w:r w:rsidRPr="008D196C">
              <w:rPr>
                <w:rFonts w:ascii="Times New Roman" w:hAnsi="Times New Roman" w:cs="Times New Roman"/>
              </w:rPr>
              <w:t>Ne mažiau kaip 16GB, DIMM, DDR5 5600 MT/s</w:t>
            </w:r>
          </w:p>
        </w:tc>
        <w:tc>
          <w:tcPr>
            <w:tcW w:w="1361" w:type="pct"/>
            <w:tcBorders>
              <w:top w:val="single" w:sz="4" w:space="0" w:color="auto"/>
              <w:left w:val="single" w:sz="4" w:space="0" w:color="auto"/>
              <w:bottom w:val="single" w:sz="4" w:space="0" w:color="auto"/>
              <w:right w:val="single" w:sz="4" w:space="0" w:color="auto"/>
            </w:tcBorders>
          </w:tcPr>
          <w:p w14:paraId="150C9B67" w14:textId="1F4FAE99" w:rsidR="001677D9" w:rsidRPr="008D196C" w:rsidRDefault="001677D9" w:rsidP="009D3733">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10B15A97" w14:textId="01164701"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73107D6A" w14:textId="7EECFF22"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C3CCD" w14:textId="77777777" w:rsidR="001677D9" w:rsidRPr="008D196C" w:rsidRDefault="001677D9" w:rsidP="003F3609">
            <w:pPr>
              <w:rPr>
                <w:rFonts w:ascii="Times New Roman" w:hAnsi="Times New Roman" w:cs="Times New Roman"/>
              </w:rPr>
            </w:pPr>
            <w:r w:rsidRPr="009D3733">
              <w:rPr>
                <w:rFonts w:ascii="Times New Roman" w:hAnsi="Times New Roman" w:cs="Times New Roman"/>
                <w:b/>
                <w:bCs/>
              </w:rPr>
              <w:t>4.</w:t>
            </w:r>
            <w:r w:rsidRPr="008D196C">
              <w:rPr>
                <w:rFonts w:ascii="Times New Roman" w:hAnsi="Times New Roman" w:cs="Times New Roman"/>
              </w:rPr>
              <w:t xml:space="preserve"> Kietųjų diskų įrenginys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0BE53435" w14:textId="3F9FFB61" w:rsidR="001677D9" w:rsidRPr="008D196C" w:rsidRDefault="001677D9" w:rsidP="003F3609">
            <w:pPr>
              <w:rPr>
                <w:rFonts w:ascii="Times New Roman" w:hAnsi="Times New Roman" w:cs="Times New Roman"/>
              </w:rPr>
            </w:pPr>
            <w:r w:rsidRPr="009D3733">
              <w:rPr>
                <w:rFonts w:ascii="Times New Roman" w:hAnsi="Times New Roman" w:cs="Times New Roman"/>
                <w:b/>
                <w:bCs/>
              </w:rPr>
              <w:t>4.1</w:t>
            </w:r>
            <w:r>
              <w:rPr>
                <w:rFonts w:ascii="Times New Roman" w:hAnsi="Times New Roman" w:cs="Times New Roman"/>
              </w:rPr>
              <w:t xml:space="preserve">. </w:t>
            </w:r>
            <w:r w:rsidRPr="008D196C">
              <w:rPr>
                <w:rFonts w:ascii="Times New Roman" w:hAnsi="Times New Roman" w:cs="Times New Roman"/>
              </w:rPr>
              <w:t>Ne mažiau kaip 512 GB SSD tipo.</w:t>
            </w:r>
          </w:p>
        </w:tc>
        <w:tc>
          <w:tcPr>
            <w:tcW w:w="1361" w:type="pct"/>
            <w:tcBorders>
              <w:top w:val="single" w:sz="4" w:space="0" w:color="auto"/>
              <w:left w:val="single" w:sz="4" w:space="0" w:color="auto"/>
              <w:bottom w:val="single" w:sz="4" w:space="0" w:color="auto"/>
              <w:right w:val="single" w:sz="4" w:space="0" w:color="auto"/>
            </w:tcBorders>
          </w:tcPr>
          <w:p w14:paraId="1CCDD277" w14:textId="5744619B"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6504C8F7" w14:textId="4EAEB03A"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04729082" w14:textId="039E9143" w:rsidTr="00CE405B">
        <w:trPr>
          <w:trHeight w:val="465"/>
          <w:jc w:val="center"/>
        </w:trPr>
        <w:tc>
          <w:tcPr>
            <w:tcW w:w="90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83322" w14:textId="77777777" w:rsidR="001677D9" w:rsidRPr="008D196C" w:rsidRDefault="001677D9" w:rsidP="003F3609">
            <w:pPr>
              <w:rPr>
                <w:rFonts w:ascii="Times New Roman" w:hAnsi="Times New Roman" w:cs="Times New Roman"/>
              </w:rPr>
            </w:pPr>
            <w:r w:rsidRPr="009D3733">
              <w:rPr>
                <w:rFonts w:ascii="Times New Roman" w:hAnsi="Times New Roman" w:cs="Times New Roman"/>
                <w:b/>
                <w:bCs/>
              </w:rPr>
              <w:t>5.</w:t>
            </w:r>
            <w:r w:rsidRPr="008D196C">
              <w:rPr>
                <w:rFonts w:ascii="Times New Roman" w:hAnsi="Times New Roman" w:cs="Times New Roman"/>
              </w:rPr>
              <w:t xml:space="preserve"> Tinklo sąsajos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01BE8149" w14:textId="20138BDC" w:rsidR="001677D9" w:rsidRPr="008D196C" w:rsidRDefault="001677D9" w:rsidP="00AA6ABD">
            <w:pPr>
              <w:spacing w:after="0"/>
              <w:rPr>
                <w:rFonts w:ascii="Times New Roman" w:hAnsi="Times New Roman" w:cs="Times New Roman"/>
              </w:rPr>
            </w:pPr>
            <w:r w:rsidRPr="009D3733">
              <w:rPr>
                <w:rFonts w:ascii="Times New Roman" w:hAnsi="Times New Roman" w:cs="Times New Roman"/>
                <w:b/>
                <w:bCs/>
              </w:rPr>
              <w:t>5.1</w:t>
            </w:r>
            <w:r>
              <w:rPr>
                <w:rFonts w:ascii="Times New Roman" w:hAnsi="Times New Roman" w:cs="Times New Roman"/>
              </w:rPr>
              <w:t xml:space="preserve">. </w:t>
            </w:r>
            <w:r w:rsidRPr="008D196C">
              <w:rPr>
                <w:rFonts w:ascii="Times New Roman" w:hAnsi="Times New Roman" w:cs="Times New Roman"/>
              </w:rPr>
              <w:t>Integruotas, ne mažiau kaip WiFi 6E adapteris.</w:t>
            </w:r>
          </w:p>
        </w:tc>
        <w:tc>
          <w:tcPr>
            <w:tcW w:w="1361" w:type="pct"/>
            <w:tcBorders>
              <w:top w:val="single" w:sz="4" w:space="0" w:color="auto"/>
              <w:left w:val="single" w:sz="4" w:space="0" w:color="auto"/>
              <w:bottom w:val="single" w:sz="4" w:space="0" w:color="auto"/>
              <w:right w:val="single" w:sz="4" w:space="0" w:color="auto"/>
            </w:tcBorders>
          </w:tcPr>
          <w:p w14:paraId="3EC26807" w14:textId="06E6590B" w:rsidR="001677D9" w:rsidRPr="008D196C" w:rsidRDefault="001677D9" w:rsidP="00BC7A71">
            <w:pPr>
              <w:spacing w:after="0"/>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75376F88" w14:textId="1EAB8A20" w:rsidR="001677D9" w:rsidRDefault="001677D9" w:rsidP="001677D9">
            <w:pPr>
              <w:spacing w:after="0"/>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5584EED6" w14:textId="6ABEBD73" w:rsidTr="00CE405B">
        <w:trPr>
          <w:trHeight w:val="300"/>
          <w:jc w:val="center"/>
        </w:trPr>
        <w:tc>
          <w:tcPr>
            <w:tcW w:w="904" w:type="pct"/>
            <w:vMerge/>
            <w:tcBorders>
              <w:top w:val="nil"/>
              <w:left w:val="single" w:sz="8" w:space="0" w:color="auto"/>
              <w:bottom w:val="single" w:sz="8" w:space="0" w:color="auto"/>
              <w:right w:val="single" w:sz="8" w:space="0" w:color="auto"/>
            </w:tcBorders>
            <w:vAlign w:val="center"/>
            <w:hideMark/>
          </w:tcPr>
          <w:p w14:paraId="3A1E8D8B"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4128CE73" w14:textId="589620C4" w:rsidR="001677D9" w:rsidRPr="008D196C" w:rsidRDefault="001677D9" w:rsidP="00BC7A71">
            <w:pPr>
              <w:jc w:val="both"/>
              <w:rPr>
                <w:rFonts w:ascii="Times New Roman" w:hAnsi="Times New Roman" w:cs="Times New Roman"/>
              </w:rPr>
            </w:pPr>
            <w:r w:rsidRPr="009D3733">
              <w:rPr>
                <w:rFonts w:ascii="Times New Roman" w:hAnsi="Times New Roman" w:cs="Times New Roman"/>
                <w:b/>
                <w:bCs/>
              </w:rPr>
              <w:t>5.2</w:t>
            </w:r>
            <w:r>
              <w:rPr>
                <w:rFonts w:ascii="Times New Roman" w:hAnsi="Times New Roman" w:cs="Times New Roman"/>
              </w:rPr>
              <w:t xml:space="preserve">. </w:t>
            </w:r>
            <w:r w:rsidRPr="008D196C">
              <w:rPr>
                <w:rFonts w:ascii="Times New Roman" w:hAnsi="Times New Roman" w:cs="Times New Roman"/>
              </w:rPr>
              <w:t xml:space="preserve">Integruotas, ne mažiau kaip </w:t>
            </w:r>
            <w:r w:rsidRPr="008D196C">
              <w:rPr>
                <w:rFonts w:ascii="Times New Roman" w:hAnsi="Times New Roman" w:cs="Times New Roman"/>
                <w:i/>
                <w:iCs/>
              </w:rPr>
              <w:t>Bluetooth</w:t>
            </w:r>
            <w:r w:rsidRPr="008D196C">
              <w:rPr>
                <w:rFonts w:ascii="Times New Roman" w:hAnsi="Times New Roman" w:cs="Times New Roman"/>
              </w:rPr>
              <w:t xml:space="preserve"> 5.3 adapteris. </w:t>
            </w:r>
          </w:p>
        </w:tc>
        <w:tc>
          <w:tcPr>
            <w:tcW w:w="1361" w:type="pct"/>
            <w:tcBorders>
              <w:top w:val="single" w:sz="4" w:space="0" w:color="auto"/>
              <w:left w:val="single" w:sz="4" w:space="0" w:color="auto"/>
              <w:bottom w:val="single" w:sz="4" w:space="0" w:color="auto"/>
              <w:right w:val="single" w:sz="4" w:space="0" w:color="auto"/>
            </w:tcBorders>
          </w:tcPr>
          <w:p w14:paraId="63FFBF8C" w14:textId="01EFC5F2"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3276C729" w14:textId="35DE9F87"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02E4BE69" w14:textId="11C33655"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B7882" w14:textId="77777777" w:rsidR="001677D9" w:rsidRPr="008D196C" w:rsidRDefault="001677D9" w:rsidP="003F3609">
            <w:pPr>
              <w:rPr>
                <w:rFonts w:ascii="Times New Roman" w:hAnsi="Times New Roman" w:cs="Times New Roman"/>
              </w:rPr>
            </w:pPr>
            <w:r w:rsidRPr="009D3733">
              <w:rPr>
                <w:rFonts w:ascii="Times New Roman" w:hAnsi="Times New Roman" w:cs="Times New Roman"/>
                <w:b/>
                <w:bCs/>
              </w:rPr>
              <w:t>6.</w:t>
            </w:r>
            <w:r w:rsidRPr="008D196C">
              <w:rPr>
                <w:rFonts w:ascii="Times New Roman" w:hAnsi="Times New Roman" w:cs="Times New Roman"/>
              </w:rPr>
              <w:t xml:space="preserve"> Vaizdo plokštė</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03DAFB3B" w14:textId="378E51DF" w:rsidR="001677D9" w:rsidRPr="008D196C" w:rsidRDefault="001677D9" w:rsidP="003F3609">
            <w:pPr>
              <w:rPr>
                <w:rFonts w:ascii="Times New Roman" w:hAnsi="Times New Roman" w:cs="Times New Roman"/>
              </w:rPr>
            </w:pPr>
            <w:r w:rsidRPr="009D3733">
              <w:rPr>
                <w:rFonts w:ascii="Times New Roman" w:hAnsi="Times New Roman" w:cs="Times New Roman"/>
                <w:b/>
                <w:bCs/>
              </w:rPr>
              <w:t>6.1</w:t>
            </w:r>
            <w:r>
              <w:rPr>
                <w:rFonts w:ascii="Times New Roman" w:hAnsi="Times New Roman" w:cs="Times New Roman"/>
              </w:rPr>
              <w:t xml:space="preserve">. </w:t>
            </w:r>
            <w:r w:rsidRPr="008D196C">
              <w:rPr>
                <w:rFonts w:ascii="Times New Roman" w:hAnsi="Times New Roman" w:cs="Times New Roman"/>
              </w:rPr>
              <w:t>Integruota</w:t>
            </w:r>
          </w:p>
        </w:tc>
        <w:tc>
          <w:tcPr>
            <w:tcW w:w="1361" w:type="pct"/>
            <w:tcBorders>
              <w:top w:val="single" w:sz="4" w:space="0" w:color="auto"/>
              <w:left w:val="single" w:sz="4" w:space="0" w:color="auto"/>
              <w:bottom w:val="single" w:sz="4" w:space="0" w:color="auto"/>
              <w:right w:val="single" w:sz="4" w:space="0" w:color="auto"/>
            </w:tcBorders>
          </w:tcPr>
          <w:p w14:paraId="55B02689" w14:textId="6091419C"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BC7A71">
              <w:rPr>
                <w:rFonts w:ascii="Times New Roman" w:hAnsi="Times New Roman" w:cs="Times New Roman"/>
              </w:rPr>
              <w:t>Taip/Ne</w:t>
            </w:r>
            <w:r>
              <w:rPr>
                <w:rFonts w:ascii="Times New Roman" w:hAnsi="Times New Roman" w:cs="Times New Roman"/>
                <w:i/>
                <w:iCs/>
              </w:rPr>
              <w:t xml:space="preserve"> (</w:t>
            </w:r>
            <w:r w:rsidRPr="00BC7A71">
              <w:rPr>
                <w:rFonts w:ascii="Times New Roman" w:hAnsi="Times New Roman" w:cs="Times New Roman"/>
                <w:i/>
                <w:iCs/>
                <w:color w:val="EE0000"/>
              </w:rPr>
              <w:t>pasirinkti</w:t>
            </w:r>
            <w:r>
              <w:rPr>
                <w:rFonts w:ascii="Times New Roman" w:hAnsi="Times New Roman" w:cs="Times New Roman"/>
                <w:i/>
                <w:iCs/>
              </w:rPr>
              <w:t>)</w:t>
            </w:r>
          </w:p>
        </w:tc>
        <w:tc>
          <w:tcPr>
            <w:tcW w:w="667" w:type="pct"/>
            <w:tcBorders>
              <w:top w:val="single" w:sz="4" w:space="0" w:color="auto"/>
              <w:bottom w:val="single" w:sz="4" w:space="0" w:color="auto"/>
              <w:right w:val="single" w:sz="4" w:space="0" w:color="auto"/>
            </w:tcBorders>
          </w:tcPr>
          <w:p w14:paraId="09080478" w14:textId="389AD6D5"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02D0C853" w14:textId="13A01BCE"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9698F" w14:textId="77777777" w:rsidR="001677D9" w:rsidRPr="008D196C" w:rsidRDefault="001677D9" w:rsidP="003F3609">
            <w:pPr>
              <w:rPr>
                <w:rFonts w:ascii="Times New Roman" w:hAnsi="Times New Roman" w:cs="Times New Roman"/>
              </w:rPr>
            </w:pPr>
            <w:r w:rsidRPr="009D3733">
              <w:rPr>
                <w:rFonts w:ascii="Times New Roman" w:hAnsi="Times New Roman" w:cs="Times New Roman"/>
                <w:b/>
                <w:bCs/>
              </w:rPr>
              <w:t>7.</w:t>
            </w:r>
            <w:r w:rsidRPr="008D196C">
              <w:rPr>
                <w:rFonts w:ascii="Times New Roman" w:hAnsi="Times New Roman" w:cs="Times New Roman"/>
              </w:rPr>
              <w:t xml:space="preserve"> Garso sistema</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13035B43" w14:textId="69E799CC" w:rsidR="001677D9" w:rsidRPr="008D196C" w:rsidRDefault="001677D9" w:rsidP="003F3609">
            <w:pPr>
              <w:rPr>
                <w:rFonts w:ascii="Times New Roman" w:hAnsi="Times New Roman" w:cs="Times New Roman"/>
              </w:rPr>
            </w:pPr>
            <w:r w:rsidRPr="009D3733">
              <w:rPr>
                <w:rFonts w:ascii="Times New Roman" w:hAnsi="Times New Roman" w:cs="Times New Roman"/>
                <w:b/>
                <w:bCs/>
              </w:rPr>
              <w:t>7.1</w:t>
            </w:r>
            <w:r>
              <w:rPr>
                <w:rFonts w:ascii="Times New Roman" w:hAnsi="Times New Roman" w:cs="Times New Roman"/>
              </w:rPr>
              <w:t xml:space="preserve">. </w:t>
            </w:r>
            <w:r w:rsidRPr="008D196C">
              <w:rPr>
                <w:rFonts w:ascii="Times New Roman" w:hAnsi="Times New Roman" w:cs="Times New Roman"/>
              </w:rPr>
              <w:t>Integruota</w:t>
            </w:r>
          </w:p>
        </w:tc>
        <w:tc>
          <w:tcPr>
            <w:tcW w:w="1361" w:type="pct"/>
            <w:tcBorders>
              <w:top w:val="single" w:sz="4" w:space="0" w:color="auto"/>
              <w:left w:val="single" w:sz="4" w:space="0" w:color="auto"/>
              <w:bottom w:val="single" w:sz="4" w:space="0" w:color="auto"/>
              <w:right w:val="single" w:sz="4" w:space="0" w:color="auto"/>
            </w:tcBorders>
          </w:tcPr>
          <w:p w14:paraId="1AF1A3B9" w14:textId="2D216C0E" w:rsidR="001677D9" w:rsidRPr="00BC7A71" w:rsidRDefault="001677D9" w:rsidP="003F3609">
            <w:pPr>
              <w:rPr>
                <w:rFonts w:ascii="Times New Roman" w:hAnsi="Times New Roman" w:cs="Times New Roman"/>
              </w:rPr>
            </w:pPr>
            <w:r>
              <w:rPr>
                <w:rFonts w:ascii="Times New Roman" w:hAnsi="Times New Roman" w:cs="Times New Roman"/>
                <w:i/>
                <w:iCs/>
              </w:rPr>
              <w:t xml:space="preserve"> </w:t>
            </w:r>
            <w:r w:rsidRPr="00BC7A71">
              <w:rPr>
                <w:rFonts w:ascii="Times New Roman" w:hAnsi="Times New Roman" w:cs="Times New Roman"/>
              </w:rPr>
              <w:t>Taip/Ne</w:t>
            </w:r>
            <w:r>
              <w:rPr>
                <w:rFonts w:ascii="Times New Roman" w:hAnsi="Times New Roman" w:cs="Times New Roman"/>
                <w:i/>
                <w:iCs/>
              </w:rPr>
              <w:t xml:space="preserve"> (</w:t>
            </w:r>
            <w:r w:rsidRPr="00BC7A71">
              <w:rPr>
                <w:rFonts w:ascii="Times New Roman" w:hAnsi="Times New Roman" w:cs="Times New Roman"/>
                <w:i/>
                <w:iCs/>
                <w:color w:val="EE0000"/>
              </w:rPr>
              <w:t>pasirinkti</w:t>
            </w:r>
            <w:r>
              <w:rPr>
                <w:rFonts w:ascii="Times New Roman" w:hAnsi="Times New Roman" w:cs="Times New Roman"/>
                <w:i/>
                <w:iCs/>
              </w:rPr>
              <w:t>)</w:t>
            </w:r>
          </w:p>
        </w:tc>
        <w:tc>
          <w:tcPr>
            <w:tcW w:w="667" w:type="pct"/>
            <w:tcBorders>
              <w:top w:val="single" w:sz="4" w:space="0" w:color="auto"/>
              <w:bottom w:val="single" w:sz="4" w:space="0" w:color="auto"/>
              <w:right w:val="single" w:sz="4" w:space="0" w:color="auto"/>
            </w:tcBorders>
          </w:tcPr>
          <w:p w14:paraId="005767C2" w14:textId="27308C96"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5AA4CE85" w14:textId="3434409D" w:rsidTr="00CE405B">
        <w:trPr>
          <w:trHeight w:val="228"/>
          <w:jc w:val="center"/>
        </w:trPr>
        <w:tc>
          <w:tcPr>
            <w:tcW w:w="90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1C75C" w14:textId="77777777" w:rsidR="001677D9" w:rsidRPr="008D196C" w:rsidRDefault="001677D9" w:rsidP="003F3609">
            <w:pPr>
              <w:rPr>
                <w:rFonts w:ascii="Times New Roman" w:hAnsi="Times New Roman" w:cs="Times New Roman"/>
              </w:rPr>
            </w:pPr>
            <w:r w:rsidRPr="009D3733">
              <w:rPr>
                <w:rFonts w:ascii="Times New Roman" w:hAnsi="Times New Roman" w:cs="Times New Roman"/>
                <w:b/>
                <w:bCs/>
              </w:rPr>
              <w:t>8.</w:t>
            </w:r>
            <w:r w:rsidRPr="008D196C">
              <w:rPr>
                <w:rFonts w:ascii="Times New Roman" w:hAnsi="Times New Roman" w:cs="Times New Roman"/>
              </w:rPr>
              <w:t xml:space="preserve"> Įvesties/išvesties prievadai (integruoti į korpusą, nenaudojant išorinių adapterių)</w:t>
            </w:r>
          </w:p>
        </w:tc>
        <w:tc>
          <w:tcPr>
            <w:tcW w:w="206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3F69D889" w14:textId="7885E459" w:rsidR="001677D9" w:rsidRPr="008D196C" w:rsidRDefault="001677D9" w:rsidP="003F3609">
            <w:pPr>
              <w:rPr>
                <w:rFonts w:ascii="Times New Roman" w:hAnsi="Times New Roman" w:cs="Times New Roman"/>
              </w:rPr>
            </w:pPr>
            <w:r w:rsidRPr="009D3733">
              <w:rPr>
                <w:rFonts w:ascii="Times New Roman" w:hAnsi="Times New Roman" w:cs="Times New Roman"/>
                <w:b/>
                <w:bCs/>
              </w:rPr>
              <w:t>8.1</w:t>
            </w:r>
            <w:r>
              <w:rPr>
                <w:rFonts w:ascii="Times New Roman" w:hAnsi="Times New Roman" w:cs="Times New Roman"/>
              </w:rPr>
              <w:t xml:space="preserve">. </w:t>
            </w:r>
            <w:r w:rsidRPr="008D196C">
              <w:rPr>
                <w:rFonts w:ascii="Times New Roman" w:hAnsi="Times New Roman" w:cs="Times New Roman"/>
              </w:rPr>
              <w:t xml:space="preserve">2 vnt. USB C tipo, ne mažiau kaip 10 </w:t>
            </w:r>
            <w:proofErr w:type="spellStart"/>
            <w:r w:rsidRPr="008D196C">
              <w:rPr>
                <w:rFonts w:ascii="Times New Roman" w:hAnsi="Times New Roman" w:cs="Times New Roman"/>
              </w:rPr>
              <w:t>Gbps</w:t>
            </w:r>
            <w:proofErr w:type="spellEnd"/>
          </w:p>
        </w:tc>
        <w:tc>
          <w:tcPr>
            <w:tcW w:w="1361" w:type="pct"/>
            <w:tcBorders>
              <w:top w:val="single" w:sz="4" w:space="0" w:color="auto"/>
              <w:left w:val="single" w:sz="4" w:space="0" w:color="auto"/>
              <w:bottom w:val="single" w:sz="4" w:space="0" w:color="auto"/>
              <w:right w:val="single" w:sz="4" w:space="0" w:color="auto"/>
            </w:tcBorders>
          </w:tcPr>
          <w:p w14:paraId="23447E5E" w14:textId="1A2C6D4F"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539F9749" w14:textId="0C8E1CDA"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28DCFDB7" w14:textId="2C7BA1FD" w:rsidTr="00407C38">
        <w:trPr>
          <w:trHeight w:val="381"/>
          <w:jc w:val="center"/>
        </w:trPr>
        <w:tc>
          <w:tcPr>
            <w:tcW w:w="904" w:type="pct"/>
            <w:vMerge/>
            <w:tcBorders>
              <w:top w:val="nil"/>
              <w:left w:val="single" w:sz="8" w:space="0" w:color="auto"/>
              <w:bottom w:val="single" w:sz="8" w:space="0" w:color="auto"/>
              <w:right w:val="single" w:sz="8" w:space="0" w:color="auto"/>
            </w:tcBorders>
            <w:vAlign w:val="center"/>
            <w:hideMark/>
          </w:tcPr>
          <w:p w14:paraId="7F939A7B"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5C9A5C8A" w14:textId="0861CB92" w:rsidR="001677D9" w:rsidRPr="008D196C" w:rsidRDefault="001677D9" w:rsidP="003F3609">
            <w:pPr>
              <w:rPr>
                <w:rFonts w:ascii="Times New Roman" w:hAnsi="Times New Roman" w:cs="Times New Roman"/>
              </w:rPr>
            </w:pPr>
            <w:r w:rsidRPr="009D3733">
              <w:rPr>
                <w:rFonts w:ascii="Times New Roman" w:hAnsi="Times New Roman" w:cs="Times New Roman"/>
                <w:b/>
                <w:bCs/>
              </w:rPr>
              <w:t>8.2</w:t>
            </w:r>
            <w:r>
              <w:rPr>
                <w:rFonts w:ascii="Times New Roman" w:hAnsi="Times New Roman" w:cs="Times New Roman"/>
              </w:rPr>
              <w:t xml:space="preserve">. </w:t>
            </w:r>
            <w:r w:rsidRPr="008D196C">
              <w:rPr>
                <w:rFonts w:ascii="Times New Roman" w:hAnsi="Times New Roman" w:cs="Times New Roman"/>
              </w:rPr>
              <w:t xml:space="preserve">2 vnt. USB A tipo, ne mažiau kaip 5 </w:t>
            </w:r>
            <w:proofErr w:type="spellStart"/>
            <w:r w:rsidRPr="008D196C">
              <w:rPr>
                <w:rFonts w:ascii="Times New Roman" w:hAnsi="Times New Roman" w:cs="Times New Roman"/>
              </w:rPr>
              <w:t>Gbps</w:t>
            </w:r>
            <w:proofErr w:type="spellEnd"/>
          </w:p>
        </w:tc>
        <w:tc>
          <w:tcPr>
            <w:tcW w:w="1361" w:type="pct"/>
            <w:tcBorders>
              <w:top w:val="single" w:sz="4" w:space="0" w:color="auto"/>
              <w:left w:val="single" w:sz="4" w:space="0" w:color="auto"/>
              <w:bottom w:val="single" w:sz="4" w:space="0" w:color="auto"/>
              <w:right w:val="single" w:sz="4" w:space="0" w:color="auto"/>
            </w:tcBorders>
          </w:tcPr>
          <w:p w14:paraId="35E98C1A" w14:textId="356A2B45"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1E0231EA" w14:textId="42F5A02D"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301441D3" w14:textId="5541B107" w:rsidTr="00CE405B">
        <w:trPr>
          <w:trHeight w:val="264"/>
          <w:jc w:val="center"/>
        </w:trPr>
        <w:tc>
          <w:tcPr>
            <w:tcW w:w="904" w:type="pct"/>
            <w:vMerge/>
            <w:tcBorders>
              <w:top w:val="nil"/>
              <w:left w:val="single" w:sz="8" w:space="0" w:color="auto"/>
              <w:bottom w:val="single" w:sz="8" w:space="0" w:color="auto"/>
              <w:right w:val="single" w:sz="8" w:space="0" w:color="auto"/>
            </w:tcBorders>
            <w:vAlign w:val="center"/>
            <w:hideMark/>
          </w:tcPr>
          <w:p w14:paraId="40FE1851"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6EF7B629" w14:textId="37136DA9" w:rsidR="001677D9" w:rsidRPr="008D196C" w:rsidRDefault="001677D9" w:rsidP="003F3609">
            <w:pPr>
              <w:rPr>
                <w:rFonts w:ascii="Times New Roman" w:hAnsi="Times New Roman" w:cs="Times New Roman"/>
              </w:rPr>
            </w:pPr>
            <w:r w:rsidRPr="00284CFB">
              <w:rPr>
                <w:rFonts w:ascii="Times New Roman" w:hAnsi="Times New Roman" w:cs="Times New Roman"/>
                <w:b/>
                <w:bCs/>
              </w:rPr>
              <w:t>8.3.</w:t>
            </w:r>
            <w:r>
              <w:rPr>
                <w:rFonts w:ascii="Times New Roman" w:hAnsi="Times New Roman" w:cs="Times New Roman"/>
              </w:rPr>
              <w:t xml:space="preserve"> </w:t>
            </w:r>
            <w:r w:rsidRPr="008D196C">
              <w:rPr>
                <w:rFonts w:ascii="Times New Roman" w:hAnsi="Times New Roman" w:cs="Times New Roman"/>
              </w:rPr>
              <w:t>1 vnt. skaitmeninė vaizdo išvestis HDMI 2.1 tipo</w:t>
            </w:r>
          </w:p>
        </w:tc>
        <w:tc>
          <w:tcPr>
            <w:tcW w:w="1361" w:type="pct"/>
            <w:tcBorders>
              <w:top w:val="single" w:sz="4" w:space="0" w:color="auto"/>
              <w:left w:val="single" w:sz="4" w:space="0" w:color="auto"/>
              <w:bottom w:val="single" w:sz="4" w:space="0" w:color="auto"/>
              <w:right w:val="single" w:sz="4" w:space="0" w:color="auto"/>
            </w:tcBorders>
          </w:tcPr>
          <w:p w14:paraId="208FD936" w14:textId="476A1066"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54313D46" w14:textId="640EB50A"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3914936C" w14:textId="00087735" w:rsidTr="00CE405B">
        <w:trPr>
          <w:trHeight w:val="264"/>
          <w:jc w:val="center"/>
        </w:trPr>
        <w:tc>
          <w:tcPr>
            <w:tcW w:w="904" w:type="pct"/>
            <w:vMerge/>
            <w:tcBorders>
              <w:top w:val="nil"/>
              <w:left w:val="single" w:sz="8" w:space="0" w:color="auto"/>
              <w:bottom w:val="single" w:sz="8" w:space="0" w:color="auto"/>
              <w:right w:val="single" w:sz="8" w:space="0" w:color="auto"/>
            </w:tcBorders>
            <w:vAlign w:val="center"/>
            <w:hideMark/>
          </w:tcPr>
          <w:p w14:paraId="142E0A1B"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4546681A" w14:textId="339AEFE7" w:rsidR="001677D9" w:rsidRPr="008D196C" w:rsidRDefault="001677D9" w:rsidP="003F3609">
            <w:pPr>
              <w:rPr>
                <w:rFonts w:ascii="Times New Roman" w:hAnsi="Times New Roman" w:cs="Times New Roman"/>
              </w:rPr>
            </w:pPr>
            <w:r w:rsidRPr="00284CFB">
              <w:rPr>
                <w:rFonts w:ascii="Times New Roman" w:hAnsi="Times New Roman" w:cs="Times New Roman"/>
                <w:b/>
                <w:bCs/>
              </w:rPr>
              <w:t>8.4.</w:t>
            </w:r>
            <w:r>
              <w:rPr>
                <w:rFonts w:ascii="Times New Roman" w:hAnsi="Times New Roman" w:cs="Times New Roman"/>
              </w:rPr>
              <w:t xml:space="preserve"> </w:t>
            </w:r>
            <w:r w:rsidRPr="008D196C">
              <w:rPr>
                <w:rFonts w:ascii="Times New Roman" w:hAnsi="Times New Roman" w:cs="Times New Roman"/>
              </w:rPr>
              <w:t xml:space="preserve">1 vnt. </w:t>
            </w:r>
            <w:proofErr w:type="spellStart"/>
            <w:r w:rsidRPr="008D196C">
              <w:rPr>
                <w:rFonts w:ascii="Times New Roman" w:hAnsi="Times New Roman" w:cs="Times New Roman"/>
              </w:rPr>
              <w:t>audio</w:t>
            </w:r>
            <w:proofErr w:type="spellEnd"/>
            <w:r w:rsidRPr="008D196C">
              <w:rPr>
                <w:rFonts w:ascii="Times New Roman" w:hAnsi="Times New Roman" w:cs="Times New Roman"/>
              </w:rPr>
              <w:t xml:space="preserve"> (</w:t>
            </w:r>
            <w:proofErr w:type="spellStart"/>
            <w:r w:rsidRPr="008D196C">
              <w:rPr>
                <w:rFonts w:ascii="Times New Roman" w:hAnsi="Times New Roman" w:cs="Times New Roman"/>
              </w:rPr>
              <w:t>stereo</w:t>
            </w:r>
            <w:proofErr w:type="spellEnd"/>
            <w:r w:rsidRPr="008D196C">
              <w:rPr>
                <w:rFonts w:ascii="Times New Roman" w:hAnsi="Times New Roman" w:cs="Times New Roman"/>
              </w:rPr>
              <w:t>)</w:t>
            </w:r>
          </w:p>
        </w:tc>
        <w:tc>
          <w:tcPr>
            <w:tcW w:w="1361" w:type="pct"/>
            <w:tcBorders>
              <w:top w:val="single" w:sz="4" w:space="0" w:color="auto"/>
              <w:left w:val="single" w:sz="4" w:space="0" w:color="auto"/>
              <w:bottom w:val="single" w:sz="4" w:space="0" w:color="auto"/>
              <w:right w:val="single" w:sz="4" w:space="0" w:color="auto"/>
            </w:tcBorders>
          </w:tcPr>
          <w:p w14:paraId="36A0DF75" w14:textId="701CFD49"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5FD1D863" w14:textId="2344208B"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00BAA8E1" w14:textId="10672749" w:rsidTr="00CE405B">
        <w:trPr>
          <w:trHeight w:val="264"/>
          <w:jc w:val="center"/>
        </w:trPr>
        <w:tc>
          <w:tcPr>
            <w:tcW w:w="904" w:type="pct"/>
            <w:vMerge/>
            <w:tcBorders>
              <w:top w:val="nil"/>
              <w:left w:val="single" w:sz="8" w:space="0" w:color="auto"/>
              <w:bottom w:val="single" w:sz="8" w:space="0" w:color="auto"/>
              <w:right w:val="single" w:sz="8" w:space="0" w:color="auto"/>
            </w:tcBorders>
            <w:vAlign w:val="center"/>
            <w:hideMark/>
          </w:tcPr>
          <w:p w14:paraId="6568783D"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73D9AC7A" w14:textId="5BD08366" w:rsidR="001677D9" w:rsidRPr="008D196C" w:rsidRDefault="001677D9" w:rsidP="003F3609">
            <w:pPr>
              <w:rPr>
                <w:rFonts w:ascii="Times New Roman" w:hAnsi="Times New Roman" w:cs="Times New Roman"/>
              </w:rPr>
            </w:pPr>
            <w:r w:rsidRPr="00114606">
              <w:rPr>
                <w:rFonts w:ascii="Times New Roman" w:hAnsi="Times New Roman" w:cs="Times New Roman"/>
                <w:b/>
                <w:bCs/>
              </w:rPr>
              <w:t>8.5.</w:t>
            </w:r>
            <w:r>
              <w:rPr>
                <w:rFonts w:ascii="Times New Roman" w:hAnsi="Times New Roman" w:cs="Times New Roman"/>
              </w:rPr>
              <w:t xml:space="preserve"> </w:t>
            </w:r>
            <w:r w:rsidRPr="008D196C">
              <w:rPr>
                <w:rFonts w:ascii="Times New Roman" w:hAnsi="Times New Roman" w:cs="Times New Roman"/>
              </w:rPr>
              <w:t xml:space="preserve">1 vnt. RJ 45 </w:t>
            </w:r>
            <w:proofErr w:type="spellStart"/>
            <w:r w:rsidRPr="008D196C">
              <w:rPr>
                <w:rFonts w:ascii="Times New Roman" w:hAnsi="Times New Roman" w:cs="Times New Roman"/>
                <w:i/>
                <w:iCs/>
              </w:rPr>
              <w:t>Ethernet</w:t>
            </w:r>
            <w:proofErr w:type="spellEnd"/>
            <w:r w:rsidRPr="008D196C">
              <w:rPr>
                <w:rFonts w:ascii="Times New Roman" w:hAnsi="Times New Roman" w:cs="Times New Roman"/>
                <w:i/>
                <w:iCs/>
              </w:rPr>
              <w:t xml:space="preserve"> </w:t>
            </w:r>
            <w:r w:rsidRPr="008D196C">
              <w:rPr>
                <w:rFonts w:ascii="Times New Roman" w:hAnsi="Times New Roman" w:cs="Times New Roman"/>
              </w:rPr>
              <w:t xml:space="preserve">jungtis </w:t>
            </w:r>
          </w:p>
        </w:tc>
        <w:tc>
          <w:tcPr>
            <w:tcW w:w="1361" w:type="pct"/>
            <w:tcBorders>
              <w:top w:val="single" w:sz="4" w:space="0" w:color="auto"/>
              <w:left w:val="single" w:sz="4" w:space="0" w:color="auto"/>
              <w:bottom w:val="single" w:sz="4" w:space="0" w:color="auto"/>
              <w:right w:val="single" w:sz="4" w:space="0" w:color="auto"/>
            </w:tcBorders>
          </w:tcPr>
          <w:p w14:paraId="7DBF1F62" w14:textId="6FB9F9CF"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605ACA0C" w14:textId="07A13B28"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215B06AE" w14:textId="160626D9" w:rsidTr="00CE405B">
        <w:trPr>
          <w:trHeight w:val="264"/>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D6A3A" w14:textId="77777777" w:rsidR="001677D9" w:rsidRPr="008D196C" w:rsidRDefault="001677D9" w:rsidP="003F3609">
            <w:pPr>
              <w:rPr>
                <w:rFonts w:ascii="Times New Roman" w:hAnsi="Times New Roman" w:cs="Times New Roman"/>
              </w:rPr>
            </w:pPr>
            <w:r w:rsidRPr="001677D9">
              <w:rPr>
                <w:rFonts w:ascii="Times New Roman" w:hAnsi="Times New Roman" w:cs="Times New Roman"/>
                <w:b/>
                <w:bCs/>
              </w:rPr>
              <w:t>9</w:t>
            </w:r>
            <w:r w:rsidRPr="008D196C">
              <w:rPr>
                <w:rFonts w:ascii="Times New Roman" w:hAnsi="Times New Roman" w:cs="Times New Roman"/>
              </w:rPr>
              <w:t>. Klaviatūra</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1610E62D" w14:textId="61FFD350" w:rsidR="001677D9" w:rsidRPr="008D196C" w:rsidRDefault="001677D9" w:rsidP="00F26F6E">
            <w:pPr>
              <w:jc w:val="both"/>
              <w:rPr>
                <w:rFonts w:ascii="Times New Roman" w:hAnsi="Times New Roman" w:cs="Times New Roman"/>
              </w:rPr>
            </w:pPr>
            <w:r w:rsidRPr="00114606">
              <w:rPr>
                <w:rFonts w:ascii="Times New Roman" w:hAnsi="Times New Roman" w:cs="Times New Roman"/>
                <w:b/>
                <w:bCs/>
              </w:rPr>
              <w:t>9.1.</w:t>
            </w:r>
            <w:r>
              <w:rPr>
                <w:rFonts w:ascii="Times New Roman" w:hAnsi="Times New Roman" w:cs="Times New Roman"/>
              </w:rPr>
              <w:t xml:space="preserve"> </w:t>
            </w:r>
            <w:r w:rsidRPr="008D196C">
              <w:rPr>
                <w:rFonts w:ascii="Times New Roman" w:hAnsi="Times New Roman" w:cs="Times New Roman"/>
              </w:rPr>
              <w:t>Integruota, atspari apliejimui (</w:t>
            </w:r>
            <w:proofErr w:type="spellStart"/>
            <w:r w:rsidRPr="008D196C">
              <w:rPr>
                <w:rFonts w:ascii="Times New Roman" w:hAnsi="Times New Roman" w:cs="Times New Roman"/>
                <w:i/>
                <w:iCs/>
              </w:rPr>
              <w:t>spill</w:t>
            </w:r>
            <w:proofErr w:type="spellEnd"/>
            <w:r w:rsidRPr="008D196C">
              <w:rPr>
                <w:rFonts w:ascii="Times New Roman" w:hAnsi="Times New Roman" w:cs="Times New Roman"/>
                <w:i/>
                <w:iCs/>
              </w:rPr>
              <w:t xml:space="preserve"> </w:t>
            </w:r>
            <w:proofErr w:type="spellStart"/>
            <w:r w:rsidRPr="008D196C">
              <w:rPr>
                <w:rFonts w:ascii="Times New Roman" w:hAnsi="Times New Roman" w:cs="Times New Roman"/>
                <w:i/>
                <w:iCs/>
              </w:rPr>
              <w:t>resistant</w:t>
            </w:r>
            <w:proofErr w:type="spellEnd"/>
            <w:r w:rsidRPr="008D196C">
              <w:rPr>
                <w:rFonts w:ascii="Times New Roman" w:hAnsi="Times New Roman" w:cs="Times New Roman"/>
                <w:i/>
                <w:iCs/>
              </w:rPr>
              <w:t>)</w:t>
            </w:r>
            <w:r w:rsidRPr="008D196C">
              <w:rPr>
                <w:rFonts w:ascii="Times New Roman" w:hAnsi="Times New Roman" w:cs="Times New Roman"/>
              </w:rPr>
              <w:t xml:space="preserve"> lotyniškų simbolių, su lietuviškos abėcėlės ženklais</w:t>
            </w:r>
          </w:p>
        </w:tc>
        <w:tc>
          <w:tcPr>
            <w:tcW w:w="1361" w:type="pct"/>
            <w:tcBorders>
              <w:top w:val="single" w:sz="4" w:space="0" w:color="auto"/>
              <w:left w:val="single" w:sz="4" w:space="0" w:color="auto"/>
              <w:bottom w:val="single" w:sz="4" w:space="0" w:color="auto"/>
              <w:right w:val="single" w:sz="4" w:space="0" w:color="auto"/>
            </w:tcBorders>
          </w:tcPr>
          <w:p w14:paraId="070C903E" w14:textId="1793CEC9"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050D094F" w14:textId="4F672C05"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4180BD50" w14:textId="07659B42" w:rsidTr="00CE405B">
        <w:trPr>
          <w:trHeight w:val="240"/>
          <w:jc w:val="center"/>
        </w:trPr>
        <w:tc>
          <w:tcPr>
            <w:tcW w:w="90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C177E" w14:textId="77A7D83C" w:rsidR="001677D9" w:rsidRPr="001E4A1A" w:rsidRDefault="001677D9" w:rsidP="003F3609">
            <w:pPr>
              <w:rPr>
                <w:rFonts w:ascii="Times New Roman" w:hAnsi="Times New Roman" w:cs="Times New Roman"/>
              </w:rPr>
            </w:pPr>
            <w:r w:rsidRPr="001E4A1A">
              <w:rPr>
                <w:rFonts w:ascii="Times New Roman" w:hAnsi="Times New Roman" w:cs="Times New Roman"/>
                <w:b/>
                <w:bCs/>
              </w:rPr>
              <w:t>10</w:t>
            </w:r>
            <w:r w:rsidRPr="001E4A1A">
              <w:rPr>
                <w:rFonts w:ascii="Times New Roman" w:hAnsi="Times New Roman" w:cs="Times New Roman"/>
              </w:rPr>
              <w:t>. Monitorius</w:t>
            </w:r>
            <w:r w:rsidR="00B902A1">
              <w:rPr>
                <w:rFonts w:ascii="Times New Roman" w:hAnsi="Times New Roman" w:cs="Times New Roman"/>
              </w:rPr>
              <w:t xml:space="preserve"> (nešiojamo kompiuterio)</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1CBE098A" w14:textId="3D8C4A81" w:rsidR="001677D9" w:rsidRPr="008D196C" w:rsidRDefault="001677D9" w:rsidP="003F3609">
            <w:pPr>
              <w:rPr>
                <w:rFonts w:ascii="Times New Roman" w:hAnsi="Times New Roman" w:cs="Times New Roman"/>
              </w:rPr>
            </w:pPr>
            <w:r w:rsidRPr="00114606">
              <w:rPr>
                <w:rFonts w:ascii="Times New Roman" w:hAnsi="Times New Roman" w:cs="Times New Roman"/>
                <w:b/>
                <w:bCs/>
              </w:rPr>
              <w:t>10.1.</w:t>
            </w:r>
            <w:r>
              <w:rPr>
                <w:rFonts w:ascii="Times New Roman" w:hAnsi="Times New Roman" w:cs="Times New Roman"/>
              </w:rPr>
              <w:t xml:space="preserve"> </w:t>
            </w:r>
            <w:r w:rsidRPr="008D196C">
              <w:rPr>
                <w:rFonts w:ascii="Times New Roman" w:hAnsi="Times New Roman" w:cs="Times New Roman"/>
              </w:rPr>
              <w:t>Ne mažesnis 16"</w:t>
            </w:r>
          </w:p>
        </w:tc>
        <w:tc>
          <w:tcPr>
            <w:tcW w:w="1361" w:type="pct"/>
            <w:tcBorders>
              <w:top w:val="single" w:sz="4" w:space="0" w:color="auto"/>
              <w:left w:val="single" w:sz="4" w:space="0" w:color="auto"/>
              <w:bottom w:val="single" w:sz="4" w:space="0" w:color="auto"/>
              <w:right w:val="single" w:sz="4" w:space="0" w:color="auto"/>
            </w:tcBorders>
          </w:tcPr>
          <w:p w14:paraId="727B63BC" w14:textId="34FDBC64"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6001E4F4" w14:textId="4410A863"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29C14A17" w14:textId="43B94466" w:rsidTr="00CE405B">
        <w:trPr>
          <w:trHeight w:val="288"/>
          <w:jc w:val="center"/>
        </w:trPr>
        <w:tc>
          <w:tcPr>
            <w:tcW w:w="904" w:type="pct"/>
            <w:vMerge/>
            <w:tcBorders>
              <w:top w:val="nil"/>
              <w:left w:val="single" w:sz="8" w:space="0" w:color="auto"/>
              <w:bottom w:val="single" w:sz="8" w:space="0" w:color="auto"/>
              <w:right w:val="single" w:sz="8" w:space="0" w:color="auto"/>
            </w:tcBorders>
            <w:vAlign w:val="center"/>
            <w:hideMark/>
          </w:tcPr>
          <w:p w14:paraId="02EB7929"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1E93DE3B" w14:textId="28B4D871" w:rsidR="001677D9" w:rsidRPr="008D196C" w:rsidRDefault="001677D9" w:rsidP="003F3609">
            <w:pPr>
              <w:rPr>
                <w:rFonts w:ascii="Times New Roman" w:hAnsi="Times New Roman" w:cs="Times New Roman"/>
              </w:rPr>
            </w:pPr>
            <w:r w:rsidRPr="00BC7A71">
              <w:rPr>
                <w:rFonts w:ascii="Times New Roman" w:hAnsi="Times New Roman" w:cs="Times New Roman"/>
                <w:b/>
                <w:bCs/>
              </w:rPr>
              <w:t>10.2.</w:t>
            </w:r>
            <w:r>
              <w:rPr>
                <w:rFonts w:ascii="Times New Roman" w:hAnsi="Times New Roman" w:cs="Times New Roman"/>
              </w:rPr>
              <w:t xml:space="preserve"> </w:t>
            </w:r>
            <w:r w:rsidRPr="008D196C">
              <w:rPr>
                <w:rFonts w:ascii="Times New Roman" w:hAnsi="Times New Roman" w:cs="Times New Roman"/>
              </w:rPr>
              <w:t>Raiška ne mažesnė nei 1920 x 1200</w:t>
            </w:r>
          </w:p>
        </w:tc>
        <w:tc>
          <w:tcPr>
            <w:tcW w:w="1361" w:type="pct"/>
            <w:tcBorders>
              <w:top w:val="single" w:sz="4" w:space="0" w:color="auto"/>
              <w:left w:val="single" w:sz="4" w:space="0" w:color="auto"/>
              <w:bottom w:val="single" w:sz="4" w:space="0" w:color="auto"/>
              <w:right w:val="single" w:sz="4" w:space="0" w:color="auto"/>
            </w:tcBorders>
          </w:tcPr>
          <w:p w14:paraId="698CC599" w14:textId="46357D1B"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3581DC24" w14:textId="41641047"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63CE78B6" w14:textId="51E717CF" w:rsidTr="00CE405B">
        <w:trPr>
          <w:trHeight w:val="216"/>
          <w:jc w:val="center"/>
        </w:trPr>
        <w:tc>
          <w:tcPr>
            <w:tcW w:w="904" w:type="pct"/>
            <w:vMerge/>
            <w:tcBorders>
              <w:top w:val="nil"/>
              <w:left w:val="single" w:sz="8" w:space="0" w:color="auto"/>
              <w:bottom w:val="single" w:sz="8" w:space="0" w:color="auto"/>
              <w:right w:val="single" w:sz="8" w:space="0" w:color="auto"/>
            </w:tcBorders>
            <w:vAlign w:val="center"/>
            <w:hideMark/>
          </w:tcPr>
          <w:p w14:paraId="774417DD"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0A546C61" w14:textId="19480EB9" w:rsidR="001677D9" w:rsidRPr="008D196C" w:rsidRDefault="001677D9" w:rsidP="003F3609">
            <w:pPr>
              <w:rPr>
                <w:rFonts w:ascii="Times New Roman" w:hAnsi="Times New Roman" w:cs="Times New Roman"/>
              </w:rPr>
            </w:pPr>
            <w:r w:rsidRPr="009652E7">
              <w:rPr>
                <w:rFonts w:ascii="Times New Roman" w:hAnsi="Times New Roman" w:cs="Times New Roman"/>
                <w:b/>
                <w:bCs/>
              </w:rPr>
              <w:t>10.3</w:t>
            </w:r>
            <w:r>
              <w:rPr>
                <w:rFonts w:ascii="Times New Roman" w:hAnsi="Times New Roman" w:cs="Times New Roman"/>
              </w:rPr>
              <w:t xml:space="preserve">. </w:t>
            </w:r>
            <w:r w:rsidRPr="008D196C">
              <w:rPr>
                <w:rFonts w:ascii="Times New Roman" w:hAnsi="Times New Roman" w:cs="Times New Roman"/>
              </w:rPr>
              <w:t xml:space="preserve">Ryškumas ne mažiau kaip 300 </w:t>
            </w:r>
            <w:proofErr w:type="spellStart"/>
            <w:r w:rsidRPr="008D196C">
              <w:rPr>
                <w:rFonts w:ascii="Times New Roman" w:hAnsi="Times New Roman" w:cs="Times New Roman"/>
              </w:rPr>
              <w:t>nits</w:t>
            </w:r>
            <w:proofErr w:type="spellEnd"/>
          </w:p>
        </w:tc>
        <w:tc>
          <w:tcPr>
            <w:tcW w:w="1361" w:type="pct"/>
            <w:tcBorders>
              <w:top w:val="single" w:sz="4" w:space="0" w:color="auto"/>
              <w:left w:val="single" w:sz="4" w:space="0" w:color="auto"/>
              <w:bottom w:val="single" w:sz="4" w:space="0" w:color="auto"/>
              <w:right w:val="single" w:sz="4" w:space="0" w:color="auto"/>
            </w:tcBorders>
          </w:tcPr>
          <w:p w14:paraId="11CB8B50" w14:textId="54F06C8F"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29894C06" w14:textId="36D155F3"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2A598F2E" w14:textId="13364445" w:rsidTr="00CE405B">
        <w:trPr>
          <w:trHeight w:val="312"/>
          <w:jc w:val="center"/>
        </w:trPr>
        <w:tc>
          <w:tcPr>
            <w:tcW w:w="904" w:type="pct"/>
            <w:vMerge/>
            <w:tcBorders>
              <w:top w:val="nil"/>
              <w:left w:val="single" w:sz="8" w:space="0" w:color="auto"/>
              <w:bottom w:val="single" w:sz="8" w:space="0" w:color="auto"/>
              <w:right w:val="single" w:sz="8" w:space="0" w:color="auto"/>
            </w:tcBorders>
            <w:vAlign w:val="center"/>
            <w:hideMark/>
          </w:tcPr>
          <w:p w14:paraId="02F9D628"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45996F8F" w14:textId="0F45B8BF" w:rsidR="001677D9" w:rsidRPr="008D196C" w:rsidRDefault="001677D9" w:rsidP="003F3609">
            <w:pPr>
              <w:rPr>
                <w:rFonts w:ascii="Times New Roman" w:hAnsi="Times New Roman" w:cs="Times New Roman"/>
              </w:rPr>
            </w:pPr>
            <w:r w:rsidRPr="009652E7">
              <w:rPr>
                <w:rFonts w:ascii="Times New Roman" w:hAnsi="Times New Roman" w:cs="Times New Roman"/>
                <w:b/>
                <w:bCs/>
              </w:rPr>
              <w:t>10.4</w:t>
            </w:r>
            <w:r>
              <w:rPr>
                <w:rFonts w:ascii="Times New Roman" w:hAnsi="Times New Roman" w:cs="Times New Roman"/>
              </w:rPr>
              <w:t xml:space="preserve">. </w:t>
            </w:r>
            <w:r w:rsidRPr="008D196C">
              <w:rPr>
                <w:rFonts w:ascii="Times New Roman" w:hAnsi="Times New Roman" w:cs="Times New Roman"/>
              </w:rPr>
              <w:t>Ne mažiau kaip 16 mln. spalvų</w:t>
            </w:r>
          </w:p>
        </w:tc>
        <w:tc>
          <w:tcPr>
            <w:tcW w:w="1361" w:type="pct"/>
            <w:tcBorders>
              <w:top w:val="single" w:sz="4" w:space="0" w:color="auto"/>
              <w:left w:val="single" w:sz="4" w:space="0" w:color="auto"/>
              <w:bottom w:val="single" w:sz="4" w:space="0" w:color="auto"/>
              <w:right w:val="single" w:sz="4" w:space="0" w:color="auto"/>
            </w:tcBorders>
          </w:tcPr>
          <w:p w14:paraId="12ADFB87" w14:textId="762CAC9C"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23E5C67D" w14:textId="17DB232C"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76957E8C" w14:textId="40FC5E76" w:rsidTr="00CE405B">
        <w:trPr>
          <w:trHeight w:val="228"/>
          <w:jc w:val="center"/>
        </w:trPr>
        <w:tc>
          <w:tcPr>
            <w:tcW w:w="904" w:type="pct"/>
            <w:vMerge/>
            <w:tcBorders>
              <w:top w:val="nil"/>
              <w:left w:val="single" w:sz="8" w:space="0" w:color="auto"/>
              <w:bottom w:val="single" w:sz="8" w:space="0" w:color="auto"/>
              <w:right w:val="single" w:sz="8" w:space="0" w:color="auto"/>
            </w:tcBorders>
            <w:vAlign w:val="center"/>
            <w:hideMark/>
          </w:tcPr>
          <w:p w14:paraId="48D6941A"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6AFC92B8" w14:textId="654E04AC"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10.5</w:t>
            </w:r>
            <w:r>
              <w:rPr>
                <w:rFonts w:ascii="Times New Roman" w:hAnsi="Times New Roman" w:cs="Times New Roman"/>
              </w:rPr>
              <w:t xml:space="preserve">. </w:t>
            </w:r>
            <w:r w:rsidRPr="008D196C">
              <w:rPr>
                <w:rFonts w:ascii="Times New Roman" w:hAnsi="Times New Roman" w:cs="Times New Roman"/>
              </w:rPr>
              <w:t xml:space="preserve">Integruota kamera, ne žemesnės kaip </w:t>
            </w:r>
            <w:proofErr w:type="spellStart"/>
            <w:r w:rsidRPr="008D196C">
              <w:rPr>
                <w:rFonts w:ascii="Times New Roman" w:hAnsi="Times New Roman" w:cs="Times New Roman"/>
              </w:rPr>
              <w:t>Full</w:t>
            </w:r>
            <w:proofErr w:type="spellEnd"/>
            <w:r w:rsidRPr="008D196C">
              <w:rPr>
                <w:rFonts w:ascii="Times New Roman" w:hAnsi="Times New Roman" w:cs="Times New Roman"/>
              </w:rPr>
              <w:t xml:space="preserve"> HD (1920x1080) raiškos, su infraraudonųjų spindulių (IR) jutikliu ir fizinio uždarymo galimybe privatumui užtikrinti.</w:t>
            </w:r>
          </w:p>
        </w:tc>
        <w:tc>
          <w:tcPr>
            <w:tcW w:w="1361" w:type="pct"/>
            <w:tcBorders>
              <w:top w:val="single" w:sz="4" w:space="0" w:color="auto"/>
              <w:left w:val="single" w:sz="4" w:space="0" w:color="auto"/>
              <w:bottom w:val="single" w:sz="4" w:space="0" w:color="auto"/>
              <w:right w:val="single" w:sz="4" w:space="0" w:color="auto"/>
            </w:tcBorders>
          </w:tcPr>
          <w:p w14:paraId="3F145DCB" w14:textId="43E50F89"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2CC09F6C" w14:textId="4CE104EF"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4C5E0A2E" w14:textId="74B0C1CE" w:rsidTr="00CE405B">
        <w:trPr>
          <w:trHeight w:val="240"/>
          <w:jc w:val="center"/>
        </w:trPr>
        <w:tc>
          <w:tcPr>
            <w:tcW w:w="90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4BBAA" w14:textId="77777777" w:rsidR="001677D9" w:rsidRPr="008D196C" w:rsidRDefault="001677D9" w:rsidP="009652E7">
            <w:pPr>
              <w:rPr>
                <w:rFonts w:ascii="Times New Roman" w:hAnsi="Times New Roman" w:cs="Times New Roman"/>
              </w:rPr>
            </w:pPr>
            <w:r w:rsidRPr="009652E7">
              <w:rPr>
                <w:rFonts w:ascii="Times New Roman" w:hAnsi="Times New Roman" w:cs="Times New Roman"/>
                <w:b/>
                <w:bCs/>
              </w:rPr>
              <w:t>11</w:t>
            </w:r>
            <w:r w:rsidRPr="008D196C">
              <w:rPr>
                <w:rFonts w:ascii="Times New Roman" w:hAnsi="Times New Roman" w:cs="Times New Roman"/>
              </w:rPr>
              <w:t>. Saugumo sistema, konfigūracijos ir OS valdymas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7C405DDE" w14:textId="74C54FA0"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11.1</w:t>
            </w:r>
            <w:r>
              <w:rPr>
                <w:rFonts w:ascii="Times New Roman" w:hAnsi="Times New Roman" w:cs="Times New Roman"/>
              </w:rPr>
              <w:t xml:space="preserve">. </w:t>
            </w:r>
            <w:r w:rsidRPr="008D196C">
              <w:rPr>
                <w:rFonts w:ascii="Times New Roman" w:hAnsi="Times New Roman" w:cs="Times New Roman"/>
              </w:rPr>
              <w:t>Integruota TPM standartus atitinkanti duomenų apsaugos mikroschema</w:t>
            </w:r>
          </w:p>
        </w:tc>
        <w:tc>
          <w:tcPr>
            <w:tcW w:w="1361" w:type="pct"/>
            <w:tcBorders>
              <w:top w:val="single" w:sz="4" w:space="0" w:color="auto"/>
              <w:left w:val="single" w:sz="4" w:space="0" w:color="auto"/>
              <w:bottom w:val="single" w:sz="4" w:space="0" w:color="auto"/>
              <w:right w:val="single" w:sz="4" w:space="0" w:color="auto"/>
            </w:tcBorders>
          </w:tcPr>
          <w:p w14:paraId="59605AEC" w14:textId="70E19FC0"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3C07F84B" w14:textId="6F871645"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2C754AB5" w14:textId="18CD23D9" w:rsidTr="00CE405B">
        <w:trPr>
          <w:trHeight w:val="288"/>
          <w:jc w:val="center"/>
        </w:trPr>
        <w:tc>
          <w:tcPr>
            <w:tcW w:w="904" w:type="pct"/>
            <w:vMerge/>
            <w:tcBorders>
              <w:top w:val="nil"/>
              <w:left w:val="single" w:sz="8" w:space="0" w:color="auto"/>
              <w:bottom w:val="single" w:sz="8" w:space="0" w:color="auto"/>
              <w:right w:val="single" w:sz="8" w:space="0" w:color="auto"/>
            </w:tcBorders>
            <w:vAlign w:val="center"/>
            <w:hideMark/>
          </w:tcPr>
          <w:p w14:paraId="4EB95C5A"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3818DA23" w14:textId="444F1D4D" w:rsidR="001677D9" w:rsidRPr="008D196C" w:rsidRDefault="001677D9" w:rsidP="003F3609">
            <w:pPr>
              <w:rPr>
                <w:rFonts w:ascii="Times New Roman" w:hAnsi="Times New Roman" w:cs="Times New Roman"/>
              </w:rPr>
            </w:pPr>
            <w:r w:rsidRPr="009652E7">
              <w:rPr>
                <w:rFonts w:ascii="Times New Roman" w:hAnsi="Times New Roman" w:cs="Times New Roman"/>
                <w:b/>
                <w:bCs/>
              </w:rPr>
              <w:t>11.2.</w:t>
            </w:r>
            <w:r>
              <w:rPr>
                <w:rFonts w:ascii="Times New Roman" w:hAnsi="Times New Roman" w:cs="Times New Roman"/>
              </w:rPr>
              <w:t xml:space="preserve"> </w:t>
            </w:r>
            <w:r w:rsidRPr="008D196C">
              <w:rPr>
                <w:rFonts w:ascii="Times New Roman" w:hAnsi="Times New Roman" w:cs="Times New Roman"/>
              </w:rPr>
              <w:t>Įjungimo slaptažodis</w:t>
            </w:r>
          </w:p>
        </w:tc>
        <w:tc>
          <w:tcPr>
            <w:tcW w:w="1361" w:type="pct"/>
            <w:tcBorders>
              <w:top w:val="single" w:sz="4" w:space="0" w:color="auto"/>
              <w:left w:val="single" w:sz="4" w:space="0" w:color="auto"/>
              <w:bottom w:val="single" w:sz="4" w:space="0" w:color="auto"/>
              <w:right w:val="single" w:sz="4" w:space="0" w:color="auto"/>
            </w:tcBorders>
          </w:tcPr>
          <w:p w14:paraId="18C13FE3" w14:textId="3F889600"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10E50411" w14:textId="2C6E3FEA"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785940C7" w14:textId="3CD9B78C" w:rsidTr="00CE405B">
        <w:trPr>
          <w:trHeight w:val="276"/>
          <w:jc w:val="center"/>
        </w:trPr>
        <w:tc>
          <w:tcPr>
            <w:tcW w:w="904" w:type="pct"/>
            <w:vMerge/>
            <w:tcBorders>
              <w:top w:val="nil"/>
              <w:left w:val="single" w:sz="8" w:space="0" w:color="auto"/>
              <w:bottom w:val="single" w:sz="8" w:space="0" w:color="auto"/>
              <w:right w:val="single" w:sz="8" w:space="0" w:color="auto"/>
            </w:tcBorders>
            <w:vAlign w:val="center"/>
            <w:hideMark/>
          </w:tcPr>
          <w:p w14:paraId="2ABFBB00"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1875C026" w14:textId="631167A3"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11.3.</w:t>
            </w:r>
            <w:r>
              <w:rPr>
                <w:rFonts w:ascii="Times New Roman" w:hAnsi="Times New Roman" w:cs="Times New Roman"/>
              </w:rPr>
              <w:t xml:space="preserve"> </w:t>
            </w:r>
            <w:r w:rsidRPr="008D196C">
              <w:rPr>
                <w:rFonts w:ascii="Times New Roman" w:hAnsi="Times New Roman" w:cs="Times New Roman"/>
              </w:rPr>
              <w:t>Kartu su kompiuteriu pateikiama operacinė sistema, užtikrinanti kompiuterio apsaugą nuo kenkėjiškų programų</w:t>
            </w:r>
          </w:p>
        </w:tc>
        <w:tc>
          <w:tcPr>
            <w:tcW w:w="1361" w:type="pct"/>
            <w:tcBorders>
              <w:top w:val="single" w:sz="4" w:space="0" w:color="auto"/>
              <w:left w:val="single" w:sz="4" w:space="0" w:color="auto"/>
              <w:bottom w:val="single" w:sz="4" w:space="0" w:color="auto"/>
              <w:right w:val="single" w:sz="4" w:space="0" w:color="auto"/>
            </w:tcBorders>
          </w:tcPr>
          <w:p w14:paraId="096540A3" w14:textId="7EB28865"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0763589E" w14:textId="1C96CEC0"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29CD104B" w14:textId="094B6850" w:rsidTr="00CE405B">
        <w:trPr>
          <w:trHeight w:val="504"/>
          <w:jc w:val="center"/>
        </w:trPr>
        <w:tc>
          <w:tcPr>
            <w:tcW w:w="904" w:type="pct"/>
            <w:vMerge/>
            <w:tcBorders>
              <w:top w:val="nil"/>
              <w:left w:val="single" w:sz="8" w:space="0" w:color="auto"/>
              <w:bottom w:val="single" w:sz="8" w:space="0" w:color="auto"/>
              <w:right w:val="single" w:sz="8" w:space="0" w:color="auto"/>
            </w:tcBorders>
            <w:vAlign w:val="center"/>
            <w:hideMark/>
          </w:tcPr>
          <w:p w14:paraId="1316FD5E"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7402C85A" w14:textId="3D34DDB0"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11.4.</w:t>
            </w:r>
            <w:r>
              <w:rPr>
                <w:rFonts w:ascii="Times New Roman" w:hAnsi="Times New Roman" w:cs="Times New Roman"/>
              </w:rPr>
              <w:t xml:space="preserve"> P</w:t>
            </w:r>
            <w:r w:rsidRPr="008D196C">
              <w:rPr>
                <w:rFonts w:ascii="Times New Roman" w:hAnsi="Times New Roman" w:cs="Times New Roman"/>
              </w:rPr>
              <w:t>rograminė įranga, kuri suteikia kompiuterio programinės aparatinės įrangos konfigūracijos valdymo apsaugą, leidžiančią nuotoliniams administratoriams saugiai valdyti BIOS nustatymus</w:t>
            </w:r>
          </w:p>
        </w:tc>
        <w:tc>
          <w:tcPr>
            <w:tcW w:w="1361" w:type="pct"/>
            <w:tcBorders>
              <w:top w:val="single" w:sz="4" w:space="0" w:color="auto"/>
              <w:left w:val="single" w:sz="4" w:space="0" w:color="auto"/>
              <w:bottom w:val="single" w:sz="4" w:space="0" w:color="auto"/>
              <w:right w:val="single" w:sz="4" w:space="0" w:color="auto"/>
            </w:tcBorders>
          </w:tcPr>
          <w:p w14:paraId="5AAA7D67" w14:textId="1D530718"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2CED8068" w14:textId="60864DF3"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129A7C56" w14:textId="2E63EA3A" w:rsidTr="00CE405B">
        <w:trPr>
          <w:trHeight w:val="780"/>
          <w:jc w:val="center"/>
        </w:trPr>
        <w:tc>
          <w:tcPr>
            <w:tcW w:w="904" w:type="pct"/>
            <w:vMerge/>
            <w:tcBorders>
              <w:top w:val="nil"/>
              <w:left w:val="single" w:sz="8" w:space="0" w:color="auto"/>
              <w:bottom w:val="single" w:sz="8" w:space="0" w:color="auto"/>
              <w:right w:val="single" w:sz="8" w:space="0" w:color="auto"/>
            </w:tcBorders>
            <w:vAlign w:val="center"/>
            <w:hideMark/>
          </w:tcPr>
          <w:p w14:paraId="3AF6E0CB"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2C1A9387" w14:textId="03904F01"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11.5</w:t>
            </w:r>
            <w:r>
              <w:rPr>
                <w:rFonts w:ascii="Times New Roman" w:hAnsi="Times New Roman" w:cs="Times New Roman"/>
              </w:rPr>
              <w:t xml:space="preserve">. </w:t>
            </w:r>
            <w:r w:rsidRPr="008D196C">
              <w:rPr>
                <w:rFonts w:ascii="Times New Roman" w:hAnsi="Times New Roman" w:cs="Times New Roman"/>
              </w:rPr>
              <w:t>Privalo būti integruotas sprendimas nuo BIOS atakų, kuris privalo stebėti, apsaugoti  ir atstatyti kompiuterio BIOS be vartotojo įsikišimo</w:t>
            </w:r>
          </w:p>
        </w:tc>
        <w:tc>
          <w:tcPr>
            <w:tcW w:w="1361" w:type="pct"/>
            <w:tcBorders>
              <w:top w:val="single" w:sz="4" w:space="0" w:color="auto"/>
              <w:left w:val="single" w:sz="4" w:space="0" w:color="auto"/>
              <w:bottom w:val="single" w:sz="4" w:space="0" w:color="auto"/>
              <w:right w:val="single" w:sz="4" w:space="0" w:color="auto"/>
            </w:tcBorders>
          </w:tcPr>
          <w:p w14:paraId="7B383E8A" w14:textId="1F63FDA2"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4A1D81BF" w14:textId="1B6957F1"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2B0A183B" w14:textId="69074B95" w:rsidTr="00CE405B">
        <w:trPr>
          <w:trHeight w:val="458"/>
          <w:jc w:val="center"/>
        </w:trPr>
        <w:tc>
          <w:tcPr>
            <w:tcW w:w="904" w:type="pct"/>
            <w:vMerge/>
            <w:tcBorders>
              <w:top w:val="nil"/>
              <w:left w:val="single" w:sz="8" w:space="0" w:color="auto"/>
              <w:bottom w:val="single" w:sz="8" w:space="0" w:color="auto"/>
              <w:right w:val="single" w:sz="8" w:space="0" w:color="auto"/>
            </w:tcBorders>
            <w:vAlign w:val="center"/>
            <w:hideMark/>
          </w:tcPr>
          <w:p w14:paraId="4BA09DFF"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6BDA26A9" w14:textId="53FCA232"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11.6</w:t>
            </w:r>
            <w:r>
              <w:rPr>
                <w:rFonts w:ascii="Times New Roman" w:hAnsi="Times New Roman" w:cs="Times New Roman"/>
              </w:rPr>
              <w:t xml:space="preserve">. </w:t>
            </w:r>
            <w:r w:rsidRPr="008D196C">
              <w:rPr>
                <w:rFonts w:ascii="Times New Roman" w:hAnsi="Times New Roman" w:cs="Times New Roman"/>
              </w:rPr>
              <w:t>Programinė įranga turi būti nemokama visą sutarties vykdymo laiką.</w:t>
            </w:r>
          </w:p>
        </w:tc>
        <w:tc>
          <w:tcPr>
            <w:tcW w:w="1361" w:type="pct"/>
            <w:tcBorders>
              <w:top w:val="single" w:sz="4" w:space="0" w:color="auto"/>
              <w:left w:val="single" w:sz="4" w:space="0" w:color="auto"/>
              <w:bottom w:val="single" w:sz="4" w:space="0" w:color="auto"/>
              <w:right w:val="single" w:sz="4" w:space="0" w:color="auto"/>
            </w:tcBorders>
          </w:tcPr>
          <w:p w14:paraId="7A277ADE" w14:textId="4D7E139B"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57EB931B" w14:textId="335F8B46"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35041606" w14:textId="037755F1"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06C92" w14:textId="77777777" w:rsidR="001677D9" w:rsidRPr="008D196C" w:rsidRDefault="001677D9" w:rsidP="003F3609">
            <w:pPr>
              <w:rPr>
                <w:rFonts w:ascii="Times New Roman" w:hAnsi="Times New Roman" w:cs="Times New Roman"/>
              </w:rPr>
            </w:pPr>
            <w:r w:rsidRPr="009652E7">
              <w:rPr>
                <w:rFonts w:ascii="Times New Roman" w:hAnsi="Times New Roman" w:cs="Times New Roman"/>
                <w:b/>
                <w:bCs/>
              </w:rPr>
              <w:t>12</w:t>
            </w:r>
            <w:r w:rsidRPr="008D196C">
              <w:rPr>
                <w:rFonts w:ascii="Times New Roman" w:hAnsi="Times New Roman" w:cs="Times New Roman"/>
              </w:rPr>
              <w:t>. Svoris (be pakrovėjo)</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5161EE69" w14:textId="0463CFFB" w:rsidR="001677D9" w:rsidRPr="008D196C" w:rsidRDefault="001677D9" w:rsidP="003F3609">
            <w:pPr>
              <w:rPr>
                <w:rFonts w:ascii="Times New Roman" w:hAnsi="Times New Roman" w:cs="Times New Roman"/>
              </w:rPr>
            </w:pPr>
            <w:r w:rsidRPr="009652E7">
              <w:rPr>
                <w:rFonts w:ascii="Times New Roman" w:hAnsi="Times New Roman" w:cs="Times New Roman"/>
                <w:b/>
                <w:bCs/>
              </w:rPr>
              <w:t>12.1</w:t>
            </w:r>
            <w:r>
              <w:rPr>
                <w:rFonts w:ascii="Times New Roman" w:hAnsi="Times New Roman" w:cs="Times New Roman"/>
              </w:rPr>
              <w:t xml:space="preserve">. </w:t>
            </w:r>
            <w:r w:rsidRPr="008D196C">
              <w:rPr>
                <w:rFonts w:ascii="Times New Roman" w:hAnsi="Times New Roman" w:cs="Times New Roman"/>
              </w:rPr>
              <w:t>Ne daugiau 1,75 kg su siūloma baterija</w:t>
            </w:r>
          </w:p>
        </w:tc>
        <w:tc>
          <w:tcPr>
            <w:tcW w:w="1361" w:type="pct"/>
            <w:tcBorders>
              <w:top w:val="single" w:sz="4" w:space="0" w:color="auto"/>
              <w:left w:val="single" w:sz="4" w:space="0" w:color="auto"/>
              <w:bottom w:val="single" w:sz="4" w:space="0" w:color="auto"/>
              <w:right w:val="single" w:sz="4" w:space="0" w:color="auto"/>
            </w:tcBorders>
          </w:tcPr>
          <w:p w14:paraId="6EF3C60B" w14:textId="750F71F6"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color w:val="EE0000"/>
              </w:rPr>
              <w:t>(įrašyti)</w:t>
            </w:r>
            <w:r>
              <w:rPr>
                <w:rFonts w:ascii="Times New Roman" w:hAnsi="Times New Roman" w:cs="Times New Roman"/>
                <w:i/>
                <w:iCs/>
                <w:color w:val="EE0000"/>
              </w:rPr>
              <w:t xml:space="preserve"> </w:t>
            </w:r>
            <w:r>
              <w:rPr>
                <w:rFonts w:ascii="Times New Roman" w:hAnsi="Times New Roman" w:cs="Times New Roman"/>
              </w:rPr>
              <w:t>kg</w:t>
            </w:r>
          </w:p>
        </w:tc>
        <w:tc>
          <w:tcPr>
            <w:tcW w:w="667" w:type="pct"/>
            <w:tcBorders>
              <w:top w:val="single" w:sz="4" w:space="0" w:color="auto"/>
              <w:bottom w:val="single" w:sz="4" w:space="0" w:color="auto"/>
              <w:right w:val="single" w:sz="4" w:space="0" w:color="auto"/>
            </w:tcBorders>
          </w:tcPr>
          <w:p w14:paraId="1428BDF1" w14:textId="736EC448"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734452C4" w14:textId="7A0B93A6"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DC2E3" w14:textId="77777777" w:rsidR="001677D9" w:rsidRPr="008D196C" w:rsidRDefault="001677D9" w:rsidP="003F3609">
            <w:pPr>
              <w:rPr>
                <w:rFonts w:ascii="Times New Roman" w:hAnsi="Times New Roman" w:cs="Times New Roman"/>
              </w:rPr>
            </w:pPr>
            <w:r w:rsidRPr="009652E7">
              <w:rPr>
                <w:rFonts w:ascii="Times New Roman" w:hAnsi="Times New Roman" w:cs="Times New Roman"/>
                <w:b/>
                <w:bCs/>
              </w:rPr>
              <w:t>13.</w:t>
            </w:r>
            <w:r w:rsidRPr="008D196C">
              <w:rPr>
                <w:rFonts w:ascii="Times New Roman" w:hAnsi="Times New Roman" w:cs="Times New Roman"/>
              </w:rPr>
              <w:t xml:space="preserve"> Operacinė sistema</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08BA6F16" w14:textId="4BEE426E" w:rsidR="001677D9" w:rsidRPr="008D196C" w:rsidRDefault="001677D9" w:rsidP="009652E7">
            <w:pPr>
              <w:jc w:val="both"/>
              <w:rPr>
                <w:rFonts w:ascii="Times New Roman" w:hAnsi="Times New Roman" w:cs="Times New Roman"/>
                <w:lang w:val="pt-PT"/>
              </w:rPr>
            </w:pPr>
            <w:r w:rsidRPr="009652E7">
              <w:rPr>
                <w:rFonts w:ascii="Times New Roman" w:hAnsi="Times New Roman" w:cs="Times New Roman"/>
                <w:b/>
                <w:bCs/>
              </w:rPr>
              <w:t>13.1.</w:t>
            </w:r>
            <w:r>
              <w:rPr>
                <w:rFonts w:ascii="Times New Roman" w:hAnsi="Times New Roman" w:cs="Times New Roman"/>
              </w:rPr>
              <w:t xml:space="preserve"> </w:t>
            </w:r>
            <w:r w:rsidRPr="008D196C">
              <w:rPr>
                <w:rFonts w:ascii="Times New Roman" w:hAnsi="Times New Roman" w:cs="Times New Roman"/>
              </w:rPr>
              <w:t xml:space="preserve">Ne senesnė nei </w:t>
            </w:r>
            <w:r w:rsidRPr="008D196C">
              <w:rPr>
                <w:rFonts w:ascii="Times New Roman" w:hAnsi="Times New Roman" w:cs="Times New Roman"/>
                <w:i/>
                <w:iCs/>
              </w:rPr>
              <w:t>Windows</w:t>
            </w:r>
            <w:r w:rsidRPr="008D196C">
              <w:rPr>
                <w:rFonts w:ascii="Times New Roman" w:hAnsi="Times New Roman" w:cs="Times New Roman"/>
              </w:rPr>
              <w:t xml:space="preserve"> 11 Pro arba lygiavertė operacinė sistema, visos tvarkyklės turi būti prieinamos kompiuterių gamintojo interneto tinklapyje, paieška turi būti vykdoma pagal produkto kodą</w:t>
            </w:r>
          </w:p>
        </w:tc>
        <w:tc>
          <w:tcPr>
            <w:tcW w:w="1361" w:type="pct"/>
            <w:tcBorders>
              <w:top w:val="single" w:sz="4" w:space="0" w:color="auto"/>
              <w:left w:val="single" w:sz="4" w:space="0" w:color="auto"/>
              <w:bottom w:val="single" w:sz="4" w:space="0" w:color="auto"/>
              <w:right w:val="single" w:sz="4" w:space="0" w:color="auto"/>
            </w:tcBorders>
          </w:tcPr>
          <w:p w14:paraId="6ADBEEA7" w14:textId="6B6ABD2F" w:rsidR="001677D9" w:rsidRPr="008D196C" w:rsidRDefault="001677D9" w:rsidP="003F3609">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292C43FD" w14:textId="7B6D05C6" w:rsidR="001677D9" w:rsidRDefault="001677D9" w:rsidP="001677D9">
            <w:pPr>
              <w:jc w:val="center"/>
              <w:rPr>
                <w:rFonts w:ascii="Times New Roman" w:hAnsi="Times New Roman" w:cs="Times New Roman"/>
                <w:i/>
                <w:iCs/>
              </w:rPr>
            </w:pPr>
            <w:r>
              <w:rPr>
                <w:rFonts w:ascii="Times New Roman" w:hAnsi="Times New Roman" w:cs="Times New Roman"/>
                <w:i/>
                <w:iCs/>
              </w:rPr>
              <w:t>Privalo atitikti</w:t>
            </w:r>
          </w:p>
        </w:tc>
      </w:tr>
      <w:tr w:rsidR="00190311" w:rsidRPr="008D196C" w14:paraId="1D0F9880" w14:textId="2238FDFB" w:rsidTr="00CE405B">
        <w:trPr>
          <w:trHeight w:val="288"/>
          <w:jc w:val="center"/>
        </w:trPr>
        <w:tc>
          <w:tcPr>
            <w:tcW w:w="90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816C0" w14:textId="77777777" w:rsidR="001677D9" w:rsidRPr="008D196C" w:rsidRDefault="001677D9" w:rsidP="003F3609">
            <w:pPr>
              <w:rPr>
                <w:rFonts w:ascii="Times New Roman" w:hAnsi="Times New Roman" w:cs="Times New Roman"/>
              </w:rPr>
            </w:pPr>
            <w:r w:rsidRPr="009652E7">
              <w:rPr>
                <w:rFonts w:ascii="Times New Roman" w:hAnsi="Times New Roman" w:cs="Times New Roman"/>
                <w:b/>
                <w:bCs/>
              </w:rPr>
              <w:t>14</w:t>
            </w:r>
            <w:r w:rsidRPr="008D196C">
              <w:rPr>
                <w:rFonts w:ascii="Times New Roman" w:hAnsi="Times New Roman" w:cs="Times New Roman"/>
              </w:rPr>
              <w:t>. Akumuliatorius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5FFD8CCE" w14:textId="768BE72E"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14.1</w:t>
            </w:r>
            <w:r>
              <w:rPr>
                <w:rFonts w:ascii="Times New Roman" w:hAnsi="Times New Roman" w:cs="Times New Roman"/>
              </w:rPr>
              <w:t xml:space="preserve">. </w:t>
            </w:r>
            <w:r w:rsidRPr="008D196C">
              <w:rPr>
                <w:rFonts w:ascii="Times New Roman" w:hAnsi="Times New Roman" w:cs="Times New Roman"/>
              </w:rPr>
              <w:t xml:space="preserve">Ličio-jonų tipo, vidinis akumuliatorius ne mažiau 3 </w:t>
            </w:r>
            <w:proofErr w:type="spellStart"/>
            <w:r w:rsidRPr="008D196C">
              <w:rPr>
                <w:rFonts w:ascii="Times New Roman" w:hAnsi="Times New Roman" w:cs="Times New Roman"/>
              </w:rPr>
              <w:t>Celiu</w:t>
            </w:r>
            <w:proofErr w:type="spellEnd"/>
            <w:r w:rsidRPr="008D196C">
              <w:rPr>
                <w:rFonts w:ascii="Times New Roman" w:hAnsi="Times New Roman" w:cs="Times New Roman"/>
              </w:rPr>
              <w:t>, prailginto veikimo (</w:t>
            </w:r>
            <w:proofErr w:type="spellStart"/>
            <w:r w:rsidRPr="008D196C">
              <w:rPr>
                <w:rFonts w:ascii="Times New Roman" w:hAnsi="Times New Roman" w:cs="Times New Roman"/>
                <w:i/>
                <w:iCs/>
              </w:rPr>
              <w:t>Long</w:t>
            </w:r>
            <w:proofErr w:type="spellEnd"/>
            <w:r w:rsidRPr="008D196C">
              <w:rPr>
                <w:rFonts w:ascii="Times New Roman" w:hAnsi="Times New Roman" w:cs="Times New Roman"/>
                <w:i/>
                <w:iCs/>
              </w:rPr>
              <w:t xml:space="preserve"> </w:t>
            </w:r>
            <w:proofErr w:type="spellStart"/>
            <w:r w:rsidRPr="008D196C">
              <w:rPr>
                <w:rFonts w:ascii="Times New Roman" w:hAnsi="Times New Roman" w:cs="Times New Roman"/>
                <w:i/>
                <w:iCs/>
              </w:rPr>
              <w:t>Life</w:t>
            </w:r>
            <w:proofErr w:type="spellEnd"/>
            <w:r w:rsidRPr="008D196C">
              <w:rPr>
                <w:rFonts w:ascii="Times New Roman" w:hAnsi="Times New Roman" w:cs="Times New Roman"/>
              </w:rPr>
              <w:t xml:space="preserve">) min. 56 </w:t>
            </w:r>
            <w:proofErr w:type="spellStart"/>
            <w:r w:rsidRPr="008D196C">
              <w:rPr>
                <w:rFonts w:ascii="Times New Roman" w:hAnsi="Times New Roman" w:cs="Times New Roman"/>
              </w:rPr>
              <w:t>Whr</w:t>
            </w:r>
            <w:proofErr w:type="spellEnd"/>
            <w:r w:rsidRPr="008D196C">
              <w:rPr>
                <w:rFonts w:ascii="Times New Roman" w:hAnsi="Times New Roman" w:cs="Times New Roman"/>
              </w:rPr>
              <w:t>, greito įkrovimo (</w:t>
            </w:r>
            <w:proofErr w:type="spellStart"/>
            <w:r w:rsidRPr="008D196C">
              <w:rPr>
                <w:rFonts w:ascii="Times New Roman" w:hAnsi="Times New Roman" w:cs="Times New Roman"/>
                <w:i/>
                <w:iCs/>
              </w:rPr>
              <w:t>Fast</w:t>
            </w:r>
            <w:proofErr w:type="spellEnd"/>
            <w:r w:rsidRPr="008D196C">
              <w:rPr>
                <w:rFonts w:ascii="Times New Roman" w:hAnsi="Times New Roman" w:cs="Times New Roman"/>
                <w:i/>
                <w:iCs/>
              </w:rPr>
              <w:t xml:space="preserve"> </w:t>
            </w:r>
            <w:proofErr w:type="spellStart"/>
            <w:r w:rsidRPr="008D196C">
              <w:rPr>
                <w:rFonts w:ascii="Times New Roman" w:hAnsi="Times New Roman" w:cs="Times New Roman"/>
                <w:i/>
                <w:iCs/>
              </w:rPr>
              <w:t>charging</w:t>
            </w:r>
            <w:proofErr w:type="spellEnd"/>
            <w:r w:rsidRPr="008D196C">
              <w:rPr>
                <w:rFonts w:ascii="Times New Roman" w:hAnsi="Times New Roman" w:cs="Times New Roman"/>
              </w:rPr>
              <w:t>) funkcija, gamintojo garantija ne mažiau kaip 12 mėn.</w:t>
            </w:r>
          </w:p>
        </w:tc>
        <w:tc>
          <w:tcPr>
            <w:tcW w:w="1361" w:type="pct"/>
            <w:tcBorders>
              <w:top w:val="single" w:sz="4" w:space="0" w:color="auto"/>
              <w:left w:val="single" w:sz="4" w:space="0" w:color="auto"/>
              <w:bottom w:val="single" w:sz="4" w:space="0" w:color="auto"/>
              <w:right w:val="single" w:sz="4" w:space="0" w:color="auto"/>
            </w:tcBorders>
          </w:tcPr>
          <w:p w14:paraId="6FC59CB1" w14:textId="47F7514C"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7F743B14" w14:textId="20837471"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190311" w:rsidRPr="008D196C" w14:paraId="626D4552" w14:textId="290B779C" w:rsidTr="00CE405B">
        <w:trPr>
          <w:trHeight w:val="528"/>
          <w:jc w:val="center"/>
        </w:trPr>
        <w:tc>
          <w:tcPr>
            <w:tcW w:w="904" w:type="pct"/>
            <w:vMerge/>
            <w:tcBorders>
              <w:top w:val="nil"/>
              <w:left w:val="single" w:sz="8" w:space="0" w:color="auto"/>
              <w:bottom w:val="single" w:sz="8" w:space="0" w:color="auto"/>
              <w:right w:val="single" w:sz="8" w:space="0" w:color="auto"/>
            </w:tcBorders>
            <w:vAlign w:val="center"/>
            <w:hideMark/>
          </w:tcPr>
          <w:p w14:paraId="7A5A1BEC" w14:textId="77777777" w:rsidR="001677D9" w:rsidRPr="008D196C" w:rsidRDefault="001677D9" w:rsidP="003F3609">
            <w:pPr>
              <w:rPr>
                <w:rFonts w:ascii="Times New Roman" w:hAnsi="Times New Roman" w:cs="Times New Roman"/>
              </w:rPr>
            </w:pP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6DEE1A21" w14:textId="14FFAD0F" w:rsidR="001677D9" w:rsidRPr="008D196C" w:rsidRDefault="001677D9" w:rsidP="009652E7">
            <w:pPr>
              <w:jc w:val="both"/>
              <w:rPr>
                <w:rFonts w:ascii="Times New Roman" w:hAnsi="Times New Roman" w:cs="Times New Roman"/>
              </w:rPr>
            </w:pPr>
            <w:r w:rsidRPr="009652E7">
              <w:rPr>
                <w:rFonts w:ascii="Times New Roman" w:hAnsi="Times New Roman" w:cs="Times New Roman"/>
                <w:b/>
                <w:bCs/>
              </w:rPr>
              <w:t>14.2.</w:t>
            </w:r>
            <w:r>
              <w:rPr>
                <w:rFonts w:ascii="Times New Roman" w:hAnsi="Times New Roman" w:cs="Times New Roman"/>
              </w:rPr>
              <w:t xml:space="preserve"> </w:t>
            </w:r>
            <w:r w:rsidRPr="008D196C">
              <w:rPr>
                <w:rFonts w:ascii="Times New Roman" w:hAnsi="Times New Roman" w:cs="Times New Roman"/>
              </w:rPr>
              <w:t>Turi būti pateikiamas gamintojo komplektuojamas maitinimo adapteris USB – C tipo, įtampa 230 V.</w:t>
            </w:r>
          </w:p>
        </w:tc>
        <w:tc>
          <w:tcPr>
            <w:tcW w:w="1361" w:type="pct"/>
            <w:tcBorders>
              <w:top w:val="single" w:sz="4" w:space="0" w:color="auto"/>
              <w:left w:val="single" w:sz="4" w:space="0" w:color="auto"/>
              <w:bottom w:val="single" w:sz="4" w:space="0" w:color="auto"/>
              <w:right w:val="single" w:sz="4" w:space="0" w:color="auto"/>
            </w:tcBorders>
          </w:tcPr>
          <w:p w14:paraId="5D691693" w14:textId="13EFE433" w:rsidR="001677D9" w:rsidRPr="008D196C" w:rsidRDefault="001677D9" w:rsidP="003F3609">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37F87390" w14:textId="6E16E219" w:rsidR="001677D9" w:rsidRDefault="001677D9" w:rsidP="001677D9">
            <w:pPr>
              <w:jc w:val="center"/>
              <w:rPr>
                <w:rFonts w:ascii="Times New Roman" w:hAnsi="Times New Roman" w:cs="Times New Roman"/>
              </w:rPr>
            </w:pPr>
            <w:r>
              <w:rPr>
                <w:rFonts w:ascii="Times New Roman" w:hAnsi="Times New Roman" w:cs="Times New Roman"/>
                <w:i/>
                <w:iCs/>
              </w:rPr>
              <w:t>Privalo atitikti</w:t>
            </w:r>
          </w:p>
        </w:tc>
      </w:tr>
      <w:tr w:rsidR="00F26F6E" w:rsidRPr="008D196C" w14:paraId="0E0485E2" w14:textId="517637A0"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932D5" w14:textId="4BD38742" w:rsidR="00F26F6E" w:rsidRPr="008D196C" w:rsidRDefault="00F26F6E" w:rsidP="00F26F6E">
            <w:pPr>
              <w:rPr>
                <w:rFonts w:ascii="Times New Roman" w:hAnsi="Times New Roman" w:cs="Times New Roman"/>
              </w:rPr>
            </w:pPr>
            <w:r w:rsidRPr="007B79FF">
              <w:rPr>
                <w:rFonts w:ascii="Times New Roman" w:hAnsi="Times New Roman" w:cs="Times New Roman"/>
                <w:b/>
                <w:bCs/>
              </w:rPr>
              <w:t>15</w:t>
            </w:r>
            <w:r w:rsidRPr="008D196C">
              <w:rPr>
                <w:rFonts w:ascii="Times New Roman" w:hAnsi="Times New Roman" w:cs="Times New Roman"/>
              </w:rPr>
              <w:t>. Energijos vartojimo efektyvumas</w:t>
            </w:r>
            <w:r>
              <w:rPr>
                <w:rFonts w:ascii="Times New Roman" w:hAnsi="Times New Roman" w:cs="Times New Roman"/>
              </w:rPr>
              <w:t xml:space="preserve"> (žaliasis kriterijus)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386ECEE9" w14:textId="66B24722" w:rsidR="00F26F6E" w:rsidRPr="00F26F6E" w:rsidRDefault="00F26F6E" w:rsidP="00F26F6E">
            <w:pPr>
              <w:spacing w:after="0"/>
              <w:jc w:val="both"/>
              <w:rPr>
                <w:rFonts w:ascii="Times New Roman" w:hAnsi="Times New Roman" w:cs="Times New Roman"/>
              </w:rPr>
            </w:pPr>
            <w:r w:rsidRPr="00F26F6E">
              <w:rPr>
                <w:rFonts w:ascii="Times New Roman" w:hAnsi="Times New Roman" w:cs="Times New Roman"/>
                <w:b/>
                <w:bCs/>
              </w:rPr>
              <w:t>15.1</w:t>
            </w:r>
            <w:r w:rsidRPr="00F26F6E">
              <w:rPr>
                <w:rFonts w:ascii="Times New Roman" w:hAnsi="Times New Roman" w:cs="Times New Roman"/>
              </w:rPr>
              <w:t>. Kompiuteriai turi atitikti  2011 metų birželio 8 d. Europos Parlamento ir Tarybos direktyvos 2011/65/ES „Dėl tam tikrų pavojingų medžiagų naudojimo elektros ir elektroninėje įrangoje apribojimo“ nustatytus reikalavimus (</w:t>
            </w:r>
            <w:proofErr w:type="spellStart"/>
            <w:r w:rsidRPr="00F26F6E">
              <w:rPr>
                <w:rFonts w:ascii="Times New Roman" w:hAnsi="Times New Roman" w:cs="Times New Roman"/>
              </w:rPr>
              <w:t>RoHS</w:t>
            </w:r>
            <w:proofErr w:type="spellEnd"/>
            <w:r w:rsidRPr="00F26F6E">
              <w:rPr>
                <w:rFonts w:ascii="Times New Roman" w:hAnsi="Times New Roman" w:cs="Times New Roman"/>
              </w:rPr>
              <w:t>). Kompiuteriai turi būti paženklinti „</w:t>
            </w:r>
            <w:proofErr w:type="spellStart"/>
            <w:r w:rsidRPr="00F26F6E">
              <w:rPr>
                <w:rFonts w:ascii="Times New Roman" w:hAnsi="Times New Roman" w:cs="Times New Roman"/>
                <w:i/>
                <w:iCs/>
              </w:rPr>
              <w:t>Energy</w:t>
            </w:r>
            <w:proofErr w:type="spellEnd"/>
            <w:r w:rsidRPr="00F26F6E">
              <w:rPr>
                <w:rFonts w:ascii="Times New Roman" w:hAnsi="Times New Roman" w:cs="Times New Roman"/>
                <w:i/>
                <w:iCs/>
              </w:rPr>
              <w:t xml:space="preserve"> </w:t>
            </w:r>
            <w:proofErr w:type="spellStart"/>
            <w:r w:rsidRPr="00F26F6E">
              <w:rPr>
                <w:rFonts w:ascii="Times New Roman" w:hAnsi="Times New Roman" w:cs="Times New Roman"/>
                <w:i/>
                <w:iCs/>
              </w:rPr>
              <w:t>Star</w:t>
            </w:r>
            <w:proofErr w:type="spellEnd"/>
            <w:r w:rsidRPr="00F26F6E">
              <w:rPr>
                <w:rFonts w:ascii="Times New Roman" w:hAnsi="Times New Roman" w:cs="Times New Roman"/>
              </w:rPr>
              <w:t>“ ženklu arba turėti lygiavertį energijos vartojimo efektyvumą</w:t>
            </w:r>
          </w:p>
        </w:tc>
        <w:tc>
          <w:tcPr>
            <w:tcW w:w="1361" w:type="pct"/>
            <w:tcBorders>
              <w:top w:val="single" w:sz="4" w:space="0" w:color="auto"/>
              <w:left w:val="single" w:sz="4" w:space="0" w:color="auto"/>
              <w:bottom w:val="single" w:sz="4" w:space="0" w:color="auto"/>
              <w:right w:val="single" w:sz="4" w:space="0" w:color="auto"/>
            </w:tcBorders>
          </w:tcPr>
          <w:p w14:paraId="7FA8087D" w14:textId="3C4D4E21" w:rsidR="00F26F6E" w:rsidRPr="008D196C" w:rsidRDefault="00F26F6E" w:rsidP="00F26F6E">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3F40C693" w14:textId="7EECCB1F" w:rsidR="00F26F6E" w:rsidRPr="008D196C" w:rsidRDefault="00F26F6E" w:rsidP="00F26F6E">
            <w:pPr>
              <w:jc w:val="center"/>
              <w:rPr>
                <w:rFonts w:ascii="Times New Roman" w:hAnsi="Times New Roman" w:cs="Times New Roman"/>
              </w:rPr>
            </w:pPr>
            <w:r>
              <w:rPr>
                <w:rFonts w:ascii="Times New Roman" w:hAnsi="Times New Roman" w:cs="Times New Roman"/>
                <w:i/>
                <w:iCs/>
              </w:rPr>
              <w:t>Privalo atitikti</w:t>
            </w:r>
          </w:p>
        </w:tc>
      </w:tr>
      <w:tr w:rsidR="00F26F6E" w:rsidRPr="008D196C" w14:paraId="4E2EF843" w14:textId="330EB9E3" w:rsidTr="00CE405B">
        <w:trPr>
          <w:trHeight w:val="818"/>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0DC48" w14:textId="77777777" w:rsidR="00F26F6E" w:rsidRPr="008D196C" w:rsidRDefault="00F26F6E" w:rsidP="00F26F6E">
            <w:pPr>
              <w:rPr>
                <w:rFonts w:ascii="Times New Roman" w:hAnsi="Times New Roman" w:cs="Times New Roman"/>
              </w:rPr>
            </w:pPr>
            <w:r w:rsidRPr="00DF6920">
              <w:rPr>
                <w:rFonts w:ascii="Times New Roman" w:hAnsi="Times New Roman" w:cs="Times New Roman"/>
                <w:b/>
                <w:bCs/>
              </w:rPr>
              <w:t>16.</w:t>
            </w:r>
            <w:r w:rsidRPr="008D196C">
              <w:rPr>
                <w:rFonts w:ascii="Times New Roman" w:hAnsi="Times New Roman" w:cs="Times New Roman"/>
              </w:rPr>
              <w:t xml:space="preserve"> Naujumas</w:t>
            </w:r>
          </w:p>
        </w:tc>
        <w:tc>
          <w:tcPr>
            <w:tcW w:w="206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01950FB5" w14:textId="77777777" w:rsidR="00F26F6E" w:rsidRDefault="00F26F6E" w:rsidP="00F26F6E">
            <w:pPr>
              <w:spacing w:after="0"/>
              <w:jc w:val="both"/>
              <w:rPr>
                <w:rFonts w:ascii="Times New Roman" w:hAnsi="Times New Roman" w:cs="Times New Roman"/>
              </w:rPr>
            </w:pPr>
            <w:r w:rsidRPr="00DF6920">
              <w:rPr>
                <w:rFonts w:ascii="Times New Roman" w:hAnsi="Times New Roman" w:cs="Times New Roman"/>
                <w:b/>
                <w:bCs/>
              </w:rPr>
              <w:t>16.1.</w:t>
            </w:r>
            <w:r>
              <w:rPr>
                <w:rFonts w:ascii="Times New Roman" w:hAnsi="Times New Roman" w:cs="Times New Roman"/>
              </w:rPr>
              <w:t xml:space="preserve"> </w:t>
            </w:r>
            <w:r w:rsidRPr="008D196C">
              <w:rPr>
                <w:rFonts w:ascii="Times New Roman" w:hAnsi="Times New Roman" w:cs="Times New Roman"/>
              </w:rPr>
              <w:t xml:space="preserve">Visa įranga turi būti </w:t>
            </w:r>
            <w:proofErr w:type="spellStart"/>
            <w:r w:rsidRPr="008D196C">
              <w:rPr>
                <w:rFonts w:ascii="Times New Roman" w:hAnsi="Times New Roman" w:cs="Times New Roman"/>
              </w:rPr>
              <w:t>gamykliškai</w:t>
            </w:r>
            <w:proofErr w:type="spellEnd"/>
            <w:r w:rsidRPr="008D196C">
              <w:rPr>
                <w:rFonts w:ascii="Times New Roman" w:hAnsi="Times New Roman" w:cs="Times New Roman"/>
              </w:rPr>
              <w:t xml:space="preserve"> nauja „</w:t>
            </w:r>
            <w:proofErr w:type="spellStart"/>
            <w:r w:rsidRPr="008D196C">
              <w:rPr>
                <w:rFonts w:ascii="Times New Roman" w:hAnsi="Times New Roman" w:cs="Times New Roman"/>
                <w:i/>
                <w:iCs/>
              </w:rPr>
              <w:t>brand</w:t>
            </w:r>
            <w:proofErr w:type="spellEnd"/>
            <w:r w:rsidRPr="008D196C">
              <w:rPr>
                <w:rFonts w:ascii="Times New Roman" w:hAnsi="Times New Roman" w:cs="Times New Roman"/>
                <w:i/>
                <w:iCs/>
              </w:rPr>
              <w:t xml:space="preserve"> </w:t>
            </w:r>
            <w:proofErr w:type="spellStart"/>
            <w:r w:rsidRPr="008D196C">
              <w:rPr>
                <w:rFonts w:ascii="Times New Roman" w:hAnsi="Times New Roman" w:cs="Times New Roman"/>
                <w:i/>
                <w:iCs/>
              </w:rPr>
              <w:t>new</w:t>
            </w:r>
            <w:proofErr w:type="spellEnd"/>
            <w:r w:rsidRPr="008D196C">
              <w:rPr>
                <w:rFonts w:ascii="Times New Roman" w:hAnsi="Times New Roman" w:cs="Times New Roman"/>
              </w:rPr>
              <w:t>“.</w:t>
            </w:r>
          </w:p>
          <w:p w14:paraId="765FA44C" w14:textId="6D2362E0" w:rsidR="00F26F6E" w:rsidRPr="008D196C" w:rsidRDefault="00F26F6E" w:rsidP="00F26F6E">
            <w:pPr>
              <w:jc w:val="both"/>
              <w:rPr>
                <w:rFonts w:ascii="Times New Roman" w:hAnsi="Times New Roman" w:cs="Times New Roman"/>
              </w:rPr>
            </w:pPr>
            <w:proofErr w:type="spellStart"/>
            <w:r w:rsidRPr="008D196C">
              <w:rPr>
                <w:rFonts w:ascii="Times New Roman" w:hAnsi="Times New Roman" w:cs="Times New Roman"/>
              </w:rPr>
              <w:t>Gamykliškai</w:t>
            </w:r>
            <w:proofErr w:type="spellEnd"/>
            <w:r w:rsidRPr="008D196C">
              <w:rPr>
                <w:rFonts w:ascii="Times New Roman" w:hAnsi="Times New Roman" w:cs="Times New Roman"/>
              </w:rPr>
              <w:t xml:space="preserve"> atnaujinti „</w:t>
            </w:r>
            <w:proofErr w:type="spellStart"/>
            <w:r w:rsidRPr="008D196C">
              <w:rPr>
                <w:rFonts w:ascii="Times New Roman" w:hAnsi="Times New Roman" w:cs="Times New Roman"/>
                <w:i/>
                <w:iCs/>
              </w:rPr>
              <w:t>renew</w:t>
            </w:r>
            <w:proofErr w:type="spellEnd"/>
            <w:r w:rsidRPr="008D196C">
              <w:rPr>
                <w:rFonts w:ascii="Times New Roman" w:hAnsi="Times New Roman" w:cs="Times New Roman"/>
              </w:rPr>
              <w:t>“ / „</w:t>
            </w:r>
            <w:proofErr w:type="spellStart"/>
            <w:r w:rsidRPr="008D196C">
              <w:rPr>
                <w:rFonts w:ascii="Times New Roman" w:hAnsi="Times New Roman" w:cs="Times New Roman"/>
                <w:i/>
                <w:iCs/>
              </w:rPr>
              <w:t>refurbished</w:t>
            </w:r>
            <w:proofErr w:type="spellEnd"/>
            <w:r w:rsidRPr="008D196C">
              <w:rPr>
                <w:rFonts w:ascii="Times New Roman" w:hAnsi="Times New Roman" w:cs="Times New Roman"/>
              </w:rPr>
              <w:t>“ /„</w:t>
            </w:r>
            <w:proofErr w:type="spellStart"/>
            <w:r w:rsidRPr="008D196C">
              <w:rPr>
                <w:rFonts w:ascii="Times New Roman" w:hAnsi="Times New Roman" w:cs="Times New Roman"/>
                <w:i/>
                <w:iCs/>
              </w:rPr>
              <w:t>remarked</w:t>
            </w:r>
            <w:proofErr w:type="spellEnd"/>
            <w:r w:rsidRPr="008D196C">
              <w:rPr>
                <w:rFonts w:ascii="Times New Roman" w:hAnsi="Times New Roman" w:cs="Times New Roman"/>
              </w:rPr>
              <w:t>“ komponentai neleistini.</w:t>
            </w:r>
          </w:p>
        </w:tc>
        <w:tc>
          <w:tcPr>
            <w:tcW w:w="1361" w:type="pct"/>
            <w:tcBorders>
              <w:top w:val="single" w:sz="4" w:space="0" w:color="auto"/>
              <w:left w:val="single" w:sz="4" w:space="0" w:color="auto"/>
              <w:bottom w:val="single" w:sz="4" w:space="0" w:color="auto"/>
              <w:right w:val="single" w:sz="4" w:space="0" w:color="auto"/>
            </w:tcBorders>
          </w:tcPr>
          <w:p w14:paraId="69AB8D94" w14:textId="0ECE07C9" w:rsidR="00F26F6E" w:rsidRPr="008D196C" w:rsidRDefault="00F26F6E" w:rsidP="00F26F6E">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56FE140D" w14:textId="5D394FC8" w:rsidR="00F26F6E" w:rsidRDefault="00F26F6E" w:rsidP="00F26F6E">
            <w:pPr>
              <w:jc w:val="center"/>
              <w:rPr>
                <w:rFonts w:ascii="Times New Roman" w:hAnsi="Times New Roman" w:cs="Times New Roman"/>
              </w:rPr>
            </w:pPr>
            <w:r>
              <w:rPr>
                <w:rFonts w:ascii="Times New Roman" w:hAnsi="Times New Roman" w:cs="Times New Roman"/>
                <w:i/>
                <w:iCs/>
              </w:rPr>
              <w:t>Privalo atitikti</w:t>
            </w:r>
          </w:p>
        </w:tc>
      </w:tr>
      <w:tr w:rsidR="00F26F6E" w:rsidRPr="008D196C" w14:paraId="1132DDC6" w14:textId="6C5427B6" w:rsidTr="00CE405B">
        <w:trPr>
          <w:trHeight w:val="971"/>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6F788" w14:textId="77777777" w:rsidR="00F26F6E" w:rsidRPr="008D196C" w:rsidRDefault="00F26F6E" w:rsidP="00F26F6E">
            <w:pPr>
              <w:rPr>
                <w:rFonts w:ascii="Times New Roman" w:hAnsi="Times New Roman" w:cs="Times New Roman"/>
              </w:rPr>
            </w:pPr>
            <w:r w:rsidRPr="00DF6920">
              <w:rPr>
                <w:rFonts w:ascii="Times New Roman" w:hAnsi="Times New Roman" w:cs="Times New Roman"/>
                <w:b/>
                <w:bCs/>
              </w:rPr>
              <w:t>17.</w:t>
            </w:r>
            <w:r w:rsidRPr="008D196C">
              <w:rPr>
                <w:rFonts w:ascii="Times New Roman" w:hAnsi="Times New Roman" w:cs="Times New Roman"/>
              </w:rPr>
              <w:t xml:space="preserve"> Komplektacija</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6F830A66" w14:textId="530F2D21" w:rsidR="00F26F6E" w:rsidRPr="008D196C" w:rsidRDefault="00F26F6E" w:rsidP="00F26F6E">
            <w:pPr>
              <w:jc w:val="both"/>
              <w:rPr>
                <w:rFonts w:ascii="Times New Roman" w:hAnsi="Times New Roman" w:cs="Times New Roman"/>
              </w:rPr>
            </w:pPr>
            <w:r w:rsidRPr="00DF6920">
              <w:rPr>
                <w:rFonts w:ascii="Times New Roman" w:hAnsi="Times New Roman" w:cs="Times New Roman"/>
                <w:b/>
                <w:bCs/>
              </w:rPr>
              <w:t>17.1</w:t>
            </w:r>
            <w:r>
              <w:rPr>
                <w:rFonts w:ascii="Times New Roman" w:hAnsi="Times New Roman" w:cs="Times New Roman"/>
              </w:rPr>
              <w:t xml:space="preserve">. </w:t>
            </w:r>
            <w:r w:rsidRPr="008D196C">
              <w:rPr>
                <w:rFonts w:ascii="Times New Roman" w:hAnsi="Times New Roman" w:cs="Times New Roman"/>
              </w:rPr>
              <w:t xml:space="preserve">Kompiuteris komplektuojamas su visais kabeliais ir kitomis sudedamosiomis dalimis bei priedais, reikalingais periferinių įrenginių sujungimui bei užtikrinti kompiuterių funkcionavimą (pvz., maitinimo kabeliai ir t.t.).  </w:t>
            </w:r>
          </w:p>
        </w:tc>
        <w:tc>
          <w:tcPr>
            <w:tcW w:w="1361" w:type="pct"/>
            <w:tcBorders>
              <w:top w:val="single" w:sz="4" w:space="0" w:color="auto"/>
              <w:left w:val="single" w:sz="4" w:space="0" w:color="auto"/>
              <w:bottom w:val="single" w:sz="4" w:space="0" w:color="auto"/>
              <w:right w:val="single" w:sz="4" w:space="0" w:color="auto"/>
            </w:tcBorders>
          </w:tcPr>
          <w:p w14:paraId="005296B4" w14:textId="24B975EE" w:rsidR="00F26F6E" w:rsidRPr="008D196C" w:rsidRDefault="00F26F6E" w:rsidP="00F26F6E">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73846E05" w14:textId="7AB69EAB" w:rsidR="00F26F6E" w:rsidRDefault="00F26F6E" w:rsidP="00F26F6E">
            <w:pPr>
              <w:jc w:val="center"/>
              <w:rPr>
                <w:rFonts w:ascii="Times New Roman" w:hAnsi="Times New Roman" w:cs="Times New Roman"/>
              </w:rPr>
            </w:pPr>
            <w:r>
              <w:rPr>
                <w:rFonts w:ascii="Times New Roman" w:hAnsi="Times New Roman" w:cs="Times New Roman"/>
                <w:i/>
                <w:iCs/>
              </w:rPr>
              <w:t>Privalo atitikti</w:t>
            </w:r>
          </w:p>
        </w:tc>
      </w:tr>
      <w:tr w:rsidR="00F26F6E" w:rsidRPr="008D196C" w14:paraId="4DAE276C" w14:textId="3A7DAE3A" w:rsidTr="00CE405B">
        <w:trPr>
          <w:trHeight w:val="971"/>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2AC00" w14:textId="77777777" w:rsidR="00F26F6E" w:rsidRPr="008D196C" w:rsidRDefault="00F26F6E" w:rsidP="00F26F6E">
            <w:pPr>
              <w:rPr>
                <w:rFonts w:ascii="Times New Roman" w:hAnsi="Times New Roman" w:cs="Times New Roman"/>
              </w:rPr>
            </w:pPr>
            <w:r w:rsidRPr="00DF6920">
              <w:rPr>
                <w:rFonts w:ascii="Times New Roman" w:hAnsi="Times New Roman" w:cs="Times New Roman"/>
                <w:b/>
                <w:bCs/>
              </w:rPr>
              <w:t>18.</w:t>
            </w:r>
            <w:r w:rsidRPr="008D196C">
              <w:rPr>
                <w:rFonts w:ascii="Times New Roman" w:hAnsi="Times New Roman" w:cs="Times New Roman"/>
              </w:rPr>
              <w:t xml:space="preserve"> Monitorius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353D693F" w14:textId="54DCE5E6" w:rsidR="00F26F6E" w:rsidRPr="008D196C" w:rsidRDefault="00F26F6E" w:rsidP="00F26F6E">
            <w:pPr>
              <w:jc w:val="both"/>
              <w:rPr>
                <w:rFonts w:ascii="Times New Roman" w:hAnsi="Times New Roman" w:cs="Times New Roman"/>
              </w:rPr>
            </w:pPr>
            <w:r w:rsidRPr="00DF6920">
              <w:rPr>
                <w:rFonts w:ascii="Times New Roman" w:hAnsi="Times New Roman" w:cs="Times New Roman"/>
                <w:b/>
                <w:bCs/>
              </w:rPr>
              <w:t>18.1</w:t>
            </w:r>
            <w:r>
              <w:rPr>
                <w:rFonts w:ascii="Times New Roman" w:hAnsi="Times New Roman" w:cs="Times New Roman"/>
              </w:rPr>
              <w:t xml:space="preserve">. </w:t>
            </w:r>
            <w:r w:rsidRPr="008D196C">
              <w:rPr>
                <w:rFonts w:ascii="Times New Roman" w:hAnsi="Times New Roman" w:cs="Times New Roman"/>
              </w:rPr>
              <w:t>Monitorius turi būti to paties gamintojo</w:t>
            </w:r>
            <w:r w:rsidR="00052A50">
              <w:rPr>
                <w:rFonts w:ascii="Times New Roman" w:hAnsi="Times New Roman" w:cs="Times New Roman"/>
              </w:rPr>
              <w:t xml:space="preserve"> kaip ir nešiojam</w:t>
            </w:r>
            <w:r w:rsidR="001E4A1A">
              <w:rPr>
                <w:rFonts w:ascii="Times New Roman" w:hAnsi="Times New Roman" w:cs="Times New Roman"/>
              </w:rPr>
              <w:t>as</w:t>
            </w:r>
            <w:r w:rsidR="00052A50">
              <w:rPr>
                <w:rFonts w:ascii="Times New Roman" w:hAnsi="Times New Roman" w:cs="Times New Roman"/>
              </w:rPr>
              <w:t xml:space="preserve"> kompiuteri</w:t>
            </w:r>
            <w:r w:rsidR="001E4A1A">
              <w:rPr>
                <w:rFonts w:ascii="Times New Roman" w:hAnsi="Times New Roman" w:cs="Times New Roman"/>
              </w:rPr>
              <w:t>us</w:t>
            </w:r>
            <w:r w:rsidRPr="008D196C">
              <w:rPr>
                <w:rFonts w:ascii="Times New Roman" w:hAnsi="Times New Roman" w:cs="Times New Roman"/>
              </w:rPr>
              <w:t>, pilnai suderinamas ir tinkamas siūlomam nešiojamam kompiuteriui</w:t>
            </w:r>
            <w:r>
              <w:rPr>
                <w:rFonts w:ascii="Times New Roman" w:hAnsi="Times New Roman" w:cs="Times New Roman"/>
              </w:rPr>
              <w:t>;</w:t>
            </w:r>
          </w:p>
          <w:p w14:paraId="0FFB6949" w14:textId="5F5D041B" w:rsidR="00F26F6E" w:rsidRPr="008D196C" w:rsidRDefault="00F26F6E" w:rsidP="00F26F6E">
            <w:pPr>
              <w:jc w:val="both"/>
              <w:rPr>
                <w:rFonts w:ascii="Times New Roman" w:hAnsi="Times New Roman" w:cs="Times New Roman"/>
              </w:rPr>
            </w:pPr>
            <w:r w:rsidRPr="00DF6920">
              <w:rPr>
                <w:rFonts w:ascii="Times New Roman" w:hAnsi="Times New Roman" w:cs="Times New Roman"/>
                <w:b/>
                <w:bCs/>
              </w:rPr>
              <w:t>18.2.</w:t>
            </w:r>
            <w:r>
              <w:rPr>
                <w:rFonts w:ascii="Times New Roman" w:hAnsi="Times New Roman" w:cs="Times New Roman"/>
              </w:rPr>
              <w:t xml:space="preserve"> </w:t>
            </w:r>
            <w:r w:rsidRPr="008D196C">
              <w:rPr>
                <w:rFonts w:ascii="Times New Roman" w:hAnsi="Times New Roman" w:cs="Times New Roman"/>
              </w:rPr>
              <w:t>Ne mažesnis kaip 27“ įstrižainės su matiniu paviršiumi (</w:t>
            </w:r>
            <w:proofErr w:type="spellStart"/>
            <w:r w:rsidRPr="008D196C">
              <w:rPr>
                <w:rFonts w:ascii="Times New Roman" w:hAnsi="Times New Roman" w:cs="Times New Roman"/>
                <w:i/>
                <w:iCs/>
              </w:rPr>
              <w:t>AntiGlare</w:t>
            </w:r>
            <w:proofErr w:type="spellEnd"/>
            <w:r w:rsidRPr="008D196C">
              <w:rPr>
                <w:rFonts w:ascii="Times New Roman" w:hAnsi="Times New Roman" w:cs="Times New Roman"/>
              </w:rPr>
              <w:t xml:space="preserve">), IPS, monitorius privalo turėti IT ECO </w:t>
            </w:r>
            <w:proofErr w:type="spellStart"/>
            <w:r w:rsidRPr="008D196C">
              <w:rPr>
                <w:rFonts w:ascii="Times New Roman" w:hAnsi="Times New Roman" w:cs="Times New Roman"/>
              </w:rPr>
              <w:t>declaration</w:t>
            </w:r>
            <w:proofErr w:type="spellEnd"/>
            <w:r w:rsidRPr="008D196C">
              <w:rPr>
                <w:rFonts w:ascii="Times New Roman" w:hAnsi="Times New Roman" w:cs="Times New Roman"/>
              </w:rPr>
              <w:t xml:space="preserve"> (arba lygiavertis)</w:t>
            </w:r>
            <w:r>
              <w:rPr>
                <w:rFonts w:ascii="Times New Roman" w:hAnsi="Times New Roman" w:cs="Times New Roman"/>
              </w:rPr>
              <w:t>;</w:t>
            </w:r>
          </w:p>
          <w:p w14:paraId="3B02CF5D" w14:textId="6790C8B2" w:rsidR="00F26F6E" w:rsidRPr="008D196C" w:rsidRDefault="00F26F6E" w:rsidP="00F26F6E">
            <w:pPr>
              <w:rPr>
                <w:rFonts w:ascii="Times New Roman" w:hAnsi="Times New Roman" w:cs="Times New Roman"/>
              </w:rPr>
            </w:pPr>
            <w:r w:rsidRPr="00DF6920">
              <w:rPr>
                <w:rFonts w:ascii="Times New Roman" w:hAnsi="Times New Roman" w:cs="Times New Roman"/>
                <w:b/>
                <w:bCs/>
              </w:rPr>
              <w:t>18.3.</w:t>
            </w:r>
            <w:r>
              <w:rPr>
                <w:rFonts w:ascii="Times New Roman" w:hAnsi="Times New Roman" w:cs="Times New Roman"/>
              </w:rPr>
              <w:t xml:space="preserve"> </w:t>
            </w:r>
            <w:r w:rsidRPr="008D196C">
              <w:rPr>
                <w:rFonts w:ascii="Times New Roman" w:hAnsi="Times New Roman" w:cs="Times New Roman"/>
              </w:rPr>
              <w:t>Raiška ne mažesnė kaip QHD 2560x1440</w:t>
            </w:r>
            <w:r>
              <w:rPr>
                <w:rFonts w:ascii="Times New Roman" w:hAnsi="Times New Roman" w:cs="Times New Roman"/>
              </w:rPr>
              <w:t>;</w:t>
            </w:r>
          </w:p>
          <w:p w14:paraId="75DA0550" w14:textId="53A477B2" w:rsidR="00F26F6E" w:rsidRPr="008D196C" w:rsidRDefault="00F26F6E" w:rsidP="00F26F6E">
            <w:pPr>
              <w:rPr>
                <w:rFonts w:ascii="Times New Roman" w:hAnsi="Times New Roman" w:cs="Times New Roman"/>
              </w:rPr>
            </w:pPr>
            <w:r w:rsidRPr="00DF6920">
              <w:rPr>
                <w:rFonts w:ascii="Times New Roman" w:hAnsi="Times New Roman" w:cs="Times New Roman"/>
                <w:b/>
                <w:bCs/>
              </w:rPr>
              <w:t>18.4</w:t>
            </w:r>
            <w:r>
              <w:rPr>
                <w:rFonts w:ascii="Times New Roman" w:hAnsi="Times New Roman" w:cs="Times New Roman"/>
              </w:rPr>
              <w:t xml:space="preserve">. </w:t>
            </w:r>
            <w:r w:rsidRPr="008D196C">
              <w:rPr>
                <w:rFonts w:ascii="Times New Roman" w:hAnsi="Times New Roman" w:cs="Times New Roman"/>
              </w:rPr>
              <w:t>Statinis kontrastas ne mažiau nei 1500:1</w:t>
            </w:r>
            <w:r>
              <w:rPr>
                <w:rFonts w:ascii="Times New Roman" w:hAnsi="Times New Roman" w:cs="Times New Roman"/>
              </w:rPr>
              <w:t>;</w:t>
            </w:r>
          </w:p>
          <w:p w14:paraId="480AC8CB" w14:textId="17982ECD" w:rsidR="00F26F6E" w:rsidRPr="008D196C" w:rsidRDefault="00F26F6E" w:rsidP="00F26F6E">
            <w:pPr>
              <w:rPr>
                <w:rFonts w:ascii="Times New Roman" w:hAnsi="Times New Roman" w:cs="Times New Roman"/>
              </w:rPr>
            </w:pPr>
            <w:r w:rsidRPr="00DF6920">
              <w:rPr>
                <w:rFonts w:ascii="Times New Roman" w:hAnsi="Times New Roman" w:cs="Times New Roman"/>
                <w:b/>
                <w:bCs/>
              </w:rPr>
              <w:t>18.5.</w:t>
            </w:r>
            <w:r>
              <w:rPr>
                <w:rFonts w:ascii="Times New Roman" w:hAnsi="Times New Roman" w:cs="Times New Roman"/>
              </w:rPr>
              <w:t xml:space="preserve"> </w:t>
            </w:r>
            <w:r w:rsidRPr="008D196C">
              <w:rPr>
                <w:rFonts w:ascii="Times New Roman" w:hAnsi="Times New Roman" w:cs="Times New Roman"/>
              </w:rPr>
              <w:t xml:space="preserve">Ryškumas ne mažiau kaip 350 </w:t>
            </w:r>
            <w:proofErr w:type="spellStart"/>
            <w:r w:rsidRPr="008D196C">
              <w:rPr>
                <w:rFonts w:ascii="Times New Roman" w:hAnsi="Times New Roman" w:cs="Times New Roman"/>
              </w:rPr>
              <w:t>nits</w:t>
            </w:r>
            <w:proofErr w:type="spellEnd"/>
            <w:r>
              <w:rPr>
                <w:rFonts w:ascii="Times New Roman" w:hAnsi="Times New Roman" w:cs="Times New Roman"/>
              </w:rPr>
              <w:t>;</w:t>
            </w:r>
          </w:p>
          <w:p w14:paraId="60C601F7" w14:textId="3C0B22A7" w:rsidR="00F26F6E" w:rsidRPr="008D196C" w:rsidRDefault="00F26F6E" w:rsidP="00F26F6E">
            <w:pPr>
              <w:rPr>
                <w:rFonts w:ascii="Times New Roman" w:hAnsi="Times New Roman" w:cs="Times New Roman"/>
              </w:rPr>
            </w:pPr>
            <w:r w:rsidRPr="00DF6920">
              <w:rPr>
                <w:rFonts w:ascii="Times New Roman" w:hAnsi="Times New Roman" w:cs="Times New Roman"/>
                <w:b/>
                <w:bCs/>
              </w:rPr>
              <w:t>18.6.</w:t>
            </w:r>
            <w:r>
              <w:rPr>
                <w:rFonts w:ascii="Times New Roman" w:hAnsi="Times New Roman" w:cs="Times New Roman"/>
              </w:rPr>
              <w:t xml:space="preserve"> </w:t>
            </w:r>
            <w:r w:rsidRPr="008D196C">
              <w:rPr>
                <w:rFonts w:ascii="Times New Roman" w:hAnsi="Times New Roman" w:cs="Times New Roman"/>
              </w:rPr>
              <w:t>Dažnis ne mažiau kaip 100 Hz</w:t>
            </w:r>
            <w:r>
              <w:rPr>
                <w:rFonts w:ascii="Times New Roman" w:hAnsi="Times New Roman" w:cs="Times New Roman"/>
              </w:rPr>
              <w:t>;</w:t>
            </w:r>
          </w:p>
          <w:p w14:paraId="274641FD" w14:textId="1BAF5CC3" w:rsidR="00F26F6E" w:rsidRPr="008D196C" w:rsidRDefault="00F26F6E" w:rsidP="00F26F6E">
            <w:pPr>
              <w:spacing w:after="0"/>
              <w:rPr>
                <w:rFonts w:ascii="Times New Roman" w:hAnsi="Times New Roman" w:cs="Times New Roman"/>
              </w:rPr>
            </w:pPr>
            <w:r w:rsidRPr="00DF6920">
              <w:rPr>
                <w:rFonts w:ascii="Times New Roman" w:hAnsi="Times New Roman" w:cs="Times New Roman"/>
                <w:b/>
                <w:bCs/>
              </w:rPr>
              <w:t>18.7.</w:t>
            </w:r>
            <w:r>
              <w:rPr>
                <w:rFonts w:ascii="Times New Roman" w:hAnsi="Times New Roman" w:cs="Times New Roman"/>
              </w:rPr>
              <w:t xml:space="preserve"> </w:t>
            </w:r>
            <w:r w:rsidRPr="008D196C">
              <w:rPr>
                <w:rFonts w:ascii="Times New Roman" w:hAnsi="Times New Roman" w:cs="Times New Roman"/>
              </w:rPr>
              <w:t>Ne mažiau kaip integruoti į korpusą:</w:t>
            </w:r>
          </w:p>
          <w:p w14:paraId="3EECDFED" w14:textId="77777777" w:rsidR="00F26F6E" w:rsidRDefault="00F26F6E" w:rsidP="00F26F6E">
            <w:pPr>
              <w:spacing w:after="0"/>
              <w:rPr>
                <w:rFonts w:ascii="Times New Roman" w:hAnsi="Times New Roman" w:cs="Times New Roman"/>
              </w:rPr>
            </w:pPr>
            <w:r w:rsidRPr="008D196C">
              <w:rPr>
                <w:rFonts w:ascii="Times New Roman" w:hAnsi="Times New Roman" w:cs="Times New Roman"/>
              </w:rPr>
              <w:t>3 vnt. USB A tipo,</w:t>
            </w:r>
          </w:p>
          <w:p w14:paraId="660E0CD9" w14:textId="440FD92B" w:rsidR="00F26F6E" w:rsidRDefault="00F26F6E" w:rsidP="00F26F6E">
            <w:pPr>
              <w:spacing w:after="0"/>
              <w:rPr>
                <w:rFonts w:ascii="Times New Roman" w:hAnsi="Times New Roman" w:cs="Times New Roman"/>
              </w:rPr>
            </w:pPr>
            <w:r w:rsidRPr="008D196C">
              <w:rPr>
                <w:rFonts w:ascii="Times New Roman" w:hAnsi="Times New Roman" w:cs="Times New Roman"/>
              </w:rPr>
              <w:t>2 vnt. USB C tipo,</w:t>
            </w:r>
          </w:p>
          <w:p w14:paraId="1DF9BE34" w14:textId="77777777" w:rsidR="00F26F6E" w:rsidRDefault="00F26F6E" w:rsidP="00F26F6E">
            <w:pPr>
              <w:spacing w:after="0"/>
              <w:rPr>
                <w:rFonts w:ascii="Times New Roman" w:hAnsi="Times New Roman" w:cs="Times New Roman"/>
              </w:rPr>
            </w:pPr>
            <w:r w:rsidRPr="008D196C">
              <w:rPr>
                <w:rFonts w:ascii="Times New Roman" w:hAnsi="Times New Roman" w:cs="Times New Roman"/>
              </w:rPr>
              <w:t xml:space="preserve">1 vnt. HDMI, </w:t>
            </w:r>
          </w:p>
          <w:p w14:paraId="023D6488" w14:textId="08465601" w:rsidR="00F26F6E" w:rsidRDefault="00F26F6E" w:rsidP="00F26F6E">
            <w:pPr>
              <w:spacing w:after="0"/>
              <w:rPr>
                <w:rFonts w:ascii="Times New Roman" w:hAnsi="Times New Roman" w:cs="Times New Roman"/>
              </w:rPr>
            </w:pPr>
            <w:r w:rsidRPr="008D196C">
              <w:rPr>
                <w:rFonts w:ascii="Times New Roman" w:hAnsi="Times New Roman" w:cs="Times New Roman"/>
              </w:rPr>
              <w:lastRenderedPageBreak/>
              <w:t xml:space="preserve">2 vnt. </w:t>
            </w:r>
            <w:proofErr w:type="spellStart"/>
            <w:r w:rsidRPr="008D196C">
              <w:rPr>
                <w:rFonts w:ascii="Times New Roman" w:hAnsi="Times New Roman" w:cs="Times New Roman"/>
              </w:rPr>
              <w:t>DisplayPort</w:t>
            </w:r>
            <w:proofErr w:type="spellEnd"/>
            <w:r w:rsidRPr="008D196C">
              <w:rPr>
                <w:rFonts w:ascii="Times New Roman" w:hAnsi="Times New Roman" w:cs="Times New Roman"/>
              </w:rPr>
              <w:t>,</w:t>
            </w:r>
          </w:p>
          <w:p w14:paraId="4D5E57E8" w14:textId="797114F1" w:rsidR="00F26F6E" w:rsidRPr="008D196C" w:rsidRDefault="00F26F6E" w:rsidP="00F26F6E">
            <w:pPr>
              <w:rPr>
                <w:rFonts w:ascii="Times New Roman" w:hAnsi="Times New Roman" w:cs="Times New Roman"/>
              </w:rPr>
            </w:pPr>
            <w:r>
              <w:rPr>
                <w:rFonts w:ascii="Times New Roman" w:hAnsi="Times New Roman" w:cs="Times New Roman"/>
              </w:rPr>
              <w:t>1</w:t>
            </w:r>
            <w:r w:rsidRPr="008D196C">
              <w:rPr>
                <w:rFonts w:ascii="Times New Roman" w:hAnsi="Times New Roman" w:cs="Times New Roman"/>
              </w:rPr>
              <w:t xml:space="preserve"> vnt. RJ 45</w:t>
            </w:r>
            <w:r>
              <w:rPr>
                <w:rFonts w:ascii="Times New Roman" w:hAnsi="Times New Roman" w:cs="Times New Roman"/>
              </w:rPr>
              <w:t>;</w:t>
            </w:r>
          </w:p>
          <w:p w14:paraId="375F46AF" w14:textId="4288C419" w:rsidR="00F26F6E" w:rsidRPr="008D196C" w:rsidRDefault="00F26F6E" w:rsidP="00F26F6E">
            <w:pPr>
              <w:jc w:val="both"/>
              <w:rPr>
                <w:rFonts w:ascii="Times New Roman" w:hAnsi="Times New Roman" w:cs="Times New Roman"/>
              </w:rPr>
            </w:pPr>
            <w:r w:rsidRPr="00296B5B">
              <w:rPr>
                <w:rFonts w:ascii="Times New Roman" w:hAnsi="Times New Roman" w:cs="Times New Roman"/>
                <w:b/>
                <w:bCs/>
              </w:rPr>
              <w:t>18.8.</w:t>
            </w:r>
            <w:r>
              <w:rPr>
                <w:rFonts w:ascii="Times New Roman" w:hAnsi="Times New Roman" w:cs="Times New Roman"/>
              </w:rPr>
              <w:t xml:space="preserve"> </w:t>
            </w:r>
            <w:r w:rsidRPr="008D196C">
              <w:rPr>
                <w:rFonts w:ascii="Times New Roman" w:hAnsi="Times New Roman" w:cs="Times New Roman"/>
              </w:rPr>
              <w:t>Ekrano aukščio reguliavimo funkcija ne mažiau nei 15 cm, ekrano pakreipimo funkcija +/-90°, ekrano pasukimo vertikaliai (Tilt) ir horizontaliai (</w:t>
            </w:r>
            <w:proofErr w:type="spellStart"/>
            <w:r w:rsidRPr="008D196C">
              <w:rPr>
                <w:rFonts w:ascii="Times New Roman" w:hAnsi="Times New Roman" w:cs="Times New Roman"/>
              </w:rPr>
              <w:t>swivel</w:t>
            </w:r>
            <w:proofErr w:type="spellEnd"/>
            <w:r w:rsidRPr="008D196C">
              <w:rPr>
                <w:rFonts w:ascii="Times New Roman" w:hAnsi="Times New Roman" w:cs="Times New Roman"/>
              </w:rPr>
              <w:t>) funkcija</w:t>
            </w:r>
            <w:r>
              <w:rPr>
                <w:rFonts w:ascii="Times New Roman" w:hAnsi="Times New Roman" w:cs="Times New Roman"/>
              </w:rPr>
              <w:t>;</w:t>
            </w:r>
          </w:p>
          <w:p w14:paraId="5D277486" w14:textId="09E92183" w:rsidR="00F26F6E" w:rsidRPr="008D196C" w:rsidRDefault="00F26F6E" w:rsidP="00F26F6E">
            <w:pPr>
              <w:jc w:val="both"/>
              <w:rPr>
                <w:rFonts w:ascii="Times New Roman" w:hAnsi="Times New Roman" w:cs="Times New Roman"/>
              </w:rPr>
            </w:pPr>
            <w:r w:rsidRPr="00296B5B">
              <w:rPr>
                <w:rFonts w:ascii="Times New Roman" w:hAnsi="Times New Roman" w:cs="Times New Roman"/>
                <w:b/>
                <w:bCs/>
              </w:rPr>
              <w:t>18.9.</w:t>
            </w:r>
            <w:r>
              <w:rPr>
                <w:rFonts w:ascii="Times New Roman" w:hAnsi="Times New Roman" w:cs="Times New Roman"/>
              </w:rPr>
              <w:t xml:space="preserve"> A</w:t>
            </w:r>
            <w:r w:rsidRPr="008D196C">
              <w:rPr>
                <w:rFonts w:ascii="Times New Roman" w:hAnsi="Times New Roman" w:cs="Times New Roman"/>
              </w:rPr>
              <w:t xml:space="preserve">psauga nuo subraižymų (angliškai </w:t>
            </w:r>
            <w:proofErr w:type="spellStart"/>
            <w:r w:rsidRPr="008D196C">
              <w:rPr>
                <w:rFonts w:ascii="Times New Roman" w:hAnsi="Times New Roman" w:cs="Times New Roman"/>
              </w:rPr>
              <w:t>Hardness</w:t>
            </w:r>
            <w:proofErr w:type="spellEnd"/>
            <w:r w:rsidRPr="008D196C">
              <w:rPr>
                <w:rFonts w:ascii="Times New Roman" w:hAnsi="Times New Roman" w:cs="Times New Roman"/>
              </w:rPr>
              <w:t xml:space="preserve"> 3H)</w:t>
            </w:r>
          </w:p>
        </w:tc>
        <w:tc>
          <w:tcPr>
            <w:tcW w:w="1361" w:type="pct"/>
            <w:tcBorders>
              <w:top w:val="single" w:sz="4" w:space="0" w:color="auto"/>
              <w:left w:val="single" w:sz="4" w:space="0" w:color="auto"/>
              <w:bottom w:val="single" w:sz="4" w:space="0" w:color="auto"/>
              <w:right w:val="single" w:sz="4" w:space="0" w:color="auto"/>
            </w:tcBorders>
          </w:tcPr>
          <w:p w14:paraId="7E2E69E8" w14:textId="060F9A94" w:rsidR="00F26F6E" w:rsidRPr="008D196C" w:rsidRDefault="00F26F6E" w:rsidP="00F26F6E">
            <w:pPr>
              <w:rPr>
                <w:rFonts w:ascii="Times New Roman" w:hAnsi="Times New Roman" w:cs="Times New Roman"/>
              </w:rPr>
            </w:pPr>
            <w:r>
              <w:rPr>
                <w:rFonts w:ascii="Times New Roman" w:hAnsi="Times New Roman" w:cs="Times New Roman"/>
              </w:rPr>
              <w:lastRenderedPageBreak/>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0291BD04" w14:textId="4AF1FF5B" w:rsidR="00F26F6E" w:rsidRDefault="00F26F6E" w:rsidP="00F26F6E">
            <w:pPr>
              <w:jc w:val="center"/>
              <w:rPr>
                <w:rFonts w:ascii="Times New Roman" w:hAnsi="Times New Roman" w:cs="Times New Roman"/>
              </w:rPr>
            </w:pPr>
            <w:r>
              <w:rPr>
                <w:rFonts w:ascii="Times New Roman" w:hAnsi="Times New Roman" w:cs="Times New Roman"/>
                <w:i/>
                <w:iCs/>
              </w:rPr>
              <w:t>Privalo atitikti</w:t>
            </w:r>
          </w:p>
        </w:tc>
      </w:tr>
      <w:tr w:rsidR="00F26F6E" w:rsidRPr="008D196C" w14:paraId="70D5E8C4" w14:textId="2C0D030B"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B45E8" w14:textId="77777777" w:rsidR="00F26F6E" w:rsidRPr="008D196C" w:rsidRDefault="00F26F6E" w:rsidP="00F26F6E">
            <w:pPr>
              <w:spacing w:after="0"/>
              <w:rPr>
                <w:rFonts w:ascii="Times New Roman" w:hAnsi="Times New Roman" w:cs="Times New Roman"/>
              </w:rPr>
            </w:pPr>
            <w:r w:rsidRPr="00571F15">
              <w:rPr>
                <w:rFonts w:ascii="Times New Roman" w:hAnsi="Times New Roman" w:cs="Times New Roman"/>
                <w:b/>
                <w:bCs/>
              </w:rPr>
              <w:t>19.</w:t>
            </w:r>
            <w:r w:rsidRPr="008D196C">
              <w:rPr>
                <w:rFonts w:ascii="Times New Roman" w:hAnsi="Times New Roman" w:cs="Times New Roman"/>
              </w:rPr>
              <w:t xml:space="preserve"> Aptarnavimas</w:t>
            </w:r>
          </w:p>
        </w:tc>
        <w:tc>
          <w:tcPr>
            <w:tcW w:w="2068"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7025AFCB" w14:textId="0B12F978" w:rsidR="00F26F6E" w:rsidRPr="008D196C" w:rsidRDefault="00F26F6E" w:rsidP="00F26F6E">
            <w:pPr>
              <w:jc w:val="both"/>
              <w:rPr>
                <w:rFonts w:ascii="Times New Roman" w:hAnsi="Times New Roman" w:cs="Times New Roman"/>
              </w:rPr>
            </w:pPr>
            <w:r w:rsidRPr="00190311">
              <w:rPr>
                <w:rFonts w:ascii="Times New Roman" w:hAnsi="Times New Roman" w:cs="Times New Roman"/>
                <w:b/>
                <w:bCs/>
              </w:rPr>
              <w:t>19.1.</w:t>
            </w:r>
            <w:r>
              <w:rPr>
                <w:rFonts w:ascii="Times New Roman" w:hAnsi="Times New Roman" w:cs="Times New Roman"/>
              </w:rPr>
              <w:t xml:space="preserve"> </w:t>
            </w:r>
            <w:r w:rsidRPr="008D196C">
              <w:rPr>
                <w:rFonts w:ascii="Times New Roman" w:hAnsi="Times New Roman" w:cs="Times New Roman"/>
              </w:rPr>
              <w:t>Lietuvos teritorijoje turi būti ne mažiau kaip du kompiuterio gamintojo įgalioti serviso centrai. Pateikti gamintojo raštą.</w:t>
            </w:r>
          </w:p>
        </w:tc>
        <w:tc>
          <w:tcPr>
            <w:tcW w:w="1361" w:type="pct"/>
            <w:tcBorders>
              <w:top w:val="single" w:sz="4" w:space="0" w:color="auto"/>
              <w:left w:val="single" w:sz="4" w:space="0" w:color="auto"/>
              <w:bottom w:val="single" w:sz="4" w:space="0" w:color="auto"/>
              <w:right w:val="single" w:sz="4" w:space="0" w:color="auto"/>
            </w:tcBorders>
          </w:tcPr>
          <w:p w14:paraId="3F5ECD9B" w14:textId="3D392B7F" w:rsidR="00F26F6E" w:rsidRPr="008D196C" w:rsidRDefault="00F26F6E" w:rsidP="00F26F6E">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0A3A8682" w14:textId="40DE1C00" w:rsidR="00F26F6E" w:rsidRDefault="00F26F6E" w:rsidP="00F26F6E">
            <w:pPr>
              <w:jc w:val="center"/>
              <w:rPr>
                <w:rFonts w:ascii="Times New Roman" w:hAnsi="Times New Roman" w:cs="Times New Roman"/>
              </w:rPr>
            </w:pPr>
            <w:r>
              <w:rPr>
                <w:rFonts w:ascii="Times New Roman" w:hAnsi="Times New Roman" w:cs="Times New Roman"/>
                <w:i/>
                <w:iCs/>
              </w:rPr>
              <w:t>Privalo atitikti</w:t>
            </w:r>
          </w:p>
        </w:tc>
      </w:tr>
      <w:tr w:rsidR="00F26F6E" w:rsidRPr="008D196C" w14:paraId="5DDE9C16" w14:textId="0246D49D" w:rsidTr="00CE405B">
        <w:trPr>
          <w:trHeight w:val="393"/>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FA84E" w14:textId="77777777" w:rsidR="00F26F6E" w:rsidRPr="008D196C" w:rsidRDefault="00F26F6E" w:rsidP="00F26F6E">
            <w:pPr>
              <w:rPr>
                <w:rFonts w:ascii="Times New Roman" w:hAnsi="Times New Roman" w:cs="Times New Roman"/>
              </w:rPr>
            </w:pPr>
            <w:r w:rsidRPr="00571F15">
              <w:rPr>
                <w:rFonts w:ascii="Times New Roman" w:hAnsi="Times New Roman" w:cs="Times New Roman"/>
                <w:b/>
                <w:bCs/>
              </w:rPr>
              <w:t>20</w:t>
            </w:r>
            <w:r w:rsidRPr="008D196C">
              <w:rPr>
                <w:rFonts w:ascii="Times New Roman" w:hAnsi="Times New Roman" w:cs="Times New Roman"/>
              </w:rPr>
              <w:t>. Garantija</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176E9354" w14:textId="31A5950F" w:rsidR="00D27DEB" w:rsidRDefault="00F26F6E" w:rsidP="00D27DEB">
            <w:pPr>
              <w:spacing w:after="0"/>
              <w:jc w:val="both"/>
              <w:rPr>
                <w:rFonts w:ascii="Times New Roman" w:hAnsi="Times New Roman" w:cs="Times New Roman"/>
              </w:rPr>
            </w:pPr>
            <w:r w:rsidRPr="00571F15">
              <w:rPr>
                <w:rFonts w:ascii="Times New Roman" w:hAnsi="Times New Roman" w:cs="Times New Roman"/>
                <w:b/>
                <w:bCs/>
              </w:rPr>
              <w:t>20.1.</w:t>
            </w:r>
            <w:r>
              <w:rPr>
                <w:rFonts w:ascii="Times New Roman" w:hAnsi="Times New Roman" w:cs="Times New Roman"/>
              </w:rPr>
              <w:t xml:space="preserve"> </w:t>
            </w:r>
            <w:r w:rsidRPr="008D196C">
              <w:rPr>
                <w:rFonts w:ascii="Times New Roman" w:hAnsi="Times New Roman" w:cs="Times New Roman"/>
              </w:rPr>
              <w:t>Visoms perkamos įrangos komplekto sudedamosioms dalims ne mažiau kaip 36 mėn. (baterija - min. 12 mėn.), įrangos gamintojų garantija.</w:t>
            </w:r>
          </w:p>
          <w:p w14:paraId="2674F841" w14:textId="043F9CCA" w:rsidR="00F26F6E" w:rsidRDefault="00F26F6E" w:rsidP="00F26F6E">
            <w:pPr>
              <w:jc w:val="both"/>
              <w:rPr>
                <w:rFonts w:ascii="Times New Roman" w:hAnsi="Times New Roman" w:cs="Times New Roman"/>
              </w:rPr>
            </w:pPr>
            <w:r w:rsidRPr="008D196C">
              <w:rPr>
                <w:rFonts w:ascii="Times New Roman" w:hAnsi="Times New Roman" w:cs="Times New Roman"/>
              </w:rPr>
              <w:t xml:space="preserve">Atliekant garantinį remontą Lietuvoje, įranga paimama (jei negali būti sutaisyta Pirkėjo patalpose) iš Pirkėjo patalpų ir grąžinama Pirkėjui tiekėjo sąskaita. Tiekėjas įsipareigoja visoms perkamoms pagal šią sutartį Prekėms suteikti garantiją. Tiekėjas privalo savo sąskaita pašalinti visus garantinio termino metu pastebėtus įrangos defektus ar įvykusius gedimus. Garantija įsigalioja po įrangos perdavimo-priėmimo akto pasirašymo be papildomų veiksmų iš Pirkėjo pusės. Garantinio laikotarpio metu, pakeitus sugedusias komponentes, tvarkyklės turi išlikti tos pačios. Atminties laikmenų (SSD) gedimo atveju sugedusios atminties laikmenos keičiamos naujomis, o sugedusios tiekėjui negrąžinamos. Nešiojamųjų kompiuterių gedimo atveju Pirkėjas įrangą gali pateikti be atminties laikmenų (SSD). </w:t>
            </w:r>
          </w:p>
          <w:p w14:paraId="5FF890F9" w14:textId="5CFC5DED" w:rsidR="00F26F6E" w:rsidRPr="008D196C" w:rsidRDefault="00F26F6E" w:rsidP="00F26F6E">
            <w:pPr>
              <w:rPr>
                <w:rFonts w:ascii="Times New Roman" w:hAnsi="Times New Roman" w:cs="Times New Roman"/>
              </w:rPr>
            </w:pPr>
            <w:r w:rsidRPr="000016A5">
              <w:rPr>
                <w:rFonts w:ascii="Times New Roman" w:hAnsi="Times New Roman" w:cs="Times New Roman"/>
                <w:color w:val="EE0000"/>
              </w:rPr>
              <w:t>Ekonominis naudingumas: jei tiekėj</w:t>
            </w:r>
            <w:r>
              <w:rPr>
                <w:rFonts w:ascii="Times New Roman" w:hAnsi="Times New Roman" w:cs="Times New Roman"/>
                <w:color w:val="EE0000"/>
              </w:rPr>
              <w:t>as</w:t>
            </w:r>
            <w:r w:rsidRPr="000016A5">
              <w:rPr>
                <w:rFonts w:ascii="Times New Roman" w:hAnsi="Times New Roman" w:cs="Times New Roman"/>
                <w:color w:val="EE0000"/>
              </w:rPr>
              <w:t xml:space="preserve"> siūl</w:t>
            </w:r>
            <w:r>
              <w:rPr>
                <w:rFonts w:ascii="Times New Roman" w:hAnsi="Times New Roman" w:cs="Times New Roman"/>
                <w:color w:val="EE0000"/>
              </w:rPr>
              <w:t>o</w:t>
            </w:r>
            <w:r w:rsidRPr="000016A5">
              <w:rPr>
                <w:rFonts w:ascii="Times New Roman" w:hAnsi="Times New Roman" w:cs="Times New Roman"/>
                <w:color w:val="EE0000"/>
              </w:rPr>
              <w:t xml:space="preserve"> </w:t>
            </w:r>
            <w:r>
              <w:rPr>
                <w:rFonts w:ascii="Times New Roman" w:hAnsi="Times New Roman" w:cs="Times New Roman"/>
                <w:color w:val="EE0000"/>
              </w:rPr>
              <w:t xml:space="preserve">vidinės baterijos </w:t>
            </w:r>
            <w:r w:rsidRPr="000016A5">
              <w:rPr>
                <w:rFonts w:ascii="Times New Roman" w:hAnsi="Times New Roman" w:cs="Times New Roman"/>
                <w:color w:val="EE0000"/>
              </w:rPr>
              <w:t>garantinio laikotarpio termin</w:t>
            </w:r>
            <w:r>
              <w:rPr>
                <w:rFonts w:ascii="Times New Roman" w:hAnsi="Times New Roman" w:cs="Times New Roman"/>
                <w:color w:val="EE0000"/>
              </w:rPr>
              <w:t>ą</w:t>
            </w:r>
            <w:r w:rsidRPr="000016A5">
              <w:rPr>
                <w:rFonts w:ascii="Times New Roman" w:hAnsi="Times New Roman" w:cs="Times New Roman"/>
                <w:color w:val="EE0000"/>
              </w:rPr>
              <w:t xml:space="preserve"> ilgesn</w:t>
            </w:r>
            <w:r>
              <w:rPr>
                <w:rFonts w:ascii="Times New Roman" w:hAnsi="Times New Roman" w:cs="Times New Roman"/>
                <w:color w:val="EE0000"/>
              </w:rPr>
              <w:t>į</w:t>
            </w:r>
            <w:r w:rsidRPr="000016A5">
              <w:rPr>
                <w:rFonts w:ascii="Times New Roman" w:hAnsi="Times New Roman" w:cs="Times New Roman"/>
                <w:color w:val="EE0000"/>
              </w:rPr>
              <w:t xml:space="preserve"> nei </w:t>
            </w:r>
            <w:r>
              <w:rPr>
                <w:rFonts w:ascii="Times New Roman" w:hAnsi="Times New Roman" w:cs="Times New Roman"/>
                <w:color w:val="EE0000"/>
              </w:rPr>
              <w:t>12</w:t>
            </w:r>
            <w:r w:rsidRPr="000016A5">
              <w:rPr>
                <w:rFonts w:ascii="Times New Roman" w:hAnsi="Times New Roman" w:cs="Times New Roman"/>
                <w:color w:val="EE0000"/>
              </w:rPr>
              <w:t xml:space="preserve"> mėn.</w:t>
            </w:r>
          </w:p>
        </w:tc>
        <w:tc>
          <w:tcPr>
            <w:tcW w:w="1361" w:type="pct"/>
            <w:tcBorders>
              <w:top w:val="single" w:sz="4" w:space="0" w:color="auto"/>
              <w:left w:val="single" w:sz="4" w:space="0" w:color="auto"/>
              <w:bottom w:val="single" w:sz="4" w:space="0" w:color="auto"/>
              <w:right w:val="single" w:sz="4" w:space="0" w:color="auto"/>
            </w:tcBorders>
          </w:tcPr>
          <w:p w14:paraId="020DB214" w14:textId="09BE0BCD" w:rsidR="00F26F6E" w:rsidRPr="00571F15" w:rsidRDefault="00F26F6E" w:rsidP="00F26F6E">
            <w:pPr>
              <w:rPr>
                <w:rFonts w:ascii="Times New Roman" w:hAnsi="Times New Roman" w:cs="Times New Roman"/>
              </w:rPr>
            </w:pPr>
            <w:r>
              <w:rPr>
                <w:rFonts w:ascii="Times New Roman" w:hAnsi="Times New Roman" w:cs="Times New Roman"/>
              </w:rPr>
              <w:t xml:space="preserve"> </w:t>
            </w:r>
            <w:r w:rsidRPr="00FB2DBA">
              <w:rPr>
                <w:rFonts w:ascii="Times New Roman" w:hAnsi="Times New Roman" w:cs="Times New Roman"/>
                <w:i/>
                <w:iCs/>
              </w:rPr>
              <w:t xml:space="preserve">Nurodyti </w:t>
            </w:r>
            <w:r w:rsidRPr="00571F15">
              <w:rPr>
                <w:rFonts w:ascii="Times New Roman" w:hAnsi="Times New Roman" w:cs="Times New Roman"/>
                <w:i/>
                <w:iCs/>
              </w:rPr>
              <w:t>atitikimo</w:t>
            </w:r>
            <w:r w:rsidRPr="00FB2DBA">
              <w:rPr>
                <w:rFonts w:ascii="Times New Roman" w:hAnsi="Times New Roman" w:cs="Times New Roman"/>
                <w:i/>
                <w:iCs/>
              </w:rPr>
              <w:t xml:space="preserve"> reikšmę</w:t>
            </w:r>
          </w:p>
        </w:tc>
        <w:tc>
          <w:tcPr>
            <w:tcW w:w="667" w:type="pct"/>
            <w:tcBorders>
              <w:top w:val="single" w:sz="4" w:space="0" w:color="auto"/>
              <w:bottom w:val="single" w:sz="4" w:space="0" w:color="auto"/>
              <w:right w:val="single" w:sz="4" w:space="0" w:color="auto"/>
            </w:tcBorders>
          </w:tcPr>
          <w:p w14:paraId="625294D8" w14:textId="77777777" w:rsidR="00F26F6E" w:rsidRDefault="00F26F6E" w:rsidP="00F26F6E">
            <w:pPr>
              <w:jc w:val="center"/>
              <w:rPr>
                <w:rFonts w:ascii="Times New Roman" w:hAnsi="Times New Roman" w:cs="Times New Roman"/>
                <w:i/>
                <w:iCs/>
              </w:rPr>
            </w:pPr>
            <w:r>
              <w:rPr>
                <w:rFonts w:ascii="Times New Roman" w:hAnsi="Times New Roman" w:cs="Times New Roman"/>
                <w:i/>
                <w:iCs/>
              </w:rPr>
              <w:t>Privalo atitikti</w:t>
            </w:r>
          </w:p>
          <w:p w14:paraId="710C64A2" w14:textId="77777777" w:rsidR="00052A50" w:rsidRDefault="00052A50" w:rsidP="00F26F6E">
            <w:pPr>
              <w:jc w:val="center"/>
              <w:rPr>
                <w:rFonts w:ascii="Times New Roman" w:hAnsi="Times New Roman" w:cs="Times New Roman"/>
                <w:i/>
                <w:iCs/>
              </w:rPr>
            </w:pPr>
          </w:p>
          <w:p w14:paraId="398340D2" w14:textId="77777777" w:rsidR="00B902A1" w:rsidRDefault="00B902A1" w:rsidP="00F26F6E">
            <w:pPr>
              <w:jc w:val="center"/>
              <w:rPr>
                <w:rFonts w:ascii="Times New Roman" w:hAnsi="Times New Roman" w:cs="Times New Roman"/>
                <w:i/>
                <w:iCs/>
              </w:rPr>
            </w:pPr>
          </w:p>
          <w:p w14:paraId="335F44A8" w14:textId="49154318" w:rsidR="00F26F6E" w:rsidRDefault="00F26F6E" w:rsidP="00052A50">
            <w:pPr>
              <w:spacing w:after="0"/>
              <w:jc w:val="center"/>
              <w:rPr>
                <w:rFonts w:ascii="Times New Roman" w:hAnsi="Times New Roman" w:cs="Times New Roman"/>
                <w:i/>
                <w:iCs/>
                <w:color w:val="EE0000"/>
              </w:rPr>
            </w:pPr>
            <w:r w:rsidRPr="00190311">
              <w:rPr>
                <w:rFonts w:ascii="Times New Roman" w:hAnsi="Times New Roman" w:cs="Times New Roman"/>
                <w:i/>
                <w:iCs/>
                <w:color w:val="EE0000"/>
              </w:rPr>
              <w:t>Ekonomini</w:t>
            </w:r>
            <w:r>
              <w:rPr>
                <w:rFonts w:ascii="Times New Roman" w:hAnsi="Times New Roman" w:cs="Times New Roman"/>
                <w:i/>
                <w:iCs/>
                <w:color w:val="EE0000"/>
              </w:rPr>
              <w:t xml:space="preserve">o </w:t>
            </w:r>
            <w:r w:rsidRPr="00190311">
              <w:rPr>
                <w:rFonts w:ascii="Times New Roman" w:hAnsi="Times New Roman" w:cs="Times New Roman"/>
                <w:i/>
                <w:iCs/>
                <w:color w:val="EE0000"/>
              </w:rPr>
              <w:t>naudingum</w:t>
            </w:r>
            <w:r>
              <w:rPr>
                <w:rFonts w:ascii="Times New Roman" w:hAnsi="Times New Roman" w:cs="Times New Roman"/>
                <w:i/>
                <w:iCs/>
                <w:color w:val="EE0000"/>
              </w:rPr>
              <w:t>o kriterijus</w:t>
            </w:r>
            <w:r w:rsidRPr="00190311">
              <w:rPr>
                <w:rFonts w:ascii="Times New Roman" w:hAnsi="Times New Roman" w:cs="Times New Roman"/>
                <w:i/>
                <w:iCs/>
                <w:color w:val="EE0000"/>
              </w:rPr>
              <w:t xml:space="preserve"> Nr. 1</w:t>
            </w:r>
          </w:p>
          <w:p w14:paraId="7294E018" w14:textId="77777777" w:rsidR="00F26F6E" w:rsidRPr="00190311" w:rsidRDefault="00F26F6E" w:rsidP="00F26F6E">
            <w:pPr>
              <w:spacing w:after="0"/>
              <w:jc w:val="center"/>
              <w:rPr>
                <w:rFonts w:ascii="Times New Roman" w:hAnsi="Times New Roman" w:cs="Times New Roman"/>
                <w:i/>
                <w:iCs/>
                <w:color w:val="EE0000"/>
              </w:rPr>
            </w:pPr>
          </w:p>
          <w:p w14:paraId="72574507" w14:textId="0AB48020" w:rsidR="00F26F6E" w:rsidRPr="00190311" w:rsidRDefault="00F26F6E" w:rsidP="00F26F6E">
            <w:pPr>
              <w:jc w:val="center"/>
              <w:rPr>
                <w:rFonts w:ascii="Times New Roman" w:hAnsi="Times New Roman" w:cs="Times New Roman"/>
                <w:i/>
                <w:iCs/>
              </w:rPr>
            </w:pPr>
            <w:r w:rsidRPr="00190311">
              <w:rPr>
                <w:rFonts w:ascii="Times New Roman" w:hAnsi="Times New Roman" w:cs="Times New Roman"/>
                <w:i/>
                <w:iCs/>
                <w:color w:val="EE0000"/>
              </w:rPr>
              <w:t>Jei tiekėjas siūlo ilgesnį nei 12 mėn. vidinės baterijos garantinį laikotarpį, papildomai skiriam</w:t>
            </w:r>
            <w:r>
              <w:rPr>
                <w:rFonts w:ascii="Times New Roman" w:hAnsi="Times New Roman" w:cs="Times New Roman"/>
                <w:i/>
                <w:iCs/>
                <w:color w:val="EE0000"/>
              </w:rPr>
              <w:t xml:space="preserve">i </w:t>
            </w:r>
            <w:r w:rsidRPr="00190311">
              <w:rPr>
                <w:rFonts w:ascii="Times New Roman" w:hAnsi="Times New Roman" w:cs="Times New Roman"/>
                <w:b/>
                <w:bCs/>
                <w:i/>
                <w:iCs/>
                <w:color w:val="EE0000"/>
              </w:rPr>
              <w:t>5 balai</w:t>
            </w:r>
          </w:p>
        </w:tc>
      </w:tr>
      <w:tr w:rsidR="00F26F6E" w:rsidRPr="008D196C" w14:paraId="27264A89" w14:textId="19000E04" w:rsidTr="00CE405B">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16ECF5" w14:textId="6214F7E8" w:rsidR="00F26F6E" w:rsidRPr="008D196C" w:rsidRDefault="00F26F6E" w:rsidP="00F26F6E">
            <w:pPr>
              <w:rPr>
                <w:rFonts w:ascii="Times New Roman" w:hAnsi="Times New Roman" w:cs="Times New Roman"/>
              </w:rPr>
            </w:pPr>
            <w:r w:rsidRPr="00571F15">
              <w:rPr>
                <w:rFonts w:ascii="Times New Roman" w:hAnsi="Times New Roman" w:cs="Times New Roman"/>
                <w:b/>
                <w:bCs/>
              </w:rPr>
              <w:t>21.</w:t>
            </w:r>
            <w:r>
              <w:rPr>
                <w:rFonts w:ascii="Times New Roman" w:hAnsi="Times New Roman" w:cs="Times New Roman"/>
                <w:b/>
                <w:bCs/>
              </w:rPr>
              <w:t xml:space="preserve"> </w:t>
            </w:r>
            <w:r w:rsidRPr="008D196C">
              <w:rPr>
                <w:rFonts w:ascii="Times New Roman" w:hAnsi="Times New Roman" w:cs="Times New Roman"/>
              </w:rPr>
              <w:t>Nacionalinis saugumas</w:t>
            </w:r>
          </w:p>
        </w:tc>
        <w:tc>
          <w:tcPr>
            <w:tcW w:w="2068" w:type="pct"/>
            <w:tcBorders>
              <w:top w:val="nil"/>
              <w:left w:val="nil"/>
              <w:bottom w:val="single" w:sz="8" w:space="0" w:color="auto"/>
              <w:right w:val="single" w:sz="4" w:space="0" w:color="auto"/>
            </w:tcBorders>
            <w:tcMar>
              <w:top w:w="0" w:type="dxa"/>
              <w:left w:w="108" w:type="dxa"/>
              <w:bottom w:w="0" w:type="dxa"/>
              <w:right w:w="108" w:type="dxa"/>
            </w:tcMar>
            <w:hideMark/>
          </w:tcPr>
          <w:p w14:paraId="4A8D3B3C" w14:textId="67BA6DDE" w:rsidR="00F26F6E" w:rsidRPr="008D196C" w:rsidRDefault="00F26F6E" w:rsidP="00B91653">
            <w:pPr>
              <w:rPr>
                <w:rFonts w:ascii="Times New Roman" w:hAnsi="Times New Roman" w:cs="Times New Roman"/>
              </w:rPr>
            </w:pPr>
            <w:r w:rsidRPr="00571F15">
              <w:rPr>
                <w:rFonts w:ascii="Times New Roman" w:hAnsi="Times New Roman" w:cs="Times New Roman"/>
                <w:b/>
                <w:bCs/>
              </w:rPr>
              <w:t>21.1.</w:t>
            </w:r>
            <w:r>
              <w:rPr>
                <w:rFonts w:ascii="Times New Roman" w:hAnsi="Times New Roman" w:cs="Times New Roman"/>
              </w:rPr>
              <w:t xml:space="preserve"> </w:t>
            </w:r>
            <w:r w:rsidRPr="008D196C">
              <w:rPr>
                <w:rFonts w:ascii="Times New Roman" w:hAnsi="Times New Roman" w:cs="Times New Roman"/>
              </w:rPr>
              <w:t>Įranga neturi kelti grėsmės nacionaliniam saugumui.</w:t>
            </w:r>
          </w:p>
        </w:tc>
        <w:tc>
          <w:tcPr>
            <w:tcW w:w="1361" w:type="pct"/>
            <w:tcBorders>
              <w:top w:val="single" w:sz="4" w:space="0" w:color="auto"/>
              <w:left w:val="single" w:sz="4" w:space="0" w:color="auto"/>
              <w:bottom w:val="single" w:sz="4" w:space="0" w:color="auto"/>
              <w:right w:val="single" w:sz="4" w:space="0" w:color="auto"/>
            </w:tcBorders>
          </w:tcPr>
          <w:p w14:paraId="4B095B7B" w14:textId="4A9BBFDB" w:rsidR="00F26F6E" w:rsidRPr="008D196C" w:rsidRDefault="00F26F6E" w:rsidP="007633E0">
            <w:pPr>
              <w:ind w:left="11" w:right="131" w:hanging="11"/>
              <w:rPr>
                <w:rFonts w:ascii="Times New Roman" w:hAnsi="Times New Roman" w:cs="Times New Roman"/>
              </w:rPr>
            </w:pPr>
            <w:r>
              <w:rPr>
                <w:rFonts w:ascii="Times New Roman" w:hAnsi="Times New Roman" w:cs="Times New Roman"/>
              </w:rPr>
              <w:t xml:space="preserve"> </w:t>
            </w:r>
            <w:r w:rsidR="00A05E7A">
              <w:rPr>
                <w:rFonts w:ascii="Times New Roman" w:hAnsi="Times New Roman" w:cs="Times New Roman"/>
                <w:i/>
                <w:iCs/>
              </w:rPr>
              <w:t>Pateikiama tiekėjo laisvos formos deklaracija</w:t>
            </w:r>
          </w:p>
        </w:tc>
        <w:tc>
          <w:tcPr>
            <w:tcW w:w="667" w:type="pct"/>
            <w:tcBorders>
              <w:top w:val="single" w:sz="4" w:space="0" w:color="auto"/>
              <w:bottom w:val="single" w:sz="4" w:space="0" w:color="auto"/>
              <w:right w:val="single" w:sz="4" w:space="0" w:color="auto"/>
            </w:tcBorders>
          </w:tcPr>
          <w:p w14:paraId="32266C39" w14:textId="2614E426" w:rsidR="00F26F6E" w:rsidRDefault="00F26F6E" w:rsidP="00F26F6E">
            <w:pPr>
              <w:jc w:val="center"/>
              <w:rPr>
                <w:rFonts w:ascii="Times New Roman" w:hAnsi="Times New Roman" w:cs="Times New Roman"/>
              </w:rPr>
            </w:pPr>
            <w:r>
              <w:rPr>
                <w:rFonts w:ascii="Times New Roman" w:hAnsi="Times New Roman" w:cs="Times New Roman"/>
                <w:i/>
                <w:iCs/>
              </w:rPr>
              <w:t>Privalo atitikti</w:t>
            </w:r>
          </w:p>
        </w:tc>
      </w:tr>
      <w:tr w:rsidR="00F26F6E" w:rsidRPr="008D196C" w14:paraId="34C1F7FA" w14:textId="38D8BBBD" w:rsidTr="00CE405B">
        <w:trPr>
          <w:trHeight w:val="917"/>
          <w:jc w:val="center"/>
        </w:trPr>
        <w:tc>
          <w:tcPr>
            <w:tcW w:w="90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0139408" w14:textId="443FC3A7" w:rsidR="00F26F6E" w:rsidRPr="008D196C" w:rsidRDefault="00F26F6E" w:rsidP="00F26F6E">
            <w:pPr>
              <w:rPr>
                <w:rFonts w:ascii="Times New Roman" w:hAnsi="Times New Roman" w:cs="Times New Roman"/>
              </w:rPr>
            </w:pPr>
            <w:r w:rsidRPr="00571F15">
              <w:rPr>
                <w:rFonts w:ascii="Times New Roman" w:hAnsi="Times New Roman" w:cs="Times New Roman"/>
                <w:b/>
                <w:bCs/>
              </w:rPr>
              <w:lastRenderedPageBreak/>
              <w:t>2</w:t>
            </w:r>
            <w:r w:rsidR="00052A50">
              <w:rPr>
                <w:rFonts w:ascii="Times New Roman" w:hAnsi="Times New Roman" w:cs="Times New Roman"/>
                <w:b/>
                <w:bCs/>
              </w:rPr>
              <w:t>2</w:t>
            </w:r>
            <w:r w:rsidRPr="008D196C">
              <w:rPr>
                <w:rFonts w:ascii="Times New Roman" w:hAnsi="Times New Roman" w:cs="Times New Roman"/>
              </w:rPr>
              <w:t>.</w:t>
            </w:r>
            <w:r>
              <w:rPr>
                <w:rFonts w:ascii="Times New Roman" w:hAnsi="Times New Roman" w:cs="Times New Roman"/>
              </w:rPr>
              <w:t xml:space="preserve"> </w:t>
            </w:r>
            <w:r w:rsidRPr="008D196C">
              <w:rPr>
                <w:rFonts w:ascii="Times New Roman" w:hAnsi="Times New Roman" w:cs="Times New Roman"/>
              </w:rPr>
              <w:t>Papildoma įranga</w:t>
            </w:r>
          </w:p>
        </w:tc>
        <w:tc>
          <w:tcPr>
            <w:tcW w:w="2068" w:type="pct"/>
            <w:tcBorders>
              <w:top w:val="nil"/>
              <w:left w:val="nil"/>
              <w:bottom w:val="single" w:sz="4" w:space="0" w:color="auto"/>
              <w:right w:val="single" w:sz="4" w:space="0" w:color="auto"/>
            </w:tcBorders>
            <w:tcMar>
              <w:top w:w="0" w:type="dxa"/>
              <w:left w:w="108" w:type="dxa"/>
              <w:bottom w:w="0" w:type="dxa"/>
              <w:right w:w="108" w:type="dxa"/>
            </w:tcMar>
            <w:hideMark/>
          </w:tcPr>
          <w:p w14:paraId="0A22ACC9" w14:textId="3FE1689A" w:rsidR="00F26F6E" w:rsidRPr="008D196C" w:rsidRDefault="00F26F6E" w:rsidP="00F26F6E">
            <w:pPr>
              <w:jc w:val="both"/>
              <w:rPr>
                <w:rFonts w:ascii="Times New Roman" w:hAnsi="Times New Roman" w:cs="Times New Roman"/>
              </w:rPr>
            </w:pPr>
            <w:r w:rsidRPr="00B44AAC">
              <w:rPr>
                <w:rFonts w:ascii="Times New Roman" w:hAnsi="Times New Roman" w:cs="Times New Roman"/>
                <w:b/>
                <w:bCs/>
              </w:rPr>
              <w:t>2</w:t>
            </w:r>
            <w:r w:rsidR="00052A50">
              <w:rPr>
                <w:rFonts w:ascii="Times New Roman" w:hAnsi="Times New Roman" w:cs="Times New Roman"/>
                <w:b/>
                <w:bCs/>
              </w:rPr>
              <w:t>2</w:t>
            </w:r>
            <w:r w:rsidRPr="00B44AAC">
              <w:rPr>
                <w:rFonts w:ascii="Times New Roman" w:hAnsi="Times New Roman" w:cs="Times New Roman"/>
                <w:b/>
                <w:bCs/>
              </w:rPr>
              <w:t>.1</w:t>
            </w:r>
            <w:r>
              <w:rPr>
                <w:rFonts w:ascii="Times New Roman" w:hAnsi="Times New Roman" w:cs="Times New Roman"/>
              </w:rPr>
              <w:t>. Derančios kompiuteriui bevielės klaviatūros ir pelės komplektas;</w:t>
            </w:r>
          </w:p>
          <w:p w14:paraId="6F4B3F22" w14:textId="761D3235" w:rsidR="00F26F6E" w:rsidRPr="008D196C" w:rsidRDefault="00F26F6E" w:rsidP="00F26F6E">
            <w:pPr>
              <w:jc w:val="both"/>
              <w:rPr>
                <w:rFonts w:ascii="Times New Roman" w:hAnsi="Times New Roman" w:cs="Times New Roman"/>
              </w:rPr>
            </w:pPr>
            <w:r w:rsidRPr="00B44AAC">
              <w:rPr>
                <w:rFonts w:ascii="Times New Roman" w:hAnsi="Times New Roman" w:cs="Times New Roman"/>
                <w:b/>
                <w:bCs/>
              </w:rPr>
              <w:t>2</w:t>
            </w:r>
            <w:r w:rsidR="00052A50">
              <w:rPr>
                <w:rFonts w:ascii="Times New Roman" w:hAnsi="Times New Roman" w:cs="Times New Roman"/>
                <w:b/>
                <w:bCs/>
              </w:rPr>
              <w:t>2</w:t>
            </w:r>
            <w:r w:rsidRPr="00B44AAC">
              <w:rPr>
                <w:rFonts w:ascii="Times New Roman" w:hAnsi="Times New Roman" w:cs="Times New Roman"/>
                <w:b/>
                <w:bCs/>
              </w:rPr>
              <w:t>.2.</w:t>
            </w:r>
            <w:r>
              <w:rPr>
                <w:rFonts w:ascii="Times New Roman" w:hAnsi="Times New Roman" w:cs="Times New Roman"/>
              </w:rPr>
              <w:t xml:space="preserve"> N</w:t>
            </w:r>
            <w:r w:rsidRPr="008D196C">
              <w:rPr>
                <w:rFonts w:ascii="Times New Roman" w:hAnsi="Times New Roman" w:cs="Times New Roman"/>
              </w:rPr>
              <w:t>ešiojam</w:t>
            </w:r>
            <w:r>
              <w:rPr>
                <w:rFonts w:ascii="Times New Roman" w:hAnsi="Times New Roman" w:cs="Times New Roman"/>
              </w:rPr>
              <w:t>am kompiuteriui derantis</w:t>
            </w:r>
            <w:r w:rsidRPr="008D196C">
              <w:rPr>
                <w:rFonts w:ascii="Times New Roman" w:hAnsi="Times New Roman" w:cs="Times New Roman"/>
              </w:rPr>
              <w:t xml:space="preserve"> krepš</w:t>
            </w:r>
            <w:r>
              <w:rPr>
                <w:rFonts w:ascii="Times New Roman" w:hAnsi="Times New Roman" w:cs="Times New Roman"/>
              </w:rPr>
              <w:t>ys.</w:t>
            </w:r>
          </w:p>
        </w:tc>
        <w:tc>
          <w:tcPr>
            <w:tcW w:w="1361" w:type="pct"/>
            <w:tcBorders>
              <w:top w:val="single" w:sz="4" w:space="0" w:color="auto"/>
              <w:left w:val="single" w:sz="4" w:space="0" w:color="auto"/>
              <w:bottom w:val="single" w:sz="4" w:space="0" w:color="auto"/>
              <w:right w:val="single" w:sz="4" w:space="0" w:color="auto"/>
            </w:tcBorders>
          </w:tcPr>
          <w:p w14:paraId="6B8DA930" w14:textId="6AB2BFA4" w:rsidR="00F26F6E" w:rsidRPr="008D196C" w:rsidRDefault="00F26F6E" w:rsidP="00F26F6E">
            <w:pPr>
              <w:rPr>
                <w:rFonts w:ascii="Times New Roman" w:hAnsi="Times New Roman" w:cs="Times New Roman"/>
              </w:rPr>
            </w:pPr>
            <w:r>
              <w:rPr>
                <w:rFonts w:ascii="Times New Roman" w:hAnsi="Times New Roman" w:cs="Times New Roman"/>
                <w:i/>
                <w:iCs/>
              </w:rPr>
              <w:t xml:space="preserve"> </w:t>
            </w:r>
            <w:r w:rsidRPr="00FB2DBA">
              <w:rPr>
                <w:rFonts w:ascii="Times New Roman" w:hAnsi="Times New Roman" w:cs="Times New Roman"/>
                <w:i/>
                <w:iCs/>
              </w:rPr>
              <w:t>Nurodyti atitikimo reikšmę</w:t>
            </w:r>
          </w:p>
        </w:tc>
        <w:tc>
          <w:tcPr>
            <w:tcW w:w="667" w:type="pct"/>
            <w:tcBorders>
              <w:top w:val="single" w:sz="4" w:space="0" w:color="auto"/>
              <w:bottom w:val="single" w:sz="4" w:space="0" w:color="auto"/>
              <w:right w:val="single" w:sz="4" w:space="0" w:color="auto"/>
            </w:tcBorders>
          </w:tcPr>
          <w:p w14:paraId="6DA724A3" w14:textId="69FACDCC" w:rsidR="00F26F6E" w:rsidRDefault="00F26F6E" w:rsidP="00F26F6E">
            <w:pPr>
              <w:jc w:val="center"/>
              <w:rPr>
                <w:rFonts w:ascii="Times New Roman" w:hAnsi="Times New Roman" w:cs="Times New Roman"/>
                <w:i/>
                <w:iCs/>
              </w:rPr>
            </w:pPr>
            <w:r>
              <w:rPr>
                <w:rFonts w:ascii="Times New Roman" w:hAnsi="Times New Roman" w:cs="Times New Roman"/>
                <w:i/>
                <w:iCs/>
              </w:rPr>
              <w:t>Privalo atitikti</w:t>
            </w:r>
          </w:p>
        </w:tc>
      </w:tr>
    </w:tbl>
    <w:p w14:paraId="761255C1" w14:textId="77777777" w:rsidR="00871144" w:rsidRDefault="00871144" w:rsidP="00A7720E">
      <w:pPr>
        <w:jc w:val="center"/>
        <w:rPr>
          <w:rFonts w:ascii="Times New Roman" w:hAnsi="Times New Roman" w:cs="Times New Roman"/>
          <w:b/>
          <w:bCs/>
        </w:rPr>
      </w:pPr>
    </w:p>
    <w:p w14:paraId="7D321CFF" w14:textId="1464B221" w:rsidR="00A7720E" w:rsidRPr="00A7720E" w:rsidRDefault="00A7720E" w:rsidP="00A7720E">
      <w:pPr>
        <w:jc w:val="center"/>
        <w:rPr>
          <w:rFonts w:ascii="Times New Roman" w:hAnsi="Times New Roman" w:cs="Times New Roman"/>
          <w:b/>
          <w:bCs/>
        </w:rPr>
      </w:pPr>
      <w:r w:rsidRPr="00A7720E">
        <w:rPr>
          <w:rFonts w:ascii="Times New Roman" w:hAnsi="Times New Roman" w:cs="Times New Roman"/>
          <w:b/>
          <w:bCs/>
        </w:rPr>
        <w:t>Aplinkosauginiai reikalavimai</w:t>
      </w:r>
    </w:p>
    <w:p w14:paraId="068F647E" w14:textId="3E3C7027" w:rsidR="00A7720E" w:rsidRPr="00A7720E" w:rsidRDefault="00A7720E" w:rsidP="00A7720E">
      <w:pPr>
        <w:jc w:val="both"/>
        <w:rPr>
          <w:rFonts w:ascii="Times New Roman" w:hAnsi="Times New Roman" w:cs="Times New Roman"/>
        </w:rPr>
      </w:pPr>
      <w:r w:rsidRPr="00A7720E">
        <w:rPr>
          <w:rFonts w:ascii="Times New Roman" w:hAnsi="Times New Roman" w:cs="Times New Roman"/>
        </w:rPr>
        <w:t>1. 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4.1 punktu: pirkimo objektas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2950C632" w14:textId="460EE102" w:rsidR="00A7720E" w:rsidRPr="008D196C" w:rsidRDefault="00A7720E" w:rsidP="00A7720E">
      <w:pPr>
        <w:rPr>
          <w:rFonts w:ascii="Times New Roman" w:hAnsi="Times New Roman" w:cs="Times New Roman"/>
        </w:rPr>
      </w:pPr>
      <w:r w:rsidRPr="00A7720E">
        <w:rPr>
          <w:rFonts w:ascii="Times New Roman" w:hAnsi="Times New Roman" w:cs="Times New Roman"/>
        </w:rPr>
        <w:t>Tvarkos aprašo 2  priedo IV skyriaus „Kompiuteriai ir planšetės“  4 p. numato, kad:"</w:t>
      </w:r>
      <w:r w:rsidRPr="00A7720E">
        <w:rPr>
          <w:rFonts w:ascii="Times New Roman" w:hAnsi="Times New Roman" w:cs="Times New Roman"/>
        </w:rPr>
        <w:tab/>
      </w:r>
      <w:r w:rsidRPr="00A7720E">
        <w:rPr>
          <w:rFonts w:ascii="Times New Roman" w:hAnsi="Times New Roman" w:cs="Times New Roman"/>
        </w:rPr>
        <w:tab/>
      </w:r>
      <w:r w:rsidRPr="00A7720E">
        <w:rPr>
          <w:rFonts w:ascii="Times New Roman" w:hAnsi="Times New Roman" w:cs="Times New Roman"/>
        </w:rPr>
        <w:tab/>
      </w:r>
      <w:r w:rsidRPr="00A7720E">
        <w:rPr>
          <w:rFonts w:ascii="Times New Roman" w:hAnsi="Times New Roman" w:cs="Times New Roman"/>
        </w:rPr>
        <w:tab/>
      </w:r>
    </w:p>
    <w:tbl>
      <w:tblPr>
        <w:tblW w:w="14034" w:type="dxa"/>
        <w:tblInd w:w="-5" w:type="dxa"/>
        <w:tblLook w:val="04A0" w:firstRow="1" w:lastRow="0" w:firstColumn="1" w:lastColumn="0" w:noHBand="0" w:noVBand="1"/>
      </w:tblPr>
      <w:tblGrid>
        <w:gridCol w:w="709"/>
        <w:gridCol w:w="7131"/>
        <w:gridCol w:w="3920"/>
        <w:gridCol w:w="2274"/>
      </w:tblGrid>
      <w:tr w:rsidR="00A7720E" w:rsidRPr="00AF1749" w14:paraId="2C667CCC" w14:textId="77777777" w:rsidTr="00A7720E">
        <w:trPr>
          <w:trHeight w:val="1256"/>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B876C4F" w14:textId="77777777" w:rsidR="00A7720E" w:rsidRPr="00A7720E" w:rsidRDefault="00A7720E" w:rsidP="00A7720E">
            <w:pPr>
              <w:spacing w:after="0" w:line="240" w:lineRule="auto"/>
              <w:jc w:val="center"/>
              <w:rPr>
                <w:rFonts w:ascii="Times New Roman" w:eastAsia="Times New Roman" w:hAnsi="Times New Roman" w:cs="Times New Roman"/>
                <w:b/>
                <w:bCs/>
                <w:kern w:val="0"/>
                <w:lang w:eastAsia="lt-LT"/>
                <w14:ligatures w14:val="none"/>
              </w:rPr>
            </w:pPr>
            <w:r w:rsidRPr="00A7720E">
              <w:rPr>
                <w:rFonts w:ascii="Times New Roman" w:eastAsia="Times New Roman" w:hAnsi="Times New Roman" w:cs="Times New Roman"/>
                <w:b/>
                <w:bCs/>
                <w:kern w:val="0"/>
                <w:lang w:eastAsia="lt-LT"/>
                <w14:ligatures w14:val="none"/>
              </w:rPr>
              <w:t xml:space="preserve">Eil. Nr. </w:t>
            </w:r>
          </w:p>
        </w:tc>
        <w:tc>
          <w:tcPr>
            <w:tcW w:w="7131" w:type="dxa"/>
            <w:tcBorders>
              <w:top w:val="single" w:sz="4" w:space="0" w:color="auto"/>
              <w:left w:val="nil"/>
              <w:bottom w:val="single" w:sz="4" w:space="0" w:color="auto"/>
              <w:right w:val="single" w:sz="4" w:space="0" w:color="auto"/>
            </w:tcBorders>
            <w:noWrap/>
            <w:vAlign w:val="center"/>
            <w:hideMark/>
          </w:tcPr>
          <w:p w14:paraId="2552FC46" w14:textId="77777777" w:rsidR="00A7720E" w:rsidRPr="00A7720E" w:rsidRDefault="00A7720E" w:rsidP="00A7720E">
            <w:pPr>
              <w:spacing w:after="0" w:line="240" w:lineRule="auto"/>
              <w:jc w:val="center"/>
              <w:rPr>
                <w:rFonts w:ascii="Times New Roman" w:eastAsia="Times New Roman" w:hAnsi="Times New Roman" w:cs="Times New Roman"/>
                <w:b/>
                <w:bCs/>
                <w:kern w:val="0"/>
                <w:lang w:eastAsia="lt-LT"/>
                <w14:ligatures w14:val="none"/>
              </w:rPr>
            </w:pPr>
            <w:r w:rsidRPr="00A7720E">
              <w:rPr>
                <w:rFonts w:ascii="Times New Roman" w:eastAsia="Times New Roman" w:hAnsi="Times New Roman" w:cs="Times New Roman"/>
                <w:b/>
                <w:bCs/>
                <w:kern w:val="0"/>
                <w:lang w:eastAsia="lt-LT"/>
                <w14:ligatures w14:val="none"/>
              </w:rPr>
              <w:t>Aplinkosauginiai reikalavimai</w:t>
            </w:r>
          </w:p>
        </w:tc>
        <w:tc>
          <w:tcPr>
            <w:tcW w:w="3920" w:type="dxa"/>
            <w:tcBorders>
              <w:top w:val="single" w:sz="4" w:space="0" w:color="auto"/>
              <w:left w:val="nil"/>
              <w:bottom w:val="single" w:sz="4" w:space="0" w:color="auto"/>
              <w:right w:val="single" w:sz="4" w:space="0" w:color="auto"/>
            </w:tcBorders>
            <w:noWrap/>
            <w:vAlign w:val="center"/>
            <w:hideMark/>
          </w:tcPr>
          <w:p w14:paraId="7BA4E0A5" w14:textId="77777777" w:rsidR="00A7720E" w:rsidRPr="00A7720E" w:rsidRDefault="00A7720E" w:rsidP="00A7720E">
            <w:pPr>
              <w:spacing w:after="0" w:line="240" w:lineRule="auto"/>
              <w:jc w:val="center"/>
              <w:rPr>
                <w:rFonts w:ascii="Times New Roman" w:eastAsia="Times New Roman" w:hAnsi="Times New Roman" w:cs="Times New Roman"/>
                <w:b/>
                <w:bCs/>
                <w:color w:val="000000"/>
                <w:kern w:val="0"/>
                <w:lang w:eastAsia="lt-LT"/>
                <w14:ligatures w14:val="none"/>
              </w:rPr>
            </w:pPr>
            <w:r w:rsidRPr="00A7720E">
              <w:rPr>
                <w:rFonts w:ascii="Times New Roman" w:eastAsia="Times New Roman" w:hAnsi="Times New Roman" w:cs="Times New Roman"/>
                <w:b/>
                <w:bCs/>
                <w:color w:val="000000"/>
                <w:kern w:val="0"/>
                <w:lang w:eastAsia="lt-LT"/>
                <w14:ligatures w14:val="none"/>
              </w:rPr>
              <w:t>Pateikiami dokumentai</w:t>
            </w:r>
          </w:p>
        </w:tc>
        <w:tc>
          <w:tcPr>
            <w:tcW w:w="2274" w:type="dxa"/>
            <w:tcBorders>
              <w:top w:val="single" w:sz="4" w:space="0" w:color="auto"/>
              <w:left w:val="nil"/>
              <w:bottom w:val="single" w:sz="4" w:space="0" w:color="auto"/>
              <w:right w:val="single" w:sz="4" w:space="0" w:color="auto"/>
            </w:tcBorders>
            <w:vAlign w:val="center"/>
            <w:hideMark/>
          </w:tcPr>
          <w:p w14:paraId="7F4B0443" w14:textId="77777777" w:rsidR="00A7720E" w:rsidRPr="00A7720E" w:rsidRDefault="00A7720E" w:rsidP="00A7720E">
            <w:pPr>
              <w:spacing w:after="0" w:line="240" w:lineRule="auto"/>
              <w:jc w:val="center"/>
              <w:rPr>
                <w:rFonts w:ascii="Times New Roman" w:eastAsia="Times New Roman" w:hAnsi="Times New Roman" w:cs="Times New Roman"/>
                <w:b/>
                <w:bCs/>
                <w:color w:val="000000"/>
                <w:kern w:val="0"/>
                <w:lang w:eastAsia="lt-LT"/>
                <w14:ligatures w14:val="none"/>
              </w:rPr>
            </w:pPr>
            <w:r w:rsidRPr="00A7720E">
              <w:rPr>
                <w:rFonts w:ascii="Times New Roman" w:eastAsia="Times New Roman" w:hAnsi="Times New Roman" w:cs="Times New Roman"/>
                <w:b/>
                <w:bCs/>
                <w:color w:val="000000"/>
                <w:kern w:val="0"/>
                <w:lang w:eastAsia="lt-LT"/>
                <w14:ligatures w14:val="none"/>
              </w:rPr>
              <w:t xml:space="preserve">Nurodyti, kokie dokumentai pateikiami </w:t>
            </w:r>
            <w:r w:rsidRPr="00A7720E">
              <w:rPr>
                <w:rFonts w:ascii="Times New Roman" w:eastAsia="Times New Roman" w:hAnsi="Times New Roman" w:cs="Times New Roman"/>
                <w:b/>
                <w:bCs/>
                <w:color w:val="000000"/>
                <w:kern w:val="0"/>
                <w:u w:val="single"/>
                <w:lang w:eastAsia="lt-LT"/>
                <w14:ligatures w14:val="none"/>
              </w:rPr>
              <w:t>kartu su pasiūlymu</w:t>
            </w:r>
            <w:r w:rsidRPr="00A7720E">
              <w:rPr>
                <w:rFonts w:ascii="Times New Roman" w:eastAsia="Times New Roman" w:hAnsi="Times New Roman" w:cs="Times New Roman"/>
                <w:b/>
                <w:bCs/>
                <w:color w:val="000000"/>
                <w:kern w:val="0"/>
                <w:lang w:eastAsia="lt-LT"/>
                <w14:ligatures w14:val="none"/>
              </w:rPr>
              <w:t xml:space="preserve">  </w:t>
            </w:r>
            <w:r w:rsidRPr="00A7720E">
              <w:rPr>
                <w:rFonts w:ascii="Times New Roman" w:eastAsia="Times New Roman" w:hAnsi="Times New Roman" w:cs="Times New Roman"/>
                <w:b/>
                <w:bCs/>
                <w:color w:val="000000"/>
                <w:kern w:val="0"/>
                <w:lang w:eastAsia="lt-LT"/>
                <w14:ligatures w14:val="none"/>
              </w:rPr>
              <w:br/>
              <w:t>(</w:t>
            </w:r>
            <w:r w:rsidRPr="00A7720E">
              <w:rPr>
                <w:rFonts w:ascii="Times New Roman" w:eastAsia="Times New Roman" w:hAnsi="Times New Roman" w:cs="Times New Roman"/>
                <w:b/>
                <w:bCs/>
                <w:color w:val="FF0000"/>
                <w:kern w:val="0"/>
                <w:lang w:eastAsia="lt-LT"/>
                <w14:ligatures w14:val="none"/>
              </w:rPr>
              <w:t>Pildo tiekėjas</w:t>
            </w:r>
            <w:r w:rsidRPr="00A7720E">
              <w:rPr>
                <w:rFonts w:ascii="Times New Roman" w:eastAsia="Times New Roman" w:hAnsi="Times New Roman" w:cs="Times New Roman"/>
                <w:b/>
                <w:bCs/>
                <w:color w:val="000000"/>
                <w:kern w:val="0"/>
                <w:lang w:eastAsia="lt-LT"/>
                <w14:ligatures w14:val="none"/>
              </w:rPr>
              <w:t xml:space="preserve">) </w:t>
            </w:r>
          </w:p>
        </w:tc>
      </w:tr>
      <w:tr w:rsidR="00A7720E" w:rsidRPr="00AF1749" w14:paraId="25A8EAE1" w14:textId="77777777" w:rsidTr="00A7720E">
        <w:trPr>
          <w:trHeight w:val="2880"/>
        </w:trPr>
        <w:tc>
          <w:tcPr>
            <w:tcW w:w="709" w:type="dxa"/>
            <w:tcBorders>
              <w:top w:val="nil"/>
              <w:left w:val="single" w:sz="4" w:space="0" w:color="auto"/>
              <w:bottom w:val="single" w:sz="4" w:space="0" w:color="auto"/>
              <w:right w:val="single" w:sz="4" w:space="0" w:color="auto"/>
            </w:tcBorders>
            <w:hideMark/>
          </w:tcPr>
          <w:p w14:paraId="72CE74F3" w14:textId="77777777" w:rsidR="00A7720E" w:rsidRPr="00A7720E" w:rsidRDefault="00A7720E" w:rsidP="00A7720E">
            <w:pPr>
              <w:spacing w:after="0" w:line="240" w:lineRule="auto"/>
              <w:jc w:val="center"/>
              <w:rPr>
                <w:rFonts w:ascii="Times New Roman" w:eastAsia="Times New Roman" w:hAnsi="Times New Roman" w:cs="Times New Roman"/>
                <w:kern w:val="0"/>
                <w:lang w:eastAsia="lt-LT"/>
                <w14:ligatures w14:val="none"/>
              </w:rPr>
            </w:pPr>
            <w:r w:rsidRPr="00A7720E">
              <w:rPr>
                <w:rFonts w:ascii="Times New Roman" w:eastAsia="Times New Roman" w:hAnsi="Times New Roman" w:cs="Times New Roman"/>
                <w:kern w:val="0"/>
                <w:lang w:eastAsia="lt-LT"/>
                <w14:ligatures w14:val="none"/>
              </w:rPr>
              <w:t>1.</w:t>
            </w:r>
          </w:p>
        </w:tc>
        <w:tc>
          <w:tcPr>
            <w:tcW w:w="7131" w:type="dxa"/>
            <w:tcBorders>
              <w:top w:val="nil"/>
              <w:left w:val="nil"/>
              <w:bottom w:val="single" w:sz="4" w:space="0" w:color="auto"/>
              <w:right w:val="single" w:sz="4" w:space="0" w:color="auto"/>
            </w:tcBorders>
            <w:hideMark/>
          </w:tcPr>
          <w:p w14:paraId="75697C1F" w14:textId="77777777" w:rsidR="00A7720E" w:rsidRPr="00A7720E" w:rsidRDefault="00A7720E" w:rsidP="00A7720E">
            <w:pPr>
              <w:spacing w:after="0" w:line="240" w:lineRule="auto"/>
              <w:jc w:val="both"/>
              <w:rPr>
                <w:rFonts w:ascii="Times New Roman" w:eastAsia="Times New Roman" w:hAnsi="Times New Roman" w:cs="Times New Roman"/>
                <w:kern w:val="0"/>
                <w:lang w:eastAsia="lt-LT"/>
                <w14:ligatures w14:val="none"/>
              </w:rPr>
            </w:pPr>
            <w:r w:rsidRPr="00A7720E">
              <w:rPr>
                <w:rFonts w:ascii="Times New Roman" w:eastAsia="Times New Roman" w:hAnsi="Times New Roman" w:cs="Times New Roman"/>
                <w:kern w:val="0"/>
                <w:lang w:eastAsia="lt-LT"/>
                <w14:ligatures w14:val="none"/>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920" w:type="dxa"/>
            <w:tcBorders>
              <w:top w:val="nil"/>
              <w:left w:val="nil"/>
              <w:bottom w:val="single" w:sz="4" w:space="0" w:color="auto"/>
              <w:right w:val="single" w:sz="4" w:space="0" w:color="auto"/>
            </w:tcBorders>
            <w:hideMark/>
          </w:tcPr>
          <w:p w14:paraId="19EDD6A5" w14:textId="7067AF2C" w:rsidR="00A7720E" w:rsidRPr="00AF1749" w:rsidRDefault="00A7720E" w:rsidP="00A7720E">
            <w:pPr>
              <w:spacing w:after="0" w:line="240" w:lineRule="auto"/>
              <w:jc w:val="both"/>
              <w:rPr>
                <w:rFonts w:ascii="Times New Roman" w:eastAsia="Times New Roman" w:hAnsi="Times New Roman" w:cs="Times New Roman"/>
                <w:color w:val="000000"/>
                <w:kern w:val="0"/>
                <w:lang w:eastAsia="lt-LT"/>
                <w14:ligatures w14:val="none"/>
              </w:rPr>
            </w:pPr>
            <w:r w:rsidRPr="00A7720E">
              <w:rPr>
                <w:rFonts w:ascii="Times New Roman" w:eastAsia="Times New Roman" w:hAnsi="Times New Roman" w:cs="Times New Roman"/>
                <w:color w:val="000000"/>
                <w:kern w:val="0"/>
                <w:lang w:eastAsia="lt-LT"/>
                <w14:ligatures w14:val="none"/>
              </w:rPr>
              <w:t xml:space="preserve">Tvarkos aprašo </w:t>
            </w:r>
            <w:r w:rsidR="00D605A1">
              <w:rPr>
                <w:rFonts w:ascii="Times New Roman" w:eastAsia="Times New Roman" w:hAnsi="Times New Roman" w:cs="Times New Roman"/>
                <w:color w:val="000000"/>
                <w:kern w:val="0"/>
                <w:lang w:eastAsia="lt-LT"/>
                <w14:ligatures w14:val="none"/>
              </w:rPr>
              <w:t xml:space="preserve">III skyriaus </w:t>
            </w:r>
            <w:r w:rsidRPr="00A7720E">
              <w:rPr>
                <w:rFonts w:ascii="Times New Roman" w:eastAsia="Times New Roman" w:hAnsi="Times New Roman" w:cs="Times New Roman"/>
                <w:color w:val="000000"/>
                <w:kern w:val="0"/>
                <w:lang w:eastAsia="lt-LT"/>
                <w14:ligatures w14:val="none"/>
              </w:rPr>
              <w:t>9 ir 10 p. nurodyti atitiktį žaliojo pirkimo reikalavimams įrodantys dokumentai (ir kiti lygiaverčiai dokumentai), jeigu prie produktų minimalių aplinkos apsaugos kriterijų nenurodyta kitaip.</w:t>
            </w:r>
          </w:p>
          <w:p w14:paraId="6ACB9630" w14:textId="54503D19" w:rsidR="00A7720E" w:rsidRPr="00A7720E" w:rsidRDefault="00A7720E" w:rsidP="00A7720E">
            <w:pPr>
              <w:spacing w:after="0" w:line="240" w:lineRule="auto"/>
              <w:jc w:val="both"/>
              <w:rPr>
                <w:rFonts w:ascii="Times New Roman" w:eastAsia="Times New Roman" w:hAnsi="Times New Roman" w:cs="Times New Roman"/>
                <w:color w:val="000000"/>
                <w:kern w:val="0"/>
                <w:lang w:eastAsia="lt-LT"/>
                <w14:ligatures w14:val="none"/>
              </w:rPr>
            </w:pPr>
            <w:r w:rsidRPr="00A7720E">
              <w:rPr>
                <w:rFonts w:ascii="Times New Roman" w:eastAsia="Times New Roman" w:hAnsi="Times New Roman" w:cs="Times New Roman"/>
                <w:i/>
                <w:iCs/>
                <w:color w:val="000000"/>
                <w:kern w:val="0"/>
                <w:lang w:eastAsia="lt-LT"/>
                <w14:ligatures w14:val="none"/>
              </w:rPr>
              <w:br/>
              <w:t>Pateikiamos skaitmeninės dokumentų kopijos.</w:t>
            </w:r>
          </w:p>
        </w:tc>
        <w:tc>
          <w:tcPr>
            <w:tcW w:w="2274" w:type="dxa"/>
            <w:tcBorders>
              <w:top w:val="nil"/>
              <w:left w:val="nil"/>
              <w:bottom w:val="single" w:sz="4" w:space="0" w:color="auto"/>
              <w:right w:val="single" w:sz="4" w:space="0" w:color="auto"/>
            </w:tcBorders>
            <w:hideMark/>
          </w:tcPr>
          <w:p w14:paraId="1F4DA30E" w14:textId="77777777" w:rsidR="00A7720E" w:rsidRPr="00A7720E" w:rsidRDefault="00A7720E" w:rsidP="00A7720E">
            <w:pPr>
              <w:spacing w:after="0" w:line="240" w:lineRule="auto"/>
              <w:rPr>
                <w:rFonts w:ascii="Times New Roman" w:eastAsia="Times New Roman" w:hAnsi="Times New Roman" w:cs="Times New Roman"/>
                <w:b/>
                <w:bCs/>
                <w:color w:val="000000"/>
                <w:kern w:val="0"/>
                <w:lang w:eastAsia="lt-LT"/>
                <w14:ligatures w14:val="none"/>
              </w:rPr>
            </w:pPr>
            <w:r w:rsidRPr="00A7720E">
              <w:rPr>
                <w:rFonts w:ascii="Times New Roman" w:eastAsia="Times New Roman" w:hAnsi="Times New Roman" w:cs="Times New Roman"/>
                <w:b/>
                <w:bCs/>
                <w:color w:val="000000"/>
                <w:kern w:val="0"/>
                <w:lang w:eastAsia="lt-LT"/>
                <w14:ligatures w14:val="none"/>
              </w:rPr>
              <w:t> </w:t>
            </w:r>
          </w:p>
        </w:tc>
      </w:tr>
      <w:tr w:rsidR="00A7720E" w:rsidRPr="00AF1749" w14:paraId="1C035471" w14:textId="77777777" w:rsidTr="00A7720E">
        <w:trPr>
          <w:trHeight w:val="2295"/>
        </w:trPr>
        <w:tc>
          <w:tcPr>
            <w:tcW w:w="709" w:type="dxa"/>
            <w:tcBorders>
              <w:top w:val="nil"/>
              <w:left w:val="single" w:sz="4" w:space="0" w:color="auto"/>
              <w:bottom w:val="single" w:sz="4" w:space="0" w:color="auto"/>
              <w:right w:val="single" w:sz="4" w:space="0" w:color="auto"/>
            </w:tcBorders>
            <w:hideMark/>
          </w:tcPr>
          <w:p w14:paraId="5C4791A1" w14:textId="77777777" w:rsidR="00A7720E" w:rsidRPr="00A7720E" w:rsidRDefault="00A7720E" w:rsidP="00A7720E">
            <w:pPr>
              <w:spacing w:after="0" w:line="240" w:lineRule="auto"/>
              <w:jc w:val="center"/>
              <w:rPr>
                <w:rFonts w:ascii="Times New Roman" w:eastAsia="Times New Roman" w:hAnsi="Times New Roman" w:cs="Times New Roman"/>
                <w:kern w:val="0"/>
                <w:lang w:eastAsia="lt-LT"/>
                <w14:ligatures w14:val="none"/>
              </w:rPr>
            </w:pPr>
            <w:r w:rsidRPr="00A7720E">
              <w:rPr>
                <w:rFonts w:ascii="Times New Roman" w:eastAsia="Times New Roman" w:hAnsi="Times New Roman" w:cs="Times New Roman"/>
                <w:kern w:val="0"/>
                <w:lang w:eastAsia="lt-LT"/>
                <w14:ligatures w14:val="none"/>
              </w:rPr>
              <w:lastRenderedPageBreak/>
              <w:t>2.</w:t>
            </w:r>
          </w:p>
        </w:tc>
        <w:tc>
          <w:tcPr>
            <w:tcW w:w="7131" w:type="dxa"/>
            <w:tcBorders>
              <w:top w:val="nil"/>
              <w:left w:val="nil"/>
              <w:bottom w:val="single" w:sz="4" w:space="0" w:color="auto"/>
              <w:right w:val="single" w:sz="4" w:space="0" w:color="auto"/>
            </w:tcBorders>
            <w:hideMark/>
          </w:tcPr>
          <w:p w14:paraId="40AAB54D" w14:textId="77777777" w:rsidR="00A7720E" w:rsidRPr="00A7720E" w:rsidRDefault="00A7720E" w:rsidP="00A7720E">
            <w:pPr>
              <w:spacing w:after="0" w:line="240" w:lineRule="auto"/>
              <w:jc w:val="both"/>
              <w:rPr>
                <w:rFonts w:ascii="Times New Roman" w:eastAsia="Times New Roman" w:hAnsi="Times New Roman" w:cs="Times New Roman"/>
                <w:kern w:val="0"/>
                <w:lang w:eastAsia="lt-LT"/>
                <w14:ligatures w14:val="none"/>
              </w:rPr>
            </w:pPr>
            <w:r w:rsidRPr="00A7720E">
              <w:rPr>
                <w:rFonts w:ascii="Times New Roman" w:eastAsia="Times New Roman" w:hAnsi="Times New Roman" w:cs="Times New Roman"/>
                <w:kern w:val="0"/>
                <w:lang w:eastAsia="lt-LT"/>
                <w14:ligatures w14:val="none"/>
              </w:rPr>
              <w:t>Įranga turi turėti bent vieną standartinį USB C™ tipo lizdą (prievadą), skirtą keistis duomenimis ir pasižymintį atgaliniu suderinamumu su USB 2.0 atsižvelgiant į IEC 62680-1-3:2018 arba lygiavertį standartą;</w:t>
            </w:r>
          </w:p>
        </w:tc>
        <w:tc>
          <w:tcPr>
            <w:tcW w:w="3920" w:type="dxa"/>
            <w:tcBorders>
              <w:top w:val="nil"/>
              <w:left w:val="nil"/>
              <w:bottom w:val="single" w:sz="4" w:space="0" w:color="auto"/>
              <w:right w:val="single" w:sz="4" w:space="0" w:color="auto"/>
            </w:tcBorders>
            <w:hideMark/>
          </w:tcPr>
          <w:p w14:paraId="3FE045FC" w14:textId="1BDE2F9C" w:rsidR="00A7720E" w:rsidRPr="00AF1749" w:rsidRDefault="00A7720E" w:rsidP="00A7720E">
            <w:pPr>
              <w:spacing w:after="0" w:line="240" w:lineRule="auto"/>
              <w:jc w:val="both"/>
              <w:rPr>
                <w:rFonts w:ascii="Times New Roman" w:eastAsia="Times New Roman" w:hAnsi="Times New Roman" w:cs="Times New Roman"/>
                <w:color w:val="000000"/>
                <w:kern w:val="0"/>
                <w:lang w:eastAsia="lt-LT"/>
                <w14:ligatures w14:val="none"/>
              </w:rPr>
            </w:pPr>
            <w:r w:rsidRPr="00A7720E">
              <w:rPr>
                <w:rFonts w:ascii="Times New Roman" w:eastAsia="Times New Roman" w:hAnsi="Times New Roman" w:cs="Times New Roman"/>
                <w:color w:val="000000"/>
                <w:kern w:val="0"/>
                <w:lang w:eastAsia="lt-LT"/>
                <w14:ligatures w14:val="none"/>
              </w:rPr>
              <w:t xml:space="preserve">Tvarkos aprašo </w:t>
            </w:r>
            <w:r w:rsidR="00D605A1">
              <w:rPr>
                <w:rFonts w:ascii="Times New Roman" w:eastAsia="Times New Roman" w:hAnsi="Times New Roman" w:cs="Times New Roman"/>
                <w:color w:val="000000"/>
                <w:kern w:val="0"/>
                <w:lang w:eastAsia="lt-LT"/>
                <w14:ligatures w14:val="none"/>
              </w:rPr>
              <w:t xml:space="preserve">III skyriaus </w:t>
            </w:r>
            <w:r w:rsidRPr="00A7720E">
              <w:rPr>
                <w:rFonts w:ascii="Times New Roman" w:eastAsia="Times New Roman" w:hAnsi="Times New Roman" w:cs="Times New Roman"/>
                <w:color w:val="000000"/>
                <w:kern w:val="0"/>
                <w:lang w:eastAsia="lt-LT"/>
                <w14:ligatures w14:val="none"/>
              </w:rPr>
              <w:t>9 ir 10 p. nurodyti atitiktį žaliojo pirkimo reikalavimams įrodantys dokumentai (ir kiti lygiaverčiai dokumentai), jeigu prie produktų minimalių aplinkos apsaugos kriterijų nenurodyta kitaip.</w:t>
            </w:r>
          </w:p>
          <w:p w14:paraId="6FFA2B07" w14:textId="19E99D3B" w:rsidR="00A7720E" w:rsidRPr="00A7720E" w:rsidRDefault="00A7720E" w:rsidP="00A7720E">
            <w:pPr>
              <w:spacing w:after="0" w:line="240" w:lineRule="auto"/>
              <w:jc w:val="both"/>
              <w:rPr>
                <w:rFonts w:ascii="Times New Roman" w:eastAsia="Times New Roman" w:hAnsi="Times New Roman" w:cs="Times New Roman"/>
                <w:color w:val="000000"/>
                <w:kern w:val="0"/>
                <w:lang w:eastAsia="lt-LT"/>
                <w14:ligatures w14:val="none"/>
              </w:rPr>
            </w:pPr>
            <w:r w:rsidRPr="00A7720E">
              <w:rPr>
                <w:rFonts w:ascii="Times New Roman" w:eastAsia="Times New Roman" w:hAnsi="Times New Roman" w:cs="Times New Roman"/>
                <w:i/>
                <w:iCs/>
                <w:color w:val="000000"/>
                <w:kern w:val="0"/>
                <w:lang w:eastAsia="lt-LT"/>
                <w14:ligatures w14:val="none"/>
              </w:rPr>
              <w:br/>
              <w:t>Pateikiamos skaitmeninės dokumentų kopijos.</w:t>
            </w:r>
          </w:p>
        </w:tc>
        <w:tc>
          <w:tcPr>
            <w:tcW w:w="2274" w:type="dxa"/>
            <w:tcBorders>
              <w:top w:val="nil"/>
              <w:left w:val="nil"/>
              <w:bottom w:val="single" w:sz="4" w:space="0" w:color="auto"/>
              <w:right w:val="single" w:sz="4" w:space="0" w:color="auto"/>
            </w:tcBorders>
            <w:hideMark/>
          </w:tcPr>
          <w:p w14:paraId="6B51A67F" w14:textId="77777777" w:rsidR="00A7720E" w:rsidRPr="00A7720E" w:rsidRDefault="00A7720E" w:rsidP="00A7720E">
            <w:pPr>
              <w:spacing w:after="0" w:line="240" w:lineRule="auto"/>
              <w:rPr>
                <w:rFonts w:ascii="Times New Roman" w:eastAsia="Times New Roman" w:hAnsi="Times New Roman" w:cs="Times New Roman"/>
                <w:color w:val="000000"/>
                <w:kern w:val="0"/>
                <w:lang w:eastAsia="lt-LT"/>
                <w14:ligatures w14:val="none"/>
              </w:rPr>
            </w:pPr>
            <w:r w:rsidRPr="00A7720E">
              <w:rPr>
                <w:rFonts w:ascii="Times New Roman" w:eastAsia="Times New Roman" w:hAnsi="Times New Roman" w:cs="Times New Roman"/>
                <w:color w:val="000000"/>
                <w:kern w:val="0"/>
                <w:lang w:eastAsia="lt-LT"/>
                <w14:ligatures w14:val="none"/>
              </w:rPr>
              <w:t> </w:t>
            </w:r>
          </w:p>
        </w:tc>
      </w:tr>
      <w:tr w:rsidR="00A7720E" w:rsidRPr="00AF1749" w14:paraId="25025A8F" w14:textId="77777777" w:rsidTr="00A7720E">
        <w:trPr>
          <w:trHeight w:val="2295"/>
        </w:trPr>
        <w:tc>
          <w:tcPr>
            <w:tcW w:w="709" w:type="dxa"/>
            <w:tcBorders>
              <w:top w:val="nil"/>
              <w:left w:val="single" w:sz="4" w:space="0" w:color="auto"/>
              <w:bottom w:val="single" w:sz="4" w:space="0" w:color="auto"/>
              <w:right w:val="single" w:sz="4" w:space="0" w:color="auto"/>
            </w:tcBorders>
            <w:hideMark/>
          </w:tcPr>
          <w:p w14:paraId="46CB29E6" w14:textId="77777777" w:rsidR="00A7720E" w:rsidRPr="00A7720E" w:rsidRDefault="00A7720E" w:rsidP="00A7720E">
            <w:pPr>
              <w:spacing w:after="0" w:line="240" w:lineRule="auto"/>
              <w:jc w:val="center"/>
              <w:rPr>
                <w:rFonts w:ascii="Times New Roman" w:eastAsia="Times New Roman" w:hAnsi="Times New Roman" w:cs="Times New Roman"/>
                <w:kern w:val="0"/>
                <w:lang w:eastAsia="lt-LT"/>
                <w14:ligatures w14:val="none"/>
              </w:rPr>
            </w:pPr>
            <w:r w:rsidRPr="00A7720E">
              <w:rPr>
                <w:rFonts w:ascii="Times New Roman" w:eastAsia="Times New Roman" w:hAnsi="Times New Roman" w:cs="Times New Roman"/>
                <w:kern w:val="0"/>
                <w:lang w:eastAsia="lt-LT"/>
                <w14:ligatures w14:val="none"/>
              </w:rPr>
              <w:t xml:space="preserve">3. </w:t>
            </w:r>
          </w:p>
        </w:tc>
        <w:tc>
          <w:tcPr>
            <w:tcW w:w="7131" w:type="dxa"/>
            <w:tcBorders>
              <w:top w:val="nil"/>
              <w:left w:val="nil"/>
              <w:bottom w:val="single" w:sz="4" w:space="0" w:color="auto"/>
              <w:right w:val="single" w:sz="4" w:space="0" w:color="auto"/>
            </w:tcBorders>
            <w:hideMark/>
          </w:tcPr>
          <w:p w14:paraId="7B1334E4" w14:textId="77777777" w:rsidR="00A7720E" w:rsidRPr="00A7720E" w:rsidRDefault="00A7720E" w:rsidP="00A7720E">
            <w:pPr>
              <w:spacing w:after="0" w:line="240" w:lineRule="auto"/>
              <w:jc w:val="both"/>
              <w:rPr>
                <w:rFonts w:ascii="Times New Roman" w:eastAsia="Times New Roman" w:hAnsi="Times New Roman" w:cs="Times New Roman"/>
                <w:kern w:val="0"/>
                <w:lang w:eastAsia="lt-LT"/>
                <w14:ligatures w14:val="none"/>
              </w:rPr>
            </w:pPr>
            <w:r w:rsidRPr="00A7720E">
              <w:rPr>
                <w:rFonts w:ascii="Times New Roman" w:eastAsia="Times New Roman" w:hAnsi="Times New Roman" w:cs="Times New Roman"/>
                <w:kern w:val="0"/>
                <w:lang w:eastAsia="lt-LT"/>
                <w14:ligatures w14:val="none"/>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920" w:type="dxa"/>
            <w:tcBorders>
              <w:top w:val="nil"/>
              <w:left w:val="nil"/>
              <w:bottom w:val="single" w:sz="4" w:space="0" w:color="auto"/>
              <w:right w:val="single" w:sz="4" w:space="0" w:color="auto"/>
            </w:tcBorders>
            <w:hideMark/>
          </w:tcPr>
          <w:p w14:paraId="5D934115" w14:textId="5098C874" w:rsidR="00A7720E" w:rsidRPr="00AF1749" w:rsidRDefault="00A7720E" w:rsidP="00A7720E">
            <w:pPr>
              <w:spacing w:after="0" w:line="240" w:lineRule="auto"/>
              <w:jc w:val="both"/>
              <w:rPr>
                <w:rFonts w:ascii="Times New Roman" w:eastAsia="Times New Roman" w:hAnsi="Times New Roman" w:cs="Times New Roman"/>
                <w:color w:val="000000"/>
                <w:kern w:val="0"/>
                <w:lang w:eastAsia="lt-LT"/>
                <w14:ligatures w14:val="none"/>
              </w:rPr>
            </w:pPr>
            <w:r w:rsidRPr="00A7720E">
              <w:rPr>
                <w:rFonts w:ascii="Times New Roman" w:eastAsia="Times New Roman" w:hAnsi="Times New Roman" w:cs="Times New Roman"/>
                <w:color w:val="000000"/>
                <w:kern w:val="0"/>
                <w:lang w:eastAsia="lt-LT"/>
                <w14:ligatures w14:val="none"/>
              </w:rPr>
              <w:t>Tvarkos aprašo</w:t>
            </w:r>
            <w:r w:rsidR="00D605A1">
              <w:rPr>
                <w:rFonts w:ascii="Times New Roman" w:eastAsia="Times New Roman" w:hAnsi="Times New Roman" w:cs="Times New Roman"/>
                <w:color w:val="000000"/>
                <w:kern w:val="0"/>
                <w:lang w:eastAsia="lt-LT"/>
                <w14:ligatures w14:val="none"/>
              </w:rPr>
              <w:t xml:space="preserve"> III skyriaus</w:t>
            </w:r>
            <w:r w:rsidRPr="00A7720E">
              <w:rPr>
                <w:rFonts w:ascii="Times New Roman" w:eastAsia="Times New Roman" w:hAnsi="Times New Roman" w:cs="Times New Roman"/>
                <w:color w:val="000000"/>
                <w:kern w:val="0"/>
                <w:lang w:eastAsia="lt-LT"/>
                <w14:ligatures w14:val="none"/>
              </w:rPr>
              <w:t xml:space="preserve"> 9 ir 10 p. nurodyti atitiktį žaliojo pirkimo reikalavimams įrodantys dokumentai (ir kiti lygiaverčiai dokumentai), jeigu prie produktų minimalių aplinkos apsaugos kriterijų nenurodyta kitaip.</w:t>
            </w:r>
          </w:p>
          <w:p w14:paraId="2AE114F4" w14:textId="75349C8A" w:rsidR="00A7720E" w:rsidRPr="00A7720E" w:rsidRDefault="00A7720E" w:rsidP="00A7720E">
            <w:pPr>
              <w:spacing w:after="0" w:line="240" w:lineRule="auto"/>
              <w:jc w:val="both"/>
              <w:rPr>
                <w:rFonts w:ascii="Times New Roman" w:eastAsia="Times New Roman" w:hAnsi="Times New Roman" w:cs="Times New Roman"/>
                <w:color w:val="000000"/>
                <w:kern w:val="0"/>
                <w:lang w:eastAsia="lt-LT"/>
                <w14:ligatures w14:val="none"/>
              </w:rPr>
            </w:pPr>
            <w:r w:rsidRPr="00A7720E">
              <w:rPr>
                <w:rFonts w:ascii="Times New Roman" w:eastAsia="Times New Roman" w:hAnsi="Times New Roman" w:cs="Times New Roman"/>
                <w:i/>
                <w:iCs/>
                <w:color w:val="000000"/>
                <w:kern w:val="0"/>
                <w:lang w:eastAsia="lt-LT"/>
                <w14:ligatures w14:val="none"/>
              </w:rPr>
              <w:br/>
              <w:t>Pateikiamos skaitmeninės dokumentų kopijos.</w:t>
            </w:r>
          </w:p>
        </w:tc>
        <w:tc>
          <w:tcPr>
            <w:tcW w:w="2274" w:type="dxa"/>
            <w:tcBorders>
              <w:top w:val="nil"/>
              <w:left w:val="nil"/>
              <w:bottom w:val="single" w:sz="4" w:space="0" w:color="auto"/>
              <w:right w:val="single" w:sz="4" w:space="0" w:color="auto"/>
            </w:tcBorders>
            <w:hideMark/>
          </w:tcPr>
          <w:p w14:paraId="17ED8D84" w14:textId="7E665922" w:rsidR="00A7720E" w:rsidRPr="00A7720E" w:rsidRDefault="00A7720E" w:rsidP="00A7720E">
            <w:pPr>
              <w:spacing w:after="0" w:line="240" w:lineRule="auto"/>
              <w:rPr>
                <w:rFonts w:ascii="Times New Roman" w:eastAsia="Times New Roman" w:hAnsi="Times New Roman" w:cs="Times New Roman"/>
                <w:color w:val="000000"/>
                <w:kern w:val="0"/>
                <w:lang w:eastAsia="lt-LT"/>
                <w14:ligatures w14:val="none"/>
              </w:rPr>
            </w:pPr>
          </w:p>
        </w:tc>
      </w:tr>
    </w:tbl>
    <w:p w14:paraId="17B2939F" w14:textId="77777777" w:rsidR="00A97476" w:rsidRDefault="00A97476"/>
    <w:sectPr w:rsidR="00A97476" w:rsidSect="001677D9">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293F" w14:textId="77777777" w:rsidR="00A67119" w:rsidRDefault="00A67119" w:rsidP="00A97476">
      <w:pPr>
        <w:spacing w:after="0" w:line="240" w:lineRule="auto"/>
      </w:pPr>
      <w:r>
        <w:separator/>
      </w:r>
    </w:p>
  </w:endnote>
  <w:endnote w:type="continuationSeparator" w:id="0">
    <w:p w14:paraId="7F33E173" w14:textId="77777777" w:rsidR="00A67119" w:rsidRDefault="00A67119" w:rsidP="00A97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78406" w14:textId="77777777" w:rsidR="00A67119" w:rsidRDefault="00A67119" w:rsidP="00A97476">
      <w:pPr>
        <w:spacing w:after="0" w:line="240" w:lineRule="auto"/>
      </w:pPr>
      <w:r>
        <w:separator/>
      </w:r>
    </w:p>
  </w:footnote>
  <w:footnote w:type="continuationSeparator" w:id="0">
    <w:p w14:paraId="58319D52" w14:textId="77777777" w:rsidR="00A67119" w:rsidRDefault="00A67119" w:rsidP="00A97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B0DA" w14:textId="50115702" w:rsidR="00A97476" w:rsidRPr="00A97476" w:rsidRDefault="00A97476" w:rsidP="00A97476">
    <w:pPr>
      <w:pStyle w:val="Antrats"/>
      <w:jc w:val="right"/>
      <w:rPr>
        <w:rFonts w:ascii="Times New Roman" w:hAnsi="Times New Roman" w:cs="Times New Roman"/>
        <w:i/>
        <w:iCs/>
      </w:rPr>
    </w:pPr>
    <w:r w:rsidRPr="00A97476">
      <w:rPr>
        <w:rFonts w:ascii="Times New Roman" w:hAnsi="Times New Roman" w:cs="Times New Roman"/>
        <w:i/>
        <w:iCs/>
      </w:rPr>
      <w:t>Specialiųjų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D3827"/>
    <w:multiLevelType w:val="hybridMultilevel"/>
    <w:tmpl w:val="107E14A8"/>
    <w:lvl w:ilvl="0" w:tplc="C608D4A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8169F0"/>
    <w:multiLevelType w:val="hybridMultilevel"/>
    <w:tmpl w:val="B23C5BAE"/>
    <w:lvl w:ilvl="0" w:tplc="898081EC">
      <w:start w:val="1"/>
      <w:numFmt w:val="decimal"/>
      <w:lvlText w:val="%1."/>
      <w:lvlJc w:val="left"/>
      <w:pPr>
        <w:ind w:left="5670" w:hanging="360"/>
      </w:pPr>
      <w:rPr>
        <w:rFonts w:hint="default"/>
      </w:rPr>
    </w:lvl>
    <w:lvl w:ilvl="1" w:tplc="04270019" w:tentative="1">
      <w:start w:val="1"/>
      <w:numFmt w:val="lowerLetter"/>
      <w:lvlText w:val="%2."/>
      <w:lvlJc w:val="left"/>
      <w:pPr>
        <w:ind w:left="6390" w:hanging="360"/>
      </w:pPr>
    </w:lvl>
    <w:lvl w:ilvl="2" w:tplc="0427001B" w:tentative="1">
      <w:start w:val="1"/>
      <w:numFmt w:val="lowerRoman"/>
      <w:lvlText w:val="%3."/>
      <w:lvlJc w:val="right"/>
      <w:pPr>
        <w:ind w:left="7110" w:hanging="180"/>
      </w:pPr>
    </w:lvl>
    <w:lvl w:ilvl="3" w:tplc="0427000F" w:tentative="1">
      <w:start w:val="1"/>
      <w:numFmt w:val="decimal"/>
      <w:lvlText w:val="%4."/>
      <w:lvlJc w:val="left"/>
      <w:pPr>
        <w:ind w:left="7830" w:hanging="360"/>
      </w:pPr>
    </w:lvl>
    <w:lvl w:ilvl="4" w:tplc="04270019" w:tentative="1">
      <w:start w:val="1"/>
      <w:numFmt w:val="lowerLetter"/>
      <w:lvlText w:val="%5."/>
      <w:lvlJc w:val="left"/>
      <w:pPr>
        <w:ind w:left="8550" w:hanging="360"/>
      </w:pPr>
    </w:lvl>
    <w:lvl w:ilvl="5" w:tplc="0427001B" w:tentative="1">
      <w:start w:val="1"/>
      <w:numFmt w:val="lowerRoman"/>
      <w:lvlText w:val="%6."/>
      <w:lvlJc w:val="right"/>
      <w:pPr>
        <w:ind w:left="9270" w:hanging="180"/>
      </w:pPr>
    </w:lvl>
    <w:lvl w:ilvl="6" w:tplc="0427000F" w:tentative="1">
      <w:start w:val="1"/>
      <w:numFmt w:val="decimal"/>
      <w:lvlText w:val="%7."/>
      <w:lvlJc w:val="left"/>
      <w:pPr>
        <w:ind w:left="9990" w:hanging="360"/>
      </w:pPr>
    </w:lvl>
    <w:lvl w:ilvl="7" w:tplc="04270019" w:tentative="1">
      <w:start w:val="1"/>
      <w:numFmt w:val="lowerLetter"/>
      <w:lvlText w:val="%8."/>
      <w:lvlJc w:val="left"/>
      <w:pPr>
        <w:ind w:left="10710" w:hanging="360"/>
      </w:pPr>
    </w:lvl>
    <w:lvl w:ilvl="8" w:tplc="0427001B" w:tentative="1">
      <w:start w:val="1"/>
      <w:numFmt w:val="lowerRoman"/>
      <w:lvlText w:val="%9."/>
      <w:lvlJc w:val="right"/>
      <w:pPr>
        <w:ind w:left="11430" w:hanging="180"/>
      </w:pPr>
    </w:lvl>
  </w:abstractNum>
  <w:abstractNum w:abstractNumId="2" w15:restartNumberingAfterBreak="0">
    <w:nsid w:val="74B771BC"/>
    <w:multiLevelType w:val="hybridMultilevel"/>
    <w:tmpl w:val="9FB8D174"/>
    <w:lvl w:ilvl="0" w:tplc="06206BC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1335736">
    <w:abstractNumId w:val="0"/>
  </w:num>
  <w:num w:numId="2" w16cid:durableId="2017072174">
    <w:abstractNumId w:val="2"/>
  </w:num>
  <w:num w:numId="3" w16cid:durableId="99623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76"/>
    <w:rsid w:val="000016A5"/>
    <w:rsid w:val="0002326C"/>
    <w:rsid w:val="00052A50"/>
    <w:rsid w:val="00114606"/>
    <w:rsid w:val="00126192"/>
    <w:rsid w:val="001677D9"/>
    <w:rsid w:val="00190311"/>
    <w:rsid w:val="001E4A1A"/>
    <w:rsid w:val="00267B69"/>
    <w:rsid w:val="00284CFB"/>
    <w:rsid w:val="00296B5B"/>
    <w:rsid w:val="002C19CF"/>
    <w:rsid w:val="00323130"/>
    <w:rsid w:val="00407C38"/>
    <w:rsid w:val="004577D3"/>
    <w:rsid w:val="004D332C"/>
    <w:rsid w:val="00571F15"/>
    <w:rsid w:val="005C3DE1"/>
    <w:rsid w:val="005E0539"/>
    <w:rsid w:val="00634B28"/>
    <w:rsid w:val="006442D4"/>
    <w:rsid w:val="006A05F3"/>
    <w:rsid w:val="007633E0"/>
    <w:rsid w:val="00773FF1"/>
    <w:rsid w:val="00794F52"/>
    <w:rsid w:val="007B79FF"/>
    <w:rsid w:val="007C1BCF"/>
    <w:rsid w:val="00853959"/>
    <w:rsid w:val="00856AC9"/>
    <w:rsid w:val="00871144"/>
    <w:rsid w:val="008F74EC"/>
    <w:rsid w:val="009652E7"/>
    <w:rsid w:val="009D3733"/>
    <w:rsid w:val="00A05E7A"/>
    <w:rsid w:val="00A67119"/>
    <w:rsid w:val="00A7720E"/>
    <w:rsid w:val="00A875F9"/>
    <w:rsid w:val="00A97476"/>
    <w:rsid w:val="00AA6ABD"/>
    <w:rsid w:val="00AF1749"/>
    <w:rsid w:val="00B15BE1"/>
    <w:rsid w:val="00B2097F"/>
    <w:rsid w:val="00B44AAC"/>
    <w:rsid w:val="00B54150"/>
    <w:rsid w:val="00B902A1"/>
    <w:rsid w:val="00B91653"/>
    <w:rsid w:val="00BC7A71"/>
    <w:rsid w:val="00BF1FC5"/>
    <w:rsid w:val="00C13AA6"/>
    <w:rsid w:val="00C465AB"/>
    <w:rsid w:val="00C93DBA"/>
    <w:rsid w:val="00CE405B"/>
    <w:rsid w:val="00CE5BEC"/>
    <w:rsid w:val="00D27DEB"/>
    <w:rsid w:val="00D463AA"/>
    <w:rsid w:val="00D605A1"/>
    <w:rsid w:val="00D846A6"/>
    <w:rsid w:val="00DF6920"/>
    <w:rsid w:val="00E022C3"/>
    <w:rsid w:val="00E659A9"/>
    <w:rsid w:val="00E915CB"/>
    <w:rsid w:val="00EA6F11"/>
    <w:rsid w:val="00ED22C8"/>
    <w:rsid w:val="00EF5153"/>
    <w:rsid w:val="00F26F6E"/>
    <w:rsid w:val="00F30126"/>
    <w:rsid w:val="00FA033C"/>
    <w:rsid w:val="00FB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8FC8"/>
  <w15:chartTrackingRefBased/>
  <w15:docId w15:val="{5E9A2561-22A3-4610-8C60-C079D192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476"/>
  </w:style>
  <w:style w:type="paragraph" w:styleId="Antrat1">
    <w:name w:val="heading 1"/>
    <w:basedOn w:val="prastasis"/>
    <w:next w:val="prastasis"/>
    <w:link w:val="Antrat1Diagrama"/>
    <w:uiPriority w:val="9"/>
    <w:qFormat/>
    <w:rsid w:val="00A97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97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974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974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974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974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974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974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974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1vidutinissraas">
    <w:name w:val="Medium List 1"/>
    <w:basedOn w:val="prastojilentel"/>
    <w:uiPriority w:val="65"/>
    <w:rsid w:val="00D463AA"/>
    <w:pPr>
      <w:spacing w:after="0" w:line="240" w:lineRule="auto"/>
      <w:jc w:val="both"/>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ntrat1Diagrama">
    <w:name w:val="Antraštė 1 Diagrama"/>
    <w:basedOn w:val="Numatytasispastraiposriftas"/>
    <w:link w:val="Antrat1"/>
    <w:uiPriority w:val="9"/>
    <w:rsid w:val="00A974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74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74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74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74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974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74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974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74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97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974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74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974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74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97476"/>
    <w:rPr>
      <w:i/>
      <w:iCs/>
      <w:color w:val="404040" w:themeColor="text1" w:themeTint="BF"/>
    </w:rPr>
  </w:style>
  <w:style w:type="paragraph" w:styleId="Sraopastraipa">
    <w:name w:val="List Paragraph"/>
    <w:basedOn w:val="prastasis"/>
    <w:uiPriority w:val="34"/>
    <w:qFormat/>
    <w:rsid w:val="00A97476"/>
    <w:pPr>
      <w:ind w:left="720"/>
      <w:contextualSpacing/>
    </w:pPr>
  </w:style>
  <w:style w:type="character" w:styleId="Rykuspabraukimas">
    <w:name w:val="Intense Emphasis"/>
    <w:basedOn w:val="Numatytasispastraiposriftas"/>
    <w:uiPriority w:val="21"/>
    <w:qFormat/>
    <w:rsid w:val="00A97476"/>
    <w:rPr>
      <w:i/>
      <w:iCs/>
      <w:color w:val="2F5496" w:themeColor="accent1" w:themeShade="BF"/>
    </w:rPr>
  </w:style>
  <w:style w:type="paragraph" w:styleId="Iskirtacitata">
    <w:name w:val="Intense Quote"/>
    <w:basedOn w:val="prastasis"/>
    <w:next w:val="prastasis"/>
    <w:link w:val="IskirtacitataDiagrama"/>
    <w:uiPriority w:val="30"/>
    <w:qFormat/>
    <w:rsid w:val="00A97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97476"/>
    <w:rPr>
      <w:i/>
      <w:iCs/>
      <w:color w:val="2F5496" w:themeColor="accent1" w:themeShade="BF"/>
    </w:rPr>
  </w:style>
  <w:style w:type="character" w:styleId="Rykinuoroda">
    <w:name w:val="Intense Reference"/>
    <w:basedOn w:val="Numatytasispastraiposriftas"/>
    <w:uiPriority w:val="32"/>
    <w:qFormat/>
    <w:rsid w:val="00A97476"/>
    <w:rPr>
      <w:b/>
      <w:bCs/>
      <w:smallCaps/>
      <w:color w:val="2F5496" w:themeColor="accent1" w:themeShade="BF"/>
      <w:spacing w:val="5"/>
    </w:rPr>
  </w:style>
  <w:style w:type="character" w:styleId="Hipersaitas">
    <w:name w:val="Hyperlink"/>
    <w:basedOn w:val="Numatytasispastraiposriftas"/>
    <w:uiPriority w:val="99"/>
    <w:unhideWhenUsed/>
    <w:rsid w:val="00A97476"/>
    <w:rPr>
      <w:color w:val="0563C1" w:themeColor="hyperlink"/>
      <w:u w:val="single"/>
    </w:rPr>
  </w:style>
  <w:style w:type="paragraph" w:styleId="Antrats">
    <w:name w:val="header"/>
    <w:basedOn w:val="prastasis"/>
    <w:link w:val="AntratsDiagrama"/>
    <w:uiPriority w:val="99"/>
    <w:unhideWhenUsed/>
    <w:rsid w:val="00A974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7476"/>
  </w:style>
  <w:style w:type="paragraph" w:styleId="Porat">
    <w:name w:val="footer"/>
    <w:basedOn w:val="prastasis"/>
    <w:link w:val="PoratDiagrama"/>
    <w:uiPriority w:val="99"/>
    <w:unhideWhenUsed/>
    <w:rsid w:val="00A974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7476"/>
  </w:style>
  <w:style w:type="character" w:styleId="Komentaronuoroda">
    <w:name w:val="annotation reference"/>
    <w:basedOn w:val="Numatytasispastraiposriftas"/>
    <w:uiPriority w:val="99"/>
    <w:semiHidden/>
    <w:unhideWhenUsed/>
    <w:rsid w:val="00C93DBA"/>
    <w:rPr>
      <w:sz w:val="16"/>
      <w:szCs w:val="16"/>
    </w:rPr>
  </w:style>
  <w:style w:type="paragraph" w:styleId="Komentarotekstas">
    <w:name w:val="annotation text"/>
    <w:basedOn w:val="prastasis"/>
    <w:link w:val="KomentarotekstasDiagrama"/>
    <w:uiPriority w:val="99"/>
    <w:unhideWhenUsed/>
    <w:rsid w:val="00C93D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93DBA"/>
    <w:rPr>
      <w:sz w:val="20"/>
      <w:szCs w:val="20"/>
    </w:rPr>
  </w:style>
  <w:style w:type="paragraph" w:styleId="Komentarotema">
    <w:name w:val="annotation subject"/>
    <w:basedOn w:val="Komentarotekstas"/>
    <w:next w:val="Komentarotekstas"/>
    <w:link w:val="KomentarotemaDiagrama"/>
    <w:uiPriority w:val="99"/>
    <w:semiHidden/>
    <w:unhideWhenUsed/>
    <w:rsid w:val="00C93DBA"/>
    <w:rPr>
      <w:b/>
      <w:bCs/>
    </w:rPr>
  </w:style>
  <w:style w:type="character" w:customStyle="1" w:styleId="KomentarotemaDiagrama">
    <w:name w:val="Komentaro tema Diagrama"/>
    <w:basedOn w:val="KomentarotekstasDiagrama"/>
    <w:link w:val="Komentarotema"/>
    <w:uiPriority w:val="99"/>
    <w:semiHidden/>
    <w:rsid w:val="00C93D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5.safelinks.protection.outlook.com/?url=http%3A%2F%2Fwww.cpubenchmark.net%2Fcpu_list.php&amp;data=05%7C02%7CEvalda.Liskauskiene%40alytausratc.lt%7C2cffe6bfe04e4733b90c08de79ba36e5%7Cc2221f177454461dae9bcc2464b1487b%7C0%7C0%7C639082037866086211%7CUnknown%7CTWFpbGZsb3d8eyJFbXB0eU1hcGkiOnRydWUsIlYiOiIwLjAuMDAwMCIsIlAiOiJXaW4zMiIsIkFOIjoiTWFpbCIsIldUIjoyfQ%3D%3D%7C0%7C%7C%7C&amp;sdata=oPo7vo0SzYPpOWTHcgDHnQe%2BiGfdYTxsF1ja%2FWPfls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7</Pages>
  <Words>8492</Words>
  <Characters>4842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 Liskauskiene</dc:creator>
  <cp:keywords/>
  <dc:description/>
  <cp:lastModifiedBy>Evalda Liskauskiene</cp:lastModifiedBy>
  <cp:revision>25</cp:revision>
  <dcterms:created xsi:type="dcterms:W3CDTF">2026-03-05T08:40:00Z</dcterms:created>
  <dcterms:modified xsi:type="dcterms:W3CDTF">2026-03-12T07:53:00Z</dcterms:modified>
</cp:coreProperties>
</file>