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1ECC" w14:textId="77777777" w:rsidR="000C6068" w:rsidRPr="006D145C" w:rsidRDefault="000C6068" w:rsidP="00E4592F">
      <w:pPr>
        <w:spacing w:after="0" w:line="240" w:lineRule="auto"/>
        <w:rPr>
          <w:rFonts w:ascii="Arial" w:hAnsi="Arial" w:cs="Arial"/>
          <w:b/>
          <w:bCs/>
          <w:smallCaps/>
          <w:sz w:val="22"/>
          <w:szCs w:val="22"/>
        </w:rPr>
      </w:pPr>
    </w:p>
    <w:p w14:paraId="3D8CCDF3" w14:textId="2AF8C519" w:rsidR="008D704D" w:rsidRPr="006D145C" w:rsidRDefault="000B66CA" w:rsidP="00E4592F">
      <w:pPr>
        <w:pStyle w:val="Heading2"/>
        <w:ind w:left="5103"/>
        <w:jc w:val="right"/>
        <w:rPr>
          <w:rFonts w:ascii="Arial" w:eastAsia="Calibri" w:hAnsi="Arial" w:cs="Arial"/>
          <w:color w:val="auto"/>
          <w:sz w:val="21"/>
          <w:szCs w:val="21"/>
        </w:rPr>
      </w:pPr>
      <w:bookmarkStart w:id="0" w:name="_Ref39484039"/>
      <w:bookmarkStart w:id="1" w:name="_Ref40278562"/>
      <w:bookmarkStart w:id="2" w:name="_Toc124404962"/>
      <w:r w:rsidRPr="006D145C">
        <w:rPr>
          <w:rFonts w:ascii="Arial" w:eastAsia="Calibri" w:hAnsi="Arial" w:cs="Arial"/>
          <w:color w:val="auto"/>
          <w:sz w:val="21"/>
          <w:szCs w:val="21"/>
        </w:rPr>
        <w:t xml:space="preserve">SPS </w:t>
      </w:r>
      <w:r w:rsidR="007C04D4">
        <w:rPr>
          <w:rFonts w:ascii="Arial" w:eastAsia="Calibri" w:hAnsi="Arial" w:cs="Arial"/>
          <w:color w:val="auto"/>
          <w:sz w:val="21"/>
          <w:szCs w:val="21"/>
        </w:rPr>
        <w:t>10</w:t>
      </w:r>
      <w:r w:rsidR="008D704D" w:rsidRPr="006D145C">
        <w:rPr>
          <w:rFonts w:ascii="Arial" w:eastAsia="Calibri" w:hAnsi="Arial" w:cs="Arial"/>
          <w:color w:val="auto"/>
          <w:sz w:val="21"/>
          <w:szCs w:val="21"/>
        </w:rPr>
        <w:t xml:space="preserve"> priedas </w:t>
      </w:r>
      <w:bookmarkEnd w:id="0"/>
      <w:bookmarkEnd w:id="1"/>
      <w:bookmarkEnd w:id="2"/>
    </w:p>
    <w:p w14:paraId="6A0BFF9D" w14:textId="77777777" w:rsidR="00FE3D7C" w:rsidRPr="00E4592F" w:rsidRDefault="00FE3D7C" w:rsidP="00E4592F">
      <w:pPr>
        <w:spacing w:after="0" w:line="240" w:lineRule="auto"/>
        <w:jc w:val="center"/>
        <w:rPr>
          <w:rFonts w:ascii="Arial" w:hAnsi="Arial" w:cs="Arial"/>
          <w:b/>
          <w:bCs/>
          <w:sz w:val="20"/>
          <w:szCs w:val="20"/>
        </w:rPr>
      </w:pPr>
    </w:p>
    <w:p w14:paraId="5D3ED609" w14:textId="58DFF734" w:rsidR="00203725" w:rsidRDefault="000B66CA" w:rsidP="00E4592F">
      <w:pPr>
        <w:spacing w:after="0" w:line="240" w:lineRule="auto"/>
        <w:jc w:val="center"/>
        <w:rPr>
          <w:rFonts w:ascii="Arial" w:hAnsi="Arial" w:cs="Arial"/>
          <w:b/>
          <w:bCs/>
          <w:sz w:val="20"/>
          <w:szCs w:val="20"/>
        </w:rPr>
      </w:pPr>
      <w:r w:rsidRPr="00E4592F">
        <w:rPr>
          <w:rFonts w:ascii="Arial" w:hAnsi="Arial" w:cs="Arial"/>
          <w:b/>
          <w:bCs/>
          <w:sz w:val="20"/>
          <w:szCs w:val="20"/>
        </w:rPr>
        <w:t>EKONOMIŠKAI NAUDINGIAUSIO PASIŪLYMO VERTINIMO METODIKA</w:t>
      </w:r>
    </w:p>
    <w:p w14:paraId="61D5EEA1" w14:textId="77777777" w:rsidR="00347A8E" w:rsidRPr="00E4592F" w:rsidRDefault="00347A8E" w:rsidP="00E4592F">
      <w:pPr>
        <w:spacing w:after="0" w:line="240" w:lineRule="auto"/>
        <w:jc w:val="center"/>
        <w:rPr>
          <w:rFonts w:ascii="Arial" w:hAnsi="Arial" w:cs="Arial"/>
          <w:b/>
          <w:bCs/>
          <w:smallCaps/>
          <w:sz w:val="20"/>
          <w:szCs w:val="20"/>
        </w:rPr>
      </w:pPr>
    </w:p>
    <w:p w14:paraId="410EA6C3" w14:textId="77777777" w:rsidR="006A0886" w:rsidRPr="006D145C" w:rsidRDefault="006A0886" w:rsidP="00E4592F">
      <w:pPr>
        <w:pStyle w:val="ListParagraph"/>
        <w:numPr>
          <w:ilvl w:val="0"/>
          <w:numId w:val="3"/>
        </w:numPr>
        <w:tabs>
          <w:tab w:val="left" w:pos="284"/>
          <w:tab w:val="left" w:pos="851"/>
        </w:tabs>
        <w:spacing w:after="0" w:line="240" w:lineRule="auto"/>
        <w:ind w:left="0" w:firstLine="567"/>
        <w:jc w:val="both"/>
        <w:rPr>
          <w:rFonts w:ascii="Arial" w:hAnsi="Arial" w:cs="Arial"/>
          <w:sz w:val="20"/>
        </w:rPr>
      </w:pPr>
      <w:r w:rsidRPr="006D145C">
        <w:rPr>
          <w:rFonts w:ascii="Arial" w:hAnsi="Arial" w:cs="Arial"/>
          <w:sz w:val="20"/>
        </w:rPr>
        <w:t>Šiame priede pateikiami ekonomiškai naudingiausio pasiūlymo vertinimo kriterijai, jų vertės, formulės, pagal kurias bus skaičiuojamas pasiūlymų ekonominis naudingumas.</w:t>
      </w:r>
    </w:p>
    <w:p w14:paraId="6A206014" w14:textId="77777777" w:rsidR="006A0886" w:rsidRPr="006D145C" w:rsidRDefault="006A0886" w:rsidP="00E4592F">
      <w:pPr>
        <w:pStyle w:val="ListParagraph"/>
        <w:numPr>
          <w:ilvl w:val="0"/>
          <w:numId w:val="3"/>
        </w:numPr>
        <w:tabs>
          <w:tab w:val="left" w:pos="284"/>
          <w:tab w:val="left" w:pos="851"/>
        </w:tabs>
        <w:spacing w:after="0" w:line="240" w:lineRule="auto"/>
        <w:ind w:left="0" w:firstLine="567"/>
        <w:jc w:val="both"/>
        <w:rPr>
          <w:rFonts w:ascii="Arial" w:hAnsi="Arial" w:cs="Arial"/>
          <w:sz w:val="20"/>
        </w:rPr>
      </w:pPr>
      <w:r w:rsidRPr="006D145C">
        <w:rPr>
          <w:rFonts w:ascii="Arial" w:hAnsi="Arial" w:cs="Arial"/>
          <w:bCs/>
          <w:sz w:val="20"/>
        </w:rPr>
        <w:t>Tiekėjas, išviešindamas parametrų reikšmes savo pasiūlyme, turi realiai įsivertinti savo galimybes prisiimti įsipareigojimus pasiūlytų reikšmių atžvilgiu visą paslaugų pirkimo sutarties vykdymo laikotarpį.</w:t>
      </w:r>
    </w:p>
    <w:p w14:paraId="7712C5EA" w14:textId="77777777" w:rsidR="006A0886" w:rsidRPr="006D145C" w:rsidRDefault="006A0886" w:rsidP="00E4592F">
      <w:pPr>
        <w:pStyle w:val="ListParagraph"/>
        <w:numPr>
          <w:ilvl w:val="0"/>
          <w:numId w:val="3"/>
        </w:numPr>
        <w:tabs>
          <w:tab w:val="left" w:pos="851"/>
        </w:tabs>
        <w:spacing w:after="0" w:line="240" w:lineRule="auto"/>
        <w:ind w:left="0" w:firstLine="567"/>
        <w:jc w:val="both"/>
        <w:rPr>
          <w:rFonts w:ascii="Arial" w:hAnsi="Arial" w:cs="Arial"/>
          <w:sz w:val="20"/>
        </w:rPr>
      </w:pPr>
      <w:r w:rsidRPr="006D145C">
        <w:rPr>
          <w:rFonts w:ascii="Arial" w:hAnsi="Arial" w:cs="Arial"/>
          <w:sz w:val="20"/>
        </w:rPr>
        <w:t>Pasiūlymų vertinimo kriterijai pateikti žemiau esančioje lentelėje:</w:t>
      </w:r>
    </w:p>
    <w:tbl>
      <w:tblPr>
        <w:tblW w:w="5166" w:type="pct"/>
        <w:tblCellMar>
          <w:left w:w="10" w:type="dxa"/>
          <w:right w:w="10" w:type="dxa"/>
        </w:tblCellMar>
        <w:tblLook w:val="04A0" w:firstRow="1" w:lastRow="0" w:firstColumn="1" w:lastColumn="0" w:noHBand="0" w:noVBand="1"/>
      </w:tblPr>
      <w:tblGrid>
        <w:gridCol w:w="5575"/>
        <w:gridCol w:w="1350"/>
        <w:gridCol w:w="3368"/>
      </w:tblGrid>
      <w:tr w:rsidR="006A0886" w:rsidRPr="006D145C" w14:paraId="028D6B53" w14:textId="77777777" w:rsidTr="00E4592F">
        <w:trPr>
          <w:cantSplit/>
        </w:trPr>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tcMar>
              <w:top w:w="0" w:type="dxa"/>
              <w:left w:w="108" w:type="dxa"/>
              <w:bottom w:w="0" w:type="dxa"/>
              <w:right w:w="108" w:type="dxa"/>
            </w:tcMar>
            <w:vAlign w:val="center"/>
            <w:hideMark/>
          </w:tcPr>
          <w:p w14:paraId="22818C21" w14:textId="77777777" w:rsidR="006A0886" w:rsidRPr="006D145C" w:rsidRDefault="006A0886" w:rsidP="00E4592F">
            <w:pPr>
              <w:spacing w:after="0" w:line="240" w:lineRule="auto"/>
              <w:jc w:val="center"/>
              <w:rPr>
                <w:rFonts w:ascii="Arial" w:hAnsi="Arial" w:cs="Arial"/>
                <w:b/>
                <w:sz w:val="20"/>
                <w:szCs w:val="20"/>
              </w:rPr>
            </w:pPr>
            <w:r w:rsidRPr="006D145C">
              <w:rPr>
                <w:rFonts w:ascii="Arial" w:hAnsi="Arial" w:cs="Arial"/>
                <w:b/>
                <w:sz w:val="20"/>
                <w:szCs w:val="20"/>
              </w:rPr>
              <w:t>Vertinimo kriterijai</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vAlign w:val="center"/>
          </w:tcPr>
          <w:p w14:paraId="5EE99971" w14:textId="77777777" w:rsidR="006A0886" w:rsidRPr="006D145C" w:rsidRDefault="006A0886" w:rsidP="00E4592F">
            <w:pPr>
              <w:spacing w:after="0" w:line="240" w:lineRule="auto"/>
              <w:ind w:hanging="7"/>
              <w:jc w:val="center"/>
              <w:rPr>
                <w:rFonts w:ascii="Arial" w:hAnsi="Arial" w:cs="Arial"/>
                <w:b/>
                <w:sz w:val="20"/>
                <w:szCs w:val="20"/>
              </w:rPr>
            </w:pPr>
            <w:r w:rsidRPr="006D145C">
              <w:rPr>
                <w:rFonts w:ascii="Arial" w:hAnsi="Arial" w:cs="Arial"/>
                <w:b/>
                <w:sz w:val="20"/>
                <w:szCs w:val="20"/>
              </w:rPr>
              <w:t xml:space="preserve">Lyginamasis svoris </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tcMar>
              <w:top w:w="0" w:type="dxa"/>
              <w:left w:w="108" w:type="dxa"/>
              <w:bottom w:w="0" w:type="dxa"/>
              <w:right w:w="108" w:type="dxa"/>
            </w:tcMar>
            <w:vAlign w:val="center"/>
            <w:hideMark/>
          </w:tcPr>
          <w:p w14:paraId="42B05A85" w14:textId="77777777" w:rsidR="006A0886" w:rsidRPr="006D145C" w:rsidRDefault="006A0886" w:rsidP="00E4592F">
            <w:pPr>
              <w:spacing w:after="0" w:line="240" w:lineRule="auto"/>
              <w:ind w:hanging="7"/>
              <w:jc w:val="center"/>
              <w:rPr>
                <w:rFonts w:ascii="Arial" w:hAnsi="Arial" w:cs="Arial"/>
                <w:b/>
                <w:sz w:val="20"/>
                <w:szCs w:val="20"/>
              </w:rPr>
            </w:pPr>
            <w:r w:rsidRPr="006D145C">
              <w:rPr>
                <w:rFonts w:ascii="Arial" w:eastAsia="Times New Roman" w:hAnsi="Arial" w:cs="Arial"/>
                <w:b/>
                <w:bCs/>
                <w:sz w:val="20"/>
                <w:szCs w:val="20"/>
              </w:rPr>
              <w:t>Maksimalus balas</w:t>
            </w:r>
          </w:p>
        </w:tc>
      </w:tr>
      <w:tr w:rsidR="006A0886" w:rsidRPr="006D145C" w14:paraId="00CDA7C2" w14:textId="77777777" w:rsidTr="00E4592F">
        <w:trPr>
          <w:cantSplit/>
        </w:trPr>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AFBD0" w14:textId="3E095D36" w:rsidR="006A0886" w:rsidRPr="006D145C" w:rsidRDefault="006A0886" w:rsidP="00E4592F">
            <w:pPr>
              <w:spacing w:after="0" w:line="240" w:lineRule="auto"/>
              <w:rPr>
                <w:rFonts w:ascii="Arial" w:hAnsi="Arial" w:cs="Arial"/>
                <w:sz w:val="20"/>
                <w:szCs w:val="20"/>
              </w:rPr>
            </w:pPr>
            <w:r w:rsidRPr="006D145C">
              <w:rPr>
                <w:rFonts w:ascii="Arial" w:eastAsia="Times New Roman" w:hAnsi="Arial" w:cs="Arial"/>
                <w:b/>
                <w:bCs/>
                <w:sz w:val="20"/>
                <w:szCs w:val="20"/>
              </w:rPr>
              <w:t>Pirmas kriterijus</w:t>
            </w:r>
            <w:r w:rsidRPr="006D145C">
              <w:rPr>
                <w:rFonts w:ascii="Arial" w:eastAsia="Times New Roman" w:hAnsi="Arial" w:cs="Arial"/>
                <w:sz w:val="20"/>
                <w:szCs w:val="20"/>
              </w:rPr>
              <w:t>:</w:t>
            </w:r>
            <w:r w:rsidRPr="006D145C">
              <w:rPr>
                <w:rFonts w:ascii="Arial" w:hAnsi="Arial" w:cs="Arial"/>
                <w:sz w:val="20"/>
                <w:szCs w:val="20"/>
              </w:rPr>
              <w:t xml:space="preserve"> </w:t>
            </w:r>
            <w:r w:rsidR="00AB6091">
              <w:rPr>
                <w:rFonts w:ascii="Arial" w:hAnsi="Arial" w:cs="Arial"/>
                <w:sz w:val="20"/>
                <w:szCs w:val="20"/>
              </w:rPr>
              <w:t xml:space="preserve">Pasiūlymo </w:t>
            </w:r>
            <w:r w:rsidR="00AB6091">
              <w:rPr>
                <w:rFonts w:ascii="Arial" w:eastAsia="Times New Roman" w:hAnsi="Arial" w:cs="Arial"/>
                <w:sz w:val="20"/>
                <w:szCs w:val="20"/>
              </w:rPr>
              <w:t>k</w:t>
            </w:r>
            <w:r w:rsidRPr="006D145C">
              <w:rPr>
                <w:rFonts w:ascii="Arial" w:eastAsia="Times New Roman" w:hAnsi="Arial" w:cs="Arial"/>
                <w:sz w:val="20"/>
                <w:szCs w:val="20"/>
              </w:rPr>
              <w:t>aina (</w:t>
            </w:r>
            <w:r w:rsidR="0061308A">
              <w:rPr>
                <w:rFonts w:ascii="Arial" w:eastAsia="Times New Roman" w:hAnsi="Arial" w:cs="Arial"/>
                <w:sz w:val="20"/>
                <w:szCs w:val="20"/>
              </w:rPr>
              <w:t>be</w:t>
            </w:r>
            <w:r w:rsidRPr="006D145C">
              <w:rPr>
                <w:rFonts w:ascii="Arial" w:eastAsia="Times New Roman" w:hAnsi="Arial" w:cs="Arial"/>
                <w:sz w:val="20"/>
                <w:szCs w:val="20"/>
              </w:rPr>
              <w:t xml:space="preserve"> PVM) (A)</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7B17EE" w14:textId="19DD61C4" w:rsidR="006A0886" w:rsidRPr="00E4592F" w:rsidRDefault="006A0886" w:rsidP="00E4592F">
            <w:pPr>
              <w:spacing w:after="0" w:line="240" w:lineRule="auto"/>
              <w:jc w:val="center"/>
              <w:rPr>
                <w:rFonts w:ascii="Arial" w:hAnsi="Arial" w:cs="Arial"/>
                <w:sz w:val="20"/>
                <w:szCs w:val="20"/>
                <w:lang w:val="en-US"/>
              </w:rPr>
            </w:pPr>
            <w:r w:rsidRPr="00E4592F">
              <w:rPr>
                <w:rFonts w:ascii="Arial" w:hAnsi="Arial" w:cs="Arial"/>
                <w:sz w:val="20"/>
                <w:szCs w:val="20"/>
              </w:rPr>
              <w:t>X</w:t>
            </w:r>
            <w:r w:rsidR="000A0461" w:rsidRPr="00E4592F">
              <w:rPr>
                <w:rFonts w:ascii="Arial" w:hAnsi="Arial" w:cs="Arial"/>
                <w:sz w:val="20"/>
                <w:szCs w:val="20"/>
                <w:vertAlign w:val="subscript"/>
              </w:rPr>
              <w:t>A</w:t>
            </w:r>
            <w:r w:rsidRPr="00E4592F">
              <w:rPr>
                <w:rFonts w:ascii="Arial" w:hAnsi="Arial" w:cs="Arial"/>
                <w:sz w:val="20"/>
                <w:szCs w:val="20"/>
              </w:rPr>
              <w:t xml:space="preserve"> = </w:t>
            </w:r>
            <w:r w:rsidR="00BA2125">
              <w:rPr>
                <w:rFonts w:ascii="Arial" w:hAnsi="Arial" w:cs="Arial"/>
                <w:sz w:val="20"/>
                <w:szCs w:val="20"/>
              </w:rPr>
              <w:t>77</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4F75A" w14:textId="77777777" w:rsidR="0061308A" w:rsidRPr="00DF7834" w:rsidRDefault="0061308A" w:rsidP="0061308A">
            <w:pPr>
              <w:pStyle w:val="Default"/>
              <w:jc w:val="center"/>
              <w:rPr>
                <w:i/>
                <w:iCs/>
                <w:sz w:val="18"/>
                <w:szCs w:val="18"/>
              </w:rPr>
            </w:pPr>
            <w:r w:rsidRPr="00DF7834">
              <w:rPr>
                <w:i/>
                <w:iCs/>
                <w:sz w:val="18"/>
                <w:szCs w:val="18"/>
              </w:rPr>
              <w:t>Užpildyta Pasiūlymo forma</w:t>
            </w:r>
          </w:p>
          <w:p w14:paraId="696B6298" w14:textId="439D455D" w:rsidR="0061308A" w:rsidRDefault="0061308A" w:rsidP="0061308A">
            <w:pPr>
              <w:pStyle w:val="Default"/>
              <w:jc w:val="center"/>
              <w:rPr>
                <w:i/>
                <w:iCs/>
                <w:sz w:val="18"/>
                <w:szCs w:val="18"/>
              </w:rPr>
            </w:pPr>
            <w:r w:rsidRPr="00DF7834">
              <w:rPr>
                <w:i/>
                <w:iCs/>
                <w:sz w:val="18"/>
                <w:szCs w:val="18"/>
              </w:rPr>
              <w:t xml:space="preserve">(SPS </w:t>
            </w:r>
            <w:r>
              <w:rPr>
                <w:i/>
                <w:iCs/>
                <w:sz w:val="18"/>
                <w:szCs w:val="18"/>
              </w:rPr>
              <w:t>1</w:t>
            </w:r>
            <w:r w:rsidRPr="00DF7834">
              <w:rPr>
                <w:i/>
                <w:iCs/>
                <w:sz w:val="18"/>
                <w:szCs w:val="18"/>
              </w:rPr>
              <w:t xml:space="preserve"> priedas)</w:t>
            </w:r>
          </w:p>
          <w:p w14:paraId="2B85A9DC" w14:textId="77777777" w:rsidR="0061308A" w:rsidRDefault="0061308A" w:rsidP="0061308A">
            <w:pPr>
              <w:pStyle w:val="Default"/>
              <w:jc w:val="center"/>
              <w:rPr>
                <w:i/>
                <w:iCs/>
                <w:sz w:val="18"/>
                <w:szCs w:val="18"/>
              </w:rPr>
            </w:pPr>
          </w:p>
          <w:p w14:paraId="6C51ED3A" w14:textId="32716786" w:rsidR="006A0886" w:rsidRPr="00631D8A" w:rsidRDefault="006A0886" w:rsidP="0061308A">
            <w:pPr>
              <w:pStyle w:val="Default"/>
              <w:jc w:val="center"/>
              <w:rPr>
                <w:i/>
                <w:iCs/>
                <w:sz w:val="18"/>
                <w:szCs w:val="18"/>
              </w:rPr>
            </w:pPr>
            <w:r w:rsidRPr="00631D8A">
              <w:rPr>
                <w:i/>
                <w:iCs/>
                <w:sz w:val="18"/>
                <w:szCs w:val="18"/>
              </w:rPr>
              <w:t>Maksimalus įvertinimas</w:t>
            </w:r>
          </w:p>
          <w:p w14:paraId="1E06AAA8" w14:textId="239E9CA8" w:rsidR="006A0886" w:rsidRPr="00631D8A" w:rsidRDefault="006A0886" w:rsidP="0061308A">
            <w:pPr>
              <w:spacing w:after="0" w:line="240" w:lineRule="auto"/>
              <w:ind w:right="-108"/>
              <w:jc w:val="center"/>
              <w:rPr>
                <w:rFonts w:ascii="Arial" w:hAnsi="Arial" w:cs="Arial"/>
                <w:sz w:val="18"/>
                <w:szCs w:val="18"/>
              </w:rPr>
            </w:pPr>
            <w:r w:rsidRPr="00631D8A">
              <w:rPr>
                <w:rFonts w:ascii="Arial" w:hAnsi="Arial" w:cs="Arial"/>
                <w:i/>
                <w:iCs/>
                <w:sz w:val="18"/>
                <w:szCs w:val="18"/>
              </w:rPr>
              <w:t xml:space="preserve">A (Min. 0 balų, </w:t>
            </w:r>
            <w:proofErr w:type="spellStart"/>
            <w:r w:rsidRPr="00631D8A">
              <w:rPr>
                <w:rFonts w:ascii="Arial" w:hAnsi="Arial" w:cs="Arial"/>
                <w:i/>
                <w:iCs/>
                <w:sz w:val="18"/>
                <w:szCs w:val="18"/>
              </w:rPr>
              <w:t>maks</w:t>
            </w:r>
            <w:proofErr w:type="spellEnd"/>
            <w:r w:rsidRPr="00631D8A">
              <w:rPr>
                <w:rFonts w:ascii="Arial" w:hAnsi="Arial" w:cs="Arial"/>
                <w:i/>
                <w:iCs/>
                <w:sz w:val="18"/>
                <w:szCs w:val="18"/>
              </w:rPr>
              <w:t xml:space="preserve">. </w:t>
            </w:r>
            <w:r w:rsidR="0061308A">
              <w:rPr>
                <w:rFonts w:ascii="Arial" w:hAnsi="Arial" w:cs="Arial"/>
                <w:i/>
                <w:iCs/>
                <w:sz w:val="18"/>
                <w:szCs w:val="18"/>
                <w:lang w:val="en-US"/>
              </w:rPr>
              <w:t>77</w:t>
            </w:r>
            <w:r w:rsidRPr="00631D8A">
              <w:rPr>
                <w:rFonts w:ascii="Arial" w:hAnsi="Arial" w:cs="Arial"/>
                <w:i/>
                <w:iCs/>
                <w:sz w:val="18"/>
                <w:szCs w:val="18"/>
              </w:rPr>
              <w:t xml:space="preserve"> balų)</w:t>
            </w:r>
          </w:p>
        </w:tc>
      </w:tr>
      <w:tr w:rsidR="006A0886" w:rsidRPr="006D145C" w14:paraId="260747DD" w14:textId="77777777" w:rsidTr="00E4592F">
        <w:trPr>
          <w:cantSplit/>
        </w:trPr>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95DD8" w14:textId="07F225C9" w:rsidR="006A0886" w:rsidRPr="006D145C" w:rsidRDefault="006A0886" w:rsidP="00E4592F">
            <w:pPr>
              <w:spacing w:after="0" w:line="240" w:lineRule="auto"/>
              <w:rPr>
                <w:rFonts w:ascii="Arial" w:eastAsia="Times New Roman" w:hAnsi="Arial" w:cs="Arial"/>
                <w:b/>
                <w:bCs/>
                <w:sz w:val="20"/>
                <w:szCs w:val="20"/>
              </w:rPr>
            </w:pPr>
            <w:r w:rsidRPr="006D145C">
              <w:rPr>
                <w:rFonts w:ascii="Arial" w:eastAsia="Times New Roman" w:hAnsi="Arial" w:cs="Arial"/>
                <w:b/>
                <w:bCs/>
                <w:sz w:val="20"/>
                <w:szCs w:val="20"/>
              </w:rPr>
              <w:t>Antras kriterijus</w:t>
            </w:r>
            <w:r w:rsidRPr="006D145C">
              <w:rPr>
                <w:rFonts w:ascii="Arial" w:eastAsia="Times New Roman" w:hAnsi="Arial" w:cs="Arial"/>
                <w:sz w:val="20"/>
                <w:szCs w:val="20"/>
              </w:rPr>
              <w:t>:</w:t>
            </w:r>
            <w:r w:rsidRPr="006D145C">
              <w:rPr>
                <w:rFonts w:ascii="Arial" w:hAnsi="Arial" w:cs="Arial"/>
                <w:sz w:val="20"/>
                <w:szCs w:val="20"/>
              </w:rPr>
              <w:t xml:space="preserve"> </w:t>
            </w:r>
            <w:r w:rsidR="009F1CFD">
              <w:rPr>
                <w:rFonts w:ascii="Arial" w:hAnsi="Arial" w:cs="Arial"/>
                <w:sz w:val="20"/>
                <w:szCs w:val="20"/>
              </w:rPr>
              <w:t xml:space="preserve">minimalus mėnesinis </w:t>
            </w:r>
            <w:r w:rsidR="009F1CFD" w:rsidRPr="002F4358">
              <w:rPr>
                <w:rFonts w:ascii="Arial" w:hAnsi="Arial" w:cs="Arial"/>
                <w:sz w:val="20"/>
                <w:szCs w:val="20"/>
              </w:rPr>
              <w:t>eksploatavimo mokestis</w:t>
            </w:r>
            <w:r w:rsidR="00E60B99">
              <w:rPr>
                <w:rFonts w:ascii="Arial" w:hAnsi="Arial" w:cs="Arial"/>
                <w:sz w:val="20"/>
                <w:szCs w:val="20"/>
              </w:rPr>
              <w:t xml:space="preserve"> (B)</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82134B" w14:textId="5315C883" w:rsidR="006A0886" w:rsidRPr="00E4592F" w:rsidRDefault="000A0461" w:rsidP="00E4592F">
            <w:pPr>
              <w:spacing w:after="0" w:line="240" w:lineRule="auto"/>
              <w:jc w:val="center"/>
              <w:rPr>
                <w:rFonts w:ascii="Arial" w:hAnsi="Arial" w:cs="Arial"/>
                <w:sz w:val="20"/>
                <w:szCs w:val="20"/>
              </w:rPr>
            </w:pPr>
            <w:r w:rsidRPr="00E4592F">
              <w:rPr>
                <w:rFonts w:ascii="Arial" w:hAnsi="Arial" w:cs="Arial"/>
                <w:sz w:val="20"/>
                <w:szCs w:val="20"/>
              </w:rPr>
              <w:t>X</w:t>
            </w:r>
            <w:r w:rsidRPr="00E4592F">
              <w:rPr>
                <w:rFonts w:ascii="Arial" w:hAnsi="Arial" w:cs="Arial"/>
                <w:sz w:val="20"/>
                <w:szCs w:val="20"/>
                <w:vertAlign w:val="subscript"/>
              </w:rPr>
              <w:t>B</w:t>
            </w:r>
            <w:r w:rsidR="006A0886" w:rsidRPr="00E4592F">
              <w:rPr>
                <w:rFonts w:ascii="Arial" w:hAnsi="Arial" w:cs="Arial"/>
                <w:sz w:val="20"/>
                <w:szCs w:val="20"/>
                <w:vertAlign w:val="subscript"/>
              </w:rPr>
              <w:t xml:space="preserve"> </w:t>
            </w:r>
            <w:r w:rsidR="006A0886" w:rsidRPr="00E4592F">
              <w:rPr>
                <w:rFonts w:ascii="Arial" w:hAnsi="Arial" w:cs="Arial"/>
                <w:sz w:val="20"/>
                <w:szCs w:val="20"/>
              </w:rPr>
              <w:t xml:space="preserve">= </w:t>
            </w:r>
            <w:r w:rsidR="00631D8A" w:rsidRPr="00E4592F">
              <w:rPr>
                <w:rFonts w:ascii="Arial" w:hAnsi="Arial" w:cs="Arial"/>
                <w:sz w:val="20"/>
                <w:szCs w:val="20"/>
              </w:rPr>
              <w:t>15</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7D174" w14:textId="77777777" w:rsidR="0061308A" w:rsidRPr="00DF7834" w:rsidRDefault="0061308A" w:rsidP="0061308A">
            <w:pPr>
              <w:pStyle w:val="Default"/>
              <w:jc w:val="center"/>
              <w:rPr>
                <w:i/>
                <w:iCs/>
                <w:sz w:val="18"/>
                <w:szCs w:val="18"/>
              </w:rPr>
            </w:pPr>
            <w:r w:rsidRPr="00DF7834">
              <w:rPr>
                <w:i/>
                <w:iCs/>
                <w:sz w:val="18"/>
                <w:szCs w:val="18"/>
              </w:rPr>
              <w:t>Užpildyta Pasiūlymo forma</w:t>
            </w:r>
          </w:p>
          <w:p w14:paraId="0A9B26BC" w14:textId="77777777" w:rsidR="0061308A" w:rsidRPr="00DF7834" w:rsidRDefault="0061308A" w:rsidP="0061308A">
            <w:pPr>
              <w:pStyle w:val="Default"/>
              <w:jc w:val="center"/>
              <w:rPr>
                <w:i/>
                <w:iCs/>
                <w:sz w:val="18"/>
                <w:szCs w:val="18"/>
              </w:rPr>
            </w:pPr>
            <w:r w:rsidRPr="00DF7834">
              <w:rPr>
                <w:i/>
                <w:iCs/>
                <w:sz w:val="18"/>
                <w:szCs w:val="18"/>
              </w:rPr>
              <w:t xml:space="preserve">(SPS </w:t>
            </w:r>
            <w:r>
              <w:rPr>
                <w:i/>
                <w:iCs/>
                <w:sz w:val="18"/>
                <w:szCs w:val="18"/>
              </w:rPr>
              <w:t>1</w:t>
            </w:r>
            <w:r w:rsidRPr="00DF7834">
              <w:rPr>
                <w:i/>
                <w:iCs/>
                <w:sz w:val="18"/>
                <w:szCs w:val="18"/>
              </w:rPr>
              <w:t xml:space="preserve"> priedas)</w:t>
            </w:r>
          </w:p>
          <w:p w14:paraId="247FDC01" w14:textId="77777777" w:rsidR="0061308A" w:rsidRDefault="0061308A" w:rsidP="0061308A">
            <w:pPr>
              <w:pStyle w:val="Default"/>
              <w:jc w:val="center"/>
              <w:rPr>
                <w:i/>
                <w:iCs/>
                <w:sz w:val="18"/>
                <w:szCs w:val="18"/>
              </w:rPr>
            </w:pPr>
          </w:p>
          <w:p w14:paraId="712AF1F2" w14:textId="36BF2805" w:rsidR="006A0886" w:rsidRPr="00631D8A" w:rsidRDefault="006A0886" w:rsidP="0061308A">
            <w:pPr>
              <w:pStyle w:val="Default"/>
              <w:jc w:val="center"/>
              <w:rPr>
                <w:i/>
                <w:iCs/>
                <w:sz w:val="18"/>
                <w:szCs w:val="18"/>
              </w:rPr>
            </w:pPr>
            <w:r w:rsidRPr="00631D8A">
              <w:rPr>
                <w:i/>
                <w:iCs/>
                <w:sz w:val="18"/>
                <w:szCs w:val="18"/>
              </w:rPr>
              <w:t>Maksimalus įvertinimas</w:t>
            </w:r>
          </w:p>
          <w:p w14:paraId="1790B89E" w14:textId="69B38336" w:rsidR="006A0886" w:rsidRPr="00631D8A" w:rsidRDefault="006A0886" w:rsidP="0061308A">
            <w:pPr>
              <w:spacing w:after="0" w:line="240" w:lineRule="auto"/>
              <w:jc w:val="center"/>
              <w:rPr>
                <w:rFonts w:ascii="Arial" w:hAnsi="Arial" w:cs="Arial"/>
                <w:sz w:val="18"/>
                <w:szCs w:val="18"/>
              </w:rPr>
            </w:pPr>
            <w:r w:rsidRPr="00631D8A">
              <w:rPr>
                <w:rFonts w:ascii="Arial" w:hAnsi="Arial" w:cs="Arial"/>
                <w:i/>
                <w:iCs/>
                <w:sz w:val="18"/>
                <w:szCs w:val="18"/>
              </w:rPr>
              <w:t xml:space="preserve">B (Min. 0 balų, </w:t>
            </w:r>
            <w:proofErr w:type="spellStart"/>
            <w:r w:rsidRPr="00631D8A">
              <w:rPr>
                <w:rFonts w:ascii="Arial" w:hAnsi="Arial" w:cs="Arial"/>
                <w:i/>
                <w:iCs/>
                <w:sz w:val="18"/>
                <w:szCs w:val="18"/>
              </w:rPr>
              <w:t>maks</w:t>
            </w:r>
            <w:proofErr w:type="spellEnd"/>
            <w:r w:rsidRPr="00631D8A">
              <w:rPr>
                <w:rFonts w:ascii="Arial" w:hAnsi="Arial" w:cs="Arial"/>
                <w:i/>
                <w:iCs/>
                <w:sz w:val="18"/>
                <w:szCs w:val="18"/>
              </w:rPr>
              <w:t xml:space="preserve">. </w:t>
            </w:r>
            <w:r w:rsidR="00631D8A" w:rsidRPr="00631D8A">
              <w:rPr>
                <w:rFonts w:ascii="Arial" w:hAnsi="Arial" w:cs="Arial"/>
                <w:i/>
                <w:iCs/>
                <w:sz w:val="18"/>
                <w:szCs w:val="18"/>
              </w:rPr>
              <w:t>15</w:t>
            </w:r>
            <w:r w:rsidR="00E60B99" w:rsidRPr="00631D8A">
              <w:rPr>
                <w:rFonts w:ascii="Arial" w:hAnsi="Arial" w:cs="Arial"/>
                <w:i/>
                <w:iCs/>
                <w:sz w:val="18"/>
                <w:szCs w:val="18"/>
              </w:rPr>
              <w:t xml:space="preserve"> </w:t>
            </w:r>
            <w:r w:rsidRPr="00631D8A">
              <w:rPr>
                <w:rFonts w:ascii="Arial" w:hAnsi="Arial" w:cs="Arial"/>
                <w:i/>
                <w:iCs/>
                <w:sz w:val="18"/>
                <w:szCs w:val="18"/>
              </w:rPr>
              <w:t>bal</w:t>
            </w:r>
            <w:r w:rsidR="00396FC1" w:rsidRPr="00631D8A">
              <w:rPr>
                <w:rFonts w:ascii="Arial" w:hAnsi="Arial" w:cs="Arial"/>
                <w:i/>
                <w:iCs/>
                <w:sz w:val="18"/>
                <w:szCs w:val="18"/>
              </w:rPr>
              <w:t>ų</w:t>
            </w:r>
            <w:r w:rsidRPr="00631D8A">
              <w:rPr>
                <w:rFonts w:ascii="Arial" w:hAnsi="Arial" w:cs="Arial"/>
                <w:i/>
                <w:iCs/>
                <w:sz w:val="18"/>
                <w:szCs w:val="18"/>
              </w:rPr>
              <w:t>)</w:t>
            </w:r>
          </w:p>
        </w:tc>
      </w:tr>
      <w:tr w:rsidR="00C411BE" w:rsidRPr="006D145C" w14:paraId="79232C2B" w14:textId="77777777" w:rsidTr="00E4592F">
        <w:trPr>
          <w:cantSplit/>
          <w:trHeight w:val="1025"/>
        </w:trPr>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D1C12" w14:textId="3E749AC9" w:rsidR="00C411BE" w:rsidRPr="00A570F2" w:rsidRDefault="00C411BE" w:rsidP="00E4592F">
            <w:pPr>
              <w:spacing w:after="0" w:line="240" w:lineRule="auto"/>
              <w:jc w:val="both"/>
              <w:rPr>
                <w:rFonts w:ascii="Arial" w:hAnsi="Arial" w:cs="Arial"/>
                <w:sz w:val="20"/>
                <w:szCs w:val="20"/>
              </w:rPr>
            </w:pPr>
            <w:r w:rsidRPr="00C411BE">
              <w:rPr>
                <w:rFonts w:ascii="Arial" w:eastAsia="Times New Roman" w:hAnsi="Arial" w:cs="Arial"/>
                <w:b/>
                <w:bCs/>
                <w:sz w:val="20"/>
                <w:szCs w:val="20"/>
              </w:rPr>
              <w:t>Trečias kriterijus</w:t>
            </w:r>
            <w:r w:rsidRPr="00C411BE">
              <w:rPr>
                <w:rFonts w:ascii="Arial" w:eastAsia="Times New Roman" w:hAnsi="Arial" w:cs="Arial"/>
                <w:sz w:val="20"/>
                <w:szCs w:val="20"/>
              </w:rPr>
              <w:t>:</w:t>
            </w:r>
            <w:r w:rsidRPr="00C411BE">
              <w:rPr>
                <w:rFonts w:ascii="Arial" w:hAnsi="Arial" w:cs="Arial"/>
                <w:sz w:val="20"/>
                <w:szCs w:val="20"/>
              </w:rPr>
              <w:t xml:space="preserve"> </w:t>
            </w:r>
            <w:r>
              <w:rPr>
                <w:rFonts w:ascii="Arial" w:hAnsi="Arial" w:cs="Arial"/>
                <w:sz w:val="20"/>
                <w:szCs w:val="20"/>
              </w:rPr>
              <w:t xml:space="preserve">Užsakovo mokama kompensacija už </w:t>
            </w:r>
            <w:r w:rsidRPr="00A570F2">
              <w:rPr>
                <w:rFonts w:ascii="Arial" w:hAnsi="Arial" w:cs="Arial"/>
                <w:sz w:val="20"/>
                <w:szCs w:val="20"/>
              </w:rPr>
              <w:t>Planinių ir Neplaninių darbų atlikimui būtin</w:t>
            </w:r>
            <w:r w:rsidR="00A570F2">
              <w:rPr>
                <w:rFonts w:ascii="Arial" w:hAnsi="Arial" w:cs="Arial"/>
                <w:sz w:val="20"/>
                <w:szCs w:val="20"/>
              </w:rPr>
              <w:t>ų</w:t>
            </w:r>
            <w:r w:rsidRPr="00A570F2">
              <w:rPr>
                <w:rFonts w:ascii="Arial" w:hAnsi="Arial" w:cs="Arial"/>
                <w:sz w:val="20"/>
                <w:szCs w:val="20"/>
              </w:rPr>
              <w:t xml:space="preserve"> atjungimų vėlavimą arba atšaukimą, kai numatyti atramų keitimo darbai</w:t>
            </w:r>
          </w:p>
          <w:p w14:paraId="0BF236CF" w14:textId="1B8A26BF" w:rsidR="00C411BE" w:rsidRPr="006D145C" w:rsidRDefault="00C411BE" w:rsidP="00E4592F">
            <w:pPr>
              <w:spacing w:after="0" w:line="240" w:lineRule="auto"/>
              <w:jc w:val="both"/>
              <w:rPr>
                <w:rFonts w:ascii="Arial" w:eastAsia="Times New Roman" w:hAnsi="Arial" w:cs="Arial"/>
                <w:b/>
                <w:bCs/>
                <w:sz w:val="20"/>
                <w:szCs w:val="20"/>
              </w:rPr>
            </w:pPr>
            <w:r>
              <w:rPr>
                <w:rFonts w:ascii="Arial" w:hAnsi="Arial" w:cs="Arial"/>
                <w:sz w:val="20"/>
                <w:szCs w:val="20"/>
              </w:rPr>
              <w:t>(C)</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2D4E22" w14:textId="26564933" w:rsidR="00C411BE" w:rsidRPr="00E4592F" w:rsidRDefault="00C411BE" w:rsidP="00E4592F">
            <w:pPr>
              <w:spacing w:after="0" w:line="240" w:lineRule="auto"/>
              <w:jc w:val="center"/>
              <w:rPr>
                <w:rFonts w:ascii="Arial" w:hAnsi="Arial" w:cs="Arial"/>
                <w:sz w:val="20"/>
                <w:szCs w:val="20"/>
              </w:rPr>
            </w:pPr>
            <w:r w:rsidRPr="00E4592F">
              <w:rPr>
                <w:rFonts w:ascii="Arial" w:hAnsi="Arial" w:cs="Arial"/>
                <w:sz w:val="20"/>
                <w:szCs w:val="20"/>
              </w:rPr>
              <w:t>X</w:t>
            </w:r>
            <w:r w:rsidRPr="00E4592F">
              <w:rPr>
                <w:rFonts w:ascii="Arial" w:hAnsi="Arial" w:cs="Arial"/>
                <w:sz w:val="20"/>
                <w:szCs w:val="20"/>
                <w:vertAlign w:val="subscript"/>
              </w:rPr>
              <w:t xml:space="preserve">C </w:t>
            </w:r>
            <w:r w:rsidRPr="00E4592F">
              <w:rPr>
                <w:rFonts w:ascii="Arial" w:hAnsi="Arial" w:cs="Arial"/>
                <w:sz w:val="20"/>
                <w:szCs w:val="20"/>
              </w:rPr>
              <w:t>= 2,5</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56C44" w14:textId="77777777" w:rsidR="0061308A" w:rsidRPr="00DF7834" w:rsidRDefault="0061308A" w:rsidP="0061308A">
            <w:pPr>
              <w:pStyle w:val="Default"/>
              <w:jc w:val="center"/>
              <w:rPr>
                <w:i/>
                <w:iCs/>
                <w:sz w:val="18"/>
                <w:szCs w:val="18"/>
              </w:rPr>
            </w:pPr>
            <w:r w:rsidRPr="00DF7834">
              <w:rPr>
                <w:i/>
                <w:iCs/>
                <w:sz w:val="18"/>
                <w:szCs w:val="18"/>
              </w:rPr>
              <w:t>Užpildyta Pasiūlymo forma</w:t>
            </w:r>
          </w:p>
          <w:p w14:paraId="51E762B7" w14:textId="77777777" w:rsidR="0061308A" w:rsidRPr="00DF7834" w:rsidRDefault="0061308A" w:rsidP="0061308A">
            <w:pPr>
              <w:pStyle w:val="Default"/>
              <w:jc w:val="center"/>
              <w:rPr>
                <w:i/>
                <w:iCs/>
                <w:sz w:val="18"/>
                <w:szCs w:val="18"/>
              </w:rPr>
            </w:pPr>
            <w:r w:rsidRPr="00DF7834">
              <w:rPr>
                <w:i/>
                <w:iCs/>
                <w:sz w:val="18"/>
                <w:szCs w:val="18"/>
              </w:rPr>
              <w:t xml:space="preserve">(SPS </w:t>
            </w:r>
            <w:r>
              <w:rPr>
                <w:i/>
                <w:iCs/>
                <w:sz w:val="18"/>
                <w:szCs w:val="18"/>
              </w:rPr>
              <w:t>1</w:t>
            </w:r>
            <w:r w:rsidRPr="00DF7834">
              <w:rPr>
                <w:i/>
                <w:iCs/>
                <w:sz w:val="18"/>
                <w:szCs w:val="18"/>
              </w:rPr>
              <w:t xml:space="preserve"> priedas)</w:t>
            </w:r>
          </w:p>
          <w:p w14:paraId="6D1F5126" w14:textId="77777777" w:rsidR="0061308A" w:rsidRDefault="0061308A" w:rsidP="0061308A">
            <w:pPr>
              <w:pStyle w:val="Default"/>
              <w:jc w:val="center"/>
              <w:rPr>
                <w:i/>
                <w:iCs/>
                <w:sz w:val="18"/>
                <w:szCs w:val="18"/>
              </w:rPr>
            </w:pPr>
          </w:p>
          <w:p w14:paraId="22B8C23D" w14:textId="5E6F11B2" w:rsidR="00C411BE" w:rsidRPr="006D145C" w:rsidRDefault="00C411BE" w:rsidP="0061308A">
            <w:pPr>
              <w:pStyle w:val="Default"/>
              <w:jc w:val="center"/>
              <w:rPr>
                <w:i/>
                <w:iCs/>
                <w:sz w:val="18"/>
                <w:szCs w:val="18"/>
              </w:rPr>
            </w:pPr>
            <w:r w:rsidRPr="006D145C">
              <w:rPr>
                <w:i/>
                <w:iCs/>
                <w:sz w:val="18"/>
                <w:szCs w:val="18"/>
              </w:rPr>
              <w:t>Maksimalus įvertinimas</w:t>
            </w:r>
          </w:p>
          <w:p w14:paraId="731B4B43" w14:textId="23EEFE0B" w:rsidR="00C411BE" w:rsidRPr="006D145C" w:rsidRDefault="00C411BE" w:rsidP="0061308A">
            <w:pPr>
              <w:pStyle w:val="Default"/>
              <w:jc w:val="center"/>
              <w:rPr>
                <w:i/>
                <w:iCs/>
                <w:sz w:val="18"/>
                <w:szCs w:val="18"/>
              </w:rPr>
            </w:pPr>
            <w:r>
              <w:rPr>
                <w:i/>
                <w:iCs/>
                <w:sz w:val="18"/>
                <w:szCs w:val="18"/>
              </w:rPr>
              <w:t>C</w:t>
            </w:r>
            <w:r w:rsidRPr="006D145C">
              <w:rPr>
                <w:i/>
                <w:iCs/>
                <w:sz w:val="18"/>
                <w:szCs w:val="18"/>
              </w:rPr>
              <w:t xml:space="preserve"> (Min. 0 balų, </w:t>
            </w:r>
            <w:proofErr w:type="spellStart"/>
            <w:r w:rsidRPr="006D145C">
              <w:rPr>
                <w:i/>
                <w:iCs/>
                <w:sz w:val="18"/>
                <w:szCs w:val="18"/>
              </w:rPr>
              <w:t>maks</w:t>
            </w:r>
            <w:proofErr w:type="spellEnd"/>
            <w:r w:rsidRPr="006D145C">
              <w:rPr>
                <w:i/>
                <w:iCs/>
                <w:sz w:val="18"/>
                <w:szCs w:val="18"/>
              </w:rPr>
              <w:t xml:space="preserve">. </w:t>
            </w:r>
            <w:r>
              <w:rPr>
                <w:i/>
                <w:iCs/>
                <w:sz w:val="18"/>
                <w:szCs w:val="18"/>
              </w:rPr>
              <w:t>2,5</w:t>
            </w:r>
            <w:r w:rsidRPr="006D145C">
              <w:rPr>
                <w:i/>
                <w:iCs/>
                <w:sz w:val="18"/>
                <w:szCs w:val="18"/>
              </w:rPr>
              <w:t xml:space="preserve"> bal</w:t>
            </w:r>
            <w:r>
              <w:rPr>
                <w:i/>
                <w:iCs/>
                <w:sz w:val="18"/>
                <w:szCs w:val="18"/>
              </w:rPr>
              <w:t>ų</w:t>
            </w:r>
            <w:r w:rsidRPr="006D145C">
              <w:rPr>
                <w:i/>
                <w:iCs/>
                <w:sz w:val="18"/>
                <w:szCs w:val="18"/>
              </w:rPr>
              <w:t>)</w:t>
            </w:r>
          </w:p>
        </w:tc>
      </w:tr>
      <w:tr w:rsidR="00C411BE" w:rsidRPr="006D145C" w14:paraId="2490BBCE" w14:textId="77777777" w:rsidTr="00E4592F">
        <w:trPr>
          <w:cantSplit/>
        </w:trPr>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9CD5A" w14:textId="66335889" w:rsidR="00C411BE" w:rsidRPr="00BA2125" w:rsidRDefault="00C411BE" w:rsidP="00E4592F">
            <w:pPr>
              <w:spacing w:after="0" w:line="240" w:lineRule="auto"/>
              <w:jc w:val="both"/>
              <w:rPr>
                <w:rFonts w:ascii="Arial" w:hAnsi="Arial" w:cs="Arial"/>
                <w:sz w:val="20"/>
                <w:szCs w:val="20"/>
              </w:rPr>
            </w:pPr>
            <w:r>
              <w:rPr>
                <w:rFonts w:ascii="Arial" w:eastAsia="Times New Roman" w:hAnsi="Arial" w:cs="Arial"/>
                <w:b/>
                <w:bCs/>
                <w:sz w:val="20"/>
                <w:szCs w:val="20"/>
              </w:rPr>
              <w:t>Ketvirtas</w:t>
            </w:r>
            <w:r w:rsidRPr="00C411BE">
              <w:rPr>
                <w:rFonts w:ascii="Arial" w:eastAsia="Times New Roman" w:hAnsi="Arial" w:cs="Arial"/>
                <w:b/>
                <w:bCs/>
                <w:sz w:val="20"/>
                <w:szCs w:val="20"/>
              </w:rPr>
              <w:t xml:space="preserve"> kriterijus</w:t>
            </w:r>
            <w:r w:rsidRPr="00C411BE">
              <w:rPr>
                <w:rFonts w:ascii="Arial" w:eastAsia="Times New Roman" w:hAnsi="Arial" w:cs="Arial"/>
                <w:sz w:val="20"/>
                <w:szCs w:val="20"/>
              </w:rPr>
              <w:t>:</w:t>
            </w:r>
            <w:r w:rsidRPr="00C411BE">
              <w:rPr>
                <w:rFonts w:ascii="Arial" w:hAnsi="Arial" w:cs="Arial"/>
                <w:sz w:val="20"/>
                <w:szCs w:val="20"/>
              </w:rPr>
              <w:t xml:space="preserve"> </w:t>
            </w:r>
            <w:r>
              <w:rPr>
                <w:rFonts w:ascii="Arial" w:hAnsi="Arial" w:cs="Arial"/>
                <w:sz w:val="20"/>
                <w:szCs w:val="20"/>
              </w:rPr>
              <w:t xml:space="preserve">Užsakovo mokama kompensacija už </w:t>
            </w:r>
            <w:r w:rsidRPr="00A570F2">
              <w:rPr>
                <w:rFonts w:ascii="Arial" w:hAnsi="Arial" w:cs="Arial"/>
                <w:sz w:val="20"/>
                <w:szCs w:val="20"/>
              </w:rPr>
              <w:t>Planinių ir Neplaninių darbų atlikimui būtin</w:t>
            </w:r>
            <w:r w:rsidR="00464CE2">
              <w:rPr>
                <w:rFonts w:ascii="Arial" w:hAnsi="Arial" w:cs="Arial"/>
                <w:sz w:val="20"/>
                <w:szCs w:val="20"/>
              </w:rPr>
              <w:t>ų</w:t>
            </w:r>
            <w:r w:rsidRPr="00A570F2">
              <w:rPr>
                <w:rFonts w:ascii="Arial" w:hAnsi="Arial" w:cs="Arial"/>
                <w:sz w:val="20"/>
                <w:szCs w:val="20"/>
              </w:rPr>
              <w:t xml:space="preserve"> atjungimų vėlavimą arba atšaukimą, kitais atvejais, kai tame pačiame Objekte nėra galimybių atlikti Darbų be atjungimo</w:t>
            </w:r>
            <w:r>
              <w:rPr>
                <w:rFonts w:ascii="Arial" w:hAnsi="Arial" w:cs="Arial"/>
                <w:sz w:val="20"/>
                <w:szCs w:val="20"/>
              </w:rPr>
              <w:t xml:space="preserve"> (D)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B7B48F" w14:textId="726A5ED6" w:rsidR="00C411BE" w:rsidRPr="00E4592F" w:rsidRDefault="00C411BE" w:rsidP="00E4592F">
            <w:pPr>
              <w:spacing w:after="0" w:line="240" w:lineRule="auto"/>
              <w:jc w:val="center"/>
              <w:rPr>
                <w:rFonts w:ascii="Arial" w:hAnsi="Arial" w:cs="Arial"/>
                <w:sz w:val="20"/>
                <w:szCs w:val="20"/>
              </w:rPr>
            </w:pPr>
            <w:r w:rsidRPr="00E4592F">
              <w:rPr>
                <w:rFonts w:ascii="Arial" w:hAnsi="Arial" w:cs="Arial"/>
                <w:sz w:val="20"/>
                <w:szCs w:val="20"/>
              </w:rPr>
              <w:t>X</w:t>
            </w:r>
            <w:r w:rsidRPr="00E4592F">
              <w:rPr>
                <w:rFonts w:ascii="Arial" w:hAnsi="Arial" w:cs="Arial"/>
                <w:sz w:val="20"/>
                <w:szCs w:val="20"/>
                <w:vertAlign w:val="subscript"/>
              </w:rPr>
              <w:t xml:space="preserve">D </w:t>
            </w:r>
            <w:r w:rsidRPr="00E4592F">
              <w:rPr>
                <w:rFonts w:ascii="Arial" w:hAnsi="Arial" w:cs="Arial"/>
                <w:sz w:val="20"/>
                <w:szCs w:val="20"/>
              </w:rPr>
              <w:t>= 2,5</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F55F1" w14:textId="77777777" w:rsidR="0061308A" w:rsidRPr="00DF7834" w:rsidRDefault="0061308A" w:rsidP="0061308A">
            <w:pPr>
              <w:pStyle w:val="Default"/>
              <w:jc w:val="center"/>
              <w:rPr>
                <w:i/>
                <w:iCs/>
                <w:sz w:val="18"/>
                <w:szCs w:val="18"/>
              </w:rPr>
            </w:pPr>
            <w:r w:rsidRPr="00DF7834">
              <w:rPr>
                <w:i/>
                <w:iCs/>
                <w:sz w:val="18"/>
                <w:szCs w:val="18"/>
              </w:rPr>
              <w:t>Užpildyta Pasiūlymo forma</w:t>
            </w:r>
          </w:p>
          <w:p w14:paraId="2F50A4B1" w14:textId="77777777" w:rsidR="0061308A" w:rsidRPr="00DF7834" w:rsidRDefault="0061308A" w:rsidP="0061308A">
            <w:pPr>
              <w:pStyle w:val="Default"/>
              <w:jc w:val="center"/>
              <w:rPr>
                <w:i/>
                <w:iCs/>
                <w:sz w:val="18"/>
                <w:szCs w:val="18"/>
              </w:rPr>
            </w:pPr>
            <w:r w:rsidRPr="00DF7834">
              <w:rPr>
                <w:i/>
                <w:iCs/>
                <w:sz w:val="18"/>
                <w:szCs w:val="18"/>
              </w:rPr>
              <w:t xml:space="preserve">(SPS </w:t>
            </w:r>
            <w:r>
              <w:rPr>
                <w:i/>
                <w:iCs/>
                <w:sz w:val="18"/>
                <w:szCs w:val="18"/>
              </w:rPr>
              <w:t>1</w:t>
            </w:r>
            <w:r w:rsidRPr="00DF7834">
              <w:rPr>
                <w:i/>
                <w:iCs/>
                <w:sz w:val="18"/>
                <w:szCs w:val="18"/>
              </w:rPr>
              <w:t xml:space="preserve"> priedas)</w:t>
            </w:r>
          </w:p>
          <w:p w14:paraId="5E4C37B5" w14:textId="77777777" w:rsidR="0061308A" w:rsidRDefault="0061308A" w:rsidP="0061308A">
            <w:pPr>
              <w:pStyle w:val="Default"/>
              <w:jc w:val="center"/>
              <w:rPr>
                <w:i/>
                <w:iCs/>
                <w:sz w:val="18"/>
                <w:szCs w:val="18"/>
              </w:rPr>
            </w:pPr>
          </w:p>
          <w:p w14:paraId="26071DA3" w14:textId="6606B73F" w:rsidR="00C411BE" w:rsidRPr="006D145C" w:rsidRDefault="00C411BE" w:rsidP="0061308A">
            <w:pPr>
              <w:pStyle w:val="Default"/>
              <w:jc w:val="center"/>
              <w:rPr>
                <w:i/>
                <w:iCs/>
                <w:sz w:val="18"/>
                <w:szCs w:val="18"/>
              </w:rPr>
            </w:pPr>
            <w:r w:rsidRPr="006D145C">
              <w:rPr>
                <w:i/>
                <w:iCs/>
                <w:sz w:val="18"/>
                <w:szCs w:val="18"/>
              </w:rPr>
              <w:t>Maksimalus įvertinimas</w:t>
            </w:r>
          </w:p>
          <w:p w14:paraId="0F96BB01" w14:textId="311C55DA" w:rsidR="00C411BE" w:rsidRPr="006D145C" w:rsidRDefault="00C411BE" w:rsidP="0061308A">
            <w:pPr>
              <w:pStyle w:val="Default"/>
              <w:jc w:val="center"/>
              <w:rPr>
                <w:i/>
                <w:iCs/>
                <w:sz w:val="18"/>
                <w:szCs w:val="18"/>
              </w:rPr>
            </w:pPr>
            <w:r>
              <w:rPr>
                <w:i/>
                <w:iCs/>
                <w:sz w:val="18"/>
                <w:szCs w:val="18"/>
              </w:rPr>
              <w:t>D</w:t>
            </w:r>
            <w:r w:rsidRPr="006D145C">
              <w:rPr>
                <w:i/>
                <w:iCs/>
                <w:sz w:val="18"/>
                <w:szCs w:val="18"/>
              </w:rPr>
              <w:t xml:space="preserve"> (Min. 0 balų, </w:t>
            </w:r>
            <w:proofErr w:type="spellStart"/>
            <w:r w:rsidRPr="006D145C">
              <w:rPr>
                <w:i/>
                <w:iCs/>
                <w:sz w:val="18"/>
                <w:szCs w:val="18"/>
              </w:rPr>
              <w:t>maks</w:t>
            </w:r>
            <w:proofErr w:type="spellEnd"/>
            <w:r w:rsidRPr="006D145C">
              <w:rPr>
                <w:i/>
                <w:iCs/>
                <w:sz w:val="18"/>
                <w:szCs w:val="18"/>
              </w:rPr>
              <w:t xml:space="preserve">. </w:t>
            </w:r>
            <w:r>
              <w:rPr>
                <w:i/>
                <w:iCs/>
                <w:sz w:val="18"/>
                <w:szCs w:val="18"/>
              </w:rPr>
              <w:t>2,5</w:t>
            </w:r>
            <w:r w:rsidRPr="006D145C">
              <w:rPr>
                <w:i/>
                <w:iCs/>
                <w:sz w:val="18"/>
                <w:szCs w:val="18"/>
              </w:rPr>
              <w:t xml:space="preserve"> bal</w:t>
            </w:r>
            <w:r>
              <w:rPr>
                <w:i/>
                <w:iCs/>
                <w:sz w:val="18"/>
                <w:szCs w:val="18"/>
              </w:rPr>
              <w:t>ų</w:t>
            </w:r>
            <w:r w:rsidRPr="006D145C">
              <w:rPr>
                <w:i/>
                <w:iCs/>
                <w:sz w:val="18"/>
                <w:szCs w:val="18"/>
              </w:rPr>
              <w:t>)</w:t>
            </w:r>
          </w:p>
        </w:tc>
      </w:tr>
      <w:tr w:rsidR="00BA2125" w:rsidRPr="006D145C" w14:paraId="7DBD6344" w14:textId="77777777" w:rsidTr="00E4592F">
        <w:trPr>
          <w:cantSplit/>
        </w:trPr>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60D9B" w14:textId="730C3967" w:rsidR="00BA2125" w:rsidRDefault="00BA2125" w:rsidP="0061308A">
            <w:pPr>
              <w:autoSpaceDE w:val="0"/>
              <w:autoSpaceDN w:val="0"/>
              <w:adjustRightInd w:val="0"/>
              <w:spacing w:after="0" w:line="240" w:lineRule="auto"/>
              <w:jc w:val="both"/>
              <w:rPr>
                <w:rFonts w:ascii="Arial" w:eastAsia="Times New Roman" w:hAnsi="Arial" w:cs="Arial"/>
                <w:b/>
                <w:bCs/>
                <w:sz w:val="20"/>
                <w:szCs w:val="20"/>
              </w:rPr>
            </w:pPr>
            <w:r w:rsidRPr="00BA2125">
              <w:rPr>
                <w:rFonts w:ascii="Arial" w:eastAsia="Times New Roman" w:hAnsi="Arial" w:cs="Arial"/>
                <w:b/>
                <w:bCs/>
                <w:sz w:val="20"/>
                <w:szCs w:val="20"/>
              </w:rPr>
              <w:t>Ketvirtas kriterijus</w:t>
            </w:r>
            <w:r w:rsidRPr="00BA2125">
              <w:rPr>
                <w:rFonts w:ascii="Arial" w:eastAsia="Times New Roman" w:hAnsi="Arial" w:cs="Arial"/>
                <w:sz w:val="20"/>
                <w:szCs w:val="20"/>
              </w:rPr>
              <w:t>:</w:t>
            </w:r>
            <w:r w:rsidRPr="00BA2125">
              <w:rPr>
                <w:rFonts w:ascii="Arial" w:hAnsi="Arial" w:cs="Arial"/>
                <w:sz w:val="20"/>
                <w:szCs w:val="20"/>
              </w:rPr>
              <w:t xml:space="preserve"> </w:t>
            </w:r>
            <w:r w:rsidRPr="00347A8E">
              <w:rPr>
                <w:rFonts w:ascii="Arial" w:hAnsi="Arial" w:cs="Arial"/>
                <w:sz w:val="20"/>
                <w:szCs w:val="20"/>
              </w:rPr>
              <w:t>Tiekėjo pasiūlyto darbų vadovo (AK kategorijos)  papildoma patirtis</w:t>
            </w:r>
            <w:r w:rsidR="005410B7" w:rsidRPr="00347A8E">
              <w:rPr>
                <w:rFonts w:ascii="Arial" w:hAnsi="Arial" w:cs="Arial"/>
                <w:sz w:val="20"/>
                <w:szCs w:val="20"/>
              </w:rPr>
              <w:t xml:space="preserve"> metais</w:t>
            </w:r>
            <w:r w:rsidRPr="00347A8E">
              <w:rPr>
                <w:rFonts w:ascii="Arial" w:hAnsi="Arial" w:cs="Arial"/>
                <w:sz w:val="20"/>
                <w:szCs w:val="20"/>
              </w:rPr>
              <w:t xml:space="preserve">. (E)  </w:t>
            </w:r>
            <w:r w:rsidRPr="00347A8E">
              <w:rPr>
                <w:rFonts w:ascii="Arial" w:eastAsia="Calibri" w:hAnsi="Arial" w:cs="Arial"/>
                <w:sz w:val="20"/>
                <w:szCs w:val="20"/>
                <w:lang w:eastAsia="en-US"/>
              </w:rPr>
              <w:t xml:space="preserve">Vertinama tik 1 specialisto papildoma patirtis, kuris atitinka visus kvalifikacijos reikalavimus, nustatytus SPS </w:t>
            </w:r>
            <w:r w:rsidR="0061308A" w:rsidRPr="00347A8E">
              <w:rPr>
                <w:rFonts w:ascii="Arial" w:eastAsia="Calibri" w:hAnsi="Arial" w:cs="Arial"/>
                <w:sz w:val="20"/>
                <w:szCs w:val="20"/>
                <w:lang w:eastAsia="en-US"/>
              </w:rPr>
              <w:t>3.1. punkto, 2 lentelės 6</w:t>
            </w:r>
            <w:r w:rsidRPr="00347A8E">
              <w:rPr>
                <w:rFonts w:ascii="Arial" w:eastAsia="Calibri" w:hAnsi="Arial" w:cs="Arial"/>
                <w:sz w:val="20"/>
                <w:szCs w:val="20"/>
                <w:lang w:eastAsia="en-US"/>
              </w:rPr>
              <w:t xml:space="preserve"> </w:t>
            </w:r>
            <w:r w:rsidR="0061308A" w:rsidRPr="00347A8E">
              <w:rPr>
                <w:rFonts w:ascii="Arial" w:eastAsia="Calibri" w:hAnsi="Arial" w:cs="Arial"/>
                <w:sz w:val="20"/>
                <w:szCs w:val="20"/>
                <w:lang w:eastAsia="en-US"/>
              </w:rPr>
              <w:t>p.</w:t>
            </w:r>
            <w:r w:rsidR="0061308A">
              <w:rPr>
                <w:rFonts w:ascii="Arial" w:eastAsia="Calibri" w:hAnsi="Arial" w:cs="Arial"/>
                <w:sz w:val="20"/>
                <w:szCs w:val="20"/>
                <w:lang w:eastAsia="en-US"/>
              </w:rPr>
              <w:t xml:space="preserve"> </w:t>
            </w:r>
            <w:r w:rsidRPr="00BA2125">
              <w:rPr>
                <w:rFonts w:ascii="Arial" w:eastAsia="Calibri" w:hAnsi="Arial" w:cs="Arial"/>
                <w:sz w:val="20"/>
                <w:szCs w:val="20"/>
                <w:lang w:eastAsia="en-US"/>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F4C3DC" w14:textId="5E687F08" w:rsidR="00BA2125" w:rsidRPr="00E4592F" w:rsidRDefault="00BA2125" w:rsidP="00E4592F">
            <w:pPr>
              <w:spacing w:after="0" w:line="240" w:lineRule="auto"/>
              <w:jc w:val="center"/>
              <w:rPr>
                <w:rFonts w:ascii="Arial" w:hAnsi="Arial" w:cs="Arial"/>
                <w:sz w:val="20"/>
                <w:szCs w:val="20"/>
              </w:rPr>
            </w:pPr>
            <w:r w:rsidRPr="00E4592F">
              <w:rPr>
                <w:rFonts w:ascii="Arial" w:hAnsi="Arial" w:cs="Arial"/>
                <w:sz w:val="20"/>
                <w:szCs w:val="20"/>
              </w:rPr>
              <w:t>X</w:t>
            </w:r>
            <w:r>
              <w:rPr>
                <w:rFonts w:ascii="Arial" w:hAnsi="Arial" w:cs="Arial"/>
                <w:sz w:val="20"/>
                <w:szCs w:val="20"/>
                <w:vertAlign w:val="subscript"/>
              </w:rPr>
              <w:t>E</w:t>
            </w:r>
            <w:r w:rsidRPr="00E4592F">
              <w:rPr>
                <w:rFonts w:ascii="Arial" w:hAnsi="Arial" w:cs="Arial"/>
                <w:sz w:val="20"/>
                <w:szCs w:val="20"/>
                <w:vertAlign w:val="subscript"/>
              </w:rPr>
              <w:t xml:space="preserve"> </w:t>
            </w:r>
            <w:r w:rsidRPr="00E4592F">
              <w:rPr>
                <w:rFonts w:ascii="Arial" w:hAnsi="Arial" w:cs="Arial"/>
                <w:sz w:val="20"/>
                <w:szCs w:val="20"/>
              </w:rPr>
              <w:t xml:space="preserve">= </w:t>
            </w:r>
            <w:r>
              <w:rPr>
                <w:rFonts w:ascii="Arial" w:hAnsi="Arial" w:cs="Arial"/>
                <w:sz w:val="20"/>
                <w:szCs w:val="20"/>
              </w:rPr>
              <w:t>3</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17C24" w14:textId="77777777" w:rsidR="0061308A" w:rsidRPr="00DF7834" w:rsidRDefault="0061308A" w:rsidP="0061308A">
            <w:pPr>
              <w:pStyle w:val="Default"/>
              <w:jc w:val="center"/>
              <w:rPr>
                <w:i/>
                <w:iCs/>
                <w:sz w:val="18"/>
                <w:szCs w:val="18"/>
              </w:rPr>
            </w:pPr>
            <w:r w:rsidRPr="00DF7834">
              <w:rPr>
                <w:i/>
                <w:iCs/>
                <w:sz w:val="18"/>
                <w:szCs w:val="18"/>
              </w:rPr>
              <w:t>Užpildyta Pasiūlymo forma</w:t>
            </w:r>
          </w:p>
          <w:p w14:paraId="08B46273" w14:textId="77777777" w:rsidR="0061308A" w:rsidRPr="00DF7834" w:rsidRDefault="0061308A" w:rsidP="0061308A">
            <w:pPr>
              <w:pStyle w:val="Default"/>
              <w:jc w:val="center"/>
              <w:rPr>
                <w:i/>
                <w:iCs/>
                <w:sz w:val="18"/>
                <w:szCs w:val="18"/>
              </w:rPr>
            </w:pPr>
            <w:r w:rsidRPr="00DF7834">
              <w:rPr>
                <w:i/>
                <w:iCs/>
                <w:sz w:val="18"/>
                <w:szCs w:val="18"/>
              </w:rPr>
              <w:t xml:space="preserve">(SPS </w:t>
            </w:r>
            <w:r>
              <w:rPr>
                <w:i/>
                <w:iCs/>
                <w:sz w:val="18"/>
                <w:szCs w:val="18"/>
              </w:rPr>
              <w:t>1</w:t>
            </w:r>
            <w:r w:rsidRPr="00DF7834">
              <w:rPr>
                <w:i/>
                <w:iCs/>
                <w:sz w:val="18"/>
                <w:szCs w:val="18"/>
              </w:rPr>
              <w:t xml:space="preserve"> priedas)</w:t>
            </w:r>
          </w:p>
          <w:p w14:paraId="320FD277" w14:textId="77777777" w:rsidR="0061308A" w:rsidRDefault="0061308A" w:rsidP="0061308A">
            <w:pPr>
              <w:pStyle w:val="Default"/>
              <w:rPr>
                <w:i/>
                <w:iCs/>
                <w:sz w:val="18"/>
                <w:szCs w:val="18"/>
              </w:rPr>
            </w:pPr>
          </w:p>
          <w:p w14:paraId="23A573EE" w14:textId="0B318270" w:rsidR="00BA2125" w:rsidRPr="006D145C" w:rsidRDefault="00BA2125" w:rsidP="0061308A">
            <w:pPr>
              <w:pStyle w:val="Default"/>
              <w:jc w:val="center"/>
              <w:rPr>
                <w:i/>
                <w:iCs/>
                <w:sz w:val="18"/>
                <w:szCs w:val="18"/>
              </w:rPr>
            </w:pPr>
            <w:r w:rsidRPr="006D145C">
              <w:rPr>
                <w:i/>
                <w:iCs/>
                <w:sz w:val="18"/>
                <w:szCs w:val="18"/>
              </w:rPr>
              <w:t>Maksimalus įvertinimas</w:t>
            </w:r>
          </w:p>
          <w:p w14:paraId="260A8C84" w14:textId="6D4B765F" w:rsidR="00BA2125" w:rsidRPr="006D145C" w:rsidRDefault="00BA2125" w:rsidP="0061308A">
            <w:pPr>
              <w:pStyle w:val="Default"/>
              <w:jc w:val="center"/>
              <w:rPr>
                <w:i/>
                <w:iCs/>
                <w:sz w:val="18"/>
                <w:szCs w:val="18"/>
              </w:rPr>
            </w:pPr>
            <w:r>
              <w:rPr>
                <w:i/>
                <w:iCs/>
                <w:sz w:val="18"/>
                <w:szCs w:val="18"/>
              </w:rPr>
              <w:t>E</w:t>
            </w:r>
            <w:r w:rsidRPr="006D145C">
              <w:rPr>
                <w:i/>
                <w:iCs/>
                <w:sz w:val="18"/>
                <w:szCs w:val="18"/>
              </w:rPr>
              <w:t xml:space="preserve"> (Min. 0 balų, </w:t>
            </w:r>
            <w:proofErr w:type="spellStart"/>
            <w:r w:rsidRPr="006D145C">
              <w:rPr>
                <w:i/>
                <w:iCs/>
                <w:sz w:val="18"/>
                <w:szCs w:val="18"/>
              </w:rPr>
              <w:t>maks</w:t>
            </w:r>
            <w:proofErr w:type="spellEnd"/>
            <w:r w:rsidRPr="006D145C">
              <w:rPr>
                <w:i/>
                <w:iCs/>
                <w:sz w:val="18"/>
                <w:szCs w:val="18"/>
              </w:rPr>
              <w:t xml:space="preserve">. </w:t>
            </w:r>
            <w:r>
              <w:rPr>
                <w:i/>
                <w:iCs/>
                <w:sz w:val="18"/>
                <w:szCs w:val="18"/>
              </w:rPr>
              <w:t>3</w:t>
            </w:r>
            <w:r w:rsidRPr="006D145C">
              <w:rPr>
                <w:i/>
                <w:iCs/>
                <w:sz w:val="18"/>
                <w:szCs w:val="18"/>
              </w:rPr>
              <w:t xml:space="preserve"> bal</w:t>
            </w:r>
            <w:r>
              <w:rPr>
                <w:i/>
                <w:iCs/>
                <w:sz w:val="18"/>
                <w:szCs w:val="18"/>
              </w:rPr>
              <w:t>ai</w:t>
            </w:r>
            <w:r w:rsidRPr="006D145C">
              <w:rPr>
                <w:i/>
                <w:iCs/>
                <w:sz w:val="18"/>
                <w:szCs w:val="18"/>
              </w:rPr>
              <w:t>)</w:t>
            </w:r>
          </w:p>
        </w:tc>
      </w:tr>
      <w:tr w:rsidR="000A0461" w:rsidRPr="006D145C" w14:paraId="2CFF0088" w14:textId="77777777" w:rsidTr="00E4592F">
        <w:trPr>
          <w:trHeight w:val="1979"/>
        </w:trPr>
        <w:tc>
          <w:tcPr>
            <w:tcW w:w="102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CA130" w14:textId="21D30354" w:rsidR="000A0461" w:rsidRPr="0061308A" w:rsidRDefault="000A0461" w:rsidP="00E4592F">
            <w:pPr>
              <w:spacing w:after="0" w:line="240" w:lineRule="auto"/>
              <w:jc w:val="both"/>
              <w:rPr>
                <w:rFonts w:ascii="Arial" w:hAnsi="Arial" w:cs="Arial"/>
                <w:sz w:val="20"/>
                <w:szCs w:val="20"/>
              </w:rPr>
            </w:pPr>
            <w:r w:rsidRPr="006D145C">
              <w:rPr>
                <w:rFonts w:ascii="Arial" w:hAnsi="Arial" w:cs="Arial"/>
                <w:b/>
                <w:sz w:val="20"/>
              </w:rPr>
              <w:t>Pasiūlymo ekonominis naudingumas (S)</w:t>
            </w:r>
            <w:r w:rsidRPr="006D145C">
              <w:rPr>
                <w:rFonts w:ascii="Arial" w:hAnsi="Arial" w:cs="Arial"/>
                <w:sz w:val="20"/>
              </w:rPr>
              <w:t xml:space="preserve"> apskaičiuojamas sudedant ekonominio naudingumo balus, skirtus už kainą (A)</w:t>
            </w:r>
            <w:r w:rsidR="008B53AD" w:rsidRPr="006D145C">
              <w:rPr>
                <w:rFonts w:ascii="Arial" w:hAnsi="Arial" w:cs="Arial"/>
                <w:sz w:val="20"/>
              </w:rPr>
              <w:t xml:space="preserve">, </w:t>
            </w:r>
            <w:r w:rsidR="0052391E" w:rsidRPr="0052391E">
              <w:rPr>
                <w:rFonts w:ascii="Arial" w:hAnsi="Arial" w:cs="Arial"/>
                <w:sz w:val="20"/>
              </w:rPr>
              <w:t>minimal</w:t>
            </w:r>
            <w:r w:rsidR="0052391E">
              <w:rPr>
                <w:rFonts w:ascii="Arial" w:hAnsi="Arial" w:cs="Arial"/>
                <w:sz w:val="20"/>
              </w:rPr>
              <w:t>ų</w:t>
            </w:r>
            <w:r w:rsidR="0052391E" w:rsidRPr="0052391E">
              <w:rPr>
                <w:rFonts w:ascii="Arial" w:hAnsi="Arial" w:cs="Arial"/>
                <w:sz w:val="20"/>
              </w:rPr>
              <w:t xml:space="preserve"> </w:t>
            </w:r>
            <w:r w:rsidR="009F1CFD">
              <w:rPr>
                <w:rFonts w:ascii="Arial" w:hAnsi="Arial" w:cs="Arial"/>
                <w:sz w:val="20"/>
              </w:rPr>
              <w:t>mėnesinį eksploatavimo mokestį</w:t>
            </w:r>
            <w:r w:rsidR="0052391E" w:rsidRPr="0052391E">
              <w:rPr>
                <w:rFonts w:ascii="Arial" w:hAnsi="Arial" w:cs="Arial"/>
                <w:sz w:val="20"/>
              </w:rPr>
              <w:t xml:space="preserve"> (B)</w:t>
            </w:r>
            <w:r w:rsidR="008B53AD" w:rsidRPr="006D145C">
              <w:rPr>
                <w:rFonts w:ascii="Arial" w:hAnsi="Arial" w:cs="Arial"/>
                <w:sz w:val="20"/>
              </w:rPr>
              <w:t>,</w:t>
            </w:r>
            <w:r w:rsidR="00C411BE">
              <w:rPr>
                <w:rFonts w:ascii="Arial" w:hAnsi="Arial" w:cs="Arial"/>
                <w:sz w:val="20"/>
              </w:rPr>
              <w:t xml:space="preserve"> </w:t>
            </w:r>
            <w:r w:rsidR="00C411BE">
              <w:rPr>
                <w:rFonts w:ascii="Arial" w:hAnsi="Arial" w:cs="Arial"/>
                <w:sz w:val="20"/>
                <w:szCs w:val="20"/>
              </w:rPr>
              <w:t xml:space="preserve">Užsakovo mokama kompensacija už </w:t>
            </w:r>
            <w:r w:rsidR="00C411BE" w:rsidRPr="00F27FDE">
              <w:rPr>
                <w:rFonts w:ascii="Arial" w:hAnsi="Arial" w:cs="Arial"/>
                <w:sz w:val="20"/>
                <w:szCs w:val="20"/>
              </w:rPr>
              <w:t>Planinių ir Neplaninių darbų atlikimui būtini atjungimų vėlavimą arba atšaukimą, kai numatyti atramų keitimo darbai</w:t>
            </w:r>
            <w:r w:rsidR="00C411BE">
              <w:rPr>
                <w:rFonts w:ascii="Arial" w:hAnsi="Arial" w:cs="Arial"/>
                <w:sz w:val="20"/>
                <w:szCs w:val="20"/>
              </w:rPr>
              <w:t xml:space="preserve"> (C)</w:t>
            </w:r>
            <w:r w:rsidR="0061308A">
              <w:rPr>
                <w:rFonts w:ascii="Arial" w:hAnsi="Arial" w:cs="Arial"/>
                <w:sz w:val="20"/>
                <w:szCs w:val="20"/>
              </w:rPr>
              <w:t>,</w:t>
            </w:r>
            <w:r w:rsidR="00C411BE">
              <w:rPr>
                <w:rFonts w:ascii="Arial" w:hAnsi="Arial" w:cs="Arial"/>
                <w:sz w:val="20"/>
                <w:szCs w:val="20"/>
              </w:rPr>
              <w:t xml:space="preserve"> Užsakovo mokama kompensacija už </w:t>
            </w:r>
            <w:r w:rsidR="00C411BE" w:rsidRPr="00F27FDE">
              <w:rPr>
                <w:rFonts w:ascii="Arial" w:hAnsi="Arial" w:cs="Arial"/>
                <w:sz w:val="20"/>
                <w:szCs w:val="20"/>
              </w:rPr>
              <w:t>Planinių ir Neplaninių darbų atlikimui būtini atjungimų vėlavimą arba atšaukimą, kitais atvejais, kai tame pačiame Objekte nėra galimybių atlikti Darbų be atjungimo</w:t>
            </w:r>
            <w:r w:rsidR="00C411BE">
              <w:rPr>
                <w:rFonts w:ascii="Arial" w:hAnsi="Arial" w:cs="Arial"/>
                <w:sz w:val="20"/>
                <w:szCs w:val="20"/>
              </w:rPr>
              <w:t xml:space="preserve"> (D)</w:t>
            </w:r>
            <w:r w:rsidR="0061308A">
              <w:rPr>
                <w:rFonts w:ascii="Arial" w:hAnsi="Arial" w:cs="Arial"/>
                <w:sz w:val="20"/>
                <w:szCs w:val="20"/>
              </w:rPr>
              <w:t xml:space="preserve"> ir Tiekėjo</w:t>
            </w:r>
            <w:r w:rsidR="0061308A" w:rsidRPr="00420ED7">
              <w:rPr>
                <w:rFonts w:ascii="Arial" w:hAnsi="Arial" w:cs="Arial"/>
                <w:sz w:val="20"/>
                <w:szCs w:val="20"/>
              </w:rPr>
              <w:t xml:space="preserve"> pasiūlyto darbų vadovo</w:t>
            </w:r>
            <w:r w:rsidR="0061308A">
              <w:rPr>
                <w:rFonts w:ascii="Arial" w:hAnsi="Arial" w:cs="Arial"/>
                <w:sz w:val="20"/>
                <w:szCs w:val="20"/>
              </w:rPr>
              <w:t xml:space="preserve"> (AK kategorijos)</w:t>
            </w:r>
            <w:r w:rsidR="0061308A" w:rsidRPr="00420ED7">
              <w:rPr>
                <w:rFonts w:ascii="Arial" w:hAnsi="Arial" w:cs="Arial"/>
                <w:sz w:val="20"/>
                <w:szCs w:val="20"/>
              </w:rPr>
              <w:t xml:space="preserve"> papildomą</w:t>
            </w:r>
            <w:r w:rsidR="0061308A">
              <w:rPr>
                <w:rFonts w:ascii="Arial" w:hAnsi="Arial" w:cs="Arial"/>
                <w:sz w:val="20"/>
                <w:szCs w:val="20"/>
              </w:rPr>
              <w:t xml:space="preserve"> patirtį (E)</w:t>
            </w:r>
            <w:r w:rsidR="0061308A" w:rsidRPr="00DF7834">
              <w:rPr>
                <w:rFonts w:ascii="Arial" w:hAnsi="Arial" w:cs="Arial"/>
                <w:sz w:val="20"/>
              </w:rPr>
              <w:t xml:space="preserve"> naudojamus vertinant Tiekėjo pasiūlymą:</w:t>
            </w:r>
          </w:p>
          <w:p w14:paraId="7CA04EE1" w14:textId="124A8328" w:rsidR="000A0461" w:rsidRPr="006D145C" w:rsidRDefault="000A0461" w:rsidP="00E4592F">
            <w:pPr>
              <w:pStyle w:val="ListParagraph"/>
              <w:tabs>
                <w:tab w:val="left" w:pos="1276"/>
              </w:tabs>
              <w:spacing w:before="240" w:after="0" w:line="240" w:lineRule="auto"/>
              <w:ind w:left="168" w:right="57"/>
              <w:jc w:val="center"/>
              <w:rPr>
                <w:rFonts w:ascii="Arial" w:hAnsi="Arial" w:cs="Arial"/>
                <w:i/>
                <w:iCs/>
                <w:sz w:val="20"/>
              </w:rPr>
            </w:pPr>
            <w:r w:rsidRPr="006D145C">
              <w:rPr>
                <w:rFonts w:ascii="Arial" w:hAnsi="Arial" w:cs="Arial"/>
                <w:i/>
                <w:iCs/>
                <w:sz w:val="20"/>
              </w:rPr>
              <w:t>S = A+B</w:t>
            </w:r>
            <w:r w:rsidR="00C411BE">
              <w:rPr>
                <w:rFonts w:ascii="Arial" w:hAnsi="Arial" w:cs="Arial"/>
                <w:i/>
                <w:iCs/>
                <w:sz w:val="20"/>
              </w:rPr>
              <w:t>+C+D</w:t>
            </w:r>
            <w:r w:rsidR="0061308A">
              <w:rPr>
                <w:rFonts w:ascii="Arial" w:hAnsi="Arial" w:cs="Arial"/>
                <w:i/>
                <w:iCs/>
                <w:sz w:val="20"/>
              </w:rPr>
              <w:t>+E</w:t>
            </w:r>
            <w:r w:rsidR="008B53AD" w:rsidRPr="006D145C">
              <w:rPr>
                <w:rFonts w:ascii="Arial" w:hAnsi="Arial" w:cs="Arial"/>
                <w:i/>
                <w:iCs/>
                <w:sz w:val="20"/>
              </w:rPr>
              <w:t xml:space="preserve"> </w:t>
            </w:r>
          </w:p>
        </w:tc>
      </w:tr>
      <w:tr w:rsidR="000A0461" w:rsidRPr="006D145C" w14:paraId="7A1C48D6" w14:textId="77777777" w:rsidTr="000A0461">
        <w:tc>
          <w:tcPr>
            <w:tcW w:w="102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tcPr>
          <w:p w14:paraId="4DC42DC2" w14:textId="77777777" w:rsidR="000A0461" w:rsidRPr="006D145C" w:rsidRDefault="000A0461" w:rsidP="00E4592F">
            <w:pPr>
              <w:spacing w:after="0" w:line="240" w:lineRule="auto"/>
              <w:jc w:val="center"/>
              <w:rPr>
                <w:rFonts w:ascii="Arial" w:hAnsi="Arial" w:cs="Arial"/>
                <w:b/>
                <w:sz w:val="20"/>
                <w:szCs w:val="20"/>
              </w:rPr>
            </w:pPr>
            <w:r w:rsidRPr="006D145C">
              <w:rPr>
                <w:rFonts w:ascii="Arial" w:hAnsi="Arial" w:cs="Arial"/>
                <w:b/>
                <w:sz w:val="20"/>
                <w:szCs w:val="20"/>
              </w:rPr>
              <w:t>Vertinimo metodika</w:t>
            </w:r>
          </w:p>
        </w:tc>
      </w:tr>
      <w:tr w:rsidR="000A0461" w:rsidRPr="006D145C" w14:paraId="709AA504" w14:textId="77777777" w:rsidTr="000A0461">
        <w:tc>
          <w:tcPr>
            <w:tcW w:w="102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32005" w14:textId="77777777" w:rsidR="000A0461" w:rsidRPr="006D145C" w:rsidRDefault="000A0461" w:rsidP="00E4592F">
            <w:pPr>
              <w:pStyle w:val="ListParagraph"/>
              <w:numPr>
                <w:ilvl w:val="0"/>
                <w:numId w:val="4"/>
              </w:numPr>
              <w:spacing w:after="0" w:line="240" w:lineRule="auto"/>
              <w:rPr>
                <w:rFonts w:ascii="Arial" w:hAnsi="Arial" w:cs="Arial"/>
                <w:b/>
                <w:bCs/>
                <w:i/>
                <w:iCs/>
                <w:sz w:val="20"/>
              </w:rPr>
            </w:pPr>
            <w:r w:rsidRPr="006D145C">
              <w:rPr>
                <w:rFonts w:ascii="Arial" w:hAnsi="Arial" w:cs="Arial"/>
                <w:b/>
                <w:bCs/>
                <w:i/>
                <w:iCs/>
                <w:sz w:val="20"/>
              </w:rPr>
              <w:t>Pirmas kriterijus: Kaina (be PVM) (A)</w:t>
            </w:r>
          </w:p>
          <w:p w14:paraId="20903769" w14:textId="77777777" w:rsidR="000A0461" w:rsidRPr="006D145C" w:rsidRDefault="000A0461" w:rsidP="00E4592F">
            <w:pPr>
              <w:pStyle w:val="ListParagraph"/>
              <w:spacing w:after="0" w:line="240" w:lineRule="auto"/>
              <w:rPr>
                <w:rFonts w:ascii="Arial" w:hAnsi="Arial" w:cs="Arial"/>
                <w:b/>
                <w:bCs/>
                <w:i/>
                <w:iCs/>
                <w:sz w:val="20"/>
              </w:rPr>
            </w:pPr>
          </w:p>
          <w:p w14:paraId="41BA710F" w14:textId="0A254F48" w:rsidR="000A0461" w:rsidRPr="006D145C" w:rsidRDefault="000A0461" w:rsidP="00E4592F">
            <w:pPr>
              <w:pStyle w:val="BodyText"/>
              <w:spacing w:after="0" w:line="240" w:lineRule="auto"/>
              <w:ind w:left="129" w:right="157" w:firstLine="425"/>
              <w:rPr>
                <w:rFonts w:ascii="Arial" w:hAnsi="Arial" w:cs="Arial"/>
                <w:sz w:val="20"/>
              </w:rPr>
            </w:pPr>
            <w:r w:rsidRPr="006D145C">
              <w:rPr>
                <w:rFonts w:ascii="Arial" w:hAnsi="Arial" w:cs="Arial"/>
                <w:sz w:val="20"/>
              </w:rPr>
              <w:t>Pasiūlymo kainos (A) balas apskaičiuojam</w:t>
            </w:r>
            <w:r w:rsidR="002F3374" w:rsidRPr="006D145C">
              <w:rPr>
                <w:rFonts w:ascii="Arial" w:hAnsi="Arial" w:cs="Arial"/>
                <w:sz w:val="20"/>
              </w:rPr>
              <w:t>as</w:t>
            </w:r>
            <w:r w:rsidRPr="006D145C">
              <w:rPr>
                <w:rFonts w:ascii="Arial" w:hAnsi="Arial" w:cs="Arial"/>
                <w:sz w:val="20"/>
              </w:rPr>
              <w:t xml:space="preserve"> mažiausios pasiūlytos kainos (</w:t>
            </w:r>
            <w:proofErr w:type="spellStart"/>
            <w:r w:rsidRPr="006D145C">
              <w:rPr>
                <w:rFonts w:ascii="Arial" w:hAnsi="Arial" w:cs="Arial"/>
                <w:sz w:val="20"/>
              </w:rPr>
              <w:t>A</w:t>
            </w:r>
            <w:r w:rsidRPr="006D145C">
              <w:rPr>
                <w:rFonts w:ascii="Arial" w:hAnsi="Arial" w:cs="Arial"/>
                <w:sz w:val="20"/>
                <w:vertAlign w:val="subscript"/>
              </w:rPr>
              <w:t>min</w:t>
            </w:r>
            <w:proofErr w:type="spellEnd"/>
            <w:r w:rsidRPr="006D145C">
              <w:rPr>
                <w:rFonts w:ascii="Arial" w:hAnsi="Arial" w:cs="Arial"/>
                <w:sz w:val="20"/>
              </w:rPr>
              <w:t>) ir vertinamo pasiūlymo kainos (</w:t>
            </w:r>
            <w:proofErr w:type="spellStart"/>
            <w:r w:rsidRPr="006D145C">
              <w:rPr>
                <w:rFonts w:ascii="Arial" w:hAnsi="Arial" w:cs="Arial"/>
                <w:sz w:val="20"/>
              </w:rPr>
              <w:t>A</w:t>
            </w:r>
            <w:r w:rsidRPr="006D145C">
              <w:rPr>
                <w:rFonts w:ascii="Arial" w:hAnsi="Arial" w:cs="Arial"/>
                <w:sz w:val="20"/>
                <w:vertAlign w:val="subscript"/>
              </w:rPr>
              <w:t>p</w:t>
            </w:r>
            <w:proofErr w:type="spellEnd"/>
            <w:r w:rsidRPr="006D145C">
              <w:rPr>
                <w:rFonts w:ascii="Arial" w:hAnsi="Arial" w:cs="Arial"/>
                <w:sz w:val="20"/>
              </w:rPr>
              <w:t>) santykį padauginant iš kainos lyginamojo svorio (X</w:t>
            </w:r>
            <w:r w:rsidR="003920AB" w:rsidRPr="006D145C">
              <w:rPr>
                <w:rFonts w:ascii="Arial" w:hAnsi="Arial" w:cs="Arial"/>
                <w:sz w:val="20"/>
                <w:vertAlign w:val="subscript"/>
              </w:rPr>
              <w:t>A</w:t>
            </w:r>
            <w:r w:rsidRPr="006D145C">
              <w:rPr>
                <w:rFonts w:ascii="Arial" w:hAnsi="Arial" w:cs="Arial"/>
                <w:sz w:val="20"/>
              </w:rPr>
              <w:t>).</w:t>
            </w:r>
          </w:p>
          <w:p w14:paraId="496CDE58" w14:textId="2F68DD01" w:rsidR="000A0461" w:rsidRPr="00E4592F" w:rsidRDefault="000A0461" w:rsidP="00E4592F">
            <w:pPr>
              <w:pStyle w:val="BodyText"/>
              <w:spacing w:after="0" w:line="240" w:lineRule="auto"/>
              <w:jc w:val="center"/>
              <w:rPr>
                <w:rFonts w:ascii="Arial" w:hAnsi="Arial" w:cs="Arial"/>
                <w:b/>
                <w:sz w:val="20"/>
              </w:rPr>
            </w:pPr>
            <m:oMathPara>
              <m:oMath>
                <m:r>
                  <w:rPr>
                    <w:rFonts w:ascii="Cambria Math" w:hAnsi="Cambria Math" w:cs="Arial"/>
                    <w:sz w:val="20"/>
                  </w:rPr>
                  <m:t>A</m:t>
                </m:r>
                <m:r>
                  <w:rPr>
                    <w:rFonts w:ascii="Cambria Math" w:hAnsi="Cambria Math" w:cs="Arial"/>
                    <w:sz w:val="20"/>
                    <w:lang w:val="en-US"/>
                  </w:rPr>
                  <m:t>=</m:t>
                </m:r>
                <m:f>
                  <m:fPr>
                    <m:ctrlPr>
                      <w:rPr>
                        <w:rFonts w:ascii="Cambria Math" w:hAnsi="Cambria Math" w:cs="Arial"/>
                        <w:i/>
                        <w:sz w:val="20"/>
                        <w:lang w:val="en-US"/>
                      </w:rPr>
                    </m:ctrlPr>
                  </m:fPr>
                  <m:num>
                    <m:sSub>
                      <m:sSubPr>
                        <m:ctrlPr>
                          <w:rPr>
                            <w:rFonts w:ascii="Cambria Math" w:hAnsi="Cambria Math" w:cs="Arial"/>
                            <w:i/>
                            <w:sz w:val="20"/>
                          </w:rPr>
                        </m:ctrlPr>
                      </m:sSubPr>
                      <m:e>
                        <m:r>
                          <w:rPr>
                            <w:rFonts w:ascii="Cambria Math" w:hAnsi="Cambria Math" w:cs="Arial"/>
                            <w:sz w:val="20"/>
                          </w:rPr>
                          <m:t>A</m:t>
                        </m:r>
                      </m:e>
                      <m:sub>
                        <m:r>
                          <w:rPr>
                            <w:rFonts w:ascii="Cambria Math" w:hAnsi="Cambria Math" w:cs="Arial"/>
                            <w:sz w:val="20"/>
                          </w:rPr>
                          <m:t>min</m:t>
                        </m:r>
                      </m:sub>
                    </m:sSub>
                  </m:num>
                  <m:den>
                    <m:sSub>
                      <m:sSubPr>
                        <m:ctrlPr>
                          <w:rPr>
                            <w:rFonts w:ascii="Cambria Math" w:hAnsi="Cambria Math" w:cs="Arial"/>
                            <w:i/>
                            <w:sz w:val="20"/>
                          </w:rPr>
                        </m:ctrlPr>
                      </m:sSubPr>
                      <m:e>
                        <m:r>
                          <w:rPr>
                            <w:rFonts w:ascii="Cambria Math" w:hAnsi="Cambria Math" w:cs="Arial"/>
                            <w:sz w:val="20"/>
                          </w:rPr>
                          <m:t>A</m:t>
                        </m:r>
                      </m:e>
                      <m:sub>
                        <m:r>
                          <w:rPr>
                            <w:rFonts w:ascii="Cambria Math" w:hAnsi="Cambria Math" w:cs="Arial"/>
                            <w:sz w:val="20"/>
                          </w:rPr>
                          <m:t>p</m:t>
                        </m:r>
                      </m:sub>
                    </m:sSub>
                  </m:den>
                </m:f>
                <m:r>
                  <w:rPr>
                    <w:rFonts w:ascii="Cambria Math" w:hAnsi="Cambria Math" w:cs="Arial"/>
                    <w:sz w:val="20"/>
                  </w:rPr>
                  <m:t>⋅77</m:t>
                </m:r>
              </m:oMath>
            </m:oMathPara>
          </w:p>
        </w:tc>
      </w:tr>
      <w:tr w:rsidR="000A0461" w:rsidRPr="006D145C" w14:paraId="4F83EA55" w14:textId="77777777" w:rsidTr="000A0461">
        <w:tc>
          <w:tcPr>
            <w:tcW w:w="102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97C7E" w14:textId="4A761D8B" w:rsidR="000A0461" w:rsidRPr="006D145C" w:rsidRDefault="000A0461" w:rsidP="00E4592F">
            <w:pPr>
              <w:pStyle w:val="ListParagraph"/>
              <w:numPr>
                <w:ilvl w:val="0"/>
                <w:numId w:val="4"/>
              </w:numPr>
              <w:spacing w:after="0" w:line="240" w:lineRule="auto"/>
              <w:jc w:val="both"/>
              <w:rPr>
                <w:rFonts w:ascii="Arial" w:hAnsi="Arial" w:cs="Arial"/>
                <w:b/>
                <w:bCs/>
                <w:i/>
                <w:iCs/>
                <w:sz w:val="20"/>
              </w:rPr>
            </w:pPr>
            <w:r w:rsidRPr="006D145C">
              <w:rPr>
                <w:rFonts w:ascii="Arial" w:hAnsi="Arial" w:cs="Arial"/>
                <w:b/>
                <w:bCs/>
                <w:i/>
                <w:iCs/>
                <w:sz w:val="20"/>
              </w:rPr>
              <w:t xml:space="preserve">Antras kriterijus: </w:t>
            </w:r>
            <w:r w:rsidR="00E545A9" w:rsidRPr="00E545A9">
              <w:rPr>
                <w:rFonts w:ascii="Arial" w:hAnsi="Arial" w:cs="Arial"/>
                <w:b/>
                <w:bCs/>
                <w:i/>
                <w:iCs/>
                <w:sz w:val="20"/>
              </w:rPr>
              <w:t xml:space="preserve">minimalus </w:t>
            </w:r>
            <w:r w:rsidR="009F1CFD">
              <w:rPr>
                <w:rFonts w:ascii="Arial" w:hAnsi="Arial" w:cs="Arial"/>
                <w:b/>
                <w:bCs/>
                <w:i/>
                <w:iCs/>
                <w:sz w:val="20"/>
              </w:rPr>
              <w:t>mėnesinis eksploatavimo mokestis</w:t>
            </w:r>
            <w:r w:rsidR="00E545A9" w:rsidRPr="00E545A9">
              <w:rPr>
                <w:rFonts w:ascii="Arial" w:hAnsi="Arial" w:cs="Arial"/>
                <w:b/>
                <w:bCs/>
                <w:i/>
                <w:iCs/>
                <w:sz w:val="20"/>
              </w:rPr>
              <w:t xml:space="preserve"> (B)</w:t>
            </w:r>
          </w:p>
          <w:p w14:paraId="21E9D94C" w14:textId="77777777" w:rsidR="000A0461" w:rsidRPr="006D145C" w:rsidRDefault="000A0461" w:rsidP="00E4592F">
            <w:pPr>
              <w:pStyle w:val="ListParagraph"/>
              <w:spacing w:after="0" w:line="240" w:lineRule="auto"/>
              <w:rPr>
                <w:rFonts w:ascii="Arial" w:hAnsi="Arial" w:cs="Arial"/>
                <w:b/>
                <w:bCs/>
                <w:i/>
                <w:iCs/>
                <w:sz w:val="20"/>
              </w:rPr>
            </w:pPr>
          </w:p>
          <w:p w14:paraId="4E783E66" w14:textId="77777777" w:rsidR="00AE2E92" w:rsidRPr="00DF7834" w:rsidRDefault="00AE2E92" w:rsidP="00AE2E92">
            <w:pPr>
              <w:spacing w:after="0" w:line="240" w:lineRule="auto"/>
              <w:rPr>
                <w:rFonts w:ascii="Arial" w:hAnsi="Arial" w:cs="Arial"/>
                <w:sz w:val="20"/>
                <w:szCs w:val="20"/>
              </w:rPr>
            </w:pPr>
            <w:r w:rsidRPr="00DF7834">
              <w:rPr>
                <w:rFonts w:ascii="Arial" w:hAnsi="Arial" w:cs="Arial"/>
                <w:sz w:val="20"/>
                <w:szCs w:val="20"/>
              </w:rPr>
              <w:t xml:space="preserve">Minimalus mėnesinio mokesčio dydis priklauso nuo per einamą mėnesį užsakytų darbų kiekio pagal „Darbų įkainių ir aprašymų“ 1-6 lentelėse nurodytų darbų įkainių bendrą vertę įskaitant ir reagavimo į avarinius įvykius mokestį. Jei užsakomų darbų vertė per mėnesį bus mažesnė už nurodytą minimalų mėnesinį mokestį, rangovui sumokamas skirtumas tarp minimalaus mėnesinio mokesčio ir </w:t>
            </w:r>
            <w:proofErr w:type="spellStart"/>
            <w:r w:rsidRPr="00DF7834">
              <w:rPr>
                <w:rFonts w:ascii="Arial" w:hAnsi="Arial" w:cs="Arial"/>
                <w:sz w:val="20"/>
                <w:szCs w:val="20"/>
              </w:rPr>
              <w:t>užaktuotų</w:t>
            </w:r>
            <w:proofErr w:type="spellEnd"/>
            <w:r w:rsidRPr="00DF7834">
              <w:rPr>
                <w:rFonts w:ascii="Arial" w:hAnsi="Arial" w:cs="Arial"/>
                <w:sz w:val="20"/>
                <w:szCs w:val="20"/>
              </w:rPr>
              <w:t xml:space="preserve"> darbų vertės. Mokestis mokamas už pilnai išdirbtą kalendorinį mėnesį. </w:t>
            </w:r>
          </w:p>
          <w:p w14:paraId="58353135" w14:textId="258B8AE7" w:rsidR="00C601A7" w:rsidRPr="009F1CFD" w:rsidRDefault="00C601A7" w:rsidP="00E4592F">
            <w:pPr>
              <w:spacing w:after="0" w:line="240" w:lineRule="auto"/>
              <w:rPr>
                <w:rFonts w:ascii="Arial" w:hAnsi="Arial" w:cs="Arial"/>
                <w:sz w:val="20"/>
                <w:szCs w:val="20"/>
              </w:rPr>
            </w:pPr>
            <w:r>
              <w:rPr>
                <w:rFonts w:ascii="Arial" w:hAnsi="Arial" w:cs="Arial"/>
                <w:b/>
                <w:bCs/>
                <w:i/>
                <w:iCs/>
                <w:sz w:val="20"/>
              </w:rPr>
              <w:lastRenderedPageBreak/>
              <w:t>Sutarties specialiųjų sąlygų 1 p.</w:t>
            </w:r>
          </w:p>
          <w:p w14:paraId="2BF2B833" w14:textId="6970F6DC" w:rsidR="00170B42" w:rsidRPr="006D145C" w:rsidRDefault="00170B42" w:rsidP="00E4592F">
            <w:pPr>
              <w:pStyle w:val="BodyText"/>
              <w:spacing w:after="0" w:line="240" w:lineRule="auto"/>
              <w:ind w:firstLine="0"/>
              <w:jc w:val="left"/>
              <w:rPr>
                <w:rFonts w:ascii="Arial" w:hAnsi="Arial" w:cs="Arial"/>
                <w:sz w:val="20"/>
              </w:rPr>
            </w:pPr>
            <w:r w:rsidRPr="006D145C">
              <w:rPr>
                <w:rFonts w:ascii="Arial" w:hAnsi="Arial" w:cs="Arial"/>
                <w:sz w:val="20"/>
              </w:rPr>
              <w:t>Balai skiriami tokia tvarka:</w:t>
            </w:r>
          </w:p>
          <w:tbl>
            <w:tblPr>
              <w:tblStyle w:val="TableGrid"/>
              <w:tblW w:w="0" w:type="auto"/>
              <w:tblInd w:w="409" w:type="dxa"/>
              <w:tblLook w:val="04A0" w:firstRow="1" w:lastRow="0" w:firstColumn="1" w:lastColumn="0" w:noHBand="0" w:noVBand="1"/>
            </w:tblPr>
            <w:tblGrid>
              <w:gridCol w:w="6414"/>
              <w:gridCol w:w="2374"/>
            </w:tblGrid>
            <w:tr w:rsidR="00170B42" w:rsidRPr="006D145C" w14:paraId="0EA08D00" w14:textId="77777777" w:rsidTr="00E4592F">
              <w:trPr>
                <w:trHeight w:val="449"/>
              </w:trPr>
              <w:tc>
                <w:tcPr>
                  <w:tcW w:w="6414" w:type="dxa"/>
                </w:tcPr>
                <w:p w14:paraId="3244D7FA" w14:textId="54E6E2F0" w:rsidR="00170B42" w:rsidRPr="00E4592F" w:rsidRDefault="00426FA5" w:rsidP="00E4592F">
                  <w:pPr>
                    <w:pStyle w:val="BodyText"/>
                    <w:ind w:firstLine="0"/>
                    <w:rPr>
                      <w:rFonts w:ascii="Arial" w:hAnsi="Arial" w:cs="Arial"/>
                      <w:b/>
                      <w:bCs/>
                    </w:rPr>
                  </w:pPr>
                  <w:r w:rsidRPr="00E4592F">
                    <w:rPr>
                      <w:rFonts w:ascii="Arial" w:hAnsi="Arial" w:cs="Arial"/>
                      <w:b/>
                      <w:bCs/>
                    </w:rPr>
                    <w:t>Minimalus mėnesinis eksploatavimo mokestis, Eur</w:t>
                  </w:r>
                </w:p>
                <w:p w14:paraId="2AAE19CA" w14:textId="07B3441A" w:rsidR="00170B42" w:rsidRPr="00E4592F" w:rsidRDefault="00777B3F" w:rsidP="00E4592F">
                  <w:pPr>
                    <w:pStyle w:val="BodyText"/>
                    <w:ind w:firstLine="0"/>
                    <w:rPr>
                      <w:rFonts w:ascii="Arial" w:hAnsi="Arial" w:cs="Arial"/>
                      <w:b/>
                      <w:bCs/>
                    </w:rPr>
                  </w:pPr>
                  <w:r w:rsidRPr="00E4592F">
                    <w:rPr>
                      <w:rFonts w:ascii="Arial" w:hAnsi="Arial" w:cs="Arial"/>
                      <w:b/>
                      <w:bCs/>
                      <w:color w:val="FF0000"/>
                    </w:rPr>
                    <w:t>(</w:t>
                  </w:r>
                  <w:r w:rsidR="00426FA5" w:rsidRPr="00E4592F">
                    <w:rPr>
                      <w:rFonts w:ascii="Arial" w:hAnsi="Arial" w:cs="Arial"/>
                      <w:b/>
                      <w:bCs/>
                      <w:color w:val="FF0000"/>
                    </w:rPr>
                    <w:t xml:space="preserve">mokestis </w:t>
                  </w:r>
                  <w:r w:rsidRPr="00E4592F">
                    <w:rPr>
                      <w:rFonts w:ascii="Arial" w:hAnsi="Arial" w:cs="Arial"/>
                      <w:b/>
                      <w:bCs/>
                      <w:color w:val="FF0000"/>
                    </w:rPr>
                    <w:t>negali būti didesn</w:t>
                  </w:r>
                  <w:r w:rsidR="00615E1E">
                    <w:rPr>
                      <w:rFonts w:ascii="Arial" w:hAnsi="Arial" w:cs="Arial"/>
                      <w:b/>
                      <w:bCs/>
                      <w:color w:val="FF0000"/>
                    </w:rPr>
                    <w:t>is</w:t>
                  </w:r>
                  <w:r w:rsidRPr="00E4592F">
                    <w:rPr>
                      <w:rFonts w:ascii="Arial" w:hAnsi="Arial" w:cs="Arial"/>
                      <w:b/>
                      <w:bCs/>
                      <w:color w:val="FF0000"/>
                    </w:rPr>
                    <w:t xml:space="preserve"> nei 10000</w:t>
                  </w:r>
                  <w:r w:rsidR="00615E1E">
                    <w:rPr>
                      <w:rFonts w:ascii="Arial" w:hAnsi="Arial" w:cs="Arial"/>
                      <w:b/>
                      <w:bCs/>
                      <w:color w:val="FF0000"/>
                    </w:rPr>
                    <w:t>,00</w:t>
                  </w:r>
                  <w:r w:rsidRPr="00E4592F">
                    <w:rPr>
                      <w:rFonts w:ascii="Arial" w:hAnsi="Arial" w:cs="Arial"/>
                      <w:b/>
                      <w:bCs/>
                      <w:color w:val="FF0000"/>
                    </w:rPr>
                    <w:t xml:space="preserve"> Eur be PVM)</w:t>
                  </w:r>
                </w:p>
              </w:tc>
              <w:tc>
                <w:tcPr>
                  <w:tcW w:w="2374" w:type="dxa"/>
                </w:tcPr>
                <w:p w14:paraId="74201A5E" w14:textId="7287D875" w:rsidR="00170B42" w:rsidRPr="00E4592F" w:rsidRDefault="00B000F9" w:rsidP="00E4592F">
                  <w:pPr>
                    <w:pStyle w:val="BodyText"/>
                    <w:ind w:firstLine="0"/>
                    <w:jc w:val="left"/>
                    <w:rPr>
                      <w:rFonts w:ascii="Arial" w:hAnsi="Arial" w:cs="Arial"/>
                      <w:b/>
                      <w:bCs/>
                    </w:rPr>
                  </w:pPr>
                  <w:r w:rsidRPr="00E4592F">
                    <w:rPr>
                      <w:rFonts w:ascii="Arial" w:hAnsi="Arial" w:cs="Arial"/>
                      <w:b/>
                      <w:bCs/>
                    </w:rPr>
                    <w:t>Skiriami balai (B)</w:t>
                  </w:r>
                </w:p>
              </w:tc>
            </w:tr>
            <w:tr w:rsidR="00B000F9" w:rsidRPr="006D145C" w14:paraId="4E0BD039" w14:textId="77777777" w:rsidTr="00E4592F">
              <w:tc>
                <w:tcPr>
                  <w:tcW w:w="6414" w:type="dxa"/>
                </w:tcPr>
                <w:p w14:paraId="41CBB310" w14:textId="6EE0C757" w:rsidR="00B000F9" w:rsidRPr="006D145C" w:rsidRDefault="000E63F7" w:rsidP="00E4592F">
                  <w:pPr>
                    <w:pStyle w:val="BodyText"/>
                    <w:ind w:firstLine="0"/>
                    <w:jc w:val="center"/>
                    <w:rPr>
                      <w:rFonts w:ascii="Arial" w:hAnsi="Arial" w:cs="Arial"/>
                    </w:rPr>
                  </w:pPr>
                  <w:r>
                    <w:rPr>
                      <w:rFonts w:ascii="Arial" w:hAnsi="Arial" w:cs="Arial"/>
                    </w:rPr>
                    <w:t>=</w:t>
                  </w:r>
                  <w:r w:rsidR="00746FB7">
                    <w:rPr>
                      <w:rFonts w:ascii="Arial" w:hAnsi="Arial" w:cs="Arial"/>
                    </w:rPr>
                    <w:t>10</w:t>
                  </w:r>
                  <w:r w:rsidR="009F1CFD">
                    <w:rPr>
                      <w:rFonts w:ascii="Arial" w:hAnsi="Arial" w:cs="Arial"/>
                    </w:rPr>
                    <w:t>00</w:t>
                  </w:r>
                  <w:r>
                    <w:rPr>
                      <w:rFonts w:ascii="Arial" w:hAnsi="Arial" w:cs="Arial"/>
                    </w:rPr>
                    <w:t>0</w:t>
                  </w:r>
                  <w:r w:rsidR="00C601A7">
                    <w:rPr>
                      <w:rFonts w:ascii="Arial" w:hAnsi="Arial" w:cs="Arial"/>
                    </w:rPr>
                    <w:t xml:space="preserve"> </w:t>
                  </w:r>
                </w:p>
              </w:tc>
              <w:tc>
                <w:tcPr>
                  <w:tcW w:w="2374" w:type="dxa"/>
                </w:tcPr>
                <w:p w14:paraId="3EA15377" w14:textId="1EF61A76" w:rsidR="00B000F9" w:rsidRPr="006D145C" w:rsidRDefault="009F1CFD" w:rsidP="00E4592F">
                  <w:pPr>
                    <w:pStyle w:val="BodyText"/>
                    <w:ind w:firstLine="0"/>
                    <w:jc w:val="center"/>
                    <w:rPr>
                      <w:rFonts w:ascii="Arial" w:hAnsi="Arial" w:cs="Arial"/>
                    </w:rPr>
                  </w:pPr>
                  <w:r>
                    <w:rPr>
                      <w:rFonts w:ascii="Arial" w:hAnsi="Arial" w:cs="Arial"/>
                    </w:rPr>
                    <w:t>0</w:t>
                  </w:r>
                </w:p>
              </w:tc>
            </w:tr>
            <w:tr w:rsidR="00B000F9" w:rsidRPr="006D145C" w14:paraId="633C0A22" w14:textId="77777777" w:rsidTr="00E4592F">
              <w:tc>
                <w:tcPr>
                  <w:tcW w:w="6414" w:type="dxa"/>
                </w:tcPr>
                <w:p w14:paraId="36400C4D" w14:textId="496477FA" w:rsidR="00B000F9" w:rsidRPr="006D145C" w:rsidRDefault="000E63F7" w:rsidP="00E4592F">
                  <w:pPr>
                    <w:pStyle w:val="BodyText"/>
                    <w:ind w:firstLine="0"/>
                    <w:jc w:val="center"/>
                    <w:rPr>
                      <w:rFonts w:ascii="Arial" w:hAnsi="Arial" w:cs="Arial"/>
                    </w:rPr>
                  </w:pPr>
                  <w:r w:rsidRPr="000E63F7">
                    <w:rPr>
                      <w:rFonts w:ascii="Arial" w:hAnsi="Arial" w:cs="Arial"/>
                    </w:rPr>
                    <w:t>&gt;</w:t>
                  </w:r>
                  <w:r>
                    <w:rPr>
                      <w:rFonts w:ascii="Arial" w:hAnsi="Arial" w:cs="Arial"/>
                    </w:rPr>
                    <w:t>7000</w:t>
                  </w:r>
                  <w:r w:rsidRPr="000E63F7">
                    <w:rPr>
                      <w:rFonts w:ascii="Arial" w:hAnsi="Arial" w:cs="Arial"/>
                    </w:rPr>
                    <w:t xml:space="preserve"> - </w:t>
                  </w:r>
                  <w:r>
                    <w:rPr>
                      <w:rFonts w:ascii="Arial" w:hAnsi="Arial" w:cs="Arial"/>
                    </w:rPr>
                    <w:t>&lt;10</w:t>
                  </w:r>
                  <w:r w:rsidRPr="000E63F7">
                    <w:rPr>
                      <w:rFonts w:ascii="Arial" w:hAnsi="Arial" w:cs="Arial"/>
                    </w:rPr>
                    <w:t>000</w:t>
                  </w:r>
                </w:p>
              </w:tc>
              <w:tc>
                <w:tcPr>
                  <w:tcW w:w="2374" w:type="dxa"/>
                </w:tcPr>
                <w:p w14:paraId="5224A789" w14:textId="14C3BFFB" w:rsidR="00B000F9" w:rsidRPr="006D145C" w:rsidRDefault="00E4592F" w:rsidP="00E4592F">
                  <w:pPr>
                    <w:pStyle w:val="BodyText"/>
                    <w:ind w:firstLine="0"/>
                    <w:jc w:val="center"/>
                    <w:rPr>
                      <w:rFonts w:ascii="Arial" w:hAnsi="Arial" w:cs="Arial"/>
                    </w:rPr>
                  </w:pPr>
                  <w:r>
                    <w:rPr>
                      <w:rFonts w:ascii="Arial" w:hAnsi="Arial" w:cs="Arial"/>
                    </w:rPr>
                    <w:t>2,5</w:t>
                  </w:r>
                </w:p>
              </w:tc>
            </w:tr>
            <w:tr w:rsidR="00B000F9" w:rsidRPr="006D145C" w14:paraId="77F103F4" w14:textId="77777777" w:rsidTr="00E4592F">
              <w:tc>
                <w:tcPr>
                  <w:tcW w:w="6414" w:type="dxa"/>
                </w:tcPr>
                <w:p w14:paraId="115DB29D" w14:textId="63F1B9E2" w:rsidR="00B000F9" w:rsidRPr="006D145C" w:rsidRDefault="000E63F7" w:rsidP="00E4592F">
                  <w:pPr>
                    <w:pStyle w:val="BodyText"/>
                    <w:ind w:firstLine="0"/>
                    <w:jc w:val="center"/>
                    <w:rPr>
                      <w:rFonts w:ascii="Arial" w:hAnsi="Arial" w:cs="Arial"/>
                    </w:rPr>
                  </w:pPr>
                  <w:r>
                    <w:rPr>
                      <w:rFonts w:ascii="Arial" w:hAnsi="Arial" w:cs="Arial"/>
                    </w:rPr>
                    <w:t>&gt;4000 - ≤7000</w:t>
                  </w:r>
                </w:p>
              </w:tc>
              <w:tc>
                <w:tcPr>
                  <w:tcW w:w="2374" w:type="dxa"/>
                </w:tcPr>
                <w:p w14:paraId="5299F8F7" w14:textId="49685064" w:rsidR="00B000F9" w:rsidRPr="006D145C" w:rsidRDefault="00E4592F" w:rsidP="00E4592F">
                  <w:pPr>
                    <w:pStyle w:val="BodyText"/>
                    <w:ind w:firstLine="0"/>
                    <w:jc w:val="center"/>
                    <w:rPr>
                      <w:rFonts w:ascii="Arial" w:hAnsi="Arial" w:cs="Arial"/>
                    </w:rPr>
                  </w:pPr>
                  <w:r>
                    <w:rPr>
                      <w:rFonts w:ascii="Arial" w:hAnsi="Arial" w:cs="Arial"/>
                    </w:rPr>
                    <w:t>5</w:t>
                  </w:r>
                </w:p>
              </w:tc>
            </w:tr>
            <w:tr w:rsidR="009F1CFD" w:rsidRPr="006D145C" w14:paraId="788C2A28" w14:textId="77777777" w:rsidTr="00E4592F">
              <w:trPr>
                <w:trHeight w:val="60"/>
              </w:trPr>
              <w:tc>
                <w:tcPr>
                  <w:tcW w:w="6414" w:type="dxa"/>
                </w:tcPr>
                <w:p w14:paraId="6CEC8B4E" w14:textId="499E03E6" w:rsidR="009F1CFD" w:rsidRDefault="000E63F7" w:rsidP="00E4592F">
                  <w:pPr>
                    <w:pStyle w:val="BodyText"/>
                    <w:ind w:firstLine="0"/>
                    <w:jc w:val="center"/>
                    <w:rPr>
                      <w:rFonts w:ascii="Arial" w:hAnsi="Arial" w:cs="Arial"/>
                    </w:rPr>
                  </w:pPr>
                  <w:r>
                    <w:rPr>
                      <w:rFonts w:ascii="Arial" w:hAnsi="Arial" w:cs="Arial"/>
                    </w:rPr>
                    <w:t>&gt;0 - ≤4000</w:t>
                  </w:r>
                </w:p>
              </w:tc>
              <w:tc>
                <w:tcPr>
                  <w:tcW w:w="2374" w:type="dxa"/>
                </w:tcPr>
                <w:p w14:paraId="49A9220D" w14:textId="2A6C03A3" w:rsidR="009F1CFD" w:rsidRDefault="00E4592F" w:rsidP="00E4592F">
                  <w:pPr>
                    <w:pStyle w:val="BodyText"/>
                    <w:ind w:right="31" w:firstLine="0"/>
                    <w:jc w:val="center"/>
                    <w:rPr>
                      <w:rFonts w:ascii="Arial" w:hAnsi="Arial" w:cs="Arial"/>
                    </w:rPr>
                  </w:pPr>
                  <w:r>
                    <w:rPr>
                      <w:rFonts w:ascii="Arial" w:hAnsi="Arial" w:cs="Arial"/>
                    </w:rPr>
                    <w:t>10</w:t>
                  </w:r>
                </w:p>
              </w:tc>
            </w:tr>
            <w:tr w:rsidR="009F1CFD" w:rsidRPr="006D145C" w14:paraId="689F6F03" w14:textId="77777777" w:rsidTr="00E4592F">
              <w:tc>
                <w:tcPr>
                  <w:tcW w:w="6414" w:type="dxa"/>
                </w:tcPr>
                <w:p w14:paraId="285AF64C" w14:textId="0FA4497B" w:rsidR="009F1CFD" w:rsidRDefault="009F1CFD" w:rsidP="00E4592F">
                  <w:pPr>
                    <w:pStyle w:val="BodyText"/>
                    <w:ind w:firstLine="0"/>
                    <w:jc w:val="center"/>
                    <w:rPr>
                      <w:rFonts w:ascii="Arial" w:hAnsi="Arial" w:cs="Arial"/>
                    </w:rPr>
                  </w:pPr>
                  <w:r>
                    <w:rPr>
                      <w:rFonts w:ascii="Arial" w:hAnsi="Arial" w:cs="Arial"/>
                    </w:rPr>
                    <w:t>0</w:t>
                  </w:r>
                </w:p>
              </w:tc>
              <w:tc>
                <w:tcPr>
                  <w:tcW w:w="2374" w:type="dxa"/>
                </w:tcPr>
                <w:p w14:paraId="44A77E27" w14:textId="4E1908B4" w:rsidR="009F1CFD" w:rsidRDefault="00E4592F" w:rsidP="00E4592F">
                  <w:pPr>
                    <w:pStyle w:val="BodyText"/>
                    <w:ind w:right="31" w:firstLine="0"/>
                    <w:jc w:val="center"/>
                    <w:rPr>
                      <w:rFonts w:ascii="Arial" w:hAnsi="Arial" w:cs="Arial"/>
                    </w:rPr>
                  </w:pPr>
                  <w:r>
                    <w:rPr>
                      <w:rFonts w:ascii="Arial" w:hAnsi="Arial" w:cs="Arial"/>
                    </w:rPr>
                    <w:t>15</w:t>
                  </w:r>
                </w:p>
              </w:tc>
            </w:tr>
          </w:tbl>
          <w:p w14:paraId="784A253F" w14:textId="77777777" w:rsidR="000A0461" w:rsidRPr="006D145C" w:rsidRDefault="000A0461" w:rsidP="00E4592F">
            <w:pPr>
              <w:pStyle w:val="BodyText"/>
              <w:spacing w:after="0" w:line="240" w:lineRule="auto"/>
              <w:ind w:firstLine="0"/>
              <w:jc w:val="left"/>
              <w:rPr>
                <w:rFonts w:ascii="Arial" w:hAnsi="Arial" w:cs="Arial"/>
                <w:sz w:val="20"/>
              </w:rPr>
            </w:pPr>
          </w:p>
        </w:tc>
      </w:tr>
      <w:tr w:rsidR="00C411BE" w:rsidRPr="006D145C" w14:paraId="00098994" w14:textId="77777777" w:rsidTr="000A0461">
        <w:tc>
          <w:tcPr>
            <w:tcW w:w="102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07542" w14:textId="6C67BDDA" w:rsidR="00C411BE" w:rsidRDefault="00C411BE" w:rsidP="00E4592F">
            <w:pPr>
              <w:pStyle w:val="ListParagraph"/>
              <w:numPr>
                <w:ilvl w:val="0"/>
                <w:numId w:val="4"/>
              </w:numPr>
              <w:spacing w:after="0" w:line="240" w:lineRule="auto"/>
              <w:jc w:val="both"/>
              <w:rPr>
                <w:rFonts w:ascii="Arial" w:hAnsi="Arial" w:cs="Arial"/>
                <w:b/>
                <w:bCs/>
                <w:i/>
                <w:iCs/>
                <w:sz w:val="20"/>
              </w:rPr>
            </w:pPr>
            <w:r>
              <w:rPr>
                <w:rFonts w:ascii="Arial" w:hAnsi="Arial" w:cs="Arial"/>
                <w:b/>
                <w:bCs/>
                <w:i/>
                <w:iCs/>
                <w:sz w:val="20"/>
              </w:rPr>
              <w:lastRenderedPageBreak/>
              <w:t xml:space="preserve">Trečias kriterijus: </w:t>
            </w:r>
            <w:r w:rsidRPr="00C411BE">
              <w:rPr>
                <w:rFonts w:ascii="Arial" w:hAnsi="Arial" w:cs="Arial"/>
                <w:b/>
                <w:bCs/>
                <w:i/>
                <w:iCs/>
                <w:sz w:val="20"/>
              </w:rPr>
              <w:t>Užsakovo mokama kompensacija už Planinių ir Neplaninių darbų atlikimui būtin</w:t>
            </w:r>
            <w:r w:rsidR="00464CE2">
              <w:rPr>
                <w:rFonts w:ascii="Arial" w:hAnsi="Arial" w:cs="Arial"/>
                <w:b/>
                <w:bCs/>
                <w:i/>
                <w:iCs/>
                <w:sz w:val="20"/>
              </w:rPr>
              <w:t>ų</w:t>
            </w:r>
            <w:r w:rsidRPr="00C411BE">
              <w:rPr>
                <w:rFonts w:ascii="Arial" w:hAnsi="Arial" w:cs="Arial"/>
                <w:b/>
                <w:bCs/>
                <w:i/>
                <w:iCs/>
                <w:sz w:val="20"/>
              </w:rPr>
              <w:t xml:space="preserve"> atjungimų vėlavimą arba atšaukimą, kai numatyti atramų keitimo darbai</w:t>
            </w:r>
            <w:r>
              <w:rPr>
                <w:rFonts w:ascii="Arial" w:hAnsi="Arial" w:cs="Arial"/>
                <w:b/>
                <w:bCs/>
                <w:i/>
                <w:iCs/>
                <w:sz w:val="20"/>
              </w:rPr>
              <w:t xml:space="preserve"> </w:t>
            </w:r>
            <w:r w:rsidRPr="00E545A9">
              <w:rPr>
                <w:rFonts w:ascii="Arial" w:hAnsi="Arial" w:cs="Arial"/>
                <w:b/>
                <w:bCs/>
                <w:i/>
                <w:iCs/>
                <w:sz w:val="20"/>
              </w:rPr>
              <w:t>(</w:t>
            </w:r>
            <w:r>
              <w:rPr>
                <w:rFonts w:ascii="Arial" w:hAnsi="Arial" w:cs="Arial"/>
                <w:b/>
                <w:bCs/>
                <w:i/>
                <w:iCs/>
                <w:sz w:val="20"/>
              </w:rPr>
              <w:t>C</w:t>
            </w:r>
            <w:r w:rsidRPr="00E545A9">
              <w:rPr>
                <w:rFonts w:ascii="Arial" w:hAnsi="Arial" w:cs="Arial"/>
                <w:b/>
                <w:bCs/>
                <w:i/>
                <w:iCs/>
                <w:sz w:val="20"/>
              </w:rPr>
              <w:t>)</w:t>
            </w:r>
            <w:r w:rsidR="00C601A7">
              <w:rPr>
                <w:rFonts w:ascii="Arial" w:hAnsi="Arial" w:cs="Arial"/>
                <w:b/>
                <w:bCs/>
                <w:i/>
                <w:iCs/>
                <w:sz w:val="20"/>
              </w:rPr>
              <w:t>.</w:t>
            </w:r>
          </w:p>
          <w:p w14:paraId="09B3DEA4" w14:textId="6B6B2100" w:rsidR="00C601A7" w:rsidRDefault="00C601A7" w:rsidP="00E4592F">
            <w:pPr>
              <w:pStyle w:val="ListParagraph"/>
              <w:spacing w:after="0" w:line="240" w:lineRule="auto"/>
              <w:jc w:val="both"/>
              <w:rPr>
                <w:rFonts w:ascii="Arial" w:hAnsi="Arial" w:cs="Arial"/>
                <w:b/>
                <w:bCs/>
                <w:i/>
                <w:iCs/>
                <w:sz w:val="20"/>
              </w:rPr>
            </w:pPr>
            <w:r>
              <w:rPr>
                <w:rFonts w:ascii="Arial" w:hAnsi="Arial" w:cs="Arial"/>
                <w:b/>
                <w:bCs/>
                <w:i/>
                <w:iCs/>
                <w:sz w:val="20"/>
              </w:rPr>
              <w:t xml:space="preserve">Sutarties specialiųjų sąlygų </w:t>
            </w:r>
            <w:r w:rsidR="00CF2742">
              <w:rPr>
                <w:rFonts w:ascii="Arial" w:hAnsi="Arial" w:cs="Arial"/>
                <w:b/>
                <w:bCs/>
                <w:i/>
                <w:iCs/>
                <w:sz w:val="20"/>
              </w:rPr>
              <w:t>1 p.</w:t>
            </w:r>
          </w:p>
          <w:p w14:paraId="68419AE9" w14:textId="77777777" w:rsidR="00490626" w:rsidRPr="00A570F2" w:rsidRDefault="00490626" w:rsidP="00E4592F">
            <w:pPr>
              <w:spacing w:after="0" w:line="240" w:lineRule="auto"/>
              <w:jc w:val="both"/>
              <w:rPr>
                <w:rFonts w:ascii="Arial" w:hAnsi="Arial" w:cs="Arial"/>
                <w:b/>
                <w:bCs/>
                <w:i/>
                <w:iCs/>
                <w:sz w:val="20"/>
              </w:rPr>
            </w:pPr>
          </w:p>
          <w:p w14:paraId="03FF6DE0" w14:textId="77777777" w:rsidR="00C411BE" w:rsidRPr="006D145C" w:rsidRDefault="00C411BE" w:rsidP="00E4592F">
            <w:pPr>
              <w:pStyle w:val="BodyText"/>
              <w:spacing w:after="0" w:line="240" w:lineRule="auto"/>
              <w:ind w:firstLine="0"/>
              <w:jc w:val="left"/>
              <w:rPr>
                <w:rFonts w:ascii="Arial" w:hAnsi="Arial" w:cs="Arial"/>
                <w:sz w:val="20"/>
              </w:rPr>
            </w:pPr>
            <w:r w:rsidRPr="006D145C">
              <w:rPr>
                <w:rFonts w:ascii="Arial" w:hAnsi="Arial" w:cs="Arial"/>
                <w:sz w:val="20"/>
              </w:rPr>
              <w:t>Balai skiriami tokia tvarka:</w:t>
            </w:r>
          </w:p>
          <w:tbl>
            <w:tblPr>
              <w:tblStyle w:val="TableGrid"/>
              <w:tblW w:w="0" w:type="auto"/>
              <w:tblInd w:w="409" w:type="dxa"/>
              <w:tblLook w:val="04A0" w:firstRow="1" w:lastRow="0" w:firstColumn="1" w:lastColumn="0" w:noHBand="0" w:noVBand="1"/>
            </w:tblPr>
            <w:tblGrid>
              <w:gridCol w:w="6414"/>
              <w:gridCol w:w="2374"/>
            </w:tblGrid>
            <w:tr w:rsidR="00C411BE" w:rsidRPr="006D145C" w14:paraId="43E2650A" w14:textId="77777777" w:rsidTr="00E4592F">
              <w:trPr>
                <w:trHeight w:val="287"/>
              </w:trPr>
              <w:tc>
                <w:tcPr>
                  <w:tcW w:w="6414" w:type="dxa"/>
                </w:tcPr>
                <w:p w14:paraId="6AFAE70F" w14:textId="7A5CA56A" w:rsidR="00C411BE" w:rsidRPr="00E4592F" w:rsidRDefault="00464CE2" w:rsidP="00E4592F">
                  <w:pPr>
                    <w:jc w:val="center"/>
                    <w:rPr>
                      <w:rFonts w:ascii="Arial" w:hAnsi="Arial" w:cs="Arial"/>
                      <w:b/>
                      <w:bCs/>
                    </w:rPr>
                  </w:pPr>
                  <w:r w:rsidRPr="00E4592F">
                    <w:rPr>
                      <w:rFonts w:ascii="Arial" w:hAnsi="Arial" w:cs="Arial"/>
                      <w:b/>
                      <w:bCs/>
                    </w:rPr>
                    <w:t>Užsakovo kompensacija, Eur be PVM</w:t>
                  </w:r>
                </w:p>
              </w:tc>
              <w:tc>
                <w:tcPr>
                  <w:tcW w:w="2374" w:type="dxa"/>
                </w:tcPr>
                <w:p w14:paraId="367F1200" w14:textId="7A389773" w:rsidR="00C411BE" w:rsidRPr="00E4592F" w:rsidRDefault="00C411BE" w:rsidP="00E4592F">
                  <w:pPr>
                    <w:jc w:val="center"/>
                    <w:rPr>
                      <w:rFonts w:ascii="Arial" w:hAnsi="Arial" w:cs="Arial"/>
                      <w:b/>
                      <w:bCs/>
                    </w:rPr>
                  </w:pPr>
                  <w:r w:rsidRPr="00E4592F">
                    <w:rPr>
                      <w:rFonts w:ascii="Arial" w:hAnsi="Arial" w:cs="Arial"/>
                      <w:b/>
                      <w:bCs/>
                    </w:rPr>
                    <w:t>Skiriami balai (</w:t>
                  </w:r>
                  <w:r w:rsidR="00CF2742" w:rsidRPr="00E4592F">
                    <w:rPr>
                      <w:rFonts w:ascii="Arial" w:hAnsi="Arial" w:cs="Arial"/>
                      <w:b/>
                      <w:bCs/>
                    </w:rPr>
                    <w:t>C</w:t>
                  </w:r>
                  <w:r w:rsidRPr="00E4592F">
                    <w:rPr>
                      <w:rFonts w:ascii="Arial" w:hAnsi="Arial" w:cs="Arial"/>
                      <w:b/>
                      <w:bCs/>
                    </w:rPr>
                    <w:t>)</w:t>
                  </w:r>
                </w:p>
              </w:tc>
            </w:tr>
            <w:tr w:rsidR="00C411BE" w:rsidRPr="006D145C" w14:paraId="1A932A0C" w14:textId="77777777" w:rsidTr="00E4592F">
              <w:tc>
                <w:tcPr>
                  <w:tcW w:w="6414" w:type="dxa"/>
                </w:tcPr>
                <w:p w14:paraId="5F4AFEB5" w14:textId="3FCD54A3" w:rsidR="00C411BE" w:rsidRPr="006D145C" w:rsidRDefault="00C411BE" w:rsidP="00E4592F">
                  <w:pPr>
                    <w:pStyle w:val="BodyText"/>
                    <w:ind w:firstLine="0"/>
                    <w:jc w:val="center"/>
                    <w:rPr>
                      <w:rFonts w:ascii="Arial" w:hAnsi="Arial" w:cs="Arial"/>
                    </w:rPr>
                  </w:pPr>
                  <w:r>
                    <w:rPr>
                      <w:rFonts w:ascii="Arial" w:hAnsi="Arial" w:cs="Arial"/>
                    </w:rPr>
                    <w:t>=1200</w:t>
                  </w:r>
                  <w:r w:rsidR="00C601A7">
                    <w:rPr>
                      <w:rFonts w:ascii="Arial" w:hAnsi="Arial" w:cs="Arial"/>
                    </w:rPr>
                    <w:t xml:space="preserve"> </w:t>
                  </w:r>
                  <w:r w:rsidR="00C601A7" w:rsidRPr="00A570F2">
                    <w:rPr>
                      <w:rFonts w:ascii="Arial" w:hAnsi="Arial" w:cs="Arial"/>
                      <w:b/>
                      <w:bCs/>
                      <w:color w:val="FF0000"/>
                    </w:rPr>
                    <w:t xml:space="preserve">(kompensacija negali būti didesnė nei 1200 </w:t>
                  </w:r>
                  <w:r w:rsidR="00777B3F">
                    <w:rPr>
                      <w:rFonts w:ascii="Arial" w:hAnsi="Arial" w:cs="Arial"/>
                      <w:b/>
                      <w:bCs/>
                      <w:color w:val="FF0000"/>
                    </w:rPr>
                    <w:t>Eur be PVM</w:t>
                  </w:r>
                  <w:r w:rsidR="00C601A7" w:rsidRPr="00A570F2">
                    <w:rPr>
                      <w:rFonts w:ascii="Arial" w:hAnsi="Arial" w:cs="Arial"/>
                      <w:b/>
                      <w:bCs/>
                      <w:color w:val="FF0000"/>
                    </w:rPr>
                    <w:t>)</w:t>
                  </w:r>
                </w:p>
              </w:tc>
              <w:tc>
                <w:tcPr>
                  <w:tcW w:w="2374" w:type="dxa"/>
                </w:tcPr>
                <w:p w14:paraId="5B1A49EF" w14:textId="77777777" w:rsidR="00C411BE" w:rsidRPr="006D145C" w:rsidRDefault="00C411BE" w:rsidP="00E4592F">
                  <w:pPr>
                    <w:pStyle w:val="BodyText"/>
                    <w:ind w:firstLine="0"/>
                    <w:jc w:val="center"/>
                    <w:rPr>
                      <w:rFonts w:ascii="Arial" w:hAnsi="Arial" w:cs="Arial"/>
                    </w:rPr>
                  </w:pPr>
                  <w:r>
                    <w:rPr>
                      <w:rFonts w:ascii="Arial" w:hAnsi="Arial" w:cs="Arial"/>
                    </w:rPr>
                    <w:t>0</w:t>
                  </w:r>
                </w:p>
              </w:tc>
            </w:tr>
            <w:tr w:rsidR="00C601A7" w:rsidRPr="006D145C" w14:paraId="4F229C1A" w14:textId="77777777" w:rsidTr="00E4592F">
              <w:tc>
                <w:tcPr>
                  <w:tcW w:w="6414" w:type="dxa"/>
                </w:tcPr>
                <w:p w14:paraId="4F8B7AF6" w14:textId="2760908A" w:rsidR="00C601A7" w:rsidRDefault="00C601A7" w:rsidP="00E4592F">
                  <w:pPr>
                    <w:pStyle w:val="BodyText"/>
                    <w:ind w:firstLine="0"/>
                    <w:jc w:val="center"/>
                    <w:rPr>
                      <w:rFonts w:ascii="Arial" w:hAnsi="Arial" w:cs="Arial"/>
                    </w:rPr>
                  </w:pPr>
                  <w:r w:rsidRPr="000E63F7">
                    <w:rPr>
                      <w:rFonts w:ascii="Arial" w:hAnsi="Arial" w:cs="Arial"/>
                    </w:rPr>
                    <w:t>&gt;</w:t>
                  </w:r>
                  <w:r>
                    <w:rPr>
                      <w:rFonts w:ascii="Arial" w:hAnsi="Arial" w:cs="Arial"/>
                    </w:rPr>
                    <w:t>1000</w:t>
                  </w:r>
                  <w:r w:rsidRPr="000E63F7">
                    <w:rPr>
                      <w:rFonts w:ascii="Arial" w:hAnsi="Arial" w:cs="Arial"/>
                    </w:rPr>
                    <w:t xml:space="preserve"> - </w:t>
                  </w:r>
                  <w:r>
                    <w:rPr>
                      <w:rFonts w:ascii="Arial" w:hAnsi="Arial" w:cs="Arial"/>
                    </w:rPr>
                    <w:t>&lt;1200</w:t>
                  </w:r>
                </w:p>
              </w:tc>
              <w:tc>
                <w:tcPr>
                  <w:tcW w:w="2374" w:type="dxa"/>
                </w:tcPr>
                <w:p w14:paraId="34F8FD85" w14:textId="1CE0C1AD" w:rsidR="00C601A7" w:rsidRDefault="00C601A7" w:rsidP="00E4592F">
                  <w:pPr>
                    <w:pStyle w:val="BodyText"/>
                    <w:ind w:firstLine="0"/>
                    <w:jc w:val="center"/>
                    <w:rPr>
                      <w:rFonts w:ascii="Arial" w:hAnsi="Arial" w:cs="Arial"/>
                    </w:rPr>
                  </w:pPr>
                  <w:r>
                    <w:rPr>
                      <w:rFonts w:ascii="Arial" w:hAnsi="Arial" w:cs="Arial"/>
                    </w:rPr>
                    <w:t>0,5</w:t>
                  </w:r>
                </w:p>
              </w:tc>
            </w:tr>
            <w:tr w:rsidR="00C411BE" w:rsidRPr="006D145C" w14:paraId="220C7AB7" w14:textId="77777777" w:rsidTr="00E4592F">
              <w:tc>
                <w:tcPr>
                  <w:tcW w:w="6414" w:type="dxa"/>
                </w:tcPr>
                <w:p w14:paraId="1AC0C822" w14:textId="1653884C" w:rsidR="00C411BE" w:rsidRPr="006D145C" w:rsidRDefault="00C411BE" w:rsidP="00E4592F">
                  <w:pPr>
                    <w:pStyle w:val="BodyText"/>
                    <w:ind w:firstLine="0"/>
                    <w:jc w:val="center"/>
                    <w:rPr>
                      <w:rFonts w:ascii="Arial" w:hAnsi="Arial" w:cs="Arial"/>
                    </w:rPr>
                  </w:pPr>
                  <w:r w:rsidRPr="000E63F7">
                    <w:rPr>
                      <w:rFonts w:ascii="Arial" w:hAnsi="Arial" w:cs="Arial"/>
                    </w:rPr>
                    <w:t>&gt;</w:t>
                  </w:r>
                  <w:r w:rsidR="00C601A7">
                    <w:rPr>
                      <w:rFonts w:ascii="Arial" w:hAnsi="Arial" w:cs="Arial"/>
                    </w:rPr>
                    <w:t>800</w:t>
                  </w:r>
                  <w:r w:rsidRPr="000E63F7">
                    <w:rPr>
                      <w:rFonts w:ascii="Arial" w:hAnsi="Arial" w:cs="Arial"/>
                    </w:rPr>
                    <w:t xml:space="preserve"> - </w:t>
                  </w:r>
                  <w:r w:rsidR="00C601A7">
                    <w:rPr>
                      <w:rFonts w:ascii="Arial" w:hAnsi="Arial" w:cs="Arial"/>
                    </w:rPr>
                    <w:t>≤1000</w:t>
                  </w:r>
                </w:p>
              </w:tc>
              <w:tc>
                <w:tcPr>
                  <w:tcW w:w="2374" w:type="dxa"/>
                </w:tcPr>
                <w:p w14:paraId="70CA758C" w14:textId="5E4F42E6" w:rsidR="00C411BE" w:rsidRPr="006D145C" w:rsidRDefault="00C601A7" w:rsidP="00E4592F">
                  <w:pPr>
                    <w:pStyle w:val="BodyText"/>
                    <w:ind w:firstLine="0"/>
                    <w:jc w:val="center"/>
                    <w:rPr>
                      <w:rFonts w:ascii="Arial" w:hAnsi="Arial" w:cs="Arial"/>
                    </w:rPr>
                  </w:pPr>
                  <w:r>
                    <w:rPr>
                      <w:rFonts w:ascii="Arial" w:hAnsi="Arial" w:cs="Arial"/>
                    </w:rPr>
                    <w:t>1</w:t>
                  </w:r>
                </w:p>
              </w:tc>
            </w:tr>
            <w:tr w:rsidR="00C411BE" w:rsidRPr="006D145C" w14:paraId="7570EE27" w14:textId="77777777" w:rsidTr="00E4592F">
              <w:tc>
                <w:tcPr>
                  <w:tcW w:w="6414" w:type="dxa"/>
                </w:tcPr>
                <w:p w14:paraId="53CC85E3" w14:textId="725F6CB4" w:rsidR="00C411BE" w:rsidRPr="006D145C" w:rsidRDefault="00C411BE" w:rsidP="00E4592F">
                  <w:pPr>
                    <w:pStyle w:val="BodyText"/>
                    <w:ind w:firstLine="0"/>
                    <w:jc w:val="center"/>
                    <w:rPr>
                      <w:rFonts w:ascii="Arial" w:hAnsi="Arial" w:cs="Arial"/>
                    </w:rPr>
                  </w:pPr>
                  <w:r>
                    <w:rPr>
                      <w:rFonts w:ascii="Arial" w:hAnsi="Arial" w:cs="Arial"/>
                    </w:rPr>
                    <w:t>&gt;</w:t>
                  </w:r>
                  <w:r w:rsidR="00C601A7">
                    <w:rPr>
                      <w:rFonts w:ascii="Arial" w:hAnsi="Arial" w:cs="Arial"/>
                    </w:rPr>
                    <w:t>300</w:t>
                  </w:r>
                  <w:r>
                    <w:rPr>
                      <w:rFonts w:ascii="Arial" w:hAnsi="Arial" w:cs="Arial"/>
                    </w:rPr>
                    <w:t xml:space="preserve"> - ≤</w:t>
                  </w:r>
                  <w:r w:rsidR="00C601A7">
                    <w:rPr>
                      <w:rFonts w:ascii="Arial" w:hAnsi="Arial" w:cs="Arial"/>
                    </w:rPr>
                    <w:t>600</w:t>
                  </w:r>
                </w:p>
              </w:tc>
              <w:tc>
                <w:tcPr>
                  <w:tcW w:w="2374" w:type="dxa"/>
                </w:tcPr>
                <w:p w14:paraId="68393346" w14:textId="0177FFAA" w:rsidR="00C411BE" w:rsidRPr="006D145C" w:rsidRDefault="00C601A7" w:rsidP="00E4592F">
                  <w:pPr>
                    <w:pStyle w:val="BodyText"/>
                    <w:ind w:firstLine="0"/>
                    <w:jc w:val="center"/>
                    <w:rPr>
                      <w:rFonts w:ascii="Arial" w:hAnsi="Arial" w:cs="Arial"/>
                    </w:rPr>
                  </w:pPr>
                  <w:r>
                    <w:rPr>
                      <w:rFonts w:ascii="Arial" w:hAnsi="Arial" w:cs="Arial"/>
                    </w:rPr>
                    <w:t>1,5</w:t>
                  </w:r>
                </w:p>
              </w:tc>
            </w:tr>
            <w:tr w:rsidR="00C411BE" w:rsidRPr="006D145C" w14:paraId="791EA5AC" w14:textId="77777777" w:rsidTr="00E4592F">
              <w:trPr>
                <w:trHeight w:val="60"/>
              </w:trPr>
              <w:tc>
                <w:tcPr>
                  <w:tcW w:w="6414" w:type="dxa"/>
                </w:tcPr>
                <w:p w14:paraId="086D3353" w14:textId="7646B2FA" w:rsidR="00C411BE" w:rsidRDefault="00C411BE" w:rsidP="00E4592F">
                  <w:pPr>
                    <w:pStyle w:val="BodyText"/>
                    <w:ind w:firstLine="0"/>
                    <w:jc w:val="center"/>
                    <w:rPr>
                      <w:rFonts w:ascii="Arial" w:hAnsi="Arial" w:cs="Arial"/>
                    </w:rPr>
                  </w:pPr>
                  <w:r>
                    <w:rPr>
                      <w:rFonts w:ascii="Arial" w:hAnsi="Arial" w:cs="Arial"/>
                    </w:rPr>
                    <w:t>&gt;</w:t>
                  </w:r>
                  <w:r w:rsidR="00C601A7">
                    <w:rPr>
                      <w:rFonts w:ascii="Arial" w:hAnsi="Arial" w:cs="Arial"/>
                    </w:rPr>
                    <w:t>0</w:t>
                  </w:r>
                  <w:r>
                    <w:rPr>
                      <w:rFonts w:ascii="Arial" w:hAnsi="Arial" w:cs="Arial"/>
                    </w:rPr>
                    <w:t xml:space="preserve"> - ≤</w:t>
                  </w:r>
                  <w:r w:rsidR="00C601A7">
                    <w:rPr>
                      <w:rFonts w:ascii="Arial" w:hAnsi="Arial" w:cs="Arial"/>
                    </w:rPr>
                    <w:t>300</w:t>
                  </w:r>
                </w:p>
              </w:tc>
              <w:tc>
                <w:tcPr>
                  <w:tcW w:w="2374" w:type="dxa"/>
                </w:tcPr>
                <w:p w14:paraId="6056B305" w14:textId="35633B8F" w:rsidR="00C411BE" w:rsidRDefault="00C601A7" w:rsidP="00E4592F">
                  <w:pPr>
                    <w:pStyle w:val="BodyText"/>
                    <w:ind w:right="31" w:firstLine="0"/>
                    <w:jc w:val="center"/>
                    <w:rPr>
                      <w:rFonts w:ascii="Arial" w:hAnsi="Arial" w:cs="Arial"/>
                    </w:rPr>
                  </w:pPr>
                  <w:r>
                    <w:rPr>
                      <w:rFonts w:ascii="Arial" w:hAnsi="Arial" w:cs="Arial"/>
                    </w:rPr>
                    <w:t>2</w:t>
                  </w:r>
                </w:p>
              </w:tc>
            </w:tr>
            <w:tr w:rsidR="00C411BE" w:rsidRPr="006D145C" w14:paraId="48BD7C56" w14:textId="77777777" w:rsidTr="00E4592F">
              <w:tc>
                <w:tcPr>
                  <w:tcW w:w="6414" w:type="dxa"/>
                </w:tcPr>
                <w:p w14:paraId="27C6B60A" w14:textId="77777777" w:rsidR="00C411BE" w:rsidRDefault="00C411BE" w:rsidP="00E4592F">
                  <w:pPr>
                    <w:pStyle w:val="BodyText"/>
                    <w:ind w:firstLine="0"/>
                    <w:jc w:val="center"/>
                    <w:rPr>
                      <w:rFonts w:ascii="Arial" w:hAnsi="Arial" w:cs="Arial"/>
                    </w:rPr>
                  </w:pPr>
                  <w:r>
                    <w:rPr>
                      <w:rFonts w:ascii="Arial" w:hAnsi="Arial" w:cs="Arial"/>
                    </w:rPr>
                    <w:t>0</w:t>
                  </w:r>
                </w:p>
              </w:tc>
              <w:tc>
                <w:tcPr>
                  <w:tcW w:w="2374" w:type="dxa"/>
                </w:tcPr>
                <w:p w14:paraId="0D426F88" w14:textId="52BB3D0C" w:rsidR="00C411BE" w:rsidRDefault="00C601A7" w:rsidP="00E4592F">
                  <w:pPr>
                    <w:pStyle w:val="BodyText"/>
                    <w:ind w:right="31" w:firstLine="0"/>
                    <w:jc w:val="center"/>
                    <w:rPr>
                      <w:rFonts w:ascii="Arial" w:hAnsi="Arial" w:cs="Arial"/>
                    </w:rPr>
                  </w:pPr>
                  <w:r>
                    <w:rPr>
                      <w:rFonts w:ascii="Arial" w:hAnsi="Arial" w:cs="Arial"/>
                    </w:rPr>
                    <w:t>2,5</w:t>
                  </w:r>
                </w:p>
              </w:tc>
            </w:tr>
          </w:tbl>
          <w:p w14:paraId="09183081" w14:textId="77777777" w:rsidR="00C411BE" w:rsidRPr="006D145C" w:rsidRDefault="00C411BE" w:rsidP="00E4592F">
            <w:pPr>
              <w:pStyle w:val="ListParagraph"/>
              <w:spacing w:after="0" w:line="240" w:lineRule="auto"/>
              <w:jc w:val="both"/>
              <w:rPr>
                <w:rFonts w:ascii="Arial" w:hAnsi="Arial" w:cs="Arial"/>
                <w:b/>
                <w:bCs/>
                <w:i/>
                <w:iCs/>
                <w:sz w:val="20"/>
              </w:rPr>
            </w:pPr>
          </w:p>
        </w:tc>
      </w:tr>
      <w:tr w:rsidR="009F1CFD" w:rsidRPr="006D145C" w14:paraId="5DAD6B06" w14:textId="77777777" w:rsidTr="000A0461">
        <w:tc>
          <w:tcPr>
            <w:tcW w:w="102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4C564" w14:textId="77777777" w:rsidR="009F1CFD" w:rsidRDefault="009F1CFD" w:rsidP="00E4592F">
            <w:pPr>
              <w:spacing w:after="0" w:line="240" w:lineRule="auto"/>
              <w:jc w:val="both"/>
              <w:rPr>
                <w:rFonts w:ascii="Arial" w:hAnsi="Arial" w:cs="Arial"/>
                <w:b/>
                <w:bCs/>
                <w:i/>
                <w:iCs/>
                <w:sz w:val="20"/>
              </w:rPr>
            </w:pPr>
          </w:p>
          <w:p w14:paraId="344A01C6" w14:textId="74D5EFA1" w:rsidR="00490626" w:rsidRDefault="00490626" w:rsidP="00E4592F">
            <w:pPr>
              <w:pStyle w:val="ListParagraph"/>
              <w:numPr>
                <w:ilvl w:val="0"/>
                <w:numId w:val="4"/>
              </w:numPr>
              <w:spacing w:after="0" w:line="240" w:lineRule="auto"/>
              <w:jc w:val="both"/>
              <w:rPr>
                <w:rFonts w:ascii="Arial" w:hAnsi="Arial" w:cs="Arial"/>
                <w:b/>
                <w:bCs/>
                <w:i/>
                <w:iCs/>
                <w:sz w:val="20"/>
              </w:rPr>
            </w:pPr>
            <w:r>
              <w:rPr>
                <w:rFonts w:ascii="Arial" w:hAnsi="Arial" w:cs="Arial"/>
                <w:b/>
                <w:bCs/>
                <w:i/>
                <w:iCs/>
                <w:sz w:val="20"/>
              </w:rPr>
              <w:t xml:space="preserve">Ketvirtas kriterijus: </w:t>
            </w:r>
            <w:r w:rsidRPr="00490626">
              <w:rPr>
                <w:rFonts w:ascii="Arial" w:hAnsi="Arial" w:cs="Arial"/>
                <w:b/>
                <w:bCs/>
                <w:i/>
                <w:iCs/>
                <w:sz w:val="20"/>
              </w:rPr>
              <w:t>Užsakovo mokama kompensacija už Planinių ir Neplaninių darbų atlikimui būtin</w:t>
            </w:r>
            <w:r w:rsidR="00464CE2">
              <w:rPr>
                <w:rFonts w:ascii="Arial" w:hAnsi="Arial" w:cs="Arial"/>
                <w:b/>
                <w:bCs/>
                <w:i/>
                <w:iCs/>
                <w:sz w:val="20"/>
              </w:rPr>
              <w:t>ų</w:t>
            </w:r>
            <w:r w:rsidRPr="00490626">
              <w:rPr>
                <w:rFonts w:ascii="Arial" w:hAnsi="Arial" w:cs="Arial"/>
                <w:b/>
                <w:bCs/>
                <w:i/>
                <w:iCs/>
                <w:sz w:val="20"/>
              </w:rPr>
              <w:t xml:space="preserve"> atjungimų vėlavimą arba atšaukimą, kitais atvejais, kai tame pačiame Objekte nėra galimybių atlikti Darbų be atjungimo </w:t>
            </w:r>
            <w:r w:rsidRPr="00E545A9">
              <w:rPr>
                <w:rFonts w:ascii="Arial" w:hAnsi="Arial" w:cs="Arial"/>
                <w:b/>
                <w:bCs/>
                <w:i/>
                <w:iCs/>
                <w:sz w:val="20"/>
              </w:rPr>
              <w:t>(</w:t>
            </w:r>
            <w:r>
              <w:rPr>
                <w:rFonts w:ascii="Arial" w:hAnsi="Arial" w:cs="Arial"/>
                <w:b/>
                <w:bCs/>
                <w:i/>
                <w:iCs/>
                <w:sz w:val="20"/>
              </w:rPr>
              <w:t>D</w:t>
            </w:r>
            <w:r w:rsidRPr="00E545A9">
              <w:rPr>
                <w:rFonts w:ascii="Arial" w:hAnsi="Arial" w:cs="Arial"/>
                <w:b/>
                <w:bCs/>
                <w:i/>
                <w:iCs/>
                <w:sz w:val="20"/>
              </w:rPr>
              <w:t>)</w:t>
            </w:r>
          </w:p>
          <w:p w14:paraId="1FF55B24" w14:textId="07DDE9CD" w:rsidR="00C601A7" w:rsidRDefault="00C601A7" w:rsidP="00E4592F">
            <w:pPr>
              <w:pStyle w:val="ListParagraph"/>
              <w:spacing w:after="0" w:line="240" w:lineRule="auto"/>
              <w:jc w:val="both"/>
              <w:rPr>
                <w:rFonts w:ascii="Arial" w:hAnsi="Arial" w:cs="Arial"/>
                <w:b/>
                <w:bCs/>
                <w:i/>
                <w:iCs/>
                <w:sz w:val="20"/>
              </w:rPr>
            </w:pPr>
            <w:r>
              <w:rPr>
                <w:rFonts w:ascii="Arial" w:hAnsi="Arial" w:cs="Arial"/>
                <w:b/>
                <w:bCs/>
                <w:i/>
                <w:iCs/>
                <w:sz w:val="20"/>
              </w:rPr>
              <w:t xml:space="preserve">Sutarties specialiųjų sąlygų </w:t>
            </w:r>
            <w:r w:rsidR="00CF2742">
              <w:rPr>
                <w:rFonts w:ascii="Arial" w:hAnsi="Arial" w:cs="Arial"/>
                <w:b/>
                <w:bCs/>
                <w:i/>
                <w:iCs/>
                <w:sz w:val="20"/>
              </w:rPr>
              <w:t>1 p.</w:t>
            </w:r>
          </w:p>
          <w:p w14:paraId="5C6FA877" w14:textId="77777777" w:rsidR="00E4592F" w:rsidRPr="00A570F2" w:rsidRDefault="00E4592F" w:rsidP="00E4592F">
            <w:pPr>
              <w:pStyle w:val="ListParagraph"/>
              <w:spacing w:after="0" w:line="240" w:lineRule="auto"/>
              <w:jc w:val="both"/>
              <w:rPr>
                <w:rFonts w:ascii="Arial" w:hAnsi="Arial" w:cs="Arial"/>
                <w:b/>
                <w:bCs/>
                <w:i/>
                <w:iCs/>
                <w:sz w:val="20"/>
              </w:rPr>
            </w:pPr>
          </w:p>
          <w:p w14:paraId="36AE8E35" w14:textId="77777777" w:rsidR="00490626" w:rsidRPr="006D145C" w:rsidRDefault="00490626" w:rsidP="00E4592F">
            <w:pPr>
              <w:pStyle w:val="BodyText"/>
              <w:spacing w:after="0" w:line="240" w:lineRule="auto"/>
              <w:ind w:firstLine="0"/>
              <w:jc w:val="left"/>
              <w:rPr>
                <w:rFonts w:ascii="Arial" w:hAnsi="Arial" w:cs="Arial"/>
                <w:sz w:val="20"/>
              </w:rPr>
            </w:pPr>
            <w:r w:rsidRPr="006D145C">
              <w:rPr>
                <w:rFonts w:ascii="Arial" w:hAnsi="Arial" w:cs="Arial"/>
                <w:sz w:val="20"/>
              </w:rPr>
              <w:t>Balai skiriami tokia tvarka:</w:t>
            </w:r>
          </w:p>
          <w:tbl>
            <w:tblPr>
              <w:tblStyle w:val="TableGrid"/>
              <w:tblW w:w="0" w:type="auto"/>
              <w:tblInd w:w="409" w:type="dxa"/>
              <w:tblLook w:val="04A0" w:firstRow="1" w:lastRow="0" w:firstColumn="1" w:lastColumn="0" w:noHBand="0" w:noVBand="1"/>
            </w:tblPr>
            <w:tblGrid>
              <w:gridCol w:w="6414"/>
              <w:gridCol w:w="2374"/>
            </w:tblGrid>
            <w:tr w:rsidR="00C601A7" w:rsidRPr="006D145C" w14:paraId="493C1AE3" w14:textId="77777777" w:rsidTr="00E4592F">
              <w:trPr>
                <w:trHeight w:val="179"/>
              </w:trPr>
              <w:tc>
                <w:tcPr>
                  <w:tcW w:w="6414" w:type="dxa"/>
                </w:tcPr>
                <w:p w14:paraId="1F8041E1" w14:textId="316FC2A6" w:rsidR="00C601A7" w:rsidRPr="00E4592F" w:rsidRDefault="00426FA5" w:rsidP="00E4592F">
                  <w:pPr>
                    <w:pStyle w:val="BodyText"/>
                    <w:ind w:firstLine="0"/>
                    <w:jc w:val="center"/>
                    <w:rPr>
                      <w:rFonts w:ascii="Arial" w:hAnsi="Arial" w:cs="Arial"/>
                      <w:b/>
                      <w:bCs/>
                    </w:rPr>
                  </w:pPr>
                  <w:r w:rsidRPr="00E4592F">
                    <w:rPr>
                      <w:rFonts w:ascii="Arial" w:hAnsi="Arial" w:cs="Arial"/>
                      <w:b/>
                      <w:bCs/>
                    </w:rPr>
                    <w:t>Kompensacija</w:t>
                  </w:r>
                  <w:r w:rsidR="00C601A7" w:rsidRPr="00E4592F">
                    <w:rPr>
                      <w:rFonts w:ascii="Arial" w:hAnsi="Arial" w:cs="Arial"/>
                      <w:b/>
                      <w:bCs/>
                    </w:rPr>
                    <w:t>, Eur</w:t>
                  </w:r>
                  <w:r w:rsidRPr="00E4592F">
                    <w:rPr>
                      <w:rFonts w:ascii="Arial" w:hAnsi="Arial" w:cs="Arial"/>
                      <w:b/>
                      <w:bCs/>
                    </w:rPr>
                    <w:t xml:space="preserve"> be PVM</w:t>
                  </w:r>
                </w:p>
              </w:tc>
              <w:tc>
                <w:tcPr>
                  <w:tcW w:w="2374" w:type="dxa"/>
                </w:tcPr>
                <w:p w14:paraId="166C0658" w14:textId="68170871" w:rsidR="00C601A7" w:rsidRPr="00E4592F" w:rsidRDefault="00C601A7" w:rsidP="00E4592F">
                  <w:pPr>
                    <w:pStyle w:val="BodyText"/>
                    <w:ind w:firstLine="0"/>
                    <w:jc w:val="center"/>
                    <w:rPr>
                      <w:rFonts w:ascii="Arial" w:hAnsi="Arial" w:cs="Arial"/>
                      <w:b/>
                      <w:bCs/>
                    </w:rPr>
                  </w:pPr>
                  <w:r w:rsidRPr="00E4592F">
                    <w:rPr>
                      <w:rFonts w:ascii="Arial" w:hAnsi="Arial" w:cs="Arial"/>
                      <w:b/>
                      <w:bCs/>
                    </w:rPr>
                    <w:t>Skiriami balai (</w:t>
                  </w:r>
                  <w:r w:rsidR="00426FA5" w:rsidRPr="00E4592F">
                    <w:rPr>
                      <w:rFonts w:ascii="Arial" w:hAnsi="Arial" w:cs="Arial"/>
                      <w:b/>
                      <w:bCs/>
                    </w:rPr>
                    <w:t>D</w:t>
                  </w:r>
                  <w:r w:rsidRPr="00E4592F">
                    <w:rPr>
                      <w:rFonts w:ascii="Arial" w:hAnsi="Arial" w:cs="Arial"/>
                      <w:b/>
                      <w:bCs/>
                    </w:rPr>
                    <w:t>)</w:t>
                  </w:r>
                </w:p>
              </w:tc>
            </w:tr>
            <w:tr w:rsidR="00C601A7" w:rsidRPr="006D145C" w14:paraId="0A801C61" w14:textId="77777777" w:rsidTr="00E4592F">
              <w:tc>
                <w:tcPr>
                  <w:tcW w:w="6414" w:type="dxa"/>
                </w:tcPr>
                <w:p w14:paraId="21E043CB" w14:textId="2BFD620A" w:rsidR="00C601A7" w:rsidRPr="006D145C" w:rsidRDefault="00C601A7" w:rsidP="00E4592F">
                  <w:pPr>
                    <w:pStyle w:val="BodyText"/>
                    <w:ind w:firstLine="0"/>
                    <w:jc w:val="center"/>
                    <w:rPr>
                      <w:rFonts w:ascii="Arial" w:hAnsi="Arial" w:cs="Arial"/>
                    </w:rPr>
                  </w:pPr>
                  <w:r>
                    <w:rPr>
                      <w:rFonts w:ascii="Arial" w:hAnsi="Arial" w:cs="Arial"/>
                    </w:rPr>
                    <w:t xml:space="preserve">=400 </w:t>
                  </w:r>
                  <w:r w:rsidRPr="00F27FDE">
                    <w:rPr>
                      <w:rFonts w:ascii="Arial" w:hAnsi="Arial" w:cs="Arial"/>
                      <w:b/>
                      <w:bCs/>
                      <w:color w:val="FF0000"/>
                    </w:rPr>
                    <w:t xml:space="preserve">(kompensacija negali būti didesnė nei </w:t>
                  </w:r>
                  <w:r>
                    <w:rPr>
                      <w:rFonts w:ascii="Arial" w:hAnsi="Arial" w:cs="Arial"/>
                      <w:b/>
                      <w:bCs/>
                      <w:color w:val="FF0000"/>
                    </w:rPr>
                    <w:t>400</w:t>
                  </w:r>
                  <w:r w:rsidRPr="00F27FDE">
                    <w:rPr>
                      <w:rFonts w:ascii="Arial" w:hAnsi="Arial" w:cs="Arial"/>
                      <w:b/>
                      <w:bCs/>
                      <w:color w:val="FF0000"/>
                    </w:rPr>
                    <w:t xml:space="preserve"> </w:t>
                  </w:r>
                  <w:r w:rsidR="00777B3F">
                    <w:rPr>
                      <w:rFonts w:ascii="Arial" w:hAnsi="Arial" w:cs="Arial"/>
                      <w:b/>
                      <w:bCs/>
                      <w:color w:val="FF0000"/>
                    </w:rPr>
                    <w:t>Eur be PVM)</w:t>
                  </w:r>
                </w:p>
              </w:tc>
              <w:tc>
                <w:tcPr>
                  <w:tcW w:w="2374" w:type="dxa"/>
                </w:tcPr>
                <w:p w14:paraId="3395879B" w14:textId="78A67469" w:rsidR="00C601A7" w:rsidRPr="006D145C" w:rsidRDefault="00C601A7" w:rsidP="00E4592F">
                  <w:pPr>
                    <w:pStyle w:val="BodyText"/>
                    <w:ind w:firstLine="0"/>
                    <w:jc w:val="center"/>
                    <w:rPr>
                      <w:rFonts w:ascii="Arial" w:hAnsi="Arial" w:cs="Arial"/>
                    </w:rPr>
                  </w:pPr>
                  <w:r>
                    <w:rPr>
                      <w:rFonts w:ascii="Arial" w:hAnsi="Arial" w:cs="Arial"/>
                    </w:rPr>
                    <w:t>0</w:t>
                  </w:r>
                </w:p>
              </w:tc>
            </w:tr>
            <w:tr w:rsidR="00C601A7" w:rsidRPr="006D145C" w14:paraId="1D4DEFD8" w14:textId="77777777" w:rsidTr="00E4592F">
              <w:tc>
                <w:tcPr>
                  <w:tcW w:w="6414" w:type="dxa"/>
                </w:tcPr>
                <w:p w14:paraId="6FCD6B42" w14:textId="33334F7B" w:rsidR="00C601A7" w:rsidRPr="006D145C" w:rsidRDefault="00C601A7" w:rsidP="00E4592F">
                  <w:pPr>
                    <w:pStyle w:val="BodyText"/>
                    <w:ind w:firstLine="0"/>
                    <w:jc w:val="center"/>
                    <w:rPr>
                      <w:rFonts w:ascii="Arial" w:hAnsi="Arial" w:cs="Arial"/>
                    </w:rPr>
                  </w:pPr>
                  <w:r w:rsidRPr="000E63F7">
                    <w:rPr>
                      <w:rFonts w:ascii="Arial" w:hAnsi="Arial" w:cs="Arial"/>
                    </w:rPr>
                    <w:t>&gt;</w:t>
                  </w:r>
                  <w:r>
                    <w:rPr>
                      <w:rFonts w:ascii="Arial" w:hAnsi="Arial" w:cs="Arial"/>
                    </w:rPr>
                    <w:t>300</w:t>
                  </w:r>
                  <w:r w:rsidRPr="000E63F7">
                    <w:rPr>
                      <w:rFonts w:ascii="Arial" w:hAnsi="Arial" w:cs="Arial"/>
                    </w:rPr>
                    <w:t xml:space="preserve"> - </w:t>
                  </w:r>
                  <w:r>
                    <w:rPr>
                      <w:rFonts w:ascii="Arial" w:hAnsi="Arial" w:cs="Arial"/>
                    </w:rPr>
                    <w:t>&lt;400</w:t>
                  </w:r>
                </w:p>
              </w:tc>
              <w:tc>
                <w:tcPr>
                  <w:tcW w:w="2374" w:type="dxa"/>
                </w:tcPr>
                <w:p w14:paraId="3698C1C2" w14:textId="6BFC9F8D" w:rsidR="00C601A7" w:rsidRPr="006D145C" w:rsidRDefault="00C601A7" w:rsidP="00E4592F">
                  <w:pPr>
                    <w:pStyle w:val="BodyText"/>
                    <w:ind w:firstLine="0"/>
                    <w:jc w:val="center"/>
                    <w:rPr>
                      <w:rFonts w:ascii="Arial" w:hAnsi="Arial" w:cs="Arial"/>
                    </w:rPr>
                  </w:pPr>
                  <w:r>
                    <w:rPr>
                      <w:rFonts w:ascii="Arial" w:hAnsi="Arial" w:cs="Arial"/>
                    </w:rPr>
                    <w:t>0,5</w:t>
                  </w:r>
                </w:p>
              </w:tc>
            </w:tr>
            <w:tr w:rsidR="00C601A7" w:rsidRPr="006D145C" w14:paraId="78632D3D" w14:textId="77777777" w:rsidTr="00E4592F">
              <w:tc>
                <w:tcPr>
                  <w:tcW w:w="6414" w:type="dxa"/>
                </w:tcPr>
                <w:p w14:paraId="51F6E611" w14:textId="506E65B6" w:rsidR="00C601A7" w:rsidRPr="006D145C" w:rsidRDefault="00C601A7" w:rsidP="00E4592F">
                  <w:pPr>
                    <w:pStyle w:val="BodyText"/>
                    <w:ind w:firstLine="0"/>
                    <w:jc w:val="center"/>
                    <w:rPr>
                      <w:rFonts w:ascii="Arial" w:hAnsi="Arial" w:cs="Arial"/>
                    </w:rPr>
                  </w:pPr>
                  <w:r w:rsidRPr="000E63F7">
                    <w:rPr>
                      <w:rFonts w:ascii="Arial" w:hAnsi="Arial" w:cs="Arial"/>
                    </w:rPr>
                    <w:t>&gt;</w:t>
                  </w:r>
                  <w:r>
                    <w:rPr>
                      <w:rFonts w:ascii="Arial" w:hAnsi="Arial" w:cs="Arial"/>
                    </w:rPr>
                    <w:t>200</w:t>
                  </w:r>
                  <w:r w:rsidRPr="000E63F7">
                    <w:rPr>
                      <w:rFonts w:ascii="Arial" w:hAnsi="Arial" w:cs="Arial"/>
                    </w:rPr>
                    <w:t xml:space="preserve"> - </w:t>
                  </w:r>
                  <w:r>
                    <w:rPr>
                      <w:rFonts w:ascii="Arial" w:hAnsi="Arial" w:cs="Arial"/>
                    </w:rPr>
                    <w:t>≤300</w:t>
                  </w:r>
                </w:p>
              </w:tc>
              <w:tc>
                <w:tcPr>
                  <w:tcW w:w="2374" w:type="dxa"/>
                </w:tcPr>
                <w:p w14:paraId="07E507A6" w14:textId="23456E24" w:rsidR="00C601A7" w:rsidRPr="006D145C" w:rsidRDefault="00C601A7" w:rsidP="00E4592F">
                  <w:pPr>
                    <w:pStyle w:val="BodyText"/>
                    <w:ind w:firstLine="0"/>
                    <w:jc w:val="center"/>
                    <w:rPr>
                      <w:rFonts w:ascii="Arial" w:hAnsi="Arial" w:cs="Arial"/>
                    </w:rPr>
                  </w:pPr>
                  <w:r>
                    <w:rPr>
                      <w:rFonts w:ascii="Arial" w:hAnsi="Arial" w:cs="Arial"/>
                    </w:rPr>
                    <w:t>1</w:t>
                  </w:r>
                </w:p>
              </w:tc>
            </w:tr>
            <w:tr w:rsidR="00C601A7" w:rsidRPr="006D145C" w14:paraId="5B8C6C82" w14:textId="77777777" w:rsidTr="00E4592F">
              <w:trPr>
                <w:trHeight w:val="60"/>
              </w:trPr>
              <w:tc>
                <w:tcPr>
                  <w:tcW w:w="6414" w:type="dxa"/>
                </w:tcPr>
                <w:p w14:paraId="0FCB775F" w14:textId="2094EF03" w:rsidR="00C601A7" w:rsidRDefault="00C601A7" w:rsidP="00E4592F">
                  <w:pPr>
                    <w:pStyle w:val="BodyText"/>
                    <w:ind w:firstLine="0"/>
                    <w:jc w:val="center"/>
                    <w:rPr>
                      <w:rFonts w:ascii="Arial" w:hAnsi="Arial" w:cs="Arial"/>
                    </w:rPr>
                  </w:pPr>
                  <w:r>
                    <w:rPr>
                      <w:rFonts w:ascii="Arial" w:hAnsi="Arial" w:cs="Arial"/>
                    </w:rPr>
                    <w:t>&gt;100 - ≤200</w:t>
                  </w:r>
                </w:p>
              </w:tc>
              <w:tc>
                <w:tcPr>
                  <w:tcW w:w="2374" w:type="dxa"/>
                </w:tcPr>
                <w:p w14:paraId="0BAF34E2" w14:textId="01689BEA" w:rsidR="00C601A7" w:rsidRDefault="00C601A7" w:rsidP="00E4592F">
                  <w:pPr>
                    <w:pStyle w:val="BodyText"/>
                    <w:ind w:right="31" w:firstLine="0"/>
                    <w:jc w:val="center"/>
                    <w:rPr>
                      <w:rFonts w:ascii="Arial" w:hAnsi="Arial" w:cs="Arial"/>
                    </w:rPr>
                  </w:pPr>
                  <w:r>
                    <w:rPr>
                      <w:rFonts w:ascii="Arial" w:hAnsi="Arial" w:cs="Arial"/>
                    </w:rPr>
                    <w:t>1,5</w:t>
                  </w:r>
                </w:p>
              </w:tc>
            </w:tr>
            <w:tr w:rsidR="00C601A7" w:rsidRPr="006D145C" w14:paraId="25B13EF5" w14:textId="77777777" w:rsidTr="00E4592F">
              <w:tc>
                <w:tcPr>
                  <w:tcW w:w="6414" w:type="dxa"/>
                </w:tcPr>
                <w:p w14:paraId="352BB016" w14:textId="2C538CB1" w:rsidR="00C601A7" w:rsidRDefault="00C601A7" w:rsidP="00E4592F">
                  <w:pPr>
                    <w:pStyle w:val="BodyText"/>
                    <w:ind w:firstLine="0"/>
                    <w:jc w:val="center"/>
                    <w:rPr>
                      <w:rFonts w:ascii="Arial" w:hAnsi="Arial" w:cs="Arial"/>
                    </w:rPr>
                  </w:pPr>
                  <w:r>
                    <w:rPr>
                      <w:rFonts w:ascii="Arial" w:hAnsi="Arial" w:cs="Arial"/>
                    </w:rPr>
                    <w:t>&gt;0 - ≤100</w:t>
                  </w:r>
                </w:p>
              </w:tc>
              <w:tc>
                <w:tcPr>
                  <w:tcW w:w="2374" w:type="dxa"/>
                </w:tcPr>
                <w:p w14:paraId="680F154E" w14:textId="0F82489A" w:rsidR="00C601A7" w:rsidRDefault="00C601A7" w:rsidP="00E4592F">
                  <w:pPr>
                    <w:pStyle w:val="BodyText"/>
                    <w:ind w:right="31" w:firstLine="0"/>
                    <w:jc w:val="center"/>
                    <w:rPr>
                      <w:rFonts w:ascii="Arial" w:hAnsi="Arial" w:cs="Arial"/>
                    </w:rPr>
                  </w:pPr>
                  <w:r>
                    <w:rPr>
                      <w:rFonts w:ascii="Arial" w:hAnsi="Arial" w:cs="Arial"/>
                    </w:rPr>
                    <w:t>2</w:t>
                  </w:r>
                </w:p>
              </w:tc>
            </w:tr>
            <w:tr w:rsidR="00C601A7" w:rsidRPr="00BA2125" w14:paraId="5C406D74" w14:textId="77777777" w:rsidTr="00E4592F">
              <w:tc>
                <w:tcPr>
                  <w:tcW w:w="6414" w:type="dxa"/>
                </w:tcPr>
                <w:p w14:paraId="5428D48B" w14:textId="1427FF62" w:rsidR="00C601A7" w:rsidRDefault="00C601A7" w:rsidP="00E4592F">
                  <w:pPr>
                    <w:pStyle w:val="BodyText"/>
                    <w:ind w:firstLine="0"/>
                    <w:jc w:val="center"/>
                    <w:rPr>
                      <w:rFonts w:ascii="Arial" w:hAnsi="Arial" w:cs="Arial"/>
                    </w:rPr>
                  </w:pPr>
                  <w:r>
                    <w:rPr>
                      <w:rFonts w:ascii="Arial" w:hAnsi="Arial" w:cs="Arial"/>
                    </w:rPr>
                    <w:t>0</w:t>
                  </w:r>
                </w:p>
              </w:tc>
              <w:tc>
                <w:tcPr>
                  <w:tcW w:w="2374" w:type="dxa"/>
                </w:tcPr>
                <w:p w14:paraId="3D6EBC73" w14:textId="5D7D185C" w:rsidR="00C601A7" w:rsidRDefault="00C601A7" w:rsidP="00E4592F">
                  <w:pPr>
                    <w:pStyle w:val="BodyText"/>
                    <w:ind w:right="31" w:firstLine="0"/>
                    <w:jc w:val="center"/>
                    <w:rPr>
                      <w:rFonts w:ascii="Arial" w:hAnsi="Arial" w:cs="Arial"/>
                    </w:rPr>
                  </w:pPr>
                  <w:r>
                    <w:rPr>
                      <w:rFonts w:ascii="Arial" w:hAnsi="Arial" w:cs="Arial"/>
                    </w:rPr>
                    <w:t>2,5</w:t>
                  </w:r>
                </w:p>
              </w:tc>
            </w:tr>
            <w:tr w:rsidR="00AE2E92" w:rsidRPr="00BA2125" w14:paraId="66F45DA2" w14:textId="77777777" w:rsidTr="00E4592F">
              <w:tc>
                <w:tcPr>
                  <w:tcW w:w="6414" w:type="dxa"/>
                </w:tcPr>
                <w:p w14:paraId="3A84A75D" w14:textId="77777777" w:rsidR="00AE2E92" w:rsidRDefault="00AE2E92" w:rsidP="00E4592F">
                  <w:pPr>
                    <w:pStyle w:val="BodyText"/>
                    <w:ind w:firstLine="0"/>
                    <w:jc w:val="center"/>
                    <w:rPr>
                      <w:rFonts w:ascii="Arial" w:hAnsi="Arial" w:cs="Arial"/>
                    </w:rPr>
                  </w:pPr>
                </w:p>
              </w:tc>
              <w:tc>
                <w:tcPr>
                  <w:tcW w:w="2374" w:type="dxa"/>
                </w:tcPr>
                <w:p w14:paraId="0E156C9C" w14:textId="77777777" w:rsidR="00AE2E92" w:rsidRDefault="00AE2E92" w:rsidP="00E4592F">
                  <w:pPr>
                    <w:pStyle w:val="BodyText"/>
                    <w:ind w:right="31" w:firstLine="0"/>
                    <w:jc w:val="center"/>
                    <w:rPr>
                      <w:rFonts w:ascii="Arial" w:hAnsi="Arial" w:cs="Arial"/>
                    </w:rPr>
                  </w:pPr>
                </w:p>
              </w:tc>
            </w:tr>
          </w:tbl>
          <w:p w14:paraId="67F107F3" w14:textId="77777777" w:rsidR="00490626" w:rsidRDefault="00490626" w:rsidP="00E4592F">
            <w:pPr>
              <w:spacing w:after="0" w:line="240" w:lineRule="auto"/>
              <w:jc w:val="both"/>
              <w:rPr>
                <w:rFonts w:ascii="Arial" w:hAnsi="Arial" w:cs="Arial"/>
                <w:b/>
                <w:bCs/>
                <w:i/>
                <w:iCs/>
                <w:sz w:val="20"/>
              </w:rPr>
            </w:pPr>
          </w:p>
          <w:p w14:paraId="16586277" w14:textId="476C7118" w:rsidR="00AE2E92" w:rsidRDefault="00AE2E92" w:rsidP="00AE2E92">
            <w:pPr>
              <w:pStyle w:val="ListParagraph"/>
              <w:numPr>
                <w:ilvl w:val="0"/>
                <w:numId w:val="4"/>
              </w:numPr>
              <w:spacing w:after="0" w:line="240" w:lineRule="auto"/>
              <w:jc w:val="both"/>
              <w:rPr>
                <w:rFonts w:ascii="Arial" w:hAnsi="Arial" w:cs="Arial"/>
                <w:b/>
                <w:bCs/>
                <w:i/>
                <w:iCs/>
                <w:sz w:val="20"/>
              </w:rPr>
            </w:pPr>
            <w:r>
              <w:rPr>
                <w:rFonts w:ascii="Arial" w:hAnsi="Arial" w:cs="Arial"/>
                <w:b/>
                <w:bCs/>
                <w:i/>
                <w:iCs/>
                <w:sz w:val="20"/>
              </w:rPr>
              <w:t xml:space="preserve">Penktas kriterijus: </w:t>
            </w:r>
            <w:r w:rsidRPr="008571DE">
              <w:rPr>
                <w:rFonts w:ascii="Arial" w:hAnsi="Arial" w:cs="Arial"/>
                <w:b/>
                <w:bCs/>
                <w:i/>
                <w:iCs/>
                <w:sz w:val="20"/>
              </w:rPr>
              <w:t xml:space="preserve">Tiekėjo pasiūlyto </w:t>
            </w:r>
            <w:r>
              <w:rPr>
                <w:rFonts w:ascii="Arial" w:hAnsi="Arial" w:cs="Arial"/>
                <w:b/>
                <w:bCs/>
                <w:i/>
                <w:iCs/>
                <w:sz w:val="20"/>
              </w:rPr>
              <w:t xml:space="preserve">darbų </w:t>
            </w:r>
            <w:r w:rsidRPr="008571DE">
              <w:rPr>
                <w:rFonts w:ascii="Arial" w:hAnsi="Arial" w:cs="Arial"/>
                <w:b/>
                <w:bCs/>
                <w:i/>
                <w:iCs/>
                <w:sz w:val="20"/>
              </w:rPr>
              <w:t>vadovo</w:t>
            </w:r>
            <w:r w:rsidR="0032407D">
              <w:rPr>
                <w:rFonts w:ascii="Arial" w:hAnsi="Arial" w:cs="Arial"/>
                <w:b/>
                <w:bCs/>
                <w:i/>
                <w:iCs/>
                <w:sz w:val="20"/>
              </w:rPr>
              <w:t xml:space="preserve"> papildoma</w:t>
            </w:r>
            <w:r>
              <w:rPr>
                <w:rFonts w:ascii="Arial" w:hAnsi="Arial" w:cs="Arial"/>
                <w:b/>
                <w:bCs/>
                <w:i/>
                <w:iCs/>
                <w:sz w:val="20"/>
              </w:rPr>
              <w:t xml:space="preserve"> </w:t>
            </w:r>
            <w:r w:rsidRPr="00AE2E92">
              <w:rPr>
                <w:rFonts w:ascii="Arial" w:hAnsi="Arial" w:cs="Arial"/>
                <w:b/>
                <w:bCs/>
                <w:i/>
                <w:iCs/>
                <w:sz w:val="20"/>
                <w:szCs w:val="20"/>
              </w:rPr>
              <w:t>(AK kategorijos)</w:t>
            </w:r>
            <w:r w:rsidRPr="00AE2E92">
              <w:rPr>
                <w:rFonts w:ascii="Arial" w:hAnsi="Arial" w:cs="Arial"/>
                <w:b/>
                <w:bCs/>
                <w:i/>
                <w:iCs/>
                <w:sz w:val="20"/>
              </w:rPr>
              <w:t xml:space="preserve"> </w:t>
            </w:r>
            <w:r w:rsidRPr="008571DE">
              <w:rPr>
                <w:rFonts w:ascii="Arial" w:hAnsi="Arial" w:cs="Arial"/>
                <w:b/>
                <w:bCs/>
                <w:i/>
                <w:iCs/>
                <w:sz w:val="20"/>
              </w:rPr>
              <w:t>patirtis (</w:t>
            </w:r>
            <w:r>
              <w:rPr>
                <w:rFonts w:ascii="Arial" w:hAnsi="Arial" w:cs="Arial"/>
                <w:b/>
                <w:bCs/>
                <w:i/>
                <w:iCs/>
                <w:sz w:val="20"/>
              </w:rPr>
              <w:t>E</w:t>
            </w:r>
            <w:r w:rsidRPr="00F610BF">
              <w:rPr>
                <w:rFonts w:ascii="Arial" w:hAnsi="Arial" w:cs="Arial"/>
                <w:b/>
                <w:bCs/>
                <w:i/>
                <w:iCs/>
                <w:sz w:val="20"/>
              </w:rPr>
              <w:t>)</w:t>
            </w:r>
            <w:r w:rsidR="0032407D">
              <w:rPr>
                <w:rFonts w:ascii="Arial" w:hAnsi="Arial" w:cs="Arial"/>
                <w:b/>
                <w:bCs/>
                <w:i/>
                <w:iCs/>
                <w:sz w:val="20"/>
              </w:rPr>
              <w:t>**</w:t>
            </w:r>
          </w:p>
          <w:p w14:paraId="6F4BA0FC" w14:textId="4AFBF7D2" w:rsidR="00AE2E92" w:rsidRPr="00DF7834" w:rsidRDefault="00AE2E92" w:rsidP="00AE2E92">
            <w:pPr>
              <w:pStyle w:val="BodyText"/>
              <w:spacing w:after="0" w:line="240" w:lineRule="auto"/>
              <w:ind w:firstLine="0"/>
              <w:jc w:val="left"/>
              <w:rPr>
                <w:rFonts w:ascii="Arial" w:hAnsi="Arial" w:cs="Arial"/>
                <w:sz w:val="20"/>
              </w:rPr>
            </w:pPr>
            <w:r>
              <w:rPr>
                <w:rFonts w:ascii="Arial" w:hAnsi="Arial" w:cs="Arial"/>
                <w:sz w:val="20"/>
              </w:rPr>
              <w:t xml:space="preserve">        </w:t>
            </w:r>
            <w:r w:rsidR="0062706F">
              <w:rPr>
                <w:rFonts w:ascii="Arial" w:hAnsi="Arial" w:cs="Arial"/>
                <w:sz w:val="20"/>
              </w:rPr>
              <w:t xml:space="preserve">       </w:t>
            </w:r>
            <w:r w:rsidRPr="00DF7834">
              <w:rPr>
                <w:rFonts w:ascii="Arial" w:hAnsi="Arial" w:cs="Arial"/>
                <w:sz w:val="20"/>
              </w:rPr>
              <w:t>Balai skiriami tokia tvarka:</w:t>
            </w:r>
          </w:p>
          <w:tbl>
            <w:tblPr>
              <w:tblStyle w:val="TableGrid"/>
              <w:tblW w:w="0" w:type="auto"/>
              <w:tblInd w:w="410" w:type="dxa"/>
              <w:tblLook w:val="04A0" w:firstRow="1" w:lastRow="0" w:firstColumn="1" w:lastColumn="0" w:noHBand="0" w:noVBand="1"/>
            </w:tblPr>
            <w:tblGrid>
              <w:gridCol w:w="4819"/>
              <w:gridCol w:w="4820"/>
            </w:tblGrid>
            <w:tr w:rsidR="005410B7" w:rsidRPr="00884817" w14:paraId="3D8F84E0" w14:textId="77777777" w:rsidTr="003A0FDC">
              <w:tc>
                <w:tcPr>
                  <w:tcW w:w="4819" w:type="dxa"/>
                </w:tcPr>
                <w:p w14:paraId="5062FC35" w14:textId="76586B3F" w:rsidR="0032407D" w:rsidRPr="00884817" w:rsidRDefault="005410B7" w:rsidP="001724D5">
                  <w:pPr>
                    <w:spacing w:line="256" w:lineRule="auto"/>
                    <w:jc w:val="both"/>
                    <w:rPr>
                      <w:rFonts w:ascii="Arial" w:hAnsi="Arial" w:cs="Arial"/>
                    </w:rPr>
                  </w:pPr>
                  <w:r>
                    <w:rPr>
                      <w:rFonts w:ascii="Arial" w:hAnsi="Arial" w:cs="Arial"/>
                    </w:rPr>
                    <w:t xml:space="preserve">Vertinama </w:t>
                  </w:r>
                  <w:r w:rsidRPr="00420ED7">
                    <w:rPr>
                      <w:rFonts w:ascii="Arial" w:hAnsi="Arial" w:cs="Arial"/>
                    </w:rPr>
                    <w:t xml:space="preserve">Darbų vadovo </w:t>
                  </w:r>
                  <w:r w:rsidR="00025F90">
                    <w:rPr>
                      <w:rFonts w:ascii="Arial" w:hAnsi="Arial" w:cs="Arial"/>
                    </w:rPr>
                    <w:t xml:space="preserve">papildoma patirtis vadovaujant </w:t>
                  </w:r>
                  <w:r w:rsidR="00FC5EA9" w:rsidRPr="00FC5EA9">
                    <w:rPr>
                      <w:rFonts w:ascii="Arial" w:eastAsia="Times New Roman" w:hAnsi="Arial" w:cs="Arial"/>
                    </w:rPr>
                    <w:t xml:space="preserve">ne žemesnės kaip 110 </w:t>
                  </w:r>
                  <w:proofErr w:type="spellStart"/>
                  <w:r w:rsidR="00FC5EA9" w:rsidRPr="00FC5EA9">
                    <w:rPr>
                      <w:rFonts w:ascii="Arial" w:eastAsia="Times New Roman" w:hAnsi="Arial" w:cs="Arial"/>
                    </w:rPr>
                    <w:t>kV</w:t>
                  </w:r>
                  <w:proofErr w:type="spellEnd"/>
                  <w:r w:rsidR="00FC5EA9" w:rsidRPr="00FC5EA9">
                    <w:rPr>
                      <w:rFonts w:ascii="Arial" w:eastAsia="Times New Roman" w:hAnsi="Arial" w:cs="Arial"/>
                    </w:rPr>
                    <w:t xml:space="preserve"> oro linijų eksploatavimo ar montavimo (rekonstravimo) darb</w:t>
                  </w:r>
                  <w:r w:rsidR="001724D5">
                    <w:rPr>
                      <w:rFonts w:ascii="Arial" w:eastAsia="Times New Roman" w:hAnsi="Arial" w:cs="Arial"/>
                    </w:rPr>
                    <w:t>ams</w:t>
                  </w:r>
                  <w:r w:rsidR="00FC5EA9" w:rsidRPr="00FC5EA9">
                    <w:rPr>
                      <w:rFonts w:ascii="Arial" w:eastAsia="Times New Roman" w:hAnsi="Arial" w:cs="Arial"/>
                    </w:rPr>
                    <w:t xml:space="preserve">. </w:t>
                  </w:r>
                </w:p>
              </w:tc>
              <w:tc>
                <w:tcPr>
                  <w:tcW w:w="4820" w:type="dxa"/>
                </w:tcPr>
                <w:p w14:paraId="2B4CA636" w14:textId="660B1BB3" w:rsidR="005410B7" w:rsidRPr="00D2724D" w:rsidRDefault="005410B7" w:rsidP="005410B7">
                  <w:pPr>
                    <w:widowControl w:val="0"/>
                    <w:suppressAutoHyphens/>
                    <w:autoSpaceDN w:val="0"/>
                    <w:spacing w:after="48"/>
                    <w:jc w:val="both"/>
                    <w:rPr>
                      <w:rFonts w:ascii="Arial" w:hAnsi="Arial" w:cs="Arial"/>
                      <w:lang w:eastAsia="zh-CN"/>
                    </w:rPr>
                  </w:pPr>
                  <w:r w:rsidRPr="00D2724D">
                    <w:rPr>
                      <w:rFonts w:ascii="Arial" w:hAnsi="Arial" w:cs="Arial"/>
                      <w:lang w:eastAsia="zh-CN"/>
                    </w:rPr>
                    <w:t>Kartu su pasiūlymu turi būti pateikti dokumentai, įrodantys, darbų vadovo patirtį:</w:t>
                  </w:r>
                </w:p>
                <w:p w14:paraId="00725766" w14:textId="0F535A46" w:rsidR="005410B7" w:rsidRPr="00E063FF" w:rsidRDefault="00994CA0" w:rsidP="00E063FF">
                  <w:pPr>
                    <w:tabs>
                      <w:tab w:val="left" w:pos="567"/>
                    </w:tabs>
                    <w:spacing w:before="60" w:after="60"/>
                    <w:jc w:val="both"/>
                    <w:rPr>
                      <w:rFonts w:ascii="Arial" w:eastAsia="Times New Roman" w:hAnsi="Arial" w:cs="Arial"/>
                    </w:rPr>
                  </w:pPr>
                  <w:r w:rsidRPr="00D2724D">
                    <w:rPr>
                      <w:rFonts w:ascii="Arial" w:hAnsi="Arial" w:cs="Arial"/>
                    </w:rPr>
                    <w:t xml:space="preserve">Specialisto vykdytų projektų sąrašas (laisvos formos), kuriame detaliai nurodomi šie duomenys: </w:t>
                  </w:r>
                  <w:r w:rsidR="00E063FF" w:rsidRPr="003D654B">
                    <w:rPr>
                      <w:rFonts w:ascii="Arial" w:hAnsi="Arial" w:cs="Arial"/>
                    </w:rPr>
                    <w:t>objektų, kuriuose įvykdyti darbai,  pavadinimai, konkretūs atlikti darbai su įrenginių operatyviniais pavadinimais, darbų atlikimo laikotarpis</w:t>
                  </w:r>
                  <w:r w:rsidR="00E47CDD" w:rsidRPr="00D2724D">
                    <w:rPr>
                      <w:rFonts w:ascii="Arial" w:eastAsia="Times New Roman" w:hAnsi="Arial" w:cs="Arial"/>
                    </w:rPr>
                    <w:t>.</w:t>
                  </w:r>
                </w:p>
              </w:tc>
            </w:tr>
            <w:tr w:rsidR="00F73797" w:rsidRPr="00884817" w14:paraId="02EDF036" w14:textId="77777777" w:rsidTr="00E063FF">
              <w:trPr>
                <w:trHeight w:val="206"/>
              </w:trPr>
              <w:tc>
                <w:tcPr>
                  <w:tcW w:w="4819" w:type="dxa"/>
                  <w:vAlign w:val="center"/>
                </w:tcPr>
                <w:p w14:paraId="4B25974E" w14:textId="729C3857" w:rsidR="00F73797" w:rsidRPr="007B6A65" w:rsidRDefault="0032407D" w:rsidP="005410B7">
                  <w:pPr>
                    <w:spacing w:line="256" w:lineRule="auto"/>
                    <w:rPr>
                      <w:rFonts w:ascii="Arial" w:hAnsi="Arial" w:cs="Arial"/>
                      <w:highlight w:val="yellow"/>
                    </w:rPr>
                  </w:pPr>
                  <w:r>
                    <w:rPr>
                      <w:rFonts w:ascii="Arial" w:hAnsi="Arial" w:cs="Arial"/>
                    </w:rPr>
                    <w:t>Papildoma</w:t>
                  </w:r>
                  <w:r w:rsidR="00F73797" w:rsidRPr="00884817">
                    <w:rPr>
                      <w:rFonts w:ascii="Arial" w:hAnsi="Arial" w:cs="Arial"/>
                    </w:rPr>
                    <w:t xml:space="preserve"> patirtis</w:t>
                  </w:r>
                  <w:r w:rsidR="00F73797">
                    <w:rPr>
                      <w:rFonts w:ascii="Arial" w:hAnsi="Arial" w:cs="Arial"/>
                    </w:rPr>
                    <w:t xml:space="preserve"> </w:t>
                  </w:r>
                  <w:r>
                    <w:rPr>
                      <w:rFonts w:ascii="Arial" w:hAnsi="Arial" w:cs="Arial"/>
                    </w:rPr>
                    <w:t>neteikiama</w:t>
                  </w:r>
                  <w:r w:rsidR="00F73797">
                    <w:rPr>
                      <w:rFonts w:ascii="Arial" w:hAnsi="Arial" w:cs="Arial"/>
                    </w:rPr>
                    <w:t xml:space="preserve"> </w:t>
                  </w:r>
                </w:p>
              </w:tc>
              <w:tc>
                <w:tcPr>
                  <w:tcW w:w="4820" w:type="dxa"/>
                  <w:vAlign w:val="center"/>
                </w:tcPr>
                <w:p w14:paraId="7C2A6EEA" w14:textId="6CED0280" w:rsidR="00F73797" w:rsidRPr="00F73797" w:rsidRDefault="0032407D" w:rsidP="005410B7">
                  <w:pPr>
                    <w:spacing w:line="256" w:lineRule="auto"/>
                    <w:rPr>
                      <w:rFonts w:ascii="Arial" w:hAnsi="Arial" w:cs="Arial"/>
                      <w:b/>
                      <w:bCs/>
                    </w:rPr>
                  </w:pPr>
                  <w:r>
                    <w:rPr>
                      <w:rFonts w:ascii="Arial" w:hAnsi="Arial" w:cs="Arial"/>
                    </w:rPr>
                    <w:t>E=0</w:t>
                  </w:r>
                </w:p>
              </w:tc>
            </w:tr>
            <w:tr w:rsidR="005410B7" w:rsidRPr="00884817" w14:paraId="49F33AFB" w14:textId="77777777" w:rsidTr="00E063FF">
              <w:trPr>
                <w:trHeight w:val="134"/>
              </w:trPr>
              <w:tc>
                <w:tcPr>
                  <w:tcW w:w="4819" w:type="dxa"/>
                  <w:vAlign w:val="center"/>
                </w:tcPr>
                <w:p w14:paraId="45E94E48" w14:textId="6E2A4EA0" w:rsidR="005410B7" w:rsidRPr="001E20C6" w:rsidRDefault="005410B7" w:rsidP="005410B7">
                  <w:pPr>
                    <w:spacing w:line="256" w:lineRule="auto"/>
                    <w:rPr>
                      <w:rFonts w:ascii="Arial" w:hAnsi="Arial" w:cs="Arial"/>
                    </w:rPr>
                  </w:pPr>
                  <w:r w:rsidRPr="001E20C6">
                    <w:rPr>
                      <w:rFonts w:ascii="Arial" w:hAnsi="Arial" w:cs="Arial"/>
                    </w:rPr>
                    <w:t xml:space="preserve">Papildoma 1 metų patirtis  </w:t>
                  </w:r>
                </w:p>
              </w:tc>
              <w:tc>
                <w:tcPr>
                  <w:tcW w:w="4820" w:type="dxa"/>
                  <w:vAlign w:val="center"/>
                </w:tcPr>
                <w:p w14:paraId="226CFB59" w14:textId="0A332F7B" w:rsidR="005410B7" w:rsidRPr="00347A8E" w:rsidRDefault="0032407D" w:rsidP="005410B7">
                  <w:pPr>
                    <w:spacing w:line="256" w:lineRule="auto"/>
                    <w:rPr>
                      <w:rFonts w:ascii="Arial" w:hAnsi="Arial" w:cs="Arial"/>
                      <w:b/>
                      <w:bCs/>
                    </w:rPr>
                  </w:pPr>
                  <w:r w:rsidRPr="001E20C6">
                    <w:rPr>
                      <w:rFonts w:ascii="Arial" w:hAnsi="Arial" w:cs="Arial"/>
                    </w:rPr>
                    <w:t>E=1</w:t>
                  </w:r>
                </w:p>
              </w:tc>
            </w:tr>
            <w:tr w:rsidR="005410B7" w:rsidRPr="00884817" w14:paraId="32912586" w14:textId="77777777" w:rsidTr="00E063FF">
              <w:trPr>
                <w:trHeight w:val="152"/>
              </w:trPr>
              <w:tc>
                <w:tcPr>
                  <w:tcW w:w="4819" w:type="dxa"/>
                  <w:vAlign w:val="center"/>
                </w:tcPr>
                <w:p w14:paraId="132A8B20" w14:textId="6817350D" w:rsidR="005410B7" w:rsidRPr="001E20C6" w:rsidRDefault="005410B7" w:rsidP="005410B7">
                  <w:pPr>
                    <w:spacing w:line="256" w:lineRule="auto"/>
                    <w:rPr>
                      <w:rFonts w:ascii="Arial" w:hAnsi="Arial" w:cs="Arial"/>
                    </w:rPr>
                  </w:pPr>
                  <w:r w:rsidRPr="001E20C6">
                    <w:rPr>
                      <w:rFonts w:ascii="Arial" w:hAnsi="Arial" w:cs="Arial"/>
                    </w:rPr>
                    <w:t xml:space="preserve">Papildoma 2 metų patirtis </w:t>
                  </w:r>
                </w:p>
              </w:tc>
              <w:tc>
                <w:tcPr>
                  <w:tcW w:w="4820" w:type="dxa"/>
                  <w:vAlign w:val="center"/>
                </w:tcPr>
                <w:p w14:paraId="6227F93B" w14:textId="34E8CEB3" w:rsidR="005410B7" w:rsidRPr="00607BD8" w:rsidRDefault="0032407D" w:rsidP="005410B7">
                  <w:pPr>
                    <w:spacing w:line="256" w:lineRule="auto"/>
                    <w:rPr>
                      <w:rFonts w:ascii="Arial" w:hAnsi="Arial" w:cs="Arial"/>
                      <w:b/>
                      <w:bCs/>
                    </w:rPr>
                  </w:pPr>
                  <w:r w:rsidRPr="001E20C6">
                    <w:rPr>
                      <w:rFonts w:ascii="Arial" w:hAnsi="Arial" w:cs="Arial"/>
                    </w:rPr>
                    <w:t>E=2</w:t>
                  </w:r>
                </w:p>
              </w:tc>
            </w:tr>
            <w:tr w:rsidR="005410B7" w:rsidRPr="00884817" w14:paraId="6BA088F0" w14:textId="77777777" w:rsidTr="00E063FF">
              <w:trPr>
                <w:trHeight w:val="71"/>
              </w:trPr>
              <w:tc>
                <w:tcPr>
                  <w:tcW w:w="4819" w:type="dxa"/>
                  <w:vAlign w:val="center"/>
                </w:tcPr>
                <w:p w14:paraId="05595E66" w14:textId="5D5B2756" w:rsidR="005410B7" w:rsidRPr="001E20C6" w:rsidRDefault="005410B7" w:rsidP="005410B7">
                  <w:pPr>
                    <w:spacing w:line="256" w:lineRule="auto"/>
                    <w:rPr>
                      <w:rFonts w:ascii="Arial" w:hAnsi="Arial" w:cs="Arial"/>
                    </w:rPr>
                  </w:pPr>
                  <w:r w:rsidRPr="001E20C6">
                    <w:rPr>
                      <w:rFonts w:ascii="Arial" w:hAnsi="Arial" w:cs="Arial"/>
                    </w:rPr>
                    <w:t>Papildoma 3 metų patirtis</w:t>
                  </w:r>
                </w:p>
              </w:tc>
              <w:tc>
                <w:tcPr>
                  <w:tcW w:w="4820" w:type="dxa"/>
                  <w:vAlign w:val="center"/>
                </w:tcPr>
                <w:p w14:paraId="508724ED" w14:textId="4D6DD968" w:rsidR="005410B7" w:rsidRPr="00607BD8" w:rsidRDefault="0032407D" w:rsidP="005410B7">
                  <w:pPr>
                    <w:spacing w:line="256" w:lineRule="auto"/>
                    <w:rPr>
                      <w:rFonts w:ascii="Arial" w:hAnsi="Arial" w:cs="Arial"/>
                      <w:b/>
                      <w:bCs/>
                    </w:rPr>
                  </w:pPr>
                  <w:r w:rsidRPr="001E20C6">
                    <w:rPr>
                      <w:rFonts w:ascii="Arial" w:hAnsi="Arial" w:cs="Arial"/>
                    </w:rPr>
                    <w:t>E=3</w:t>
                  </w:r>
                </w:p>
              </w:tc>
            </w:tr>
          </w:tbl>
          <w:p w14:paraId="731F11DE" w14:textId="0E408E1E" w:rsidR="00BB1BF8" w:rsidRPr="00B0245A" w:rsidRDefault="00BB1BF8" w:rsidP="00B0245A">
            <w:pPr>
              <w:spacing w:after="0" w:line="240" w:lineRule="auto"/>
              <w:ind w:left="408" w:right="222"/>
              <w:jc w:val="both"/>
              <w:rPr>
                <w:rFonts w:ascii="Arial" w:hAnsi="Arial" w:cs="Arial"/>
                <w:i/>
                <w:iCs/>
                <w:color w:val="000000"/>
                <w:sz w:val="20"/>
                <w:szCs w:val="20"/>
              </w:rPr>
            </w:pPr>
            <w:r w:rsidRPr="00B0245A">
              <w:rPr>
                <w:rFonts w:ascii="Arial" w:hAnsi="Arial" w:cs="Arial"/>
                <w:i/>
                <w:iCs/>
                <w:color w:val="000000"/>
                <w:sz w:val="20"/>
                <w:szCs w:val="20"/>
              </w:rPr>
              <w:t xml:space="preserve">Jei tiekėjas Pasiūlymo formoje </w:t>
            </w:r>
            <w:r w:rsidRPr="00B0245A">
              <w:rPr>
                <w:rFonts w:ascii="Arial" w:hAnsi="Arial" w:cs="Arial"/>
                <w:i/>
                <w:iCs/>
                <w:sz w:val="20"/>
                <w:szCs w:val="20"/>
              </w:rPr>
              <w:t xml:space="preserve">(SPS </w:t>
            </w:r>
            <w:r w:rsidR="001D7657" w:rsidRPr="00B0245A">
              <w:rPr>
                <w:rFonts w:ascii="Arial" w:hAnsi="Arial" w:cs="Arial"/>
                <w:i/>
                <w:iCs/>
                <w:sz w:val="20"/>
                <w:szCs w:val="20"/>
              </w:rPr>
              <w:t>1</w:t>
            </w:r>
            <w:r w:rsidRPr="00B0245A">
              <w:rPr>
                <w:rFonts w:ascii="Arial" w:hAnsi="Arial" w:cs="Arial"/>
                <w:i/>
                <w:iCs/>
                <w:sz w:val="20"/>
                <w:szCs w:val="20"/>
              </w:rPr>
              <w:t xml:space="preserve"> priedas) </w:t>
            </w:r>
            <w:r w:rsidRPr="00B0245A">
              <w:rPr>
                <w:rFonts w:ascii="Arial" w:hAnsi="Arial" w:cs="Arial"/>
                <w:i/>
                <w:iCs/>
                <w:color w:val="000000"/>
                <w:sz w:val="20"/>
                <w:szCs w:val="20"/>
              </w:rPr>
              <w:t>nurodys daugiau kaip 3 metus, skaičiuojant šio kriterijaus reikšmę bus vertinama, kad tiekėjas pasiūlė maksimal</w:t>
            </w:r>
            <w:r w:rsidR="009F6F45">
              <w:rPr>
                <w:rFonts w:ascii="Arial" w:hAnsi="Arial" w:cs="Arial"/>
                <w:i/>
                <w:iCs/>
                <w:color w:val="000000"/>
                <w:sz w:val="20"/>
                <w:szCs w:val="20"/>
              </w:rPr>
              <w:t>ią</w:t>
            </w:r>
            <w:r w:rsidRPr="00B0245A">
              <w:rPr>
                <w:rFonts w:ascii="Arial" w:hAnsi="Arial" w:cs="Arial"/>
                <w:i/>
                <w:iCs/>
                <w:color w:val="000000"/>
                <w:sz w:val="20"/>
                <w:szCs w:val="20"/>
              </w:rPr>
              <w:t xml:space="preserve"> 3 metų </w:t>
            </w:r>
            <w:r w:rsidR="001D7657" w:rsidRPr="00B0245A">
              <w:rPr>
                <w:rFonts w:ascii="Arial" w:hAnsi="Arial" w:cs="Arial"/>
                <w:i/>
                <w:iCs/>
                <w:color w:val="000000"/>
                <w:sz w:val="20"/>
                <w:szCs w:val="20"/>
              </w:rPr>
              <w:t>patirtį</w:t>
            </w:r>
            <w:r w:rsidRPr="00B0245A">
              <w:rPr>
                <w:rFonts w:ascii="Arial" w:hAnsi="Arial" w:cs="Arial"/>
                <w:i/>
                <w:iCs/>
                <w:color w:val="000000"/>
                <w:sz w:val="20"/>
                <w:szCs w:val="20"/>
              </w:rPr>
              <w:t xml:space="preserve">. </w:t>
            </w:r>
            <w:r w:rsidR="00242D7D">
              <w:rPr>
                <w:rFonts w:ascii="Arial" w:hAnsi="Arial" w:cs="Arial"/>
                <w:i/>
                <w:iCs/>
                <w:color w:val="000000"/>
                <w:sz w:val="20"/>
                <w:szCs w:val="20"/>
              </w:rPr>
              <w:t>T</w:t>
            </w:r>
            <w:r w:rsidRPr="00B0245A">
              <w:rPr>
                <w:rFonts w:ascii="Arial" w:hAnsi="Arial" w:cs="Arial"/>
                <w:i/>
                <w:iCs/>
                <w:color w:val="000000"/>
                <w:sz w:val="20"/>
                <w:szCs w:val="20"/>
              </w:rPr>
              <w:t xml:space="preserve">iekėjui </w:t>
            </w:r>
            <w:r w:rsidR="00242D7D">
              <w:rPr>
                <w:rFonts w:ascii="Arial" w:hAnsi="Arial" w:cs="Arial"/>
                <w:i/>
                <w:iCs/>
                <w:color w:val="000000"/>
                <w:sz w:val="20"/>
                <w:szCs w:val="20"/>
              </w:rPr>
              <w:t>nurodžius</w:t>
            </w:r>
            <w:r w:rsidRPr="00B0245A">
              <w:rPr>
                <w:rFonts w:ascii="Arial" w:hAnsi="Arial" w:cs="Arial"/>
                <w:i/>
                <w:iCs/>
                <w:color w:val="000000"/>
                <w:sz w:val="20"/>
                <w:szCs w:val="20"/>
              </w:rPr>
              <w:t xml:space="preserve"> nepilnus metus, bus vertinama tik susidarę pilni metai</w:t>
            </w:r>
            <w:r w:rsidR="001D7657" w:rsidRPr="00B0245A">
              <w:rPr>
                <w:rFonts w:ascii="Arial" w:hAnsi="Arial" w:cs="Arial"/>
                <w:i/>
                <w:iCs/>
                <w:color w:val="000000"/>
                <w:sz w:val="20"/>
                <w:szCs w:val="20"/>
              </w:rPr>
              <w:t>.</w:t>
            </w:r>
            <w:r w:rsidRPr="00B0245A">
              <w:rPr>
                <w:rFonts w:ascii="Arial" w:hAnsi="Arial" w:cs="Arial"/>
                <w:i/>
                <w:iCs/>
                <w:color w:val="000000"/>
                <w:sz w:val="20"/>
                <w:szCs w:val="20"/>
              </w:rPr>
              <w:t xml:space="preserve"> Pavyzdžiui, jeigu tiekėjas </w:t>
            </w:r>
            <w:r w:rsidR="00C90340">
              <w:rPr>
                <w:rFonts w:ascii="Arial" w:hAnsi="Arial" w:cs="Arial"/>
                <w:i/>
                <w:iCs/>
                <w:color w:val="000000"/>
                <w:sz w:val="20"/>
                <w:szCs w:val="20"/>
              </w:rPr>
              <w:t>nurodė</w:t>
            </w:r>
            <w:r w:rsidRPr="00B0245A">
              <w:rPr>
                <w:rFonts w:ascii="Arial" w:hAnsi="Arial" w:cs="Arial"/>
                <w:i/>
                <w:iCs/>
                <w:color w:val="000000"/>
                <w:sz w:val="20"/>
                <w:szCs w:val="20"/>
              </w:rPr>
              <w:t xml:space="preserve"> 2,5 metų papildomą </w:t>
            </w:r>
            <w:r w:rsidR="00746FEF">
              <w:rPr>
                <w:rFonts w:ascii="Arial" w:hAnsi="Arial" w:cs="Arial"/>
                <w:i/>
                <w:iCs/>
                <w:color w:val="000000"/>
                <w:sz w:val="20"/>
                <w:szCs w:val="20"/>
              </w:rPr>
              <w:t>patirtį</w:t>
            </w:r>
            <w:r w:rsidRPr="00B0245A">
              <w:rPr>
                <w:rFonts w:ascii="Arial" w:hAnsi="Arial" w:cs="Arial"/>
                <w:i/>
                <w:iCs/>
                <w:color w:val="000000"/>
                <w:sz w:val="20"/>
                <w:szCs w:val="20"/>
              </w:rPr>
              <w:t>, tai būtų vertinama kaip 2 metų terminas.</w:t>
            </w:r>
          </w:p>
          <w:p w14:paraId="3BFC15B0" w14:textId="77777777" w:rsidR="00AE2E92" w:rsidRDefault="00AE2E92" w:rsidP="00E4592F">
            <w:pPr>
              <w:spacing w:after="0" w:line="240" w:lineRule="auto"/>
              <w:jc w:val="both"/>
              <w:rPr>
                <w:rFonts w:ascii="Arial" w:hAnsi="Arial" w:cs="Arial"/>
                <w:b/>
                <w:bCs/>
                <w:i/>
                <w:iCs/>
                <w:sz w:val="20"/>
              </w:rPr>
            </w:pPr>
          </w:p>
          <w:p w14:paraId="1B3B064B" w14:textId="0DAD90BD" w:rsidR="00BE1B89" w:rsidRPr="000F7CDD" w:rsidRDefault="00BE1B89" w:rsidP="00915BE3">
            <w:pPr>
              <w:numPr>
                <w:ilvl w:val="0"/>
                <w:numId w:val="11"/>
              </w:numPr>
              <w:autoSpaceDE w:val="0"/>
              <w:autoSpaceDN w:val="0"/>
              <w:adjustRightInd w:val="0"/>
              <w:spacing w:after="0" w:line="240" w:lineRule="auto"/>
              <w:ind w:left="408" w:right="222"/>
              <w:jc w:val="both"/>
              <w:rPr>
                <w:rFonts w:ascii="Arial" w:hAnsi="Arial" w:cs="Arial"/>
                <w:color w:val="000000"/>
                <w:sz w:val="20"/>
                <w:szCs w:val="20"/>
              </w:rPr>
            </w:pPr>
            <w:r w:rsidRPr="000F7CDD">
              <w:rPr>
                <w:rFonts w:ascii="Arial" w:hAnsi="Arial" w:cs="Arial"/>
                <w:color w:val="000000"/>
                <w:sz w:val="20"/>
                <w:szCs w:val="20"/>
              </w:rPr>
              <w:lastRenderedPageBreak/>
              <w:t xml:space="preserve">Vertinama tik 1 (vieno) darbų vadovo, dirbsiančio prie sutarties, patirtis. Tiekėjui pasiūlius daugiau kaip vieną darbų vadovą, </w:t>
            </w:r>
            <w:r w:rsidR="00B3232C" w:rsidRPr="000F7CDD">
              <w:rPr>
                <w:rFonts w:ascii="Arial" w:hAnsi="Arial" w:cs="Arial"/>
                <w:color w:val="000000"/>
                <w:sz w:val="20"/>
                <w:szCs w:val="20"/>
              </w:rPr>
              <w:t>patirtys</w:t>
            </w:r>
            <w:r w:rsidRPr="000F7CDD">
              <w:rPr>
                <w:rFonts w:ascii="Arial" w:hAnsi="Arial" w:cs="Arial"/>
                <w:color w:val="000000"/>
                <w:sz w:val="20"/>
                <w:szCs w:val="20"/>
              </w:rPr>
              <w:t xml:space="preserve"> nesumuojamas ir vertinami tik to darbų vadovo duomenys, kurio </w:t>
            </w:r>
            <w:r w:rsidR="00A24FE2" w:rsidRPr="000F7CDD">
              <w:rPr>
                <w:rFonts w:ascii="Arial" w:hAnsi="Arial" w:cs="Arial"/>
                <w:color w:val="000000"/>
                <w:sz w:val="20"/>
                <w:szCs w:val="20"/>
              </w:rPr>
              <w:t>pat</w:t>
            </w:r>
            <w:r w:rsidR="00B84C15" w:rsidRPr="000F7CDD">
              <w:rPr>
                <w:rFonts w:ascii="Arial" w:hAnsi="Arial" w:cs="Arial"/>
                <w:color w:val="000000"/>
                <w:sz w:val="20"/>
                <w:szCs w:val="20"/>
              </w:rPr>
              <w:t>i</w:t>
            </w:r>
            <w:r w:rsidR="00A24FE2" w:rsidRPr="000F7CDD">
              <w:rPr>
                <w:rFonts w:ascii="Arial" w:hAnsi="Arial" w:cs="Arial"/>
                <w:color w:val="000000"/>
                <w:sz w:val="20"/>
                <w:szCs w:val="20"/>
              </w:rPr>
              <w:t xml:space="preserve">rtis </w:t>
            </w:r>
            <w:r w:rsidR="00E47CDD">
              <w:rPr>
                <w:rFonts w:ascii="Arial" w:hAnsi="Arial" w:cs="Arial"/>
                <w:color w:val="000000"/>
                <w:sz w:val="20"/>
                <w:szCs w:val="20"/>
              </w:rPr>
              <w:t>mažesnė</w:t>
            </w:r>
            <w:r w:rsidR="00B23944" w:rsidRPr="000F7CDD">
              <w:rPr>
                <w:rFonts w:ascii="Arial" w:hAnsi="Arial" w:cs="Arial"/>
                <w:color w:val="000000"/>
                <w:sz w:val="20"/>
                <w:szCs w:val="20"/>
              </w:rPr>
              <w:t>.</w:t>
            </w:r>
            <w:r w:rsidR="00A24FE2" w:rsidRPr="000F7CDD">
              <w:rPr>
                <w:rFonts w:ascii="Arial" w:hAnsi="Arial" w:cs="Arial"/>
                <w:color w:val="000000"/>
                <w:sz w:val="20"/>
                <w:szCs w:val="20"/>
              </w:rPr>
              <w:t xml:space="preserve"> </w:t>
            </w:r>
          </w:p>
          <w:p w14:paraId="5DD208EE" w14:textId="77777777" w:rsidR="00BE1B89" w:rsidRPr="00E063FF" w:rsidRDefault="00BE1B89" w:rsidP="00E063FF">
            <w:pPr>
              <w:autoSpaceDE w:val="0"/>
              <w:autoSpaceDN w:val="0"/>
              <w:adjustRightInd w:val="0"/>
              <w:spacing w:after="0" w:line="240" w:lineRule="auto"/>
              <w:ind w:left="408" w:right="222"/>
              <w:jc w:val="both"/>
              <w:rPr>
                <w:rFonts w:ascii="Arial" w:hAnsi="Arial" w:cs="Arial"/>
                <w:b/>
                <w:bCs/>
                <w:i/>
                <w:iCs/>
                <w:sz w:val="20"/>
              </w:rPr>
            </w:pPr>
          </w:p>
        </w:tc>
      </w:tr>
    </w:tbl>
    <w:p w14:paraId="3F7F7762" w14:textId="77777777" w:rsidR="000E63F7" w:rsidRPr="006D145C" w:rsidRDefault="000E63F7" w:rsidP="00E4592F">
      <w:pPr>
        <w:tabs>
          <w:tab w:val="left" w:pos="851"/>
        </w:tabs>
        <w:spacing w:after="0" w:line="240" w:lineRule="auto"/>
        <w:jc w:val="both"/>
        <w:rPr>
          <w:rFonts w:ascii="Arial" w:eastAsia="Calibri" w:hAnsi="Arial" w:cs="Arial"/>
        </w:rPr>
      </w:pPr>
    </w:p>
    <w:p w14:paraId="730E5CE7" w14:textId="2436782C" w:rsidR="003E3C4F" w:rsidRPr="006D145C" w:rsidRDefault="00F21631" w:rsidP="00E4592F">
      <w:pPr>
        <w:tabs>
          <w:tab w:val="left" w:pos="851"/>
        </w:tabs>
        <w:spacing w:after="0" w:line="240" w:lineRule="auto"/>
        <w:ind w:firstLine="567"/>
        <w:jc w:val="both"/>
        <w:rPr>
          <w:rFonts w:ascii="Arial" w:eastAsia="Calibri" w:hAnsi="Arial" w:cs="Arial"/>
        </w:rPr>
      </w:pPr>
      <w:r w:rsidRPr="006D145C">
        <w:rPr>
          <w:rFonts w:ascii="Arial" w:eastAsia="Calibri" w:hAnsi="Arial" w:cs="Arial"/>
        </w:rPr>
        <w:t>4.</w:t>
      </w:r>
      <w:r w:rsidRPr="006D145C">
        <w:rPr>
          <w:rFonts w:ascii="Arial" w:eastAsia="Calibri" w:hAnsi="Arial" w:cs="Arial"/>
        </w:rPr>
        <w:tab/>
        <w:t>Laimėtoju bus pripažintas tiekėjas, surinkęs didžiausią balų skaičių. Balai bus apvalinami dviejų skaičių po kablelio tikslumu.</w:t>
      </w:r>
    </w:p>
    <w:p w14:paraId="355B3DA1" w14:textId="77777777" w:rsidR="003E3C4F" w:rsidRPr="006D145C" w:rsidRDefault="003E3C4F" w:rsidP="00E4592F">
      <w:pPr>
        <w:spacing w:after="0" w:line="240" w:lineRule="auto"/>
        <w:ind w:firstLine="567"/>
        <w:jc w:val="both"/>
        <w:rPr>
          <w:rFonts w:ascii="Arial" w:hAnsi="Arial" w:cs="Arial"/>
        </w:rPr>
      </w:pPr>
    </w:p>
    <w:p w14:paraId="30E0A31B" w14:textId="77777777" w:rsidR="003E3C4F" w:rsidRPr="006D145C" w:rsidRDefault="003E3C4F" w:rsidP="00E4592F">
      <w:pPr>
        <w:spacing w:after="0" w:line="240" w:lineRule="auto"/>
        <w:ind w:firstLine="567"/>
        <w:jc w:val="both"/>
        <w:rPr>
          <w:rFonts w:ascii="Arial" w:hAnsi="Arial" w:cs="Arial"/>
        </w:rPr>
      </w:pPr>
    </w:p>
    <w:p w14:paraId="444F0865" w14:textId="77777777" w:rsidR="003E3C4F" w:rsidRPr="006D145C" w:rsidRDefault="003E3C4F" w:rsidP="00E4592F">
      <w:pPr>
        <w:spacing w:after="0" w:line="240" w:lineRule="auto"/>
        <w:ind w:firstLine="567"/>
        <w:jc w:val="both"/>
        <w:rPr>
          <w:rFonts w:ascii="Arial" w:hAnsi="Arial" w:cs="Arial"/>
        </w:rPr>
      </w:pPr>
    </w:p>
    <w:sectPr w:rsidR="003E3C4F" w:rsidRPr="006D145C" w:rsidSect="00F403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B7BAC" w14:textId="77777777" w:rsidR="001531C5" w:rsidRDefault="001531C5" w:rsidP="00D05666">
      <w:r>
        <w:separator/>
      </w:r>
    </w:p>
  </w:endnote>
  <w:endnote w:type="continuationSeparator" w:id="0">
    <w:p w14:paraId="3FB4A71E" w14:textId="77777777" w:rsidR="001531C5" w:rsidRDefault="001531C5" w:rsidP="00D05666">
      <w:r>
        <w:continuationSeparator/>
      </w:r>
    </w:p>
  </w:endnote>
  <w:endnote w:type="continuationNotice" w:id="1">
    <w:p w14:paraId="7E5DD5B6" w14:textId="77777777" w:rsidR="001531C5" w:rsidRDefault="001531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85AEA" w14:textId="77777777" w:rsidR="001531C5" w:rsidRDefault="001531C5" w:rsidP="00D05666">
      <w:r>
        <w:separator/>
      </w:r>
    </w:p>
  </w:footnote>
  <w:footnote w:type="continuationSeparator" w:id="0">
    <w:p w14:paraId="1098C74F" w14:textId="77777777" w:rsidR="001531C5" w:rsidRDefault="001531C5" w:rsidP="00D05666">
      <w:r>
        <w:continuationSeparator/>
      </w:r>
    </w:p>
  </w:footnote>
  <w:footnote w:type="continuationNotice" w:id="1">
    <w:p w14:paraId="642227F7" w14:textId="77777777" w:rsidR="001531C5" w:rsidRDefault="001531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D6FD4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9B6776"/>
    <w:multiLevelType w:val="hybridMultilevel"/>
    <w:tmpl w:val="26365836"/>
    <w:lvl w:ilvl="0" w:tplc="B9FEC54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AA5D8B"/>
    <w:multiLevelType w:val="hybridMultilevel"/>
    <w:tmpl w:val="085E813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9710C8"/>
    <w:multiLevelType w:val="multilevel"/>
    <w:tmpl w:val="1A825EC0"/>
    <w:styleLink w:val="WWNum42"/>
    <w:lvl w:ilvl="0">
      <w:start w:val="1"/>
      <w:numFmt w:val="lowerLetter"/>
      <w:lvlText w:val="%1)"/>
      <w:lvlJc w:val="left"/>
      <w:pPr>
        <w:ind w:left="720" w:hanging="360"/>
      </w:pPr>
      <w:rPr>
        <w:i w:val="0"/>
        <w:iCs w:val="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49AC1603"/>
    <w:multiLevelType w:val="hybridMultilevel"/>
    <w:tmpl w:val="8CD2D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2C5066"/>
    <w:multiLevelType w:val="hybridMultilevel"/>
    <w:tmpl w:val="C2D032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62D6650F"/>
    <w:multiLevelType w:val="multilevel"/>
    <w:tmpl w:val="96047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7960FB"/>
    <w:multiLevelType w:val="hybridMultilevel"/>
    <w:tmpl w:val="C2D032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757E3713"/>
    <w:multiLevelType w:val="hybridMultilevel"/>
    <w:tmpl w:val="C2D032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7184103">
    <w:abstractNumId w:val="2"/>
  </w:num>
  <w:num w:numId="2" w16cid:durableId="1484615006">
    <w:abstractNumId w:val="8"/>
  </w:num>
  <w:num w:numId="3" w16cid:durableId="2087610653">
    <w:abstractNumId w:val="3"/>
  </w:num>
  <w:num w:numId="4" w16cid:durableId="287049692">
    <w:abstractNumId w:val="10"/>
  </w:num>
  <w:num w:numId="5" w16cid:durableId="823202510">
    <w:abstractNumId w:val="1"/>
  </w:num>
  <w:num w:numId="6" w16cid:durableId="749888329">
    <w:abstractNumId w:val="5"/>
  </w:num>
  <w:num w:numId="7" w16cid:durableId="1440953424">
    <w:abstractNumId w:val="9"/>
  </w:num>
  <w:num w:numId="8" w16cid:durableId="404306861">
    <w:abstractNumId w:val="6"/>
  </w:num>
  <w:num w:numId="9" w16cid:durableId="1648894926">
    <w:abstractNumId w:val="4"/>
  </w:num>
  <w:num w:numId="10" w16cid:durableId="1506239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218672">
    <w:abstractNumId w:val="0"/>
  </w:num>
  <w:num w:numId="12" w16cid:durableId="196300195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2251"/>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5F90"/>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29B"/>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3676"/>
    <w:rsid w:val="00094420"/>
    <w:rsid w:val="00094604"/>
    <w:rsid w:val="00095834"/>
    <w:rsid w:val="00095A99"/>
    <w:rsid w:val="0009724E"/>
    <w:rsid w:val="00097B80"/>
    <w:rsid w:val="000A0461"/>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6CA"/>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1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3F7"/>
    <w:rsid w:val="000E6657"/>
    <w:rsid w:val="000E7154"/>
    <w:rsid w:val="000F01E1"/>
    <w:rsid w:val="000F1287"/>
    <w:rsid w:val="000F1A12"/>
    <w:rsid w:val="000F2282"/>
    <w:rsid w:val="000F2369"/>
    <w:rsid w:val="000F32FF"/>
    <w:rsid w:val="000F403D"/>
    <w:rsid w:val="000F4AA3"/>
    <w:rsid w:val="000F513D"/>
    <w:rsid w:val="000F7102"/>
    <w:rsid w:val="000F7CDD"/>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5D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1C5"/>
    <w:rsid w:val="0015376E"/>
    <w:rsid w:val="001538C5"/>
    <w:rsid w:val="00153D1C"/>
    <w:rsid w:val="00154487"/>
    <w:rsid w:val="0015529C"/>
    <w:rsid w:val="00156148"/>
    <w:rsid w:val="00156AC9"/>
    <w:rsid w:val="001578F5"/>
    <w:rsid w:val="001607EC"/>
    <w:rsid w:val="001609D9"/>
    <w:rsid w:val="00160A4A"/>
    <w:rsid w:val="00162773"/>
    <w:rsid w:val="001640AF"/>
    <w:rsid w:val="00164443"/>
    <w:rsid w:val="001647BD"/>
    <w:rsid w:val="00164F1C"/>
    <w:rsid w:val="00166073"/>
    <w:rsid w:val="0016665C"/>
    <w:rsid w:val="00166EB7"/>
    <w:rsid w:val="00167192"/>
    <w:rsid w:val="00167555"/>
    <w:rsid w:val="00167E09"/>
    <w:rsid w:val="00170676"/>
    <w:rsid w:val="00170B42"/>
    <w:rsid w:val="00171C73"/>
    <w:rsid w:val="00171FE7"/>
    <w:rsid w:val="001724D5"/>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5FB5"/>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67AC"/>
    <w:rsid w:val="001D7492"/>
    <w:rsid w:val="001D7657"/>
    <w:rsid w:val="001D7890"/>
    <w:rsid w:val="001E0107"/>
    <w:rsid w:val="001E20C6"/>
    <w:rsid w:val="001E250F"/>
    <w:rsid w:val="001E2BC5"/>
    <w:rsid w:val="001E3801"/>
    <w:rsid w:val="001E3D5A"/>
    <w:rsid w:val="001E4C29"/>
    <w:rsid w:val="001E5701"/>
    <w:rsid w:val="001E61DF"/>
    <w:rsid w:val="001E6713"/>
    <w:rsid w:val="001E76C7"/>
    <w:rsid w:val="001E7E24"/>
    <w:rsid w:val="001F04C1"/>
    <w:rsid w:val="001F1D6C"/>
    <w:rsid w:val="001F1DB6"/>
    <w:rsid w:val="001F1FB1"/>
    <w:rsid w:val="001F2064"/>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2D7D"/>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88C"/>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AC"/>
    <w:rsid w:val="002D51D8"/>
    <w:rsid w:val="002D54D5"/>
    <w:rsid w:val="002D5ABC"/>
    <w:rsid w:val="002D6348"/>
    <w:rsid w:val="002D6D51"/>
    <w:rsid w:val="002D6E52"/>
    <w:rsid w:val="002D6F74"/>
    <w:rsid w:val="002D7F06"/>
    <w:rsid w:val="002E0047"/>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374"/>
    <w:rsid w:val="002F396F"/>
    <w:rsid w:val="002F4358"/>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07D"/>
    <w:rsid w:val="003241B0"/>
    <w:rsid w:val="003241B4"/>
    <w:rsid w:val="0032494C"/>
    <w:rsid w:val="00325243"/>
    <w:rsid w:val="00325866"/>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29C6"/>
    <w:rsid w:val="00343586"/>
    <w:rsid w:val="003436A3"/>
    <w:rsid w:val="00343AFE"/>
    <w:rsid w:val="0034460F"/>
    <w:rsid w:val="00345141"/>
    <w:rsid w:val="003451F8"/>
    <w:rsid w:val="003453C2"/>
    <w:rsid w:val="00346410"/>
    <w:rsid w:val="00347A8E"/>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3C4B"/>
    <w:rsid w:val="00384F5A"/>
    <w:rsid w:val="00385046"/>
    <w:rsid w:val="00385CE0"/>
    <w:rsid w:val="00385D49"/>
    <w:rsid w:val="003903FB"/>
    <w:rsid w:val="0039114B"/>
    <w:rsid w:val="0039183A"/>
    <w:rsid w:val="003920AB"/>
    <w:rsid w:val="0039299B"/>
    <w:rsid w:val="00393698"/>
    <w:rsid w:val="00394C27"/>
    <w:rsid w:val="00396CB4"/>
    <w:rsid w:val="00396FC1"/>
    <w:rsid w:val="003977D0"/>
    <w:rsid w:val="003A00F1"/>
    <w:rsid w:val="003A050E"/>
    <w:rsid w:val="003A050F"/>
    <w:rsid w:val="003A0CAA"/>
    <w:rsid w:val="003A0FDC"/>
    <w:rsid w:val="003A1229"/>
    <w:rsid w:val="003A2F4F"/>
    <w:rsid w:val="003A30C5"/>
    <w:rsid w:val="003A3C99"/>
    <w:rsid w:val="003A441C"/>
    <w:rsid w:val="003A636D"/>
    <w:rsid w:val="003A65F9"/>
    <w:rsid w:val="003A6638"/>
    <w:rsid w:val="003A6652"/>
    <w:rsid w:val="003A6668"/>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59B"/>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812"/>
    <w:rsid w:val="003E0A08"/>
    <w:rsid w:val="003E0AF4"/>
    <w:rsid w:val="003E0FEA"/>
    <w:rsid w:val="003E1160"/>
    <w:rsid w:val="003E1371"/>
    <w:rsid w:val="003E1D80"/>
    <w:rsid w:val="003E23F7"/>
    <w:rsid w:val="003E2796"/>
    <w:rsid w:val="003E3C4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5DC5"/>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196"/>
    <w:rsid w:val="00421D7D"/>
    <w:rsid w:val="00423E28"/>
    <w:rsid w:val="00424668"/>
    <w:rsid w:val="0042470D"/>
    <w:rsid w:val="00424B94"/>
    <w:rsid w:val="00424C4C"/>
    <w:rsid w:val="004252AF"/>
    <w:rsid w:val="0042578B"/>
    <w:rsid w:val="004257A5"/>
    <w:rsid w:val="00425CFB"/>
    <w:rsid w:val="00426FA5"/>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3789A"/>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4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CE2"/>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626"/>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0D93"/>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2BB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1BF"/>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EF0"/>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91E"/>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B7"/>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387"/>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1B41"/>
    <w:rsid w:val="00582CE9"/>
    <w:rsid w:val="00583195"/>
    <w:rsid w:val="0058377F"/>
    <w:rsid w:val="00583982"/>
    <w:rsid w:val="00583B84"/>
    <w:rsid w:val="00584DCA"/>
    <w:rsid w:val="0058525D"/>
    <w:rsid w:val="00585C84"/>
    <w:rsid w:val="005872C9"/>
    <w:rsid w:val="00587BAC"/>
    <w:rsid w:val="00590030"/>
    <w:rsid w:val="00590232"/>
    <w:rsid w:val="00591B4C"/>
    <w:rsid w:val="00593111"/>
    <w:rsid w:val="00593816"/>
    <w:rsid w:val="00593D67"/>
    <w:rsid w:val="00593F3E"/>
    <w:rsid w:val="005940DF"/>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B792D"/>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036"/>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181"/>
    <w:rsid w:val="00606FD4"/>
    <w:rsid w:val="00607C46"/>
    <w:rsid w:val="006102F3"/>
    <w:rsid w:val="0061093E"/>
    <w:rsid w:val="006119DC"/>
    <w:rsid w:val="00612434"/>
    <w:rsid w:val="00612CE6"/>
    <w:rsid w:val="00612EDD"/>
    <w:rsid w:val="00612FBA"/>
    <w:rsid w:val="0061308A"/>
    <w:rsid w:val="00614A7B"/>
    <w:rsid w:val="006158E4"/>
    <w:rsid w:val="006158FB"/>
    <w:rsid w:val="00615C08"/>
    <w:rsid w:val="00615E1E"/>
    <w:rsid w:val="0061733E"/>
    <w:rsid w:val="0061741C"/>
    <w:rsid w:val="006207BC"/>
    <w:rsid w:val="00621335"/>
    <w:rsid w:val="0062150E"/>
    <w:rsid w:val="00623F37"/>
    <w:rsid w:val="00623F56"/>
    <w:rsid w:val="006242E9"/>
    <w:rsid w:val="006250F6"/>
    <w:rsid w:val="006258F1"/>
    <w:rsid w:val="00625CEF"/>
    <w:rsid w:val="00626341"/>
    <w:rsid w:val="00626BBC"/>
    <w:rsid w:val="0062706F"/>
    <w:rsid w:val="006274B9"/>
    <w:rsid w:val="0062770C"/>
    <w:rsid w:val="00627808"/>
    <w:rsid w:val="0062788C"/>
    <w:rsid w:val="00627CD4"/>
    <w:rsid w:val="006300B6"/>
    <w:rsid w:val="00630A0F"/>
    <w:rsid w:val="00630DE9"/>
    <w:rsid w:val="00630F03"/>
    <w:rsid w:val="0063163D"/>
    <w:rsid w:val="0063190D"/>
    <w:rsid w:val="00631D8A"/>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6B8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0886"/>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2DE"/>
    <w:rsid w:val="006C7941"/>
    <w:rsid w:val="006D0D4C"/>
    <w:rsid w:val="006D145C"/>
    <w:rsid w:val="006D224F"/>
    <w:rsid w:val="006D2363"/>
    <w:rsid w:val="006D3202"/>
    <w:rsid w:val="006D3C8B"/>
    <w:rsid w:val="006D463E"/>
    <w:rsid w:val="006D5E06"/>
    <w:rsid w:val="006D65C1"/>
    <w:rsid w:val="006D6694"/>
    <w:rsid w:val="006D675E"/>
    <w:rsid w:val="006E04DD"/>
    <w:rsid w:val="006E076C"/>
    <w:rsid w:val="006E0DEA"/>
    <w:rsid w:val="006E1496"/>
    <w:rsid w:val="006E1CFB"/>
    <w:rsid w:val="006E202E"/>
    <w:rsid w:val="006E28D7"/>
    <w:rsid w:val="006E2957"/>
    <w:rsid w:val="006E2F05"/>
    <w:rsid w:val="006E5188"/>
    <w:rsid w:val="006E533D"/>
    <w:rsid w:val="006E5A62"/>
    <w:rsid w:val="006E6883"/>
    <w:rsid w:val="006E75C7"/>
    <w:rsid w:val="006E7679"/>
    <w:rsid w:val="006F2478"/>
    <w:rsid w:val="006F2796"/>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C07"/>
    <w:rsid w:val="00717D94"/>
    <w:rsid w:val="00717DCC"/>
    <w:rsid w:val="00720E2A"/>
    <w:rsid w:val="007212CA"/>
    <w:rsid w:val="0072163C"/>
    <w:rsid w:val="0072182E"/>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6FB7"/>
    <w:rsid w:val="00746FEF"/>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B3F"/>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37"/>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0AA"/>
    <w:rsid w:val="00796EB0"/>
    <w:rsid w:val="007976F5"/>
    <w:rsid w:val="007A059A"/>
    <w:rsid w:val="007A130B"/>
    <w:rsid w:val="007A15EC"/>
    <w:rsid w:val="007A5905"/>
    <w:rsid w:val="007A5BDA"/>
    <w:rsid w:val="007A5D9C"/>
    <w:rsid w:val="007A68AD"/>
    <w:rsid w:val="007A6942"/>
    <w:rsid w:val="007A7D55"/>
    <w:rsid w:val="007A7E8A"/>
    <w:rsid w:val="007B0F0F"/>
    <w:rsid w:val="007B12FF"/>
    <w:rsid w:val="007B185F"/>
    <w:rsid w:val="007B2A01"/>
    <w:rsid w:val="007B2E75"/>
    <w:rsid w:val="007B43A1"/>
    <w:rsid w:val="007B4DFE"/>
    <w:rsid w:val="007B52AF"/>
    <w:rsid w:val="007B53FD"/>
    <w:rsid w:val="007B6219"/>
    <w:rsid w:val="007B6A65"/>
    <w:rsid w:val="007B6F6D"/>
    <w:rsid w:val="007B73A0"/>
    <w:rsid w:val="007B773D"/>
    <w:rsid w:val="007C04D4"/>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5FA9"/>
    <w:rsid w:val="007D60F9"/>
    <w:rsid w:val="007D64BF"/>
    <w:rsid w:val="007D6857"/>
    <w:rsid w:val="007D6D19"/>
    <w:rsid w:val="007D7326"/>
    <w:rsid w:val="007D7364"/>
    <w:rsid w:val="007D77F9"/>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3588"/>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B4A"/>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3AD"/>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268C"/>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2853"/>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BE3"/>
    <w:rsid w:val="00915E09"/>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6A5B"/>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CA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1CFD"/>
    <w:rsid w:val="009F3379"/>
    <w:rsid w:val="009F474E"/>
    <w:rsid w:val="009F4E56"/>
    <w:rsid w:val="009F4FBE"/>
    <w:rsid w:val="009F5AAD"/>
    <w:rsid w:val="009F639D"/>
    <w:rsid w:val="009F644C"/>
    <w:rsid w:val="009F6F45"/>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3C05"/>
    <w:rsid w:val="00A2480E"/>
    <w:rsid w:val="00A24EBE"/>
    <w:rsid w:val="00A24FBA"/>
    <w:rsid w:val="00A24FE2"/>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0F2"/>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435D"/>
    <w:rsid w:val="00AB5541"/>
    <w:rsid w:val="00AB5657"/>
    <w:rsid w:val="00AB5FFA"/>
    <w:rsid w:val="00AB6091"/>
    <w:rsid w:val="00AB6922"/>
    <w:rsid w:val="00AB69B0"/>
    <w:rsid w:val="00AB7367"/>
    <w:rsid w:val="00AB74CD"/>
    <w:rsid w:val="00AB7730"/>
    <w:rsid w:val="00AC086D"/>
    <w:rsid w:val="00AC1757"/>
    <w:rsid w:val="00AC2788"/>
    <w:rsid w:val="00AC2801"/>
    <w:rsid w:val="00AC2A50"/>
    <w:rsid w:val="00AC2A6E"/>
    <w:rsid w:val="00AC2AD3"/>
    <w:rsid w:val="00AC32A3"/>
    <w:rsid w:val="00AC3AA4"/>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683"/>
    <w:rsid w:val="00AD7D83"/>
    <w:rsid w:val="00AE0B66"/>
    <w:rsid w:val="00AE1244"/>
    <w:rsid w:val="00AE1C5F"/>
    <w:rsid w:val="00AE1E03"/>
    <w:rsid w:val="00AE2B70"/>
    <w:rsid w:val="00AE2E92"/>
    <w:rsid w:val="00AE3439"/>
    <w:rsid w:val="00AE3770"/>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0F9"/>
    <w:rsid w:val="00B004F2"/>
    <w:rsid w:val="00B00C12"/>
    <w:rsid w:val="00B012CF"/>
    <w:rsid w:val="00B015FC"/>
    <w:rsid w:val="00B01A92"/>
    <w:rsid w:val="00B01C30"/>
    <w:rsid w:val="00B0245A"/>
    <w:rsid w:val="00B03CE0"/>
    <w:rsid w:val="00B05A03"/>
    <w:rsid w:val="00B07665"/>
    <w:rsid w:val="00B1096B"/>
    <w:rsid w:val="00B1123C"/>
    <w:rsid w:val="00B123E4"/>
    <w:rsid w:val="00B12512"/>
    <w:rsid w:val="00B12BF6"/>
    <w:rsid w:val="00B133FB"/>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944"/>
    <w:rsid w:val="00B24214"/>
    <w:rsid w:val="00B2459A"/>
    <w:rsid w:val="00B24708"/>
    <w:rsid w:val="00B24D95"/>
    <w:rsid w:val="00B252D4"/>
    <w:rsid w:val="00B27D89"/>
    <w:rsid w:val="00B30554"/>
    <w:rsid w:val="00B3055F"/>
    <w:rsid w:val="00B3068F"/>
    <w:rsid w:val="00B30AC8"/>
    <w:rsid w:val="00B31908"/>
    <w:rsid w:val="00B31D5E"/>
    <w:rsid w:val="00B3232C"/>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5D2"/>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20F3"/>
    <w:rsid w:val="00B83109"/>
    <w:rsid w:val="00B8383C"/>
    <w:rsid w:val="00B83AF3"/>
    <w:rsid w:val="00B84C15"/>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2125"/>
    <w:rsid w:val="00BA31F7"/>
    <w:rsid w:val="00BA341F"/>
    <w:rsid w:val="00BA38A5"/>
    <w:rsid w:val="00BA3D88"/>
    <w:rsid w:val="00BA4AAD"/>
    <w:rsid w:val="00BA4ACB"/>
    <w:rsid w:val="00BA4D96"/>
    <w:rsid w:val="00BA5539"/>
    <w:rsid w:val="00BA5C6D"/>
    <w:rsid w:val="00BA5D95"/>
    <w:rsid w:val="00BA69FA"/>
    <w:rsid w:val="00BA733E"/>
    <w:rsid w:val="00BA74D7"/>
    <w:rsid w:val="00BB0514"/>
    <w:rsid w:val="00BB174C"/>
    <w:rsid w:val="00BB1BF8"/>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1B89"/>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B7E"/>
    <w:rsid w:val="00C06CA3"/>
    <w:rsid w:val="00C06F50"/>
    <w:rsid w:val="00C07161"/>
    <w:rsid w:val="00C07582"/>
    <w:rsid w:val="00C075EF"/>
    <w:rsid w:val="00C07985"/>
    <w:rsid w:val="00C07B07"/>
    <w:rsid w:val="00C10509"/>
    <w:rsid w:val="00C1103C"/>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65EF"/>
    <w:rsid w:val="00C271D1"/>
    <w:rsid w:val="00C3061F"/>
    <w:rsid w:val="00C31457"/>
    <w:rsid w:val="00C31ABA"/>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11BE"/>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1A7"/>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340"/>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C5B"/>
    <w:rsid w:val="00CA02E5"/>
    <w:rsid w:val="00CA1743"/>
    <w:rsid w:val="00CA237E"/>
    <w:rsid w:val="00CA42C1"/>
    <w:rsid w:val="00CA47CB"/>
    <w:rsid w:val="00CA5166"/>
    <w:rsid w:val="00CA77FA"/>
    <w:rsid w:val="00CB1979"/>
    <w:rsid w:val="00CB1BFC"/>
    <w:rsid w:val="00CB1C73"/>
    <w:rsid w:val="00CB21ED"/>
    <w:rsid w:val="00CB2A97"/>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314D"/>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742"/>
    <w:rsid w:val="00CF2CB6"/>
    <w:rsid w:val="00CF63E5"/>
    <w:rsid w:val="00CF66FF"/>
    <w:rsid w:val="00CF705D"/>
    <w:rsid w:val="00CF7B33"/>
    <w:rsid w:val="00D00392"/>
    <w:rsid w:val="00D00B14"/>
    <w:rsid w:val="00D01083"/>
    <w:rsid w:val="00D012BD"/>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2724D"/>
    <w:rsid w:val="00D304B1"/>
    <w:rsid w:val="00D311C5"/>
    <w:rsid w:val="00D31692"/>
    <w:rsid w:val="00D32314"/>
    <w:rsid w:val="00D324CF"/>
    <w:rsid w:val="00D325C1"/>
    <w:rsid w:val="00D331C2"/>
    <w:rsid w:val="00D33F7A"/>
    <w:rsid w:val="00D3495E"/>
    <w:rsid w:val="00D354EB"/>
    <w:rsid w:val="00D3562E"/>
    <w:rsid w:val="00D37664"/>
    <w:rsid w:val="00D4094C"/>
    <w:rsid w:val="00D40BD6"/>
    <w:rsid w:val="00D40E98"/>
    <w:rsid w:val="00D41091"/>
    <w:rsid w:val="00D4126D"/>
    <w:rsid w:val="00D41480"/>
    <w:rsid w:val="00D41BC8"/>
    <w:rsid w:val="00D41D77"/>
    <w:rsid w:val="00D42637"/>
    <w:rsid w:val="00D42E3C"/>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209"/>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28AD"/>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0BD5"/>
    <w:rsid w:val="00DF0D46"/>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3FF"/>
    <w:rsid w:val="00E069E3"/>
    <w:rsid w:val="00E076BB"/>
    <w:rsid w:val="00E10741"/>
    <w:rsid w:val="00E110DE"/>
    <w:rsid w:val="00E113C6"/>
    <w:rsid w:val="00E1204F"/>
    <w:rsid w:val="00E121DF"/>
    <w:rsid w:val="00E12FBA"/>
    <w:rsid w:val="00E1304E"/>
    <w:rsid w:val="00E130CB"/>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31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592F"/>
    <w:rsid w:val="00E47CDD"/>
    <w:rsid w:val="00E50D81"/>
    <w:rsid w:val="00E50F51"/>
    <w:rsid w:val="00E50F94"/>
    <w:rsid w:val="00E52B67"/>
    <w:rsid w:val="00E53E12"/>
    <w:rsid w:val="00E545A9"/>
    <w:rsid w:val="00E54BE2"/>
    <w:rsid w:val="00E55E1A"/>
    <w:rsid w:val="00E56BA8"/>
    <w:rsid w:val="00E57702"/>
    <w:rsid w:val="00E57FBB"/>
    <w:rsid w:val="00E6008D"/>
    <w:rsid w:val="00E6084D"/>
    <w:rsid w:val="00E60B06"/>
    <w:rsid w:val="00E60B99"/>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17D4"/>
    <w:rsid w:val="00E92F68"/>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19D1"/>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CE0"/>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59B"/>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631"/>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311"/>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DC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797"/>
    <w:rsid w:val="00F73B04"/>
    <w:rsid w:val="00F75592"/>
    <w:rsid w:val="00F7599F"/>
    <w:rsid w:val="00F76449"/>
    <w:rsid w:val="00F7680D"/>
    <w:rsid w:val="00F76C42"/>
    <w:rsid w:val="00F7725C"/>
    <w:rsid w:val="00F7789D"/>
    <w:rsid w:val="00F81F56"/>
    <w:rsid w:val="00F82282"/>
    <w:rsid w:val="00F82324"/>
    <w:rsid w:val="00F83041"/>
    <w:rsid w:val="00F83398"/>
    <w:rsid w:val="00F834F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5EA9"/>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iPriority w:val="99"/>
    <w:unhideWhenUsed/>
    <w:qFormat/>
    <w:rsid w:val="00D05666"/>
    <w:rPr>
      <w:sz w:val="20"/>
      <w:szCs w:val="20"/>
    </w:rPr>
  </w:style>
  <w:style w:type="character" w:customStyle="1" w:styleId="FootnoteTextChar">
    <w:name w:val="Footnote Text Char"/>
    <w:aliases w:val=" Diagrama1 Char,Diagrama1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Lentelstinklelis1">
    <w:name w:val="Lentelės tinklelis1"/>
    <w:basedOn w:val="TableNormal"/>
    <w:next w:val="TableGrid"/>
    <w:uiPriority w:val="59"/>
    <w:rsid w:val="00F21631"/>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886"/>
    <w:pPr>
      <w:autoSpaceDE w:val="0"/>
      <w:autoSpaceDN w:val="0"/>
      <w:adjustRightInd w:val="0"/>
      <w:spacing w:after="0" w:line="240" w:lineRule="auto"/>
    </w:pPr>
    <w:rPr>
      <w:rFonts w:ascii="Arial" w:eastAsia="Times New Roman" w:hAnsi="Arial" w:cs="Arial"/>
      <w:color w:val="000000"/>
      <w:sz w:val="24"/>
      <w:szCs w:val="24"/>
      <w:lang w:eastAsia="en-US"/>
    </w:rPr>
  </w:style>
  <w:style w:type="character" w:customStyle="1" w:styleId="normaltextrun">
    <w:name w:val="normaltextrun"/>
    <w:basedOn w:val="DefaultParagraphFont"/>
    <w:rsid w:val="005410B7"/>
  </w:style>
  <w:style w:type="numbering" w:customStyle="1" w:styleId="WWNum42">
    <w:name w:val="WWNum42"/>
    <w:rsid w:val="005410B7"/>
    <w:pPr>
      <w:numPr>
        <w:numId w:val="9"/>
      </w:numPr>
    </w:pPr>
  </w:style>
  <w:style w:type="numbering" w:customStyle="1" w:styleId="WWNum421">
    <w:name w:val="WWNum421"/>
    <w:rsid w:val="00994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978966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96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Metadata/LabelInfo.xml><?xml version="1.0" encoding="utf-8"?>
<clbl:labelList xmlns:clbl="http://schemas.microsoft.com/office/2020/mipLabelMetadata">
  <clbl:label id="{32ae7b5d-0aac-474b-ae2b-02c331ef2874}" enabled="1" method="Privileged" siteId="{86bcf768-7bcf-4cd6-b041-b219988b7a9c}" contentBits="0" removed="0"/>
</clbl:labelList>
</file>

<file path=docProps/app.xml><?xml version="1.0" encoding="utf-8"?>
<Properties xmlns="http://schemas.openxmlformats.org/officeDocument/2006/extended-properties" xmlns:vt="http://schemas.openxmlformats.org/officeDocument/2006/docPropsVTypes">
  <Template>Normal</Template>
  <TotalTime>84</TotalTime>
  <Pages>3</Pages>
  <Words>805</Words>
  <Characters>5083</Characters>
  <Application>Microsoft Office Word</Application>
  <DocSecurity>0</DocSecurity>
  <Lines>115</Lines>
  <Paragraphs>48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Stokytė</cp:lastModifiedBy>
  <cp:revision>47</cp:revision>
  <cp:lastPrinted>2024-04-16T12:52:00Z</cp:lastPrinted>
  <dcterms:created xsi:type="dcterms:W3CDTF">2025-12-10T10:18:00Z</dcterms:created>
  <dcterms:modified xsi:type="dcterms:W3CDTF">2025-12-12T08:45:00Z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SIP_Label_32ae7b5d-0aac-474b-ae2b-02c331ef2874_Enabled">
    <vt:lpwstr>true</vt:lpwstr>
  </property>
  <property fmtid="{D5CDD505-2E9C-101B-9397-08002B2CF9AE}" pid="4" name="MSIP_Label_32ae7b5d-0aac-474b-ae2b-02c331ef2874_SetDate">
    <vt:lpwstr>2023-08-07T05:06:06Z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b4a6ba6e-911c-4d77-8a0e-509ca4376566</vt:lpwstr>
  </property>
  <property fmtid="{D5CDD505-2E9C-101B-9397-08002B2CF9AE}" pid="9" name="MSIP_Label_32ae7b5d-0aac-474b-ae2b-02c331ef2874_ContentBits">
    <vt:lpwstr>0</vt:lpwstr>
  </property>
</Properties>
</file>