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9D66" w14:textId="77777777" w:rsidR="00BE2EF6" w:rsidRPr="00003930" w:rsidRDefault="00BE2EF6" w:rsidP="00BE2EF6">
      <w:pPr>
        <w:pStyle w:val="Sraopastraipa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i/>
          <w:sz w:val="24"/>
          <w:szCs w:val="24"/>
        </w:rPr>
      </w:pPr>
      <w:r w:rsidRPr="00003930">
        <w:rPr>
          <w:i/>
          <w:sz w:val="24"/>
          <w:szCs w:val="24"/>
        </w:rPr>
        <w:t>Ar teisingai suprantame, kad pagal 4 punktą želdinių inventorizuoti nei miško žemėje, nei miškų ūkio paskirties žemėje nereikia?</w:t>
      </w:r>
    </w:p>
    <w:p w14:paraId="71EE9D67" w14:textId="77777777" w:rsidR="00BE2EF6" w:rsidRDefault="00BE2EF6" w:rsidP="00BE2EF6">
      <w:pPr>
        <w:pStyle w:val="Sraopastraipa"/>
        <w:tabs>
          <w:tab w:val="left" w:pos="1560"/>
        </w:tabs>
        <w:spacing w:after="160" w:line="259" w:lineRule="auto"/>
        <w:ind w:left="0" w:firstLine="1134"/>
        <w:jc w:val="both"/>
        <w:rPr>
          <w:b/>
          <w:bCs/>
          <w:sz w:val="24"/>
          <w:szCs w:val="24"/>
        </w:rPr>
      </w:pPr>
    </w:p>
    <w:p w14:paraId="71EE9D68" w14:textId="77777777" w:rsidR="00BE2EF6" w:rsidRDefault="00BE2EF6" w:rsidP="00BE2EF6">
      <w:pPr>
        <w:pStyle w:val="Sraopastraipa"/>
        <w:tabs>
          <w:tab w:val="left" w:pos="1560"/>
        </w:tabs>
        <w:spacing w:after="160" w:line="259" w:lineRule="auto"/>
        <w:ind w:left="0" w:firstLine="113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Atsakymas: </w:t>
      </w:r>
      <w:r>
        <w:rPr>
          <w:sz w:val="24"/>
          <w:szCs w:val="24"/>
        </w:rPr>
        <w:t xml:space="preserve">Taip, suprantate teisingai. Želdinių inventorizacija neatliekama teritorijose, kurios pagal galiojančius teritorijų planavimo ar kadastro duomenis yra priskirtos </w:t>
      </w:r>
      <w:r>
        <w:rPr>
          <w:b/>
          <w:bCs/>
          <w:sz w:val="24"/>
          <w:szCs w:val="24"/>
        </w:rPr>
        <w:t>miško žemei ar miškų ūkio paskirties žemei</w:t>
      </w:r>
      <w:r>
        <w:rPr>
          <w:sz w:val="24"/>
          <w:szCs w:val="24"/>
        </w:rPr>
        <w:t>, kadangi tokios teritorijos nepatenka į savivaldybės želdynų ir želdinių inventorizacijos apimtį.</w:t>
      </w:r>
    </w:p>
    <w:p w14:paraId="71EE9D69" w14:textId="77777777" w:rsidR="00BE2EF6" w:rsidRDefault="00BE2EF6" w:rsidP="00BE2EF6">
      <w:pPr>
        <w:pStyle w:val="Sraopastraipa"/>
        <w:tabs>
          <w:tab w:val="left" w:pos="1560"/>
        </w:tabs>
        <w:spacing w:after="160" w:line="259" w:lineRule="auto"/>
        <w:ind w:left="0" w:firstLine="1134"/>
        <w:jc w:val="both"/>
        <w:rPr>
          <w:rFonts w:eastAsia="Aptos"/>
          <w:sz w:val="24"/>
          <w:szCs w:val="24"/>
        </w:rPr>
      </w:pPr>
    </w:p>
    <w:p w14:paraId="71EE9D6A" w14:textId="77777777" w:rsidR="00BE2EF6" w:rsidRPr="00003930" w:rsidRDefault="00BE2EF6" w:rsidP="00BE2EF6">
      <w:pPr>
        <w:pStyle w:val="Sraopastraipa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i/>
          <w:sz w:val="24"/>
          <w:szCs w:val="24"/>
        </w:rPr>
      </w:pPr>
      <w:r w:rsidRPr="00003930">
        <w:rPr>
          <w:i/>
          <w:sz w:val="24"/>
          <w:szCs w:val="24"/>
        </w:rPr>
        <w:t>Ar būtų galima patikslinti, kokie darbai įeina į inventorizaciją paprastuoju būdu? Ar inventorizacija paprastuoju būdu bus pakankama, jei kelių skirtingų rūšių želdiniai, augantys viename masyve, bus pavaizduoti plotiniu ženklu ir užpildomi pagrindiniai atributai?</w:t>
      </w:r>
    </w:p>
    <w:p w14:paraId="71EE9D6B" w14:textId="77777777" w:rsidR="00BE2EF6" w:rsidRDefault="00BE2EF6" w:rsidP="00BE2EF6">
      <w:pPr>
        <w:ind w:firstLine="1134"/>
        <w:jc w:val="both"/>
        <w:rPr>
          <w:b/>
          <w:bCs/>
          <w:sz w:val="24"/>
          <w:szCs w:val="24"/>
        </w:rPr>
      </w:pPr>
    </w:p>
    <w:p w14:paraId="71EE9D6C" w14:textId="77777777" w:rsidR="00BE2EF6" w:rsidRDefault="00BE2EF6" w:rsidP="00BE2EF6">
      <w:pPr>
        <w:ind w:firstLine="113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Atsakymas:</w:t>
      </w:r>
      <w:r>
        <w:rPr>
          <w:sz w:val="24"/>
          <w:szCs w:val="24"/>
        </w:rPr>
        <w:t xml:space="preserve"> Inventorizacija </w:t>
      </w:r>
      <w:r>
        <w:rPr>
          <w:b/>
          <w:bCs/>
          <w:sz w:val="24"/>
          <w:szCs w:val="24"/>
        </w:rPr>
        <w:t>paprastuoju būdu</w:t>
      </w:r>
      <w:r>
        <w:rPr>
          <w:sz w:val="24"/>
          <w:szCs w:val="24"/>
        </w:rPr>
        <w:t xml:space="preserve"> taikoma tais atvejais, kai želdiniai vertinami </w:t>
      </w:r>
      <w:r>
        <w:rPr>
          <w:b/>
          <w:bCs/>
          <w:sz w:val="24"/>
          <w:szCs w:val="24"/>
        </w:rPr>
        <w:t>grupėmis ar masyvais</w:t>
      </w:r>
      <w:r>
        <w:rPr>
          <w:sz w:val="24"/>
          <w:szCs w:val="24"/>
        </w:rPr>
        <w:t>, o ne kiekvienas želdinys atskirai.</w:t>
      </w:r>
    </w:p>
    <w:p w14:paraId="71EE9D6D" w14:textId="77777777" w:rsidR="00BE2EF6" w:rsidRDefault="00BE2EF6" w:rsidP="00BE2E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Tokiais atvejais želdiniai gali būti kartografuojami </w:t>
      </w:r>
      <w:r>
        <w:rPr>
          <w:b/>
          <w:bCs/>
          <w:sz w:val="24"/>
          <w:szCs w:val="24"/>
        </w:rPr>
        <w:t>plotiniais objektais</w:t>
      </w:r>
      <w:r>
        <w:rPr>
          <w:sz w:val="24"/>
          <w:szCs w:val="24"/>
        </w:rPr>
        <w:t>, pateikiant apibendrintą informaciją apie želdinių masyvą ar grupę.</w:t>
      </w:r>
    </w:p>
    <w:p w14:paraId="71EE9D6E" w14:textId="77777777" w:rsidR="00BE2EF6" w:rsidRDefault="00BE2EF6" w:rsidP="00BE2EF6">
      <w:pPr>
        <w:jc w:val="both"/>
        <w:rPr>
          <w:sz w:val="24"/>
          <w:szCs w:val="24"/>
        </w:rPr>
      </w:pPr>
      <w:r>
        <w:rPr>
          <w:sz w:val="24"/>
          <w:szCs w:val="24"/>
        </w:rPr>
        <w:t>Inventorizuojant paprastuoju būdu paprastai pateikiami pagrindiniai želdinių atributai, tokie kaip: inventorizacijos data, objekto numeris plane, želdinių rūšinė sudėtis arba rūšinės sudėties koeficientas, vidutinis kamieno diametras, vidutinė želdinių būklė, rekomenduojamos tvarkymo priemonės.</w:t>
      </w:r>
    </w:p>
    <w:p w14:paraId="71EE9D6F" w14:textId="77777777" w:rsidR="00BE2EF6" w:rsidRDefault="00BE2EF6" w:rsidP="00BE2EF6">
      <w:pPr>
        <w:pStyle w:val="Point1"/>
        <w:tabs>
          <w:tab w:val="left" w:pos="1560"/>
          <w:tab w:val="left" w:pos="1701"/>
        </w:tabs>
        <w:spacing w:before="0" w:after="0"/>
        <w:ind w:left="0" w:firstLine="1134"/>
        <w:rPr>
          <w:szCs w:val="22"/>
          <w:lang w:val="lt-LT"/>
        </w:rPr>
      </w:pPr>
      <w:r w:rsidRPr="00003930">
        <w:rPr>
          <w:szCs w:val="24"/>
          <w:lang w:val="lt-LT"/>
        </w:rPr>
        <w:t>Jeigu viename želdinių masyve auga kelių rūšių želdiniai, jie gali būti inventorizuojami vienu plotiniu objektu, nurodant bendrą rūšinę sudėtį</w:t>
      </w:r>
      <w:r>
        <w:rPr>
          <w:szCs w:val="24"/>
          <w:lang w:val="lt-LT"/>
        </w:rPr>
        <w:t>.</w:t>
      </w:r>
    </w:p>
    <w:p w14:paraId="71EE9D70" w14:textId="77777777" w:rsidR="00BE2EF6" w:rsidRDefault="00BE2EF6" w:rsidP="00BE2EF6">
      <w:pPr>
        <w:pStyle w:val="Point1"/>
        <w:tabs>
          <w:tab w:val="left" w:pos="1560"/>
          <w:tab w:val="left" w:pos="1701"/>
        </w:tabs>
        <w:spacing w:before="0" w:after="0"/>
        <w:ind w:left="0" w:firstLine="0"/>
        <w:rPr>
          <w:szCs w:val="22"/>
          <w:lang w:val="lt-LT"/>
        </w:rPr>
      </w:pPr>
    </w:p>
    <w:p w14:paraId="71EE9D71" w14:textId="77777777" w:rsidR="00BE2EF6" w:rsidRPr="00003930" w:rsidRDefault="00BE2EF6" w:rsidP="00BE2EF6">
      <w:pPr>
        <w:pStyle w:val="Point1"/>
        <w:numPr>
          <w:ilvl w:val="0"/>
          <w:numId w:val="1"/>
        </w:numPr>
        <w:tabs>
          <w:tab w:val="left" w:pos="1560"/>
          <w:tab w:val="left" w:pos="1701"/>
        </w:tabs>
        <w:spacing w:after="0"/>
        <w:ind w:left="0" w:firstLine="1134"/>
        <w:rPr>
          <w:i/>
          <w:szCs w:val="22"/>
          <w:lang w:val="lt-LT"/>
        </w:rPr>
      </w:pPr>
      <w:r w:rsidRPr="00003930">
        <w:rPr>
          <w:i/>
          <w:szCs w:val="22"/>
          <w:lang w:val="lt-LT"/>
        </w:rPr>
        <w:t>Kaip turėtų būti atliekama inventorizacija sklypuose, kuriuose ji vykdoma paprastuoju būdu, tačiau yra didelis plotas su daug pavienių medžių?</w:t>
      </w:r>
    </w:p>
    <w:p w14:paraId="71EE9D72" w14:textId="77777777" w:rsidR="00BE2EF6" w:rsidRDefault="00BE2EF6" w:rsidP="00BE2EF6">
      <w:pPr>
        <w:pStyle w:val="Point1"/>
        <w:tabs>
          <w:tab w:val="left" w:pos="1560"/>
          <w:tab w:val="left" w:pos="1701"/>
        </w:tabs>
        <w:spacing w:before="0" w:after="0"/>
        <w:ind w:left="0" w:firstLine="1134"/>
        <w:rPr>
          <w:b/>
          <w:szCs w:val="22"/>
          <w:lang w:val="lt-LT"/>
        </w:rPr>
      </w:pPr>
    </w:p>
    <w:p w14:paraId="71EE9D73" w14:textId="77777777" w:rsidR="00BE2EF6" w:rsidRDefault="00BE2EF6" w:rsidP="00BE2EF6">
      <w:pPr>
        <w:pStyle w:val="Point1"/>
        <w:tabs>
          <w:tab w:val="left" w:pos="1560"/>
          <w:tab w:val="left" w:pos="1701"/>
        </w:tabs>
        <w:spacing w:before="0" w:after="0"/>
        <w:ind w:left="0" w:firstLine="1134"/>
        <w:rPr>
          <w:szCs w:val="22"/>
          <w:lang w:val="lt-LT"/>
        </w:rPr>
      </w:pPr>
      <w:r w:rsidRPr="00003930">
        <w:rPr>
          <w:b/>
          <w:szCs w:val="22"/>
          <w:lang w:val="lt-LT"/>
        </w:rPr>
        <w:t>Atsakymas</w:t>
      </w:r>
      <w:r>
        <w:rPr>
          <w:szCs w:val="22"/>
          <w:lang w:val="lt-LT"/>
        </w:rPr>
        <w:t xml:space="preserve">: </w:t>
      </w:r>
      <w:r w:rsidRPr="00003930">
        <w:rPr>
          <w:szCs w:val="22"/>
          <w:lang w:val="lt-LT"/>
        </w:rPr>
        <w:t xml:space="preserve">Inventorizuojant želdinius paprastuoju būdu, inventorizavimo metodas turėtų būti parenkamas atsižvelgiant į </w:t>
      </w:r>
      <w:r w:rsidRPr="00003930">
        <w:rPr>
          <w:b/>
          <w:bCs/>
          <w:szCs w:val="22"/>
          <w:lang w:val="lt-LT"/>
        </w:rPr>
        <w:t>faktinę želdinių struktūrą teritorijoje</w:t>
      </w:r>
      <w:r w:rsidRPr="00003930">
        <w:rPr>
          <w:szCs w:val="22"/>
          <w:lang w:val="lt-LT"/>
        </w:rPr>
        <w:t>.</w:t>
      </w:r>
    </w:p>
    <w:p w14:paraId="71EE9D74" w14:textId="77777777" w:rsidR="00BE2EF6" w:rsidRDefault="00BE2EF6" w:rsidP="00BE2EF6">
      <w:pPr>
        <w:spacing w:after="160"/>
        <w:ind w:firstLine="1134"/>
        <w:jc w:val="both"/>
        <w:rPr>
          <w:rFonts w:eastAsia="Aptos"/>
          <w:sz w:val="24"/>
          <w:szCs w:val="24"/>
        </w:rPr>
      </w:pPr>
      <w:r w:rsidRPr="00003930">
        <w:rPr>
          <w:rFonts w:eastAsia="Aptos"/>
          <w:sz w:val="24"/>
          <w:szCs w:val="24"/>
        </w:rPr>
        <w:t xml:space="preserve">Tais atvejais, kai teritorijoje auga </w:t>
      </w:r>
      <w:r w:rsidRPr="00003930">
        <w:rPr>
          <w:rFonts w:eastAsia="Aptos"/>
          <w:b/>
          <w:bCs/>
          <w:sz w:val="24"/>
          <w:szCs w:val="24"/>
        </w:rPr>
        <w:t>pavieniai medžiai</w:t>
      </w:r>
      <w:r w:rsidRPr="00003930">
        <w:rPr>
          <w:rFonts w:eastAsia="Aptos"/>
          <w:sz w:val="24"/>
          <w:szCs w:val="24"/>
        </w:rPr>
        <w:t xml:space="preserve">, jie paprastai turėtų būti žymimi </w:t>
      </w:r>
      <w:r w:rsidRPr="00003930">
        <w:rPr>
          <w:rFonts w:eastAsia="Aptos"/>
          <w:b/>
          <w:bCs/>
          <w:sz w:val="24"/>
          <w:szCs w:val="24"/>
        </w:rPr>
        <w:t>kaip pavieniai želdiniai (taškiniai objektai)</w:t>
      </w:r>
      <w:r w:rsidRPr="00003930">
        <w:rPr>
          <w:rFonts w:eastAsia="Aptos"/>
          <w:sz w:val="24"/>
          <w:szCs w:val="24"/>
        </w:rPr>
        <w:t>, ypač jei medžiai auga didesniais atstumais vienas nuo kito ir nesudaro vientisos želdinių grupės ar masyvo.</w:t>
      </w:r>
    </w:p>
    <w:p w14:paraId="71EE9D75" w14:textId="77777777" w:rsidR="00BE2EF6" w:rsidRDefault="00BE2EF6" w:rsidP="00BE2EF6">
      <w:pPr>
        <w:spacing w:after="160"/>
        <w:ind w:firstLine="1134"/>
        <w:jc w:val="both"/>
        <w:rPr>
          <w:rFonts w:eastAsia="Aptos"/>
          <w:sz w:val="24"/>
          <w:szCs w:val="24"/>
        </w:rPr>
      </w:pPr>
      <w:r w:rsidRPr="00003930">
        <w:rPr>
          <w:rFonts w:eastAsia="Aptos"/>
          <w:sz w:val="24"/>
          <w:szCs w:val="24"/>
        </w:rPr>
        <w:t xml:space="preserve">Plotinis žymėjimas gali būti taikomas tais atvejais, kai želdiniai sudaro </w:t>
      </w:r>
      <w:r w:rsidRPr="00003930">
        <w:rPr>
          <w:rFonts w:eastAsia="Aptos"/>
          <w:b/>
          <w:bCs/>
          <w:sz w:val="24"/>
          <w:szCs w:val="24"/>
        </w:rPr>
        <w:t>aiškiai apibrėžtą želdinių grupę ar masyvą</w:t>
      </w:r>
      <w:r w:rsidRPr="00003930">
        <w:rPr>
          <w:rFonts w:eastAsia="Aptos"/>
          <w:sz w:val="24"/>
          <w:szCs w:val="24"/>
        </w:rPr>
        <w:t>. Kai želdiniai teritorijoje išsidėstę pavieniui ar retesniu tankumu, jų apjungimas į vieną plotinį objektą gali netiksliai atspindėti faktinę situaciją, todėl tokiu atveju tikslinga juos inventorizuoti atskirai.</w:t>
      </w:r>
    </w:p>
    <w:p w14:paraId="71EE9D76" w14:textId="77777777" w:rsidR="00BE2EF6" w:rsidRPr="00003930" w:rsidRDefault="00BE2EF6" w:rsidP="00BE2EF6">
      <w:pPr>
        <w:spacing w:after="160"/>
        <w:ind w:firstLine="1134"/>
        <w:jc w:val="both"/>
        <w:rPr>
          <w:rFonts w:eastAsia="Aptos"/>
          <w:sz w:val="24"/>
          <w:szCs w:val="24"/>
        </w:rPr>
      </w:pPr>
      <w:r w:rsidRPr="00003930">
        <w:rPr>
          <w:rFonts w:eastAsia="Aptos"/>
          <w:sz w:val="24"/>
          <w:szCs w:val="24"/>
        </w:rPr>
        <w:t xml:space="preserve">Inventorizacijos metodika turi užtikrinti, kad inventorizacijos rezultatai </w:t>
      </w:r>
      <w:r w:rsidRPr="00003930">
        <w:rPr>
          <w:rFonts w:eastAsia="Aptos"/>
          <w:b/>
          <w:bCs/>
          <w:sz w:val="24"/>
          <w:szCs w:val="24"/>
        </w:rPr>
        <w:t>tiksliai atspindėtų realią želdinių situaciją teritorijoje</w:t>
      </w:r>
      <w:r w:rsidRPr="00003930">
        <w:rPr>
          <w:rFonts w:eastAsia="Aptos"/>
          <w:sz w:val="24"/>
          <w:szCs w:val="24"/>
        </w:rPr>
        <w:t>.</w:t>
      </w:r>
    </w:p>
    <w:p w14:paraId="71EE9D77" w14:textId="77777777" w:rsidR="00BE2EF6" w:rsidRDefault="00BE2EF6" w:rsidP="00BE2EF6">
      <w:pPr>
        <w:pStyle w:val="Point1"/>
        <w:tabs>
          <w:tab w:val="left" w:pos="1560"/>
          <w:tab w:val="left" w:pos="1701"/>
        </w:tabs>
        <w:spacing w:before="0" w:after="0"/>
        <w:ind w:left="0" w:firstLine="0"/>
        <w:rPr>
          <w:szCs w:val="22"/>
          <w:lang w:val="lt-LT"/>
        </w:rPr>
      </w:pPr>
    </w:p>
    <w:p w14:paraId="71EE9D78" w14:textId="77777777" w:rsidR="00000991" w:rsidRDefault="00000991"/>
    <w:sectPr w:rsidR="000009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E38CD"/>
    <w:multiLevelType w:val="hybridMultilevel"/>
    <w:tmpl w:val="071030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92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3"/>
    <w:rsid w:val="00000991"/>
    <w:rsid w:val="00507D60"/>
    <w:rsid w:val="00544543"/>
    <w:rsid w:val="00BE2EF6"/>
    <w:rsid w:val="00E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9D66"/>
  <w15:docId w15:val="{7299AFE1-DB1B-496F-9706-E90A8C2C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2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oint1">
    <w:name w:val="Point 1"/>
    <w:basedOn w:val="prastasis"/>
    <w:rsid w:val="00BE2EF6"/>
    <w:pPr>
      <w:spacing w:before="120" w:after="120"/>
      <w:ind w:left="1418" w:hanging="567"/>
      <w:jc w:val="both"/>
    </w:pPr>
    <w:rPr>
      <w:sz w:val="24"/>
      <w:lang w:val="en-GB"/>
    </w:rPr>
  </w:style>
  <w:style w:type="paragraph" w:styleId="Sraopastraipa">
    <w:name w:val="List Paragraph"/>
    <w:basedOn w:val="prastasis"/>
    <w:uiPriority w:val="34"/>
    <w:qFormat/>
    <w:rsid w:val="00BE2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1564</Words>
  <Characters>892</Characters>
  <Application>Microsoft Office Word</Application>
  <DocSecurity>4</DocSecurity>
  <Lines>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Zarasu Savivaldybe</cp:lastModifiedBy>
  <cp:revision>2</cp:revision>
  <dcterms:created xsi:type="dcterms:W3CDTF">2026-03-12T05:56:00Z</dcterms:created>
  <dcterms:modified xsi:type="dcterms:W3CDTF">2026-03-12T05:56:00Z</dcterms:modified>
</cp:coreProperties>
</file>