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7A2C" w14:textId="78FD1A1C" w:rsidR="00197F1B" w:rsidRDefault="000260B1" w:rsidP="000260B1">
      <w:pPr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0213428"/>
      <w:r w:rsidRPr="00457454">
        <w:rPr>
          <w:rFonts w:ascii="Arial" w:hAnsi="Arial" w:cs="Arial"/>
          <w:b/>
          <w:bCs/>
          <w:sz w:val="20"/>
          <w:szCs w:val="20"/>
        </w:rPr>
        <w:t>PASIŪLYMŲ EKONOMINIO NAUDINGUMO VERTINIMO METODIKA</w:t>
      </w:r>
    </w:p>
    <w:p w14:paraId="31A5B40A" w14:textId="77777777" w:rsidR="000260B1" w:rsidRPr="00BA4F5F" w:rsidRDefault="000260B1" w:rsidP="000260B1">
      <w:pPr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0BDE7A2D" w14:textId="6BA3BF52" w:rsidR="00197F1B" w:rsidRPr="00BA4F5F" w:rsidRDefault="00197F1B" w:rsidP="0069014C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BA4F5F">
        <w:rPr>
          <w:rFonts w:ascii="Arial" w:hAnsi="Arial" w:cs="Arial"/>
          <w:sz w:val="20"/>
          <w:szCs w:val="20"/>
        </w:rPr>
        <w:t xml:space="preserve">Šiame </w:t>
      </w:r>
      <w:r w:rsidR="00A215B8">
        <w:rPr>
          <w:rFonts w:ascii="Arial" w:hAnsi="Arial" w:cs="Arial"/>
          <w:sz w:val="20"/>
          <w:szCs w:val="20"/>
        </w:rPr>
        <w:t>p</w:t>
      </w:r>
      <w:r w:rsidRPr="00BA4F5F">
        <w:rPr>
          <w:rFonts w:ascii="Arial" w:hAnsi="Arial" w:cs="Arial"/>
          <w:sz w:val="20"/>
          <w:szCs w:val="20"/>
        </w:rPr>
        <w:t>riede pateikiami ekonomiškai naudingiausio Pasiūlymo vertinimo kriterijai, jų parametrai, lyginamieji svoriai, formulės, pagal kurias bus skaičiuojamas pasiūlymų ekonominis naudingumas.</w:t>
      </w:r>
    </w:p>
    <w:p w14:paraId="2E293128" w14:textId="03EF9B76" w:rsidR="00073FF3" w:rsidRPr="0069014C" w:rsidRDefault="00073FF3" w:rsidP="00A215B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TableGrid"/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4194"/>
      </w:tblGrid>
      <w:tr w:rsidR="000A1FD9" w:rsidRPr="00E47C7C" w14:paraId="041B3829" w14:textId="77777777" w:rsidTr="00C277AB">
        <w:trPr>
          <w:cantSplit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D246CFF" w14:textId="77777777" w:rsidR="000A1FD9" w:rsidRPr="00E47C7C" w:rsidRDefault="000A1FD9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  <w:i/>
                <w:i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9764BCD" w14:textId="77777777" w:rsidR="000A1FD9" w:rsidRPr="0069014C" w:rsidRDefault="000A1FD9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</w:rPr>
            </w:pPr>
            <w:r w:rsidRPr="0069014C">
              <w:rPr>
                <w:rStyle w:val="Laukeliai"/>
                <w:rFonts w:eastAsia="Arial" w:cs="Arial"/>
                <w:b/>
                <w:bCs/>
              </w:rPr>
              <w:t>Pasiūlymų vertinimo kriterijai ir parametrai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46D729" w14:textId="77777777" w:rsidR="000A1FD9" w:rsidRPr="0069014C" w:rsidRDefault="000A1FD9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</w:rPr>
            </w:pPr>
            <w:r w:rsidRPr="0069014C">
              <w:rPr>
                <w:rStyle w:val="Laukeliai"/>
                <w:rFonts w:eastAsia="Arial" w:cs="Arial"/>
                <w:b/>
                <w:bCs/>
              </w:rPr>
              <w:t>Lyginamasis svoris ekonominio naudingumo įvertinime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14:paraId="5AB8F1A5" w14:textId="77777777" w:rsidR="000A1FD9" w:rsidRPr="0069014C" w:rsidRDefault="000A1FD9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</w:rPr>
            </w:pPr>
            <w:r w:rsidRPr="0069014C">
              <w:rPr>
                <w:rStyle w:val="Laukeliai"/>
                <w:rFonts w:eastAsia="Arial" w:cs="Arial"/>
                <w:b/>
                <w:bCs/>
              </w:rPr>
              <w:t>Pasiūlyme reikalinga pateikti informaciją, kuri bus vertinama pagal ekonominio naudingumo kriterijus.</w:t>
            </w:r>
          </w:p>
        </w:tc>
      </w:tr>
      <w:tr w:rsidR="000A1FD9" w:rsidRPr="00E47C7C" w14:paraId="631DB8F8" w14:textId="77777777" w:rsidTr="00C277AB">
        <w:trPr>
          <w:cantSplit/>
          <w:jc w:val="center"/>
        </w:trPr>
        <w:tc>
          <w:tcPr>
            <w:tcW w:w="562" w:type="dxa"/>
            <w:vAlign w:val="center"/>
          </w:tcPr>
          <w:p w14:paraId="234641FB" w14:textId="39CF05D0" w:rsidR="000A1FD9" w:rsidRPr="00E47C7C" w:rsidRDefault="00C610C3" w:rsidP="00C277AB">
            <w:pPr>
              <w:tabs>
                <w:tab w:val="left" w:pos="567"/>
              </w:tabs>
              <w:spacing w:before="60" w:after="60"/>
              <w:rPr>
                <w:rStyle w:val="Laukeliai"/>
                <w:rFonts w:cs="Arial"/>
                <w:i/>
              </w:rPr>
            </w:pPr>
            <w:r>
              <w:rPr>
                <w:rStyle w:val="Laukeliai"/>
                <w:rFonts w:cs="Arial"/>
                <w:i/>
              </w:rPr>
              <w:t>1.</w:t>
            </w:r>
          </w:p>
        </w:tc>
        <w:tc>
          <w:tcPr>
            <w:tcW w:w="3402" w:type="dxa"/>
            <w:vAlign w:val="center"/>
          </w:tcPr>
          <w:p w14:paraId="595DFFCA" w14:textId="77777777" w:rsidR="000A1FD9" w:rsidRPr="00E47C7C" w:rsidRDefault="000A1FD9" w:rsidP="00C277AB">
            <w:pPr>
              <w:tabs>
                <w:tab w:val="left" w:pos="567"/>
              </w:tabs>
              <w:spacing w:before="60" w:after="60"/>
              <w:rPr>
                <w:rStyle w:val="Laukeliai"/>
                <w:rFonts w:eastAsia="Arial" w:cs="Arial"/>
                <w:b/>
                <w:bCs/>
              </w:rPr>
            </w:pPr>
            <w:r w:rsidRPr="00E47C7C">
              <w:rPr>
                <w:rStyle w:val="Laukeliai"/>
                <w:rFonts w:eastAsia="Arial" w:cs="Arial"/>
                <w:b/>
                <w:bCs/>
              </w:rPr>
              <w:t>I kriterijus – Paslaugų kaina (C)</w:t>
            </w:r>
          </w:p>
        </w:tc>
        <w:tc>
          <w:tcPr>
            <w:tcW w:w="1843" w:type="dxa"/>
            <w:vAlign w:val="center"/>
          </w:tcPr>
          <w:p w14:paraId="062ADEC6" w14:textId="0C5C5C3A" w:rsidR="000A1FD9" w:rsidRPr="00E47C7C" w:rsidRDefault="000A1FD9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</w:rPr>
            </w:pPr>
            <w:r>
              <w:rPr>
                <w:rStyle w:val="Laukeliai"/>
                <w:rFonts w:eastAsia="Arial" w:cs="Arial"/>
                <w:b/>
                <w:bCs/>
                <w:lang w:val="en-US"/>
              </w:rPr>
              <w:t>X</w:t>
            </w:r>
            <w:r w:rsidRPr="00E47C7C">
              <w:rPr>
                <w:rStyle w:val="Laukeliai"/>
                <w:rFonts w:eastAsia="Arial" w:cs="Arial"/>
                <w:b/>
                <w:bCs/>
                <w:lang w:val="en-US"/>
              </w:rPr>
              <w:t xml:space="preserve"> = </w:t>
            </w:r>
            <w:r w:rsidR="00621E23">
              <w:rPr>
                <w:rStyle w:val="Laukeliai"/>
                <w:rFonts w:eastAsia="Arial" w:cs="Arial"/>
                <w:b/>
                <w:bCs/>
                <w:lang w:val="en-US"/>
              </w:rPr>
              <w:t>8</w:t>
            </w:r>
            <w:r>
              <w:rPr>
                <w:rStyle w:val="Laukeliai"/>
                <w:rFonts w:eastAsia="Arial" w:cs="Arial"/>
                <w:b/>
                <w:bCs/>
              </w:rPr>
              <w:t>0</w:t>
            </w:r>
          </w:p>
        </w:tc>
        <w:tc>
          <w:tcPr>
            <w:tcW w:w="4194" w:type="dxa"/>
          </w:tcPr>
          <w:p w14:paraId="35B1051B" w14:textId="77777777" w:rsidR="000A1FD9" w:rsidRPr="00E47C7C" w:rsidRDefault="000A1FD9" w:rsidP="00C277AB">
            <w:pPr>
              <w:tabs>
                <w:tab w:val="left" w:pos="567"/>
              </w:tabs>
              <w:spacing w:before="60" w:after="60"/>
              <w:rPr>
                <w:rStyle w:val="Laukeliai"/>
                <w:rFonts w:eastAsia="Arial" w:cs="Arial"/>
                <w:i/>
                <w:iCs/>
              </w:rPr>
            </w:pPr>
            <w:r w:rsidRPr="00E47C7C">
              <w:rPr>
                <w:rStyle w:val="Laukeliai"/>
                <w:rFonts w:eastAsia="Arial" w:cs="Arial"/>
                <w:i/>
                <w:iCs/>
              </w:rPr>
              <w:t>Užpildyta pasiūlymo forma</w:t>
            </w:r>
          </w:p>
        </w:tc>
      </w:tr>
      <w:tr w:rsidR="00C610C3" w:rsidRPr="00E47C7C" w14:paraId="0138EEA9" w14:textId="77777777" w:rsidTr="00B30564">
        <w:trPr>
          <w:cantSplit/>
          <w:trHeight w:val="2430"/>
          <w:jc w:val="center"/>
        </w:trPr>
        <w:tc>
          <w:tcPr>
            <w:tcW w:w="562" w:type="dxa"/>
            <w:vAlign w:val="center"/>
          </w:tcPr>
          <w:p w14:paraId="064DEBF9" w14:textId="74F7C2E9" w:rsidR="00C610C3" w:rsidRPr="00E47C7C" w:rsidRDefault="00C610C3" w:rsidP="00C277AB">
            <w:pPr>
              <w:tabs>
                <w:tab w:val="left" w:pos="567"/>
              </w:tabs>
              <w:spacing w:before="60" w:after="60"/>
              <w:rPr>
                <w:rStyle w:val="Laukeliai"/>
                <w:rFonts w:cs="Arial"/>
                <w:i/>
              </w:rPr>
            </w:pPr>
            <w:r>
              <w:rPr>
                <w:rStyle w:val="Laukeliai"/>
                <w:rFonts w:cs="Arial"/>
                <w:i/>
              </w:rPr>
              <w:t>2.</w:t>
            </w:r>
          </w:p>
        </w:tc>
        <w:tc>
          <w:tcPr>
            <w:tcW w:w="3402" w:type="dxa"/>
            <w:vAlign w:val="center"/>
          </w:tcPr>
          <w:p w14:paraId="766255D1" w14:textId="2843EAD5" w:rsidR="00C610C3" w:rsidRPr="00E47C7C" w:rsidRDefault="00C610C3" w:rsidP="00C277AB">
            <w:pPr>
              <w:tabs>
                <w:tab w:val="left" w:pos="426"/>
              </w:tabs>
              <w:spacing w:before="60" w:after="60"/>
              <w:rPr>
                <w:rStyle w:val="Laukeliai"/>
                <w:rFonts w:eastAsia="Arial" w:cs="Arial"/>
                <w:b/>
                <w:bCs/>
              </w:rPr>
            </w:pPr>
            <w:r w:rsidRPr="00E47C7C">
              <w:rPr>
                <w:rStyle w:val="Laukeliai"/>
                <w:rFonts w:eastAsia="Arial" w:cs="Arial"/>
                <w:b/>
                <w:bCs/>
              </w:rPr>
              <w:t xml:space="preserve">II kriterijus – </w:t>
            </w:r>
            <w:r w:rsidRPr="00E62856">
              <w:rPr>
                <w:rStyle w:val="Laukeliai"/>
                <w:rFonts w:eastAsia="Arial" w:cs="Arial"/>
                <w:b/>
                <w:bCs/>
              </w:rPr>
              <w:t>Išmokos limitas</w:t>
            </w:r>
            <w:r>
              <w:rPr>
                <w:rStyle w:val="Laukeliai"/>
                <w:rFonts w:eastAsia="Arial" w:cs="Arial"/>
              </w:rPr>
              <w:t xml:space="preserve"> </w:t>
            </w:r>
            <w:r w:rsidRPr="00E47C7C">
              <w:rPr>
                <w:rStyle w:val="Laukeliai"/>
                <w:rFonts w:eastAsia="Arial" w:cs="Arial"/>
                <w:b/>
                <w:bCs/>
              </w:rPr>
              <w:t>(</w:t>
            </w:r>
            <w:r w:rsidR="00DC4EC1">
              <w:rPr>
                <w:rStyle w:val="Laukeliai"/>
                <w:rFonts w:eastAsia="Arial" w:cs="Arial"/>
                <w:b/>
                <w:bCs/>
              </w:rPr>
              <w:t>D</w:t>
            </w:r>
            <w:r w:rsidRPr="00E47C7C">
              <w:rPr>
                <w:rStyle w:val="Laukeliai"/>
                <w:rFonts w:eastAsia="Arial" w:cs="Arial"/>
                <w:b/>
                <w:bCs/>
              </w:rPr>
              <w:t>)</w:t>
            </w:r>
          </w:p>
        </w:tc>
        <w:tc>
          <w:tcPr>
            <w:tcW w:w="1843" w:type="dxa"/>
            <w:vAlign w:val="center"/>
          </w:tcPr>
          <w:p w14:paraId="35833321" w14:textId="295D0372" w:rsidR="00C610C3" w:rsidRPr="00E47C7C" w:rsidRDefault="00C610C3" w:rsidP="00C277AB">
            <w:pPr>
              <w:tabs>
                <w:tab w:val="left" w:pos="567"/>
              </w:tabs>
              <w:spacing w:before="60" w:after="60"/>
              <w:jc w:val="center"/>
              <w:rPr>
                <w:rStyle w:val="Laukeliai"/>
                <w:rFonts w:eastAsia="Arial" w:cs="Arial"/>
                <w:b/>
                <w:bCs/>
              </w:rPr>
            </w:pPr>
            <w:r w:rsidRPr="00E47C7C">
              <w:rPr>
                <w:rStyle w:val="Laukeliai"/>
                <w:rFonts w:eastAsia="Arial" w:cs="Arial"/>
                <w:b/>
                <w:bCs/>
              </w:rPr>
              <w:t xml:space="preserve">Y </w:t>
            </w:r>
            <w:r w:rsidRPr="00E47C7C">
              <w:rPr>
                <w:rStyle w:val="Laukeliai"/>
                <w:rFonts w:eastAsia="Arial" w:cs="Arial"/>
                <w:b/>
                <w:bCs/>
                <w:lang w:val="en-US"/>
              </w:rPr>
              <w:t xml:space="preserve">= </w:t>
            </w:r>
            <w:r w:rsidR="00621E23">
              <w:rPr>
                <w:rStyle w:val="Laukeliai"/>
                <w:rFonts w:eastAsia="Arial" w:cs="Arial"/>
                <w:b/>
                <w:bCs/>
              </w:rPr>
              <w:t>2</w:t>
            </w:r>
            <w:r>
              <w:rPr>
                <w:rStyle w:val="Laukeliai"/>
                <w:rFonts w:eastAsia="Arial" w:cs="Arial"/>
                <w:b/>
                <w:bCs/>
              </w:rPr>
              <w:t>0</w:t>
            </w:r>
          </w:p>
        </w:tc>
        <w:tc>
          <w:tcPr>
            <w:tcW w:w="4194" w:type="dxa"/>
          </w:tcPr>
          <w:p w14:paraId="70B2B5E0" w14:textId="77777777" w:rsidR="00C610C3" w:rsidRPr="00E47C7C" w:rsidRDefault="00C610C3" w:rsidP="00C277AB">
            <w:pPr>
              <w:tabs>
                <w:tab w:val="left" w:pos="567"/>
              </w:tabs>
              <w:spacing w:before="60" w:after="60"/>
              <w:ind w:firstLine="30"/>
              <w:rPr>
                <w:rStyle w:val="Laukeliai"/>
                <w:rFonts w:eastAsia="Arial" w:cs="Arial"/>
                <w:i/>
                <w:iCs/>
              </w:rPr>
            </w:pPr>
            <w:r w:rsidRPr="00E47C7C">
              <w:rPr>
                <w:rStyle w:val="Laukeliai"/>
                <w:rFonts w:eastAsia="Arial" w:cs="Arial"/>
                <w:i/>
                <w:iCs/>
              </w:rPr>
              <w:t>Užpildyta pasiūlymo forma</w:t>
            </w:r>
          </w:p>
          <w:p w14:paraId="12F83835" w14:textId="77777777" w:rsidR="00C610C3" w:rsidRPr="00E25404" w:rsidRDefault="00C610C3" w:rsidP="00C277AB">
            <w:pPr>
              <w:tabs>
                <w:tab w:val="left" w:pos="567"/>
              </w:tabs>
              <w:spacing w:before="60" w:after="60"/>
              <w:ind w:left="30"/>
              <w:rPr>
                <w:rStyle w:val="Laukeliai"/>
                <w:rFonts w:eastAsia="Arial" w:cs="Arial"/>
                <w:i/>
                <w:iCs/>
              </w:rPr>
            </w:pP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Min </w:t>
            </w:r>
            <w:r w:rsidRPr="00E25404">
              <w:rPr>
                <w:rStyle w:val="Laukeliai"/>
                <w:rFonts w:eastAsia="Arial" w:cs="Arial"/>
                <w:i/>
                <w:iCs/>
              </w:rPr>
              <w:t xml:space="preserve">= </w:t>
            </w:r>
            <w:r>
              <w:rPr>
                <w:rStyle w:val="Laukeliai"/>
                <w:rFonts w:eastAsia="Arial" w:cs="Arial"/>
                <w:i/>
                <w:iCs/>
              </w:rPr>
              <w:t>150.000.000</w:t>
            </w:r>
            <w:r w:rsidRPr="00E25404">
              <w:rPr>
                <w:rStyle w:val="Laukeliai"/>
                <w:rFonts w:eastAsia="Arial" w:cs="Arial"/>
                <w:i/>
                <w:iCs/>
              </w:rPr>
              <w:t xml:space="preserve"> Eur;</w:t>
            </w:r>
          </w:p>
          <w:p w14:paraId="5790F709" w14:textId="77777777" w:rsidR="00C610C3" w:rsidRPr="00E25404" w:rsidRDefault="00C610C3" w:rsidP="00C277AB">
            <w:pPr>
              <w:tabs>
                <w:tab w:val="left" w:pos="567"/>
              </w:tabs>
              <w:spacing w:before="60" w:after="60"/>
              <w:ind w:left="30"/>
              <w:rPr>
                <w:rStyle w:val="Laukeliai"/>
                <w:rFonts w:eastAsia="Arial" w:cs="Arial"/>
                <w:i/>
                <w:iCs/>
              </w:rPr>
            </w:pPr>
            <w:r w:rsidRPr="00E25404">
              <w:rPr>
                <w:rStyle w:val="Laukeliai"/>
                <w:rFonts w:eastAsia="Arial" w:cs="Arial"/>
                <w:i/>
                <w:iCs/>
              </w:rPr>
              <w:t xml:space="preserve">Max = </w:t>
            </w:r>
            <w:r>
              <w:rPr>
                <w:rStyle w:val="Laukeliai"/>
                <w:rFonts w:eastAsia="Arial" w:cs="Arial"/>
                <w:i/>
                <w:iCs/>
              </w:rPr>
              <w:t>230.000.000</w:t>
            </w:r>
            <w:r w:rsidRPr="00E25404">
              <w:rPr>
                <w:rStyle w:val="Laukeliai"/>
                <w:rFonts w:eastAsia="Arial" w:cs="Arial"/>
                <w:i/>
                <w:iCs/>
              </w:rPr>
              <w:t xml:space="preserve"> Eur.</w:t>
            </w:r>
          </w:p>
          <w:p w14:paraId="6F61ED6E" w14:textId="25AF9B60" w:rsidR="00C610C3" w:rsidRPr="00E47C7C" w:rsidRDefault="00C610C3" w:rsidP="00C277AB">
            <w:pPr>
              <w:tabs>
                <w:tab w:val="left" w:pos="567"/>
              </w:tabs>
              <w:spacing w:before="60" w:after="60"/>
              <w:ind w:left="30"/>
              <w:rPr>
                <w:rStyle w:val="Laukeliai"/>
                <w:rFonts w:eastAsia="Arial" w:cs="Arial"/>
                <w:i/>
                <w:iCs/>
              </w:rPr>
            </w:pPr>
            <w:r w:rsidRPr="00E25404">
              <w:rPr>
                <w:rStyle w:val="Laukeliai"/>
                <w:rFonts w:eastAsia="Arial" w:cs="Arial"/>
                <w:i/>
                <w:iCs/>
              </w:rPr>
              <w:t>U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ž Min </w:t>
            </w:r>
            <w:r>
              <w:rPr>
                <w:rStyle w:val="Laukeliai"/>
                <w:rFonts w:eastAsia="Arial" w:cs="Arial"/>
                <w:i/>
                <w:iCs/>
              </w:rPr>
              <w:t>išmokos limitą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 – </w:t>
            </w:r>
            <w:r w:rsidRPr="00E25404">
              <w:rPr>
                <w:rStyle w:val="Laukeliai"/>
                <w:rFonts w:eastAsia="Arial" w:cs="Arial"/>
                <w:i/>
                <w:iCs/>
              </w:rPr>
              <w:t>0 bal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ų, už Max </w:t>
            </w:r>
            <w:r>
              <w:rPr>
                <w:rStyle w:val="Laukeliai"/>
                <w:rFonts w:eastAsia="Arial" w:cs="Arial"/>
                <w:i/>
                <w:iCs/>
              </w:rPr>
              <w:t>išmokos limitą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 – </w:t>
            </w:r>
            <w:r w:rsidR="004B342A">
              <w:rPr>
                <w:rStyle w:val="Laukeliai"/>
                <w:rFonts w:eastAsia="Arial" w:cs="Arial"/>
                <w:i/>
                <w:iCs/>
              </w:rPr>
              <w:t>2</w:t>
            </w:r>
            <w:r>
              <w:rPr>
                <w:rStyle w:val="Laukeliai"/>
                <w:rFonts w:eastAsia="Arial" w:cs="Arial"/>
                <w:i/>
                <w:iCs/>
              </w:rPr>
              <w:t>0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 balų.</w:t>
            </w:r>
          </w:p>
          <w:p w14:paraId="054D4ABD" w14:textId="4C719ED6" w:rsidR="00C610C3" w:rsidRPr="00E47C7C" w:rsidRDefault="00C610C3" w:rsidP="00C277AB">
            <w:pPr>
              <w:tabs>
                <w:tab w:val="left" w:pos="567"/>
              </w:tabs>
              <w:spacing w:before="60" w:after="60"/>
              <w:ind w:left="30"/>
              <w:rPr>
                <w:rStyle w:val="Laukeliai"/>
                <w:rFonts w:eastAsia="Arial" w:cs="Arial"/>
                <w:i/>
                <w:iCs/>
              </w:rPr>
            </w:pPr>
            <w:r w:rsidRPr="00E47C7C">
              <w:rPr>
                <w:rStyle w:val="Laukeliai"/>
                <w:rFonts w:eastAsia="Arial" w:cs="Arial"/>
                <w:i/>
                <w:iCs/>
              </w:rPr>
              <w:t>Jei siūloma</w:t>
            </w:r>
            <w:r>
              <w:rPr>
                <w:rStyle w:val="Laukeliai"/>
                <w:rFonts w:eastAsia="Arial" w:cs="Arial"/>
                <w:i/>
                <w:iCs/>
              </w:rPr>
              <w:t>s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 </w:t>
            </w:r>
            <w:r>
              <w:rPr>
                <w:rStyle w:val="Laukeliai"/>
                <w:rFonts w:eastAsia="Arial" w:cs="Arial"/>
                <w:i/>
                <w:iCs/>
              </w:rPr>
              <w:t>išmokos limitas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 xml:space="preserve"> yra Min ir Max intervale, tuomet suteikiami balai apskaičiuojami pagal </w:t>
            </w:r>
            <w:r w:rsidRPr="00E47C7C">
              <w:rPr>
                <w:rStyle w:val="Laukeliai"/>
                <w:rFonts w:eastAsia="Arial" w:cs="Arial"/>
                <w:i/>
                <w:iCs/>
                <w:lang w:val="en-US"/>
              </w:rPr>
              <w:t>3</w:t>
            </w:r>
            <w:r w:rsidR="001A696A">
              <w:rPr>
                <w:rStyle w:val="Laukeliai"/>
                <w:rFonts w:eastAsia="Arial" w:cs="Arial"/>
                <w:i/>
                <w:iCs/>
                <w:lang w:val="en-US"/>
              </w:rPr>
              <w:t xml:space="preserve"> </w:t>
            </w:r>
            <w:r w:rsidRPr="00E47C7C">
              <w:rPr>
                <w:rStyle w:val="Laukeliai"/>
                <w:rFonts w:eastAsia="Arial" w:cs="Arial"/>
                <w:i/>
                <w:iCs/>
                <w:lang w:val="en-US"/>
              </w:rPr>
              <w:t>punkte pateikiam</w:t>
            </w:r>
            <w:r w:rsidRPr="00E47C7C">
              <w:rPr>
                <w:rStyle w:val="Laukeliai"/>
                <w:rFonts w:eastAsia="Arial" w:cs="Arial"/>
                <w:i/>
                <w:iCs/>
              </w:rPr>
              <w:t>ą formulę.</w:t>
            </w:r>
          </w:p>
        </w:tc>
      </w:tr>
    </w:tbl>
    <w:p w14:paraId="55846C2B" w14:textId="77777777" w:rsidR="00073FF3" w:rsidRPr="00E47C7C" w:rsidRDefault="00073FF3" w:rsidP="00073FF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14:paraId="54368C2E" w14:textId="6FAFE199" w:rsidR="00073FF3" w:rsidRPr="00E47C7C" w:rsidRDefault="00073FF3" w:rsidP="00073FF3">
      <w:pPr>
        <w:pStyle w:val="ListParagraph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7C7C">
        <w:rPr>
          <w:rFonts w:ascii="Arial" w:hAnsi="Arial" w:cs="Arial"/>
          <w:iCs/>
          <w:color w:val="000000"/>
          <w:sz w:val="20"/>
          <w:szCs w:val="20"/>
        </w:rPr>
        <w:t xml:space="preserve">Pasiūlymo ekonominio naudingumo (S) balas bus apskaičiuojamas sudedant Pasiūlymo kainos (C) ir </w:t>
      </w:r>
      <w:r w:rsidR="00B97ABA">
        <w:rPr>
          <w:rFonts w:ascii="Arial" w:hAnsi="Arial" w:cs="Arial"/>
          <w:iCs/>
          <w:color w:val="000000"/>
          <w:sz w:val="20"/>
          <w:szCs w:val="20"/>
        </w:rPr>
        <w:t>Išmokos limito</w:t>
      </w:r>
      <w:r w:rsidRPr="00E47C7C">
        <w:rPr>
          <w:rFonts w:ascii="Arial" w:hAnsi="Arial" w:cs="Arial"/>
          <w:iCs/>
          <w:color w:val="000000"/>
          <w:sz w:val="20"/>
          <w:szCs w:val="20"/>
        </w:rPr>
        <w:t xml:space="preserve"> (</w:t>
      </w:r>
      <w:r w:rsidR="00B97ABA">
        <w:rPr>
          <w:rFonts w:ascii="Arial" w:hAnsi="Arial" w:cs="Arial"/>
          <w:iCs/>
          <w:color w:val="000000"/>
          <w:sz w:val="20"/>
          <w:szCs w:val="20"/>
        </w:rPr>
        <w:t>D</w:t>
      </w:r>
      <w:r w:rsidRPr="00E47C7C">
        <w:rPr>
          <w:rFonts w:ascii="Arial" w:hAnsi="Arial" w:cs="Arial"/>
          <w:iCs/>
          <w:color w:val="000000"/>
          <w:sz w:val="20"/>
          <w:szCs w:val="20"/>
        </w:rPr>
        <w:t>) balus:</w:t>
      </w:r>
    </w:p>
    <w:p w14:paraId="4BACA364" w14:textId="496E9F52" w:rsidR="00073FF3" w:rsidRPr="00E47C7C" w:rsidRDefault="00073FF3" w:rsidP="00073FF3">
      <w:pPr>
        <w:autoSpaceDE w:val="0"/>
        <w:autoSpaceDN w:val="0"/>
        <w:adjustRightInd w:val="0"/>
        <w:spacing w:before="200" w:after="200"/>
        <w:ind w:firstLine="567"/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</w:pPr>
      <w:r w:rsidRPr="00E47C7C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S </w:t>
      </w:r>
      <w:r w:rsidRPr="00E47C7C"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  <w:t xml:space="preserve">= C + </w:t>
      </w:r>
      <w:r w:rsidR="00B97ABA"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  <w:t>D</w:t>
      </w:r>
    </w:p>
    <w:p w14:paraId="390515A3" w14:textId="5B0CF034" w:rsidR="00073FF3" w:rsidRPr="00E47C7C" w:rsidRDefault="00073FF3" w:rsidP="0016691E">
      <w:pPr>
        <w:pStyle w:val="ListParagraph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E47C7C">
        <w:rPr>
          <w:rFonts w:ascii="Arial" w:hAnsi="Arial" w:cs="Arial"/>
          <w:iCs/>
          <w:color w:val="000000"/>
          <w:sz w:val="20"/>
          <w:szCs w:val="20"/>
        </w:rPr>
        <w:t>Pasiūlymo kainos kriterijaus (C) balai apskaičiuojami mažiausios pasiūlytos kainos (C</w:t>
      </w:r>
      <w:r w:rsidRPr="00E47C7C">
        <w:rPr>
          <w:rFonts w:ascii="Arial" w:hAnsi="Arial" w:cs="Arial"/>
          <w:iCs/>
          <w:color w:val="000000"/>
          <w:sz w:val="20"/>
          <w:szCs w:val="20"/>
          <w:vertAlign w:val="subscript"/>
        </w:rPr>
        <w:t>min</w:t>
      </w:r>
      <w:r w:rsidRPr="00E47C7C">
        <w:rPr>
          <w:rFonts w:ascii="Arial" w:hAnsi="Arial" w:cs="Arial"/>
          <w:iCs/>
          <w:color w:val="000000"/>
          <w:sz w:val="20"/>
          <w:szCs w:val="20"/>
        </w:rPr>
        <w:t>) ir vertinamame Pasiūlyme nurodytos kainos (C</w:t>
      </w:r>
      <w:r w:rsidRPr="00E47C7C">
        <w:rPr>
          <w:rFonts w:ascii="Arial" w:hAnsi="Arial" w:cs="Arial"/>
          <w:iCs/>
          <w:color w:val="000000"/>
          <w:sz w:val="20"/>
          <w:szCs w:val="20"/>
          <w:vertAlign w:val="subscript"/>
        </w:rPr>
        <w:t>P</w:t>
      </w:r>
      <w:r w:rsidRPr="00E47C7C">
        <w:rPr>
          <w:rFonts w:ascii="Arial" w:hAnsi="Arial" w:cs="Arial"/>
          <w:iCs/>
          <w:color w:val="000000"/>
          <w:sz w:val="20"/>
          <w:szCs w:val="20"/>
        </w:rPr>
        <w:t>) (pateikiama užpildant Pasiūlymo formoje esančią lentelę) santykį padauginant iš kainos kriterijaus lyginamojo svorio (</w:t>
      </w:r>
      <w:r w:rsidR="00013A22">
        <w:rPr>
          <w:rFonts w:ascii="Arial" w:hAnsi="Arial" w:cs="Arial"/>
          <w:iCs/>
          <w:color w:val="000000"/>
          <w:sz w:val="20"/>
          <w:szCs w:val="20"/>
        </w:rPr>
        <w:t>X</w:t>
      </w:r>
      <w:r w:rsidRPr="00E47C7C">
        <w:rPr>
          <w:rFonts w:ascii="Arial" w:hAnsi="Arial" w:cs="Arial"/>
          <w:iCs/>
          <w:color w:val="000000"/>
          <w:sz w:val="20"/>
          <w:szCs w:val="20"/>
        </w:rPr>
        <w:t>):</w:t>
      </w:r>
    </w:p>
    <w:p w14:paraId="131BCDAF" w14:textId="4B51410E" w:rsidR="00073FF3" w:rsidRPr="00BE4814" w:rsidRDefault="00073FF3" w:rsidP="00983638">
      <w:pPr>
        <w:autoSpaceDE w:val="0"/>
        <w:autoSpaceDN w:val="0"/>
        <w:adjustRightInd w:val="0"/>
        <w:spacing w:before="200" w:after="200"/>
        <w:ind w:left="567" w:hanging="567"/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color w:val="000000"/>
              <w:sz w:val="20"/>
              <w:szCs w:val="20"/>
            </w:rPr>
            <m:t>C</m:t>
          </m:r>
          <m:r>
            <m:rPr>
              <m:sty m:val="b"/>
            </m:rPr>
            <w:rPr>
              <w:rFonts w:ascii="Cambria Math" w:hAnsi="Cambria Math" w:cs="Arial"/>
              <w:color w:val="000000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Cs/>
                  <w:color w:val="000000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color w:val="000000"/>
              <w:sz w:val="20"/>
              <w:szCs w:val="20"/>
            </w:rPr>
            <m:t>∙X</m:t>
          </m:r>
        </m:oMath>
      </m:oMathPara>
    </w:p>
    <w:bookmarkEnd w:id="0"/>
    <w:p w14:paraId="338ADF5C" w14:textId="1A21B5EF" w:rsidR="00BE4814" w:rsidRPr="00BE4814" w:rsidRDefault="00BE4814" w:rsidP="0016691E">
      <w:pPr>
        <w:pStyle w:val="ListParagraph"/>
        <w:numPr>
          <w:ilvl w:val="0"/>
          <w:numId w:val="8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E4814">
        <w:rPr>
          <w:rFonts w:ascii="Arial" w:hAnsi="Arial" w:cs="Arial"/>
          <w:sz w:val="20"/>
          <w:szCs w:val="20"/>
        </w:rPr>
        <w:t>Išmokos limitui (D) yra nustatomi rėžiai: minimalus išmokos limitas (D</w:t>
      </w:r>
      <w:r w:rsidRPr="00BE4814">
        <w:rPr>
          <w:rFonts w:ascii="Arial" w:hAnsi="Arial" w:cs="Arial"/>
          <w:sz w:val="20"/>
          <w:szCs w:val="20"/>
          <w:vertAlign w:val="subscript"/>
        </w:rPr>
        <w:t>min</w:t>
      </w:r>
      <w:r w:rsidRPr="00BE4814">
        <w:rPr>
          <w:rFonts w:ascii="Arial" w:hAnsi="Arial" w:cs="Arial"/>
          <w:sz w:val="20"/>
          <w:szCs w:val="20"/>
        </w:rPr>
        <w:t xml:space="preserve">) </w:t>
      </w:r>
      <w:r w:rsidRPr="00B97ABA">
        <w:rPr>
          <w:rFonts w:ascii="Arial" w:hAnsi="Arial" w:cs="Arial"/>
          <w:sz w:val="20"/>
          <w:szCs w:val="20"/>
        </w:rPr>
        <w:t xml:space="preserve">150.000.000 Eur (šimtas penkiasdešimt milijonų eurų), maksimalus </w:t>
      </w:r>
      <w:r w:rsidRPr="00BE4814">
        <w:rPr>
          <w:rFonts w:ascii="Arial" w:hAnsi="Arial" w:cs="Arial"/>
          <w:sz w:val="20"/>
          <w:szCs w:val="20"/>
        </w:rPr>
        <w:t>išmokos limitas (D</w:t>
      </w:r>
      <w:r w:rsidRPr="00BE4814">
        <w:rPr>
          <w:rFonts w:ascii="Arial" w:hAnsi="Arial" w:cs="Arial"/>
          <w:sz w:val="20"/>
          <w:szCs w:val="20"/>
          <w:vertAlign w:val="subscript"/>
        </w:rPr>
        <w:t>max</w:t>
      </w:r>
      <w:r w:rsidRPr="00BE4814">
        <w:rPr>
          <w:rFonts w:ascii="Arial" w:hAnsi="Arial" w:cs="Arial"/>
          <w:sz w:val="20"/>
          <w:szCs w:val="20"/>
        </w:rPr>
        <w:t>) 230.000.000 Eur (du šimtai trisdešimt milijonų eurų). Tiekėjui, pasiūliusiam maks</w:t>
      </w:r>
      <w:r w:rsidR="00B97ABA">
        <w:rPr>
          <w:rFonts w:ascii="Arial" w:hAnsi="Arial" w:cs="Arial"/>
          <w:sz w:val="20"/>
          <w:szCs w:val="20"/>
        </w:rPr>
        <w:t>i</w:t>
      </w:r>
      <w:r w:rsidRPr="00BE4814">
        <w:rPr>
          <w:rFonts w:ascii="Arial" w:hAnsi="Arial" w:cs="Arial"/>
          <w:sz w:val="20"/>
          <w:szCs w:val="20"/>
        </w:rPr>
        <w:t>malų išmokos limitą, suteikiamas maksimalus balų skaičius (</w:t>
      </w:r>
      <w:r w:rsidR="004B342A" w:rsidRPr="004B342A">
        <w:rPr>
          <w:rFonts w:ascii="Arial" w:hAnsi="Arial" w:cs="Arial"/>
          <w:sz w:val="20"/>
          <w:szCs w:val="20"/>
        </w:rPr>
        <w:t>2</w:t>
      </w:r>
      <w:r w:rsidRPr="00BE4814">
        <w:rPr>
          <w:rFonts w:ascii="Arial" w:hAnsi="Arial" w:cs="Arial"/>
          <w:sz w:val="20"/>
          <w:szCs w:val="20"/>
        </w:rPr>
        <w:t xml:space="preserve">0 balų) ir atitinkamai Tiekėjui, pasiūliusiam minimalų išmokos limitą – balai nėra suteikiami, t. y. 0 balų. Išmokos limitui suteikiami balai apskaičiuojami: </w:t>
      </w:r>
    </w:p>
    <w:p w14:paraId="71A79387" w14:textId="749D78AE" w:rsidR="00BE4814" w:rsidRPr="00BE4814" w:rsidRDefault="00BE4814" w:rsidP="00983638">
      <w:pPr>
        <w:spacing w:before="200" w:line="276" w:lineRule="auto"/>
        <w:ind w:left="567" w:hanging="567"/>
        <w:rPr>
          <w:rFonts w:ascii="Arial" w:eastAsiaTheme="minorEastAsia" w:hAnsi="Arial" w:cs="Arial"/>
          <w:b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>D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0"/>
                  <w:szCs w:val="20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min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min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lang w:val="en-US"/>
            </w:rPr>
            <m:t>∙Y</m:t>
          </m:r>
        </m:oMath>
      </m:oMathPara>
    </w:p>
    <w:p w14:paraId="44D38A58" w14:textId="77777777" w:rsidR="00BE4814" w:rsidRPr="00BE4814" w:rsidRDefault="00BE4814" w:rsidP="00983638">
      <w:pPr>
        <w:ind w:firstLine="567"/>
        <w:rPr>
          <w:rFonts w:ascii="Arial" w:hAnsi="Arial" w:cs="Arial"/>
          <w:i/>
          <w:sz w:val="20"/>
          <w:szCs w:val="20"/>
          <w:lang w:val="en-US"/>
        </w:rPr>
      </w:pPr>
      <w:r w:rsidRPr="00BE4814">
        <w:rPr>
          <w:rFonts w:ascii="Arial" w:hAnsi="Arial" w:cs="Arial"/>
          <w:i/>
          <w:sz w:val="20"/>
          <w:szCs w:val="20"/>
          <w:lang w:val="en-US"/>
        </w:rPr>
        <w:t>kai:</w:t>
      </w:r>
    </w:p>
    <w:p w14:paraId="026F25D1" w14:textId="77777777" w:rsidR="00BE4814" w:rsidRPr="00BE4814" w:rsidRDefault="00BE4814" w:rsidP="00983638">
      <w:pPr>
        <w:ind w:firstLine="567"/>
        <w:rPr>
          <w:rFonts w:ascii="Arial" w:eastAsiaTheme="minorEastAsia" w:hAnsi="Arial" w:cs="Arial"/>
          <w:i/>
          <w:sz w:val="20"/>
          <w:szCs w:val="20"/>
          <w:lang w:val="en-US"/>
        </w:rPr>
      </w:pPr>
      <w:r w:rsidRPr="00BE4814">
        <w:rPr>
          <w:rFonts w:ascii="Arial" w:hAnsi="Arial" w:cs="Arial"/>
          <w:i/>
          <w:sz w:val="20"/>
          <w:szCs w:val="20"/>
          <w:lang w:val="en-US"/>
        </w:rPr>
        <w:t>D</w:t>
      </w:r>
      <w:r w:rsidRPr="00BE4814">
        <w:rPr>
          <w:rFonts w:ascii="Arial" w:hAnsi="Arial" w:cs="Arial"/>
          <w:i/>
          <w:sz w:val="20"/>
          <w:szCs w:val="20"/>
          <w:vertAlign w:val="subscript"/>
          <w:lang w:val="en-US"/>
        </w:rPr>
        <w:t>min</w:t>
      </w:r>
      <w:r w:rsidRPr="00BE4814">
        <w:rPr>
          <w:rFonts w:ascii="Arial" w:hAnsi="Arial" w:cs="Arial"/>
          <w:i/>
          <w:sz w:val="20"/>
          <w:szCs w:val="20"/>
          <w:lang w:val="en-US"/>
        </w:rPr>
        <w:t xml:space="preserve"> – </w:t>
      </w:r>
      <w:r w:rsidRPr="00BE4814">
        <w:rPr>
          <w:rFonts w:ascii="Arial" w:eastAsiaTheme="minorEastAsia" w:hAnsi="Arial" w:cs="Arial"/>
          <w:i/>
          <w:sz w:val="20"/>
          <w:szCs w:val="20"/>
          <w:lang w:val="en-US"/>
        </w:rPr>
        <w:t>150.000.000 Eur,</w:t>
      </w:r>
    </w:p>
    <w:p w14:paraId="7D0A8037" w14:textId="77777777" w:rsidR="00BE4814" w:rsidRPr="00BE4814" w:rsidRDefault="00BE4814" w:rsidP="00983638">
      <w:pPr>
        <w:ind w:firstLine="567"/>
        <w:rPr>
          <w:rFonts w:ascii="Arial" w:eastAsiaTheme="minorEastAsia" w:hAnsi="Arial" w:cs="Arial"/>
          <w:i/>
          <w:sz w:val="20"/>
          <w:szCs w:val="20"/>
          <w:lang w:val="en-US"/>
        </w:rPr>
      </w:pPr>
      <w:r w:rsidRPr="00BE4814">
        <w:rPr>
          <w:rFonts w:ascii="Arial" w:eastAsiaTheme="minorEastAsia" w:hAnsi="Arial" w:cs="Arial"/>
          <w:i/>
          <w:sz w:val="20"/>
          <w:szCs w:val="20"/>
          <w:lang w:val="en-US"/>
        </w:rPr>
        <w:t>D</w:t>
      </w:r>
      <w:r w:rsidRPr="00BE4814">
        <w:rPr>
          <w:rFonts w:ascii="Arial" w:eastAsiaTheme="minorEastAsia" w:hAnsi="Arial" w:cs="Arial"/>
          <w:i/>
          <w:sz w:val="20"/>
          <w:szCs w:val="20"/>
          <w:vertAlign w:val="subscript"/>
          <w:lang w:val="en-US"/>
        </w:rPr>
        <w:t>max</w:t>
      </w:r>
      <w:r w:rsidRPr="00BE4814">
        <w:rPr>
          <w:rFonts w:ascii="Arial" w:eastAsiaTheme="minorEastAsia" w:hAnsi="Arial" w:cs="Arial"/>
          <w:i/>
          <w:sz w:val="20"/>
          <w:szCs w:val="20"/>
          <w:lang w:val="en-US"/>
        </w:rPr>
        <w:t xml:space="preserve"> – 230.000.000 Eur, </w:t>
      </w:r>
    </w:p>
    <w:p w14:paraId="16E5AE27" w14:textId="77777777" w:rsidR="00BE4814" w:rsidRPr="00BE4814" w:rsidRDefault="00BE4814" w:rsidP="00983638">
      <w:pPr>
        <w:ind w:firstLine="567"/>
        <w:rPr>
          <w:rFonts w:ascii="Arial" w:eastAsiaTheme="minorEastAsia" w:hAnsi="Arial" w:cs="Arial"/>
          <w:i/>
          <w:sz w:val="20"/>
          <w:szCs w:val="20"/>
        </w:rPr>
      </w:pPr>
      <w:r w:rsidRPr="00BE4814">
        <w:rPr>
          <w:rFonts w:ascii="Arial" w:eastAsiaTheme="minorEastAsia" w:hAnsi="Arial" w:cs="Arial"/>
          <w:i/>
          <w:sz w:val="20"/>
          <w:szCs w:val="20"/>
          <w:lang w:val="en-US"/>
        </w:rPr>
        <w:t>D</w:t>
      </w:r>
      <w:r w:rsidRPr="00BE4814">
        <w:rPr>
          <w:rFonts w:ascii="Arial" w:eastAsiaTheme="minorEastAsia" w:hAnsi="Arial" w:cs="Arial"/>
          <w:i/>
          <w:sz w:val="20"/>
          <w:szCs w:val="20"/>
          <w:vertAlign w:val="subscript"/>
          <w:lang w:val="en-US"/>
        </w:rPr>
        <w:t>P</w:t>
      </w:r>
      <w:r w:rsidRPr="00BE4814">
        <w:rPr>
          <w:rFonts w:ascii="Arial" w:eastAsiaTheme="minorEastAsia" w:hAnsi="Arial" w:cs="Arial"/>
          <w:i/>
          <w:sz w:val="20"/>
          <w:szCs w:val="20"/>
          <w:lang w:val="en-US"/>
        </w:rPr>
        <w:t xml:space="preserve"> – Ti</w:t>
      </w:r>
      <w:r w:rsidRPr="00BE4814">
        <w:rPr>
          <w:rFonts w:ascii="Arial" w:eastAsiaTheme="minorEastAsia" w:hAnsi="Arial" w:cs="Arial"/>
          <w:i/>
          <w:sz w:val="20"/>
          <w:szCs w:val="20"/>
        </w:rPr>
        <w:t>ekėjo pasiūlytas išmokos limitas (Eur).</w:t>
      </w:r>
    </w:p>
    <w:p w14:paraId="4231B99D" w14:textId="77777777" w:rsidR="00983638" w:rsidRPr="00983638" w:rsidRDefault="00983638" w:rsidP="00983638">
      <w:pPr>
        <w:pStyle w:val="ListParagraph"/>
        <w:tabs>
          <w:tab w:val="left" w:pos="426"/>
        </w:tabs>
        <w:spacing w:before="60" w:after="60"/>
        <w:ind w:left="0"/>
        <w:rPr>
          <w:rFonts w:ascii="Arial" w:hAnsi="Arial" w:cs="Arial"/>
          <w:i/>
          <w:sz w:val="20"/>
          <w:szCs w:val="20"/>
        </w:rPr>
      </w:pPr>
    </w:p>
    <w:p w14:paraId="0456D56E" w14:textId="39C47E65" w:rsidR="00BE4814" w:rsidRPr="00BE4814" w:rsidRDefault="00BE4814" w:rsidP="00B97ABA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rPr>
          <w:rFonts w:ascii="Arial" w:hAnsi="Arial" w:cs="Arial"/>
          <w:i/>
          <w:sz w:val="20"/>
          <w:szCs w:val="20"/>
        </w:rPr>
      </w:pPr>
      <w:r w:rsidRPr="00BE4814">
        <w:rPr>
          <w:rFonts w:ascii="Arial" w:hAnsi="Arial" w:cs="Arial"/>
          <w:sz w:val="20"/>
          <w:szCs w:val="20"/>
        </w:rPr>
        <w:t>Ekonomiškai naudingiausiu bus pripažįstamas Pasiūlymas, surinkęs daugiausiai balų.</w:t>
      </w:r>
    </w:p>
    <w:p w14:paraId="12468679" w14:textId="77777777" w:rsidR="00BE4814" w:rsidRPr="00BE4814" w:rsidRDefault="00BE4814" w:rsidP="0016691E">
      <w:pPr>
        <w:pStyle w:val="ListParagraph"/>
        <w:spacing w:before="60" w:after="60"/>
        <w:ind w:left="0"/>
        <w:rPr>
          <w:rFonts w:ascii="Arial" w:hAnsi="Arial" w:cs="Arial"/>
          <w:i/>
          <w:sz w:val="20"/>
          <w:szCs w:val="20"/>
        </w:rPr>
      </w:pPr>
    </w:p>
    <w:p w14:paraId="36A19B90" w14:textId="79FB7DAE" w:rsidR="00BE4814" w:rsidRPr="00BE4814" w:rsidRDefault="00BE4814" w:rsidP="00B97ABA">
      <w:pPr>
        <w:pStyle w:val="ListParagraph"/>
        <w:numPr>
          <w:ilvl w:val="0"/>
          <w:numId w:val="8"/>
        </w:numPr>
        <w:tabs>
          <w:tab w:val="left" w:pos="426"/>
        </w:tabs>
        <w:spacing w:before="60" w:after="60"/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BE4814">
        <w:rPr>
          <w:rFonts w:ascii="Arial" w:hAnsi="Arial" w:cs="Arial"/>
          <w:sz w:val="20"/>
          <w:szCs w:val="20"/>
        </w:rPr>
        <w:t>Jei Tiekėjo siūlomas išmokos limitas (D) yra mažesnis nei minimali nustatyta išmokos limito riba (D</w:t>
      </w:r>
      <w:r w:rsidRPr="00BE4814">
        <w:rPr>
          <w:rFonts w:ascii="Arial" w:hAnsi="Arial" w:cs="Arial"/>
          <w:sz w:val="20"/>
          <w:szCs w:val="20"/>
          <w:vertAlign w:val="subscript"/>
        </w:rPr>
        <w:t>min</w:t>
      </w:r>
      <w:r w:rsidRPr="00BE4814">
        <w:rPr>
          <w:rFonts w:ascii="Arial" w:hAnsi="Arial" w:cs="Arial"/>
          <w:sz w:val="20"/>
          <w:szCs w:val="20"/>
        </w:rPr>
        <w:t>)</w:t>
      </w:r>
      <w:r w:rsidR="0054106C">
        <w:rPr>
          <w:rFonts w:ascii="Arial" w:hAnsi="Arial" w:cs="Arial"/>
          <w:sz w:val="20"/>
          <w:szCs w:val="20"/>
        </w:rPr>
        <w:t>,</w:t>
      </w:r>
      <w:r w:rsidRPr="00BE4814">
        <w:rPr>
          <w:rFonts w:ascii="Arial" w:hAnsi="Arial" w:cs="Arial"/>
          <w:sz w:val="20"/>
          <w:szCs w:val="20"/>
        </w:rPr>
        <w:t xml:space="preserve"> t. y. 150.000.000 Eur (šimtas penkiasdešimt milijonų eurų) arba didesnis nei nustatyta maksimali išmokos limito riba (D</w:t>
      </w:r>
      <w:r w:rsidRPr="00BE4814">
        <w:rPr>
          <w:rFonts w:ascii="Arial" w:hAnsi="Arial" w:cs="Arial"/>
          <w:sz w:val="20"/>
          <w:szCs w:val="20"/>
          <w:vertAlign w:val="subscript"/>
        </w:rPr>
        <w:t>max</w:t>
      </w:r>
      <w:r w:rsidRPr="00BE4814">
        <w:rPr>
          <w:rFonts w:ascii="Arial" w:hAnsi="Arial" w:cs="Arial"/>
          <w:sz w:val="20"/>
          <w:szCs w:val="20"/>
        </w:rPr>
        <w:t>)</w:t>
      </w:r>
      <w:r w:rsidR="0054106C">
        <w:rPr>
          <w:rFonts w:ascii="Arial" w:hAnsi="Arial" w:cs="Arial"/>
          <w:sz w:val="20"/>
          <w:szCs w:val="20"/>
        </w:rPr>
        <w:t>,</w:t>
      </w:r>
      <w:r w:rsidRPr="00BE4814">
        <w:rPr>
          <w:rFonts w:ascii="Arial" w:hAnsi="Arial" w:cs="Arial"/>
          <w:sz w:val="20"/>
          <w:szCs w:val="20"/>
        </w:rPr>
        <w:t xml:space="preserve"> t. y. 230.000.000 Eur (du šimtai trisdešimt milijonų eurų), toks Tiekėjo pasiūlymas vadovaujantis </w:t>
      </w:r>
      <w:r w:rsidRPr="009D1C60">
        <w:rPr>
          <w:rFonts w:ascii="Arial" w:hAnsi="Arial" w:cs="Arial"/>
          <w:sz w:val="20"/>
          <w:szCs w:val="20"/>
        </w:rPr>
        <w:t>Bendr</w:t>
      </w:r>
      <w:r w:rsidR="009D1C60" w:rsidRPr="009D1C60">
        <w:rPr>
          <w:rFonts w:ascii="Arial" w:hAnsi="Arial" w:cs="Arial"/>
          <w:sz w:val="20"/>
          <w:szCs w:val="20"/>
        </w:rPr>
        <w:t>osiomis</w:t>
      </w:r>
      <w:r w:rsidRPr="009D1C60">
        <w:rPr>
          <w:rFonts w:ascii="Arial" w:hAnsi="Arial" w:cs="Arial"/>
          <w:sz w:val="20"/>
          <w:szCs w:val="20"/>
        </w:rPr>
        <w:t xml:space="preserve"> pirkimo sąlyg</w:t>
      </w:r>
      <w:r w:rsidR="009D1C60" w:rsidRPr="009D1C60">
        <w:rPr>
          <w:rFonts w:ascii="Arial" w:hAnsi="Arial" w:cs="Arial"/>
          <w:sz w:val="20"/>
          <w:szCs w:val="20"/>
        </w:rPr>
        <w:t>omis</w:t>
      </w:r>
      <w:r w:rsidRPr="009D1C60">
        <w:rPr>
          <w:rFonts w:ascii="Arial" w:hAnsi="Arial" w:cs="Arial"/>
          <w:sz w:val="20"/>
          <w:szCs w:val="20"/>
        </w:rPr>
        <w:t xml:space="preserve"> atmetamas kaip nepriimtinas, nes neatitinka pirkimo dokumentuose keliamų reikalavimų.</w:t>
      </w:r>
    </w:p>
    <w:p w14:paraId="0BDE7A74" w14:textId="41F2B385" w:rsidR="00197F1B" w:rsidRPr="00BE4814" w:rsidRDefault="00197F1B" w:rsidP="00E062E6">
      <w:pPr>
        <w:pStyle w:val="ListParagraph"/>
        <w:tabs>
          <w:tab w:val="left" w:pos="426"/>
        </w:tabs>
        <w:spacing w:after="20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sectPr w:rsidR="00197F1B" w:rsidRPr="00BE4814" w:rsidSect="00A215B8">
      <w:headerReference w:type="even" r:id="rId7"/>
      <w:headerReference w:type="default" r:id="rId8"/>
      <w:headerReference w:type="first" r:id="rId9"/>
      <w:pgSz w:w="11906" w:h="16838"/>
      <w:pgMar w:top="851" w:right="70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51AB" w14:textId="77777777" w:rsidR="00C42564" w:rsidRDefault="00C42564" w:rsidP="00197F1B">
      <w:pPr>
        <w:spacing w:after="0" w:line="240" w:lineRule="auto"/>
      </w:pPr>
      <w:r>
        <w:separator/>
      </w:r>
    </w:p>
  </w:endnote>
  <w:endnote w:type="continuationSeparator" w:id="0">
    <w:p w14:paraId="0B1DE5F7" w14:textId="77777777" w:rsidR="00C42564" w:rsidRDefault="00C42564" w:rsidP="00197F1B">
      <w:pPr>
        <w:spacing w:after="0" w:line="240" w:lineRule="auto"/>
      </w:pPr>
      <w:r>
        <w:continuationSeparator/>
      </w:r>
    </w:p>
  </w:endnote>
  <w:endnote w:type="continuationNotice" w:id="1">
    <w:p w14:paraId="0725506B" w14:textId="77777777" w:rsidR="00C42564" w:rsidRDefault="00C42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8880" w14:textId="77777777" w:rsidR="00C42564" w:rsidRDefault="00C42564" w:rsidP="00197F1B">
      <w:pPr>
        <w:spacing w:after="0" w:line="240" w:lineRule="auto"/>
      </w:pPr>
      <w:r>
        <w:separator/>
      </w:r>
    </w:p>
  </w:footnote>
  <w:footnote w:type="continuationSeparator" w:id="0">
    <w:p w14:paraId="6BFBD8ED" w14:textId="77777777" w:rsidR="00C42564" w:rsidRDefault="00C42564" w:rsidP="00197F1B">
      <w:pPr>
        <w:spacing w:after="0" w:line="240" w:lineRule="auto"/>
      </w:pPr>
      <w:r>
        <w:continuationSeparator/>
      </w:r>
    </w:p>
  </w:footnote>
  <w:footnote w:type="continuationNotice" w:id="1">
    <w:p w14:paraId="0E00ADAC" w14:textId="77777777" w:rsidR="00C42564" w:rsidRDefault="00C42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3B4" w14:textId="63E42FD9" w:rsidR="005C14A3" w:rsidRDefault="005C1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DDD2" w14:textId="5C8E2101" w:rsidR="005C14A3" w:rsidRDefault="005C1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5439" w14:textId="01A195DE" w:rsidR="005C14A3" w:rsidRDefault="005C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EE1CD2"/>
    <w:multiLevelType w:val="hybridMultilevel"/>
    <w:tmpl w:val="DA42ADB6"/>
    <w:lvl w:ilvl="0" w:tplc="B4F81F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D0DAA"/>
    <w:multiLevelType w:val="multilevel"/>
    <w:tmpl w:val="AD1C7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FC7C4E"/>
    <w:multiLevelType w:val="hybridMultilevel"/>
    <w:tmpl w:val="2CC25952"/>
    <w:lvl w:ilvl="0" w:tplc="3B2EDE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90324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612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215312">
    <w:abstractNumId w:val="2"/>
  </w:num>
  <w:num w:numId="4" w16cid:durableId="1380786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793731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821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699365">
    <w:abstractNumId w:val="1"/>
  </w:num>
  <w:num w:numId="8" w16cid:durableId="163945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B"/>
    <w:rsid w:val="00013A22"/>
    <w:rsid w:val="000260B1"/>
    <w:rsid w:val="000674C6"/>
    <w:rsid w:val="00073FF3"/>
    <w:rsid w:val="00076104"/>
    <w:rsid w:val="000A1FD9"/>
    <w:rsid w:val="000A4983"/>
    <w:rsid w:val="000F703A"/>
    <w:rsid w:val="00115A92"/>
    <w:rsid w:val="0013064D"/>
    <w:rsid w:val="00145DD4"/>
    <w:rsid w:val="0016691E"/>
    <w:rsid w:val="00174D4A"/>
    <w:rsid w:val="00197F1B"/>
    <w:rsid w:val="001A3FFA"/>
    <w:rsid w:val="001A696A"/>
    <w:rsid w:val="001B15ED"/>
    <w:rsid w:val="001D63C2"/>
    <w:rsid w:val="002406F0"/>
    <w:rsid w:val="00244499"/>
    <w:rsid w:val="00271386"/>
    <w:rsid w:val="00274790"/>
    <w:rsid w:val="00296113"/>
    <w:rsid w:val="002F687F"/>
    <w:rsid w:val="00311582"/>
    <w:rsid w:val="0033352A"/>
    <w:rsid w:val="003441A8"/>
    <w:rsid w:val="00360483"/>
    <w:rsid w:val="00372392"/>
    <w:rsid w:val="00420559"/>
    <w:rsid w:val="00435830"/>
    <w:rsid w:val="0044212A"/>
    <w:rsid w:val="0045010D"/>
    <w:rsid w:val="00457454"/>
    <w:rsid w:val="004A40BA"/>
    <w:rsid w:val="004B053C"/>
    <w:rsid w:val="004B342A"/>
    <w:rsid w:val="004B58FF"/>
    <w:rsid w:val="004D7359"/>
    <w:rsid w:val="004D758E"/>
    <w:rsid w:val="004E0F8B"/>
    <w:rsid w:val="004F1F3B"/>
    <w:rsid w:val="004F6CD8"/>
    <w:rsid w:val="0054106C"/>
    <w:rsid w:val="00547CC4"/>
    <w:rsid w:val="00572B50"/>
    <w:rsid w:val="005C14A3"/>
    <w:rsid w:val="005E3590"/>
    <w:rsid w:val="005F2111"/>
    <w:rsid w:val="00621E23"/>
    <w:rsid w:val="006401D3"/>
    <w:rsid w:val="006667A7"/>
    <w:rsid w:val="0069014C"/>
    <w:rsid w:val="006A2E46"/>
    <w:rsid w:val="006B103E"/>
    <w:rsid w:val="006B116D"/>
    <w:rsid w:val="006D222E"/>
    <w:rsid w:val="006E7FE8"/>
    <w:rsid w:val="006F16EC"/>
    <w:rsid w:val="006F1BD4"/>
    <w:rsid w:val="00700C7D"/>
    <w:rsid w:val="007124DB"/>
    <w:rsid w:val="0076133D"/>
    <w:rsid w:val="0076205F"/>
    <w:rsid w:val="00774A5B"/>
    <w:rsid w:val="00792E17"/>
    <w:rsid w:val="007961A0"/>
    <w:rsid w:val="007C3444"/>
    <w:rsid w:val="008231EC"/>
    <w:rsid w:val="00840A95"/>
    <w:rsid w:val="008440E9"/>
    <w:rsid w:val="0087710B"/>
    <w:rsid w:val="008E1586"/>
    <w:rsid w:val="00911009"/>
    <w:rsid w:val="009138B7"/>
    <w:rsid w:val="00920B56"/>
    <w:rsid w:val="00947800"/>
    <w:rsid w:val="009707D4"/>
    <w:rsid w:val="00983638"/>
    <w:rsid w:val="0099387B"/>
    <w:rsid w:val="009D1C60"/>
    <w:rsid w:val="009F1E4D"/>
    <w:rsid w:val="00A065DC"/>
    <w:rsid w:val="00A215B8"/>
    <w:rsid w:val="00A960D9"/>
    <w:rsid w:val="00AB50AD"/>
    <w:rsid w:val="00AC54D0"/>
    <w:rsid w:val="00AC5950"/>
    <w:rsid w:val="00B24461"/>
    <w:rsid w:val="00B32238"/>
    <w:rsid w:val="00B569BA"/>
    <w:rsid w:val="00B70140"/>
    <w:rsid w:val="00B97ABA"/>
    <w:rsid w:val="00BA4BC8"/>
    <w:rsid w:val="00BC0BA2"/>
    <w:rsid w:val="00BE4814"/>
    <w:rsid w:val="00C01726"/>
    <w:rsid w:val="00C12E62"/>
    <w:rsid w:val="00C16043"/>
    <w:rsid w:val="00C207AC"/>
    <w:rsid w:val="00C41128"/>
    <w:rsid w:val="00C42564"/>
    <w:rsid w:val="00C55304"/>
    <w:rsid w:val="00C610C3"/>
    <w:rsid w:val="00C65515"/>
    <w:rsid w:val="00C71F14"/>
    <w:rsid w:val="00C94547"/>
    <w:rsid w:val="00CA45DB"/>
    <w:rsid w:val="00CE1160"/>
    <w:rsid w:val="00D019A8"/>
    <w:rsid w:val="00D72AEC"/>
    <w:rsid w:val="00D979A7"/>
    <w:rsid w:val="00DA5A76"/>
    <w:rsid w:val="00DA60CE"/>
    <w:rsid w:val="00DC4EC1"/>
    <w:rsid w:val="00DF6B30"/>
    <w:rsid w:val="00E00820"/>
    <w:rsid w:val="00E062E6"/>
    <w:rsid w:val="00E1590F"/>
    <w:rsid w:val="00E25404"/>
    <w:rsid w:val="00E42D39"/>
    <w:rsid w:val="00E46CB3"/>
    <w:rsid w:val="00E47C7C"/>
    <w:rsid w:val="00E5632C"/>
    <w:rsid w:val="00E62856"/>
    <w:rsid w:val="00EE74DD"/>
    <w:rsid w:val="00EF7D04"/>
    <w:rsid w:val="00F32185"/>
    <w:rsid w:val="00F47C2B"/>
    <w:rsid w:val="00F60565"/>
    <w:rsid w:val="00F6755A"/>
    <w:rsid w:val="00F952EA"/>
    <w:rsid w:val="00F97E73"/>
    <w:rsid w:val="00FA5398"/>
    <w:rsid w:val="00FB13AB"/>
    <w:rsid w:val="00FD3BF0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7A2A"/>
  <w15:chartTrackingRefBased/>
  <w15:docId w15:val="{3BCA3E83-D616-47E2-BC54-0D10D8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5C14A3"/>
    <w:pPr>
      <w:keepNext/>
      <w:tabs>
        <w:tab w:val="left" w:pos="1276"/>
      </w:tabs>
      <w:spacing w:after="120" w:line="240" w:lineRule="auto"/>
      <w:ind w:hanging="624"/>
      <w:outlineLvl w:val="0"/>
    </w:pPr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aliases w:val="UNDERRUBRIK 1-2"/>
    <w:basedOn w:val="Normal"/>
    <w:next w:val="Normal"/>
    <w:link w:val="Heading2Char"/>
    <w:uiPriority w:val="99"/>
    <w:unhideWhenUsed/>
    <w:qFormat/>
    <w:rsid w:val="00197F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14A3"/>
    <w:pPr>
      <w:keepNext/>
      <w:tabs>
        <w:tab w:val="num" w:pos="0"/>
        <w:tab w:val="left" w:pos="1276"/>
      </w:tabs>
      <w:spacing w:after="120" w:line="240" w:lineRule="auto"/>
      <w:ind w:hanging="624"/>
      <w:outlineLvl w:val="2"/>
    </w:pPr>
    <w:rPr>
      <w:rFonts w:ascii="Arial" w:eastAsia="Times New Roman" w:hAnsi="Arial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qFormat/>
    <w:rsid w:val="005C14A3"/>
    <w:pPr>
      <w:keepNext/>
      <w:tabs>
        <w:tab w:val="num" w:pos="170"/>
        <w:tab w:val="left" w:pos="1276"/>
      </w:tabs>
      <w:spacing w:after="120" w:line="240" w:lineRule="auto"/>
      <w:ind w:left="170" w:hanging="794"/>
      <w:outlineLvl w:val="3"/>
    </w:pPr>
    <w:rPr>
      <w:rFonts w:ascii="Arial" w:eastAsia="Times New Roman" w:hAnsi="Arial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qFormat/>
    <w:rsid w:val="005C14A3"/>
    <w:pPr>
      <w:tabs>
        <w:tab w:val="num" w:pos="567"/>
      </w:tabs>
      <w:spacing w:after="0" w:line="240" w:lineRule="atLeast"/>
      <w:ind w:left="567" w:hanging="1191"/>
      <w:outlineLvl w:val="4"/>
    </w:pPr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qFormat/>
    <w:rsid w:val="005C14A3"/>
    <w:pPr>
      <w:tabs>
        <w:tab w:val="num" w:pos="737"/>
      </w:tabs>
      <w:spacing w:after="0" w:line="240" w:lineRule="atLeast"/>
      <w:ind w:left="737" w:hanging="737"/>
      <w:outlineLvl w:val="5"/>
    </w:pPr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5C14A3"/>
    <w:pPr>
      <w:tabs>
        <w:tab w:val="num" w:pos="851"/>
      </w:tabs>
      <w:spacing w:after="0" w:line="240" w:lineRule="atLeast"/>
      <w:ind w:left="851" w:hanging="851"/>
      <w:outlineLvl w:val="6"/>
    </w:pPr>
    <w:rPr>
      <w:rFonts w:ascii="Arial" w:eastAsia="Times New Roman" w:hAnsi="Arial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qFormat/>
    <w:rsid w:val="005C14A3"/>
    <w:pPr>
      <w:tabs>
        <w:tab w:val="num" w:pos="1021"/>
      </w:tabs>
      <w:spacing w:after="0" w:line="240" w:lineRule="atLeast"/>
      <w:ind w:left="1021" w:hanging="1645"/>
      <w:outlineLvl w:val="7"/>
    </w:pPr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qFormat/>
    <w:rsid w:val="005C14A3"/>
    <w:pPr>
      <w:tabs>
        <w:tab w:val="num" w:pos="1134"/>
      </w:tabs>
      <w:spacing w:after="0" w:line="240" w:lineRule="atLeast"/>
      <w:ind w:left="1134" w:hanging="1758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UNDERRUBRIK 1-2 Char"/>
    <w:basedOn w:val="DefaultParagraphFont"/>
    <w:link w:val="Heading2"/>
    <w:uiPriority w:val="99"/>
    <w:rsid w:val="00197F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ListParagraphChar"/>
    <w:uiPriority w:val="34"/>
    <w:qFormat/>
    <w:rsid w:val="0019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9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97F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1B"/>
  </w:style>
  <w:style w:type="paragraph" w:styleId="Footer">
    <w:name w:val="footer"/>
    <w:basedOn w:val="Normal"/>
    <w:link w:val="FooterChar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1B"/>
  </w:style>
  <w:style w:type="paragraph" w:styleId="BalloonText">
    <w:name w:val="Balloon Text"/>
    <w:basedOn w:val="Normal"/>
    <w:link w:val="BalloonTextChar"/>
    <w:uiPriority w:val="99"/>
    <w:semiHidden/>
    <w:unhideWhenUsed/>
    <w:rsid w:val="007C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44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qFormat/>
    <w:rsid w:val="00073FF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5E35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15"/>
    <w:rPr>
      <w:b/>
      <w:bCs/>
      <w:sz w:val="20"/>
      <w:szCs w:val="20"/>
    </w:rPr>
  </w:style>
  <w:style w:type="character" w:customStyle="1" w:styleId="Heading1Char">
    <w:name w:val="Heading 1 Char"/>
    <w:aliases w:val="H1 Char"/>
    <w:basedOn w:val="DefaultParagraphFont"/>
    <w:link w:val="Heading1"/>
    <w:rsid w:val="005C14A3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5C14A3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5C14A3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5C14A3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rsid w:val="005C14A3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5C14A3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rsid w:val="005C14A3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rsid w:val="005C14A3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5C14A3"/>
    <w:pPr>
      <w:spacing w:after="0" w:line="720" w:lineRule="atLeast"/>
      <w:ind w:firstLine="357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5C14A3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7eccfd791344afc1b4044519d1c0b5b5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d3b9ef8ec22c4b3f6a73633e913a8765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23DFD0B1-18EE-4154-8780-5D6705DD0629}"/>
</file>

<file path=customXml/itemProps2.xml><?xml version="1.0" encoding="utf-8"?>
<ds:datastoreItem xmlns:ds="http://schemas.openxmlformats.org/officeDocument/2006/customXml" ds:itemID="{E0A441B9-6129-4A45-A8FC-A55B5C4189A7}"/>
</file>

<file path=customXml/itemProps3.xml><?xml version="1.0" encoding="utf-8"?>
<ds:datastoreItem xmlns:ds="http://schemas.openxmlformats.org/officeDocument/2006/customXml" ds:itemID="{C0B12FAC-217B-412A-BD52-E29A89172691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5 (20191015)</dc:description>
  <cp:lastModifiedBy>Julija Teleš</cp:lastModifiedBy>
  <cp:revision>102</cp:revision>
  <dcterms:created xsi:type="dcterms:W3CDTF">2024-05-21T08:43:00Z</dcterms:created>
  <dcterms:modified xsi:type="dcterms:W3CDTF">2026-02-20T10:15:00Z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Zivile.Kasparaviciene@le.lt</vt:lpwstr>
  </property>
  <property fmtid="{D5CDD505-2E9C-101B-9397-08002B2CF9AE}" pid="5" name="MSIP_Label_320c693d-44b7-4e16-b3dd-4fcd87401cf5_SetDate">
    <vt:lpwstr>2019-06-11T07:19:21.2492494Z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f01ab589-3d03-4a47-8f50-da3e645bfe7d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2021-12-07T06:30:21Z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f01ab589-3d03-4a47-8f50-da3e645bfe7d</vt:lpwstr>
  </property>
  <property fmtid="{D5CDD505-2E9C-101B-9397-08002B2CF9AE}" pid="16" name="MSIP_Label_190751af-2442-49a7-b7b9-9f0bcce858c9_ContentBits">
    <vt:lpwstr>0</vt:lpwstr>
  </property>
  <property fmtid="{D5CDD505-2E9C-101B-9397-08002B2CF9AE}" pid="17" name="ContentTypeId">
    <vt:lpwstr>0x010100AFA939DD767D2C439A2906FF351A880A</vt:lpwstr>
  </property>
</Properties>
</file>