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4A04" w14:textId="65BA060B" w:rsidR="009B7308" w:rsidRPr="00E476F9" w:rsidRDefault="009B7308" w:rsidP="009B7308">
      <w:pPr>
        <w:pStyle w:val="Sraopastraipa"/>
        <w:suppressAutoHyphens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SPS priedas Nr. </w:t>
      </w:r>
      <w:r w:rsidRPr="008450E1">
        <w:rPr>
          <w:rFonts w:ascii="Arial" w:hAnsi="Arial" w:cs="Arial"/>
        </w:rPr>
        <w:t>1</w:t>
      </w:r>
      <w:r w:rsidR="003D7551">
        <w:rPr>
          <w:rFonts w:ascii="Arial" w:hAnsi="Arial" w:cs="Arial"/>
        </w:rPr>
        <w:t>2</w:t>
      </w:r>
    </w:p>
    <w:p w14:paraId="3FB487DE" w14:textId="77777777" w:rsidR="009B7308" w:rsidRPr="00E476F9" w:rsidRDefault="009B7308" w:rsidP="009B7308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0BCD13E9" w14:textId="77777777" w:rsidR="009B730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2509AE">
        <w:rPr>
          <w:rFonts w:ascii="Arial" w:hAnsi="Arial" w:cs="Arial"/>
          <w:b/>
          <w:caps/>
          <w:sz w:val="22"/>
          <w:szCs w:val="22"/>
        </w:rPr>
        <w:t>SUTEIKTŲ PASLAUGŲ SĄRAŠAS</w:t>
      </w:r>
      <w:r w:rsidRPr="002509AE">
        <w:rPr>
          <w:rFonts w:ascii="Arial" w:hAnsi="Arial" w:cs="Arial"/>
          <w:b/>
          <w:caps/>
          <w:sz w:val="22"/>
          <w:szCs w:val="22"/>
          <w:highlight w:val="yellow"/>
        </w:rPr>
        <w:t xml:space="preserve"> </w:t>
      </w:r>
    </w:p>
    <w:p w14:paraId="55819754" w14:textId="77777777" w:rsidR="009B7308" w:rsidRPr="001A1CD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8"/>
          <w:szCs w:val="8"/>
        </w:rPr>
      </w:pPr>
    </w:p>
    <w:p w14:paraId="67974881" w14:textId="3E607893" w:rsidR="009B7308" w:rsidRPr="008450E1" w:rsidRDefault="009B7308" w:rsidP="009B7308">
      <w:pPr>
        <w:suppressAutoHyphens/>
        <w:ind w:firstLine="567"/>
        <w:jc w:val="center"/>
        <w:rPr>
          <w:rFonts w:ascii="Arial" w:hAnsi="Arial" w:cs="Arial"/>
          <w:i/>
          <w:iCs/>
          <w:sz w:val="22"/>
          <w:szCs w:val="22"/>
        </w:rPr>
      </w:pPr>
      <w:r w:rsidRPr="001A1CD8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 xml:space="preserve">priedo Nr. </w:t>
      </w:r>
      <w:r w:rsidR="009F753F">
        <w:rPr>
          <w:rFonts w:ascii="Arial" w:hAnsi="Arial" w:cs="Arial"/>
          <w:i/>
          <w:iCs/>
          <w:sz w:val="22"/>
          <w:szCs w:val="22"/>
        </w:rPr>
        <w:t>10</w:t>
      </w:r>
      <w:r w:rsidRPr="008450E1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1 eil.</w:t>
      </w:r>
    </w:p>
    <w:p w14:paraId="31C578A5" w14:textId="77777777" w:rsidR="009B7308" w:rsidRPr="00E476F9" w:rsidRDefault="009B7308" w:rsidP="009B7308">
      <w:pPr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2748"/>
        <w:gridCol w:w="2306"/>
        <w:gridCol w:w="1523"/>
        <w:gridCol w:w="2352"/>
        <w:gridCol w:w="1760"/>
        <w:gridCol w:w="1766"/>
        <w:gridCol w:w="1772"/>
      </w:tblGrid>
      <w:tr w:rsidR="009B7308" w:rsidRPr="00E476F9" w14:paraId="32531CAE" w14:textId="77777777" w:rsidTr="009B7308">
        <w:trPr>
          <w:trHeight w:val="316"/>
        </w:trPr>
        <w:tc>
          <w:tcPr>
            <w:tcW w:w="263" w:type="pct"/>
            <w:shd w:val="clear" w:color="auto" w:fill="E8E8E8" w:themeFill="background2"/>
            <w:vAlign w:val="center"/>
          </w:tcPr>
          <w:p w14:paraId="7FB22E7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915" w:type="pct"/>
            <w:shd w:val="clear" w:color="auto" w:fill="E8E8E8" w:themeFill="background2"/>
            <w:vAlign w:val="center"/>
          </w:tcPr>
          <w:p w14:paraId="71ADE4AB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Sutarties pavadinimas </w:t>
            </w:r>
            <w:r>
              <w:rPr>
                <w:rFonts w:ascii="Arial" w:hAnsi="Arial" w:cs="Arial"/>
                <w:b/>
                <w:sz w:val="20"/>
              </w:rPr>
              <w:t>(objektas)</w:t>
            </w:r>
            <w:r>
              <w:t xml:space="preserve"> </w:t>
            </w:r>
            <w:r w:rsidRPr="009B4A84">
              <w:rPr>
                <w:rFonts w:ascii="Arial" w:hAnsi="Arial" w:cs="Arial"/>
                <w:b/>
                <w:sz w:val="20"/>
              </w:rPr>
              <w:t>statinio statybos rūšis</w:t>
            </w:r>
          </w:p>
        </w:tc>
        <w:tc>
          <w:tcPr>
            <w:tcW w:w="768" w:type="pct"/>
            <w:shd w:val="clear" w:color="auto" w:fill="E8E8E8" w:themeFill="background2"/>
            <w:vAlign w:val="center"/>
          </w:tcPr>
          <w:p w14:paraId="372A791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Tiekėjo / tiekėjų grupės partnerio / subtiekėjo pavadinimas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755D9F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Sutarties vertė</w:t>
            </w:r>
          </w:p>
          <w:p w14:paraId="789581E9" w14:textId="77777777" w:rsidR="009B7308" w:rsidRPr="0076217B" w:rsidRDefault="009B7308" w:rsidP="00935EE4">
            <w:pPr>
              <w:suppressAutoHyphens/>
              <w:ind w:right="-111"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1AA5D03E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Dalyvavimo sutartyje dalis</w:t>
            </w:r>
          </w:p>
          <w:p w14:paraId="66329318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PVM),</w:t>
            </w:r>
          </w:p>
          <w:p w14:paraId="3D41DEE1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t.y. </w:t>
            </w:r>
            <w:r w:rsidRPr="009B7308">
              <w:rPr>
                <w:rFonts w:ascii="Arial" w:hAnsi="Arial" w:cs="Arial"/>
                <w:b/>
                <w:bCs/>
                <w:sz w:val="20"/>
                <w:u w:val="single"/>
              </w:rPr>
              <w:t>savo jėgomis</w:t>
            </w:r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 suteiktų paslaugų dalis</w:t>
            </w:r>
          </w:p>
        </w:tc>
        <w:tc>
          <w:tcPr>
            <w:tcW w:w="586" w:type="pct"/>
            <w:shd w:val="clear" w:color="auto" w:fill="E8E8E8" w:themeFill="background2"/>
            <w:vAlign w:val="center"/>
          </w:tcPr>
          <w:p w14:paraId="23102B71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Sutarties pradžios ir sutarties pabaigos datos</w:t>
            </w:r>
          </w:p>
          <w:p w14:paraId="3E5F4F64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i/>
                <w:sz w:val="20"/>
              </w:rPr>
            </w:pPr>
            <w:r w:rsidRPr="00E476F9">
              <w:rPr>
                <w:rFonts w:ascii="Arial" w:hAnsi="Arial" w:cs="Arial"/>
                <w:i/>
                <w:sz w:val="20"/>
              </w:rPr>
              <w:t>(metai, mėnuo)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7571CA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Pagrindinių </w:t>
            </w:r>
            <w:r w:rsidRPr="00787D9E">
              <w:rPr>
                <w:rFonts w:ascii="Arial" w:hAnsi="Arial" w:cs="Arial"/>
                <w:b/>
                <w:sz w:val="20"/>
              </w:rPr>
              <w:t>statinio techninių parametrų</w:t>
            </w:r>
          </w:p>
          <w:p w14:paraId="599B30A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E476F9">
              <w:rPr>
                <w:rFonts w:ascii="Arial" w:hAnsi="Arial" w:cs="Arial"/>
                <w:b/>
                <w:sz w:val="20"/>
              </w:rPr>
              <w:t>prašymas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1A5F0C0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Užsakovas</w:t>
            </w:r>
          </w:p>
          <w:p w14:paraId="4611C22D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(užsakovo kontaktai, atsakingi asmenys)</w:t>
            </w:r>
          </w:p>
        </w:tc>
      </w:tr>
      <w:tr w:rsidR="009B7308" w:rsidRPr="00E476F9" w14:paraId="4BBE88BF" w14:textId="77777777" w:rsidTr="009B7308">
        <w:tc>
          <w:tcPr>
            <w:tcW w:w="263" w:type="pct"/>
            <w:shd w:val="clear" w:color="auto" w:fill="E8E8E8" w:themeFill="background2"/>
          </w:tcPr>
          <w:p w14:paraId="397FFB0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5" w:type="pct"/>
            <w:shd w:val="clear" w:color="auto" w:fill="E8E8E8" w:themeFill="background2"/>
          </w:tcPr>
          <w:p w14:paraId="7DCD2D40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8" w:type="pct"/>
            <w:shd w:val="clear" w:color="auto" w:fill="E8E8E8" w:themeFill="background2"/>
          </w:tcPr>
          <w:p w14:paraId="434DF2E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06D3F8C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1A2BA25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6" w:type="pct"/>
            <w:shd w:val="clear" w:color="auto" w:fill="E8E8E8" w:themeFill="background2"/>
          </w:tcPr>
          <w:p w14:paraId="16FFE48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71F00C93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211F604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9B7308" w:rsidRPr="00E476F9" w14:paraId="1CC37DDC" w14:textId="77777777" w:rsidTr="009B7308">
        <w:tc>
          <w:tcPr>
            <w:tcW w:w="263" w:type="pct"/>
          </w:tcPr>
          <w:p w14:paraId="6790DD41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15" w:type="pct"/>
          </w:tcPr>
          <w:p w14:paraId="3B84E69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48F493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7F856F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4D2DEE9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76261587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2E14C89E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E61108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7308" w:rsidRPr="00E476F9" w14:paraId="10592DFC" w14:textId="77777777" w:rsidTr="009B7308">
        <w:tc>
          <w:tcPr>
            <w:tcW w:w="263" w:type="pct"/>
          </w:tcPr>
          <w:p w14:paraId="12C01599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15" w:type="pct"/>
          </w:tcPr>
          <w:p w14:paraId="6E095CA8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8347D35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0B454EA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712A55D1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002B37B4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1504A2C6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DE54A1D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45D45E" w14:textId="77777777" w:rsidR="009B7308" w:rsidRDefault="009B7308" w:rsidP="009B7308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</w:p>
    <w:p w14:paraId="39F1005A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PASTABOS:</w:t>
      </w:r>
    </w:p>
    <w:p w14:paraId="6DA74D3E" w14:textId="77777777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1. Lentelės </w:t>
      </w:r>
      <w:r w:rsidRPr="009B4A84">
        <w:rPr>
          <w:rFonts w:ascii="Arial" w:hAnsi="Arial" w:cs="Arial"/>
          <w:b/>
          <w:bCs/>
          <w:sz w:val="22"/>
          <w:szCs w:val="22"/>
        </w:rPr>
        <w:t>5 stulpelyje</w:t>
      </w:r>
      <w:r w:rsidRPr="00E476F9">
        <w:rPr>
          <w:rFonts w:ascii="Arial" w:hAnsi="Arial" w:cs="Arial"/>
          <w:sz w:val="22"/>
          <w:szCs w:val="22"/>
        </w:rPr>
        <w:t xml:space="preserve"> nurodoma paslaugų, kurias tiekėjas ar tiekėjų grupės partneris </w:t>
      </w:r>
      <w:r w:rsidRPr="009B4A84">
        <w:rPr>
          <w:rFonts w:ascii="Arial" w:hAnsi="Arial" w:cs="Arial"/>
          <w:b/>
          <w:bCs/>
          <w:sz w:val="22"/>
          <w:szCs w:val="22"/>
          <w:u w:val="single"/>
        </w:rPr>
        <w:t>savo jėgomis</w:t>
      </w:r>
      <w:r w:rsidRPr="00E476F9">
        <w:rPr>
          <w:rFonts w:ascii="Arial" w:hAnsi="Arial" w:cs="Arial"/>
          <w:sz w:val="22"/>
          <w:szCs w:val="22"/>
        </w:rPr>
        <w:t xml:space="preserve"> atliko kaip tiekėjas, tiekėjų grupės partneris arba subtiekėjas, vertė.</w:t>
      </w:r>
    </w:p>
    <w:p w14:paraId="464B277A" w14:textId="729E3772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9B4A84">
        <w:rPr>
          <w:rFonts w:ascii="Arial" w:hAnsi="Arial" w:cs="Arial"/>
          <w:sz w:val="22"/>
          <w:szCs w:val="22"/>
        </w:rPr>
        <w:t xml:space="preserve">Lentelės </w:t>
      </w:r>
      <w:r w:rsidRPr="009B4A84">
        <w:rPr>
          <w:rFonts w:ascii="Arial" w:hAnsi="Arial" w:cs="Arial"/>
          <w:b/>
          <w:bCs/>
          <w:sz w:val="22"/>
          <w:szCs w:val="22"/>
        </w:rPr>
        <w:t>7 stulpelis</w:t>
      </w:r>
      <w:r w:rsidRPr="009B4A84">
        <w:rPr>
          <w:rFonts w:ascii="Arial" w:hAnsi="Arial" w:cs="Arial"/>
          <w:sz w:val="22"/>
          <w:szCs w:val="22"/>
        </w:rPr>
        <w:t xml:space="preserve"> pildomas, jeigu kaip patirtis nurodomas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(-i) parengtas (-i) techninis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(-iai) arba (ir) techninis (-iai) darbo projektas (-ai) miestų, miestelių gatvėse su indeksu A ar (ir) B, ar (ir) C (greito eismo ar (ir) pagrindinės, ar (ir) aptarnaujančios gatvės), ar (ir) jų sankryžose (užsienio lygiaverčiuose statiniuose).</w:t>
      </w:r>
    </w:p>
    <w:p w14:paraId="4C365926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E476F9">
        <w:rPr>
          <w:rFonts w:ascii="Arial" w:hAnsi="Arial" w:cs="Arial"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5C06DADF" w14:textId="77777777" w:rsidR="009B7308" w:rsidRDefault="009B7308" w:rsidP="009B7308">
      <w:pPr>
        <w:suppressAutoHyphens/>
        <w:ind w:firstLine="567"/>
        <w:rPr>
          <w:rFonts w:ascii="Arial" w:hAnsi="Arial" w:cs="Arial"/>
          <w:szCs w:val="18"/>
        </w:rPr>
      </w:pPr>
    </w:p>
    <w:p w14:paraId="67DB6735" w14:textId="77777777" w:rsidR="009B7308" w:rsidRPr="00E476F9" w:rsidRDefault="009B7308" w:rsidP="009B7308">
      <w:pPr>
        <w:ind w:firstLine="567"/>
        <w:rPr>
          <w:rFonts w:ascii="Arial" w:hAnsi="Arial" w:cs="Arial"/>
          <w:szCs w:val="24"/>
        </w:rPr>
      </w:pPr>
      <w:r w:rsidRPr="00E476F9">
        <w:rPr>
          <w:rFonts w:ascii="Arial" w:hAnsi="Arial" w:cs="Arial"/>
          <w:szCs w:val="24"/>
        </w:rPr>
        <w:t>_____________________________</w:t>
      </w:r>
      <w:r w:rsidRPr="00E476F9">
        <w:rPr>
          <w:rFonts w:ascii="Arial" w:hAnsi="Arial" w:cs="Arial"/>
          <w:szCs w:val="24"/>
        </w:rPr>
        <w:tab/>
      </w:r>
      <w:r w:rsidRPr="00E476F9">
        <w:rPr>
          <w:rFonts w:ascii="Arial" w:hAnsi="Arial" w:cs="Arial"/>
          <w:szCs w:val="24"/>
        </w:rPr>
        <w:tab/>
        <w:t>________</w:t>
      </w:r>
      <w:r w:rsidRPr="00E476F9">
        <w:rPr>
          <w:rFonts w:ascii="Arial" w:hAnsi="Arial" w:cs="Arial"/>
          <w:szCs w:val="24"/>
        </w:rPr>
        <w:tab/>
        <w:t xml:space="preserve">         __________________</w:t>
      </w:r>
    </w:p>
    <w:p w14:paraId="3ED1B4BF" w14:textId="0BA897D6" w:rsidR="00A41EEB" w:rsidRDefault="009B7308" w:rsidP="009B7308">
      <w:pPr>
        <w:spacing w:after="200" w:line="276" w:lineRule="auto"/>
        <w:jc w:val="left"/>
      </w:pPr>
      <w:r w:rsidRPr="00E476F9">
        <w:rPr>
          <w:rFonts w:ascii="Arial" w:hAnsi="Arial" w:cs="Arial"/>
          <w:i/>
          <w:sz w:val="20"/>
        </w:rPr>
        <w:t xml:space="preserve">        </w:t>
      </w:r>
      <w:r w:rsidRPr="00E476F9">
        <w:rPr>
          <w:rFonts w:ascii="Arial" w:hAnsi="Arial" w:cs="Arial"/>
          <w:i/>
          <w:sz w:val="20"/>
        </w:rPr>
        <w:tab/>
        <w:t xml:space="preserve"> (įgalioto asmens pareigos)</w:t>
      </w:r>
      <w:r w:rsidRPr="00E476F9">
        <w:rPr>
          <w:rFonts w:ascii="Arial" w:hAnsi="Arial" w:cs="Arial"/>
          <w:i/>
          <w:sz w:val="20"/>
        </w:rPr>
        <w:tab/>
      </w:r>
      <w:r w:rsidRPr="00E476F9">
        <w:rPr>
          <w:rFonts w:ascii="Arial" w:hAnsi="Arial" w:cs="Arial"/>
          <w:i/>
          <w:sz w:val="20"/>
        </w:rPr>
        <w:tab/>
        <w:t xml:space="preserve">           </w:t>
      </w:r>
      <w:r w:rsidRPr="00E476F9">
        <w:rPr>
          <w:rFonts w:ascii="Arial" w:hAnsi="Arial" w:cs="Arial"/>
          <w:i/>
          <w:sz w:val="20"/>
        </w:rPr>
        <w:tab/>
        <w:t xml:space="preserve"> (parašas)</w:t>
      </w:r>
      <w:r w:rsidRPr="00E476F9">
        <w:rPr>
          <w:rFonts w:ascii="Arial" w:hAnsi="Arial" w:cs="Arial"/>
          <w:i/>
          <w:sz w:val="20"/>
        </w:rPr>
        <w:tab/>
        <w:t xml:space="preserve">                 (vardas ir pavardė)</w:t>
      </w:r>
    </w:p>
    <w:sectPr w:rsidR="00A41EEB" w:rsidSect="009B7308">
      <w:footerReference w:type="default" r:id="rId10"/>
      <w:pgSz w:w="16838" w:h="11906" w:orient="landscape"/>
      <w:pgMar w:top="1276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7191" w14:textId="77777777" w:rsidR="00700E15" w:rsidRDefault="00700E15" w:rsidP="00023D4A">
      <w:r>
        <w:separator/>
      </w:r>
    </w:p>
  </w:endnote>
  <w:endnote w:type="continuationSeparator" w:id="0">
    <w:p w14:paraId="4BCA1C01" w14:textId="77777777" w:rsidR="00700E15" w:rsidRDefault="00700E15" w:rsidP="0002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7EAD" w14:textId="470BFD5C" w:rsidR="00023D4A" w:rsidRPr="00023D4A" w:rsidRDefault="00023D4A">
    <w:pPr>
      <w:pStyle w:val="Porat"/>
      <w:rPr>
        <w:rFonts w:ascii="Arial" w:hAnsi="Arial" w:cs="Arial"/>
        <w:i/>
        <w:iCs/>
        <w:sz w:val="16"/>
        <w:szCs w:val="16"/>
      </w:rPr>
    </w:pPr>
    <w:r w:rsidRPr="00023D4A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74A7" w14:textId="77777777" w:rsidR="00700E15" w:rsidRDefault="00700E15" w:rsidP="00023D4A">
      <w:r>
        <w:separator/>
      </w:r>
    </w:p>
  </w:footnote>
  <w:footnote w:type="continuationSeparator" w:id="0">
    <w:p w14:paraId="3C0B4CDA" w14:textId="77777777" w:rsidR="00700E15" w:rsidRDefault="00700E15" w:rsidP="0002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08"/>
    <w:rsid w:val="00023D4A"/>
    <w:rsid w:val="0003594C"/>
    <w:rsid w:val="00111A6E"/>
    <w:rsid w:val="0037245B"/>
    <w:rsid w:val="003D7551"/>
    <w:rsid w:val="003E2C02"/>
    <w:rsid w:val="00554575"/>
    <w:rsid w:val="005E2060"/>
    <w:rsid w:val="00700E15"/>
    <w:rsid w:val="008450E1"/>
    <w:rsid w:val="009B7308"/>
    <w:rsid w:val="009F753F"/>
    <w:rsid w:val="00A07616"/>
    <w:rsid w:val="00A41EEB"/>
    <w:rsid w:val="00A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1863"/>
  <w15:chartTrackingRefBased/>
  <w15:docId w15:val="{94C77CAD-9EF3-42FA-B128-E9EAB3C2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73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730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7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7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7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73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73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73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73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73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73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730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730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73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730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9B730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B73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7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73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730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B7308"/>
  </w:style>
  <w:style w:type="paragraph" w:styleId="Antrats">
    <w:name w:val="header"/>
    <w:basedOn w:val="prastasis"/>
    <w:link w:val="Antrats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C6D1-D9E8-4A95-98B4-F853840F0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9BF10-7525-493B-B791-859AB34A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36BD8-2C8B-41FE-B514-E9682C22AF9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429DB940-90AA-4001-B6EC-013B6FDC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Vytautė Janušauskienė</cp:lastModifiedBy>
  <cp:revision>6</cp:revision>
  <dcterms:created xsi:type="dcterms:W3CDTF">2025-02-07T09:16:00Z</dcterms:created>
  <dcterms:modified xsi:type="dcterms:W3CDTF">2026-03-06T13:46:00Z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