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84CC5" w14:textId="77777777" w:rsidR="0035070F" w:rsidRPr="00813EFF" w:rsidRDefault="0035070F" w:rsidP="006407B8">
      <w:pPr>
        <w:pStyle w:val="TNR12"/>
        <w:spacing w:line="276" w:lineRule="auto"/>
        <w:rPr>
          <w:rFonts w:ascii="Arial" w:hAnsi="Arial"/>
          <w:b/>
          <w:bCs/>
          <w:sz w:val="48"/>
          <w:szCs w:val="48"/>
        </w:rPr>
      </w:pPr>
      <w:bookmarkStart w:id="0" w:name="_Toc113264562"/>
      <w:bookmarkStart w:id="1" w:name="_Toc113867505"/>
      <w:bookmarkStart w:id="2" w:name="_Toc113879346"/>
      <w:r w:rsidRPr="00813EFF">
        <w:rPr>
          <w:rFonts w:ascii="Arial" w:hAnsi="Arial"/>
          <w:noProof/>
          <w:lang w:eastAsia="lt-LT"/>
        </w:rPr>
        <w:drawing>
          <wp:anchor distT="0" distB="0" distL="114300" distR="114300" simplePos="0" relativeHeight="251658240" behindDoc="1" locked="0" layoutInCell="1" allowOverlap="1" wp14:anchorId="7CC2C790" wp14:editId="666647F7">
            <wp:simplePos x="0" y="0"/>
            <wp:positionH relativeFrom="column">
              <wp:posOffset>1662709</wp:posOffset>
            </wp:positionH>
            <wp:positionV relativeFrom="paragraph">
              <wp:posOffset>-1270</wp:posOffset>
            </wp:positionV>
            <wp:extent cx="2810934" cy="1031570"/>
            <wp:effectExtent l="0" t="0" r="8890" b="0"/>
            <wp:wrapNone/>
            <wp:docPr id="9" name="Picture 9"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1"/>
                    <a:stretch>
                      <a:fillRect/>
                    </a:stretch>
                  </pic:blipFill>
                  <pic:spPr>
                    <a:xfrm>
                      <a:off x="0" y="0"/>
                      <a:ext cx="2810934" cy="1031570"/>
                    </a:xfrm>
                    <a:prstGeom prst="rect">
                      <a:avLst/>
                    </a:prstGeom>
                  </pic:spPr>
                </pic:pic>
              </a:graphicData>
            </a:graphic>
            <wp14:sizeRelH relativeFrom="margin">
              <wp14:pctWidth>0</wp14:pctWidth>
            </wp14:sizeRelH>
            <wp14:sizeRelV relativeFrom="margin">
              <wp14:pctHeight>0</wp14:pctHeight>
            </wp14:sizeRelV>
          </wp:anchor>
        </w:drawing>
      </w:r>
    </w:p>
    <w:p w14:paraId="2DB61D6D" w14:textId="77777777" w:rsidR="0035070F" w:rsidRPr="00813EFF" w:rsidRDefault="0035070F" w:rsidP="006407B8">
      <w:pPr>
        <w:pStyle w:val="TNR12"/>
        <w:spacing w:line="276" w:lineRule="auto"/>
        <w:rPr>
          <w:rFonts w:ascii="Arial" w:hAnsi="Arial"/>
          <w:b/>
          <w:bCs/>
          <w:sz w:val="48"/>
          <w:szCs w:val="48"/>
        </w:rPr>
      </w:pPr>
    </w:p>
    <w:p w14:paraId="3E939BBD" w14:textId="77777777" w:rsidR="0035070F" w:rsidRPr="00813EFF" w:rsidRDefault="0035070F" w:rsidP="006407B8">
      <w:pPr>
        <w:pStyle w:val="TNR12"/>
        <w:spacing w:line="276" w:lineRule="auto"/>
        <w:rPr>
          <w:rFonts w:ascii="Arial" w:hAnsi="Arial"/>
          <w:b/>
          <w:bCs/>
          <w:sz w:val="48"/>
          <w:szCs w:val="48"/>
        </w:rPr>
      </w:pPr>
    </w:p>
    <w:p w14:paraId="3FCA83E4" w14:textId="77777777" w:rsidR="0035070F" w:rsidRPr="00813EFF" w:rsidRDefault="0035070F" w:rsidP="006407B8">
      <w:pPr>
        <w:pStyle w:val="TNR12"/>
        <w:spacing w:line="276" w:lineRule="auto"/>
        <w:rPr>
          <w:rFonts w:ascii="Arial" w:hAnsi="Arial"/>
          <w:b/>
          <w:bCs/>
          <w:sz w:val="48"/>
          <w:szCs w:val="48"/>
        </w:rPr>
      </w:pPr>
    </w:p>
    <w:p w14:paraId="5732A0B0" w14:textId="79961405" w:rsidR="0035070F" w:rsidRPr="00813EFF" w:rsidRDefault="004807BD" w:rsidP="006407B8">
      <w:pPr>
        <w:pStyle w:val="TNR12"/>
        <w:spacing w:after="240" w:line="276" w:lineRule="auto"/>
        <w:ind w:left="0" w:right="0"/>
        <w:rPr>
          <w:rFonts w:ascii="Arial" w:hAnsi="Arial"/>
          <w:b/>
          <w:bCs/>
          <w:sz w:val="48"/>
          <w:szCs w:val="48"/>
        </w:rPr>
      </w:pPr>
      <w:bookmarkStart w:id="3" w:name="_Hlk115700167"/>
      <w:r w:rsidRPr="00813EFF">
        <w:rPr>
          <w:rFonts w:ascii="Arial" w:hAnsi="Arial"/>
          <w:b/>
          <w:bCs/>
          <w:sz w:val="48"/>
          <w:szCs w:val="48"/>
        </w:rPr>
        <w:t>Automatinio d</w:t>
      </w:r>
      <w:r w:rsidR="0035070F" w:rsidRPr="00813EFF">
        <w:rPr>
          <w:rFonts w:ascii="Arial" w:hAnsi="Arial"/>
          <w:b/>
          <w:bCs/>
          <w:sz w:val="48"/>
          <w:szCs w:val="48"/>
        </w:rPr>
        <w:t xml:space="preserve">ažnio </w:t>
      </w:r>
      <w:r w:rsidRPr="00813EFF">
        <w:rPr>
          <w:rFonts w:ascii="Arial" w:hAnsi="Arial"/>
          <w:b/>
          <w:bCs/>
          <w:sz w:val="48"/>
          <w:szCs w:val="48"/>
        </w:rPr>
        <w:t>atkūrimo</w:t>
      </w:r>
      <w:r w:rsidR="0035070F" w:rsidRPr="00813EFF">
        <w:rPr>
          <w:rFonts w:ascii="Arial" w:hAnsi="Arial"/>
          <w:b/>
          <w:bCs/>
          <w:sz w:val="48"/>
          <w:szCs w:val="48"/>
        </w:rPr>
        <w:t xml:space="preserve"> rezervo paslaugos parengties tvirtinimas</w:t>
      </w:r>
    </w:p>
    <w:bookmarkEnd w:id="3"/>
    <w:p w14:paraId="4C4B5821" w14:textId="77777777" w:rsidR="0035070F" w:rsidRPr="00813EFF" w:rsidRDefault="0035070F" w:rsidP="006407B8">
      <w:pPr>
        <w:spacing w:line="276" w:lineRule="auto"/>
        <w:rPr>
          <w:sz w:val="36"/>
          <w:szCs w:val="36"/>
        </w:rPr>
      </w:pPr>
    </w:p>
    <w:p w14:paraId="0180BBD0" w14:textId="77777777" w:rsidR="0035070F" w:rsidRPr="00813EFF" w:rsidRDefault="0035070F" w:rsidP="1B5D15A9">
      <w:pPr>
        <w:spacing w:before="120" w:after="120" w:line="276" w:lineRule="auto"/>
        <w:ind w:left="0" w:right="0"/>
        <w:rPr>
          <w:sz w:val="36"/>
          <w:szCs w:val="36"/>
        </w:rPr>
      </w:pPr>
      <w:r w:rsidRPr="1B5D15A9">
        <w:rPr>
          <w:sz w:val="36"/>
          <w:szCs w:val="36"/>
        </w:rPr>
        <w:t>(reikalavimai sudaryti vadovaujantis Baltijos perdavimo sistemų operatorių suderintais Baltijos LFC rezervo išankstinio kvalifikacinio principais. Principų suderinimo ir paskelbimo data 2022-03-31)</w:t>
      </w:r>
    </w:p>
    <w:p w14:paraId="42B1DB87" w14:textId="77777777" w:rsidR="0035070F" w:rsidRPr="00813EFF" w:rsidRDefault="0035070F" w:rsidP="006407B8">
      <w:pPr>
        <w:spacing w:before="120" w:after="120" w:line="276" w:lineRule="auto"/>
        <w:ind w:left="0" w:right="0"/>
      </w:pPr>
    </w:p>
    <w:p w14:paraId="3C3F9007" w14:textId="77777777" w:rsidR="0035070F" w:rsidRPr="00813EFF" w:rsidRDefault="0035070F" w:rsidP="006407B8">
      <w:pPr>
        <w:spacing w:before="120" w:after="120" w:line="276" w:lineRule="auto"/>
        <w:ind w:left="0" w:right="0"/>
      </w:pPr>
    </w:p>
    <w:p w14:paraId="6D853482" w14:textId="77777777" w:rsidR="0035070F" w:rsidRPr="00813EFF" w:rsidRDefault="0035070F" w:rsidP="006407B8">
      <w:pPr>
        <w:spacing w:before="120" w:after="120" w:line="276" w:lineRule="auto"/>
        <w:ind w:left="0" w:right="0"/>
      </w:pPr>
    </w:p>
    <w:p w14:paraId="2A3C4282" w14:textId="77777777" w:rsidR="0035070F" w:rsidRPr="00813EFF" w:rsidRDefault="0035070F" w:rsidP="006407B8">
      <w:pPr>
        <w:spacing w:before="120" w:after="120" w:line="276" w:lineRule="auto"/>
        <w:ind w:left="0" w:right="0"/>
      </w:pPr>
    </w:p>
    <w:p w14:paraId="64D042A0" w14:textId="77777777" w:rsidR="0035070F" w:rsidRPr="00813EFF" w:rsidRDefault="0035070F" w:rsidP="006407B8">
      <w:pPr>
        <w:spacing w:before="120" w:after="120" w:line="276" w:lineRule="auto"/>
        <w:ind w:left="0" w:right="0"/>
      </w:pPr>
    </w:p>
    <w:p w14:paraId="2498E651" w14:textId="77777777" w:rsidR="0035070F" w:rsidRPr="00813EFF" w:rsidRDefault="0035070F" w:rsidP="006407B8">
      <w:pPr>
        <w:spacing w:before="120" w:after="120" w:line="276" w:lineRule="auto"/>
        <w:ind w:left="0" w:right="0"/>
      </w:pPr>
    </w:p>
    <w:p w14:paraId="18C88460" w14:textId="77777777" w:rsidR="0035070F" w:rsidRPr="00813EFF" w:rsidRDefault="0035070F" w:rsidP="006407B8">
      <w:pPr>
        <w:spacing w:before="120" w:after="120" w:line="276" w:lineRule="auto"/>
        <w:ind w:left="0" w:right="0"/>
      </w:pPr>
    </w:p>
    <w:p w14:paraId="5F8B0D45" w14:textId="77777777" w:rsidR="0035070F" w:rsidRPr="00813EFF" w:rsidRDefault="0035070F" w:rsidP="006407B8">
      <w:pPr>
        <w:spacing w:before="120" w:after="120" w:line="276" w:lineRule="auto"/>
        <w:ind w:left="0" w:right="0"/>
      </w:pPr>
    </w:p>
    <w:p w14:paraId="74890B52" w14:textId="0D8AF124" w:rsidR="0035070F" w:rsidRPr="00813EFF" w:rsidRDefault="0035070F" w:rsidP="006407B8">
      <w:pPr>
        <w:spacing w:before="120" w:after="120" w:line="276" w:lineRule="auto"/>
        <w:ind w:left="0" w:right="0"/>
      </w:pPr>
    </w:p>
    <w:p w14:paraId="2651A628" w14:textId="2560093A" w:rsidR="004807BD" w:rsidRPr="00813EFF" w:rsidRDefault="004807BD" w:rsidP="006407B8">
      <w:pPr>
        <w:spacing w:before="120" w:after="120" w:line="276" w:lineRule="auto"/>
        <w:ind w:left="0" w:right="0"/>
      </w:pPr>
    </w:p>
    <w:p w14:paraId="704EAE7D" w14:textId="77777777" w:rsidR="004807BD" w:rsidRPr="00813EFF" w:rsidRDefault="004807BD" w:rsidP="006407B8">
      <w:pPr>
        <w:spacing w:before="120" w:after="120" w:line="276" w:lineRule="auto"/>
        <w:ind w:left="0" w:right="0"/>
      </w:pPr>
    </w:p>
    <w:p w14:paraId="48EF74A1" w14:textId="77777777" w:rsidR="000C5482" w:rsidRPr="00813EFF" w:rsidRDefault="000C5482" w:rsidP="006407B8">
      <w:pPr>
        <w:spacing w:before="120" w:after="120" w:line="276" w:lineRule="auto"/>
        <w:ind w:left="0" w:right="0"/>
        <w:rPr>
          <w:sz w:val="36"/>
          <w:szCs w:val="36"/>
        </w:rPr>
      </w:pPr>
    </w:p>
    <w:p w14:paraId="7F005038" w14:textId="5CCDAFE5" w:rsidR="009C2AD3" w:rsidRPr="00813EFF" w:rsidRDefault="0035070F" w:rsidP="006407B8">
      <w:pPr>
        <w:spacing w:before="120" w:after="120" w:line="276" w:lineRule="auto"/>
        <w:ind w:left="0" w:right="0"/>
        <w:rPr>
          <w:sz w:val="36"/>
          <w:szCs w:val="36"/>
        </w:rPr>
      </w:pPr>
      <w:r w:rsidRPr="00813EFF">
        <w:rPr>
          <w:sz w:val="36"/>
          <w:szCs w:val="36"/>
        </w:rPr>
        <w:t>202</w:t>
      </w:r>
      <w:r w:rsidR="009C2AD3" w:rsidRPr="00813EFF">
        <w:rPr>
          <w:sz w:val="36"/>
          <w:szCs w:val="36"/>
        </w:rPr>
        <w:t>4</w:t>
      </w:r>
      <w:r w:rsidRPr="00813EFF">
        <w:rPr>
          <w:sz w:val="36"/>
          <w:szCs w:val="36"/>
        </w:rPr>
        <w:t xml:space="preserve"> metai</w:t>
      </w:r>
    </w:p>
    <w:p w14:paraId="6A0A9DF6" w14:textId="77777777" w:rsidR="009C2AD3" w:rsidRPr="009C2AD3" w:rsidRDefault="009C2AD3" w:rsidP="009C2AD3">
      <w:pPr>
        <w:spacing w:before="0" w:after="160" w:line="259" w:lineRule="auto"/>
        <w:ind w:left="142" w:right="0"/>
        <w:jc w:val="left"/>
      </w:pPr>
      <w:r w:rsidRPr="009C2AD3">
        <w:lastRenderedPageBreak/>
        <w:t>Atliktų pakeitimų lentelė</w:t>
      </w:r>
    </w:p>
    <w:p w14:paraId="345AC839" w14:textId="77777777" w:rsidR="009C2AD3" w:rsidRPr="009C2AD3" w:rsidRDefault="009C2AD3" w:rsidP="009C2AD3">
      <w:pPr>
        <w:spacing w:before="0" w:after="160" w:line="259" w:lineRule="auto"/>
        <w:ind w:left="142" w:right="0"/>
        <w:jc w:val="left"/>
      </w:pPr>
    </w:p>
    <w:tbl>
      <w:tblPr>
        <w:tblW w:w="9611" w:type="dxa"/>
        <w:tblInd w:w="-118" w:type="dxa"/>
        <w:tblCellMar>
          <w:top w:w="85" w:type="dxa"/>
          <w:left w:w="113" w:type="dxa"/>
          <w:bottom w:w="85" w:type="dxa"/>
          <w:right w:w="113" w:type="dxa"/>
        </w:tblCellMar>
        <w:tblLook w:val="04A0" w:firstRow="1" w:lastRow="0" w:firstColumn="1" w:lastColumn="0" w:noHBand="0" w:noVBand="1"/>
      </w:tblPr>
      <w:tblGrid>
        <w:gridCol w:w="1531"/>
        <w:gridCol w:w="3544"/>
        <w:gridCol w:w="4536"/>
      </w:tblGrid>
      <w:tr w:rsidR="009C2AD3" w:rsidRPr="009C2AD3" w14:paraId="401A9186" w14:textId="77777777" w:rsidTr="008E34C8">
        <w:tc>
          <w:tcPr>
            <w:tcW w:w="1531" w:type="dxa"/>
            <w:tcBorders>
              <w:top w:val="single" w:sz="4" w:space="0" w:color="auto"/>
              <w:left w:val="single" w:sz="4" w:space="0" w:color="auto"/>
              <w:bottom w:val="single" w:sz="4" w:space="0" w:color="auto"/>
              <w:right w:val="single" w:sz="4" w:space="0" w:color="auto"/>
            </w:tcBorders>
            <w:noWrap/>
            <w:vAlign w:val="center"/>
            <w:hideMark/>
          </w:tcPr>
          <w:p w14:paraId="19C01517" w14:textId="77777777" w:rsidR="009C2AD3" w:rsidRPr="009C2AD3" w:rsidRDefault="009C2AD3" w:rsidP="009C2AD3">
            <w:pPr>
              <w:spacing w:before="0" w:after="120" w:line="259" w:lineRule="auto"/>
              <w:ind w:left="0" w:right="0"/>
              <w:jc w:val="both"/>
              <w:rPr>
                <w:color w:val="000000"/>
                <w:lang w:eastAsia="et-EE"/>
              </w:rPr>
            </w:pPr>
            <w:r w:rsidRPr="009C2AD3">
              <w:rPr>
                <w:color w:val="000000"/>
                <w:lang w:eastAsia="et-EE"/>
              </w:rPr>
              <w:t>Pakeitimo data</w:t>
            </w:r>
          </w:p>
        </w:tc>
        <w:tc>
          <w:tcPr>
            <w:tcW w:w="3544" w:type="dxa"/>
            <w:tcBorders>
              <w:top w:val="single" w:sz="4" w:space="0" w:color="auto"/>
              <w:left w:val="single" w:sz="4" w:space="0" w:color="auto"/>
              <w:bottom w:val="single" w:sz="4" w:space="0" w:color="auto"/>
              <w:right w:val="single" w:sz="4" w:space="0" w:color="auto"/>
            </w:tcBorders>
            <w:noWrap/>
            <w:vAlign w:val="center"/>
            <w:hideMark/>
          </w:tcPr>
          <w:p w14:paraId="78F5D9C9" w14:textId="77777777" w:rsidR="009C2AD3" w:rsidRPr="009C2AD3" w:rsidRDefault="009C2AD3" w:rsidP="009C2AD3">
            <w:pPr>
              <w:spacing w:before="0" w:after="120" w:line="259" w:lineRule="auto"/>
              <w:ind w:left="0" w:right="0"/>
              <w:jc w:val="both"/>
              <w:rPr>
                <w:color w:val="000000"/>
                <w:lang w:eastAsia="et-EE"/>
              </w:rPr>
            </w:pPr>
            <w:r w:rsidRPr="009C2AD3">
              <w:rPr>
                <w:color w:val="000000"/>
                <w:lang w:eastAsia="et-EE"/>
              </w:rPr>
              <w:t>Atliktas pakeitimas</w:t>
            </w:r>
          </w:p>
        </w:tc>
        <w:tc>
          <w:tcPr>
            <w:tcW w:w="4536" w:type="dxa"/>
            <w:tcBorders>
              <w:top w:val="single" w:sz="4" w:space="0" w:color="auto"/>
              <w:left w:val="single" w:sz="4" w:space="0" w:color="auto"/>
              <w:bottom w:val="single" w:sz="4" w:space="0" w:color="auto"/>
              <w:right w:val="single" w:sz="4" w:space="0" w:color="auto"/>
            </w:tcBorders>
            <w:vAlign w:val="center"/>
          </w:tcPr>
          <w:p w14:paraId="0AB0EA56" w14:textId="77777777" w:rsidR="009C2AD3" w:rsidRPr="009C2AD3" w:rsidRDefault="009C2AD3" w:rsidP="009C2AD3">
            <w:pPr>
              <w:spacing w:before="0" w:after="120" w:line="259" w:lineRule="auto"/>
              <w:ind w:left="0" w:right="0"/>
              <w:jc w:val="both"/>
              <w:rPr>
                <w:color w:val="000000"/>
                <w:lang w:eastAsia="et-EE"/>
              </w:rPr>
            </w:pPr>
            <w:r w:rsidRPr="009C2AD3">
              <w:rPr>
                <w:color w:val="000000"/>
                <w:lang w:eastAsia="et-EE"/>
              </w:rPr>
              <w:t>Pakeitimo tikslas</w:t>
            </w:r>
          </w:p>
        </w:tc>
      </w:tr>
      <w:tr w:rsidR="009C2AD3" w:rsidRPr="009C2AD3" w14:paraId="602C417E" w14:textId="77777777" w:rsidTr="008E34C8">
        <w:tc>
          <w:tcPr>
            <w:tcW w:w="1531" w:type="dxa"/>
            <w:tcBorders>
              <w:top w:val="single" w:sz="4" w:space="0" w:color="auto"/>
              <w:left w:val="single" w:sz="4" w:space="0" w:color="auto"/>
              <w:bottom w:val="single" w:sz="4" w:space="0" w:color="auto"/>
              <w:right w:val="single" w:sz="4" w:space="0" w:color="auto"/>
            </w:tcBorders>
            <w:noWrap/>
            <w:vAlign w:val="center"/>
          </w:tcPr>
          <w:p w14:paraId="564DA8EE" w14:textId="77777777" w:rsidR="009C2AD3" w:rsidRPr="009C2AD3" w:rsidRDefault="009C2AD3" w:rsidP="009C2AD3">
            <w:pPr>
              <w:spacing w:before="0" w:after="120" w:line="259" w:lineRule="auto"/>
              <w:ind w:left="0" w:right="0"/>
              <w:jc w:val="both"/>
              <w:rPr>
                <w:color w:val="000000"/>
                <w:lang w:eastAsia="et-EE"/>
              </w:rPr>
            </w:pPr>
            <w:r w:rsidRPr="009C2AD3">
              <w:rPr>
                <w:color w:val="000000"/>
                <w:lang w:eastAsia="et-EE"/>
              </w:rPr>
              <w:t>2024-07-19</w:t>
            </w:r>
          </w:p>
        </w:tc>
        <w:tc>
          <w:tcPr>
            <w:tcW w:w="3544" w:type="dxa"/>
            <w:tcBorders>
              <w:top w:val="single" w:sz="4" w:space="0" w:color="auto"/>
              <w:left w:val="single" w:sz="4" w:space="0" w:color="auto"/>
              <w:bottom w:val="single" w:sz="4" w:space="0" w:color="auto"/>
              <w:right w:val="single" w:sz="4" w:space="0" w:color="auto"/>
            </w:tcBorders>
            <w:noWrap/>
            <w:vAlign w:val="center"/>
          </w:tcPr>
          <w:p w14:paraId="7C5697D6" w14:textId="77777777" w:rsidR="009C2AD3" w:rsidRPr="009C2AD3" w:rsidRDefault="009C2AD3" w:rsidP="009C2AD3">
            <w:pPr>
              <w:spacing w:before="0" w:after="120" w:line="259" w:lineRule="auto"/>
              <w:ind w:left="0" w:right="0"/>
              <w:jc w:val="both"/>
              <w:rPr>
                <w:color w:val="000000"/>
                <w:lang w:eastAsia="et-EE"/>
              </w:rPr>
            </w:pPr>
            <w:r w:rsidRPr="009C2AD3">
              <w:rPr>
                <w:color w:val="000000"/>
                <w:lang w:eastAsia="et-EE"/>
              </w:rPr>
              <w:t>Sąvokos ir apibrėžimai</w:t>
            </w:r>
          </w:p>
        </w:tc>
        <w:tc>
          <w:tcPr>
            <w:tcW w:w="4536" w:type="dxa"/>
            <w:tcBorders>
              <w:top w:val="single" w:sz="4" w:space="0" w:color="auto"/>
              <w:left w:val="single" w:sz="4" w:space="0" w:color="auto"/>
              <w:bottom w:val="single" w:sz="4" w:space="0" w:color="auto"/>
              <w:right w:val="single" w:sz="4" w:space="0" w:color="auto"/>
            </w:tcBorders>
            <w:vAlign w:val="center"/>
          </w:tcPr>
          <w:p w14:paraId="210BE3BB" w14:textId="77777777" w:rsidR="009C2AD3" w:rsidRPr="009C2AD3" w:rsidRDefault="009C2AD3" w:rsidP="009C2AD3">
            <w:pPr>
              <w:spacing w:before="0" w:after="120" w:line="259" w:lineRule="auto"/>
              <w:ind w:left="0" w:right="0"/>
              <w:jc w:val="both"/>
              <w:rPr>
                <w:color w:val="000000"/>
                <w:lang w:eastAsia="et-EE"/>
              </w:rPr>
            </w:pPr>
            <w:r w:rsidRPr="009C2AD3">
              <w:rPr>
                <w:color w:val="000000"/>
                <w:lang w:eastAsia="et-EE"/>
              </w:rPr>
              <w:t>Papildyta LMMS apibrėžimu</w:t>
            </w:r>
          </w:p>
        </w:tc>
      </w:tr>
      <w:tr w:rsidR="009C2AD3" w:rsidRPr="009C2AD3" w14:paraId="6CC1E38D" w14:textId="77777777" w:rsidTr="008E34C8">
        <w:tc>
          <w:tcPr>
            <w:tcW w:w="1531" w:type="dxa"/>
            <w:tcBorders>
              <w:top w:val="single" w:sz="4" w:space="0" w:color="auto"/>
              <w:left w:val="single" w:sz="4" w:space="0" w:color="auto"/>
              <w:bottom w:val="single" w:sz="4" w:space="0" w:color="auto"/>
              <w:right w:val="single" w:sz="4" w:space="0" w:color="auto"/>
            </w:tcBorders>
            <w:noWrap/>
            <w:vAlign w:val="center"/>
          </w:tcPr>
          <w:p w14:paraId="1CD96055" w14:textId="77777777" w:rsidR="009C2AD3" w:rsidRPr="009C2AD3" w:rsidRDefault="009C2AD3" w:rsidP="009C2AD3">
            <w:pPr>
              <w:spacing w:before="0" w:after="120" w:line="259" w:lineRule="auto"/>
              <w:ind w:left="0" w:right="0"/>
              <w:jc w:val="both"/>
              <w:rPr>
                <w:color w:val="000000"/>
                <w:lang w:eastAsia="et-EE"/>
              </w:rPr>
            </w:pPr>
            <w:r w:rsidRPr="009C2AD3">
              <w:rPr>
                <w:color w:val="000000"/>
                <w:lang w:eastAsia="et-EE"/>
              </w:rPr>
              <w:t>2024-07-19</w:t>
            </w:r>
          </w:p>
        </w:tc>
        <w:tc>
          <w:tcPr>
            <w:tcW w:w="3544" w:type="dxa"/>
            <w:tcBorders>
              <w:top w:val="single" w:sz="4" w:space="0" w:color="auto"/>
              <w:left w:val="single" w:sz="4" w:space="0" w:color="auto"/>
              <w:bottom w:val="single" w:sz="4" w:space="0" w:color="auto"/>
              <w:right w:val="single" w:sz="4" w:space="0" w:color="auto"/>
            </w:tcBorders>
            <w:noWrap/>
            <w:vAlign w:val="center"/>
          </w:tcPr>
          <w:p w14:paraId="5A516363" w14:textId="77777777" w:rsidR="009C2AD3" w:rsidRPr="009C2AD3" w:rsidRDefault="009C2AD3" w:rsidP="009C2AD3">
            <w:pPr>
              <w:spacing w:before="0" w:after="120" w:line="259" w:lineRule="auto"/>
              <w:ind w:left="0" w:right="0"/>
              <w:jc w:val="both"/>
              <w:rPr>
                <w:color w:val="000000"/>
                <w:lang w:eastAsia="et-EE"/>
              </w:rPr>
            </w:pPr>
            <w:r w:rsidRPr="009C2AD3">
              <w:rPr>
                <w:color w:val="000000"/>
                <w:lang w:eastAsia="et-EE"/>
              </w:rPr>
              <w:t xml:space="preserve">2 skyrius. </w:t>
            </w:r>
          </w:p>
        </w:tc>
        <w:tc>
          <w:tcPr>
            <w:tcW w:w="4536" w:type="dxa"/>
            <w:tcBorders>
              <w:top w:val="single" w:sz="4" w:space="0" w:color="auto"/>
              <w:left w:val="single" w:sz="4" w:space="0" w:color="auto"/>
              <w:bottom w:val="single" w:sz="4" w:space="0" w:color="auto"/>
              <w:right w:val="single" w:sz="4" w:space="0" w:color="auto"/>
            </w:tcBorders>
            <w:vAlign w:val="center"/>
          </w:tcPr>
          <w:p w14:paraId="7F5EA3E1" w14:textId="77777777" w:rsidR="009C2AD3" w:rsidRPr="009C2AD3" w:rsidRDefault="009C2AD3" w:rsidP="009C2AD3">
            <w:pPr>
              <w:spacing w:before="0" w:after="120" w:line="259" w:lineRule="auto"/>
              <w:ind w:left="0" w:right="0"/>
              <w:jc w:val="both"/>
              <w:rPr>
                <w:color w:val="000000"/>
                <w:lang w:eastAsia="et-EE"/>
              </w:rPr>
            </w:pPr>
            <w:r w:rsidRPr="009C2AD3">
              <w:rPr>
                <w:color w:val="000000"/>
                <w:lang w:eastAsia="et-EE"/>
              </w:rPr>
              <w:t>Koreguota atsižvelgiant į atliktą viešą konsultaciją, kurioje buvo konsultuojama Baltijos LFC rezervo išankstinio kvalifikavimo principų 3 skyrius.</w:t>
            </w:r>
          </w:p>
        </w:tc>
      </w:tr>
      <w:tr w:rsidR="009C2AD3" w:rsidRPr="009C2AD3" w14:paraId="627E3275" w14:textId="77777777" w:rsidTr="008E34C8">
        <w:tc>
          <w:tcPr>
            <w:tcW w:w="1531" w:type="dxa"/>
            <w:tcBorders>
              <w:top w:val="single" w:sz="4" w:space="0" w:color="auto"/>
              <w:left w:val="single" w:sz="4" w:space="0" w:color="auto"/>
              <w:bottom w:val="single" w:sz="4" w:space="0" w:color="auto"/>
              <w:right w:val="single" w:sz="4" w:space="0" w:color="auto"/>
            </w:tcBorders>
            <w:noWrap/>
            <w:vAlign w:val="center"/>
          </w:tcPr>
          <w:p w14:paraId="654378F4" w14:textId="77777777" w:rsidR="009C2AD3" w:rsidRPr="009C2AD3" w:rsidRDefault="009C2AD3" w:rsidP="009C2AD3">
            <w:pPr>
              <w:spacing w:before="0" w:after="120" w:line="259" w:lineRule="auto"/>
              <w:ind w:left="0" w:right="0"/>
              <w:jc w:val="both"/>
              <w:rPr>
                <w:color w:val="000000"/>
                <w:lang w:eastAsia="it-IT"/>
              </w:rPr>
            </w:pPr>
            <w:r w:rsidRPr="009C2AD3">
              <w:rPr>
                <w:color w:val="000000"/>
                <w:lang w:eastAsia="et-EE"/>
              </w:rPr>
              <w:t>2024-07-19</w:t>
            </w:r>
          </w:p>
        </w:tc>
        <w:tc>
          <w:tcPr>
            <w:tcW w:w="3544" w:type="dxa"/>
            <w:tcBorders>
              <w:top w:val="single" w:sz="4" w:space="0" w:color="auto"/>
              <w:left w:val="single" w:sz="4" w:space="0" w:color="auto"/>
              <w:bottom w:val="single" w:sz="4" w:space="0" w:color="auto"/>
              <w:right w:val="single" w:sz="4" w:space="0" w:color="auto"/>
            </w:tcBorders>
            <w:noWrap/>
            <w:vAlign w:val="center"/>
          </w:tcPr>
          <w:p w14:paraId="688415A9" w14:textId="77777777" w:rsidR="009C2AD3" w:rsidRPr="009C2AD3" w:rsidRDefault="009C2AD3" w:rsidP="009C2AD3">
            <w:pPr>
              <w:spacing w:before="0" w:after="120" w:line="259" w:lineRule="auto"/>
              <w:ind w:left="0" w:right="0"/>
              <w:jc w:val="both"/>
              <w:rPr>
                <w:color w:val="000000"/>
                <w:lang w:eastAsia="it-IT"/>
              </w:rPr>
            </w:pPr>
            <w:r w:rsidRPr="009C2AD3">
              <w:rPr>
                <w:color w:val="000000"/>
                <w:lang w:eastAsia="et-EE"/>
              </w:rPr>
              <w:t>4 skyrius Bendrieji techniniai reikalavimai balansavimo paslaugos teikėjams.</w:t>
            </w:r>
          </w:p>
        </w:tc>
        <w:tc>
          <w:tcPr>
            <w:tcW w:w="4536" w:type="dxa"/>
            <w:tcBorders>
              <w:top w:val="single" w:sz="4" w:space="0" w:color="auto"/>
              <w:left w:val="single" w:sz="4" w:space="0" w:color="auto"/>
              <w:bottom w:val="single" w:sz="4" w:space="0" w:color="auto"/>
              <w:right w:val="single" w:sz="4" w:space="0" w:color="auto"/>
            </w:tcBorders>
            <w:vAlign w:val="center"/>
          </w:tcPr>
          <w:p w14:paraId="2E3FD940" w14:textId="77777777" w:rsidR="009C2AD3" w:rsidRPr="009C2AD3" w:rsidRDefault="009C2AD3" w:rsidP="009C2AD3">
            <w:pPr>
              <w:spacing w:before="0" w:after="120" w:line="259" w:lineRule="auto"/>
              <w:ind w:left="0" w:right="0"/>
              <w:jc w:val="both"/>
              <w:rPr>
                <w:color w:val="000000"/>
                <w:lang w:eastAsia="it-IT"/>
              </w:rPr>
            </w:pPr>
            <w:r w:rsidRPr="009C2AD3">
              <w:rPr>
                <w:color w:val="000000"/>
                <w:lang w:eastAsia="et-EE"/>
              </w:rPr>
              <w:t>Pakeitimas atliktas atsižvelgiant į viešosios konsultacijos siūlymus, papildyti Baltijos LFC rezervo išankstinio kvalifikavimo principų 3 skyrių.</w:t>
            </w:r>
          </w:p>
        </w:tc>
      </w:tr>
      <w:tr w:rsidR="009C2AD3" w:rsidRPr="009C2AD3" w14:paraId="29B542D0" w14:textId="77777777" w:rsidTr="008E34C8">
        <w:tc>
          <w:tcPr>
            <w:tcW w:w="1531" w:type="dxa"/>
            <w:tcBorders>
              <w:top w:val="single" w:sz="4" w:space="0" w:color="auto"/>
              <w:left w:val="single" w:sz="4" w:space="0" w:color="auto"/>
              <w:bottom w:val="single" w:sz="4" w:space="0" w:color="auto"/>
              <w:right w:val="single" w:sz="4" w:space="0" w:color="auto"/>
            </w:tcBorders>
            <w:noWrap/>
            <w:vAlign w:val="center"/>
          </w:tcPr>
          <w:p w14:paraId="1E6293EA" w14:textId="77777777" w:rsidR="009C2AD3" w:rsidRPr="009C2AD3" w:rsidRDefault="009C2AD3" w:rsidP="009C2AD3">
            <w:pPr>
              <w:spacing w:before="0" w:after="120" w:line="259" w:lineRule="auto"/>
              <w:ind w:left="0" w:right="0"/>
              <w:jc w:val="both"/>
              <w:rPr>
                <w:color w:val="000000" w:themeColor="text1"/>
                <w:lang w:eastAsia="it-IT"/>
              </w:rPr>
            </w:pPr>
            <w:r w:rsidRPr="009C2AD3">
              <w:rPr>
                <w:color w:val="000000"/>
                <w:lang w:eastAsia="et-EE"/>
              </w:rPr>
              <w:t>2024-07-19</w:t>
            </w:r>
          </w:p>
        </w:tc>
        <w:tc>
          <w:tcPr>
            <w:tcW w:w="3544" w:type="dxa"/>
            <w:tcBorders>
              <w:top w:val="single" w:sz="4" w:space="0" w:color="auto"/>
              <w:left w:val="single" w:sz="4" w:space="0" w:color="auto"/>
              <w:bottom w:val="single" w:sz="4" w:space="0" w:color="auto"/>
              <w:right w:val="single" w:sz="4" w:space="0" w:color="auto"/>
            </w:tcBorders>
            <w:noWrap/>
            <w:vAlign w:val="center"/>
          </w:tcPr>
          <w:p w14:paraId="46D13094" w14:textId="77777777" w:rsidR="009C2AD3" w:rsidRPr="009C2AD3" w:rsidRDefault="009C2AD3" w:rsidP="009C2AD3">
            <w:pPr>
              <w:spacing w:before="0" w:after="120" w:line="259" w:lineRule="auto"/>
              <w:ind w:left="0" w:right="0"/>
              <w:jc w:val="both"/>
              <w:rPr>
                <w:color w:val="000000" w:themeColor="text1"/>
                <w:lang w:eastAsia="it-IT"/>
              </w:rPr>
            </w:pPr>
            <w:r w:rsidRPr="009C2AD3">
              <w:rPr>
                <w:color w:val="000000" w:themeColor="text1"/>
                <w:lang w:eastAsia="it-IT"/>
              </w:rPr>
              <w:t>1 priedas mFRR Duomenų mainų keitimosi tvarka</w:t>
            </w:r>
          </w:p>
        </w:tc>
        <w:tc>
          <w:tcPr>
            <w:tcW w:w="4536" w:type="dxa"/>
            <w:tcBorders>
              <w:top w:val="single" w:sz="4" w:space="0" w:color="auto"/>
              <w:left w:val="single" w:sz="4" w:space="0" w:color="auto"/>
              <w:bottom w:val="single" w:sz="4" w:space="0" w:color="auto"/>
              <w:right w:val="single" w:sz="4" w:space="0" w:color="auto"/>
            </w:tcBorders>
            <w:vAlign w:val="center"/>
          </w:tcPr>
          <w:p w14:paraId="62417CEC" w14:textId="77777777" w:rsidR="009C2AD3" w:rsidRPr="009C2AD3" w:rsidRDefault="009C2AD3" w:rsidP="009C2AD3">
            <w:pPr>
              <w:spacing w:before="0" w:after="120" w:line="259" w:lineRule="auto"/>
              <w:ind w:left="0" w:right="0"/>
              <w:jc w:val="both"/>
              <w:rPr>
                <w:color w:val="000000" w:themeColor="text1"/>
                <w:lang w:eastAsia="it-IT"/>
              </w:rPr>
            </w:pPr>
            <w:r w:rsidRPr="009C2AD3">
              <w:rPr>
                <w:color w:val="000000" w:themeColor="text1"/>
                <w:lang w:eastAsia="it-IT"/>
              </w:rPr>
              <w:t>Pakeistas 1 priedo pavadinimas.</w:t>
            </w:r>
          </w:p>
          <w:p w14:paraId="05625DCD" w14:textId="77777777" w:rsidR="009C2AD3" w:rsidRPr="009C2AD3" w:rsidRDefault="009C2AD3" w:rsidP="009C2AD3">
            <w:pPr>
              <w:spacing w:before="0" w:after="120" w:line="259" w:lineRule="auto"/>
              <w:ind w:left="0" w:right="0"/>
              <w:jc w:val="both"/>
              <w:rPr>
                <w:color w:val="000000" w:themeColor="text1"/>
                <w:lang w:eastAsia="it-IT"/>
              </w:rPr>
            </w:pPr>
            <w:r w:rsidRPr="009C2AD3">
              <w:rPr>
                <w:color w:val="000000" w:themeColor="text1"/>
                <w:lang w:eastAsia="it-IT"/>
              </w:rPr>
              <w:t>1 priedas papildytas 6 skyriumi duomenų mainų bandymo programa.</w:t>
            </w:r>
          </w:p>
        </w:tc>
      </w:tr>
    </w:tbl>
    <w:p w14:paraId="59E1B9C2" w14:textId="734FA229" w:rsidR="009C2AD3" w:rsidRPr="00813EFF" w:rsidRDefault="009C2AD3">
      <w:pPr>
        <w:jc w:val="both"/>
        <w:rPr>
          <w:sz w:val="36"/>
          <w:szCs w:val="36"/>
        </w:rPr>
      </w:pPr>
      <w:r w:rsidRPr="00813EFF">
        <w:rPr>
          <w:sz w:val="36"/>
          <w:szCs w:val="36"/>
        </w:rPr>
        <w:br w:type="page"/>
      </w:r>
    </w:p>
    <w:p w14:paraId="3729E1F1" w14:textId="77777777" w:rsidR="000373C8" w:rsidRPr="00813EFF" w:rsidRDefault="000373C8" w:rsidP="006407B8">
      <w:pPr>
        <w:spacing w:before="120" w:after="120" w:line="276" w:lineRule="auto"/>
        <w:ind w:left="0" w:right="0"/>
        <w:rPr>
          <w:sz w:val="36"/>
          <w:szCs w:val="36"/>
        </w:rPr>
      </w:pPr>
    </w:p>
    <w:sdt>
      <w:sdtPr>
        <w:rPr>
          <w:rFonts w:ascii="Arial" w:eastAsiaTheme="minorEastAsia" w:hAnsi="Arial" w:cs="Arial"/>
          <w:color w:val="auto"/>
          <w:sz w:val="24"/>
          <w:szCs w:val="24"/>
          <w:lang w:val="lt-LT"/>
        </w:rPr>
        <w:id w:val="664664915"/>
        <w:docPartObj>
          <w:docPartGallery w:val="Table of Contents"/>
          <w:docPartUnique/>
        </w:docPartObj>
      </w:sdtPr>
      <w:sdtEndPr>
        <w:rPr>
          <w:b/>
          <w:bCs/>
        </w:rPr>
      </w:sdtEndPr>
      <w:sdtContent>
        <w:p w14:paraId="48D5C756" w14:textId="2CE1C9DA" w:rsidR="000373C8" w:rsidRPr="00813EFF" w:rsidRDefault="000373C8" w:rsidP="006407B8">
          <w:pPr>
            <w:pStyle w:val="TOCHeading"/>
            <w:spacing w:line="276" w:lineRule="auto"/>
            <w:jc w:val="center"/>
            <w:rPr>
              <w:rFonts w:ascii="Arial" w:hAnsi="Arial" w:cs="Arial"/>
              <w:b/>
              <w:bCs/>
              <w:color w:val="auto"/>
              <w:lang w:val="lt-LT"/>
            </w:rPr>
          </w:pPr>
          <w:r w:rsidRPr="00813EFF">
            <w:rPr>
              <w:rFonts w:ascii="Arial" w:hAnsi="Arial" w:cs="Arial"/>
              <w:b/>
              <w:bCs/>
              <w:color w:val="auto"/>
              <w:lang w:val="lt-LT"/>
            </w:rPr>
            <w:t>Turinys</w:t>
          </w:r>
        </w:p>
        <w:p w14:paraId="7DFF9A0B" w14:textId="154F0BCE" w:rsidR="00F80A98" w:rsidRPr="00813EFF" w:rsidRDefault="000373C8">
          <w:pPr>
            <w:pStyle w:val="TOC1"/>
            <w:rPr>
              <w:rFonts w:asciiTheme="minorHAnsi" w:eastAsiaTheme="minorEastAsia" w:hAnsiTheme="minorHAnsi" w:cstheme="minorBidi"/>
              <w:sz w:val="22"/>
              <w:szCs w:val="22"/>
              <w:lang w:eastAsia="lt-LT"/>
            </w:rPr>
          </w:pPr>
          <w:r w:rsidRPr="00813EFF">
            <w:fldChar w:fldCharType="begin"/>
          </w:r>
          <w:r w:rsidRPr="00813EFF">
            <w:instrText xml:space="preserve"> TOC \o "1-3" \h \z \u </w:instrText>
          </w:r>
          <w:r w:rsidRPr="00813EFF">
            <w:fldChar w:fldCharType="separate"/>
          </w:r>
          <w:hyperlink w:anchor="_Toc123035318" w:history="1">
            <w:r w:rsidR="00F80A98" w:rsidRPr="00813EFF">
              <w:rPr>
                <w:rStyle w:val="Hyperlink"/>
              </w:rPr>
              <w:t>1</w:t>
            </w:r>
            <w:r w:rsidR="00F80A98" w:rsidRPr="00813EFF">
              <w:rPr>
                <w:rFonts w:asciiTheme="minorHAnsi" w:eastAsiaTheme="minorEastAsia" w:hAnsiTheme="minorHAnsi" w:cstheme="minorBidi"/>
                <w:sz w:val="22"/>
                <w:szCs w:val="22"/>
                <w:lang w:eastAsia="lt-LT"/>
              </w:rPr>
              <w:tab/>
            </w:r>
            <w:r w:rsidR="00F80A98" w:rsidRPr="00813EFF">
              <w:rPr>
                <w:rStyle w:val="Hyperlink"/>
              </w:rPr>
              <w:t>Sąvokos ir apibrėžimai</w:t>
            </w:r>
            <w:r w:rsidR="00F80A98" w:rsidRPr="00813EFF">
              <w:rPr>
                <w:webHidden/>
              </w:rPr>
              <w:tab/>
            </w:r>
            <w:r w:rsidR="00F80A98" w:rsidRPr="00813EFF">
              <w:rPr>
                <w:webHidden/>
              </w:rPr>
              <w:fldChar w:fldCharType="begin"/>
            </w:r>
            <w:r w:rsidR="00F80A98" w:rsidRPr="00813EFF">
              <w:rPr>
                <w:webHidden/>
              </w:rPr>
              <w:instrText xml:space="preserve"> PAGEREF _Toc123035318 \h </w:instrText>
            </w:r>
            <w:r w:rsidR="00F80A98" w:rsidRPr="00813EFF">
              <w:rPr>
                <w:webHidden/>
              </w:rPr>
            </w:r>
            <w:r w:rsidR="00F80A98" w:rsidRPr="00813EFF">
              <w:rPr>
                <w:webHidden/>
              </w:rPr>
              <w:fldChar w:fldCharType="separate"/>
            </w:r>
            <w:r w:rsidR="00A00F31" w:rsidRPr="00813EFF">
              <w:rPr>
                <w:webHidden/>
              </w:rPr>
              <w:t>4</w:t>
            </w:r>
            <w:r w:rsidR="00F80A98" w:rsidRPr="00813EFF">
              <w:rPr>
                <w:webHidden/>
              </w:rPr>
              <w:fldChar w:fldCharType="end"/>
            </w:r>
          </w:hyperlink>
        </w:p>
        <w:p w14:paraId="51C5998C" w14:textId="7E8FA40A" w:rsidR="00F80A98" w:rsidRPr="00813EFF" w:rsidRDefault="00F80A98">
          <w:pPr>
            <w:pStyle w:val="TOC2"/>
            <w:rPr>
              <w:rFonts w:asciiTheme="minorHAnsi" w:eastAsiaTheme="minorEastAsia" w:hAnsiTheme="minorHAnsi" w:cstheme="minorBidi"/>
              <w:sz w:val="22"/>
              <w:szCs w:val="22"/>
              <w:lang w:eastAsia="lt-LT"/>
            </w:rPr>
          </w:pPr>
          <w:hyperlink w:anchor="_Toc123035319" w:history="1">
            <w:r w:rsidRPr="00813EFF">
              <w:rPr>
                <w:rStyle w:val="Hyperlink"/>
              </w:rPr>
              <w:t>1.1</w:t>
            </w:r>
            <w:r w:rsidRPr="00813EFF">
              <w:rPr>
                <w:rFonts w:asciiTheme="minorHAnsi" w:eastAsiaTheme="minorEastAsia" w:hAnsiTheme="minorHAnsi" w:cstheme="minorBidi"/>
                <w:sz w:val="22"/>
                <w:szCs w:val="22"/>
                <w:lang w:eastAsia="lt-LT"/>
              </w:rPr>
              <w:tab/>
            </w:r>
            <w:r w:rsidRPr="00813EFF">
              <w:rPr>
                <w:rStyle w:val="Hyperlink"/>
              </w:rPr>
              <w:t>Sąvokos</w:t>
            </w:r>
            <w:r w:rsidRPr="00813EFF">
              <w:rPr>
                <w:webHidden/>
              </w:rPr>
              <w:tab/>
            </w:r>
            <w:r w:rsidRPr="00813EFF">
              <w:rPr>
                <w:webHidden/>
              </w:rPr>
              <w:fldChar w:fldCharType="begin"/>
            </w:r>
            <w:r w:rsidRPr="00813EFF">
              <w:rPr>
                <w:webHidden/>
              </w:rPr>
              <w:instrText xml:space="preserve"> PAGEREF _Toc123035319 \h </w:instrText>
            </w:r>
            <w:r w:rsidRPr="00813EFF">
              <w:rPr>
                <w:webHidden/>
              </w:rPr>
            </w:r>
            <w:r w:rsidRPr="00813EFF">
              <w:rPr>
                <w:webHidden/>
              </w:rPr>
              <w:fldChar w:fldCharType="separate"/>
            </w:r>
            <w:r w:rsidR="00A00F31" w:rsidRPr="00813EFF">
              <w:rPr>
                <w:webHidden/>
              </w:rPr>
              <w:t>4</w:t>
            </w:r>
            <w:r w:rsidRPr="00813EFF">
              <w:rPr>
                <w:webHidden/>
              </w:rPr>
              <w:fldChar w:fldCharType="end"/>
            </w:r>
          </w:hyperlink>
        </w:p>
        <w:p w14:paraId="24A06BF3" w14:textId="78FE5DF0" w:rsidR="00F80A98" w:rsidRPr="00813EFF" w:rsidRDefault="00F80A98">
          <w:pPr>
            <w:pStyle w:val="TOC2"/>
            <w:rPr>
              <w:rFonts w:asciiTheme="minorHAnsi" w:eastAsiaTheme="minorEastAsia" w:hAnsiTheme="minorHAnsi" w:cstheme="minorBidi"/>
              <w:sz w:val="22"/>
              <w:szCs w:val="22"/>
              <w:lang w:eastAsia="lt-LT"/>
            </w:rPr>
          </w:pPr>
          <w:hyperlink w:anchor="_Toc123035320" w:history="1">
            <w:r w:rsidRPr="00813EFF">
              <w:rPr>
                <w:rStyle w:val="Hyperlink"/>
              </w:rPr>
              <w:t>1.2</w:t>
            </w:r>
            <w:r w:rsidRPr="00813EFF">
              <w:rPr>
                <w:rFonts w:asciiTheme="minorHAnsi" w:eastAsiaTheme="minorEastAsia" w:hAnsiTheme="minorHAnsi" w:cstheme="minorBidi"/>
                <w:sz w:val="22"/>
                <w:szCs w:val="22"/>
                <w:lang w:eastAsia="lt-LT"/>
              </w:rPr>
              <w:tab/>
            </w:r>
            <w:r w:rsidRPr="00813EFF">
              <w:rPr>
                <w:rStyle w:val="Hyperlink"/>
              </w:rPr>
              <w:t>Apibrėžimai</w:t>
            </w:r>
            <w:r w:rsidRPr="00813EFF">
              <w:rPr>
                <w:webHidden/>
              </w:rPr>
              <w:tab/>
            </w:r>
            <w:r w:rsidRPr="00813EFF">
              <w:rPr>
                <w:webHidden/>
              </w:rPr>
              <w:fldChar w:fldCharType="begin"/>
            </w:r>
            <w:r w:rsidRPr="00813EFF">
              <w:rPr>
                <w:webHidden/>
              </w:rPr>
              <w:instrText xml:space="preserve"> PAGEREF _Toc123035320 \h </w:instrText>
            </w:r>
            <w:r w:rsidRPr="00813EFF">
              <w:rPr>
                <w:webHidden/>
              </w:rPr>
            </w:r>
            <w:r w:rsidRPr="00813EFF">
              <w:rPr>
                <w:webHidden/>
              </w:rPr>
              <w:fldChar w:fldCharType="separate"/>
            </w:r>
            <w:r w:rsidR="00A00F31" w:rsidRPr="00813EFF">
              <w:rPr>
                <w:webHidden/>
              </w:rPr>
              <w:t>5</w:t>
            </w:r>
            <w:r w:rsidRPr="00813EFF">
              <w:rPr>
                <w:webHidden/>
              </w:rPr>
              <w:fldChar w:fldCharType="end"/>
            </w:r>
          </w:hyperlink>
        </w:p>
        <w:p w14:paraId="395A05D2" w14:textId="0282FC0D" w:rsidR="00F80A98" w:rsidRPr="00813EFF" w:rsidRDefault="00F80A98">
          <w:pPr>
            <w:pStyle w:val="TOC1"/>
            <w:rPr>
              <w:rFonts w:asciiTheme="minorHAnsi" w:eastAsiaTheme="minorEastAsia" w:hAnsiTheme="minorHAnsi" w:cstheme="minorBidi"/>
              <w:sz w:val="22"/>
              <w:szCs w:val="22"/>
              <w:lang w:eastAsia="lt-LT"/>
            </w:rPr>
          </w:pPr>
          <w:hyperlink w:anchor="_Toc123035321" w:history="1">
            <w:r w:rsidRPr="00813EFF">
              <w:rPr>
                <w:rStyle w:val="Hyperlink"/>
              </w:rPr>
              <w:t>2</w:t>
            </w:r>
            <w:r w:rsidRPr="00813EFF">
              <w:rPr>
                <w:rFonts w:asciiTheme="minorHAnsi" w:eastAsiaTheme="minorEastAsia" w:hAnsiTheme="minorHAnsi" w:cstheme="minorBidi"/>
                <w:sz w:val="22"/>
                <w:szCs w:val="22"/>
                <w:lang w:eastAsia="lt-LT"/>
              </w:rPr>
              <w:tab/>
            </w:r>
            <w:r w:rsidRPr="00813EFF">
              <w:rPr>
                <w:rStyle w:val="Hyperlink"/>
              </w:rPr>
              <w:t>Įvadinė dalis</w:t>
            </w:r>
            <w:r w:rsidRPr="00813EFF">
              <w:rPr>
                <w:webHidden/>
              </w:rPr>
              <w:tab/>
            </w:r>
            <w:r w:rsidRPr="00813EFF">
              <w:rPr>
                <w:webHidden/>
              </w:rPr>
              <w:fldChar w:fldCharType="begin"/>
            </w:r>
            <w:r w:rsidRPr="00813EFF">
              <w:rPr>
                <w:webHidden/>
              </w:rPr>
              <w:instrText xml:space="preserve"> PAGEREF _Toc123035321 \h </w:instrText>
            </w:r>
            <w:r w:rsidRPr="00813EFF">
              <w:rPr>
                <w:webHidden/>
              </w:rPr>
            </w:r>
            <w:r w:rsidRPr="00813EFF">
              <w:rPr>
                <w:webHidden/>
              </w:rPr>
              <w:fldChar w:fldCharType="separate"/>
            </w:r>
            <w:r w:rsidR="00A00F31" w:rsidRPr="00813EFF">
              <w:rPr>
                <w:webHidden/>
              </w:rPr>
              <w:t>6</w:t>
            </w:r>
            <w:r w:rsidRPr="00813EFF">
              <w:rPr>
                <w:webHidden/>
              </w:rPr>
              <w:fldChar w:fldCharType="end"/>
            </w:r>
          </w:hyperlink>
        </w:p>
        <w:p w14:paraId="4D9E1A23" w14:textId="629FF5E1" w:rsidR="00F80A98" w:rsidRPr="00813EFF" w:rsidRDefault="00F80A98">
          <w:pPr>
            <w:pStyle w:val="TOC1"/>
            <w:rPr>
              <w:rFonts w:asciiTheme="minorHAnsi" w:eastAsiaTheme="minorEastAsia" w:hAnsiTheme="minorHAnsi" w:cstheme="minorBidi"/>
              <w:sz w:val="22"/>
              <w:szCs w:val="22"/>
              <w:lang w:eastAsia="lt-LT"/>
            </w:rPr>
          </w:pPr>
          <w:hyperlink w:anchor="_Toc123035322" w:history="1">
            <w:r w:rsidRPr="00813EFF">
              <w:rPr>
                <w:rStyle w:val="Hyperlink"/>
              </w:rPr>
              <w:t>3</w:t>
            </w:r>
            <w:r w:rsidRPr="00813EFF">
              <w:rPr>
                <w:rFonts w:asciiTheme="minorHAnsi" w:eastAsiaTheme="minorEastAsia" w:hAnsiTheme="minorHAnsi" w:cstheme="minorBidi"/>
                <w:sz w:val="22"/>
                <w:szCs w:val="22"/>
                <w:lang w:eastAsia="lt-LT"/>
              </w:rPr>
              <w:tab/>
            </w:r>
            <w:r w:rsidRPr="00813EFF">
              <w:rPr>
                <w:rStyle w:val="Hyperlink"/>
              </w:rPr>
              <w:t>Parengties tvirtinimo procesas</w:t>
            </w:r>
            <w:r w:rsidRPr="00813EFF">
              <w:rPr>
                <w:webHidden/>
              </w:rPr>
              <w:tab/>
            </w:r>
            <w:r w:rsidRPr="00813EFF">
              <w:rPr>
                <w:webHidden/>
              </w:rPr>
              <w:fldChar w:fldCharType="begin"/>
            </w:r>
            <w:r w:rsidRPr="00813EFF">
              <w:rPr>
                <w:webHidden/>
              </w:rPr>
              <w:instrText xml:space="preserve"> PAGEREF _Toc123035322 \h </w:instrText>
            </w:r>
            <w:r w:rsidRPr="00813EFF">
              <w:rPr>
                <w:webHidden/>
              </w:rPr>
            </w:r>
            <w:r w:rsidRPr="00813EFF">
              <w:rPr>
                <w:webHidden/>
              </w:rPr>
              <w:fldChar w:fldCharType="separate"/>
            </w:r>
            <w:r w:rsidR="00A00F31" w:rsidRPr="00813EFF">
              <w:rPr>
                <w:webHidden/>
              </w:rPr>
              <w:t>7</w:t>
            </w:r>
            <w:r w:rsidRPr="00813EFF">
              <w:rPr>
                <w:webHidden/>
              </w:rPr>
              <w:fldChar w:fldCharType="end"/>
            </w:r>
          </w:hyperlink>
        </w:p>
        <w:p w14:paraId="455D8A2E" w14:textId="6C41E440" w:rsidR="00F80A98" w:rsidRPr="00813EFF" w:rsidRDefault="00F80A98">
          <w:pPr>
            <w:pStyle w:val="TOC2"/>
            <w:rPr>
              <w:rFonts w:asciiTheme="minorHAnsi" w:eastAsiaTheme="minorEastAsia" w:hAnsiTheme="minorHAnsi" w:cstheme="minorBidi"/>
              <w:sz w:val="22"/>
              <w:szCs w:val="22"/>
              <w:lang w:eastAsia="lt-LT"/>
            </w:rPr>
          </w:pPr>
          <w:hyperlink w:anchor="_Toc123035323" w:history="1">
            <w:r w:rsidRPr="00813EFF">
              <w:rPr>
                <w:rStyle w:val="Hyperlink"/>
              </w:rPr>
              <w:t>3.1</w:t>
            </w:r>
            <w:r w:rsidRPr="00813EFF">
              <w:rPr>
                <w:rFonts w:asciiTheme="minorHAnsi" w:eastAsiaTheme="minorEastAsia" w:hAnsiTheme="minorHAnsi" w:cstheme="minorBidi"/>
                <w:sz w:val="22"/>
                <w:szCs w:val="22"/>
                <w:lang w:eastAsia="lt-LT"/>
              </w:rPr>
              <w:tab/>
            </w:r>
            <w:r w:rsidRPr="00813EFF">
              <w:rPr>
                <w:rStyle w:val="Hyperlink"/>
              </w:rPr>
              <w:t>Parengties tvirtinimo procesas</w:t>
            </w:r>
            <w:r w:rsidRPr="00813EFF">
              <w:rPr>
                <w:webHidden/>
              </w:rPr>
              <w:tab/>
            </w:r>
            <w:r w:rsidRPr="00813EFF">
              <w:rPr>
                <w:webHidden/>
              </w:rPr>
              <w:fldChar w:fldCharType="begin"/>
            </w:r>
            <w:r w:rsidRPr="00813EFF">
              <w:rPr>
                <w:webHidden/>
              </w:rPr>
              <w:instrText xml:space="preserve"> PAGEREF _Toc123035323 \h </w:instrText>
            </w:r>
            <w:r w:rsidRPr="00813EFF">
              <w:rPr>
                <w:webHidden/>
              </w:rPr>
            </w:r>
            <w:r w:rsidRPr="00813EFF">
              <w:rPr>
                <w:webHidden/>
              </w:rPr>
              <w:fldChar w:fldCharType="separate"/>
            </w:r>
            <w:r w:rsidR="00A00F31" w:rsidRPr="00813EFF">
              <w:rPr>
                <w:webHidden/>
              </w:rPr>
              <w:t>7</w:t>
            </w:r>
            <w:r w:rsidRPr="00813EFF">
              <w:rPr>
                <w:webHidden/>
              </w:rPr>
              <w:fldChar w:fldCharType="end"/>
            </w:r>
          </w:hyperlink>
        </w:p>
        <w:p w14:paraId="308ADBE8" w14:textId="0BD376FB" w:rsidR="00F80A98" w:rsidRPr="00813EFF" w:rsidRDefault="00F80A98">
          <w:pPr>
            <w:pStyle w:val="TOC2"/>
            <w:rPr>
              <w:rFonts w:asciiTheme="minorHAnsi" w:eastAsiaTheme="minorEastAsia" w:hAnsiTheme="minorHAnsi" w:cstheme="minorBidi"/>
              <w:sz w:val="22"/>
              <w:szCs w:val="22"/>
              <w:lang w:eastAsia="lt-LT"/>
            </w:rPr>
          </w:pPr>
          <w:hyperlink w:anchor="_Toc123035324" w:history="1">
            <w:r w:rsidRPr="00813EFF">
              <w:rPr>
                <w:rStyle w:val="Hyperlink"/>
              </w:rPr>
              <w:t>3.2</w:t>
            </w:r>
            <w:r w:rsidRPr="00813EFF">
              <w:rPr>
                <w:rFonts w:asciiTheme="minorHAnsi" w:eastAsiaTheme="minorEastAsia" w:hAnsiTheme="minorHAnsi" w:cstheme="minorBidi"/>
                <w:sz w:val="22"/>
                <w:szCs w:val="22"/>
                <w:lang w:eastAsia="lt-LT"/>
              </w:rPr>
              <w:tab/>
            </w:r>
            <w:r w:rsidRPr="00813EFF">
              <w:rPr>
                <w:rStyle w:val="Hyperlink"/>
              </w:rPr>
              <w:t>Parengties tvirtinimo reikalavimai</w:t>
            </w:r>
            <w:r w:rsidRPr="00813EFF">
              <w:rPr>
                <w:webHidden/>
              </w:rPr>
              <w:tab/>
            </w:r>
            <w:r w:rsidRPr="00813EFF">
              <w:rPr>
                <w:webHidden/>
              </w:rPr>
              <w:fldChar w:fldCharType="begin"/>
            </w:r>
            <w:r w:rsidRPr="00813EFF">
              <w:rPr>
                <w:webHidden/>
              </w:rPr>
              <w:instrText xml:space="preserve"> PAGEREF _Toc123035324 \h </w:instrText>
            </w:r>
            <w:r w:rsidRPr="00813EFF">
              <w:rPr>
                <w:webHidden/>
              </w:rPr>
            </w:r>
            <w:r w:rsidRPr="00813EFF">
              <w:rPr>
                <w:webHidden/>
              </w:rPr>
              <w:fldChar w:fldCharType="separate"/>
            </w:r>
            <w:r w:rsidR="00A00F31" w:rsidRPr="00813EFF">
              <w:rPr>
                <w:webHidden/>
              </w:rPr>
              <w:t>8</w:t>
            </w:r>
            <w:r w:rsidRPr="00813EFF">
              <w:rPr>
                <w:webHidden/>
              </w:rPr>
              <w:fldChar w:fldCharType="end"/>
            </w:r>
          </w:hyperlink>
        </w:p>
        <w:p w14:paraId="5A231AE9" w14:textId="7ABF6B4B" w:rsidR="00F80A98" w:rsidRPr="00813EFF" w:rsidRDefault="00F80A98">
          <w:pPr>
            <w:pStyle w:val="TOC2"/>
            <w:rPr>
              <w:rFonts w:asciiTheme="minorHAnsi" w:eastAsiaTheme="minorEastAsia" w:hAnsiTheme="minorHAnsi" w:cstheme="minorBidi"/>
              <w:sz w:val="22"/>
              <w:szCs w:val="22"/>
              <w:lang w:eastAsia="lt-LT"/>
            </w:rPr>
          </w:pPr>
          <w:hyperlink w:anchor="_Toc123035325" w:history="1">
            <w:r w:rsidRPr="00813EFF">
              <w:rPr>
                <w:rStyle w:val="Hyperlink"/>
              </w:rPr>
              <w:t>3.3</w:t>
            </w:r>
            <w:r w:rsidRPr="00813EFF">
              <w:rPr>
                <w:rFonts w:asciiTheme="minorHAnsi" w:eastAsiaTheme="minorEastAsia" w:hAnsiTheme="minorHAnsi" w:cstheme="minorBidi"/>
                <w:sz w:val="22"/>
                <w:szCs w:val="22"/>
                <w:lang w:eastAsia="lt-LT"/>
              </w:rPr>
              <w:tab/>
            </w:r>
            <w:r w:rsidRPr="00813EFF">
              <w:rPr>
                <w:rStyle w:val="Hyperlink"/>
              </w:rPr>
              <w:t>Realaus laiko keitimosi duomenimis reikalavimai</w:t>
            </w:r>
            <w:r w:rsidRPr="00813EFF">
              <w:rPr>
                <w:webHidden/>
              </w:rPr>
              <w:tab/>
            </w:r>
            <w:r w:rsidRPr="00813EFF">
              <w:rPr>
                <w:webHidden/>
              </w:rPr>
              <w:fldChar w:fldCharType="begin"/>
            </w:r>
            <w:r w:rsidRPr="00813EFF">
              <w:rPr>
                <w:webHidden/>
              </w:rPr>
              <w:instrText xml:space="preserve"> PAGEREF _Toc123035325 \h </w:instrText>
            </w:r>
            <w:r w:rsidRPr="00813EFF">
              <w:rPr>
                <w:webHidden/>
              </w:rPr>
            </w:r>
            <w:r w:rsidRPr="00813EFF">
              <w:rPr>
                <w:webHidden/>
              </w:rPr>
              <w:fldChar w:fldCharType="separate"/>
            </w:r>
            <w:r w:rsidR="00A00F31" w:rsidRPr="00813EFF">
              <w:rPr>
                <w:webHidden/>
              </w:rPr>
              <w:t>9</w:t>
            </w:r>
            <w:r w:rsidRPr="00813EFF">
              <w:rPr>
                <w:webHidden/>
              </w:rPr>
              <w:fldChar w:fldCharType="end"/>
            </w:r>
          </w:hyperlink>
        </w:p>
        <w:p w14:paraId="0FCC4F5D" w14:textId="10E7F198" w:rsidR="00F80A98" w:rsidRPr="00813EFF" w:rsidRDefault="00F80A98">
          <w:pPr>
            <w:pStyle w:val="TOC2"/>
            <w:rPr>
              <w:rFonts w:asciiTheme="minorHAnsi" w:eastAsiaTheme="minorEastAsia" w:hAnsiTheme="minorHAnsi" w:cstheme="minorBidi"/>
              <w:sz w:val="22"/>
              <w:szCs w:val="22"/>
              <w:lang w:eastAsia="lt-LT"/>
            </w:rPr>
          </w:pPr>
          <w:hyperlink w:anchor="_Toc123035326" w:history="1">
            <w:r w:rsidRPr="00813EFF">
              <w:rPr>
                <w:rStyle w:val="Hyperlink"/>
              </w:rPr>
              <w:t>3.4</w:t>
            </w:r>
            <w:r w:rsidRPr="00813EFF">
              <w:rPr>
                <w:rFonts w:asciiTheme="minorHAnsi" w:eastAsiaTheme="minorEastAsia" w:hAnsiTheme="minorHAnsi" w:cstheme="minorBidi"/>
                <w:sz w:val="22"/>
                <w:szCs w:val="22"/>
                <w:lang w:eastAsia="lt-LT"/>
              </w:rPr>
              <w:tab/>
            </w:r>
            <w:r w:rsidRPr="00813EFF">
              <w:rPr>
                <w:rStyle w:val="Hyperlink"/>
              </w:rPr>
              <w:t>Reikalavimai balansavimo energijos pasiūlymų pateikimui</w:t>
            </w:r>
            <w:r w:rsidRPr="00813EFF">
              <w:rPr>
                <w:webHidden/>
              </w:rPr>
              <w:tab/>
            </w:r>
            <w:r w:rsidRPr="00813EFF">
              <w:rPr>
                <w:webHidden/>
              </w:rPr>
              <w:fldChar w:fldCharType="begin"/>
            </w:r>
            <w:r w:rsidRPr="00813EFF">
              <w:rPr>
                <w:webHidden/>
              </w:rPr>
              <w:instrText xml:space="preserve"> PAGEREF _Toc123035326 \h </w:instrText>
            </w:r>
            <w:r w:rsidRPr="00813EFF">
              <w:rPr>
                <w:webHidden/>
              </w:rPr>
            </w:r>
            <w:r w:rsidRPr="00813EFF">
              <w:rPr>
                <w:webHidden/>
              </w:rPr>
              <w:fldChar w:fldCharType="separate"/>
            </w:r>
            <w:r w:rsidR="00A00F31" w:rsidRPr="00813EFF">
              <w:rPr>
                <w:webHidden/>
              </w:rPr>
              <w:t>9</w:t>
            </w:r>
            <w:r w:rsidRPr="00813EFF">
              <w:rPr>
                <w:webHidden/>
              </w:rPr>
              <w:fldChar w:fldCharType="end"/>
            </w:r>
          </w:hyperlink>
        </w:p>
        <w:p w14:paraId="2C0D59C9" w14:textId="5CD45A9C" w:rsidR="00F80A98" w:rsidRPr="00813EFF" w:rsidRDefault="00F80A98">
          <w:pPr>
            <w:pStyle w:val="TOC1"/>
            <w:rPr>
              <w:rFonts w:asciiTheme="minorHAnsi" w:eastAsiaTheme="minorEastAsia" w:hAnsiTheme="minorHAnsi" w:cstheme="minorBidi"/>
              <w:sz w:val="22"/>
              <w:szCs w:val="22"/>
              <w:lang w:eastAsia="lt-LT"/>
            </w:rPr>
          </w:pPr>
          <w:hyperlink w:anchor="_Toc123035327" w:history="1">
            <w:r w:rsidRPr="00813EFF">
              <w:rPr>
                <w:rStyle w:val="Hyperlink"/>
              </w:rPr>
              <w:t>4</w:t>
            </w:r>
            <w:r w:rsidRPr="00813EFF">
              <w:rPr>
                <w:rFonts w:asciiTheme="minorHAnsi" w:eastAsiaTheme="minorEastAsia" w:hAnsiTheme="minorHAnsi" w:cstheme="minorBidi"/>
                <w:sz w:val="22"/>
                <w:szCs w:val="22"/>
                <w:lang w:eastAsia="lt-LT"/>
              </w:rPr>
              <w:tab/>
            </w:r>
            <w:r w:rsidRPr="00813EFF">
              <w:rPr>
                <w:rStyle w:val="Hyperlink"/>
              </w:rPr>
              <w:t>Bendrieji techniniai reikalavimai balansavimo paslaugos teikėjams</w:t>
            </w:r>
            <w:r w:rsidRPr="00813EFF">
              <w:rPr>
                <w:webHidden/>
              </w:rPr>
              <w:tab/>
            </w:r>
            <w:r w:rsidRPr="00813EFF">
              <w:rPr>
                <w:webHidden/>
              </w:rPr>
              <w:fldChar w:fldCharType="begin"/>
            </w:r>
            <w:r w:rsidRPr="00813EFF">
              <w:rPr>
                <w:webHidden/>
              </w:rPr>
              <w:instrText xml:space="preserve"> PAGEREF _Toc123035327 \h </w:instrText>
            </w:r>
            <w:r w:rsidRPr="00813EFF">
              <w:rPr>
                <w:webHidden/>
              </w:rPr>
            </w:r>
            <w:r w:rsidRPr="00813EFF">
              <w:rPr>
                <w:webHidden/>
              </w:rPr>
              <w:fldChar w:fldCharType="separate"/>
            </w:r>
            <w:r w:rsidR="00A00F31" w:rsidRPr="00813EFF">
              <w:rPr>
                <w:webHidden/>
              </w:rPr>
              <w:t>10</w:t>
            </w:r>
            <w:r w:rsidRPr="00813EFF">
              <w:rPr>
                <w:webHidden/>
              </w:rPr>
              <w:fldChar w:fldCharType="end"/>
            </w:r>
          </w:hyperlink>
        </w:p>
        <w:p w14:paraId="173A33F0" w14:textId="7A5578B3" w:rsidR="00F80A98" w:rsidRPr="00813EFF" w:rsidRDefault="00F80A98">
          <w:pPr>
            <w:pStyle w:val="TOC2"/>
            <w:rPr>
              <w:rFonts w:asciiTheme="minorHAnsi" w:eastAsiaTheme="minorEastAsia" w:hAnsiTheme="minorHAnsi" w:cstheme="minorBidi"/>
              <w:sz w:val="22"/>
              <w:szCs w:val="22"/>
              <w:lang w:eastAsia="lt-LT"/>
            </w:rPr>
          </w:pPr>
          <w:hyperlink w:anchor="_Toc123035328" w:history="1">
            <w:r w:rsidRPr="00813EFF">
              <w:rPr>
                <w:rStyle w:val="Hyperlink"/>
              </w:rPr>
              <w:t>4.1</w:t>
            </w:r>
            <w:r w:rsidRPr="00813EFF">
              <w:rPr>
                <w:rFonts w:asciiTheme="minorHAnsi" w:eastAsiaTheme="minorEastAsia" w:hAnsiTheme="minorHAnsi" w:cstheme="minorBidi"/>
                <w:sz w:val="22"/>
                <w:szCs w:val="22"/>
                <w:lang w:eastAsia="lt-LT"/>
              </w:rPr>
              <w:tab/>
            </w:r>
            <w:r w:rsidRPr="00813EFF">
              <w:rPr>
                <w:rStyle w:val="Hyperlink"/>
              </w:rPr>
              <w:t>Dažnių diapazonui</w:t>
            </w:r>
            <w:r w:rsidRPr="00813EFF">
              <w:rPr>
                <w:webHidden/>
              </w:rPr>
              <w:tab/>
            </w:r>
            <w:r w:rsidRPr="00813EFF">
              <w:rPr>
                <w:webHidden/>
              </w:rPr>
              <w:fldChar w:fldCharType="begin"/>
            </w:r>
            <w:r w:rsidRPr="00813EFF">
              <w:rPr>
                <w:webHidden/>
              </w:rPr>
              <w:instrText xml:space="preserve"> PAGEREF _Toc123035328 \h </w:instrText>
            </w:r>
            <w:r w:rsidRPr="00813EFF">
              <w:rPr>
                <w:webHidden/>
              </w:rPr>
            </w:r>
            <w:r w:rsidRPr="00813EFF">
              <w:rPr>
                <w:webHidden/>
              </w:rPr>
              <w:fldChar w:fldCharType="separate"/>
            </w:r>
            <w:r w:rsidR="00A00F31" w:rsidRPr="00813EFF">
              <w:rPr>
                <w:webHidden/>
              </w:rPr>
              <w:t>10</w:t>
            </w:r>
            <w:r w:rsidRPr="00813EFF">
              <w:rPr>
                <w:webHidden/>
              </w:rPr>
              <w:fldChar w:fldCharType="end"/>
            </w:r>
          </w:hyperlink>
        </w:p>
        <w:p w14:paraId="2EE72F58" w14:textId="356CB578" w:rsidR="00F80A98" w:rsidRPr="00813EFF" w:rsidRDefault="00F80A98">
          <w:pPr>
            <w:pStyle w:val="TOC2"/>
            <w:rPr>
              <w:rFonts w:asciiTheme="minorHAnsi" w:eastAsiaTheme="minorEastAsia" w:hAnsiTheme="minorHAnsi" w:cstheme="minorBidi"/>
              <w:sz w:val="22"/>
              <w:szCs w:val="22"/>
              <w:lang w:eastAsia="lt-LT"/>
            </w:rPr>
          </w:pPr>
          <w:hyperlink w:anchor="_Toc123035329" w:history="1">
            <w:r w:rsidRPr="00813EFF">
              <w:rPr>
                <w:rStyle w:val="Hyperlink"/>
              </w:rPr>
              <w:t>4.2</w:t>
            </w:r>
            <w:r w:rsidRPr="00813EFF">
              <w:rPr>
                <w:rFonts w:asciiTheme="minorHAnsi" w:eastAsiaTheme="minorEastAsia" w:hAnsiTheme="minorHAnsi" w:cstheme="minorBidi"/>
                <w:sz w:val="22"/>
                <w:szCs w:val="22"/>
                <w:lang w:eastAsia="lt-LT"/>
              </w:rPr>
              <w:tab/>
            </w:r>
            <w:r w:rsidRPr="00813EFF">
              <w:rPr>
                <w:rStyle w:val="Hyperlink"/>
              </w:rPr>
              <w:t>Įtampos diapazonui</w:t>
            </w:r>
            <w:r w:rsidRPr="00813EFF">
              <w:rPr>
                <w:webHidden/>
              </w:rPr>
              <w:tab/>
            </w:r>
            <w:r w:rsidRPr="00813EFF">
              <w:rPr>
                <w:webHidden/>
              </w:rPr>
              <w:fldChar w:fldCharType="begin"/>
            </w:r>
            <w:r w:rsidRPr="00813EFF">
              <w:rPr>
                <w:webHidden/>
              </w:rPr>
              <w:instrText xml:space="preserve"> PAGEREF _Toc123035329 \h </w:instrText>
            </w:r>
            <w:r w:rsidRPr="00813EFF">
              <w:rPr>
                <w:webHidden/>
              </w:rPr>
            </w:r>
            <w:r w:rsidRPr="00813EFF">
              <w:rPr>
                <w:webHidden/>
              </w:rPr>
              <w:fldChar w:fldCharType="separate"/>
            </w:r>
            <w:r w:rsidR="00A00F31" w:rsidRPr="00813EFF">
              <w:rPr>
                <w:webHidden/>
              </w:rPr>
              <w:t>10</w:t>
            </w:r>
            <w:r w:rsidRPr="00813EFF">
              <w:rPr>
                <w:webHidden/>
              </w:rPr>
              <w:fldChar w:fldCharType="end"/>
            </w:r>
          </w:hyperlink>
        </w:p>
        <w:p w14:paraId="760FFC70" w14:textId="1CFE3DA2" w:rsidR="00F80A98" w:rsidRPr="00813EFF" w:rsidRDefault="00F80A98">
          <w:pPr>
            <w:pStyle w:val="TOC2"/>
            <w:rPr>
              <w:rFonts w:asciiTheme="minorHAnsi" w:eastAsiaTheme="minorEastAsia" w:hAnsiTheme="minorHAnsi" w:cstheme="minorBidi"/>
              <w:sz w:val="22"/>
              <w:szCs w:val="22"/>
              <w:lang w:eastAsia="lt-LT"/>
            </w:rPr>
          </w:pPr>
          <w:hyperlink w:anchor="_Toc123035330" w:history="1">
            <w:r w:rsidRPr="00813EFF">
              <w:rPr>
                <w:rStyle w:val="Hyperlink"/>
              </w:rPr>
              <w:t>4.3</w:t>
            </w:r>
            <w:r w:rsidRPr="00813EFF">
              <w:rPr>
                <w:rFonts w:asciiTheme="minorHAnsi" w:eastAsiaTheme="minorEastAsia" w:hAnsiTheme="minorHAnsi" w:cstheme="minorBidi"/>
                <w:sz w:val="22"/>
                <w:szCs w:val="22"/>
                <w:lang w:eastAsia="lt-LT"/>
              </w:rPr>
              <w:tab/>
            </w:r>
            <w:r w:rsidRPr="00813EFF">
              <w:rPr>
                <w:rStyle w:val="Hyperlink"/>
              </w:rPr>
              <w:t>Atsparumas įtampos trikdžiams</w:t>
            </w:r>
            <w:r w:rsidRPr="00813EFF">
              <w:rPr>
                <w:webHidden/>
              </w:rPr>
              <w:tab/>
            </w:r>
            <w:r w:rsidRPr="00813EFF">
              <w:rPr>
                <w:webHidden/>
              </w:rPr>
              <w:fldChar w:fldCharType="begin"/>
            </w:r>
            <w:r w:rsidRPr="00813EFF">
              <w:rPr>
                <w:webHidden/>
              </w:rPr>
              <w:instrText xml:space="preserve"> PAGEREF _Toc123035330 \h </w:instrText>
            </w:r>
            <w:r w:rsidRPr="00813EFF">
              <w:rPr>
                <w:webHidden/>
              </w:rPr>
            </w:r>
            <w:r w:rsidRPr="00813EFF">
              <w:rPr>
                <w:webHidden/>
              </w:rPr>
              <w:fldChar w:fldCharType="separate"/>
            </w:r>
            <w:r w:rsidR="00A00F31" w:rsidRPr="00813EFF">
              <w:rPr>
                <w:webHidden/>
              </w:rPr>
              <w:t>11</w:t>
            </w:r>
            <w:r w:rsidRPr="00813EFF">
              <w:rPr>
                <w:webHidden/>
              </w:rPr>
              <w:fldChar w:fldCharType="end"/>
            </w:r>
          </w:hyperlink>
        </w:p>
        <w:p w14:paraId="5E543ABD" w14:textId="0EDDBB53" w:rsidR="00F80A98" w:rsidRPr="00813EFF" w:rsidRDefault="00F80A98">
          <w:pPr>
            <w:pStyle w:val="TOC2"/>
            <w:rPr>
              <w:rFonts w:asciiTheme="minorHAnsi" w:eastAsiaTheme="minorEastAsia" w:hAnsiTheme="minorHAnsi" w:cstheme="minorBidi"/>
              <w:sz w:val="22"/>
              <w:szCs w:val="22"/>
              <w:lang w:eastAsia="lt-LT"/>
            </w:rPr>
          </w:pPr>
          <w:hyperlink w:anchor="_Toc123035331" w:history="1">
            <w:r w:rsidRPr="00813EFF">
              <w:rPr>
                <w:rStyle w:val="Hyperlink"/>
              </w:rPr>
              <w:t>4.4</w:t>
            </w:r>
            <w:r w:rsidRPr="00813EFF">
              <w:rPr>
                <w:rFonts w:asciiTheme="minorHAnsi" w:eastAsiaTheme="minorEastAsia" w:hAnsiTheme="minorHAnsi" w:cstheme="minorBidi"/>
                <w:sz w:val="22"/>
                <w:szCs w:val="22"/>
                <w:lang w:eastAsia="lt-LT"/>
              </w:rPr>
              <w:tab/>
            </w:r>
            <w:r w:rsidRPr="00813EFF">
              <w:rPr>
                <w:rStyle w:val="Hyperlink"/>
              </w:rPr>
              <w:t>Dažnio kitimo (angl. ROCOF) atsparumas</w:t>
            </w:r>
            <w:r w:rsidRPr="00813EFF">
              <w:rPr>
                <w:webHidden/>
              </w:rPr>
              <w:tab/>
            </w:r>
            <w:r w:rsidRPr="00813EFF">
              <w:rPr>
                <w:webHidden/>
              </w:rPr>
              <w:fldChar w:fldCharType="begin"/>
            </w:r>
            <w:r w:rsidRPr="00813EFF">
              <w:rPr>
                <w:webHidden/>
              </w:rPr>
              <w:instrText xml:space="preserve"> PAGEREF _Toc123035331 \h </w:instrText>
            </w:r>
            <w:r w:rsidRPr="00813EFF">
              <w:rPr>
                <w:webHidden/>
              </w:rPr>
            </w:r>
            <w:r w:rsidRPr="00813EFF">
              <w:rPr>
                <w:webHidden/>
              </w:rPr>
              <w:fldChar w:fldCharType="separate"/>
            </w:r>
            <w:r w:rsidR="00A00F31" w:rsidRPr="00813EFF">
              <w:rPr>
                <w:webHidden/>
              </w:rPr>
              <w:t>12</w:t>
            </w:r>
            <w:r w:rsidRPr="00813EFF">
              <w:rPr>
                <w:webHidden/>
              </w:rPr>
              <w:fldChar w:fldCharType="end"/>
            </w:r>
          </w:hyperlink>
        </w:p>
        <w:p w14:paraId="605E4DC8" w14:textId="48C0B2D8" w:rsidR="00F80A98" w:rsidRPr="00813EFF" w:rsidRDefault="00F80A98">
          <w:pPr>
            <w:pStyle w:val="TOC1"/>
            <w:rPr>
              <w:rFonts w:asciiTheme="minorHAnsi" w:eastAsiaTheme="minorEastAsia" w:hAnsiTheme="minorHAnsi" w:cstheme="minorBidi"/>
              <w:sz w:val="22"/>
              <w:szCs w:val="22"/>
              <w:lang w:eastAsia="lt-LT"/>
            </w:rPr>
          </w:pPr>
          <w:hyperlink w:anchor="_Toc123035332" w:history="1">
            <w:r w:rsidRPr="00813EFF">
              <w:rPr>
                <w:rStyle w:val="Hyperlink"/>
              </w:rPr>
              <w:t>5</w:t>
            </w:r>
            <w:r w:rsidRPr="00813EFF">
              <w:rPr>
                <w:rFonts w:asciiTheme="minorHAnsi" w:eastAsiaTheme="minorEastAsia" w:hAnsiTheme="minorHAnsi" w:cstheme="minorBidi"/>
                <w:sz w:val="22"/>
                <w:szCs w:val="22"/>
                <w:lang w:eastAsia="lt-LT"/>
              </w:rPr>
              <w:tab/>
            </w:r>
            <w:r w:rsidRPr="00813EFF">
              <w:rPr>
                <w:rStyle w:val="Hyperlink"/>
              </w:rPr>
              <w:t>Reikalavimai matavimų tikslumui</w:t>
            </w:r>
            <w:r w:rsidRPr="00813EFF">
              <w:rPr>
                <w:webHidden/>
              </w:rPr>
              <w:tab/>
            </w:r>
            <w:r w:rsidRPr="00813EFF">
              <w:rPr>
                <w:webHidden/>
              </w:rPr>
              <w:fldChar w:fldCharType="begin"/>
            </w:r>
            <w:r w:rsidRPr="00813EFF">
              <w:rPr>
                <w:webHidden/>
              </w:rPr>
              <w:instrText xml:space="preserve"> PAGEREF _Toc123035332 \h </w:instrText>
            </w:r>
            <w:r w:rsidRPr="00813EFF">
              <w:rPr>
                <w:webHidden/>
              </w:rPr>
            </w:r>
            <w:r w:rsidRPr="00813EFF">
              <w:rPr>
                <w:webHidden/>
              </w:rPr>
              <w:fldChar w:fldCharType="separate"/>
            </w:r>
            <w:r w:rsidR="00A00F31" w:rsidRPr="00813EFF">
              <w:rPr>
                <w:webHidden/>
              </w:rPr>
              <w:t>12</w:t>
            </w:r>
            <w:r w:rsidRPr="00813EFF">
              <w:rPr>
                <w:webHidden/>
              </w:rPr>
              <w:fldChar w:fldCharType="end"/>
            </w:r>
          </w:hyperlink>
        </w:p>
        <w:p w14:paraId="1CDAEBCB" w14:textId="62CC14AC" w:rsidR="00F80A98" w:rsidRPr="00813EFF" w:rsidRDefault="00F80A98">
          <w:pPr>
            <w:pStyle w:val="TOC1"/>
            <w:rPr>
              <w:rFonts w:asciiTheme="minorHAnsi" w:eastAsiaTheme="minorEastAsia" w:hAnsiTheme="minorHAnsi" w:cstheme="minorBidi"/>
              <w:sz w:val="22"/>
              <w:szCs w:val="22"/>
              <w:lang w:eastAsia="lt-LT"/>
            </w:rPr>
          </w:pPr>
          <w:hyperlink w:anchor="_Toc123035333" w:history="1">
            <w:r w:rsidRPr="00813EFF">
              <w:rPr>
                <w:rStyle w:val="Hyperlink"/>
              </w:rPr>
              <w:t>6</w:t>
            </w:r>
            <w:r w:rsidRPr="00813EFF">
              <w:rPr>
                <w:rFonts w:asciiTheme="minorHAnsi" w:eastAsiaTheme="minorEastAsia" w:hAnsiTheme="minorHAnsi" w:cstheme="minorBidi"/>
                <w:sz w:val="22"/>
                <w:szCs w:val="22"/>
                <w:lang w:eastAsia="lt-LT"/>
              </w:rPr>
              <w:tab/>
            </w:r>
            <w:r w:rsidRPr="00813EFF">
              <w:rPr>
                <w:rStyle w:val="Hyperlink"/>
              </w:rPr>
              <w:t>aFRR paslaugų tęstinumas ir aFRR paslaugų teikėjo prieinamumas</w:t>
            </w:r>
            <w:r w:rsidRPr="00813EFF">
              <w:rPr>
                <w:webHidden/>
              </w:rPr>
              <w:tab/>
            </w:r>
            <w:r w:rsidRPr="00813EFF">
              <w:rPr>
                <w:webHidden/>
              </w:rPr>
              <w:fldChar w:fldCharType="begin"/>
            </w:r>
            <w:r w:rsidRPr="00813EFF">
              <w:rPr>
                <w:webHidden/>
              </w:rPr>
              <w:instrText xml:space="preserve"> PAGEREF _Toc123035333 \h </w:instrText>
            </w:r>
            <w:r w:rsidRPr="00813EFF">
              <w:rPr>
                <w:webHidden/>
              </w:rPr>
            </w:r>
            <w:r w:rsidRPr="00813EFF">
              <w:rPr>
                <w:webHidden/>
              </w:rPr>
              <w:fldChar w:fldCharType="separate"/>
            </w:r>
            <w:r w:rsidR="00A00F31" w:rsidRPr="00813EFF">
              <w:rPr>
                <w:webHidden/>
              </w:rPr>
              <w:t>12</w:t>
            </w:r>
            <w:r w:rsidRPr="00813EFF">
              <w:rPr>
                <w:webHidden/>
              </w:rPr>
              <w:fldChar w:fldCharType="end"/>
            </w:r>
          </w:hyperlink>
        </w:p>
        <w:p w14:paraId="15948112" w14:textId="37816F05" w:rsidR="00F80A98" w:rsidRPr="00813EFF" w:rsidRDefault="00F80A98">
          <w:pPr>
            <w:pStyle w:val="TOC1"/>
            <w:rPr>
              <w:rFonts w:asciiTheme="minorHAnsi" w:eastAsiaTheme="minorEastAsia" w:hAnsiTheme="minorHAnsi" w:cstheme="minorBidi"/>
              <w:sz w:val="22"/>
              <w:szCs w:val="22"/>
              <w:lang w:eastAsia="lt-LT"/>
            </w:rPr>
          </w:pPr>
          <w:hyperlink w:anchor="_Toc123035334" w:history="1">
            <w:r w:rsidRPr="00813EFF">
              <w:rPr>
                <w:rStyle w:val="Hyperlink"/>
              </w:rPr>
              <w:t>7</w:t>
            </w:r>
            <w:r w:rsidRPr="00813EFF">
              <w:rPr>
                <w:rFonts w:asciiTheme="minorHAnsi" w:eastAsiaTheme="minorEastAsia" w:hAnsiTheme="minorHAnsi" w:cstheme="minorBidi"/>
                <w:sz w:val="22"/>
                <w:szCs w:val="22"/>
                <w:lang w:eastAsia="lt-LT"/>
              </w:rPr>
              <w:tab/>
            </w:r>
            <w:r w:rsidRPr="00813EFF">
              <w:rPr>
                <w:rStyle w:val="Hyperlink"/>
              </w:rPr>
              <w:t>Papildomi reikalavimai rezervą teikiančioms grupėms</w:t>
            </w:r>
            <w:r w:rsidRPr="00813EFF">
              <w:rPr>
                <w:webHidden/>
              </w:rPr>
              <w:tab/>
            </w:r>
            <w:r w:rsidRPr="00813EFF">
              <w:rPr>
                <w:webHidden/>
              </w:rPr>
              <w:fldChar w:fldCharType="begin"/>
            </w:r>
            <w:r w:rsidRPr="00813EFF">
              <w:rPr>
                <w:webHidden/>
              </w:rPr>
              <w:instrText xml:space="preserve"> PAGEREF _Toc123035334 \h </w:instrText>
            </w:r>
            <w:r w:rsidRPr="00813EFF">
              <w:rPr>
                <w:webHidden/>
              </w:rPr>
            </w:r>
            <w:r w:rsidRPr="00813EFF">
              <w:rPr>
                <w:webHidden/>
              </w:rPr>
              <w:fldChar w:fldCharType="separate"/>
            </w:r>
            <w:r w:rsidR="00A00F31" w:rsidRPr="00813EFF">
              <w:rPr>
                <w:webHidden/>
              </w:rPr>
              <w:t>12</w:t>
            </w:r>
            <w:r w:rsidRPr="00813EFF">
              <w:rPr>
                <w:webHidden/>
              </w:rPr>
              <w:fldChar w:fldCharType="end"/>
            </w:r>
          </w:hyperlink>
        </w:p>
        <w:p w14:paraId="7D285D76" w14:textId="25B0A0D2" w:rsidR="00F80A98" w:rsidRPr="00813EFF" w:rsidRDefault="00F80A98">
          <w:pPr>
            <w:pStyle w:val="TOC2"/>
            <w:rPr>
              <w:rFonts w:asciiTheme="minorHAnsi" w:eastAsiaTheme="minorEastAsia" w:hAnsiTheme="minorHAnsi" w:cstheme="minorBidi"/>
              <w:sz w:val="22"/>
              <w:szCs w:val="22"/>
              <w:lang w:eastAsia="lt-LT"/>
            </w:rPr>
          </w:pPr>
          <w:hyperlink w:anchor="_Toc123035335" w:history="1">
            <w:r w:rsidRPr="00813EFF">
              <w:rPr>
                <w:rStyle w:val="Hyperlink"/>
              </w:rPr>
              <w:t>7.1</w:t>
            </w:r>
            <w:r w:rsidRPr="00813EFF">
              <w:rPr>
                <w:rFonts w:asciiTheme="minorHAnsi" w:eastAsiaTheme="minorEastAsia" w:hAnsiTheme="minorHAnsi" w:cstheme="minorBidi"/>
                <w:sz w:val="22"/>
                <w:szCs w:val="22"/>
                <w:lang w:eastAsia="lt-LT"/>
              </w:rPr>
              <w:tab/>
            </w:r>
            <w:r w:rsidRPr="00813EFF">
              <w:rPr>
                <w:rStyle w:val="Hyperlink"/>
              </w:rPr>
              <w:t>aFRR teikiančios grupės aktyvavimas</w:t>
            </w:r>
            <w:r w:rsidRPr="00813EFF">
              <w:rPr>
                <w:webHidden/>
              </w:rPr>
              <w:tab/>
            </w:r>
            <w:r w:rsidRPr="00813EFF">
              <w:rPr>
                <w:webHidden/>
              </w:rPr>
              <w:fldChar w:fldCharType="begin"/>
            </w:r>
            <w:r w:rsidRPr="00813EFF">
              <w:rPr>
                <w:webHidden/>
              </w:rPr>
              <w:instrText xml:space="preserve"> PAGEREF _Toc123035335 \h </w:instrText>
            </w:r>
            <w:r w:rsidRPr="00813EFF">
              <w:rPr>
                <w:webHidden/>
              </w:rPr>
            </w:r>
            <w:r w:rsidRPr="00813EFF">
              <w:rPr>
                <w:webHidden/>
              </w:rPr>
              <w:fldChar w:fldCharType="separate"/>
            </w:r>
            <w:r w:rsidR="00A00F31" w:rsidRPr="00813EFF">
              <w:rPr>
                <w:webHidden/>
              </w:rPr>
              <w:t>12</w:t>
            </w:r>
            <w:r w:rsidRPr="00813EFF">
              <w:rPr>
                <w:webHidden/>
              </w:rPr>
              <w:fldChar w:fldCharType="end"/>
            </w:r>
          </w:hyperlink>
        </w:p>
        <w:p w14:paraId="1096747A" w14:textId="1FED98DD" w:rsidR="00F80A98" w:rsidRPr="00813EFF" w:rsidRDefault="00F80A98">
          <w:pPr>
            <w:pStyle w:val="TOC2"/>
            <w:rPr>
              <w:rFonts w:asciiTheme="minorHAnsi" w:eastAsiaTheme="minorEastAsia" w:hAnsiTheme="minorHAnsi" w:cstheme="minorBidi"/>
              <w:sz w:val="22"/>
              <w:szCs w:val="22"/>
              <w:lang w:eastAsia="lt-LT"/>
            </w:rPr>
          </w:pPr>
          <w:hyperlink w:anchor="_Toc123035336" w:history="1">
            <w:r w:rsidRPr="00813EFF">
              <w:rPr>
                <w:rStyle w:val="Hyperlink"/>
              </w:rPr>
              <w:t>7.2</w:t>
            </w:r>
            <w:r w:rsidRPr="00813EFF">
              <w:rPr>
                <w:rFonts w:asciiTheme="minorHAnsi" w:eastAsiaTheme="minorEastAsia" w:hAnsiTheme="minorHAnsi" w:cstheme="minorBidi"/>
                <w:sz w:val="22"/>
                <w:szCs w:val="22"/>
                <w:lang w:eastAsia="lt-LT"/>
              </w:rPr>
              <w:tab/>
            </w:r>
            <w:r w:rsidRPr="00813EFF">
              <w:rPr>
                <w:rStyle w:val="Hyperlink"/>
              </w:rPr>
              <w:t>Teikiančios grupės sudėtis</w:t>
            </w:r>
            <w:r w:rsidRPr="00813EFF">
              <w:rPr>
                <w:webHidden/>
              </w:rPr>
              <w:tab/>
            </w:r>
            <w:r w:rsidRPr="00813EFF">
              <w:rPr>
                <w:webHidden/>
              </w:rPr>
              <w:fldChar w:fldCharType="begin"/>
            </w:r>
            <w:r w:rsidRPr="00813EFF">
              <w:rPr>
                <w:webHidden/>
              </w:rPr>
              <w:instrText xml:space="preserve"> PAGEREF _Toc123035336 \h </w:instrText>
            </w:r>
            <w:r w:rsidRPr="00813EFF">
              <w:rPr>
                <w:webHidden/>
              </w:rPr>
            </w:r>
            <w:r w:rsidRPr="00813EFF">
              <w:rPr>
                <w:webHidden/>
              </w:rPr>
              <w:fldChar w:fldCharType="separate"/>
            </w:r>
            <w:r w:rsidR="00A00F31" w:rsidRPr="00813EFF">
              <w:rPr>
                <w:webHidden/>
              </w:rPr>
              <w:t>12</w:t>
            </w:r>
            <w:r w:rsidRPr="00813EFF">
              <w:rPr>
                <w:webHidden/>
              </w:rPr>
              <w:fldChar w:fldCharType="end"/>
            </w:r>
          </w:hyperlink>
        </w:p>
        <w:p w14:paraId="76FF227E" w14:textId="5BE7BB4D" w:rsidR="00F80A98" w:rsidRPr="00813EFF" w:rsidRDefault="00F80A98">
          <w:pPr>
            <w:pStyle w:val="TOC2"/>
            <w:rPr>
              <w:rFonts w:asciiTheme="minorHAnsi" w:eastAsiaTheme="minorEastAsia" w:hAnsiTheme="minorHAnsi" w:cstheme="minorBidi"/>
              <w:sz w:val="22"/>
              <w:szCs w:val="22"/>
              <w:lang w:eastAsia="lt-LT"/>
            </w:rPr>
          </w:pPr>
          <w:hyperlink w:anchor="_Toc123035337" w:history="1">
            <w:r w:rsidRPr="00813EFF">
              <w:rPr>
                <w:rStyle w:val="Hyperlink"/>
              </w:rPr>
              <w:t>7.3</w:t>
            </w:r>
            <w:r w:rsidRPr="00813EFF">
              <w:rPr>
                <w:rFonts w:asciiTheme="minorHAnsi" w:eastAsiaTheme="minorEastAsia" w:hAnsiTheme="minorHAnsi" w:cstheme="minorBidi"/>
                <w:sz w:val="22"/>
                <w:szCs w:val="22"/>
                <w:lang w:eastAsia="lt-LT"/>
              </w:rPr>
              <w:tab/>
            </w:r>
            <w:r w:rsidRPr="00813EFF">
              <w:rPr>
                <w:rStyle w:val="Hyperlink"/>
              </w:rPr>
              <w:t>Reikalavimai aFRR grupės sudėties pokyčiams</w:t>
            </w:r>
            <w:r w:rsidRPr="00813EFF">
              <w:rPr>
                <w:webHidden/>
              </w:rPr>
              <w:tab/>
            </w:r>
            <w:r w:rsidRPr="00813EFF">
              <w:rPr>
                <w:webHidden/>
              </w:rPr>
              <w:fldChar w:fldCharType="begin"/>
            </w:r>
            <w:r w:rsidRPr="00813EFF">
              <w:rPr>
                <w:webHidden/>
              </w:rPr>
              <w:instrText xml:space="preserve"> PAGEREF _Toc123035337 \h </w:instrText>
            </w:r>
            <w:r w:rsidRPr="00813EFF">
              <w:rPr>
                <w:webHidden/>
              </w:rPr>
            </w:r>
            <w:r w:rsidRPr="00813EFF">
              <w:rPr>
                <w:webHidden/>
              </w:rPr>
              <w:fldChar w:fldCharType="separate"/>
            </w:r>
            <w:r w:rsidR="00A00F31" w:rsidRPr="00813EFF">
              <w:rPr>
                <w:webHidden/>
              </w:rPr>
              <w:t>13</w:t>
            </w:r>
            <w:r w:rsidRPr="00813EFF">
              <w:rPr>
                <w:webHidden/>
              </w:rPr>
              <w:fldChar w:fldCharType="end"/>
            </w:r>
          </w:hyperlink>
        </w:p>
        <w:p w14:paraId="34DB2220" w14:textId="7323B191" w:rsidR="00F80A98" w:rsidRPr="00813EFF" w:rsidRDefault="00F80A98">
          <w:pPr>
            <w:pStyle w:val="TOC2"/>
            <w:rPr>
              <w:rFonts w:asciiTheme="minorHAnsi" w:eastAsiaTheme="minorEastAsia" w:hAnsiTheme="minorHAnsi" w:cstheme="minorBidi"/>
              <w:sz w:val="22"/>
              <w:szCs w:val="22"/>
              <w:lang w:eastAsia="lt-LT"/>
            </w:rPr>
          </w:pPr>
          <w:hyperlink w:anchor="_Toc123035338" w:history="1">
            <w:r w:rsidRPr="00813EFF">
              <w:rPr>
                <w:rStyle w:val="Hyperlink"/>
              </w:rPr>
              <w:t>7.4</w:t>
            </w:r>
            <w:r w:rsidRPr="00813EFF">
              <w:rPr>
                <w:rFonts w:asciiTheme="minorHAnsi" w:eastAsiaTheme="minorEastAsia" w:hAnsiTheme="minorHAnsi" w:cstheme="minorBidi"/>
                <w:sz w:val="22"/>
                <w:szCs w:val="22"/>
                <w:lang w:eastAsia="lt-LT"/>
              </w:rPr>
              <w:tab/>
            </w:r>
            <w:r w:rsidRPr="00813EFF">
              <w:rPr>
                <w:rStyle w:val="Hyperlink"/>
              </w:rPr>
              <w:t>Papildomi reikalavimai aFRR grupės sudėties pokyčiams</w:t>
            </w:r>
            <w:r w:rsidRPr="00813EFF">
              <w:rPr>
                <w:webHidden/>
              </w:rPr>
              <w:tab/>
            </w:r>
            <w:r w:rsidRPr="00813EFF">
              <w:rPr>
                <w:webHidden/>
              </w:rPr>
              <w:fldChar w:fldCharType="begin"/>
            </w:r>
            <w:r w:rsidRPr="00813EFF">
              <w:rPr>
                <w:webHidden/>
              </w:rPr>
              <w:instrText xml:space="preserve"> PAGEREF _Toc123035338 \h </w:instrText>
            </w:r>
            <w:r w:rsidRPr="00813EFF">
              <w:rPr>
                <w:webHidden/>
              </w:rPr>
            </w:r>
            <w:r w:rsidRPr="00813EFF">
              <w:rPr>
                <w:webHidden/>
              </w:rPr>
              <w:fldChar w:fldCharType="separate"/>
            </w:r>
            <w:r w:rsidR="00A00F31" w:rsidRPr="00813EFF">
              <w:rPr>
                <w:webHidden/>
              </w:rPr>
              <w:t>13</w:t>
            </w:r>
            <w:r w:rsidRPr="00813EFF">
              <w:rPr>
                <w:webHidden/>
              </w:rPr>
              <w:fldChar w:fldCharType="end"/>
            </w:r>
          </w:hyperlink>
        </w:p>
        <w:p w14:paraId="55B90442" w14:textId="034B3059" w:rsidR="00F80A98" w:rsidRPr="00813EFF" w:rsidRDefault="00F80A98">
          <w:pPr>
            <w:pStyle w:val="TOC2"/>
            <w:rPr>
              <w:rFonts w:asciiTheme="minorHAnsi" w:eastAsiaTheme="minorEastAsia" w:hAnsiTheme="minorHAnsi" w:cstheme="minorBidi"/>
              <w:sz w:val="22"/>
              <w:szCs w:val="22"/>
              <w:lang w:eastAsia="lt-LT"/>
            </w:rPr>
          </w:pPr>
          <w:hyperlink w:anchor="_Toc123035339" w:history="1">
            <w:r w:rsidRPr="00813EFF">
              <w:rPr>
                <w:rStyle w:val="Hyperlink"/>
              </w:rPr>
              <w:t>7.5</w:t>
            </w:r>
            <w:r w:rsidRPr="00813EFF">
              <w:rPr>
                <w:rFonts w:asciiTheme="minorHAnsi" w:eastAsiaTheme="minorEastAsia" w:hAnsiTheme="minorHAnsi" w:cstheme="minorBidi"/>
                <w:sz w:val="22"/>
                <w:szCs w:val="22"/>
                <w:lang w:eastAsia="lt-LT"/>
              </w:rPr>
              <w:tab/>
            </w:r>
            <w:r w:rsidRPr="00813EFF">
              <w:rPr>
                <w:rStyle w:val="Hyperlink"/>
              </w:rPr>
              <w:t>Duomenų teikimo reikalavimai aFRR teikiančiai grupei</w:t>
            </w:r>
            <w:r w:rsidRPr="00813EFF">
              <w:rPr>
                <w:webHidden/>
              </w:rPr>
              <w:tab/>
            </w:r>
            <w:r w:rsidRPr="00813EFF">
              <w:rPr>
                <w:webHidden/>
              </w:rPr>
              <w:fldChar w:fldCharType="begin"/>
            </w:r>
            <w:r w:rsidRPr="00813EFF">
              <w:rPr>
                <w:webHidden/>
              </w:rPr>
              <w:instrText xml:space="preserve"> PAGEREF _Toc123035339 \h </w:instrText>
            </w:r>
            <w:r w:rsidRPr="00813EFF">
              <w:rPr>
                <w:webHidden/>
              </w:rPr>
            </w:r>
            <w:r w:rsidRPr="00813EFF">
              <w:rPr>
                <w:webHidden/>
              </w:rPr>
              <w:fldChar w:fldCharType="separate"/>
            </w:r>
            <w:r w:rsidR="00A00F31" w:rsidRPr="00813EFF">
              <w:rPr>
                <w:webHidden/>
              </w:rPr>
              <w:t>13</w:t>
            </w:r>
            <w:r w:rsidRPr="00813EFF">
              <w:rPr>
                <w:webHidden/>
              </w:rPr>
              <w:fldChar w:fldCharType="end"/>
            </w:r>
          </w:hyperlink>
        </w:p>
        <w:p w14:paraId="35E541A0" w14:textId="690AA3AB" w:rsidR="00F80A98" w:rsidRPr="00813EFF" w:rsidRDefault="00F80A98">
          <w:pPr>
            <w:pStyle w:val="TOC1"/>
            <w:rPr>
              <w:rFonts w:asciiTheme="minorHAnsi" w:eastAsiaTheme="minorEastAsia" w:hAnsiTheme="minorHAnsi" w:cstheme="minorBidi"/>
              <w:sz w:val="22"/>
              <w:szCs w:val="22"/>
              <w:lang w:eastAsia="lt-LT"/>
            </w:rPr>
          </w:pPr>
          <w:hyperlink w:anchor="_Toc123035340" w:history="1">
            <w:r w:rsidRPr="00813EFF">
              <w:rPr>
                <w:rStyle w:val="Hyperlink"/>
                <w:lang w:eastAsia="lt-LT"/>
              </w:rPr>
              <w:t>8</w:t>
            </w:r>
            <w:r w:rsidRPr="00813EFF">
              <w:rPr>
                <w:rFonts w:asciiTheme="minorHAnsi" w:eastAsiaTheme="minorEastAsia" w:hAnsiTheme="minorHAnsi" w:cstheme="minorBidi"/>
                <w:sz w:val="22"/>
                <w:szCs w:val="22"/>
                <w:lang w:eastAsia="lt-LT"/>
              </w:rPr>
              <w:tab/>
            </w:r>
            <w:r w:rsidRPr="00813EFF">
              <w:rPr>
                <w:rStyle w:val="Hyperlink"/>
              </w:rPr>
              <w:t>FRR parengties tvirtinimo techniniai reikalavimai ir bandymų procedūros</w:t>
            </w:r>
            <w:r w:rsidRPr="00813EFF">
              <w:rPr>
                <w:webHidden/>
              </w:rPr>
              <w:tab/>
            </w:r>
            <w:r w:rsidRPr="00813EFF">
              <w:rPr>
                <w:webHidden/>
              </w:rPr>
              <w:fldChar w:fldCharType="begin"/>
            </w:r>
            <w:r w:rsidRPr="00813EFF">
              <w:rPr>
                <w:webHidden/>
              </w:rPr>
              <w:instrText xml:space="preserve"> PAGEREF _Toc123035340 \h </w:instrText>
            </w:r>
            <w:r w:rsidRPr="00813EFF">
              <w:rPr>
                <w:webHidden/>
              </w:rPr>
            </w:r>
            <w:r w:rsidRPr="00813EFF">
              <w:rPr>
                <w:webHidden/>
              </w:rPr>
              <w:fldChar w:fldCharType="separate"/>
            </w:r>
            <w:r w:rsidR="00A00F31" w:rsidRPr="00813EFF">
              <w:rPr>
                <w:webHidden/>
              </w:rPr>
              <w:t>13</w:t>
            </w:r>
            <w:r w:rsidRPr="00813EFF">
              <w:rPr>
                <w:webHidden/>
              </w:rPr>
              <w:fldChar w:fldCharType="end"/>
            </w:r>
          </w:hyperlink>
        </w:p>
        <w:p w14:paraId="37137550" w14:textId="30B74CFA" w:rsidR="00F80A98" w:rsidRPr="00813EFF" w:rsidRDefault="00F80A98">
          <w:pPr>
            <w:pStyle w:val="TOC2"/>
            <w:rPr>
              <w:rFonts w:asciiTheme="minorHAnsi" w:eastAsiaTheme="minorEastAsia" w:hAnsiTheme="minorHAnsi" w:cstheme="minorBidi"/>
              <w:sz w:val="22"/>
              <w:szCs w:val="22"/>
              <w:lang w:eastAsia="lt-LT"/>
            </w:rPr>
          </w:pPr>
          <w:hyperlink w:anchor="_Toc123035341" w:history="1">
            <w:r w:rsidRPr="00813EFF">
              <w:rPr>
                <w:rStyle w:val="Hyperlink"/>
                <w:lang w:eastAsia="lt-LT"/>
              </w:rPr>
              <w:t>8.1</w:t>
            </w:r>
            <w:r w:rsidRPr="00813EFF">
              <w:rPr>
                <w:rFonts w:asciiTheme="minorHAnsi" w:eastAsiaTheme="minorEastAsia" w:hAnsiTheme="minorHAnsi" w:cstheme="minorBidi"/>
                <w:sz w:val="22"/>
                <w:szCs w:val="22"/>
                <w:lang w:eastAsia="lt-LT"/>
              </w:rPr>
              <w:tab/>
            </w:r>
            <w:r w:rsidRPr="00813EFF">
              <w:rPr>
                <w:rStyle w:val="Hyperlink"/>
                <w:lang w:eastAsia="lt-LT"/>
              </w:rPr>
              <w:t>Dažnio atkūrimo proceso aprašymas</w:t>
            </w:r>
            <w:r w:rsidRPr="00813EFF">
              <w:rPr>
                <w:webHidden/>
              </w:rPr>
              <w:tab/>
            </w:r>
            <w:r w:rsidRPr="00813EFF">
              <w:rPr>
                <w:webHidden/>
              </w:rPr>
              <w:fldChar w:fldCharType="begin"/>
            </w:r>
            <w:r w:rsidRPr="00813EFF">
              <w:rPr>
                <w:webHidden/>
              </w:rPr>
              <w:instrText xml:space="preserve"> PAGEREF _Toc123035341 \h </w:instrText>
            </w:r>
            <w:r w:rsidRPr="00813EFF">
              <w:rPr>
                <w:webHidden/>
              </w:rPr>
            </w:r>
            <w:r w:rsidRPr="00813EFF">
              <w:rPr>
                <w:webHidden/>
              </w:rPr>
              <w:fldChar w:fldCharType="separate"/>
            </w:r>
            <w:r w:rsidR="00A00F31" w:rsidRPr="00813EFF">
              <w:rPr>
                <w:webHidden/>
              </w:rPr>
              <w:t>13</w:t>
            </w:r>
            <w:r w:rsidRPr="00813EFF">
              <w:rPr>
                <w:webHidden/>
              </w:rPr>
              <w:fldChar w:fldCharType="end"/>
            </w:r>
          </w:hyperlink>
        </w:p>
        <w:p w14:paraId="00883DE8" w14:textId="36BF93D2" w:rsidR="00F80A98" w:rsidRPr="00813EFF" w:rsidRDefault="00F80A98">
          <w:pPr>
            <w:pStyle w:val="TOC2"/>
            <w:rPr>
              <w:rFonts w:asciiTheme="minorHAnsi" w:eastAsiaTheme="minorEastAsia" w:hAnsiTheme="minorHAnsi" w:cstheme="minorBidi"/>
              <w:sz w:val="22"/>
              <w:szCs w:val="22"/>
              <w:lang w:eastAsia="lt-LT"/>
            </w:rPr>
          </w:pPr>
          <w:hyperlink w:anchor="_Toc123035342" w:history="1">
            <w:r w:rsidRPr="00813EFF">
              <w:rPr>
                <w:rStyle w:val="Hyperlink"/>
                <w:lang w:eastAsia="lt-LT"/>
              </w:rPr>
              <w:t>8.2</w:t>
            </w:r>
            <w:r w:rsidRPr="00813EFF">
              <w:rPr>
                <w:rFonts w:asciiTheme="minorHAnsi" w:eastAsiaTheme="minorEastAsia" w:hAnsiTheme="minorHAnsi" w:cstheme="minorBidi"/>
                <w:sz w:val="22"/>
                <w:szCs w:val="22"/>
                <w:lang w:eastAsia="lt-LT"/>
              </w:rPr>
              <w:tab/>
            </w:r>
            <w:r w:rsidRPr="00813EFF">
              <w:rPr>
                <w:rStyle w:val="Hyperlink"/>
                <w:lang w:eastAsia="lt-LT"/>
              </w:rPr>
              <w:t>aFRR paslaugos aprašymas</w:t>
            </w:r>
            <w:r w:rsidRPr="00813EFF">
              <w:rPr>
                <w:webHidden/>
              </w:rPr>
              <w:tab/>
            </w:r>
            <w:r w:rsidRPr="00813EFF">
              <w:rPr>
                <w:webHidden/>
              </w:rPr>
              <w:fldChar w:fldCharType="begin"/>
            </w:r>
            <w:r w:rsidRPr="00813EFF">
              <w:rPr>
                <w:webHidden/>
              </w:rPr>
              <w:instrText xml:space="preserve"> PAGEREF _Toc123035342 \h </w:instrText>
            </w:r>
            <w:r w:rsidRPr="00813EFF">
              <w:rPr>
                <w:webHidden/>
              </w:rPr>
            </w:r>
            <w:r w:rsidRPr="00813EFF">
              <w:rPr>
                <w:webHidden/>
              </w:rPr>
              <w:fldChar w:fldCharType="separate"/>
            </w:r>
            <w:r w:rsidR="00A00F31" w:rsidRPr="00813EFF">
              <w:rPr>
                <w:webHidden/>
              </w:rPr>
              <w:t>14</w:t>
            </w:r>
            <w:r w:rsidRPr="00813EFF">
              <w:rPr>
                <w:webHidden/>
              </w:rPr>
              <w:fldChar w:fldCharType="end"/>
            </w:r>
          </w:hyperlink>
        </w:p>
        <w:p w14:paraId="05BB9778" w14:textId="5FEAA0BA" w:rsidR="00F80A98" w:rsidRPr="00813EFF" w:rsidRDefault="00F80A98">
          <w:pPr>
            <w:pStyle w:val="TOC1"/>
            <w:rPr>
              <w:rFonts w:asciiTheme="minorHAnsi" w:eastAsiaTheme="minorEastAsia" w:hAnsiTheme="minorHAnsi" w:cstheme="minorBidi"/>
              <w:sz w:val="22"/>
              <w:szCs w:val="22"/>
              <w:lang w:eastAsia="lt-LT"/>
            </w:rPr>
          </w:pPr>
          <w:hyperlink w:anchor="_Toc123035343" w:history="1">
            <w:r w:rsidRPr="00813EFF">
              <w:rPr>
                <w:rStyle w:val="Hyperlink"/>
                <w:lang w:eastAsia="lt-LT"/>
              </w:rPr>
              <w:t>9</w:t>
            </w:r>
            <w:r w:rsidRPr="00813EFF">
              <w:rPr>
                <w:rFonts w:asciiTheme="minorHAnsi" w:eastAsiaTheme="minorEastAsia" w:hAnsiTheme="minorHAnsi" w:cstheme="minorBidi"/>
                <w:sz w:val="22"/>
                <w:szCs w:val="22"/>
                <w:lang w:eastAsia="lt-LT"/>
              </w:rPr>
              <w:tab/>
            </w:r>
            <w:r w:rsidRPr="00813EFF">
              <w:rPr>
                <w:rStyle w:val="Hyperlink"/>
                <w:lang w:eastAsia="lt-LT"/>
              </w:rPr>
              <w:t>aFRR paslaugos techniniai reikalavimai</w:t>
            </w:r>
            <w:r w:rsidRPr="00813EFF">
              <w:rPr>
                <w:webHidden/>
              </w:rPr>
              <w:tab/>
            </w:r>
            <w:r w:rsidRPr="00813EFF">
              <w:rPr>
                <w:webHidden/>
              </w:rPr>
              <w:fldChar w:fldCharType="begin"/>
            </w:r>
            <w:r w:rsidRPr="00813EFF">
              <w:rPr>
                <w:webHidden/>
              </w:rPr>
              <w:instrText xml:space="preserve"> PAGEREF _Toc123035343 \h </w:instrText>
            </w:r>
            <w:r w:rsidRPr="00813EFF">
              <w:rPr>
                <w:webHidden/>
              </w:rPr>
            </w:r>
            <w:r w:rsidRPr="00813EFF">
              <w:rPr>
                <w:webHidden/>
              </w:rPr>
              <w:fldChar w:fldCharType="separate"/>
            </w:r>
            <w:r w:rsidR="00A00F31" w:rsidRPr="00813EFF">
              <w:rPr>
                <w:webHidden/>
              </w:rPr>
              <w:t>15</w:t>
            </w:r>
            <w:r w:rsidRPr="00813EFF">
              <w:rPr>
                <w:webHidden/>
              </w:rPr>
              <w:fldChar w:fldCharType="end"/>
            </w:r>
          </w:hyperlink>
        </w:p>
        <w:p w14:paraId="08AE9431" w14:textId="250BD22D" w:rsidR="00F80A98" w:rsidRPr="00813EFF" w:rsidRDefault="00F80A98">
          <w:pPr>
            <w:pStyle w:val="TOC2"/>
            <w:rPr>
              <w:rFonts w:asciiTheme="minorHAnsi" w:eastAsiaTheme="minorEastAsia" w:hAnsiTheme="minorHAnsi" w:cstheme="minorBidi"/>
              <w:sz w:val="22"/>
              <w:szCs w:val="22"/>
              <w:lang w:eastAsia="lt-LT"/>
            </w:rPr>
          </w:pPr>
          <w:hyperlink w:anchor="_Toc123035344" w:history="1">
            <w:r w:rsidRPr="00813EFF">
              <w:rPr>
                <w:rStyle w:val="Hyperlink"/>
                <w:lang w:eastAsia="lt-LT"/>
              </w:rPr>
              <w:t>9.1</w:t>
            </w:r>
            <w:r w:rsidRPr="00813EFF">
              <w:rPr>
                <w:rFonts w:asciiTheme="minorHAnsi" w:eastAsiaTheme="minorEastAsia" w:hAnsiTheme="minorHAnsi" w:cstheme="minorBidi"/>
                <w:sz w:val="22"/>
                <w:szCs w:val="22"/>
                <w:lang w:eastAsia="lt-LT"/>
              </w:rPr>
              <w:tab/>
            </w:r>
            <w:r w:rsidRPr="00813EFF">
              <w:rPr>
                <w:rStyle w:val="Hyperlink"/>
                <w:lang w:eastAsia="lt-LT"/>
              </w:rPr>
              <w:t>aFRR aktyvavimas</w:t>
            </w:r>
            <w:r w:rsidRPr="00813EFF">
              <w:rPr>
                <w:webHidden/>
              </w:rPr>
              <w:tab/>
            </w:r>
            <w:r w:rsidRPr="00813EFF">
              <w:rPr>
                <w:webHidden/>
              </w:rPr>
              <w:fldChar w:fldCharType="begin"/>
            </w:r>
            <w:r w:rsidRPr="00813EFF">
              <w:rPr>
                <w:webHidden/>
              </w:rPr>
              <w:instrText xml:space="preserve"> PAGEREF _Toc123035344 \h </w:instrText>
            </w:r>
            <w:r w:rsidRPr="00813EFF">
              <w:rPr>
                <w:webHidden/>
              </w:rPr>
            </w:r>
            <w:r w:rsidRPr="00813EFF">
              <w:rPr>
                <w:webHidden/>
              </w:rPr>
              <w:fldChar w:fldCharType="separate"/>
            </w:r>
            <w:r w:rsidR="00A00F31" w:rsidRPr="00813EFF">
              <w:rPr>
                <w:webHidden/>
              </w:rPr>
              <w:t>15</w:t>
            </w:r>
            <w:r w:rsidRPr="00813EFF">
              <w:rPr>
                <w:webHidden/>
              </w:rPr>
              <w:fldChar w:fldCharType="end"/>
            </w:r>
          </w:hyperlink>
        </w:p>
        <w:p w14:paraId="2C77C040" w14:textId="3ACEA199" w:rsidR="00F80A98" w:rsidRPr="00813EFF" w:rsidRDefault="00F80A98">
          <w:pPr>
            <w:pStyle w:val="TOC2"/>
            <w:rPr>
              <w:rFonts w:asciiTheme="minorHAnsi" w:eastAsiaTheme="minorEastAsia" w:hAnsiTheme="minorHAnsi" w:cstheme="minorBidi"/>
              <w:sz w:val="22"/>
              <w:szCs w:val="22"/>
              <w:lang w:eastAsia="lt-LT"/>
            </w:rPr>
          </w:pPr>
          <w:hyperlink w:anchor="_Toc123035345" w:history="1">
            <w:r w:rsidRPr="00813EFF">
              <w:rPr>
                <w:rStyle w:val="Hyperlink"/>
                <w:lang w:eastAsia="lt-LT"/>
              </w:rPr>
              <w:t>9.2</w:t>
            </w:r>
            <w:r w:rsidRPr="00813EFF">
              <w:rPr>
                <w:rFonts w:asciiTheme="minorHAnsi" w:eastAsiaTheme="minorEastAsia" w:hAnsiTheme="minorHAnsi" w:cstheme="minorBidi"/>
                <w:sz w:val="22"/>
                <w:szCs w:val="22"/>
                <w:lang w:eastAsia="lt-LT"/>
              </w:rPr>
              <w:tab/>
            </w:r>
            <w:r w:rsidRPr="00813EFF">
              <w:rPr>
                <w:rStyle w:val="Hyperlink"/>
                <w:lang w:eastAsia="lt-LT"/>
              </w:rPr>
              <w:t>Automatinio dažnio atkūrimo rezervo paslaugos atitikimo kriterijai</w:t>
            </w:r>
            <w:r w:rsidRPr="00813EFF">
              <w:rPr>
                <w:webHidden/>
              </w:rPr>
              <w:tab/>
            </w:r>
            <w:r w:rsidRPr="00813EFF">
              <w:rPr>
                <w:webHidden/>
              </w:rPr>
              <w:fldChar w:fldCharType="begin"/>
            </w:r>
            <w:r w:rsidRPr="00813EFF">
              <w:rPr>
                <w:webHidden/>
              </w:rPr>
              <w:instrText xml:space="preserve"> PAGEREF _Toc123035345 \h </w:instrText>
            </w:r>
            <w:r w:rsidRPr="00813EFF">
              <w:rPr>
                <w:webHidden/>
              </w:rPr>
            </w:r>
            <w:r w:rsidRPr="00813EFF">
              <w:rPr>
                <w:webHidden/>
              </w:rPr>
              <w:fldChar w:fldCharType="separate"/>
            </w:r>
            <w:r w:rsidR="00A00F31" w:rsidRPr="00813EFF">
              <w:rPr>
                <w:webHidden/>
              </w:rPr>
              <w:t>15</w:t>
            </w:r>
            <w:r w:rsidRPr="00813EFF">
              <w:rPr>
                <w:webHidden/>
              </w:rPr>
              <w:fldChar w:fldCharType="end"/>
            </w:r>
          </w:hyperlink>
        </w:p>
        <w:p w14:paraId="09172469" w14:textId="7D4FE17C" w:rsidR="00F80A98" w:rsidRPr="00813EFF" w:rsidRDefault="00F80A98">
          <w:pPr>
            <w:pStyle w:val="TOC2"/>
            <w:rPr>
              <w:rFonts w:asciiTheme="minorHAnsi" w:eastAsiaTheme="minorEastAsia" w:hAnsiTheme="minorHAnsi" w:cstheme="minorBidi"/>
              <w:sz w:val="22"/>
              <w:szCs w:val="22"/>
              <w:lang w:eastAsia="lt-LT"/>
            </w:rPr>
          </w:pPr>
          <w:hyperlink w:anchor="_Toc123035346" w:history="1">
            <w:r w:rsidRPr="00813EFF">
              <w:rPr>
                <w:rStyle w:val="Hyperlink"/>
                <w:lang w:eastAsia="lt-LT"/>
              </w:rPr>
              <w:t>9.3</w:t>
            </w:r>
            <w:r w:rsidRPr="00813EFF">
              <w:rPr>
                <w:rFonts w:asciiTheme="minorHAnsi" w:eastAsiaTheme="minorEastAsia" w:hAnsiTheme="minorHAnsi" w:cstheme="minorBidi"/>
                <w:sz w:val="22"/>
                <w:szCs w:val="22"/>
                <w:lang w:eastAsia="lt-LT"/>
              </w:rPr>
              <w:tab/>
            </w:r>
            <w:r w:rsidRPr="00813EFF">
              <w:rPr>
                <w:rStyle w:val="Hyperlink"/>
                <w:lang w:eastAsia="lt-LT"/>
              </w:rPr>
              <w:t>LER aFRR teikėjo energijos rezervuarų valdymo strategijos aprašymas</w:t>
            </w:r>
            <w:r w:rsidRPr="00813EFF">
              <w:rPr>
                <w:webHidden/>
              </w:rPr>
              <w:tab/>
            </w:r>
            <w:r w:rsidRPr="00813EFF">
              <w:rPr>
                <w:webHidden/>
              </w:rPr>
              <w:fldChar w:fldCharType="begin"/>
            </w:r>
            <w:r w:rsidRPr="00813EFF">
              <w:rPr>
                <w:webHidden/>
              </w:rPr>
              <w:instrText xml:space="preserve"> PAGEREF _Toc123035346 \h </w:instrText>
            </w:r>
            <w:r w:rsidRPr="00813EFF">
              <w:rPr>
                <w:webHidden/>
              </w:rPr>
            </w:r>
            <w:r w:rsidRPr="00813EFF">
              <w:rPr>
                <w:webHidden/>
              </w:rPr>
              <w:fldChar w:fldCharType="separate"/>
            </w:r>
            <w:r w:rsidR="00A00F31" w:rsidRPr="00813EFF">
              <w:rPr>
                <w:webHidden/>
              </w:rPr>
              <w:t>15</w:t>
            </w:r>
            <w:r w:rsidRPr="00813EFF">
              <w:rPr>
                <w:webHidden/>
              </w:rPr>
              <w:fldChar w:fldCharType="end"/>
            </w:r>
          </w:hyperlink>
        </w:p>
        <w:p w14:paraId="57DC8EEF" w14:textId="66985E2D" w:rsidR="00F80A98" w:rsidRPr="00813EFF" w:rsidRDefault="00F80A98">
          <w:pPr>
            <w:pStyle w:val="TOC2"/>
            <w:rPr>
              <w:rFonts w:asciiTheme="minorHAnsi" w:eastAsiaTheme="minorEastAsia" w:hAnsiTheme="minorHAnsi" w:cstheme="minorBidi"/>
              <w:sz w:val="22"/>
              <w:szCs w:val="22"/>
              <w:lang w:eastAsia="lt-LT"/>
            </w:rPr>
          </w:pPr>
          <w:hyperlink w:anchor="_Toc123035347" w:history="1">
            <w:r w:rsidRPr="00813EFF">
              <w:rPr>
                <w:rStyle w:val="Hyperlink"/>
                <w:lang w:eastAsia="lt-LT"/>
              </w:rPr>
              <w:t>9.4</w:t>
            </w:r>
            <w:r w:rsidRPr="00813EFF">
              <w:rPr>
                <w:rFonts w:asciiTheme="minorHAnsi" w:eastAsiaTheme="minorEastAsia" w:hAnsiTheme="minorHAnsi" w:cstheme="minorBidi"/>
                <w:sz w:val="22"/>
                <w:szCs w:val="22"/>
                <w:lang w:eastAsia="lt-LT"/>
              </w:rPr>
              <w:tab/>
            </w:r>
            <w:r w:rsidRPr="00813EFF">
              <w:rPr>
                <w:rStyle w:val="Hyperlink"/>
                <w:lang w:eastAsia="lt-LT"/>
              </w:rPr>
              <w:t>Realaus laiko duomenų reikalavimas aFRR paslaugų teikėjui</w:t>
            </w:r>
            <w:r w:rsidRPr="00813EFF">
              <w:rPr>
                <w:webHidden/>
              </w:rPr>
              <w:tab/>
            </w:r>
            <w:r w:rsidRPr="00813EFF">
              <w:rPr>
                <w:webHidden/>
              </w:rPr>
              <w:fldChar w:fldCharType="begin"/>
            </w:r>
            <w:r w:rsidRPr="00813EFF">
              <w:rPr>
                <w:webHidden/>
              </w:rPr>
              <w:instrText xml:space="preserve"> PAGEREF _Toc123035347 \h </w:instrText>
            </w:r>
            <w:r w:rsidRPr="00813EFF">
              <w:rPr>
                <w:webHidden/>
              </w:rPr>
            </w:r>
            <w:r w:rsidRPr="00813EFF">
              <w:rPr>
                <w:webHidden/>
              </w:rPr>
              <w:fldChar w:fldCharType="separate"/>
            </w:r>
            <w:r w:rsidR="00A00F31" w:rsidRPr="00813EFF">
              <w:rPr>
                <w:webHidden/>
              </w:rPr>
              <w:t>16</w:t>
            </w:r>
            <w:r w:rsidRPr="00813EFF">
              <w:rPr>
                <w:webHidden/>
              </w:rPr>
              <w:fldChar w:fldCharType="end"/>
            </w:r>
          </w:hyperlink>
        </w:p>
        <w:p w14:paraId="4C4D1CC3" w14:textId="436448E8" w:rsidR="000373C8" w:rsidRPr="00813EFF" w:rsidRDefault="000373C8" w:rsidP="006407B8">
          <w:pPr>
            <w:spacing w:line="276" w:lineRule="auto"/>
            <w:ind w:left="0"/>
            <w:jc w:val="both"/>
          </w:pPr>
          <w:r w:rsidRPr="00813EFF">
            <w:rPr>
              <w:b/>
              <w:bCs/>
            </w:rPr>
            <w:fldChar w:fldCharType="end"/>
          </w:r>
        </w:p>
      </w:sdtContent>
    </w:sdt>
    <w:p w14:paraId="0B875158" w14:textId="16275BFA" w:rsidR="0035070F" w:rsidRPr="00813EFF" w:rsidRDefault="0035070F" w:rsidP="006407B8">
      <w:pPr>
        <w:spacing w:before="120" w:after="120" w:line="276" w:lineRule="auto"/>
        <w:ind w:left="0" w:right="0"/>
        <w:rPr>
          <w:sz w:val="36"/>
          <w:szCs w:val="36"/>
        </w:rPr>
      </w:pPr>
      <w:r w:rsidRPr="00813EFF">
        <w:br w:type="page"/>
      </w:r>
    </w:p>
    <w:p w14:paraId="0BA80907" w14:textId="77777777" w:rsidR="000D703B" w:rsidRPr="00813EFF" w:rsidRDefault="000D703B" w:rsidP="006407B8">
      <w:pPr>
        <w:pStyle w:val="Heading1"/>
        <w:spacing w:line="276" w:lineRule="auto"/>
        <w:rPr>
          <w:lang w:val="lt-LT"/>
        </w:rPr>
      </w:pPr>
      <w:bookmarkStart w:id="4" w:name="_Toc114732017"/>
      <w:bookmarkStart w:id="5" w:name="_Toc123035318"/>
      <w:bookmarkEnd w:id="0"/>
      <w:bookmarkEnd w:id="1"/>
      <w:bookmarkEnd w:id="2"/>
      <w:r w:rsidRPr="00813EFF">
        <w:rPr>
          <w:lang w:val="lt-LT"/>
        </w:rPr>
        <w:lastRenderedPageBreak/>
        <w:t>Sąvokos ir apibrėžimai</w:t>
      </w:r>
      <w:bookmarkEnd w:id="4"/>
      <w:bookmarkEnd w:id="5"/>
    </w:p>
    <w:p w14:paraId="486EFBCD" w14:textId="77777777" w:rsidR="000D703B" w:rsidRPr="00813EFF" w:rsidRDefault="000D703B" w:rsidP="006407B8">
      <w:pPr>
        <w:pStyle w:val="Heading2"/>
        <w:spacing w:line="276" w:lineRule="auto"/>
        <w:rPr>
          <w:lang w:val="lt-LT"/>
        </w:rPr>
      </w:pPr>
      <w:bookmarkStart w:id="6" w:name="_Toc113264563"/>
      <w:bookmarkStart w:id="7" w:name="_Toc113867506"/>
      <w:bookmarkStart w:id="8" w:name="_Toc114732018"/>
      <w:bookmarkStart w:id="9" w:name="_Toc123035319"/>
      <w:r w:rsidRPr="00813EFF">
        <w:rPr>
          <w:lang w:val="lt-LT"/>
        </w:rPr>
        <w:t>Sąvokos</w:t>
      </w:r>
      <w:bookmarkEnd w:id="6"/>
      <w:bookmarkEnd w:id="7"/>
      <w:bookmarkEnd w:id="8"/>
      <w:bookmarkEnd w:id="9"/>
    </w:p>
    <w:p w14:paraId="64BED265" w14:textId="4FC19670" w:rsidR="000D703B" w:rsidRPr="00813EFF" w:rsidRDefault="000D703B" w:rsidP="004538A4">
      <w:pPr>
        <w:pStyle w:val="Caption"/>
        <w:keepNext/>
        <w:spacing w:before="120" w:after="120" w:line="276" w:lineRule="auto"/>
        <w:ind w:left="0" w:right="0"/>
        <w:rPr>
          <w:lang w:val="lt-LT"/>
        </w:rPr>
      </w:pPr>
      <w:r w:rsidRPr="00813EFF">
        <w:rPr>
          <w:lang w:val="lt-LT"/>
        </w:rPr>
        <w:t xml:space="preserve">Lentelė Nr. </w:t>
      </w:r>
      <w:r w:rsidRPr="00813EFF">
        <w:rPr>
          <w:lang w:val="lt-LT"/>
        </w:rPr>
        <w:fldChar w:fldCharType="begin"/>
      </w:r>
      <w:r w:rsidRPr="00813EFF">
        <w:rPr>
          <w:lang w:val="lt-LT"/>
        </w:rPr>
        <w:instrText xml:space="preserve"> SEQ Lentelė_Nr. \* ARABIC </w:instrText>
      </w:r>
      <w:r w:rsidRPr="00813EFF">
        <w:rPr>
          <w:lang w:val="lt-LT"/>
        </w:rPr>
        <w:fldChar w:fldCharType="separate"/>
      </w:r>
      <w:r w:rsidR="009256BA" w:rsidRPr="00813EFF">
        <w:rPr>
          <w:lang w:val="lt-LT"/>
        </w:rPr>
        <w:t>1</w:t>
      </w:r>
      <w:r w:rsidRPr="00813EFF">
        <w:rPr>
          <w:lang w:val="lt-LT"/>
        </w:rPr>
        <w:fldChar w:fldCharType="end"/>
      </w:r>
      <w:r w:rsidRPr="00813EFF">
        <w:rPr>
          <w:rFonts w:cs="Arial"/>
          <w:szCs w:val="20"/>
          <w:lang w:val="lt-LT"/>
        </w:rPr>
        <w:t xml:space="preserve"> sąvokų paaiškinimai</w:t>
      </w:r>
    </w:p>
    <w:tbl>
      <w:tblPr>
        <w:tblW w:w="9498" w:type="dxa"/>
        <w:tblInd w:w="-5" w:type="dxa"/>
        <w:tblCellMar>
          <w:top w:w="85" w:type="dxa"/>
          <w:left w:w="113" w:type="dxa"/>
          <w:bottom w:w="85" w:type="dxa"/>
          <w:right w:w="113" w:type="dxa"/>
        </w:tblCellMar>
        <w:tblLook w:val="04A0" w:firstRow="1" w:lastRow="0" w:firstColumn="1" w:lastColumn="0" w:noHBand="0" w:noVBand="1"/>
      </w:tblPr>
      <w:tblGrid>
        <w:gridCol w:w="2127"/>
        <w:gridCol w:w="7371"/>
      </w:tblGrid>
      <w:tr w:rsidR="000D703B" w:rsidRPr="00813EFF" w14:paraId="59D4F064" w14:textId="77777777" w:rsidTr="009C2AD3">
        <w:tc>
          <w:tcPr>
            <w:tcW w:w="2127" w:type="dxa"/>
            <w:tcBorders>
              <w:top w:val="single" w:sz="4" w:space="0" w:color="auto"/>
              <w:left w:val="single" w:sz="4" w:space="0" w:color="auto"/>
              <w:bottom w:val="single" w:sz="4" w:space="0" w:color="auto"/>
              <w:right w:val="single" w:sz="4" w:space="0" w:color="auto"/>
            </w:tcBorders>
            <w:noWrap/>
            <w:vAlign w:val="center"/>
            <w:hideMark/>
          </w:tcPr>
          <w:p w14:paraId="079A4E40" w14:textId="77777777" w:rsidR="000D703B" w:rsidRPr="00813EFF" w:rsidRDefault="000D703B" w:rsidP="004538A4">
            <w:pPr>
              <w:spacing w:before="0" w:afterLines="120" w:after="288" w:line="276" w:lineRule="auto"/>
              <w:ind w:left="0" w:right="0"/>
              <w:jc w:val="both"/>
              <w:rPr>
                <w:color w:val="000000"/>
                <w:lang w:eastAsia="et-EE"/>
              </w:rPr>
            </w:pPr>
            <w:r w:rsidRPr="00813EFF">
              <w:rPr>
                <w:color w:val="000000"/>
                <w:lang w:eastAsia="it-IT"/>
              </w:rPr>
              <w:t>aFRR</w:t>
            </w:r>
          </w:p>
        </w:tc>
        <w:tc>
          <w:tcPr>
            <w:tcW w:w="7371" w:type="dxa"/>
            <w:tcBorders>
              <w:top w:val="single" w:sz="4" w:space="0" w:color="auto"/>
              <w:left w:val="single" w:sz="4" w:space="0" w:color="auto"/>
              <w:bottom w:val="single" w:sz="4" w:space="0" w:color="auto"/>
              <w:right w:val="single" w:sz="4" w:space="0" w:color="auto"/>
            </w:tcBorders>
            <w:noWrap/>
            <w:vAlign w:val="center"/>
            <w:hideMark/>
          </w:tcPr>
          <w:p w14:paraId="45B8B3C2" w14:textId="77777777" w:rsidR="000D703B" w:rsidRPr="00813EFF" w:rsidRDefault="000D703B" w:rsidP="004538A4">
            <w:pPr>
              <w:spacing w:before="0" w:afterLines="120" w:after="288" w:line="276" w:lineRule="auto"/>
              <w:ind w:left="0" w:right="0"/>
              <w:jc w:val="both"/>
              <w:rPr>
                <w:color w:val="000000"/>
                <w:lang w:eastAsia="et-EE"/>
              </w:rPr>
            </w:pPr>
            <w:r w:rsidRPr="00813EFF">
              <w:rPr>
                <w:color w:val="000000"/>
                <w:lang w:eastAsia="it-IT"/>
              </w:rPr>
              <w:t>Automatinis dažnio atkūrimo rezervas</w:t>
            </w:r>
          </w:p>
        </w:tc>
      </w:tr>
      <w:tr w:rsidR="000D703B" w:rsidRPr="00813EFF" w14:paraId="4C900C46" w14:textId="77777777" w:rsidTr="009C2AD3">
        <w:tc>
          <w:tcPr>
            <w:tcW w:w="2127" w:type="dxa"/>
            <w:tcBorders>
              <w:top w:val="single" w:sz="4" w:space="0" w:color="auto"/>
              <w:left w:val="single" w:sz="4" w:space="0" w:color="auto"/>
              <w:bottom w:val="single" w:sz="4" w:space="0" w:color="auto"/>
              <w:right w:val="single" w:sz="4" w:space="0" w:color="auto"/>
            </w:tcBorders>
            <w:noWrap/>
            <w:vAlign w:val="center"/>
            <w:hideMark/>
          </w:tcPr>
          <w:p w14:paraId="59172124" w14:textId="77777777" w:rsidR="000D703B" w:rsidRPr="00813EFF" w:rsidRDefault="000D703B" w:rsidP="004538A4">
            <w:pPr>
              <w:spacing w:before="0" w:afterLines="120" w:after="288" w:line="276" w:lineRule="auto"/>
              <w:ind w:left="0" w:right="0"/>
              <w:jc w:val="both"/>
              <w:rPr>
                <w:color w:val="000000"/>
                <w:lang w:eastAsia="et-EE"/>
              </w:rPr>
            </w:pPr>
            <w:r w:rsidRPr="00813EFF">
              <w:rPr>
                <w:color w:val="000000"/>
                <w:lang w:eastAsia="it-IT"/>
              </w:rPr>
              <w:t>BPT</w:t>
            </w:r>
          </w:p>
        </w:tc>
        <w:tc>
          <w:tcPr>
            <w:tcW w:w="7371" w:type="dxa"/>
            <w:tcBorders>
              <w:top w:val="single" w:sz="4" w:space="0" w:color="auto"/>
              <w:left w:val="single" w:sz="4" w:space="0" w:color="auto"/>
              <w:bottom w:val="single" w:sz="4" w:space="0" w:color="auto"/>
              <w:right w:val="single" w:sz="4" w:space="0" w:color="auto"/>
            </w:tcBorders>
            <w:noWrap/>
            <w:vAlign w:val="center"/>
            <w:hideMark/>
          </w:tcPr>
          <w:p w14:paraId="675F42BC" w14:textId="77777777" w:rsidR="000D703B" w:rsidRPr="00813EFF" w:rsidRDefault="000D703B" w:rsidP="004538A4">
            <w:pPr>
              <w:spacing w:before="0" w:afterLines="120" w:after="288" w:line="276" w:lineRule="auto"/>
              <w:ind w:left="0" w:right="0"/>
              <w:jc w:val="both"/>
              <w:rPr>
                <w:color w:val="000000"/>
                <w:lang w:eastAsia="et-EE"/>
              </w:rPr>
            </w:pPr>
            <w:r w:rsidRPr="00813EFF">
              <w:rPr>
                <w:color w:val="000000"/>
                <w:lang w:eastAsia="it-IT"/>
              </w:rPr>
              <w:t>Balansavimo paslaugų teikėjas</w:t>
            </w:r>
          </w:p>
        </w:tc>
      </w:tr>
      <w:tr w:rsidR="000D703B" w:rsidRPr="00813EFF" w14:paraId="2C3C5522" w14:textId="77777777" w:rsidTr="009C2AD3">
        <w:tc>
          <w:tcPr>
            <w:tcW w:w="2127" w:type="dxa"/>
            <w:tcBorders>
              <w:top w:val="single" w:sz="4" w:space="0" w:color="auto"/>
              <w:left w:val="single" w:sz="4" w:space="0" w:color="auto"/>
              <w:bottom w:val="single" w:sz="4" w:space="0" w:color="auto"/>
              <w:right w:val="single" w:sz="4" w:space="0" w:color="auto"/>
            </w:tcBorders>
            <w:noWrap/>
            <w:vAlign w:val="center"/>
          </w:tcPr>
          <w:p w14:paraId="4D33BB6F" w14:textId="77777777" w:rsidR="000D703B" w:rsidRPr="00813EFF" w:rsidRDefault="000D703B" w:rsidP="004538A4">
            <w:pPr>
              <w:spacing w:before="0" w:afterLines="120" w:after="288" w:line="276" w:lineRule="auto"/>
              <w:ind w:left="0" w:right="0"/>
              <w:jc w:val="both"/>
              <w:rPr>
                <w:color w:val="000000"/>
                <w:lang w:eastAsia="it-IT"/>
              </w:rPr>
            </w:pPr>
            <w:r w:rsidRPr="00813EFF">
              <w:rPr>
                <w:color w:val="000000"/>
                <w:lang w:eastAsia="it-IT"/>
              </w:rPr>
              <w:t>DCC</w:t>
            </w:r>
          </w:p>
        </w:tc>
        <w:tc>
          <w:tcPr>
            <w:tcW w:w="7371" w:type="dxa"/>
            <w:tcBorders>
              <w:top w:val="single" w:sz="4" w:space="0" w:color="auto"/>
              <w:left w:val="single" w:sz="4" w:space="0" w:color="auto"/>
              <w:bottom w:val="single" w:sz="4" w:space="0" w:color="auto"/>
              <w:right w:val="single" w:sz="4" w:space="0" w:color="auto"/>
            </w:tcBorders>
            <w:noWrap/>
            <w:vAlign w:val="center"/>
          </w:tcPr>
          <w:p w14:paraId="54AA81A4" w14:textId="77777777" w:rsidR="000D703B" w:rsidRPr="00813EFF" w:rsidRDefault="000D703B" w:rsidP="004538A4">
            <w:pPr>
              <w:spacing w:before="0" w:afterLines="120" w:after="288" w:line="276" w:lineRule="auto"/>
              <w:ind w:left="0" w:right="0"/>
              <w:jc w:val="both"/>
              <w:rPr>
                <w:color w:val="000000"/>
                <w:lang w:eastAsia="it-IT"/>
              </w:rPr>
            </w:pPr>
            <w:r w:rsidRPr="00813EFF">
              <w:rPr>
                <w:color w:val="000000"/>
                <w:lang w:eastAsia="it-IT"/>
              </w:rPr>
              <w:t>2016 m. rugpjūčio 17 d. KOMISIJOS REGLAMENTAS (ES) 2016/1388, kuriuo nustatomas tinklo kodeksas dėl prisijungimo pagal pareikalavimą</w:t>
            </w:r>
          </w:p>
        </w:tc>
      </w:tr>
      <w:tr w:rsidR="000D703B" w:rsidRPr="00813EFF" w14:paraId="7F5014AF" w14:textId="77777777" w:rsidTr="009C2AD3">
        <w:tc>
          <w:tcPr>
            <w:tcW w:w="2127" w:type="dxa"/>
            <w:tcBorders>
              <w:top w:val="single" w:sz="4" w:space="0" w:color="auto"/>
              <w:left w:val="single" w:sz="4" w:space="0" w:color="auto"/>
              <w:bottom w:val="single" w:sz="4" w:space="0" w:color="auto"/>
              <w:right w:val="single" w:sz="4" w:space="0" w:color="auto"/>
            </w:tcBorders>
            <w:noWrap/>
            <w:vAlign w:val="center"/>
          </w:tcPr>
          <w:p w14:paraId="219ACA0D" w14:textId="77777777" w:rsidR="000D703B" w:rsidRPr="00813EFF" w:rsidRDefault="000D703B" w:rsidP="004538A4">
            <w:pPr>
              <w:spacing w:before="0" w:afterLines="120" w:after="288" w:line="276" w:lineRule="auto"/>
              <w:ind w:left="0" w:right="0"/>
              <w:jc w:val="both"/>
              <w:rPr>
                <w:color w:val="000000" w:themeColor="text1"/>
                <w:lang w:eastAsia="it-IT"/>
              </w:rPr>
            </w:pPr>
            <w:r w:rsidRPr="00813EFF">
              <w:rPr>
                <w:color w:val="000000" w:themeColor="text1"/>
                <w:lang w:eastAsia="it-IT"/>
              </w:rPr>
              <w:t>DSR</w:t>
            </w:r>
          </w:p>
        </w:tc>
        <w:tc>
          <w:tcPr>
            <w:tcW w:w="7371" w:type="dxa"/>
            <w:tcBorders>
              <w:top w:val="single" w:sz="4" w:space="0" w:color="auto"/>
              <w:left w:val="single" w:sz="4" w:space="0" w:color="auto"/>
              <w:bottom w:val="single" w:sz="4" w:space="0" w:color="auto"/>
              <w:right w:val="single" w:sz="4" w:space="0" w:color="auto"/>
            </w:tcBorders>
            <w:noWrap/>
            <w:vAlign w:val="center"/>
          </w:tcPr>
          <w:p w14:paraId="4A462040" w14:textId="77777777" w:rsidR="000D703B" w:rsidRPr="00813EFF" w:rsidRDefault="000D703B" w:rsidP="004538A4">
            <w:pPr>
              <w:spacing w:before="0" w:afterLines="120" w:after="288" w:line="276" w:lineRule="auto"/>
              <w:ind w:left="0" w:right="0"/>
              <w:jc w:val="both"/>
              <w:rPr>
                <w:color w:val="000000" w:themeColor="text1"/>
                <w:highlight w:val="yellow"/>
                <w:lang w:eastAsia="it-IT"/>
              </w:rPr>
            </w:pPr>
            <w:r w:rsidRPr="00813EFF">
              <w:rPr>
                <w:color w:val="000000" w:themeColor="text1"/>
                <w:lang w:eastAsia="it-IT"/>
              </w:rPr>
              <w:t>Reguliavimo apkrova paslauga</w:t>
            </w:r>
          </w:p>
        </w:tc>
      </w:tr>
      <w:tr w:rsidR="000D703B" w:rsidRPr="00813EFF" w14:paraId="28615286" w14:textId="77777777" w:rsidTr="009C2AD3">
        <w:tc>
          <w:tcPr>
            <w:tcW w:w="2127" w:type="dxa"/>
            <w:tcBorders>
              <w:top w:val="single" w:sz="4" w:space="0" w:color="auto"/>
              <w:left w:val="single" w:sz="4" w:space="0" w:color="auto"/>
              <w:bottom w:val="single" w:sz="4" w:space="0" w:color="auto"/>
              <w:right w:val="single" w:sz="4" w:space="0" w:color="auto"/>
            </w:tcBorders>
            <w:noWrap/>
            <w:vAlign w:val="center"/>
          </w:tcPr>
          <w:p w14:paraId="3E366AD2" w14:textId="77777777" w:rsidR="000D703B" w:rsidRPr="00813EFF" w:rsidRDefault="000D703B" w:rsidP="004538A4">
            <w:pPr>
              <w:spacing w:before="0" w:afterLines="120" w:after="288" w:line="276" w:lineRule="auto"/>
              <w:ind w:left="0" w:right="0"/>
              <w:jc w:val="both"/>
              <w:rPr>
                <w:color w:val="000000" w:themeColor="text1"/>
                <w:lang w:eastAsia="it-IT"/>
              </w:rPr>
            </w:pPr>
            <w:r w:rsidRPr="00813EFF">
              <w:rPr>
                <w:color w:val="000000" w:themeColor="text1"/>
                <w:lang w:eastAsia="it-IT"/>
              </w:rPr>
              <w:t>EIC</w:t>
            </w:r>
          </w:p>
        </w:tc>
        <w:tc>
          <w:tcPr>
            <w:tcW w:w="7371" w:type="dxa"/>
            <w:tcBorders>
              <w:top w:val="single" w:sz="4" w:space="0" w:color="auto"/>
              <w:left w:val="single" w:sz="4" w:space="0" w:color="auto"/>
              <w:bottom w:val="single" w:sz="4" w:space="0" w:color="auto"/>
              <w:right w:val="single" w:sz="4" w:space="0" w:color="auto"/>
            </w:tcBorders>
            <w:noWrap/>
            <w:vAlign w:val="center"/>
          </w:tcPr>
          <w:p w14:paraId="48ACCDD5" w14:textId="77777777" w:rsidR="000D703B" w:rsidRPr="00813EFF" w:rsidRDefault="000D703B" w:rsidP="004538A4">
            <w:pPr>
              <w:spacing w:before="0" w:afterLines="120" w:after="288" w:line="276" w:lineRule="auto"/>
              <w:ind w:left="0" w:right="0"/>
              <w:jc w:val="both"/>
              <w:rPr>
                <w:color w:val="000000" w:themeColor="text1"/>
                <w:lang w:eastAsia="it-IT"/>
              </w:rPr>
            </w:pPr>
            <w:r w:rsidRPr="00813EFF">
              <w:rPr>
                <w:color w:val="000000" w:themeColor="text1"/>
                <w:lang w:eastAsia="it-IT"/>
              </w:rPr>
              <w:t>Energijos identifikavimo kodas</w:t>
            </w:r>
          </w:p>
        </w:tc>
      </w:tr>
      <w:tr w:rsidR="000D703B" w:rsidRPr="00813EFF" w14:paraId="7EA019A4" w14:textId="77777777" w:rsidTr="009C2AD3">
        <w:tc>
          <w:tcPr>
            <w:tcW w:w="2127" w:type="dxa"/>
            <w:tcBorders>
              <w:top w:val="single" w:sz="4" w:space="0" w:color="auto"/>
              <w:left w:val="single" w:sz="4" w:space="0" w:color="auto"/>
              <w:bottom w:val="single" w:sz="4" w:space="0" w:color="auto"/>
              <w:right w:val="single" w:sz="4" w:space="0" w:color="auto"/>
            </w:tcBorders>
            <w:noWrap/>
            <w:vAlign w:val="center"/>
            <w:hideMark/>
          </w:tcPr>
          <w:p w14:paraId="38A7B8F8" w14:textId="77777777" w:rsidR="000D703B" w:rsidRPr="00813EFF" w:rsidRDefault="000D703B" w:rsidP="004538A4">
            <w:pPr>
              <w:spacing w:before="0" w:afterLines="120" w:after="288" w:line="276" w:lineRule="auto"/>
              <w:ind w:left="0" w:right="0"/>
              <w:jc w:val="both"/>
              <w:rPr>
                <w:color w:val="000000" w:themeColor="text1"/>
                <w:lang w:eastAsia="it-IT"/>
              </w:rPr>
            </w:pPr>
            <w:r w:rsidRPr="00813EFF">
              <w:rPr>
                <w:color w:val="000000" w:themeColor="text1"/>
                <w:lang w:eastAsia="it-IT"/>
              </w:rPr>
              <w:t>ERM</w:t>
            </w:r>
          </w:p>
        </w:tc>
        <w:tc>
          <w:tcPr>
            <w:tcW w:w="7371" w:type="dxa"/>
            <w:tcBorders>
              <w:top w:val="single" w:sz="4" w:space="0" w:color="auto"/>
              <w:left w:val="single" w:sz="4" w:space="0" w:color="auto"/>
              <w:bottom w:val="single" w:sz="4" w:space="0" w:color="auto"/>
              <w:right w:val="single" w:sz="4" w:space="0" w:color="auto"/>
            </w:tcBorders>
            <w:noWrap/>
            <w:vAlign w:val="center"/>
            <w:hideMark/>
          </w:tcPr>
          <w:p w14:paraId="156FD737" w14:textId="77777777" w:rsidR="000D703B" w:rsidRPr="00813EFF" w:rsidRDefault="000D703B" w:rsidP="004538A4">
            <w:pPr>
              <w:spacing w:before="0" w:afterLines="120" w:after="288" w:line="276" w:lineRule="auto"/>
              <w:ind w:left="0" w:right="0"/>
              <w:jc w:val="both"/>
              <w:rPr>
                <w:color w:val="000000" w:themeColor="text1"/>
                <w:lang w:eastAsia="it-IT"/>
              </w:rPr>
            </w:pPr>
            <w:r w:rsidRPr="00813EFF">
              <w:rPr>
                <w:color w:val="000000" w:themeColor="text1"/>
                <w:lang w:eastAsia="it-IT"/>
              </w:rPr>
              <w:t>Energijos rezervuarų valdymas</w:t>
            </w:r>
          </w:p>
        </w:tc>
      </w:tr>
      <w:tr w:rsidR="000D703B" w:rsidRPr="00813EFF" w14:paraId="5DF4C550" w14:textId="77777777" w:rsidTr="009C2AD3">
        <w:tc>
          <w:tcPr>
            <w:tcW w:w="2127" w:type="dxa"/>
            <w:tcBorders>
              <w:top w:val="single" w:sz="4" w:space="0" w:color="auto"/>
              <w:left w:val="single" w:sz="4" w:space="0" w:color="auto"/>
              <w:bottom w:val="single" w:sz="4" w:space="0" w:color="auto"/>
              <w:right w:val="single" w:sz="4" w:space="0" w:color="auto"/>
            </w:tcBorders>
            <w:noWrap/>
            <w:vAlign w:val="center"/>
            <w:hideMark/>
          </w:tcPr>
          <w:p w14:paraId="5F049F6A" w14:textId="77777777" w:rsidR="000D703B" w:rsidRPr="00813EFF" w:rsidRDefault="000D703B" w:rsidP="004538A4">
            <w:pPr>
              <w:spacing w:before="0" w:afterLines="120" w:after="288" w:line="276" w:lineRule="auto"/>
              <w:ind w:left="0" w:right="0"/>
              <w:jc w:val="both"/>
              <w:rPr>
                <w:color w:val="000000"/>
                <w:lang w:eastAsia="et-EE"/>
              </w:rPr>
            </w:pPr>
            <w:r w:rsidRPr="00813EFF">
              <w:rPr>
                <w:color w:val="000000"/>
                <w:lang w:eastAsia="it-IT"/>
              </w:rPr>
              <w:t>FAT</w:t>
            </w:r>
          </w:p>
        </w:tc>
        <w:tc>
          <w:tcPr>
            <w:tcW w:w="7371" w:type="dxa"/>
            <w:tcBorders>
              <w:top w:val="single" w:sz="4" w:space="0" w:color="auto"/>
              <w:left w:val="single" w:sz="4" w:space="0" w:color="auto"/>
              <w:bottom w:val="single" w:sz="4" w:space="0" w:color="auto"/>
              <w:right w:val="single" w:sz="4" w:space="0" w:color="auto"/>
            </w:tcBorders>
            <w:noWrap/>
            <w:vAlign w:val="center"/>
            <w:hideMark/>
          </w:tcPr>
          <w:p w14:paraId="4F6482A5" w14:textId="77777777" w:rsidR="000D703B" w:rsidRPr="00813EFF" w:rsidRDefault="000D703B" w:rsidP="004538A4">
            <w:pPr>
              <w:spacing w:before="0" w:afterLines="120" w:after="288" w:line="276" w:lineRule="auto"/>
              <w:ind w:left="0" w:right="0"/>
              <w:jc w:val="both"/>
              <w:rPr>
                <w:color w:val="000000"/>
                <w:lang w:eastAsia="et-EE"/>
              </w:rPr>
            </w:pPr>
            <w:r w:rsidRPr="00813EFF">
              <w:rPr>
                <w:color w:val="000000"/>
                <w:lang w:eastAsia="it-IT"/>
              </w:rPr>
              <w:t>Visas aktyvavimo laikas</w:t>
            </w:r>
          </w:p>
        </w:tc>
      </w:tr>
      <w:tr w:rsidR="000D703B" w:rsidRPr="00813EFF" w14:paraId="73E21997" w14:textId="77777777" w:rsidTr="009C2AD3">
        <w:tc>
          <w:tcPr>
            <w:tcW w:w="2127" w:type="dxa"/>
            <w:tcBorders>
              <w:top w:val="single" w:sz="4" w:space="0" w:color="auto"/>
              <w:left w:val="single" w:sz="4" w:space="0" w:color="auto"/>
              <w:bottom w:val="single" w:sz="4" w:space="0" w:color="auto"/>
              <w:right w:val="single" w:sz="4" w:space="0" w:color="auto"/>
            </w:tcBorders>
            <w:noWrap/>
            <w:vAlign w:val="center"/>
            <w:hideMark/>
          </w:tcPr>
          <w:p w14:paraId="124271F2" w14:textId="77777777" w:rsidR="000D703B" w:rsidRPr="00813EFF" w:rsidRDefault="000D703B" w:rsidP="004538A4">
            <w:pPr>
              <w:spacing w:before="0" w:afterLines="120" w:after="288" w:line="276" w:lineRule="auto"/>
              <w:ind w:left="0" w:right="0"/>
              <w:jc w:val="both"/>
              <w:rPr>
                <w:color w:val="000000"/>
                <w:lang w:eastAsia="et-EE"/>
              </w:rPr>
            </w:pPr>
            <w:r w:rsidRPr="00813EFF">
              <w:rPr>
                <w:color w:val="000000"/>
                <w:lang w:eastAsia="it-IT"/>
              </w:rPr>
              <w:t>FCP</w:t>
            </w:r>
          </w:p>
        </w:tc>
        <w:tc>
          <w:tcPr>
            <w:tcW w:w="7371" w:type="dxa"/>
            <w:tcBorders>
              <w:top w:val="single" w:sz="4" w:space="0" w:color="auto"/>
              <w:left w:val="single" w:sz="4" w:space="0" w:color="auto"/>
              <w:bottom w:val="single" w:sz="4" w:space="0" w:color="auto"/>
              <w:right w:val="single" w:sz="4" w:space="0" w:color="auto"/>
            </w:tcBorders>
            <w:noWrap/>
            <w:vAlign w:val="center"/>
            <w:hideMark/>
          </w:tcPr>
          <w:p w14:paraId="1A1A0943" w14:textId="77777777" w:rsidR="000D703B" w:rsidRPr="00813EFF" w:rsidRDefault="000D703B" w:rsidP="004538A4">
            <w:pPr>
              <w:spacing w:before="0" w:afterLines="120" w:after="288" w:line="276" w:lineRule="auto"/>
              <w:ind w:left="0" w:right="0"/>
              <w:jc w:val="both"/>
              <w:rPr>
                <w:color w:val="000000"/>
                <w:lang w:eastAsia="et-EE"/>
              </w:rPr>
            </w:pPr>
            <w:r w:rsidRPr="00813EFF">
              <w:rPr>
                <w:color w:val="000000"/>
                <w:lang w:eastAsia="it-IT"/>
              </w:rPr>
              <w:t>Dažnio išlaikymas</w:t>
            </w:r>
          </w:p>
        </w:tc>
      </w:tr>
      <w:tr w:rsidR="000D703B" w:rsidRPr="00813EFF" w14:paraId="34B28F11" w14:textId="77777777" w:rsidTr="009C2AD3">
        <w:tc>
          <w:tcPr>
            <w:tcW w:w="2127" w:type="dxa"/>
            <w:tcBorders>
              <w:top w:val="single" w:sz="4" w:space="0" w:color="auto"/>
              <w:left w:val="single" w:sz="4" w:space="0" w:color="auto"/>
              <w:bottom w:val="single" w:sz="4" w:space="0" w:color="auto"/>
              <w:right w:val="single" w:sz="4" w:space="0" w:color="auto"/>
            </w:tcBorders>
            <w:noWrap/>
            <w:vAlign w:val="center"/>
            <w:hideMark/>
          </w:tcPr>
          <w:p w14:paraId="43FCB648" w14:textId="77777777" w:rsidR="000D703B" w:rsidRPr="00813EFF" w:rsidRDefault="000D703B" w:rsidP="004538A4">
            <w:pPr>
              <w:spacing w:before="0" w:afterLines="120" w:after="288" w:line="276" w:lineRule="auto"/>
              <w:ind w:left="0" w:right="0"/>
              <w:jc w:val="both"/>
              <w:rPr>
                <w:color w:val="000000"/>
                <w:lang w:eastAsia="et-EE"/>
              </w:rPr>
            </w:pPr>
            <w:r w:rsidRPr="00813EFF">
              <w:rPr>
                <w:color w:val="000000"/>
                <w:lang w:eastAsia="it-IT"/>
              </w:rPr>
              <w:t>FCR</w:t>
            </w:r>
          </w:p>
        </w:tc>
        <w:tc>
          <w:tcPr>
            <w:tcW w:w="7371" w:type="dxa"/>
            <w:tcBorders>
              <w:top w:val="single" w:sz="4" w:space="0" w:color="auto"/>
              <w:left w:val="single" w:sz="4" w:space="0" w:color="auto"/>
              <w:bottom w:val="single" w:sz="4" w:space="0" w:color="auto"/>
              <w:right w:val="single" w:sz="4" w:space="0" w:color="auto"/>
            </w:tcBorders>
            <w:noWrap/>
            <w:vAlign w:val="center"/>
            <w:hideMark/>
          </w:tcPr>
          <w:p w14:paraId="50E9CEE2" w14:textId="77777777" w:rsidR="000D703B" w:rsidRPr="00813EFF" w:rsidRDefault="000D703B" w:rsidP="004538A4">
            <w:pPr>
              <w:spacing w:before="0" w:afterLines="120" w:after="288" w:line="276" w:lineRule="auto"/>
              <w:ind w:left="0" w:right="0"/>
              <w:jc w:val="both"/>
              <w:rPr>
                <w:color w:val="000000"/>
                <w:lang w:eastAsia="et-EE"/>
              </w:rPr>
            </w:pPr>
            <w:r w:rsidRPr="00813EFF">
              <w:rPr>
                <w:color w:val="000000"/>
                <w:lang w:eastAsia="it-IT"/>
              </w:rPr>
              <w:t>Dažnio išlaikymo rezervas</w:t>
            </w:r>
          </w:p>
        </w:tc>
      </w:tr>
      <w:tr w:rsidR="000D703B" w:rsidRPr="00813EFF" w14:paraId="57A9FC59" w14:textId="77777777" w:rsidTr="009C2AD3">
        <w:tc>
          <w:tcPr>
            <w:tcW w:w="2127" w:type="dxa"/>
            <w:tcBorders>
              <w:top w:val="single" w:sz="4" w:space="0" w:color="auto"/>
              <w:left w:val="single" w:sz="4" w:space="0" w:color="auto"/>
              <w:bottom w:val="single" w:sz="4" w:space="0" w:color="auto"/>
              <w:right w:val="single" w:sz="4" w:space="0" w:color="auto"/>
            </w:tcBorders>
            <w:noWrap/>
            <w:vAlign w:val="center"/>
          </w:tcPr>
          <w:p w14:paraId="41274648" w14:textId="77777777" w:rsidR="000D703B" w:rsidRPr="00813EFF" w:rsidRDefault="000D703B" w:rsidP="004538A4">
            <w:pPr>
              <w:spacing w:before="0" w:afterLines="120" w:after="288" w:line="276" w:lineRule="auto"/>
              <w:ind w:left="0" w:right="0"/>
              <w:jc w:val="both"/>
              <w:rPr>
                <w:color w:val="000000"/>
                <w:lang w:eastAsia="it-IT"/>
              </w:rPr>
            </w:pPr>
            <w:r w:rsidRPr="00813EFF">
              <w:rPr>
                <w:color w:val="000000"/>
                <w:lang w:eastAsia="it-IT"/>
              </w:rPr>
              <w:t>FRC</w:t>
            </w:r>
          </w:p>
        </w:tc>
        <w:tc>
          <w:tcPr>
            <w:tcW w:w="7371" w:type="dxa"/>
            <w:tcBorders>
              <w:top w:val="single" w:sz="4" w:space="0" w:color="auto"/>
              <w:left w:val="single" w:sz="4" w:space="0" w:color="auto"/>
              <w:bottom w:val="single" w:sz="4" w:space="0" w:color="auto"/>
              <w:right w:val="single" w:sz="4" w:space="0" w:color="auto"/>
            </w:tcBorders>
            <w:noWrap/>
            <w:vAlign w:val="center"/>
          </w:tcPr>
          <w:p w14:paraId="1AC02076" w14:textId="77777777" w:rsidR="000D703B" w:rsidRPr="00813EFF" w:rsidRDefault="000D703B" w:rsidP="004538A4">
            <w:pPr>
              <w:spacing w:before="0" w:afterLines="120" w:after="288" w:line="276" w:lineRule="auto"/>
              <w:ind w:left="0" w:right="0"/>
              <w:jc w:val="both"/>
              <w:rPr>
                <w:color w:val="000000"/>
                <w:lang w:eastAsia="it-IT"/>
              </w:rPr>
            </w:pPr>
            <w:r w:rsidRPr="00813EFF">
              <w:rPr>
                <w:color w:val="000000"/>
                <w:lang w:eastAsia="it-IT"/>
              </w:rPr>
              <w:t>Dažnio atkūrimo valdiklis</w:t>
            </w:r>
          </w:p>
        </w:tc>
      </w:tr>
      <w:tr w:rsidR="000D703B" w:rsidRPr="00813EFF" w14:paraId="6502F718" w14:textId="77777777" w:rsidTr="009C2AD3">
        <w:tc>
          <w:tcPr>
            <w:tcW w:w="2127" w:type="dxa"/>
            <w:tcBorders>
              <w:top w:val="single" w:sz="4" w:space="0" w:color="auto"/>
              <w:left w:val="single" w:sz="4" w:space="0" w:color="auto"/>
              <w:bottom w:val="single" w:sz="4" w:space="0" w:color="auto"/>
              <w:right w:val="single" w:sz="4" w:space="0" w:color="auto"/>
            </w:tcBorders>
            <w:noWrap/>
            <w:vAlign w:val="center"/>
            <w:hideMark/>
          </w:tcPr>
          <w:p w14:paraId="2F42C5FD" w14:textId="77777777" w:rsidR="000D703B" w:rsidRPr="00813EFF" w:rsidRDefault="000D703B" w:rsidP="004538A4">
            <w:pPr>
              <w:spacing w:before="0" w:afterLines="120" w:after="288" w:line="276" w:lineRule="auto"/>
              <w:ind w:left="0" w:right="0"/>
              <w:jc w:val="both"/>
              <w:rPr>
                <w:color w:val="000000"/>
                <w:lang w:eastAsia="et-EE"/>
              </w:rPr>
            </w:pPr>
            <w:r w:rsidRPr="00813EFF">
              <w:rPr>
                <w:color w:val="000000"/>
                <w:lang w:eastAsia="it-IT"/>
              </w:rPr>
              <w:t>FRP</w:t>
            </w:r>
          </w:p>
        </w:tc>
        <w:tc>
          <w:tcPr>
            <w:tcW w:w="7371" w:type="dxa"/>
            <w:tcBorders>
              <w:top w:val="single" w:sz="4" w:space="0" w:color="auto"/>
              <w:left w:val="single" w:sz="4" w:space="0" w:color="auto"/>
              <w:bottom w:val="single" w:sz="4" w:space="0" w:color="auto"/>
              <w:right w:val="single" w:sz="4" w:space="0" w:color="auto"/>
            </w:tcBorders>
            <w:noWrap/>
            <w:vAlign w:val="center"/>
            <w:hideMark/>
          </w:tcPr>
          <w:p w14:paraId="2FB244B7" w14:textId="77777777" w:rsidR="000D703B" w:rsidRPr="00813EFF" w:rsidRDefault="000D703B" w:rsidP="004538A4">
            <w:pPr>
              <w:spacing w:before="0" w:afterLines="120" w:after="288" w:line="276" w:lineRule="auto"/>
              <w:ind w:left="0" w:right="0"/>
              <w:jc w:val="both"/>
              <w:rPr>
                <w:color w:val="000000"/>
                <w:lang w:eastAsia="et-EE"/>
              </w:rPr>
            </w:pPr>
            <w:r w:rsidRPr="00813EFF">
              <w:rPr>
                <w:color w:val="000000"/>
                <w:lang w:eastAsia="it-IT"/>
              </w:rPr>
              <w:t>Dažnio atkūrimo procesas</w:t>
            </w:r>
          </w:p>
        </w:tc>
      </w:tr>
      <w:tr w:rsidR="000D703B" w:rsidRPr="00813EFF" w14:paraId="3E90B67C" w14:textId="77777777" w:rsidTr="009C2AD3">
        <w:tc>
          <w:tcPr>
            <w:tcW w:w="2127" w:type="dxa"/>
            <w:tcBorders>
              <w:top w:val="single" w:sz="4" w:space="0" w:color="auto"/>
              <w:left w:val="single" w:sz="4" w:space="0" w:color="auto"/>
              <w:bottom w:val="single" w:sz="4" w:space="0" w:color="auto"/>
              <w:right w:val="single" w:sz="4" w:space="0" w:color="auto"/>
            </w:tcBorders>
            <w:noWrap/>
            <w:vAlign w:val="center"/>
            <w:hideMark/>
          </w:tcPr>
          <w:p w14:paraId="3DCE5306" w14:textId="77777777" w:rsidR="000D703B" w:rsidRPr="00813EFF" w:rsidRDefault="000D703B" w:rsidP="004538A4">
            <w:pPr>
              <w:spacing w:before="0" w:afterLines="120" w:after="288" w:line="276" w:lineRule="auto"/>
              <w:ind w:left="0" w:right="0"/>
              <w:jc w:val="both"/>
              <w:rPr>
                <w:color w:val="000000"/>
                <w:lang w:eastAsia="et-EE"/>
              </w:rPr>
            </w:pPr>
            <w:r w:rsidRPr="00813EFF">
              <w:rPr>
                <w:color w:val="000000"/>
                <w:lang w:eastAsia="it-IT"/>
              </w:rPr>
              <w:t>FRR</w:t>
            </w:r>
          </w:p>
        </w:tc>
        <w:tc>
          <w:tcPr>
            <w:tcW w:w="7371" w:type="dxa"/>
            <w:tcBorders>
              <w:top w:val="single" w:sz="4" w:space="0" w:color="auto"/>
              <w:left w:val="single" w:sz="4" w:space="0" w:color="auto"/>
              <w:bottom w:val="single" w:sz="4" w:space="0" w:color="auto"/>
              <w:right w:val="single" w:sz="4" w:space="0" w:color="auto"/>
            </w:tcBorders>
            <w:noWrap/>
            <w:vAlign w:val="center"/>
            <w:hideMark/>
          </w:tcPr>
          <w:p w14:paraId="2F53D7F6" w14:textId="77777777" w:rsidR="000D703B" w:rsidRPr="00813EFF" w:rsidRDefault="000D703B" w:rsidP="004538A4">
            <w:pPr>
              <w:spacing w:before="0" w:afterLines="120" w:after="288" w:line="276" w:lineRule="auto"/>
              <w:ind w:left="0" w:right="0"/>
              <w:jc w:val="both"/>
              <w:rPr>
                <w:color w:val="000000"/>
                <w:lang w:eastAsia="et-EE"/>
              </w:rPr>
            </w:pPr>
            <w:r w:rsidRPr="00813EFF">
              <w:rPr>
                <w:color w:val="000000"/>
                <w:lang w:eastAsia="it-IT"/>
              </w:rPr>
              <w:t>Dažnio atkūrimo rezervas</w:t>
            </w:r>
          </w:p>
        </w:tc>
      </w:tr>
      <w:tr w:rsidR="000D703B" w:rsidRPr="00813EFF" w14:paraId="2C9DD39D" w14:textId="77777777" w:rsidTr="009C2AD3">
        <w:tc>
          <w:tcPr>
            <w:tcW w:w="2127" w:type="dxa"/>
            <w:tcBorders>
              <w:top w:val="single" w:sz="4" w:space="0" w:color="auto"/>
              <w:left w:val="single" w:sz="4" w:space="0" w:color="auto"/>
              <w:bottom w:val="single" w:sz="4" w:space="0" w:color="auto"/>
              <w:right w:val="single" w:sz="4" w:space="0" w:color="auto"/>
            </w:tcBorders>
            <w:noWrap/>
            <w:vAlign w:val="center"/>
            <w:hideMark/>
          </w:tcPr>
          <w:p w14:paraId="50B57CC7" w14:textId="77777777" w:rsidR="000D703B" w:rsidRPr="00813EFF" w:rsidRDefault="000D703B" w:rsidP="004538A4">
            <w:pPr>
              <w:spacing w:before="0" w:afterLines="120" w:after="288" w:line="276" w:lineRule="auto"/>
              <w:ind w:left="0" w:right="0"/>
              <w:jc w:val="both"/>
              <w:rPr>
                <w:color w:val="000000"/>
                <w:lang w:eastAsia="et-EE"/>
              </w:rPr>
            </w:pPr>
            <w:r w:rsidRPr="00813EFF">
              <w:rPr>
                <w:color w:val="000000"/>
                <w:lang w:eastAsia="it-IT"/>
              </w:rPr>
              <w:t>LER</w:t>
            </w:r>
          </w:p>
        </w:tc>
        <w:tc>
          <w:tcPr>
            <w:tcW w:w="7371" w:type="dxa"/>
            <w:tcBorders>
              <w:top w:val="single" w:sz="4" w:space="0" w:color="auto"/>
              <w:left w:val="single" w:sz="4" w:space="0" w:color="auto"/>
              <w:bottom w:val="single" w:sz="4" w:space="0" w:color="auto"/>
              <w:right w:val="single" w:sz="4" w:space="0" w:color="auto"/>
            </w:tcBorders>
            <w:noWrap/>
            <w:vAlign w:val="center"/>
            <w:hideMark/>
          </w:tcPr>
          <w:p w14:paraId="5D80ADF1" w14:textId="77777777" w:rsidR="000D703B" w:rsidRPr="00813EFF" w:rsidRDefault="000D703B" w:rsidP="004538A4">
            <w:pPr>
              <w:spacing w:before="0" w:afterLines="120" w:after="288" w:line="276" w:lineRule="auto"/>
              <w:ind w:left="0" w:right="0"/>
              <w:jc w:val="both"/>
              <w:rPr>
                <w:color w:val="000000"/>
                <w:lang w:eastAsia="et-EE"/>
              </w:rPr>
            </w:pPr>
            <w:r w:rsidRPr="00813EFF">
              <w:rPr>
                <w:color w:val="000000"/>
                <w:lang w:eastAsia="it-IT"/>
              </w:rPr>
              <w:t xml:space="preserve">Ribotos energijos rezervuaras </w:t>
            </w:r>
          </w:p>
        </w:tc>
      </w:tr>
      <w:tr w:rsidR="009C2AD3" w:rsidRPr="00813EFF" w14:paraId="6D42EC27" w14:textId="77777777" w:rsidTr="009C2AD3">
        <w:tc>
          <w:tcPr>
            <w:tcW w:w="2127" w:type="dxa"/>
            <w:tcBorders>
              <w:top w:val="single" w:sz="4" w:space="0" w:color="auto"/>
              <w:left w:val="single" w:sz="4" w:space="0" w:color="auto"/>
              <w:bottom w:val="single" w:sz="4" w:space="0" w:color="auto"/>
              <w:right w:val="single" w:sz="4" w:space="0" w:color="auto"/>
            </w:tcBorders>
            <w:noWrap/>
            <w:vAlign w:val="center"/>
          </w:tcPr>
          <w:p w14:paraId="460ADDD1" w14:textId="7A9B5D30" w:rsidR="009C2AD3" w:rsidRPr="00813EFF" w:rsidRDefault="009C2AD3" w:rsidP="004538A4">
            <w:pPr>
              <w:spacing w:before="0" w:afterLines="120" w:after="288" w:line="276" w:lineRule="auto"/>
              <w:ind w:left="0" w:right="0"/>
              <w:jc w:val="both"/>
              <w:rPr>
                <w:color w:val="000000"/>
                <w:lang w:eastAsia="it-IT"/>
              </w:rPr>
            </w:pPr>
            <w:r w:rsidRPr="00813EFF">
              <w:rPr>
                <w:color w:val="000000"/>
                <w:lang w:eastAsia="it-IT"/>
              </w:rPr>
              <w:t>LMMS</w:t>
            </w:r>
          </w:p>
        </w:tc>
        <w:tc>
          <w:tcPr>
            <w:tcW w:w="7371" w:type="dxa"/>
            <w:tcBorders>
              <w:top w:val="single" w:sz="4" w:space="0" w:color="auto"/>
              <w:left w:val="single" w:sz="4" w:space="0" w:color="auto"/>
              <w:bottom w:val="single" w:sz="4" w:space="0" w:color="auto"/>
              <w:right w:val="single" w:sz="4" w:space="0" w:color="auto"/>
            </w:tcBorders>
            <w:noWrap/>
            <w:vAlign w:val="center"/>
          </w:tcPr>
          <w:p w14:paraId="29EC6748" w14:textId="47F97ED8" w:rsidR="009C2AD3" w:rsidRPr="00813EFF" w:rsidRDefault="009C2AD3" w:rsidP="004538A4">
            <w:pPr>
              <w:spacing w:before="0" w:afterLines="120" w:after="288" w:line="276" w:lineRule="auto"/>
              <w:ind w:left="0" w:right="0"/>
              <w:jc w:val="both"/>
              <w:rPr>
                <w:color w:val="000000"/>
                <w:lang w:eastAsia="it-IT"/>
              </w:rPr>
            </w:pPr>
            <w:r w:rsidRPr="00813EFF">
              <w:rPr>
                <w:color w:val="000000"/>
                <w:lang w:eastAsia="it-IT"/>
              </w:rPr>
              <w:t>Litgrid AB energijos balanso ir papildomų paslaugų valdymo sistema</w:t>
            </w:r>
          </w:p>
        </w:tc>
      </w:tr>
      <w:tr w:rsidR="000D703B" w:rsidRPr="00813EFF" w14:paraId="004DE647" w14:textId="77777777" w:rsidTr="009C2AD3">
        <w:tc>
          <w:tcPr>
            <w:tcW w:w="2127" w:type="dxa"/>
            <w:tcBorders>
              <w:top w:val="single" w:sz="4" w:space="0" w:color="auto"/>
              <w:left w:val="single" w:sz="4" w:space="0" w:color="auto"/>
              <w:bottom w:val="single" w:sz="4" w:space="0" w:color="auto"/>
              <w:right w:val="single" w:sz="4" w:space="0" w:color="auto"/>
            </w:tcBorders>
            <w:noWrap/>
            <w:vAlign w:val="center"/>
            <w:hideMark/>
          </w:tcPr>
          <w:p w14:paraId="3DCBF870" w14:textId="77777777" w:rsidR="000D703B" w:rsidRPr="00813EFF" w:rsidRDefault="000D703B" w:rsidP="004538A4">
            <w:pPr>
              <w:spacing w:before="0" w:afterLines="120" w:after="288" w:line="276" w:lineRule="auto"/>
              <w:ind w:left="0" w:right="0"/>
              <w:jc w:val="both"/>
              <w:rPr>
                <w:color w:val="000000"/>
                <w:lang w:eastAsia="et-EE"/>
              </w:rPr>
            </w:pPr>
            <w:r w:rsidRPr="00813EFF">
              <w:rPr>
                <w:color w:val="000000"/>
                <w:lang w:eastAsia="it-IT"/>
              </w:rPr>
              <w:t>LFC</w:t>
            </w:r>
          </w:p>
        </w:tc>
        <w:tc>
          <w:tcPr>
            <w:tcW w:w="7371" w:type="dxa"/>
            <w:tcBorders>
              <w:top w:val="single" w:sz="4" w:space="0" w:color="auto"/>
              <w:left w:val="single" w:sz="4" w:space="0" w:color="auto"/>
              <w:bottom w:val="single" w:sz="4" w:space="0" w:color="auto"/>
              <w:right w:val="single" w:sz="4" w:space="0" w:color="auto"/>
            </w:tcBorders>
            <w:noWrap/>
            <w:vAlign w:val="center"/>
            <w:hideMark/>
          </w:tcPr>
          <w:p w14:paraId="5506C8B0" w14:textId="77777777" w:rsidR="000D703B" w:rsidRPr="00813EFF" w:rsidRDefault="000D703B" w:rsidP="004538A4">
            <w:pPr>
              <w:spacing w:before="0" w:afterLines="120" w:after="288" w:line="276" w:lineRule="auto"/>
              <w:ind w:left="0" w:right="0"/>
              <w:jc w:val="both"/>
              <w:rPr>
                <w:color w:val="000000"/>
                <w:lang w:eastAsia="et-EE"/>
              </w:rPr>
            </w:pPr>
            <w:r w:rsidRPr="00813EFF">
              <w:rPr>
                <w:color w:val="000000"/>
                <w:lang w:eastAsia="it-IT"/>
              </w:rPr>
              <w:t>Apkrovos dažnio valdymas</w:t>
            </w:r>
          </w:p>
        </w:tc>
      </w:tr>
      <w:tr w:rsidR="000D703B" w:rsidRPr="00813EFF" w14:paraId="60FDF70A" w14:textId="77777777" w:rsidTr="009C2AD3">
        <w:tc>
          <w:tcPr>
            <w:tcW w:w="2127" w:type="dxa"/>
            <w:tcBorders>
              <w:top w:val="single" w:sz="4" w:space="0" w:color="auto"/>
              <w:left w:val="single" w:sz="4" w:space="0" w:color="auto"/>
              <w:bottom w:val="single" w:sz="4" w:space="0" w:color="auto"/>
              <w:right w:val="single" w:sz="4" w:space="0" w:color="auto"/>
            </w:tcBorders>
            <w:noWrap/>
            <w:vAlign w:val="center"/>
            <w:hideMark/>
          </w:tcPr>
          <w:p w14:paraId="4787D935" w14:textId="77777777" w:rsidR="000D703B" w:rsidRPr="00813EFF" w:rsidRDefault="000D703B" w:rsidP="004538A4">
            <w:pPr>
              <w:spacing w:before="0" w:afterLines="120" w:after="288" w:line="276" w:lineRule="auto"/>
              <w:ind w:left="0" w:right="0"/>
              <w:jc w:val="both"/>
              <w:rPr>
                <w:color w:val="000000" w:themeColor="text1"/>
                <w:lang w:eastAsia="it-IT"/>
              </w:rPr>
            </w:pPr>
            <w:r w:rsidRPr="00813EFF">
              <w:rPr>
                <w:color w:val="000000" w:themeColor="text1"/>
                <w:lang w:eastAsia="it-IT"/>
              </w:rPr>
              <w:lastRenderedPageBreak/>
              <w:t>MTU</w:t>
            </w:r>
          </w:p>
        </w:tc>
        <w:tc>
          <w:tcPr>
            <w:tcW w:w="7371" w:type="dxa"/>
            <w:tcBorders>
              <w:top w:val="single" w:sz="4" w:space="0" w:color="auto"/>
              <w:left w:val="single" w:sz="4" w:space="0" w:color="auto"/>
              <w:bottom w:val="single" w:sz="4" w:space="0" w:color="auto"/>
              <w:right w:val="single" w:sz="4" w:space="0" w:color="auto"/>
            </w:tcBorders>
            <w:noWrap/>
            <w:vAlign w:val="center"/>
            <w:hideMark/>
          </w:tcPr>
          <w:p w14:paraId="41A48E90" w14:textId="77777777" w:rsidR="000D703B" w:rsidRPr="00813EFF" w:rsidRDefault="000D703B" w:rsidP="004538A4">
            <w:pPr>
              <w:spacing w:before="0" w:afterLines="120" w:after="288" w:line="276" w:lineRule="auto"/>
              <w:ind w:left="0" w:right="0"/>
              <w:jc w:val="both"/>
              <w:rPr>
                <w:color w:val="000000" w:themeColor="text1"/>
                <w:lang w:eastAsia="it-IT"/>
              </w:rPr>
            </w:pPr>
            <w:r w:rsidRPr="00813EFF">
              <w:rPr>
                <w:color w:val="000000" w:themeColor="text1"/>
                <w:lang w:eastAsia="it-IT"/>
              </w:rPr>
              <w:t>Rinkos laiko vienetas</w:t>
            </w:r>
          </w:p>
        </w:tc>
      </w:tr>
      <w:tr w:rsidR="000D703B" w:rsidRPr="00813EFF" w14:paraId="2D5BF4E1" w14:textId="77777777" w:rsidTr="009C2AD3">
        <w:tc>
          <w:tcPr>
            <w:tcW w:w="2127" w:type="dxa"/>
            <w:tcBorders>
              <w:top w:val="single" w:sz="4" w:space="0" w:color="auto"/>
              <w:left w:val="single" w:sz="4" w:space="0" w:color="auto"/>
              <w:bottom w:val="single" w:sz="4" w:space="0" w:color="auto"/>
              <w:right w:val="single" w:sz="4" w:space="0" w:color="auto"/>
            </w:tcBorders>
            <w:noWrap/>
            <w:vAlign w:val="center"/>
            <w:hideMark/>
          </w:tcPr>
          <w:p w14:paraId="09FB147A" w14:textId="77777777" w:rsidR="000D703B" w:rsidRPr="00813EFF" w:rsidRDefault="000D703B" w:rsidP="004538A4">
            <w:pPr>
              <w:spacing w:before="0" w:afterLines="120" w:after="288" w:line="276" w:lineRule="auto"/>
              <w:ind w:left="0" w:right="0"/>
              <w:jc w:val="both"/>
              <w:rPr>
                <w:color w:val="000000" w:themeColor="text1"/>
                <w:lang w:eastAsia="et-EE"/>
              </w:rPr>
            </w:pPr>
            <w:r w:rsidRPr="00813EFF">
              <w:rPr>
                <w:color w:val="000000" w:themeColor="text1"/>
                <w:lang w:eastAsia="it-IT"/>
              </w:rPr>
              <w:t>mFRR</w:t>
            </w:r>
          </w:p>
        </w:tc>
        <w:tc>
          <w:tcPr>
            <w:tcW w:w="7371" w:type="dxa"/>
            <w:tcBorders>
              <w:top w:val="single" w:sz="4" w:space="0" w:color="auto"/>
              <w:left w:val="single" w:sz="4" w:space="0" w:color="auto"/>
              <w:bottom w:val="single" w:sz="4" w:space="0" w:color="auto"/>
              <w:right w:val="single" w:sz="4" w:space="0" w:color="auto"/>
            </w:tcBorders>
            <w:noWrap/>
            <w:vAlign w:val="center"/>
            <w:hideMark/>
          </w:tcPr>
          <w:p w14:paraId="004D37A2" w14:textId="77777777" w:rsidR="000D703B" w:rsidRPr="00813EFF" w:rsidRDefault="000D703B" w:rsidP="004538A4">
            <w:pPr>
              <w:spacing w:before="0" w:afterLines="120" w:after="288" w:line="276" w:lineRule="auto"/>
              <w:ind w:left="0" w:right="0"/>
              <w:jc w:val="both"/>
              <w:rPr>
                <w:color w:val="000000" w:themeColor="text1"/>
                <w:lang w:eastAsia="et-EE"/>
              </w:rPr>
            </w:pPr>
            <w:r w:rsidRPr="00813EFF">
              <w:rPr>
                <w:color w:val="000000" w:themeColor="text1"/>
                <w:lang w:eastAsia="it-IT"/>
              </w:rPr>
              <w:t>Rankinis dažnio atkūrimo rezervas</w:t>
            </w:r>
          </w:p>
        </w:tc>
      </w:tr>
      <w:tr w:rsidR="000D703B" w:rsidRPr="00813EFF" w14:paraId="69A6C338" w14:textId="77777777" w:rsidTr="009C2AD3">
        <w:tc>
          <w:tcPr>
            <w:tcW w:w="2127" w:type="dxa"/>
            <w:tcBorders>
              <w:top w:val="single" w:sz="4" w:space="0" w:color="auto"/>
              <w:left w:val="single" w:sz="4" w:space="0" w:color="auto"/>
              <w:bottom w:val="single" w:sz="4" w:space="0" w:color="auto"/>
              <w:right w:val="single" w:sz="4" w:space="0" w:color="auto"/>
            </w:tcBorders>
            <w:noWrap/>
            <w:vAlign w:val="center"/>
          </w:tcPr>
          <w:p w14:paraId="3BCE29F7" w14:textId="77777777" w:rsidR="000D703B" w:rsidRPr="00813EFF" w:rsidRDefault="000D703B" w:rsidP="004538A4">
            <w:pPr>
              <w:spacing w:before="0" w:afterLines="120" w:after="288" w:line="276" w:lineRule="auto"/>
              <w:ind w:left="0" w:right="0"/>
              <w:jc w:val="both"/>
              <w:rPr>
                <w:color w:val="000000" w:themeColor="text1"/>
                <w:lang w:eastAsia="it-IT"/>
              </w:rPr>
            </w:pPr>
            <w:r w:rsidRPr="00813EFF">
              <w:rPr>
                <w:color w:val="000000" w:themeColor="text1"/>
                <w:lang w:eastAsia="it-IT"/>
              </w:rPr>
              <w:t>NVRA</w:t>
            </w:r>
          </w:p>
        </w:tc>
        <w:tc>
          <w:tcPr>
            <w:tcW w:w="7371" w:type="dxa"/>
            <w:tcBorders>
              <w:top w:val="single" w:sz="4" w:space="0" w:color="auto"/>
              <w:left w:val="single" w:sz="4" w:space="0" w:color="auto"/>
              <w:bottom w:val="single" w:sz="4" w:space="0" w:color="auto"/>
              <w:right w:val="single" w:sz="4" w:space="0" w:color="auto"/>
            </w:tcBorders>
            <w:noWrap/>
            <w:vAlign w:val="center"/>
          </w:tcPr>
          <w:p w14:paraId="233CAC32" w14:textId="6C4C2AFE" w:rsidR="000D703B" w:rsidRPr="00813EFF" w:rsidRDefault="000D703B" w:rsidP="009C2AD3">
            <w:pPr>
              <w:spacing w:before="0" w:afterLines="120" w:after="288" w:line="276" w:lineRule="auto"/>
              <w:ind w:left="0" w:right="0"/>
              <w:jc w:val="both"/>
              <w:rPr>
                <w:color w:val="000000" w:themeColor="text1"/>
                <w:lang w:eastAsia="it-IT"/>
              </w:rPr>
            </w:pPr>
            <w:r w:rsidRPr="00813EFF">
              <w:rPr>
                <w:color w:val="000000" w:themeColor="text1"/>
                <w:lang w:eastAsia="it-IT"/>
              </w:rPr>
              <w:t>Perdavimo tinklo transformatorių pastočių ir skirstyklų įrangos nuotolinio valdymo reikalavimų aprašas</w:t>
            </w:r>
          </w:p>
        </w:tc>
      </w:tr>
      <w:tr w:rsidR="000D703B" w:rsidRPr="00813EFF" w14:paraId="221CFA34" w14:textId="77777777" w:rsidTr="009C2AD3">
        <w:tc>
          <w:tcPr>
            <w:tcW w:w="2127" w:type="dxa"/>
            <w:tcBorders>
              <w:top w:val="single" w:sz="4" w:space="0" w:color="auto"/>
              <w:left w:val="single" w:sz="4" w:space="0" w:color="auto"/>
              <w:bottom w:val="single" w:sz="4" w:space="0" w:color="auto"/>
              <w:right w:val="single" w:sz="4" w:space="0" w:color="auto"/>
            </w:tcBorders>
            <w:noWrap/>
            <w:vAlign w:val="center"/>
          </w:tcPr>
          <w:p w14:paraId="3D9C1901" w14:textId="77777777" w:rsidR="000D703B" w:rsidRPr="00813EFF" w:rsidRDefault="000D703B" w:rsidP="004538A4">
            <w:pPr>
              <w:spacing w:before="0" w:afterLines="120" w:after="288" w:line="276" w:lineRule="auto"/>
              <w:ind w:left="0" w:right="0"/>
              <w:jc w:val="both"/>
              <w:rPr>
                <w:color w:val="000000" w:themeColor="text1"/>
                <w:lang w:eastAsia="it-IT"/>
              </w:rPr>
            </w:pPr>
            <w:r w:rsidRPr="00813EFF">
              <w:rPr>
                <w:color w:val="000000" w:themeColor="text1"/>
                <w:lang w:eastAsia="it-IT"/>
              </w:rPr>
              <w:t>RR</w:t>
            </w:r>
          </w:p>
        </w:tc>
        <w:tc>
          <w:tcPr>
            <w:tcW w:w="7371" w:type="dxa"/>
            <w:tcBorders>
              <w:top w:val="single" w:sz="4" w:space="0" w:color="auto"/>
              <w:left w:val="single" w:sz="4" w:space="0" w:color="auto"/>
              <w:bottom w:val="single" w:sz="4" w:space="0" w:color="auto"/>
              <w:right w:val="single" w:sz="4" w:space="0" w:color="auto"/>
            </w:tcBorders>
            <w:noWrap/>
            <w:vAlign w:val="center"/>
          </w:tcPr>
          <w:p w14:paraId="28781727" w14:textId="77777777" w:rsidR="000D703B" w:rsidRPr="00813EFF" w:rsidRDefault="000D703B" w:rsidP="004538A4">
            <w:pPr>
              <w:spacing w:before="0" w:afterLines="120" w:after="288" w:line="276" w:lineRule="auto"/>
              <w:ind w:left="0" w:right="0"/>
              <w:jc w:val="both"/>
              <w:rPr>
                <w:color w:val="000000" w:themeColor="text1"/>
                <w:lang w:eastAsia="it-IT"/>
              </w:rPr>
            </w:pPr>
            <w:r w:rsidRPr="00813EFF">
              <w:rPr>
                <w:color w:val="000000" w:themeColor="text1"/>
                <w:lang w:eastAsia="it-IT"/>
              </w:rPr>
              <w:t>Pakeitimo rezervas</w:t>
            </w:r>
          </w:p>
        </w:tc>
      </w:tr>
      <w:tr w:rsidR="000D703B" w:rsidRPr="00813EFF" w14:paraId="47BB69BF" w14:textId="77777777" w:rsidTr="009C2AD3">
        <w:tc>
          <w:tcPr>
            <w:tcW w:w="2127" w:type="dxa"/>
            <w:tcBorders>
              <w:top w:val="single" w:sz="4" w:space="0" w:color="auto"/>
              <w:left w:val="single" w:sz="4" w:space="0" w:color="auto"/>
              <w:bottom w:val="single" w:sz="4" w:space="0" w:color="auto"/>
              <w:right w:val="single" w:sz="4" w:space="0" w:color="auto"/>
            </w:tcBorders>
            <w:noWrap/>
            <w:vAlign w:val="center"/>
            <w:hideMark/>
          </w:tcPr>
          <w:p w14:paraId="4CB757DC" w14:textId="77777777" w:rsidR="000D703B" w:rsidRPr="00813EFF" w:rsidRDefault="000D703B" w:rsidP="004538A4">
            <w:pPr>
              <w:spacing w:before="0" w:afterLines="120" w:after="288" w:line="276" w:lineRule="auto"/>
              <w:ind w:left="0" w:right="0"/>
              <w:jc w:val="both"/>
              <w:rPr>
                <w:color w:val="000000"/>
                <w:lang w:eastAsia="et-EE"/>
              </w:rPr>
            </w:pPr>
            <w:r w:rsidRPr="00813EFF">
              <w:rPr>
                <w:color w:val="000000" w:themeColor="text1"/>
                <w:lang w:eastAsia="it-IT"/>
              </w:rPr>
              <w:t>RfG</w:t>
            </w:r>
          </w:p>
        </w:tc>
        <w:tc>
          <w:tcPr>
            <w:tcW w:w="7371" w:type="dxa"/>
            <w:tcBorders>
              <w:top w:val="single" w:sz="4" w:space="0" w:color="auto"/>
              <w:left w:val="single" w:sz="4" w:space="0" w:color="auto"/>
              <w:bottom w:val="single" w:sz="4" w:space="0" w:color="auto"/>
              <w:right w:val="single" w:sz="4" w:space="0" w:color="auto"/>
            </w:tcBorders>
            <w:noWrap/>
            <w:vAlign w:val="center"/>
            <w:hideMark/>
          </w:tcPr>
          <w:p w14:paraId="30B26AE4" w14:textId="77777777" w:rsidR="000D703B" w:rsidRPr="00813EFF" w:rsidRDefault="000D703B" w:rsidP="004538A4">
            <w:pPr>
              <w:spacing w:before="0" w:afterLines="120" w:after="288" w:line="276" w:lineRule="auto"/>
              <w:ind w:left="0" w:right="0"/>
              <w:jc w:val="both"/>
              <w:rPr>
                <w:color w:val="000000"/>
                <w:lang w:eastAsia="et-EE"/>
              </w:rPr>
            </w:pPr>
            <w:r w:rsidRPr="00813EFF">
              <w:rPr>
                <w:color w:val="000000"/>
                <w:lang w:eastAsia="it-IT"/>
              </w:rPr>
              <w:t>2016 m. balandžio 14 d. KOMISIJOS REGLAMENTAS (ES) 2016/631, kuriuo nustatomas tinklo kodeksas dėl generatorių prijungimo prie tinklo reikalavimų.</w:t>
            </w:r>
          </w:p>
        </w:tc>
      </w:tr>
      <w:tr w:rsidR="000D703B" w:rsidRPr="00813EFF" w14:paraId="47EC86BF" w14:textId="77777777" w:rsidTr="009C2AD3">
        <w:tc>
          <w:tcPr>
            <w:tcW w:w="2127" w:type="dxa"/>
            <w:tcBorders>
              <w:top w:val="single" w:sz="4" w:space="0" w:color="auto"/>
              <w:left w:val="single" w:sz="4" w:space="0" w:color="auto"/>
              <w:bottom w:val="single" w:sz="4" w:space="0" w:color="auto"/>
              <w:right w:val="single" w:sz="4" w:space="0" w:color="auto"/>
            </w:tcBorders>
            <w:noWrap/>
            <w:vAlign w:val="center"/>
            <w:hideMark/>
          </w:tcPr>
          <w:p w14:paraId="7BD491B6" w14:textId="77777777" w:rsidR="000D703B" w:rsidRPr="00813EFF" w:rsidRDefault="000D703B" w:rsidP="004538A4">
            <w:pPr>
              <w:spacing w:before="0" w:afterLines="120" w:after="288" w:line="276" w:lineRule="auto"/>
              <w:ind w:left="0" w:right="0"/>
              <w:jc w:val="both"/>
              <w:rPr>
                <w:color w:val="000000"/>
                <w:lang w:eastAsia="et-EE"/>
              </w:rPr>
            </w:pPr>
            <w:r w:rsidRPr="00813EFF">
              <w:rPr>
                <w:color w:val="000000"/>
                <w:lang w:eastAsia="et-EE"/>
              </w:rPr>
              <w:t>RPG</w:t>
            </w:r>
          </w:p>
        </w:tc>
        <w:tc>
          <w:tcPr>
            <w:tcW w:w="7371" w:type="dxa"/>
            <w:tcBorders>
              <w:top w:val="single" w:sz="4" w:space="0" w:color="auto"/>
              <w:left w:val="single" w:sz="4" w:space="0" w:color="auto"/>
              <w:bottom w:val="single" w:sz="4" w:space="0" w:color="auto"/>
              <w:right w:val="single" w:sz="4" w:space="0" w:color="auto"/>
            </w:tcBorders>
            <w:noWrap/>
            <w:vAlign w:val="center"/>
            <w:hideMark/>
          </w:tcPr>
          <w:p w14:paraId="24E6DE57" w14:textId="77777777" w:rsidR="000D703B" w:rsidRPr="00813EFF" w:rsidRDefault="000D703B" w:rsidP="004538A4">
            <w:pPr>
              <w:spacing w:before="0" w:afterLines="120" w:after="288" w:line="276" w:lineRule="auto"/>
              <w:ind w:left="0" w:right="0"/>
              <w:jc w:val="both"/>
              <w:rPr>
                <w:color w:val="000000"/>
                <w:lang w:eastAsia="et-EE"/>
              </w:rPr>
            </w:pPr>
            <w:r w:rsidRPr="00813EFF">
              <w:rPr>
                <w:color w:val="000000"/>
                <w:lang w:eastAsia="et-EE"/>
              </w:rPr>
              <w:t>Rezervą teikianti grupė</w:t>
            </w:r>
          </w:p>
        </w:tc>
      </w:tr>
      <w:tr w:rsidR="000D703B" w:rsidRPr="00813EFF" w14:paraId="3367B387" w14:textId="77777777" w:rsidTr="009C2AD3">
        <w:tc>
          <w:tcPr>
            <w:tcW w:w="2127" w:type="dxa"/>
            <w:tcBorders>
              <w:top w:val="single" w:sz="4" w:space="0" w:color="auto"/>
              <w:left w:val="single" w:sz="4" w:space="0" w:color="auto"/>
              <w:bottom w:val="single" w:sz="4" w:space="0" w:color="auto"/>
              <w:right w:val="single" w:sz="4" w:space="0" w:color="auto"/>
            </w:tcBorders>
            <w:noWrap/>
            <w:vAlign w:val="center"/>
            <w:hideMark/>
          </w:tcPr>
          <w:p w14:paraId="57FA30BE" w14:textId="77777777" w:rsidR="000D703B" w:rsidRPr="00813EFF" w:rsidRDefault="000D703B" w:rsidP="004538A4">
            <w:pPr>
              <w:spacing w:before="0" w:afterLines="120" w:after="288" w:line="276" w:lineRule="auto"/>
              <w:ind w:left="0" w:right="0"/>
              <w:jc w:val="both"/>
              <w:rPr>
                <w:color w:val="000000"/>
                <w:lang w:eastAsia="et-EE"/>
              </w:rPr>
            </w:pPr>
            <w:r w:rsidRPr="00813EFF">
              <w:rPr>
                <w:color w:val="000000"/>
                <w:lang w:eastAsia="et-EE"/>
              </w:rPr>
              <w:t>RPU</w:t>
            </w:r>
          </w:p>
        </w:tc>
        <w:tc>
          <w:tcPr>
            <w:tcW w:w="7371" w:type="dxa"/>
            <w:tcBorders>
              <w:top w:val="single" w:sz="4" w:space="0" w:color="auto"/>
              <w:left w:val="single" w:sz="4" w:space="0" w:color="auto"/>
              <w:bottom w:val="single" w:sz="4" w:space="0" w:color="auto"/>
              <w:right w:val="single" w:sz="4" w:space="0" w:color="auto"/>
            </w:tcBorders>
            <w:noWrap/>
            <w:vAlign w:val="center"/>
            <w:hideMark/>
          </w:tcPr>
          <w:p w14:paraId="342CBD52" w14:textId="77777777" w:rsidR="000D703B" w:rsidRPr="00813EFF" w:rsidRDefault="000D703B" w:rsidP="004538A4">
            <w:pPr>
              <w:spacing w:before="0" w:afterLines="120" w:after="288" w:line="276" w:lineRule="auto"/>
              <w:ind w:left="0" w:right="0"/>
              <w:jc w:val="both"/>
              <w:rPr>
                <w:color w:val="000000"/>
                <w:lang w:eastAsia="et-EE"/>
              </w:rPr>
            </w:pPr>
            <w:r w:rsidRPr="00813EFF">
              <w:rPr>
                <w:color w:val="000000"/>
                <w:lang w:eastAsia="et-EE"/>
              </w:rPr>
              <w:t>Rezervą teikiantis vienetas</w:t>
            </w:r>
          </w:p>
        </w:tc>
      </w:tr>
      <w:tr w:rsidR="000D703B" w:rsidRPr="00813EFF" w14:paraId="52E80ED1" w14:textId="77777777" w:rsidTr="009C2AD3">
        <w:tc>
          <w:tcPr>
            <w:tcW w:w="2127" w:type="dxa"/>
            <w:tcBorders>
              <w:top w:val="single" w:sz="4" w:space="0" w:color="auto"/>
              <w:left w:val="single" w:sz="4" w:space="0" w:color="auto"/>
              <w:bottom w:val="single" w:sz="4" w:space="0" w:color="auto"/>
              <w:right w:val="single" w:sz="4" w:space="0" w:color="auto"/>
            </w:tcBorders>
            <w:noWrap/>
            <w:vAlign w:val="center"/>
          </w:tcPr>
          <w:p w14:paraId="2C5F197C" w14:textId="77777777" w:rsidR="000D703B" w:rsidRPr="00813EFF" w:rsidRDefault="000D703B" w:rsidP="004538A4">
            <w:pPr>
              <w:spacing w:before="0" w:afterLines="120" w:after="288" w:line="276" w:lineRule="auto"/>
              <w:ind w:left="0" w:right="0"/>
              <w:jc w:val="both"/>
              <w:rPr>
                <w:color w:val="000000"/>
                <w:lang w:eastAsia="et-EE"/>
              </w:rPr>
            </w:pPr>
            <w:r w:rsidRPr="00813EFF">
              <w:rPr>
                <w:color w:val="000000"/>
                <w:lang w:eastAsia="et-EE"/>
              </w:rPr>
              <w:t>SOC</w:t>
            </w:r>
          </w:p>
        </w:tc>
        <w:tc>
          <w:tcPr>
            <w:tcW w:w="7371" w:type="dxa"/>
            <w:tcBorders>
              <w:top w:val="single" w:sz="4" w:space="0" w:color="auto"/>
              <w:left w:val="single" w:sz="4" w:space="0" w:color="auto"/>
              <w:bottom w:val="single" w:sz="4" w:space="0" w:color="auto"/>
              <w:right w:val="single" w:sz="4" w:space="0" w:color="auto"/>
            </w:tcBorders>
            <w:noWrap/>
            <w:vAlign w:val="center"/>
          </w:tcPr>
          <w:p w14:paraId="576182E9" w14:textId="77777777" w:rsidR="000D703B" w:rsidRPr="00813EFF" w:rsidRDefault="000D703B" w:rsidP="004538A4">
            <w:pPr>
              <w:spacing w:before="0" w:afterLines="120" w:after="288" w:line="276" w:lineRule="auto"/>
              <w:ind w:left="0" w:right="0"/>
              <w:jc w:val="both"/>
              <w:rPr>
                <w:color w:val="000000"/>
                <w:lang w:eastAsia="et-EE"/>
              </w:rPr>
            </w:pPr>
            <w:r w:rsidRPr="00813EFF">
              <w:t>Energijos rezervuaro įkrovos būseną</w:t>
            </w:r>
          </w:p>
        </w:tc>
      </w:tr>
      <w:tr w:rsidR="000D703B" w:rsidRPr="00813EFF" w14:paraId="12B6603A" w14:textId="77777777" w:rsidTr="009C2AD3">
        <w:tc>
          <w:tcPr>
            <w:tcW w:w="2127" w:type="dxa"/>
            <w:tcBorders>
              <w:top w:val="single" w:sz="4" w:space="0" w:color="auto"/>
              <w:left w:val="single" w:sz="4" w:space="0" w:color="auto"/>
              <w:bottom w:val="single" w:sz="4" w:space="0" w:color="auto"/>
              <w:right w:val="single" w:sz="4" w:space="0" w:color="auto"/>
            </w:tcBorders>
            <w:noWrap/>
            <w:vAlign w:val="center"/>
            <w:hideMark/>
          </w:tcPr>
          <w:p w14:paraId="2B8D5087" w14:textId="77777777" w:rsidR="000D703B" w:rsidRPr="00813EFF" w:rsidRDefault="000D703B" w:rsidP="004538A4">
            <w:pPr>
              <w:spacing w:before="0" w:afterLines="120" w:after="288" w:line="276" w:lineRule="auto"/>
              <w:ind w:left="0" w:right="0"/>
              <w:jc w:val="both"/>
              <w:rPr>
                <w:color w:val="000000"/>
                <w:lang w:eastAsia="et-EE"/>
              </w:rPr>
            </w:pPr>
            <w:r w:rsidRPr="00813EFF">
              <w:rPr>
                <w:color w:val="000000" w:themeColor="text1"/>
                <w:lang w:eastAsia="it-IT"/>
              </w:rPr>
              <w:t>SOGL</w:t>
            </w:r>
          </w:p>
        </w:tc>
        <w:tc>
          <w:tcPr>
            <w:tcW w:w="7371" w:type="dxa"/>
            <w:tcBorders>
              <w:top w:val="single" w:sz="4" w:space="0" w:color="auto"/>
              <w:left w:val="single" w:sz="4" w:space="0" w:color="auto"/>
              <w:bottom w:val="single" w:sz="4" w:space="0" w:color="auto"/>
              <w:right w:val="single" w:sz="4" w:space="0" w:color="auto"/>
            </w:tcBorders>
            <w:noWrap/>
            <w:vAlign w:val="center"/>
            <w:hideMark/>
          </w:tcPr>
          <w:p w14:paraId="67571465" w14:textId="77777777" w:rsidR="000D703B" w:rsidRPr="00813EFF" w:rsidRDefault="000D703B" w:rsidP="004538A4">
            <w:pPr>
              <w:spacing w:before="0" w:afterLines="120" w:after="288" w:line="276" w:lineRule="auto"/>
              <w:ind w:left="0" w:right="0"/>
              <w:jc w:val="both"/>
              <w:rPr>
                <w:color w:val="000000"/>
                <w:lang w:eastAsia="et-EE"/>
              </w:rPr>
            </w:pPr>
            <w:r w:rsidRPr="00813EFF">
              <w:rPr>
                <w:color w:val="000000"/>
                <w:lang w:eastAsia="it-IT"/>
              </w:rPr>
              <w:t>KOMISIJOS REGLAMENTAS (ES) 2017/1485 2017 m. rugpjūčio 2 d., kuriuo nustatomos elektros energijos perdavimo sistemos eksploatavimo gairės</w:t>
            </w:r>
          </w:p>
        </w:tc>
      </w:tr>
    </w:tbl>
    <w:p w14:paraId="167BD1D5" w14:textId="7FD62E93" w:rsidR="00AA493B" w:rsidRPr="00813EFF" w:rsidRDefault="00AA493B" w:rsidP="006407B8">
      <w:pPr>
        <w:pStyle w:val="Heading2"/>
        <w:spacing w:line="276" w:lineRule="auto"/>
        <w:rPr>
          <w:lang w:val="lt-LT"/>
        </w:rPr>
      </w:pPr>
      <w:bookmarkStart w:id="10" w:name="_Toc113879348"/>
      <w:bookmarkStart w:id="11" w:name="_Toc113264564"/>
      <w:bookmarkStart w:id="12" w:name="_Toc113867507"/>
      <w:bookmarkStart w:id="13" w:name="_Toc123035320"/>
      <w:r w:rsidRPr="00813EFF">
        <w:rPr>
          <w:lang w:val="lt-LT"/>
        </w:rPr>
        <w:t>Apibrėžimai</w:t>
      </w:r>
      <w:bookmarkEnd w:id="10"/>
      <w:bookmarkEnd w:id="11"/>
      <w:bookmarkEnd w:id="12"/>
      <w:bookmarkEnd w:id="13"/>
    </w:p>
    <w:p w14:paraId="272D8351" w14:textId="77777777" w:rsidR="00AA493B" w:rsidRPr="00813EFF" w:rsidRDefault="00AA493B" w:rsidP="006407B8">
      <w:pPr>
        <w:pStyle w:val="TNR12"/>
        <w:numPr>
          <w:ilvl w:val="0"/>
          <w:numId w:val="1"/>
        </w:numPr>
        <w:spacing w:before="120" w:after="120" w:line="276" w:lineRule="auto"/>
        <w:ind w:left="0" w:right="0" w:firstLine="0"/>
        <w:jc w:val="both"/>
        <w:rPr>
          <w:rFonts w:ascii="Arial" w:hAnsi="Arial"/>
        </w:rPr>
      </w:pPr>
      <w:r w:rsidRPr="00813EFF">
        <w:rPr>
          <w:rFonts w:ascii="Arial" w:hAnsi="Arial"/>
          <w:b/>
          <w:bCs/>
        </w:rPr>
        <w:t xml:space="preserve"> Rezervų teikėjas</w:t>
      </w:r>
      <w:r w:rsidRPr="00813EFF">
        <w:rPr>
          <w:rFonts w:ascii="Arial" w:hAnsi="Arial"/>
        </w:rPr>
        <w:t xml:space="preserve"> – juridinis asmuo, turintis teisinį arba sutartinį įsipareigojimą tiekti FCR, FRR arba RR iš bent vieno rezervus teikiančio vieneto arba rezervus teikiančios grupės.</w:t>
      </w:r>
    </w:p>
    <w:p w14:paraId="181370FA" w14:textId="77777777" w:rsidR="00AA493B" w:rsidRPr="00813EFF" w:rsidRDefault="00AA493B" w:rsidP="006407B8">
      <w:pPr>
        <w:pStyle w:val="TNR12"/>
        <w:numPr>
          <w:ilvl w:val="0"/>
          <w:numId w:val="1"/>
        </w:numPr>
        <w:spacing w:before="120" w:after="120" w:line="276" w:lineRule="auto"/>
        <w:ind w:left="0" w:right="0" w:firstLine="0"/>
        <w:jc w:val="both"/>
        <w:rPr>
          <w:rFonts w:ascii="Arial" w:hAnsi="Arial"/>
        </w:rPr>
      </w:pPr>
      <w:r w:rsidRPr="00813EFF">
        <w:rPr>
          <w:rFonts w:ascii="Arial" w:hAnsi="Arial"/>
          <w:b/>
          <w:bCs/>
        </w:rPr>
        <w:t>Prijungimo taškas</w:t>
      </w:r>
      <w:r w:rsidRPr="00813EFF">
        <w:rPr>
          <w:rFonts w:ascii="Arial" w:hAnsi="Arial"/>
        </w:rPr>
        <w:t xml:space="preserve"> – sąsaja, kurioje elektros energijos gamybos modulis, paklausos įrenginys, skirstymo sistema arba HVDC sistema prijungiama prie perdavimo sistemos, atviros jūros tinklo, skirstymo sistemos, įskaitant uždaras skirstymo sistemas, arba HVDC sistemos, kaip nurodyta prijungimo sutartyje.</w:t>
      </w:r>
    </w:p>
    <w:p w14:paraId="3CE1E34A" w14:textId="77777777" w:rsidR="00AA493B" w:rsidRPr="00813EFF" w:rsidRDefault="00AA493B" w:rsidP="006407B8">
      <w:pPr>
        <w:pStyle w:val="TNR12"/>
        <w:numPr>
          <w:ilvl w:val="0"/>
          <w:numId w:val="1"/>
        </w:numPr>
        <w:spacing w:before="120" w:after="120" w:line="276" w:lineRule="auto"/>
        <w:ind w:left="0" w:right="0" w:firstLine="0"/>
        <w:jc w:val="both"/>
        <w:rPr>
          <w:rFonts w:ascii="Arial" w:hAnsi="Arial"/>
        </w:rPr>
      </w:pPr>
      <w:r w:rsidRPr="00813EFF">
        <w:rPr>
          <w:rFonts w:ascii="Arial" w:hAnsi="Arial"/>
          <w:b/>
          <w:bCs/>
        </w:rPr>
        <w:t>Pristatymo taškas</w:t>
      </w:r>
      <w:r w:rsidRPr="00813EFF">
        <w:rPr>
          <w:rFonts w:ascii="Arial" w:hAnsi="Arial"/>
        </w:rPr>
        <w:t xml:space="preserve"> – elektros energijos tinklo taškas, į kurį pristatomas LFC rezervas. Šis taškas yra susijęs su matavimo įranga, leidžiančia PSO tiksliai įvertinti paslaugos tiekimą. Pristatymo taškas gali skirtis nuo prijungimo taško.</w:t>
      </w:r>
    </w:p>
    <w:p w14:paraId="40D957C3" w14:textId="77777777" w:rsidR="00AA493B" w:rsidRPr="00813EFF" w:rsidRDefault="00AA493B" w:rsidP="006407B8">
      <w:pPr>
        <w:pStyle w:val="TNR12"/>
        <w:numPr>
          <w:ilvl w:val="0"/>
          <w:numId w:val="1"/>
        </w:numPr>
        <w:spacing w:before="120" w:after="120" w:line="276" w:lineRule="auto"/>
        <w:ind w:left="0" w:right="0" w:firstLine="0"/>
        <w:jc w:val="both"/>
        <w:rPr>
          <w:rFonts w:ascii="Arial" w:hAnsi="Arial"/>
        </w:rPr>
      </w:pPr>
      <w:r w:rsidRPr="00813EFF">
        <w:rPr>
          <w:rFonts w:ascii="Arial" w:hAnsi="Arial"/>
          <w:b/>
          <w:bCs/>
        </w:rPr>
        <w:t>EIC kodas</w:t>
      </w:r>
      <w:r w:rsidRPr="00813EFF">
        <w:rPr>
          <w:rFonts w:ascii="Arial" w:hAnsi="Arial"/>
        </w:rPr>
        <w:t xml:space="preserve"> – energijos identifikavimo kodas arba EIC yra 16 simbolių identifikatorius (kodas), naudojamas Europoje, siekiant unikaliai identifikuoti rinkos dalyvius ir energijos išteklius (subjektus ir objektus), susijusius su elektros ir dujų sektoriumi.</w:t>
      </w:r>
    </w:p>
    <w:p w14:paraId="6D08B16C" w14:textId="77777777" w:rsidR="00AA493B" w:rsidRPr="00813EFF" w:rsidRDefault="00AA493B" w:rsidP="006407B8">
      <w:pPr>
        <w:pStyle w:val="TNR12"/>
        <w:numPr>
          <w:ilvl w:val="0"/>
          <w:numId w:val="1"/>
        </w:numPr>
        <w:spacing w:before="120" w:after="120" w:line="276" w:lineRule="auto"/>
        <w:ind w:left="0" w:right="0" w:firstLine="0"/>
        <w:jc w:val="both"/>
        <w:rPr>
          <w:rFonts w:ascii="Arial" w:hAnsi="Arial"/>
        </w:rPr>
      </w:pPr>
      <w:r w:rsidRPr="00813EFF">
        <w:rPr>
          <w:rFonts w:ascii="Arial" w:hAnsi="Arial"/>
          <w:b/>
          <w:bCs/>
        </w:rPr>
        <w:lastRenderedPageBreak/>
        <w:t>Techninis subjektas</w:t>
      </w:r>
      <w:r w:rsidRPr="00813EFF">
        <w:rPr>
          <w:rFonts w:ascii="Arial" w:hAnsi="Arial"/>
        </w:rPr>
        <w:t xml:space="preserve"> – elektros energijos gamybos modulis, paklausos blokas arba elektros energijos gamybos modulių ir (arba) paklausos blokų sankaupa bendrame tiekimo taške, kurie vieni negali užtikrinti LFC rezervų.</w:t>
      </w:r>
    </w:p>
    <w:p w14:paraId="018B776C" w14:textId="77777777" w:rsidR="00AA493B" w:rsidRPr="00813EFF" w:rsidRDefault="00AA493B" w:rsidP="006407B8">
      <w:pPr>
        <w:pStyle w:val="TNR12"/>
        <w:numPr>
          <w:ilvl w:val="0"/>
          <w:numId w:val="1"/>
        </w:numPr>
        <w:spacing w:before="120" w:after="120" w:line="276" w:lineRule="auto"/>
        <w:ind w:left="0" w:right="0" w:firstLine="0"/>
        <w:jc w:val="both"/>
        <w:rPr>
          <w:rFonts w:ascii="Arial" w:hAnsi="Arial"/>
        </w:rPr>
      </w:pPr>
      <w:r w:rsidRPr="00813EFF">
        <w:rPr>
          <w:rFonts w:ascii="Arial" w:hAnsi="Arial"/>
          <w:b/>
          <w:bCs/>
        </w:rPr>
        <w:t>Rezervų vienetas</w:t>
      </w:r>
      <w:r w:rsidRPr="00813EFF">
        <w:rPr>
          <w:rFonts w:ascii="Arial" w:hAnsi="Arial"/>
        </w:rPr>
        <w:t xml:space="preserve"> – rezervus teikiantis vienetas arba rezervus teikianti grupė.</w:t>
      </w:r>
    </w:p>
    <w:p w14:paraId="5E710F06" w14:textId="77777777" w:rsidR="00AA493B" w:rsidRPr="00813EFF" w:rsidRDefault="00AA493B" w:rsidP="006407B8">
      <w:pPr>
        <w:pStyle w:val="TNR12"/>
        <w:numPr>
          <w:ilvl w:val="0"/>
          <w:numId w:val="1"/>
        </w:numPr>
        <w:spacing w:before="120" w:after="120" w:line="276" w:lineRule="auto"/>
        <w:ind w:left="0" w:right="0" w:firstLine="0"/>
        <w:jc w:val="both"/>
        <w:rPr>
          <w:rFonts w:ascii="Arial" w:hAnsi="Arial"/>
        </w:rPr>
      </w:pPr>
      <w:r w:rsidRPr="00813EFF">
        <w:rPr>
          <w:rFonts w:ascii="Arial" w:hAnsi="Arial"/>
          <w:b/>
          <w:bCs/>
        </w:rPr>
        <w:t>Rezervus teikiantis vienetas</w:t>
      </w:r>
      <w:r w:rsidRPr="00813EFF">
        <w:rPr>
          <w:rFonts w:ascii="Arial" w:hAnsi="Arial"/>
        </w:rPr>
        <w:t xml:space="preserve"> – vienas elektros energijos gamybos modulis, paklausos blokas arba techninių subjektų, prijungtų prie bendro prijungimo taško ir atitinkančių LFCR, FRR arba RR teikimo reikalavimus, grupė.</w:t>
      </w:r>
    </w:p>
    <w:p w14:paraId="325A3A24" w14:textId="77777777" w:rsidR="00AA493B" w:rsidRPr="00813EFF" w:rsidRDefault="00AA493B" w:rsidP="006407B8">
      <w:pPr>
        <w:pStyle w:val="TNR12"/>
        <w:numPr>
          <w:ilvl w:val="0"/>
          <w:numId w:val="1"/>
        </w:numPr>
        <w:spacing w:before="120" w:after="120" w:line="276" w:lineRule="auto"/>
        <w:ind w:left="0" w:right="0" w:firstLine="0"/>
        <w:jc w:val="both"/>
        <w:rPr>
          <w:rFonts w:ascii="Arial" w:hAnsi="Arial"/>
        </w:rPr>
      </w:pPr>
      <w:r w:rsidRPr="00813EFF">
        <w:rPr>
          <w:rFonts w:ascii="Arial" w:hAnsi="Arial"/>
          <w:b/>
          <w:bCs/>
        </w:rPr>
        <w:t>Rezervų teikimo grupė</w:t>
      </w:r>
      <w:r w:rsidRPr="00813EFF">
        <w:rPr>
          <w:rFonts w:ascii="Arial" w:hAnsi="Arial"/>
        </w:rPr>
        <w:t xml:space="preserve"> – techninių subjektų ir (arba) rezervus teikiančių įrenginių, prijungtų prie daugiau nei vieno prijungimo taško ir atitinkančių FCR, FRR arba RR teikimo reikalavimus, junginys.</w:t>
      </w:r>
    </w:p>
    <w:p w14:paraId="4A7537AA" w14:textId="77777777" w:rsidR="00AA493B" w:rsidRPr="00813EFF" w:rsidRDefault="00AA493B" w:rsidP="006407B8">
      <w:pPr>
        <w:pStyle w:val="TNR12"/>
        <w:numPr>
          <w:ilvl w:val="0"/>
          <w:numId w:val="1"/>
        </w:numPr>
        <w:spacing w:before="120" w:after="120" w:line="276" w:lineRule="auto"/>
        <w:ind w:left="0" w:right="0" w:firstLine="0"/>
        <w:jc w:val="both"/>
        <w:rPr>
          <w:rFonts w:ascii="Arial" w:hAnsi="Arial"/>
        </w:rPr>
      </w:pPr>
      <w:r w:rsidRPr="00813EFF">
        <w:rPr>
          <w:rFonts w:ascii="Arial" w:hAnsi="Arial"/>
          <w:b/>
          <w:bCs/>
        </w:rPr>
        <w:t>Atsakingas PSO</w:t>
      </w:r>
      <w:r w:rsidRPr="00813EFF">
        <w:rPr>
          <w:rFonts w:ascii="Arial" w:hAnsi="Arial"/>
        </w:rPr>
        <w:t xml:space="preserve"> – perdavimo sistemos operatorius, kuris yra atsakingas už LFC išankstinės kvalifikacijos atlikimą rezerviniams įrenginiams, prijungtiems prie perdavimo sistemos operatoriaus veiklos zonos.</w:t>
      </w:r>
    </w:p>
    <w:p w14:paraId="0DE564A1" w14:textId="77777777" w:rsidR="00AA493B" w:rsidRPr="00813EFF" w:rsidRDefault="00AA493B" w:rsidP="006407B8">
      <w:pPr>
        <w:pStyle w:val="TNR12"/>
        <w:numPr>
          <w:ilvl w:val="0"/>
          <w:numId w:val="1"/>
        </w:numPr>
        <w:spacing w:before="120" w:after="120" w:line="276" w:lineRule="auto"/>
        <w:ind w:left="0" w:right="0" w:firstLine="0"/>
        <w:jc w:val="both"/>
        <w:rPr>
          <w:rFonts w:ascii="Arial" w:hAnsi="Arial"/>
        </w:rPr>
      </w:pPr>
      <w:r w:rsidRPr="00813EFF">
        <w:rPr>
          <w:rFonts w:ascii="Arial" w:hAnsi="Arial"/>
          <w:b/>
          <w:bCs/>
        </w:rPr>
        <w:t>Rezervus jungiantis PSO</w:t>
      </w:r>
      <w:r w:rsidRPr="00813EFF">
        <w:rPr>
          <w:rFonts w:ascii="Arial" w:hAnsi="Arial"/>
        </w:rPr>
        <w:t xml:space="preserve"> – PSO, atsakingas už stebėsenos zoną, prie kurios prijungtas rezervus teikiantis įrenginys arba rezervus teikianti grupė.</w:t>
      </w:r>
    </w:p>
    <w:p w14:paraId="34522F3C" w14:textId="77777777" w:rsidR="00AA493B" w:rsidRPr="00813EFF" w:rsidRDefault="00AA493B" w:rsidP="006407B8">
      <w:pPr>
        <w:pStyle w:val="TNR12"/>
        <w:numPr>
          <w:ilvl w:val="0"/>
          <w:numId w:val="1"/>
        </w:numPr>
        <w:spacing w:before="120" w:after="120" w:line="276" w:lineRule="auto"/>
        <w:ind w:left="0" w:right="0" w:firstLine="0"/>
        <w:jc w:val="both"/>
        <w:rPr>
          <w:rFonts w:ascii="Arial" w:hAnsi="Arial"/>
        </w:rPr>
      </w:pPr>
      <w:r w:rsidRPr="00813EFF">
        <w:rPr>
          <w:rFonts w:ascii="Arial" w:hAnsi="Arial"/>
          <w:b/>
          <w:bCs/>
        </w:rPr>
        <w:t>LER FCR teikėjas</w:t>
      </w:r>
      <w:r w:rsidRPr="00813EFF">
        <w:rPr>
          <w:rFonts w:ascii="Arial" w:hAnsi="Arial"/>
        </w:rPr>
        <w:t xml:space="preserve"> – FCR teikėjai, kurie remiasi sukauptos energijos kiekiu, ribojančiu jų FCR prieinamumą, garantuoja savo FCR indėlį be jokių apribojimų tol, kol sistema išlieka normalios būklės. Įjungus pavojaus būseną ir pavojaus būsenos metu kiekvienas FCR teikėjas, turintis ribotą energijos rezervuarą, turi užtikrinti nepertraukiamą visišką FCR aktyvavimą ne trumpesnį kaip 30 minučių laikotarpį.</w:t>
      </w:r>
    </w:p>
    <w:p w14:paraId="4FEAD3DB" w14:textId="37044E46" w:rsidR="00AA493B" w:rsidRPr="00813EFF" w:rsidRDefault="00AA493B" w:rsidP="006407B8">
      <w:pPr>
        <w:pStyle w:val="TNR12"/>
        <w:numPr>
          <w:ilvl w:val="0"/>
          <w:numId w:val="1"/>
        </w:numPr>
        <w:spacing w:before="120" w:after="120" w:line="276" w:lineRule="auto"/>
        <w:ind w:left="0" w:right="0" w:firstLine="0"/>
        <w:jc w:val="both"/>
        <w:rPr>
          <w:rFonts w:ascii="Arial" w:hAnsi="Arial"/>
        </w:rPr>
      </w:pPr>
      <w:r w:rsidRPr="00813EFF">
        <w:rPr>
          <w:rFonts w:ascii="Arial" w:hAnsi="Arial"/>
          <w:b/>
          <w:bCs/>
        </w:rPr>
        <w:t>Rinkos laiko vienetas</w:t>
      </w:r>
      <w:r w:rsidRPr="00813EFF">
        <w:rPr>
          <w:rFonts w:ascii="Arial" w:hAnsi="Arial"/>
        </w:rPr>
        <w:t xml:space="preserve"> – </w:t>
      </w:r>
      <w:r w:rsidR="007D431F" w:rsidRPr="00813EFF">
        <w:rPr>
          <w:rFonts w:ascii="Arial" w:hAnsi="Arial"/>
        </w:rPr>
        <w:t>standartinis laiko vienetas, už kurį rezervai įsigyjami FCR, mFRR ir aFRR rezervų rinkose. FCR ir mFRR atveju MTU yra lygus 15 minučių. aFRR atveju MTU yra lygus PICASSO aktyvavimo optimizavimo funkcijos paleidimo trukmei (Kuri turi būti ne ilgesnė kaip 4 sekundės).</w:t>
      </w:r>
    </w:p>
    <w:p w14:paraId="7ECE6833" w14:textId="13977ADF" w:rsidR="00AA493B" w:rsidRPr="00813EFF" w:rsidRDefault="00AA493B" w:rsidP="006407B8">
      <w:pPr>
        <w:pStyle w:val="TNR12"/>
        <w:numPr>
          <w:ilvl w:val="0"/>
          <w:numId w:val="1"/>
        </w:numPr>
        <w:spacing w:before="120" w:after="120" w:line="276" w:lineRule="auto"/>
        <w:ind w:left="0" w:right="0" w:firstLine="0"/>
        <w:jc w:val="both"/>
        <w:rPr>
          <w:rFonts w:ascii="Arial" w:hAnsi="Arial"/>
        </w:rPr>
      </w:pPr>
      <w:r w:rsidRPr="00813EFF">
        <w:rPr>
          <w:rFonts w:ascii="Arial" w:hAnsi="Arial"/>
          <w:b/>
          <w:bCs/>
        </w:rPr>
        <w:t>Galiojimo laikotarpis</w:t>
      </w:r>
      <w:r w:rsidRPr="00813EFF">
        <w:rPr>
          <w:rFonts w:ascii="Arial" w:hAnsi="Arial"/>
        </w:rPr>
        <w:t xml:space="preserve"> – </w:t>
      </w:r>
      <w:r w:rsidR="0062550B" w:rsidRPr="00813EFF">
        <w:rPr>
          <w:rFonts w:ascii="Arial" w:hAnsi="Arial"/>
        </w:rPr>
        <w:t>laikotarpis, per kurį gali būti aktyvuotas balansavimo paslaugų teikėjo pasiūlytas FCR/aFRR/mFRR pasiūlymas, kai laikomasi visų produkto charakteristikų. Galiojimo laikotarpis apibrėžiamas pradžios ir pabaigos laiku.</w:t>
      </w:r>
    </w:p>
    <w:p w14:paraId="6008471D" w14:textId="77777777" w:rsidR="00EE4F3E" w:rsidRPr="00813EFF" w:rsidRDefault="00EE4F3E" w:rsidP="006407B8">
      <w:pPr>
        <w:pStyle w:val="Heading1"/>
        <w:spacing w:line="276" w:lineRule="auto"/>
        <w:rPr>
          <w:lang w:val="lt-LT"/>
        </w:rPr>
      </w:pPr>
      <w:bookmarkStart w:id="14" w:name="_Toc114732020"/>
      <w:bookmarkStart w:id="15" w:name="_Toc123035321"/>
      <w:r w:rsidRPr="00813EFF">
        <w:rPr>
          <w:lang w:val="lt-LT"/>
        </w:rPr>
        <w:t>Įvadinė dalis</w:t>
      </w:r>
      <w:bookmarkEnd w:id="14"/>
      <w:bookmarkEnd w:id="15"/>
    </w:p>
    <w:p w14:paraId="389D0FCF" w14:textId="0A716B0E" w:rsidR="00EE4F3E" w:rsidRPr="00813EFF" w:rsidRDefault="004478BD" w:rsidP="009C2AD3">
      <w:pPr>
        <w:pStyle w:val="TNR12"/>
        <w:spacing w:beforeLines="120" w:before="288" w:afterLines="120" w:after="288" w:line="276" w:lineRule="auto"/>
        <w:ind w:left="0" w:right="0"/>
        <w:jc w:val="both"/>
        <w:rPr>
          <w:rFonts w:ascii="Arial" w:hAnsi="Arial"/>
        </w:rPr>
      </w:pPr>
      <w:r w:rsidRPr="00813EFF">
        <w:rPr>
          <w:rFonts w:ascii="Arial" w:hAnsi="Arial"/>
        </w:rPr>
        <w:t>Baltijos šalių perdavimo sistemos operatoriai - Elering AS, AS Augstsprieguma Tīkls ir Litgrid AB (toliau - Baltijos šalių PSO) - planuoja sukurti Baltijos LFC bloką, ir sudaryti sąlygas bendradarbiauti Baltijos LFC pajėgumų rinkoje. Siekiant užtikrinti vienodas sąlygas pajėgumų rinkos dalyviams, Baltijos šalių PSO paruošė bei viešai konsultavo Baltijos LFC rezervo išankstinio kvalifikacinio kvalifikavimo principais</w:t>
      </w:r>
      <w:r w:rsidR="009C2AD3" w:rsidRPr="00813EFF">
        <w:rPr>
          <w:rFonts w:ascii="Arial" w:hAnsi="Arial"/>
        </w:rPr>
        <w:t>.</w:t>
      </w:r>
      <w:r w:rsidR="00EE4F3E" w:rsidRPr="00813EFF">
        <w:rPr>
          <w:rFonts w:ascii="Arial" w:hAnsi="Arial"/>
        </w:rPr>
        <w:t xml:space="preserve"> Principų suderinimo ir paskelbimo data 2022-03-31, dokumentai publikuojami PSO tinklapyje</w:t>
      </w:r>
      <w:r w:rsidR="009C2AD3" w:rsidRPr="00813EFF">
        <w:rPr>
          <w:rFonts w:ascii="Arial" w:hAnsi="Arial"/>
        </w:rPr>
        <w:t>.</w:t>
      </w:r>
    </w:p>
    <w:p w14:paraId="38A8EE23" w14:textId="31618153" w:rsidR="009C2AD3" w:rsidRPr="00813EFF" w:rsidRDefault="009C2AD3" w:rsidP="009C2AD3">
      <w:pPr>
        <w:pStyle w:val="TNR12"/>
        <w:spacing w:beforeLines="120" w:before="288" w:afterLines="120" w:after="288" w:line="276" w:lineRule="auto"/>
        <w:ind w:left="0" w:right="0"/>
        <w:jc w:val="both"/>
        <w:rPr>
          <w:rFonts w:ascii="Arial" w:hAnsi="Arial"/>
        </w:rPr>
      </w:pPr>
      <w:r w:rsidRPr="00813EFF">
        <w:rPr>
          <w:rFonts w:ascii="Arial" w:hAnsi="Arial"/>
        </w:rPr>
        <w:t>Baltijos LFC rezervo išankstinio kvalifikacinio principai atnaujinti 2024-07-19, aktualios redakcijos dokumentai publikuojami PSO tinklapyje</w:t>
      </w:r>
    </w:p>
    <w:p w14:paraId="255D1625" w14:textId="1ECB482A" w:rsidR="009C0914" w:rsidRPr="00813EFF" w:rsidRDefault="00EE4F3E" w:rsidP="006407B8">
      <w:pPr>
        <w:pStyle w:val="TNR12"/>
        <w:spacing w:before="120" w:line="276" w:lineRule="auto"/>
        <w:ind w:left="0" w:right="0"/>
        <w:jc w:val="both"/>
        <w:rPr>
          <w:rFonts w:ascii="Arial" w:hAnsi="Arial"/>
        </w:rPr>
      </w:pPr>
      <w:r w:rsidRPr="00813EFF">
        <w:rPr>
          <w:rFonts w:ascii="Arial" w:hAnsi="Arial"/>
        </w:rPr>
        <w:t>Šiame dokumente Lietuvos perdavimo sistemos operatorius Litgrid AB (toliau - PSO) nurodo techninius reikalavimus ir parengties tvirtinimo procedūras</w:t>
      </w:r>
      <w:r w:rsidRPr="00813EFF">
        <w:rPr>
          <w:rFonts w:ascii="Arial" w:hAnsi="Arial"/>
          <w:color w:val="000000"/>
          <w:lang w:eastAsia="it-IT"/>
        </w:rPr>
        <w:t xml:space="preserve"> aFRR paslaugai</w:t>
      </w:r>
      <w:r w:rsidRPr="00813EFF">
        <w:rPr>
          <w:rFonts w:ascii="Arial" w:hAnsi="Arial"/>
        </w:rPr>
        <w:t>.</w:t>
      </w:r>
      <w:r w:rsidR="009C0914" w:rsidRPr="00813EFF">
        <w:rPr>
          <w:rFonts w:ascii="Arial" w:hAnsi="Arial"/>
        </w:rPr>
        <w:br w:type="page"/>
      </w:r>
    </w:p>
    <w:p w14:paraId="7F2740BC" w14:textId="77777777" w:rsidR="009C0914" w:rsidRPr="00813EFF" w:rsidRDefault="009C0914" w:rsidP="006407B8">
      <w:pPr>
        <w:pStyle w:val="Heading1"/>
        <w:spacing w:line="276" w:lineRule="auto"/>
        <w:ind w:left="0" w:firstLine="0"/>
        <w:rPr>
          <w:lang w:val="lt-LT"/>
        </w:rPr>
      </w:pPr>
      <w:bookmarkStart w:id="16" w:name="_Toc113264566"/>
      <w:bookmarkStart w:id="17" w:name="_Toc113867509"/>
      <w:bookmarkStart w:id="18" w:name="_Toc114732021"/>
      <w:bookmarkStart w:id="19" w:name="_Toc123035322"/>
      <w:r w:rsidRPr="00813EFF">
        <w:rPr>
          <w:lang w:val="lt-LT"/>
        </w:rPr>
        <w:lastRenderedPageBreak/>
        <w:t>Parengties tvirtinimo procesas</w:t>
      </w:r>
      <w:bookmarkEnd w:id="16"/>
      <w:bookmarkEnd w:id="17"/>
      <w:bookmarkEnd w:id="18"/>
      <w:bookmarkEnd w:id="19"/>
    </w:p>
    <w:p w14:paraId="1FEB6E73" w14:textId="77777777" w:rsidR="009C0914" w:rsidRPr="00813EFF" w:rsidRDefault="009C0914" w:rsidP="006407B8">
      <w:pPr>
        <w:pStyle w:val="Heading2"/>
        <w:spacing w:before="120" w:line="276" w:lineRule="auto"/>
        <w:ind w:left="0" w:firstLine="0"/>
        <w:rPr>
          <w:lang w:val="lt-LT"/>
        </w:rPr>
      </w:pPr>
      <w:bookmarkStart w:id="20" w:name="_Toc113264567"/>
      <w:bookmarkStart w:id="21" w:name="_Toc113867510"/>
      <w:bookmarkStart w:id="22" w:name="_Toc114732022"/>
      <w:bookmarkStart w:id="23" w:name="_Toc123035323"/>
      <w:r w:rsidRPr="00813EFF">
        <w:rPr>
          <w:lang w:val="lt-LT"/>
        </w:rPr>
        <w:t>Parengties tvirtinimo procesas</w:t>
      </w:r>
      <w:bookmarkEnd w:id="20"/>
      <w:bookmarkEnd w:id="21"/>
      <w:bookmarkEnd w:id="22"/>
      <w:bookmarkEnd w:id="23"/>
    </w:p>
    <w:p w14:paraId="25F8F8E3" w14:textId="77777777" w:rsidR="009C0914" w:rsidRPr="00813EFF" w:rsidRDefault="009C0914" w:rsidP="006407B8">
      <w:pPr>
        <w:pStyle w:val="TNR12"/>
        <w:keepNext/>
        <w:spacing w:before="120" w:after="120" w:line="276" w:lineRule="auto"/>
        <w:ind w:left="0" w:right="0"/>
        <w:jc w:val="left"/>
        <w:rPr>
          <w:rFonts w:ascii="Arial" w:hAnsi="Arial"/>
        </w:rPr>
      </w:pPr>
      <w:r w:rsidRPr="00813EFF">
        <w:rPr>
          <w:rFonts w:ascii="Arial" w:hAnsi="Arial"/>
        </w:rPr>
        <w:t>Parengties tvirtinimo procesas pateiktas diagramoje:</w:t>
      </w:r>
    </w:p>
    <w:p w14:paraId="5B70DE67" w14:textId="060BFD65" w:rsidR="009C0914" w:rsidRPr="00813EFF" w:rsidRDefault="00754E6F" w:rsidP="006407B8">
      <w:pPr>
        <w:pStyle w:val="TNR12"/>
        <w:keepNext/>
        <w:spacing w:before="120" w:after="120" w:line="276" w:lineRule="auto"/>
        <w:ind w:left="0" w:right="0"/>
        <w:jc w:val="both"/>
        <w:rPr>
          <w:rFonts w:ascii="Arial" w:hAnsi="Arial"/>
        </w:rPr>
      </w:pPr>
      <w:r w:rsidRPr="00813EFF">
        <w:rPr>
          <w:noProof/>
        </w:rPr>
        <w:drawing>
          <wp:inline distT="0" distB="0" distL="0" distR="0" wp14:anchorId="5462DC80" wp14:editId="3CD2CA16">
            <wp:extent cx="6120130" cy="1371600"/>
            <wp:effectExtent l="0" t="0" r="0" b="0"/>
            <wp:docPr id="4" name="Picture 4"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with medium confidence"/>
                    <pic:cNvPicPr/>
                  </pic:nvPicPr>
                  <pic:blipFill>
                    <a:blip r:embed="rId12"/>
                    <a:stretch>
                      <a:fillRect/>
                    </a:stretch>
                  </pic:blipFill>
                  <pic:spPr>
                    <a:xfrm>
                      <a:off x="0" y="0"/>
                      <a:ext cx="6120130" cy="1371600"/>
                    </a:xfrm>
                    <a:prstGeom prst="rect">
                      <a:avLst/>
                    </a:prstGeom>
                  </pic:spPr>
                </pic:pic>
              </a:graphicData>
            </a:graphic>
          </wp:inline>
        </w:drawing>
      </w:r>
    </w:p>
    <w:bookmarkStart w:id="24" w:name="_Ref115176924"/>
    <w:p w14:paraId="7203B9C4" w14:textId="568547ED" w:rsidR="00761853" w:rsidRPr="00813EFF" w:rsidRDefault="00761853" w:rsidP="004538A4">
      <w:pPr>
        <w:pStyle w:val="Caption"/>
        <w:spacing w:before="120" w:line="276" w:lineRule="auto"/>
        <w:ind w:left="0" w:right="0"/>
        <w:jc w:val="center"/>
        <w:rPr>
          <w:rFonts w:cs="Arial"/>
          <w:szCs w:val="20"/>
          <w:lang w:val="lt-LT"/>
        </w:rPr>
      </w:pPr>
      <w:r w:rsidRPr="00813EFF">
        <w:rPr>
          <w:lang w:val="lt-LT"/>
        </w:rPr>
        <w:fldChar w:fldCharType="begin"/>
      </w:r>
      <w:r w:rsidRPr="00813EFF">
        <w:rPr>
          <w:lang w:val="lt-LT"/>
        </w:rPr>
        <w:instrText xml:space="preserve"> SEQ pav. \* ARABIC </w:instrText>
      </w:r>
      <w:r w:rsidRPr="00813EFF">
        <w:rPr>
          <w:lang w:val="lt-LT"/>
        </w:rPr>
        <w:fldChar w:fldCharType="separate"/>
      </w:r>
      <w:r w:rsidR="009F68E7" w:rsidRPr="00813EFF">
        <w:rPr>
          <w:lang w:val="lt-LT"/>
        </w:rPr>
        <w:t>1</w:t>
      </w:r>
      <w:r w:rsidRPr="00813EFF">
        <w:rPr>
          <w:lang w:val="lt-LT"/>
        </w:rPr>
        <w:fldChar w:fldCharType="end"/>
      </w:r>
      <w:r w:rsidRPr="00813EFF">
        <w:rPr>
          <w:lang w:val="lt-LT"/>
        </w:rPr>
        <w:t xml:space="preserve"> pav.</w:t>
      </w:r>
      <w:bookmarkEnd w:id="24"/>
      <w:r w:rsidRPr="00813EFF">
        <w:rPr>
          <w:rFonts w:cs="Arial"/>
          <w:szCs w:val="20"/>
          <w:lang w:val="lt-LT"/>
        </w:rPr>
        <w:t xml:space="preserve"> Bendrasis LFC rezervo parengties tvirtinimo procesas</w:t>
      </w:r>
    </w:p>
    <w:p w14:paraId="78915B18" w14:textId="77777777" w:rsidR="004203C4" w:rsidRPr="00813EFF" w:rsidRDefault="004203C4" w:rsidP="006407B8">
      <w:pPr>
        <w:pStyle w:val="TNR12"/>
        <w:spacing w:before="120" w:after="120" w:line="276" w:lineRule="auto"/>
        <w:ind w:left="0" w:right="0"/>
        <w:jc w:val="both"/>
        <w:rPr>
          <w:rFonts w:ascii="Arial" w:hAnsi="Arial"/>
        </w:rPr>
      </w:pPr>
      <w:bookmarkStart w:id="25" w:name="_Toc113264568"/>
      <w:bookmarkStart w:id="26" w:name="_Toc113867511"/>
      <w:bookmarkStart w:id="27" w:name="_Toc114732023"/>
      <w:r w:rsidRPr="00813EFF">
        <w:rPr>
          <w:rFonts w:ascii="Arial" w:hAnsi="Arial"/>
        </w:rPr>
        <w:t>Paveikslėlyje Nr. 1 pavaizduoti parengties tvirtinimo proceso etapai apibūdinami taip:</w:t>
      </w:r>
    </w:p>
    <w:p w14:paraId="7B60A7FE" w14:textId="77777777" w:rsidR="004203C4" w:rsidRPr="00813EFF" w:rsidRDefault="004203C4" w:rsidP="006407B8">
      <w:pPr>
        <w:pStyle w:val="ListParagraph"/>
        <w:numPr>
          <w:ilvl w:val="0"/>
          <w:numId w:val="2"/>
        </w:numPr>
        <w:spacing w:before="120" w:after="120" w:line="276" w:lineRule="auto"/>
        <w:ind w:left="0" w:right="0" w:firstLine="0"/>
        <w:jc w:val="both"/>
        <w:rPr>
          <w:rFonts w:eastAsiaTheme="minorEastAsia"/>
        </w:rPr>
      </w:pPr>
      <w:r w:rsidRPr="00813EFF">
        <w:rPr>
          <w:rStyle w:val="TNR12Char"/>
          <w:rFonts w:ascii="Arial" w:hAnsi="Arial"/>
        </w:rPr>
        <w:t>Balansavimo paslaugų pirkimo – pardavimo sutarties sudarymas</w:t>
      </w:r>
      <w:r w:rsidRPr="00813EFF">
        <w:t>:</w:t>
      </w:r>
    </w:p>
    <w:p w14:paraId="4619C5D1" w14:textId="77777777" w:rsidR="004203C4" w:rsidRPr="00813EFF" w:rsidRDefault="004203C4" w:rsidP="006407B8">
      <w:pPr>
        <w:pStyle w:val="TNR12"/>
        <w:numPr>
          <w:ilvl w:val="1"/>
          <w:numId w:val="2"/>
        </w:numPr>
        <w:spacing w:before="120" w:after="120" w:line="276" w:lineRule="auto"/>
        <w:ind w:left="0" w:right="0" w:firstLine="0"/>
        <w:jc w:val="both"/>
        <w:rPr>
          <w:rFonts w:ascii="Arial" w:hAnsi="Arial"/>
        </w:rPr>
      </w:pPr>
      <w:r w:rsidRPr="00813EFF">
        <w:rPr>
          <w:rFonts w:ascii="Arial" w:hAnsi="Arial"/>
        </w:rPr>
        <w:t xml:space="preserve">BPT ir PSO sudaro Balansavimo paslaugų pirkimo pardavimo sutartį, pagal standartinėje Balansavimo paslaugų pirkimo pardavimo sutartyje numatytas sutarties sudarymo reikalavimus. Standartinė šios sutarties redakcija yra skelbiama PSO tinklalapyje adresu </w:t>
      </w:r>
      <w:hyperlink r:id="rId13" w:history="1">
        <w:r w:rsidRPr="00813EFF">
          <w:rPr>
            <w:rStyle w:val="Hyperlink"/>
            <w:rFonts w:ascii="Arial" w:hAnsi="Arial"/>
            <w:lang w:eastAsia="lt-LT"/>
          </w:rPr>
          <w:t>www.litgrid.eu</w:t>
        </w:r>
      </w:hyperlink>
      <w:r w:rsidRPr="00813EFF">
        <w:rPr>
          <w:rFonts w:ascii="Arial" w:hAnsi="Arial"/>
          <w:lang w:eastAsia="lt-LT"/>
        </w:rPr>
        <w:t>.</w:t>
      </w:r>
    </w:p>
    <w:p w14:paraId="65C6B738" w14:textId="6737AF70" w:rsidR="004203C4" w:rsidRPr="00813EFF" w:rsidRDefault="004203C4" w:rsidP="006407B8">
      <w:pPr>
        <w:pStyle w:val="TNR12"/>
        <w:numPr>
          <w:ilvl w:val="0"/>
          <w:numId w:val="2"/>
        </w:numPr>
        <w:spacing w:before="120" w:after="120" w:line="276" w:lineRule="auto"/>
        <w:ind w:left="0" w:right="0" w:firstLine="0"/>
        <w:jc w:val="both"/>
        <w:rPr>
          <w:rFonts w:ascii="Arial" w:hAnsi="Arial"/>
        </w:rPr>
      </w:pPr>
      <w:r w:rsidRPr="00813EFF">
        <w:rPr>
          <w:rFonts w:ascii="Arial" w:hAnsi="Arial"/>
        </w:rPr>
        <w:t xml:space="preserve">BPT turi pateikti parengties tvirtinimo paraišką atlikti pagal </w:t>
      </w:r>
      <w:r w:rsidR="00516BE0" w:rsidRPr="00813EFF">
        <w:rPr>
          <w:rFonts w:ascii="Arial" w:hAnsi="Arial"/>
        </w:rPr>
        <w:t>2</w:t>
      </w:r>
      <w:r w:rsidRPr="00813EFF">
        <w:rPr>
          <w:rFonts w:ascii="Arial" w:hAnsi="Arial"/>
        </w:rPr>
        <w:t xml:space="preserve"> priede pridedamą formą. Paraiškoje pateikiama informacija apie:</w:t>
      </w:r>
    </w:p>
    <w:p w14:paraId="136FC673" w14:textId="3F017878" w:rsidR="004203C4" w:rsidRPr="00813EFF" w:rsidRDefault="00D80E1B" w:rsidP="006407B8">
      <w:pPr>
        <w:pStyle w:val="ListParagraph"/>
        <w:numPr>
          <w:ilvl w:val="1"/>
          <w:numId w:val="2"/>
        </w:numPr>
        <w:spacing w:before="120" w:after="120" w:line="276" w:lineRule="auto"/>
        <w:ind w:left="0" w:right="0" w:firstLine="0"/>
        <w:jc w:val="both"/>
      </w:pPr>
      <w:r w:rsidRPr="00813EFF">
        <w:rPr>
          <w:color w:val="000000" w:themeColor="text1"/>
          <w:lang w:eastAsia="it-IT"/>
        </w:rPr>
        <w:t xml:space="preserve">LFC rezervo tipą </w:t>
      </w:r>
      <w:r w:rsidR="004203C4" w:rsidRPr="00813EFF">
        <w:t xml:space="preserve">Šiame dokumente - </w:t>
      </w:r>
      <w:r w:rsidR="003C2C6C" w:rsidRPr="00813EFF">
        <w:rPr>
          <w:color w:val="000000"/>
          <w:lang w:eastAsia="it-IT"/>
        </w:rPr>
        <w:t>automatinis dažnio atkūrimo rezervas</w:t>
      </w:r>
      <w:r w:rsidR="003C2C6C" w:rsidRPr="00813EFF">
        <w:t xml:space="preserve"> </w:t>
      </w:r>
      <w:r w:rsidR="004203C4" w:rsidRPr="00813EFF">
        <w:t xml:space="preserve">– </w:t>
      </w:r>
      <w:r w:rsidR="003C2C6C" w:rsidRPr="00813EFF">
        <w:t>aFRR</w:t>
      </w:r>
      <w:r w:rsidR="004203C4" w:rsidRPr="00813EFF">
        <w:t>;</w:t>
      </w:r>
    </w:p>
    <w:p w14:paraId="421CDADB" w14:textId="5D13DBF3" w:rsidR="004203C4" w:rsidRPr="00813EFF" w:rsidRDefault="00DE2293" w:rsidP="006407B8">
      <w:pPr>
        <w:pStyle w:val="TNR12"/>
        <w:numPr>
          <w:ilvl w:val="1"/>
          <w:numId w:val="2"/>
        </w:numPr>
        <w:spacing w:before="120" w:after="120" w:line="276" w:lineRule="auto"/>
        <w:ind w:left="0" w:right="0" w:firstLine="0"/>
        <w:jc w:val="both"/>
        <w:rPr>
          <w:rFonts w:ascii="Arial" w:hAnsi="Arial"/>
        </w:rPr>
      </w:pPr>
      <w:r w:rsidRPr="00813EFF">
        <w:rPr>
          <w:rFonts w:ascii="Arial" w:hAnsi="Arial"/>
        </w:rPr>
        <w:t>aFRR</w:t>
      </w:r>
      <w:r w:rsidR="004203C4" w:rsidRPr="00813EFF">
        <w:rPr>
          <w:rFonts w:ascii="Arial" w:hAnsi="Arial"/>
        </w:rPr>
        <w:t xml:space="preserve"> rezervuojamus maksimalius parengties tvirtinimo pajėgumus. Pateikdamas parengties tvirtinimo pajėgumus BPT vadovaujasi tuo, kad</w:t>
      </w:r>
      <w:r w:rsidR="002D3BE7" w:rsidRPr="00813EFF">
        <w:rPr>
          <w:rFonts w:ascii="Arial" w:hAnsi="Arial"/>
        </w:rPr>
        <w:t xml:space="preserve"> aFRR</w:t>
      </w:r>
      <w:r w:rsidR="004203C4" w:rsidRPr="00813EFF">
        <w:rPr>
          <w:rFonts w:ascii="Arial" w:hAnsi="Arial"/>
        </w:rPr>
        <w:t xml:space="preserve"> pajėgum</w:t>
      </w:r>
      <w:r w:rsidR="00024B12" w:rsidRPr="00813EFF">
        <w:rPr>
          <w:rFonts w:ascii="Arial" w:hAnsi="Arial"/>
        </w:rPr>
        <w:t>us galima reguliuoti aukštyn ir žemyn.</w:t>
      </w:r>
      <w:r w:rsidR="004203C4" w:rsidRPr="00813EFF">
        <w:rPr>
          <w:rFonts w:ascii="Arial" w:hAnsi="Arial"/>
        </w:rPr>
        <w:t xml:space="preserve"> </w:t>
      </w:r>
    </w:p>
    <w:p w14:paraId="6804DC6C" w14:textId="77777777" w:rsidR="004203C4" w:rsidRPr="00813EFF" w:rsidRDefault="004203C4" w:rsidP="006407B8">
      <w:pPr>
        <w:pStyle w:val="TNR12"/>
        <w:numPr>
          <w:ilvl w:val="1"/>
          <w:numId w:val="2"/>
        </w:numPr>
        <w:spacing w:before="120" w:after="120" w:line="276" w:lineRule="auto"/>
        <w:ind w:left="0" w:right="0" w:firstLine="0"/>
        <w:jc w:val="both"/>
        <w:rPr>
          <w:rFonts w:ascii="Arial" w:hAnsi="Arial"/>
        </w:rPr>
      </w:pPr>
      <w:r w:rsidRPr="00813EFF">
        <w:rPr>
          <w:rFonts w:ascii="Arial" w:hAnsi="Arial"/>
        </w:rPr>
        <w:t>Rezervą teikiančio įrenginio tipas, rezervą teikiantis įrenginys, rezervą teikianti grupė;</w:t>
      </w:r>
    </w:p>
    <w:p w14:paraId="1D890569" w14:textId="2CBA5EC6" w:rsidR="004203C4" w:rsidRPr="00813EFF" w:rsidRDefault="004203C4" w:rsidP="006407B8">
      <w:pPr>
        <w:pStyle w:val="ListParagraph"/>
        <w:numPr>
          <w:ilvl w:val="1"/>
          <w:numId w:val="2"/>
        </w:numPr>
        <w:spacing w:before="120" w:after="120" w:line="276" w:lineRule="auto"/>
        <w:ind w:left="0" w:right="0" w:firstLine="0"/>
        <w:jc w:val="both"/>
      </w:pPr>
      <w:r w:rsidRPr="00813EFF">
        <w:t>Prijungimo atitikties bandymų protokolus, arba sertifikatus, kuriais patvirtinama, kad rezervą teikiantis vienetas ir RPU sudarantys įrenginiai atitinka 4 skyriaus reikalavimus. Jeigu tokios informacijos pateikimas negalimas, BPT atlieka papildomus bandymus, kuriais pagrindžiami 4 skyriuje nurodyti reikalavimai;</w:t>
      </w:r>
    </w:p>
    <w:p w14:paraId="2CA14F62" w14:textId="77777777" w:rsidR="004203C4" w:rsidRPr="00813EFF" w:rsidRDefault="004203C4" w:rsidP="006407B8">
      <w:pPr>
        <w:pStyle w:val="ListParagraph"/>
        <w:numPr>
          <w:ilvl w:val="1"/>
          <w:numId w:val="2"/>
        </w:numPr>
        <w:spacing w:before="120" w:after="120" w:line="276" w:lineRule="auto"/>
        <w:ind w:left="0" w:right="0" w:firstLine="0"/>
        <w:jc w:val="both"/>
      </w:pPr>
      <w:r w:rsidRPr="00813EFF">
        <w:t>EIC informacija apie RPU arba RPG;</w:t>
      </w:r>
    </w:p>
    <w:p w14:paraId="436F2BF5" w14:textId="77777777" w:rsidR="004203C4" w:rsidRPr="00813EFF" w:rsidRDefault="004203C4" w:rsidP="006407B8">
      <w:pPr>
        <w:pStyle w:val="ListParagraph"/>
        <w:numPr>
          <w:ilvl w:val="2"/>
          <w:numId w:val="2"/>
        </w:numPr>
        <w:spacing w:before="120" w:after="120" w:line="276" w:lineRule="auto"/>
        <w:ind w:left="0" w:right="0" w:firstLine="0"/>
        <w:jc w:val="both"/>
      </w:pPr>
      <w:r w:rsidRPr="00813EFF">
        <w:t>RPU atveju turi būti pateiktas visas įrenginių sąrašas;</w:t>
      </w:r>
    </w:p>
    <w:p w14:paraId="1AF6292D" w14:textId="77777777" w:rsidR="004203C4" w:rsidRPr="00813EFF" w:rsidRDefault="004203C4" w:rsidP="006407B8">
      <w:pPr>
        <w:pStyle w:val="ListParagraph"/>
        <w:numPr>
          <w:ilvl w:val="2"/>
          <w:numId w:val="2"/>
        </w:numPr>
        <w:spacing w:before="120" w:after="120" w:line="276" w:lineRule="auto"/>
        <w:ind w:left="0" w:right="0" w:firstLine="0"/>
        <w:jc w:val="both"/>
      </w:pPr>
      <w:r w:rsidRPr="00813EFF">
        <w:t>RPG atveju turi būti pateiktas visas įrenginių ir RPU sąrašas;</w:t>
      </w:r>
    </w:p>
    <w:p w14:paraId="70966EA6" w14:textId="77777777" w:rsidR="004203C4" w:rsidRPr="00813EFF" w:rsidRDefault="004203C4" w:rsidP="006407B8">
      <w:pPr>
        <w:pStyle w:val="ListParagraph"/>
        <w:numPr>
          <w:ilvl w:val="2"/>
          <w:numId w:val="2"/>
        </w:numPr>
        <w:spacing w:before="120" w:after="120" w:line="276" w:lineRule="auto"/>
        <w:ind w:left="0" w:right="0" w:firstLine="0"/>
        <w:jc w:val="both"/>
      </w:pPr>
      <w:r w:rsidRPr="00813EFF">
        <w:t>Rezervą teikiantiems įrenginiams nurodomas W EIC kodas ir, jei yra, papildomai nurodomas Z EIC kodas.</w:t>
      </w:r>
    </w:p>
    <w:p w14:paraId="561FC533" w14:textId="77777777" w:rsidR="004203C4" w:rsidRPr="00813EFF" w:rsidRDefault="004203C4" w:rsidP="006407B8">
      <w:pPr>
        <w:pStyle w:val="ListParagraph"/>
        <w:numPr>
          <w:ilvl w:val="1"/>
          <w:numId w:val="2"/>
        </w:numPr>
        <w:spacing w:before="120" w:after="120" w:line="276" w:lineRule="auto"/>
        <w:ind w:left="0" w:right="0" w:firstLine="0"/>
        <w:jc w:val="both"/>
      </w:pPr>
      <w:r w:rsidRPr="00813EFF">
        <w:t>Informacija apie paslaugos teikimo vietas, įskaitant duomenis apie matavimo transformatorius, matavimo įrangą ir duomenų perdavimą;</w:t>
      </w:r>
    </w:p>
    <w:p w14:paraId="1BDD08C6" w14:textId="3B89563F" w:rsidR="004203C4" w:rsidRPr="00813EFF" w:rsidRDefault="004203C4" w:rsidP="006407B8">
      <w:pPr>
        <w:pStyle w:val="ListParagraph"/>
        <w:numPr>
          <w:ilvl w:val="1"/>
          <w:numId w:val="2"/>
        </w:numPr>
        <w:spacing w:before="120" w:after="120" w:line="276" w:lineRule="auto"/>
        <w:ind w:left="0" w:right="0" w:firstLine="0"/>
        <w:jc w:val="both"/>
      </w:pPr>
      <w:r w:rsidRPr="00813EFF">
        <w:t>Rezervą teikiančio vieneto techninis aprašymas nurodant įrenginio tipą ir teikiamos paslaugos dalį;</w:t>
      </w:r>
    </w:p>
    <w:p w14:paraId="09A66634" w14:textId="785DDAE0" w:rsidR="004203C4" w:rsidRPr="00813EFF" w:rsidRDefault="004203C4" w:rsidP="006407B8">
      <w:pPr>
        <w:pStyle w:val="ListParagraph"/>
        <w:numPr>
          <w:ilvl w:val="1"/>
          <w:numId w:val="2"/>
        </w:numPr>
        <w:spacing w:before="120" w:line="276" w:lineRule="auto"/>
        <w:ind w:left="0" w:right="0" w:firstLine="0"/>
        <w:jc w:val="both"/>
      </w:pPr>
      <w:r w:rsidRPr="00813EFF">
        <w:t xml:space="preserve">Informacija, reikalinga tik ribotos energijos rezervuarams (nominali galia, ir energijos kiekis, ERM aprašymas). ERM reikalavimai aprašyti </w:t>
      </w:r>
      <w:r w:rsidR="00481943" w:rsidRPr="00813EFF">
        <w:t>9</w:t>
      </w:r>
      <w:r w:rsidR="00834958" w:rsidRPr="00813EFF">
        <w:t>.</w:t>
      </w:r>
      <w:r w:rsidR="007B4AC6" w:rsidRPr="00813EFF">
        <w:t>3</w:t>
      </w:r>
      <w:r w:rsidR="00834958" w:rsidRPr="00813EFF">
        <w:t>. skyriuje</w:t>
      </w:r>
      <w:r w:rsidR="00F06E2E" w:rsidRPr="00813EFF">
        <w:t>;</w:t>
      </w:r>
    </w:p>
    <w:p w14:paraId="4FAB9D4D" w14:textId="77777777" w:rsidR="004203C4" w:rsidRPr="00813EFF" w:rsidRDefault="004203C4" w:rsidP="006407B8">
      <w:pPr>
        <w:pStyle w:val="ListParagraph"/>
        <w:numPr>
          <w:ilvl w:val="1"/>
          <w:numId w:val="2"/>
        </w:numPr>
        <w:spacing w:before="120" w:after="120" w:line="276" w:lineRule="auto"/>
        <w:ind w:left="0" w:right="0" w:firstLine="0"/>
        <w:jc w:val="both"/>
      </w:pPr>
      <w:r w:rsidRPr="00813EFF">
        <w:lastRenderedPageBreak/>
        <w:t>Išsami informacija apie įmonę;</w:t>
      </w:r>
    </w:p>
    <w:p w14:paraId="05BE6699" w14:textId="77777777" w:rsidR="004203C4" w:rsidRPr="00813EFF" w:rsidRDefault="004203C4" w:rsidP="006407B8">
      <w:pPr>
        <w:pStyle w:val="ListParagraph"/>
        <w:numPr>
          <w:ilvl w:val="1"/>
          <w:numId w:val="2"/>
        </w:numPr>
        <w:spacing w:before="120" w:after="120" w:line="276" w:lineRule="auto"/>
        <w:ind w:left="0" w:right="0" w:firstLine="0"/>
        <w:jc w:val="both"/>
      </w:pPr>
      <w:r w:rsidRPr="00813EFF">
        <w:t xml:space="preserve">Duomenų perdavimo informacija; </w:t>
      </w:r>
    </w:p>
    <w:p w14:paraId="7472A3F7" w14:textId="77777777" w:rsidR="004203C4" w:rsidRPr="00813EFF" w:rsidRDefault="004203C4" w:rsidP="006407B8">
      <w:pPr>
        <w:pStyle w:val="ListParagraph"/>
        <w:numPr>
          <w:ilvl w:val="1"/>
          <w:numId w:val="2"/>
        </w:numPr>
        <w:spacing w:before="120" w:after="120" w:line="276" w:lineRule="auto"/>
        <w:ind w:left="0" w:right="0" w:firstLine="0"/>
        <w:jc w:val="both"/>
      </w:pPr>
      <w:r w:rsidRPr="00813EFF">
        <w:t>Prijungimo taško informacija;</w:t>
      </w:r>
    </w:p>
    <w:p w14:paraId="7A38D9F7" w14:textId="77777777" w:rsidR="00D84EC7" w:rsidRPr="00813EFF" w:rsidRDefault="004203C4" w:rsidP="006407B8">
      <w:pPr>
        <w:pStyle w:val="ListParagraph"/>
        <w:numPr>
          <w:ilvl w:val="1"/>
          <w:numId w:val="2"/>
        </w:numPr>
        <w:spacing w:before="0" w:after="120" w:line="276" w:lineRule="auto"/>
        <w:ind w:left="0" w:right="0" w:firstLine="0"/>
        <w:jc w:val="both"/>
      </w:pPr>
      <w:r w:rsidRPr="00813EFF">
        <w:t>Techniniai apribojimai, susiję su nepertraukiamu paslaugų teikimu.</w:t>
      </w:r>
    </w:p>
    <w:p w14:paraId="1599DAFC" w14:textId="6C6F05A7" w:rsidR="004203C4" w:rsidRPr="00813EFF" w:rsidRDefault="004203C4" w:rsidP="006407B8">
      <w:pPr>
        <w:pStyle w:val="ListParagraph"/>
        <w:numPr>
          <w:ilvl w:val="1"/>
          <w:numId w:val="2"/>
        </w:numPr>
        <w:spacing w:before="0" w:after="120" w:line="276" w:lineRule="auto"/>
        <w:ind w:left="0" w:right="0" w:firstLine="0"/>
        <w:jc w:val="both"/>
      </w:pPr>
      <w:r w:rsidRPr="00813EFF">
        <w:t xml:space="preserve">Išsamią parengties tvirtinimo paraišką PSO rengia atsižvelgdamas į Balansavimo paslaugos sutarties reikalavimus. </w:t>
      </w:r>
    </w:p>
    <w:p w14:paraId="4A72C0B3" w14:textId="77777777" w:rsidR="004203C4" w:rsidRPr="00813EFF" w:rsidRDefault="004203C4" w:rsidP="006407B8">
      <w:pPr>
        <w:pStyle w:val="TNR12"/>
        <w:numPr>
          <w:ilvl w:val="0"/>
          <w:numId w:val="2"/>
        </w:numPr>
        <w:spacing w:before="120" w:after="120" w:line="276" w:lineRule="auto"/>
        <w:ind w:left="0" w:right="0" w:firstLine="0"/>
        <w:jc w:val="both"/>
        <w:rPr>
          <w:rFonts w:ascii="Arial" w:hAnsi="Arial"/>
        </w:rPr>
      </w:pPr>
      <w:r w:rsidRPr="00813EFF">
        <w:rPr>
          <w:rFonts w:ascii="Arial" w:hAnsi="Arial"/>
        </w:rPr>
        <w:t>Rezervo parengties tvirtinimo paraiškų peržiūra:</w:t>
      </w:r>
    </w:p>
    <w:p w14:paraId="2F5773FC" w14:textId="77777777" w:rsidR="004203C4" w:rsidRPr="00813EFF" w:rsidRDefault="004203C4" w:rsidP="006407B8">
      <w:pPr>
        <w:pStyle w:val="TNR12"/>
        <w:numPr>
          <w:ilvl w:val="1"/>
          <w:numId w:val="2"/>
        </w:numPr>
        <w:spacing w:before="120" w:after="120" w:line="276" w:lineRule="auto"/>
        <w:ind w:left="0" w:right="0" w:firstLine="0"/>
        <w:jc w:val="both"/>
        <w:rPr>
          <w:rFonts w:ascii="Arial" w:hAnsi="Arial"/>
        </w:rPr>
      </w:pPr>
      <w:r w:rsidRPr="00813EFF">
        <w:rPr>
          <w:rFonts w:ascii="Arial" w:hAnsi="Arial"/>
        </w:rPr>
        <w:t>PSO peržiūri BPT pateiktą paraišką, kad įsitikintų, jog ji atitinka reikalavimus. Maksimalus paraiškos peržiūros laikas ne ilgesnis kaip 2 savaitės nuo jos gavimo datos.</w:t>
      </w:r>
    </w:p>
    <w:p w14:paraId="49096609" w14:textId="77777777" w:rsidR="004203C4" w:rsidRPr="00813EFF" w:rsidRDefault="004203C4" w:rsidP="006407B8">
      <w:pPr>
        <w:pStyle w:val="TNR12"/>
        <w:numPr>
          <w:ilvl w:val="1"/>
          <w:numId w:val="2"/>
        </w:numPr>
        <w:spacing w:before="120" w:after="120" w:line="276" w:lineRule="auto"/>
        <w:ind w:left="0" w:right="0" w:firstLine="0"/>
        <w:jc w:val="both"/>
        <w:rPr>
          <w:rFonts w:ascii="Arial" w:hAnsi="Arial"/>
        </w:rPr>
      </w:pPr>
      <w:r w:rsidRPr="00813EFF">
        <w:rPr>
          <w:rFonts w:ascii="Arial" w:hAnsi="Arial"/>
        </w:rPr>
        <w:t>Reikalavimai apibrėžiami tolesniuose skyriuose:</w:t>
      </w:r>
    </w:p>
    <w:p w14:paraId="089C38CC" w14:textId="77777777" w:rsidR="004203C4" w:rsidRPr="00813EFF" w:rsidRDefault="004203C4" w:rsidP="006407B8">
      <w:pPr>
        <w:pStyle w:val="TNR12"/>
        <w:numPr>
          <w:ilvl w:val="2"/>
          <w:numId w:val="2"/>
        </w:numPr>
        <w:spacing w:before="120" w:after="120" w:line="276" w:lineRule="auto"/>
        <w:ind w:left="0" w:right="0" w:firstLine="0"/>
        <w:jc w:val="both"/>
        <w:rPr>
          <w:rFonts w:ascii="Arial" w:hAnsi="Arial"/>
        </w:rPr>
      </w:pPr>
      <w:r w:rsidRPr="00813EFF">
        <w:rPr>
          <w:rFonts w:ascii="Arial" w:hAnsi="Arial"/>
        </w:rPr>
        <w:t>Bendrieji techniniai reikalavimai apibrėžti 4 skyriuje;</w:t>
      </w:r>
    </w:p>
    <w:p w14:paraId="6C3B8F32" w14:textId="0974F2FA" w:rsidR="004203C4" w:rsidRPr="00813EFF" w:rsidRDefault="00730214" w:rsidP="006407B8">
      <w:pPr>
        <w:pStyle w:val="ListParagraph"/>
        <w:numPr>
          <w:ilvl w:val="2"/>
          <w:numId w:val="2"/>
        </w:numPr>
        <w:spacing w:before="120" w:line="276" w:lineRule="auto"/>
        <w:ind w:left="0" w:right="0" w:firstLine="0"/>
        <w:jc w:val="both"/>
      </w:pPr>
      <w:r w:rsidRPr="00813EFF">
        <w:t xml:space="preserve">aFRR </w:t>
      </w:r>
      <w:r w:rsidR="004203C4" w:rsidRPr="00813EFF">
        <w:t xml:space="preserve">paslaugų reikalavimai apibrėžti </w:t>
      </w:r>
      <w:r w:rsidR="00481943" w:rsidRPr="00813EFF">
        <w:t>9</w:t>
      </w:r>
      <w:r w:rsidR="004203C4" w:rsidRPr="00813EFF">
        <w:t xml:space="preserve"> skyriuje</w:t>
      </w:r>
      <w:r w:rsidR="00F06E2E" w:rsidRPr="00813EFF">
        <w:t>;</w:t>
      </w:r>
    </w:p>
    <w:p w14:paraId="43F16DFF" w14:textId="3A0C1A43" w:rsidR="004203C4" w:rsidRPr="00813EFF" w:rsidRDefault="004203C4" w:rsidP="006407B8">
      <w:pPr>
        <w:pStyle w:val="TNR12"/>
        <w:numPr>
          <w:ilvl w:val="1"/>
          <w:numId w:val="2"/>
        </w:numPr>
        <w:spacing w:before="120" w:after="120" w:line="276" w:lineRule="auto"/>
        <w:ind w:left="0" w:right="0" w:firstLine="0"/>
        <w:jc w:val="both"/>
        <w:rPr>
          <w:rFonts w:ascii="Arial" w:hAnsi="Arial"/>
        </w:rPr>
      </w:pPr>
      <w:r w:rsidRPr="00813EFF">
        <w:rPr>
          <w:rFonts w:ascii="Arial" w:hAnsi="Arial"/>
        </w:rPr>
        <w:t xml:space="preserve">Patvirtinus paraišką PSO pasiruošia parengties tvirtinimo bandymui: patikrinami duomenų mainai ir sudaroma bandymų programa pagal </w:t>
      </w:r>
      <w:r w:rsidR="00516BE0" w:rsidRPr="00813EFF">
        <w:rPr>
          <w:rFonts w:ascii="Arial" w:hAnsi="Arial"/>
        </w:rPr>
        <w:t xml:space="preserve">4 </w:t>
      </w:r>
      <w:r w:rsidRPr="00813EFF">
        <w:rPr>
          <w:rFonts w:ascii="Arial" w:hAnsi="Arial"/>
        </w:rPr>
        <w:t>priede nurodytus reikalavimus.</w:t>
      </w:r>
    </w:p>
    <w:p w14:paraId="20159ACB" w14:textId="77777777" w:rsidR="004203C4" w:rsidRPr="00813EFF" w:rsidRDefault="004203C4" w:rsidP="006407B8">
      <w:pPr>
        <w:pStyle w:val="TNR12"/>
        <w:numPr>
          <w:ilvl w:val="0"/>
          <w:numId w:val="2"/>
        </w:numPr>
        <w:spacing w:before="120" w:after="120" w:line="276" w:lineRule="auto"/>
        <w:ind w:left="0" w:right="0" w:firstLine="0"/>
        <w:jc w:val="both"/>
        <w:rPr>
          <w:rFonts w:ascii="Arial" w:hAnsi="Arial"/>
        </w:rPr>
      </w:pPr>
      <w:r w:rsidRPr="00813EFF">
        <w:rPr>
          <w:rFonts w:ascii="Arial" w:hAnsi="Arial"/>
        </w:rPr>
        <w:t>Parengties tvirtinimo testavimas:</w:t>
      </w:r>
    </w:p>
    <w:p w14:paraId="77E01856" w14:textId="77777777" w:rsidR="004203C4" w:rsidRPr="00813EFF" w:rsidRDefault="004203C4" w:rsidP="006407B8">
      <w:pPr>
        <w:pStyle w:val="TNR12"/>
        <w:numPr>
          <w:ilvl w:val="1"/>
          <w:numId w:val="2"/>
        </w:numPr>
        <w:spacing w:before="120" w:after="120" w:line="276" w:lineRule="auto"/>
        <w:ind w:left="0" w:right="0" w:firstLine="0"/>
        <w:jc w:val="both"/>
        <w:rPr>
          <w:rFonts w:ascii="Arial" w:hAnsi="Arial"/>
        </w:rPr>
      </w:pPr>
      <w:r w:rsidRPr="00813EFF">
        <w:rPr>
          <w:rFonts w:ascii="Arial" w:hAnsi="Arial"/>
        </w:rPr>
        <w:t>BPT ir PSO susitaria dėl abiem pusėms priimtino laiko, kada per ilgiausią galimą 4 savaičių laikotarpį bus atliktas parengties tvirtinimo bandymas.</w:t>
      </w:r>
    </w:p>
    <w:p w14:paraId="6B129D17" w14:textId="77777777" w:rsidR="004203C4" w:rsidRPr="00813EFF" w:rsidRDefault="004203C4" w:rsidP="006407B8">
      <w:pPr>
        <w:pStyle w:val="TNR12"/>
        <w:numPr>
          <w:ilvl w:val="1"/>
          <w:numId w:val="2"/>
        </w:numPr>
        <w:spacing w:before="120" w:after="120" w:line="276" w:lineRule="auto"/>
        <w:ind w:left="0" w:right="0" w:firstLine="0"/>
        <w:jc w:val="both"/>
        <w:rPr>
          <w:rFonts w:ascii="Arial" w:hAnsi="Arial"/>
        </w:rPr>
      </w:pPr>
      <w:r w:rsidRPr="00813EFF">
        <w:rPr>
          <w:rFonts w:ascii="Arial" w:hAnsi="Arial"/>
        </w:rPr>
        <w:t>Parengties tvirtinimo bandymas atliekamas per sutartą testavimo laikotarpį.</w:t>
      </w:r>
    </w:p>
    <w:p w14:paraId="44217351" w14:textId="4A827E0D" w:rsidR="004203C4" w:rsidRPr="00813EFF" w:rsidRDefault="00730214" w:rsidP="006407B8">
      <w:pPr>
        <w:pStyle w:val="TNR12"/>
        <w:numPr>
          <w:ilvl w:val="1"/>
          <w:numId w:val="2"/>
        </w:numPr>
        <w:spacing w:before="120" w:after="120" w:line="276" w:lineRule="auto"/>
        <w:ind w:left="0" w:right="0" w:firstLine="0"/>
        <w:jc w:val="both"/>
        <w:rPr>
          <w:rFonts w:ascii="Arial" w:hAnsi="Arial"/>
        </w:rPr>
      </w:pPr>
      <w:r w:rsidRPr="00813EFF">
        <w:rPr>
          <w:rFonts w:ascii="Arial" w:hAnsi="Arial"/>
        </w:rPr>
        <w:t>aFRR</w:t>
      </w:r>
      <w:r w:rsidR="004203C4" w:rsidRPr="00813EFF">
        <w:rPr>
          <w:rFonts w:ascii="Arial" w:hAnsi="Arial"/>
        </w:rPr>
        <w:t xml:space="preserve"> parengties tvirtinimo bandymai apibrėžti</w:t>
      </w:r>
      <w:r w:rsidR="00516BE0" w:rsidRPr="00813EFF">
        <w:rPr>
          <w:rFonts w:ascii="Arial" w:hAnsi="Arial"/>
        </w:rPr>
        <w:t xml:space="preserve"> 4</w:t>
      </w:r>
      <w:r w:rsidR="004203C4" w:rsidRPr="00813EFF">
        <w:rPr>
          <w:rFonts w:ascii="Arial" w:hAnsi="Arial"/>
        </w:rPr>
        <w:t xml:space="preserve"> priede.</w:t>
      </w:r>
    </w:p>
    <w:p w14:paraId="5251BCEC" w14:textId="6D8C5562" w:rsidR="004203C4" w:rsidRPr="00813EFF" w:rsidRDefault="004203C4" w:rsidP="006407B8">
      <w:pPr>
        <w:pStyle w:val="TNR12"/>
        <w:numPr>
          <w:ilvl w:val="1"/>
          <w:numId w:val="2"/>
        </w:numPr>
        <w:spacing w:before="120" w:after="120" w:line="276" w:lineRule="auto"/>
        <w:ind w:left="0" w:right="0" w:firstLine="0"/>
        <w:jc w:val="both"/>
        <w:rPr>
          <w:rFonts w:ascii="Arial" w:hAnsi="Arial"/>
        </w:rPr>
      </w:pPr>
      <w:r w:rsidRPr="00813EFF">
        <w:rPr>
          <w:rFonts w:ascii="Arial" w:hAnsi="Arial"/>
        </w:rPr>
        <w:t>BPT privalo atlikti bandymo metu reikalingų parametrų matavimus bei matavimų duomenis pateikti PSO</w:t>
      </w:r>
      <w:r w:rsidR="00B97DC6" w:rsidRPr="00813EFF">
        <w:rPr>
          <w:rFonts w:ascii="Arial" w:hAnsi="Arial"/>
        </w:rPr>
        <w:t>.</w:t>
      </w:r>
    </w:p>
    <w:p w14:paraId="24C9830D" w14:textId="77777777" w:rsidR="004203C4" w:rsidRPr="00813EFF" w:rsidRDefault="004203C4" w:rsidP="006407B8">
      <w:pPr>
        <w:pStyle w:val="TNR12"/>
        <w:numPr>
          <w:ilvl w:val="0"/>
          <w:numId w:val="2"/>
        </w:numPr>
        <w:spacing w:before="120" w:after="120" w:line="276" w:lineRule="auto"/>
        <w:ind w:left="0" w:right="0" w:firstLine="0"/>
        <w:jc w:val="both"/>
        <w:rPr>
          <w:rFonts w:ascii="Arial" w:hAnsi="Arial"/>
        </w:rPr>
      </w:pPr>
      <w:r w:rsidRPr="00813EFF">
        <w:rPr>
          <w:rFonts w:ascii="Arial" w:hAnsi="Arial"/>
        </w:rPr>
        <w:t>Parengties tvirtinimo bandymų duomenų perdavimo informacija ir rezervą teikiančio vieneto priėmimo etapas:</w:t>
      </w:r>
    </w:p>
    <w:p w14:paraId="61B550FA" w14:textId="77777777" w:rsidR="004203C4" w:rsidRPr="00813EFF" w:rsidRDefault="004203C4" w:rsidP="006407B8">
      <w:pPr>
        <w:pStyle w:val="TNR12"/>
        <w:numPr>
          <w:ilvl w:val="1"/>
          <w:numId w:val="2"/>
        </w:numPr>
        <w:spacing w:before="120" w:after="120" w:line="276" w:lineRule="auto"/>
        <w:ind w:left="0" w:right="0" w:firstLine="0"/>
        <w:jc w:val="both"/>
        <w:rPr>
          <w:rFonts w:ascii="Arial" w:hAnsi="Arial"/>
        </w:rPr>
      </w:pPr>
      <w:r w:rsidRPr="00813EFF">
        <w:rPr>
          <w:rFonts w:ascii="Arial" w:hAnsi="Arial"/>
        </w:rPr>
        <w:t>BPT privalo pateikti PSO parengties tvirtinimo bandymo duomenis ne vėliau kaip per dvi darbo dienas po parengties tvirtinimo bandymo.</w:t>
      </w:r>
    </w:p>
    <w:p w14:paraId="03F07D10" w14:textId="5A104023" w:rsidR="004203C4" w:rsidRPr="00813EFF" w:rsidRDefault="00992889" w:rsidP="006407B8">
      <w:pPr>
        <w:pStyle w:val="TNR12"/>
        <w:numPr>
          <w:ilvl w:val="1"/>
          <w:numId w:val="2"/>
        </w:numPr>
        <w:spacing w:before="120" w:after="120" w:line="276" w:lineRule="auto"/>
        <w:ind w:left="0" w:right="0" w:firstLine="0"/>
        <w:jc w:val="both"/>
        <w:rPr>
          <w:rFonts w:ascii="Arial" w:hAnsi="Arial"/>
        </w:rPr>
      </w:pPr>
      <w:r w:rsidRPr="00813EFF">
        <w:rPr>
          <w:rFonts w:ascii="Arial" w:hAnsi="Arial"/>
        </w:rPr>
        <w:t>PSO per 5 darbo dienas privalo peržiūrėti parengties tvirtinimo bandymo duomenis ir turi teisę prailginti šį laikotarpį dar 5 darbo dienomis, jeigu reikia papildomos informacijos iš BPT.</w:t>
      </w:r>
    </w:p>
    <w:p w14:paraId="6AC856F0" w14:textId="77777777" w:rsidR="00A1687B" w:rsidRPr="00813EFF" w:rsidRDefault="00474453" w:rsidP="00A1687B">
      <w:pPr>
        <w:pStyle w:val="TNR12"/>
        <w:numPr>
          <w:ilvl w:val="1"/>
          <w:numId w:val="2"/>
        </w:numPr>
        <w:spacing w:before="120" w:after="120" w:line="276" w:lineRule="auto"/>
        <w:ind w:left="0" w:right="0" w:firstLine="0"/>
        <w:jc w:val="both"/>
        <w:rPr>
          <w:rFonts w:ascii="Arial" w:hAnsi="Arial"/>
        </w:rPr>
      </w:pPr>
      <w:r w:rsidRPr="00813EFF">
        <w:rPr>
          <w:rFonts w:ascii="Arial" w:hAnsi="Arial"/>
        </w:rPr>
        <w:t>Išnagrinėjęs bandymų duomenis per 5.2 punkte nurodytą trukmę, PSO priima arba atmeta rezervą teikiančio vieneto paslaugas. Atmetimo atveju privalo nurodyti priežastis.</w:t>
      </w:r>
    </w:p>
    <w:p w14:paraId="67991A61" w14:textId="14532DBE" w:rsidR="00A1687B" w:rsidRPr="00813EFF" w:rsidRDefault="004203C4" w:rsidP="00A1687B">
      <w:pPr>
        <w:pStyle w:val="TNR12"/>
        <w:numPr>
          <w:ilvl w:val="0"/>
          <w:numId w:val="2"/>
        </w:numPr>
        <w:spacing w:before="120" w:after="120" w:line="276" w:lineRule="auto"/>
        <w:ind w:right="0"/>
        <w:jc w:val="both"/>
        <w:rPr>
          <w:rFonts w:ascii="Arial" w:hAnsi="Arial"/>
        </w:rPr>
      </w:pPr>
      <w:r w:rsidRPr="00813EFF">
        <w:rPr>
          <w:rFonts w:ascii="Arial" w:eastAsia="Calibri" w:hAnsi="Arial"/>
        </w:rPr>
        <w:t>Atlikus parengties tvirtinimą PSO viešai skelbia:</w:t>
      </w:r>
    </w:p>
    <w:p w14:paraId="5F85457E" w14:textId="77777777" w:rsidR="00A1687B" w:rsidRPr="00813EFF" w:rsidRDefault="004203C4" w:rsidP="00A1687B">
      <w:pPr>
        <w:pStyle w:val="TNR12"/>
        <w:numPr>
          <w:ilvl w:val="1"/>
          <w:numId w:val="2"/>
        </w:numPr>
        <w:spacing w:before="120" w:after="120" w:line="276" w:lineRule="auto"/>
        <w:ind w:left="788" w:right="0" w:hanging="431"/>
        <w:jc w:val="both"/>
        <w:rPr>
          <w:rFonts w:ascii="Arial" w:hAnsi="Arial"/>
        </w:rPr>
      </w:pPr>
      <w:r w:rsidRPr="00813EFF">
        <w:rPr>
          <w:rFonts w:ascii="Arial" w:eastAsia="Calibri" w:hAnsi="Arial"/>
        </w:rPr>
        <w:t xml:space="preserve">BPT sąrašą, kurie turi </w:t>
      </w:r>
      <w:r w:rsidR="00585D74" w:rsidRPr="00813EFF">
        <w:rPr>
          <w:rFonts w:ascii="Arial" w:eastAsia="Calibri" w:hAnsi="Arial"/>
        </w:rPr>
        <w:t>aFRR</w:t>
      </w:r>
      <w:r w:rsidRPr="00813EFF">
        <w:rPr>
          <w:rFonts w:ascii="Arial" w:eastAsia="Calibri" w:hAnsi="Arial"/>
        </w:rPr>
        <w:t xml:space="preserve"> parengties tvirtinimo protokolus</w:t>
      </w:r>
    </w:p>
    <w:p w14:paraId="20361086" w14:textId="5959A7C0" w:rsidR="004203C4" w:rsidRPr="00813EFF" w:rsidRDefault="004203C4" w:rsidP="00A1687B">
      <w:pPr>
        <w:pStyle w:val="TNR12"/>
        <w:numPr>
          <w:ilvl w:val="1"/>
          <w:numId w:val="2"/>
        </w:numPr>
        <w:spacing w:before="120" w:after="120" w:line="276" w:lineRule="auto"/>
        <w:ind w:left="788" w:right="0" w:hanging="431"/>
        <w:jc w:val="both"/>
        <w:rPr>
          <w:rFonts w:ascii="Arial" w:hAnsi="Arial"/>
        </w:rPr>
      </w:pPr>
      <w:r w:rsidRPr="00813EFF">
        <w:rPr>
          <w:rFonts w:ascii="Arial" w:eastAsia="Calibri" w:hAnsi="Arial"/>
        </w:rPr>
        <w:t xml:space="preserve">Suminį </w:t>
      </w:r>
      <w:r w:rsidR="00585D74" w:rsidRPr="00813EFF">
        <w:rPr>
          <w:rFonts w:ascii="Arial" w:eastAsia="Calibri" w:hAnsi="Arial"/>
        </w:rPr>
        <w:t>aFRR</w:t>
      </w:r>
      <w:r w:rsidRPr="00813EFF">
        <w:rPr>
          <w:rFonts w:ascii="Arial" w:eastAsia="Calibri" w:hAnsi="Arial"/>
        </w:rPr>
        <w:t xml:space="preserve"> kiekį pagal visus galiojančius parengties tvirtinimo protokolus</w:t>
      </w:r>
    </w:p>
    <w:p w14:paraId="57FBD618" w14:textId="77777777" w:rsidR="00D723DA" w:rsidRPr="00813EFF" w:rsidRDefault="00D723DA" w:rsidP="006407B8">
      <w:pPr>
        <w:pStyle w:val="Heading2"/>
        <w:spacing w:before="120" w:line="276" w:lineRule="auto"/>
        <w:ind w:left="0" w:firstLine="0"/>
        <w:rPr>
          <w:lang w:val="lt-LT"/>
        </w:rPr>
      </w:pPr>
      <w:bookmarkStart w:id="28" w:name="_Toc123035324"/>
      <w:r w:rsidRPr="00813EFF">
        <w:rPr>
          <w:lang w:val="lt-LT"/>
        </w:rPr>
        <w:t>Parengties tvirtinimo reikalavimai</w:t>
      </w:r>
      <w:bookmarkEnd w:id="25"/>
      <w:bookmarkEnd w:id="26"/>
      <w:bookmarkEnd w:id="27"/>
      <w:bookmarkEnd w:id="28"/>
    </w:p>
    <w:p w14:paraId="13EED048" w14:textId="72A5A468" w:rsidR="0051352D" w:rsidRPr="00813EFF" w:rsidRDefault="0051352D" w:rsidP="006407B8">
      <w:pPr>
        <w:pStyle w:val="TNR12"/>
        <w:spacing w:before="120" w:after="120" w:line="276" w:lineRule="auto"/>
        <w:ind w:left="0" w:right="0" w:firstLine="567"/>
        <w:jc w:val="both"/>
        <w:rPr>
          <w:rFonts w:ascii="Arial" w:hAnsi="Arial"/>
          <w:lang w:eastAsia="lt-LT"/>
        </w:rPr>
      </w:pPr>
      <w:r w:rsidRPr="00813EFF">
        <w:rPr>
          <w:rFonts w:ascii="Arial" w:hAnsi="Arial"/>
          <w:lang w:eastAsia="lt-LT"/>
        </w:rPr>
        <w:t xml:space="preserve">Paslaugos teikėjas, pageidaujantis </w:t>
      </w:r>
      <w:r w:rsidR="00891570" w:rsidRPr="00813EFF">
        <w:rPr>
          <w:rFonts w:ascii="Arial" w:hAnsi="Arial"/>
          <w:lang w:eastAsia="lt-LT"/>
        </w:rPr>
        <w:t>teikti</w:t>
      </w:r>
      <w:r w:rsidRPr="00813EFF">
        <w:rPr>
          <w:rFonts w:ascii="Arial" w:hAnsi="Arial"/>
          <w:lang w:eastAsia="lt-LT"/>
        </w:rPr>
        <w:t xml:space="preserve"> </w:t>
      </w:r>
      <w:r w:rsidR="00387C89" w:rsidRPr="00813EFF">
        <w:rPr>
          <w:rFonts w:ascii="Arial" w:hAnsi="Arial"/>
          <w:lang w:eastAsia="lt-LT"/>
        </w:rPr>
        <w:t>aFRR</w:t>
      </w:r>
      <w:r w:rsidRPr="00813EFF">
        <w:rPr>
          <w:rFonts w:ascii="Arial" w:hAnsi="Arial"/>
          <w:lang w:eastAsia="lt-LT"/>
        </w:rPr>
        <w:t xml:space="preserve">, privalo būti BPT ir </w:t>
      </w:r>
      <w:r w:rsidR="007E1A1B" w:rsidRPr="00813EFF">
        <w:rPr>
          <w:rFonts w:ascii="Arial" w:hAnsi="Arial"/>
          <w:lang w:eastAsia="lt-LT"/>
        </w:rPr>
        <w:t xml:space="preserve">būti </w:t>
      </w:r>
      <w:r w:rsidRPr="00813EFF">
        <w:rPr>
          <w:rFonts w:ascii="Arial" w:hAnsi="Arial"/>
          <w:lang w:eastAsia="lt-LT"/>
        </w:rPr>
        <w:t xml:space="preserve">sudaręs balansavimo paslaugos sutartį su PSO. BPT gali teikti paraišką </w:t>
      </w:r>
      <w:r w:rsidR="00387C89" w:rsidRPr="00813EFF">
        <w:rPr>
          <w:rFonts w:ascii="Arial" w:hAnsi="Arial"/>
          <w:lang w:eastAsia="lt-LT"/>
        </w:rPr>
        <w:t>aFRR</w:t>
      </w:r>
      <w:r w:rsidRPr="00813EFF">
        <w:rPr>
          <w:rFonts w:ascii="Arial" w:hAnsi="Arial"/>
          <w:lang w:eastAsia="lt-LT"/>
        </w:rPr>
        <w:t xml:space="preserve"> </w:t>
      </w:r>
      <w:r w:rsidR="00B236F3" w:rsidRPr="00813EFF">
        <w:rPr>
          <w:rFonts w:ascii="Arial" w:hAnsi="Arial"/>
        </w:rPr>
        <w:t>parengties tvirtinimui</w:t>
      </w:r>
      <w:r w:rsidRPr="00813EFF">
        <w:rPr>
          <w:rFonts w:ascii="Arial" w:hAnsi="Arial"/>
          <w:lang w:eastAsia="lt-LT"/>
        </w:rPr>
        <w:t xml:space="preserve">, </w:t>
      </w:r>
      <w:r w:rsidRPr="00813EFF">
        <w:rPr>
          <w:rFonts w:ascii="Arial" w:hAnsi="Arial"/>
          <w:lang w:eastAsia="lt-LT"/>
        </w:rPr>
        <w:lastRenderedPageBreak/>
        <w:t xml:space="preserve">jeigu rezervą teikiantis vienetas jau yra prijungtas į tinklą pagal prijungimo metu galiojančius reikalavimus, </w:t>
      </w:r>
      <w:r w:rsidR="00A1687B" w:rsidRPr="00813EFF">
        <w:rPr>
          <w:rFonts w:ascii="Arial" w:hAnsi="Arial"/>
          <w:lang w:eastAsia="lt-LT"/>
        </w:rPr>
        <w:t>arba atitiktis vertinama po paraiškos pateikimo</w:t>
      </w:r>
      <w:r w:rsidRPr="00813EFF">
        <w:rPr>
          <w:rFonts w:ascii="Arial" w:hAnsi="Arial"/>
          <w:lang w:eastAsia="lt-LT"/>
        </w:rPr>
        <w:t>.</w:t>
      </w:r>
    </w:p>
    <w:p w14:paraId="4BB907F0" w14:textId="0095964F" w:rsidR="0051352D" w:rsidRPr="00813EFF" w:rsidRDefault="00387C89" w:rsidP="006407B8">
      <w:pPr>
        <w:pStyle w:val="TNR12"/>
        <w:spacing w:before="120" w:after="120" w:line="276" w:lineRule="auto"/>
        <w:ind w:left="0" w:right="0" w:firstLine="567"/>
        <w:jc w:val="both"/>
        <w:rPr>
          <w:rFonts w:ascii="Arial" w:hAnsi="Arial"/>
        </w:rPr>
      </w:pPr>
      <w:r w:rsidRPr="00813EFF">
        <w:rPr>
          <w:rFonts w:ascii="Arial" w:hAnsi="Arial"/>
        </w:rPr>
        <w:t>aFRR</w:t>
      </w:r>
      <w:r w:rsidR="0051352D" w:rsidRPr="00813EFF">
        <w:rPr>
          <w:rFonts w:ascii="Arial" w:hAnsi="Arial"/>
        </w:rPr>
        <w:t xml:space="preserve"> paslaugos rezervo </w:t>
      </w:r>
      <w:r w:rsidR="00C3246D" w:rsidRPr="00813EFF">
        <w:rPr>
          <w:rFonts w:ascii="Arial" w:hAnsi="Arial"/>
        </w:rPr>
        <w:t>parengties tvirtinimas atliekamas</w:t>
      </w:r>
      <w:r w:rsidR="0051352D" w:rsidRPr="00813EFF">
        <w:rPr>
          <w:rFonts w:ascii="Arial" w:hAnsi="Arial"/>
        </w:rPr>
        <w:t xml:space="preserve">: </w:t>
      </w:r>
    </w:p>
    <w:p w14:paraId="14725B5B" w14:textId="77777777" w:rsidR="0051352D" w:rsidRPr="00813EFF" w:rsidRDefault="0051352D" w:rsidP="006407B8">
      <w:pPr>
        <w:pStyle w:val="TNR12"/>
        <w:spacing w:before="120" w:after="120" w:line="276" w:lineRule="auto"/>
        <w:ind w:left="0" w:right="0" w:firstLine="567"/>
        <w:jc w:val="both"/>
        <w:rPr>
          <w:rFonts w:ascii="Arial" w:hAnsi="Arial"/>
        </w:rPr>
      </w:pPr>
      <w:r w:rsidRPr="00813EFF">
        <w:rPr>
          <w:rFonts w:ascii="Arial" w:hAnsi="Arial"/>
        </w:rPr>
        <w:t>1.</w:t>
      </w:r>
      <w:r w:rsidRPr="00813EFF">
        <w:rPr>
          <w:rFonts w:ascii="Arial" w:hAnsi="Arial"/>
        </w:rPr>
        <w:tab/>
        <w:t xml:space="preserve">bent kartą per 5 metus; </w:t>
      </w:r>
    </w:p>
    <w:p w14:paraId="02276B62" w14:textId="77777777" w:rsidR="0051352D" w:rsidRPr="00813EFF" w:rsidRDefault="0051352D" w:rsidP="006407B8">
      <w:pPr>
        <w:pStyle w:val="TNR12"/>
        <w:spacing w:before="120" w:after="120" w:line="276" w:lineRule="auto"/>
        <w:ind w:left="0" w:right="0" w:firstLine="567"/>
        <w:jc w:val="both"/>
        <w:rPr>
          <w:rFonts w:ascii="Arial" w:hAnsi="Arial"/>
        </w:rPr>
      </w:pPr>
      <w:r w:rsidRPr="00813EFF">
        <w:rPr>
          <w:rFonts w:ascii="Arial" w:hAnsi="Arial"/>
        </w:rPr>
        <w:t>2.</w:t>
      </w:r>
      <w:r w:rsidRPr="00813EFF">
        <w:rPr>
          <w:rFonts w:ascii="Arial" w:hAnsi="Arial"/>
        </w:rPr>
        <w:tab/>
        <w:t>pasikeitus techniniams ar prieinamumo reikalavimams arba įrangai;</w:t>
      </w:r>
    </w:p>
    <w:p w14:paraId="3D4F405B" w14:textId="0126482C" w:rsidR="0051352D" w:rsidRPr="00813EFF" w:rsidRDefault="0051352D" w:rsidP="006407B8">
      <w:pPr>
        <w:pStyle w:val="TNR12"/>
        <w:spacing w:before="120" w:after="120" w:line="276" w:lineRule="auto"/>
        <w:ind w:left="0" w:right="0" w:firstLine="567"/>
        <w:jc w:val="both"/>
        <w:rPr>
          <w:rFonts w:ascii="Arial" w:hAnsi="Arial"/>
        </w:rPr>
      </w:pPr>
      <w:r w:rsidRPr="00813EFF">
        <w:rPr>
          <w:rFonts w:ascii="Arial" w:hAnsi="Arial"/>
        </w:rPr>
        <w:t>3.</w:t>
      </w:r>
      <w:r w:rsidRPr="00813EFF">
        <w:rPr>
          <w:rFonts w:ascii="Arial" w:hAnsi="Arial"/>
        </w:rPr>
        <w:tab/>
        <w:t xml:space="preserve">jei modernizuojama įranga, susijusi su </w:t>
      </w:r>
      <w:r w:rsidR="00E31568" w:rsidRPr="00813EFF">
        <w:rPr>
          <w:rFonts w:ascii="Arial" w:hAnsi="Arial"/>
        </w:rPr>
        <w:t>aFRR</w:t>
      </w:r>
      <w:r w:rsidRPr="00813EFF">
        <w:rPr>
          <w:rFonts w:ascii="Arial" w:hAnsi="Arial"/>
        </w:rPr>
        <w:t xml:space="preserve"> rezervo aktyvavimu.</w:t>
      </w:r>
    </w:p>
    <w:p w14:paraId="2464ADEB" w14:textId="1E64CD28" w:rsidR="0051352D" w:rsidRPr="00813EFF" w:rsidRDefault="00FF5B5C" w:rsidP="006407B8">
      <w:pPr>
        <w:pStyle w:val="Heading2"/>
        <w:spacing w:before="120" w:line="276" w:lineRule="auto"/>
        <w:ind w:left="0" w:firstLine="0"/>
        <w:rPr>
          <w:lang w:val="lt-LT"/>
        </w:rPr>
      </w:pPr>
      <w:bookmarkStart w:id="29" w:name="_Toc113879353"/>
      <w:bookmarkStart w:id="30" w:name="_Toc113264569"/>
      <w:bookmarkStart w:id="31" w:name="_Toc113867512"/>
      <w:bookmarkStart w:id="32" w:name="_Toc123035325"/>
      <w:r w:rsidRPr="00813EFF">
        <w:rPr>
          <w:lang w:val="lt-LT"/>
        </w:rPr>
        <w:t>Realaus laiko k</w:t>
      </w:r>
      <w:r w:rsidR="0051352D" w:rsidRPr="00813EFF">
        <w:rPr>
          <w:lang w:val="lt-LT"/>
        </w:rPr>
        <w:t>eitimosi duomenimis reikalavimai</w:t>
      </w:r>
      <w:bookmarkEnd w:id="29"/>
      <w:bookmarkEnd w:id="30"/>
      <w:bookmarkEnd w:id="31"/>
      <w:bookmarkEnd w:id="32"/>
    </w:p>
    <w:p w14:paraId="1024088B" w14:textId="77777777" w:rsidR="002A5C19" w:rsidRPr="00813EFF" w:rsidRDefault="002A5C19" w:rsidP="006407B8">
      <w:pPr>
        <w:pStyle w:val="TNR12"/>
        <w:spacing w:before="120" w:after="120" w:line="276" w:lineRule="auto"/>
        <w:ind w:left="0" w:right="0" w:firstLine="567"/>
        <w:jc w:val="both"/>
        <w:rPr>
          <w:rFonts w:ascii="Arial" w:hAnsi="Arial"/>
          <w:lang w:eastAsia="lt-LT"/>
        </w:rPr>
      </w:pPr>
      <w:bookmarkStart w:id="33" w:name="_Toc113264570"/>
      <w:bookmarkStart w:id="34" w:name="_Toc113867513"/>
      <w:bookmarkStart w:id="35" w:name="_Toc113879354"/>
      <w:r w:rsidRPr="00813EFF">
        <w:rPr>
          <w:rFonts w:ascii="Arial" w:hAnsi="Arial"/>
          <w:lang w:eastAsia="lt-LT"/>
        </w:rPr>
        <w:t xml:space="preserve">Reikalavimai duomenims ir informacijai, turi būti teikiami PSO, kuris įvertina balansavimo paslaugų teikimą pagal SO GL 154 straipsnio 1 ir 8 dalis, 158 straipsnio 1 dalies e punktą, </w:t>
      </w:r>
      <w:bookmarkStart w:id="36" w:name="_Hlk109820989"/>
      <w:r w:rsidRPr="00813EFF">
        <w:rPr>
          <w:rFonts w:ascii="Arial" w:hAnsi="Arial"/>
          <w:lang w:eastAsia="lt-LT"/>
        </w:rPr>
        <w:t>158 straipsnio 4 dalies b punktą</w:t>
      </w:r>
      <w:bookmarkEnd w:id="36"/>
      <w:r w:rsidRPr="00813EFF">
        <w:rPr>
          <w:rFonts w:ascii="Arial" w:hAnsi="Arial"/>
          <w:lang w:eastAsia="lt-LT"/>
        </w:rPr>
        <w:t>, 161 straipsnio 1 dalies f punktą ir 161 straipsnio 4 dalies b punktą. Informacijos teikimas realiuoju laiku, yra privalomas norint BPT sudaryti sutartį. PSO patikrina duomenų mainų kanalus su BPT.</w:t>
      </w:r>
    </w:p>
    <w:p w14:paraId="51688314" w14:textId="57D34CEB" w:rsidR="002A5C19" w:rsidRPr="00813EFF" w:rsidRDefault="002A5C19" w:rsidP="006407B8">
      <w:pPr>
        <w:pStyle w:val="TNR12"/>
        <w:spacing w:before="120" w:after="120" w:line="276" w:lineRule="auto"/>
        <w:ind w:left="0" w:right="0" w:firstLine="567"/>
        <w:jc w:val="both"/>
        <w:rPr>
          <w:rFonts w:ascii="Arial" w:hAnsi="Arial"/>
          <w:lang w:eastAsia="lt-LT"/>
        </w:rPr>
      </w:pPr>
      <w:r w:rsidRPr="00813EFF">
        <w:rPr>
          <w:rFonts w:ascii="Arial" w:hAnsi="Arial"/>
          <w:lang w:eastAsia="lt-LT"/>
        </w:rPr>
        <w:t xml:space="preserve">BPT </w:t>
      </w:r>
      <w:r w:rsidR="00F25200" w:rsidRPr="00813EFF">
        <w:rPr>
          <w:rFonts w:ascii="Arial" w:hAnsi="Arial"/>
          <w:lang w:eastAsia="lt-LT"/>
        </w:rPr>
        <w:t>privalo</w:t>
      </w:r>
      <w:r w:rsidRPr="00813EFF">
        <w:rPr>
          <w:rFonts w:ascii="Arial" w:hAnsi="Arial"/>
          <w:lang w:eastAsia="lt-LT"/>
        </w:rPr>
        <w:t xml:space="preserve"> atitikti PSO nustatytus realaus laiko ryšio reikalavimus. Keitimosi duomenimis bandymas turi būti atliekamas prieš </w:t>
      </w:r>
      <w:r w:rsidR="002B51E3" w:rsidRPr="00813EFF">
        <w:rPr>
          <w:rFonts w:ascii="Arial" w:hAnsi="Arial"/>
          <w:lang w:eastAsia="lt-LT"/>
        </w:rPr>
        <w:t xml:space="preserve">aFRR </w:t>
      </w:r>
      <w:r w:rsidRPr="00813EFF">
        <w:rPr>
          <w:rFonts w:ascii="Arial" w:hAnsi="Arial"/>
        </w:rPr>
        <w:t xml:space="preserve">parengties tvirtinimo </w:t>
      </w:r>
      <w:r w:rsidRPr="00813EFF">
        <w:rPr>
          <w:rFonts w:ascii="Arial" w:hAnsi="Arial"/>
          <w:lang w:eastAsia="lt-LT"/>
        </w:rPr>
        <w:t xml:space="preserve">bandymą. Vykdant </w:t>
      </w:r>
      <w:r w:rsidRPr="00813EFF">
        <w:rPr>
          <w:rFonts w:ascii="Arial" w:hAnsi="Arial"/>
        </w:rPr>
        <w:t xml:space="preserve">parengties tvirtinimo </w:t>
      </w:r>
      <w:r w:rsidRPr="00813EFF">
        <w:rPr>
          <w:rFonts w:ascii="Arial" w:hAnsi="Arial"/>
          <w:lang w:eastAsia="lt-LT"/>
        </w:rPr>
        <w:t xml:space="preserve">procesus tikrinama, ar duomenų ir informacijos perdavimas vyksta sklandžiai ir atitinka </w:t>
      </w:r>
      <w:r w:rsidR="00D45B03" w:rsidRPr="00813EFF">
        <w:rPr>
          <w:rFonts w:ascii="Arial" w:hAnsi="Arial"/>
          <w:lang w:eastAsia="lt-LT"/>
        </w:rPr>
        <w:t xml:space="preserve">aFRR </w:t>
      </w:r>
      <w:r w:rsidRPr="00813EFF">
        <w:rPr>
          <w:rFonts w:ascii="Arial" w:hAnsi="Arial"/>
          <w:lang w:eastAsia="lt-LT"/>
        </w:rPr>
        <w:t xml:space="preserve">paslaugos teikimą. </w:t>
      </w:r>
      <w:r w:rsidR="00A62ED4" w:rsidRPr="00813EFF">
        <w:rPr>
          <w:rFonts w:ascii="Arial" w:hAnsi="Arial"/>
          <w:lang w:eastAsia="lt-LT"/>
        </w:rPr>
        <w:t>Realaus laiko d</w:t>
      </w:r>
      <w:r w:rsidRPr="00813EFF">
        <w:rPr>
          <w:rFonts w:ascii="Arial" w:hAnsi="Arial"/>
          <w:lang w:eastAsia="lt-LT"/>
        </w:rPr>
        <w:t>uomenų mainų reikalavimai</w:t>
      </w:r>
      <w:r w:rsidR="00A62ED4" w:rsidRPr="00813EFF">
        <w:rPr>
          <w:rFonts w:ascii="Arial" w:hAnsi="Arial"/>
          <w:lang w:eastAsia="lt-LT"/>
        </w:rPr>
        <w:t xml:space="preserve"> yra</w:t>
      </w:r>
      <w:r w:rsidRPr="00813EFF">
        <w:rPr>
          <w:rFonts w:ascii="Arial" w:hAnsi="Arial"/>
          <w:lang w:eastAsia="lt-LT"/>
        </w:rPr>
        <w:t xml:space="preserve"> nurodyti Perdavimo tinklo transformatorių pastočių ir skirstyklų įrangos nuotolinio valdymo reikalavimų apraše (toliau – </w:t>
      </w:r>
      <w:r w:rsidRPr="00813EFF">
        <w:rPr>
          <w:rFonts w:ascii="Arial" w:hAnsi="Arial"/>
          <w:color w:val="000000" w:themeColor="text1"/>
          <w:lang w:eastAsia="it-IT"/>
        </w:rPr>
        <w:t>NVRA)</w:t>
      </w:r>
      <w:r w:rsidRPr="00813EFF">
        <w:rPr>
          <w:rFonts w:ascii="Arial" w:hAnsi="Arial"/>
          <w:lang w:eastAsia="lt-LT"/>
        </w:rPr>
        <w:t xml:space="preserve">, </w:t>
      </w:r>
      <w:r w:rsidRPr="00813EFF">
        <w:rPr>
          <w:rFonts w:ascii="Arial" w:hAnsi="Arial"/>
        </w:rPr>
        <w:t xml:space="preserve">patalpintame PSO tinklalapyje adresu </w:t>
      </w:r>
      <w:hyperlink r:id="rId14" w:history="1">
        <w:r w:rsidRPr="00813EFF">
          <w:rPr>
            <w:rStyle w:val="Hyperlink"/>
            <w:rFonts w:ascii="Arial" w:hAnsi="Arial"/>
            <w:lang w:eastAsia="lt-LT"/>
          </w:rPr>
          <w:t>www.litgrid.eu</w:t>
        </w:r>
      </w:hyperlink>
      <w:r w:rsidRPr="00813EFF">
        <w:rPr>
          <w:rFonts w:ascii="Arial" w:hAnsi="Arial"/>
          <w:lang w:eastAsia="lt-LT"/>
        </w:rPr>
        <w:t>.</w:t>
      </w:r>
    </w:p>
    <w:p w14:paraId="31797427" w14:textId="77777777" w:rsidR="002A5C19" w:rsidRPr="00813EFF" w:rsidRDefault="002A5C19" w:rsidP="006407B8">
      <w:pPr>
        <w:pStyle w:val="TNR12"/>
        <w:spacing w:before="120" w:after="120" w:line="276" w:lineRule="auto"/>
        <w:ind w:left="0" w:right="0" w:firstLine="567"/>
        <w:jc w:val="both"/>
        <w:rPr>
          <w:rFonts w:ascii="Arial" w:hAnsi="Arial"/>
          <w:lang w:eastAsia="lt-LT"/>
        </w:rPr>
      </w:pPr>
      <w:r w:rsidRPr="00813EFF">
        <w:rPr>
          <w:rFonts w:ascii="Arial" w:hAnsi="Arial"/>
          <w:lang w:eastAsia="lt-LT"/>
        </w:rPr>
        <w:t>Realaus laiko duomenų mainų bandymas nėra aktualus, jeigu BPT yra atlikęs prijungimo bandymus ir duomenų mainai yra patikrinti pagal NVRA aprašo 8-tą priedą, (</w:t>
      </w:r>
      <w:r w:rsidRPr="00813EFF">
        <w:rPr>
          <w:rFonts w:ascii="Arial" w:hAnsi="Arial"/>
        </w:rPr>
        <w:t>Teleinformacijos testavimo tvarka</w:t>
      </w:r>
      <w:r w:rsidRPr="00813EFF">
        <w:rPr>
          <w:rFonts w:ascii="Arial" w:hAnsi="Arial"/>
          <w:lang w:eastAsia="lt-LT"/>
        </w:rPr>
        <w:t xml:space="preserve">), kuris yra </w:t>
      </w:r>
      <w:r w:rsidRPr="00813EFF">
        <w:rPr>
          <w:rFonts w:ascii="Arial" w:hAnsi="Arial"/>
        </w:rPr>
        <w:t xml:space="preserve">patalpintas PSO tinklalapyje adresu </w:t>
      </w:r>
      <w:hyperlink r:id="rId15" w:history="1">
        <w:r w:rsidRPr="00813EFF">
          <w:rPr>
            <w:rStyle w:val="Hyperlink"/>
            <w:rFonts w:ascii="Arial" w:hAnsi="Arial"/>
            <w:lang w:eastAsia="lt-LT"/>
          </w:rPr>
          <w:t>www.litgrid.eu</w:t>
        </w:r>
      </w:hyperlink>
      <w:r w:rsidRPr="00813EFF">
        <w:rPr>
          <w:rFonts w:ascii="Arial" w:hAnsi="Arial"/>
          <w:lang w:eastAsia="lt-LT"/>
        </w:rPr>
        <w:t>.</w:t>
      </w:r>
    </w:p>
    <w:p w14:paraId="1B69C680" w14:textId="2B86F14C" w:rsidR="002A5C19" w:rsidRPr="00813EFF" w:rsidRDefault="002A5C19" w:rsidP="006407B8">
      <w:pPr>
        <w:pStyle w:val="TNR12"/>
        <w:spacing w:before="120" w:after="120" w:line="276" w:lineRule="auto"/>
        <w:ind w:left="0" w:right="0" w:firstLine="567"/>
        <w:jc w:val="both"/>
        <w:rPr>
          <w:rFonts w:ascii="Arial" w:hAnsi="Arial"/>
          <w:lang w:eastAsia="lt-LT"/>
        </w:rPr>
      </w:pPr>
      <w:r w:rsidRPr="00813EFF">
        <w:rPr>
          <w:rFonts w:ascii="Arial" w:hAnsi="Arial"/>
          <w:lang w:eastAsia="lt-LT"/>
        </w:rPr>
        <w:t xml:space="preserve">Realaus laiko duomenys nuolat teikiami į PSO Dispečerinio valdymo sistemą (toliau -DVS) pagal </w:t>
      </w:r>
      <w:r w:rsidRPr="00813EFF">
        <w:rPr>
          <w:rFonts w:ascii="Arial" w:hAnsi="Arial"/>
          <w:color w:val="000000" w:themeColor="text1"/>
          <w:lang w:eastAsia="it-IT"/>
        </w:rPr>
        <w:t>PSO</w:t>
      </w:r>
      <w:r w:rsidRPr="00813EFF">
        <w:rPr>
          <w:rFonts w:ascii="Arial" w:hAnsi="Arial"/>
          <w:lang w:eastAsia="lt-LT"/>
        </w:rPr>
        <w:t xml:space="preserve"> nustatytus keitimosi duomenimis reikalavimus, kurie nurodyti </w:t>
      </w:r>
      <w:r w:rsidRPr="00813EFF">
        <w:rPr>
          <w:rFonts w:ascii="Arial" w:hAnsi="Arial"/>
          <w:color w:val="000000" w:themeColor="text1"/>
          <w:lang w:eastAsia="it-IT"/>
        </w:rPr>
        <w:t>NVRA apraše</w:t>
      </w:r>
      <w:r w:rsidRPr="00813EFF">
        <w:rPr>
          <w:rFonts w:ascii="Arial" w:hAnsi="Arial"/>
          <w:lang w:eastAsia="lt-LT"/>
        </w:rPr>
        <w:t xml:space="preserve">. Jeigu realaus laiko duomenų teikimas negalimas, duomenys su laiko žymomis renkami BPT pusėje ne rečiau kaip 10 sekundžių dažnumu ir teikiami PSO automatiniu būdu sutartu periodiškumu į keitimosi duomenimis sistemą. PSO ir BPT susitaria dėl periodiškumo, kurio BPT privalo laikytis teikiant realaus laiko duomenis. </w:t>
      </w:r>
    </w:p>
    <w:p w14:paraId="250EBE4B" w14:textId="757C10E6" w:rsidR="00D36775" w:rsidRPr="00813EFF" w:rsidRDefault="002A5C19" w:rsidP="006407B8">
      <w:pPr>
        <w:pStyle w:val="TNR12"/>
        <w:spacing w:before="120" w:after="120" w:line="276" w:lineRule="auto"/>
        <w:ind w:left="0" w:right="0" w:firstLine="567"/>
        <w:jc w:val="both"/>
        <w:rPr>
          <w:rFonts w:ascii="Arial" w:hAnsi="Arial"/>
          <w:lang w:eastAsia="lt-LT"/>
        </w:rPr>
      </w:pPr>
      <w:r w:rsidRPr="00813EFF">
        <w:rPr>
          <w:rFonts w:ascii="Arial" w:hAnsi="Arial"/>
          <w:lang w:eastAsia="lt-LT"/>
        </w:rPr>
        <w:t xml:space="preserve">Duomenų mainai pagal šio skyriaus reikalavimus tarp BPT ir PSO yra laikomi konfidencialiais. </w:t>
      </w:r>
      <w:bookmarkStart w:id="37" w:name="_Hlk115786734"/>
    </w:p>
    <w:p w14:paraId="16E35685" w14:textId="0FC37822" w:rsidR="006B105F" w:rsidRPr="00813EFF" w:rsidRDefault="0003762B" w:rsidP="006407B8">
      <w:pPr>
        <w:pStyle w:val="Heading2"/>
        <w:spacing w:before="120" w:line="276" w:lineRule="auto"/>
        <w:ind w:left="0" w:firstLine="0"/>
        <w:rPr>
          <w:lang w:val="lt-LT"/>
        </w:rPr>
      </w:pPr>
      <w:bookmarkStart w:id="38" w:name="_Toc123035326"/>
      <w:r w:rsidRPr="00813EFF">
        <w:rPr>
          <w:lang w:val="lt-LT"/>
        </w:rPr>
        <w:t>Reikalavimai b</w:t>
      </w:r>
      <w:r w:rsidR="006B105F" w:rsidRPr="00813EFF">
        <w:rPr>
          <w:lang w:val="lt-LT"/>
        </w:rPr>
        <w:t>alansavimo energijos pasiūlymų pateikim</w:t>
      </w:r>
      <w:r w:rsidRPr="00813EFF">
        <w:rPr>
          <w:lang w:val="lt-LT"/>
        </w:rPr>
        <w:t>ui</w:t>
      </w:r>
      <w:bookmarkEnd w:id="38"/>
      <w:r w:rsidRPr="00813EFF">
        <w:rPr>
          <w:lang w:val="lt-LT"/>
        </w:rPr>
        <w:t xml:space="preserve"> </w:t>
      </w:r>
    </w:p>
    <w:p w14:paraId="07343B9E" w14:textId="3F3E5724" w:rsidR="00CE2F19" w:rsidRPr="00813EFF" w:rsidRDefault="00041D0F" w:rsidP="00347DD7">
      <w:pPr>
        <w:pStyle w:val="TNR12"/>
        <w:spacing w:before="120" w:after="120" w:line="276" w:lineRule="auto"/>
        <w:ind w:left="0" w:right="0" w:firstLine="567"/>
        <w:jc w:val="both"/>
        <w:rPr>
          <w:rFonts w:ascii="Arial" w:hAnsi="Arial"/>
          <w:lang w:eastAsia="lt-LT"/>
        </w:rPr>
      </w:pPr>
      <w:r w:rsidRPr="00813EFF">
        <w:rPr>
          <w:rFonts w:ascii="Arial" w:hAnsi="Arial"/>
          <w:lang w:eastAsia="lt-LT"/>
        </w:rPr>
        <w:t>Automatinio</w:t>
      </w:r>
      <w:r w:rsidR="00693672" w:rsidRPr="00813EFF">
        <w:rPr>
          <w:rFonts w:ascii="Arial" w:hAnsi="Arial"/>
          <w:lang w:eastAsia="lt-LT"/>
        </w:rPr>
        <w:t xml:space="preserve"> dažnio atkūrimo </w:t>
      </w:r>
      <w:r w:rsidR="004902F0" w:rsidRPr="00813EFF">
        <w:rPr>
          <w:rFonts w:ascii="Arial" w:hAnsi="Arial"/>
          <w:lang w:eastAsia="lt-LT"/>
        </w:rPr>
        <w:t xml:space="preserve">rezervo balansavimo energijos pasiūlymo teikimo reikalavimai yra detalizuoti priede Nr. </w:t>
      </w:r>
      <w:r w:rsidR="00F3468F" w:rsidRPr="00813EFF">
        <w:rPr>
          <w:rFonts w:ascii="Arial" w:hAnsi="Arial"/>
          <w:lang w:eastAsia="lt-LT"/>
        </w:rPr>
        <w:t>1</w:t>
      </w:r>
      <w:r w:rsidR="004902F0" w:rsidRPr="00813EFF">
        <w:rPr>
          <w:rFonts w:ascii="Arial" w:hAnsi="Arial"/>
          <w:lang w:eastAsia="lt-LT"/>
        </w:rPr>
        <w:t xml:space="preserve"> </w:t>
      </w:r>
      <w:r w:rsidR="00F3468F" w:rsidRPr="00813EFF">
        <w:rPr>
          <w:rFonts w:ascii="Arial" w:hAnsi="Arial"/>
          <w:lang w:eastAsia="lt-LT"/>
        </w:rPr>
        <w:t>aFRR duomenų mainų keitimosi tvarka</w:t>
      </w:r>
      <w:r w:rsidR="00D63137" w:rsidRPr="00813EFF">
        <w:rPr>
          <w:rFonts w:ascii="Arial" w:hAnsi="Arial"/>
          <w:lang w:eastAsia="lt-LT"/>
        </w:rPr>
        <w:t>.</w:t>
      </w:r>
      <w:bookmarkEnd w:id="37"/>
    </w:p>
    <w:p w14:paraId="55A1C563" w14:textId="77777777" w:rsidR="00347DD7" w:rsidRPr="00813EFF" w:rsidRDefault="00347DD7" w:rsidP="00347DD7">
      <w:pPr>
        <w:pStyle w:val="TNR12"/>
        <w:spacing w:before="120" w:after="120" w:line="276" w:lineRule="auto"/>
        <w:ind w:left="0" w:right="0" w:firstLine="567"/>
        <w:jc w:val="both"/>
        <w:rPr>
          <w:rFonts w:ascii="Arial" w:hAnsi="Arial"/>
          <w:lang w:eastAsia="lt-LT"/>
        </w:rPr>
      </w:pPr>
    </w:p>
    <w:p w14:paraId="27E4A7D0" w14:textId="00E4D918" w:rsidR="0051352D" w:rsidRPr="00813EFF" w:rsidRDefault="0051352D" w:rsidP="004538A4">
      <w:pPr>
        <w:pStyle w:val="Heading1"/>
        <w:keepNext/>
        <w:spacing w:line="276" w:lineRule="auto"/>
        <w:ind w:left="0" w:firstLine="0"/>
        <w:rPr>
          <w:lang w:val="lt-LT"/>
        </w:rPr>
      </w:pPr>
      <w:r w:rsidRPr="00813EFF">
        <w:rPr>
          <w:lang w:val="lt-LT"/>
        </w:rPr>
        <w:t xml:space="preserve"> </w:t>
      </w:r>
      <w:bookmarkStart w:id="39" w:name="_Toc123035327"/>
      <w:r w:rsidRPr="00813EFF">
        <w:rPr>
          <w:lang w:val="lt-LT"/>
        </w:rPr>
        <w:t>Bendrieji techniniai reikalavimai balansavimo paslaugos teikėjams</w:t>
      </w:r>
      <w:bookmarkEnd w:id="33"/>
      <w:bookmarkEnd w:id="34"/>
      <w:bookmarkEnd w:id="35"/>
      <w:bookmarkEnd w:id="39"/>
    </w:p>
    <w:p w14:paraId="1E8EE04E" w14:textId="294FE554" w:rsidR="00E85BBE" w:rsidRPr="00813EFF" w:rsidRDefault="00E85BBE" w:rsidP="00E85BBE">
      <w:pPr>
        <w:pStyle w:val="TNR12"/>
        <w:spacing w:before="120" w:after="120" w:line="276" w:lineRule="auto"/>
        <w:ind w:left="0" w:right="0" w:firstLine="567"/>
        <w:jc w:val="both"/>
        <w:rPr>
          <w:rFonts w:ascii="Arial" w:hAnsi="Arial"/>
          <w:lang w:eastAsia="lt-LT"/>
        </w:rPr>
      </w:pPr>
      <w:bookmarkStart w:id="40" w:name="_Hlk173325395"/>
      <w:r w:rsidRPr="00813EFF">
        <w:rPr>
          <w:rFonts w:ascii="Arial" w:hAnsi="Arial"/>
          <w:lang w:eastAsia="lt-LT"/>
        </w:rPr>
        <w:t xml:space="preserve">Bendraisiais reikalavimais užtikrinama, kad esant elektros energijos sistemos sutrikimams, kuomet reikia vykdyti paslaugos teikimą, aFRR rezervą teikiantis įrenginys </w:t>
      </w:r>
      <w:r w:rsidRPr="00813EFF">
        <w:rPr>
          <w:rFonts w:ascii="Arial" w:hAnsi="Arial"/>
          <w:lang w:eastAsia="lt-LT"/>
        </w:rPr>
        <w:lastRenderedPageBreak/>
        <w:t>arba įrenginių grupė nebus atjungiami nuo tinklo, arba teikiamos paslaugos kiekis nebus ribojamas.</w:t>
      </w:r>
    </w:p>
    <w:p w14:paraId="6A3FCF0C" w14:textId="02E0610E" w:rsidR="00E85BBE" w:rsidRPr="00813EFF" w:rsidRDefault="00E85BBE" w:rsidP="00E85BBE">
      <w:pPr>
        <w:pStyle w:val="TNR12"/>
        <w:spacing w:before="120" w:after="120" w:line="276" w:lineRule="auto"/>
        <w:ind w:left="0" w:right="0" w:firstLine="567"/>
        <w:jc w:val="both"/>
        <w:rPr>
          <w:rFonts w:ascii="Arial" w:hAnsi="Arial"/>
          <w:lang w:eastAsia="lt-LT"/>
        </w:rPr>
      </w:pPr>
      <w:r w:rsidRPr="00813EFF">
        <w:rPr>
          <w:rFonts w:ascii="Arial" w:hAnsi="Arial"/>
          <w:lang w:eastAsia="lt-LT"/>
        </w:rPr>
        <w:t>Visi aFRR rezervą teikiantys įrenginiai, kurie yra laikomi esamais pagal RfG ir DCC, turi atitikti prijungimo metu galiojusius reikalavimus.</w:t>
      </w:r>
    </w:p>
    <w:p w14:paraId="2CF700D6" w14:textId="6A79CC26" w:rsidR="00E85BBE" w:rsidRPr="00813EFF" w:rsidRDefault="00E85BBE" w:rsidP="00E85BBE">
      <w:pPr>
        <w:pStyle w:val="TNR12"/>
        <w:spacing w:before="120" w:after="120" w:line="276" w:lineRule="auto"/>
        <w:ind w:left="0" w:right="0" w:firstLine="567"/>
        <w:jc w:val="both"/>
        <w:rPr>
          <w:rFonts w:ascii="Arial" w:hAnsi="Arial"/>
          <w:lang w:eastAsia="lt-LT"/>
        </w:rPr>
      </w:pPr>
      <w:r w:rsidRPr="00813EFF">
        <w:rPr>
          <w:rFonts w:ascii="Arial" w:hAnsi="Arial"/>
          <w:lang w:eastAsia="lt-LT"/>
        </w:rPr>
        <w:t>Visi kiti aFRR rezervą teikiantys įrenginiai turi atitikti šioje dalyje nustatytus reikalavimus.</w:t>
      </w:r>
    </w:p>
    <w:p w14:paraId="1AE7E6CA" w14:textId="6DF191E2" w:rsidR="00E85BBE" w:rsidRPr="00813EFF" w:rsidRDefault="00E85BBE" w:rsidP="00E85BBE">
      <w:pPr>
        <w:pStyle w:val="TNR12"/>
        <w:spacing w:before="120" w:after="120" w:line="276" w:lineRule="auto"/>
        <w:ind w:left="0" w:right="0" w:firstLine="567"/>
        <w:jc w:val="both"/>
        <w:rPr>
          <w:rFonts w:ascii="Arial" w:hAnsi="Arial"/>
          <w:lang w:eastAsia="lt-LT"/>
        </w:rPr>
      </w:pPr>
      <w:r w:rsidRPr="00813EFF">
        <w:rPr>
          <w:rFonts w:ascii="Arial" w:hAnsi="Arial"/>
          <w:lang w:eastAsia="lt-LT"/>
        </w:rPr>
        <w:t>Įskaitant, bet neapsiribojant tuo, kas nurodyta 4 skyriaus 2 lentelėje, aFRR rezervą teikiantys įrenginiai turi veikti, kol dažnis yra 49.0 – 51.0 Hz intervale.</w:t>
      </w:r>
    </w:p>
    <w:bookmarkEnd w:id="40"/>
    <w:p w14:paraId="43AE4ADE" w14:textId="77777777" w:rsidR="00E85BBE" w:rsidRPr="00813EFF" w:rsidRDefault="00E85BBE" w:rsidP="00E85BBE"/>
    <w:p w14:paraId="0A069ECC" w14:textId="7271D35B" w:rsidR="0051352D" w:rsidRPr="00813EFF" w:rsidRDefault="0051352D" w:rsidP="004538A4">
      <w:pPr>
        <w:pStyle w:val="Heading2"/>
        <w:keepNext/>
        <w:spacing w:before="120" w:line="276" w:lineRule="auto"/>
        <w:ind w:left="0" w:firstLine="0"/>
        <w:rPr>
          <w:lang w:val="lt-LT"/>
        </w:rPr>
      </w:pPr>
      <w:bookmarkStart w:id="41" w:name="_Toc113264571"/>
      <w:bookmarkStart w:id="42" w:name="_Toc113867514"/>
      <w:bookmarkStart w:id="43" w:name="_Toc113879355"/>
      <w:bookmarkStart w:id="44" w:name="_Toc123035328"/>
      <w:r w:rsidRPr="00813EFF">
        <w:rPr>
          <w:lang w:val="lt-LT"/>
        </w:rPr>
        <w:t>Dažnių diapazonui</w:t>
      </w:r>
      <w:bookmarkEnd w:id="41"/>
      <w:bookmarkEnd w:id="42"/>
      <w:bookmarkEnd w:id="43"/>
      <w:bookmarkEnd w:id="44"/>
    </w:p>
    <w:p w14:paraId="783132AA" w14:textId="4AD5E2E1" w:rsidR="0024700F" w:rsidRPr="00813EFF" w:rsidRDefault="00AA5CEC" w:rsidP="006407B8">
      <w:pPr>
        <w:pStyle w:val="TNR12"/>
        <w:spacing w:before="120" w:after="120" w:line="276" w:lineRule="auto"/>
        <w:ind w:left="0" w:right="0" w:firstLine="567"/>
        <w:jc w:val="both"/>
        <w:rPr>
          <w:rFonts w:ascii="Arial" w:hAnsi="Arial"/>
          <w:lang w:eastAsia="lt-LT"/>
        </w:rPr>
      </w:pPr>
      <w:bookmarkStart w:id="45" w:name="_Toc113264572"/>
      <w:bookmarkStart w:id="46" w:name="_Toc113867515"/>
      <w:bookmarkStart w:id="47" w:name="_Toc113879356"/>
      <w:r w:rsidRPr="00813EFF">
        <w:rPr>
          <w:rFonts w:ascii="Arial" w:hAnsi="Arial"/>
          <w:lang w:eastAsia="lt-LT"/>
        </w:rPr>
        <w:t>aFRR</w:t>
      </w:r>
      <w:r w:rsidR="0024700F" w:rsidRPr="00813EFF">
        <w:rPr>
          <w:rFonts w:ascii="Arial" w:hAnsi="Arial"/>
          <w:lang w:eastAsia="lt-LT"/>
        </w:rPr>
        <w:t xml:space="preserve"> rezervą teikiantis įrenginys</w:t>
      </w:r>
      <w:r w:rsidR="00C22A45" w:rsidRPr="00813EFF">
        <w:rPr>
          <w:rFonts w:ascii="Arial" w:hAnsi="Arial"/>
          <w:lang w:eastAsia="lt-LT"/>
        </w:rPr>
        <w:t xml:space="preserve"> arba įrenginių grupė</w:t>
      </w:r>
      <w:r w:rsidR="0024700F" w:rsidRPr="00813EFF">
        <w:rPr>
          <w:rFonts w:ascii="Arial" w:hAnsi="Arial"/>
          <w:lang w:eastAsia="lt-LT"/>
        </w:rPr>
        <w:t xml:space="preserve"> privalo atitikti RfG 13 straipsnio 1 dalyje ir DCC 12 straipsnio 2 dalyje apibrėžtus dažnių diapazonus.</w:t>
      </w:r>
    </w:p>
    <w:p w14:paraId="1271AF0D" w14:textId="25C5EF7D" w:rsidR="0024700F" w:rsidRPr="00813EFF" w:rsidRDefault="0024700F" w:rsidP="006407B8">
      <w:pPr>
        <w:pStyle w:val="TNR12"/>
        <w:spacing w:before="120" w:after="120" w:line="276" w:lineRule="auto"/>
        <w:ind w:left="0" w:right="0" w:firstLine="567"/>
        <w:jc w:val="both"/>
        <w:rPr>
          <w:rFonts w:ascii="Arial" w:hAnsi="Arial"/>
          <w:lang w:eastAsia="lt-LT"/>
        </w:rPr>
      </w:pPr>
      <w:r w:rsidRPr="00813EFF">
        <w:rPr>
          <w:rFonts w:ascii="Arial" w:hAnsi="Arial"/>
          <w:lang w:eastAsia="lt-LT"/>
        </w:rPr>
        <w:t xml:space="preserve">Tai reiškia, kad </w:t>
      </w:r>
      <w:r w:rsidR="00AA5CEC" w:rsidRPr="00813EFF">
        <w:rPr>
          <w:rFonts w:ascii="Arial" w:hAnsi="Arial"/>
          <w:lang w:eastAsia="lt-LT"/>
        </w:rPr>
        <w:t xml:space="preserve">aFRR </w:t>
      </w:r>
      <w:r w:rsidRPr="00813EFF">
        <w:rPr>
          <w:rFonts w:ascii="Arial" w:hAnsi="Arial"/>
          <w:lang w:eastAsia="lt-LT"/>
        </w:rPr>
        <w:t xml:space="preserve">rezervo teikėjas turi teikti numatytą rezervą tol, kol yra prijungtas prie elektros sistemos. Baltijos šalių elektros energijos sistemai dažnio diapazonas (kartu su </w:t>
      </w:r>
      <w:r w:rsidR="002B38E1" w:rsidRPr="00813EFF">
        <w:rPr>
          <w:rFonts w:ascii="Arial" w:hAnsi="Arial"/>
          <w:lang w:eastAsia="lt-LT"/>
        </w:rPr>
        <w:t>minimaliu</w:t>
      </w:r>
      <w:r w:rsidRPr="00813EFF">
        <w:rPr>
          <w:rFonts w:ascii="Arial" w:hAnsi="Arial"/>
          <w:lang w:eastAsia="lt-LT"/>
        </w:rPr>
        <w:t xml:space="preserve"> veikimo laikotarpiu) nurodytas toliau pateiktoje 2 lentelėje.</w:t>
      </w:r>
    </w:p>
    <w:p w14:paraId="2E5552FA" w14:textId="65E08A90" w:rsidR="0024700F" w:rsidRPr="00813EFF" w:rsidRDefault="0024700F" w:rsidP="004538A4">
      <w:pPr>
        <w:pStyle w:val="Caption"/>
        <w:keepNext/>
        <w:spacing w:before="120" w:after="120" w:line="276" w:lineRule="auto"/>
        <w:ind w:left="0" w:right="0"/>
        <w:rPr>
          <w:lang w:val="lt-LT"/>
        </w:rPr>
      </w:pPr>
      <w:r w:rsidRPr="00813EFF">
        <w:rPr>
          <w:lang w:val="lt-LT"/>
        </w:rPr>
        <w:t xml:space="preserve">Lentelė Nr. </w:t>
      </w:r>
      <w:r w:rsidRPr="00813EFF">
        <w:rPr>
          <w:lang w:val="lt-LT"/>
        </w:rPr>
        <w:fldChar w:fldCharType="begin"/>
      </w:r>
      <w:r w:rsidRPr="00813EFF">
        <w:rPr>
          <w:lang w:val="lt-LT"/>
        </w:rPr>
        <w:instrText xml:space="preserve"> SEQ Lentelė_Nr. \* ARABIC </w:instrText>
      </w:r>
      <w:r w:rsidRPr="00813EFF">
        <w:rPr>
          <w:lang w:val="lt-LT"/>
        </w:rPr>
        <w:fldChar w:fldCharType="separate"/>
      </w:r>
      <w:r w:rsidR="002B38E1" w:rsidRPr="00813EFF">
        <w:rPr>
          <w:lang w:val="lt-LT"/>
        </w:rPr>
        <w:t>2</w:t>
      </w:r>
      <w:r w:rsidRPr="00813EFF">
        <w:rPr>
          <w:lang w:val="lt-LT"/>
        </w:rPr>
        <w:fldChar w:fldCharType="end"/>
      </w:r>
      <w:r w:rsidRPr="00813EFF">
        <w:rPr>
          <w:lang w:val="lt-LT"/>
        </w:rPr>
        <w:t xml:space="preserve"> Minimalus veiklos  laikotarpis</w:t>
      </w:r>
    </w:p>
    <w:tbl>
      <w:tblPr>
        <w:tblStyle w:val="TableGrid"/>
        <w:tblW w:w="7933" w:type="dxa"/>
        <w:tblInd w:w="-5" w:type="dxa"/>
        <w:tblCellMar>
          <w:top w:w="113" w:type="dxa"/>
          <w:bottom w:w="113" w:type="dxa"/>
        </w:tblCellMar>
        <w:tblLook w:val="04A0" w:firstRow="1" w:lastRow="0" w:firstColumn="1" w:lastColumn="0" w:noHBand="0" w:noVBand="1"/>
      </w:tblPr>
      <w:tblGrid>
        <w:gridCol w:w="3918"/>
        <w:gridCol w:w="4015"/>
      </w:tblGrid>
      <w:tr w:rsidR="0024700F" w:rsidRPr="00813EFF" w14:paraId="4A1BF759" w14:textId="77777777">
        <w:tc>
          <w:tcPr>
            <w:tcW w:w="3918" w:type="dxa"/>
          </w:tcPr>
          <w:p w14:paraId="1A5CFEB7" w14:textId="77777777" w:rsidR="0024700F" w:rsidRPr="00813EFF" w:rsidRDefault="0024700F" w:rsidP="004538A4">
            <w:pPr>
              <w:spacing w:before="0" w:after="120" w:line="276" w:lineRule="auto"/>
              <w:ind w:left="0" w:right="0"/>
              <w:jc w:val="both"/>
              <w:rPr>
                <w:rFonts w:ascii="Arial" w:eastAsiaTheme="minorHAnsi" w:hAnsi="Arial"/>
                <w:color w:val="000000"/>
                <w:sz w:val="24"/>
                <w:lang w:val="lt-LT"/>
              </w:rPr>
            </w:pPr>
            <w:r w:rsidRPr="00813EFF">
              <w:rPr>
                <w:rFonts w:ascii="Arial" w:eastAsiaTheme="minorHAnsi" w:hAnsi="Arial"/>
                <w:color w:val="000000"/>
                <w:sz w:val="24"/>
                <w:lang w:val="lt-LT"/>
              </w:rPr>
              <w:t>Dažnių diapazonas [Hz]</w:t>
            </w:r>
          </w:p>
        </w:tc>
        <w:tc>
          <w:tcPr>
            <w:tcW w:w="4015" w:type="dxa"/>
          </w:tcPr>
          <w:p w14:paraId="7CA4674D" w14:textId="77777777" w:rsidR="0024700F" w:rsidRPr="00813EFF" w:rsidRDefault="0024700F" w:rsidP="004538A4">
            <w:pPr>
              <w:spacing w:before="0" w:after="120" w:line="276" w:lineRule="auto"/>
              <w:ind w:left="0" w:right="0"/>
              <w:jc w:val="both"/>
              <w:rPr>
                <w:rFonts w:ascii="Arial" w:eastAsiaTheme="minorHAnsi" w:hAnsi="Arial"/>
                <w:color w:val="000000"/>
                <w:sz w:val="24"/>
                <w:lang w:val="lt-LT"/>
              </w:rPr>
            </w:pPr>
            <w:r w:rsidRPr="00813EFF">
              <w:rPr>
                <w:rFonts w:ascii="Arial" w:eastAsiaTheme="minorHAnsi" w:hAnsi="Arial"/>
                <w:color w:val="000000"/>
                <w:sz w:val="24"/>
                <w:lang w:val="lt-LT"/>
              </w:rPr>
              <w:t>Minimalus veikimo laikotarpis</w:t>
            </w:r>
          </w:p>
        </w:tc>
      </w:tr>
      <w:tr w:rsidR="0024700F" w:rsidRPr="00813EFF" w14:paraId="3000435C" w14:textId="77777777">
        <w:tc>
          <w:tcPr>
            <w:tcW w:w="3918" w:type="dxa"/>
          </w:tcPr>
          <w:p w14:paraId="2DECED45" w14:textId="4F7FD42E" w:rsidR="0024700F" w:rsidRPr="00813EFF" w:rsidRDefault="0024700F" w:rsidP="004538A4">
            <w:pPr>
              <w:spacing w:before="0" w:after="120" w:line="276" w:lineRule="auto"/>
              <w:ind w:left="0" w:right="0"/>
              <w:jc w:val="both"/>
              <w:rPr>
                <w:rFonts w:ascii="Arial" w:eastAsiaTheme="minorHAnsi" w:hAnsi="Arial"/>
                <w:color w:val="000000"/>
                <w:sz w:val="24"/>
                <w:lang w:val="lt-LT"/>
              </w:rPr>
            </w:pPr>
            <w:r w:rsidRPr="00813EFF">
              <w:rPr>
                <w:rFonts w:ascii="Arial" w:eastAsiaTheme="minorHAnsi" w:hAnsi="Arial"/>
                <w:color w:val="000000"/>
                <w:sz w:val="24"/>
                <w:lang w:val="lt-LT"/>
              </w:rPr>
              <w:t xml:space="preserve">47.5 </w:t>
            </w:r>
            <w:r w:rsidR="00A00F31" w:rsidRPr="00813EFF">
              <w:rPr>
                <w:rFonts w:ascii="Arial" w:eastAsiaTheme="minorHAnsi" w:hAnsi="Arial"/>
                <w:color w:val="000000"/>
                <w:sz w:val="24"/>
                <w:lang w:val="lt-LT"/>
              </w:rPr>
              <w:t>–</w:t>
            </w:r>
            <w:r w:rsidRPr="00813EFF">
              <w:rPr>
                <w:rFonts w:ascii="Arial" w:eastAsiaTheme="minorHAnsi" w:hAnsi="Arial"/>
                <w:color w:val="000000"/>
                <w:sz w:val="24"/>
                <w:lang w:val="lt-LT"/>
              </w:rPr>
              <w:t xml:space="preserve"> 48.5</w:t>
            </w:r>
          </w:p>
        </w:tc>
        <w:tc>
          <w:tcPr>
            <w:tcW w:w="4015" w:type="dxa"/>
          </w:tcPr>
          <w:p w14:paraId="75574508" w14:textId="77777777" w:rsidR="0024700F" w:rsidRPr="00813EFF" w:rsidRDefault="0024700F" w:rsidP="004538A4">
            <w:pPr>
              <w:spacing w:before="0" w:after="120" w:line="276" w:lineRule="auto"/>
              <w:ind w:left="0" w:right="0"/>
              <w:jc w:val="both"/>
              <w:rPr>
                <w:rFonts w:ascii="Arial" w:eastAsiaTheme="minorHAnsi" w:hAnsi="Arial"/>
                <w:color w:val="000000"/>
                <w:sz w:val="24"/>
                <w:lang w:val="lt-LT"/>
              </w:rPr>
            </w:pPr>
            <w:r w:rsidRPr="00813EFF">
              <w:rPr>
                <w:rFonts w:ascii="Arial" w:eastAsiaTheme="minorHAnsi" w:hAnsi="Arial"/>
                <w:color w:val="000000"/>
                <w:sz w:val="24"/>
                <w:lang w:val="lt-LT"/>
              </w:rPr>
              <w:t>Ne trumpesnė kaip 30 minučių</w:t>
            </w:r>
          </w:p>
        </w:tc>
      </w:tr>
      <w:tr w:rsidR="0024700F" w:rsidRPr="00813EFF" w14:paraId="3BC3B803" w14:textId="77777777">
        <w:tc>
          <w:tcPr>
            <w:tcW w:w="3918" w:type="dxa"/>
          </w:tcPr>
          <w:p w14:paraId="1524F937" w14:textId="77777777" w:rsidR="0024700F" w:rsidRPr="00813EFF" w:rsidRDefault="0024700F" w:rsidP="004538A4">
            <w:pPr>
              <w:spacing w:before="0" w:after="120" w:line="276" w:lineRule="auto"/>
              <w:ind w:left="0" w:right="0"/>
              <w:jc w:val="both"/>
              <w:rPr>
                <w:rFonts w:ascii="Arial" w:eastAsiaTheme="minorHAnsi" w:hAnsi="Arial"/>
                <w:color w:val="000000"/>
                <w:sz w:val="24"/>
                <w:lang w:val="lt-LT"/>
              </w:rPr>
            </w:pPr>
            <w:r w:rsidRPr="00813EFF">
              <w:rPr>
                <w:rFonts w:ascii="Arial" w:eastAsiaTheme="minorHAnsi" w:hAnsi="Arial"/>
                <w:color w:val="000000"/>
                <w:sz w:val="24"/>
                <w:lang w:val="lt-LT"/>
              </w:rPr>
              <w:t xml:space="preserve">48.5 – 49.0 </w:t>
            </w:r>
          </w:p>
        </w:tc>
        <w:tc>
          <w:tcPr>
            <w:tcW w:w="4015" w:type="dxa"/>
          </w:tcPr>
          <w:p w14:paraId="46796FD2" w14:textId="77777777" w:rsidR="0024700F" w:rsidRPr="00813EFF" w:rsidRDefault="0024700F" w:rsidP="004538A4">
            <w:pPr>
              <w:spacing w:before="0" w:after="120" w:line="276" w:lineRule="auto"/>
              <w:ind w:left="0" w:right="0"/>
              <w:jc w:val="both"/>
              <w:rPr>
                <w:rFonts w:ascii="Arial" w:eastAsiaTheme="minorHAnsi" w:hAnsi="Arial"/>
                <w:color w:val="000000"/>
                <w:sz w:val="24"/>
                <w:lang w:val="lt-LT"/>
              </w:rPr>
            </w:pPr>
            <w:r w:rsidRPr="00813EFF">
              <w:rPr>
                <w:rFonts w:ascii="Arial" w:eastAsiaTheme="minorHAnsi" w:hAnsi="Arial"/>
                <w:color w:val="000000"/>
                <w:sz w:val="24"/>
                <w:lang w:val="lt-LT"/>
              </w:rPr>
              <w:t>Ne trumpesnė kaip 30 minučių</w:t>
            </w:r>
          </w:p>
        </w:tc>
      </w:tr>
      <w:tr w:rsidR="0024700F" w:rsidRPr="00813EFF" w14:paraId="3F533058" w14:textId="77777777">
        <w:tc>
          <w:tcPr>
            <w:tcW w:w="3918" w:type="dxa"/>
          </w:tcPr>
          <w:p w14:paraId="5E771412" w14:textId="552A1AFD" w:rsidR="0024700F" w:rsidRPr="00813EFF" w:rsidRDefault="0024700F" w:rsidP="004538A4">
            <w:pPr>
              <w:spacing w:before="0" w:after="120" w:line="276" w:lineRule="auto"/>
              <w:ind w:left="0" w:right="0"/>
              <w:jc w:val="both"/>
              <w:rPr>
                <w:rFonts w:ascii="Arial" w:eastAsiaTheme="minorHAnsi" w:hAnsi="Arial"/>
                <w:color w:val="000000"/>
                <w:sz w:val="24"/>
                <w:lang w:val="lt-LT"/>
              </w:rPr>
            </w:pPr>
            <w:r w:rsidRPr="00813EFF">
              <w:rPr>
                <w:rFonts w:ascii="Arial" w:eastAsiaTheme="minorHAnsi" w:hAnsi="Arial"/>
                <w:color w:val="000000"/>
                <w:sz w:val="24"/>
                <w:lang w:val="lt-LT"/>
              </w:rPr>
              <w:t xml:space="preserve">49.0 </w:t>
            </w:r>
            <w:r w:rsidR="00A00F31" w:rsidRPr="00813EFF">
              <w:rPr>
                <w:rFonts w:ascii="Arial" w:eastAsiaTheme="minorHAnsi" w:hAnsi="Arial"/>
                <w:color w:val="000000"/>
                <w:sz w:val="24"/>
                <w:lang w:val="lt-LT"/>
              </w:rPr>
              <w:t>–</w:t>
            </w:r>
            <w:r w:rsidRPr="00813EFF">
              <w:rPr>
                <w:rFonts w:ascii="Arial" w:eastAsiaTheme="minorHAnsi" w:hAnsi="Arial"/>
                <w:color w:val="000000"/>
                <w:sz w:val="24"/>
                <w:lang w:val="lt-LT"/>
              </w:rPr>
              <w:t xml:space="preserve"> 51.0</w:t>
            </w:r>
          </w:p>
        </w:tc>
        <w:tc>
          <w:tcPr>
            <w:tcW w:w="4015" w:type="dxa"/>
          </w:tcPr>
          <w:p w14:paraId="1949CD3C" w14:textId="77777777" w:rsidR="0024700F" w:rsidRPr="00813EFF" w:rsidRDefault="0024700F" w:rsidP="004538A4">
            <w:pPr>
              <w:spacing w:before="0" w:after="120" w:line="276" w:lineRule="auto"/>
              <w:ind w:left="0" w:right="0"/>
              <w:jc w:val="both"/>
              <w:rPr>
                <w:rFonts w:ascii="Arial" w:eastAsiaTheme="minorHAnsi" w:hAnsi="Arial"/>
                <w:color w:val="000000"/>
                <w:sz w:val="24"/>
                <w:lang w:val="lt-LT"/>
              </w:rPr>
            </w:pPr>
            <w:r w:rsidRPr="00813EFF">
              <w:rPr>
                <w:rFonts w:ascii="Arial" w:eastAsiaTheme="minorHAnsi" w:hAnsi="Arial"/>
                <w:color w:val="000000"/>
                <w:sz w:val="24"/>
                <w:lang w:val="lt-LT"/>
              </w:rPr>
              <w:t>Neribotas</w:t>
            </w:r>
          </w:p>
        </w:tc>
      </w:tr>
      <w:tr w:rsidR="0024700F" w:rsidRPr="00813EFF" w14:paraId="36AB1F8B" w14:textId="77777777">
        <w:tc>
          <w:tcPr>
            <w:tcW w:w="3918" w:type="dxa"/>
          </w:tcPr>
          <w:p w14:paraId="757266A0" w14:textId="32E670F1" w:rsidR="0024700F" w:rsidRPr="00813EFF" w:rsidRDefault="0024700F" w:rsidP="004538A4">
            <w:pPr>
              <w:spacing w:before="0" w:after="120" w:line="276" w:lineRule="auto"/>
              <w:ind w:left="0" w:right="0"/>
              <w:jc w:val="both"/>
              <w:rPr>
                <w:rFonts w:ascii="Arial" w:eastAsiaTheme="minorHAnsi" w:hAnsi="Arial"/>
                <w:color w:val="000000"/>
                <w:sz w:val="24"/>
                <w:lang w:val="lt-LT"/>
              </w:rPr>
            </w:pPr>
            <w:r w:rsidRPr="00813EFF">
              <w:rPr>
                <w:rFonts w:ascii="Arial" w:eastAsiaTheme="minorHAnsi" w:hAnsi="Arial"/>
                <w:color w:val="000000"/>
                <w:sz w:val="24"/>
                <w:lang w:val="lt-LT"/>
              </w:rPr>
              <w:t xml:space="preserve">51.0 </w:t>
            </w:r>
            <w:r w:rsidR="00A00F31" w:rsidRPr="00813EFF">
              <w:rPr>
                <w:rFonts w:ascii="Arial" w:eastAsiaTheme="minorHAnsi" w:hAnsi="Arial"/>
                <w:color w:val="000000"/>
                <w:sz w:val="24"/>
                <w:lang w:val="lt-LT"/>
              </w:rPr>
              <w:t xml:space="preserve">– </w:t>
            </w:r>
            <w:r w:rsidRPr="00813EFF">
              <w:rPr>
                <w:rFonts w:ascii="Arial" w:eastAsiaTheme="minorHAnsi" w:hAnsi="Arial"/>
                <w:color w:val="000000"/>
                <w:sz w:val="24"/>
                <w:lang w:val="lt-LT"/>
              </w:rPr>
              <w:t>51.5</w:t>
            </w:r>
          </w:p>
        </w:tc>
        <w:tc>
          <w:tcPr>
            <w:tcW w:w="4015" w:type="dxa"/>
          </w:tcPr>
          <w:p w14:paraId="40D7ECFB" w14:textId="77777777" w:rsidR="0024700F" w:rsidRPr="00813EFF" w:rsidRDefault="0024700F" w:rsidP="004538A4">
            <w:pPr>
              <w:keepNext/>
              <w:spacing w:before="0" w:after="120" w:line="276" w:lineRule="auto"/>
              <w:ind w:left="0" w:right="0"/>
              <w:jc w:val="both"/>
              <w:rPr>
                <w:rFonts w:ascii="Arial" w:eastAsiaTheme="minorHAnsi" w:hAnsi="Arial"/>
                <w:color w:val="000000"/>
                <w:sz w:val="24"/>
                <w:lang w:val="lt-LT"/>
              </w:rPr>
            </w:pPr>
            <w:r w:rsidRPr="00813EFF">
              <w:rPr>
                <w:rFonts w:ascii="Arial" w:eastAsiaTheme="minorHAnsi" w:hAnsi="Arial"/>
                <w:color w:val="000000"/>
                <w:sz w:val="24"/>
                <w:lang w:val="lt-LT"/>
              </w:rPr>
              <w:t>Ne trumpesnė kaip 30 minučių</w:t>
            </w:r>
          </w:p>
        </w:tc>
      </w:tr>
    </w:tbl>
    <w:p w14:paraId="25C7B0E7" w14:textId="2B5DCFFB" w:rsidR="0051352D" w:rsidRPr="00813EFF" w:rsidRDefault="0051352D" w:rsidP="006407B8">
      <w:pPr>
        <w:pStyle w:val="Heading2"/>
        <w:spacing w:before="120" w:line="276" w:lineRule="auto"/>
        <w:ind w:left="0" w:firstLine="0"/>
        <w:rPr>
          <w:lang w:val="lt-LT"/>
        </w:rPr>
      </w:pPr>
      <w:bookmarkStart w:id="48" w:name="_Toc123035329"/>
      <w:r w:rsidRPr="00813EFF">
        <w:rPr>
          <w:lang w:val="lt-LT"/>
        </w:rPr>
        <w:t>Įtampos diapazonui</w:t>
      </w:r>
      <w:bookmarkEnd w:id="45"/>
      <w:bookmarkEnd w:id="46"/>
      <w:bookmarkEnd w:id="47"/>
      <w:bookmarkEnd w:id="48"/>
    </w:p>
    <w:p w14:paraId="52793E91" w14:textId="4668A61E" w:rsidR="001340A7" w:rsidRPr="00813EFF" w:rsidRDefault="00CD2177" w:rsidP="006407B8">
      <w:pPr>
        <w:pStyle w:val="TNR12"/>
        <w:spacing w:before="120" w:after="120" w:line="276" w:lineRule="auto"/>
        <w:ind w:left="0" w:right="0" w:firstLine="567"/>
        <w:jc w:val="both"/>
        <w:rPr>
          <w:rFonts w:ascii="Arial" w:hAnsi="Arial"/>
        </w:rPr>
      </w:pPr>
      <w:bookmarkStart w:id="49" w:name="_Toc113264573"/>
      <w:bookmarkStart w:id="50" w:name="_Toc113867516"/>
      <w:bookmarkStart w:id="51" w:name="_Toc113879357"/>
      <w:r w:rsidRPr="00813EFF">
        <w:rPr>
          <w:rFonts w:ascii="Arial" w:hAnsi="Arial"/>
        </w:rPr>
        <w:t xml:space="preserve">aFRR </w:t>
      </w:r>
      <w:r w:rsidR="001340A7" w:rsidRPr="00813EFF">
        <w:rPr>
          <w:rFonts w:ascii="Arial" w:hAnsi="Arial"/>
        </w:rPr>
        <w:t xml:space="preserve">rezervą teikiantis įrenginys turi gebėti išlikti prisijungęs prie tinklo ir veikti neribotą laiką, kai įtampa prijungimo taške neviršija 3 lentelėje nustatytų verčių. </w:t>
      </w:r>
      <w:r w:rsidR="008B46E0" w:rsidRPr="00813EFF">
        <w:rPr>
          <w:rFonts w:ascii="Arial" w:hAnsi="Arial"/>
        </w:rPr>
        <w:t>Santykiniais vienetais</w:t>
      </w:r>
      <w:r w:rsidR="001340A7" w:rsidRPr="00813EFF">
        <w:rPr>
          <w:rFonts w:ascii="Arial" w:hAnsi="Arial"/>
        </w:rPr>
        <w:t xml:space="preserve"> įtampa apskaičiuojama atsižvelgiant į vardinę įtampą prijungimo taške.</w:t>
      </w:r>
    </w:p>
    <w:p w14:paraId="10621C17" w14:textId="6FE4B315" w:rsidR="001340A7" w:rsidRPr="00813EFF" w:rsidRDefault="001340A7" w:rsidP="004538A4">
      <w:pPr>
        <w:pStyle w:val="Caption"/>
        <w:keepNext/>
        <w:spacing w:before="120" w:after="120" w:line="276" w:lineRule="auto"/>
        <w:ind w:left="0" w:right="0"/>
        <w:rPr>
          <w:lang w:val="lt-LT"/>
        </w:rPr>
      </w:pPr>
      <w:r w:rsidRPr="00813EFF">
        <w:rPr>
          <w:lang w:val="lt-LT"/>
        </w:rPr>
        <w:lastRenderedPageBreak/>
        <w:t xml:space="preserve">Lentelė Nr. </w:t>
      </w:r>
      <w:r w:rsidRPr="00813EFF">
        <w:rPr>
          <w:lang w:val="lt-LT"/>
        </w:rPr>
        <w:fldChar w:fldCharType="begin"/>
      </w:r>
      <w:r w:rsidRPr="00813EFF">
        <w:rPr>
          <w:lang w:val="lt-LT"/>
        </w:rPr>
        <w:instrText xml:space="preserve"> SEQ Lentelė_Nr. \* ARABIC </w:instrText>
      </w:r>
      <w:r w:rsidRPr="00813EFF">
        <w:rPr>
          <w:lang w:val="lt-LT"/>
        </w:rPr>
        <w:fldChar w:fldCharType="separate"/>
      </w:r>
      <w:r w:rsidR="002B38E1" w:rsidRPr="00813EFF">
        <w:rPr>
          <w:lang w:val="lt-LT"/>
        </w:rPr>
        <w:t>3</w:t>
      </w:r>
      <w:r w:rsidRPr="00813EFF">
        <w:rPr>
          <w:lang w:val="lt-LT"/>
        </w:rPr>
        <w:fldChar w:fldCharType="end"/>
      </w:r>
      <w:r w:rsidRPr="00813EFF">
        <w:rPr>
          <w:lang w:val="lt-LT"/>
        </w:rPr>
        <w:t xml:space="preserve"> Leistini įtampos intervalai</w:t>
      </w:r>
    </w:p>
    <w:tbl>
      <w:tblPr>
        <w:tblStyle w:val="TableGrid"/>
        <w:tblW w:w="0" w:type="auto"/>
        <w:tblInd w:w="-5" w:type="dxa"/>
        <w:tblCellMar>
          <w:top w:w="113" w:type="dxa"/>
          <w:bottom w:w="113" w:type="dxa"/>
        </w:tblCellMar>
        <w:tblLook w:val="04A0" w:firstRow="1" w:lastRow="0" w:firstColumn="1" w:lastColumn="0" w:noHBand="0" w:noVBand="1"/>
      </w:tblPr>
      <w:tblGrid>
        <w:gridCol w:w="2667"/>
        <w:gridCol w:w="2603"/>
        <w:gridCol w:w="2657"/>
      </w:tblGrid>
      <w:tr w:rsidR="001340A7" w:rsidRPr="00813EFF" w14:paraId="76C8BB36" w14:textId="77777777">
        <w:trPr>
          <w:tblHeader/>
        </w:trPr>
        <w:tc>
          <w:tcPr>
            <w:tcW w:w="2667" w:type="dxa"/>
          </w:tcPr>
          <w:p w14:paraId="1EDC68E9" w14:textId="77777777" w:rsidR="001340A7" w:rsidRPr="00813EFF" w:rsidRDefault="001340A7" w:rsidP="004538A4">
            <w:pPr>
              <w:keepNext/>
              <w:widowControl w:val="0"/>
              <w:spacing w:before="0" w:after="120" w:line="276" w:lineRule="auto"/>
              <w:ind w:left="0" w:right="0"/>
              <w:jc w:val="both"/>
              <w:rPr>
                <w:rFonts w:ascii="Arial" w:eastAsiaTheme="minorHAnsi" w:hAnsi="Arial"/>
                <w:color w:val="000000"/>
                <w:sz w:val="24"/>
                <w:lang w:val="lt-LT"/>
              </w:rPr>
            </w:pPr>
            <w:r w:rsidRPr="00813EFF">
              <w:rPr>
                <w:rFonts w:ascii="Arial" w:eastAsiaTheme="minorHAnsi" w:hAnsi="Arial"/>
                <w:color w:val="000000"/>
                <w:sz w:val="24"/>
                <w:lang w:val="lt-LT"/>
              </w:rPr>
              <w:t>Įtampa prijungimo taške</w:t>
            </w:r>
          </w:p>
        </w:tc>
        <w:tc>
          <w:tcPr>
            <w:tcW w:w="2603" w:type="dxa"/>
          </w:tcPr>
          <w:p w14:paraId="08B18239" w14:textId="6305D67F" w:rsidR="001340A7" w:rsidRPr="00813EFF" w:rsidRDefault="001340A7" w:rsidP="004538A4">
            <w:pPr>
              <w:keepNext/>
              <w:widowControl w:val="0"/>
              <w:spacing w:before="0" w:after="120" w:line="276" w:lineRule="auto"/>
              <w:ind w:left="0" w:right="0"/>
              <w:jc w:val="both"/>
              <w:rPr>
                <w:rFonts w:ascii="Arial" w:eastAsiaTheme="minorHAnsi" w:hAnsi="Arial"/>
                <w:color w:val="000000"/>
                <w:sz w:val="24"/>
                <w:lang w:val="lt-LT"/>
              </w:rPr>
            </w:pPr>
            <w:r w:rsidRPr="00813EFF">
              <w:rPr>
                <w:rFonts w:ascii="Arial" w:eastAsiaTheme="minorHAnsi" w:hAnsi="Arial"/>
                <w:color w:val="000000"/>
                <w:sz w:val="24"/>
                <w:lang w:val="lt-LT"/>
              </w:rPr>
              <w:t xml:space="preserve">Minimali įtampa, </w:t>
            </w:r>
            <w:r w:rsidR="008B46E0" w:rsidRPr="00813EFF">
              <w:rPr>
                <w:rFonts w:ascii="Arial" w:eastAsiaTheme="minorHAnsi" w:hAnsi="Arial"/>
                <w:color w:val="000000"/>
                <w:sz w:val="24"/>
                <w:lang w:val="lt-LT"/>
              </w:rPr>
              <w:t>s.v</w:t>
            </w:r>
            <w:r w:rsidRPr="00813EFF">
              <w:rPr>
                <w:rFonts w:ascii="Arial" w:eastAsiaTheme="minorHAnsi" w:hAnsi="Arial"/>
                <w:color w:val="000000"/>
                <w:sz w:val="24"/>
                <w:lang w:val="lt-LT"/>
              </w:rPr>
              <w:t>.</w:t>
            </w:r>
          </w:p>
        </w:tc>
        <w:tc>
          <w:tcPr>
            <w:tcW w:w="2657" w:type="dxa"/>
          </w:tcPr>
          <w:p w14:paraId="1CDD7470" w14:textId="7A615A51" w:rsidR="001340A7" w:rsidRPr="00813EFF" w:rsidRDefault="001340A7" w:rsidP="004538A4">
            <w:pPr>
              <w:keepNext/>
              <w:widowControl w:val="0"/>
              <w:spacing w:before="0" w:after="120" w:line="276" w:lineRule="auto"/>
              <w:ind w:left="0" w:right="0"/>
              <w:jc w:val="both"/>
              <w:rPr>
                <w:rFonts w:ascii="Arial" w:eastAsiaTheme="minorHAnsi" w:hAnsi="Arial"/>
                <w:color w:val="000000"/>
                <w:sz w:val="24"/>
                <w:lang w:val="lt-LT"/>
              </w:rPr>
            </w:pPr>
            <w:r w:rsidRPr="00813EFF">
              <w:rPr>
                <w:rFonts w:ascii="Arial" w:eastAsiaTheme="minorHAnsi" w:hAnsi="Arial"/>
                <w:color w:val="000000"/>
                <w:sz w:val="24"/>
                <w:lang w:val="lt-LT"/>
              </w:rPr>
              <w:t xml:space="preserve">Maksimali įtampa, </w:t>
            </w:r>
            <w:r w:rsidR="008B46E0" w:rsidRPr="00813EFF">
              <w:rPr>
                <w:rFonts w:ascii="Arial" w:eastAsiaTheme="minorHAnsi" w:hAnsi="Arial"/>
                <w:color w:val="000000"/>
                <w:sz w:val="24"/>
                <w:lang w:val="lt-LT"/>
              </w:rPr>
              <w:t>s.v</w:t>
            </w:r>
            <w:r w:rsidRPr="00813EFF">
              <w:rPr>
                <w:rFonts w:ascii="Arial" w:eastAsiaTheme="minorHAnsi" w:hAnsi="Arial"/>
                <w:color w:val="000000"/>
                <w:sz w:val="24"/>
                <w:lang w:val="lt-LT"/>
              </w:rPr>
              <w:t>.</w:t>
            </w:r>
          </w:p>
        </w:tc>
      </w:tr>
      <w:tr w:rsidR="001340A7" w:rsidRPr="00813EFF" w14:paraId="23E61516" w14:textId="77777777">
        <w:trPr>
          <w:tblHeader/>
        </w:trPr>
        <w:tc>
          <w:tcPr>
            <w:tcW w:w="2667" w:type="dxa"/>
          </w:tcPr>
          <w:p w14:paraId="0DC2EE3F" w14:textId="0E27F599" w:rsidR="001340A7" w:rsidRPr="00813EFF" w:rsidRDefault="001340A7" w:rsidP="004538A4">
            <w:pPr>
              <w:keepNext/>
              <w:widowControl w:val="0"/>
              <w:spacing w:before="0" w:after="120" w:line="276" w:lineRule="auto"/>
              <w:ind w:left="0" w:right="0"/>
              <w:jc w:val="both"/>
              <w:rPr>
                <w:rFonts w:ascii="Arial" w:eastAsiaTheme="minorHAnsi" w:hAnsi="Arial"/>
                <w:color w:val="000000"/>
                <w:sz w:val="24"/>
                <w:lang w:val="lt-LT"/>
              </w:rPr>
            </w:pPr>
            <w:r w:rsidRPr="00813EFF">
              <w:rPr>
                <w:rFonts w:ascii="Arial" w:eastAsiaTheme="minorHAnsi" w:hAnsi="Arial"/>
                <w:color w:val="000000"/>
                <w:sz w:val="24"/>
                <w:lang w:val="lt-LT"/>
              </w:rPr>
              <w:t>330</w:t>
            </w:r>
            <w:r w:rsidR="00A00F31" w:rsidRPr="00813EFF">
              <w:rPr>
                <w:rFonts w:ascii="Arial" w:eastAsiaTheme="minorHAnsi" w:hAnsi="Arial"/>
                <w:color w:val="000000"/>
                <w:sz w:val="24"/>
                <w:lang w:val="lt-LT"/>
              </w:rPr>
              <w:t xml:space="preserve"> </w:t>
            </w:r>
            <w:r w:rsidRPr="00813EFF">
              <w:rPr>
                <w:rFonts w:ascii="Arial" w:eastAsiaTheme="minorHAnsi" w:hAnsi="Arial"/>
                <w:color w:val="000000"/>
                <w:sz w:val="24"/>
                <w:lang w:val="lt-LT"/>
              </w:rPr>
              <w:t>kV</w:t>
            </w:r>
          </w:p>
        </w:tc>
        <w:tc>
          <w:tcPr>
            <w:tcW w:w="2603" w:type="dxa"/>
          </w:tcPr>
          <w:p w14:paraId="0A3AA275" w14:textId="77777777" w:rsidR="001340A7" w:rsidRPr="00813EFF" w:rsidRDefault="001340A7" w:rsidP="004538A4">
            <w:pPr>
              <w:keepNext/>
              <w:widowControl w:val="0"/>
              <w:spacing w:before="0" w:after="120" w:line="276" w:lineRule="auto"/>
              <w:ind w:left="0" w:right="0"/>
              <w:jc w:val="both"/>
              <w:rPr>
                <w:rFonts w:ascii="Arial" w:eastAsiaTheme="minorHAnsi" w:hAnsi="Arial"/>
                <w:color w:val="000000"/>
                <w:sz w:val="24"/>
                <w:lang w:val="lt-LT"/>
              </w:rPr>
            </w:pPr>
            <w:r w:rsidRPr="00813EFF">
              <w:rPr>
                <w:rFonts w:ascii="Arial" w:eastAsiaTheme="minorHAnsi" w:hAnsi="Arial"/>
                <w:color w:val="000000"/>
                <w:sz w:val="24"/>
                <w:lang w:val="lt-LT"/>
              </w:rPr>
              <w:t>0,9</w:t>
            </w:r>
          </w:p>
        </w:tc>
        <w:tc>
          <w:tcPr>
            <w:tcW w:w="2657" w:type="dxa"/>
          </w:tcPr>
          <w:p w14:paraId="0677257E" w14:textId="77777777" w:rsidR="001340A7" w:rsidRPr="00813EFF" w:rsidRDefault="001340A7" w:rsidP="004538A4">
            <w:pPr>
              <w:keepNext/>
              <w:widowControl w:val="0"/>
              <w:spacing w:before="0" w:after="120" w:line="276" w:lineRule="auto"/>
              <w:ind w:left="0" w:right="0"/>
              <w:jc w:val="both"/>
              <w:rPr>
                <w:rFonts w:ascii="Arial" w:eastAsiaTheme="minorHAnsi" w:hAnsi="Arial"/>
                <w:color w:val="000000"/>
                <w:sz w:val="24"/>
                <w:lang w:val="lt-LT"/>
              </w:rPr>
            </w:pPr>
            <w:r w:rsidRPr="00813EFF">
              <w:rPr>
                <w:rFonts w:ascii="Arial" w:eastAsiaTheme="minorHAnsi" w:hAnsi="Arial"/>
                <w:color w:val="000000"/>
                <w:sz w:val="24"/>
                <w:lang w:val="lt-LT"/>
              </w:rPr>
              <w:t>1,097</w:t>
            </w:r>
          </w:p>
        </w:tc>
      </w:tr>
      <w:tr w:rsidR="001340A7" w:rsidRPr="00813EFF" w14:paraId="0409BC03" w14:textId="77777777">
        <w:trPr>
          <w:tblHeader/>
        </w:trPr>
        <w:tc>
          <w:tcPr>
            <w:tcW w:w="2667" w:type="dxa"/>
          </w:tcPr>
          <w:p w14:paraId="4CC3BD51" w14:textId="2E05A462" w:rsidR="001340A7" w:rsidRPr="00813EFF" w:rsidRDefault="001340A7" w:rsidP="004538A4">
            <w:pPr>
              <w:keepNext/>
              <w:widowControl w:val="0"/>
              <w:spacing w:before="0" w:after="120" w:line="276" w:lineRule="auto"/>
              <w:ind w:left="0" w:right="0"/>
              <w:jc w:val="both"/>
              <w:rPr>
                <w:rFonts w:ascii="Arial" w:eastAsiaTheme="minorHAnsi" w:hAnsi="Arial"/>
                <w:color w:val="000000"/>
                <w:sz w:val="24"/>
                <w:lang w:val="lt-LT"/>
              </w:rPr>
            </w:pPr>
            <w:r w:rsidRPr="00813EFF">
              <w:rPr>
                <w:rFonts w:ascii="Arial" w:eastAsiaTheme="minorHAnsi" w:hAnsi="Arial"/>
                <w:color w:val="000000"/>
                <w:sz w:val="24"/>
                <w:lang w:val="lt-LT"/>
              </w:rPr>
              <w:t>110</w:t>
            </w:r>
            <w:r w:rsidR="00A00F31" w:rsidRPr="00813EFF">
              <w:rPr>
                <w:rFonts w:ascii="Arial" w:eastAsiaTheme="minorHAnsi" w:hAnsi="Arial"/>
                <w:color w:val="000000"/>
                <w:sz w:val="24"/>
                <w:lang w:val="lt-LT"/>
              </w:rPr>
              <w:t xml:space="preserve"> </w:t>
            </w:r>
            <w:r w:rsidRPr="00813EFF">
              <w:rPr>
                <w:rFonts w:ascii="Arial" w:eastAsiaTheme="minorHAnsi" w:hAnsi="Arial"/>
                <w:color w:val="000000"/>
                <w:sz w:val="24"/>
                <w:lang w:val="lt-LT"/>
              </w:rPr>
              <w:t>kV</w:t>
            </w:r>
          </w:p>
        </w:tc>
        <w:tc>
          <w:tcPr>
            <w:tcW w:w="2603" w:type="dxa"/>
          </w:tcPr>
          <w:p w14:paraId="0C429B7B" w14:textId="77777777" w:rsidR="001340A7" w:rsidRPr="00813EFF" w:rsidRDefault="001340A7" w:rsidP="004538A4">
            <w:pPr>
              <w:keepNext/>
              <w:widowControl w:val="0"/>
              <w:spacing w:before="0" w:after="120" w:line="276" w:lineRule="auto"/>
              <w:ind w:left="0" w:right="0"/>
              <w:jc w:val="both"/>
              <w:rPr>
                <w:rFonts w:ascii="Arial" w:eastAsiaTheme="minorHAnsi" w:hAnsi="Arial"/>
                <w:color w:val="000000"/>
                <w:sz w:val="24"/>
                <w:lang w:val="lt-LT"/>
              </w:rPr>
            </w:pPr>
            <w:r w:rsidRPr="00813EFF">
              <w:rPr>
                <w:rFonts w:ascii="Arial" w:eastAsiaTheme="minorHAnsi" w:hAnsi="Arial"/>
                <w:color w:val="000000"/>
                <w:sz w:val="24"/>
                <w:lang w:val="lt-LT"/>
              </w:rPr>
              <w:t>0,9</w:t>
            </w:r>
          </w:p>
        </w:tc>
        <w:tc>
          <w:tcPr>
            <w:tcW w:w="2657" w:type="dxa"/>
          </w:tcPr>
          <w:p w14:paraId="725362FF" w14:textId="77777777" w:rsidR="001340A7" w:rsidRPr="00813EFF" w:rsidRDefault="001340A7" w:rsidP="004538A4">
            <w:pPr>
              <w:keepNext/>
              <w:widowControl w:val="0"/>
              <w:spacing w:before="0" w:after="120" w:line="276" w:lineRule="auto"/>
              <w:ind w:left="0" w:right="0"/>
              <w:jc w:val="both"/>
              <w:rPr>
                <w:rFonts w:ascii="Arial" w:eastAsiaTheme="minorHAnsi" w:hAnsi="Arial"/>
                <w:color w:val="000000"/>
                <w:sz w:val="24"/>
                <w:lang w:val="lt-LT"/>
              </w:rPr>
            </w:pPr>
            <w:r w:rsidRPr="00813EFF">
              <w:rPr>
                <w:rFonts w:ascii="Arial" w:eastAsiaTheme="minorHAnsi" w:hAnsi="Arial"/>
                <w:color w:val="000000"/>
                <w:sz w:val="24"/>
                <w:lang w:val="lt-LT"/>
              </w:rPr>
              <w:t>1,118</w:t>
            </w:r>
          </w:p>
        </w:tc>
      </w:tr>
      <w:tr w:rsidR="001340A7" w:rsidRPr="00813EFF" w14:paraId="5E60BED8" w14:textId="77777777">
        <w:trPr>
          <w:tblHeader/>
        </w:trPr>
        <w:tc>
          <w:tcPr>
            <w:tcW w:w="2667" w:type="dxa"/>
          </w:tcPr>
          <w:p w14:paraId="047E7DCF" w14:textId="2980071D" w:rsidR="001340A7" w:rsidRPr="00813EFF" w:rsidRDefault="001340A7" w:rsidP="004538A4">
            <w:pPr>
              <w:keepNext/>
              <w:widowControl w:val="0"/>
              <w:spacing w:before="0" w:after="120" w:line="276" w:lineRule="auto"/>
              <w:ind w:left="0" w:right="0"/>
              <w:jc w:val="both"/>
              <w:rPr>
                <w:rFonts w:ascii="Arial" w:eastAsiaTheme="minorHAnsi" w:hAnsi="Arial"/>
                <w:color w:val="000000"/>
                <w:sz w:val="24"/>
                <w:lang w:val="lt-LT"/>
              </w:rPr>
            </w:pPr>
            <w:r w:rsidRPr="00813EFF">
              <w:rPr>
                <w:rFonts w:ascii="Arial" w:eastAsiaTheme="minorHAnsi" w:hAnsi="Arial"/>
                <w:color w:val="000000"/>
                <w:sz w:val="24"/>
                <w:lang w:val="lt-LT"/>
              </w:rPr>
              <w:t>&lt;110</w:t>
            </w:r>
            <w:r w:rsidR="00A00F31" w:rsidRPr="00813EFF">
              <w:rPr>
                <w:rFonts w:ascii="Arial" w:eastAsiaTheme="minorHAnsi" w:hAnsi="Arial"/>
                <w:color w:val="000000"/>
                <w:sz w:val="24"/>
                <w:lang w:val="lt-LT"/>
              </w:rPr>
              <w:t xml:space="preserve"> </w:t>
            </w:r>
            <w:r w:rsidRPr="00813EFF">
              <w:rPr>
                <w:rFonts w:ascii="Arial" w:eastAsiaTheme="minorHAnsi" w:hAnsi="Arial"/>
                <w:color w:val="000000"/>
                <w:sz w:val="24"/>
                <w:lang w:val="lt-LT"/>
              </w:rPr>
              <w:t>kV</w:t>
            </w:r>
          </w:p>
        </w:tc>
        <w:tc>
          <w:tcPr>
            <w:tcW w:w="2603" w:type="dxa"/>
          </w:tcPr>
          <w:p w14:paraId="03AD22F4" w14:textId="77777777" w:rsidR="001340A7" w:rsidRPr="00813EFF" w:rsidRDefault="001340A7" w:rsidP="004538A4">
            <w:pPr>
              <w:keepNext/>
              <w:widowControl w:val="0"/>
              <w:spacing w:before="0" w:after="120" w:line="276" w:lineRule="auto"/>
              <w:ind w:left="0" w:right="0"/>
              <w:jc w:val="both"/>
              <w:rPr>
                <w:rFonts w:ascii="Arial" w:eastAsiaTheme="minorHAnsi" w:hAnsi="Arial"/>
                <w:color w:val="000000"/>
                <w:sz w:val="24"/>
                <w:lang w:val="lt-LT"/>
              </w:rPr>
            </w:pPr>
            <w:r w:rsidRPr="00813EFF">
              <w:rPr>
                <w:rFonts w:ascii="Arial" w:eastAsiaTheme="minorHAnsi" w:hAnsi="Arial"/>
                <w:color w:val="000000"/>
                <w:sz w:val="24"/>
                <w:lang w:val="lt-LT"/>
              </w:rPr>
              <w:t>0,9</w:t>
            </w:r>
          </w:p>
        </w:tc>
        <w:tc>
          <w:tcPr>
            <w:tcW w:w="2657" w:type="dxa"/>
          </w:tcPr>
          <w:p w14:paraId="24229953" w14:textId="77777777" w:rsidR="001340A7" w:rsidRPr="00813EFF" w:rsidRDefault="001340A7" w:rsidP="004538A4">
            <w:pPr>
              <w:keepNext/>
              <w:widowControl w:val="0"/>
              <w:spacing w:before="0" w:after="120" w:line="276" w:lineRule="auto"/>
              <w:ind w:left="0" w:right="0"/>
              <w:jc w:val="both"/>
              <w:rPr>
                <w:rFonts w:ascii="Arial" w:eastAsiaTheme="minorHAnsi" w:hAnsi="Arial"/>
                <w:color w:val="000000"/>
                <w:sz w:val="24"/>
                <w:lang w:val="lt-LT"/>
              </w:rPr>
            </w:pPr>
            <w:r w:rsidRPr="00813EFF">
              <w:rPr>
                <w:rFonts w:ascii="Arial" w:eastAsiaTheme="minorHAnsi" w:hAnsi="Arial"/>
                <w:color w:val="000000"/>
                <w:sz w:val="24"/>
                <w:lang w:val="lt-LT"/>
              </w:rPr>
              <w:t>1,1</w:t>
            </w:r>
          </w:p>
        </w:tc>
      </w:tr>
    </w:tbl>
    <w:p w14:paraId="40865F6D" w14:textId="3D92A16B" w:rsidR="001340A7" w:rsidRPr="00813EFF" w:rsidRDefault="00CD2177" w:rsidP="006407B8">
      <w:pPr>
        <w:pStyle w:val="TNR12"/>
        <w:spacing w:before="120" w:after="120" w:line="276" w:lineRule="auto"/>
        <w:ind w:left="0" w:right="0" w:firstLine="567"/>
        <w:jc w:val="both"/>
        <w:rPr>
          <w:rFonts w:ascii="Arial" w:hAnsi="Arial"/>
        </w:rPr>
      </w:pPr>
      <w:r w:rsidRPr="00813EFF">
        <w:rPr>
          <w:rFonts w:ascii="Arial" w:hAnsi="Arial"/>
        </w:rPr>
        <w:t>aFRR</w:t>
      </w:r>
      <w:r w:rsidR="001340A7" w:rsidRPr="00813EFF">
        <w:rPr>
          <w:rFonts w:ascii="Arial" w:hAnsi="Arial"/>
        </w:rPr>
        <w:t xml:space="preserve"> rezervą teikiantis įrenginys turi būti pajėgus likti prijungtas prie tinklo ir veikti minimalų laikotarpį, kai įtampa prijungimo taške neviršija 4 lentelėje nustatytų minimalaus veikimo laikotarpio verčių. </w:t>
      </w:r>
      <w:r w:rsidR="008B46E0" w:rsidRPr="00813EFF">
        <w:rPr>
          <w:rFonts w:ascii="Arial" w:hAnsi="Arial"/>
        </w:rPr>
        <w:t>Santykiniais vienetais</w:t>
      </w:r>
      <w:r w:rsidR="001340A7" w:rsidRPr="00813EFF">
        <w:rPr>
          <w:rFonts w:ascii="Arial" w:hAnsi="Arial"/>
        </w:rPr>
        <w:t xml:space="preserve"> įtampa apskaičiuojama atsižvelgiant į vardinę įtampą prijungimo taške.</w:t>
      </w:r>
    </w:p>
    <w:p w14:paraId="7E07B535" w14:textId="10A250C5" w:rsidR="001340A7" w:rsidRPr="00813EFF" w:rsidRDefault="001340A7" w:rsidP="006407B8">
      <w:pPr>
        <w:spacing w:line="276" w:lineRule="auto"/>
        <w:ind w:left="0"/>
        <w:jc w:val="both"/>
      </w:pPr>
    </w:p>
    <w:p w14:paraId="08BF9F94" w14:textId="50A0A749" w:rsidR="001340A7" w:rsidRPr="00813EFF" w:rsidRDefault="001340A7" w:rsidP="004538A4">
      <w:pPr>
        <w:pStyle w:val="Caption"/>
        <w:keepNext/>
        <w:spacing w:before="120" w:after="120" w:line="276" w:lineRule="auto"/>
        <w:ind w:left="0"/>
        <w:rPr>
          <w:rFonts w:cs="Arial"/>
          <w:szCs w:val="20"/>
          <w:lang w:val="lt-LT"/>
        </w:rPr>
      </w:pPr>
      <w:r w:rsidRPr="00813EFF">
        <w:rPr>
          <w:lang w:val="lt-LT"/>
        </w:rPr>
        <w:t xml:space="preserve">Lentelė Nr. </w:t>
      </w:r>
      <w:r w:rsidRPr="00813EFF">
        <w:rPr>
          <w:lang w:val="lt-LT"/>
        </w:rPr>
        <w:fldChar w:fldCharType="begin"/>
      </w:r>
      <w:r w:rsidRPr="00813EFF">
        <w:rPr>
          <w:lang w:val="lt-LT"/>
        </w:rPr>
        <w:instrText xml:space="preserve"> SEQ Lentelė_Nr. \* ARABIC </w:instrText>
      </w:r>
      <w:r w:rsidRPr="00813EFF">
        <w:rPr>
          <w:lang w:val="lt-LT"/>
        </w:rPr>
        <w:fldChar w:fldCharType="separate"/>
      </w:r>
      <w:r w:rsidR="002B38E1" w:rsidRPr="00813EFF">
        <w:rPr>
          <w:lang w:val="lt-LT"/>
        </w:rPr>
        <w:t>4</w:t>
      </w:r>
      <w:r w:rsidRPr="00813EFF">
        <w:rPr>
          <w:lang w:val="lt-LT"/>
        </w:rPr>
        <w:fldChar w:fldCharType="end"/>
      </w:r>
      <w:r w:rsidRPr="00813EFF">
        <w:rPr>
          <w:lang w:val="lt-LT"/>
        </w:rPr>
        <w:t xml:space="preserve"> </w:t>
      </w:r>
      <w:r w:rsidRPr="00813EFF">
        <w:rPr>
          <w:rFonts w:cs="Arial"/>
          <w:szCs w:val="20"/>
          <w:lang w:val="lt-LT"/>
        </w:rPr>
        <w:t>Minimalus veikimo laikotarpis, kai įtampos diapazonai neatitinka įprasto veikimo režimo</w:t>
      </w:r>
    </w:p>
    <w:tbl>
      <w:tblPr>
        <w:tblStyle w:val="TableGrid"/>
        <w:tblW w:w="0" w:type="auto"/>
        <w:tblInd w:w="-5" w:type="dxa"/>
        <w:tblCellMar>
          <w:top w:w="113" w:type="dxa"/>
          <w:bottom w:w="113" w:type="dxa"/>
        </w:tblCellMar>
        <w:tblLook w:val="04A0" w:firstRow="1" w:lastRow="0" w:firstColumn="1" w:lastColumn="0" w:noHBand="0" w:noVBand="1"/>
      </w:tblPr>
      <w:tblGrid>
        <w:gridCol w:w="1944"/>
        <w:gridCol w:w="2025"/>
        <w:gridCol w:w="2025"/>
        <w:gridCol w:w="1933"/>
      </w:tblGrid>
      <w:tr w:rsidR="001340A7" w:rsidRPr="00813EFF" w14:paraId="5A4CA1A7" w14:textId="77777777">
        <w:trPr>
          <w:cantSplit/>
          <w:tblHeader/>
        </w:trPr>
        <w:tc>
          <w:tcPr>
            <w:tcW w:w="1944" w:type="dxa"/>
          </w:tcPr>
          <w:p w14:paraId="3A59A4D7" w14:textId="77777777" w:rsidR="001340A7" w:rsidRPr="00813EFF" w:rsidRDefault="001340A7" w:rsidP="004538A4">
            <w:pPr>
              <w:spacing w:before="0" w:after="120" w:line="276" w:lineRule="auto"/>
              <w:ind w:left="0" w:right="0"/>
              <w:jc w:val="both"/>
              <w:rPr>
                <w:rFonts w:ascii="Arial" w:eastAsiaTheme="minorHAnsi" w:hAnsi="Arial"/>
                <w:color w:val="000000"/>
                <w:sz w:val="24"/>
                <w:lang w:val="lt-LT"/>
              </w:rPr>
            </w:pPr>
            <w:r w:rsidRPr="00813EFF">
              <w:rPr>
                <w:rFonts w:ascii="Arial" w:eastAsiaTheme="minorHAnsi" w:hAnsi="Arial"/>
                <w:color w:val="000000"/>
                <w:sz w:val="24"/>
                <w:lang w:val="lt-LT"/>
              </w:rPr>
              <w:t>Įtampa prijungimo taške</w:t>
            </w:r>
          </w:p>
          <w:p w14:paraId="1C15AF2A" w14:textId="77777777" w:rsidR="001340A7" w:rsidRPr="00813EFF" w:rsidRDefault="001340A7" w:rsidP="004538A4">
            <w:pPr>
              <w:spacing w:before="0" w:after="120" w:line="276" w:lineRule="auto"/>
              <w:ind w:left="0" w:right="0"/>
              <w:rPr>
                <w:rFonts w:ascii="Arial" w:eastAsiaTheme="minorHAnsi" w:hAnsi="Arial"/>
                <w:color w:val="000000"/>
                <w:sz w:val="24"/>
                <w:lang w:val="lt-LT"/>
              </w:rPr>
            </w:pPr>
          </w:p>
        </w:tc>
        <w:tc>
          <w:tcPr>
            <w:tcW w:w="2025" w:type="dxa"/>
          </w:tcPr>
          <w:p w14:paraId="06ED96AF" w14:textId="11B75B17" w:rsidR="001340A7" w:rsidRPr="00813EFF" w:rsidRDefault="001340A7" w:rsidP="004538A4">
            <w:pPr>
              <w:spacing w:before="0" w:after="120" w:line="276" w:lineRule="auto"/>
              <w:ind w:left="0" w:right="0"/>
              <w:jc w:val="both"/>
              <w:rPr>
                <w:rFonts w:ascii="Arial" w:eastAsiaTheme="minorHAnsi" w:hAnsi="Arial"/>
                <w:color w:val="000000"/>
                <w:sz w:val="24"/>
                <w:lang w:val="lt-LT"/>
              </w:rPr>
            </w:pPr>
            <w:r w:rsidRPr="00813EFF">
              <w:rPr>
                <w:rFonts w:ascii="Arial" w:eastAsiaTheme="minorHAnsi" w:hAnsi="Arial"/>
                <w:color w:val="000000"/>
                <w:sz w:val="24"/>
                <w:lang w:val="lt-LT"/>
              </w:rPr>
              <w:t xml:space="preserve">Įtampos diapazonas, </w:t>
            </w:r>
            <w:r w:rsidR="008B46E0" w:rsidRPr="00813EFF">
              <w:rPr>
                <w:rFonts w:ascii="Arial" w:eastAsiaTheme="minorHAnsi" w:hAnsi="Arial"/>
                <w:color w:val="000000"/>
                <w:sz w:val="24"/>
                <w:lang w:val="lt-LT"/>
              </w:rPr>
              <w:t>s.v.</w:t>
            </w:r>
          </w:p>
        </w:tc>
        <w:tc>
          <w:tcPr>
            <w:tcW w:w="2025" w:type="dxa"/>
          </w:tcPr>
          <w:p w14:paraId="63BA626E" w14:textId="20E8162C" w:rsidR="001340A7" w:rsidRPr="00813EFF" w:rsidRDefault="001340A7" w:rsidP="004538A4">
            <w:pPr>
              <w:spacing w:before="0" w:after="120" w:line="276" w:lineRule="auto"/>
              <w:ind w:left="0" w:right="0"/>
              <w:jc w:val="both"/>
              <w:rPr>
                <w:rFonts w:ascii="Arial" w:eastAsiaTheme="minorHAnsi" w:hAnsi="Arial"/>
                <w:color w:val="000000"/>
                <w:sz w:val="24"/>
                <w:lang w:val="lt-LT"/>
              </w:rPr>
            </w:pPr>
            <w:r w:rsidRPr="00813EFF">
              <w:rPr>
                <w:rFonts w:ascii="Arial" w:eastAsiaTheme="minorHAnsi" w:hAnsi="Arial"/>
                <w:color w:val="000000"/>
                <w:sz w:val="24"/>
                <w:lang w:val="lt-LT"/>
              </w:rPr>
              <w:t xml:space="preserve">Įtampos diapazonas, </w:t>
            </w:r>
            <w:r w:rsidR="008B46E0" w:rsidRPr="00813EFF">
              <w:rPr>
                <w:rFonts w:ascii="Arial" w:eastAsiaTheme="minorHAnsi" w:hAnsi="Arial"/>
                <w:color w:val="000000"/>
                <w:sz w:val="24"/>
                <w:lang w:val="lt-LT"/>
              </w:rPr>
              <w:t>s.v.</w:t>
            </w:r>
          </w:p>
        </w:tc>
        <w:tc>
          <w:tcPr>
            <w:tcW w:w="1933" w:type="dxa"/>
          </w:tcPr>
          <w:p w14:paraId="005F1245" w14:textId="77777777" w:rsidR="001340A7" w:rsidRPr="00813EFF" w:rsidRDefault="001340A7" w:rsidP="004538A4">
            <w:pPr>
              <w:spacing w:before="0" w:after="120" w:line="276" w:lineRule="auto"/>
              <w:ind w:left="0" w:right="0"/>
              <w:jc w:val="both"/>
              <w:rPr>
                <w:rFonts w:ascii="Arial" w:eastAsiaTheme="minorHAnsi" w:hAnsi="Arial"/>
                <w:color w:val="000000"/>
                <w:sz w:val="24"/>
                <w:lang w:val="lt-LT"/>
              </w:rPr>
            </w:pPr>
            <w:r w:rsidRPr="00813EFF">
              <w:rPr>
                <w:rFonts w:ascii="Arial" w:eastAsiaTheme="minorHAnsi" w:hAnsi="Arial"/>
                <w:color w:val="000000"/>
                <w:sz w:val="24"/>
                <w:lang w:val="lt-LT"/>
              </w:rPr>
              <w:t>Veikimo laikotarpis</w:t>
            </w:r>
          </w:p>
        </w:tc>
      </w:tr>
      <w:tr w:rsidR="001340A7" w:rsidRPr="00813EFF" w14:paraId="6BF5713F" w14:textId="77777777">
        <w:trPr>
          <w:cantSplit/>
          <w:tblHeader/>
        </w:trPr>
        <w:tc>
          <w:tcPr>
            <w:tcW w:w="1944" w:type="dxa"/>
          </w:tcPr>
          <w:p w14:paraId="48E2738A" w14:textId="6BEBD02D" w:rsidR="001340A7" w:rsidRPr="00813EFF" w:rsidRDefault="001340A7" w:rsidP="004538A4">
            <w:pPr>
              <w:spacing w:before="0" w:after="120" w:line="276" w:lineRule="auto"/>
              <w:ind w:left="0" w:right="0"/>
              <w:jc w:val="both"/>
              <w:rPr>
                <w:rFonts w:ascii="Arial" w:eastAsiaTheme="minorHAnsi" w:hAnsi="Arial"/>
                <w:color w:val="000000"/>
                <w:sz w:val="24"/>
                <w:lang w:val="lt-LT"/>
              </w:rPr>
            </w:pPr>
            <w:r w:rsidRPr="00813EFF">
              <w:rPr>
                <w:rFonts w:ascii="Arial" w:eastAsiaTheme="minorHAnsi" w:hAnsi="Arial"/>
                <w:color w:val="000000"/>
                <w:sz w:val="24"/>
                <w:lang w:val="lt-LT"/>
              </w:rPr>
              <w:t>330</w:t>
            </w:r>
            <w:r w:rsidR="00A00F31" w:rsidRPr="00813EFF">
              <w:rPr>
                <w:rFonts w:ascii="Arial" w:eastAsiaTheme="minorHAnsi" w:hAnsi="Arial"/>
                <w:color w:val="000000"/>
                <w:sz w:val="24"/>
                <w:lang w:val="lt-LT"/>
              </w:rPr>
              <w:t xml:space="preserve"> </w:t>
            </w:r>
            <w:r w:rsidRPr="00813EFF">
              <w:rPr>
                <w:rFonts w:ascii="Arial" w:eastAsiaTheme="minorHAnsi" w:hAnsi="Arial"/>
                <w:color w:val="000000"/>
                <w:sz w:val="24"/>
                <w:lang w:val="lt-LT"/>
              </w:rPr>
              <w:t>kV</w:t>
            </w:r>
          </w:p>
        </w:tc>
        <w:tc>
          <w:tcPr>
            <w:tcW w:w="2025" w:type="dxa"/>
          </w:tcPr>
          <w:p w14:paraId="32773E44" w14:textId="73B9731D" w:rsidR="001340A7" w:rsidRPr="00813EFF" w:rsidRDefault="001340A7" w:rsidP="004538A4">
            <w:pPr>
              <w:spacing w:before="0" w:after="120" w:line="276" w:lineRule="auto"/>
              <w:ind w:left="0" w:right="0"/>
              <w:jc w:val="both"/>
              <w:rPr>
                <w:rFonts w:ascii="Arial" w:eastAsiaTheme="minorHAnsi" w:hAnsi="Arial"/>
                <w:color w:val="000000"/>
                <w:sz w:val="24"/>
                <w:lang w:val="lt-LT"/>
              </w:rPr>
            </w:pPr>
            <w:r w:rsidRPr="00813EFF">
              <w:rPr>
                <w:rFonts w:ascii="Arial" w:eastAsiaTheme="minorHAnsi" w:hAnsi="Arial"/>
                <w:color w:val="000000"/>
                <w:sz w:val="24"/>
                <w:lang w:val="lt-LT"/>
              </w:rPr>
              <w:t>0,88</w:t>
            </w:r>
            <w:r w:rsidR="0085614C" w:rsidRPr="00813EFF">
              <w:rPr>
                <w:rFonts w:ascii="Arial" w:eastAsiaTheme="minorHAnsi" w:hAnsi="Arial"/>
                <w:color w:val="000000"/>
                <w:sz w:val="24"/>
                <w:lang w:val="lt-LT"/>
              </w:rPr>
              <w:t xml:space="preserve"> – </w:t>
            </w:r>
            <w:r w:rsidRPr="00813EFF">
              <w:rPr>
                <w:rFonts w:ascii="Arial" w:eastAsiaTheme="minorHAnsi" w:hAnsi="Arial"/>
                <w:color w:val="000000"/>
                <w:sz w:val="24"/>
                <w:lang w:val="lt-LT"/>
              </w:rPr>
              <w:t>0,9</w:t>
            </w:r>
          </w:p>
        </w:tc>
        <w:tc>
          <w:tcPr>
            <w:tcW w:w="2025" w:type="dxa"/>
          </w:tcPr>
          <w:p w14:paraId="239C74F8" w14:textId="77777777" w:rsidR="001340A7" w:rsidRPr="00813EFF" w:rsidRDefault="001340A7" w:rsidP="004538A4">
            <w:pPr>
              <w:spacing w:before="0" w:after="120" w:line="276" w:lineRule="auto"/>
              <w:ind w:left="0" w:right="0"/>
              <w:jc w:val="both"/>
              <w:rPr>
                <w:rFonts w:ascii="Arial" w:eastAsiaTheme="minorHAnsi" w:hAnsi="Arial"/>
                <w:color w:val="000000"/>
                <w:sz w:val="24"/>
                <w:lang w:val="lt-LT"/>
              </w:rPr>
            </w:pPr>
            <w:r w:rsidRPr="00813EFF">
              <w:rPr>
                <w:rFonts w:ascii="Arial" w:eastAsiaTheme="minorHAnsi" w:hAnsi="Arial"/>
                <w:color w:val="000000"/>
                <w:sz w:val="24"/>
                <w:lang w:val="lt-LT"/>
              </w:rPr>
              <w:t>1,097 – 1,15</w:t>
            </w:r>
          </w:p>
        </w:tc>
        <w:tc>
          <w:tcPr>
            <w:tcW w:w="1933" w:type="dxa"/>
          </w:tcPr>
          <w:p w14:paraId="444025C3" w14:textId="77777777" w:rsidR="001340A7" w:rsidRPr="00813EFF" w:rsidRDefault="001340A7" w:rsidP="004538A4">
            <w:pPr>
              <w:spacing w:before="0" w:after="120" w:line="276" w:lineRule="auto"/>
              <w:ind w:left="0" w:right="0"/>
              <w:jc w:val="both"/>
              <w:rPr>
                <w:rFonts w:ascii="Arial" w:eastAsiaTheme="minorHAnsi" w:hAnsi="Arial"/>
                <w:color w:val="000000"/>
                <w:sz w:val="24"/>
                <w:lang w:val="lt-LT"/>
              </w:rPr>
            </w:pPr>
            <w:r w:rsidRPr="00813EFF">
              <w:rPr>
                <w:rFonts w:ascii="Arial" w:eastAsiaTheme="minorHAnsi" w:hAnsi="Arial"/>
                <w:color w:val="000000"/>
                <w:sz w:val="24"/>
                <w:lang w:val="lt-LT"/>
              </w:rPr>
              <w:t>20 minučių</w:t>
            </w:r>
          </w:p>
        </w:tc>
      </w:tr>
      <w:tr w:rsidR="001340A7" w:rsidRPr="00813EFF" w14:paraId="385A5A1B" w14:textId="77777777">
        <w:trPr>
          <w:cantSplit/>
          <w:tblHeader/>
        </w:trPr>
        <w:tc>
          <w:tcPr>
            <w:tcW w:w="1944" w:type="dxa"/>
          </w:tcPr>
          <w:p w14:paraId="42065BB2" w14:textId="0040B1CD" w:rsidR="001340A7" w:rsidRPr="00813EFF" w:rsidRDefault="001340A7" w:rsidP="004538A4">
            <w:pPr>
              <w:spacing w:before="0" w:after="120" w:line="276" w:lineRule="auto"/>
              <w:ind w:left="0" w:right="0"/>
              <w:jc w:val="both"/>
              <w:rPr>
                <w:rFonts w:ascii="Arial" w:eastAsiaTheme="minorHAnsi" w:hAnsi="Arial"/>
                <w:color w:val="000000"/>
                <w:sz w:val="24"/>
                <w:lang w:val="lt-LT"/>
              </w:rPr>
            </w:pPr>
            <w:r w:rsidRPr="00813EFF">
              <w:rPr>
                <w:rFonts w:ascii="Arial" w:eastAsiaTheme="minorHAnsi" w:hAnsi="Arial"/>
                <w:color w:val="000000"/>
                <w:sz w:val="24"/>
                <w:lang w:val="lt-LT"/>
              </w:rPr>
              <w:t>110</w:t>
            </w:r>
            <w:r w:rsidR="00A00F31" w:rsidRPr="00813EFF">
              <w:rPr>
                <w:rFonts w:ascii="Arial" w:eastAsiaTheme="minorHAnsi" w:hAnsi="Arial"/>
                <w:color w:val="000000"/>
                <w:sz w:val="24"/>
                <w:lang w:val="lt-LT"/>
              </w:rPr>
              <w:t xml:space="preserve"> </w:t>
            </w:r>
            <w:r w:rsidRPr="00813EFF">
              <w:rPr>
                <w:rFonts w:ascii="Arial" w:eastAsiaTheme="minorHAnsi" w:hAnsi="Arial"/>
                <w:color w:val="000000"/>
                <w:sz w:val="24"/>
                <w:lang w:val="lt-LT"/>
              </w:rPr>
              <w:t>kV</w:t>
            </w:r>
          </w:p>
        </w:tc>
        <w:tc>
          <w:tcPr>
            <w:tcW w:w="2025" w:type="dxa"/>
          </w:tcPr>
          <w:p w14:paraId="08F8A564" w14:textId="254CFB86" w:rsidR="001340A7" w:rsidRPr="00813EFF" w:rsidRDefault="001340A7" w:rsidP="004538A4">
            <w:pPr>
              <w:spacing w:before="0" w:after="120" w:line="276" w:lineRule="auto"/>
              <w:ind w:left="0" w:right="0"/>
              <w:jc w:val="both"/>
              <w:rPr>
                <w:rFonts w:ascii="Arial" w:eastAsiaTheme="minorHAnsi" w:hAnsi="Arial"/>
                <w:color w:val="000000"/>
                <w:sz w:val="24"/>
                <w:lang w:val="lt-LT"/>
              </w:rPr>
            </w:pPr>
            <w:r w:rsidRPr="00813EFF">
              <w:rPr>
                <w:rFonts w:ascii="Arial" w:eastAsiaTheme="minorHAnsi" w:hAnsi="Arial"/>
                <w:color w:val="000000"/>
                <w:sz w:val="24"/>
                <w:lang w:val="lt-LT"/>
              </w:rPr>
              <w:t xml:space="preserve">0,85 </w:t>
            </w:r>
            <w:r w:rsidR="0085614C" w:rsidRPr="00813EFF">
              <w:rPr>
                <w:rFonts w:ascii="Arial" w:eastAsiaTheme="minorHAnsi" w:hAnsi="Arial"/>
                <w:color w:val="000000"/>
                <w:sz w:val="24"/>
                <w:lang w:val="lt-LT"/>
              </w:rPr>
              <w:t xml:space="preserve">– </w:t>
            </w:r>
            <w:r w:rsidRPr="00813EFF">
              <w:rPr>
                <w:rFonts w:ascii="Arial" w:eastAsiaTheme="minorHAnsi" w:hAnsi="Arial"/>
                <w:color w:val="000000"/>
                <w:sz w:val="24"/>
                <w:lang w:val="lt-LT"/>
              </w:rPr>
              <w:t>0,9</w:t>
            </w:r>
          </w:p>
        </w:tc>
        <w:tc>
          <w:tcPr>
            <w:tcW w:w="2025" w:type="dxa"/>
          </w:tcPr>
          <w:p w14:paraId="45EDAC1E" w14:textId="77777777" w:rsidR="001340A7" w:rsidRPr="00813EFF" w:rsidRDefault="001340A7" w:rsidP="004538A4">
            <w:pPr>
              <w:spacing w:before="0" w:after="120" w:line="276" w:lineRule="auto"/>
              <w:ind w:left="0" w:right="0"/>
              <w:jc w:val="both"/>
              <w:rPr>
                <w:rFonts w:ascii="Arial" w:eastAsiaTheme="minorHAnsi" w:hAnsi="Arial"/>
                <w:color w:val="000000"/>
                <w:sz w:val="24"/>
                <w:lang w:val="lt-LT"/>
              </w:rPr>
            </w:pPr>
          </w:p>
        </w:tc>
        <w:tc>
          <w:tcPr>
            <w:tcW w:w="1933" w:type="dxa"/>
          </w:tcPr>
          <w:p w14:paraId="49F0DCFB" w14:textId="77777777" w:rsidR="001340A7" w:rsidRPr="00813EFF" w:rsidRDefault="001340A7" w:rsidP="004538A4">
            <w:pPr>
              <w:spacing w:before="0" w:after="120" w:line="276" w:lineRule="auto"/>
              <w:ind w:left="0" w:right="0"/>
              <w:jc w:val="both"/>
              <w:rPr>
                <w:rFonts w:ascii="Arial" w:eastAsiaTheme="minorHAnsi" w:hAnsi="Arial"/>
                <w:color w:val="000000"/>
                <w:sz w:val="24"/>
                <w:lang w:val="lt-LT"/>
              </w:rPr>
            </w:pPr>
            <w:r w:rsidRPr="00813EFF">
              <w:rPr>
                <w:rFonts w:ascii="Arial" w:eastAsiaTheme="minorHAnsi" w:hAnsi="Arial"/>
                <w:color w:val="000000"/>
                <w:sz w:val="24"/>
                <w:lang w:val="lt-LT"/>
              </w:rPr>
              <w:t>30 minučių</w:t>
            </w:r>
          </w:p>
        </w:tc>
      </w:tr>
      <w:tr w:rsidR="001340A7" w:rsidRPr="00813EFF" w14:paraId="72D9C39F" w14:textId="77777777">
        <w:trPr>
          <w:cantSplit/>
          <w:tblHeader/>
        </w:trPr>
        <w:tc>
          <w:tcPr>
            <w:tcW w:w="1944" w:type="dxa"/>
          </w:tcPr>
          <w:p w14:paraId="7D3F9E3D" w14:textId="4CF1C0E4" w:rsidR="001340A7" w:rsidRPr="00813EFF" w:rsidRDefault="001340A7" w:rsidP="004538A4">
            <w:pPr>
              <w:spacing w:before="0" w:after="120" w:line="276" w:lineRule="auto"/>
              <w:ind w:left="0" w:right="0"/>
              <w:jc w:val="both"/>
              <w:rPr>
                <w:rFonts w:ascii="Arial" w:eastAsiaTheme="minorHAnsi" w:hAnsi="Arial"/>
                <w:color w:val="000000"/>
                <w:sz w:val="24"/>
                <w:lang w:val="lt-LT"/>
              </w:rPr>
            </w:pPr>
            <w:r w:rsidRPr="00813EFF">
              <w:rPr>
                <w:rFonts w:ascii="Arial" w:eastAsiaTheme="minorHAnsi" w:hAnsi="Arial"/>
                <w:color w:val="000000"/>
                <w:sz w:val="24"/>
                <w:lang w:val="lt-LT"/>
              </w:rPr>
              <w:t>110</w:t>
            </w:r>
            <w:r w:rsidR="00A00F31" w:rsidRPr="00813EFF">
              <w:rPr>
                <w:rFonts w:ascii="Arial" w:eastAsiaTheme="minorHAnsi" w:hAnsi="Arial"/>
                <w:color w:val="000000"/>
                <w:sz w:val="24"/>
                <w:lang w:val="lt-LT"/>
              </w:rPr>
              <w:t xml:space="preserve"> </w:t>
            </w:r>
            <w:r w:rsidRPr="00813EFF">
              <w:rPr>
                <w:rFonts w:ascii="Arial" w:eastAsiaTheme="minorHAnsi" w:hAnsi="Arial"/>
                <w:color w:val="000000"/>
                <w:sz w:val="24"/>
                <w:lang w:val="lt-LT"/>
              </w:rPr>
              <w:t>kV</w:t>
            </w:r>
          </w:p>
        </w:tc>
        <w:tc>
          <w:tcPr>
            <w:tcW w:w="2025" w:type="dxa"/>
          </w:tcPr>
          <w:p w14:paraId="0CA68199" w14:textId="77777777" w:rsidR="001340A7" w:rsidRPr="00813EFF" w:rsidRDefault="001340A7" w:rsidP="004538A4">
            <w:pPr>
              <w:spacing w:before="0" w:after="120" w:line="276" w:lineRule="auto"/>
              <w:ind w:left="0" w:right="0"/>
              <w:jc w:val="both"/>
              <w:rPr>
                <w:rFonts w:ascii="Arial" w:eastAsiaTheme="minorHAnsi" w:hAnsi="Arial"/>
                <w:color w:val="000000"/>
                <w:sz w:val="24"/>
                <w:lang w:val="lt-LT"/>
              </w:rPr>
            </w:pPr>
          </w:p>
        </w:tc>
        <w:tc>
          <w:tcPr>
            <w:tcW w:w="2025" w:type="dxa"/>
          </w:tcPr>
          <w:p w14:paraId="6AC692BC" w14:textId="77777777" w:rsidR="001340A7" w:rsidRPr="00813EFF" w:rsidRDefault="001340A7" w:rsidP="004538A4">
            <w:pPr>
              <w:spacing w:before="0" w:after="120" w:line="276" w:lineRule="auto"/>
              <w:ind w:left="0" w:right="0"/>
              <w:jc w:val="both"/>
              <w:rPr>
                <w:rFonts w:ascii="Arial" w:eastAsiaTheme="minorHAnsi" w:hAnsi="Arial"/>
                <w:color w:val="000000"/>
                <w:sz w:val="24"/>
                <w:lang w:val="lt-LT"/>
              </w:rPr>
            </w:pPr>
            <w:r w:rsidRPr="00813EFF">
              <w:rPr>
                <w:rFonts w:ascii="Arial" w:eastAsiaTheme="minorHAnsi" w:hAnsi="Arial"/>
                <w:color w:val="000000"/>
                <w:sz w:val="24"/>
                <w:lang w:val="lt-LT"/>
              </w:rPr>
              <w:t>1,118 – 1,15</w:t>
            </w:r>
          </w:p>
        </w:tc>
        <w:tc>
          <w:tcPr>
            <w:tcW w:w="1933" w:type="dxa"/>
          </w:tcPr>
          <w:p w14:paraId="5EF8336D" w14:textId="77777777" w:rsidR="001340A7" w:rsidRPr="00813EFF" w:rsidRDefault="001340A7" w:rsidP="004538A4">
            <w:pPr>
              <w:spacing w:before="0" w:after="120" w:line="276" w:lineRule="auto"/>
              <w:ind w:left="0" w:right="0"/>
              <w:jc w:val="both"/>
              <w:rPr>
                <w:rFonts w:ascii="Arial" w:eastAsiaTheme="minorHAnsi" w:hAnsi="Arial"/>
                <w:color w:val="000000"/>
                <w:sz w:val="24"/>
                <w:lang w:val="lt-LT"/>
              </w:rPr>
            </w:pPr>
            <w:r w:rsidRPr="00813EFF">
              <w:rPr>
                <w:rFonts w:ascii="Arial" w:eastAsiaTheme="minorHAnsi" w:hAnsi="Arial"/>
                <w:color w:val="000000"/>
                <w:sz w:val="24"/>
                <w:lang w:val="lt-LT"/>
              </w:rPr>
              <w:t>20 minučių</w:t>
            </w:r>
          </w:p>
        </w:tc>
      </w:tr>
      <w:tr w:rsidR="001340A7" w:rsidRPr="00813EFF" w14:paraId="4FEABAA1" w14:textId="77777777">
        <w:trPr>
          <w:cantSplit/>
          <w:tblHeader/>
        </w:trPr>
        <w:tc>
          <w:tcPr>
            <w:tcW w:w="1944" w:type="dxa"/>
          </w:tcPr>
          <w:p w14:paraId="2732A19A" w14:textId="4277EF66" w:rsidR="001340A7" w:rsidRPr="00813EFF" w:rsidRDefault="001340A7" w:rsidP="004538A4">
            <w:pPr>
              <w:spacing w:before="0" w:after="120" w:line="276" w:lineRule="auto"/>
              <w:ind w:left="0" w:right="0"/>
              <w:jc w:val="both"/>
              <w:rPr>
                <w:rFonts w:ascii="Arial" w:eastAsiaTheme="minorHAnsi" w:hAnsi="Arial"/>
                <w:color w:val="000000"/>
                <w:sz w:val="24"/>
                <w:lang w:val="lt-LT"/>
              </w:rPr>
            </w:pPr>
            <w:r w:rsidRPr="00813EFF">
              <w:rPr>
                <w:rFonts w:ascii="Arial" w:eastAsiaTheme="minorHAnsi" w:hAnsi="Arial"/>
                <w:color w:val="000000"/>
                <w:sz w:val="24"/>
                <w:lang w:val="lt-LT"/>
              </w:rPr>
              <w:t>&lt;110</w:t>
            </w:r>
            <w:r w:rsidR="00A00F31" w:rsidRPr="00813EFF">
              <w:rPr>
                <w:rFonts w:ascii="Arial" w:eastAsiaTheme="minorHAnsi" w:hAnsi="Arial"/>
                <w:color w:val="000000"/>
                <w:sz w:val="24"/>
                <w:lang w:val="lt-LT"/>
              </w:rPr>
              <w:t xml:space="preserve"> </w:t>
            </w:r>
            <w:r w:rsidRPr="00813EFF">
              <w:rPr>
                <w:rFonts w:ascii="Arial" w:eastAsiaTheme="minorHAnsi" w:hAnsi="Arial"/>
                <w:color w:val="000000"/>
                <w:sz w:val="24"/>
                <w:lang w:val="lt-LT"/>
              </w:rPr>
              <w:t>kV</w:t>
            </w:r>
          </w:p>
        </w:tc>
        <w:tc>
          <w:tcPr>
            <w:tcW w:w="2025" w:type="dxa"/>
          </w:tcPr>
          <w:p w14:paraId="5C6E47B7" w14:textId="42C10994" w:rsidR="001340A7" w:rsidRPr="00813EFF" w:rsidRDefault="001340A7" w:rsidP="004538A4">
            <w:pPr>
              <w:spacing w:before="0" w:after="120" w:line="276" w:lineRule="auto"/>
              <w:ind w:left="0" w:right="0"/>
              <w:jc w:val="both"/>
              <w:rPr>
                <w:rFonts w:ascii="Arial" w:eastAsiaTheme="minorHAnsi" w:hAnsi="Arial"/>
                <w:color w:val="000000"/>
                <w:sz w:val="24"/>
                <w:lang w:val="lt-LT"/>
              </w:rPr>
            </w:pPr>
            <w:r w:rsidRPr="00813EFF">
              <w:rPr>
                <w:rFonts w:ascii="Arial" w:eastAsiaTheme="minorHAnsi" w:hAnsi="Arial"/>
                <w:color w:val="000000"/>
                <w:sz w:val="24"/>
                <w:lang w:val="lt-LT"/>
              </w:rPr>
              <w:t>0,85</w:t>
            </w:r>
            <w:r w:rsidR="0085614C" w:rsidRPr="00813EFF">
              <w:rPr>
                <w:rFonts w:ascii="Arial" w:eastAsiaTheme="minorHAnsi" w:hAnsi="Arial"/>
                <w:color w:val="000000"/>
                <w:sz w:val="24"/>
                <w:lang w:val="lt-LT"/>
              </w:rPr>
              <w:t xml:space="preserve"> –</w:t>
            </w:r>
            <w:r w:rsidRPr="00813EFF">
              <w:rPr>
                <w:rFonts w:ascii="Arial" w:eastAsiaTheme="minorHAnsi" w:hAnsi="Arial"/>
                <w:color w:val="000000"/>
                <w:sz w:val="24"/>
                <w:lang w:val="lt-LT"/>
              </w:rPr>
              <w:t xml:space="preserve"> 0,9</w:t>
            </w:r>
          </w:p>
        </w:tc>
        <w:tc>
          <w:tcPr>
            <w:tcW w:w="2025" w:type="dxa"/>
          </w:tcPr>
          <w:p w14:paraId="0DC22F38" w14:textId="77777777" w:rsidR="001340A7" w:rsidRPr="00813EFF" w:rsidRDefault="001340A7" w:rsidP="004538A4">
            <w:pPr>
              <w:spacing w:before="0" w:after="120" w:line="276" w:lineRule="auto"/>
              <w:ind w:left="0" w:right="0"/>
              <w:jc w:val="both"/>
              <w:rPr>
                <w:rFonts w:ascii="Arial" w:eastAsiaTheme="minorHAnsi" w:hAnsi="Arial"/>
                <w:color w:val="000000"/>
                <w:sz w:val="24"/>
                <w:lang w:val="lt-LT"/>
              </w:rPr>
            </w:pPr>
            <w:r w:rsidRPr="00813EFF">
              <w:rPr>
                <w:rFonts w:ascii="Arial" w:eastAsiaTheme="minorHAnsi" w:hAnsi="Arial"/>
                <w:color w:val="000000"/>
                <w:sz w:val="24"/>
                <w:lang w:val="lt-LT"/>
              </w:rPr>
              <w:t>1,1 – 1,15</w:t>
            </w:r>
          </w:p>
        </w:tc>
        <w:tc>
          <w:tcPr>
            <w:tcW w:w="1933" w:type="dxa"/>
          </w:tcPr>
          <w:p w14:paraId="6D9A34DC" w14:textId="77777777" w:rsidR="001340A7" w:rsidRPr="00813EFF" w:rsidRDefault="001340A7" w:rsidP="004538A4">
            <w:pPr>
              <w:spacing w:before="0" w:after="120" w:line="276" w:lineRule="auto"/>
              <w:ind w:left="0" w:right="0"/>
              <w:jc w:val="both"/>
              <w:rPr>
                <w:rFonts w:ascii="Arial" w:eastAsiaTheme="minorHAnsi" w:hAnsi="Arial"/>
                <w:color w:val="000000"/>
                <w:sz w:val="24"/>
                <w:lang w:val="lt-LT"/>
              </w:rPr>
            </w:pPr>
            <w:r w:rsidRPr="00813EFF">
              <w:rPr>
                <w:rFonts w:ascii="Arial" w:eastAsiaTheme="minorHAnsi" w:hAnsi="Arial"/>
                <w:color w:val="000000"/>
                <w:sz w:val="24"/>
                <w:lang w:val="lt-LT"/>
              </w:rPr>
              <w:t>30 minučių</w:t>
            </w:r>
          </w:p>
        </w:tc>
      </w:tr>
    </w:tbl>
    <w:p w14:paraId="0CA6275B" w14:textId="2E4DA026" w:rsidR="0051352D" w:rsidRPr="00813EFF" w:rsidRDefault="0051352D" w:rsidP="006407B8">
      <w:pPr>
        <w:pStyle w:val="Heading2"/>
        <w:spacing w:before="120" w:line="276" w:lineRule="auto"/>
        <w:ind w:left="0" w:firstLine="0"/>
        <w:rPr>
          <w:lang w:val="lt-LT"/>
        </w:rPr>
      </w:pPr>
      <w:bookmarkStart w:id="52" w:name="_Toc123035330"/>
      <w:r w:rsidRPr="00813EFF">
        <w:rPr>
          <w:lang w:val="lt-LT"/>
        </w:rPr>
        <w:t>Atsparumas įtampos trikdžiams</w:t>
      </w:r>
      <w:bookmarkEnd w:id="49"/>
      <w:bookmarkEnd w:id="50"/>
      <w:bookmarkEnd w:id="51"/>
      <w:bookmarkEnd w:id="52"/>
    </w:p>
    <w:p w14:paraId="5D40923E" w14:textId="0F7E0CEB" w:rsidR="0051352D" w:rsidRPr="00813EFF" w:rsidRDefault="00E31568" w:rsidP="006407B8">
      <w:pPr>
        <w:pStyle w:val="TNR12"/>
        <w:spacing w:before="120" w:after="120" w:line="276" w:lineRule="auto"/>
        <w:ind w:left="0" w:right="0" w:firstLine="567"/>
        <w:jc w:val="both"/>
        <w:rPr>
          <w:rFonts w:ascii="Arial" w:hAnsi="Arial"/>
        </w:rPr>
      </w:pPr>
      <w:r w:rsidRPr="00813EFF">
        <w:rPr>
          <w:rFonts w:ascii="Arial" w:hAnsi="Arial"/>
        </w:rPr>
        <w:t>aFRR</w:t>
      </w:r>
      <w:r w:rsidR="0051352D" w:rsidRPr="00813EFF">
        <w:rPr>
          <w:rFonts w:ascii="Arial" w:hAnsi="Arial"/>
        </w:rPr>
        <w:t xml:space="preserve"> rezervą teikiantis įrenginys prisideda prie bendro elektros energijos sistemos stabilumo, užtikrindamas atsparumą dinaminiams įtampos pokyčiams, ypač tiems, kurie atsiranda dėl saugių gedimų aukšt</w:t>
      </w:r>
      <w:r w:rsidR="00AB302E" w:rsidRPr="00813EFF">
        <w:rPr>
          <w:rFonts w:ascii="Arial" w:hAnsi="Arial"/>
        </w:rPr>
        <w:t>os</w:t>
      </w:r>
      <w:r w:rsidR="0051352D" w:rsidRPr="00813EFF">
        <w:rPr>
          <w:rFonts w:ascii="Arial" w:hAnsi="Arial"/>
        </w:rPr>
        <w:t xml:space="preserve"> įtampos tinkluose. Toliau nurodyti reikalavimai taikomi visų rūšių trikdžiams (</w:t>
      </w:r>
      <w:r w:rsidR="00AB302E" w:rsidRPr="00813EFF">
        <w:rPr>
          <w:rFonts w:ascii="Arial" w:hAnsi="Arial"/>
        </w:rPr>
        <w:t>vienfazis, dvifazis, trifazis</w:t>
      </w:r>
      <w:r w:rsidR="0051352D" w:rsidRPr="00813EFF">
        <w:rPr>
          <w:rFonts w:ascii="Arial" w:hAnsi="Arial"/>
        </w:rPr>
        <w:t>).</w:t>
      </w:r>
    </w:p>
    <w:p w14:paraId="1137399B" w14:textId="728B6D33" w:rsidR="0051352D" w:rsidRPr="00813EFF" w:rsidRDefault="00E31568" w:rsidP="006407B8">
      <w:pPr>
        <w:pStyle w:val="TNR12"/>
        <w:spacing w:before="120" w:after="120" w:line="276" w:lineRule="auto"/>
        <w:ind w:left="0" w:right="0" w:firstLine="567"/>
        <w:jc w:val="both"/>
        <w:rPr>
          <w:rFonts w:ascii="Arial" w:hAnsi="Arial"/>
        </w:rPr>
      </w:pPr>
      <w:r w:rsidRPr="00813EFF">
        <w:rPr>
          <w:rFonts w:ascii="Arial" w:hAnsi="Arial"/>
        </w:rPr>
        <w:t>aFRR</w:t>
      </w:r>
      <w:r w:rsidR="0051352D" w:rsidRPr="00813EFF">
        <w:rPr>
          <w:rFonts w:ascii="Arial" w:hAnsi="Arial"/>
        </w:rPr>
        <w:t xml:space="preserve"> rezervą užtikrinantis įrenginys privalo likti prijungtas prie tinklo tol, kol sutrikimo metu prijungimo taške išlaikoma įtampa U</w:t>
      </w:r>
      <w:r w:rsidR="0051352D" w:rsidRPr="00813EFF">
        <w:rPr>
          <w:rFonts w:ascii="Arial" w:hAnsi="Arial"/>
          <w:vertAlign w:val="subscript"/>
        </w:rPr>
        <w:t>ret</w:t>
      </w:r>
      <w:r w:rsidR="0051352D" w:rsidRPr="00813EFF">
        <w:rPr>
          <w:rFonts w:ascii="Arial" w:hAnsi="Arial"/>
        </w:rPr>
        <w:t>, o sutrikimo pašalinimo laikas t</w:t>
      </w:r>
      <w:r w:rsidR="0051352D" w:rsidRPr="00813EFF">
        <w:rPr>
          <w:rFonts w:ascii="Arial" w:hAnsi="Arial"/>
          <w:vertAlign w:val="subscript"/>
        </w:rPr>
        <w:t xml:space="preserve">clear </w:t>
      </w:r>
      <w:r w:rsidR="0051352D" w:rsidRPr="00813EFF">
        <w:rPr>
          <w:rFonts w:ascii="Arial" w:hAnsi="Arial"/>
        </w:rPr>
        <w:t xml:space="preserve">atitinka </w:t>
      </w:r>
      <w:r w:rsidR="001D3255" w:rsidRPr="00813EFF">
        <w:rPr>
          <w:rFonts w:ascii="Arial" w:hAnsi="Arial"/>
        </w:rPr>
        <w:t>5</w:t>
      </w:r>
      <w:r w:rsidR="0051352D" w:rsidRPr="00813EFF">
        <w:rPr>
          <w:rFonts w:ascii="Arial" w:hAnsi="Arial"/>
        </w:rPr>
        <w:t xml:space="preserve"> lentelėje nustatytas vertes. </w:t>
      </w:r>
      <w:r w:rsidR="008B46E0" w:rsidRPr="00813EFF">
        <w:rPr>
          <w:rFonts w:ascii="Arial" w:hAnsi="Arial"/>
        </w:rPr>
        <w:t xml:space="preserve">Santykiniais vienetais </w:t>
      </w:r>
      <w:r w:rsidR="0051352D" w:rsidRPr="00813EFF">
        <w:rPr>
          <w:rFonts w:ascii="Arial" w:hAnsi="Arial"/>
        </w:rPr>
        <w:t>įtampa apskaičiuojama atsižvelgiant į vardinę įtampą prijungimo taške. Reikalavimas taikomas mažiausiai tarpfazinei įtampai.</w:t>
      </w:r>
    </w:p>
    <w:p w14:paraId="662E92C6" w14:textId="237224FE" w:rsidR="00203A45" w:rsidRPr="00813EFF" w:rsidRDefault="00203A45" w:rsidP="004538A4">
      <w:pPr>
        <w:pStyle w:val="Caption"/>
        <w:keepNext/>
        <w:spacing w:before="120" w:after="120" w:line="276" w:lineRule="auto"/>
        <w:ind w:left="0" w:right="0"/>
        <w:rPr>
          <w:rFonts w:cs="Arial"/>
          <w:szCs w:val="20"/>
          <w:lang w:val="lt-LT"/>
        </w:rPr>
      </w:pPr>
      <w:r w:rsidRPr="00813EFF">
        <w:rPr>
          <w:lang w:val="lt-LT"/>
        </w:rPr>
        <w:lastRenderedPageBreak/>
        <w:t xml:space="preserve">Lentelė Nr. </w:t>
      </w:r>
      <w:r w:rsidRPr="00813EFF">
        <w:rPr>
          <w:lang w:val="lt-LT"/>
        </w:rPr>
        <w:fldChar w:fldCharType="begin"/>
      </w:r>
      <w:r w:rsidRPr="00813EFF">
        <w:rPr>
          <w:lang w:val="lt-LT"/>
        </w:rPr>
        <w:instrText xml:space="preserve"> SEQ Lentelė_Nr. \* ARABIC </w:instrText>
      </w:r>
      <w:r w:rsidRPr="00813EFF">
        <w:rPr>
          <w:lang w:val="lt-LT"/>
        </w:rPr>
        <w:fldChar w:fldCharType="separate"/>
      </w:r>
      <w:r w:rsidR="002B38E1" w:rsidRPr="00813EFF">
        <w:rPr>
          <w:lang w:val="lt-LT"/>
        </w:rPr>
        <w:t>5</w:t>
      </w:r>
      <w:r w:rsidRPr="00813EFF">
        <w:rPr>
          <w:lang w:val="lt-LT"/>
        </w:rPr>
        <w:fldChar w:fldCharType="end"/>
      </w:r>
      <w:r w:rsidRPr="00813EFF">
        <w:rPr>
          <w:lang w:val="lt-LT"/>
        </w:rPr>
        <w:t xml:space="preserve"> </w:t>
      </w:r>
      <w:r w:rsidRPr="00813EFF">
        <w:rPr>
          <w:rFonts w:cs="Arial"/>
          <w:szCs w:val="20"/>
          <w:lang w:val="lt-LT"/>
        </w:rPr>
        <w:t>Reikalavimai įtampos trikdžiams</w:t>
      </w:r>
    </w:p>
    <w:tbl>
      <w:tblPr>
        <w:tblStyle w:val="TableGrid"/>
        <w:tblW w:w="7927" w:type="dxa"/>
        <w:tblInd w:w="-5" w:type="dxa"/>
        <w:tblCellMar>
          <w:top w:w="113" w:type="dxa"/>
          <w:bottom w:w="113" w:type="dxa"/>
        </w:tblCellMar>
        <w:tblLook w:val="04A0" w:firstRow="1" w:lastRow="0" w:firstColumn="1" w:lastColumn="0" w:noHBand="0" w:noVBand="1"/>
      </w:tblPr>
      <w:tblGrid>
        <w:gridCol w:w="2713"/>
        <w:gridCol w:w="2642"/>
        <w:gridCol w:w="2572"/>
      </w:tblGrid>
      <w:tr w:rsidR="00203A45" w:rsidRPr="00813EFF" w14:paraId="3D308E06" w14:textId="77777777">
        <w:trPr>
          <w:tblHeader/>
        </w:trPr>
        <w:tc>
          <w:tcPr>
            <w:tcW w:w="2713" w:type="dxa"/>
          </w:tcPr>
          <w:p w14:paraId="23C199F6" w14:textId="77777777" w:rsidR="00203A45" w:rsidRPr="00813EFF" w:rsidRDefault="00203A45" w:rsidP="004538A4">
            <w:pPr>
              <w:keepNext/>
              <w:widowControl w:val="0"/>
              <w:spacing w:before="0" w:after="120" w:line="276" w:lineRule="auto"/>
              <w:ind w:left="0" w:right="0"/>
              <w:jc w:val="both"/>
              <w:rPr>
                <w:rFonts w:ascii="Arial" w:eastAsiaTheme="minorHAnsi" w:hAnsi="Arial"/>
                <w:color w:val="000000"/>
                <w:sz w:val="24"/>
                <w:lang w:val="lt-LT"/>
              </w:rPr>
            </w:pPr>
            <w:r w:rsidRPr="00813EFF">
              <w:rPr>
                <w:rFonts w:ascii="Arial" w:eastAsiaTheme="minorHAnsi" w:hAnsi="Arial"/>
                <w:color w:val="000000"/>
                <w:sz w:val="24"/>
                <w:lang w:val="lt-LT"/>
              </w:rPr>
              <w:t>Įtampa prijungimo taške</w:t>
            </w:r>
          </w:p>
        </w:tc>
        <w:tc>
          <w:tcPr>
            <w:tcW w:w="2642" w:type="dxa"/>
          </w:tcPr>
          <w:p w14:paraId="553C38A6" w14:textId="60C1154F" w:rsidR="00203A45" w:rsidRPr="00813EFF" w:rsidRDefault="00203A45" w:rsidP="004538A4">
            <w:pPr>
              <w:keepNext/>
              <w:widowControl w:val="0"/>
              <w:spacing w:before="0" w:after="120" w:line="276" w:lineRule="auto"/>
              <w:ind w:left="0" w:right="0"/>
              <w:jc w:val="both"/>
              <w:rPr>
                <w:rFonts w:ascii="Arial" w:eastAsiaTheme="minorHAnsi" w:hAnsi="Arial"/>
                <w:color w:val="000000"/>
                <w:sz w:val="24"/>
                <w:lang w:val="lt-LT"/>
              </w:rPr>
            </w:pPr>
            <w:r w:rsidRPr="00813EFF">
              <w:rPr>
                <w:rFonts w:ascii="Arial" w:eastAsiaTheme="minorHAnsi" w:hAnsi="Arial"/>
                <w:color w:val="000000"/>
                <w:sz w:val="24"/>
                <w:lang w:val="lt-LT"/>
              </w:rPr>
              <w:t>Uret,</w:t>
            </w:r>
            <w:r w:rsidR="008B46E0" w:rsidRPr="00813EFF">
              <w:rPr>
                <w:rFonts w:ascii="Arial" w:eastAsiaTheme="minorHAnsi" w:hAnsi="Arial"/>
                <w:color w:val="000000"/>
                <w:sz w:val="24"/>
                <w:lang w:val="lt-LT"/>
              </w:rPr>
              <w:t>s.v.</w:t>
            </w:r>
          </w:p>
        </w:tc>
        <w:tc>
          <w:tcPr>
            <w:tcW w:w="2572" w:type="dxa"/>
          </w:tcPr>
          <w:p w14:paraId="025620AF" w14:textId="77777777" w:rsidR="00203A45" w:rsidRPr="00813EFF" w:rsidRDefault="00203A45" w:rsidP="004538A4">
            <w:pPr>
              <w:keepNext/>
              <w:widowControl w:val="0"/>
              <w:spacing w:before="0" w:after="120" w:line="276" w:lineRule="auto"/>
              <w:ind w:left="0" w:right="0"/>
              <w:jc w:val="both"/>
              <w:rPr>
                <w:rFonts w:ascii="Arial" w:eastAsiaTheme="minorHAnsi" w:hAnsi="Arial"/>
                <w:color w:val="000000"/>
                <w:sz w:val="24"/>
                <w:lang w:val="lt-LT"/>
              </w:rPr>
            </w:pPr>
            <w:r w:rsidRPr="00813EFF">
              <w:rPr>
                <w:rFonts w:ascii="Arial" w:eastAsiaTheme="minorHAnsi" w:hAnsi="Arial"/>
                <w:color w:val="000000"/>
                <w:sz w:val="24"/>
                <w:lang w:val="lt-LT"/>
              </w:rPr>
              <w:t>Tclear, ms</w:t>
            </w:r>
          </w:p>
        </w:tc>
      </w:tr>
      <w:tr w:rsidR="00203A45" w:rsidRPr="00813EFF" w14:paraId="12739D8B" w14:textId="77777777">
        <w:trPr>
          <w:tblHeader/>
        </w:trPr>
        <w:tc>
          <w:tcPr>
            <w:tcW w:w="2713" w:type="dxa"/>
          </w:tcPr>
          <w:p w14:paraId="0AC55BB8" w14:textId="466CBDC5" w:rsidR="00203A45" w:rsidRPr="00813EFF" w:rsidRDefault="00203A45" w:rsidP="004538A4">
            <w:pPr>
              <w:keepNext/>
              <w:widowControl w:val="0"/>
              <w:spacing w:before="0" w:after="120" w:line="276" w:lineRule="auto"/>
              <w:ind w:left="0" w:right="0"/>
              <w:jc w:val="both"/>
              <w:rPr>
                <w:rFonts w:ascii="Arial" w:eastAsiaTheme="minorHAnsi" w:hAnsi="Arial"/>
                <w:color w:val="000000"/>
                <w:sz w:val="24"/>
                <w:lang w:val="lt-LT"/>
              </w:rPr>
            </w:pPr>
            <w:r w:rsidRPr="00813EFF">
              <w:rPr>
                <w:rFonts w:ascii="Arial" w:eastAsiaTheme="minorHAnsi" w:hAnsi="Arial"/>
                <w:color w:val="000000"/>
                <w:sz w:val="24"/>
                <w:lang w:val="lt-LT"/>
              </w:rPr>
              <w:t>330</w:t>
            </w:r>
            <w:r w:rsidR="0085614C" w:rsidRPr="00813EFF">
              <w:rPr>
                <w:rFonts w:ascii="Arial" w:eastAsiaTheme="minorHAnsi" w:hAnsi="Arial"/>
                <w:color w:val="000000"/>
                <w:sz w:val="24"/>
                <w:lang w:val="lt-LT"/>
              </w:rPr>
              <w:t xml:space="preserve"> </w:t>
            </w:r>
            <w:r w:rsidRPr="00813EFF">
              <w:rPr>
                <w:rFonts w:ascii="Arial" w:eastAsiaTheme="minorHAnsi" w:hAnsi="Arial"/>
                <w:color w:val="000000"/>
                <w:sz w:val="24"/>
                <w:lang w:val="lt-LT"/>
              </w:rPr>
              <w:t>kV</w:t>
            </w:r>
          </w:p>
        </w:tc>
        <w:tc>
          <w:tcPr>
            <w:tcW w:w="2642" w:type="dxa"/>
          </w:tcPr>
          <w:p w14:paraId="505C5CA9" w14:textId="77777777" w:rsidR="00203A45" w:rsidRPr="00813EFF" w:rsidRDefault="00203A45" w:rsidP="004538A4">
            <w:pPr>
              <w:keepNext/>
              <w:widowControl w:val="0"/>
              <w:spacing w:before="0" w:after="120" w:line="276" w:lineRule="auto"/>
              <w:ind w:left="0" w:right="0"/>
              <w:jc w:val="both"/>
              <w:rPr>
                <w:rFonts w:ascii="Arial" w:eastAsiaTheme="minorHAnsi" w:hAnsi="Arial"/>
                <w:color w:val="000000"/>
                <w:sz w:val="24"/>
                <w:lang w:val="lt-LT"/>
              </w:rPr>
            </w:pPr>
            <w:r w:rsidRPr="00813EFF">
              <w:rPr>
                <w:rFonts w:ascii="Arial" w:eastAsiaTheme="minorHAnsi" w:hAnsi="Arial"/>
                <w:color w:val="000000"/>
                <w:sz w:val="24"/>
                <w:lang w:val="lt-LT"/>
              </w:rPr>
              <w:t>0</w:t>
            </w:r>
          </w:p>
        </w:tc>
        <w:tc>
          <w:tcPr>
            <w:tcW w:w="2572" w:type="dxa"/>
          </w:tcPr>
          <w:p w14:paraId="025BAFCB" w14:textId="77777777" w:rsidR="00203A45" w:rsidRPr="00813EFF" w:rsidRDefault="00203A45" w:rsidP="004538A4">
            <w:pPr>
              <w:keepNext/>
              <w:widowControl w:val="0"/>
              <w:spacing w:before="0" w:after="120" w:line="276" w:lineRule="auto"/>
              <w:ind w:left="0" w:right="0"/>
              <w:jc w:val="both"/>
              <w:rPr>
                <w:rFonts w:ascii="Arial" w:eastAsiaTheme="minorHAnsi" w:hAnsi="Arial"/>
                <w:color w:val="000000"/>
                <w:sz w:val="24"/>
                <w:lang w:val="lt-LT"/>
              </w:rPr>
            </w:pPr>
            <w:r w:rsidRPr="00813EFF">
              <w:rPr>
                <w:rFonts w:ascii="Arial" w:eastAsiaTheme="minorHAnsi" w:hAnsi="Arial"/>
                <w:color w:val="000000"/>
                <w:sz w:val="24"/>
                <w:lang w:val="lt-LT"/>
              </w:rPr>
              <w:t>250</w:t>
            </w:r>
          </w:p>
        </w:tc>
      </w:tr>
      <w:tr w:rsidR="00203A45" w:rsidRPr="00813EFF" w14:paraId="122688E7" w14:textId="77777777">
        <w:trPr>
          <w:tblHeader/>
        </w:trPr>
        <w:tc>
          <w:tcPr>
            <w:tcW w:w="2713" w:type="dxa"/>
          </w:tcPr>
          <w:p w14:paraId="786FAA12" w14:textId="54B91465" w:rsidR="00203A45" w:rsidRPr="00813EFF" w:rsidRDefault="00203A45" w:rsidP="004538A4">
            <w:pPr>
              <w:keepNext/>
              <w:widowControl w:val="0"/>
              <w:spacing w:before="0" w:after="120" w:line="276" w:lineRule="auto"/>
              <w:ind w:left="0" w:right="0"/>
              <w:jc w:val="both"/>
              <w:rPr>
                <w:rFonts w:ascii="Arial" w:eastAsiaTheme="minorHAnsi" w:hAnsi="Arial"/>
                <w:color w:val="000000"/>
                <w:sz w:val="24"/>
                <w:lang w:val="lt-LT"/>
              </w:rPr>
            </w:pPr>
            <w:r w:rsidRPr="00813EFF">
              <w:rPr>
                <w:rFonts w:ascii="Arial" w:eastAsiaTheme="minorHAnsi" w:hAnsi="Arial"/>
                <w:color w:val="000000"/>
                <w:sz w:val="24"/>
                <w:lang w:val="lt-LT"/>
              </w:rPr>
              <w:t>110</w:t>
            </w:r>
            <w:r w:rsidR="0085614C" w:rsidRPr="00813EFF">
              <w:rPr>
                <w:rFonts w:ascii="Arial" w:eastAsiaTheme="minorHAnsi" w:hAnsi="Arial"/>
                <w:color w:val="000000"/>
                <w:sz w:val="24"/>
                <w:lang w:val="lt-LT"/>
              </w:rPr>
              <w:t xml:space="preserve"> </w:t>
            </w:r>
            <w:r w:rsidRPr="00813EFF">
              <w:rPr>
                <w:rFonts w:ascii="Arial" w:eastAsiaTheme="minorHAnsi" w:hAnsi="Arial"/>
                <w:color w:val="000000"/>
                <w:sz w:val="24"/>
                <w:lang w:val="lt-LT"/>
              </w:rPr>
              <w:t>kV</w:t>
            </w:r>
          </w:p>
        </w:tc>
        <w:tc>
          <w:tcPr>
            <w:tcW w:w="2642" w:type="dxa"/>
          </w:tcPr>
          <w:p w14:paraId="6EDC7DCE" w14:textId="77777777" w:rsidR="00203A45" w:rsidRPr="00813EFF" w:rsidRDefault="00203A45" w:rsidP="004538A4">
            <w:pPr>
              <w:keepNext/>
              <w:widowControl w:val="0"/>
              <w:spacing w:before="0" w:after="120" w:line="276" w:lineRule="auto"/>
              <w:ind w:left="0" w:right="0"/>
              <w:jc w:val="both"/>
              <w:rPr>
                <w:rFonts w:ascii="Arial" w:eastAsiaTheme="minorHAnsi" w:hAnsi="Arial"/>
                <w:color w:val="000000"/>
                <w:sz w:val="24"/>
                <w:lang w:val="lt-LT"/>
              </w:rPr>
            </w:pPr>
            <w:r w:rsidRPr="00813EFF">
              <w:rPr>
                <w:rFonts w:ascii="Arial" w:eastAsiaTheme="minorHAnsi" w:hAnsi="Arial"/>
                <w:color w:val="000000"/>
                <w:sz w:val="24"/>
                <w:lang w:val="lt-LT"/>
              </w:rPr>
              <w:t>0</w:t>
            </w:r>
          </w:p>
        </w:tc>
        <w:tc>
          <w:tcPr>
            <w:tcW w:w="2572" w:type="dxa"/>
          </w:tcPr>
          <w:p w14:paraId="1BD33F0D" w14:textId="77777777" w:rsidR="00203A45" w:rsidRPr="00813EFF" w:rsidRDefault="00203A45" w:rsidP="004538A4">
            <w:pPr>
              <w:keepNext/>
              <w:widowControl w:val="0"/>
              <w:spacing w:before="0" w:after="120" w:line="276" w:lineRule="auto"/>
              <w:ind w:left="0" w:right="0"/>
              <w:jc w:val="both"/>
              <w:rPr>
                <w:rFonts w:ascii="Arial" w:eastAsiaTheme="minorHAnsi" w:hAnsi="Arial"/>
                <w:color w:val="000000"/>
                <w:sz w:val="24"/>
                <w:lang w:val="lt-LT"/>
              </w:rPr>
            </w:pPr>
            <w:r w:rsidRPr="00813EFF">
              <w:rPr>
                <w:rFonts w:ascii="Arial" w:eastAsiaTheme="minorHAnsi" w:hAnsi="Arial"/>
                <w:color w:val="000000"/>
                <w:sz w:val="24"/>
                <w:lang w:val="lt-LT"/>
              </w:rPr>
              <w:t>250</w:t>
            </w:r>
          </w:p>
        </w:tc>
      </w:tr>
      <w:tr w:rsidR="00203A45" w:rsidRPr="00813EFF" w14:paraId="605D58BA" w14:textId="77777777">
        <w:trPr>
          <w:tblHeader/>
        </w:trPr>
        <w:tc>
          <w:tcPr>
            <w:tcW w:w="2713" w:type="dxa"/>
          </w:tcPr>
          <w:p w14:paraId="6B5EBBB7" w14:textId="5B503AC2" w:rsidR="00203A45" w:rsidRPr="00813EFF" w:rsidRDefault="00203A45" w:rsidP="004538A4">
            <w:pPr>
              <w:keepNext/>
              <w:widowControl w:val="0"/>
              <w:spacing w:before="0" w:after="120" w:line="276" w:lineRule="auto"/>
              <w:ind w:left="0" w:right="0"/>
              <w:jc w:val="both"/>
              <w:rPr>
                <w:rFonts w:ascii="Arial" w:eastAsiaTheme="minorHAnsi" w:hAnsi="Arial"/>
                <w:color w:val="000000"/>
                <w:sz w:val="24"/>
                <w:lang w:val="lt-LT"/>
              </w:rPr>
            </w:pPr>
            <w:r w:rsidRPr="00813EFF">
              <w:rPr>
                <w:rFonts w:ascii="Arial" w:eastAsiaTheme="minorHAnsi" w:hAnsi="Arial"/>
                <w:color w:val="000000"/>
                <w:sz w:val="24"/>
                <w:lang w:val="lt-LT"/>
              </w:rPr>
              <w:t>&lt;110</w:t>
            </w:r>
            <w:r w:rsidR="0085614C" w:rsidRPr="00813EFF">
              <w:rPr>
                <w:rFonts w:ascii="Arial" w:eastAsiaTheme="minorHAnsi" w:hAnsi="Arial"/>
                <w:color w:val="000000"/>
                <w:sz w:val="24"/>
                <w:lang w:val="lt-LT"/>
              </w:rPr>
              <w:t xml:space="preserve"> </w:t>
            </w:r>
            <w:r w:rsidRPr="00813EFF">
              <w:rPr>
                <w:rFonts w:ascii="Arial" w:eastAsiaTheme="minorHAnsi" w:hAnsi="Arial"/>
                <w:color w:val="000000"/>
                <w:sz w:val="24"/>
                <w:lang w:val="lt-LT"/>
              </w:rPr>
              <w:t>kV</w:t>
            </w:r>
          </w:p>
        </w:tc>
        <w:tc>
          <w:tcPr>
            <w:tcW w:w="2642" w:type="dxa"/>
          </w:tcPr>
          <w:p w14:paraId="2C54455B" w14:textId="77777777" w:rsidR="00203A45" w:rsidRPr="00813EFF" w:rsidRDefault="00203A45" w:rsidP="004538A4">
            <w:pPr>
              <w:keepNext/>
              <w:widowControl w:val="0"/>
              <w:spacing w:before="0" w:after="120" w:line="276" w:lineRule="auto"/>
              <w:ind w:left="0" w:right="0"/>
              <w:jc w:val="both"/>
              <w:rPr>
                <w:rFonts w:ascii="Arial" w:eastAsiaTheme="minorHAnsi" w:hAnsi="Arial"/>
                <w:color w:val="000000"/>
                <w:sz w:val="24"/>
                <w:lang w:val="lt-LT"/>
              </w:rPr>
            </w:pPr>
            <w:r w:rsidRPr="00813EFF">
              <w:rPr>
                <w:rFonts w:ascii="Arial" w:eastAsiaTheme="minorHAnsi" w:hAnsi="Arial"/>
                <w:color w:val="000000"/>
                <w:sz w:val="24"/>
                <w:lang w:val="lt-LT"/>
              </w:rPr>
              <w:t>0.05</w:t>
            </w:r>
          </w:p>
        </w:tc>
        <w:tc>
          <w:tcPr>
            <w:tcW w:w="2572" w:type="dxa"/>
          </w:tcPr>
          <w:p w14:paraId="37F580DC" w14:textId="77777777" w:rsidR="00203A45" w:rsidRPr="00813EFF" w:rsidRDefault="00203A45" w:rsidP="004538A4">
            <w:pPr>
              <w:keepNext/>
              <w:widowControl w:val="0"/>
              <w:spacing w:before="0" w:after="120" w:line="276" w:lineRule="auto"/>
              <w:ind w:left="0" w:right="0"/>
              <w:jc w:val="both"/>
              <w:rPr>
                <w:rFonts w:ascii="Arial" w:eastAsiaTheme="minorHAnsi" w:hAnsi="Arial"/>
                <w:color w:val="000000"/>
                <w:sz w:val="24"/>
                <w:lang w:val="lt-LT"/>
              </w:rPr>
            </w:pPr>
            <w:r w:rsidRPr="00813EFF">
              <w:rPr>
                <w:rFonts w:ascii="Arial" w:eastAsiaTheme="minorHAnsi" w:hAnsi="Arial"/>
                <w:color w:val="000000"/>
                <w:sz w:val="24"/>
                <w:lang w:val="lt-LT"/>
              </w:rPr>
              <w:t>250</w:t>
            </w:r>
          </w:p>
        </w:tc>
      </w:tr>
    </w:tbl>
    <w:p w14:paraId="0AD19E6C" w14:textId="77777777" w:rsidR="0046583A" w:rsidRPr="00813EFF" w:rsidRDefault="0046583A" w:rsidP="006407B8">
      <w:pPr>
        <w:pStyle w:val="TNR12"/>
        <w:spacing w:before="120" w:after="120" w:line="276" w:lineRule="auto"/>
        <w:ind w:left="0" w:right="0" w:firstLine="567"/>
        <w:jc w:val="both"/>
        <w:rPr>
          <w:rFonts w:ascii="Arial" w:hAnsi="Arial"/>
          <w:b/>
          <w:bCs/>
          <w:caps/>
          <w:color w:val="000000"/>
        </w:rPr>
      </w:pPr>
      <w:bookmarkStart w:id="53" w:name="_Toc113264574"/>
      <w:bookmarkStart w:id="54" w:name="_Toc113867517"/>
      <w:bookmarkStart w:id="55" w:name="_Toc113879358"/>
      <w:r w:rsidRPr="00813EFF">
        <w:rPr>
          <w:rFonts w:ascii="Arial" w:hAnsi="Arial"/>
        </w:rPr>
        <w:t xml:space="preserve">Įtampos atkūrimas po gedimo pašalinimo turi atitikti reikalavimus, nustatytus pagal RfG 14 straipsnio 3 dalies a punktą ir 16 straipsnio 3 dalies a punktą. </w:t>
      </w:r>
      <w:r w:rsidRPr="00813EFF">
        <w:rPr>
          <w:rFonts w:ascii="Arial" w:hAnsi="Arial"/>
          <w:lang w:eastAsia="lt-LT"/>
        </w:rPr>
        <w:t xml:space="preserve">Reikalavimai patvirtinti </w:t>
      </w:r>
      <w:r w:rsidRPr="00813EFF">
        <w:rPr>
          <w:rFonts w:ascii="Arial" w:hAnsi="Arial"/>
          <w:color w:val="000000"/>
        </w:rPr>
        <w:t>Valstybinės kainų ir energetikos kontrolės komisijos</w:t>
      </w:r>
      <w:r w:rsidRPr="00813EFF">
        <w:rPr>
          <w:rFonts w:ascii="Arial" w:hAnsi="Arial"/>
          <w:caps/>
          <w:color w:val="000000"/>
        </w:rPr>
        <w:t xml:space="preserve"> 201</w:t>
      </w:r>
      <w:r w:rsidRPr="00813EFF">
        <w:rPr>
          <w:rFonts w:ascii="Arial" w:hAnsi="Arial"/>
          <w:color w:val="000000"/>
        </w:rPr>
        <w:t>8 m. spalio 15 d. nutarimu Nr. O3E-323</w:t>
      </w:r>
      <w:r w:rsidRPr="00813EFF">
        <w:rPr>
          <w:rFonts w:ascii="Arial" w:hAnsi="Arial"/>
          <w:lang w:eastAsia="lt-LT"/>
        </w:rPr>
        <w:t xml:space="preserve"> „Dėl parametrų, nustatytų pagal 2016 m. balandžio 14 d. Europos komisijos reglamentą (ES) Nr. 2016/631, kuriame nustatomi generatorių prijungimo prie elektros energijos tinklo reikalavimai“, kurie skelbiami</w:t>
      </w:r>
      <w:r w:rsidRPr="00813EFF">
        <w:rPr>
          <w:rFonts w:ascii="Arial" w:hAnsi="Arial"/>
        </w:rPr>
        <w:t xml:space="preserve"> PSO tinklapyje </w:t>
      </w:r>
      <w:hyperlink r:id="rId16" w:history="1">
        <w:r w:rsidRPr="00813EFF">
          <w:rPr>
            <w:rStyle w:val="Hyperlink"/>
            <w:rFonts w:ascii="Arial" w:hAnsi="Arial"/>
            <w:lang w:eastAsia="lt-LT"/>
          </w:rPr>
          <w:t>www.litgrid.eu</w:t>
        </w:r>
      </w:hyperlink>
      <w:r w:rsidRPr="00813EFF">
        <w:rPr>
          <w:rFonts w:ascii="Arial" w:hAnsi="Arial"/>
          <w:lang w:eastAsia="lt-LT"/>
        </w:rPr>
        <w:t>.</w:t>
      </w:r>
    </w:p>
    <w:p w14:paraId="26B73E5F" w14:textId="4BC4E130" w:rsidR="0046583A" w:rsidRPr="00813EFF" w:rsidRDefault="0046583A" w:rsidP="006407B8">
      <w:pPr>
        <w:pStyle w:val="TNR12"/>
        <w:spacing w:before="120" w:after="120" w:line="276" w:lineRule="auto"/>
        <w:ind w:left="0" w:right="0" w:firstLine="567"/>
        <w:jc w:val="both"/>
        <w:rPr>
          <w:rFonts w:ascii="Arial" w:hAnsi="Arial"/>
        </w:rPr>
      </w:pPr>
      <w:r w:rsidRPr="00813EFF">
        <w:rPr>
          <w:rFonts w:ascii="Arial" w:hAnsi="Arial"/>
        </w:rPr>
        <w:t xml:space="preserve">Pašalinus gedimą ir įtampai atsistačius į </w:t>
      </w:r>
      <w:r w:rsidR="00653545" w:rsidRPr="00813EFF">
        <w:rPr>
          <w:rFonts w:ascii="Arial" w:hAnsi="Arial"/>
        </w:rPr>
        <w:t>leistino</w:t>
      </w:r>
      <w:r w:rsidRPr="00813EFF">
        <w:rPr>
          <w:rFonts w:ascii="Arial" w:hAnsi="Arial"/>
        </w:rPr>
        <w:t xml:space="preserve"> veikimo diapazoną, iki sutrikimo buvusios parametrų vertės (aktyvioji ir reaktyvioji galia) turi būti atkuriami kuo greičiau iki ±10 % </w:t>
      </w:r>
      <w:r w:rsidR="00496C4D" w:rsidRPr="00813EFF">
        <w:rPr>
          <w:rFonts w:ascii="Arial" w:hAnsi="Arial"/>
        </w:rPr>
        <w:t>aFRR</w:t>
      </w:r>
      <w:r w:rsidRPr="00813EFF">
        <w:rPr>
          <w:rFonts w:ascii="Arial" w:hAnsi="Arial"/>
        </w:rPr>
        <w:t xml:space="preserve"> teikiančio vieneto ar grupės vardinės aktyviosios ir reaktyviosios galios dydžio.</w:t>
      </w:r>
    </w:p>
    <w:p w14:paraId="3D46D80C" w14:textId="77777777" w:rsidR="007669D8" w:rsidRPr="00813EFF" w:rsidRDefault="007669D8" w:rsidP="006407B8">
      <w:pPr>
        <w:pStyle w:val="Heading2"/>
        <w:spacing w:before="120" w:line="276" w:lineRule="auto"/>
        <w:ind w:left="0" w:firstLine="0"/>
        <w:rPr>
          <w:lang w:val="lt-LT"/>
        </w:rPr>
      </w:pPr>
      <w:bookmarkStart w:id="56" w:name="_Toc123035331"/>
      <w:r w:rsidRPr="00813EFF">
        <w:rPr>
          <w:lang w:val="lt-LT"/>
        </w:rPr>
        <w:t>Dažnio kitimo (angl. ROCOF) atsparumas</w:t>
      </w:r>
      <w:bookmarkEnd w:id="53"/>
      <w:bookmarkEnd w:id="54"/>
      <w:bookmarkEnd w:id="55"/>
      <w:bookmarkEnd w:id="56"/>
    </w:p>
    <w:p w14:paraId="61DB27A3" w14:textId="0585A621" w:rsidR="007669D8" w:rsidRPr="00813EFF" w:rsidRDefault="00E31568" w:rsidP="006407B8">
      <w:pPr>
        <w:pStyle w:val="TNR12"/>
        <w:spacing w:before="120" w:after="120" w:line="276" w:lineRule="auto"/>
        <w:ind w:left="0" w:right="0" w:firstLine="567"/>
        <w:jc w:val="both"/>
        <w:rPr>
          <w:rFonts w:ascii="Arial" w:hAnsi="Arial"/>
        </w:rPr>
      </w:pPr>
      <w:r w:rsidRPr="00813EFF">
        <w:rPr>
          <w:rFonts w:ascii="Arial" w:hAnsi="Arial"/>
        </w:rPr>
        <w:t>aFRR</w:t>
      </w:r>
      <w:r w:rsidR="007669D8" w:rsidRPr="00813EFF">
        <w:rPr>
          <w:rFonts w:ascii="Arial" w:hAnsi="Arial"/>
        </w:rPr>
        <w:t xml:space="preserve"> rezervą teikiantis įrenginys turi būti pajėgus atlaikyti dažnio procesus, kurių dažnis neviršija normalaus darbinio dažnio diapazono, o ROCOF vertė neviršija 2,5 Hz/s (vertinama 500 milisekundžių laikotarpiui).</w:t>
      </w:r>
    </w:p>
    <w:p w14:paraId="2F8C8BE8" w14:textId="77777777" w:rsidR="007669D8" w:rsidRPr="00813EFF" w:rsidRDefault="007669D8" w:rsidP="006407B8">
      <w:pPr>
        <w:pStyle w:val="Heading1"/>
        <w:spacing w:line="276" w:lineRule="auto"/>
        <w:ind w:left="0" w:firstLine="0"/>
        <w:rPr>
          <w:lang w:val="lt-LT"/>
        </w:rPr>
      </w:pPr>
      <w:bookmarkStart w:id="57" w:name="_Toc113264575"/>
      <w:bookmarkStart w:id="58" w:name="_Toc113867518"/>
      <w:bookmarkStart w:id="59" w:name="_Toc113879359"/>
      <w:bookmarkStart w:id="60" w:name="_Toc123035332"/>
      <w:r w:rsidRPr="00813EFF">
        <w:rPr>
          <w:lang w:val="lt-LT"/>
        </w:rPr>
        <w:t>Reikalavimai matavimų tikslumui</w:t>
      </w:r>
      <w:bookmarkEnd w:id="57"/>
      <w:bookmarkEnd w:id="58"/>
      <w:bookmarkEnd w:id="59"/>
      <w:bookmarkEnd w:id="60"/>
    </w:p>
    <w:p w14:paraId="655FBC67" w14:textId="77777777" w:rsidR="0066188B" w:rsidRPr="00813EFF" w:rsidRDefault="0066188B" w:rsidP="006407B8">
      <w:pPr>
        <w:pStyle w:val="TNR12"/>
        <w:spacing w:before="120" w:after="120" w:line="276" w:lineRule="auto"/>
        <w:ind w:left="0" w:right="0"/>
        <w:jc w:val="both"/>
        <w:rPr>
          <w:rFonts w:ascii="Arial" w:hAnsi="Arial"/>
          <w:bCs/>
        </w:rPr>
      </w:pPr>
      <w:bookmarkStart w:id="61" w:name="_Toc113264576"/>
      <w:bookmarkStart w:id="62" w:name="_Toc113867519"/>
      <w:bookmarkStart w:id="63" w:name="_Toc113879360"/>
      <w:r w:rsidRPr="00813EFF">
        <w:rPr>
          <w:rFonts w:ascii="Arial" w:hAnsi="Arial"/>
          <w:bCs/>
        </w:rPr>
        <w:t>Matavimų paklaida, kuri gaunama matuojant tiesiogiai 1.0 klasės (B klasės) skaitikliu arba netiesiogiai panaudojant matavimo transformatorių ir 0.5 klasės (C klasės) skaitiklį, neturėtų viršyti ± 2%.</w:t>
      </w:r>
    </w:p>
    <w:p w14:paraId="0A53F93F" w14:textId="3A7AAB87" w:rsidR="00481943" w:rsidRPr="00813EFF" w:rsidRDefault="00481943" w:rsidP="006407B8">
      <w:pPr>
        <w:pStyle w:val="Heading1"/>
        <w:spacing w:line="276" w:lineRule="auto"/>
        <w:ind w:left="0" w:firstLine="0"/>
        <w:rPr>
          <w:lang w:val="lt-LT"/>
        </w:rPr>
      </w:pPr>
      <w:bookmarkStart w:id="64" w:name="_Toc123035333"/>
      <w:r w:rsidRPr="00813EFF">
        <w:rPr>
          <w:lang w:val="lt-LT"/>
        </w:rPr>
        <w:t>aFRR paslaugų tęstinumas ir aFRR paslaugų teikėjo prieinamumas</w:t>
      </w:r>
      <w:bookmarkEnd w:id="64"/>
    </w:p>
    <w:p w14:paraId="1ECE049D" w14:textId="00AACD15" w:rsidR="00481943" w:rsidRPr="00813EFF" w:rsidRDefault="00481943" w:rsidP="006407B8">
      <w:pPr>
        <w:pStyle w:val="TNR12"/>
        <w:spacing w:before="120" w:after="120" w:line="276" w:lineRule="auto"/>
        <w:ind w:left="0" w:right="0" w:firstLine="567"/>
        <w:jc w:val="both"/>
        <w:rPr>
          <w:rFonts w:ascii="Arial" w:hAnsi="Arial"/>
          <w:bCs/>
        </w:rPr>
      </w:pPr>
      <w:r w:rsidRPr="00813EFF">
        <w:rPr>
          <w:rFonts w:ascii="Arial" w:hAnsi="Arial"/>
          <w:bCs/>
        </w:rPr>
        <w:t xml:space="preserve">Kiekvienas aFRR </w:t>
      </w:r>
      <w:r w:rsidR="00E36F77" w:rsidRPr="00813EFF">
        <w:rPr>
          <w:rFonts w:ascii="Arial" w:hAnsi="Arial"/>
          <w:bCs/>
        </w:rPr>
        <w:t>teikėjas</w:t>
      </w:r>
      <w:r w:rsidRPr="00813EFF">
        <w:rPr>
          <w:rFonts w:ascii="Arial" w:hAnsi="Arial"/>
          <w:bCs/>
        </w:rPr>
        <w:t xml:space="preserve"> turi būti pajėgus nepertraukiamai teikti aFRR ne trumpiau kaip 1 </w:t>
      </w:r>
      <w:r w:rsidR="00E36F77" w:rsidRPr="00813EFF">
        <w:rPr>
          <w:rFonts w:ascii="Arial" w:hAnsi="Arial"/>
          <w:bCs/>
        </w:rPr>
        <w:t>G</w:t>
      </w:r>
      <w:r w:rsidRPr="00813EFF">
        <w:rPr>
          <w:rFonts w:ascii="Arial" w:hAnsi="Arial"/>
          <w:bCs/>
        </w:rPr>
        <w:t xml:space="preserve">aliojimo laikotarpį. Jei aFRR teikėjas turi apribojimą nepertraukiamai teikti aFRR </w:t>
      </w:r>
      <w:r w:rsidR="004621E7" w:rsidRPr="00813EFF">
        <w:rPr>
          <w:rFonts w:ascii="Arial" w:hAnsi="Arial"/>
          <w:bCs/>
        </w:rPr>
        <w:t xml:space="preserve">per daugiau kaip </w:t>
      </w:r>
      <w:r w:rsidRPr="00813EFF">
        <w:rPr>
          <w:rFonts w:ascii="Arial" w:hAnsi="Arial"/>
          <w:bCs/>
        </w:rPr>
        <w:t xml:space="preserve">vieną </w:t>
      </w:r>
      <w:r w:rsidR="006E0700" w:rsidRPr="00813EFF">
        <w:rPr>
          <w:rFonts w:ascii="Arial" w:hAnsi="Arial"/>
          <w:bCs/>
        </w:rPr>
        <w:t>G</w:t>
      </w:r>
      <w:r w:rsidRPr="00813EFF">
        <w:rPr>
          <w:rFonts w:ascii="Arial" w:hAnsi="Arial"/>
          <w:bCs/>
        </w:rPr>
        <w:t xml:space="preserve">aliojimo laikotarpį, aFRR </w:t>
      </w:r>
      <w:r w:rsidR="00E36F77" w:rsidRPr="00813EFF">
        <w:rPr>
          <w:rFonts w:ascii="Arial" w:hAnsi="Arial"/>
          <w:bCs/>
        </w:rPr>
        <w:t>parengties tvirtinimo</w:t>
      </w:r>
      <w:r w:rsidRPr="00813EFF">
        <w:rPr>
          <w:rFonts w:ascii="Arial" w:hAnsi="Arial"/>
          <w:bCs/>
        </w:rPr>
        <w:t xml:space="preserve"> paraiškoje turi būti aprašytas maksimalaus nepertraukiamo </w:t>
      </w:r>
      <w:r w:rsidR="00A76034" w:rsidRPr="00813EFF">
        <w:rPr>
          <w:rFonts w:ascii="Arial" w:hAnsi="Arial"/>
          <w:bCs/>
        </w:rPr>
        <w:t>G</w:t>
      </w:r>
      <w:r w:rsidRPr="00813EFF">
        <w:rPr>
          <w:rFonts w:ascii="Arial" w:hAnsi="Arial"/>
          <w:bCs/>
        </w:rPr>
        <w:t xml:space="preserve">aliojimo laikotarpio apribojimas </w:t>
      </w:r>
      <w:r w:rsidR="006C5E02" w:rsidRPr="00813EFF">
        <w:rPr>
          <w:rFonts w:ascii="Arial" w:hAnsi="Arial"/>
          <w:bCs/>
        </w:rPr>
        <w:t xml:space="preserve">reguliuoti </w:t>
      </w:r>
      <w:r w:rsidRPr="00813EFF">
        <w:rPr>
          <w:rFonts w:ascii="Arial" w:hAnsi="Arial"/>
          <w:bCs/>
        </w:rPr>
        <w:t>didžiausi</w:t>
      </w:r>
      <w:r w:rsidR="00AA06E7" w:rsidRPr="00813EFF">
        <w:rPr>
          <w:rFonts w:ascii="Arial" w:hAnsi="Arial"/>
          <w:bCs/>
        </w:rPr>
        <w:t>am pajėgumui</w:t>
      </w:r>
      <w:r w:rsidRPr="00813EFF">
        <w:rPr>
          <w:rFonts w:ascii="Arial" w:hAnsi="Arial"/>
          <w:bCs/>
        </w:rPr>
        <w:t xml:space="preserve"> </w:t>
      </w:r>
      <w:r w:rsidR="006C5E02" w:rsidRPr="00813EFF">
        <w:rPr>
          <w:rFonts w:ascii="Arial" w:hAnsi="Arial"/>
          <w:bCs/>
        </w:rPr>
        <w:t>aukštyn ir žemyn</w:t>
      </w:r>
      <w:r w:rsidR="004621E7" w:rsidRPr="00813EFF">
        <w:rPr>
          <w:rFonts w:ascii="Arial" w:hAnsi="Arial"/>
          <w:bCs/>
        </w:rPr>
        <w:t>.</w:t>
      </w:r>
    </w:p>
    <w:p w14:paraId="49BD56C8" w14:textId="2D8EE71E" w:rsidR="00481943" w:rsidRPr="00813EFF" w:rsidRDefault="00481943" w:rsidP="006407B8">
      <w:pPr>
        <w:pStyle w:val="TNR12"/>
        <w:spacing w:before="120" w:after="120" w:line="276" w:lineRule="auto"/>
        <w:ind w:left="0" w:right="0" w:firstLine="567"/>
        <w:jc w:val="both"/>
        <w:rPr>
          <w:rFonts w:ascii="Arial" w:hAnsi="Arial"/>
        </w:rPr>
      </w:pPr>
      <w:r w:rsidRPr="00813EFF">
        <w:rPr>
          <w:rFonts w:ascii="Arial" w:hAnsi="Arial"/>
          <w:bCs/>
        </w:rPr>
        <w:t xml:space="preserve">aFRR </w:t>
      </w:r>
      <w:r w:rsidR="00210C5C" w:rsidRPr="00813EFF">
        <w:rPr>
          <w:rFonts w:ascii="Arial" w:hAnsi="Arial"/>
          <w:bCs/>
        </w:rPr>
        <w:t>teikėjas</w:t>
      </w:r>
      <w:r w:rsidR="00144B2D" w:rsidRPr="00813EFF">
        <w:rPr>
          <w:rFonts w:ascii="Arial" w:hAnsi="Arial"/>
          <w:bCs/>
        </w:rPr>
        <w:t xml:space="preserve"> </w:t>
      </w:r>
      <w:r w:rsidR="00AA45B0" w:rsidRPr="00813EFF">
        <w:rPr>
          <w:rFonts w:ascii="Arial" w:hAnsi="Arial"/>
          <w:bCs/>
        </w:rPr>
        <w:t xml:space="preserve">garantuoja savo </w:t>
      </w:r>
      <w:r w:rsidR="00210C5C" w:rsidRPr="00813EFF">
        <w:rPr>
          <w:rFonts w:ascii="Arial" w:hAnsi="Arial"/>
          <w:bCs/>
        </w:rPr>
        <w:t>aFRR pa</w:t>
      </w:r>
      <w:r w:rsidR="00AA45B0" w:rsidRPr="00813EFF">
        <w:rPr>
          <w:rFonts w:ascii="Arial" w:hAnsi="Arial"/>
          <w:bCs/>
        </w:rPr>
        <w:t>slaugos kiekį</w:t>
      </w:r>
      <w:r w:rsidRPr="00813EFF">
        <w:rPr>
          <w:rFonts w:ascii="Arial" w:hAnsi="Arial"/>
          <w:bCs/>
        </w:rPr>
        <w:t xml:space="preserve">, kai rinkai teikiama aFRR energijos paslauga. Prieinamumo reikalavimas </w:t>
      </w:r>
      <w:r w:rsidR="00E36F77" w:rsidRPr="00813EFF">
        <w:rPr>
          <w:rFonts w:ascii="Arial" w:hAnsi="Arial"/>
          <w:bCs/>
        </w:rPr>
        <w:t>parengties tvirtinimo</w:t>
      </w:r>
      <w:r w:rsidRPr="00813EFF">
        <w:rPr>
          <w:rFonts w:ascii="Arial" w:hAnsi="Arial"/>
          <w:bCs/>
        </w:rPr>
        <w:t xml:space="preserve"> proceso metu netikrinamas. </w:t>
      </w:r>
      <w:r w:rsidR="00AA45B0" w:rsidRPr="00813EFF">
        <w:rPr>
          <w:rFonts w:ascii="Arial" w:hAnsi="Arial"/>
          <w:bCs/>
        </w:rPr>
        <w:t>P</w:t>
      </w:r>
      <w:r w:rsidRPr="00813EFF">
        <w:rPr>
          <w:rFonts w:ascii="Arial" w:hAnsi="Arial"/>
          <w:bCs/>
        </w:rPr>
        <w:t>rieinamumo reikalavimas taikomas tik rezervuotam kiekiui, kuris siūlomas per pasiūlymų teikimo procesą.</w:t>
      </w:r>
    </w:p>
    <w:p w14:paraId="2CCEE019" w14:textId="77777777" w:rsidR="007669D8" w:rsidRPr="00813EFF" w:rsidRDefault="007669D8" w:rsidP="006407B8">
      <w:pPr>
        <w:pStyle w:val="Heading1"/>
        <w:spacing w:line="276" w:lineRule="auto"/>
        <w:ind w:left="0" w:firstLine="0"/>
        <w:rPr>
          <w:lang w:val="lt-LT"/>
        </w:rPr>
      </w:pPr>
      <w:bookmarkStart w:id="65" w:name="_Toc123035334"/>
      <w:r w:rsidRPr="00813EFF">
        <w:rPr>
          <w:lang w:val="lt-LT"/>
        </w:rPr>
        <w:t>Papildomi reikalavimai rezervą teikiančioms grupėms</w:t>
      </w:r>
      <w:bookmarkEnd w:id="61"/>
      <w:bookmarkEnd w:id="62"/>
      <w:bookmarkEnd w:id="63"/>
      <w:bookmarkEnd w:id="65"/>
    </w:p>
    <w:p w14:paraId="661CC9F0" w14:textId="0A569D56" w:rsidR="00314C60" w:rsidRPr="00813EFF" w:rsidRDefault="00D35C70" w:rsidP="006407B8">
      <w:pPr>
        <w:pStyle w:val="TNR12"/>
        <w:spacing w:before="120" w:after="120" w:line="276" w:lineRule="auto"/>
        <w:ind w:left="0" w:right="0" w:firstLine="567"/>
        <w:jc w:val="both"/>
        <w:rPr>
          <w:rFonts w:ascii="Arial" w:hAnsi="Arial"/>
          <w:bCs/>
        </w:rPr>
      </w:pPr>
      <w:bookmarkStart w:id="66" w:name="_Toc113264577"/>
      <w:bookmarkStart w:id="67" w:name="_Toc113867520"/>
      <w:bookmarkStart w:id="68" w:name="_Toc113879361"/>
      <w:r w:rsidRPr="00813EFF">
        <w:rPr>
          <w:rFonts w:ascii="Arial" w:hAnsi="Arial"/>
          <w:bCs/>
        </w:rPr>
        <w:lastRenderedPageBreak/>
        <w:t>aFRR</w:t>
      </w:r>
      <w:r w:rsidR="00314C60" w:rsidRPr="00813EFF">
        <w:rPr>
          <w:rFonts w:ascii="Arial" w:hAnsi="Arial"/>
          <w:bCs/>
        </w:rPr>
        <w:t xml:space="preserve"> paslaugas gali teikti įrenginių grupės, jeigu atskiri įrenginiai negali atitikti </w:t>
      </w:r>
      <w:r w:rsidRPr="00813EFF">
        <w:rPr>
          <w:rFonts w:ascii="Arial" w:hAnsi="Arial"/>
          <w:bCs/>
        </w:rPr>
        <w:t>aFRR</w:t>
      </w:r>
      <w:r w:rsidR="00314C60" w:rsidRPr="00813EFF">
        <w:rPr>
          <w:rFonts w:ascii="Arial" w:hAnsi="Arial"/>
          <w:bCs/>
        </w:rPr>
        <w:t xml:space="preserve"> paslaugų techninių reikalavimų arba parengties tvirtinimo reikalavimų. Siekiant užtikrinti, kad šie įrenginiai galėtų teikti</w:t>
      </w:r>
      <w:r w:rsidRPr="00813EFF">
        <w:rPr>
          <w:rFonts w:ascii="Arial" w:hAnsi="Arial"/>
          <w:bCs/>
        </w:rPr>
        <w:t xml:space="preserve"> aFRR</w:t>
      </w:r>
      <w:r w:rsidR="00314C60" w:rsidRPr="00813EFF">
        <w:rPr>
          <w:rFonts w:ascii="Arial" w:hAnsi="Arial"/>
          <w:bCs/>
        </w:rPr>
        <w:t xml:space="preserve"> paslaugą, </w:t>
      </w:r>
      <w:r w:rsidRPr="00813EFF">
        <w:rPr>
          <w:rFonts w:ascii="Arial" w:hAnsi="Arial"/>
          <w:bCs/>
        </w:rPr>
        <w:t>aFRR</w:t>
      </w:r>
      <w:r w:rsidR="00314C60" w:rsidRPr="00813EFF">
        <w:rPr>
          <w:rFonts w:ascii="Arial" w:hAnsi="Arial"/>
          <w:bCs/>
        </w:rPr>
        <w:t xml:space="preserve"> paslaugą gali teikti grupės, kurias gali sudaryti keli gamybos, paklausos ar </w:t>
      </w:r>
      <w:r w:rsidR="00DC66A1" w:rsidRPr="00813EFF">
        <w:rPr>
          <w:rFonts w:ascii="Arial" w:hAnsi="Arial"/>
          <w:bCs/>
        </w:rPr>
        <w:t>kaupimo</w:t>
      </w:r>
      <w:r w:rsidR="00314C60" w:rsidRPr="00813EFF">
        <w:rPr>
          <w:rFonts w:ascii="Arial" w:hAnsi="Arial"/>
          <w:bCs/>
        </w:rPr>
        <w:t xml:space="preserve"> įrenginiai ir (arba) rezervus teikiantys </w:t>
      </w:r>
      <w:r w:rsidR="00DC66A1" w:rsidRPr="00813EFF">
        <w:rPr>
          <w:rFonts w:ascii="Arial" w:hAnsi="Arial"/>
          <w:bCs/>
        </w:rPr>
        <w:t>vienetai</w:t>
      </w:r>
      <w:r w:rsidR="00314C60" w:rsidRPr="00813EFF">
        <w:rPr>
          <w:rFonts w:ascii="Arial" w:hAnsi="Arial"/>
          <w:bCs/>
        </w:rPr>
        <w:t>.</w:t>
      </w:r>
    </w:p>
    <w:p w14:paraId="6B9EC091" w14:textId="131AAE2A" w:rsidR="007669D8" w:rsidRPr="00813EFF" w:rsidRDefault="00E31568" w:rsidP="006407B8">
      <w:pPr>
        <w:pStyle w:val="Heading2"/>
        <w:spacing w:before="120" w:line="276" w:lineRule="auto"/>
        <w:ind w:left="0" w:firstLine="0"/>
        <w:rPr>
          <w:lang w:val="lt-LT"/>
        </w:rPr>
      </w:pPr>
      <w:bookmarkStart w:id="69" w:name="_Toc123035335"/>
      <w:r w:rsidRPr="00813EFF">
        <w:rPr>
          <w:lang w:val="lt-LT"/>
        </w:rPr>
        <w:t>aFRR</w:t>
      </w:r>
      <w:r w:rsidR="007669D8" w:rsidRPr="00813EFF">
        <w:rPr>
          <w:rFonts w:eastAsiaTheme="minorHAnsi"/>
          <w:lang w:val="lt-LT"/>
        </w:rPr>
        <w:t xml:space="preserve"> teikianči</w:t>
      </w:r>
      <w:r w:rsidR="00E3354D" w:rsidRPr="00813EFF">
        <w:rPr>
          <w:rFonts w:eastAsiaTheme="minorHAnsi"/>
          <w:lang w:val="lt-LT"/>
        </w:rPr>
        <w:t>os</w:t>
      </w:r>
      <w:r w:rsidR="007669D8" w:rsidRPr="00813EFF">
        <w:rPr>
          <w:rFonts w:eastAsiaTheme="minorHAnsi"/>
          <w:lang w:val="lt-LT"/>
        </w:rPr>
        <w:t xml:space="preserve"> grup</w:t>
      </w:r>
      <w:r w:rsidR="00E3354D" w:rsidRPr="00813EFF">
        <w:rPr>
          <w:rFonts w:eastAsiaTheme="minorHAnsi"/>
          <w:lang w:val="lt-LT"/>
        </w:rPr>
        <w:t>ės</w:t>
      </w:r>
      <w:r w:rsidR="007669D8" w:rsidRPr="00813EFF">
        <w:rPr>
          <w:rFonts w:eastAsiaTheme="minorHAnsi"/>
          <w:lang w:val="lt-LT"/>
        </w:rPr>
        <w:t xml:space="preserve"> aktyvavimas</w:t>
      </w:r>
      <w:bookmarkEnd w:id="66"/>
      <w:bookmarkEnd w:id="67"/>
      <w:bookmarkEnd w:id="68"/>
      <w:bookmarkEnd w:id="69"/>
    </w:p>
    <w:p w14:paraId="3C599CBC" w14:textId="53369B31" w:rsidR="007669D8" w:rsidRPr="00813EFF" w:rsidRDefault="007669D8" w:rsidP="006407B8">
      <w:pPr>
        <w:pStyle w:val="TNR12"/>
        <w:spacing w:before="120" w:after="120" w:line="276" w:lineRule="auto"/>
        <w:ind w:left="0" w:right="0" w:firstLine="567"/>
        <w:jc w:val="both"/>
        <w:rPr>
          <w:rFonts w:ascii="Arial" w:hAnsi="Arial"/>
          <w:bCs/>
        </w:rPr>
      </w:pPr>
      <w:r w:rsidRPr="00813EFF">
        <w:rPr>
          <w:rFonts w:ascii="Arial" w:hAnsi="Arial"/>
          <w:bCs/>
        </w:rPr>
        <w:t xml:space="preserve"> </w:t>
      </w:r>
      <w:r w:rsidR="00E3354D" w:rsidRPr="00813EFF">
        <w:rPr>
          <w:rFonts w:ascii="Arial" w:hAnsi="Arial"/>
          <w:bCs/>
        </w:rPr>
        <w:t>aFRR teikian</w:t>
      </w:r>
      <w:r w:rsidR="00E45F99" w:rsidRPr="00813EFF">
        <w:rPr>
          <w:rFonts w:ascii="Arial" w:hAnsi="Arial"/>
          <w:bCs/>
        </w:rPr>
        <w:t>čiai</w:t>
      </w:r>
      <w:r w:rsidR="00E3354D" w:rsidRPr="00813EFF">
        <w:rPr>
          <w:rFonts w:ascii="Arial" w:hAnsi="Arial"/>
          <w:bCs/>
        </w:rPr>
        <w:t xml:space="preserve"> grup</w:t>
      </w:r>
      <w:r w:rsidR="00443F2E" w:rsidRPr="00813EFF">
        <w:rPr>
          <w:rFonts w:ascii="Arial" w:hAnsi="Arial"/>
          <w:bCs/>
        </w:rPr>
        <w:t xml:space="preserve">ei bus siunčiamas vienas aFRR </w:t>
      </w:r>
      <w:r w:rsidR="004E7940" w:rsidRPr="00813EFF">
        <w:rPr>
          <w:rFonts w:ascii="Arial" w:hAnsi="Arial"/>
          <w:bCs/>
        </w:rPr>
        <w:t>aktyvavimo signalas, pagal kurį turi būti suformuojamas aFRR</w:t>
      </w:r>
      <w:r w:rsidR="008B714D" w:rsidRPr="00813EFF">
        <w:rPr>
          <w:rFonts w:ascii="Arial" w:hAnsi="Arial"/>
          <w:bCs/>
        </w:rPr>
        <w:t xml:space="preserve"> pokytis grupės įrenginiams</w:t>
      </w:r>
      <w:r w:rsidR="00E3354D" w:rsidRPr="00813EFF">
        <w:rPr>
          <w:rFonts w:ascii="Arial" w:hAnsi="Arial"/>
          <w:bCs/>
        </w:rPr>
        <w:t xml:space="preserve">. aFRR teikiančios grupės dalyvavimas turi atitikti aktyvavimo reikalavimus </w:t>
      </w:r>
      <w:r w:rsidR="000D3385" w:rsidRPr="00813EFF">
        <w:rPr>
          <w:rFonts w:ascii="Arial" w:hAnsi="Arial"/>
          <w:bCs/>
        </w:rPr>
        <w:t xml:space="preserve">nurodytus </w:t>
      </w:r>
      <w:r w:rsidR="00781827" w:rsidRPr="00813EFF">
        <w:rPr>
          <w:rFonts w:ascii="Arial" w:hAnsi="Arial"/>
          <w:bCs/>
        </w:rPr>
        <w:t>9</w:t>
      </w:r>
      <w:r w:rsidR="00ED60E0" w:rsidRPr="00813EFF">
        <w:rPr>
          <w:rFonts w:ascii="Arial" w:hAnsi="Arial"/>
          <w:bCs/>
        </w:rPr>
        <w:t>.1</w:t>
      </w:r>
      <w:r w:rsidR="00E3354D" w:rsidRPr="00813EFF">
        <w:rPr>
          <w:rFonts w:ascii="Arial" w:hAnsi="Arial"/>
          <w:bCs/>
        </w:rPr>
        <w:t>. skyriuje.</w:t>
      </w:r>
    </w:p>
    <w:p w14:paraId="54DEA339" w14:textId="23F7078C" w:rsidR="007669D8" w:rsidRPr="00813EFF" w:rsidRDefault="007669D8" w:rsidP="006407B8">
      <w:pPr>
        <w:pStyle w:val="Heading2"/>
        <w:spacing w:before="120" w:line="276" w:lineRule="auto"/>
        <w:ind w:left="0" w:firstLine="0"/>
        <w:rPr>
          <w:lang w:val="lt-LT"/>
        </w:rPr>
      </w:pPr>
      <w:bookmarkStart w:id="70" w:name="_Toc113264579"/>
      <w:bookmarkStart w:id="71" w:name="_Toc113867522"/>
      <w:bookmarkStart w:id="72" w:name="_Toc113879362"/>
      <w:bookmarkStart w:id="73" w:name="_Toc123035336"/>
      <w:r w:rsidRPr="00813EFF">
        <w:rPr>
          <w:lang w:val="lt-LT"/>
        </w:rPr>
        <w:t>Teikiančios grupės sudėtis</w:t>
      </w:r>
      <w:bookmarkEnd w:id="70"/>
      <w:bookmarkEnd w:id="71"/>
      <w:bookmarkEnd w:id="72"/>
      <w:bookmarkEnd w:id="73"/>
    </w:p>
    <w:p w14:paraId="6D2E6A8D" w14:textId="6362FDAF" w:rsidR="00F32348" w:rsidRPr="00813EFF" w:rsidRDefault="00F32348" w:rsidP="006407B8">
      <w:pPr>
        <w:pStyle w:val="TNR12"/>
        <w:spacing w:before="120" w:after="120" w:line="276" w:lineRule="auto"/>
        <w:ind w:left="0" w:right="0" w:firstLine="567"/>
        <w:jc w:val="both"/>
        <w:rPr>
          <w:rFonts w:ascii="Arial" w:hAnsi="Arial"/>
          <w:bCs/>
        </w:rPr>
      </w:pPr>
      <w:r w:rsidRPr="00813EFF">
        <w:rPr>
          <w:rFonts w:ascii="Arial" w:hAnsi="Arial"/>
          <w:bCs/>
        </w:rPr>
        <w:t>PSO nustat</w:t>
      </w:r>
      <w:r w:rsidR="009154E5" w:rsidRPr="00813EFF">
        <w:rPr>
          <w:rFonts w:ascii="Arial" w:hAnsi="Arial"/>
          <w:bCs/>
        </w:rPr>
        <w:t>o</w:t>
      </w:r>
      <w:r w:rsidRPr="00813EFF">
        <w:rPr>
          <w:rFonts w:ascii="Arial" w:hAnsi="Arial"/>
          <w:bCs/>
        </w:rPr>
        <w:t xml:space="preserve"> šiuos </w:t>
      </w:r>
      <w:r w:rsidR="00D35C70" w:rsidRPr="00813EFF">
        <w:rPr>
          <w:rFonts w:ascii="Arial" w:hAnsi="Arial"/>
          <w:bCs/>
        </w:rPr>
        <w:t>aFRR</w:t>
      </w:r>
      <w:r w:rsidRPr="00813EFF">
        <w:rPr>
          <w:rFonts w:ascii="Arial" w:hAnsi="Arial"/>
          <w:bCs/>
        </w:rPr>
        <w:t xml:space="preserve"> teikiančių grupių sudėties principus:</w:t>
      </w:r>
    </w:p>
    <w:p w14:paraId="28BAA1DA" w14:textId="39A39E0F" w:rsidR="00F32348" w:rsidRPr="00813EFF" w:rsidRDefault="00F32348" w:rsidP="006407B8">
      <w:pPr>
        <w:pStyle w:val="TNR12"/>
        <w:spacing w:before="120" w:after="120" w:line="276" w:lineRule="auto"/>
        <w:ind w:left="0" w:right="0" w:firstLine="567"/>
        <w:jc w:val="both"/>
        <w:rPr>
          <w:rFonts w:ascii="Arial" w:hAnsi="Arial"/>
          <w:bCs/>
        </w:rPr>
      </w:pPr>
      <w:r w:rsidRPr="00813EFF">
        <w:rPr>
          <w:rFonts w:ascii="Arial" w:hAnsi="Arial"/>
          <w:bCs/>
        </w:rPr>
        <w:t>BPT yra atsakinga</w:t>
      </w:r>
      <w:r w:rsidR="00296FB0" w:rsidRPr="00813EFF">
        <w:rPr>
          <w:rFonts w:ascii="Arial" w:hAnsi="Arial"/>
          <w:bCs/>
        </w:rPr>
        <w:t>s</w:t>
      </w:r>
      <w:r w:rsidRPr="00813EFF">
        <w:rPr>
          <w:rFonts w:ascii="Arial" w:hAnsi="Arial"/>
          <w:bCs/>
        </w:rPr>
        <w:t xml:space="preserve"> už įrenginių sąrašo sudarymą, kuris yra skirtas </w:t>
      </w:r>
      <w:r w:rsidR="00D35C70" w:rsidRPr="00813EFF">
        <w:rPr>
          <w:rFonts w:ascii="Arial" w:hAnsi="Arial"/>
          <w:bCs/>
        </w:rPr>
        <w:t>aFRR</w:t>
      </w:r>
      <w:r w:rsidRPr="00813EFF">
        <w:rPr>
          <w:rFonts w:ascii="Arial" w:hAnsi="Arial"/>
          <w:bCs/>
        </w:rPr>
        <w:t xml:space="preserve"> teikiančiai grupei.</w:t>
      </w:r>
    </w:p>
    <w:p w14:paraId="1AE00123" w14:textId="566327B7" w:rsidR="00F32348" w:rsidRPr="00813EFF" w:rsidRDefault="00F32348" w:rsidP="006407B8">
      <w:pPr>
        <w:pStyle w:val="TNR12"/>
        <w:spacing w:before="120" w:after="120" w:line="276" w:lineRule="auto"/>
        <w:ind w:left="0" w:right="0" w:firstLine="567"/>
        <w:jc w:val="both"/>
        <w:rPr>
          <w:rFonts w:ascii="Arial" w:hAnsi="Arial"/>
          <w:bCs/>
        </w:rPr>
      </w:pPr>
      <w:r w:rsidRPr="00813EFF">
        <w:rPr>
          <w:rFonts w:ascii="Arial" w:hAnsi="Arial"/>
          <w:bCs/>
        </w:rPr>
        <w:t xml:space="preserve">Kiekvienas įrenginys gali priklausyti tik vienai </w:t>
      </w:r>
      <w:r w:rsidR="00D35C70" w:rsidRPr="00813EFF">
        <w:rPr>
          <w:rFonts w:ascii="Arial" w:hAnsi="Arial"/>
          <w:bCs/>
        </w:rPr>
        <w:t>aFRR</w:t>
      </w:r>
      <w:r w:rsidRPr="00813EFF">
        <w:rPr>
          <w:rFonts w:ascii="Arial" w:hAnsi="Arial"/>
          <w:bCs/>
        </w:rPr>
        <w:t xml:space="preserve"> teikiančiai grupei;</w:t>
      </w:r>
    </w:p>
    <w:p w14:paraId="1E98667F" w14:textId="610B3D4A" w:rsidR="00F32348" w:rsidRPr="00813EFF" w:rsidRDefault="00D35C70" w:rsidP="006407B8">
      <w:pPr>
        <w:pStyle w:val="TNR12"/>
        <w:spacing w:before="120" w:after="120" w:line="276" w:lineRule="auto"/>
        <w:ind w:left="0" w:right="0" w:firstLine="567"/>
        <w:jc w:val="both"/>
        <w:rPr>
          <w:rFonts w:ascii="Arial" w:hAnsi="Arial"/>
          <w:bCs/>
        </w:rPr>
      </w:pPr>
      <w:r w:rsidRPr="00813EFF">
        <w:rPr>
          <w:rFonts w:ascii="Arial" w:hAnsi="Arial"/>
          <w:bCs/>
        </w:rPr>
        <w:t>aFRR</w:t>
      </w:r>
      <w:r w:rsidR="00F32348" w:rsidRPr="00813EFF">
        <w:rPr>
          <w:rFonts w:ascii="Arial" w:hAnsi="Arial"/>
          <w:bCs/>
        </w:rPr>
        <w:t xml:space="preserve"> paslaugą teikiančių įrenginių grupė negali būti laikoma didesnės </w:t>
      </w:r>
      <w:r w:rsidRPr="00813EFF">
        <w:rPr>
          <w:rFonts w:ascii="Arial" w:hAnsi="Arial"/>
          <w:bCs/>
        </w:rPr>
        <w:t>aFRR</w:t>
      </w:r>
      <w:r w:rsidR="00F32348" w:rsidRPr="00813EFF">
        <w:rPr>
          <w:rFonts w:ascii="Arial" w:hAnsi="Arial"/>
          <w:bCs/>
        </w:rPr>
        <w:t xml:space="preserve"> paslaugą teikiančių įrenginių grupės dalimi;</w:t>
      </w:r>
    </w:p>
    <w:p w14:paraId="664DB6B0" w14:textId="7E4F258A" w:rsidR="002855F8" w:rsidRPr="00813EFF" w:rsidRDefault="00D35C70" w:rsidP="006407B8">
      <w:pPr>
        <w:pStyle w:val="TNR12"/>
        <w:spacing w:before="120" w:after="120" w:line="276" w:lineRule="auto"/>
        <w:ind w:left="0" w:right="0" w:firstLine="567"/>
        <w:jc w:val="both"/>
        <w:rPr>
          <w:rFonts w:ascii="Arial" w:hAnsi="Arial"/>
          <w:bCs/>
        </w:rPr>
      </w:pPr>
      <w:r w:rsidRPr="00813EFF">
        <w:rPr>
          <w:rFonts w:ascii="Arial" w:hAnsi="Arial"/>
          <w:bCs/>
        </w:rPr>
        <w:t>aFRR</w:t>
      </w:r>
      <w:r w:rsidR="00F32348" w:rsidRPr="00813EFF">
        <w:rPr>
          <w:rFonts w:ascii="Arial" w:hAnsi="Arial"/>
          <w:bCs/>
        </w:rPr>
        <w:t xml:space="preserve"> paslaugą teikianti grupė parengties tvirtinimo paraiškos dokumentuose turi nurodyti kiekvieno įrenginio</w:t>
      </w:r>
      <w:r w:rsidR="006F25BD" w:rsidRPr="00813EFF">
        <w:rPr>
          <w:rFonts w:ascii="Arial" w:hAnsi="Arial"/>
          <w:bCs/>
        </w:rPr>
        <w:t xml:space="preserve"> aFRR</w:t>
      </w:r>
      <w:r w:rsidR="00F32348" w:rsidRPr="00813EFF">
        <w:rPr>
          <w:rFonts w:ascii="Arial" w:hAnsi="Arial"/>
          <w:bCs/>
        </w:rPr>
        <w:t xml:space="preserve"> </w:t>
      </w:r>
      <w:r w:rsidR="00C10EA8" w:rsidRPr="00813EFF">
        <w:rPr>
          <w:rFonts w:ascii="Arial" w:hAnsi="Arial"/>
          <w:bCs/>
        </w:rPr>
        <w:t>balansavimo</w:t>
      </w:r>
      <w:r w:rsidR="00FF027D" w:rsidRPr="00813EFF">
        <w:rPr>
          <w:rFonts w:ascii="Arial" w:hAnsi="Arial"/>
          <w:bCs/>
        </w:rPr>
        <w:t xml:space="preserve"> aukštyn ir žemyn</w:t>
      </w:r>
      <w:r w:rsidR="00F32348" w:rsidRPr="00813EFF">
        <w:rPr>
          <w:rFonts w:ascii="Arial" w:hAnsi="Arial"/>
          <w:bCs/>
        </w:rPr>
        <w:t xml:space="preserve"> pajėgumus.</w:t>
      </w:r>
    </w:p>
    <w:p w14:paraId="2FF51F69" w14:textId="3CA61184" w:rsidR="007669D8" w:rsidRPr="00813EFF" w:rsidRDefault="007669D8" w:rsidP="006407B8">
      <w:pPr>
        <w:pStyle w:val="Heading2"/>
        <w:spacing w:before="120" w:line="276" w:lineRule="auto"/>
        <w:ind w:left="0" w:firstLine="0"/>
        <w:rPr>
          <w:lang w:val="lt-LT"/>
        </w:rPr>
      </w:pPr>
      <w:bookmarkStart w:id="74" w:name="_Toc113264580"/>
      <w:bookmarkStart w:id="75" w:name="_Toc113867523"/>
      <w:bookmarkStart w:id="76" w:name="_Toc113879363"/>
      <w:bookmarkStart w:id="77" w:name="_Toc123035337"/>
      <w:r w:rsidRPr="00813EFF">
        <w:rPr>
          <w:lang w:val="lt-LT"/>
        </w:rPr>
        <w:t xml:space="preserve">Reikalavimai </w:t>
      </w:r>
      <w:r w:rsidR="00502933" w:rsidRPr="00813EFF">
        <w:rPr>
          <w:lang w:val="lt-LT"/>
        </w:rPr>
        <w:t>aFRR</w:t>
      </w:r>
      <w:r w:rsidRPr="00813EFF">
        <w:rPr>
          <w:lang w:val="lt-LT"/>
        </w:rPr>
        <w:t xml:space="preserve"> grupės sudėties pokyčiams</w:t>
      </w:r>
      <w:bookmarkEnd w:id="74"/>
      <w:bookmarkEnd w:id="75"/>
      <w:bookmarkEnd w:id="76"/>
      <w:bookmarkEnd w:id="77"/>
    </w:p>
    <w:p w14:paraId="71D593F4" w14:textId="53458098" w:rsidR="00A52BB3" w:rsidRPr="00813EFF" w:rsidRDefault="00D35C70" w:rsidP="006407B8">
      <w:pPr>
        <w:pStyle w:val="TNR12"/>
        <w:spacing w:before="120" w:after="120" w:line="276" w:lineRule="auto"/>
        <w:ind w:left="0" w:right="0" w:firstLine="567"/>
        <w:jc w:val="both"/>
        <w:rPr>
          <w:rFonts w:ascii="Arial" w:hAnsi="Arial"/>
          <w:bCs/>
        </w:rPr>
      </w:pPr>
      <w:bookmarkStart w:id="78" w:name="_Hlk115179497"/>
      <w:bookmarkStart w:id="79" w:name="_Toc113264582"/>
      <w:bookmarkStart w:id="80" w:name="_Toc113867525"/>
      <w:bookmarkStart w:id="81" w:name="_Toc113879365"/>
      <w:r w:rsidRPr="00813EFF">
        <w:rPr>
          <w:rFonts w:ascii="Arial" w:hAnsi="Arial"/>
          <w:bCs/>
        </w:rPr>
        <w:t>aFRR</w:t>
      </w:r>
      <w:r w:rsidR="00A52BB3" w:rsidRPr="00813EFF">
        <w:rPr>
          <w:rFonts w:ascii="Arial" w:hAnsi="Arial"/>
          <w:bCs/>
        </w:rPr>
        <w:t xml:space="preserve"> paslaugos teikėjas gali </w:t>
      </w:r>
      <w:r w:rsidR="001C34B3" w:rsidRPr="00813EFF">
        <w:rPr>
          <w:rFonts w:ascii="Arial" w:hAnsi="Arial"/>
          <w:bCs/>
        </w:rPr>
        <w:t>pakeist</w:t>
      </w:r>
      <w:r w:rsidR="00A52BB3" w:rsidRPr="00813EFF">
        <w:rPr>
          <w:rFonts w:ascii="Arial" w:hAnsi="Arial"/>
          <w:bCs/>
        </w:rPr>
        <w:t xml:space="preserve">i </w:t>
      </w:r>
      <w:r w:rsidR="009832D3" w:rsidRPr="00813EFF">
        <w:rPr>
          <w:rFonts w:ascii="Arial" w:hAnsi="Arial"/>
          <w:bCs/>
        </w:rPr>
        <w:t>aFRR</w:t>
      </w:r>
      <w:r w:rsidR="00A52BB3" w:rsidRPr="00813EFF">
        <w:rPr>
          <w:rFonts w:ascii="Arial" w:hAnsi="Arial"/>
          <w:bCs/>
        </w:rPr>
        <w:t xml:space="preserve"> pajėgum</w:t>
      </w:r>
      <w:r w:rsidR="001C34B3" w:rsidRPr="00813EFF">
        <w:rPr>
          <w:rFonts w:ascii="Arial" w:hAnsi="Arial"/>
          <w:bCs/>
        </w:rPr>
        <w:t>ų apimtį</w:t>
      </w:r>
      <w:r w:rsidR="00A52BB3" w:rsidRPr="00813EFF">
        <w:rPr>
          <w:rFonts w:ascii="Arial" w:hAnsi="Arial"/>
          <w:bCs/>
        </w:rPr>
        <w:t xml:space="preserve"> šiais būdais:</w:t>
      </w:r>
    </w:p>
    <w:p w14:paraId="2999E21E" w14:textId="5B47FE43" w:rsidR="00A52BB3" w:rsidRPr="00813EFF" w:rsidRDefault="00A52BB3" w:rsidP="006407B8">
      <w:pPr>
        <w:pStyle w:val="TNR12"/>
        <w:spacing w:before="120" w:after="120" w:line="276" w:lineRule="auto"/>
        <w:ind w:left="0" w:right="0" w:firstLine="567"/>
        <w:jc w:val="both"/>
        <w:rPr>
          <w:rFonts w:ascii="Arial" w:hAnsi="Arial"/>
          <w:bCs/>
        </w:rPr>
      </w:pPr>
      <w:r w:rsidRPr="00813EFF">
        <w:rPr>
          <w:rFonts w:ascii="Arial" w:hAnsi="Arial"/>
          <w:bCs/>
        </w:rPr>
        <w:t>Iš naujo atlik</w:t>
      </w:r>
      <w:r w:rsidR="00A33D10" w:rsidRPr="00813EFF">
        <w:rPr>
          <w:rFonts w:ascii="Arial" w:hAnsi="Arial"/>
          <w:bCs/>
        </w:rPr>
        <w:t>dam</w:t>
      </w:r>
      <w:r w:rsidR="00AE393D" w:rsidRPr="00813EFF">
        <w:rPr>
          <w:rFonts w:ascii="Arial" w:hAnsi="Arial"/>
          <w:bCs/>
        </w:rPr>
        <w:t>as</w:t>
      </w:r>
      <w:r w:rsidRPr="00813EFF">
        <w:rPr>
          <w:rFonts w:ascii="Arial" w:hAnsi="Arial"/>
          <w:bCs/>
        </w:rPr>
        <w:t xml:space="preserve"> parengties tvirtinimo proces</w:t>
      </w:r>
      <w:r w:rsidR="008F3A5A" w:rsidRPr="00813EFF">
        <w:rPr>
          <w:rFonts w:ascii="Arial" w:hAnsi="Arial"/>
          <w:bCs/>
        </w:rPr>
        <w:t>ą</w:t>
      </w:r>
      <w:r w:rsidRPr="00813EFF">
        <w:rPr>
          <w:rFonts w:ascii="Arial" w:hAnsi="Arial"/>
          <w:bCs/>
        </w:rPr>
        <w:t xml:space="preserve"> su papildomais </w:t>
      </w:r>
      <w:r w:rsidR="00801B3C" w:rsidRPr="00813EFF">
        <w:rPr>
          <w:rFonts w:ascii="Arial" w:hAnsi="Arial"/>
          <w:bCs/>
        </w:rPr>
        <w:t>įrenginiais</w:t>
      </w:r>
      <w:r w:rsidRPr="00813EFF">
        <w:rPr>
          <w:rFonts w:ascii="Arial" w:hAnsi="Arial"/>
          <w:bCs/>
        </w:rPr>
        <w:t xml:space="preserve">, kurie suteikia papildomų pajėgumų </w:t>
      </w:r>
      <w:r w:rsidR="009832D3" w:rsidRPr="00813EFF">
        <w:rPr>
          <w:rFonts w:ascii="Arial" w:hAnsi="Arial"/>
          <w:bCs/>
        </w:rPr>
        <w:t>aFRR</w:t>
      </w:r>
      <w:r w:rsidRPr="00813EFF">
        <w:rPr>
          <w:rFonts w:ascii="Arial" w:hAnsi="Arial"/>
          <w:bCs/>
        </w:rPr>
        <w:t xml:space="preserve"> teikiančiai grupei.</w:t>
      </w:r>
    </w:p>
    <w:p w14:paraId="0F8450B9" w14:textId="156BA962" w:rsidR="00A52BB3" w:rsidRPr="00813EFF" w:rsidRDefault="00A52BB3" w:rsidP="006407B8">
      <w:pPr>
        <w:pStyle w:val="TNR12"/>
        <w:spacing w:before="120" w:after="120" w:line="276" w:lineRule="auto"/>
        <w:ind w:left="0" w:right="0" w:firstLine="567"/>
        <w:jc w:val="both"/>
        <w:rPr>
          <w:rFonts w:ascii="Arial" w:hAnsi="Arial"/>
          <w:bCs/>
        </w:rPr>
      </w:pPr>
      <w:r w:rsidRPr="00813EFF">
        <w:rPr>
          <w:rFonts w:ascii="Arial" w:hAnsi="Arial"/>
          <w:bCs/>
        </w:rPr>
        <w:t>Elektros energijos gamybos modulis, paklausos blokas,</w:t>
      </w:r>
      <w:r w:rsidR="00801B3C" w:rsidRPr="00813EFF">
        <w:rPr>
          <w:rFonts w:ascii="Arial" w:hAnsi="Arial"/>
          <w:bCs/>
        </w:rPr>
        <w:t xml:space="preserve"> kaupimo įrenginys</w:t>
      </w:r>
      <w:r w:rsidRPr="00813EFF">
        <w:rPr>
          <w:rFonts w:ascii="Arial" w:hAnsi="Arial"/>
          <w:bCs/>
        </w:rPr>
        <w:t xml:space="preserve"> arba įrenginys, prijungtas į prie bendro prijungimo taško, kurie gali atitikti </w:t>
      </w:r>
      <w:r w:rsidR="009832D3" w:rsidRPr="00813EFF">
        <w:rPr>
          <w:rFonts w:ascii="Arial" w:hAnsi="Arial"/>
          <w:bCs/>
        </w:rPr>
        <w:t>aFRR</w:t>
      </w:r>
      <w:r w:rsidRPr="00813EFF">
        <w:rPr>
          <w:rFonts w:ascii="Arial" w:hAnsi="Arial"/>
          <w:bCs/>
        </w:rPr>
        <w:t xml:space="preserve"> parengties tvirtinimo reikalavimus kaip rezervą teikiantis įrenginys ar grupė gali būti sėkmingai testuojami ir pridėti prie esamos </w:t>
      </w:r>
      <w:r w:rsidR="009832D3" w:rsidRPr="00813EFF">
        <w:rPr>
          <w:rFonts w:ascii="Arial" w:hAnsi="Arial"/>
          <w:bCs/>
        </w:rPr>
        <w:t>aFRR</w:t>
      </w:r>
      <w:r w:rsidRPr="00813EFF">
        <w:rPr>
          <w:rFonts w:ascii="Arial" w:hAnsi="Arial"/>
          <w:bCs/>
        </w:rPr>
        <w:t xml:space="preserve"> teikiančios grupės didžiausiosios galios.</w:t>
      </w:r>
    </w:p>
    <w:p w14:paraId="5309ED1F" w14:textId="281AF470" w:rsidR="009D4EBD" w:rsidRPr="00813EFF" w:rsidRDefault="009D4EBD" w:rsidP="009D4EBD">
      <w:pPr>
        <w:pStyle w:val="Heading2"/>
        <w:rPr>
          <w:lang w:val="lt-LT"/>
        </w:rPr>
      </w:pPr>
      <w:bookmarkStart w:id="82" w:name="_Toc113264581"/>
      <w:bookmarkStart w:id="83" w:name="_Toc113867524"/>
      <w:bookmarkStart w:id="84" w:name="_Toc115435556"/>
      <w:bookmarkStart w:id="85" w:name="_Toc123035338"/>
      <w:r w:rsidRPr="00813EFF">
        <w:rPr>
          <w:lang w:val="lt-LT"/>
        </w:rPr>
        <w:t>Papildomi reikalavimai aFRR grupės sudėties pokyčiams</w:t>
      </w:r>
      <w:bookmarkEnd w:id="82"/>
      <w:bookmarkEnd w:id="83"/>
      <w:bookmarkEnd w:id="84"/>
      <w:bookmarkEnd w:id="85"/>
    </w:p>
    <w:p w14:paraId="55069413" w14:textId="77777777" w:rsidR="009D4EBD" w:rsidRPr="00813EFF" w:rsidRDefault="009D4EBD" w:rsidP="009D4EBD">
      <w:pPr>
        <w:pStyle w:val="TNR12"/>
        <w:spacing w:before="120" w:after="120" w:line="276" w:lineRule="auto"/>
        <w:ind w:left="0" w:right="0" w:firstLine="567"/>
        <w:jc w:val="both"/>
        <w:rPr>
          <w:rFonts w:ascii="Arial" w:hAnsi="Arial"/>
          <w:bCs/>
        </w:rPr>
      </w:pPr>
      <w:r w:rsidRPr="00813EFF">
        <w:rPr>
          <w:rFonts w:ascii="Arial" w:hAnsi="Arial"/>
          <w:bCs/>
        </w:rPr>
        <w:t>aFRR teikėjas gali įtraukti papildomų įrenginių į aFRR teikiančią grupę, kad užtikrintų didesnį lankstumą, jei aFFR teikiančios grupės maksimalus pajėgumas nėra padidinamas.</w:t>
      </w:r>
    </w:p>
    <w:p w14:paraId="5E4DD7F6" w14:textId="786B7517" w:rsidR="009D4EBD" w:rsidRPr="00813EFF" w:rsidRDefault="009D4EBD" w:rsidP="009D4EBD">
      <w:pPr>
        <w:pStyle w:val="TNR12"/>
        <w:spacing w:before="120" w:after="120" w:line="276" w:lineRule="auto"/>
        <w:ind w:left="0" w:right="0" w:firstLine="567"/>
        <w:jc w:val="both"/>
        <w:rPr>
          <w:rFonts w:ascii="Arial" w:hAnsi="Arial"/>
          <w:bCs/>
        </w:rPr>
      </w:pPr>
      <w:r w:rsidRPr="00813EFF">
        <w:rPr>
          <w:rFonts w:ascii="Arial" w:hAnsi="Arial"/>
          <w:bCs/>
        </w:rPr>
        <w:t>Jei įrenginys pašalinamas iš aFRR teikiančios grupės, PSO privalo sumažinti aFRR teikiančios grupės teikiamą didžiausią aFRR pajėgumą pagal įrenginio apimtį. Kiekvieno įrenginio aFRR kiekis turėtų būti pateiktas kartu su parengties tvirtinimo paraiška. Jei vieno įrenginio apimties negalima apskaičiuoti arba jei įrenginys turi didelį poveikį aFRR teikimui, aFRR teikiančiai grupei reikės atlikti pakartotiną parengties tvirtinimo procedūrą, kad būtų nustatytas naujas didžiausias aFRR teikiančios grupės aFRR pajėgumas</w:t>
      </w:r>
    </w:p>
    <w:p w14:paraId="7E8E6775" w14:textId="56124F7D" w:rsidR="007669D8" w:rsidRPr="00813EFF" w:rsidRDefault="007669D8" w:rsidP="006407B8">
      <w:pPr>
        <w:pStyle w:val="Heading2"/>
        <w:spacing w:before="120" w:line="276" w:lineRule="auto"/>
        <w:ind w:left="0" w:firstLine="0"/>
        <w:rPr>
          <w:lang w:val="lt-LT"/>
        </w:rPr>
      </w:pPr>
      <w:bookmarkStart w:id="86" w:name="_Toc123035339"/>
      <w:bookmarkEnd w:id="78"/>
      <w:r w:rsidRPr="00813EFF">
        <w:rPr>
          <w:lang w:val="lt-LT"/>
        </w:rPr>
        <w:t xml:space="preserve">Duomenų teikimo reikalavimai </w:t>
      </w:r>
      <w:r w:rsidR="00502933" w:rsidRPr="00813EFF">
        <w:rPr>
          <w:lang w:val="lt-LT"/>
        </w:rPr>
        <w:t>aFRR</w:t>
      </w:r>
      <w:r w:rsidRPr="00813EFF">
        <w:rPr>
          <w:lang w:val="lt-LT"/>
        </w:rPr>
        <w:t xml:space="preserve"> teikiančiai grupei</w:t>
      </w:r>
      <w:bookmarkEnd w:id="79"/>
      <w:bookmarkEnd w:id="80"/>
      <w:bookmarkEnd w:id="81"/>
      <w:bookmarkEnd w:id="86"/>
    </w:p>
    <w:p w14:paraId="3823E326" w14:textId="2D7C3FB5" w:rsidR="007669D8" w:rsidRPr="00813EFF" w:rsidRDefault="00502933" w:rsidP="006407B8">
      <w:pPr>
        <w:pStyle w:val="TNR12"/>
        <w:spacing w:before="120" w:after="120" w:line="276" w:lineRule="auto"/>
        <w:ind w:left="0" w:right="0" w:firstLine="567"/>
        <w:jc w:val="both"/>
        <w:rPr>
          <w:rFonts w:ascii="Arial" w:hAnsi="Arial"/>
        </w:rPr>
      </w:pPr>
      <w:r w:rsidRPr="00813EFF">
        <w:rPr>
          <w:rFonts w:ascii="Arial" w:hAnsi="Arial"/>
        </w:rPr>
        <w:lastRenderedPageBreak/>
        <w:t>aFRR</w:t>
      </w:r>
      <w:r w:rsidR="007669D8" w:rsidRPr="00813EFF">
        <w:rPr>
          <w:rFonts w:ascii="Arial" w:hAnsi="Arial"/>
        </w:rPr>
        <w:t xml:space="preserve"> teikianti grupė gali agreguoti daugiau nei vieno įrenginio realaus laiko duomenis, jei sujungtų blokų didžiausia galia yra mažesnė nei 1,5 MW ir galima aiškiai patikrinti </w:t>
      </w:r>
      <w:r w:rsidRPr="00813EFF">
        <w:rPr>
          <w:rFonts w:ascii="Arial" w:hAnsi="Arial"/>
        </w:rPr>
        <w:t>aFRR</w:t>
      </w:r>
      <w:r w:rsidR="007669D8" w:rsidRPr="00813EFF">
        <w:rPr>
          <w:rFonts w:ascii="Arial" w:hAnsi="Arial"/>
        </w:rPr>
        <w:t xml:space="preserve"> paslaugos įjungimą.</w:t>
      </w:r>
    </w:p>
    <w:p w14:paraId="77C7A41F" w14:textId="16805B00" w:rsidR="007D7D8C" w:rsidRPr="00813EFF" w:rsidRDefault="007669D8" w:rsidP="004B4621">
      <w:pPr>
        <w:pStyle w:val="TNR12"/>
        <w:spacing w:before="120" w:after="120" w:line="276" w:lineRule="auto"/>
        <w:ind w:left="0" w:right="0" w:firstLine="567"/>
        <w:jc w:val="both"/>
        <w:rPr>
          <w:rFonts w:ascii="Arial" w:hAnsi="Arial"/>
        </w:rPr>
      </w:pPr>
      <w:r w:rsidRPr="00813EFF">
        <w:rPr>
          <w:rFonts w:ascii="Arial" w:hAnsi="Arial"/>
        </w:rPr>
        <w:t xml:space="preserve">Jei PSO reikia išsamesnės informacijos, kad galėtų patikrinti </w:t>
      </w:r>
      <w:r w:rsidR="00502933" w:rsidRPr="00813EFF">
        <w:rPr>
          <w:rFonts w:ascii="Arial" w:hAnsi="Arial"/>
        </w:rPr>
        <w:t>aFRR</w:t>
      </w:r>
      <w:r w:rsidRPr="00813EFF">
        <w:rPr>
          <w:rFonts w:ascii="Arial" w:hAnsi="Arial"/>
        </w:rPr>
        <w:t xml:space="preserve"> įjungimą, </w:t>
      </w:r>
      <w:r w:rsidR="00502933" w:rsidRPr="00813EFF">
        <w:rPr>
          <w:rFonts w:ascii="Arial" w:hAnsi="Arial"/>
        </w:rPr>
        <w:t>aFRR</w:t>
      </w:r>
      <w:r w:rsidRPr="00813EFF">
        <w:rPr>
          <w:rFonts w:ascii="Arial" w:hAnsi="Arial"/>
        </w:rPr>
        <w:t xml:space="preserve"> paslaugos teikėjas privalo galėti pateikti prašomą informaciją su laiko žymomis apie kiekvieną įrenginį, priklausantį agregatui, su ne mažesne kaip 10 sekundžių laiko skiriamąja geba.</w:t>
      </w:r>
    </w:p>
    <w:p w14:paraId="552FDC40" w14:textId="77777777" w:rsidR="004B4621" w:rsidRPr="00813EFF" w:rsidRDefault="004B4621" w:rsidP="004B4621">
      <w:pPr>
        <w:pStyle w:val="TNR12"/>
        <w:spacing w:before="120" w:after="120" w:line="276" w:lineRule="auto"/>
        <w:ind w:left="0" w:right="0" w:firstLine="567"/>
        <w:jc w:val="both"/>
        <w:rPr>
          <w:rFonts w:ascii="Arial" w:hAnsi="Arial"/>
        </w:rPr>
      </w:pPr>
    </w:p>
    <w:p w14:paraId="1CAB6BA6" w14:textId="1D4ED10A" w:rsidR="003B406B" w:rsidRPr="00813EFF" w:rsidRDefault="007669D8" w:rsidP="006407B8">
      <w:pPr>
        <w:pStyle w:val="Heading1"/>
        <w:spacing w:line="276" w:lineRule="auto"/>
        <w:ind w:left="0" w:firstLine="0"/>
        <w:rPr>
          <w:lang w:val="lt-LT" w:eastAsia="lt-LT"/>
        </w:rPr>
      </w:pPr>
      <w:r w:rsidRPr="00813EFF">
        <w:rPr>
          <w:lang w:val="lt-LT" w:eastAsia="lt-LT"/>
        </w:rPr>
        <w:t> </w:t>
      </w:r>
      <w:bookmarkStart w:id="87" w:name="_Toc123035340"/>
      <w:bookmarkStart w:id="88" w:name="_Hlk115763564"/>
      <w:r w:rsidR="00890B35" w:rsidRPr="00813EFF">
        <w:rPr>
          <w:lang w:val="lt-LT"/>
        </w:rPr>
        <w:t>FRR parengties tvirtinimo techniniai reikalavimai ir bandymų procedūros</w:t>
      </w:r>
      <w:bookmarkEnd w:id="87"/>
      <w:r w:rsidR="00890B35" w:rsidRPr="00813EFF">
        <w:rPr>
          <w:lang w:val="lt-LT"/>
        </w:rPr>
        <w:t> </w:t>
      </w:r>
      <w:bookmarkEnd w:id="88"/>
    </w:p>
    <w:p w14:paraId="24274306" w14:textId="347DAEDD" w:rsidR="00890B35" w:rsidRPr="00813EFF" w:rsidRDefault="00890B35" w:rsidP="006407B8">
      <w:pPr>
        <w:pStyle w:val="Heading2"/>
        <w:spacing w:before="120" w:line="276" w:lineRule="auto"/>
        <w:ind w:left="0" w:firstLine="0"/>
        <w:rPr>
          <w:lang w:val="lt-LT" w:eastAsia="lt-LT"/>
        </w:rPr>
      </w:pPr>
      <w:bookmarkStart w:id="89" w:name="_Toc123035341"/>
      <w:bookmarkStart w:id="90" w:name="_Hlk115763575"/>
      <w:r w:rsidRPr="00813EFF">
        <w:rPr>
          <w:lang w:val="lt-LT" w:eastAsia="lt-LT"/>
        </w:rPr>
        <w:t>Dažnio atkūrimo proceso aprašymas</w:t>
      </w:r>
      <w:bookmarkEnd w:id="89"/>
      <w:r w:rsidRPr="00813EFF">
        <w:rPr>
          <w:lang w:val="lt-LT" w:eastAsia="lt-LT"/>
        </w:rPr>
        <w:t> </w:t>
      </w:r>
    </w:p>
    <w:p w14:paraId="6703A4A9" w14:textId="34136B42" w:rsidR="00890B35" w:rsidRPr="00813EFF" w:rsidRDefault="00890B35" w:rsidP="006407B8">
      <w:pPr>
        <w:spacing w:before="0" w:line="276" w:lineRule="auto"/>
        <w:ind w:left="0" w:right="0" w:firstLine="284"/>
        <w:jc w:val="both"/>
        <w:textAlignment w:val="baseline"/>
        <w:rPr>
          <w:rFonts w:eastAsia="Times New Roman"/>
          <w:lang w:eastAsia="lt-LT"/>
        </w:rPr>
      </w:pPr>
      <w:bookmarkStart w:id="91" w:name="_Hlk115763591"/>
      <w:bookmarkEnd w:id="90"/>
      <w:r w:rsidRPr="00813EFF">
        <w:rPr>
          <w:rFonts w:eastAsia="Times New Roman"/>
          <w:lang w:eastAsia="lt-LT"/>
        </w:rPr>
        <w:t xml:space="preserve">Dažnio atkūrimo procesas (toliau - FRP) - tai procesas, kuriuo siekiama atstatyti sistemos dažnį iki jo nominaliosios vertės ir atstatyti galios balansą tarp LFC zonų iki planuotų verčių. FRP vyksta aktyvuojant </w:t>
      </w:r>
      <w:r w:rsidR="00B55797" w:rsidRPr="00813EFF">
        <w:rPr>
          <w:rFonts w:eastAsia="Times New Roman"/>
          <w:lang w:eastAsia="lt-LT"/>
        </w:rPr>
        <w:t xml:space="preserve">FRR </w:t>
      </w:r>
      <w:r w:rsidRPr="00813EFF">
        <w:rPr>
          <w:rFonts w:eastAsia="Times New Roman"/>
          <w:lang w:eastAsia="lt-LT"/>
        </w:rPr>
        <w:t>rezervus. </w:t>
      </w:r>
    </w:p>
    <w:p w14:paraId="11D0D432" w14:textId="77777777" w:rsidR="00890B35" w:rsidRPr="00813EFF" w:rsidRDefault="00890B35" w:rsidP="006407B8">
      <w:pPr>
        <w:spacing w:before="0" w:line="276" w:lineRule="auto"/>
        <w:ind w:left="0" w:right="0" w:firstLine="284"/>
        <w:jc w:val="both"/>
        <w:textAlignment w:val="baseline"/>
        <w:rPr>
          <w:rFonts w:eastAsia="Times New Roman"/>
          <w:lang w:eastAsia="lt-LT"/>
        </w:rPr>
      </w:pPr>
      <w:r w:rsidRPr="00813EFF">
        <w:rPr>
          <w:rFonts w:eastAsia="Times New Roman"/>
          <w:lang w:eastAsia="lt-LT"/>
        </w:rPr>
        <w:t> </w:t>
      </w:r>
    </w:p>
    <w:p w14:paraId="1D172513" w14:textId="72C48720" w:rsidR="00890B35" w:rsidRPr="00813EFF" w:rsidRDefault="00000911" w:rsidP="004538A4">
      <w:pPr>
        <w:spacing w:before="0" w:line="276" w:lineRule="auto"/>
        <w:ind w:left="0" w:right="0"/>
        <w:jc w:val="both"/>
        <w:textAlignment w:val="baseline"/>
        <w:rPr>
          <w:rFonts w:eastAsia="Times New Roman"/>
          <w:lang w:eastAsia="lt-LT"/>
        </w:rPr>
      </w:pPr>
      <w:r w:rsidRPr="00813EFF">
        <w:rPr>
          <w:rFonts w:eastAsia="Times New Roman"/>
          <w:lang w:eastAsia="lt-LT"/>
        </w:rPr>
        <w:t xml:space="preserve">Atsiradus sistemos galios disbalansui, FRR aktyvavimo trukmė yra kelių minučių, todėl šis procesas vyksta po FCR aktyvavimo. Kai dėl FRR aktyvavimo sistemos dažnis atsistato iki nominaliosios vertės, aktyvuotas FCR rezervas atstatomas iki nominalios vertės (aktyvuotas FCR tiesiogiai priklauso nuo dažnio nuokrypio). Vienas iš FRP tikslų yra pakeisti FCR poveikį bei atkurti visą FCR rezervo </w:t>
      </w:r>
      <w:r w:rsidR="00C10EA8" w:rsidRPr="00813EFF">
        <w:rPr>
          <w:rFonts w:eastAsia="Times New Roman"/>
          <w:lang w:eastAsia="lt-LT"/>
        </w:rPr>
        <w:t>balansavimo</w:t>
      </w:r>
      <w:r w:rsidRPr="00813EFF">
        <w:rPr>
          <w:rFonts w:eastAsia="Times New Roman"/>
          <w:lang w:eastAsia="lt-LT"/>
        </w:rPr>
        <w:t xml:space="preserve"> pajėgumų diapazoną.</w:t>
      </w:r>
      <w:r w:rsidR="00890B35" w:rsidRPr="00813EFF">
        <w:rPr>
          <w:rFonts w:eastAsia="Times New Roman"/>
          <w:lang w:eastAsia="lt-LT"/>
        </w:rPr>
        <w:t xml:space="preserve"> Ši schema pavaizduota </w:t>
      </w:r>
      <w:r w:rsidR="004B4621" w:rsidRPr="00813EFF">
        <w:rPr>
          <w:rFonts w:eastAsia="Times New Roman"/>
          <w:lang w:eastAsia="lt-LT"/>
        </w:rPr>
        <w:t xml:space="preserve">2 </w:t>
      </w:r>
      <w:r w:rsidR="00890B35" w:rsidRPr="00813EFF">
        <w:rPr>
          <w:rFonts w:eastAsia="Times New Roman"/>
          <w:lang w:eastAsia="lt-LT"/>
        </w:rPr>
        <w:t>paveikslėlyje . </w:t>
      </w:r>
    </w:p>
    <w:bookmarkEnd w:id="91"/>
    <w:p w14:paraId="3C3892B6" w14:textId="77777777" w:rsidR="00B279A0" w:rsidRPr="00813EFF" w:rsidRDefault="00890B35" w:rsidP="004538A4">
      <w:pPr>
        <w:keepNext/>
        <w:spacing w:before="120" w:line="276" w:lineRule="auto"/>
        <w:ind w:left="0" w:right="0"/>
        <w:textAlignment w:val="baseline"/>
      </w:pPr>
      <w:r w:rsidRPr="00813EFF">
        <w:rPr>
          <w:rFonts w:eastAsia="Times New Roman"/>
          <w:bCs/>
          <w:noProof/>
          <w:lang w:eastAsia="lt-LT"/>
        </w:rPr>
        <w:drawing>
          <wp:inline distT="0" distB="0" distL="0" distR="0" wp14:anchorId="5398870F" wp14:editId="1182C844">
            <wp:extent cx="6120130" cy="4125595"/>
            <wp:effectExtent l="0" t="0" r="0" b="8255"/>
            <wp:docPr id="8" name="Picture 8"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iagram&#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20130" cy="4125595"/>
                    </a:xfrm>
                    <a:prstGeom prst="rect">
                      <a:avLst/>
                    </a:prstGeom>
                    <a:noFill/>
                    <a:ln>
                      <a:noFill/>
                    </a:ln>
                  </pic:spPr>
                </pic:pic>
              </a:graphicData>
            </a:graphic>
          </wp:inline>
        </w:drawing>
      </w:r>
    </w:p>
    <w:p w14:paraId="3D389335" w14:textId="7E437722" w:rsidR="007D7D8C" w:rsidRPr="00813EFF" w:rsidRDefault="004B4621" w:rsidP="0085614C">
      <w:pPr>
        <w:pStyle w:val="Caption"/>
        <w:spacing w:before="120" w:line="276" w:lineRule="auto"/>
        <w:ind w:left="0" w:right="0"/>
        <w:jc w:val="center"/>
        <w:rPr>
          <w:lang w:val="lt-LT"/>
        </w:rPr>
      </w:pPr>
      <w:bookmarkStart w:id="92" w:name="_Hlk115763821"/>
      <w:r w:rsidRPr="00813EFF">
        <w:rPr>
          <w:lang w:val="lt-LT"/>
        </w:rPr>
        <w:t>2</w:t>
      </w:r>
      <w:r w:rsidR="00B279A0" w:rsidRPr="00813EFF">
        <w:rPr>
          <w:lang w:val="lt-LT"/>
        </w:rPr>
        <w:t xml:space="preserve"> pav. FCR/FRR aktyvavimo schema</w:t>
      </w:r>
    </w:p>
    <w:p w14:paraId="300D7700" w14:textId="1917B830" w:rsidR="00890B35" w:rsidRPr="00813EFF" w:rsidRDefault="00890B35" w:rsidP="006407B8">
      <w:pPr>
        <w:spacing w:before="0" w:line="276" w:lineRule="auto"/>
        <w:ind w:left="0" w:right="0" w:firstLine="567"/>
        <w:jc w:val="both"/>
        <w:textAlignment w:val="baseline"/>
        <w:rPr>
          <w:rFonts w:eastAsia="Times New Roman"/>
          <w:lang w:eastAsia="lt-LT"/>
        </w:rPr>
      </w:pPr>
      <w:bookmarkStart w:id="93" w:name="_Hlk115763658"/>
      <w:bookmarkEnd w:id="92"/>
      <w:r w:rsidRPr="00813EFF">
        <w:rPr>
          <w:rFonts w:eastAsia="Times New Roman"/>
          <w:lang w:eastAsia="lt-LT"/>
        </w:rPr>
        <w:lastRenderedPageBreak/>
        <w:t>Viena</w:t>
      </w:r>
      <w:r w:rsidR="00127184" w:rsidRPr="00813EFF">
        <w:rPr>
          <w:rFonts w:eastAsia="Times New Roman"/>
          <w:lang w:eastAsia="lt-LT"/>
        </w:rPr>
        <w:t>s</w:t>
      </w:r>
      <w:r w:rsidRPr="00813EFF">
        <w:rPr>
          <w:rFonts w:eastAsia="Times New Roman"/>
          <w:lang w:eastAsia="lt-LT"/>
        </w:rPr>
        <w:t xml:space="preserve"> iš pagrindinių</w:t>
      </w:r>
      <w:r w:rsidR="00127184" w:rsidRPr="00813EFF">
        <w:rPr>
          <w:rFonts w:eastAsia="Times New Roman"/>
          <w:lang w:eastAsia="lt-LT"/>
        </w:rPr>
        <w:t xml:space="preserve"> skirtumų tarp </w:t>
      </w:r>
      <w:r w:rsidRPr="00813EFF">
        <w:rPr>
          <w:rFonts w:eastAsia="Times New Roman"/>
          <w:lang w:eastAsia="lt-LT"/>
        </w:rPr>
        <w:t>FRR aktyvavim</w:t>
      </w:r>
      <w:r w:rsidR="00127184" w:rsidRPr="00813EFF">
        <w:rPr>
          <w:rFonts w:eastAsia="Times New Roman"/>
          <w:lang w:eastAsia="lt-LT"/>
        </w:rPr>
        <w:t>o</w:t>
      </w:r>
      <w:r w:rsidRPr="00813EFF">
        <w:rPr>
          <w:rFonts w:eastAsia="Times New Roman"/>
          <w:lang w:eastAsia="lt-LT"/>
        </w:rPr>
        <w:t xml:space="preserve"> </w:t>
      </w:r>
      <w:r w:rsidR="00127184" w:rsidRPr="00813EFF">
        <w:rPr>
          <w:rFonts w:eastAsia="Times New Roman"/>
          <w:lang w:eastAsia="lt-LT"/>
        </w:rPr>
        <w:t xml:space="preserve">ir </w:t>
      </w:r>
      <w:r w:rsidRPr="00813EFF">
        <w:rPr>
          <w:rFonts w:eastAsia="Times New Roman"/>
          <w:lang w:eastAsia="lt-LT"/>
        </w:rPr>
        <w:t>FCR aktyvavimo, yra ta</w:t>
      </w:r>
      <w:r w:rsidR="00127184" w:rsidRPr="00813EFF">
        <w:rPr>
          <w:rFonts w:eastAsia="Times New Roman"/>
          <w:lang w:eastAsia="lt-LT"/>
        </w:rPr>
        <w:t>i</w:t>
      </w:r>
      <w:r w:rsidRPr="00813EFF">
        <w:rPr>
          <w:rFonts w:eastAsia="Times New Roman"/>
          <w:lang w:eastAsia="lt-LT"/>
        </w:rPr>
        <w:t>, kad FRP remiasi centralizuotu mechanizmu: kiekvieno FCR teikėjo FCR aktyvavimą lemia vietoje išmatuotas sistemos dažnis, o FRR aktyvavimas priklauso nuo valdymo signalo, kurį kiekvienam atskiram FRR teikėjui siunčia LFC zonos (arba bloko) PSO . </w:t>
      </w:r>
    </w:p>
    <w:p w14:paraId="574B2991" w14:textId="77777777" w:rsidR="00F775A0" w:rsidRPr="00813EFF" w:rsidRDefault="00F775A0" w:rsidP="006407B8">
      <w:pPr>
        <w:spacing w:before="0" w:line="276" w:lineRule="auto"/>
        <w:ind w:left="0" w:right="0" w:firstLine="567"/>
        <w:jc w:val="both"/>
        <w:textAlignment w:val="baseline"/>
        <w:rPr>
          <w:rFonts w:eastAsia="Times New Roman"/>
          <w:lang w:eastAsia="lt-LT"/>
        </w:rPr>
      </w:pPr>
    </w:p>
    <w:p w14:paraId="0F9B124B" w14:textId="77777777" w:rsidR="00890B35" w:rsidRPr="00813EFF" w:rsidRDefault="00890B35" w:rsidP="006407B8">
      <w:pPr>
        <w:spacing w:before="0" w:line="276" w:lineRule="auto"/>
        <w:ind w:left="0" w:right="0" w:firstLine="567"/>
        <w:jc w:val="both"/>
        <w:textAlignment w:val="baseline"/>
        <w:rPr>
          <w:rFonts w:eastAsia="Times New Roman"/>
          <w:lang w:eastAsia="lt-LT"/>
        </w:rPr>
      </w:pPr>
      <w:r w:rsidRPr="00813EFF">
        <w:rPr>
          <w:rFonts w:eastAsia="Times New Roman"/>
          <w:lang w:eastAsia="lt-LT"/>
        </w:rPr>
        <w:t>FRR gali būti: </w:t>
      </w:r>
    </w:p>
    <w:p w14:paraId="2F099467" w14:textId="34101F77" w:rsidR="00890B35" w:rsidRPr="00813EFF" w:rsidRDefault="000F4683" w:rsidP="006407B8">
      <w:pPr>
        <w:spacing w:before="0" w:line="276" w:lineRule="auto"/>
        <w:ind w:left="0" w:right="0" w:firstLine="567"/>
        <w:jc w:val="both"/>
        <w:textAlignment w:val="baseline"/>
        <w:rPr>
          <w:rFonts w:eastAsia="Times New Roman"/>
          <w:lang w:eastAsia="lt-LT"/>
        </w:rPr>
      </w:pPr>
      <w:r w:rsidRPr="00813EFF">
        <w:rPr>
          <w:rFonts w:eastAsia="Times New Roman"/>
          <w:lang w:eastAsia="lt-LT"/>
        </w:rPr>
        <w:t xml:space="preserve">1. </w:t>
      </w:r>
      <w:r w:rsidR="00890B35" w:rsidRPr="00813EFF">
        <w:rPr>
          <w:rFonts w:eastAsia="Times New Roman"/>
          <w:lang w:eastAsia="lt-LT"/>
        </w:rPr>
        <w:t>Automatinis (aFRR): FRR yra aktyvuojamas dažnio atkūrimo valdiklio (FRC). </w:t>
      </w:r>
    </w:p>
    <w:p w14:paraId="694D8A25" w14:textId="6D2F6F2E" w:rsidR="000F4683" w:rsidRPr="00813EFF" w:rsidRDefault="000F4683" w:rsidP="006407B8">
      <w:pPr>
        <w:spacing w:before="0" w:line="276" w:lineRule="auto"/>
        <w:ind w:left="0" w:right="0" w:firstLine="567"/>
        <w:jc w:val="both"/>
        <w:textAlignment w:val="baseline"/>
        <w:rPr>
          <w:rFonts w:eastAsia="Times New Roman"/>
          <w:lang w:eastAsia="lt-LT"/>
        </w:rPr>
      </w:pPr>
      <w:r w:rsidRPr="00813EFF">
        <w:rPr>
          <w:rFonts w:eastAsia="Times New Roman"/>
          <w:lang w:eastAsia="lt-LT"/>
        </w:rPr>
        <w:t xml:space="preserve">2. Rankinis (mFRR): FRR aktyvavimas </w:t>
      </w:r>
      <w:r w:rsidR="00542AAD" w:rsidRPr="00813EFF">
        <w:rPr>
          <w:rFonts w:eastAsia="Times New Roman"/>
          <w:lang w:eastAsia="lt-LT"/>
        </w:rPr>
        <w:t>pateikiamas BPT dispečerio nurodymu.</w:t>
      </w:r>
    </w:p>
    <w:p w14:paraId="1D8EF4E8" w14:textId="3997E68E" w:rsidR="00890B35" w:rsidRPr="00813EFF" w:rsidRDefault="00890B35" w:rsidP="006407B8">
      <w:pPr>
        <w:spacing w:before="0" w:line="276" w:lineRule="auto"/>
        <w:ind w:right="0"/>
        <w:jc w:val="both"/>
        <w:textAlignment w:val="baseline"/>
        <w:rPr>
          <w:rFonts w:eastAsia="Times New Roman"/>
          <w:lang w:eastAsia="lt-LT"/>
        </w:rPr>
      </w:pPr>
    </w:p>
    <w:p w14:paraId="56C9413A" w14:textId="16A60601" w:rsidR="00890B35" w:rsidRPr="00813EFF" w:rsidRDefault="00890B35" w:rsidP="006407B8">
      <w:pPr>
        <w:spacing w:before="0" w:line="276" w:lineRule="auto"/>
        <w:ind w:left="0" w:right="0" w:firstLine="567"/>
        <w:jc w:val="both"/>
        <w:textAlignment w:val="baseline"/>
        <w:rPr>
          <w:rFonts w:eastAsia="Times New Roman"/>
          <w:lang w:eastAsia="lt-LT"/>
        </w:rPr>
      </w:pPr>
      <w:r w:rsidRPr="00813EFF">
        <w:rPr>
          <w:rFonts w:eastAsia="Times New Roman"/>
          <w:lang w:eastAsia="lt-LT"/>
        </w:rPr>
        <w:t xml:space="preserve">Abi paslaugas teikia FRR teikėjai, kuriuos sudaro </w:t>
      </w:r>
      <w:r w:rsidR="00D110EF" w:rsidRPr="00813EFF">
        <w:rPr>
          <w:rFonts w:eastAsia="Times New Roman"/>
          <w:lang w:eastAsia="lt-LT"/>
        </w:rPr>
        <w:t>rezervą teikiant</w:t>
      </w:r>
      <w:r w:rsidR="003811C7" w:rsidRPr="00813EFF">
        <w:rPr>
          <w:rFonts w:eastAsia="Times New Roman"/>
          <w:lang w:eastAsia="lt-LT"/>
        </w:rPr>
        <w:t>i</w:t>
      </w:r>
      <w:r w:rsidR="00D110EF" w:rsidRPr="00813EFF">
        <w:rPr>
          <w:rFonts w:eastAsia="Times New Roman"/>
          <w:lang w:eastAsia="lt-LT"/>
        </w:rPr>
        <w:t>s vienet</w:t>
      </w:r>
      <w:r w:rsidR="0010330D" w:rsidRPr="00813EFF">
        <w:rPr>
          <w:rFonts w:eastAsia="Times New Roman"/>
          <w:lang w:eastAsia="lt-LT"/>
        </w:rPr>
        <w:t>as</w:t>
      </w:r>
      <w:r w:rsidRPr="00813EFF">
        <w:rPr>
          <w:rFonts w:eastAsia="Times New Roman"/>
          <w:lang w:eastAsia="lt-LT"/>
        </w:rPr>
        <w:t xml:space="preserve"> arba </w:t>
      </w:r>
      <w:r w:rsidR="0010330D" w:rsidRPr="00813EFF">
        <w:rPr>
          <w:rFonts w:eastAsia="Times New Roman"/>
          <w:lang w:eastAsia="lt-LT"/>
        </w:rPr>
        <w:t>rezervą teikianti grupė</w:t>
      </w:r>
      <w:r w:rsidR="00BD5177" w:rsidRPr="00813EFF">
        <w:rPr>
          <w:rFonts w:eastAsia="Times New Roman"/>
          <w:lang w:eastAsia="lt-LT"/>
        </w:rPr>
        <w:t xml:space="preserve"> bei jų </w:t>
      </w:r>
      <w:r w:rsidRPr="00813EFF">
        <w:rPr>
          <w:rFonts w:eastAsia="Times New Roman"/>
          <w:lang w:eastAsia="lt-LT"/>
        </w:rPr>
        <w:t xml:space="preserve">veikla gali būti koordinuojama centralizuotai. </w:t>
      </w:r>
      <w:r w:rsidR="00C10EA8" w:rsidRPr="00813EFF">
        <w:rPr>
          <w:rFonts w:eastAsia="Times New Roman"/>
          <w:lang w:eastAsia="lt-LT"/>
        </w:rPr>
        <w:t xml:space="preserve">Balansavimo </w:t>
      </w:r>
      <w:r w:rsidRPr="00813EFF">
        <w:rPr>
          <w:rFonts w:eastAsia="Times New Roman"/>
          <w:lang w:eastAsia="lt-LT"/>
        </w:rPr>
        <w:t>pajėgumas aktyvuojamas pagal PSO siunčiamą signalą</w:t>
      </w:r>
      <w:r w:rsidR="00460412" w:rsidRPr="00813EFF">
        <w:rPr>
          <w:rFonts w:eastAsia="Times New Roman"/>
          <w:lang w:eastAsia="lt-LT"/>
        </w:rPr>
        <w:t xml:space="preserve"> (nurodymą)</w:t>
      </w:r>
      <w:r w:rsidR="00C661C7" w:rsidRPr="00813EFF">
        <w:rPr>
          <w:rFonts w:eastAsia="Times New Roman"/>
          <w:lang w:eastAsia="lt-LT"/>
        </w:rPr>
        <w:t>.</w:t>
      </w:r>
      <w:r w:rsidRPr="00813EFF">
        <w:rPr>
          <w:rFonts w:eastAsia="Times New Roman"/>
          <w:lang w:eastAsia="lt-LT"/>
        </w:rPr>
        <w:t xml:space="preserve"> FRR aktyvavimas- tai galios kitimas </w:t>
      </w:r>
      <w:r w:rsidR="00D62BEC" w:rsidRPr="00813EFF">
        <w:rPr>
          <w:rFonts w:eastAsia="Times New Roman"/>
          <w:lang w:eastAsia="lt-LT"/>
        </w:rPr>
        <w:t>tose ribose.</w:t>
      </w:r>
    </w:p>
    <w:p w14:paraId="01D83BFF" w14:textId="0C8E4990" w:rsidR="00890B35" w:rsidRPr="00813EFF" w:rsidRDefault="00890B35" w:rsidP="006407B8">
      <w:pPr>
        <w:pStyle w:val="Heading2"/>
        <w:spacing w:before="120" w:line="276" w:lineRule="auto"/>
        <w:ind w:left="0" w:firstLine="0"/>
        <w:rPr>
          <w:lang w:val="lt-LT" w:eastAsia="lt-LT"/>
        </w:rPr>
      </w:pPr>
      <w:bookmarkStart w:id="94" w:name="_Toc123035342"/>
      <w:bookmarkEnd w:id="93"/>
      <w:r w:rsidRPr="00813EFF">
        <w:rPr>
          <w:lang w:val="lt-LT" w:eastAsia="lt-LT"/>
        </w:rPr>
        <w:t>aFRR paslaugos aprašymas</w:t>
      </w:r>
      <w:bookmarkEnd w:id="94"/>
      <w:r w:rsidRPr="00813EFF">
        <w:rPr>
          <w:lang w:val="lt-LT" w:eastAsia="lt-LT"/>
        </w:rPr>
        <w:t> </w:t>
      </w:r>
    </w:p>
    <w:p w14:paraId="2390C284" w14:textId="2A5F811B" w:rsidR="00890B35" w:rsidRPr="00813EFF" w:rsidRDefault="00890B35" w:rsidP="006407B8">
      <w:pPr>
        <w:spacing w:before="120" w:after="120" w:line="276" w:lineRule="auto"/>
        <w:ind w:left="0" w:right="0" w:firstLine="567"/>
        <w:jc w:val="both"/>
        <w:textAlignment w:val="baseline"/>
        <w:rPr>
          <w:rFonts w:eastAsia="Times New Roman"/>
          <w:lang w:eastAsia="lt-LT"/>
        </w:rPr>
      </w:pPr>
      <w:r w:rsidRPr="00813EFF">
        <w:rPr>
          <w:rFonts w:eastAsia="Times New Roman"/>
          <w:lang w:eastAsia="lt-LT"/>
        </w:rPr>
        <w:t>aFRR yra operatyvinis rezervas, kurį PSO naudoja elektros energijos gamybai ir apkrovos suvartojimui savo tinkle subalansuoti,</w:t>
      </w:r>
      <w:r w:rsidR="00BC187D" w:rsidRPr="00813EFF">
        <w:rPr>
          <w:rFonts w:eastAsia="Times New Roman"/>
          <w:lang w:eastAsia="lt-LT"/>
        </w:rPr>
        <w:t xml:space="preserve"> taip pat,</w:t>
      </w:r>
      <w:r w:rsidR="00684AAC" w:rsidRPr="00813EFF">
        <w:rPr>
          <w:rFonts w:eastAsia="Times New Roman"/>
          <w:lang w:eastAsia="lt-LT"/>
        </w:rPr>
        <w:t xml:space="preserve"> atkurti</w:t>
      </w:r>
      <w:r w:rsidRPr="00813EFF">
        <w:rPr>
          <w:rFonts w:eastAsia="Times New Roman"/>
          <w:lang w:eastAsia="lt-LT"/>
        </w:rPr>
        <w:t xml:space="preserve"> elektros energijos main</w:t>
      </w:r>
      <w:r w:rsidR="00684AAC" w:rsidRPr="00813EFF">
        <w:rPr>
          <w:rFonts w:eastAsia="Times New Roman"/>
          <w:lang w:eastAsia="lt-LT"/>
        </w:rPr>
        <w:t xml:space="preserve">us </w:t>
      </w:r>
      <w:r w:rsidRPr="00813EFF">
        <w:rPr>
          <w:rFonts w:eastAsia="Times New Roman"/>
          <w:lang w:eastAsia="lt-LT"/>
        </w:rPr>
        <w:t>su kaimyninėmis šalimis ir aktyvuot</w:t>
      </w:r>
      <w:r w:rsidR="0091374F" w:rsidRPr="00813EFF">
        <w:rPr>
          <w:rFonts w:eastAsia="Times New Roman"/>
          <w:lang w:eastAsia="lt-LT"/>
        </w:rPr>
        <w:t xml:space="preserve">am </w:t>
      </w:r>
      <w:r w:rsidRPr="00813EFF">
        <w:rPr>
          <w:rFonts w:eastAsia="Times New Roman"/>
          <w:lang w:eastAsia="lt-LT"/>
        </w:rPr>
        <w:t>FCR</w:t>
      </w:r>
      <w:r w:rsidR="0091374F" w:rsidRPr="00813EFF">
        <w:rPr>
          <w:rFonts w:eastAsia="Times New Roman"/>
          <w:lang w:eastAsia="lt-LT"/>
        </w:rPr>
        <w:t xml:space="preserve"> atkurti</w:t>
      </w:r>
      <w:r w:rsidRPr="00813EFF">
        <w:rPr>
          <w:rFonts w:eastAsia="Times New Roman"/>
          <w:lang w:eastAsia="lt-LT"/>
        </w:rPr>
        <w:t>. </w:t>
      </w:r>
    </w:p>
    <w:p w14:paraId="2CE8BD8E" w14:textId="77777777" w:rsidR="004B4621" w:rsidRPr="00813EFF" w:rsidRDefault="004B4621" w:rsidP="006407B8">
      <w:pPr>
        <w:spacing w:before="120" w:after="120" w:line="276" w:lineRule="auto"/>
        <w:ind w:left="0" w:right="0" w:firstLine="567"/>
        <w:jc w:val="both"/>
        <w:textAlignment w:val="baseline"/>
        <w:rPr>
          <w:rFonts w:eastAsia="Times New Roman"/>
          <w:lang w:eastAsia="lt-LT"/>
        </w:rPr>
      </w:pPr>
    </w:p>
    <w:p w14:paraId="55008049" w14:textId="279939AD" w:rsidR="00890B35" w:rsidRPr="00813EFF" w:rsidRDefault="00890B35" w:rsidP="006407B8">
      <w:pPr>
        <w:pStyle w:val="Heading1"/>
        <w:spacing w:line="276" w:lineRule="auto"/>
        <w:ind w:left="0" w:firstLine="0"/>
        <w:rPr>
          <w:color w:val="000000" w:themeColor="text1"/>
          <w:lang w:val="lt-LT" w:eastAsia="lt-LT"/>
        </w:rPr>
      </w:pPr>
      <w:bookmarkStart w:id="95" w:name="_Toc123035343"/>
      <w:r w:rsidRPr="00813EFF">
        <w:rPr>
          <w:color w:val="000000" w:themeColor="text1"/>
          <w:lang w:val="lt-LT" w:eastAsia="lt-LT"/>
        </w:rPr>
        <w:t>aFRR paslaug</w:t>
      </w:r>
      <w:r w:rsidR="006B1BEF" w:rsidRPr="00813EFF">
        <w:rPr>
          <w:color w:val="000000" w:themeColor="text1"/>
          <w:lang w:val="lt-LT" w:eastAsia="lt-LT"/>
        </w:rPr>
        <w:t>os</w:t>
      </w:r>
      <w:r w:rsidRPr="00813EFF">
        <w:rPr>
          <w:color w:val="000000" w:themeColor="text1"/>
          <w:lang w:val="lt-LT" w:eastAsia="lt-LT"/>
        </w:rPr>
        <w:t xml:space="preserve"> techniniai reikalavimai</w:t>
      </w:r>
      <w:bookmarkEnd w:id="95"/>
      <w:r w:rsidRPr="00813EFF">
        <w:rPr>
          <w:color w:val="000000" w:themeColor="text1"/>
          <w:lang w:val="lt-LT" w:eastAsia="lt-LT"/>
        </w:rPr>
        <w:t> </w:t>
      </w:r>
    </w:p>
    <w:p w14:paraId="0F464651" w14:textId="7AAAB818" w:rsidR="00890B35" w:rsidRPr="00813EFF" w:rsidRDefault="00F73F8C" w:rsidP="006407B8">
      <w:pPr>
        <w:pStyle w:val="Heading2"/>
        <w:spacing w:before="120" w:line="276" w:lineRule="auto"/>
        <w:ind w:left="0" w:firstLine="0"/>
        <w:rPr>
          <w:lang w:val="lt-LT" w:eastAsia="lt-LT"/>
        </w:rPr>
      </w:pPr>
      <w:bookmarkStart w:id="96" w:name="_Toc123035344"/>
      <w:r w:rsidRPr="00813EFF">
        <w:rPr>
          <w:lang w:val="lt-LT" w:eastAsia="lt-LT"/>
        </w:rPr>
        <w:t>a</w:t>
      </w:r>
      <w:r w:rsidR="00890B35" w:rsidRPr="00813EFF">
        <w:rPr>
          <w:lang w:val="lt-LT" w:eastAsia="lt-LT"/>
        </w:rPr>
        <w:t>FRR aktyv</w:t>
      </w:r>
      <w:r w:rsidR="002B7286" w:rsidRPr="00813EFF">
        <w:rPr>
          <w:lang w:val="lt-LT" w:eastAsia="lt-LT"/>
        </w:rPr>
        <w:t>avima</w:t>
      </w:r>
      <w:r w:rsidR="00890B35" w:rsidRPr="00813EFF">
        <w:rPr>
          <w:lang w:val="lt-LT" w:eastAsia="lt-LT"/>
        </w:rPr>
        <w:t>s</w:t>
      </w:r>
      <w:bookmarkEnd w:id="96"/>
      <w:r w:rsidR="00890B35" w:rsidRPr="00813EFF">
        <w:rPr>
          <w:lang w:val="lt-LT" w:eastAsia="lt-LT"/>
        </w:rPr>
        <w:t>  </w:t>
      </w:r>
    </w:p>
    <w:p w14:paraId="143499E2" w14:textId="4158F36E" w:rsidR="00890B35" w:rsidRPr="00813EFF" w:rsidRDefault="00890B35" w:rsidP="006407B8">
      <w:pPr>
        <w:spacing w:before="120" w:after="120" w:line="276" w:lineRule="auto"/>
        <w:ind w:left="0" w:right="0" w:firstLine="567"/>
        <w:jc w:val="both"/>
        <w:textAlignment w:val="baseline"/>
        <w:rPr>
          <w:rFonts w:eastAsia="Times New Roman"/>
          <w:lang w:eastAsia="lt-LT"/>
        </w:rPr>
      </w:pPr>
      <w:r w:rsidRPr="00813EFF">
        <w:rPr>
          <w:rFonts w:eastAsia="Times New Roman"/>
          <w:lang w:eastAsia="lt-LT"/>
        </w:rPr>
        <w:t xml:space="preserve">aFRR </w:t>
      </w:r>
      <w:r w:rsidR="0053681E" w:rsidRPr="00813EFF">
        <w:rPr>
          <w:rFonts w:eastAsia="Times New Roman"/>
          <w:lang w:eastAsia="lt-LT"/>
        </w:rPr>
        <w:t xml:space="preserve">aktyvavimas ir </w:t>
      </w:r>
      <w:r w:rsidR="0058628E" w:rsidRPr="00813EFF">
        <w:rPr>
          <w:rFonts w:eastAsia="Times New Roman"/>
          <w:lang w:eastAsia="lt-LT"/>
        </w:rPr>
        <w:t>panaudojimas</w:t>
      </w:r>
      <w:r w:rsidR="00263B56" w:rsidRPr="00813EFF">
        <w:rPr>
          <w:rFonts w:eastAsia="Times New Roman"/>
          <w:lang w:eastAsia="lt-LT"/>
        </w:rPr>
        <w:t xml:space="preserve"> </w:t>
      </w:r>
      <w:r w:rsidR="0053681E" w:rsidRPr="00813EFF">
        <w:rPr>
          <w:rFonts w:eastAsia="Times New Roman"/>
          <w:lang w:eastAsia="lt-LT"/>
        </w:rPr>
        <w:t xml:space="preserve">turi </w:t>
      </w:r>
      <w:r w:rsidR="00EC09F3" w:rsidRPr="00813EFF">
        <w:rPr>
          <w:rFonts w:eastAsia="Times New Roman"/>
          <w:lang w:eastAsia="lt-LT"/>
        </w:rPr>
        <w:t xml:space="preserve">būti </w:t>
      </w:r>
      <w:r w:rsidR="00215E47" w:rsidRPr="00813EFF">
        <w:rPr>
          <w:rFonts w:eastAsia="Times New Roman"/>
          <w:lang w:eastAsia="lt-LT"/>
        </w:rPr>
        <w:t xml:space="preserve">vykdomas vadovaujantis </w:t>
      </w:r>
      <w:r w:rsidR="00EC09F3" w:rsidRPr="00813EFF">
        <w:rPr>
          <w:rFonts w:eastAsia="Times New Roman"/>
          <w:lang w:eastAsia="lt-LT"/>
        </w:rPr>
        <w:t>nurodymai</w:t>
      </w:r>
      <w:r w:rsidR="00012A03" w:rsidRPr="00813EFF">
        <w:rPr>
          <w:rFonts w:eastAsia="Times New Roman"/>
          <w:lang w:eastAsia="lt-LT"/>
        </w:rPr>
        <w:t>s</w:t>
      </w:r>
      <w:r w:rsidR="00EC09F3" w:rsidRPr="00813EFF">
        <w:rPr>
          <w:rFonts w:eastAsia="Times New Roman"/>
          <w:lang w:eastAsia="lt-LT"/>
        </w:rPr>
        <w:t xml:space="preserve">, kuriuos </w:t>
      </w:r>
      <w:r w:rsidR="00215E47" w:rsidRPr="00813EFF">
        <w:rPr>
          <w:rFonts w:eastAsia="Times New Roman"/>
          <w:lang w:eastAsia="lt-LT"/>
        </w:rPr>
        <w:t xml:space="preserve">teikia </w:t>
      </w:r>
      <w:r w:rsidRPr="00813EFF">
        <w:rPr>
          <w:rFonts w:eastAsia="Times New Roman"/>
          <w:lang w:eastAsia="lt-LT"/>
        </w:rPr>
        <w:t>PSO</w:t>
      </w:r>
      <w:r w:rsidR="00EC09F3" w:rsidRPr="00813EFF">
        <w:rPr>
          <w:rFonts w:eastAsia="Times New Roman"/>
          <w:lang w:eastAsia="lt-LT"/>
        </w:rPr>
        <w:t xml:space="preserve">. </w:t>
      </w:r>
      <w:r w:rsidRPr="00813EFF">
        <w:rPr>
          <w:rFonts w:eastAsia="Times New Roman"/>
          <w:lang w:eastAsia="lt-LT"/>
        </w:rPr>
        <w:t>Nurodym</w:t>
      </w:r>
      <w:r w:rsidR="004D1DDD" w:rsidRPr="00813EFF">
        <w:rPr>
          <w:rFonts w:eastAsia="Times New Roman"/>
          <w:lang w:eastAsia="lt-LT"/>
        </w:rPr>
        <w:t>us</w:t>
      </w:r>
      <w:r w:rsidRPr="00813EFF">
        <w:rPr>
          <w:rFonts w:eastAsia="Times New Roman"/>
          <w:lang w:eastAsia="lt-LT"/>
        </w:rPr>
        <w:t xml:space="preserve"> sudaro valdymo signalas, kurį TSO siunčia aFRR teikėjui per dažnio atkūrimo valdikl</w:t>
      </w:r>
      <w:r w:rsidR="002C43BB" w:rsidRPr="00813EFF">
        <w:rPr>
          <w:rFonts w:eastAsia="Times New Roman"/>
          <w:lang w:eastAsia="lt-LT"/>
        </w:rPr>
        <w:t>į</w:t>
      </w:r>
      <w:r w:rsidRPr="00813EFF">
        <w:rPr>
          <w:rFonts w:eastAsia="Times New Roman"/>
          <w:lang w:eastAsia="lt-LT"/>
        </w:rPr>
        <w:t xml:space="preserve"> (toliau - FRC) ir aFRR teikėjo ryšio sąsają</w:t>
      </w:r>
      <w:r w:rsidR="003262E1" w:rsidRPr="00813EFF">
        <w:rPr>
          <w:rFonts w:eastAsia="Times New Roman"/>
          <w:lang w:eastAsia="lt-LT"/>
        </w:rPr>
        <w:t xml:space="preserve">, kuri </w:t>
      </w:r>
      <w:r w:rsidRPr="00813EFF">
        <w:rPr>
          <w:rFonts w:eastAsia="Times New Roman"/>
          <w:lang w:eastAsia="lt-LT"/>
        </w:rPr>
        <w:t>nurodo aFRR teikėjui priskirtą aFRR kiekį, kuris turi būti aktyvuotas.</w:t>
      </w:r>
      <w:r w:rsidR="008138BF" w:rsidRPr="00813EFF">
        <w:rPr>
          <w:rFonts w:eastAsia="Times New Roman"/>
          <w:lang w:eastAsia="lt-LT"/>
        </w:rPr>
        <w:t xml:space="preserve"> </w:t>
      </w:r>
      <w:r w:rsidR="00190379" w:rsidRPr="00813EFF">
        <w:rPr>
          <w:rFonts w:eastAsia="Times New Roman"/>
          <w:lang w:eastAsia="lt-LT"/>
        </w:rPr>
        <w:t>a</w:t>
      </w:r>
      <w:r w:rsidRPr="00813EFF">
        <w:rPr>
          <w:rFonts w:eastAsia="Times New Roman"/>
          <w:lang w:eastAsia="lt-LT"/>
        </w:rPr>
        <w:t>FRR aktyvavimo signalas siunčiamas į aFRR teikėjo įrenginį 1-10 sekundžių intervalais pagal aFRR platformos PICASSO optimizavimo ciklo reikalavimus. Esant signalo klaidai</w:t>
      </w:r>
      <w:r w:rsidR="005915DF" w:rsidRPr="00813EFF">
        <w:rPr>
          <w:rFonts w:eastAsia="Times New Roman"/>
          <w:lang w:eastAsia="lt-LT"/>
        </w:rPr>
        <w:t xml:space="preserve"> (esant ryšio sutrikimams)</w:t>
      </w:r>
      <w:r w:rsidRPr="00813EFF">
        <w:rPr>
          <w:rFonts w:eastAsia="Times New Roman"/>
          <w:lang w:eastAsia="lt-LT"/>
        </w:rPr>
        <w:t>, kai negaunamas naujas signalas, aFRR aktyvavimas tęsiamas pagal paskutinį gautą aFRR aktyvavimo signalą.  </w:t>
      </w:r>
    </w:p>
    <w:p w14:paraId="41003F4E" w14:textId="72F91D4B" w:rsidR="00890B35" w:rsidRPr="00813EFF" w:rsidRDefault="001A43DA" w:rsidP="006407B8">
      <w:pPr>
        <w:spacing w:before="120" w:after="120" w:line="276" w:lineRule="auto"/>
        <w:ind w:left="0" w:right="0" w:firstLine="284"/>
        <w:jc w:val="both"/>
        <w:textAlignment w:val="baseline"/>
        <w:rPr>
          <w:rFonts w:eastAsia="Times New Roman"/>
          <w:lang w:eastAsia="lt-LT"/>
        </w:rPr>
      </w:pPr>
      <w:r w:rsidRPr="00813EFF">
        <w:rPr>
          <w:rFonts w:eastAsia="Times New Roman"/>
          <w:lang w:eastAsia="lt-LT"/>
        </w:rPr>
        <w:t>a</w:t>
      </w:r>
      <w:r w:rsidR="00890B35" w:rsidRPr="00813EFF">
        <w:rPr>
          <w:rFonts w:eastAsia="Times New Roman"/>
          <w:lang w:eastAsia="lt-LT"/>
        </w:rPr>
        <w:t xml:space="preserve">FRR </w:t>
      </w:r>
      <w:r w:rsidRPr="00813EFF">
        <w:rPr>
          <w:rFonts w:eastAsia="Times New Roman"/>
          <w:lang w:eastAsia="lt-LT"/>
        </w:rPr>
        <w:t xml:space="preserve">rezervą </w:t>
      </w:r>
      <w:r w:rsidR="00890B35" w:rsidRPr="00813EFF">
        <w:rPr>
          <w:rFonts w:eastAsia="Times New Roman"/>
          <w:lang w:eastAsia="lt-LT"/>
        </w:rPr>
        <w:t>teikiantis vienetas ar vienetų grupė</w:t>
      </w:r>
      <w:r w:rsidR="004A140F" w:rsidRPr="00813EFF">
        <w:rPr>
          <w:rFonts w:eastAsia="Times New Roman"/>
          <w:lang w:eastAsia="lt-LT"/>
        </w:rPr>
        <w:t xml:space="preserve"> privalo</w:t>
      </w:r>
      <w:r w:rsidR="00890B35" w:rsidRPr="00813EFF">
        <w:rPr>
          <w:rFonts w:eastAsia="Times New Roman"/>
          <w:lang w:eastAsia="lt-LT"/>
        </w:rPr>
        <w:t>: </w:t>
      </w:r>
    </w:p>
    <w:p w14:paraId="418962C3" w14:textId="1B279F7A" w:rsidR="00890B35" w:rsidRPr="00813EFF" w:rsidRDefault="00890B35" w:rsidP="006407B8">
      <w:pPr>
        <w:numPr>
          <w:ilvl w:val="0"/>
          <w:numId w:val="5"/>
        </w:numPr>
        <w:spacing w:before="120" w:after="120" w:line="276" w:lineRule="auto"/>
        <w:ind w:left="0" w:right="0" w:firstLine="284"/>
        <w:jc w:val="both"/>
        <w:textAlignment w:val="baseline"/>
        <w:rPr>
          <w:rFonts w:eastAsia="Times New Roman"/>
          <w:lang w:eastAsia="lt-LT"/>
        </w:rPr>
      </w:pPr>
      <w:r w:rsidRPr="00813EFF">
        <w:rPr>
          <w:rFonts w:eastAsia="Times New Roman"/>
          <w:lang w:eastAsia="lt-LT"/>
        </w:rPr>
        <w:t>vald</w:t>
      </w:r>
      <w:r w:rsidR="004A140F" w:rsidRPr="00813EFF">
        <w:rPr>
          <w:rFonts w:eastAsia="Times New Roman"/>
          <w:lang w:eastAsia="lt-LT"/>
        </w:rPr>
        <w:t>yti</w:t>
      </w:r>
      <w:r w:rsidRPr="00813EFF">
        <w:rPr>
          <w:rFonts w:eastAsia="Times New Roman"/>
          <w:lang w:eastAsia="lt-LT"/>
        </w:rPr>
        <w:t xml:space="preserve"> aktyviąją galią pagal PSO siunčiamo valdymo signalo vertę, o </w:t>
      </w:r>
      <w:r w:rsidR="00F04EA3" w:rsidRPr="00813EFF">
        <w:rPr>
          <w:rFonts w:eastAsia="Times New Roman"/>
          <w:lang w:eastAsia="lt-LT"/>
        </w:rPr>
        <w:t>nuostoviosios</w:t>
      </w:r>
      <w:r w:rsidRPr="00813EFF">
        <w:rPr>
          <w:rFonts w:eastAsia="Times New Roman"/>
          <w:lang w:eastAsia="lt-LT"/>
        </w:rPr>
        <w:t xml:space="preserve"> būsenos paklaida </w:t>
      </w:r>
      <w:r w:rsidR="00424438" w:rsidRPr="00813EFF">
        <w:rPr>
          <w:rFonts w:eastAsia="Times New Roman"/>
          <w:lang w:eastAsia="lt-LT"/>
        </w:rPr>
        <w:t>negali viršyti</w:t>
      </w:r>
      <w:r w:rsidRPr="00813EFF">
        <w:rPr>
          <w:rFonts w:eastAsia="Times New Roman"/>
          <w:lang w:eastAsia="lt-LT"/>
        </w:rPr>
        <w:t xml:space="preserve"> </w:t>
      </w:r>
      <w:r w:rsidR="00716A5E" w:rsidRPr="00813EFF">
        <w:rPr>
          <w:rFonts w:eastAsia="Times New Roman"/>
          <w:lang w:eastAsia="lt-LT"/>
        </w:rPr>
        <w:t>9</w:t>
      </w:r>
      <w:r w:rsidR="00523FEE" w:rsidRPr="00813EFF">
        <w:rPr>
          <w:rFonts w:eastAsia="Times New Roman"/>
          <w:lang w:eastAsia="lt-LT"/>
        </w:rPr>
        <w:t>.2.</w:t>
      </w:r>
      <w:r w:rsidR="00424438" w:rsidRPr="00813EFF">
        <w:rPr>
          <w:rFonts w:eastAsia="Times New Roman"/>
          <w:lang w:eastAsia="lt-LT"/>
        </w:rPr>
        <w:t>skyr</w:t>
      </w:r>
      <w:r w:rsidR="00A861EB" w:rsidRPr="00813EFF">
        <w:rPr>
          <w:rFonts w:eastAsia="Times New Roman"/>
          <w:lang w:eastAsia="lt-LT"/>
        </w:rPr>
        <w:t>iuj</w:t>
      </w:r>
      <w:r w:rsidR="00365A47" w:rsidRPr="00813EFF">
        <w:rPr>
          <w:rFonts w:eastAsia="Times New Roman"/>
          <w:lang w:eastAsia="lt-LT"/>
        </w:rPr>
        <w:t>e</w:t>
      </w:r>
      <w:r w:rsidR="00424438" w:rsidRPr="00813EFF">
        <w:rPr>
          <w:rFonts w:eastAsia="Times New Roman"/>
          <w:lang w:eastAsia="lt-LT"/>
        </w:rPr>
        <w:t xml:space="preserve"> </w:t>
      </w:r>
      <w:r w:rsidRPr="00813EFF">
        <w:rPr>
          <w:rFonts w:eastAsia="Times New Roman"/>
          <w:lang w:eastAsia="lt-LT"/>
        </w:rPr>
        <w:t>nurodytos vertės. </w:t>
      </w:r>
    </w:p>
    <w:p w14:paraId="35ACFF68" w14:textId="15CAE82F" w:rsidR="00890B35" w:rsidRPr="00813EFF" w:rsidRDefault="00221FA7" w:rsidP="006407B8">
      <w:pPr>
        <w:numPr>
          <w:ilvl w:val="0"/>
          <w:numId w:val="6"/>
        </w:numPr>
        <w:spacing w:before="120" w:after="120" w:line="276" w:lineRule="auto"/>
        <w:ind w:left="0" w:right="0" w:firstLine="284"/>
        <w:jc w:val="both"/>
        <w:textAlignment w:val="baseline"/>
        <w:rPr>
          <w:rFonts w:eastAsia="Times New Roman"/>
          <w:sz w:val="22"/>
          <w:szCs w:val="22"/>
          <w:lang w:eastAsia="lt-LT"/>
        </w:rPr>
      </w:pPr>
      <w:r w:rsidRPr="00813EFF">
        <w:rPr>
          <w:rFonts w:eastAsia="Times New Roman"/>
          <w:lang w:eastAsia="lt-LT"/>
        </w:rPr>
        <w:t>aktyvuoti</w:t>
      </w:r>
      <w:r w:rsidR="00890B35" w:rsidRPr="00813EFF">
        <w:rPr>
          <w:rFonts w:eastAsia="Times New Roman"/>
          <w:lang w:eastAsia="lt-LT"/>
        </w:rPr>
        <w:t xml:space="preserve"> jam priskirtą aFRR </w:t>
      </w:r>
      <w:r w:rsidR="00C11010" w:rsidRPr="00813EFF">
        <w:rPr>
          <w:rFonts w:eastAsia="Times New Roman"/>
          <w:lang w:eastAsia="lt-LT"/>
        </w:rPr>
        <w:t xml:space="preserve">kiekį </w:t>
      </w:r>
      <w:r w:rsidR="00890B35" w:rsidRPr="00813EFF">
        <w:rPr>
          <w:rFonts w:eastAsia="Times New Roman"/>
          <w:lang w:eastAsia="lt-LT"/>
        </w:rPr>
        <w:t>per laiką, ne ilgesnį nei 5 minučių visiško įjungimo laikas</w:t>
      </w:r>
      <w:r w:rsidR="00627E4B" w:rsidRPr="00813EFF">
        <w:rPr>
          <w:rFonts w:eastAsia="Times New Roman"/>
          <w:lang w:eastAsia="lt-LT"/>
        </w:rPr>
        <w:t xml:space="preserve"> (toliau – FAT)</w:t>
      </w:r>
      <w:r w:rsidR="00890B35" w:rsidRPr="00813EFF">
        <w:rPr>
          <w:rFonts w:eastAsia="Times New Roman"/>
          <w:lang w:eastAsia="lt-LT"/>
        </w:rPr>
        <w:t xml:space="preserve">. Jei PSO siunčiamas valdymo signalas </w:t>
      </w:r>
      <w:r w:rsidR="00CC1ED3" w:rsidRPr="00813EFF">
        <w:rPr>
          <w:rFonts w:eastAsia="Times New Roman"/>
          <w:lang w:eastAsia="lt-LT"/>
        </w:rPr>
        <w:t>užduodamas</w:t>
      </w:r>
      <w:r w:rsidR="006E133E" w:rsidRPr="00813EFF">
        <w:rPr>
          <w:rFonts w:eastAsia="Times New Roman"/>
          <w:lang w:eastAsia="lt-LT"/>
        </w:rPr>
        <w:t xml:space="preserve"> nustatytu</w:t>
      </w:r>
      <w:r w:rsidR="00CC1ED3" w:rsidRPr="00813EFF">
        <w:rPr>
          <w:rFonts w:eastAsia="Times New Roman"/>
          <w:lang w:eastAsia="lt-LT"/>
        </w:rPr>
        <w:t xml:space="preserve"> žingsniu</w:t>
      </w:r>
      <w:r w:rsidR="00890B35" w:rsidRPr="00813EFF">
        <w:rPr>
          <w:rFonts w:eastAsia="Times New Roman"/>
          <w:lang w:eastAsia="lt-LT"/>
        </w:rPr>
        <w:t>, pradinis įjungimo laikas (arba uždelsimas) turi būti kuo trumpesnis ir bet kuriuo atveju ne ilgesnis kaip 30 sekundžių. </w:t>
      </w:r>
    </w:p>
    <w:p w14:paraId="37BBB39B" w14:textId="5A29E57B" w:rsidR="00A05C40" w:rsidRPr="00813EFF" w:rsidRDefault="00A05C40" w:rsidP="006407B8">
      <w:pPr>
        <w:pStyle w:val="Heading2"/>
        <w:spacing w:before="120" w:line="276" w:lineRule="auto"/>
        <w:ind w:left="0" w:firstLine="0"/>
        <w:rPr>
          <w:lang w:val="lt-LT" w:eastAsia="lt-LT"/>
        </w:rPr>
      </w:pPr>
      <w:bookmarkStart w:id="97" w:name="_Toc123035345"/>
      <w:r w:rsidRPr="00813EFF">
        <w:rPr>
          <w:lang w:val="lt-LT" w:eastAsia="lt-LT"/>
        </w:rPr>
        <w:t>Automatinio dažnio atkūrimo rezervo paslaugos atitikimo kriterijai</w:t>
      </w:r>
      <w:bookmarkEnd w:id="97"/>
    </w:p>
    <w:p w14:paraId="47D2BFAB" w14:textId="3090284F" w:rsidR="00890B35" w:rsidRPr="00813EFF" w:rsidRDefault="00890B35" w:rsidP="006407B8">
      <w:pPr>
        <w:spacing w:before="120" w:after="120" w:line="276" w:lineRule="auto"/>
        <w:ind w:left="0" w:right="0" w:firstLine="567"/>
        <w:jc w:val="both"/>
        <w:textAlignment w:val="baseline"/>
        <w:rPr>
          <w:rFonts w:eastAsia="Times New Roman"/>
          <w:lang w:eastAsia="lt-LT"/>
        </w:rPr>
      </w:pPr>
      <w:r w:rsidRPr="00813EFF">
        <w:rPr>
          <w:rFonts w:eastAsia="Times New Roman"/>
          <w:lang w:eastAsia="lt-LT"/>
        </w:rPr>
        <w:t xml:space="preserve">aFRR teikiantis įrenginys turi būti pajėgus reguliuoti savo aktyviąją galią iki nustatytos vertės su </w:t>
      </w:r>
      <w:r w:rsidR="00F04EA3" w:rsidRPr="00813EFF">
        <w:rPr>
          <w:rFonts w:eastAsia="Times New Roman"/>
          <w:lang w:eastAsia="lt-LT"/>
        </w:rPr>
        <w:t>nuostovosios</w:t>
      </w:r>
      <w:r w:rsidRPr="00813EFF">
        <w:rPr>
          <w:rFonts w:eastAsia="Times New Roman"/>
          <w:lang w:eastAsia="lt-LT"/>
        </w:rPr>
        <w:t xml:space="preserve"> būsenos paklaida, ne didesne kaip ±10 % prašomos aFRR apimties arba 0,1 MW, priklausomai nuo to, kuri vertė didesnė</w:t>
      </w:r>
      <w:r w:rsidR="0058440D" w:rsidRPr="00813EFF">
        <w:rPr>
          <w:rFonts w:eastAsia="Times New Roman"/>
          <w:lang w:eastAsia="lt-LT"/>
        </w:rPr>
        <w:t>.</w:t>
      </w:r>
    </w:p>
    <w:p w14:paraId="2CE420CA" w14:textId="5DAE70CC" w:rsidR="00890B35" w:rsidRPr="00813EFF" w:rsidRDefault="00890B35" w:rsidP="006407B8">
      <w:pPr>
        <w:spacing w:before="120" w:after="120" w:line="276" w:lineRule="auto"/>
        <w:ind w:left="0" w:right="0" w:firstLine="567"/>
        <w:jc w:val="both"/>
        <w:textAlignment w:val="baseline"/>
        <w:rPr>
          <w:rFonts w:eastAsia="Times New Roman"/>
          <w:lang w:eastAsia="lt-LT"/>
        </w:rPr>
      </w:pPr>
      <w:r w:rsidRPr="00813EFF">
        <w:rPr>
          <w:rFonts w:eastAsia="Times New Roman"/>
          <w:lang w:eastAsia="lt-LT"/>
        </w:rPr>
        <w:lastRenderedPageBreak/>
        <w:t>Signal</w:t>
      </w:r>
      <w:r w:rsidR="00FE4090" w:rsidRPr="00813EFF">
        <w:rPr>
          <w:rFonts w:eastAsia="Times New Roman"/>
          <w:lang w:eastAsia="lt-LT"/>
        </w:rPr>
        <w:t>o</w:t>
      </w:r>
      <w:r w:rsidRPr="00813EFF">
        <w:rPr>
          <w:rFonts w:eastAsia="Times New Roman"/>
          <w:lang w:eastAsia="lt-LT"/>
        </w:rPr>
        <w:t>, kurį aFRR teikian</w:t>
      </w:r>
      <w:r w:rsidR="00FE4090" w:rsidRPr="00813EFF">
        <w:rPr>
          <w:rFonts w:eastAsia="Times New Roman"/>
          <w:lang w:eastAsia="lt-LT"/>
        </w:rPr>
        <w:t>tis</w:t>
      </w:r>
      <w:r w:rsidRPr="00813EFF">
        <w:rPr>
          <w:rFonts w:eastAsia="Times New Roman"/>
          <w:lang w:eastAsia="lt-LT"/>
        </w:rPr>
        <w:t xml:space="preserve"> įrengin</w:t>
      </w:r>
      <w:r w:rsidR="00FE4090" w:rsidRPr="00813EFF">
        <w:rPr>
          <w:rFonts w:eastAsia="Times New Roman"/>
          <w:lang w:eastAsia="lt-LT"/>
        </w:rPr>
        <w:t>ys</w:t>
      </w:r>
      <w:r w:rsidRPr="00813EFF">
        <w:rPr>
          <w:rFonts w:eastAsia="Times New Roman"/>
          <w:lang w:eastAsia="lt-LT"/>
        </w:rPr>
        <w:t xml:space="preserve"> naudoja įjungiamo aFRR kiekiui nustatyti, skiriamoji geba turi būti ne mažesnė kaip 0,1 MW</w:t>
      </w:r>
      <w:r w:rsidR="00E00CD5" w:rsidRPr="00813EFF">
        <w:rPr>
          <w:rFonts w:eastAsia="Times New Roman"/>
          <w:lang w:eastAsia="lt-LT"/>
        </w:rPr>
        <w:t>.</w:t>
      </w:r>
      <w:r w:rsidRPr="00813EFF">
        <w:rPr>
          <w:rFonts w:eastAsia="Times New Roman"/>
          <w:lang w:eastAsia="lt-LT"/>
        </w:rPr>
        <w:t xml:space="preserve"> </w:t>
      </w:r>
    </w:p>
    <w:p w14:paraId="064199E3" w14:textId="1411371D" w:rsidR="00890B35" w:rsidRPr="00813EFF" w:rsidRDefault="00890B35" w:rsidP="006407B8">
      <w:pPr>
        <w:pStyle w:val="Heading2"/>
        <w:spacing w:before="120" w:line="276" w:lineRule="auto"/>
        <w:ind w:left="0" w:firstLine="0"/>
        <w:rPr>
          <w:lang w:val="lt-LT" w:eastAsia="lt-LT"/>
        </w:rPr>
      </w:pPr>
      <w:bookmarkStart w:id="98" w:name="_Toc123035346"/>
      <w:r w:rsidRPr="00813EFF">
        <w:rPr>
          <w:lang w:val="lt-LT" w:eastAsia="lt-LT"/>
        </w:rPr>
        <w:t>LER aFRR teikėjo energijos rezervuarų valdymo strategijos aprašymas</w:t>
      </w:r>
      <w:bookmarkEnd w:id="98"/>
      <w:r w:rsidRPr="00813EFF">
        <w:rPr>
          <w:lang w:val="lt-LT" w:eastAsia="lt-LT"/>
        </w:rPr>
        <w:t> </w:t>
      </w:r>
    </w:p>
    <w:p w14:paraId="6AEE3689" w14:textId="2AC8885C" w:rsidR="00890B35" w:rsidRPr="00813EFF" w:rsidRDefault="0086239E" w:rsidP="006407B8">
      <w:pPr>
        <w:spacing w:before="120" w:after="120" w:line="276" w:lineRule="auto"/>
        <w:ind w:left="0" w:right="0" w:firstLine="567"/>
        <w:jc w:val="both"/>
        <w:textAlignment w:val="baseline"/>
        <w:rPr>
          <w:rFonts w:eastAsia="Times New Roman"/>
          <w:lang w:eastAsia="lt-LT"/>
        </w:rPr>
      </w:pPr>
      <w:r w:rsidRPr="00813EFF">
        <w:rPr>
          <w:rFonts w:eastAsia="Times New Roman"/>
          <w:lang w:eastAsia="lt-LT"/>
        </w:rPr>
        <w:t>aFRR teikėjas su LER vadinamas toks teikėjas</w:t>
      </w:r>
      <w:r w:rsidR="00890B35" w:rsidRPr="00813EFF">
        <w:rPr>
          <w:rFonts w:eastAsia="Times New Roman"/>
          <w:lang w:eastAsia="lt-LT"/>
        </w:rPr>
        <w:t>,</w:t>
      </w:r>
      <w:r w:rsidR="00241311" w:rsidRPr="00813EFF">
        <w:rPr>
          <w:rFonts w:eastAsia="Times New Roman"/>
          <w:lang w:eastAsia="lt-LT"/>
        </w:rPr>
        <w:t xml:space="preserve"> </w:t>
      </w:r>
      <w:r w:rsidRPr="00813EFF">
        <w:rPr>
          <w:rFonts w:eastAsia="Times New Roman"/>
          <w:lang w:eastAsia="lt-LT"/>
        </w:rPr>
        <w:t>kuris</w:t>
      </w:r>
      <w:r w:rsidR="00890B35" w:rsidRPr="00813EFF">
        <w:rPr>
          <w:rFonts w:eastAsia="Times New Roman"/>
          <w:lang w:eastAsia="lt-LT"/>
        </w:rPr>
        <w:t xml:space="preserve"> dėl </w:t>
      </w:r>
      <w:r w:rsidR="009D4EBD" w:rsidRPr="00813EFF">
        <w:rPr>
          <w:rFonts w:eastAsia="Times New Roman"/>
          <w:lang w:eastAsia="lt-LT"/>
        </w:rPr>
        <w:t xml:space="preserve">nepertraukiamo </w:t>
      </w:r>
      <w:r w:rsidR="00890B35" w:rsidRPr="00813EFF">
        <w:rPr>
          <w:rFonts w:eastAsia="Times New Roman"/>
          <w:lang w:eastAsia="lt-LT"/>
        </w:rPr>
        <w:t xml:space="preserve">aFRR įjungimo 2 valandas teigiama arba neigiama kryptimi, neatsižvelgiant į aktyvaus ERM poveikį, gali būti apribotas jo gebėjimas užtikrinti visišką aFRR įjungimą dėl jo energijos rezervuaro </w:t>
      </w:r>
      <w:r w:rsidR="006F464D" w:rsidRPr="00813EFF">
        <w:rPr>
          <w:rFonts w:eastAsia="Times New Roman"/>
          <w:lang w:eastAsia="lt-LT"/>
        </w:rPr>
        <w:t>išeikvojimo</w:t>
      </w:r>
      <w:r w:rsidR="00890B35" w:rsidRPr="00813EFF">
        <w:rPr>
          <w:rFonts w:eastAsia="Times New Roman"/>
          <w:lang w:eastAsia="lt-LT"/>
        </w:rPr>
        <w:t>. </w:t>
      </w:r>
    </w:p>
    <w:p w14:paraId="4FAF16FC" w14:textId="42B6857B" w:rsidR="00890B35" w:rsidRPr="00813EFF" w:rsidRDefault="00890B35" w:rsidP="006407B8">
      <w:pPr>
        <w:spacing w:before="120" w:after="120" w:line="276" w:lineRule="auto"/>
        <w:ind w:left="0" w:right="0" w:firstLine="567"/>
        <w:jc w:val="both"/>
        <w:textAlignment w:val="baseline"/>
        <w:rPr>
          <w:rFonts w:eastAsia="Times New Roman"/>
          <w:lang w:eastAsia="lt-LT"/>
        </w:rPr>
      </w:pPr>
      <w:bookmarkStart w:id="99" w:name="_Hlk115787180"/>
      <w:r w:rsidRPr="00813EFF">
        <w:rPr>
          <w:rFonts w:eastAsia="Times New Roman"/>
          <w:lang w:eastAsia="lt-LT"/>
        </w:rPr>
        <w:t xml:space="preserve">Kiekvienas LER aFRR teikėjas turi pateikti išsamų </w:t>
      </w:r>
      <w:r w:rsidR="007E1CD1" w:rsidRPr="00813EFF">
        <w:rPr>
          <w:rFonts w:eastAsia="Times New Roman"/>
          <w:lang w:eastAsia="lt-LT"/>
        </w:rPr>
        <w:t>naudojamo (jeigu yra įrengtas) ERM aprašymą</w:t>
      </w:r>
      <w:r w:rsidRPr="00813EFF">
        <w:rPr>
          <w:rFonts w:eastAsia="Times New Roman"/>
          <w:lang w:eastAsia="lt-LT"/>
        </w:rPr>
        <w:t xml:space="preserve"> aFRR teikim</w:t>
      </w:r>
      <w:r w:rsidR="007E1CD1" w:rsidRPr="00813EFF">
        <w:rPr>
          <w:rFonts w:eastAsia="Times New Roman"/>
          <w:lang w:eastAsia="lt-LT"/>
        </w:rPr>
        <w:t>ui</w:t>
      </w:r>
      <w:r w:rsidRPr="00813EFF">
        <w:rPr>
          <w:rFonts w:eastAsia="Times New Roman"/>
          <w:lang w:eastAsia="lt-LT"/>
        </w:rPr>
        <w:t xml:space="preserve">, </w:t>
      </w:r>
      <w:r w:rsidR="009422BE" w:rsidRPr="00813EFF">
        <w:rPr>
          <w:rFonts w:eastAsia="Times New Roman"/>
          <w:lang w:eastAsia="lt-LT"/>
        </w:rPr>
        <w:t xml:space="preserve">remiantis </w:t>
      </w:r>
      <w:r w:rsidRPr="00813EFF">
        <w:rPr>
          <w:rFonts w:eastAsia="Times New Roman"/>
          <w:lang w:eastAsia="lt-LT"/>
        </w:rPr>
        <w:t>informacij</w:t>
      </w:r>
      <w:r w:rsidR="009422BE" w:rsidRPr="00813EFF">
        <w:rPr>
          <w:rFonts w:eastAsia="Times New Roman"/>
          <w:lang w:eastAsia="lt-LT"/>
        </w:rPr>
        <w:t>a</w:t>
      </w:r>
      <w:r w:rsidRPr="00813EFF">
        <w:rPr>
          <w:rFonts w:eastAsia="Times New Roman"/>
          <w:lang w:eastAsia="lt-LT"/>
        </w:rPr>
        <w:t xml:space="preserve"> apie toliau nurodytus punktus: </w:t>
      </w:r>
    </w:p>
    <w:bookmarkEnd w:id="99"/>
    <w:p w14:paraId="0B11AD13" w14:textId="77777777" w:rsidR="00890B35" w:rsidRPr="00813EFF" w:rsidRDefault="00890B35" w:rsidP="006407B8">
      <w:pPr>
        <w:numPr>
          <w:ilvl w:val="0"/>
          <w:numId w:val="7"/>
        </w:numPr>
        <w:spacing w:before="120" w:after="120" w:line="276" w:lineRule="auto"/>
        <w:ind w:left="0" w:right="0" w:firstLine="567"/>
        <w:jc w:val="both"/>
        <w:textAlignment w:val="baseline"/>
        <w:rPr>
          <w:rFonts w:eastAsia="Times New Roman"/>
          <w:lang w:eastAsia="lt-LT"/>
        </w:rPr>
      </w:pPr>
      <w:r w:rsidRPr="00813EFF">
        <w:rPr>
          <w:rFonts w:eastAsia="Times New Roman"/>
          <w:lang w:eastAsia="lt-LT"/>
        </w:rPr>
        <w:t>Pilnas energijos rezervuaro pajėgumas; </w:t>
      </w:r>
    </w:p>
    <w:p w14:paraId="4029581E" w14:textId="2EF6985D" w:rsidR="00890B35" w:rsidRPr="00813EFF" w:rsidRDefault="00333A04" w:rsidP="006407B8">
      <w:pPr>
        <w:numPr>
          <w:ilvl w:val="0"/>
          <w:numId w:val="8"/>
        </w:numPr>
        <w:spacing w:before="120" w:after="120" w:line="276" w:lineRule="auto"/>
        <w:ind w:left="0" w:right="0" w:firstLine="567"/>
        <w:jc w:val="both"/>
        <w:textAlignment w:val="baseline"/>
        <w:rPr>
          <w:rFonts w:eastAsia="Times New Roman"/>
          <w:lang w:eastAsia="lt-LT"/>
        </w:rPr>
      </w:pPr>
      <w:r w:rsidRPr="00813EFF">
        <w:rPr>
          <w:rFonts w:eastAsia="Times New Roman"/>
          <w:lang w:eastAsia="lt-LT"/>
        </w:rPr>
        <w:t>E</w:t>
      </w:r>
      <w:r w:rsidR="00890B35" w:rsidRPr="00813EFF">
        <w:rPr>
          <w:rFonts w:eastAsia="Times New Roman"/>
          <w:lang w:eastAsia="lt-LT"/>
        </w:rPr>
        <w:t>ksploataciniai apribojimai, turintys įtakos rezervuaro naudojimui; </w:t>
      </w:r>
    </w:p>
    <w:p w14:paraId="0D2642CE" w14:textId="4220F918" w:rsidR="00890B35" w:rsidRPr="00813EFF" w:rsidRDefault="00333A04" w:rsidP="006407B8">
      <w:pPr>
        <w:numPr>
          <w:ilvl w:val="0"/>
          <w:numId w:val="9"/>
        </w:numPr>
        <w:spacing w:before="120" w:after="120" w:line="276" w:lineRule="auto"/>
        <w:ind w:left="0" w:right="0" w:firstLine="567"/>
        <w:jc w:val="both"/>
        <w:textAlignment w:val="baseline"/>
        <w:rPr>
          <w:rFonts w:eastAsia="Times New Roman"/>
          <w:lang w:eastAsia="lt-LT"/>
        </w:rPr>
      </w:pPr>
      <w:r w:rsidRPr="00813EFF">
        <w:rPr>
          <w:rFonts w:eastAsia="Times New Roman"/>
          <w:lang w:eastAsia="lt-LT"/>
        </w:rPr>
        <w:t>R</w:t>
      </w:r>
      <w:r w:rsidR="00890B35" w:rsidRPr="00813EFF">
        <w:rPr>
          <w:rFonts w:eastAsia="Times New Roman"/>
          <w:lang w:eastAsia="lt-LT"/>
        </w:rPr>
        <w:t>ezervuaro eksploatacinis pajėgumas; </w:t>
      </w:r>
    </w:p>
    <w:p w14:paraId="0FDD8C64" w14:textId="6902CA2D" w:rsidR="00890B35" w:rsidRPr="00813EFF" w:rsidRDefault="00333A04" w:rsidP="006407B8">
      <w:pPr>
        <w:numPr>
          <w:ilvl w:val="0"/>
          <w:numId w:val="10"/>
        </w:numPr>
        <w:spacing w:before="120" w:after="120" w:line="276" w:lineRule="auto"/>
        <w:ind w:left="0" w:right="0" w:firstLine="567"/>
        <w:jc w:val="both"/>
        <w:textAlignment w:val="baseline"/>
        <w:rPr>
          <w:rFonts w:eastAsia="Times New Roman"/>
          <w:lang w:eastAsia="lt-LT"/>
        </w:rPr>
      </w:pPr>
      <w:r w:rsidRPr="00813EFF">
        <w:rPr>
          <w:rFonts w:eastAsia="Times New Roman"/>
          <w:lang w:eastAsia="lt-LT"/>
        </w:rPr>
        <w:t>L</w:t>
      </w:r>
      <w:r w:rsidR="00890B35" w:rsidRPr="00813EFF">
        <w:rPr>
          <w:rFonts w:eastAsia="Times New Roman"/>
          <w:lang w:eastAsia="lt-LT"/>
        </w:rPr>
        <w:t>eistina įkrovimo ir iškrovimo galia; </w:t>
      </w:r>
    </w:p>
    <w:p w14:paraId="415F8A9B" w14:textId="2A1E569B" w:rsidR="00890B35" w:rsidRPr="00813EFF" w:rsidRDefault="00890B35" w:rsidP="006407B8">
      <w:pPr>
        <w:numPr>
          <w:ilvl w:val="0"/>
          <w:numId w:val="11"/>
        </w:numPr>
        <w:spacing w:before="120" w:after="120" w:line="276" w:lineRule="auto"/>
        <w:ind w:left="0" w:right="0" w:firstLine="567"/>
        <w:jc w:val="both"/>
        <w:textAlignment w:val="baseline"/>
        <w:rPr>
          <w:rFonts w:eastAsia="Times New Roman"/>
          <w:lang w:eastAsia="lt-LT"/>
        </w:rPr>
      </w:pPr>
      <w:r w:rsidRPr="00813EFF">
        <w:rPr>
          <w:rFonts w:eastAsia="Times New Roman"/>
          <w:lang w:eastAsia="lt-LT"/>
        </w:rPr>
        <w:t>ERM strategijos aprašymas (valdymui naudojamas energijos šaltinis); </w:t>
      </w:r>
    </w:p>
    <w:p w14:paraId="09553195" w14:textId="3829B6C9" w:rsidR="00890B35" w:rsidRPr="00813EFF" w:rsidRDefault="00333A04" w:rsidP="006407B8">
      <w:pPr>
        <w:numPr>
          <w:ilvl w:val="0"/>
          <w:numId w:val="12"/>
        </w:numPr>
        <w:spacing w:before="120" w:after="120" w:line="276" w:lineRule="auto"/>
        <w:ind w:left="0" w:right="0" w:firstLine="567"/>
        <w:jc w:val="both"/>
        <w:textAlignment w:val="baseline"/>
        <w:rPr>
          <w:rFonts w:eastAsia="Times New Roman"/>
          <w:lang w:eastAsia="lt-LT"/>
        </w:rPr>
      </w:pPr>
      <w:r w:rsidRPr="00813EFF">
        <w:rPr>
          <w:rFonts w:eastAsia="Times New Roman"/>
          <w:lang w:eastAsia="lt-LT"/>
        </w:rPr>
        <w:t>I</w:t>
      </w:r>
      <w:r w:rsidR="00890B35" w:rsidRPr="00813EFF">
        <w:rPr>
          <w:rFonts w:eastAsia="Times New Roman"/>
          <w:lang w:eastAsia="lt-LT"/>
        </w:rPr>
        <w:t xml:space="preserve">nformacija apie ERM naudojimo </w:t>
      </w:r>
      <w:r w:rsidR="000A2255" w:rsidRPr="00813EFF">
        <w:rPr>
          <w:rFonts w:eastAsia="Times New Roman"/>
          <w:lang w:eastAsia="lt-LT"/>
        </w:rPr>
        <w:t>dažnumą</w:t>
      </w:r>
      <w:r w:rsidR="00890B35" w:rsidRPr="00813EFF">
        <w:rPr>
          <w:rFonts w:eastAsia="Times New Roman"/>
          <w:lang w:eastAsia="lt-LT"/>
        </w:rPr>
        <w:t xml:space="preserve"> (nuolat, kas 5 min. ir t. t.); </w:t>
      </w:r>
    </w:p>
    <w:p w14:paraId="07364C65" w14:textId="3686D293" w:rsidR="004B4621" w:rsidRPr="00813EFF" w:rsidRDefault="00333A04" w:rsidP="004B4621">
      <w:pPr>
        <w:numPr>
          <w:ilvl w:val="0"/>
          <w:numId w:val="13"/>
        </w:numPr>
        <w:spacing w:before="120" w:after="120" w:line="276" w:lineRule="auto"/>
        <w:ind w:left="0" w:right="0" w:firstLine="567"/>
        <w:jc w:val="both"/>
        <w:textAlignment w:val="baseline"/>
        <w:rPr>
          <w:rFonts w:eastAsia="Times New Roman"/>
          <w:lang w:eastAsia="lt-LT"/>
        </w:rPr>
      </w:pPr>
      <w:r w:rsidRPr="00813EFF">
        <w:rPr>
          <w:rFonts w:eastAsia="Times New Roman"/>
          <w:lang w:eastAsia="lt-LT"/>
        </w:rPr>
        <w:t>N</w:t>
      </w:r>
      <w:r w:rsidR="00890B35" w:rsidRPr="00813EFF">
        <w:rPr>
          <w:rFonts w:eastAsia="Times New Roman"/>
          <w:lang w:eastAsia="lt-LT"/>
        </w:rPr>
        <w:t xml:space="preserve">umatomas pasiūlymų </w:t>
      </w:r>
      <w:r w:rsidR="00692DCE" w:rsidRPr="00813EFF">
        <w:rPr>
          <w:rFonts w:eastAsia="Times New Roman"/>
          <w:lang w:eastAsia="lt-LT"/>
        </w:rPr>
        <w:t xml:space="preserve">aktyvavimas </w:t>
      </w:r>
      <w:r w:rsidR="00890B35" w:rsidRPr="00813EFF">
        <w:rPr>
          <w:rFonts w:eastAsia="Times New Roman"/>
          <w:lang w:eastAsia="lt-LT"/>
        </w:rPr>
        <w:t>ir dydis. </w:t>
      </w:r>
    </w:p>
    <w:p w14:paraId="3747DDF9" w14:textId="18E9FB4B" w:rsidR="00890B35" w:rsidRPr="00813EFF" w:rsidRDefault="00890B35" w:rsidP="006407B8">
      <w:pPr>
        <w:pStyle w:val="Heading2"/>
        <w:spacing w:before="120" w:line="276" w:lineRule="auto"/>
        <w:ind w:left="0" w:firstLine="0"/>
        <w:rPr>
          <w:lang w:val="lt-LT" w:eastAsia="lt-LT"/>
        </w:rPr>
      </w:pPr>
      <w:bookmarkStart w:id="100" w:name="_Toc123035347"/>
      <w:r w:rsidRPr="00813EFF">
        <w:rPr>
          <w:lang w:val="lt-LT" w:eastAsia="lt-LT"/>
        </w:rPr>
        <w:t>Realaus laiko duomenų reikalavimas aFRR paslaugų teikėjui</w:t>
      </w:r>
      <w:bookmarkEnd w:id="100"/>
      <w:r w:rsidRPr="00813EFF">
        <w:rPr>
          <w:lang w:val="lt-LT" w:eastAsia="lt-LT"/>
        </w:rPr>
        <w:t> </w:t>
      </w:r>
    </w:p>
    <w:p w14:paraId="0FABAA04" w14:textId="7F3C526D" w:rsidR="001D0055" w:rsidRPr="00813EFF" w:rsidRDefault="001D0055" w:rsidP="006407B8">
      <w:pPr>
        <w:pStyle w:val="TNR12"/>
        <w:spacing w:before="120" w:after="120" w:line="276" w:lineRule="auto"/>
        <w:ind w:left="0" w:right="0" w:firstLine="567"/>
        <w:jc w:val="both"/>
        <w:rPr>
          <w:rFonts w:ascii="Arial" w:hAnsi="Arial"/>
          <w:lang w:eastAsia="lt-LT"/>
        </w:rPr>
      </w:pPr>
      <w:r w:rsidRPr="00813EFF">
        <w:rPr>
          <w:rFonts w:ascii="Arial" w:hAnsi="Arial"/>
        </w:rPr>
        <w:t>aFRR teikėjas turi turėti ryšio sąsają ir atitikti realaus laiko duomenų mainų reikalavimus, nustatytus PSO NVRA apraše, kurie skelbiami PSO tinklalapyje</w:t>
      </w:r>
      <w:r w:rsidRPr="00813EFF">
        <w:rPr>
          <w:rFonts w:ascii="Arial" w:hAnsi="Arial"/>
          <w:lang w:eastAsia="lt-LT"/>
        </w:rPr>
        <w:t xml:space="preserve"> </w:t>
      </w:r>
      <w:hyperlink r:id="rId18" w:history="1">
        <w:r w:rsidRPr="00813EFF">
          <w:rPr>
            <w:rStyle w:val="Hyperlink"/>
            <w:rFonts w:ascii="Arial" w:hAnsi="Arial"/>
            <w:lang w:eastAsia="lt-LT"/>
          </w:rPr>
          <w:t>www.litgrid.eu</w:t>
        </w:r>
      </w:hyperlink>
      <w:r w:rsidRPr="00813EFF">
        <w:rPr>
          <w:rFonts w:ascii="Arial" w:hAnsi="Arial"/>
          <w:lang w:eastAsia="lt-LT"/>
        </w:rPr>
        <w:t>.</w:t>
      </w:r>
    </w:p>
    <w:p w14:paraId="699AD9A0" w14:textId="07DB477E" w:rsidR="003767CC" w:rsidRPr="00813EFF" w:rsidRDefault="001D0055" w:rsidP="006407B8">
      <w:pPr>
        <w:pStyle w:val="TNR12"/>
        <w:spacing w:before="120" w:after="120" w:line="276" w:lineRule="auto"/>
        <w:ind w:left="0" w:right="0" w:firstLine="567"/>
        <w:jc w:val="both"/>
        <w:rPr>
          <w:rFonts w:ascii="Arial" w:hAnsi="Arial"/>
        </w:rPr>
      </w:pPr>
      <w:r w:rsidRPr="00813EFF">
        <w:rPr>
          <w:rFonts w:ascii="Arial" w:hAnsi="Arial"/>
        </w:rPr>
        <w:t>aFRR teikėjas privalo PSO realiuoju laiku teikti informaciją apie šiuos duomenų taškus:</w:t>
      </w:r>
    </w:p>
    <w:p w14:paraId="69C427B9" w14:textId="02900F26" w:rsidR="00B279A0" w:rsidRPr="00813EFF" w:rsidRDefault="00B279A0" w:rsidP="004538A4">
      <w:pPr>
        <w:pStyle w:val="Caption"/>
        <w:keepNext/>
        <w:spacing w:before="120" w:after="120" w:line="276" w:lineRule="auto"/>
        <w:ind w:left="0" w:right="0"/>
        <w:rPr>
          <w:lang w:val="lt-LT"/>
        </w:rPr>
      </w:pPr>
      <w:r w:rsidRPr="00813EFF">
        <w:rPr>
          <w:lang w:val="lt-LT"/>
        </w:rPr>
        <w:t xml:space="preserve">Lentelė Nr. </w:t>
      </w:r>
      <w:r w:rsidRPr="00813EFF">
        <w:rPr>
          <w:lang w:val="lt-LT"/>
        </w:rPr>
        <w:fldChar w:fldCharType="begin"/>
      </w:r>
      <w:r w:rsidRPr="00813EFF">
        <w:rPr>
          <w:lang w:val="lt-LT"/>
        </w:rPr>
        <w:instrText xml:space="preserve"> SEQ Lentelė_Nr. \* ARABIC </w:instrText>
      </w:r>
      <w:r w:rsidRPr="00813EFF">
        <w:rPr>
          <w:lang w:val="lt-LT"/>
        </w:rPr>
        <w:fldChar w:fldCharType="separate"/>
      </w:r>
      <w:r w:rsidR="002B38E1" w:rsidRPr="00813EFF">
        <w:rPr>
          <w:lang w:val="lt-LT"/>
        </w:rPr>
        <w:t>6</w:t>
      </w:r>
      <w:r w:rsidRPr="00813EFF">
        <w:rPr>
          <w:lang w:val="lt-LT"/>
        </w:rPr>
        <w:fldChar w:fldCharType="end"/>
      </w:r>
      <w:r w:rsidRPr="00813EFF">
        <w:rPr>
          <w:lang w:val="lt-LT"/>
        </w:rPr>
        <w:t xml:space="preserve"> Duomenų taškų, kuriuos rezervą teikiantis įrenginys teikia rezervą jungiančiam PSO, signalų sąrašas</w:t>
      </w:r>
    </w:p>
    <w:tbl>
      <w:tblPr>
        <w:tblW w:w="9405" w:type="dxa"/>
        <w:tblBorders>
          <w:top w:val="outset" w:sz="6" w:space="0" w:color="auto"/>
          <w:left w:val="outset" w:sz="6" w:space="0" w:color="auto"/>
          <w:bottom w:val="outset" w:sz="6" w:space="0" w:color="auto"/>
          <w:right w:val="outset" w:sz="6" w:space="0" w:color="auto"/>
        </w:tblBorders>
        <w:tblCellMar>
          <w:top w:w="113" w:type="dxa"/>
          <w:left w:w="113" w:type="dxa"/>
          <w:bottom w:w="113" w:type="dxa"/>
          <w:right w:w="113" w:type="dxa"/>
        </w:tblCellMar>
        <w:tblLook w:val="04A0" w:firstRow="1" w:lastRow="0" w:firstColumn="1" w:lastColumn="0" w:noHBand="0" w:noVBand="1"/>
      </w:tblPr>
      <w:tblGrid>
        <w:gridCol w:w="2112"/>
        <w:gridCol w:w="7293"/>
      </w:tblGrid>
      <w:tr w:rsidR="00890B35" w:rsidRPr="00813EFF" w14:paraId="3333746B" w14:textId="77777777" w:rsidTr="00B279A0">
        <w:tc>
          <w:tcPr>
            <w:tcW w:w="2112"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487BECC3" w14:textId="77777777" w:rsidR="00890B35" w:rsidRPr="00813EFF" w:rsidRDefault="00890B35" w:rsidP="004538A4">
            <w:pPr>
              <w:spacing w:before="0" w:after="120" w:line="276" w:lineRule="auto"/>
              <w:ind w:left="0" w:right="0"/>
              <w:jc w:val="left"/>
              <w:textAlignment w:val="baseline"/>
              <w:rPr>
                <w:rFonts w:eastAsia="Times New Roman"/>
                <w:lang w:eastAsia="lt-LT"/>
              </w:rPr>
            </w:pPr>
            <w:r w:rsidRPr="00813EFF">
              <w:rPr>
                <w:rFonts w:eastAsia="Times New Roman"/>
                <w:color w:val="000000"/>
                <w:lang w:eastAsia="lt-LT"/>
              </w:rPr>
              <w:t>Signalo parametras </w:t>
            </w:r>
          </w:p>
        </w:tc>
        <w:tc>
          <w:tcPr>
            <w:tcW w:w="7293" w:type="dxa"/>
            <w:tcBorders>
              <w:top w:val="single" w:sz="6" w:space="0" w:color="auto"/>
              <w:left w:val="nil"/>
              <w:bottom w:val="single" w:sz="6" w:space="0" w:color="auto"/>
              <w:right w:val="single" w:sz="6" w:space="0" w:color="auto"/>
            </w:tcBorders>
            <w:shd w:val="clear" w:color="auto" w:fill="D9D9D9"/>
            <w:vAlign w:val="center"/>
            <w:hideMark/>
          </w:tcPr>
          <w:p w14:paraId="5536D26D" w14:textId="77777777" w:rsidR="00890B35" w:rsidRPr="00813EFF" w:rsidRDefault="00890B35" w:rsidP="004538A4">
            <w:pPr>
              <w:spacing w:before="0" w:after="120" w:line="276" w:lineRule="auto"/>
              <w:ind w:left="0" w:right="0"/>
              <w:jc w:val="left"/>
              <w:textAlignment w:val="baseline"/>
              <w:rPr>
                <w:rFonts w:eastAsia="Times New Roman"/>
                <w:lang w:eastAsia="lt-LT"/>
              </w:rPr>
            </w:pPr>
            <w:r w:rsidRPr="00813EFF">
              <w:rPr>
                <w:rFonts w:eastAsia="Times New Roman"/>
                <w:color w:val="000000"/>
                <w:lang w:eastAsia="lt-LT"/>
              </w:rPr>
              <w:t>Paaiškinimas </w:t>
            </w:r>
          </w:p>
        </w:tc>
      </w:tr>
      <w:tr w:rsidR="00890B35" w:rsidRPr="00813EFF" w14:paraId="07651D35" w14:textId="77777777" w:rsidTr="00B279A0">
        <w:trPr>
          <w:trHeight w:val="484"/>
        </w:trPr>
        <w:tc>
          <w:tcPr>
            <w:tcW w:w="2112" w:type="dxa"/>
            <w:tcBorders>
              <w:top w:val="nil"/>
              <w:left w:val="single" w:sz="6" w:space="0" w:color="auto"/>
              <w:bottom w:val="single" w:sz="6" w:space="0" w:color="auto"/>
              <w:right w:val="single" w:sz="6" w:space="0" w:color="auto"/>
            </w:tcBorders>
            <w:vAlign w:val="center"/>
            <w:hideMark/>
          </w:tcPr>
          <w:p w14:paraId="5805F806" w14:textId="77777777" w:rsidR="00890B35" w:rsidRPr="00813EFF" w:rsidRDefault="00890B35" w:rsidP="004538A4">
            <w:pPr>
              <w:spacing w:before="0" w:after="120" w:line="276" w:lineRule="auto"/>
              <w:ind w:left="0" w:right="0"/>
              <w:jc w:val="left"/>
              <w:textAlignment w:val="baseline"/>
              <w:rPr>
                <w:rFonts w:eastAsia="Times New Roman"/>
                <w:lang w:eastAsia="lt-LT"/>
              </w:rPr>
            </w:pPr>
            <w:r w:rsidRPr="00813EFF">
              <w:rPr>
                <w:rFonts w:eastAsia="Times New Roman"/>
                <w:color w:val="000000"/>
                <w:lang w:eastAsia="lt-LT"/>
              </w:rPr>
              <w:t>aFRR statusas </w:t>
            </w:r>
          </w:p>
        </w:tc>
        <w:tc>
          <w:tcPr>
            <w:tcW w:w="7293" w:type="dxa"/>
            <w:tcBorders>
              <w:top w:val="nil"/>
              <w:left w:val="nil"/>
              <w:bottom w:val="single" w:sz="6" w:space="0" w:color="auto"/>
              <w:right w:val="single" w:sz="6" w:space="0" w:color="auto"/>
            </w:tcBorders>
            <w:vAlign w:val="center"/>
            <w:hideMark/>
          </w:tcPr>
          <w:p w14:paraId="7808DF22" w14:textId="4D19708A" w:rsidR="00890B35" w:rsidRPr="00813EFF" w:rsidRDefault="00A008E2" w:rsidP="004538A4">
            <w:pPr>
              <w:spacing w:before="0" w:after="120" w:line="276" w:lineRule="auto"/>
              <w:ind w:left="0" w:right="0"/>
              <w:jc w:val="left"/>
              <w:textAlignment w:val="baseline"/>
              <w:rPr>
                <w:rFonts w:eastAsia="Times New Roman"/>
                <w:lang w:eastAsia="lt-LT"/>
              </w:rPr>
            </w:pPr>
            <w:r w:rsidRPr="00813EFF">
              <w:rPr>
                <w:rFonts w:eastAsia="Times New Roman"/>
                <w:color w:val="000000"/>
                <w:lang w:eastAsia="lt-LT"/>
              </w:rPr>
              <w:t>a</w:t>
            </w:r>
            <w:r w:rsidR="00890B35" w:rsidRPr="00813EFF">
              <w:rPr>
                <w:rFonts w:eastAsia="Times New Roman"/>
                <w:color w:val="000000"/>
                <w:lang w:eastAsia="lt-LT"/>
              </w:rPr>
              <w:t xml:space="preserve">FRR </w:t>
            </w:r>
            <w:r w:rsidR="004A44AC" w:rsidRPr="00813EFF">
              <w:rPr>
                <w:rFonts w:eastAsia="Times New Roman"/>
                <w:color w:val="000000"/>
                <w:lang w:eastAsia="lt-LT"/>
              </w:rPr>
              <w:t xml:space="preserve">paslaugos </w:t>
            </w:r>
            <w:r w:rsidRPr="00813EFF">
              <w:rPr>
                <w:color w:val="000000"/>
                <w:lang w:eastAsia="it-IT"/>
              </w:rPr>
              <w:t xml:space="preserve">teikimo būsena, </w:t>
            </w:r>
            <w:r w:rsidR="0029535D" w:rsidRPr="00813EFF">
              <w:rPr>
                <w:color w:val="000000"/>
                <w:lang w:eastAsia="it-IT"/>
              </w:rPr>
              <w:t xml:space="preserve">galimos reikšmės: </w:t>
            </w:r>
            <w:r w:rsidRPr="00813EFF">
              <w:rPr>
                <w:color w:val="000000"/>
                <w:lang w:eastAsia="it-IT"/>
              </w:rPr>
              <w:t>įjungta arba išjungta</w:t>
            </w:r>
            <w:r w:rsidR="0029535D" w:rsidRPr="00813EFF">
              <w:rPr>
                <w:color w:val="000000"/>
                <w:lang w:eastAsia="it-IT"/>
              </w:rPr>
              <w:t>.</w:t>
            </w:r>
          </w:p>
        </w:tc>
      </w:tr>
      <w:tr w:rsidR="00124CFB" w:rsidRPr="00813EFF" w14:paraId="43C3AF56" w14:textId="77777777" w:rsidTr="00B279A0">
        <w:tc>
          <w:tcPr>
            <w:tcW w:w="2112" w:type="dxa"/>
            <w:tcBorders>
              <w:top w:val="nil"/>
              <w:left w:val="single" w:sz="6" w:space="0" w:color="auto"/>
              <w:bottom w:val="single" w:sz="6" w:space="0" w:color="auto"/>
              <w:right w:val="single" w:sz="6" w:space="0" w:color="auto"/>
            </w:tcBorders>
            <w:vAlign w:val="center"/>
          </w:tcPr>
          <w:p w14:paraId="2447E1DF" w14:textId="68FEE032" w:rsidR="00124CFB" w:rsidRPr="00813EFF" w:rsidRDefault="00124CFB" w:rsidP="004538A4">
            <w:pPr>
              <w:spacing w:before="0" w:after="120" w:line="276" w:lineRule="auto"/>
              <w:ind w:left="0" w:right="0"/>
              <w:jc w:val="left"/>
              <w:textAlignment w:val="baseline"/>
              <w:rPr>
                <w:rFonts w:eastAsia="Times New Roman"/>
                <w:color w:val="000000"/>
                <w:highlight w:val="yellow"/>
                <w:lang w:eastAsia="lt-LT"/>
              </w:rPr>
            </w:pPr>
            <w:r w:rsidRPr="00813EFF">
              <w:rPr>
                <w:rFonts w:eastAsia="Times New Roman"/>
                <w:color w:val="000000"/>
                <w:lang w:eastAsia="lt-LT"/>
              </w:rPr>
              <w:t>Aktyvuoto aFRR kiekis</w:t>
            </w:r>
          </w:p>
        </w:tc>
        <w:tc>
          <w:tcPr>
            <w:tcW w:w="7293" w:type="dxa"/>
            <w:tcBorders>
              <w:top w:val="nil"/>
              <w:left w:val="nil"/>
              <w:bottom w:val="single" w:sz="6" w:space="0" w:color="auto"/>
              <w:right w:val="single" w:sz="6" w:space="0" w:color="auto"/>
            </w:tcBorders>
            <w:vAlign w:val="center"/>
          </w:tcPr>
          <w:p w14:paraId="74B0F569" w14:textId="0CBC5124" w:rsidR="00124CFB" w:rsidRPr="00813EFF" w:rsidRDefault="00CE2F19" w:rsidP="004538A4">
            <w:pPr>
              <w:spacing w:before="0" w:after="120" w:line="276" w:lineRule="auto"/>
              <w:ind w:left="0" w:right="0"/>
              <w:jc w:val="left"/>
              <w:textAlignment w:val="baseline"/>
              <w:rPr>
                <w:rFonts w:eastAsia="Times New Roman"/>
                <w:color w:val="000000"/>
                <w:lang w:eastAsia="lt-LT"/>
              </w:rPr>
            </w:pPr>
            <w:r w:rsidRPr="00813EFF">
              <w:rPr>
                <w:rFonts w:eastAsia="Times New Roman"/>
                <w:color w:val="000000"/>
                <w:lang w:eastAsia="lt-LT"/>
              </w:rPr>
              <w:t>Aktyvuoto aFRR kiekis, MW.</w:t>
            </w:r>
          </w:p>
        </w:tc>
      </w:tr>
      <w:tr w:rsidR="00890B35" w:rsidRPr="00813EFF" w14:paraId="69464B5C" w14:textId="77777777" w:rsidTr="00B279A0">
        <w:tc>
          <w:tcPr>
            <w:tcW w:w="2112" w:type="dxa"/>
            <w:tcBorders>
              <w:top w:val="nil"/>
              <w:left w:val="single" w:sz="6" w:space="0" w:color="auto"/>
              <w:bottom w:val="single" w:sz="6" w:space="0" w:color="auto"/>
              <w:right w:val="single" w:sz="6" w:space="0" w:color="auto"/>
            </w:tcBorders>
            <w:vAlign w:val="center"/>
            <w:hideMark/>
          </w:tcPr>
          <w:p w14:paraId="1C2CBE77" w14:textId="53C5B956" w:rsidR="00890B35" w:rsidRPr="00813EFF" w:rsidRDefault="00890B35" w:rsidP="004538A4">
            <w:pPr>
              <w:spacing w:before="0" w:after="120" w:line="276" w:lineRule="auto"/>
              <w:ind w:left="0" w:right="0"/>
              <w:jc w:val="left"/>
              <w:textAlignment w:val="baseline"/>
              <w:rPr>
                <w:rFonts w:eastAsia="Times New Roman"/>
                <w:lang w:eastAsia="lt-LT"/>
              </w:rPr>
            </w:pPr>
            <w:r w:rsidRPr="00813EFF">
              <w:rPr>
                <w:rFonts w:eastAsia="Times New Roman"/>
                <w:color w:val="000000"/>
                <w:lang w:eastAsia="lt-LT"/>
              </w:rPr>
              <w:t>Suplanuota aktyvioji galia </w:t>
            </w:r>
          </w:p>
        </w:tc>
        <w:tc>
          <w:tcPr>
            <w:tcW w:w="7293" w:type="dxa"/>
            <w:tcBorders>
              <w:top w:val="nil"/>
              <w:left w:val="nil"/>
              <w:bottom w:val="single" w:sz="6" w:space="0" w:color="auto"/>
              <w:right w:val="single" w:sz="6" w:space="0" w:color="auto"/>
            </w:tcBorders>
            <w:vAlign w:val="center"/>
            <w:hideMark/>
          </w:tcPr>
          <w:p w14:paraId="7B939EF6" w14:textId="7D233C63" w:rsidR="00890B35" w:rsidRPr="00813EFF" w:rsidRDefault="00D30F12" w:rsidP="004538A4">
            <w:pPr>
              <w:spacing w:before="0" w:after="120" w:line="276" w:lineRule="auto"/>
              <w:ind w:left="0" w:right="0"/>
              <w:jc w:val="left"/>
              <w:textAlignment w:val="baseline"/>
              <w:rPr>
                <w:rFonts w:eastAsia="Times New Roman"/>
                <w:lang w:eastAsia="lt-LT"/>
              </w:rPr>
            </w:pPr>
            <w:r w:rsidRPr="00813EFF">
              <w:rPr>
                <w:color w:val="000000"/>
                <w:lang w:eastAsia="it-IT"/>
              </w:rPr>
              <w:t>Planuojama aFRR teikiančio įrenginio aktyviosios galios reikšmė, išreikšta MW.</w:t>
            </w:r>
          </w:p>
        </w:tc>
      </w:tr>
      <w:tr w:rsidR="00890B35" w:rsidRPr="00813EFF" w14:paraId="17F39C6F" w14:textId="77777777" w:rsidTr="00B279A0">
        <w:tc>
          <w:tcPr>
            <w:tcW w:w="2112" w:type="dxa"/>
            <w:tcBorders>
              <w:top w:val="nil"/>
              <w:left w:val="single" w:sz="6" w:space="0" w:color="auto"/>
              <w:bottom w:val="single" w:sz="6" w:space="0" w:color="auto"/>
              <w:right w:val="single" w:sz="6" w:space="0" w:color="auto"/>
            </w:tcBorders>
            <w:vAlign w:val="center"/>
            <w:hideMark/>
          </w:tcPr>
          <w:p w14:paraId="48C5FC56" w14:textId="5187A2CE" w:rsidR="00890B35" w:rsidRPr="00813EFF" w:rsidRDefault="00890B35" w:rsidP="004538A4">
            <w:pPr>
              <w:spacing w:before="0" w:after="120" w:line="276" w:lineRule="auto"/>
              <w:ind w:left="0" w:right="0"/>
              <w:jc w:val="both"/>
              <w:textAlignment w:val="baseline"/>
              <w:rPr>
                <w:rFonts w:eastAsia="Times New Roman"/>
                <w:lang w:eastAsia="lt-LT"/>
              </w:rPr>
            </w:pPr>
            <w:r w:rsidRPr="00813EFF">
              <w:rPr>
                <w:rFonts w:eastAsia="Times New Roman"/>
                <w:color w:val="000000"/>
                <w:lang w:eastAsia="lt-LT"/>
              </w:rPr>
              <w:t>Aktyvioji išėjimo galia</w:t>
            </w:r>
          </w:p>
        </w:tc>
        <w:tc>
          <w:tcPr>
            <w:tcW w:w="7293" w:type="dxa"/>
            <w:tcBorders>
              <w:top w:val="nil"/>
              <w:left w:val="nil"/>
              <w:bottom w:val="single" w:sz="6" w:space="0" w:color="auto"/>
              <w:right w:val="single" w:sz="6" w:space="0" w:color="auto"/>
            </w:tcBorders>
            <w:vAlign w:val="center"/>
            <w:hideMark/>
          </w:tcPr>
          <w:p w14:paraId="6E6E4901" w14:textId="037ED630" w:rsidR="00890B35" w:rsidRPr="00813EFF" w:rsidRDefault="00646634" w:rsidP="004538A4">
            <w:pPr>
              <w:spacing w:before="0" w:after="120" w:line="276" w:lineRule="auto"/>
              <w:ind w:left="0" w:right="0"/>
              <w:jc w:val="both"/>
              <w:textAlignment w:val="baseline"/>
              <w:rPr>
                <w:rFonts w:eastAsia="Times New Roman"/>
                <w:lang w:eastAsia="lt-LT"/>
              </w:rPr>
            </w:pPr>
            <w:r w:rsidRPr="00813EFF">
              <w:rPr>
                <w:color w:val="000000"/>
                <w:lang w:eastAsia="it-IT"/>
              </w:rPr>
              <w:t>aFRR teikiančio įrenginio aktyvioji galia, MW</w:t>
            </w:r>
            <w:r w:rsidR="00890B35" w:rsidRPr="00813EFF">
              <w:rPr>
                <w:rFonts w:eastAsia="Times New Roman"/>
                <w:color w:val="000000"/>
                <w:lang w:eastAsia="lt-LT"/>
              </w:rPr>
              <w:t>.</w:t>
            </w:r>
          </w:p>
        </w:tc>
      </w:tr>
      <w:tr w:rsidR="00890B35" w:rsidRPr="00813EFF" w14:paraId="5E362B4F" w14:textId="77777777" w:rsidTr="00B279A0">
        <w:tc>
          <w:tcPr>
            <w:tcW w:w="2112" w:type="dxa"/>
            <w:tcBorders>
              <w:top w:val="nil"/>
              <w:left w:val="single" w:sz="6" w:space="0" w:color="auto"/>
              <w:bottom w:val="single" w:sz="6" w:space="0" w:color="auto"/>
              <w:right w:val="single" w:sz="6" w:space="0" w:color="auto"/>
            </w:tcBorders>
            <w:vAlign w:val="center"/>
            <w:hideMark/>
          </w:tcPr>
          <w:p w14:paraId="08139747" w14:textId="6363FDC5" w:rsidR="00890B35" w:rsidRPr="00813EFF" w:rsidRDefault="00FD01DF" w:rsidP="004538A4">
            <w:pPr>
              <w:spacing w:before="0" w:after="120" w:line="276" w:lineRule="auto"/>
              <w:ind w:left="0" w:right="0"/>
              <w:jc w:val="left"/>
              <w:textAlignment w:val="baseline"/>
              <w:rPr>
                <w:rFonts w:eastAsia="Times New Roman"/>
                <w:lang w:eastAsia="lt-LT"/>
              </w:rPr>
            </w:pPr>
            <w:r w:rsidRPr="00813EFF">
              <w:rPr>
                <w:rFonts w:eastAsia="Times New Roman"/>
                <w:color w:val="000000"/>
                <w:lang w:eastAsia="lt-LT"/>
              </w:rPr>
              <w:lastRenderedPageBreak/>
              <w:t>*</w:t>
            </w:r>
            <w:r w:rsidR="00890B35" w:rsidRPr="00813EFF">
              <w:rPr>
                <w:rFonts w:eastAsia="Times New Roman"/>
                <w:color w:val="000000"/>
                <w:lang w:eastAsia="lt-LT"/>
              </w:rPr>
              <w:t>SOC lygis </w:t>
            </w:r>
          </w:p>
        </w:tc>
        <w:tc>
          <w:tcPr>
            <w:tcW w:w="7293" w:type="dxa"/>
            <w:tcBorders>
              <w:top w:val="nil"/>
              <w:left w:val="nil"/>
              <w:bottom w:val="single" w:sz="6" w:space="0" w:color="auto"/>
              <w:right w:val="single" w:sz="6" w:space="0" w:color="auto"/>
            </w:tcBorders>
            <w:vAlign w:val="bottom"/>
            <w:hideMark/>
          </w:tcPr>
          <w:p w14:paraId="729F2408" w14:textId="71C7E197" w:rsidR="00890B35" w:rsidRPr="00813EFF" w:rsidRDefault="00890B35" w:rsidP="004538A4">
            <w:pPr>
              <w:spacing w:before="0" w:after="120" w:line="276" w:lineRule="auto"/>
              <w:ind w:left="0" w:right="0"/>
              <w:jc w:val="left"/>
              <w:textAlignment w:val="baseline"/>
              <w:rPr>
                <w:rFonts w:eastAsia="Times New Roman"/>
                <w:lang w:eastAsia="lt-LT"/>
              </w:rPr>
            </w:pPr>
            <w:r w:rsidRPr="00813EFF">
              <w:rPr>
                <w:rFonts w:eastAsia="Times New Roman"/>
                <w:color w:val="000000"/>
                <w:lang w:eastAsia="lt-LT"/>
              </w:rPr>
              <w:t>LER aFRR teikiančio vieneto įkrovos būklė</w:t>
            </w:r>
            <w:r w:rsidR="00C4580F" w:rsidRPr="00813EFF">
              <w:rPr>
                <w:rFonts w:eastAsia="Times New Roman"/>
                <w:color w:val="000000"/>
                <w:lang w:eastAsia="lt-LT"/>
              </w:rPr>
              <w:t>.</w:t>
            </w:r>
          </w:p>
        </w:tc>
      </w:tr>
    </w:tbl>
    <w:p w14:paraId="3EE2A957" w14:textId="7DE4E421" w:rsidR="00FC10A3" w:rsidRPr="00813EFF" w:rsidRDefault="00314D4D" w:rsidP="006407B8">
      <w:pPr>
        <w:spacing w:before="0" w:after="120" w:line="276" w:lineRule="auto"/>
        <w:ind w:left="0" w:right="0"/>
        <w:jc w:val="both"/>
        <w:textAlignment w:val="baseline"/>
        <w:rPr>
          <w:bCs/>
        </w:rPr>
      </w:pPr>
      <w:r w:rsidRPr="00813EFF">
        <w:rPr>
          <w:bCs/>
        </w:rPr>
        <w:t>*Aktualu tik turintiems LER</w:t>
      </w:r>
    </w:p>
    <w:p w14:paraId="2ACA986C" w14:textId="0A8F429F" w:rsidR="00890B35" w:rsidRPr="00813EFF" w:rsidRDefault="00890B35" w:rsidP="006407B8">
      <w:pPr>
        <w:spacing w:before="0" w:after="120" w:line="276" w:lineRule="auto"/>
        <w:ind w:left="0" w:right="0"/>
        <w:jc w:val="both"/>
        <w:textAlignment w:val="baseline"/>
        <w:rPr>
          <w:rFonts w:eastAsia="Times New Roman"/>
          <w:lang w:eastAsia="lt-LT"/>
        </w:rPr>
      </w:pPr>
      <w:r w:rsidRPr="00813EFF">
        <w:rPr>
          <w:rFonts w:eastAsia="Times New Roman"/>
          <w:lang w:eastAsia="lt-LT"/>
        </w:rPr>
        <w:t>PSO aFRR teikiančiam įrenginiui pateikia šiuos realaus laiko duomenų signalus. </w:t>
      </w:r>
    </w:p>
    <w:p w14:paraId="273827EB" w14:textId="13CE6417" w:rsidR="00B279A0" w:rsidRPr="00813EFF" w:rsidRDefault="00B279A0" w:rsidP="004538A4">
      <w:pPr>
        <w:pStyle w:val="Caption"/>
        <w:keepNext/>
        <w:spacing w:before="120" w:after="120" w:line="276" w:lineRule="auto"/>
        <w:ind w:left="0" w:right="0"/>
        <w:rPr>
          <w:lang w:val="lt-LT"/>
        </w:rPr>
      </w:pPr>
      <w:r w:rsidRPr="00813EFF">
        <w:rPr>
          <w:lang w:val="lt-LT"/>
        </w:rPr>
        <w:t xml:space="preserve">Lentelė Nr. </w:t>
      </w:r>
      <w:r w:rsidRPr="00813EFF">
        <w:rPr>
          <w:lang w:val="lt-LT"/>
        </w:rPr>
        <w:fldChar w:fldCharType="begin"/>
      </w:r>
      <w:r w:rsidRPr="00813EFF">
        <w:rPr>
          <w:lang w:val="lt-LT"/>
        </w:rPr>
        <w:instrText xml:space="preserve"> SEQ Lentelė_Nr. \* ARABIC </w:instrText>
      </w:r>
      <w:r w:rsidRPr="00813EFF">
        <w:rPr>
          <w:lang w:val="lt-LT"/>
        </w:rPr>
        <w:fldChar w:fldCharType="separate"/>
      </w:r>
      <w:r w:rsidR="002B38E1" w:rsidRPr="00813EFF">
        <w:rPr>
          <w:lang w:val="lt-LT"/>
        </w:rPr>
        <w:t>7</w:t>
      </w:r>
      <w:r w:rsidRPr="00813EFF">
        <w:rPr>
          <w:lang w:val="lt-LT"/>
        </w:rPr>
        <w:fldChar w:fldCharType="end"/>
      </w:r>
      <w:r w:rsidRPr="00813EFF">
        <w:rPr>
          <w:lang w:val="lt-LT"/>
        </w:rPr>
        <w:t xml:space="preserve"> </w:t>
      </w:r>
      <w:bookmarkStart w:id="101" w:name="_Hlk116973489"/>
      <w:r w:rsidRPr="00813EFF">
        <w:rPr>
          <w:lang w:val="lt-LT"/>
        </w:rPr>
        <w:t>Duomenų taškų, kuriuos rezervą jungiantis PSO teikia aFRR teikiančiam įrenginiui, signalų sąrašas</w:t>
      </w:r>
      <w:bookmarkEnd w:id="101"/>
    </w:p>
    <w:tbl>
      <w:tblPr>
        <w:tblW w:w="0" w:type="auto"/>
        <w:tblBorders>
          <w:top w:val="outset" w:sz="6" w:space="0" w:color="auto"/>
          <w:left w:val="outset" w:sz="6" w:space="0" w:color="auto"/>
          <w:bottom w:val="outset" w:sz="6" w:space="0" w:color="auto"/>
          <w:right w:val="outset" w:sz="6" w:space="0" w:color="auto"/>
        </w:tblBorders>
        <w:tblCellMar>
          <w:top w:w="113" w:type="dxa"/>
          <w:left w:w="113" w:type="dxa"/>
          <w:bottom w:w="113" w:type="dxa"/>
          <w:right w:w="113" w:type="dxa"/>
        </w:tblCellMar>
        <w:tblLook w:val="04A0" w:firstRow="1" w:lastRow="0" w:firstColumn="1" w:lastColumn="0" w:noHBand="0" w:noVBand="1"/>
      </w:tblPr>
      <w:tblGrid>
        <w:gridCol w:w="3802"/>
        <w:gridCol w:w="5820"/>
      </w:tblGrid>
      <w:tr w:rsidR="00890B35" w:rsidRPr="00813EFF" w14:paraId="76A963A2" w14:textId="77777777" w:rsidTr="009073FB">
        <w:tc>
          <w:tcPr>
            <w:tcW w:w="0" w:type="auto"/>
            <w:tcBorders>
              <w:top w:val="single" w:sz="6" w:space="0" w:color="auto"/>
              <w:left w:val="single" w:sz="6" w:space="0" w:color="auto"/>
              <w:bottom w:val="single" w:sz="6" w:space="0" w:color="auto"/>
              <w:right w:val="single" w:sz="6" w:space="0" w:color="auto"/>
            </w:tcBorders>
            <w:shd w:val="clear" w:color="auto" w:fill="D9D9D9"/>
            <w:vAlign w:val="center"/>
            <w:hideMark/>
          </w:tcPr>
          <w:p w14:paraId="394643EC" w14:textId="77777777" w:rsidR="00890B35" w:rsidRPr="00813EFF" w:rsidRDefault="00890B35" w:rsidP="004538A4">
            <w:pPr>
              <w:keepNext/>
              <w:spacing w:before="0" w:after="120" w:line="276" w:lineRule="auto"/>
              <w:ind w:left="0" w:right="0"/>
              <w:jc w:val="left"/>
              <w:textAlignment w:val="baseline"/>
              <w:rPr>
                <w:rFonts w:eastAsia="Times New Roman"/>
                <w:lang w:eastAsia="lt-LT"/>
              </w:rPr>
            </w:pPr>
            <w:r w:rsidRPr="00813EFF">
              <w:rPr>
                <w:rFonts w:eastAsia="Times New Roman"/>
                <w:color w:val="000000"/>
                <w:lang w:eastAsia="lt-LT"/>
              </w:rPr>
              <w:t>Signalo parametras </w:t>
            </w:r>
          </w:p>
        </w:tc>
        <w:tc>
          <w:tcPr>
            <w:tcW w:w="0" w:type="auto"/>
            <w:tcBorders>
              <w:top w:val="single" w:sz="6" w:space="0" w:color="auto"/>
              <w:left w:val="nil"/>
              <w:bottom w:val="single" w:sz="6" w:space="0" w:color="auto"/>
              <w:right w:val="single" w:sz="6" w:space="0" w:color="auto"/>
            </w:tcBorders>
            <w:shd w:val="clear" w:color="auto" w:fill="D9D9D9"/>
            <w:vAlign w:val="center"/>
            <w:hideMark/>
          </w:tcPr>
          <w:p w14:paraId="57A882A9" w14:textId="77777777" w:rsidR="00890B35" w:rsidRPr="00813EFF" w:rsidRDefault="00890B35" w:rsidP="004538A4">
            <w:pPr>
              <w:keepNext/>
              <w:spacing w:before="0" w:after="120" w:line="276" w:lineRule="auto"/>
              <w:ind w:left="0" w:right="0"/>
              <w:jc w:val="left"/>
              <w:textAlignment w:val="baseline"/>
              <w:rPr>
                <w:rFonts w:eastAsia="Times New Roman"/>
                <w:lang w:eastAsia="lt-LT"/>
              </w:rPr>
            </w:pPr>
            <w:r w:rsidRPr="00813EFF">
              <w:rPr>
                <w:rFonts w:eastAsia="Times New Roman"/>
                <w:color w:val="000000"/>
                <w:lang w:eastAsia="lt-LT"/>
              </w:rPr>
              <w:t>Paaiškinimas </w:t>
            </w:r>
          </w:p>
        </w:tc>
      </w:tr>
      <w:tr w:rsidR="005D48C2" w:rsidRPr="00813EFF" w14:paraId="484DD5C8" w14:textId="77777777" w:rsidTr="009073FB">
        <w:tc>
          <w:tcPr>
            <w:tcW w:w="0" w:type="auto"/>
            <w:tcBorders>
              <w:top w:val="nil"/>
              <w:left w:val="single" w:sz="6" w:space="0" w:color="auto"/>
              <w:bottom w:val="single" w:sz="6" w:space="0" w:color="auto"/>
              <w:right w:val="single" w:sz="6" w:space="0" w:color="auto"/>
            </w:tcBorders>
            <w:vAlign w:val="center"/>
            <w:hideMark/>
          </w:tcPr>
          <w:p w14:paraId="5B6040AD" w14:textId="55DABBBF" w:rsidR="005D48C2" w:rsidRPr="00813EFF" w:rsidRDefault="005D48C2" w:rsidP="004538A4">
            <w:pPr>
              <w:keepNext/>
              <w:spacing w:before="0" w:after="120" w:line="276" w:lineRule="auto"/>
              <w:ind w:left="0" w:right="0"/>
              <w:jc w:val="left"/>
              <w:textAlignment w:val="baseline"/>
              <w:rPr>
                <w:rFonts w:eastAsia="Times New Roman"/>
                <w:lang w:eastAsia="lt-LT"/>
              </w:rPr>
            </w:pPr>
            <w:r w:rsidRPr="00813EFF">
              <w:rPr>
                <w:rFonts w:eastAsia="Times New Roman"/>
                <w:color w:val="000000"/>
                <w:lang w:eastAsia="lt-LT"/>
              </w:rPr>
              <w:t>aFRR aktyvavimas</w:t>
            </w:r>
            <w:r w:rsidR="00A043BC" w:rsidRPr="00813EFF">
              <w:rPr>
                <w:rFonts w:eastAsia="Times New Roman"/>
                <w:color w:val="000000"/>
                <w:lang w:eastAsia="lt-LT"/>
              </w:rPr>
              <w:t>(teigiama/neigiama vertė)</w:t>
            </w:r>
          </w:p>
        </w:tc>
        <w:tc>
          <w:tcPr>
            <w:tcW w:w="0" w:type="auto"/>
            <w:tcBorders>
              <w:top w:val="nil"/>
              <w:left w:val="nil"/>
              <w:bottom w:val="single" w:sz="6" w:space="0" w:color="auto"/>
              <w:right w:val="single" w:sz="6" w:space="0" w:color="auto"/>
            </w:tcBorders>
            <w:vAlign w:val="center"/>
          </w:tcPr>
          <w:p w14:paraId="169E0C62" w14:textId="654565B5" w:rsidR="005D48C2" w:rsidRPr="00813EFF" w:rsidRDefault="00884EE3" w:rsidP="004538A4">
            <w:pPr>
              <w:keepNext/>
              <w:spacing w:before="0" w:after="120" w:line="276" w:lineRule="auto"/>
              <w:ind w:left="0" w:right="0"/>
              <w:jc w:val="left"/>
              <w:textAlignment w:val="baseline"/>
              <w:rPr>
                <w:rFonts w:eastAsia="Times New Roman"/>
                <w:lang w:eastAsia="lt-LT"/>
              </w:rPr>
            </w:pPr>
            <w:r w:rsidRPr="00813EFF">
              <w:rPr>
                <w:rFonts w:eastAsia="Times New Roman"/>
                <w:lang w:eastAsia="lt-LT"/>
              </w:rPr>
              <w:t>aFRR aktyvuojamos paslaugos kiekis teigiama ir neigiama kryptimi. Teigiamas aktyvavimas reiškia paslaugos aktyvavimą aukštyn, tai yra (padidinti generaciją), o neigiamas aktyvavimas reiškia aFRR aktyvavimą žemyn, tai yra (sumažinti generaciją)</w:t>
            </w:r>
          </w:p>
        </w:tc>
      </w:tr>
    </w:tbl>
    <w:p w14:paraId="1AB7382F" w14:textId="77777777" w:rsidR="00E96918" w:rsidRPr="00813EFF" w:rsidRDefault="00E96918" w:rsidP="006407B8">
      <w:pPr>
        <w:spacing w:line="276" w:lineRule="auto"/>
        <w:ind w:left="0"/>
        <w:jc w:val="both"/>
        <w:rPr>
          <w:rFonts w:eastAsia="Times New Roman"/>
          <w:lang w:eastAsia="lt-LT"/>
        </w:rPr>
      </w:pPr>
      <w:r w:rsidRPr="00813EFF">
        <w:rPr>
          <w:rFonts w:eastAsia="Times New Roman"/>
          <w:lang w:eastAsia="lt-LT"/>
        </w:rPr>
        <w:br w:type="page"/>
      </w:r>
    </w:p>
    <w:p w14:paraId="3F8D05AF" w14:textId="704664E7" w:rsidR="005E5C17" w:rsidRPr="00813EFF" w:rsidRDefault="005E5C17" w:rsidP="006407B8">
      <w:pPr>
        <w:pStyle w:val="ListParagraph"/>
        <w:spacing w:after="240" w:line="276" w:lineRule="auto"/>
        <w:ind w:left="0" w:right="0"/>
        <w:jc w:val="right"/>
        <w:rPr>
          <w:b/>
        </w:rPr>
      </w:pPr>
      <w:r w:rsidRPr="00813EFF">
        <w:rPr>
          <w:b/>
        </w:rPr>
        <w:lastRenderedPageBreak/>
        <w:t>1 priedas</w:t>
      </w:r>
    </w:p>
    <w:p w14:paraId="5799F39E" w14:textId="77777777" w:rsidR="005E5C17" w:rsidRPr="00813EFF" w:rsidRDefault="005E5C17" w:rsidP="006407B8">
      <w:pPr>
        <w:pStyle w:val="ListParagraph"/>
        <w:spacing w:after="240" w:line="276" w:lineRule="auto"/>
        <w:ind w:left="0" w:right="0"/>
        <w:jc w:val="right"/>
        <w:rPr>
          <w:b/>
        </w:rPr>
      </w:pPr>
    </w:p>
    <w:p w14:paraId="5D758BD5" w14:textId="19B27D48" w:rsidR="005E5C17" w:rsidRPr="00813EFF" w:rsidRDefault="005E5C17" w:rsidP="006407B8">
      <w:pPr>
        <w:pStyle w:val="ListParagraph"/>
        <w:spacing w:after="240" w:line="276" w:lineRule="auto"/>
        <w:ind w:left="0" w:right="0"/>
        <w:rPr>
          <w:b/>
        </w:rPr>
      </w:pPr>
      <w:r w:rsidRPr="00813EFF">
        <w:rPr>
          <w:b/>
        </w:rPr>
        <w:t xml:space="preserve">aFRR </w:t>
      </w:r>
      <w:r w:rsidR="00974B14" w:rsidRPr="00813EFF">
        <w:rPr>
          <w:b/>
        </w:rPr>
        <w:t>DUOMENŲ MAINŲ KEITIMOSI TVARKA IR BANDYMO PRPCEDŪROS</w:t>
      </w:r>
    </w:p>
    <w:p w14:paraId="7F518981" w14:textId="0211B97E" w:rsidR="005E5C17" w:rsidRPr="00813EFF" w:rsidRDefault="005E5C17" w:rsidP="006407B8">
      <w:pPr>
        <w:numPr>
          <w:ilvl w:val="0"/>
          <w:numId w:val="15"/>
        </w:numPr>
        <w:spacing w:before="120" w:after="120" w:line="276" w:lineRule="auto"/>
        <w:ind w:left="0" w:right="0" w:firstLine="0"/>
        <w:jc w:val="left"/>
        <w:textAlignment w:val="baseline"/>
        <w:rPr>
          <w:rFonts w:eastAsia="Times New Roman"/>
          <w:b/>
          <w:color w:val="000000"/>
          <w:lang w:eastAsia="lt-LT"/>
        </w:rPr>
      </w:pPr>
      <w:r w:rsidRPr="00813EFF">
        <w:rPr>
          <w:rFonts w:eastAsia="Times New Roman"/>
          <w:b/>
          <w:color w:val="000000"/>
          <w:lang w:eastAsia="lt-LT"/>
        </w:rPr>
        <w:t>Reikalavimai balansavimo energijos pasiūlymų pateikimui</w:t>
      </w:r>
    </w:p>
    <w:p w14:paraId="76150F33" w14:textId="56DF23C9" w:rsidR="005E5C17" w:rsidRPr="00813EFF" w:rsidRDefault="00974B14" w:rsidP="00174533">
      <w:pPr>
        <w:spacing w:line="276" w:lineRule="auto"/>
        <w:ind w:left="0" w:right="0" w:firstLine="567"/>
        <w:jc w:val="left"/>
        <w:rPr>
          <w:lang w:eastAsia="lt-LT"/>
        </w:rPr>
      </w:pPr>
      <w:r w:rsidRPr="00813EFF">
        <w:rPr>
          <w:lang w:eastAsia="lt-LT"/>
        </w:rPr>
        <w:t>B</w:t>
      </w:r>
      <w:r w:rsidR="005E5C17" w:rsidRPr="00813EFF">
        <w:rPr>
          <w:lang w:eastAsia="lt-LT"/>
        </w:rPr>
        <w:t>alansavimo energijos pasiūlymų pateikimas ir pateiktų pasiūlymų patikrinimas pateikiamas 1 paveikslėlyje.</w:t>
      </w:r>
    </w:p>
    <w:p w14:paraId="20F502C1" w14:textId="77777777" w:rsidR="005E5C17" w:rsidRPr="00813EFF" w:rsidRDefault="005E5C17" w:rsidP="004538A4">
      <w:pPr>
        <w:keepNext/>
        <w:spacing w:before="120" w:line="276" w:lineRule="auto"/>
        <w:ind w:left="0" w:right="0"/>
      </w:pPr>
      <w:r w:rsidRPr="00813EFF">
        <w:rPr>
          <w:noProof/>
        </w:rPr>
        <w:drawing>
          <wp:inline distT="0" distB="0" distL="0" distR="0" wp14:anchorId="0622BEEF" wp14:editId="7E03904A">
            <wp:extent cx="5086350" cy="3705225"/>
            <wp:effectExtent l="0" t="0" r="0" b="9525"/>
            <wp:docPr id="6" name="Picture 6" descr="Graphical user interface, 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diagram&#10;&#10;Description automatically generated with medium confidence"/>
                    <pic:cNvPicPr/>
                  </pic:nvPicPr>
                  <pic:blipFill>
                    <a:blip r:embed="rId19"/>
                    <a:stretch>
                      <a:fillRect/>
                    </a:stretch>
                  </pic:blipFill>
                  <pic:spPr>
                    <a:xfrm>
                      <a:off x="0" y="0"/>
                      <a:ext cx="5086350" cy="3705225"/>
                    </a:xfrm>
                    <a:prstGeom prst="rect">
                      <a:avLst/>
                    </a:prstGeom>
                  </pic:spPr>
                </pic:pic>
              </a:graphicData>
            </a:graphic>
          </wp:inline>
        </w:drawing>
      </w:r>
    </w:p>
    <w:p w14:paraId="674D4C2E" w14:textId="6F74B594" w:rsidR="005E5C17" w:rsidRPr="00813EFF" w:rsidRDefault="005E5C17" w:rsidP="004538A4">
      <w:pPr>
        <w:pStyle w:val="Caption"/>
        <w:spacing w:before="120" w:line="276" w:lineRule="auto"/>
        <w:ind w:left="0" w:right="0"/>
        <w:jc w:val="center"/>
        <w:rPr>
          <w:rFonts w:cs="Arial"/>
          <w:color w:val="auto"/>
          <w:szCs w:val="20"/>
          <w:lang w:val="lt-LT"/>
        </w:rPr>
      </w:pPr>
      <w:r w:rsidRPr="00813EFF">
        <w:rPr>
          <w:rFonts w:cs="Arial"/>
          <w:color w:val="auto"/>
          <w:szCs w:val="20"/>
          <w:lang w:val="lt-LT"/>
        </w:rPr>
        <w:t>1 pav. Balansavimo energijos pasiūlymų pateikimo ir patikrinimo procesas</w:t>
      </w:r>
    </w:p>
    <w:p w14:paraId="1B707B85" w14:textId="77777777" w:rsidR="005E5C17" w:rsidRPr="00813EFF" w:rsidRDefault="005E5C17" w:rsidP="006407B8">
      <w:pPr>
        <w:numPr>
          <w:ilvl w:val="0"/>
          <w:numId w:val="15"/>
        </w:numPr>
        <w:spacing w:before="120" w:after="120" w:line="276" w:lineRule="auto"/>
        <w:ind w:left="0" w:right="0" w:firstLine="0"/>
        <w:jc w:val="left"/>
        <w:textAlignment w:val="baseline"/>
        <w:rPr>
          <w:rFonts w:eastAsia="Times New Roman"/>
          <w:b/>
          <w:bCs/>
          <w:color w:val="000000"/>
          <w:lang w:eastAsia="lt-LT"/>
        </w:rPr>
      </w:pPr>
      <w:r w:rsidRPr="00813EFF">
        <w:rPr>
          <w:rFonts w:eastAsia="Times New Roman"/>
          <w:b/>
          <w:bCs/>
          <w:color w:val="000000"/>
          <w:lang w:eastAsia="lt-LT"/>
        </w:rPr>
        <w:t>Balansavimo energijos pasiūlymų pateikimas</w:t>
      </w:r>
    </w:p>
    <w:p w14:paraId="453F6BFE" w14:textId="77777777" w:rsidR="005E5C17" w:rsidRPr="00813EFF" w:rsidRDefault="005E5C17" w:rsidP="006407B8">
      <w:pPr>
        <w:spacing w:before="120" w:after="120" w:line="276" w:lineRule="auto"/>
        <w:ind w:left="0" w:firstLine="567"/>
        <w:jc w:val="both"/>
        <w:rPr>
          <w:lang w:eastAsia="lt-LT"/>
        </w:rPr>
      </w:pPr>
      <w:r w:rsidRPr="00813EFF">
        <w:rPr>
          <w:lang w:eastAsia="lt-LT"/>
        </w:rPr>
        <w:t>BPT teikia aFRR balansavimo pasiūlymus:</w:t>
      </w:r>
    </w:p>
    <w:p w14:paraId="2D1EBE79" w14:textId="74B22CDA" w:rsidR="005E5C17" w:rsidRPr="00813EFF" w:rsidRDefault="005E5C17" w:rsidP="006407B8">
      <w:pPr>
        <w:pStyle w:val="ListParagraph"/>
        <w:numPr>
          <w:ilvl w:val="0"/>
          <w:numId w:val="25"/>
        </w:numPr>
        <w:spacing w:before="120" w:after="120" w:line="276" w:lineRule="auto"/>
        <w:ind w:left="0" w:firstLine="567"/>
        <w:jc w:val="both"/>
        <w:rPr>
          <w:lang w:eastAsia="lt-LT"/>
        </w:rPr>
      </w:pPr>
      <w:r w:rsidRPr="00813EFF">
        <w:rPr>
          <w:lang w:eastAsia="lt-LT"/>
        </w:rPr>
        <w:t xml:space="preserve">Ryšių kanalas: </w:t>
      </w:r>
      <w:r w:rsidR="00D94D01" w:rsidRPr="00813EFF">
        <w:rPr>
          <w:lang w:eastAsia="lt-LT"/>
        </w:rPr>
        <w:t>žiniatinklio</w:t>
      </w:r>
      <w:r w:rsidRPr="00813EFF">
        <w:rPr>
          <w:lang w:eastAsia="lt-LT"/>
        </w:rPr>
        <w:t xml:space="preserve"> paslauga</w:t>
      </w:r>
      <w:r w:rsidR="00622509" w:rsidRPr="00813EFF">
        <w:rPr>
          <w:lang w:eastAsia="lt-LT"/>
        </w:rPr>
        <w:t>;</w:t>
      </w:r>
    </w:p>
    <w:p w14:paraId="0F7E0193" w14:textId="13D25774" w:rsidR="005E5C17" w:rsidRPr="00813EFF" w:rsidRDefault="005E5C17" w:rsidP="006407B8">
      <w:pPr>
        <w:pStyle w:val="ListParagraph"/>
        <w:numPr>
          <w:ilvl w:val="0"/>
          <w:numId w:val="25"/>
        </w:numPr>
        <w:spacing w:before="120" w:after="120" w:line="276" w:lineRule="auto"/>
        <w:ind w:left="0" w:firstLine="567"/>
        <w:jc w:val="both"/>
        <w:rPr>
          <w:lang w:eastAsia="lt-LT"/>
        </w:rPr>
      </w:pPr>
      <w:r w:rsidRPr="00813EFF">
        <w:rPr>
          <w:lang w:eastAsia="lt-LT"/>
        </w:rPr>
        <w:t>Teikiamas duomenų formatas: xml</w:t>
      </w:r>
      <w:r w:rsidR="00622509" w:rsidRPr="00813EFF">
        <w:rPr>
          <w:lang w:eastAsia="lt-LT"/>
        </w:rPr>
        <w:t>;</w:t>
      </w:r>
    </w:p>
    <w:p w14:paraId="700F212B" w14:textId="77777777" w:rsidR="005E5C17" w:rsidRPr="00813EFF" w:rsidRDefault="005E5C17" w:rsidP="006407B8">
      <w:pPr>
        <w:pStyle w:val="ListParagraph"/>
        <w:numPr>
          <w:ilvl w:val="0"/>
          <w:numId w:val="25"/>
        </w:numPr>
        <w:spacing w:before="120" w:after="120" w:line="276" w:lineRule="auto"/>
        <w:ind w:left="0" w:firstLine="567"/>
        <w:jc w:val="both"/>
        <w:rPr>
          <w:lang w:eastAsia="lt-LT"/>
        </w:rPr>
      </w:pPr>
      <w:r w:rsidRPr="00813EFF">
        <w:rPr>
          <w:lang w:eastAsia="lt-LT"/>
        </w:rPr>
        <w:t xml:space="preserve">Teikiamų duomenų standartas: ENTSO-E rengiamas </w:t>
      </w:r>
      <w:r w:rsidRPr="00813EFF">
        <w:rPr>
          <w:i/>
          <w:iCs/>
          <w:lang w:eastAsia="lt-LT"/>
        </w:rPr>
        <w:t>Common Information Model (CIM)</w:t>
      </w:r>
      <w:r w:rsidRPr="00813EFF">
        <w:rPr>
          <w:lang w:eastAsia="lt-LT"/>
        </w:rPr>
        <w:t xml:space="preserve"> formatas, paremtas IEC 62325 standartu. Balansavimo energijos pasiūlymai teikiami IEC 62325-451-7 standartu, 3 versija „ReserveBid_MarketDocument“. </w:t>
      </w:r>
    </w:p>
    <w:p w14:paraId="0F785461" w14:textId="01424374" w:rsidR="005E5C17" w:rsidRPr="00813EFF" w:rsidRDefault="005E5C17" w:rsidP="004538A4">
      <w:pPr>
        <w:keepNext/>
        <w:spacing w:before="120" w:after="120" w:line="276" w:lineRule="auto"/>
        <w:ind w:left="0" w:firstLine="567"/>
        <w:jc w:val="both"/>
        <w:rPr>
          <w:lang w:eastAsia="lt-LT"/>
        </w:rPr>
      </w:pPr>
      <w:r w:rsidRPr="00813EFF">
        <w:rPr>
          <w:lang w:eastAsia="lt-LT"/>
        </w:rPr>
        <w:lastRenderedPageBreak/>
        <w:t xml:space="preserve">Žemiau, lentelėje Nr. </w:t>
      </w:r>
      <w:r w:rsidR="00E57D25" w:rsidRPr="00813EFF">
        <w:rPr>
          <w:lang w:eastAsia="lt-LT"/>
        </w:rPr>
        <w:t>1</w:t>
      </w:r>
      <w:r w:rsidRPr="00813EFF">
        <w:rPr>
          <w:lang w:eastAsia="lt-LT"/>
        </w:rPr>
        <w:t xml:space="preserve"> yra pateikti minėto standarto reikalavimai XML</w:t>
      </w:r>
      <w:r w:rsidR="00E96918" w:rsidRPr="00813EFF">
        <w:rPr>
          <w:lang w:eastAsia="lt-LT"/>
        </w:rPr>
        <w:t xml:space="preserve"> </w:t>
      </w:r>
      <w:r w:rsidRPr="00813EFF">
        <w:rPr>
          <w:lang w:eastAsia="lt-LT"/>
        </w:rPr>
        <w:t>dokumentui:</w:t>
      </w:r>
    </w:p>
    <w:p w14:paraId="0557ACBC" w14:textId="1CA7EB54" w:rsidR="009045BF" w:rsidRPr="00813EFF" w:rsidRDefault="005E5C17" w:rsidP="004538A4">
      <w:pPr>
        <w:pStyle w:val="Caption"/>
        <w:keepNext/>
        <w:spacing w:before="120" w:after="120" w:line="276" w:lineRule="auto"/>
        <w:ind w:left="0" w:right="0"/>
        <w:rPr>
          <w:rFonts w:ascii="Trebuchet MS" w:hAnsi="Trebuchet MS" w:cstheme="minorHAnsi"/>
          <w:lang w:val="lt-LT"/>
        </w:rPr>
      </w:pPr>
      <w:r w:rsidRPr="00813EFF">
        <w:rPr>
          <w:lang w:val="lt-LT"/>
        </w:rPr>
        <w:t xml:space="preserve">Lentelė Nr. 1 </w:t>
      </w:r>
      <w:r w:rsidRPr="00813EFF">
        <w:rPr>
          <w:rFonts w:ascii="Trebuchet MS" w:hAnsi="Trebuchet MS" w:cstheme="minorHAnsi"/>
          <w:lang w:val="lt-LT"/>
        </w:rPr>
        <w:t>XML failo laukelių aprašyma</w:t>
      </w:r>
      <w:r w:rsidR="009045BF" w:rsidRPr="00813EFF">
        <w:rPr>
          <w:rFonts w:ascii="Trebuchet MS" w:hAnsi="Trebuchet MS" w:cstheme="minorHAnsi"/>
          <w:lang w:val="lt-LT"/>
        </w:rPr>
        <w:t>s</w:t>
      </w:r>
    </w:p>
    <w:tbl>
      <w:tblPr>
        <w:tblStyle w:val="TableGrid"/>
        <w:tblW w:w="0" w:type="auto"/>
        <w:tblCellMar>
          <w:top w:w="113" w:type="dxa"/>
          <w:bottom w:w="113" w:type="dxa"/>
        </w:tblCellMar>
        <w:tblLook w:val="04A0" w:firstRow="1" w:lastRow="0" w:firstColumn="1" w:lastColumn="0" w:noHBand="0" w:noVBand="1"/>
      </w:tblPr>
      <w:tblGrid>
        <w:gridCol w:w="550"/>
        <w:gridCol w:w="4452"/>
        <w:gridCol w:w="4626"/>
      </w:tblGrid>
      <w:tr w:rsidR="0088233B" w:rsidRPr="00813EFF" w14:paraId="11818668" w14:textId="77777777" w:rsidTr="00E96918">
        <w:trPr>
          <w:trHeight w:val="450"/>
        </w:trPr>
        <w:tc>
          <w:tcPr>
            <w:tcW w:w="550" w:type="dxa"/>
          </w:tcPr>
          <w:p w14:paraId="38F97CE3" w14:textId="77777777" w:rsidR="009045BF" w:rsidRPr="00813EFF" w:rsidRDefault="009045BF" w:rsidP="004538A4">
            <w:pPr>
              <w:spacing w:before="0" w:after="120" w:line="276" w:lineRule="auto"/>
              <w:ind w:left="0" w:right="0"/>
              <w:jc w:val="both"/>
              <w:rPr>
                <w:rFonts w:ascii="Arial" w:eastAsiaTheme="minorHAnsi" w:hAnsi="Arial"/>
                <w:color w:val="000000"/>
                <w:sz w:val="24"/>
                <w:lang w:val="lt-LT"/>
              </w:rPr>
            </w:pPr>
            <w:r w:rsidRPr="00813EFF">
              <w:rPr>
                <w:rFonts w:ascii="Arial" w:eastAsiaTheme="minorHAnsi" w:hAnsi="Arial"/>
                <w:color w:val="000000"/>
                <w:sz w:val="24"/>
                <w:lang w:val="lt-LT"/>
              </w:rPr>
              <w:t>Eil. Nr.</w:t>
            </w:r>
          </w:p>
        </w:tc>
        <w:tc>
          <w:tcPr>
            <w:tcW w:w="3556" w:type="dxa"/>
          </w:tcPr>
          <w:p w14:paraId="5638D58C" w14:textId="77777777" w:rsidR="009045BF" w:rsidRPr="00813EFF" w:rsidRDefault="009045BF" w:rsidP="004538A4">
            <w:pPr>
              <w:spacing w:before="0" w:after="120" w:line="276" w:lineRule="auto"/>
              <w:ind w:left="0"/>
              <w:jc w:val="both"/>
              <w:rPr>
                <w:rFonts w:ascii="Arial" w:hAnsi="Arial"/>
                <w:sz w:val="24"/>
                <w:lang w:val="lt-LT" w:eastAsia="lt-LT"/>
              </w:rPr>
            </w:pPr>
            <w:r w:rsidRPr="00813EFF">
              <w:rPr>
                <w:rFonts w:ascii="Arial" w:hAnsi="Arial"/>
                <w:sz w:val="24"/>
                <w:lang w:val="lt-LT" w:eastAsia="lt-LT"/>
              </w:rPr>
              <w:t>Atributas</w:t>
            </w:r>
          </w:p>
        </w:tc>
        <w:tc>
          <w:tcPr>
            <w:tcW w:w="5522" w:type="dxa"/>
          </w:tcPr>
          <w:p w14:paraId="5D6547D4" w14:textId="77777777" w:rsidR="009045BF" w:rsidRPr="00813EFF" w:rsidRDefault="009045BF" w:rsidP="004538A4">
            <w:pPr>
              <w:spacing w:before="0" w:after="120" w:line="276" w:lineRule="auto"/>
              <w:ind w:left="0"/>
              <w:jc w:val="both"/>
              <w:rPr>
                <w:rFonts w:ascii="Arial" w:hAnsi="Arial"/>
                <w:sz w:val="24"/>
                <w:lang w:val="lt-LT" w:eastAsia="lt-LT"/>
              </w:rPr>
            </w:pPr>
            <w:r w:rsidRPr="00813EFF">
              <w:rPr>
                <w:rFonts w:ascii="Arial" w:hAnsi="Arial"/>
                <w:sz w:val="24"/>
                <w:lang w:val="lt-LT" w:eastAsia="lt-LT"/>
              </w:rPr>
              <w:t xml:space="preserve"> Reikšmė</w:t>
            </w:r>
          </w:p>
        </w:tc>
      </w:tr>
      <w:tr w:rsidR="009045BF" w:rsidRPr="00813EFF" w14:paraId="7FC7F12A" w14:textId="77777777">
        <w:trPr>
          <w:trHeight w:val="450"/>
        </w:trPr>
        <w:tc>
          <w:tcPr>
            <w:tcW w:w="0" w:type="auto"/>
            <w:gridSpan w:val="3"/>
          </w:tcPr>
          <w:p w14:paraId="310DF6F5" w14:textId="77777777" w:rsidR="009045BF" w:rsidRPr="00813EFF" w:rsidRDefault="009045BF" w:rsidP="004538A4">
            <w:pPr>
              <w:spacing w:before="0" w:after="120" w:line="276" w:lineRule="auto"/>
              <w:ind w:left="0"/>
              <w:jc w:val="both"/>
              <w:rPr>
                <w:rFonts w:ascii="Arial" w:hAnsi="Arial"/>
                <w:i/>
                <w:iCs/>
                <w:sz w:val="24"/>
                <w:lang w:val="lt-LT" w:eastAsia="lt-LT"/>
              </w:rPr>
            </w:pPr>
            <w:r w:rsidRPr="00813EFF">
              <w:rPr>
                <w:rFonts w:ascii="Arial" w:hAnsi="Arial"/>
                <w:i/>
                <w:sz w:val="24"/>
                <w:lang w:val="lt-LT" w:eastAsia="lt-LT"/>
              </w:rPr>
              <w:t>ReserveBid_MarketDocument</w:t>
            </w:r>
          </w:p>
        </w:tc>
      </w:tr>
      <w:tr w:rsidR="0088233B" w:rsidRPr="00813EFF" w14:paraId="2667B35F" w14:textId="77777777" w:rsidTr="00E96918">
        <w:tc>
          <w:tcPr>
            <w:tcW w:w="550" w:type="dxa"/>
            <w:vAlign w:val="center"/>
          </w:tcPr>
          <w:p w14:paraId="347BC222" w14:textId="77777777" w:rsidR="009045BF" w:rsidRPr="00813EFF" w:rsidRDefault="009045BF" w:rsidP="004538A4">
            <w:pPr>
              <w:spacing w:before="0" w:after="120" w:line="276" w:lineRule="auto"/>
              <w:ind w:left="0" w:right="0"/>
              <w:jc w:val="both"/>
              <w:rPr>
                <w:rFonts w:ascii="Arial" w:eastAsiaTheme="minorHAnsi" w:hAnsi="Arial"/>
                <w:color w:val="000000"/>
                <w:sz w:val="24"/>
                <w:lang w:val="lt-LT"/>
              </w:rPr>
            </w:pPr>
            <w:r w:rsidRPr="00813EFF">
              <w:rPr>
                <w:rFonts w:ascii="Arial" w:eastAsiaTheme="minorHAnsi" w:hAnsi="Arial"/>
                <w:color w:val="000000"/>
                <w:sz w:val="24"/>
                <w:lang w:val="lt-LT"/>
              </w:rPr>
              <w:t>1.</w:t>
            </w:r>
          </w:p>
        </w:tc>
        <w:tc>
          <w:tcPr>
            <w:tcW w:w="3556" w:type="dxa"/>
            <w:vAlign w:val="center"/>
          </w:tcPr>
          <w:p w14:paraId="0AD35F28" w14:textId="77777777" w:rsidR="009045BF" w:rsidRPr="00813EFF" w:rsidRDefault="009045BF" w:rsidP="004538A4">
            <w:pPr>
              <w:spacing w:before="0" w:after="120" w:line="276" w:lineRule="auto"/>
              <w:ind w:left="0"/>
              <w:jc w:val="both"/>
              <w:rPr>
                <w:rFonts w:ascii="Arial" w:hAnsi="Arial"/>
                <w:sz w:val="24"/>
                <w:lang w:val="lt-LT" w:eastAsia="lt-LT"/>
              </w:rPr>
            </w:pPr>
            <w:r w:rsidRPr="00813EFF">
              <w:rPr>
                <w:rFonts w:ascii="Arial" w:hAnsi="Arial"/>
                <w:sz w:val="24"/>
                <w:lang w:val="lt-LT" w:eastAsia="lt-LT"/>
              </w:rPr>
              <w:t>mRID</w:t>
            </w:r>
          </w:p>
        </w:tc>
        <w:tc>
          <w:tcPr>
            <w:tcW w:w="5522" w:type="dxa"/>
          </w:tcPr>
          <w:p w14:paraId="69F63BF9" w14:textId="77777777" w:rsidR="009045BF" w:rsidRPr="00813EFF" w:rsidRDefault="009045BF" w:rsidP="004538A4">
            <w:pPr>
              <w:spacing w:before="0" w:after="120" w:line="276" w:lineRule="auto"/>
              <w:ind w:left="0"/>
              <w:jc w:val="left"/>
              <w:rPr>
                <w:rFonts w:ascii="Arial" w:hAnsi="Arial"/>
                <w:sz w:val="24"/>
                <w:lang w:val="lt-LT" w:eastAsia="lt-LT"/>
              </w:rPr>
            </w:pPr>
            <w:r w:rsidRPr="00813EFF">
              <w:rPr>
                <w:rFonts w:ascii="Arial" w:hAnsi="Arial"/>
                <w:sz w:val="24"/>
                <w:lang w:val="lt-LT" w:eastAsia="lt-LT"/>
              </w:rPr>
              <w:t>Dokumento identifikatorius max 35 simb. pvz. ID_582953035_20220325_22 </w:t>
            </w:r>
          </w:p>
        </w:tc>
      </w:tr>
      <w:tr w:rsidR="0088233B" w:rsidRPr="00813EFF" w14:paraId="1BBDAE07" w14:textId="77777777" w:rsidTr="00E96918">
        <w:tc>
          <w:tcPr>
            <w:tcW w:w="550" w:type="dxa"/>
          </w:tcPr>
          <w:p w14:paraId="73591D46" w14:textId="77777777" w:rsidR="009045BF" w:rsidRPr="00813EFF" w:rsidRDefault="009045BF" w:rsidP="004538A4">
            <w:pPr>
              <w:spacing w:before="0" w:after="120" w:line="276" w:lineRule="auto"/>
              <w:ind w:left="0" w:right="0"/>
              <w:jc w:val="both"/>
              <w:rPr>
                <w:rFonts w:ascii="Arial" w:eastAsiaTheme="minorHAnsi" w:hAnsi="Arial"/>
                <w:color w:val="000000"/>
                <w:sz w:val="24"/>
                <w:lang w:val="lt-LT"/>
              </w:rPr>
            </w:pPr>
            <w:r w:rsidRPr="00813EFF">
              <w:rPr>
                <w:rFonts w:ascii="Arial" w:eastAsiaTheme="minorHAnsi" w:hAnsi="Arial"/>
                <w:color w:val="000000"/>
                <w:sz w:val="24"/>
                <w:lang w:val="lt-LT"/>
              </w:rPr>
              <w:t>2.</w:t>
            </w:r>
          </w:p>
        </w:tc>
        <w:tc>
          <w:tcPr>
            <w:tcW w:w="3556" w:type="dxa"/>
          </w:tcPr>
          <w:p w14:paraId="3CC4F77F" w14:textId="77777777" w:rsidR="009045BF" w:rsidRPr="00813EFF" w:rsidRDefault="009045BF" w:rsidP="004538A4">
            <w:pPr>
              <w:spacing w:before="0" w:after="120" w:line="276" w:lineRule="auto"/>
              <w:ind w:left="0"/>
              <w:jc w:val="both"/>
              <w:rPr>
                <w:rFonts w:ascii="Arial" w:hAnsi="Arial"/>
                <w:sz w:val="24"/>
                <w:lang w:val="lt-LT" w:eastAsia="lt-LT"/>
              </w:rPr>
            </w:pPr>
            <w:r w:rsidRPr="00813EFF">
              <w:rPr>
                <w:rFonts w:ascii="Arial" w:hAnsi="Arial"/>
                <w:sz w:val="24"/>
                <w:lang w:val="lt-LT" w:eastAsia="lt-LT"/>
              </w:rPr>
              <w:t>revisionNumber</w:t>
            </w:r>
          </w:p>
        </w:tc>
        <w:tc>
          <w:tcPr>
            <w:tcW w:w="5522" w:type="dxa"/>
          </w:tcPr>
          <w:p w14:paraId="7E910EA6" w14:textId="77777777" w:rsidR="009045BF" w:rsidRPr="00813EFF" w:rsidRDefault="009045BF" w:rsidP="004538A4">
            <w:pPr>
              <w:spacing w:before="0" w:after="120" w:line="276" w:lineRule="auto"/>
              <w:ind w:left="0"/>
              <w:jc w:val="left"/>
              <w:rPr>
                <w:rFonts w:ascii="Arial" w:hAnsi="Arial"/>
                <w:sz w:val="24"/>
                <w:lang w:val="lt-LT" w:eastAsia="lt-LT"/>
              </w:rPr>
            </w:pPr>
            <w:r w:rsidRPr="00813EFF">
              <w:rPr>
                <w:rFonts w:ascii="Arial" w:hAnsi="Arial"/>
                <w:sz w:val="24"/>
                <w:lang w:val="lt-LT" w:eastAsia="lt-LT"/>
              </w:rPr>
              <w:t>Dokumento versijos nr.  </w:t>
            </w:r>
          </w:p>
          <w:p w14:paraId="6B57A0B8" w14:textId="7D134DD9" w:rsidR="00836AA6" w:rsidRPr="00813EFF" w:rsidRDefault="00836AA6" w:rsidP="004538A4">
            <w:pPr>
              <w:spacing w:before="0" w:after="120" w:line="276" w:lineRule="auto"/>
              <w:ind w:left="0"/>
              <w:jc w:val="left"/>
              <w:rPr>
                <w:rFonts w:ascii="Arial" w:hAnsi="Arial"/>
                <w:sz w:val="24"/>
                <w:lang w:val="lt-LT" w:eastAsia="lt-LT"/>
              </w:rPr>
            </w:pPr>
            <w:r w:rsidRPr="00813EFF">
              <w:rPr>
                <w:rFonts w:ascii="Arial" w:hAnsi="Arial"/>
                <w:sz w:val="24"/>
                <w:lang w:val="lt-LT" w:eastAsia="lt-LT"/>
              </w:rPr>
              <w:t>1 – pirmajai pranešimo versijai, kitoms reikia keisti, pvz. jei įvyko klaida ir buvo sudarytas naujas pasiūlymas, versija turi būti pakeista į 2.</w:t>
            </w:r>
          </w:p>
        </w:tc>
      </w:tr>
      <w:tr w:rsidR="0088233B" w:rsidRPr="00813EFF" w14:paraId="64A4F1C5" w14:textId="77777777" w:rsidTr="00E96918">
        <w:tc>
          <w:tcPr>
            <w:tcW w:w="550" w:type="dxa"/>
          </w:tcPr>
          <w:p w14:paraId="56CA0DB2" w14:textId="77777777" w:rsidR="009045BF" w:rsidRPr="00813EFF" w:rsidRDefault="009045BF" w:rsidP="004538A4">
            <w:pPr>
              <w:spacing w:before="0" w:after="120" w:line="276" w:lineRule="auto"/>
              <w:ind w:left="0" w:right="0"/>
              <w:jc w:val="both"/>
              <w:rPr>
                <w:rFonts w:ascii="Arial" w:eastAsiaTheme="minorHAnsi" w:hAnsi="Arial"/>
                <w:color w:val="000000"/>
                <w:sz w:val="24"/>
                <w:lang w:val="lt-LT"/>
              </w:rPr>
            </w:pPr>
            <w:r w:rsidRPr="00813EFF">
              <w:rPr>
                <w:rFonts w:ascii="Arial" w:eastAsiaTheme="minorHAnsi" w:hAnsi="Arial"/>
                <w:color w:val="000000"/>
                <w:sz w:val="24"/>
                <w:lang w:val="lt-LT"/>
              </w:rPr>
              <w:t>3.</w:t>
            </w:r>
          </w:p>
        </w:tc>
        <w:tc>
          <w:tcPr>
            <w:tcW w:w="3556" w:type="dxa"/>
            <w:vAlign w:val="center"/>
          </w:tcPr>
          <w:p w14:paraId="207C46A0" w14:textId="77777777" w:rsidR="009045BF" w:rsidRPr="00813EFF" w:rsidRDefault="009045BF" w:rsidP="004538A4">
            <w:pPr>
              <w:spacing w:before="0" w:after="120" w:line="276" w:lineRule="auto"/>
              <w:ind w:left="0"/>
              <w:jc w:val="both"/>
              <w:rPr>
                <w:rFonts w:ascii="Arial" w:hAnsi="Arial"/>
                <w:sz w:val="24"/>
                <w:lang w:val="lt-LT" w:eastAsia="lt-LT"/>
              </w:rPr>
            </w:pPr>
            <w:r w:rsidRPr="00813EFF">
              <w:rPr>
                <w:rFonts w:ascii="Arial" w:hAnsi="Arial"/>
                <w:sz w:val="24"/>
                <w:lang w:val="lt-LT" w:eastAsia="lt-LT"/>
              </w:rPr>
              <w:t>type</w:t>
            </w:r>
          </w:p>
        </w:tc>
        <w:tc>
          <w:tcPr>
            <w:tcW w:w="5522" w:type="dxa"/>
          </w:tcPr>
          <w:p w14:paraId="5AAE1D3F" w14:textId="77777777" w:rsidR="009045BF" w:rsidRPr="00813EFF" w:rsidRDefault="009045BF" w:rsidP="004538A4">
            <w:pPr>
              <w:spacing w:before="0" w:after="120" w:line="276" w:lineRule="auto"/>
              <w:ind w:left="0"/>
              <w:jc w:val="left"/>
              <w:rPr>
                <w:rFonts w:ascii="Arial" w:hAnsi="Arial"/>
                <w:sz w:val="24"/>
                <w:lang w:val="lt-LT" w:eastAsia="lt-LT"/>
              </w:rPr>
            </w:pPr>
            <w:r w:rsidRPr="00813EFF">
              <w:rPr>
                <w:rFonts w:ascii="Arial" w:hAnsi="Arial"/>
                <w:sz w:val="24"/>
                <w:lang w:val="lt-LT" w:eastAsia="lt-LT"/>
              </w:rPr>
              <w:t>B37 – specialus dokumento tipas naudojamas aFRR procesui </w:t>
            </w:r>
          </w:p>
        </w:tc>
      </w:tr>
      <w:tr w:rsidR="0088233B" w:rsidRPr="00813EFF" w14:paraId="42465A84" w14:textId="77777777" w:rsidTr="00E96918">
        <w:tc>
          <w:tcPr>
            <w:tcW w:w="550" w:type="dxa"/>
          </w:tcPr>
          <w:p w14:paraId="26DC0462" w14:textId="77777777" w:rsidR="009045BF" w:rsidRPr="00813EFF" w:rsidRDefault="009045BF" w:rsidP="004538A4">
            <w:pPr>
              <w:spacing w:before="0" w:after="120" w:line="276" w:lineRule="auto"/>
              <w:ind w:left="0" w:right="0"/>
              <w:jc w:val="both"/>
              <w:rPr>
                <w:rFonts w:ascii="Arial" w:eastAsiaTheme="minorHAnsi" w:hAnsi="Arial"/>
                <w:color w:val="000000"/>
                <w:sz w:val="24"/>
                <w:lang w:val="lt-LT"/>
              </w:rPr>
            </w:pPr>
            <w:r w:rsidRPr="00813EFF">
              <w:rPr>
                <w:rFonts w:ascii="Arial" w:eastAsiaTheme="minorHAnsi" w:hAnsi="Arial"/>
                <w:color w:val="000000"/>
                <w:sz w:val="24"/>
                <w:lang w:val="lt-LT"/>
              </w:rPr>
              <w:t>4.</w:t>
            </w:r>
          </w:p>
        </w:tc>
        <w:tc>
          <w:tcPr>
            <w:tcW w:w="3556" w:type="dxa"/>
            <w:vAlign w:val="center"/>
          </w:tcPr>
          <w:p w14:paraId="61A0FA11" w14:textId="77777777" w:rsidR="009045BF" w:rsidRPr="00813EFF" w:rsidRDefault="009045BF" w:rsidP="004538A4">
            <w:pPr>
              <w:spacing w:before="0" w:after="120" w:line="276" w:lineRule="auto"/>
              <w:ind w:left="0"/>
              <w:jc w:val="both"/>
              <w:rPr>
                <w:rFonts w:ascii="Arial" w:hAnsi="Arial"/>
                <w:sz w:val="24"/>
                <w:lang w:val="lt-LT" w:eastAsia="lt-LT"/>
              </w:rPr>
            </w:pPr>
            <w:r w:rsidRPr="00813EFF">
              <w:rPr>
                <w:rFonts w:ascii="Arial" w:hAnsi="Arial"/>
                <w:sz w:val="24"/>
                <w:lang w:val="lt-LT" w:eastAsia="lt-LT"/>
              </w:rPr>
              <w:t>processType</w:t>
            </w:r>
          </w:p>
        </w:tc>
        <w:tc>
          <w:tcPr>
            <w:tcW w:w="5522" w:type="dxa"/>
          </w:tcPr>
          <w:p w14:paraId="77A64F8A" w14:textId="77777777" w:rsidR="009045BF" w:rsidRPr="00813EFF" w:rsidRDefault="009045BF" w:rsidP="004538A4">
            <w:pPr>
              <w:spacing w:before="0" w:after="120" w:line="276" w:lineRule="auto"/>
              <w:ind w:left="0"/>
              <w:jc w:val="left"/>
              <w:rPr>
                <w:rFonts w:ascii="Arial" w:hAnsi="Arial"/>
                <w:sz w:val="24"/>
                <w:lang w:val="lt-LT" w:eastAsia="lt-LT"/>
              </w:rPr>
            </w:pPr>
            <w:r w:rsidRPr="00813EFF">
              <w:rPr>
                <w:rFonts w:ascii="Arial" w:hAnsi="Arial"/>
                <w:sz w:val="24"/>
                <w:lang w:val="lt-LT" w:eastAsia="lt-LT"/>
              </w:rPr>
              <w:t>Nenaudojamas.</w:t>
            </w:r>
          </w:p>
        </w:tc>
      </w:tr>
      <w:tr w:rsidR="0088233B" w:rsidRPr="00813EFF" w14:paraId="1786D168" w14:textId="77777777" w:rsidTr="00E96918">
        <w:tc>
          <w:tcPr>
            <w:tcW w:w="550" w:type="dxa"/>
          </w:tcPr>
          <w:p w14:paraId="200B5DAF" w14:textId="77777777" w:rsidR="009045BF" w:rsidRPr="00813EFF" w:rsidRDefault="009045BF" w:rsidP="004538A4">
            <w:pPr>
              <w:spacing w:before="0" w:after="120" w:line="276" w:lineRule="auto"/>
              <w:ind w:left="0" w:right="0"/>
              <w:jc w:val="both"/>
              <w:rPr>
                <w:rFonts w:ascii="Arial" w:eastAsiaTheme="minorHAnsi" w:hAnsi="Arial"/>
                <w:color w:val="000000"/>
                <w:sz w:val="24"/>
                <w:lang w:val="lt-LT"/>
              </w:rPr>
            </w:pPr>
            <w:r w:rsidRPr="00813EFF">
              <w:rPr>
                <w:rFonts w:ascii="Arial" w:eastAsiaTheme="minorHAnsi" w:hAnsi="Arial"/>
                <w:color w:val="000000"/>
                <w:sz w:val="24"/>
                <w:lang w:val="lt-LT"/>
              </w:rPr>
              <w:t>5.</w:t>
            </w:r>
          </w:p>
        </w:tc>
        <w:tc>
          <w:tcPr>
            <w:tcW w:w="3556" w:type="dxa"/>
            <w:vAlign w:val="center"/>
          </w:tcPr>
          <w:p w14:paraId="6F15D358" w14:textId="77777777" w:rsidR="009045BF" w:rsidRPr="00813EFF" w:rsidRDefault="009045BF" w:rsidP="004538A4">
            <w:pPr>
              <w:spacing w:before="0" w:after="120" w:line="276" w:lineRule="auto"/>
              <w:ind w:left="0"/>
              <w:jc w:val="both"/>
              <w:rPr>
                <w:rFonts w:ascii="Arial" w:hAnsi="Arial"/>
                <w:sz w:val="24"/>
                <w:lang w:val="lt-LT" w:eastAsia="lt-LT"/>
              </w:rPr>
            </w:pPr>
            <w:r w:rsidRPr="00813EFF">
              <w:rPr>
                <w:rFonts w:ascii="Arial" w:hAnsi="Arial"/>
                <w:sz w:val="24"/>
                <w:lang w:val="lt-LT" w:eastAsia="lt-LT"/>
              </w:rPr>
              <w:t>sender_MarketParticipant</w:t>
            </w:r>
          </w:p>
        </w:tc>
        <w:tc>
          <w:tcPr>
            <w:tcW w:w="5522" w:type="dxa"/>
          </w:tcPr>
          <w:p w14:paraId="3359CFD4" w14:textId="77777777" w:rsidR="009045BF" w:rsidRPr="00813EFF" w:rsidRDefault="009045BF" w:rsidP="004538A4">
            <w:pPr>
              <w:spacing w:before="0" w:after="120" w:line="276" w:lineRule="auto"/>
              <w:ind w:left="0"/>
              <w:jc w:val="left"/>
              <w:rPr>
                <w:rFonts w:ascii="Arial" w:hAnsi="Arial"/>
                <w:sz w:val="24"/>
                <w:lang w:val="lt-LT" w:eastAsia="lt-LT"/>
              </w:rPr>
            </w:pPr>
            <w:r w:rsidRPr="00813EFF">
              <w:rPr>
                <w:rFonts w:ascii="Arial" w:hAnsi="Arial"/>
                <w:sz w:val="24"/>
                <w:lang w:val="lt-LT" w:eastAsia="lt-LT"/>
              </w:rPr>
              <w:t>Pasiūlymą teikiančio BPT EIC kodas </w:t>
            </w:r>
          </w:p>
        </w:tc>
      </w:tr>
      <w:tr w:rsidR="0088233B" w:rsidRPr="00813EFF" w14:paraId="1CEFB347" w14:textId="77777777" w:rsidTr="00E96918">
        <w:tc>
          <w:tcPr>
            <w:tcW w:w="550" w:type="dxa"/>
          </w:tcPr>
          <w:p w14:paraId="2A1C5102" w14:textId="77777777" w:rsidR="009045BF" w:rsidRPr="00813EFF" w:rsidRDefault="009045BF" w:rsidP="004538A4">
            <w:pPr>
              <w:spacing w:before="0" w:after="120" w:line="276" w:lineRule="auto"/>
              <w:ind w:left="0" w:right="0"/>
              <w:jc w:val="both"/>
              <w:rPr>
                <w:rFonts w:ascii="Arial" w:hAnsi="Arial"/>
                <w:color w:val="000000"/>
                <w:sz w:val="24"/>
                <w:lang w:val="lt-LT"/>
              </w:rPr>
            </w:pPr>
            <w:r w:rsidRPr="00813EFF">
              <w:rPr>
                <w:rFonts w:ascii="Arial" w:eastAsiaTheme="minorHAnsi" w:hAnsi="Arial"/>
                <w:color w:val="000000"/>
                <w:sz w:val="24"/>
                <w:lang w:val="lt-LT"/>
              </w:rPr>
              <w:t>6.</w:t>
            </w:r>
          </w:p>
        </w:tc>
        <w:tc>
          <w:tcPr>
            <w:tcW w:w="3556" w:type="dxa"/>
            <w:vAlign w:val="center"/>
          </w:tcPr>
          <w:p w14:paraId="19C2730A" w14:textId="77777777" w:rsidR="003F76BF" w:rsidRPr="00813EFF" w:rsidRDefault="009045BF" w:rsidP="004538A4">
            <w:pPr>
              <w:spacing w:before="0" w:after="120" w:line="276" w:lineRule="auto"/>
              <w:ind w:left="0"/>
              <w:jc w:val="both"/>
              <w:rPr>
                <w:rFonts w:ascii="Arial" w:hAnsi="Arial"/>
                <w:sz w:val="24"/>
                <w:lang w:val="lt-LT" w:eastAsia="lt-LT"/>
              </w:rPr>
            </w:pPr>
            <w:r w:rsidRPr="00813EFF">
              <w:rPr>
                <w:rFonts w:ascii="Arial" w:hAnsi="Arial"/>
                <w:sz w:val="24"/>
                <w:lang w:val="lt-LT" w:eastAsia="lt-LT"/>
              </w:rPr>
              <w:t>sender_MarketParticipant.</w:t>
            </w:r>
          </w:p>
          <w:p w14:paraId="1B5C857B" w14:textId="56E13BDD" w:rsidR="009045BF" w:rsidRPr="00813EFF" w:rsidRDefault="009045BF" w:rsidP="004538A4">
            <w:pPr>
              <w:spacing w:before="0" w:after="120" w:line="276" w:lineRule="auto"/>
              <w:ind w:left="0"/>
              <w:jc w:val="both"/>
              <w:rPr>
                <w:rFonts w:ascii="Arial" w:hAnsi="Arial"/>
                <w:sz w:val="24"/>
                <w:lang w:val="lt-LT" w:eastAsia="lt-LT"/>
              </w:rPr>
            </w:pPr>
            <w:r w:rsidRPr="00813EFF">
              <w:rPr>
                <w:rFonts w:ascii="Arial" w:hAnsi="Arial"/>
                <w:sz w:val="24"/>
                <w:lang w:val="lt-LT" w:eastAsia="lt-LT"/>
              </w:rPr>
              <w:t>marketRole.Type</w:t>
            </w:r>
          </w:p>
        </w:tc>
        <w:tc>
          <w:tcPr>
            <w:tcW w:w="5522" w:type="dxa"/>
          </w:tcPr>
          <w:p w14:paraId="47798BA9" w14:textId="460EF605" w:rsidR="009045BF" w:rsidRPr="00813EFF" w:rsidRDefault="009045BF" w:rsidP="004538A4">
            <w:pPr>
              <w:spacing w:before="0" w:after="120" w:line="276" w:lineRule="auto"/>
              <w:ind w:left="0"/>
              <w:jc w:val="left"/>
              <w:rPr>
                <w:rFonts w:ascii="Arial" w:hAnsi="Arial"/>
                <w:sz w:val="24"/>
                <w:lang w:val="lt-LT" w:eastAsia="lt-LT"/>
              </w:rPr>
            </w:pPr>
            <w:r w:rsidRPr="00813EFF">
              <w:rPr>
                <w:rFonts w:ascii="Arial" w:hAnsi="Arial"/>
                <w:sz w:val="24"/>
                <w:lang w:val="lt-LT" w:eastAsia="lt-LT"/>
              </w:rPr>
              <w:t>A08</w:t>
            </w:r>
            <w:r w:rsidR="006A0762" w:rsidRPr="00813EFF">
              <w:rPr>
                <w:rFonts w:ascii="Arial" w:hAnsi="Arial"/>
                <w:sz w:val="24"/>
                <w:lang w:val="lt-LT" w:eastAsia="lt-LT"/>
              </w:rPr>
              <w:t xml:space="preserve"> - BPT</w:t>
            </w:r>
          </w:p>
        </w:tc>
      </w:tr>
      <w:tr w:rsidR="0088233B" w:rsidRPr="00813EFF" w14:paraId="62DB245E" w14:textId="77777777" w:rsidTr="00E96918">
        <w:tc>
          <w:tcPr>
            <w:tcW w:w="550" w:type="dxa"/>
            <w:vAlign w:val="center"/>
          </w:tcPr>
          <w:p w14:paraId="32BD7F50" w14:textId="77777777" w:rsidR="009045BF" w:rsidRPr="00813EFF" w:rsidRDefault="009045BF" w:rsidP="004538A4">
            <w:pPr>
              <w:spacing w:before="0" w:after="120" w:line="276" w:lineRule="auto"/>
              <w:ind w:left="0" w:right="0"/>
              <w:jc w:val="both"/>
              <w:rPr>
                <w:rFonts w:ascii="Arial" w:eastAsiaTheme="minorHAnsi" w:hAnsi="Arial"/>
                <w:color w:val="000000"/>
                <w:sz w:val="24"/>
                <w:lang w:val="lt-LT"/>
              </w:rPr>
            </w:pPr>
            <w:r w:rsidRPr="00813EFF">
              <w:rPr>
                <w:rFonts w:ascii="Arial" w:eastAsiaTheme="minorHAnsi" w:hAnsi="Arial"/>
                <w:color w:val="000000"/>
                <w:sz w:val="24"/>
                <w:lang w:val="lt-LT"/>
              </w:rPr>
              <w:t>7.</w:t>
            </w:r>
          </w:p>
        </w:tc>
        <w:tc>
          <w:tcPr>
            <w:tcW w:w="3556" w:type="dxa"/>
            <w:vAlign w:val="center"/>
          </w:tcPr>
          <w:p w14:paraId="2AC9F5B5" w14:textId="77777777" w:rsidR="009045BF" w:rsidRPr="00813EFF" w:rsidRDefault="009045BF" w:rsidP="004538A4">
            <w:pPr>
              <w:spacing w:before="0" w:after="120" w:line="276" w:lineRule="auto"/>
              <w:ind w:left="0"/>
              <w:jc w:val="both"/>
              <w:rPr>
                <w:rFonts w:ascii="Arial" w:hAnsi="Arial"/>
                <w:sz w:val="24"/>
                <w:lang w:val="lt-LT" w:eastAsia="lt-LT"/>
              </w:rPr>
            </w:pPr>
            <w:r w:rsidRPr="00813EFF">
              <w:rPr>
                <w:rFonts w:ascii="Arial" w:hAnsi="Arial"/>
                <w:sz w:val="24"/>
                <w:lang w:val="lt-LT" w:eastAsia="lt-LT"/>
              </w:rPr>
              <w:t>receiver_MarketParticipant</w:t>
            </w:r>
          </w:p>
        </w:tc>
        <w:tc>
          <w:tcPr>
            <w:tcW w:w="5522" w:type="dxa"/>
          </w:tcPr>
          <w:p w14:paraId="20E3EBD6" w14:textId="77777777" w:rsidR="009045BF" w:rsidRPr="00813EFF" w:rsidRDefault="009045BF" w:rsidP="004538A4">
            <w:pPr>
              <w:spacing w:before="0" w:after="120" w:line="276" w:lineRule="auto"/>
              <w:ind w:left="0"/>
              <w:jc w:val="left"/>
              <w:rPr>
                <w:rFonts w:ascii="Arial" w:hAnsi="Arial"/>
                <w:sz w:val="24"/>
                <w:lang w:val="lt-LT" w:eastAsia="lt-LT"/>
              </w:rPr>
            </w:pPr>
            <w:r w:rsidRPr="00813EFF">
              <w:rPr>
                <w:rFonts w:ascii="Arial" w:hAnsi="Arial"/>
                <w:sz w:val="24"/>
                <w:lang w:val="lt-LT" w:eastAsia="lt-LT"/>
              </w:rPr>
              <w:t>Gavėjo (Litgrid) EIC kodas - 10X1001A1001A55Y </w:t>
            </w:r>
          </w:p>
        </w:tc>
      </w:tr>
      <w:tr w:rsidR="001B774F" w:rsidRPr="00813EFF" w14:paraId="6C4C70DB" w14:textId="77777777" w:rsidTr="00E96918">
        <w:tc>
          <w:tcPr>
            <w:tcW w:w="550" w:type="dxa"/>
            <w:vAlign w:val="center"/>
          </w:tcPr>
          <w:p w14:paraId="0C0F09C3" w14:textId="77777777" w:rsidR="009045BF" w:rsidRPr="00813EFF" w:rsidRDefault="009045BF" w:rsidP="004538A4">
            <w:pPr>
              <w:spacing w:before="0" w:after="120" w:line="276" w:lineRule="auto"/>
              <w:ind w:left="0" w:right="0"/>
              <w:jc w:val="both"/>
              <w:rPr>
                <w:rFonts w:ascii="Arial" w:hAnsi="Arial"/>
                <w:color w:val="000000"/>
                <w:sz w:val="24"/>
                <w:lang w:val="lt-LT"/>
              </w:rPr>
            </w:pPr>
            <w:r w:rsidRPr="00813EFF">
              <w:rPr>
                <w:rFonts w:ascii="Arial" w:eastAsiaTheme="minorHAnsi" w:hAnsi="Arial"/>
                <w:color w:val="000000"/>
                <w:sz w:val="24"/>
                <w:lang w:val="lt-LT"/>
              </w:rPr>
              <w:t>8.</w:t>
            </w:r>
          </w:p>
        </w:tc>
        <w:tc>
          <w:tcPr>
            <w:tcW w:w="3556" w:type="dxa"/>
            <w:vAlign w:val="center"/>
          </w:tcPr>
          <w:p w14:paraId="33D9D174" w14:textId="77777777" w:rsidR="003F76BF" w:rsidRPr="00813EFF" w:rsidRDefault="009045BF" w:rsidP="004538A4">
            <w:pPr>
              <w:spacing w:before="0" w:after="120" w:line="276" w:lineRule="auto"/>
              <w:ind w:left="0"/>
              <w:jc w:val="both"/>
              <w:rPr>
                <w:rFonts w:ascii="Arial" w:hAnsi="Arial"/>
                <w:sz w:val="24"/>
                <w:lang w:val="lt-LT" w:eastAsia="lt-LT"/>
              </w:rPr>
            </w:pPr>
            <w:r w:rsidRPr="00813EFF">
              <w:rPr>
                <w:rFonts w:ascii="Arial" w:hAnsi="Arial"/>
                <w:sz w:val="24"/>
                <w:lang w:val="lt-LT" w:eastAsia="lt-LT"/>
              </w:rPr>
              <w:t>receiver_MarketParticipant.</w:t>
            </w:r>
          </w:p>
          <w:p w14:paraId="37F628A0" w14:textId="4B3E65F2" w:rsidR="009045BF" w:rsidRPr="00813EFF" w:rsidRDefault="009045BF" w:rsidP="004538A4">
            <w:pPr>
              <w:spacing w:before="0" w:after="120" w:line="276" w:lineRule="auto"/>
              <w:ind w:left="0"/>
              <w:jc w:val="both"/>
              <w:rPr>
                <w:rFonts w:ascii="Arial" w:hAnsi="Arial"/>
                <w:sz w:val="24"/>
                <w:lang w:val="lt-LT" w:eastAsia="lt-LT"/>
              </w:rPr>
            </w:pPr>
            <w:r w:rsidRPr="00813EFF">
              <w:rPr>
                <w:rFonts w:ascii="Arial" w:hAnsi="Arial"/>
                <w:sz w:val="24"/>
                <w:lang w:val="lt-LT" w:eastAsia="lt-LT"/>
              </w:rPr>
              <w:t>marketRole.T</w:t>
            </w:r>
            <w:r w:rsidR="003F76BF" w:rsidRPr="00813EFF">
              <w:rPr>
                <w:rFonts w:ascii="Arial" w:hAnsi="Arial"/>
                <w:sz w:val="24"/>
                <w:lang w:val="lt-LT" w:eastAsia="lt-LT"/>
              </w:rPr>
              <w:t>y</w:t>
            </w:r>
            <w:r w:rsidRPr="00813EFF">
              <w:rPr>
                <w:rFonts w:ascii="Arial" w:hAnsi="Arial"/>
                <w:sz w:val="24"/>
                <w:lang w:val="lt-LT" w:eastAsia="lt-LT"/>
              </w:rPr>
              <w:t>pe</w:t>
            </w:r>
          </w:p>
        </w:tc>
        <w:tc>
          <w:tcPr>
            <w:tcW w:w="5522" w:type="dxa"/>
          </w:tcPr>
          <w:p w14:paraId="79815119" w14:textId="703DA83C" w:rsidR="009045BF" w:rsidRPr="00813EFF" w:rsidRDefault="009045BF" w:rsidP="004538A4">
            <w:pPr>
              <w:spacing w:before="0" w:after="120" w:line="276" w:lineRule="auto"/>
              <w:ind w:left="0"/>
              <w:jc w:val="left"/>
              <w:rPr>
                <w:rFonts w:ascii="Arial" w:hAnsi="Arial"/>
                <w:sz w:val="24"/>
                <w:lang w:val="lt-LT" w:eastAsia="lt-LT"/>
              </w:rPr>
            </w:pPr>
            <w:r w:rsidRPr="00813EFF">
              <w:rPr>
                <w:rFonts w:ascii="Arial" w:hAnsi="Arial"/>
                <w:sz w:val="24"/>
                <w:lang w:val="lt-LT" w:eastAsia="lt-LT"/>
              </w:rPr>
              <w:t>A04</w:t>
            </w:r>
            <w:r w:rsidR="006A0762" w:rsidRPr="00813EFF">
              <w:rPr>
                <w:rFonts w:ascii="Arial" w:hAnsi="Arial"/>
                <w:sz w:val="24"/>
                <w:lang w:val="lt-LT" w:eastAsia="lt-LT"/>
              </w:rPr>
              <w:t xml:space="preserve"> - PSO</w:t>
            </w:r>
          </w:p>
        </w:tc>
      </w:tr>
      <w:tr w:rsidR="003F76BF" w:rsidRPr="00813EFF" w14:paraId="25666B0F" w14:textId="77777777" w:rsidTr="00E96918">
        <w:tc>
          <w:tcPr>
            <w:tcW w:w="550" w:type="dxa"/>
            <w:vAlign w:val="center"/>
          </w:tcPr>
          <w:p w14:paraId="37B222BD" w14:textId="77777777" w:rsidR="009045BF" w:rsidRPr="00813EFF" w:rsidRDefault="009045BF" w:rsidP="004538A4">
            <w:pPr>
              <w:spacing w:before="0" w:after="120" w:line="276" w:lineRule="auto"/>
              <w:ind w:left="0" w:right="0"/>
              <w:jc w:val="both"/>
              <w:rPr>
                <w:rFonts w:ascii="Arial" w:eastAsiaTheme="minorHAnsi" w:hAnsi="Arial"/>
                <w:color w:val="000000"/>
                <w:sz w:val="24"/>
                <w:lang w:val="lt-LT"/>
              </w:rPr>
            </w:pPr>
            <w:r w:rsidRPr="00813EFF">
              <w:rPr>
                <w:rFonts w:ascii="Arial" w:eastAsiaTheme="minorHAnsi" w:hAnsi="Arial"/>
                <w:color w:val="000000"/>
                <w:sz w:val="24"/>
                <w:lang w:val="lt-LT"/>
              </w:rPr>
              <w:t>9.</w:t>
            </w:r>
          </w:p>
        </w:tc>
        <w:tc>
          <w:tcPr>
            <w:tcW w:w="3556" w:type="dxa"/>
            <w:vAlign w:val="center"/>
          </w:tcPr>
          <w:p w14:paraId="47EB71F8" w14:textId="77777777" w:rsidR="009045BF" w:rsidRPr="00813EFF" w:rsidRDefault="009045BF" w:rsidP="004538A4">
            <w:pPr>
              <w:spacing w:before="0" w:after="120" w:line="276" w:lineRule="auto"/>
              <w:ind w:left="0"/>
              <w:jc w:val="both"/>
              <w:rPr>
                <w:rFonts w:ascii="Arial" w:hAnsi="Arial"/>
                <w:sz w:val="24"/>
                <w:lang w:val="lt-LT" w:eastAsia="lt-LT"/>
              </w:rPr>
            </w:pPr>
            <w:r w:rsidRPr="00813EFF">
              <w:rPr>
                <w:rFonts w:ascii="Arial" w:hAnsi="Arial"/>
                <w:sz w:val="24"/>
                <w:lang w:val="lt-LT" w:eastAsia="lt-LT"/>
              </w:rPr>
              <w:t>createdDateTime</w:t>
            </w:r>
          </w:p>
        </w:tc>
        <w:tc>
          <w:tcPr>
            <w:tcW w:w="5522" w:type="dxa"/>
          </w:tcPr>
          <w:p w14:paraId="2E80119C" w14:textId="77777777" w:rsidR="009045BF" w:rsidRPr="00813EFF" w:rsidRDefault="009045BF" w:rsidP="004538A4">
            <w:pPr>
              <w:spacing w:before="0" w:after="120" w:line="276" w:lineRule="auto"/>
              <w:ind w:left="0" w:right="0"/>
              <w:jc w:val="left"/>
              <w:textAlignment w:val="baseline"/>
              <w:rPr>
                <w:rFonts w:ascii="Arial" w:hAnsi="Arial"/>
                <w:sz w:val="24"/>
                <w:lang w:val="lt-LT" w:eastAsia="lt-LT"/>
              </w:rPr>
            </w:pPr>
            <w:r w:rsidRPr="00813EFF">
              <w:rPr>
                <w:rFonts w:ascii="Arial" w:hAnsi="Arial"/>
                <w:sz w:val="24"/>
                <w:lang w:val="lt-LT" w:eastAsia="lt-LT"/>
              </w:rPr>
              <w:t>Pranešimo sukūrimo laikas pvz.2022-08-25T20:12:06Z </w:t>
            </w:r>
          </w:p>
        </w:tc>
      </w:tr>
      <w:tr w:rsidR="0088233B" w:rsidRPr="00813EFF" w14:paraId="166D9D69" w14:textId="77777777" w:rsidTr="00E96918">
        <w:tc>
          <w:tcPr>
            <w:tcW w:w="550" w:type="dxa"/>
            <w:vAlign w:val="center"/>
          </w:tcPr>
          <w:p w14:paraId="12AD048C" w14:textId="77777777" w:rsidR="009045BF" w:rsidRPr="00813EFF" w:rsidRDefault="009045BF" w:rsidP="004538A4">
            <w:pPr>
              <w:spacing w:before="0" w:after="120" w:line="276" w:lineRule="auto"/>
              <w:ind w:left="0" w:right="0"/>
              <w:jc w:val="both"/>
              <w:rPr>
                <w:rFonts w:ascii="Arial" w:eastAsiaTheme="minorHAnsi" w:hAnsi="Arial"/>
                <w:color w:val="000000"/>
                <w:sz w:val="24"/>
                <w:lang w:val="lt-LT"/>
              </w:rPr>
            </w:pPr>
            <w:r w:rsidRPr="00813EFF">
              <w:rPr>
                <w:rFonts w:ascii="Arial" w:eastAsiaTheme="minorHAnsi" w:hAnsi="Arial"/>
                <w:color w:val="000000"/>
                <w:sz w:val="24"/>
                <w:lang w:val="lt-LT"/>
              </w:rPr>
              <w:lastRenderedPageBreak/>
              <w:t>10.</w:t>
            </w:r>
          </w:p>
        </w:tc>
        <w:tc>
          <w:tcPr>
            <w:tcW w:w="3556" w:type="dxa"/>
            <w:vAlign w:val="center"/>
          </w:tcPr>
          <w:p w14:paraId="12941A19" w14:textId="77777777" w:rsidR="009045BF" w:rsidRPr="00813EFF" w:rsidRDefault="009045BF" w:rsidP="004538A4">
            <w:pPr>
              <w:spacing w:before="0" w:after="120" w:line="276" w:lineRule="auto"/>
              <w:ind w:left="0"/>
              <w:jc w:val="both"/>
              <w:rPr>
                <w:rFonts w:ascii="Arial" w:hAnsi="Arial"/>
                <w:sz w:val="24"/>
                <w:lang w:val="lt-LT" w:eastAsia="lt-LT"/>
              </w:rPr>
            </w:pPr>
            <w:r w:rsidRPr="00813EFF">
              <w:rPr>
                <w:rFonts w:ascii="Arial" w:hAnsi="Arial"/>
                <w:sz w:val="24"/>
                <w:lang w:val="lt-LT" w:eastAsia="lt-LT"/>
              </w:rPr>
              <w:t>reserveBid_Period</w:t>
            </w:r>
          </w:p>
        </w:tc>
        <w:tc>
          <w:tcPr>
            <w:tcW w:w="5522" w:type="dxa"/>
          </w:tcPr>
          <w:p w14:paraId="56B9F424" w14:textId="633362B2" w:rsidR="009045BF" w:rsidRPr="00813EFF" w:rsidRDefault="009045BF" w:rsidP="004538A4">
            <w:pPr>
              <w:spacing w:before="0" w:after="120" w:line="276" w:lineRule="auto"/>
              <w:ind w:left="0" w:right="0"/>
              <w:jc w:val="left"/>
              <w:textAlignment w:val="baseline"/>
              <w:rPr>
                <w:rFonts w:ascii="Arial" w:hAnsi="Arial"/>
                <w:sz w:val="24"/>
                <w:lang w:val="lt-LT" w:eastAsia="lt-LT"/>
              </w:rPr>
            </w:pPr>
            <w:r w:rsidRPr="00813EFF">
              <w:rPr>
                <w:rFonts w:ascii="Arial" w:hAnsi="Arial"/>
                <w:sz w:val="24"/>
                <w:lang w:val="lt-LT" w:eastAsia="lt-LT"/>
              </w:rPr>
              <w:t>Pasiūlymo reikšmių periodo pradžia (CET paros pradžia</w:t>
            </w:r>
            <w:r w:rsidR="001F3701" w:rsidRPr="00813EFF">
              <w:rPr>
                <w:rFonts w:ascii="Arial" w:hAnsi="Arial"/>
                <w:sz w:val="24"/>
                <w:lang w:val="lt-LT" w:eastAsia="lt-LT"/>
              </w:rPr>
              <w:t xml:space="preserve"> UTC laiku</w:t>
            </w:r>
            <w:r w:rsidRPr="00813EFF">
              <w:rPr>
                <w:rFonts w:ascii="Arial" w:hAnsi="Arial"/>
                <w:sz w:val="24"/>
                <w:lang w:val="lt-LT" w:eastAsia="lt-LT"/>
              </w:rPr>
              <w:t>) ir periodo pabaiga (CET paros pabaiga</w:t>
            </w:r>
            <w:r w:rsidR="001F3701" w:rsidRPr="00813EFF">
              <w:rPr>
                <w:rFonts w:ascii="Arial" w:hAnsi="Arial"/>
                <w:sz w:val="24"/>
                <w:lang w:val="lt-LT" w:eastAsia="lt-LT"/>
              </w:rPr>
              <w:t xml:space="preserve"> UTC laiku</w:t>
            </w:r>
            <w:r w:rsidRPr="00813EFF">
              <w:rPr>
                <w:rFonts w:ascii="Arial" w:hAnsi="Arial"/>
                <w:sz w:val="24"/>
                <w:lang w:val="lt-LT" w:eastAsia="lt-LT"/>
              </w:rPr>
              <w:t>)</w:t>
            </w:r>
          </w:p>
          <w:p w14:paraId="36D7F8B9" w14:textId="77777777" w:rsidR="009045BF" w:rsidRPr="00813EFF" w:rsidRDefault="009045BF" w:rsidP="004538A4">
            <w:pPr>
              <w:spacing w:before="0" w:after="120" w:line="276" w:lineRule="auto"/>
              <w:ind w:left="0"/>
              <w:jc w:val="left"/>
              <w:rPr>
                <w:rFonts w:ascii="Arial" w:hAnsi="Arial"/>
                <w:sz w:val="24"/>
                <w:lang w:val="lt-LT" w:eastAsia="lt-LT"/>
              </w:rPr>
            </w:pPr>
            <w:r w:rsidRPr="00813EFF">
              <w:rPr>
                <w:rFonts w:ascii="Arial" w:hAnsi="Arial"/>
                <w:sz w:val="24"/>
                <w:lang w:val="lt-LT" w:eastAsia="lt-LT"/>
              </w:rPr>
              <w:t>Pvz: 2022-08-25T22:00Z/2022-08-26T22:00Z</w:t>
            </w:r>
          </w:p>
        </w:tc>
      </w:tr>
      <w:tr w:rsidR="003F76BF" w:rsidRPr="00813EFF" w14:paraId="60D5AA56" w14:textId="77777777" w:rsidTr="00E96918">
        <w:tc>
          <w:tcPr>
            <w:tcW w:w="550" w:type="dxa"/>
            <w:vAlign w:val="center"/>
          </w:tcPr>
          <w:p w14:paraId="063C9493" w14:textId="77777777" w:rsidR="009045BF" w:rsidRPr="00813EFF" w:rsidRDefault="009045BF" w:rsidP="004538A4">
            <w:pPr>
              <w:spacing w:before="0" w:after="120" w:line="276" w:lineRule="auto"/>
              <w:ind w:left="0" w:right="0"/>
              <w:jc w:val="both"/>
              <w:rPr>
                <w:rFonts w:ascii="Arial" w:hAnsi="Arial"/>
                <w:color w:val="000000"/>
                <w:sz w:val="24"/>
                <w:lang w:val="lt-LT"/>
              </w:rPr>
            </w:pPr>
            <w:r w:rsidRPr="00813EFF">
              <w:rPr>
                <w:rFonts w:ascii="Arial" w:eastAsiaTheme="minorHAnsi" w:hAnsi="Arial"/>
                <w:color w:val="000000"/>
                <w:sz w:val="24"/>
                <w:lang w:val="lt-LT"/>
              </w:rPr>
              <w:t>11.</w:t>
            </w:r>
          </w:p>
        </w:tc>
        <w:tc>
          <w:tcPr>
            <w:tcW w:w="3556" w:type="dxa"/>
            <w:vAlign w:val="center"/>
          </w:tcPr>
          <w:p w14:paraId="5D1C6D32" w14:textId="77777777" w:rsidR="009045BF" w:rsidRPr="00813EFF" w:rsidRDefault="009045BF" w:rsidP="004538A4">
            <w:pPr>
              <w:spacing w:before="0" w:after="120" w:line="276" w:lineRule="auto"/>
              <w:ind w:left="0"/>
              <w:jc w:val="both"/>
              <w:rPr>
                <w:rFonts w:ascii="Arial" w:hAnsi="Arial"/>
                <w:sz w:val="24"/>
                <w:lang w:val="lt-LT" w:eastAsia="lt-LT"/>
              </w:rPr>
            </w:pPr>
            <w:r w:rsidRPr="00813EFF">
              <w:rPr>
                <w:rFonts w:ascii="Arial" w:hAnsi="Arial"/>
                <w:sz w:val="24"/>
                <w:lang w:val="lt-LT" w:eastAsia="lt-LT"/>
              </w:rPr>
              <w:t>domain.mRID</w:t>
            </w:r>
          </w:p>
        </w:tc>
        <w:tc>
          <w:tcPr>
            <w:tcW w:w="5522" w:type="dxa"/>
          </w:tcPr>
          <w:p w14:paraId="2695EDEF" w14:textId="77777777" w:rsidR="009045BF" w:rsidRPr="00813EFF" w:rsidRDefault="009045BF" w:rsidP="004538A4">
            <w:pPr>
              <w:spacing w:before="0" w:after="120" w:line="276" w:lineRule="auto"/>
              <w:ind w:left="0" w:right="0"/>
              <w:jc w:val="left"/>
              <w:textAlignment w:val="baseline"/>
              <w:rPr>
                <w:rFonts w:ascii="Arial" w:hAnsi="Arial"/>
                <w:sz w:val="24"/>
                <w:lang w:val="lt-LT" w:eastAsia="lt-LT"/>
              </w:rPr>
            </w:pPr>
            <w:r w:rsidRPr="00813EFF">
              <w:rPr>
                <w:rFonts w:ascii="Arial" w:hAnsi="Arial"/>
                <w:sz w:val="24"/>
                <w:lang w:val="lt-LT" w:eastAsia="lt-LT"/>
              </w:rPr>
              <w:t>Nenaudojamas.</w:t>
            </w:r>
          </w:p>
        </w:tc>
      </w:tr>
      <w:tr w:rsidR="003F76BF" w:rsidRPr="00813EFF" w14:paraId="2A78F7A3" w14:textId="77777777" w:rsidTr="00E96918">
        <w:tc>
          <w:tcPr>
            <w:tcW w:w="550" w:type="dxa"/>
            <w:vAlign w:val="center"/>
          </w:tcPr>
          <w:p w14:paraId="7FF48E23" w14:textId="77777777" w:rsidR="009045BF" w:rsidRPr="00813EFF" w:rsidRDefault="009045BF" w:rsidP="004538A4">
            <w:pPr>
              <w:spacing w:before="0" w:after="120" w:line="276" w:lineRule="auto"/>
              <w:ind w:left="0" w:right="0"/>
              <w:jc w:val="both"/>
              <w:rPr>
                <w:rFonts w:ascii="Arial" w:hAnsi="Arial"/>
                <w:color w:val="000000"/>
                <w:sz w:val="24"/>
                <w:lang w:val="lt-LT"/>
              </w:rPr>
            </w:pPr>
            <w:r w:rsidRPr="00813EFF">
              <w:rPr>
                <w:rFonts w:ascii="Arial" w:eastAsiaTheme="minorHAnsi" w:hAnsi="Arial"/>
                <w:color w:val="000000"/>
                <w:sz w:val="24"/>
                <w:lang w:val="lt-LT"/>
              </w:rPr>
              <w:t>12.</w:t>
            </w:r>
          </w:p>
        </w:tc>
        <w:tc>
          <w:tcPr>
            <w:tcW w:w="3556" w:type="dxa"/>
            <w:vAlign w:val="center"/>
          </w:tcPr>
          <w:p w14:paraId="63FDE04E" w14:textId="77777777" w:rsidR="009045BF" w:rsidRPr="00813EFF" w:rsidRDefault="009045BF" w:rsidP="004538A4">
            <w:pPr>
              <w:spacing w:before="0" w:after="120" w:line="276" w:lineRule="auto"/>
              <w:ind w:left="0"/>
              <w:jc w:val="both"/>
              <w:rPr>
                <w:rFonts w:ascii="Arial" w:hAnsi="Arial"/>
                <w:sz w:val="24"/>
                <w:lang w:val="lt-LT" w:eastAsia="lt-LT"/>
              </w:rPr>
            </w:pPr>
            <w:r w:rsidRPr="00813EFF">
              <w:rPr>
                <w:rFonts w:ascii="Arial" w:hAnsi="Arial"/>
                <w:sz w:val="24"/>
                <w:lang w:val="lt-LT" w:eastAsia="lt-LT"/>
              </w:rPr>
              <w:t>subject_MarketParticipant</w:t>
            </w:r>
          </w:p>
        </w:tc>
        <w:tc>
          <w:tcPr>
            <w:tcW w:w="5522" w:type="dxa"/>
          </w:tcPr>
          <w:p w14:paraId="1D92F976" w14:textId="77777777" w:rsidR="009045BF" w:rsidRPr="00813EFF" w:rsidRDefault="009045BF" w:rsidP="004538A4">
            <w:pPr>
              <w:spacing w:before="0" w:after="120" w:line="276" w:lineRule="auto"/>
              <w:ind w:left="0" w:right="0"/>
              <w:jc w:val="left"/>
              <w:textAlignment w:val="baseline"/>
              <w:rPr>
                <w:rFonts w:ascii="Arial" w:hAnsi="Arial"/>
                <w:sz w:val="24"/>
                <w:lang w:val="lt-LT" w:eastAsia="lt-LT"/>
              </w:rPr>
            </w:pPr>
            <w:r w:rsidRPr="00813EFF">
              <w:rPr>
                <w:rFonts w:ascii="Arial" w:hAnsi="Arial"/>
                <w:sz w:val="24"/>
                <w:lang w:val="lt-LT" w:eastAsia="lt-LT"/>
              </w:rPr>
              <w:t>Nenaudojamas.</w:t>
            </w:r>
          </w:p>
        </w:tc>
      </w:tr>
      <w:tr w:rsidR="003F76BF" w:rsidRPr="00813EFF" w14:paraId="6B6B1DA7" w14:textId="77777777" w:rsidTr="00E96918">
        <w:tc>
          <w:tcPr>
            <w:tcW w:w="550" w:type="dxa"/>
            <w:vAlign w:val="center"/>
          </w:tcPr>
          <w:p w14:paraId="7DC104E6" w14:textId="77777777" w:rsidR="009045BF" w:rsidRPr="00813EFF" w:rsidRDefault="009045BF" w:rsidP="004538A4">
            <w:pPr>
              <w:spacing w:before="0" w:after="120" w:line="276" w:lineRule="auto"/>
              <w:ind w:left="0" w:right="0"/>
              <w:jc w:val="both"/>
              <w:rPr>
                <w:rFonts w:ascii="Arial" w:hAnsi="Arial"/>
                <w:color w:val="000000"/>
                <w:sz w:val="24"/>
                <w:lang w:val="lt-LT"/>
              </w:rPr>
            </w:pPr>
            <w:r w:rsidRPr="00813EFF">
              <w:rPr>
                <w:rFonts w:ascii="Arial" w:eastAsiaTheme="minorHAnsi" w:hAnsi="Arial"/>
                <w:color w:val="000000"/>
                <w:sz w:val="24"/>
                <w:lang w:val="lt-LT"/>
              </w:rPr>
              <w:t>13.</w:t>
            </w:r>
          </w:p>
        </w:tc>
        <w:tc>
          <w:tcPr>
            <w:tcW w:w="3556" w:type="dxa"/>
            <w:vAlign w:val="center"/>
          </w:tcPr>
          <w:p w14:paraId="2D3A7894" w14:textId="77777777" w:rsidR="003F76BF" w:rsidRPr="00813EFF" w:rsidRDefault="009045BF" w:rsidP="004538A4">
            <w:pPr>
              <w:spacing w:before="0" w:after="120" w:line="276" w:lineRule="auto"/>
              <w:ind w:left="0"/>
              <w:jc w:val="both"/>
              <w:rPr>
                <w:rFonts w:ascii="Arial" w:hAnsi="Arial"/>
                <w:sz w:val="24"/>
                <w:lang w:val="lt-LT" w:eastAsia="lt-LT"/>
              </w:rPr>
            </w:pPr>
            <w:r w:rsidRPr="00813EFF">
              <w:rPr>
                <w:rFonts w:ascii="Arial" w:hAnsi="Arial"/>
                <w:sz w:val="24"/>
                <w:lang w:val="lt-LT" w:eastAsia="lt-LT"/>
              </w:rPr>
              <w:t>subject_MarketParticipant.</w:t>
            </w:r>
          </w:p>
          <w:p w14:paraId="70E5DFD7" w14:textId="7DD69C63" w:rsidR="009045BF" w:rsidRPr="00813EFF" w:rsidRDefault="009045BF" w:rsidP="004538A4">
            <w:pPr>
              <w:spacing w:before="0" w:after="120" w:line="276" w:lineRule="auto"/>
              <w:ind w:left="0"/>
              <w:jc w:val="both"/>
              <w:rPr>
                <w:rFonts w:ascii="Arial" w:hAnsi="Arial"/>
                <w:sz w:val="24"/>
                <w:lang w:val="lt-LT" w:eastAsia="lt-LT"/>
              </w:rPr>
            </w:pPr>
            <w:r w:rsidRPr="00813EFF">
              <w:rPr>
                <w:rFonts w:ascii="Arial" w:hAnsi="Arial"/>
                <w:sz w:val="24"/>
                <w:lang w:val="lt-LT" w:eastAsia="lt-LT"/>
              </w:rPr>
              <w:t>marketRole.Type</w:t>
            </w:r>
          </w:p>
        </w:tc>
        <w:tc>
          <w:tcPr>
            <w:tcW w:w="5522" w:type="dxa"/>
          </w:tcPr>
          <w:p w14:paraId="3DC937B6" w14:textId="77777777" w:rsidR="009045BF" w:rsidRPr="00813EFF" w:rsidRDefault="009045BF" w:rsidP="004538A4">
            <w:pPr>
              <w:spacing w:before="0" w:after="120" w:line="276" w:lineRule="auto"/>
              <w:ind w:left="0" w:right="0"/>
              <w:jc w:val="left"/>
              <w:textAlignment w:val="baseline"/>
              <w:rPr>
                <w:rFonts w:ascii="Arial" w:hAnsi="Arial"/>
                <w:sz w:val="24"/>
                <w:lang w:val="lt-LT" w:eastAsia="lt-LT"/>
              </w:rPr>
            </w:pPr>
            <w:r w:rsidRPr="00813EFF">
              <w:rPr>
                <w:rFonts w:ascii="Arial" w:hAnsi="Arial"/>
                <w:sz w:val="24"/>
                <w:lang w:val="lt-LT" w:eastAsia="lt-LT"/>
              </w:rPr>
              <w:t>Nenaudojamas.</w:t>
            </w:r>
          </w:p>
        </w:tc>
      </w:tr>
      <w:tr w:rsidR="009045BF" w:rsidRPr="00813EFF" w14:paraId="27857C74" w14:textId="77777777">
        <w:tc>
          <w:tcPr>
            <w:tcW w:w="0" w:type="auto"/>
            <w:gridSpan w:val="3"/>
            <w:vAlign w:val="center"/>
          </w:tcPr>
          <w:p w14:paraId="075D7606" w14:textId="77777777" w:rsidR="009045BF" w:rsidRPr="00813EFF" w:rsidRDefault="009045BF" w:rsidP="004538A4">
            <w:pPr>
              <w:spacing w:before="0" w:after="120" w:line="276" w:lineRule="auto"/>
              <w:ind w:left="0" w:right="0"/>
              <w:jc w:val="left"/>
              <w:textAlignment w:val="baseline"/>
              <w:rPr>
                <w:rFonts w:ascii="Arial" w:hAnsi="Arial"/>
                <w:i/>
                <w:iCs/>
                <w:sz w:val="24"/>
                <w:lang w:val="lt-LT" w:eastAsia="lt-LT"/>
              </w:rPr>
            </w:pPr>
            <w:r w:rsidRPr="00813EFF">
              <w:rPr>
                <w:rFonts w:ascii="Arial" w:hAnsi="Arial"/>
                <w:i/>
                <w:sz w:val="24"/>
                <w:lang w:val="lt-LT" w:eastAsia="lt-LT"/>
              </w:rPr>
              <w:t>BidTimeSeries</w:t>
            </w:r>
          </w:p>
        </w:tc>
      </w:tr>
      <w:tr w:rsidR="0088233B" w:rsidRPr="00813EFF" w14:paraId="0D8BD58D" w14:textId="77777777" w:rsidTr="00E96918">
        <w:tc>
          <w:tcPr>
            <w:tcW w:w="550" w:type="dxa"/>
            <w:vAlign w:val="center"/>
          </w:tcPr>
          <w:p w14:paraId="4704316D" w14:textId="77777777" w:rsidR="009045BF" w:rsidRPr="00813EFF" w:rsidRDefault="009045BF" w:rsidP="004538A4">
            <w:pPr>
              <w:spacing w:before="0" w:after="120" w:line="276" w:lineRule="auto"/>
              <w:ind w:left="0" w:right="0"/>
              <w:jc w:val="both"/>
              <w:rPr>
                <w:rFonts w:ascii="Arial" w:eastAsiaTheme="minorHAnsi" w:hAnsi="Arial"/>
                <w:color w:val="000000"/>
                <w:sz w:val="24"/>
                <w:lang w:val="lt-LT"/>
              </w:rPr>
            </w:pPr>
            <w:r w:rsidRPr="00813EFF">
              <w:rPr>
                <w:rFonts w:ascii="Arial" w:eastAsiaTheme="minorHAnsi" w:hAnsi="Arial"/>
                <w:color w:val="000000"/>
                <w:sz w:val="24"/>
                <w:lang w:val="lt-LT"/>
              </w:rPr>
              <w:t>14.</w:t>
            </w:r>
          </w:p>
        </w:tc>
        <w:tc>
          <w:tcPr>
            <w:tcW w:w="3556" w:type="dxa"/>
            <w:vAlign w:val="center"/>
          </w:tcPr>
          <w:p w14:paraId="06E900C9" w14:textId="77777777" w:rsidR="009045BF" w:rsidRPr="00813EFF" w:rsidRDefault="009045BF" w:rsidP="004538A4">
            <w:pPr>
              <w:spacing w:before="0" w:after="120" w:line="276" w:lineRule="auto"/>
              <w:ind w:left="0"/>
              <w:jc w:val="both"/>
              <w:rPr>
                <w:rFonts w:ascii="Arial" w:hAnsi="Arial"/>
                <w:sz w:val="24"/>
                <w:lang w:val="lt-LT" w:eastAsia="lt-LT"/>
              </w:rPr>
            </w:pPr>
            <w:r w:rsidRPr="00813EFF">
              <w:rPr>
                <w:rFonts w:ascii="Arial" w:hAnsi="Arial"/>
                <w:sz w:val="24"/>
                <w:lang w:val="lt-LT" w:eastAsia="lt-LT"/>
              </w:rPr>
              <w:t>Bid_TimeSeries.mRID</w:t>
            </w:r>
          </w:p>
        </w:tc>
        <w:tc>
          <w:tcPr>
            <w:tcW w:w="5522" w:type="dxa"/>
          </w:tcPr>
          <w:p w14:paraId="33CFDEDC" w14:textId="77777777" w:rsidR="009045BF" w:rsidRPr="00813EFF" w:rsidRDefault="009045BF" w:rsidP="004538A4">
            <w:pPr>
              <w:spacing w:before="0" w:after="120" w:line="276" w:lineRule="auto"/>
              <w:ind w:left="0" w:right="0"/>
              <w:jc w:val="left"/>
              <w:textAlignment w:val="baseline"/>
              <w:rPr>
                <w:rFonts w:ascii="Arial" w:hAnsi="Arial"/>
                <w:sz w:val="24"/>
                <w:lang w:val="lt-LT" w:eastAsia="lt-LT"/>
              </w:rPr>
            </w:pPr>
            <w:r w:rsidRPr="00813EFF">
              <w:rPr>
                <w:rFonts w:ascii="Arial" w:hAnsi="Arial"/>
                <w:sz w:val="24"/>
                <w:lang w:val="lt-LT" w:eastAsia="lt-LT"/>
              </w:rPr>
              <w:t xml:space="preserve">Timeseries elemento (pasiūlymo) identifikatorius </w:t>
            </w:r>
          </w:p>
          <w:p w14:paraId="48A56E78" w14:textId="77777777" w:rsidR="009045BF" w:rsidRPr="00813EFF" w:rsidRDefault="009045BF" w:rsidP="004538A4">
            <w:pPr>
              <w:spacing w:before="0" w:after="120" w:line="276" w:lineRule="auto"/>
              <w:ind w:left="0" w:right="0"/>
              <w:jc w:val="left"/>
              <w:textAlignment w:val="baseline"/>
              <w:rPr>
                <w:rFonts w:ascii="Arial" w:hAnsi="Arial"/>
                <w:sz w:val="24"/>
                <w:lang w:val="lt-LT" w:eastAsia="lt-LT"/>
              </w:rPr>
            </w:pPr>
            <w:r w:rsidRPr="00813EFF">
              <w:rPr>
                <w:rFonts w:ascii="Arial" w:hAnsi="Arial"/>
                <w:sz w:val="24"/>
                <w:lang w:val="lt-LT" w:eastAsia="lt-LT"/>
              </w:rPr>
              <w:t>Pvz. BIDID_20220825_VPP_DOWN</w:t>
            </w:r>
          </w:p>
        </w:tc>
      </w:tr>
      <w:tr w:rsidR="0088233B" w:rsidRPr="00813EFF" w14:paraId="7A80A021" w14:textId="77777777" w:rsidTr="00E96918">
        <w:tc>
          <w:tcPr>
            <w:tcW w:w="550" w:type="dxa"/>
            <w:vAlign w:val="center"/>
          </w:tcPr>
          <w:p w14:paraId="488C4189" w14:textId="77777777" w:rsidR="009045BF" w:rsidRPr="00813EFF" w:rsidRDefault="009045BF" w:rsidP="004538A4">
            <w:pPr>
              <w:spacing w:before="0" w:after="120" w:line="276" w:lineRule="auto"/>
              <w:ind w:left="0" w:right="0"/>
              <w:jc w:val="both"/>
              <w:rPr>
                <w:rFonts w:ascii="Arial" w:eastAsiaTheme="minorHAnsi" w:hAnsi="Arial"/>
                <w:color w:val="000000"/>
                <w:sz w:val="24"/>
                <w:lang w:val="lt-LT"/>
              </w:rPr>
            </w:pPr>
            <w:r w:rsidRPr="00813EFF">
              <w:rPr>
                <w:rFonts w:ascii="Arial" w:eastAsiaTheme="minorHAnsi" w:hAnsi="Arial"/>
                <w:color w:val="000000"/>
                <w:sz w:val="24"/>
                <w:lang w:val="lt-LT"/>
              </w:rPr>
              <w:t>15.</w:t>
            </w:r>
          </w:p>
        </w:tc>
        <w:tc>
          <w:tcPr>
            <w:tcW w:w="3556" w:type="dxa"/>
            <w:vAlign w:val="center"/>
          </w:tcPr>
          <w:p w14:paraId="47BB1144" w14:textId="77777777" w:rsidR="009045BF" w:rsidRPr="00813EFF" w:rsidRDefault="009045BF" w:rsidP="004538A4">
            <w:pPr>
              <w:spacing w:before="0" w:after="120" w:line="276" w:lineRule="auto"/>
              <w:ind w:left="0"/>
              <w:jc w:val="both"/>
              <w:rPr>
                <w:rFonts w:ascii="Arial" w:hAnsi="Arial"/>
                <w:sz w:val="24"/>
                <w:lang w:val="lt-LT" w:eastAsia="lt-LT"/>
              </w:rPr>
            </w:pPr>
            <w:r w:rsidRPr="00813EFF">
              <w:rPr>
                <w:rFonts w:ascii="Arial" w:hAnsi="Arial"/>
                <w:sz w:val="24"/>
                <w:lang w:val="lt-LT" w:eastAsia="lt-LT"/>
              </w:rPr>
              <w:t>auction</w:t>
            </w:r>
          </w:p>
        </w:tc>
        <w:tc>
          <w:tcPr>
            <w:tcW w:w="5522" w:type="dxa"/>
          </w:tcPr>
          <w:p w14:paraId="6E923824" w14:textId="77777777" w:rsidR="009045BF" w:rsidRPr="00813EFF" w:rsidRDefault="009045BF" w:rsidP="004538A4">
            <w:pPr>
              <w:spacing w:before="0" w:after="120" w:line="276" w:lineRule="auto"/>
              <w:ind w:left="0" w:right="0"/>
              <w:jc w:val="left"/>
              <w:textAlignment w:val="baseline"/>
              <w:rPr>
                <w:rFonts w:ascii="Arial" w:hAnsi="Arial"/>
                <w:sz w:val="24"/>
                <w:lang w:val="lt-LT" w:eastAsia="lt-LT"/>
              </w:rPr>
            </w:pPr>
            <w:r w:rsidRPr="00813EFF">
              <w:rPr>
                <w:rFonts w:ascii="Arial" w:hAnsi="Arial"/>
                <w:sz w:val="24"/>
                <w:lang w:val="lt-LT" w:eastAsia="lt-LT"/>
              </w:rPr>
              <w:t>Produkto aukciono kodas: aFRR</w:t>
            </w:r>
          </w:p>
        </w:tc>
      </w:tr>
      <w:tr w:rsidR="0088233B" w:rsidRPr="00813EFF" w14:paraId="4DA664FF" w14:textId="77777777" w:rsidTr="00E96918">
        <w:tc>
          <w:tcPr>
            <w:tcW w:w="550" w:type="dxa"/>
            <w:vAlign w:val="center"/>
          </w:tcPr>
          <w:p w14:paraId="338C1749" w14:textId="77777777" w:rsidR="009045BF" w:rsidRPr="00813EFF" w:rsidRDefault="009045BF" w:rsidP="004538A4">
            <w:pPr>
              <w:spacing w:before="0" w:after="120" w:line="276" w:lineRule="auto"/>
              <w:ind w:left="0" w:right="0"/>
              <w:jc w:val="both"/>
              <w:rPr>
                <w:rFonts w:ascii="Arial" w:eastAsiaTheme="minorHAnsi" w:hAnsi="Arial"/>
                <w:color w:val="000000"/>
                <w:sz w:val="24"/>
                <w:lang w:val="lt-LT"/>
              </w:rPr>
            </w:pPr>
            <w:r w:rsidRPr="00813EFF">
              <w:rPr>
                <w:rFonts w:ascii="Arial" w:eastAsiaTheme="minorHAnsi" w:hAnsi="Arial"/>
                <w:color w:val="000000"/>
                <w:sz w:val="24"/>
                <w:lang w:val="lt-LT"/>
              </w:rPr>
              <w:t>16.</w:t>
            </w:r>
          </w:p>
        </w:tc>
        <w:tc>
          <w:tcPr>
            <w:tcW w:w="3556" w:type="dxa"/>
            <w:vAlign w:val="center"/>
          </w:tcPr>
          <w:p w14:paraId="20662AC1" w14:textId="77777777" w:rsidR="009045BF" w:rsidRPr="00813EFF" w:rsidRDefault="009045BF" w:rsidP="004538A4">
            <w:pPr>
              <w:spacing w:before="0" w:after="120" w:line="276" w:lineRule="auto"/>
              <w:ind w:left="0"/>
              <w:jc w:val="both"/>
              <w:rPr>
                <w:rFonts w:ascii="Arial" w:hAnsi="Arial"/>
                <w:sz w:val="24"/>
                <w:lang w:val="lt-LT" w:eastAsia="lt-LT"/>
              </w:rPr>
            </w:pPr>
            <w:r w:rsidRPr="00813EFF">
              <w:rPr>
                <w:rFonts w:ascii="Arial" w:hAnsi="Arial"/>
                <w:sz w:val="24"/>
                <w:lang w:val="lt-LT" w:eastAsia="lt-LT"/>
              </w:rPr>
              <w:t>businessType</w:t>
            </w:r>
          </w:p>
        </w:tc>
        <w:tc>
          <w:tcPr>
            <w:tcW w:w="5522" w:type="dxa"/>
          </w:tcPr>
          <w:p w14:paraId="0A8302C9" w14:textId="77777777" w:rsidR="009045BF" w:rsidRPr="00813EFF" w:rsidRDefault="009045BF" w:rsidP="004538A4">
            <w:pPr>
              <w:spacing w:before="0" w:after="120" w:line="276" w:lineRule="auto"/>
              <w:ind w:left="0" w:right="0"/>
              <w:jc w:val="left"/>
              <w:textAlignment w:val="baseline"/>
              <w:rPr>
                <w:rFonts w:ascii="Arial" w:hAnsi="Arial"/>
                <w:sz w:val="24"/>
                <w:lang w:val="lt-LT" w:eastAsia="lt-LT"/>
              </w:rPr>
            </w:pPr>
            <w:r w:rsidRPr="00813EFF">
              <w:rPr>
                <w:rFonts w:ascii="Arial" w:hAnsi="Arial"/>
                <w:sz w:val="24"/>
                <w:lang w:val="lt-LT" w:eastAsia="lt-LT"/>
              </w:rPr>
              <w:t>Produkto kodas </w:t>
            </w:r>
          </w:p>
          <w:p w14:paraId="5F0E963C" w14:textId="77777777" w:rsidR="009045BF" w:rsidRPr="00813EFF" w:rsidRDefault="009045BF" w:rsidP="004538A4">
            <w:pPr>
              <w:spacing w:before="0" w:after="120" w:line="276" w:lineRule="auto"/>
              <w:ind w:left="0" w:right="0"/>
              <w:jc w:val="left"/>
              <w:textAlignment w:val="baseline"/>
              <w:rPr>
                <w:rFonts w:ascii="Arial" w:hAnsi="Arial"/>
                <w:sz w:val="24"/>
                <w:lang w:val="lt-LT" w:eastAsia="lt-LT"/>
              </w:rPr>
            </w:pPr>
            <w:r w:rsidRPr="00813EFF">
              <w:rPr>
                <w:rFonts w:ascii="Arial" w:hAnsi="Arial"/>
                <w:sz w:val="24"/>
                <w:lang w:val="lt-LT" w:eastAsia="lt-LT"/>
              </w:rPr>
              <w:t>Z54 (Balansavimo pasiūlymas) </w:t>
            </w:r>
          </w:p>
        </w:tc>
      </w:tr>
      <w:tr w:rsidR="003F76BF" w:rsidRPr="00813EFF" w14:paraId="5D2FB06E" w14:textId="77777777" w:rsidTr="00E96918">
        <w:tc>
          <w:tcPr>
            <w:tcW w:w="550" w:type="dxa"/>
            <w:vAlign w:val="center"/>
          </w:tcPr>
          <w:p w14:paraId="037D6561" w14:textId="77777777" w:rsidR="009045BF" w:rsidRPr="00813EFF" w:rsidRDefault="009045BF" w:rsidP="004538A4">
            <w:pPr>
              <w:spacing w:before="0" w:after="120" w:line="276" w:lineRule="auto"/>
              <w:ind w:left="0" w:right="0"/>
              <w:jc w:val="both"/>
              <w:rPr>
                <w:rFonts w:ascii="Arial" w:hAnsi="Arial"/>
                <w:color w:val="000000"/>
                <w:sz w:val="24"/>
                <w:lang w:val="lt-LT"/>
              </w:rPr>
            </w:pPr>
            <w:r w:rsidRPr="00813EFF">
              <w:rPr>
                <w:rFonts w:ascii="Arial" w:eastAsiaTheme="minorHAnsi" w:hAnsi="Arial"/>
                <w:color w:val="000000"/>
                <w:sz w:val="24"/>
                <w:lang w:val="lt-LT"/>
              </w:rPr>
              <w:t>17.</w:t>
            </w:r>
          </w:p>
        </w:tc>
        <w:tc>
          <w:tcPr>
            <w:tcW w:w="3556" w:type="dxa"/>
            <w:vAlign w:val="center"/>
          </w:tcPr>
          <w:p w14:paraId="7CA6EC70" w14:textId="77777777" w:rsidR="009045BF" w:rsidRPr="00813EFF" w:rsidRDefault="009045BF" w:rsidP="004538A4">
            <w:pPr>
              <w:spacing w:before="0" w:after="120" w:line="276" w:lineRule="auto"/>
              <w:ind w:left="0"/>
              <w:jc w:val="both"/>
              <w:rPr>
                <w:rFonts w:ascii="Arial" w:hAnsi="Arial"/>
                <w:sz w:val="24"/>
                <w:lang w:val="lt-LT" w:eastAsia="lt-LT"/>
              </w:rPr>
            </w:pPr>
            <w:r w:rsidRPr="00813EFF">
              <w:rPr>
                <w:rFonts w:ascii="Arial" w:hAnsi="Arial"/>
                <w:sz w:val="24"/>
                <w:lang w:val="lt-LT"/>
              </w:rPr>
              <w:t>acquiring_Domain.mRID</w:t>
            </w:r>
          </w:p>
        </w:tc>
        <w:tc>
          <w:tcPr>
            <w:tcW w:w="5522" w:type="dxa"/>
          </w:tcPr>
          <w:p w14:paraId="2AC9795A" w14:textId="77777777" w:rsidR="009045BF" w:rsidRPr="00813EFF" w:rsidRDefault="009045BF" w:rsidP="004538A4">
            <w:pPr>
              <w:spacing w:before="0" w:after="120" w:line="276" w:lineRule="auto"/>
              <w:ind w:left="0" w:right="0"/>
              <w:jc w:val="left"/>
              <w:textAlignment w:val="baseline"/>
              <w:rPr>
                <w:rFonts w:ascii="Arial" w:hAnsi="Arial"/>
                <w:sz w:val="24"/>
                <w:lang w:val="lt-LT" w:eastAsia="lt-LT"/>
              </w:rPr>
            </w:pPr>
            <w:r w:rsidRPr="00813EFF">
              <w:rPr>
                <w:rFonts w:ascii="Arial" w:hAnsi="Arial"/>
                <w:sz w:val="24"/>
                <w:lang w:val="lt-LT" w:eastAsia="lt-LT"/>
              </w:rPr>
              <w:t>Lietuvos zona:</w:t>
            </w:r>
          </w:p>
          <w:p w14:paraId="0E41447F" w14:textId="77777777" w:rsidR="009045BF" w:rsidRPr="00813EFF" w:rsidRDefault="009045BF" w:rsidP="004538A4">
            <w:pPr>
              <w:spacing w:before="0" w:after="120" w:line="276" w:lineRule="auto"/>
              <w:ind w:left="0" w:right="0"/>
              <w:jc w:val="left"/>
              <w:textAlignment w:val="baseline"/>
              <w:rPr>
                <w:rFonts w:ascii="Arial" w:hAnsi="Arial"/>
                <w:sz w:val="24"/>
                <w:lang w:val="lt-LT" w:eastAsia="lt-LT"/>
              </w:rPr>
            </w:pPr>
            <w:r w:rsidRPr="00813EFF">
              <w:rPr>
                <w:rFonts w:ascii="Arial" w:hAnsi="Arial"/>
                <w:sz w:val="24"/>
                <w:lang w:val="lt-LT" w:eastAsia="lt-LT"/>
              </w:rPr>
              <w:t>EIC: 10YLT-1001A0008Q</w:t>
            </w:r>
          </w:p>
        </w:tc>
      </w:tr>
      <w:tr w:rsidR="003F76BF" w:rsidRPr="00813EFF" w14:paraId="001C50EE" w14:textId="77777777" w:rsidTr="00E96918">
        <w:tc>
          <w:tcPr>
            <w:tcW w:w="550" w:type="dxa"/>
            <w:vAlign w:val="center"/>
          </w:tcPr>
          <w:p w14:paraId="46391EB8" w14:textId="77777777" w:rsidR="009045BF" w:rsidRPr="00813EFF" w:rsidRDefault="009045BF" w:rsidP="004538A4">
            <w:pPr>
              <w:spacing w:before="0" w:after="120" w:line="276" w:lineRule="auto"/>
              <w:ind w:left="0" w:right="0"/>
              <w:jc w:val="both"/>
              <w:rPr>
                <w:rFonts w:ascii="Arial" w:eastAsiaTheme="minorHAnsi" w:hAnsi="Arial"/>
                <w:color w:val="000000"/>
                <w:sz w:val="24"/>
                <w:lang w:val="lt-LT"/>
              </w:rPr>
            </w:pPr>
            <w:r w:rsidRPr="00813EFF">
              <w:rPr>
                <w:rFonts w:ascii="Arial" w:eastAsiaTheme="minorHAnsi" w:hAnsi="Arial"/>
                <w:color w:val="000000"/>
                <w:sz w:val="24"/>
                <w:lang w:val="lt-LT"/>
              </w:rPr>
              <w:t>18.</w:t>
            </w:r>
          </w:p>
        </w:tc>
        <w:tc>
          <w:tcPr>
            <w:tcW w:w="3556" w:type="dxa"/>
            <w:vAlign w:val="center"/>
          </w:tcPr>
          <w:p w14:paraId="185C4A4B" w14:textId="77777777" w:rsidR="009045BF" w:rsidRPr="00813EFF" w:rsidRDefault="009045BF" w:rsidP="004538A4">
            <w:pPr>
              <w:spacing w:before="0" w:after="120" w:line="276" w:lineRule="auto"/>
              <w:ind w:left="0"/>
              <w:jc w:val="both"/>
              <w:rPr>
                <w:rFonts w:ascii="Arial" w:hAnsi="Arial"/>
                <w:sz w:val="24"/>
                <w:lang w:val="lt-LT" w:eastAsia="lt-LT"/>
              </w:rPr>
            </w:pPr>
            <w:r w:rsidRPr="00813EFF">
              <w:rPr>
                <w:rFonts w:ascii="Arial" w:hAnsi="Arial"/>
                <w:sz w:val="24"/>
                <w:lang w:val="lt-LT"/>
              </w:rPr>
              <w:t>connecting_Domain.mRID</w:t>
            </w:r>
          </w:p>
        </w:tc>
        <w:tc>
          <w:tcPr>
            <w:tcW w:w="5522" w:type="dxa"/>
          </w:tcPr>
          <w:p w14:paraId="279AE3BB" w14:textId="77777777" w:rsidR="009045BF" w:rsidRPr="00813EFF" w:rsidRDefault="009045BF" w:rsidP="004538A4">
            <w:pPr>
              <w:spacing w:before="0" w:after="120" w:line="276" w:lineRule="auto"/>
              <w:ind w:left="0" w:right="0"/>
              <w:jc w:val="left"/>
              <w:textAlignment w:val="baseline"/>
              <w:rPr>
                <w:rFonts w:ascii="Arial" w:hAnsi="Arial"/>
                <w:sz w:val="24"/>
                <w:lang w:val="lt-LT" w:eastAsia="lt-LT"/>
              </w:rPr>
            </w:pPr>
            <w:r w:rsidRPr="00813EFF">
              <w:rPr>
                <w:rFonts w:ascii="Arial" w:hAnsi="Arial"/>
                <w:sz w:val="24"/>
                <w:lang w:val="lt-LT" w:eastAsia="lt-LT"/>
              </w:rPr>
              <w:t>Lietuvos zona:</w:t>
            </w:r>
          </w:p>
          <w:p w14:paraId="7C1F5785" w14:textId="77777777" w:rsidR="009045BF" w:rsidRPr="00813EFF" w:rsidRDefault="009045BF" w:rsidP="004538A4">
            <w:pPr>
              <w:spacing w:before="0" w:after="120" w:line="276" w:lineRule="auto"/>
              <w:ind w:left="0" w:right="0"/>
              <w:jc w:val="left"/>
              <w:textAlignment w:val="baseline"/>
              <w:rPr>
                <w:rFonts w:ascii="Arial" w:hAnsi="Arial"/>
                <w:sz w:val="24"/>
                <w:lang w:val="lt-LT" w:eastAsia="lt-LT"/>
              </w:rPr>
            </w:pPr>
            <w:r w:rsidRPr="00813EFF">
              <w:rPr>
                <w:rFonts w:ascii="Arial" w:hAnsi="Arial"/>
                <w:sz w:val="24"/>
                <w:lang w:val="lt-LT" w:eastAsia="lt-LT"/>
              </w:rPr>
              <w:t>EIC: 10YLT-1001A0008Q</w:t>
            </w:r>
          </w:p>
        </w:tc>
      </w:tr>
      <w:tr w:rsidR="003F76BF" w:rsidRPr="00813EFF" w14:paraId="0CFA3372" w14:textId="77777777" w:rsidTr="00E96918">
        <w:tc>
          <w:tcPr>
            <w:tcW w:w="550" w:type="dxa"/>
            <w:vAlign w:val="center"/>
          </w:tcPr>
          <w:p w14:paraId="57F9FF3E" w14:textId="77777777" w:rsidR="009045BF" w:rsidRPr="00813EFF" w:rsidRDefault="009045BF" w:rsidP="004538A4">
            <w:pPr>
              <w:spacing w:before="0" w:after="120" w:line="276" w:lineRule="auto"/>
              <w:ind w:left="0" w:right="0"/>
              <w:jc w:val="both"/>
              <w:rPr>
                <w:rFonts w:ascii="Arial" w:hAnsi="Arial"/>
                <w:color w:val="000000"/>
                <w:sz w:val="24"/>
                <w:lang w:val="lt-LT"/>
              </w:rPr>
            </w:pPr>
            <w:r w:rsidRPr="00813EFF">
              <w:rPr>
                <w:rFonts w:ascii="Arial" w:eastAsiaTheme="minorHAnsi" w:hAnsi="Arial"/>
                <w:color w:val="000000"/>
                <w:sz w:val="24"/>
                <w:lang w:val="lt-LT"/>
              </w:rPr>
              <w:t>19.</w:t>
            </w:r>
          </w:p>
        </w:tc>
        <w:tc>
          <w:tcPr>
            <w:tcW w:w="3556" w:type="dxa"/>
            <w:vAlign w:val="center"/>
          </w:tcPr>
          <w:p w14:paraId="2CC1BF7F" w14:textId="77777777" w:rsidR="009045BF" w:rsidRPr="00813EFF" w:rsidRDefault="009045BF" w:rsidP="004538A4">
            <w:pPr>
              <w:spacing w:before="0" w:after="120" w:line="276" w:lineRule="auto"/>
              <w:ind w:left="0"/>
              <w:jc w:val="both"/>
              <w:rPr>
                <w:rFonts w:ascii="Arial" w:hAnsi="Arial"/>
                <w:sz w:val="24"/>
                <w:lang w:val="lt-LT" w:eastAsia="lt-LT"/>
              </w:rPr>
            </w:pPr>
            <w:r w:rsidRPr="00813EFF">
              <w:rPr>
                <w:rFonts w:ascii="Arial" w:hAnsi="Arial"/>
                <w:sz w:val="24"/>
                <w:lang w:val="lt-LT"/>
              </w:rPr>
              <w:t>provider_MarketParticipant.mRID</w:t>
            </w:r>
          </w:p>
        </w:tc>
        <w:tc>
          <w:tcPr>
            <w:tcW w:w="5522" w:type="dxa"/>
          </w:tcPr>
          <w:p w14:paraId="1FDC3A0A" w14:textId="77777777" w:rsidR="009045BF" w:rsidRPr="00813EFF" w:rsidRDefault="009045BF" w:rsidP="004538A4">
            <w:pPr>
              <w:spacing w:before="0" w:after="120" w:line="276" w:lineRule="auto"/>
              <w:ind w:left="0" w:right="0"/>
              <w:jc w:val="left"/>
              <w:textAlignment w:val="baseline"/>
              <w:rPr>
                <w:rFonts w:ascii="Arial" w:hAnsi="Arial"/>
                <w:sz w:val="24"/>
                <w:lang w:val="lt-LT" w:eastAsia="lt-LT"/>
              </w:rPr>
            </w:pPr>
            <w:r w:rsidRPr="00813EFF">
              <w:rPr>
                <w:rFonts w:ascii="Arial" w:hAnsi="Arial"/>
                <w:sz w:val="24"/>
                <w:lang w:val="lt-LT" w:eastAsia="lt-LT"/>
              </w:rPr>
              <w:t>Nenaudojamas.</w:t>
            </w:r>
          </w:p>
        </w:tc>
      </w:tr>
      <w:tr w:rsidR="003F76BF" w:rsidRPr="00813EFF" w14:paraId="24E66392" w14:textId="77777777" w:rsidTr="00E96918">
        <w:tc>
          <w:tcPr>
            <w:tcW w:w="550" w:type="dxa"/>
            <w:vAlign w:val="center"/>
          </w:tcPr>
          <w:p w14:paraId="6D10E320" w14:textId="77777777" w:rsidR="009045BF" w:rsidRPr="00813EFF" w:rsidRDefault="009045BF" w:rsidP="004538A4">
            <w:pPr>
              <w:spacing w:before="0" w:after="120" w:line="276" w:lineRule="auto"/>
              <w:ind w:left="0" w:right="0"/>
              <w:jc w:val="both"/>
              <w:rPr>
                <w:rFonts w:ascii="Arial" w:hAnsi="Arial"/>
                <w:color w:val="000000"/>
                <w:sz w:val="24"/>
                <w:lang w:val="lt-LT"/>
              </w:rPr>
            </w:pPr>
            <w:r w:rsidRPr="00813EFF">
              <w:rPr>
                <w:rFonts w:ascii="Arial" w:eastAsiaTheme="minorHAnsi" w:hAnsi="Arial"/>
                <w:color w:val="000000"/>
                <w:sz w:val="24"/>
                <w:lang w:val="lt-LT"/>
              </w:rPr>
              <w:t>20.</w:t>
            </w:r>
          </w:p>
        </w:tc>
        <w:tc>
          <w:tcPr>
            <w:tcW w:w="3556" w:type="dxa"/>
            <w:vAlign w:val="center"/>
          </w:tcPr>
          <w:p w14:paraId="3BE626E1" w14:textId="77777777" w:rsidR="009045BF" w:rsidRPr="00813EFF" w:rsidRDefault="009045BF" w:rsidP="004538A4">
            <w:pPr>
              <w:spacing w:before="0" w:after="120" w:line="276" w:lineRule="auto"/>
              <w:ind w:left="0"/>
              <w:jc w:val="both"/>
              <w:rPr>
                <w:rFonts w:ascii="Arial" w:hAnsi="Arial"/>
                <w:sz w:val="24"/>
                <w:lang w:val="lt-LT" w:eastAsia="lt-LT"/>
              </w:rPr>
            </w:pPr>
            <w:r w:rsidRPr="00813EFF">
              <w:rPr>
                <w:rFonts w:ascii="Arial" w:hAnsi="Arial"/>
                <w:sz w:val="24"/>
                <w:lang w:val="lt-LT"/>
              </w:rPr>
              <w:t>quantity_Measurement_Unit.name</w:t>
            </w:r>
          </w:p>
        </w:tc>
        <w:tc>
          <w:tcPr>
            <w:tcW w:w="5522" w:type="dxa"/>
          </w:tcPr>
          <w:p w14:paraId="076E6114" w14:textId="77777777" w:rsidR="009045BF" w:rsidRPr="00813EFF" w:rsidRDefault="009045BF" w:rsidP="004538A4">
            <w:pPr>
              <w:spacing w:before="0" w:after="120" w:line="276" w:lineRule="auto"/>
              <w:ind w:left="0" w:right="0"/>
              <w:jc w:val="left"/>
              <w:textAlignment w:val="baseline"/>
              <w:rPr>
                <w:rFonts w:ascii="Arial" w:hAnsi="Arial"/>
                <w:sz w:val="24"/>
                <w:lang w:val="lt-LT" w:eastAsia="lt-LT"/>
              </w:rPr>
            </w:pPr>
            <w:r w:rsidRPr="00813EFF">
              <w:rPr>
                <w:rFonts w:ascii="Arial" w:hAnsi="Arial"/>
                <w:sz w:val="24"/>
                <w:lang w:val="lt-LT" w:eastAsia="lt-LT"/>
              </w:rPr>
              <w:t>MAW</w:t>
            </w:r>
          </w:p>
        </w:tc>
      </w:tr>
      <w:tr w:rsidR="003F76BF" w:rsidRPr="00813EFF" w14:paraId="63B3BF64" w14:textId="77777777" w:rsidTr="00E96918">
        <w:tc>
          <w:tcPr>
            <w:tcW w:w="550" w:type="dxa"/>
            <w:vAlign w:val="center"/>
          </w:tcPr>
          <w:p w14:paraId="78FA21E3" w14:textId="77777777" w:rsidR="009045BF" w:rsidRPr="00813EFF" w:rsidRDefault="009045BF" w:rsidP="004538A4">
            <w:pPr>
              <w:spacing w:before="0" w:after="120" w:line="276" w:lineRule="auto"/>
              <w:ind w:left="0" w:right="0"/>
              <w:jc w:val="both"/>
              <w:rPr>
                <w:rFonts w:ascii="Arial" w:hAnsi="Arial"/>
                <w:color w:val="000000"/>
                <w:sz w:val="24"/>
                <w:lang w:val="lt-LT"/>
              </w:rPr>
            </w:pPr>
            <w:r w:rsidRPr="00813EFF">
              <w:rPr>
                <w:rFonts w:ascii="Arial" w:eastAsiaTheme="minorHAnsi" w:hAnsi="Arial"/>
                <w:color w:val="000000"/>
                <w:sz w:val="24"/>
                <w:lang w:val="lt-LT"/>
              </w:rPr>
              <w:t>21.</w:t>
            </w:r>
          </w:p>
        </w:tc>
        <w:tc>
          <w:tcPr>
            <w:tcW w:w="3556" w:type="dxa"/>
            <w:vAlign w:val="center"/>
          </w:tcPr>
          <w:p w14:paraId="2EF2FD8C" w14:textId="77777777" w:rsidR="009045BF" w:rsidRPr="00813EFF" w:rsidRDefault="009045BF" w:rsidP="004538A4">
            <w:pPr>
              <w:spacing w:before="0" w:after="120" w:line="276" w:lineRule="auto"/>
              <w:ind w:left="0"/>
              <w:jc w:val="both"/>
              <w:rPr>
                <w:rFonts w:ascii="Arial" w:hAnsi="Arial"/>
                <w:sz w:val="24"/>
                <w:lang w:val="lt-LT"/>
              </w:rPr>
            </w:pPr>
            <w:r w:rsidRPr="00813EFF">
              <w:rPr>
                <w:rFonts w:ascii="Arial" w:hAnsi="Arial"/>
                <w:sz w:val="24"/>
                <w:lang w:val="lt-LT"/>
              </w:rPr>
              <w:t>currency_Unit.name</w:t>
            </w:r>
          </w:p>
        </w:tc>
        <w:tc>
          <w:tcPr>
            <w:tcW w:w="5522" w:type="dxa"/>
          </w:tcPr>
          <w:p w14:paraId="3AF5B5E8" w14:textId="77777777" w:rsidR="009045BF" w:rsidRPr="00813EFF" w:rsidRDefault="009045BF" w:rsidP="004538A4">
            <w:pPr>
              <w:spacing w:before="0" w:after="120" w:line="276" w:lineRule="auto"/>
              <w:ind w:left="0" w:right="0"/>
              <w:jc w:val="left"/>
              <w:textAlignment w:val="baseline"/>
              <w:rPr>
                <w:rFonts w:ascii="Arial" w:hAnsi="Arial"/>
                <w:sz w:val="24"/>
                <w:lang w:val="lt-LT" w:eastAsia="lt-LT"/>
              </w:rPr>
            </w:pPr>
            <w:r w:rsidRPr="00813EFF">
              <w:rPr>
                <w:rFonts w:ascii="Arial" w:hAnsi="Arial"/>
                <w:sz w:val="24"/>
                <w:lang w:val="lt-LT" w:eastAsia="lt-LT"/>
              </w:rPr>
              <w:t>EUR</w:t>
            </w:r>
          </w:p>
        </w:tc>
      </w:tr>
      <w:tr w:rsidR="003F76BF" w:rsidRPr="00813EFF" w14:paraId="7970AC17" w14:textId="77777777" w:rsidTr="00E96918">
        <w:tc>
          <w:tcPr>
            <w:tcW w:w="550" w:type="dxa"/>
            <w:vAlign w:val="center"/>
          </w:tcPr>
          <w:p w14:paraId="48C5A0CA" w14:textId="77777777" w:rsidR="009045BF" w:rsidRPr="00813EFF" w:rsidRDefault="009045BF" w:rsidP="004538A4">
            <w:pPr>
              <w:spacing w:before="0" w:after="120" w:line="276" w:lineRule="auto"/>
              <w:ind w:left="0" w:right="0"/>
              <w:jc w:val="both"/>
              <w:rPr>
                <w:rFonts w:ascii="Arial" w:hAnsi="Arial"/>
                <w:color w:val="000000"/>
                <w:sz w:val="24"/>
                <w:lang w:val="lt-LT"/>
              </w:rPr>
            </w:pPr>
            <w:r w:rsidRPr="00813EFF">
              <w:rPr>
                <w:rFonts w:ascii="Arial" w:eastAsiaTheme="minorHAnsi" w:hAnsi="Arial"/>
                <w:color w:val="000000"/>
                <w:sz w:val="24"/>
                <w:lang w:val="lt-LT"/>
              </w:rPr>
              <w:t>22.</w:t>
            </w:r>
          </w:p>
        </w:tc>
        <w:tc>
          <w:tcPr>
            <w:tcW w:w="3556" w:type="dxa"/>
            <w:vAlign w:val="center"/>
          </w:tcPr>
          <w:p w14:paraId="60B63315" w14:textId="77777777" w:rsidR="009045BF" w:rsidRPr="00813EFF" w:rsidRDefault="009045BF" w:rsidP="004538A4">
            <w:pPr>
              <w:spacing w:before="0" w:after="120" w:line="276" w:lineRule="auto"/>
              <w:ind w:left="0"/>
              <w:jc w:val="both"/>
              <w:rPr>
                <w:rFonts w:ascii="Arial" w:hAnsi="Arial"/>
                <w:sz w:val="24"/>
                <w:lang w:val="lt-LT"/>
              </w:rPr>
            </w:pPr>
            <w:r w:rsidRPr="00813EFF">
              <w:rPr>
                <w:rFonts w:ascii="Arial" w:hAnsi="Arial"/>
                <w:sz w:val="24"/>
                <w:lang w:val="lt-LT"/>
              </w:rPr>
              <w:t>price_Measurement_Unit.name</w:t>
            </w:r>
          </w:p>
        </w:tc>
        <w:tc>
          <w:tcPr>
            <w:tcW w:w="5522" w:type="dxa"/>
          </w:tcPr>
          <w:p w14:paraId="48D29454" w14:textId="77777777" w:rsidR="009045BF" w:rsidRPr="00813EFF" w:rsidRDefault="009045BF" w:rsidP="004538A4">
            <w:pPr>
              <w:spacing w:before="0" w:after="120" w:line="276" w:lineRule="auto"/>
              <w:ind w:left="0" w:right="0"/>
              <w:jc w:val="left"/>
              <w:textAlignment w:val="baseline"/>
              <w:rPr>
                <w:rFonts w:ascii="Arial" w:hAnsi="Arial"/>
                <w:sz w:val="24"/>
                <w:lang w:val="lt-LT" w:eastAsia="lt-LT"/>
              </w:rPr>
            </w:pPr>
            <w:r w:rsidRPr="00813EFF">
              <w:rPr>
                <w:rFonts w:ascii="Arial" w:hAnsi="Arial"/>
                <w:sz w:val="24"/>
                <w:lang w:val="lt-LT" w:eastAsia="lt-LT"/>
              </w:rPr>
              <w:t>EUR/MWh</w:t>
            </w:r>
          </w:p>
        </w:tc>
      </w:tr>
      <w:tr w:rsidR="003F76BF" w:rsidRPr="00813EFF" w14:paraId="210271B4" w14:textId="77777777" w:rsidTr="00E96918">
        <w:tc>
          <w:tcPr>
            <w:tcW w:w="550" w:type="dxa"/>
            <w:vAlign w:val="center"/>
          </w:tcPr>
          <w:p w14:paraId="4CD13EDD" w14:textId="77777777" w:rsidR="009045BF" w:rsidRPr="00813EFF" w:rsidRDefault="009045BF" w:rsidP="004538A4">
            <w:pPr>
              <w:spacing w:before="0" w:after="120" w:line="276" w:lineRule="auto"/>
              <w:ind w:left="0" w:right="0"/>
              <w:jc w:val="both"/>
              <w:rPr>
                <w:rFonts w:ascii="Arial" w:hAnsi="Arial"/>
                <w:color w:val="000000"/>
                <w:sz w:val="24"/>
                <w:lang w:val="lt-LT"/>
              </w:rPr>
            </w:pPr>
            <w:r w:rsidRPr="00813EFF">
              <w:rPr>
                <w:rFonts w:ascii="Arial" w:eastAsiaTheme="minorHAnsi" w:hAnsi="Arial"/>
                <w:color w:val="000000"/>
                <w:sz w:val="24"/>
                <w:lang w:val="lt-LT"/>
              </w:rPr>
              <w:lastRenderedPageBreak/>
              <w:t>23.</w:t>
            </w:r>
          </w:p>
        </w:tc>
        <w:tc>
          <w:tcPr>
            <w:tcW w:w="3556" w:type="dxa"/>
            <w:vAlign w:val="center"/>
          </w:tcPr>
          <w:p w14:paraId="12659175" w14:textId="77777777" w:rsidR="009045BF" w:rsidRPr="00813EFF" w:rsidRDefault="009045BF" w:rsidP="004538A4">
            <w:pPr>
              <w:spacing w:before="0" w:after="120" w:line="276" w:lineRule="auto"/>
              <w:ind w:left="0"/>
              <w:jc w:val="both"/>
              <w:rPr>
                <w:rFonts w:ascii="Arial" w:hAnsi="Arial"/>
                <w:sz w:val="24"/>
                <w:lang w:val="lt-LT"/>
              </w:rPr>
            </w:pPr>
            <w:r w:rsidRPr="00813EFF">
              <w:rPr>
                <w:rFonts w:ascii="Arial" w:hAnsi="Arial"/>
                <w:sz w:val="24"/>
                <w:lang w:val="lt-LT"/>
              </w:rPr>
              <w:t>divisible</w:t>
            </w:r>
          </w:p>
        </w:tc>
        <w:tc>
          <w:tcPr>
            <w:tcW w:w="5522" w:type="dxa"/>
          </w:tcPr>
          <w:p w14:paraId="5D8A01EE" w14:textId="77777777" w:rsidR="009045BF" w:rsidRPr="00813EFF" w:rsidRDefault="009045BF" w:rsidP="004538A4">
            <w:pPr>
              <w:spacing w:before="0" w:after="120" w:line="276" w:lineRule="auto"/>
              <w:ind w:left="0" w:right="0"/>
              <w:jc w:val="left"/>
              <w:textAlignment w:val="baseline"/>
              <w:rPr>
                <w:rFonts w:ascii="Arial" w:hAnsi="Arial"/>
                <w:sz w:val="24"/>
                <w:lang w:val="lt-LT" w:eastAsia="lt-LT"/>
              </w:rPr>
            </w:pPr>
            <w:r w:rsidRPr="00813EFF">
              <w:rPr>
                <w:rFonts w:ascii="Arial" w:hAnsi="Arial"/>
                <w:sz w:val="24"/>
                <w:lang w:val="lt-LT" w:eastAsia="lt-LT"/>
              </w:rPr>
              <w:t>Nenaudojamas.</w:t>
            </w:r>
          </w:p>
        </w:tc>
      </w:tr>
      <w:tr w:rsidR="0088233B" w:rsidRPr="00813EFF" w14:paraId="78AF3157" w14:textId="77777777" w:rsidTr="00E96918">
        <w:tc>
          <w:tcPr>
            <w:tcW w:w="550" w:type="dxa"/>
            <w:vAlign w:val="center"/>
          </w:tcPr>
          <w:p w14:paraId="43FA868A" w14:textId="77777777" w:rsidR="009045BF" w:rsidRPr="00813EFF" w:rsidRDefault="009045BF" w:rsidP="004538A4">
            <w:pPr>
              <w:spacing w:before="0" w:after="120" w:line="276" w:lineRule="auto"/>
              <w:ind w:left="0" w:right="0"/>
              <w:jc w:val="both"/>
              <w:rPr>
                <w:rFonts w:ascii="Arial" w:eastAsiaTheme="minorHAnsi" w:hAnsi="Arial"/>
                <w:color w:val="000000"/>
                <w:sz w:val="24"/>
                <w:lang w:val="lt-LT"/>
              </w:rPr>
            </w:pPr>
            <w:r w:rsidRPr="00813EFF">
              <w:rPr>
                <w:rFonts w:ascii="Arial" w:eastAsiaTheme="minorHAnsi" w:hAnsi="Arial"/>
                <w:color w:val="000000"/>
                <w:sz w:val="24"/>
                <w:lang w:val="lt-LT"/>
              </w:rPr>
              <w:t>24.</w:t>
            </w:r>
          </w:p>
        </w:tc>
        <w:tc>
          <w:tcPr>
            <w:tcW w:w="3556" w:type="dxa"/>
            <w:vAlign w:val="center"/>
          </w:tcPr>
          <w:p w14:paraId="7D083405" w14:textId="77777777" w:rsidR="009045BF" w:rsidRPr="00813EFF" w:rsidRDefault="009045BF" w:rsidP="004538A4">
            <w:pPr>
              <w:spacing w:before="0" w:after="120" w:line="276" w:lineRule="auto"/>
              <w:ind w:left="0"/>
              <w:jc w:val="both"/>
              <w:rPr>
                <w:rFonts w:ascii="Arial" w:hAnsi="Arial"/>
                <w:sz w:val="24"/>
                <w:lang w:val="lt-LT" w:eastAsia="lt-LT"/>
              </w:rPr>
            </w:pPr>
            <w:r w:rsidRPr="00813EFF">
              <w:rPr>
                <w:rFonts w:ascii="Arial" w:hAnsi="Arial"/>
                <w:sz w:val="24"/>
                <w:lang w:val="lt-LT"/>
              </w:rPr>
              <w:t>registeredResource.mRID</w:t>
            </w:r>
          </w:p>
        </w:tc>
        <w:tc>
          <w:tcPr>
            <w:tcW w:w="5522" w:type="dxa"/>
          </w:tcPr>
          <w:p w14:paraId="3EC0A67E" w14:textId="77777777" w:rsidR="009045BF" w:rsidRPr="00813EFF" w:rsidRDefault="009045BF" w:rsidP="004538A4">
            <w:pPr>
              <w:spacing w:before="0" w:after="120" w:line="276" w:lineRule="auto"/>
              <w:ind w:left="0" w:right="0"/>
              <w:jc w:val="left"/>
              <w:textAlignment w:val="baseline"/>
              <w:rPr>
                <w:rFonts w:ascii="Arial" w:hAnsi="Arial"/>
                <w:sz w:val="24"/>
                <w:lang w:val="lt-LT" w:eastAsia="lt-LT"/>
              </w:rPr>
            </w:pPr>
            <w:r w:rsidRPr="00813EFF">
              <w:rPr>
                <w:rFonts w:ascii="Arial" w:hAnsi="Arial"/>
                <w:sz w:val="24"/>
                <w:lang w:val="lt-LT" w:eastAsia="lt-LT"/>
              </w:rPr>
              <w:t>Objekto kuris naudojamas aFRR pasiūlymo teikimui EIC kodas </w:t>
            </w:r>
          </w:p>
        </w:tc>
      </w:tr>
      <w:tr w:rsidR="0088233B" w:rsidRPr="00813EFF" w14:paraId="776D27CF" w14:textId="77777777" w:rsidTr="00E96918">
        <w:tc>
          <w:tcPr>
            <w:tcW w:w="550" w:type="dxa"/>
            <w:vAlign w:val="center"/>
          </w:tcPr>
          <w:p w14:paraId="03FBAC32" w14:textId="77777777" w:rsidR="009045BF" w:rsidRPr="00813EFF" w:rsidRDefault="009045BF" w:rsidP="004538A4">
            <w:pPr>
              <w:spacing w:before="0" w:after="120" w:line="276" w:lineRule="auto"/>
              <w:ind w:left="0" w:right="0"/>
              <w:jc w:val="both"/>
              <w:rPr>
                <w:rFonts w:ascii="Arial" w:eastAsiaTheme="minorHAnsi" w:hAnsi="Arial"/>
                <w:color w:val="000000"/>
                <w:sz w:val="24"/>
                <w:lang w:val="lt-LT"/>
              </w:rPr>
            </w:pPr>
            <w:r w:rsidRPr="00813EFF">
              <w:rPr>
                <w:rFonts w:ascii="Arial" w:eastAsiaTheme="minorHAnsi" w:hAnsi="Arial"/>
                <w:color w:val="000000"/>
                <w:sz w:val="24"/>
                <w:lang w:val="lt-LT"/>
              </w:rPr>
              <w:t>25.</w:t>
            </w:r>
          </w:p>
        </w:tc>
        <w:tc>
          <w:tcPr>
            <w:tcW w:w="3556" w:type="dxa"/>
            <w:vAlign w:val="center"/>
          </w:tcPr>
          <w:p w14:paraId="6909AE89" w14:textId="77777777" w:rsidR="009045BF" w:rsidRPr="00813EFF" w:rsidRDefault="009045BF" w:rsidP="004538A4">
            <w:pPr>
              <w:spacing w:before="0" w:after="120" w:line="276" w:lineRule="auto"/>
              <w:ind w:left="0"/>
              <w:jc w:val="both"/>
              <w:rPr>
                <w:rFonts w:ascii="Arial" w:hAnsi="Arial"/>
                <w:sz w:val="24"/>
                <w:lang w:val="lt-LT" w:eastAsia="lt-LT"/>
              </w:rPr>
            </w:pPr>
            <w:r w:rsidRPr="00813EFF">
              <w:rPr>
                <w:rFonts w:ascii="Arial" w:hAnsi="Arial"/>
                <w:sz w:val="24"/>
                <w:lang w:val="lt-LT" w:eastAsia="lt-LT"/>
              </w:rPr>
              <w:t>flowDirection</w:t>
            </w:r>
          </w:p>
        </w:tc>
        <w:tc>
          <w:tcPr>
            <w:tcW w:w="5522" w:type="dxa"/>
          </w:tcPr>
          <w:p w14:paraId="3379BCB3" w14:textId="77777777" w:rsidR="009045BF" w:rsidRPr="00813EFF" w:rsidRDefault="009045BF" w:rsidP="004538A4">
            <w:pPr>
              <w:spacing w:before="0" w:after="120" w:line="276" w:lineRule="auto"/>
              <w:ind w:left="0" w:right="0"/>
              <w:jc w:val="left"/>
              <w:textAlignment w:val="baseline"/>
              <w:rPr>
                <w:rFonts w:ascii="Arial" w:hAnsi="Arial"/>
                <w:sz w:val="24"/>
                <w:lang w:val="lt-LT" w:eastAsia="lt-LT"/>
              </w:rPr>
            </w:pPr>
            <w:r w:rsidRPr="00813EFF">
              <w:rPr>
                <w:rFonts w:ascii="Arial" w:hAnsi="Arial"/>
                <w:sz w:val="24"/>
                <w:lang w:val="lt-LT" w:eastAsia="lt-LT"/>
              </w:rPr>
              <w:t>Pasiūlyme teikiamos galios kryptis </w:t>
            </w:r>
          </w:p>
          <w:p w14:paraId="6048ED53" w14:textId="77777777" w:rsidR="009045BF" w:rsidRPr="00813EFF" w:rsidRDefault="009045BF" w:rsidP="004538A4">
            <w:pPr>
              <w:spacing w:before="0" w:after="120" w:line="276" w:lineRule="auto"/>
              <w:ind w:left="0" w:right="0"/>
              <w:jc w:val="left"/>
              <w:textAlignment w:val="baseline"/>
              <w:rPr>
                <w:rFonts w:ascii="Arial" w:hAnsi="Arial"/>
                <w:sz w:val="24"/>
                <w:lang w:val="lt-LT" w:eastAsia="lt-LT"/>
              </w:rPr>
            </w:pPr>
            <w:r w:rsidRPr="00813EFF">
              <w:rPr>
                <w:rFonts w:ascii="Arial" w:hAnsi="Arial"/>
                <w:sz w:val="24"/>
                <w:lang w:val="lt-LT" w:eastAsia="lt-LT"/>
              </w:rPr>
              <w:t>A01 – aukštyn </w:t>
            </w:r>
          </w:p>
          <w:p w14:paraId="68C5823C" w14:textId="77777777" w:rsidR="009045BF" w:rsidRPr="00813EFF" w:rsidRDefault="009045BF" w:rsidP="004538A4">
            <w:pPr>
              <w:spacing w:before="0" w:after="120" w:line="276" w:lineRule="auto"/>
              <w:ind w:left="0" w:right="0"/>
              <w:jc w:val="left"/>
              <w:textAlignment w:val="baseline"/>
              <w:rPr>
                <w:rFonts w:ascii="Arial" w:hAnsi="Arial"/>
                <w:sz w:val="24"/>
                <w:lang w:val="lt-LT" w:eastAsia="lt-LT"/>
              </w:rPr>
            </w:pPr>
            <w:r w:rsidRPr="00813EFF">
              <w:rPr>
                <w:rFonts w:ascii="Arial" w:hAnsi="Arial"/>
                <w:sz w:val="24"/>
                <w:lang w:val="lt-LT" w:eastAsia="lt-LT"/>
              </w:rPr>
              <w:t>A02 – žemyn </w:t>
            </w:r>
          </w:p>
        </w:tc>
      </w:tr>
      <w:tr w:rsidR="009045BF" w:rsidRPr="00813EFF" w14:paraId="76073F43" w14:textId="77777777">
        <w:tc>
          <w:tcPr>
            <w:tcW w:w="0" w:type="auto"/>
            <w:gridSpan w:val="3"/>
            <w:vAlign w:val="center"/>
          </w:tcPr>
          <w:p w14:paraId="451948B6" w14:textId="77777777" w:rsidR="009045BF" w:rsidRPr="00813EFF" w:rsidRDefault="009045BF" w:rsidP="004538A4">
            <w:pPr>
              <w:spacing w:before="0" w:after="120" w:line="276" w:lineRule="auto"/>
              <w:ind w:left="0" w:right="0"/>
              <w:jc w:val="both"/>
              <w:rPr>
                <w:rFonts w:ascii="Arial" w:hAnsi="Arial"/>
                <w:color w:val="000000"/>
                <w:sz w:val="24"/>
                <w:lang w:val="lt-LT"/>
              </w:rPr>
            </w:pPr>
            <w:r w:rsidRPr="00813EFF">
              <w:rPr>
                <w:rFonts w:ascii="Arial" w:hAnsi="Arial"/>
                <w:i/>
                <w:sz w:val="24"/>
                <w:lang w:val="lt-LT" w:eastAsia="lt-LT"/>
              </w:rPr>
              <w:t>Period</w:t>
            </w:r>
          </w:p>
        </w:tc>
      </w:tr>
      <w:tr w:rsidR="003F76BF" w:rsidRPr="00813EFF" w14:paraId="1F82332F" w14:textId="77777777" w:rsidTr="00E96918">
        <w:tc>
          <w:tcPr>
            <w:tcW w:w="550" w:type="dxa"/>
            <w:vAlign w:val="center"/>
          </w:tcPr>
          <w:p w14:paraId="0F12E2AE" w14:textId="77777777" w:rsidR="007E2525" w:rsidRPr="00813EFF" w:rsidRDefault="007E2525" w:rsidP="004538A4">
            <w:pPr>
              <w:spacing w:before="0" w:after="120" w:line="276" w:lineRule="auto"/>
              <w:ind w:left="0" w:right="0"/>
              <w:jc w:val="both"/>
              <w:rPr>
                <w:rFonts w:ascii="Arial" w:hAnsi="Arial"/>
                <w:color w:val="000000"/>
                <w:sz w:val="24"/>
                <w:lang w:val="lt-LT"/>
              </w:rPr>
            </w:pPr>
            <w:r w:rsidRPr="00813EFF">
              <w:rPr>
                <w:rFonts w:ascii="Arial" w:eastAsiaTheme="minorHAnsi" w:hAnsi="Arial"/>
                <w:color w:val="000000"/>
                <w:sz w:val="24"/>
                <w:lang w:val="lt-LT"/>
              </w:rPr>
              <w:t>26.</w:t>
            </w:r>
          </w:p>
        </w:tc>
        <w:tc>
          <w:tcPr>
            <w:tcW w:w="3556" w:type="dxa"/>
            <w:vAlign w:val="center"/>
          </w:tcPr>
          <w:p w14:paraId="628EF211" w14:textId="77777777" w:rsidR="007E2525" w:rsidRPr="00813EFF" w:rsidRDefault="007E2525" w:rsidP="004538A4">
            <w:pPr>
              <w:spacing w:before="0" w:after="120" w:line="276" w:lineRule="auto"/>
              <w:ind w:left="0"/>
              <w:jc w:val="both"/>
              <w:rPr>
                <w:rFonts w:ascii="Arial" w:hAnsi="Arial"/>
                <w:sz w:val="24"/>
                <w:lang w:val="lt-LT"/>
              </w:rPr>
            </w:pPr>
            <w:r w:rsidRPr="00813EFF">
              <w:rPr>
                <w:rFonts w:ascii="Arial" w:hAnsi="Arial"/>
                <w:sz w:val="24"/>
                <w:lang w:val="lt-LT"/>
              </w:rPr>
              <w:t>timeInterval</w:t>
            </w:r>
          </w:p>
        </w:tc>
        <w:tc>
          <w:tcPr>
            <w:tcW w:w="5522" w:type="dxa"/>
          </w:tcPr>
          <w:p w14:paraId="22349B57" w14:textId="12F90340" w:rsidR="007E2525" w:rsidRPr="00813EFF" w:rsidRDefault="007E2525" w:rsidP="004538A4">
            <w:pPr>
              <w:spacing w:before="0" w:after="120" w:line="276" w:lineRule="auto"/>
              <w:ind w:left="240"/>
              <w:jc w:val="left"/>
              <w:textAlignment w:val="baseline"/>
              <w:rPr>
                <w:rFonts w:ascii="Arial" w:hAnsi="Arial"/>
                <w:sz w:val="24"/>
                <w:lang w:val="lt-LT" w:eastAsia="lt-LT"/>
              </w:rPr>
            </w:pPr>
            <w:r w:rsidRPr="00813EFF">
              <w:rPr>
                <w:rFonts w:ascii="Arial" w:hAnsi="Arial"/>
                <w:sz w:val="24"/>
                <w:lang w:val="lt-LT" w:eastAsia="lt-LT"/>
              </w:rPr>
              <w:t>Pasiūlymo periodo pradžia ir periodo pabaiga</w:t>
            </w:r>
            <w:r w:rsidR="001F3701" w:rsidRPr="00813EFF">
              <w:rPr>
                <w:rFonts w:ascii="Arial" w:hAnsi="Arial"/>
                <w:sz w:val="24"/>
                <w:lang w:val="lt-LT" w:eastAsia="lt-LT"/>
              </w:rPr>
              <w:t xml:space="preserve"> UTC laiku</w:t>
            </w:r>
            <w:r w:rsidRPr="00813EFF">
              <w:rPr>
                <w:rFonts w:ascii="Arial" w:hAnsi="Arial"/>
                <w:sz w:val="24"/>
                <w:lang w:val="lt-LT" w:eastAsia="lt-LT"/>
              </w:rPr>
              <w:t>:</w:t>
            </w:r>
          </w:p>
          <w:p w14:paraId="57382D33" w14:textId="77777777" w:rsidR="007E2525" w:rsidRPr="00813EFF" w:rsidRDefault="007E2525" w:rsidP="004538A4">
            <w:pPr>
              <w:spacing w:before="0" w:after="120" w:line="276" w:lineRule="auto"/>
              <w:ind w:left="240" w:right="0"/>
              <w:jc w:val="left"/>
              <w:textAlignment w:val="baseline"/>
              <w:rPr>
                <w:rFonts w:ascii="Arial" w:hAnsi="Arial"/>
                <w:sz w:val="24"/>
                <w:lang w:val="lt-LT" w:eastAsia="lt-LT"/>
              </w:rPr>
            </w:pPr>
          </w:p>
          <w:p w14:paraId="212ADA24" w14:textId="77777777" w:rsidR="007E2525" w:rsidRPr="00813EFF" w:rsidRDefault="007E2525" w:rsidP="004538A4">
            <w:pPr>
              <w:spacing w:before="0" w:after="120" w:line="276" w:lineRule="auto"/>
              <w:ind w:left="240"/>
              <w:jc w:val="left"/>
              <w:textAlignment w:val="baseline"/>
              <w:rPr>
                <w:rFonts w:ascii="Arial" w:hAnsi="Arial"/>
                <w:sz w:val="24"/>
                <w:lang w:val="lt-LT"/>
              </w:rPr>
            </w:pPr>
            <w:r w:rsidRPr="00813EFF">
              <w:rPr>
                <w:rFonts w:ascii="Arial" w:hAnsi="Arial"/>
                <w:sz w:val="24"/>
                <w:lang w:val="lt-LT"/>
              </w:rPr>
              <w:t>YYYY-MM-DDTHH:MM:SSZ/YYYY-MM-DDTHH:MM:SSZ</w:t>
            </w:r>
          </w:p>
          <w:p w14:paraId="03FF5E0A" w14:textId="77777777" w:rsidR="007E2525" w:rsidRPr="00813EFF" w:rsidRDefault="007E2525" w:rsidP="004538A4">
            <w:pPr>
              <w:spacing w:before="0" w:after="120" w:line="276" w:lineRule="auto"/>
              <w:ind w:left="240" w:right="0"/>
              <w:jc w:val="left"/>
              <w:textAlignment w:val="baseline"/>
              <w:rPr>
                <w:rFonts w:ascii="Arial" w:hAnsi="Arial"/>
                <w:sz w:val="24"/>
                <w:lang w:val="lt-LT" w:eastAsia="lt-LT"/>
              </w:rPr>
            </w:pPr>
          </w:p>
          <w:p w14:paraId="3704DDB2" w14:textId="76C759A1" w:rsidR="007E2525" w:rsidRPr="00813EFF" w:rsidRDefault="007E2525" w:rsidP="004538A4">
            <w:pPr>
              <w:spacing w:before="0" w:after="120" w:line="276" w:lineRule="auto"/>
              <w:ind w:left="240" w:right="0"/>
              <w:jc w:val="left"/>
              <w:textAlignment w:val="baseline"/>
              <w:rPr>
                <w:rFonts w:ascii="Arial" w:hAnsi="Arial"/>
                <w:sz w:val="24"/>
                <w:lang w:val="lt-LT" w:eastAsia="lt-LT"/>
              </w:rPr>
            </w:pPr>
            <w:r w:rsidRPr="00813EFF">
              <w:rPr>
                <w:rFonts w:ascii="Arial" w:hAnsi="Arial"/>
                <w:sz w:val="24"/>
                <w:lang w:val="lt-LT" w:eastAsia="lt-LT"/>
              </w:rPr>
              <w:t>Pvz: 2022-08-25T22:00Z/2022-08-26T22:00Z</w:t>
            </w:r>
          </w:p>
        </w:tc>
      </w:tr>
      <w:tr w:rsidR="003F76BF" w:rsidRPr="00813EFF" w14:paraId="35F2774D" w14:textId="77777777" w:rsidTr="00E96918">
        <w:tc>
          <w:tcPr>
            <w:tcW w:w="550" w:type="dxa"/>
            <w:vAlign w:val="center"/>
          </w:tcPr>
          <w:p w14:paraId="0323BBFF" w14:textId="77777777" w:rsidR="007E2525" w:rsidRPr="00813EFF" w:rsidRDefault="007E2525" w:rsidP="004538A4">
            <w:pPr>
              <w:spacing w:before="0" w:after="120" w:line="276" w:lineRule="auto"/>
              <w:ind w:left="0" w:right="0"/>
              <w:jc w:val="both"/>
              <w:rPr>
                <w:rFonts w:ascii="Arial" w:hAnsi="Arial"/>
                <w:color w:val="000000"/>
                <w:sz w:val="24"/>
                <w:lang w:val="lt-LT"/>
              </w:rPr>
            </w:pPr>
            <w:r w:rsidRPr="00813EFF">
              <w:rPr>
                <w:rFonts w:ascii="Arial" w:eastAsiaTheme="minorHAnsi" w:hAnsi="Arial"/>
                <w:color w:val="000000"/>
                <w:sz w:val="24"/>
                <w:lang w:val="lt-LT"/>
              </w:rPr>
              <w:t>27.</w:t>
            </w:r>
          </w:p>
        </w:tc>
        <w:tc>
          <w:tcPr>
            <w:tcW w:w="3556" w:type="dxa"/>
            <w:vAlign w:val="center"/>
          </w:tcPr>
          <w:p w14:paraId="0CEFDA3D" w14:textId="77777777" w:rsidR="007E2525" w:rsidRPr="00813EFF" w:rsidRDefault="007E2525" w:rsidP="004538A4">
            <w:pPr>
              <w:spacing w:before="0" w:after="120" w:line="276" w:lineRule="auto"/>
              <w:ind w:left="0"/>
              <w:jc w:val="both"/>
              <w:rPr>
                <w:rFonts w:ascii="Arial" w:hAnsi="Arial"/>
                <w:sz w:val="24"/>
                <w:lang w:val="lt-LT"/>
              </w:rPr>
            </w:pPr>
            <w:r w:rsidRPr="00813EFF">
              <w:rPr>
                <w:rFonts w:ascii="Arial" w:hAnsi="Arial"/>
                <w:sz w:val="24"/>
                <w:lang w:val="lt-LT"/>
              </w:rPr>
              <w:t>Resolution</w:t>
            </w:r>
          </w:p>
        </w:tc>
        <w:tc>
          <w:tcPr>
            <w:tcW w:w="5522" w:type="dxa"/>
          </w:tcPr>
          <w:p w14:paraId="68941D44" w14:textId="77777777" w:rsidR="007E2525" w:rsidRPr="00813EFF" w:rsidRDefault="007E2525" w:rsidP="004538A4">
            <w:pPr>
              <w:spacing w:before="0" w:after="120" w:line="276" w:lineRule="auto"/>
              <w:ind w:left="0" w:right="0"/>
              <w:jc w:val="left"/>
              <w:textAlignment w:val="baseline"/>
              <w:rPr>
                <w:rFonts w:ascii="Arial" w:hAnsi="Arial"/>
                <w:sz w:val="24"/>
                <w:lang w:val="lt-LT" w:eastAsia="lt-LT"/>
              </w:rPr>
            </w:pPr>
            <w:r w:rsidRPr="00813EFF">
              <w:rPr>
                <w:rFonts w:ascii="Arial" w:hAnsi="Arial"/>
                <w:sz w:val="24"/>
                <w:lang w:val="lt-LT" w:eastAsia="lt-LT"/>
              </w:rPr>
              <w:t>PT15M</w:t>
            </w:r>
          </w:p>
        </w:tc>
      </w:tr>
      <w:tr w:rsidR="007E2525" w:rsidRPr="00813EFF" w14:paraId="2EB2F428" w14:textId="77777777">
        <w:tc>
          <w:tcPr>
            <w:tcW w:w="0" w:type="auto"/>
            <w:gridSpan w:val="3"/>
            <w:vAlign w:val="center"/>
          </w:tcPr>
          <w:p w14:paraId="7C4CF07D" w14:textId="77777777" w:rsidR="007E2525" w:rsidRPr="00813EFF" w:rsidRDefault="007E2525" w:rsidP="004538A4">
            <w:pPr>
              <w:spacing w:before="0" w:after="120" w:line="276" w:lineRule="auto"/>
              <w:ind w:left="0" w:right="0"/>
              <w:jc w:val="left"/>
              <w:textAlignment w:val="baseline"/>
              <w:rPr>
                <w:rFonts w:ascii="Arial" w:hAnsi="Arial"/>
                <w:i/>
                <w:iCs/>
                <w:sz w:val="24"/>
                <w:lang w:val="lt-LT" w:eastAsia="lt-LT"/>
              </w:rPr>
            </w:pPr>
            <w:r w:rsidRPr="00813EFF">
              <w:rPr>
                <w:rFonts w:ascii="Arial" w:hAnsi="Arial"/>
                <w:i/>
                <w:sz w:val="24"/>
                <w:lang w:val="lt-LT" w:eastAsia="lt-LT"/>
              </w:rPr>
              <w:t>Point</w:t>
            </w:r>
          </w:p>
        </w:tc>
      </w:tr>
      <w:tr w:rsidR="007E2525" w:rsidRPr="00813EFF" w14:paraId="0C8DE285" w14:textId="77777777" w:rsidTr="00E96918">
        <w:tc>
          <w:tcPr>
            <w:tcW w:w="550" w:type="dxa"/>
            <w:vAlign w:val="center"/>
          </w:tcPr>
          <w:p w14:paraId="224D690A" w14:textId="77777777" w:rsidR="007E2525" w:rsidRPr="00813EFF" w:rsidRDefault="007E2525" w:rsidP="004538A4">
            <w:pPr>
              <w:spacing w:before="0" w:after="120" w:line="276" w:lineRule="auto"/>
              <w:ind w:left="0" w:right="0"/>
              <w:jc w:val="both"/>
              <w:rPr>
                <w:rFonts w:ascii="Arial" w:eastAsiaTheme="minorHAnsi" w:hAnsi="Arial"/>
                <w:color w:val="000000"/>
                <w:sz w:val="24"/>
                <w:lang w:val="lt-LT"/>
              </w:rPr>
            </w:pPr>
            <w:r w:rsidRPr="00813EFF">
              <w:rPr>
                <w:rFonts w:ascii="Arial" w:eastAsiaTheme="minorHAnsi" w:hAnsi="Arial"/>
                <w:color w:val="000000"/>
                <w:sz w:val="24"/>
                <w:lang w:val="lt-LT"/>
              </w:rPr>
              <w:t>28.</w:t>
            </w:r>
          </w:p>
        </w:tc>
        <w:tc>
          <w:tcPr>
            <w:tcW w:w="3556" w:type="dxa"/>
            <w:vAlign w:val="center"/>
          </w:tcPr>
          <w:p w14:paraId="0EC37B8E" w14:textId="77777777" w:rsidR="007E2525" w:rsidRPr="00813EFF" w:rsidRDefault="007E2525" w:rsidP="004538A4">
            <w:pPr>
              <w:spacing w:before="0" w:after="120" w:line="276" w:lineRule="auto"/>
              <w:ind w:left="0"/>
              <w:jc w:val="both"/>
              <w:rPr>
                <w:rFonts w:ascii="Arial" w:hAnsi="Arial"/>
                <w:sz w:val="24"/>
                <w:lang w:val="lt-LT" w:eastAsia="lt-LT"/>
              </w:rPr>
            </w:pPr>
            <w:r w:rsidRPr="00813EFF">
              <w:rPr>
                <w:rFonts w:ascii="Arial" w:hAnsi="Arial"/>
                <w:sz w:val="24"/>
                <w:lang w:val="lt-LT" w:eastAsia="lt-LT"/>
              </w:rPr>
              <w:t>position</w:t>
            </w:r>
          </w:p>
        </w:tc>
        <w:tc>
          <w:tcPr>
            <w:tcW w:w="5522" w:type="dxa"/>
          </w:tcPr>
          <w:p w14:paraId="7C679EAB" w14:textId="77777777" w:rsidR="007E2525" w:rsidRPr="00813EFF" w:rsidRDefault="007E2525" w:rsidP="004538A4">
            <w:pPr>
              <w:spacing w:before="0" w:after="120" w:line="276" w:lineRule="auto"/>
              <w:ind w:left="0" w:right="0"/>
              <w:jc w:val="left"/>
              <w:textAlignment w:val="baseline"/>
              <w:rPr>
                <w:rFonts w:ascii="Arial" w:hAnsi="Arial"/>
                <w:sz w:val="24"/>
                <w:lang w:val="lt-LT" w:eastAsia="lt-LT"/>
              </w:rPr>
            </w:pPr>
            <w:r w:rsidRPr="00813EFF">
              <w:rPr>
                <w:rFonts w:ascii="Arial" w:hAnsi="Arial"/>
                <w:sz w:val="24"/>
                <w:lang w:val="lt-LT" w:eastAsia="lt-LT"/>
              </w:rPr>
              <w:t>MTU intervalo numeris skaičiuojant nuo pranešimo pradžios datos </w:t>
            </w:r>
          </w:p>
        </w:tc>
      </w:tr>
      <w:tr w:rsidR="007E2525" w:rsidRPr="00813EFF" w14:paraId="37296CC2" w14:textId="77777777" w:rsidTr="00E96918">
        <w:tc>
          <w:tcPr>
            <w:tcW w:w="550" w:type="dxa"/>
            <w:vAlign w:val="center"/>
          </w:tcPr>
          <w:p w14:paraId="43E80435" w14:textId="77777777" w:rsidR="007E2525" w:rsidRPr="00813EFF" w:rsidRDefault="007E2525" w:rsidP="004538A4">
            <w:pPr>
              <w:spacing w:before="0" w:after="120" w:line="276" w:lineRule="auto"/>
              <w:ind w:left="0" w:right="0"/>
              <w:jc w:val="both"/>
              <w:rPr>
                <w:rFonts w:ascii="Arial" w:eastAsiaTheme="minorHAnsi" w:hAnsi="Arial"/>
                <w:color w:val="000000"/>
                <w:sz w:val="24"/>
                <w:lang w:val="lt-LT"/>
              </w:rPr>
            </w:pPr>
            <w:r w:rsidRPr="00813EFF">
              <w:rPr>
                <w:rFonts w:ascii="Arial" w:eastAsiaTheme="minorHAnsi" w:hAnsi="Arial"/>
                <w:color w:val="000000"/>
                <w:sz w:val="24"/>
                <w:lang w:val="lt-LT"/>
              </w:rPr>
              <w:t>29.</w:t>
            </w:r>
          </w:p>
        </w:tc>
        <w:tc>
          <w:tcPr>
            <w:tcW w:w="3556" w:type="dxa"/>
            <w:vAlign w:val="center"/>
          </w:tcPr>
          <w:p w14:paraId="36F62ED6" w14:textId="77777777" w:rsidR="007E2525" w:rsidRPr="00813EFF" w:rsidRDefault="007E2525" w:rsidP="004538A4">
            <w:pPr>
              <w:spacing w:before="0" w:after="120" w:line="276" w:lineRule="auto"/>
              <w:ind w:left="0"/>
              <w:jc w:val="both"/>
              <w:rPr>
                <w:rFonts w:ascii="Arial" w:hAnsi="Arial"/>
                <w:sz w:val="24"/>
                <w:lang w:val="lt-LT" w:eastAsia="lt-LT"/>
              </w:rPr>
            </w:pPr>
            <w:r w:rsidRPr="00813EFF">
              <w:rPr>
                <w:rFonts w:ascii="Arial" w:hAnsi="Arial"/>
                <w:sz w:val="24"/>
                <w:lang w:val="lt-LT" w:eastAsia="lt-LT"/>
              </w:rPr>
              <w:t>quantity</w:t>
            </w:r>
          </w:p>
        </w:tc>
        <w:tc>
          <w:tcPr>
            <w:tcW w:w="5522" w:type="dxa"/>
          </w:tcPr>
          <w:p w14:paraId="4CBC9173" w14:textId="77777777" w:rsidR="007E2525" w:rsidRPr="00813EFF" w:rsidRDefault="007E2525" w:rsidP="004538A4">
            <w:pPr>
              <w:spacing w:before="0" w:after="120" w:line="276" w:lineRule="auto"/>
              <w:ind w:left="0" w:right="0"/>
              <w:jc w:val="left"/>
              <w:textAlignment w:val="baseline"/>
              <w:rPr>
                <w:rFonts w:ascii="Arial" w:hAnsi="Arial"/>
                <w:sz w:val="24"/>
                <w:lang w:val="lt-LT" w:eastAsia="lt-LT"/>
              </w:rPr>
            </w:pPr>
            <w:r w:rsidRPr="00813EFF">
              <w:rPr>
                <w:rFonts w:ascii="Arial" w:hAnsi="Arial"/>
                <w:sz w:val="24"/>
                <w:lang w:val="lt-LT" w:eastAsia="lt-LT"/>
              </w:rPr>
              <w:t>Siūlomas galios kiekis:</w:t>
            </w:r>
          </w:p>
          <w:p w14:paraId="1D6F8975" w14:textId="3BEFA033" w:rsidR="007E2525" w:rsidRPr="00813EFF" w:rsidRDefault="007E2525" w:rsidP="004538A4">
            <w:pPr>
              <w:spacing w:before="0" w:after="120" w:line="276" w:lineRule="auto"/>
              <w:ind w:left="0" w:right="0"/>
              <w:jc w:val="left"/>
              <w:textAlignment w:val="baseline"/>
              <w:rPr>
                <w:rFonts w:ascii="Arial" w:hAnsi="Arial"/>
                <w:sz w:val="24"/>
                <w:lang w:val="lt-LT" w:eastAsia="lt-LT"/>
              </w:rPr>
            </w:pPr>
            <w:r w:rsidRPr="00813EFF">
              <w:rPr>
                <w:rFonts w:ascii="Arial" w:hAnsi="Arial"/>
                <w:sz w:val="24"/>
                <w:lang w:val="lt-LT" w:eastAsia="lt-LT"/>
              </w:rPr>
              <w:t>MW </w:t>
            </w:r>
          </w:p>
        </w:tc>
      </w:tr>
      <w:tr w:rsidR="007E2525" w:rsidRPr="00813EFF" w14:paraId="3003D013" w14:textId="77777777" w:rsidTr="00E96918">
        <w:tc>
          <w:tcPr>
            <w:tcW w:w="550" w:type="dxa"/>
            <w:vAlign w:val="center"/>
          </w:tcPr>
          <w:p w14:paraId="1F5F3B12" w14:textId="77777777" w:rsidR="007E2525" w:rsidRPr="00813EFF" w:rsidRDefault="007E2525" w:rsidP="004538A4">
            <w:pPr>
              <w:spacing w:before="0" w:after="120" w:line="276" w:lineRule="auto"/>
              <w:ind w:left="0" w:right="0"/>
              <w:jc w:val="both"/>
              <w:rPr>
                <w:rFonts w:ascii="Arial" w:hAnsi="Arial"/>
                <w:color w:val="000000"/>
                <w:sz w:val="24"/>
                <w:lang w:val="lt-LT"/>
              </w:rPr>
            </w:pPr>
            <w:r w:rsidRPr="00813EFF">
              <w:rPr>
                <w:rFonts w:ascii="Arial" w:eastAsiaTheme="minorHAnsi" w:hAnsi="Arial"/>
                <w:color w:val="000000"/>
                <w:sz w:val="24"/>
                <w:lang w:val="lt-LT"/>
              </w:rPr>
              <w:t>30.</w:t>
            </w:r>
          </w:p>
        </w:tc>
        <w:tc>
          <w:tcPr>
            <w:tcW w:w="3556" w:type="dxa"/>
            <w:vAlign w:val="center"/>
          </w:tcPr>
          <w:p w14:paraId="2369EA39" w14:textId="77777777" w:rsidR="007E2525" w:rsidRPr="00813EFF" w:rsidRDefault="007E2525" w:rsidP="004538A4">
            <w:pPr>
              <w:spacing w:before="0" w:after="120" w:line="276" w:lineRule="auto"/>
              <w:ind w:left="0"/>
              <w:jc w:val="both"/>
              <w:rPr>
                <w:rFonts w:ascii="Arial" w:hAnsi="Arial"/>
                <w:sz w:val="24"/>
                <w:lang w:val="lt-LT" w:eastAsia="lt-LT"/>
              </w:rPr>
            </w:pPr>
            <w:r w:rsidRPr="00813EFF">
              <w:rPr>
                <w:rFonts w:ascii="Arial" w:hAnsi="Arial"/>
                <w:sz w:val="24"/>
                <w:lang w:val="lt-LT"/>
              </w:rPr>
              <w:t>minimum_Quantity.quantity</w:t>
            </w:r>
          </w:p>
        </w:tc>
        <w:tc>
          <w:tcPr>
            <w:tcW w:w="5522" w:type="dxa"/>
          </w:tcPr>
          <w:p w14:paraId="314B4787" w14:textId="77777777" w:rsidR="007E2525" w:rsidRPr="00813EFF" w:rsidRDefault="007E2525" w:rsidP="004538A4">
            <w:pPr>
              <w:spacing w:before="0" w:after="120" w:line="276" w:lineRule="auto"/>
              <w:ind w:left="0" w:right="0"/>
              <w:jc w:val="left"/>
              <w:textAlignment w:val="baseline"/>
              <w:rPr>
                <w:rFonts w:ascii="Arial" w:hAnsi="Arial"/>
                <w:sz w:val="24"/>
                <w:lang w:val="lt-LT" w:eastAsia="lt-LT"/>
              </w:rPr>
            </w:pPr>
            <w:r w:rsidRPr="00813EFF">
              <w:rPr>
                <w:rFonts w:ascii="Arial" w:hAnsi="Arial"/>
                <w:sz w:val="24"/>
                <w:lang w:val="lt-LT" w:eastAsia="lt-LT"/>
              </w:rPr>
              <w:t>Nenaudojamas.</w:t>
            </w:r>
          </w:p>
        </w:tc>
      </w:tr>
      <w:tr w:rsidR="007E2525" w:rsidRPr="00813EFF" w14:paraId="0940816D" w14:textId="77777777" w:rsidTr="00E96918">
        <w:tc>
          <w:tcPr>
            <w:tcW w:w="550" w:type="dxa"/>
            <w:vAlign w:val="center"/>
          </w:tcPr>
          <w:p w14:paraId="1D522E10" w14:textId="77777777" w:rsidR="007E2525" w:rsidRPr="00813EFF" w:rsidRDefault="007E2525" w:rsidP="004538A4">
            <w:pPr>
              <w:spacing w:before="0" w:after="120" w:line="276" w:lineRule="auto"/>
              <w:ind w:left="0" w:right="0"/>
              <w:jc w:val="both"/>
              <w:rPr>
                <w:rFonts w:ascii="Arial" w:hAnsi="Arial"/>
                <w:color w:val="000000"/>
                <w:sz w:val="24"/>
                <w:lang w:val="lt-LT"/>
              </w:rPr>
            </w:pPr>
            <w:r w:rsidRPr="00813EFF">
              <w:rPr>
                <w:rFonts w:ascii="Arial" w:eastAsiaTheme="minorHAnsi" w:hAnsi="Arial"/>
                <w:color w:val="000000"/>
                <w:sz w:val="24"/>
                <w:lang w:val="lt-LT"/>
              </w:rPr>
              <w:t>31.</w:t>
            </w:r>
          </w:p>
        </w:tc>
        <w:tc>
          <w:tcPr>
            <w:tcW w:w="3556" w:type="dxa"/>
            <w:vAlign w:val="center"/>
          </w:tcPr>
          <w:p w14:paraId="74BDE863" w14:textId="77777777" w:rsidR="007E2525" w:rsidRPr="00813EFF" w:rsidRDefault="007E2525" w:rsidP="004538A4">
            <w:pPr>
              <w:spacing w:before="0" w:after="120" w:line="276" w:lineRule="auto"/>
              <w:ind w:left="0"/>
              <w:jc w:val="both"/>
              <w:rPr>
                <w:rFonts w:ascii="Arial" w:hAnsi="Arial"/>
                <w:sz w:val="24"/>
                <w:lang w:val="lt-LT"/>
              </w:rPr>
            </w:pPr>
            <w:r w:rsidRPr="00813EFF">
              <w:rPr>
                <w:rFonts w:ascii="Arial" w:hAnsi="Arial"/>
                <w:sz w:val="24"/>
                <w:lang w:val="lt-LT"/>
              </w:rPr>
              <w:t>price.amount</w:t>
            </w:r>
          </w:p>
        </w:tc>
        <w:tc>
          <w:tcPr>
            <w:tcW w:w="5522" w:type="dxa"/>
          </w:tcPr>
          <w:p w14:paraId="3489103B" w14:textId="77777777" w:rsidR="007E2525" w:rsidRPr="00813EFF" w:rsidRDefault="007E2525" w:rsidP="004538A4">
            <w:pPr>
              <w:spacing w:before="0" w:after="120" w:line="276" w:lineRule="auto"/>
              <w:ind w:left="0" w:right="0"/>
              <w:jc w:val="left"/>
              <w:textAlignment w:val="baseline"/>
              <w:rPr>
                <w:rFonts w:ascii="Arial" w:hAnsi="Arial"/>
                <w:sz w:val="24"/>
                <w:lang w:val="lt-LT" w:eastAsia="lt-LT"/>
              </w:rPr>
            </w:pPr>
            <w:r w:rsidRPr="00813EFF">
              <w:rPr>
                <w:rFonts w:ascii="Arial" w:hAnsi="Arial"/>
                <w:sz w:val="24"/>
                <w:lang w:val="lt-LT" w:eastAsia="lt-LT"/>
              </w:rPr>
              <w:t>Nenaudojamas.</w:t>
            </w:r>
          </w:p>
        </w:tc>
      </w:tr>
      <w:tr w:rsidR="007E2525" w:rsidRPr="00813EFF" w14:paraId="268A8C05" w14:textId="77777777" w:rsidTr="00E96918">
        <w:tc>
          <w:tcPr>
            <w:tcW w:w="550" w:type="dxa"/>
            <w:vAlign w:val="center"/>
          </w:tcPr>
          <w:p w14:paraId="0AB1EBD9" w14:textId="77777777" w:rsidR="007E2525" w:rsidRPr="00813EFF" w:rsidRDefault="007E2525" w:rsidP="004538A4">
            <w:pPr>
              <w:spacing w:before="0" w:after="120" w:line="276" w:lineRule="auto"/>
              <w:ind w:left="0" w:right="0"/>
              <w:jc w:val="both"/>
              <w:rPr>
                <w:rFonts w:ascii="Arial" w:eastAsiaTheme="minorHAnsi" w:hAnsi="Arial"/>
                <w:color w:val="000000"/>
                <w:sz w:val="24"/>
                <w:lang w:val="lt-LT"/>
              </w:rPr>
            </w:pPr>
            <w:r w:rsidRPr="00813EFF">
              <w:rPr>
                <w:rFonts w:ascii="Arial" w:eastAsiaTheme="minorHAnsi" w:hAnsi="Arial"/>
                <w:color w:val="000000"/>
                <w:sz w:val="24"/>
                <w:lang w:val="lt-LT"/>
              </w:rPr>
              <w:t>32.</w:t>
            </w:r>
          </w:p>
        </w:tc>
        <w:tc>
          <w:tcPr>
            <w:tcW w:w="3556" w:type="dxa"/>
            <w:vAlign w:val="center"/>
          </w:tcPr>
          <w:p w14:paraId="66B18E9D" w14:textId="77777777" w:rsidR="007E2525" w:rsidRPr="00813EFF" w:rsidRDefault="007E2525" w:rsidP="004538A4">
            <w:pPr>
              <w:spacing w:before="0" w:after="120" w:line="276" w:lineRule="auto"/>
              <w:ind w:left="0"/>
              <w:jc w:val="both"/>
              <w:rPr>
                <w:rFonts w:ascii="Arial" w:hAnsi="Arial"/>
                <w:sz w:val="24"/>
                <w:lang w:val="lt-LT" w:eastAsia="lt-LT"/>
              </w:rPr>
            </w:pPr>
            <w:r w:rsidRPr="00813EFF">
              <w:rPr>
                <w:rFonts w:ascii="Arial" w:hAnsi="Arial"/>
                <w:sz w:val="24"/>
                <w:lang w:val="lt-LT" w:eastAsia="lt-LT"/>
              </w:rPr>
              <w:t>energy_Price</w:t>
            </w:r>
          </w:p>
        </w:tc>
        <w:tc>
          <w:tcPr>
            <w:tcW w:w="5522" w:type="dxa"/>
          </w:tcPr>
          <w:p w14:paraId="44B9125F" w14:textId="77777777" w:rsidR="007E2525" w:rsidRPr="00813EFF" w:rsidRDefault="007E2525" w:rsidP="004538A4">
            <w:pPr>
              <w:spacing w:before="0" w:after="120" w:line="276" w:lineRule="auto"/>
              <w:ind w:left="0" w:right="0"/>
              <w:jc w:val="left"/>
              <w:textAlignment w:val="baseline"/>
              <w:rPr>
                <w:rFonts w:ascii="Arial" w:hAnsi="Arial"/>
                <w:sz w:val="24"/>
                <w:lang w:val="lt-LT" w:eastAsia="lt-LT"/>
              </w:rPr>
            </w:pPr>
            <w:r w:rsidRPr="00813EFF">
              <w:rPr>
                <w:rFonts w:ascii="Arial" w:hAnsi="Arial"/>
                <w:sz w:val="24"/>
                <w:lang w:val="lt-LT" w:eastAsia="lt-LT"/>
              </w:rPr>
              <w:t>Siūloma kaina už 1 MWH </w:t>
            </w:r>
          </w:p>
          <w:p w14:paraId="0B02B196" w14:textId="77777777" w:rsidR="007E2525" w:rsidRPr="00813EFF" w:rsidRDefault="007E2525" w:rsidP="004538A4">
            <w:pPr>
              <w:spacing w:before="0" w:after="120" w:line="276" w:lineRule="auto"/>
              <w:ind w:left="0" w:right="0"/>
              <w:jc w:val="left"/>
              <w:textAlignment w:val="baseline"/>
              <w:rPr>
                <w:rFonts w:ascii="Arial" w:hAnsi="Arial"/>
                <w:sz w:val="24"/>
                <w:lang w:val="lt-LT" w:eastAsia="lt-LT"/>
              </w:rPr>
            </w:pPr>
            <w:r w:rsidRPr="00813EFF">
              <w:rPr>
                <w:rFonts w:ascii="Arial" w:hAnsi="Arial"/>
                <w:sz w:val="24"/>
                <w:lang w:val="lt-LT" w:eastAsia="lt-LT"/>
              </w:rPr>
              <w:t>EUR/MWh</w:t>
            </w:r>
          </w:p>
        </w:tc>
      </w:tr>
    </w:tbl>
    <w:p w14:paraId="5F812839" w14:textId="77777777" w:rsidR="005E5C17" w:rsidRPr="00813EFF" w:rsidRDefault="005E5C17" w:rsidP="004538A4">
      <w:pPr>
        <w:spacing w:line="276" w:lineRule="auto"/>
        <w:ind w:left="0"/>
        <w:contextualSpacing/>
        <w:jc w:val="both"/>
        <w:rPr>
          <w:rStyle w:val="normaltextrun"/>
          <w:rFonts w:ascii="Trebuchet MS" w:hAnsi="Trebuchet MS" w:cs="Segoe UI"/>
        </w:rPr>
      </w:pPr>
    </w:p>
    <w:p w14:paraId="78F0F17D" w14:textId="6010633C" w:rsidR="005E5C17" w:rsidRPr="00813EFF" w:rsidRDefault="005E5C17" w:rsidP="006407B8">
      <w:pPr>
        <w:numPr>
          <w:ilvl w:val="0"/>
          <w:numId w:val="15"/>
        </w:numPr>
        <w:spacing w:before="120" w:after="120" w:line="276" w:lineRule="auto"/>
        <w:ind w:left="0" w:right="0" w:firstLine="0"/>
        <w:jc w:val="left"/>
        <w:textAlignment w:val="baseline"/>
        <w:rPr>
          <w:rFonts w:eastAsia="Times New Roman"/>
          <w:b/>
          <w:color w:val="000000"/>
          <w:lang w:eastAsia="lt-LT"/>
        </w:rPr>
      </w:pPr>
      <w:r w:rsidRPr="00813EFF">
        <w:rPr>
          <w:rFonts w:eastAsia="Times New Roman"/>
          <w:b/>
          <w:color w:val="000000"/>
          <w:lang w:eastAsia="lt-LT"/>
        </w:rPr>
        <w:lastRenderedPageBreak/>
        <w:t>BPT pasiūlymų semantinė patikra</w:t>
      </w:r>
    </w:p>
    <w:p w14:paraId="4E6D3FFF" w14:textId="77777777" w:rsidR="005E5C17" w:rsidRPr="00813EFF" w:rsidRDefault="005E5C17" w:rsidP="006407B8">
      <w:pPr>
        <w:spacing w:before="120" w:after="120" w:line="276" w:lineRule="auto"/>
        <w:ind w:left="0" w:firstLine="567"/>
        <w:contextualSpacing/>
        <w:jc w:val="both"/>
        <w:rPr>
          <w:rStyle w:val="normaltextrun"/>
        </w:rPr>
      </w:pPr>
      <w:r w:rsidRPr="00813EFF">
        <w:rPr>
          <w:rStyle w:val="normaltextrun"/>
        </w:rPr>
        <w:t>Pateiktiems BPT pasiūlymams atliekama semantinė patikra ir BPT pateikiamas atsakymas dėl pasiūlymo tinkamumo standartiniu CIM formatu:</w:t>
      </w:r>
    </w:p>
    <w:p w14:paraId="503CEF94" w14:textId="77777777" w:rsidR="005E5C17" w:rsidRPr="00813EFF" w:rsidRDefault="005E5C17" w:rsidP="006407B8">
      <w:pPr>
        <w:pStyle w:val="paragraph"/>
        <w:spacing w:before="120" w:beforeAutospacing="0" w:after="120" w:afterAutospacing="0" w:line="276" w:lineRule="auto"/>
        <w:ind w:firstLine="567"/>
        <w:jc w:val="both"/>
        <w:textAlignment w:val="baseline"/>
        <w:rPr>
          <w:rStyle w:val="normaltextrun"/>
          <w:rFonts w:ascii="Arial" w:hAnsi="Arial" w:cs="Arial"/>
        </w:rPr>
      </w:pPr>
      <w:r w:rsidRPr="00813EFF">
        <w:rPr>
          <w:rStyle w:val="normaltextrun"/>
          <w:rFonts w:ascii="Arial" w:hAnsi="Arial" w:cs="Arial"/>
        </w:rPr>
        <w:t xml:space="preserve">Teigiamas ACK, jei visi tikrinimai teisingi. </w:t>
      </w:r>
    </w:p>
    <w:p w14:paraId="4CBFE7B7" w14:textId="77777777" w:rsidR="005E5C17" w:rsidRPr="00813EFF" w:rsidRDefault="005E5C17" w:rsidP="006407B8">
      <w:pPr>
        <w:pStyle w:val="paragraph"/>
        <w:spacing w:before="120" w:beforeAutospacing="0" w:after="120" w:afterAutospacing="0" w:line="276" w:lineRule="auto"/>
        <w:ind w:firstLine="567"/>
        <w:jc w:val="both"/>
        <w:textAlignment w:val="baseline"/>
        <w:rPr>
          <w:rStyle w:val="normaltextrun"/>
          <w:rFonts w:ascii="Arial" w:hAnsi="Arial" w:cs="Arial"/>
        </w:rPr>
      </w:pPr>
      <w:r w:rsidRPr="00813EFF">
        <w:rPr>
          <w:rStyle w:val="normaltextrun"/>
          <w:rFonts w:ascii="Arial" w:hAnsi="Arial" w:cs="Arial"/>
        </w:rPr>
        <w:t>Neigiamas ACK nurodant semantines ar duomenų klaidas, jei kuris nors tikrinimas nėra sėkmingas.</w:t>
      </w:r>
    </w:p>
    <w:p w14:paraId="79294758" w14:textId="77777777" w:rsidR="005E5C17" w:rsidRPr="00813EFF" w:rsidRDefault="005E5C17" w:rsidP="004538A4">
      <w:pPr>
        <w:pStyle w:val="paragraph"/>
        <w:spacing w:before="120" w:beforeAutospacing="0" w:after="120" w:afterAutospacing="0" w:line="276" w:lineRule="auto"/>
        <w:jc w:val="both"/>
        <w:textAlignment w:val="baseline"/>
        <w:rPr>
          <w:rFonts w:ascii="Arial" w:hAnsi="Arial" w:cs="Arial"/>
        </w:rPr>
      </w:pPr>
    </w:p>
    <w:p w14:paraId="3FA30270" w14:textId="6FBBECC1" w:rsidR="005E5C17" w:rsidRPr="00813EFF" w:rsidRDefault="005E5C17" w:rsidP="006407B8">
      <w:pPr>
        <w:numPr>
          <w:ilvl w:val="0"/>
          <w:numId w:val="15"/>
        </w:numPr>
        <w:spacing w:before="120" w:after="120" w:line="276" w:lineRule="auto"/>
        <w:ind w:left="0" w:right="0" w:firstLine="0"/>
        <w:jc w:val="left"/>
        <w:textAlignment w:val="baseline"/>
        <w:rPr>
          <w:rFonts w:eastAsia="Times New Roman"/>
          <w:b/>
          <w:bCs/>
          <w:color w:val="000000"/>
          <w:lang w:eastAsia="lt-LT"/>
        </w:rPr>
      </w:pPr>
      <w:r w:rsidRPr="00813EFF">
        <w:rPr>
          <w:rFonts w:eastAsia="Times New Roman"/>
          <w:b/>
          <w:bCs/>
          <w:color w:val="000000"/>
          <w:lang w:eastAsia="lt-LT"/>
        </w:rPr>
        <w:t>Pasiūlymo atnaujinimo tvarka</w:t>
      </w:r>
    </w:p>
    <w:p w14:paraId="6BA16C1C" w14:textId="6F816DA8" w:rsidR="005E5C17" w:rsidRPr="00813EFF" w:rsidRDefault="005E5C17" w:rsidP="006407B8">
      <w:pPr>
        <w:spacing w:before="120" w:after="120" w:line="276" w:lineRule="auto"/>
        <w:ind w:left="0" w:firstLine="567"/>
        <w:jc w:val="both"/>
        <w:rPr>
          <w:lang w:eastAsia="lt-LT"/>
        </w:rPr>
      </w:pPr>
      <w:r w:rsidRPr="00813EFF">
        <w:rPr>
          <w:lang w:eastAsia="lt-LT"/>
        </w:rPr>
        <w:t xml:space="preserve">PSO gavęs naują aFRR pasiūlymą anuliuoja ankstesnius to BPT pasiūlymus bei į aktualių pasiūlymų sąrašą įtraukia naujai </w:t>
      </w:r>
      <w:r w:rsidR="001A14BE" w:rsidRPr="00813EFF">
        <w:rPr>
          <w:lang w:eastAsia="lt-LT"/>
        </w:rPr>
        <w:t>pateiktus ir atnaujintus pasiūlymus.</w:t>
      </w:r>
    </w:p>
    <w:p w14:paraId="2ABD5DD1" w14:textId="77777777" w:rsidR="005E5C17" w:rsidRPr="00813EFF" w:rsidRDefault="005E5C17" w:rsidP="006407B8">
      <w:pPr>
        <w:spacing w:before="120" w:after="120" w:line="276" w:lineRule="auto"/>
        <w:ind w:left="0" w:firstLine="567"/>
        <w:jc w:val="both"/>
        <w:rPr>
          <w:lang w:eastAsia="lt-LT"/>
        </w:rPr>
      </w:pPr>
    </w:p>
    <w:p w14:paraId="7215D900" w14:textId="77777777" w:rsidR="00202202" w:rsidRPr="00813EFF" w:rsidRDefault="00202202" w:rsidP="006407B8">
      <w:pPr>
        <w:numPr>
          <w:ilvl w:val="0"/>
          <w:numId w:val="15"/>
        </w:numPr>
        <w:spacing w:before="120" w:after="120" w:line="276" w:lineRule="auto"/>
        <w:ind w:left="0" w:right="0" w:firstLine="0"/>
        <w:jc w:val="left"/>
        <w:textAlignment w:val="baseline"/>
        <w:rPr>
          <w:rFonts w:eastAsia="Times New Roman"/>
          <w:b/>
          <w:color w:val="000000"/>
          <w:lang w:eastAsia="lt-LT"/>
        </w:rPr>
      </w:pPr>
      <w:r w:rsidRPr="00813EFF">
        <w:rPr>
          <w:rFonts w:eastAsia="Times New Roman"/>
          <w:b/>
          <w:color w:val="000000"/>
          <w:lang w:eastAsia="lt-LT"/>
        </w:rPr>
        <w:t>Galutinių aFRR pasiūlymų gavimas</w:t>
      </w:r>
    </w:p>
    <w:p w14:paraId="4B32BA14" w14:textId="77777777" w:rsidR="00202202" w:rsidRPr="00813EFF" w:rsidRDefault="00202202" w:rsidP="006407B8">
      <w:pPr>
        <w:spacing w:before="120" w:after="120" w:line="276" w:lineRule="auto"/>
        <w:ind w:left="0" w:firstLine="567"/>
        <w:jc w:val="both"/>
        <w:rPr>
          <w:lang w:eastAsia="lt-LT"/>
        </w:rPr>
      </w:pPr>
      <w:r w:rsidRPr="00813EFF">
        <w:rPr>
          <w:lang w:eastAsia="lt-LT"/>
        </w:rPr>
        <w:t>Likus 10 minučių iki aktualaus MTU yra uždaromi pasiūlymų priėmimo vartai. Po MTU periodo uždarymo yra užfiksuojami to periodo aFRR pasiūlymai. Šie pasiūlymai negali būti keičiami ir koreguojami tiek BPT, tiek PSO.</w:t>
      </w:r>
    </w:p>
    <w:p w14:paraId="7E8D54CD" w14:textId="77777777" w:rsidR="00974B14" w:rsidRPr="00813EFF" w:rsidRDefault="00974B14" w:rsidP="006407B8">
      <w:pPr>
        <w:spacing w:before="120" w:after="120" w:line="276" w:lineRule="auto"/>
        <w:ind w:left="0" w:firstLine="567"/>
        <w:jc w:val="both"/>
        <w:rPr>
          <w:lang w:eastAsia="lt-LT"/>
        </w:rPr>
      </w:pPr>
    </w:p>
    <w:p w14:paraId="51D77548" w14:textId="55F5FEC5" w:rsidR="00974B14" w:rsidRPr="00813EFF" w:rsidRDefault="00974B14" w:rsidP="00974B14">
      <w:pPr>
        <w:numPr>
          <w:ilvl w:val="0"/>
          <w:numId w:val="15"/>
        </w:numPr>
        <w:spacing w:before="120" w:after="120" w:line="276" w:lineRule="auto"/>
        <w:ind w:left="0" w:right="0" w:firstLine="0"/>
        <w:jc w:val="left"/>
        <w:textAlignment w:val="baseline"/>
        <w:rPr>
          <w:rFonts w:eastAsia="Times New Roman"/>
          <w:b/>
          <w:color w:val="000000"/>
          <w:lang w:eastAsia="lt-LT"/>
        </w:rPr>
      </w:pPr>
      <w:r w:rsidRPr="00813EFF">
        <w:rPr>
          <w:rFonts w:eastAsia="Times New Roman"/>
          <w:b/>
          <w:color w:val="000000"/>
          <w:lang w:eastAsia="lt-LT"/>
        </w:rPr>
        <w:t>Duomenų mainų bandymo programa</w:t>
      </w:r>
    </w:p>
    <w:p w14:paraId="51BB1C74" w14:textId="1A6EB04F" w:rsidR="00974B14" w:rsidRPr="00813EFF" w:rsidRDefault="00974B14" w:rsidP="00974B14">
      <w:pPr>
        <w:spacing w:line="276" w:lineRule="auto"/>
        <w:ind w:left="360"/>
        <w:jc w:val="left"/>
        <w:rPr>
          <w:lang w:eastAsia="lt-LT"/>
        </w:rPr>
      </w:pPr>
      <w:r w:rsidRPr="00813EFF">
        <w:rPr>
          <w:lang w:eastAsia="lt-LT"/>
        </w:rPr>
        <w:t>Detalus duomenų mainų bandymas tarp BPT ir PSO LMMS pateikiamas lentelėje Nr. 4</w:t>
      </w:r>
      <w:r w:rsidR="00442ECB" w:rsidRPr="00813EFF">
        <w:rPr>
          <w:lang w:eastAsia="lt-LT"/>
        </w:rPr>
        <w:t xml:space="preserve">. </w:t>
      </w:r>
    </w:p>
    <w:p w14:paraId="314F4093" w14:textId="77777777" w:rsidR="0022330E" w:rsidRPr="00813EFF" w:rsidRDefault="0022330E" w:rsidP="00974B14">
      <w:pPr>
        <w:spacing w:line="276" w:lineRule="auto"/>
        <w:ind w:left="360"/>
        <w:jc w:val="left"/>
        <w:rPr>
          <w:lang w:eastAsia="lt-LT"/>
        </w:rPr>
      </w:pPr>
    </w:p>
    <w:p w14:paraId="123F6B0E" w14:textId="77777777" w:rsidR="00974B14" w:rsidRPr="00813EFF" w:rsidRDefault="00974B14" w:rsidP="00974B14">
      <w:pPr>
        <w:pStyle w:val="Caption"/>
        <w:spacing w:before="120" w:after="120" w:line="276" w:lineRule="auto"/>
        <w:ind w:left="0" w:right="0"/>
        <w:rPr>
          <w:rFonts w:ascii="Trebuchet MS" w:hAnsi="Trebuchet MS" w:cstheme="minorHAnsi"/>
          <w:lang w:val="lt-LT"/>
        </w:rPr>
      </w:pPr>
      <w:r w:rsidRPr="00813EFF">
        <w:rPr>
          <w:lang w:val="lt-LT"/>
        </w:rPr>
        <w:t xml:space="preserve">Lentelė Nr. 4 duomenų mainų </w:t>
      </w:r>
      <w:r w:rsidRPr="00813EFF">
        <w:rPr>
          <w:rFonts w:ascii="Trebuchet MS" w:hAnsi="Trebuchet MS" w:cstheme="minorHAnsi"/>
          <w:lang w:val="lt-LT"/>
        </w:rPr>
        <w:t>bandymo programa</w:t>
      </w:r>
    </w:p>
    <w:p w14:paraId="4350358F" w14:textId="1B7BE531" w:rsidR="00DB7ED9" w:rsidRPr="00813EFF" w:rsidRDefault="00DB7ED9" w:rsidP="00DB7ED9">
      <w:pPr>
        <w:rPr>
          <w:rFonts w:cstheme="minorBidi"/>
          <w:bCs/>
          <w:szCs w:val="22"/>
        </w:rPr>
      </w:pPr>
      <w:r w:rsidRPr="00813EFF">
        <w:rPr>
          <w:lang w:eastAsia="it-IT"/>
        </w:rPr>
        <w:fldChar w:fldCharType="begin"/>
      </w:r>
      <w:r w:rsidRPr="00813EFF">
        <w:rPr>
          <w:lang w:eastAsia="it-IT"/>
        </w:rPr>
        <w:instrText xml:space="preserve"> LINK Excel.Sheet.12 "C:\\Users\\rompng\\AppData\\Local\\Microsoft\\Windows\\INetCache\\Content.Outlook\\Q7XZSZB2\\Prequalification_Test_cases.xlsx" "TC_Prekvalifikacija_aFRR!R1C10:R6C15" \a \f 4 \h  \* MERGEFORMAT </w:instrText>
      </w:r>
      <w:r w:rsidRPr="00813EFF">
        <w:rPr>
          <w:lang w:eastAsia="it-IT"/>
        </w:rPr>
        <w:fldChar w:fldCharType="separate"/>
      </w:r>
    </w:p>
    <w:tbl>
      <w:tblPr>
        <w:tblW w:w="10348" w:type="dxa"/>
        <w:tblInd w:w="-572" w:type="dxa"/>
        <w:tblLayout w:type="fixed"/>
        <w:tblLook w:val="04A0" w:firstRow="1" w:lastRow="0" w:firstColumn="1" w:lastColumn="0" w:noHBand="0" w:noVBand="1"/>
      </w:tblPr>
      <w:tblGrid>
        <w:gridCol w:w="567"/>
        <w:gridCol w:w="1701"/>
        <w:gridCol w:w="1477"/>
        <w:gridCol w:w="2209"/>
        <w:gridCol w:w="2126"/>
        <w:gridCol w:w="2268"/>
      </w:tblGrid>
      <w:tr w:rsidR="00813EFF" w:rsidRPr="00813EFF" w14:paraId="6974500E" w14:textId="77777777" w:rsidTr="00483D56">
        <w:trPr>
          <w:trHeight w:val="718"/>
        </w:trPr>
        <w:tc>
          <w:tcPr>
            <w:tcW w:w="567" w:type="dxa"/>
            <w:tcBorders>
              <w:top w:val="single" w:sz="4" w:space="0" w:color="auto"/>
              <w:left w:val="single" w:sz="4" w:space="0" w:color="auto"/>
              <w:bottom w:val="single" w:sz="4" w:space="0" w:color="auto"/>
              <w:right w:val="single" w:sz="4" w:space="0" w:color="auto"/>
            </w:tcBorders>
            <w:hideMark/>
          </w:tcPr>
          <w:p w14:paraId="0E90EC8C" w14:textId="47848E34" w:rsidR="00DB7ED9" w:rsidRPr="00DB7ED9" w:rsidRDefault="00DB7ED9" w:rsidP="00813EFF">
            <w:pPr>
              <w:spacing w:before="0"/>
              <w:ind w:left="0" w:right="0"/>
              <w:jc w:val="left"/>
              <w:rPr>
                <w:rFonts w:eastAsia="Times New Roman"/>
                <w:color w:val="000000"/>
              </w:rPr>
            </w:pPr>
            <w:r w:rsidRPr="00DB7ED9">
              <w:rPr>
                <w:rFonts w:eastAsia="Times New Roman"/>
                <w:color w:val="000000"/>
              </w:rPr>
              <w:t xml:space="preserve">Eil. Nr. </w:t>
            </w:r>
          </w:p>
        </w:tc>
        <w:tc>
          <w:tcPr>
            <w:tcW w:w="1701" w:type="dxa"/>
            <w:tcBorders>
              <w:top w:val="single" w:sz="4" w:space="0" w:color="auto"/>
              <w:left w:val="nil"/>
              <w:bottom w:val="single" w:sz="4" w:space="0" w:color="auto"/>
              <w:right w:val="single" w:sz="4" w:space="0" w:color="auto"/>
            </w:tcBorders>
            <w:hideMark/>
          </w:tcPr>
          <w:p w14:paraId="68CF62B1" w14:textId="77777777" w:rsidR="00DB7ED9" w:rsidRPr="00DB7ED9" w:rsidRDefault="00DB7ED9" w:rsidP="00813EFF">
            <w:pPr>
              <w:spacing w:before="0"/>
              <w:ind w:left="0" w:right="0"/>
              <w:jc w:val="left"/>
              <w:rPr>
                <w:rFonts w:eastAsia="Times New Roman"/>
                <w:color w:val="000000"/>
              </w:rPr>
            </w:pPr>
            <w:r w:rsidRPr="00DB7ED9">
              <w:rPr>
                <w:rFonts w:eastAsia="Times New Roman"/>
                <w:color w:val="000000"/>
              </w:rPr>
              <w:t>Bandymo eiga</w:t>
            </w:r>
          </w:p>
        </w:tc>
        <w:tc>
          <w:tcPr>
            <w:tcW w:w="1477" w:type="dxa"/>
            <w:tcBorders>
              <w:top w:val="single" w:sz="4" w:space="0" w:color="auto"/>
              <w:left w:val="nil"/>
              <w:bottom w:val="single" w:sz="4" w:space="0" w:color="auto"/>
              <w:right w:val="single" w:sz="4" w:space="0" w:color="auto"/>
            </w:tcBorders>
            <w:hideMark/>
          </w:tcPr>
          <w:p w14:paraId="770A041A" w14:textId="77777777" w:rsidR="00DB7ED9" w:rsidRPr="00DB7ED9" w:rsidRDefault="00DB7ED9" w:rsidP="00813EFF">
            <w:pPr>
              <w:spacing w:before="0"/>
              <w:ind w:left="0" w:right="0"/>
              <w:jc w:val="left"/>
              <w:rPr>
                <w:rFonts w:eastAsia="Times New Roman"/>
                <w:color w:val="000000"/>
              </w:rPr>
            </w:pPr>
            <w:r w:rsidRPr="00DB7ED9">
              <w:rPr>
                <w:rFonts w:eastAsia="Times New Roman"/>
                <w:color w:val="000000"/>
              </w:rPr>
              <w:t>Bandymo tikslas</w:t>
            </w:r>
          </w:p>
        </w:tc>
        <w:tc>
          <w:tcPr>
            <w:tcW w:w="2209" w:type="dxa"/>
            <w:tcBorders>
              <w:top w:val="single" w:sz="4" w:space="0" w:color="auto"/>
              <w:left w:val="nil"/>
              <w:bottom w:val="single" w:sz="4" w:space="0" w:color="auto"/>
              <w:right w:val="single" w:sz="4" w:space="0" w:color="auto"/>
            </w:tcBorders>
            <w:hideMark/>
          </w:tcPr>
          <w:p w14:paraId="564C578C" w14:textId="77777777" w:rsidR="00DB7ED9" w:rsidRPr="00DB7ED9" w:rsidRDefault="00DB7ED9" w:rsidP="00813EFF">
            <w:pPr>
              <w:spacing w:before="0"/>
              <w:ind w:left="0" w:right="0"/>
              <w:jc w:val="left"/>
              <w:rPr>
                <w:rFonts w:eastAsia="Times New Roman"/>
                <w:color w:val="000000"/>
              </w:rPr>
            </w:pPr>
            <w:r w:rsidRPr="00DB7ED9">
              <w:rPr>
                <w:rFonts w:eastAsia="Times New Roman"/>
                <w:color w:val="000000"/>
              </w:rPr>
              <w:t>Sąlygos</w:t>
            </w:r>
          </w:p>
        </w:tc>
        <w:tc>
          <w:tcPr>
            <w:tcW w:w="2126" w:type="dxa"/>
            <w:tcBorders>
              <w:top w:val="single" w:sz="4" w:space="0" w:color="auto"/>
              <w:left w:val="nil"/>
              <w:bottom w:val="single" w:sz="4" w:space="0" w:color="auto"/>
              <w:right w:val="single" w:sz="4" w:space="0" w:color="auto"/>
            </w:tcBorders>
            <w:hideMark/>
          </w:tcPr>
          <w:p w14:paraId="49C78AAC" w14:textId="77777777" w:rsidR="00DB7ED9" w:rsidRPr="00DB7ED9" w:rsidRDefault="00DB7ED9" w:rsidP="00813EFF">
            <w:pPr>
              <w:spacing w:before="0"/>
              <w:ind w:left="0" w:right="0"/>
              <w:jc w:val="left"/>
              <w:rPr>
                <w:rFonts w:eastAsia="Times New Roman"/>
                <w:color w:val="000000"/>
              </w:rPr>
            </w:pPr>
            <w:r w:rsidRPr="00DB7ED9">
              <w:rPr>
                <w:rFonts w:eastAsia="Times New Roman"/>
                <w:color w:val="000000"/>
              </w:rPr>
              <w:t>Bandymo duomenys</w:t>
            </w:r>
          </w:p>
        </w:tc>
        <w:tc>
          <w:tcPr>
            <w:tcW w:w="2268" w:type="dxa"/>
            <w:tcBorders>
              <w:top w:val="single" w:sz="4" w:space="0" w:color="auto"/>
              <w:left w:val="nil"/>
              <w:bottom w:val="single" w:sz="4" w:space="0" w:color="auto"/>
              <w:right w:val="single" w:sz="4" w:space="0" w:color="auto"/>
            </w:tcBorders>
            <w:hideMark/>
          </w:tcPr>
          <w:p w14:paraId="071FC925" w14:textId="77777777" w:rsidR="00DB7ED9" w:rsidRPr="00DB7ED9" w:rsidRDefault="00DB7ED9" w:rsidP="00813EFF">
            <w:pPr>
              <w:spacing w:before="0"/>
              <w:ind w:left="0" w:right="0"/>
              <w:jc w:val="left"/>
              <w:rPr>
                <w:rFonts w:eastAsia="Times New Roman"/>
                <w:color w:val="000000"/>
              </w:rPr>
            </w:pPr>
            <w:r w:rsidRPr="00DB7ED9">
              <w:rPr>
                <w:rFonts w:eastAsia="Times New Roman"/>
                <w:color w:val="000000"/>
              </w:rPr>
              <w:t>Laukiami rezultatai</w:t>
            </w:r>
          </w:p>
        </w:tc>
      </w:tr>
      <w:tr w:rsidR="00813EFF" w:rsidRPr="00813EFF" w14:paraId="79DAB239" w14:textId="77777777" w:rsidTr="00BE309F">
        <w:trPr>
          <w:trHeight w:val="2550"/>
        </w:trPr>
        <w:tc>
          <w:tcPr>
            <w:tcW w:w="567" w:type="dxa"/>
            <w:tcBorders>
              <w:top w:val="nil"/>
              <w:left w:val="single" w:sz="4" w:space="0" w:color="auto"/>
              <w:bottom w:val="single" w:sz="4" w:space="0" w:color="auto"/>
              <w:right w:val="single" w:sz="4" w:space="0" w:color="auto"/>
            </w:tcBorders>
            <w:hideMark/>
          </w:tcPr>
          <w:p w14:paraId="2E300B18" w14:textId="77777777" w:rsidR="00DB7ED9" w:rsidRPr="00DB7ED9" w:rsidRDefault="00DB7ED9" w:rsidP="00813EFF">
            <w:pPr>
              <w:spacing w:before="0"/>
              <w:ind w:left="0" w:right="0"/>
              <w:jc w:val="left"/>
              <w:rPr>
                <w:rFonts w:eastAsia="Times New Roman"/>
                <w:color w:val="000000"/>
              </w:rPr>
            </w:pPr>
            <w:r w:rsidRPr="00DB7ED9">
              <w:rPr>
                <w:rFonts w:eastAsia="Times New Roman"/>
                <w:color w:val="000000"/>
              </w:rPr>
              <w:t>1</w:t>
            </w:r>
          </w:p>
        </w:tc>
        <w:tc>
          <w:tcPr>
            <w:tcW w:w="1701" w:type="dxa"/>
            <w:tcBorders>
              <w:top w:val="nil"/>
              <w:left w:val="nil"/>
              <w:bottom w:val="single" w:sz="4" w:space="0" w:color="auto"/>
              <w:right w:val="single" w:sz="4" w:space="0" w:color="auto"/>
            </w:tcBorders>
            <w:hideMark/>
          </w:tcPr>
          <w:p w14:paraId="042661AD" w14:textId="77777777" w:rsidR="00DB7ED9" w:rsidRPr="00DB7ED9" w:rsidRDefault="00DB7ED9" w:rsidP="00813EFF">
            <w:pPr>
              <w:spacing w:before="0"/>
              <w:ind w:left="0" w:right="0"/>
              <w:jc w:val="left"/>
              <w:rPr>
                <w:rFonts w:eastAsia="Times New Roman"/>
                <w:color w:val="000000"/>
              </w:rPr>
            </w:pPr>
            <w:r w:rsidRPr="00DB7ED9">
              <w:rPr>
                <w:rFonts w:eastAsia="Times New Roman"/>
                <w:color w:val="000000"/>
              </w:rPr>
              <w:t>BPT sėkmingai pateikia pasiūlymą</w:t>
            </w:r>
          </w:p>
        </w:tc>
        <w:tc>
          <w:tcPr>
            <w:tcW w:w="1477" w:type="dxa"/>
            <w:tcBorders>
              <w:top w:val="nil"/>
              <w:left w:val="nil"/>
              <w:bottom w:val="single" w:sz="4" w:space="0" w:color="auto"/>
              <w:right w:val="single" w:sz="4" w:space="0" w:color="auto"/>
            </w:tcBorders>
            <w:hideMark/>
          </w:tcPr>
          <w:p w14:paraId="4F7DE80A" w14:textId="77777777" w:rsidR="00DB7ED9" w:rsidRPr="00DB7ED9" w:rsidRDefault="00DB7ED9" w:rsidP="00813EFF">
            <w:pPr>
              <w:spacing w:before="0"/>
              <w:ind w:left="0" w:right="0"/>
              <w:jc w:val="left"/>
              <w:rPr>
                <w:rFonts w:eastAsia="Times New Roman"/>
                <w:color w:val="000000"/>
              </w:rPr>
            </w:pPr>
            <w:r w:rsidRPr="00DB7ED9">
              <w:rPr>
                <w:rFonts w:eastAsia="Times New Roman"/>
                <w:color w:val="000000"/>
              </w:rPr>
              <w:t>Nustatoma ar BPT gali pateikti pasiūlymą naudojant žiniatinklio paslaugą</w:t>
            </w:r>
          </w:p>
        </w:tc>
        <w:tc>
          <w:tcPr>
            <w:tcW w:w="2209" w:type="dxa"/>
            <w:tcBorders>
              <w:top w:val="nil"/>
              <w:left w:val="nil"/>
              <w:bottom w:val="single" w:sz="4" w:space="0" w:color="auto"/>
              <w:right w:val="single" w:sz="4" w:space="0" w:color="auto"/>
            </w:tcBorders>
            <w:hideMark/>
          </w:tcPr>
          <w:p w14:paraId="2C3B9855" w14:textId="77777777" w:rsidR="00DB7ED9" w:rsidRPr="00DB7ED9" w:rsidRDefault="00DB7ED9" w:rsidP="00813EFF">
            <w:pPr>
              <w:spacing w:before="0"/>
              <w:ind w:left="0" w:right="0"/>
              <w:jc w:val="left"/>
              <w:rPr>
                <w:rFonts w:eastAsia="Times New Roman"/>
                <w:color w:val="000000"/>
              </w:rPr>
            </w:pPr>
            <w:r w:rsidRPr="00DB7ED9">
              <w:rPr>
                <w:rFonts w:eastAsia="Times New Roman"/>
                <w:color w:val="000000"/>
              </w:rPr>
              <w:t>Siunčiamas xml. pranešimas &lt;ReserveBid_MarketDocument&gt; DF023:</w:t>
            </w:r>
            <w:r w:rsidRPr="00DB7ED9">
              <w:rPr>
                <w:rFonts w:eastAsia="Times New Roman"/>
                <w:color w:val="000000"/>
              </w:rPr>
              <w:br/>
              <w:t xml:space="preserve">kelias BSP&gt;ESB&gt;LMMS </w:t>
            </w:r>
          </w:p>
        </w:tc>
        <w:tc>
          <w:tcPr>
            <w:tcW w:w="2126" w:type="dxa"/>
            <w:tcBorders>
              <w:top w:val="nil"/>
              <w:left w:val="nil"/>
              <w:bottom w:val="single" w:sz="4" w:space="0" w:color="auto"/>
              <w:right w:val="single" w:sz="4" w:space="0" w:color="auto"/>
            </w:tcBorders>
            <w:hideMark/>
          </w:tcPr>
          <w:p w14:paraId="054FC069" w14:textId="77777777" w:rsidR="00DB7ED9" w:rsidRPr="00DB7ED9" w:rsidRDefault="00DB7ED9" w:rsidP="00813EFF">
            <w:pPr>
              <w:spacing w:before="0"/>
              <w:ind w:left="0" w:right="0"/>
              <w:jc w:val="left"/>
              <w:rPr>
                <w:rFonts w:eastAsia="Times New Roman"/>
                <w:color w:val="000000"/>
              </w:rPr>
            </w:pPr>
            <w:r w:rsidRPr="00DB7ED9">
              <w:rPr>
                <w:rFonts w:eastAsia="Times New Roman"/>
                <w:color w:val="000000"/>
              </w:rPr>
              <w:t>DF023 .xml pranešimas su teisingu BPT EIC kodu.</w:t>
            </w:r>
          </w:p>
        </w:tc>
        <w:tc>
          <w:tcPr>
            <w:tcW w:w="2268" w:type="dxa"/>
            <w:tcBorders>
              <w:top w:val="nil"/>
              <w:left w:val="nil"/>
              <w:bottom w:val="single" w:sz="4" w:space="0" w:color="auto"/>
              <w:right w:val="single" w:sz="4" w:space="0" w:color="auto"/>
            </w:tcBorders>
            <w:hideMark/>
          </w:tcPr>
          <w:p w14:paraId="5F953337" w14:textId="77777777" w:rsidR="00DB7ED9" w:rsidRPr="00DB7ED9" w:rsidRDefault="00DB7ED9" w:rsidP="00813EFF">
            <w:pPr>
              <w:spacing w:before="0"/>
              <w:ind w:left="0" w:right="0"/>
              <w:jc w:val="left"/>
              <w:rPr>
                <w:rFonts w:eastAsia="Times New Roman"/>
                <w:color w:val="000000"/>
              </w:rPr>
            </w:pPr>
            <w:r w:rsidRPr="00DB7ED9">
              <w:rPr>
                <w:rFonts w:eastAsia="Times New Roman"/>
                <w:color w:val="000000"/>
              </w:rPr>
              <w:t>1. LMMS Data flow register  skiltyje Sender/Receiver atitinka BPT pavadinimas</w:t>
            </w:r>
            <w:r w:rsidRPr="00DB7ED9">
              <w:rPr>
                <w:rFonts w:eastAsia="Times New Roman"/>
                <w:color w:val="000000"/>
              </w:rPr>
              <w:br/>
              <w:t>2. LMMS Data flow register skiltyje Data flow state statusas "Finished"</w:t>
            </w:r>
          </w:p>
        </w:tc>
      </w:tr>
      <w:tr w:rsidR="00813EFF" w:rsidRPr="00813EFF" w14:paraId="142438A0" w14:textId="77777777" w:rsidTr="00BE309F">
        <w:trPr>
          <w:trHeight w:val="2719"/>
        </w:trPr>
        <w:tc>
          <w:tcPr>
            <w:tcW w:w="567" w:type="dxa"/>
            <w:tcBorders>
              <w:top w:val="single" w:sz="4" w:space="0" w:color="auto"/>
              <w:left w:val="single" w:sz="4" w:space="0" w:color="auto"/>
              <w:bottom w:val="single" w:sz="4" w:space="0" w:color="auto"/>
              <w:right w:val="single" w:sz="4" w:space="0" w:color="auto"/>
            </w:tcBorders>
            <w:hideMark/>
          </w:tcPr>
          <w:p w14:paraId="55F42E77" w14:textId="77777777" w:rsidR="00DB7ED9" w:rsidRPr="00DB7ED9" w:rsidRDefault="00DB7ED9" w:rsidP="00813EFF">
            <w:pPr>
              <w:spacing w:before="0"/>
              <w:ind w:left="0" w:right="0"/>
              <w:jc w:val="left"/>
              <w:rPr>
                <w:rFonts w:eastAsia="Times New Roman"/>
                <w:color w:val="000000"/>
              </w:rPr>
            </w:pPr>
            <w:r w:rsidRPr="00DB7ED9">
              <w:rPr>
                <w:rFonts w:eastAsia="Times New Roman"/>
                <w:color w:val="000000"/>
              </w:rPr>
              <w:lastRenderedPageBreak/>
              <w:t>2</w:t>
            </w:r>
          </w:p>
        </w:tc>
        <w:tc>
          <w:tcPr>
            <w:tcW w:w="1701" w:type="dxa"/>
            <w:tcBorders>
              <w:top w:val="single" w:sz="4" w:space="0" w:color="auto"/>
              <w:left w:val="nil"/>
              <w:bottom w:val="single" w:sz="4" w:space="0" w:color="auto"/>
              <w:right w:val="single" w:sz="4" w:space="0" w:color="auto"/>
            </w:tcBorders>
            <w:hideMark/>
          </w:tcPr>
          <w:p w14:paraId="13A76B84" w14:textId="77777777" w:rsidR="00DB7ED9" w:rsidRPr="00DB7ED9" w:rsidRDefault="00DB7ED9" w:rsidP="00813EFF">
            <w:pPr>
              <w:spacing w:before="0"/>
              <w:ind w:left="0" w:right="0"/>
              <w:jc w:val="left"/>
              <w:rPr>
                <w:rFonts w:eastAsia="Times New Roman"/>
                <w:color w:val="000000"/>
              </w:rPr>
            </w:pPr>
            <w:r w:rsidRPr="00DB7ED9">
              <w:rPr>
                <w:rFonts w:eastAsia="Times New Roman"/>
                <w:color w:val="000000"/>
              </w:rPr>
              <w:t xml:space="preserve">BPT pateikia pasiūlymą nesėkmingai </w:t>
            </w:r>
          </w:p>
        </w:tc>
        <w:tc>
          <w:tcPr>
            <w:tcW w:w="1477" w:type="dxa"/>
            <w:tcBorders>
              <w:top w:val="single" w:sz="4" w:space="0" w:color="auto"/>
              <w:left w:val="nil"/>
              <w:bottom w:val="single" w:sz="4" w:space="0" w:color="auto"/>
              <w:right w:val="single" w:sz="4" w:space="0" w:color="auto"/>
            </w:tcBorders>
            <w:hideMark/>
          </w:tcPr>
          <w:p w14:paraId="18D46A17" w14:textId="77777777" w:rsidR="00DB7ED9" w:rsidRPr="00DB7ED9" w:rsidRDefault="00DB7ED9" w:rsidP="00813EFF">
            <w:pPr>
              <w:spacing w:before="0"/>
              <w:ind w:left="0" w:right="0"/>
              <w:jc w:val="left"/>
              <w:rPr>
                <w:rFonts w:eastAsia="Times New Roman"/>
                <w:color w:val="000000"/>
              </w:rPr>
            </w:pPr>
            <w:r w:rsidRPr="00DB7ED9">
              <w:rPr>
                <w:rFonts w:eastAsia="Times New Roman"/>
                <w:color w:val="000000"/>
              </w:rPr>
              <w:t>Nustatoma ar BPT gali pateikti pasiūlymą naudojant žiniatinklio paslaugą</w:t>
            </w:r>
          </w:p>
        </w:tc>
        <w:tc>
          <w:tcPr>
            <w:tcW w:w="2209" w:type="dxa"/>
            <w:tcBorders>
              <w:top w:val="single" w:sz="4" w:space="0" w:color="auto"/>
              <w:left w:val="nil"/>
              <w:bottom w:val="single" w:sz="4" w:space="0" w:color="auto"/>
              <w:right w:val="single" w:sz="4" w:space="0" w:color="auto"/>
            </w:tcBorders>
            <w:hideMark/>
          </w:tcPr>
          <w:p w14:paraId="27F6C49B" w14:textId="77777777" w:rsidR="00DB7ED9" w:rsidRPr="00DB7ED9" w:rsidRDefault="00DB7ED9" w:rsidP="00813EFF">
            <w:pPr>
              <w:spacing w:before="0"/>
              <w:ind w:left="0" w:right="0"/>
              <w:jc w:val="left"/>
              <w:rPr>
                <w:rFonts w:eastAsia="Times New Roman"/>
                <w:color w:val="000000"/>
              </w:rPr>
            </w:pPr>
            <w:r w:rsidRPr="00DB7ED9">
              <w:rPr>
                <w:rFonts w:eastAsia="Times New Roman"/>
                <w:color w:val="000000"/>
              </w:rPr>
              <w:t>Siunčiamas xml. pranešimas &lt;ReserveBid_MarketDocument&gt; DF023:</w:t>
            </w:r>
            <w:r w:rsidRPr="00DB7ED9">
              <w:rPr>
                <w:rFonts w:eastAsia="Times New Roman"/>
                <w:color w:val="000000"/>
              </w:rPr>
              <w:br/>
              <w:t xml:space="preserve">kelias BSP&gt;ESB&gt;LMMS </w:t>
            </w:r>
          </w:p>
        </w:tc>
        <w:tc>
          <w:tcPr>
            <w:tcW w:w="2126" w:type="dxa"/>
            <w:tcBorders>
              <w:top w:val="single" w:sz="4" w:space="0" w:color="auto"/>
              <w:left w:val="nil"/>
              <w:bottom w:val="single" w:sz="4" w:space="0" w:color="auto"/>
              <w:right w:val="single" w:sz="4" w:space="0" w:color="auto"/>
            </w:tcBorders>
            <w:hideMark/>
          </w:tcPr>
          <w:p w14:paraId="40E13664" w14:textId="77777777" w:rsidR="00DB7ED9" w:rsidRPr="00DB7ED9" w:rsidRDefault="00DB7ED9" w:rsidP="00813EFF">
            <w:pPr>
              <w:spacing w:before="0"/>
              <w:ind w:left="0" w:right="0"/>
              <w:jc w:val="left"/>
              <w:rPr>
                <w:rFonts w:eastAsia="Times New Roman"/>
                <w:color w:val="000000"/>
              </w:rPr>
            </w:pPr>
            <w:r w:rsidRPr="00DB7ED9">
              <w:rPr>
                <w:rFonts w:eastAsia="Times New Roman"/>
                <w:color w:val="000000"/>
              </w:rPr>
              <w:t>DF023 .xml pranešimas su teisingu BPT EIC kodu, bet neteisingu MTU (po vartų uždarymo)</w:t>
            </w:r>
          </w:p>
        </w:tc>
        <w:tc>
          <w:tcPr>
            <w:tcW w:w="2268" w:type="dxa"/>
            <w:tcBorders>
              <w:top w:val="nil"/>
              <w:left w:val="nil"/>
              <w:bottom w:val="single" w:sz="4" w:space="0" w:color="auto"/>
              <w:right w:val="single" w:sz="4" w:space="0" w:color="auto"/>
            </w:tcBorders>
            <w:hideMark/>
          </w:tcPr>
          <w:p w14:paraId="1AF06A21" w14:textId="77777777" w:rsidR="00DB7ED9" w:rsidRPr="00DB7ED9" w:rsidRDefault="00DB7ED9" w:rsidP="00813EFF">
            <w:pPr>
              <w:spacing w:before="0"/>
              <w:ind w:left="0" w:right="0"/>
              <w:jc w:val="left"/>
              <w:rPr>
                <w:rFonts w:eastAsia="Times New Roman"/>
                <w:color w:val="000000"/>
              </w:rPr>
            </w:pPr>
            <w:r w:rsidRPr="00DB7ED9">
              <w:rPr>
                <w:rFonts w:eastAsia="Times New Roman"/>
                <w:color w:val="000000"/>
              </w:rPr>
              <w:t>1. LMMS Data flow register  skiltyje Sender/Receiver atitinka BPT pavadinimas</w:t>
            </w:r>
            <w:r w:rsidRPr="00DB7ED9">
              <w:rPr>
                <w:rFonts w:eastAsia="Times New Roman"/>
                <w:color w:val="000000"/>
              </w:rPr>
              <w:br/>
              <w:t>2. LMMS Data flow register skiltyje Data flow state statusas "Error"</w:t>
            </w:r>
          </w:p>
        </w:tc>
      </w:tr>
      <w:tr w:rsidR="00813EFF" w:rsidRPr="00813EFF" w14:paraId="189AD290" w14:textId="77777777" w:rsidTr="00BE309F">
        <w:trPr>
          <w:trHeight w:val="2760"/>
        </w:trPr>
        <w:tc>
          <w:tcPr>
            <w:tcW w:w="567" w:type="dxa"/>
            <w:tcBorders>
              <w:top w:val="single" w:sz="4" w:space="0" w:color="auto"/>
              <w:left w:val="single" w:sz="4" w:space="0" w:color="auto"/>
              <w:bottom w:val="single" w:sz="4" w:space="0" w:color="auto"/>
              <w:right w:val="single" w:sz="4" w:space="0" w:color="auto"/>
            </w:tcBorders>
            <w:hideMark/>
          </w:tcPr>
          <w:p w14:paraId="4C9D1449" w14:textId="77777777" w:rsidR="00DB7ED9" w:rsidRPr="00DB7ED9" w:rsidRDefault="00DB7ED9" w:rsidP="00813EFF">
            <w:pPr>
              <w:spacing w:before="0"/>
              <w:ind w:left="0" w:right="0"/>
              <w:jc w:val="left"/>
              <w:rPr>
                <w:rFonts w:eastAsia="Times New Roman"/>
                <w:color w:val="000000"/>
              </w:rPr>
            </w:pPr>
            <w:r w:rsidRPr="00DB7ED9">
              <w:rPr>
                <w:rFonts w:eastAsia="Times New Roman"/>
                <w:color w:val="000000"/>
              </w:rPr>
              <w:t>3</w:t>
            </w:r>
          </w:p>
        </w:tc>
        <w:tc>
          <w:tcPr>
            <w:tcW w:w="1701" w:type="dxa"/>
            <w:tcBorders>
              <w:top w:val="single" w:sz="4" w:space="0" w:color="auto"/>
              <w:left w:val="nil"/>
              <w:bottom w:val="single" w:sz="4" w:space="0" w:color="auto"/>
              <w:right w:val="single" w:sz="4" w:space="0" w:color="auto"/>
            </w:tcBorders>
            <w:hideMark/>
          </w:tcPr>
          <w:p w14:paraId="41201D45" w14:textId="77777777" w:rsidR="00DB7ED9" w:rsidRPr="00DB7ED9" w:rsidRDefault="00DB7ED9" w:rsidP="00813EFF">
            <w:pPr>
              <w:spacing w:before="0"/>
              <w:ind w:left="0" w:right="0"/>
              <w:jc w:val="left"/>
              <w:rPr>
                <w:rFonts w:eastAsia="Times New Roman"/>
                <w:color w:val="000000"/>
              </w:rPr>
            </w:pPr>
            <w:r w:rsidRPr="00DB7ED9">
              <w:rPr>
                <w:rFonts w:eastAsia="Times New Roman"/>
                <w:color w:val="000000"/>
              </w:rPr>
              <w:t>BPT gauna ACK ("Acknowledgement document") po pasiūlymo pateikimo</w:t>
            </w:r>
          </w:p>
        </w:tc>
        <w:tc>
          <w:tcPr>
            <w:tcW w:w="1477" w:type="dxa"/>
            <w:tcBorders>
              <w:top w:val="single" w:sz="4" w:space="0" w:color="auto"/>
              <w:left w:val="nil"/>
              <w:bottom w:val="single" w:sz="4" w:space="0" w:color="auto"/>
              <w:right w:val="single" w:sz="4" w:space="0" w:color="auto"/>
            </w:tcBorders>
            <w:hideMark/>
          </w:tcPr>
          <w:p w14:paraId="080FB75D" w14:textId="77777777" w:rsidR="00DB7ED9" w:rsidRPr="00DB7ED9" w:rsidRDefault="00DB7ED9" w:rsidP="00813EFF">
            <w:pPr>
              <w:spacing w:before="0"/>
              <w:ind w:left="0" w:right="0"/>
              <w:jc w:val="left"/>
              <w:rPr>
                <w:rFonts w:eastAsia="Times New Roman"/>
                <w:color w:val="000000"/>
              </w:rPr>
            </w:pPr>
            <w:r w:rsidRPr="00DB7ED9">
              <w:rPr>
                <w:rFonts w:eastAsia="Times New Roman"/>
                <w:color w:val="000000"/>
              </w:rPr>
              <w:t>Nustatoma ar LMMS išsiuntė teigiamą ACK.</w:t>
            </w:r>
          </w:p>
        </w:tc>
        <w:tc>
          <w:tcPr>
            <w:tcW w:w="2209" w:type="dxa"/>
            <w:tcBorders>
              <w:top w:val="single" w:sz="4" w:space="0" w:color="auto"/>
              <w:left w:val="nil"/>
              <w:bottom w:val="single" w:sz="4" w:space="0" w:color="auto"/>
              <w:right w:val="single" w:sz="4" w:space="0" w:color="auto"/>
            </w:tcBorders>
            <w:hideMark/>
          </w:tcPr>
          <w:p w14:paraId="5DFA0F59" w14:textId="77777777" w:rsidR="00DB7ED9" w:rsidRPr="00DB7ED9" w:rsidRDefault="00DB7ED9" w:rsidP="00813EFF">
            <w:pPr>
              <w:spacing w:before="0"/>
              <w:ind w:left="0" w:right="0"/>
              <w:jc w:val="left"/>
              <w:rPr>
                <w:rFonts w:eastAsia="Times New Roman"/>
                <w:color w:val="000000"/>
              </w:rPr>
            </w:pPr>
            <w:r w:rsidRPr="00DB7ED9">
              <w:rPr>
                <w:rFonts w:eastAsia="Times New Roman"/>
                <w:color w:val="000000"/>
              </w:rPr>
              <w:t xml:space="preserve">Įvykdžius TC_0001 </w:t>
            </w:r>
          </w:p>
        </w:tc>
        <w:tc>
          <w:tcPr>
            <w:tcW w:w="2126" w:type="dxa"/>
            <w:tcBorders>
              <w:top w:val="single" w:sz="4" w:space="0" w:color="auto"/>
              <w:left w:val="nil"/>
              <w:bottom w:val="single" w:sz="4" w:space="0" w:color="auto"/>
              <w:right w:val="single" w:sz="4" w:space="0" w:color="auto"/>
            </w:tcBorders>
            <w:hideMark/>
          </w:tcPr>
          <w:p w14:paraId="5D2BBBBF" w14:textId="77777777" w:rsidR="00DB7ED9" w:rsidRPr="00DB7ED9" w:rsidRDefault="00DB7ED9" w:rsidP="00813EFF">
            <w:pPr>
              <w:spacing w:before="0"/>
              <w:ind w:left="0" w:right="0"/>
              <w:jc w:val="left"/>
              <w:rPr>
                <w:rFonts w:eastAsia="Times New Roman"/>
                <w:color w:val="000000"/>
              </w:rPr>
            </w:pPr>
            <w:r w:rsidRPr="00DB7ED9">
              <w:rPr>
                <w:rFonts w:eastAsia="Times New Roman"/>
                <w:color w:val="000000"/>
              </w:rPr>
              <w:t>ACK &lt;Acknowledgement_MarketDocument&gt; pranešimas .xml formatu</w:t>
            </w:r>
          </w:p>
        </w:tc>
        <w:tc>
          <w:tcPr>
            <w:tcW w:w="2268" w:type="dxa"/>
            <w:tcBorders>
              <w:top w:val="nil"/>
              <w:left w:val="nil"/>
              <w:bottom w:val="single" w:sz="4" w:space="0" w:color="auto"/>
              <w:right w:val="single" w:sz="4" w:space="0" w:color="auto"/>
            </w:tcBorders>
            <w:hideMark/>
          </w:tcPr>
          <w:p w14:paraId="71CE763C" w14:textId="77777777" w:rsidR="00DB7ED9" w:rsidRPr="00DB7ED9" w:rsidRDefault="00DB7ED9" w:rsidP="00813EFF">
            <w:pPr>
              <w:spacing w:before="0"/>
              <w:ind w:left="0" w:right="0"/>
              <w:jc w:val="left"/>
              <w:rPr>
                <w:rFonts w:eastAsia="Times New Roman"/>
                <w:color w:val="000000"/>
              </w:rPr>
            </w:pPr>
            <w:r w:rsidRPr="00DB7ED9">
              <w:rPr>
                <w:rFonts w:eastAsia="Times New Roman"/>
                <w:color w:val="000000"/>
              </w:rPr>
              <w:t>1. LMMS Data flow register skiltyje Actions ACK details  statusas yra "Finished"</w:t>
            </w:r>
            <w:r w:rsidRPr="00DB7ED9">
              <w:rPr>
                <w:rFonts w:eastAsia="Times New Roman"/>
                <w:color w:val="000000"/>
              </w:rPr>
              <w:br/>
              <w:t>2. XML pranešimo turinys: &lt;Reason&gt;</w:t>
            </w:r>
            <w:r w:rsidRPr="00DB7ED9">
              <w:rPr>
                <w:rFonts w:eastAsia="Times New Roman"/>
                <w:color w:val="000000"/>
              </w:rPr>
              <w:br/>
              <w:t>&lt;code&gt;A01&lt;/code&gt;</w:t>
            </w:r>
            <w:r w:rsidRPr="00DB7ED9">
              <w:rPr>
                <w:rFonts w:eastAsia="Times New Roman"/>
                <w:color w:val="000000"/>
              </w:rPr>
              <w:br/>
              <w:t>&lt;text&gt;Message fully accepted&lt;/text&gt;</w:t>
            </w:r>
          </w:p>
        </w:tc>
      </w:tr>
      <w:tr w:rsidR="00813EFF" w:rsidRPr="00813EFF" w14:paraId="0E72B109" w14:textId="77777777" w:rsidTr="00BE309F">
        <w:trPr>
          <w:trHeight w:val="2490"/>
        </w:trPr>
        <w:tc>
          <w:tcPr>
            <w:tcW w:w="567" w:type="dxa"/>
            <w:tcBorders>
              <w:top w:val="nil"/>
              <w:left w:val="single" w:sz="4" w:space="0" w:color="auto"/>
              <w:bottom w:val="single" w:sz="4" w:space="0" w:color="auto"/>
              <w:right w:val="single" w:sz="4" w:space="0" w:color="auto"/>
            </w:tcBorders>
            <w:hideMark/>
          </w:tcPr>
          <w:p w14:paraId="068C8E0C" w14:textId="77777777" w:rsidR="00DB7ED9" w:rsidRPr="00DB7ED9" w:rsidRDefault="00DB7ED9" w:rsidP="00813EFF">
            <w:pPr>
              <w:spacing w:before="0"/>
              <w:ind w:left="0" w:right="0"/>
              <w:jc w:val="left"/>
              <w:rPr>
                <w:rFonts w:eastAsia="Times New Roman"/>
                <w:color w:val="000000"/>
              </w:rPr>
            </w:pPr>
            <w:r w:rsidRPr="00DB7ED9">
              <w:rPr>
                <w:rFonts w:eastAsia="Times New Roman"/>
                <w:color w:val="000000"/>
              </w:rPr>
              <w:t>4</w:t>
            </w:r>
          </w:p>
        </w:tc>
        <w:tc>
          <w:tcPr>
            <w:tcW w:w="1701" w:type="dxa"/>
            <w:tcBorders>
              <w:top w:val="nil"/>
              <w:left w:val="nil"/>
              <w:bottom w:val="single" w:sz="4" w:space="0" w:color="auto"/>
              <w:right w:val="single" w:sz="4" w:space="0" w:color="auto"/>
            </w:tcBorders>
            <w:hideMark/>
          </w:tcPr>
          <w:p w14:paraId="59320A85" w14:textId="77777777" w:rsidR="00DB7ED9" w:rsidRPr="00DB7ED9" w:rsidRDefault="00DB7ED9" w:rsidP="00813EFF">
            <w:pPr>
              <w:spacing w:before="0"/>
              <w:ind w:left="0" w:right="0"/>
              <w:jc w:val="left"/>
              <w:rPr>
                <w:rFonts w:eastAsia="Times New Roman"/>
                <w:color w:val="000000"/>
              </w:rPr>
            </w:pPr>
            <w:r w:rsidRPr="00DB7ED9">
              <w:rPr>
                <w:rFonts w:eastAsia="Times New Roman"/>
                <w:color w:val="000000"/>
              </w:rPr>
              <w:t>BPT gauna ACK ("Acknowledgement document") po pasiūlymo pateikimo</w:t>
            </w:r>
          </w:p>
        </w:tc>
        <w:tc>
          <w:tcPr>
            <w:tcW w:w="1477" w:type="dxa"/>
            <w:tcBorders>
              <w:top w:val="nil"/>
              <w:left w:val="nil"/>
              <w:bottom w:val="single" w:sz="4" w:space="0" w:color="auto"/>
              <w:right w:val="single" w:sz="4" w:space="0" w:color="auto"/>
            </w:tcBorders>
            <w:hideMark/>
          </w:tcPr>
          <w:p w14:paraId="6FCA77F1" w14:textId="77777777" w:rsidR="00DB7ED9" w:rsidRPr="00DB7ED9" w:rsidRDefault="00DB7ED9" w:rsidP="00813EFF">
            <w:pPr>
              <w:spacing w:before="0"/>
              <w:ind w:left="0" w:right="0"/>
              <w:jc w:val="left"/>
              <w:rPr>
                <w:rFonts w:eastAsia="Times New Roman"/>
                <w:color w:val="000000"/>
              </w:rPr>
            </w:pPr>
            <w:r w:rsidRPr="00DB7ED9">
              <w:rPr>
                <w:rFonts w:eastAsia="Times New Roman"/>
                <w:color w:val="000000"/>
              </w:rPr>
              <w:t>Nustatoma ar LMMS išsiuntė neigiamą ACK.</w:t>
            </w:r>
          </w:p>
        </w:tc>
        <w:tc>
          <w:tcPr>
            <w:tcW w:w="2209" w:type="dxa"/>
            <w:tcBorders>
              <w:top w:val="nil"/>
              <w:left w:val="nil"/>
              <w:bottom w:val="single" w:sz="4" w:space="0" w:color="auto"/>
              <w:right w:val="single" w:sz="4" w:space="0" w:color="auto"/>
            </w:tcBorders>
            <w:hideMark/>
          </w:tcPr>
          <w:p w14:paraId="45683A68" w14:textId="77777777" w:rsidR="00DB7ED9" w:rsidRPr="00DB7ED9" w:rsidRDefault="00DB7ED9" w:rsidP="00813EFF">
            <w:pPr>
              <w:spacing w:before="0"/>
              <w:ind w:left="0" w:right="0"/>
              <w:jc w:val="left"/>
              <w:rPr>
                <w:rFonts w:eastAsia="Times New Roman"/>
                <w:color w:val="000000"/>
              </w:rPr>
            </w:pPr>
            <w:r w:rsidRPr="00DB7ED9">
              <w:rPr>
                <w:rFonts w:eastAsia="Times New Roman"/>
                <w:color w:val="000000"/>
              </w:rPr>
              <w:t xml:space="preserve">Įvykdžius TC_0002 </w:t>
            </w:r>
          </w:p>
        </w:tc>
        <w:tc>
          <w:tcPr>
            <w:tcW w:w="2126" w:type="dxa"/>
            <w:tcBorders>
              <w:top w:val="nil"/>
              <w:left w:val="nil"/>
              <w:bottom w:val="single" w:sz="4" w:space="0" w:color="auto"/>
              <w:right w:val="single" w:sz="4" w:space="0" w:color="auto"/>
            </w:tcBorders>
            <w:hideMark/>
          </w:tcPr>
          <w:p w14:paraId="4A958A50" w14:textId="77777777" w:rsidR="00DB7ED9" w:rsidRPr="00DB7ED9" w:rsidRDefault="00DB7ED9" w:rsidP="00813EFF">
            <w:pPr>
              <w:spacing w:before="0"/>
              <w:ind w:left="0" w:right="0"/>
              <w:jc w:val="left"/>
              <w:rPr>
                <w:rFonts w:eastAsia="Times New Roman"/>
                <w:color w:val="000000"/>
              </w:rPr>
            </w:pPr>
            <w:r w:rsidRPr="00DB7ED9">
              <w:rPr>
                <w:rFonts w:eastAsia="Times New Roman"/>
                <w:color w:val="000000"/>
              </w:rPr>
              <w:t>ACK &lt;Acknowledgement_MarketDocument&gt; pranešimas .xml formatu</w:t>
            </w:r>
          </w:p>
        </w:tc>
        <w:tc>
          <w:tcPr>
            <w:tcW w:w="2268" w:type="dxa"/>
            <w:tcBorders>
              <w:top w:val="nil"/>
              <w:left w:val="nil"/>
              <w:bottom w:val="single" w:sz="4" w:space="0" w:color="auto"/>
              <w:right w:val="single" w:sz="4" w:space="0" w:color="auto"/>
            </w:tcBorders>
            <w:hideMark/>
          </w:tcPr>
          <w:p w14:paraId="65E7F36E" w14:textId="779966FE" w:rsidR="00DB7ED9" w:rsidRPr="00DB7ED9" w:rsidRDefault="00DB7ED9" w:rsidP="00813EFF">
            <w:pPr>
              <w:spacing w:before="0"/>
              <w:ind w:left="0" w:right="0"/>
              <w:jc w:val="left"/>
              <w:rPr>
                <w:rFonts w:eastAsia="Times New Roman"/>
                <w:color w:val="000000"/>
              </w:rPr>
            </w:pPr>
            <w:r w:rsidRPr="00DB7ED9">
              <w:rPr>
                <w:rFonts w:eastAsia="Times New Roman"/>
                <w:color w:val="000000"/>
              </w:rPr>
              <w:t>1. LMMS Data flow register skiltyje Actions ACK details  statusas yra "Rejected"</w:t>
            </w:r>
            <w:r w:rsidRPr="00DB7ED9">
              <w:rPr>
                <w:rFonts w:eastAsia="Times New Roman"/>
                <w:color w:val="000000"/>
              </w:rPr>
              <w:br/>
              <w:t>2. XML pranešimo turinys: Reason&gt;</w:t>
            </w:r>
            <w:r w:rsidRPr="00DB7ED9">
              <w:rPr>
                <w:rFonts w:eastAsia="Times New Roman"/>
                <w:color w:val="000000"/>
              </w:rPr>
              <w:br/>
              <w:t>&lt;code&gt;A02&lt;/code&gt;</w:t>
            </w:r>
            <w:r w:rsidRPr="00DB7ED9">
              <w:rPr>
                <w:rFonts w:eastAsia="Times New Roman"/>
                <w:color w:val="000000"/>
              </w:rPr>
              <w:br/>
              <w:t>&lt;text&gt;Message fully rejected&lt;/text&gt;</w:t>
            </w:r>
          </w:p>
        </w:tc>
      </w:tr>
      <w:tr w:rsidR="00813EFF" w:rsidRPr="00813EFF" w14:paraId="3C09185A" w14:textId="77777777" w:rsidTr="00BE309F">
        <w:trPr>
          <w:trHeight w:val="3822"/>
        </w:trPr>
        <w:tc>
          <w:tcPr>
            <w:tcW w:w="567" w:type="dxa"/>
            <w:tcBorders>
              <w:top w:val="nil"/>
              <w:left w:val="single" w:sz="4" w:space="0" w:color="auto"/>
              <w:bottom w:val="single" w:sz="4" w:space="0" w:color="auto"/>
              <w:right w:val="single" w:sz="4" w:space="0" w:color="auto"/>
            </w:tcBorders>
            <w:hideMark/>
          </w:tcPr>
          <w:p w14:paraId="60FE533A" w14:textId="77777777" w:rsidR="00DB7ED9" w:rsidRPr="00DB7ED9" w:rsidRDefault="00DB7ED9" w:rsidP="00813EFF">
            <w:pPr>
              <w:spacing w:before="0"/>
              <w:ind w:left="0" w:right="0"/>
              <w:jc w:val="left"/>
              <w:rPr>
                <w:rFonts w:eastAsia="Times New Roman"/>
                <w:color w:val="000000"/>
              </w:rPr>
            </w:pPr>
            <w:r w:rsidRPr="00DB7ED9">
              <w:rPr>
                <w:rFonts w:eastAsia="Times New Roman"/>
                <w:color w:val="000000"/>
              </w:rPr>
              <w:t>5</w:t>
            </w:r>
          </w:p>
        </w:tc>
        <w:tc>
          <w:tcPr>
            <w:tcW w:w="1701" w:type="dxa"/>
            <w:tcBorders>
              <w:top w:val="nil"/>
              <w:left w:val="nil"/>
              <w:bottom w:val="single" w:sz="4" w:space="0" w:color="auto"/>
              <w:right w:val="single" w:sz="4" w:space="0" w:color="auto"/>
            </w:tcBorders>
            <w:hideMark/>
          </w:tcPr>
          <w:p w14:paraId="17CBB150" w14:textId="77777777" w:rsidR="00DB7ED9" w:rsidRPr="00DB7ED9" w:rsidRDefault="00DB7ED9" w:rsidP="00813EFF">
            <w:pPr>
              <w:spacing w:before="0"/>
              <w:ind w:left="0" w:right="0"/>
              <w:jc w:val="left"/>
              <w:rPr>
                <w:rFonts w:eastAsia="Times New Roman"/>
                <w:color w:val="000000"/>
              </w:rPr>
            </w:pPr>
            <w:r w:rsidRPr="00DB7ED9">
              <w:rPr>
                <w:rFonts w:eastAsia="Times New Roman"/>
                <w:color w:val="000000"/>
              </w:rPr>
              <w:t>BPT pakeičia pasiūlymo statusą</w:t>
            </w:r>
          </w:p>
        </w:tc>
        <w:tc>
          <w:tcPr>
            <w:tcW w:w="1477" w:type="dxa"/>
            <w:tcBorders>
              <w:top w:val="nil"/>
              <w:left w:val="nil"/>
              <w:bottom w:val="single" w:sz="4" w:space="0" w:color="auto"/>
              <w:right w:val="single" w:sz="4" w:space="0" w:color="auto"/>
            </w:tcBorders>
            <w:hideMark/>
          </w:tcPr>
          <w:p w14:paraId="7C5E0A59" w14:textId="77777777" w:rsidR="00DB7ED9" w:rsidRPr="00DB7ED9" w:rsidRDefault="00DB7ED9" w:rsidP="00813EFF">
            <w:pPr>
              <w:spacing w:before="0"/>
              <w:ind w:left="0" w:right="0"/>
              <w:jc w:val="left"/>
              <w:rPr>
                <w:rFonts w:eastAsia="Times New Roman"/>
                <w:color w:val="000000"/>
              </w:rPr>
            </w:pPr>
            <w:r w:rsidRPr="00DB7ED9">
              <w:rPr>
                <w:rFonts w:eastAsia="Times New Roman"/>
                <w:color w:val="000000"/>
              </w:rPr>
              <w:t>Nustatoma ar BPT gali pakeisti pateikto pasiūlymo statusą</w:t>
            </w:r>
          </w:p>
        </w:tc>
        <w:tc>
          <w:tcPr>
            <w:tcW w:w="2209" w:type="dxa"/>
            <w:tcBorders>
              <w:top w:val="nil"/>
              <w:left w:val="nil"/>
              <w:bottom w:val="single" w:sz="4" w:space="0" w:color="auto"/>
              <w:right w:val="single" w:sz="4" w:space="0" w:color="auto"/>
            </w:tcBorders>
            <w:hideMark/>
          </w:tcPr>
          <w:p w14:paraId="3EBFF2B1" w14:textId="77777777" w:rsidR="00DB7ED9" w:rsidRPr="00DB7ED9" w:rsidRDefault="00DB7ED9" w:rsidP="00813EFF">
            <w:pPr>
              <w:spacing w:before="0"/>
              <w:ind w:left="0" w:right="0"/>
              <w:jc w:val="left"/>
              <w:rPr>
                <w:rFonts w:eastAsia="Times New Roman"/>
                <w:color w:val="000000"/>
              </w:rPr>
            </w:pPr>
            <w:r w:rsidRPr="00DB7ED9">
              <w:rPr>
                <w:rFonts w:eastAsia="Times New Roman"/>
                <w:color w:val="000000"/>
              </w:rPr>
              <w:t>Įvykdžius TC_0001.  Siunčiamas xml. pranešimas &lt;ReserveBid_MarketDocument&gt; DF023:</w:t>
            </w:r>
            <w:r w:rsidRPr="00DB7ED9">
              <w:rPr>
                <w:rFonts w:eastAsia="Times New Roman"/>
                <w:color w:val="000000"/>
              </w:rPr>
              <w:br/>
              <w:t xml:space="preserve">kelias BSP&gt;ESB&gt;LMMS </w:t>
            </w:r>
          </w:p>
        </w:tc>
        <w:tc>
          <w:tcPr>
            <w:tcW w:w="2126" w:type="dxa"/>
            <w:tcBorders>
              <w:top w:val="nil"/>
              <w:left w:val="nil"/>
              <w:bottom w:val="single" w:sz="4" w:space="0" w:color="auto"/>
              <w:right w:val="single" w:sz="4" w:space="0" w:color="auto"/>
            </w:tcBorders>
            <w:hideMark/>
          </w:tcPr>
          <w:p w14:paraId="64CE3B9A" w14:textId="77777777" w:rsidR="00DB7ED9" w:rsidRPr="00DB7ED9" w:rsidRDefault="00DB7ED9" w:rsidP="00813EFF">
            <w:pPr>
              <w:spacing w:before="0"/>
              <w:ind w:left="0" w:right="0"/>
              <w:jc w:val="left"/>
              <w:rPr>
                <w:rFonts w:eastAsia="Times New Roman"/>
                <w:color w:val="000000"/>
              </w:rPr>
            </w:pPr>
            <w:r w:rsidRPr="00DB7ED9">
              <w:rPr>
                <w:rFonts w:eastAsia="Times New Roman"/>
                <w:color w:val="000000"/>
              </w:rPr>
              <w:t>DF001 .xml pranešimas su teisingu BPT EIC kodu ir tuo pačiu mrid kaip TC_0001.  Turi būti pasikeitęs  &lt;revisionNumber&gt;  ir &lt;Bid_TimeSeries&gt; &lt;status&gt; iš A06 į A11.</w:t>
            </w:r>
          </w:p>
        </w:tc>
        <w:tc>
          <w:tcPr>
            <w:tcW w:w="2268" w:type="dxa"/>
            <w:tcBorders>
              <w:top w:val="nil"/>
              <w:left w:val="nil"/>
              <w:bottom w:val="single" w:sz="4" w:space="0" w:color="auto"/>
              <w:right w:val="single" w:sz="4" w:space="0" w:color="auto"/>
            </w:tcBorders>
            <w:hideMark/>
          </w:tcPr>
          <w:p w14:paraId="56D171D7" w14:textId="77777777" w:rsidR="00DB7ED9" w:rsidRPr="00DB7ED9" w:rsidRDefault="00DB7ED9" w:rsidP="00813EFF">
            <w:pPr>
              <w:spacing w:before="0"/>
              <w:ind w:left="0" w:right="0"/>
              <w:jc w:val="left"/>
              <w:rPr>
                <w:rFonts w:eastAsia="Times New Roman"/>
                <w:color w:val="000000"/>
              </w:rPr>
            </w:pPr>
            <w:r w:rsidRPr="00DB7ED9">
              <w:rPr>
                <w:rFonts w:eastAsia="Times New Roman"/>
                <w:color w:val="000000"/>
              </w:rPr>
              <w:t xml:space="preserve">1. LMMS Data flow register skiltyje Sender/Receiver atitinka BPT pavadinimas </w:t>
            </w:r>
            <w:r w:rsidRPr="00DB7ED9">
              <w:rPr>
                <w:rFonts w:eastAsia="Times New Roman"/>
                <w:color w:val="000000"/>
              </w:rPr>
              <w:br/>
              <w:t>2. LMMS Data flow register skiltyje Data flow state statusas "Finished"</w:t>
            </w:r>
            <w:r w:rsidRPr="00DB7ED9">
              <w:rPr>
                <w:rFonts w:eastAsia="Times New Roman"/>
                <w:color w:val="000000"/>
              </w:rPr>
              <w:br/>
              <w:t>3. Skiltyje aFRR "Bid entry"  statusas pasikeitė iš "available" į "unavailable".</w:t>
            </w:r>
          </w:p>
        </w:tc>
      </w:tr>
    </w:tbl>
    <w:p w14:paraId="6A9D0109" w14:textId="498FAD68" w:rsidR="005E5C17" w:rsidRPr="00813EFF" w:rsidRDefault="00DB7ED9" w:rsidP="00813EFF">
      <w:pPr>
        <w:rPr>
          <w:b/>
        </w:rPr>
      </w:pPr>
      <w:r w:rsidRPr="00813EFF">
        <w:rPr>
          <w:lang w:eastAsia="it-IT"/>
        </w:rPr>
        <w:fldChar w:fldCharType="end"/>
      </w:r>
    </w:p>
    <w:p w14:paraId="6E059B4D" w14:textId="48569194" w:rsidR="00EA1C67" w:rsidRPr="00813EFF" w:rsidRDefault="00E34E22" w:rsidP="006407B8">
      <w:pPr>
        <w:spacing w:line="276" w:lineRule="auto"/>
        <w:jc w:val="right"/>
      </w:pPr>
      <w:r w:rsidRPr="00813EFF">
        <w:rPr>
          <w:b/>
        </w:rPr>
        <w:lastRenderedPageBreak/>
        <w:t>2</w:t>
      </w:r>
      <w:r w:rsidR="00EA1C67" w:rsidRPr="00813EFF">
        <w:rPr>
          <w:b/>
        </w:rPr>
        <w:t xml:space="preserve"> priedas</w:t>
      </w:r>
    </w:p>
    <w:p w14:paraId="6823CE9C" w14:textId="0FE52A14" w:rsidR="00EA1C67" w:rsidRPr="00813EFF" w:rsidRDefault="008F1A82" w:rsidP="006407B8">
      <w:pPr>
        <w:pStyle w:val="ListParagraph"/>
        <w:spacing w:after="240" w:line="276" w:lineRule="auto"/>
        <w:ind w:left="0" w:right="0"/>
        <w:rPr>
          <w:b/>
        </w:rPr>
      </w:pPr>
      <w:r w:rsidRPr="00813EFF">
        <w:rPr>
          <w:b/>
        </w:rPr>
        <w:t>aFRR</w:t>
      </w:r>
      <w:r w:rsidR="00EA1C67" w:rsidRPr="00813EFF">
        <w:rPr>
          <w:b/>
        </w:rPr>
        <w:t xml:space="preserve"> PASLAUGOS PARENGTIES TVIRTINIMO PARAIŠKA</w:t>
      </w:r>
    </w:p>
    <w:p w14:paraId="40BA1768" w14:textId="77777777" w:rsidR="00EA1C67" w:rsidRPr="00813EFF" w:rsidRDefault="00EA1C67" w:rsidP="006407B8">
      <w:pPr>
        <w:pStyle w:val="ListParagraph"/>
        <w:spacing w:line="276" w:lineRule="auto"/>
        <w:ind w:left="1701"/>
      </w:pPr>
      <w:r w:rsidRPr="00813EFF">
        <w:rPr>
          <w:b/>
        </w:rPr>
        <w:t xml:space="preserve"> </w:t>
      </w:r>
      <w:r w:rsidRPr="00813EFF">
        <w:rPr>
          <w:bCs/>
        </w:rPr>
        <w:t>[data]</w:t>
      </w:r>
    </w:p>
    <w:p w14:paraId="3E20B75D" w14:textId="77777777" w:rsidR="00EA1C67" w:rsidRPr="00813EFF" w:rsidRDefault="00EA1C67" w:rsidP="006407B8">
      <w:pPr>
        <w:pStyle w:val="ListParagraph"/>
        <w:spacing w:line="276" w:lineRule="auto"/>
        <w:ind w:left="1701"/>
        <w:jc w:val="both"/>
        <w:rPr>
          <w:bCs/>
        </w:rPr>
      </w:pPr>
    </w:p>
    <w:p w14:paraId="082748AD" w14:textId="77777777" w:rsidR="00EA1C67" w:rsidRPr="00813EFF" w:rsidRDefault="00EA1C67" w:rsidP="006407B8">
      <w:pPr>
        <w:pStyle w:val="ListParagraph"/>
        <w:spacing w:before="120" w:after="120" w:line="276" w:lineRule="auto"/>
        <w:ind w:left="0" w:right="0"/>
        <w:jc w:val="both"/>
      </w:pPr>
      <w:r w:rsidRPr="00813EFF">
        <w:rPr>
          <w:bCs/>
        </w:rPr>
        <w:t>Balansavimo paslaugų tiekėjas : [</w:t>
      </w:r>
      <w:r w:rsidRPr="00813EFF">
        <w:rPr>
          <w:i/>
        </w:rPr>
        <w:t>Pavadinimas</w:t>
      </w:r>
      <w:r w:rsidRPr="00813EFF">
        <w:rPr>
          <w:bCs/>
        </w:rPr>
        <w:t>]</w:t>
      </w:r>
    </w:p>
    <w:p w14:paraId="661BB8D0" w14:textId="77777777" w:rsidR="00EA1C67" w:rsidRPr="00813EFF" w:rsidRDefault="00EA1C67" w:rsidP="006407B8">
      <w:pPr>
        <w:pStyle w:val="ListParagraph"/>
        <w:spacing w:before="120" w:after="120" w:line="276" w:lineRule="auto"/>
        <w:ind w:left="0" w:right="0"/>
        <w:jc w:val="both"/>
        <w:rPr>
          <w:bCs/>
        </w:rPr>
      </w:pPr>
    </w:p>
    <w:p w14:paraId="508DE498" w14:textId="46A59011" w:rsidR="00EA1C67" w:rsidRPr="00813EFF" w:rsidRDefault="00EA1C67" w:rsidP="006407B8">
      <w:pPr>
        <w:pStyle w:val="ListParagraph"/>
        <w:spacing w:before="120" w:after="120" w:line="276" w:lineRule="auto"/>
        <w:ind w:left="0" w:right="0"/>
        <w:jc w:val="both"/>
        <w:rPr>
          <w:bCs/>
        </w:rPr>
      </w:pPr>
      <w:r w:rsidRPr="00813EFF">
        <w:rPr>
          <w:bCs/>
        </w:rPr>
        <w:t xml:space="preserve">Balansavimo paslaugų tiekėjas teikia prašymą PSO atlikti </w:t>
      </w:r>
      <w:r w:rsidR="00375738" w:rsidRPr="00813EFF">
        <w:rPr>
          <w:bCs/>
        </w:rPr>
        <w:t>aFR</w:t>
      </w:r>
      <w:r w:rsidRPr="00813EFF">
        <w:rPr>
          <w:bCs/>
        </w:rPr>
        <w:t xml:space="preserve">R paslaugų parengties tvirtinimą šiems įrenginiams, kurie yra nurodomi Lentelėje Nr. 1. </w:t>
      </w:r>
    </w:p>
    <w:p w14:paraId="6E877DAC" w14:textId="77777777" w:rsidR="00EA1C67" w:rsidRPr="00813EFF" w:rsidRDefault="00EA1C67" w:rsidP="004538A4">
      <w:pPr>
        <w:pStyle w:val="Caption"/>
        <w:keepNext/>
        <w:spacing w:before="120" w:after="120" w:line="276" w:lineRule="auto"/>
        <w:ind w:left="0" w:right="0"/>
        <w:rPr>
          <w:rFonts w:cs="Arial"/>
          <w:szCs w:val="20"/>
          <w:lang w:val="lt-LT"/>
        </w:rPr>
      </w:pPr>
      <w:r w:rsidRPr="00813EFF">
        <w:rPr>
          <w:rFonts w:cs="Arial"/>
          <w:szCs w:val="20"/>
          <w:lang w:val="lt-LT"/>
        </w:rPr>
        <w:t>Lentelė Nr.1</w:t>
      </w:r>
    </w:p>
    <w:tbl>
      <w:tblPr>
        <w:tblW w:w="9209" w:type="dxa"/>
        <w:tblCellMar>
          <w:left w:w="10" w:type="dxa"/>
          <w:right w:w="10" w:type="dxa"/>
        </w:tblCellMar>
        <w:tblLook w:val="04A0" w:firstRow="1" w:lastRow="0" w:firstColumn="1" w:lastColumn="0" w:noHBand="0" w:noVBand="1"/>
      </w:tblPr>
      <w:tblGrid>
        <w:gridCol w:w="5524"/>
        <w:gridCol w:w="1855"/>
        <w:gridCol w:w="1830"/>
      </w:tblGrid>
      <w:tr w:rsidR="00EA1C67" w:rsidRPr="00813EFF" w14:paraId="7CEE2414" w14:textId="77777777" w:rsidTr="00221D8F">
        <w:trPr>
          <w:trHeight w:val="795"/>
        </w:trPr>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ED233F" w14:textId="77777777" w:rsidR="00EA1C67" w:rsidRPr="00813EFF" w:rsidRDefault="00EA1C67" w:rsidP="004538A4">
            <w:pPr>
              <w:spacing w:before="0" w:after="120" w:line="276" w:lineRule="auto"/>
              <w:ind w:left="0" w:right="0"/>
              <w:jc w:val="both"/>
              <w:rPr>
                <w:color w:val="000000"/>
                <w:lang w:eastAsia="it-IT"/>
              </w:rPr>
            </w:pPr>
            <w:r w:rsidRPr="00813EFF">
              <w:rPr>
                <w:color w:val="000000"/>
                <w:lang w:eastAsia="it-IT"/>
              </w:rPr>
              <w:t>Rezervą teikiančio įrenginio tipas, rezervą teikiantis įrenginys, rezervą teikianti grupė</w:t>
            </w:r>
          </w:p>
        </w:tc>
        <w:tc>
          <w:tcPr>
            <w:tcW w:w="36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6E1A27" w14:textId="0758ABE9" w:rsidR="00EA1C67" w:rsidRPr="00813EFF" w:rsidRDefault="005D1578" w:rsidP="004538A4">
            <w:pPr>
              <w:spacing w:before="0" w:after="120" w:line="276" w:lineRule="auto"/>
              <w:ind w:left="0" w:right="0"/>
              <w:jc w:val="both"/>
              <w:rPr>
                <w:color w:val="000000"/>
                <w:lang w:eastAsia="it-IT"/>
              </w:rPr>
            </w:pPr>
            <w:r w:rsidRPr="00813EFF">
              <w:rPr>
                <w:color w:val="000000"/>
                <w:lang w:eastAsia="it-IT"/>
              </w:rPr>
              <w:t>aFRR</w:t>
            </w:r>
            <w:r w:rsidR="00EA1C67" w:rsidRPr="00813EFF">
              <w:rPr>
                <w:color w:val="000000"/>
                <w:lang w:eastAsia="it-IT"/>
              </w:rPr>
              <w:t xml:space="preserve"> pajėgumas, MW</w:t>
            </w:r>
          </w:p>
        </w:tc>
      </w:tr>
      <w:tr w:rsidR="00221D8F" w:rsidRPr="00813EFF" w14:paraId="7D0BAF65" w14:textId="1C02A895" w:rsidTr="00221D8F">
        <w:trPr>
          <w:trHeight w:val="2327"/>
        </w:trPr>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EB1245" w14:textId="77777777" w:rsidR="00221D8F" w:rsidRPr="00813EFF" w:rsidRDefault="00221D8F" w:rsidP="004538A4">
            <w:pPr>
              <w:spacing w:before="0" w:after="120" w:line="276" w:lineRule="auto"/>
              <w:ind w:left="0" w:right="0"/>
              <w:jc w:val="both"/>
              <w:rPr>
                <w:color w:val="000000"/>
                <w:lang w:eastAsia="it-IT"/>
              </w:rPr>
            </w:pPr>
            <w:r w:rsidRPr="00813EFF">
              <w:rPr>
                <w:color w:val="000000"/>
                <w:lang w:eastAsia="it-IT"/>
              </w:rPr>
              <w:t>[įrašomas įrenginio tipas, rezervą teikiantis įrenginys arba rezervą teikianti ir grupė]</w:t>
            </w:r>
          </w:p>
          <w:p w14:paraId="1328B66A" w14:textId="77777777" w:rsidR="00221D8F" w:rsidRPr="00813EFF" w:rsidRDefault="00221D8F" w:rsidP="004538A4">
            <w:pPr>
              <w:spacing w:before="0" w:after="120" w:line="276" w:lineRule="auto"/>
              <w:ind w:left="0" w:right="0"/>
              <w:jc w:val="both"/>
              <w:rPr>
                <w:color w:val="000000"/>
                <w:lang w:eastAsia="it-IT"/>
              </w:rPr>
            </w:pPr>
            <w:r w:rsidRPr="00813EFF">
              <w:rPr>
                <w:color w:val="000000"/>
                <w:lang w:eastAsia="it-IT"/>
              </w:rPr>
              <w:t>[RPU atveju turi būti pateiktas visas įrenginių sąrašas, RPG atveju turi būti pateiktas visas įrenginių ir RPU sąrašas]</w:t>
            </w:r>
          </w:p>
          <w:p w14:paraId="1BEAAFB7" w14:textId="77777777" w:rsidR="00221D8F" w:rsidRPr="00813EFF" w:rsidRDefault="00221D8F" w:rsidP="004538A4">
            <w:pPr>
              <w:spacing w:before="0" w:after="120" w:line="276" w:lineRule="auto"/>
              <w:ind w:left="0" w:right="0"/>
              <w:jc w:val="both"/>
              <w:rPr>
                <w:color w:val="000000"/>
                <w:lang w:eastAsia="it-IT"/>
              </w:rPr>
            </w:pPr>
            <w:r w:rsidRPr="00813EFF">
              <w:rPr>
                <w:color w:val="000000"/>
                <w:lang w:eastAsia="it-IT"/>
              </w:rPr>
              <w:t>[Rezervą teikiančio vieneto techninis aprašymas nurodant įrenginio tipą ir teikiamos paslaugos dalį]</w:t>
            </w:r>
          </w:p>
          <w:p w14:paraId="1563C398" w14:textId="77777777" w:rsidR="00221D8F" w:rsidRPr="00813EFF" w:rsidRDefault="00221D8F" w:rsidP="004538A4">
            <w:pPr>
              <w:pStyle w:val="ListParagraph"/>
              <w:spacing w:before="0" w:after="120" w:line="276" w:lineRule="auto"/>
              <w:ind w:left="1701" w:right="0"/>
              <w:contextualSpacing w:val="0"/>
              <w:jc w:val="both"/>
              <w:rPr>
                <w:color w:val="000000"/>
                <w:lang w:eastAsia="it-IT"/>
              </w:rPr>
            </w:pPr>
          </w:p>
        </w:tc>
        <w:tc>
          <w:tcPr>
            <w:tcW w:w="1855"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2F5355F7" w14:textId="4E76316D" w:rsidR="00221D8F" w:rsidRPr="00813EFF" w:rsidRDefault="00221D8F" w:rsidP="004538A4">
            <w:pPr>
              <w:spacing w:before="0" w:after="120" w:line="276" w:lineRule="auto"/>
              <w:ind w:left="0" w:right="0"/>
              <w:jc w:val="both"/>
              <w:rPr>
                <w:color w:val="000000"/>
                <w:lang w:eastAsia="it-IT"/>
              </w:rPr>
            </w:pPr>
            <w:r w:rsidRPr="00813EFF">
              <w:rPr>
                <w:color w:val="000000"/>
                <w:lang w:eastAsia="it-IT"/>
              </w:rPr>
              <w:t>[įrašomas aFRR pajėgumas aukštyn, MW]</w:t>
            </w:r>
          </w:p>
          <w:p w14:paraId="2B15C3F7" w14:textId="4B9DFF58" w:rsidR="00221D8F" w:rsidRPr="00813EFF" w:rsidRDefault="00221D8F" w:rsidP="004538A4">
            <w:pPr>
              <w:spacing w:before="0" w:after="120" w:line="276" w:lineRule="auto"/>
              <w:ind w:left="0" w:right="0"/>
              <w:jc w:val="both"/>
              <w:rPr>
                <w:color w:val="000000"/>
                <w:lang w:eastAsia="it-IT"/>
              </w:rPr>
            </w:pPr>
          </w:p>
        </w:tc>
        <w:tc>
          <w:tcPr>
            <w:tcW w:w="1830" w:type="dxa"/>
            <w:tcBorders>
              <w:top w:val="single" w:sz="4" w:space="0" w:color="000000"/>
              <w:left w:val="single" w:sz="4" w:space="0" w:color="auto"/>
              <w:bottom w:val="single" w:sz="4" w:space="0" w:color="000000"/>
              <w:right w:val="single" w:sz="4" w:space="0" w:color="000000"/>
            </w:tcBorders>
          </w:tcPr>
          <w:p w14:paraId="2D0A1706" w14:textId="65C58412" w:rsidR="00221D8F" w:rsidRPr="00813EFF" w:rsidRDefault="00221D8F" w:rsidP="004538A4">
            <w:pPr>
              <w:spacing w:before="0" w:after="120" w:line="276" w:lineRule="auto"/>
              <w:ind w:left="0" w:right="0"/>
              <w:jc w:val="both"/>
              <w:rPr>
                <w:color w:val="000000"/>
                <w:lang w:eastAsia="it-IT"/>
              </w:rPr>
            </w:pPr>
            <w:r w:rsidRPr="00813EFF">
              <w:rPr>
                <w:color w:val="000000"/>
                <w:lang w:eastAsia="it-IT"/>
              </w:rPr>
              <w:t>[įrašomas aFRR pajėgumas žemyn, MW]</w:t>
            </w:r>
          </w:p>
        </w:tc>
      </w:tr>
    </w:tbl>
    <w:p w14:paraId="4454BFA2" w14:textId="77777777" w:rsidR="00EA1C67" w:rsidRPr="00813EFF" w:rsidRDefault="00EA1C67" w:rsidP="006407B8">
      <w:pPr>
        <w:pStyle w:val="ListParagraph"/>
        <w:spacing w:before="120" w:after="120" w:line="276" w:lineRule="auto"/>
        <w:ind w:left="0" w:right="0"/>
        <w:jc w:val="both"/>
        <w:rPr>
          <w:bCs/>
        </w:rPr>
      </w:pPr>
      <w:r w:rsidRPr="00813EFF">
        <w:rPr>
          <w:bCs/>
        </w:rPr>
        <w:t>Parengties tvirtinimo atlikimui BPT teikia 2 lentelėje nurodytą papildomą informaciją lentelėje Nr.2.</w:t>
      </w:r>
    </w:p>
    <w:p w14:paraId="02489321" w14:textId="77777777" w:rsidR="00EA1C67" w:rsidRPr="00813EFF" w:rsidRDefault="00EA1C67" w:rsidP="004538A4">
      <w:pPr>
        <w:pStyle w:val="Caption"/>
        <w:keepNext/>
        <w:spacing w:before="120" w:after="120" w:line="276" w:lineRule="auto"/>
        <w:ind w:left="0" w:right="0"/>
        <w:rPr>
          <w:rFonts w:cs="Arial"/>
          <w:szCs w:val="20"/>
          <w:lang w:val="lt-LT"/>
        </w:rPr>
      </w:pPr>
      <w:r w:rsidRPr="00813EFF">
        <w:rPr>
          <w:rFonts w:cs="Arial"/>
          <w:szCs w:val="20"/>
          <w:lang w:val="lt-LT"/>
        </w:rPr>
        <w:t>Lentelė Nr.2</w:t>
      </w:r>
    </w:p>
    <w:tbl>
      <w:tblPr>
        <w:tblW w:w="9209" w:type="dxa"/>
        <w:tblCellMar>
          <w:top w:w="113" w:type="dxa"/>
          <w:left w:w="113" w:type="dxa"/>
          <w:bottom w:w="113" w:type="dxa"/>
          <w:right w:w="113" w:type="dxa"/>
        </w:tblCellMar>
        <w:tblLook w:val="04A0" w:firstRow="1" w:lastRow="0" w:firstColumn="1" w:lastColumn="0" w:noHBand="0" w:noVBand="1"/>
      </w:tblPr>
      <w:tblGrid>
        <w:gridCol w:w="1097"/>
        <w:gridCol w:w="4427"/>
        <w:gridCol w:w="3685"/>
      </w:tblGrid>
      <w:tr w:rsidR="00EA1C67" w:rsidRPr="00813EFF" w14:paraId="2F3CAF08" w14:textId="77777777">
        <w:tc>
          <w:tcPr>
            <w:tcW w:w="1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411455" w14:textId="77777777" w:rsidR="00EA1C67" w:rsidRPr="00813EFF" w:rsidRDefault="00EA1C67" w:rsidP="004538A4">
            <w:pPr>
              <w:spacing w:before="0" w:after="120" w:line="276" w:lineRule="auto"/>
              <w:ind w:left="0" w:right="0"/>
              <w:jc w:val="both"/>
              <w:rPr>
                <w:color w:val="000000"/>
                <w:lang w:eastAsia="it-IT"/>
              </w:rPr>
            </w:pPr>
            <w:r w:rsidRPr="00813EFF">
              <w:rPr>
                <w:color w:val="000000"/>
                <w:lang w:eastAsia="it-IT"/>
              </w:rPr>
              <w:t>Eil. Nr.</w:t>
            </w:r>
          </w:p>
        </w:tc>
        <w:tc>
          <w:tcPr>
            <w:tcW w:w="44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B5D554" w14:textId="77777777" w:rsidR="00EA1C67" w:rsidRPr="00813EFF" w:rsidRDefault="00EA1C67" w:rsidP="004538A4">
            <w:pPr>
              <w:spacing w:before="0" w:after="120" w:line="276" w:lineRule="auto"/>
              <w:ind w:left="0" w:right="0"/>
              <w:jc w:val="both"/>
              <w:rPr>
                <w:color w:val="000000"/>
                <w:lang w:eastAsia="it-IT"/>
              </w:rPr>
            </w:pPr>
            <w:r w:rsidRPr="00813EFF">
              <w:rPr>
                <w:color w:val="000000"/>
                <w:lang w:eastAsia="it-IT"/>
              </w:rPr>
              <w:t xml:space="preserve">BPT pateikiama papildoma informacija parengties tvirtinimui atlikti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C5B6D5" w14:textId="77777777" w:rsidR="00EA1C67" w:rsidRPr="00813EFF" w:rsidRDefault="00EA1C67" w:rsidP="004538A4">
            <w:pPr>
              <w:spacing w:before="0" w:after="120" w:line="276" w:lineRule="auto"/>
              <w:ind w:left="0" w:right="0"/>
              <w:jc w:val="both"/>
              <w:rPr>
                <w:color w:val="000000"/>
                <w:lang w:eastAsia="it-IT"/>
              </w:rPr>
            </w:pPr>
            <w:r w:rsidRPr="00813EFF">
              <w:rPr>
                <w:color w:val="000000"/>
                <w:lang w:eastAsia="it-IT"/>
              </w:rPr>
              <w:t>BPT komentaras dėl pateikiamos informacijos</w:t>
            </w:r>
          </w:p>
          <w:p w14:paraId="6A03CF82" w14:textId="77777777" w:rsidR="00EA1C67" w:rsidRPr="00813EFF" w:rsidRDefault="00EA1C67" w:rsidP="004538A4">
            <w:pPr>
              <w:spacing w:before="0" w:after="120" w:line="276" w:lineRule="auto"/>
              <w:ind w:left="0" w:right="0"/>
              <w:jc w:val="both"/>
              <w:rPr>
                <w:color w:val="000000"/>
                <w:lang w:eastAsia="it-IT"/>
              </w:rPr>
            </w:pPr>
            <w:r w:rsidRPr="00813EFF">
              <w:rPr>
                <w:color w:val="000000"/>
                <w:lang w:eastAsia="it-IT"/>
              </w:rPr>
              <w:t>[Pridedamas papildomas priedas su aprašymu, arba pildoma šiame stulpelyje]</w:t>
            </w:r>
          </w:p>
        </w:tc>
      </w:tr>
      <w:tr w:rsidR="00EA1C67" w:rsidRPr="00813EFF" w14:paraId="24D3B375" w14:textId="77777777">
        <w:tc>
          <w:tcPr>
            <w:tcW w:w="1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138299" w14:textId="77777777" w:rsidR="00EA1C67" w:rsidRPr="00813EFF" w:rsidRDefault="00EA1C67" w:rsidP="004538A4">
            <w:pPr>
              <w:spacing w:before="0" w:after="120" w:line="276" w:lineRule="auto"/>
              <w:ind w:left="0" w:right="0"/>
              <w:jc w:val="both"/>
              <w:rPr>
                <w:color w:val="000000"/>
                <w:lang w:eastAsia="it-IT"/>
              </w:rPr>
            </w:pPr>
            <w:r w:rsidRPr="00813EFF">
              <w:rPr>
                <w:color w:val="000000"/>
                <w:lang w:eastAsia="it-IT"/>
              </w:rPr>
              <w:t>1.</w:t>
            </w:r>
          </w:p>
        </w:tc>
        <w:tc>
          <w:tcPr>
            <w:tcW w:w="44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86065D" w14:textId="077AA00B" w:rsidR="00EA1C67" w:rsidRPr="00813EFF" w:rsidRDefault="00EA1C67" w:rsidP="004538A4">
            <w:pPr>
              <w:spacing w:before="0" w:after="120" w:line="276" w:lineRule="auto"/>
              <w:ind w:left="0" w:right="0"/>
              <w:jc w:val="both"/>
              <w:rPr>
                <w:color w:val="000000"/>
                <w:lang w:eastAsia="it-IT"/>
              </w:rPr>
            </w:pPr>
            <w:r w:rsidRPr="00813EFF">
              <w:rPr>
                <w:color w:val="000000"/>
                <w:lang w:eastAsia="it-IT"/>
              </w:rPr>
              <w:t>Prijungimo atitikties bandymų protokolus, arba sertifikatus, kuriais patvirtinama, kad rezervą teikiantis vienetas ir RPU sudarantys įrenginiai atitinka 4 skyriaus reikalavimus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AF155F" w14:textId="77777777" w:rsidR="00EA1C67" w:rsidRPr="00813EFF" w:rsidRDefault="00EA1C67" w:rsidP="004538A4">
            <w:pPr>
              <w:pStyle w:val="ListParagraph"/>
              <w:spacing w:before="0" w:after="120" w:line="276" w:lineRule="auto"/>
              <w:ind w:left="1701" w:right="0"/>
              <w:contextualSpacing w:val="0"/>
              <w:jc w:val="both"/>
              <w:rPr>
                <w:color w:val="000000"/>
                <w:lang w:eastAsia="it-IT"/>
              </w:rPr>
            </w:pPr>
          </w:p>
        </w:tc>
      </w:tr>
      <w:tr w:rsidR="00EA1C67" w:rsidRPr="00813EFF" w14:paraId="0F8675FD" w14:textId="77777777">
        <w:tc>
          <w:tcPr>
            <w:tcW w:w="1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985017" w14:textId="77777777" w:rsidR="00EA1C67" w:rsidRPr="00813EFF" w:rsidRDefault="00EA1C67" w:rsidP="004538A4">
            <w:pPr>
              <w:spacing w:before="0" w:after="120" w:line="276" w:lineRule="auto"/>
              <w:ind w:left="0" w:right="0"/>
              <w:jc w:val="both"/>
              <w:rPr>
                <w:color w:val="000000"/>
                <w:lang w:eastAsia="it-IT"/>
              </w:rPr>
            </w:pPr>
            <w:r w:rsidRPr="00813EFF">
              <w:rPr>
                <w:color w:val="000000"/>
                <w:lang w:eastAsia="it-IT"/>
              </w:rPr>
              <w:t>2.</w:t>
            </w:r>
          </w:p>
        </w:tc>
        <w:tc>
          <w:tcPr>
            <w:tcW w:w="44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457239" w14:textId="77777777" w:rsidR="00EA1C67" w:rsidRPr="00813EFF" w:rsidRDefault="00EA1C67" w:rsidP="004538A4">
            <w:pPr>
              <w:spacing w:before="0" w:after="120" w:line="276" w:lineRule="auto"/>
              <w:ind w:left="0" w:right="0"/>
              <w:jc w:val="both"/>
              <w:rPr>
                <w:color w:val="000000"/>
                <w:lang w:eastAsia="it-IT"/>
              </w:rPr>
            </w:pPr>
            <w:r w:rsidRPr="00813EFF">
              <w:rPr>
                <w:color w:val="000000"/>
                <w:lang w:eastAsia="it-IT"/>
              </w:rPr>
              <w:t>Išsami informacija apie įmonę</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3BD5D1" w14:textId="77777777" w:rsidR="00EA1C67" w:rsidRPr="00813EFF" w:rsidRDefault="00EA1C67" w:rsidP="004538A4">
            <w:pPr>
              <w:pStyle w:val="ListParagraph"/>
              <w:spacing w:before="0" w:after="120" w:line="276" w:lineRule="auto"/>
              <w:ind w:left="1701" w:right="0"/>
              <w:contextualSpacing w:val="0"/>
              <w:jc w:val="both"/>
              <w:rPr>
                <w:color w:val="000000"/>
                <w:lang w:eastAsia="it-IT"/>
              </w:rPr>
            </w:pPr>
          </w:p>
        </w:tc>
      </w:tr>
      <w:tr w:rsidR="00EA1C67" w:rsidRPr="00813EFF" w14:paraId="6B505689" w14:textId="77777777">
        <w:tc>
          <w:tcPr>
            <w:tcW w:w="1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693431" w14:textId="77777777" w:rsidR="00EA1C67" w:rsidRPr="00813EFF" w:rsidRDefault="00EA1C67" w:rsidP="004538A4">
            <w:pPr>
              <w:spacing w:before="0" w:after="120" w:line="276" w:lineRule="auto"/>
              <w:ind w:left="0" w:right="0"/>
              <w:jc w:val="both"/>
              <w:rPr>
                <w:color w:val="000000"/>
                <w:lang w:eastAsia="it-IT"/>
              </w:rPr>
            </w:pPr>
            <w:r w:rsidRPr="00813EFF">
              <w:rPr>
                <w:color w:val="000000"/>
                <w:lang w:eastAsia="it-IT"/>
              </w:rPr>
              <w:t>3.</w:t>
            </w:r>
          </w:p>
        </w:tc>
        <w:tc>
          <w:tcPr>
            <w:tcW w:w="44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040801" w14:textId="77777777" w:rsidR="00EA1C67" w:rsidRPr="00813EFF" w:rsidRDefault="00EA1C67" w:rsidP="004538A4">
            <w:pPr>
              <w:spacing w:before="0" w:after="120" w:line="276" w:lineRule="auto"/>
              <w:ind w:left="0" w:right="0"/>
              <w:jc w:val="both"/>
              <w:rPr>
                <w:color w:val="000000"/>
                <w:lang w:eastAsia="it-IT"/>
              </w:rPr>
            </w:pPr>
            <w:r w:rsidRPr="00813EFF">
              <w:rPr>
                <w:color w:val="000000"/>
                <w:lang w:eastAsia="it-IT"/>
              </w:rPr>
              <w:t>EIC informacija apie RPU arba RPG</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B3DDCA" w14:textId="77777777" w:rsidR="00EA1C67" w:rsidRPr="00813EFF" w:rsidRDefault="00EA1C67" w:rsidP="004538A4">
            <w:pPr>
              <w:pStyle w:val="ListParagraph"/>
              <w:spacing w:before="0" w:after="120" w:line="276" w:lineRule="auto"/>
              <w:ind w:left="1701" w:right="0"/>
              <w:contextualSpacing w:val="0"/>
              <w:jc w:val="both"/>
              <w:rPr>
                <w:color w:val="000000"/>
                <w:lang w:eastAsia="it-IT"/>
              </w:rPr>
            </w:pPr>
          </w:p>
        </w:tc>
      </w:tr>
      <w:tr w:rsidR="00EA1C67" w:rsidRPr="00813EFF" w14:paraId="52CE9CEE" w14:textId="77777777">
        <w:tc>
          <w:tcPr>
            <w:tcW w:w="1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14C2E7" w14:textId="77777777" w:rsidR="00EA1C67" w:rsidRPr="00813EFF" w:rsidRDefault="00EA1C67" w:rsidP="004538A4">
            <w:pPr>
              <w:spacing w:before="0" w:after="120" w:line="276" w:lineRule="auto"/>
              <w:ind w:left="0" w:right="0"/>
              <w:jc w:val="both"/>
              <w:rPr>
                <w:color w:val="000000"/>
                <w:lang w:eastAsia="it-IT"/>
              </w:rPr>
            </w:pPr>
            <w:r w:rsidRPr="00813EFF">
              <w:rPr>
                <w:color w:val="000000"/>
                <w:lang w:eastAsia="it-IT"/>
              </w:rPr>
              <w:t>4</w:t>
            </w:r>
          </w:p>
        </w:tc>
        <w:tc>
          <w:tcPr>
            <w:tcW w:w="44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85D895" w14:textId="77777777" w:rsidR="00EA1C67" w:rsidRPr="00813EFF" w:rsidRDefault="00EA1C67" w:rsidP="004538A4">
            <w:pPr>
              <w:spacing w:before="0" w:after="120" w:line="276" w:lineRule="auto"/>
              <w:ind w:left="0" w:right="0"/>
              <w:jc w:val="both"/>
              <w:rPr>
                <w:color w:val="000000"/>
                <w:lang w:eastAsia="it-IT"/>
              </w:rPr>
            </w:pPr>
            <w:r w:rsidRPr="00813EFF">
              <w:rPr>
                <w:color w:val="000000"/>
                <w:lang w:eastAsia="it-IT"/>
              </w:rPr>
              <w:t>Rezervą teikiantiems įrenginiams nurodomas Z EIC kodas ir, jei yra, papildomai nurodomas W EIC kodas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D29C9A" w14:textId="77777777" w:rsidR="00EA1C67" w:rsidRPr="00813EFF" w:rsidRDefault="00EA1C67" w:rsidP="004538A4">
            <w:pPr>
              <w:pStyle w:val="ListParagraph"/>
              <w:spacing w:before="0" w:after="120" w:line="276" w:lineRule="auto"/>
              <w:ind w:left="1701" w:right="0"/>
              <w:contextualSpacing w:val="0"/>
              <w:jc w:val="both"/>
              <w:rPr>
                <w:color w:val="000000"/>
                <w:lang w:eastAsia="it-IT"/>
              </w:rPr>
            </w:pPr>
          </w:p>
        </w:tc>
      </w:tr>
      <w:tr w:rsidR="00EA1C67" w:rsidRPr="00813EFF" w14:paraId="66E3104B" w14:textId="77777777">
        <w:tc>
          <w:tcPr>
            <w:tcW w:w="1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674042" w14:textId="77777777" w:rsidR="00EA1C67" w:rsidRPr="00813EFF" w:rsidRDefault="00EA1C67" w:rsidP="004538A4">
            <w:pPr>
              <w:spacing w:before="0" w:after="120" w:line="276" w:lineRule="auto"/>
              <w:ind w:left="0" w:right="0"/>
              <w:jc w:val="both"/>
              <w:rPr>
                <w:color w:val="000000"/>
                <w:lang w:eastAsia="it-IT"/>
              </w:rPr>
            </w:pPr>
            <w:r w:rsidRPr="00813EFF">
              <w:rPr>
                <w:color w:val="000000"/>
                <w:lang w:eastAsia="it-IT"/>
              </w:rPr>
              <w:lastRenderedPageBreak/>
              <w:t>5.</w:t>
            </w:r>
          </w:p>
        </w:tc>
        <w:tc>
          <w:tcPr>
            <w:tcW w:w="44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19101A" w14:textId="77777777" w:rsidR="00EA1C67" w:rsidRPr="00813EFF" w:rsidRDefault="00EA1C67" w:rsidP="004538A4">
            <w:pPr>
              <w:spacing w:before="0" w:after="120" w:line="276" w:lineRule="auto"/>
              <w:ind w:left="0" w:right="0"/>
              <w:jc w:val="both"/>
              <w:rPr>
                <w:color w:val="000000"/>
                <w:lang w:eastAsia="it-IT"/>
              </w:rPr>
            </w:pPr>
            <w:r w:rsidRPr="00813EFF">
              <w:rPr>
                <w:color w:val="000000"/>
                <w:lang w:eastAsia="it-IT"/>
              </w:rPr>
              <w:t>Informacija apie paslaugos teikimo vietas, įskaitant duomenis apie matavimo transformatorius, matavimo įrangą ir duomenų perdavimą</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8B6D0C" w14:textId="77777777" w:rsidR="00EA1C67" w:rsidRPr="00813EFF" w:rsidRDefault="00EA1C67" w:rsidP="004538A4">
            <w:pPr>
              <w:pStyle w:val="ListParagraph"/>
              <w:spacing w:before="0" w:after="120" w:line="276" w:lineRule="auto"/>
              <w:ind w:left="1701" w:right="0"/>
              <w:contextualSpacing w:val="0"/>
              <w:jc w:val="both"/>
              <w:rPr>
                <w:color w:val="000000"/>
                <w:lang w:eastAsia="it-IT"/>
              </w:rPr>
            </w:pPr>
          </w:p>
        </w:tc>
      </w:tr>
      <w:tr w:rsidR="00EA1C67" w:rsidRPr="00813EFF" w14:paraId="20D9C758" w14:textId="77777777">
        <w:tc>
          <w:tcPr>
            <w:tcW w:w="1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F4EA29" w14:textId="77777777" w:rsidR="00EA1C67" w:rsidRPr="00813EFF" w:rsidRDefault="00EA1C67" w:rsidP="004538A4">
            <w:pPr>
              <w:spacing w:before="0" w:after="120" w:line="276" w:lineRule="auto"/>
              <w:ind w:left="0" w:right="0"/>
              <w:jc w:val="both"/>
              <w:rPr>
                <w:color w:val="000000"/>
                <w:lang w:eastAsia="it-IT"/>
              </w:rPr>
            </w:pPr>
            <w:r w:rsidRPr="00813EFF">
              <w:rPr>
                <w:color w:val="000000"/>
                <w:lang w:eastAsia="it-IT"/>
              </w:rPr>
              <w:t>6.</w:t>
            </w:r>
          </w:p>
        </w:tc>
        <w:tc>
          <w:tcPr>
            <w:tcW w:w="44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C7E35C" w14:textId="77777777" w:rsidR="00EA1C67" w:rsidRPr="00813EFF" w:rsidRDefault="00EA1C67" w:rsidP="004538A4">
            <w:pPr>
              <w:spacing w:before="0" w:after="120" w:line="276" w:lineRule="auto"/>
              <w:ind w:left="0" w:right="0"/>
              <w:jc w:val="both"/>
              <w:rPr>
                <w:color w:val="000000"/>
                <w:lang w:eastAsia="it-IT"/>
              </w:rPr>
            </w:pPr>
            <w:r w:rsidRPr="00813EFF">
              <w:rPr>
                <w:color w:val="000000"/>
                <w:lang w:eastAsia="it-IT"/>
              </w:rPr>
              <w:t>Duomenų perdavimo informacija</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6A30AA" w14:textId="77777777" w:rsidR="00EA1C67" w:rsidRPr="00813EFF" w:rsidRDefault="00EA1C67" w:rsidP="004538A4">
            <w:pPr>
              <w:pStyle w:val="ListParagraph"/>
              <w:spacing w:before="0" w:after="120" w:line="276" w:lineRule="auto"/>
              <w:ind w:left="1701" w:right="0"/>
              <w:contextualSpacing w:val="0"/>
              <w:jc w:val="both"/>
              <w:rPr>
                <w:color w:val="000000"/>
                <w:lang w:eastAsia="it-IT"/>
              </w:rPr>
            </w:pPr>
          </w:p>
        </w:tc>
      </w:tr>
      <w:tr w:rsidR="00EA1C67" w:rsidRPr="00813EFF" w14:paraId="72D99E0E" w14:textId="77777777">
        <w:tc>
          <w:tcPr>
            <w:tcW w:w="1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C14FC9" w14:textId="77777777" w:rsidR="00EA1C67" w:rsidRPr="00813EFF" w:rsidRDefault="00EA1C67" w:rsidP="004538A4">
            <w:pPr>
              <w:spacing w:before="0" w:after="120" w:line="276" w:lineRule="auto"/>
              <w:ind w:left="0" w:right="0"/>
              <w:jc w:val="both"/>
              <w:rPr>
                <w:color w:val="000000"/>
                <w:lang w:eastAsia="it-IT"/>
              </w:rPr>
            </w:pPr>
            <w:r w:rsidRPr="00813EFF">
              <w:rPr>
                <w:color w:val="000000"/>
                <w:lang w:eastAsia="it-IT"/>
              </w:rPr>
              <w:t>7.</w:t>
            </w:r>
          </w:p>
        </w:tc>
        <w:tc>
          <w:tcPr>
            <w:tcW w:w="44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1EC389" w14:textId="77777777" w:rsidR="00EA1C67" w:rsidRPr="00813EFF" w:rsidRDefault="00EA1C67" w:rsidP="004538A4">
            <w:pPr>
              <w:spacing w:before="0" w:after="120" w:line="276" w:lineRule="auto"/>
              <w:ind w:left="0" w:right="0"/>
              <w:jc w:val="both"/>
              <w:rPr>
                <w:color w:val="000000"/>
                <w:lang w:eastAsia="it-IT"/>
              </w:rPr>
            </w:pPr>
            <w:r w:rsidRPr="00813EFF">
              <w:rPr>
                <w:color w:val="000000"/>
                <w:lang w:eastAsia="it-IT"/>
              </w:rPr>
              <w:t>Prijungimo taško informacija</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403FBB" w14:textId="77777777" w:rsidR="00EA1C67" w:rsidRPr="00813EFF" w:rsidRDefault="00EA1C67" w:rsidP="004538A4">
            <w:pPr>
              <w:pStyle w:val="ListParagraph"/>
              <w:spacing w:before="0" w:after="120" w:line="276" w:lineRule="auto"/>
              <w:ind w:left="1701" w:right="0"/>
              <w:contextualSpacing w:val="0"/>
              <w:jc w:val="both"/>
              <w:rPr>
                <w:color w:val="000000"/>
                <w:lang w:eastAsia="it-IT"/>
              </w:rPr>
            </w:pPr>
          </w:p>
        </w:tc>
      </w:tr>
      <w:tr w:rsidR="00EA1C67" w:rsidRPr="00813EFF" w14:paraId="1D5DC18A" w14:textId="77777777">
        <w:tc>
          <w:tcPr>
            <w:tcW w:w="1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9176F9" w14:textId="77777777" w:rsidR="00EA1C67" w:rsidRPr="00813EFF" w:rsidRDefault="00EA1C67" w:rsidP="004538A4">
            <w:pPr>
              <w:spacing w:before="0" w:after="120" w:line="276" w:lineRule="auto"/>
              <w:ind w:left="0" w:right="0"/>
              <w:jc w:val="both"/>
              <w:rPr>
                <w:color w:val="000000"/>
                <w:lang w:eastAsia="it-IT"/>
              </w:rPr>
            </w:pPr>
            <w:r w:rsidRPr="00813EFF">
              <w:rPr>
                <w:color w:val="000000"/>
                <w:lang w:eastAsia="it-IT"/>
              </w:rPr>
              <w:t>8.</w:t>
            </w:r>
          </w:p>
        </w:tc>
        <w:tc>
          <w:tcPr>
            <w:tcW w:w="44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8DF9E8" w14:textId="77777777" w:rsidR="00EA1C67" w:rsidRPr="00813EFF" w:rsidRDefault="00EA1C67" w:rsidP="004538A4">
            <w:pPr>
              <w:spacing w:before="0" w:after="120" w:line="276" w:lineRule="auto"/>
              <w:ind w:left="0" w:right="0"/>
              <w:jc w:val="both"/>
              <w:rPr>
                <w:color w:val="000000"/>
                <w:lang w:eastAsia="it-IT"/>
              </w:rPr>
            </w:pPr>
            <w:r w:rsidRPr="00813EFF">
              <w:rPr>
                <w:color w:val="000000"/>
                <w:lang w:eastAsia="it-IT"/>
              </w:rPr>
              <w:t>Techniniai apribojimai, susiję su nepertraukiamu paslaugų teikimu</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B9361D" w14:textId="77777777" w:rsidR="00EA1C67" w:rsidRPr="00813EFF" w:rsidRDefault="00EA1C67" w:rsidP="004538A4">
            <w:pPr>
              <w:pStyle w:val="ListParagraph"/>
              <w:spacing w:before="0" w:after="120" w:line="276" w:lineRule="auto"/>
              <w:ind w:left="1701" w:right="0"/>
              <w:contextualSpacing w:val="0"/>
              <w:jc w:val="both"/>
              <w:rPr>
                <w:color w:val="000000"/>
                <w:lang w:eastAsia="it-IT"/>
              </w:rPr>
            </w:pPr>
          </w:p>
        </w:tc>
      </w:tr>
      <w:tr w:rsidR="00EA1C67" w:rsidRPr="00813EFF" w14:paraId="745B7A02" w14:textId="77777777">
        <w:tc>
          <w:tcPr>
            <w:tcW w:w="1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D69E28" w14:textId="77777777" w:rsidR="00EA1C67" w:rsidRPr="00813EFF" w:rsidRDefault="00EA1C67" w:rsidP="004538A4">
            <w:pPr>
              <w:spacing w:before="0" w:after="120" w:line="276" w:lineRule="auto"/>
              <w:ind w:left="0" w:right="0"/>
              <w:jc w:val="both"/>
              <w:rPr>
                <w:color w:val="000000"/>
                <w:lang w:eastAsia="it-IT"/>
              </w:rPr>
            </w:pPr>
            <w:r w:rsidRPr="00813EFF">
              <w:rPr>
                <w:color w:val="000000"/>
                <w:lang w:eastAsia="it-IT"/>
              </w:rPr>
              <w:t>9.</w:t>
            </w:r>
          </w:p>
        </w:tc>
        <w:tc>
          <w:tcPr>
            <w:tcW w:w="44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7E21E6" w14:textId="750D90DD" w:rsidR="00EA1C67" w:rsidRPr="00813EFF" w:rsidRDefault="00A263AD" w:rsidP="004538A4">
            <w:pPr>
              <w:spacing w:before="0" w:after="120" w:line="276" w:lineRule="auto"/>
              <w:ind w:left="0" w:right="0"/>
              <w:jc w:val="both"/>
              <w:rPr>
                <w:color w:val="000000"/>
                <w:lang w:eastAsia="it-IT"/>
              </w:rPr>
            </w:pPr>
            <w:r w:rsidRPr="00813EFF">
              <w:rPr>
                <w:color w:val="000000"/>
                <w:lang w:eastAsia="it-IT"/>
              </w:rPr>
              <w:t xml:space="preserve">Informacija, reikalinga tik ribotos energijos rezervuarams (nominali galia, ir energijos kiekis, ERM aprašymas). ERM reikalavimai aprašyti </w:t>
            </w:r>
            <w:r w:rsidR="00716A5E" w:rsidRPr="00813EFF">
              <w:rPr>
                <w:color w:val="000000"/>
                <w:lang w:eastAsia="it-IT"/>
              </w:rPr>
              <w:t>9</w:t>
            </w:r>
            <w:r w:rsidRPr="00813EFF">
              <w:rPr>
                <w:color w:val="000000"/>
                <w:lang w:eastAsia="it-IT"/>
              </w:rPr>
              <w:t>.</w:t>
            </w:r>
            <w:r w:rsidR="007B4AC6" w:rsidRPr="00813EFF">
              <w:rPr>
                <w:color w:val="000000"/>
                <w:lang w:eastAsia="it-IT"/>
              </w:rPr>
              <w:t>3</w:t>
            </w:r>
            <w:r w:rsidRPr="00813EFF">
              <w:rPr>
                <w:color w:val="000000"/>
                <w:lang w:eastAsia="it-IT"/>
              </w:rPr>
              <w:t>. skyriuje;</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E74553" w14:textId="77777777" w:rsidR="00EA1C67" w:rsidRPr="00813EFF" w:rsidRDefault="00EA1C67" w:rsidP="004538A4">
            <w:pPr>
              <w:pStyle w:val="ListParagraph"/>
              <w:spacing w:before="0" w:after="120" w:line="276" w:lineRule="auto"/>
              <w:ind w:left="1701" w:right="0"/>
              <w:contextualSpacing w:val="0"/>
              <w:jc w:val="both"/>
              <w:rPr>
                <w:color w:val="000000"/>
                <w:lang w:eastAsia="it-IT"/>
              </w:rPr>
            </w:pPr>
          </w:p>
        </w:tc>
      </w:tr>
    </w:tbl>
    <w:p w14:paraId="74649E67" w14:textId="77777777" w:rsidR="00EA1C67" w:rsidRPr="00813EFF" w:rsidRDefault="00EA1C67" w:rsidP="004538A4">
      <w:pPr>
        <w:spacing w:line="276" w:lineRule="auto"/>
        <w:ind w:left="0"/>
        <w:jc w:val="left"/>
        <w:rPr>
          <w:bCs/>
          <w:i/>
          <w:iCs/>
        </w:rPr>
      </w:pPr>
    </w:p>
    <w:p w14:paraId="531DC30A" w14:textId="77777777" w:rsidR="00EA1C67" w:rsidRPr="00813EFF" w:rsidRDefault="00EA1C67" w:rsidP="006407B8">
      <w:pPr>
        <w:spacing w:before="120" w:after="120" w:line="276" w:lineRule="auto"/>
        <w:ind w:left="0" w:right="0"/>
        <w:jc w:val="left"/>
        <w:rPr>
          <w:bCs/>
          <w:i/>
          <w:iCs/>
        </w:rPr>
      </w:pPr>
      <w:r w:rsidRPr="00813EFF">
        <w:rPr>
          <w:bCs/>
          <w:i/>
          <w:iCs/>
        </w:rPr>
        <w:t>Balansavimo paslaugos teikėjas:</w:t>
      </w:r>
    </w:p>
    <w:p w14:paraId="37D02695" w14:textId="77777777" w:rsidR="00EA1C67" w:rsidRPr="00813EFF" w:rsidRDefault="00EA1C67" w:rsidP="006407B8">
      <w:pPr>
        <w:spacing w:line="276" w:lineRule="auto"/>
        <w:ind w:left="0"/>
        <w:jc w:val="left"/>
        <w:rPr>
          <w:i/>
        </w:rPr>
      </w:pPr>
      <w:r w:rsidRPr="00813EFF">
        <w:rPr>
          <w:bCs/>
          <w:i/>
          <w:iCs/>
        </w:rPr>
        <w:t>[</w:t>
      </w:r>
      <w:r w:rsidRPr="00813EFF">
        <w:rPr>
          <w:i/>
        </w:rPr>
        <w:t>Įrašoma balansavimo paslaugos teikėjo įgalioto asmenys pasirašyti prašymą vardas, pavardė bei pareigos</w:t>
      </w:r>
    </w:p>
    <w:p w14:paraId="4764F4B3" w14:textId="77777777" w:rsidR="00EA1C67" w:rsidRPr="00813EFF" w:rsidRDefault="00EA1C67" w:rsidP="006407B8">
      <w:pPr>
        <w:spacing w:line="276" w:lineRule="auto"/>
        <w:ind w:left="0"/>
        <w:jc w:val="left"/>
      </w:pPr>
      <w:r w:rsidRPr="00813EFF">
        <w:rPr>
          <w:bCs/>
          <w:i/>
          <w:iCs/>
          <w:sz w:val="20"/>
          <w:szCs w:val="20"/>
        </w:rPr>
        <w:t>/ data / parašas</w:t>
      </w:r>
    </w:p>
    <w:p w14:paraId="0E266323" w14:textId="77777777" w:rsidR="00A27961" w:rsidRPr="00813EFF" w:rsidRDefault="00A27961" w:rsidP="006407B8">
      <w:pPr>
        <w:spacing w:line="276" w:lineRule="auto"/>
        <w:jc w:val="both"/>
        <w:rPr>
          <w:rFonts w:ascii="Calibri" w:hAnsi="Calibri" w:cs="Calibri"/>
          <w:sz w:val="22"/>
          <w:szCs w:val="22"/>
        </w:rPr>
      </w:pPr>
    </w:p>
    <w:p w14:paraId="65585E7B" w14:textId="0A2D7D23" w:rsidR="00A27961" w:rsidRPr="00813EFF" w:rsidRDefault="00A27961" w:rsidP="006407B8">
      <w:pPr>
        <w:spacing w:line="276" w:lineRule="auto"/>
        <w:jc w:val="both"/>
        <w:rPr>
          <w:rFonts w:ascii="Calibri" w:hAnsi="Calibri" w:cs="Calibri"/>
          <w:sz w:val="22"/>
          <w:szCs w:val="22"/>
        </w:rPr>
      </w:pPr>
      <w:r w:rsidRPr="00813EFF">
        <w:rPr>
          <w:rFonts w:ascii="Calibri" w:hAnsi="Calibri" w:cs="Calibri"/>
          <w:sz w:val="22"/>
          <w:szCs w:val="22"/>
        </w:rPr>
        <w:br w:type="page"/>
      </w:r>
    </w:p>
    <w:p w14:paraId="0F456EC2" w14:textId="60951418" w:rsidR="004E01A9" w:rsidRPr="00813EFF" w:rsidRDefault="00997A15" w:rsidP="006407B8">
      <w:pPr>
        <w:spacing w:line="276" w:lineRule="auto"/>
        <w:jc w:val="right"/>
        <w:rPr>
          <w:b/>
        </w:rPr>
      </w:pPr>
      <w:r w:rsidRPr="00813EFF">
        <w:rPr>
          <w:rFonts w:ascii="Calibri" w:hAnsi="Calibri" w:cs="Calibri"/>
          <w:sz w:val="22"/>
          <w:szCs w:val="22"/>
        </w:rPr>
        <w:lastRenderedPageBreak/>
        <w:t> </w:t>
      </w:r>
      <w:r w:rsidR="00E34E22" w:rsidRPr="00813EFF">
        <w:rPr>
          <w:b/>
        </w:rPr>
        <w:t xml:space="preserve">3 </w:t>
      </w:r>
      <w:r w:rsidR="004E01A9" w:rsidRPr="00813EFF">
        <w:rPr>
          <w:b/>
        </w:rPr>
        <w:t>priedas</w:t>
      </w:r>
    </w:p>
    <w:p w14:paraId="75B6B641" w14:textId="765007E9" w:rsidR="004E01A9" w:rsidRPr="00813EFF" w:rsidRDefault="002C7D62" w:rsidP="006407B8">
      <w:pPr>
        <w:spacing w:after="240" w:line="276" w:lineRule="auto"/>
        <w:ind w:left="0" w:right="0"/>
        <w:rPr>
          <w:b/>
        </w:rPr>
      </w:pPr>
      <w:r w:rsidRPr="00813EFF">
        <w:rPr>
          <w:b/>
        </w:rPr>
        <w:t xml:space="preserve">aFRR </w:t>
      </w:r>
      <w:r w:rsidR="004E01A9" w:rsidRPr="00813EFF">
        <w:rPr>
          <w:b/>
        </w:rPr>
        <w:t>DUOMENŲ MAINŲ TESTAVIMO PROTOKOLAS</w:t>
      </w:r>
    </w:p>
    <w:p w14:paraId="52702382" w14:textId="1D49D122" w:rsidR="002C7D62" w:rsidRPr="00813EFF" w:rsidRDefault="002C7D62" w:rsidP="006407B8">
      <w:pPr>
        <w:pStyle w:val="ListParagraph"/>
        <w:spacing w:before="120" w:after="120" w:line="276" w:lineRule="auto"/>
        <w:ind w:left="0" w:right="0"/>
        <w:jc w:val="left"/>
        <w:rPr>
          <w:bCs/>
          <w:i/>
          <w:iCs/>
        </w:rPr>
      </w:pPr>
      <w:bookmarkStart w:id="102" w:name="_Hlk116043448"/>
      <w:r w:rsidRPr="00813EFF">
        <w:rPr>
          <w:bCs/>
          <w:i/>
          <w:iCs/>
        </w:rPr>
        <w:t>[įrašoma atlikties įvertinimo protokolo sudarymo data]</w:t>
      </w:r>
    </w:p>
    <w:p w14:paraId="33E8BA1A" w14:textId="77777777" w:rsidR="002C7D62" w:rsidRPr="00813EFF" w:rsidRDefault="002C7D62" w:rsidP="006407B8">
      <w:pPr>
        <w:pStyle w:val="ListParagraph"/>
        <w:spacing w:before="120" w:after="120" w:line="276" w:lineRule="auto"/>
        <w:ind w:left="0" w:right="0"/>
        <w:jc w:val="left"/>
        <w:rPr>
          <w:bCs/>
          <w:i/>
          <w:iCs/>
        </w:rPr>
      </w:pPr>
    </w:p>
    <w:p w14:paraId="6698F3F4" w14:textId="5E6AE5E7" w:rsidR="002C7D62" w:rsidRPr="00813EFF" w:rsidRDefault="002C7D62" w:rsidP="006407B8">
      <w:pPr>
        <w:pStyle w:val="ListParagraph"/>
        <w:numPr>
          <w:ilvl w:val="0"/>
          <w:numId w:val="20"/>
        </w:numPr>
        <w:spacing w:before="120" w:after="120" w:line="276" w:lineRule="auto"/>
        <w:ind w:left="0" w:right="0" w:firstLine="0"/>
        <w:jc w:val="both"/>
        <w:rPr>
          <w:bCs/>
          <w:i/>
          <w:iCs/>
        </w:rPr>
      </w:pPr>
      <w:r w:rsidRPr="00813EFF">
        <w:rPr>
          <w:bCs/>
          <w:i/>
          <w:iCs/>
        </w:rPr>
        <w:t>Balansavimo paslaugų teikėjas: [įrašomas balansavimo paslaugos teikėjas]</w:t>
      </w:r>
    </w:p>
    <w:p w14:paraId="5594E1EE" w14:textId="77777777" w:rsidR="00A01814" w:rsidRPr="00813EFF" w:rsidRDefault="00A01814" w:rsidP="006407B8">
      <w:pPr>
        <w:pStyle w:val="ListParagraph"/>
        <w:spacing w:before="120" w:after="120" w:line="276" w:lineRule="auto"/>
        <w:ind w:left="0" w:right="0"/>
        <w:jc w:val="both"/>
        <w:rPr>
          <w:bCs/>
          <w:i/>
          <w:iCs/>
        </w:rPr>
      </w:pPr>
    </w:p>
    <w:p w14:paraId="0FFA2270" w14:textId="532245A5" w:rsidR="00F824B7" w:rsidRPr="00813EFF" w:rsidRDefault="002C7D62" w:rsidP="006407B8">
      <w:pPr>
        <w:pStyle w:val="ListParagraph"/>
        <w:numPr>
          <w:ilvl w:val="0"/>
          <w:numId w:val="20"/>
        </w:numPr>
        <w:spacing w:before="120" w:after="120" w:line="276" w:lineRule="auto"/>
        <w:ind w:left="0" w:right="0" w:firstLine="0"/>
        <w:jc w:val="both"/>
        <w:rPr>
          <w:bCs/>
        </w:rPr>
      </w:pPr>
      <w:r w:rsidRPr="00813EFF">
        <w:rPr>
          <w:bCs/>
          <w:i/>
          <w:iCs/>
        </w:rPr>
        <w:t>.</w:t>
      </w:r>
      <w:r w:rsidR="003D283E" w:rsidRPr="00813EFF">
        <w:rPr>
          <w:bCs/>
        </w:rPr>
        <w:t>Duomenų mainų testavimo</w:t>
      </w:r>
      <w:r w:rsidRPr="00813EFF">
        <w:rPr>
          <w:bCs/>
        </w:rPr>
        <w:t xml:space="preserve"> atlikimo data</w:t>
      </w:r>
      <w:r w:rsidRPr="00813EFF">
        <w:rPr>
          <w:bCs/>
          <w:i/>
          <w:iCs/>
        </w:rPr>
        <w:t xml:space="preserve"> </w:t>
      </w:r>
      <w:r w:rsidRPr="00813EFF">
        <w:rPr>
          <w:bCs/>
        </w:rPr>
        <w:t>[</w:t>
      </w:r>
      <w:r w:rsidRPr="00813EFF">
        <w:rPr>
          <w:bCs/>
          <w:i/>
          <w:iCs/>
        </w:rPr>
        <w:t xml:space="preserve">įrašoma bandymo atlikimo data ir tikslus bandymo atlikimo laikas </w:t>
      </w:r>
      <w:r w:rsidRPr="00813EFF">
        <w:rPr>
          <w:bCs/>
        </w:rPr>
        <w:t>].</w:t>
      </w:r>
    </w:p>
    <w:p w14:paraId="64D6BF27" w14:textId="77777777" w:rsidR="00F824B7" w:rsidRPr="00813EFF" w:rsidRDefault="00F824B7" w:rsidP="006407B8">
      <w:pPr>
        <w:pStyle w:val="ListParagraph"/>
        <w:spacing w:before="120" w:after="120" w:line="276" w:lineRule="auto"/>
        <w:ind w:left="0" w:right="0"/>
        <w:jc w:val="both"/>
        <w:rPr>
          <w:bCs/>
        </w:rPr>
      </w:pPr>
    </w:p>
    <w:p w14:paraId="35CCC30A" w14:textId="7FB1A193" w:rsidR="00F824B7" w:rsidRPr="00813EFF" w:rsidRDefault="004929EB" w:rsidP="006407B8">
      <w:pPr>
        <w:pStyle w:val="ListParagraph"/>
        <w:numPr>
          <w:ilvl w:val="0"/>
          <w:numId w:val="20"/>
        </w:numPr>
        <w:spacing w:before="120" w:after="120" w:line="276" w:lineRule="auto"/>
        <w:jc w:val="both"/>
        <w:rPr>
          <w:bCs/>
        </w:rPr>
      </w:pPr>
      <w:r w:rsidRPr="00813EFF">
        <w:rPr>
          <w:bCs/>
        </w:rPr>
        <w:t>Įvertin</w:t>
      </w:r>
      <w:r w:rsidR="00496850" w:rsidRPr="00813EFF">
        <w:rPr>
          <w:bCs/>
        </w:rPr>
        <w:t>ama</w:t>
      </w:r>
      <w:r w:rsidRPr="00813EFF">
        <w:rPr>
          <w:bCs/>
        </w:rPr>
        <w:t xml:space="preserve"> aFRR paslaugas galinčių teikti techninių subjektų duomenų mainų atitikt</w:t>
      </w:r>
      <w:r w:rsidR="00C17773" w:rsidRPr="00813EFF">
        <w:rPr>
          <w:bCs/>
        </w:rPr>
        <w:t>is</w:t>
      </w:r>
      <w:r w:rsidRPr="00813EFF">
        <w:rPr>
          <w:bCs/>
        </w:rPr>
        <w:t xml:space="preserve"> pagal Balansavimo paslaugų pirkimo–pardavimo sutarties sąlygų reikalavimus teikti Balansavimo paslaugas.</w:t>
      </w:r>
    </w:p>
    <w:p w14:paraId="5C908FC4" w14:textId="77777777" w:rsidR="00E83BBA" w:rsidRPr="00813EFF" w:rsidRDefault="00E83BBA" w:rsidP="006407B8">
      <w:pPr>
        <w:pStyle w:val="ListParagraph"/>
        <w:spacing w:before="120" w:after="120" w:line="276" w:lineRule="auto"/>
        <w:ind w:left="360"/>
        <w:jc w:val="both"/>
        <w:rPr>
          <w:bCs/>
        </w:rPr>
      </w:pPr>
    </w:p>
    <w:p w14:paraId="72661FB2" w14:textId="77777777" w:rsidR="00E83BBA" w:rsidRPr="00813EFF" w:rsidRDefault="00496850" w:rsidP="006407B8">
      <w:pPr>
        <w:pStyle w:val="ListParagraph"/>
        <w:numPr>
          <w:ilvl w:val="0"/>
          <w:numId w:val="20"/>
        </w:numPr>
        <w:spacing w:before="120" w:after="120" w:line="276" w:lineRule="auto"/>
        <w:jc w:val="both"/>
        <w:rPr>
          <w:bCs/>
        </w:rPr>
      </w:pPr>
      <w:bookmarkStart w:id="103" w:name="_Hlk116294376"/>
      <w:bookmarkStart w:id="104" w:name="_Hlk116043556"/>
      <w:bookmarkEnd w:id="102"/>
      <w:r w:rsidRPr="00813EFF">
        <w:rPr>
          <w:bCs/>
        </w:rPr>
        <w:t>Testavimo eiga:</w:t>
      </w:r>
    </w:p>
    <w:p w14:paraId="578D84A2" w14:textId="5E976E0F" w:rsidR="00E83BBA" w:rsidRPr="00813EFF" w:rsidRDefault="00496850" w:rsidP="006407B8">
      <w:pPr>
        <w:pStyle w:val="ListParagraph"/>
        <w:numPr>
          <w:ilvl w:val="1"/>
          <w:numId w:val="20"/>
        </w:numPr>
        <w:spacing w:before="120" w:after="120" w:line="276" w:lineRule="auto"/>
        <w:jc w:val="both"/>
        <w:rPr>
          <w:bCs/>
        </w:rPr>
      </w:pPr>
      <w:r w:rsidRPr="00813EFF">
        <w:rPr>
          <w:bCs/>
        </w:rPr>
        <w:t>Balansavimo energijos pasiūlymų pateikimas</w:t>
      </w:r>
    </w:p>
    <w:p w14:paraId="1896834D" w14:textId="5328994A" w:rsidR="00496850" w:rsidRPr="00813EFF" w:rsidRDefault="00496850" w:rsidP="006407B8">
      <w:pPr>
        <w:pStyle w:val="ListParagraph"/>
        <w:numPr>
          <w:ilvl w:val="1"/>
          <w:numId w:val="20"/>
        </w:numPr>
        <w:spacing w:before="120" w:after="120" w:line="276" w:lineRule="auto"/>
        <w:jc w:val="both"/>
        <w:rPr>
          <w:bCs/>
        </w:rPr>
      </w:pPr>
      <w:r w:rsidRPr="00813EFF">
        <w:rPr>
          <w:bCs/>
        </w:rPr>
        <w:t>Nurodymo aktyvavimui priėmimas</w:t>
      </w:r>
    </w:p>
    <w:p w14:paraId="35039B47" w14:textId="77777777" w:rsidR="00496850" w:rsidRPr="00813EFF" w:rsidRDefault="00496850" w:rsidP="006407B8">
      <w:pPr>
        <w:pStyle w:val="ListParagraph"/>
        <w:numPr>
          <w:ilvl w:val="1"/>
          <w:numId w:val="20"/>
        </w:numPr>
        <w:spacing w:before="120" w:after="120" w:line="276" w:lineRule="auto"/>
        <w:jc w:val="both"/>
        <w:rPr>
          <w:bCs/>
        </w:rPr>
      </w:pPr>
      <w:r w:rsidRPr="00813EFF">
        <w:rPr>
          <w:bCs/>
        </w:rPr>
        <w:t>Realaus laiko matavimo duomenys</w:t>
      </w:r>
    </w:p>
    <w:bookmarkEnd w:id="103"/>
    <w:p w14:paraId="4E3627BA" w14:textId="37288B33" w:rsidR="00EA3F04" w:rsidRPr="00813EFF" w:rsidRDefault="00EA3F04" w:rsidP="004538A4">
      <w:pPr>
        <w:pStyle w:val="Caption"/>
        <w:keepNext/>
        <w:spacing w:before="120" w:after="120" w:line="276" w:lineRule="auto"/>
        <w:ind w:left="0" w:right="0"/>
        <w:rPr>
          <w:szCs w:val="20"/>
          <w:lang w:val="lt-LT"/>
        </w:rPr>
      </w:pPr>
      <w:r w:rsidRPr="00813EFF">
        <w:rPr>
          <w:szCs w:val="20"/>
          <w:lang w:val="lt-LT"/>
        </w:rPr>
        <w:t>Lentelė Nr. 1</w:t>
      </w:r>
    </w:p>
    <w:tbl>
      <w:tblPr>
        <w:tblW w:w="9639"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94"/>
        <w:gridCol w:w="3402"/>
        <w:gridCol w:w="3543"/>
      </w:tblGrid>
      <w:tr w:rsidR="0049195E" w:rsidRPr="00813EFF" w14:paraId="2A63A944" w14:textId="77777777" w:rsidTr="0049195E">
        <w:trPr>
          <w:trHeight w:val="435"/>
        </w:trPr>
        <w:tc>
          <w:tcPr>
            <w:tcW w:w="2694" w:type="dxa"/>
            <w:tcBorders>
              <w:top w:val="single" w:sz="6" w:space="0" w:color="auto"/>
              <w:left w:val="single" w:sz="6" w:space="0" w:color="auto"/>
              <w:bottom w:val="single" w:sz="6" w:space="0" w:color="auto"/>
              <w:right w:val="single" w:sz="6" w:space="0" w:color="auto"/>
            </w:tcBorders>
            <w:hideMark/>
          </w:tcPr>
          <w:bookmarkEnd w:id="104"/>
          <w:p w14:paraId="3153514B" w14:textId="77777777" w:rsidR="0049195E" w:rsidRPr="00813EFF" w:rsidRDefault="0049195E" w:rsidP="004538A4">
            <w:pPr>
              <w:spacing w:before="0" w:after="120" w:line="276" w:lineRule="auto"/>
              <w:ind w:left="0" w:right="0"/>
              <w:jc w:val="left"/>
              <w:textAlignment w:val="baseline"/>
              <w:rPr>
                <w:rFonts w:eastAsia="Times New Roman"/>
                <w:lang w:eastAsia="lt-LT"/>
              </w:rPr>
            </w:pPr>
            <w:r w:rsidRPr="00813EFF">
              <w:rPr>
                <w:rFonts w:eastAsia="Times New Roman"/>
                <w:b/>
                <w:bCs/>
                <w:lang w:eastAsia="lt-LT"/>
              </w:rPr>
              <w:t>Duomenų mainų procesas</w:t>
            </w:r>
            <w:r w:rsidRPr="00813EFF">
              <w:rPr>
                <w:rFonts w:eastAsia="Times New Roman"/>
                <w:lang w:eastAsia="lt-LT"/>
              </w:rPr>
              <w:t> </w:t>
            </w:r>
          </w:p>
        </w:tc>
        <w:tc>
          <w:tcPr>
            <w:tcW w:w="3402" w:type="dxa"/>
            <w:tcBorders>
              <w:top w:val="single" w:sz="6" w:space="0" w:color="auto"/>
              <w:left w:val="single" w:sz="6" w:space="0" w:color="auto"/>
              <w:bottom w:val="single" w:sz="6" w:space="0" w:color="auto"/>
              <w:right w:val="single" w:sz="6" w:space="0" w:color="auto"/>
            </w:tcBorders>
            <w:hideMark/>
          </w:tcPr>
          <w:p w14:paraId="646269EF" w14:textId="02D15475" w:rsidR="0049195E" w:rsidRPr="00813EFF" w:rsidRDefault="0049195E" w:rsidP="004538A4">
            <w:pPr>
              <w:spacing w:before="0" w:after="120" w:line="276" w:lineRule="auto"/>
              <w:ind w:left="0" w:right="0"/>
              <w:jc w:val="left"/>
              <w:textAlignment w:val="baseline"/>
              <w:rPr>
                <w:rFonts w:eastAsia="Times New Roman"/>
                <w:lang w:eastAsia="lt-LT"/>
              </w:rPr>
            </w:pPr>
            <w:r w:rsidRPr="00813EFF">
              <w:rPr>
                <w:rFonts w:eastAsia="Times New Roman"/>
                <w:b/>
                <w:bCs/>
                <w:lang w:eastAsia="lt-LT"/>
              </w:rPr>
              <w:t>Reikalavimas </w:t>
            </w:r>
            <w:r w:rsidRPr="00813EFF">
              <w:rPr>
                <w:rFonts w:eastAsia="Times New Roman"/>
                <w:lang w:eastAsia="lt-LT"/>
              </w:rPr>
              <w:t> </w:t>
            </w:r>
          </w:p>
        </w:tc>
        <w:tc>
          <w:tcPr>
            <w:tcW w:w="3543" w:type="dxa"/>
            <w:tcBorders>
              <w:top w:val="single" w:sz="6" w:space="0" w:color="auto"/>
              <w:left w:val="single" w:sz="6" w:space="0" w:color="auto"/>
              <w:bottom w:val="single" w:sz="6" w:space="0" w:color="auto"/>
              <w:right w:val="single" w:sz="6" w:space="0" w:color="auto"/>
            </w:tcBorders>
            <w:hideMark/>
          </w:tcPr>
          <w:p w14:paraId="071E244F" w14:textId="77777777" w:rsidR="0049195E" w:rsidRPr="00813EFF" w:rsidRDefault="0049195E" w:rsidP="004538A4">
            <w:pPr>
              <w:spacing w:before="0" w:after="120" w:line="276" w:lineRule="auto"/>
              <w:ind w:left="0" w:right="0"/>
              <w:jc w:val="left"/>
              <w:textAlignment w:val="baseline"/>
              <w:rPr>
                <w:rFonts w:eastAsia="Times New Roman"/>
                <w:lang w:eastAsia="lt-LT"/>
              </w:rPr>
            </w:pPr>
            <w:r w:rsidRPr="00813EFF">
              <w:rPr>
                <w:rFonts w:eastAsia="Times New Roman"/>
                <w:b/>
                <w:bCs/>
                <w:lang w:eastAsia="lt-LT"/>
              </w:rPr>
              <w:t>Atitiktis</w:t>
            </w:r>
            <w:r w:rsidRPr="00813EFF">
              <w:rPr>
                <w:rFonts w:eastAsia="Times New Roman"/>
                <w:lang w:eastAsia="lt-LT"/>
              </w:rPr>
              <w:t> </w:t>
            </w:r>
          </w:p>
        </w:tc>
      </w:tr>
      <w:tr w:rsidR="0049195E" w:rsidRPr="00813EFF" w14:paraId="0E731ED2" w14:textId="77777777" w:rsidTr="0049195E">
        <w:trPr>
          <w:trHeight w:val="1335"/>
        </w:trPr>
        <w:tc>
          <w:tcPr>
            <w:tcW w:w="2694" w:type="dxa"/>
            <w:tcBorders>
              <w:top w:val="single" w:sz="6" w:space="0" w:color="auto"/>
              <w:left w:val="single" w:sz="6" w:space="0" w:color="auto"/>
              <w:bottom w:val="single" w:sz="6" w:space="0" w:color="auto"/>
              <w:right w:val="single" w:sz="6" w:space="0" w:color="auto"/>
            </w:tcBorders>
            <w:hideMark/>
          </w:tcPr>
          <w:p w14:paraId="4C6162E1" w14:textId="73C403C3" w:rsidR="0049195E" w:rsidRPr="00813EFF" w:rsidRDefault="0049195E" w:rsidP="004538A4">
            <w:pPr>
              <w:spacing w:before="0" w:after="120" w:line="276" w:lineRule="auto"/>
              <w:ind w:left="0" w:right="0"/>
              <w:jc w:val="left"/>
              <w:textAlignment w:val="baseline"/>
              <w:rPr>
                <w:rFonts w:eastAsia="Times New Roman"/>
                <w:lang w:eastAsia="lt-LT"/>
              </w:rPr>
            </w:pPr>
            <w:r w:rsidRPr="00813EFF">
              <w:rPr>
                <w:rFonts w:eastAsia="Times New Roman"/>
                <w:lang w:eastAsia="lt-LT"/>
              </w:rPr>
              <w:t>Balansavimo energijos pasiūlymų pateikimas </w:t>
            </w:r>
          </w:p>
        </w:tc>
        <w:tc>
          <w:tcPr>
            <w:tcW w:w="3402" w:type="dxa"/>
            <w:tcBorders>
              <w:top w:val="single" w:sz="6" w:space="0" w:color="auto"/>
              <w:left w:val="single" w:sz="6" w:space="0" w:color="auto"/>
              <w:bottom w:val="single" w:sz="6" w:space="0" w:color="auto"/>
              <w:right w:val="single" w:sz="6" w:space="0" w:color="auto"/>
            </w:tcBorders>
            <w:hideMark/>
          </w:tcPr>
          <w:p w14:paraId="380B4C0F" w14:textId="128291F2" w:rsidR="0049195E" w:rsidRPr="00813EFF" w:rsidRDefault="0049195E" w:rsidP="004538A4">
            <w:pPr>
              <w:spacing w:before="0" w:after="120" w:line="276" w:lineRule="auto"/>
              <w:ind w:left="0" w:right="0"/>
              <w:jc w:val="left"/>
              <w:textAlignment w:val="baseline"/>
              <w:rPr>
                <w:rFonts w:eastAsia="Times New Roman"/>
                <w:lang w:eastAsia="lt-LT"/>
              </w:rPr>
            </w:pPr>
            <w:r w:rsidRPr="00813EFF">
              <w:rPr>
                <w:rFonts w:eastAsia="Times New Roman"/>
                <w:lang w:eastAsia="lt-LT"/>
              </w:rPr>
              <w:t>Teikiami naudojant žiniatinklio paslaugą (angl. webServise). </w:t>
            </w:r>
          </w:p>
          <w:p w14:paraId="4F1B2F06" w14:textId="1B075BB9" w:rsidR="0049195E" w:rsidRPr="00813EFF" w:rsidRDefault="0049195E" w:rsidP="004538A4">
            <w:pPr>
              <w:spacing w:before="0" w:after="120" w:line="276" w:lineRule="auto"/>
              <w:ind w:left="0" w:right="0"/>
              <w:jc w:val="left"/>
              <w:textAlignment w:val="baseline"/>
              <w:rPr>
                <w:rFonts w:eastAsia="Times New Roman"/>
                <w:lang w:eastAsia="lt-LT"/>
              </w:rPr>
            </w:pPr>
          </w:p>
        </w:tc>
        <w:tc>
          <w:tcPr>
            <w:tcW w:w="3543" w:type="dxa"/>
            <w:tcBorders>
              <w:top w:val="single" w:sz="6" w:space="0" w:color="auto"/>
              <w:left w:val="single" w:sz="6" w:space="0" w:color="auto"/>
              <w:bottom w:val="single" w:sz="6" w:space="0" w:color="auto"/>
              <w:right w:val="single" w:sz="6" w:space="0" w:color="auto"/>
            </w:tcBorders>
            <w:hideMark/>
          </w:tcPr>
          <w:p w14:paraId="39690F0C" w14:textId="081AC4AE" w:rsidR="0049195E" w:rsidRPr="00813EFF" w:rsidRDefault="0049195E" w:rsidP="004538A4">
            <w:pPr>
              <w:spacing w:before="0" w:after="120" w:line="276" w:lineRule="auto"/>
              <w:ind w:left="0" w:right="0"/>
              <w:jc w:val="left"/>
              <w:textAlignment w:val="baseline"/>
              <w:rPr>
                <w:rFonts w:eastAsia="Times New Roman"/>
                <w:lang w:eastAsia="lt-LT"/>
              </w:rPr>
            </w:pPr>
            <w:r w:rsidRPr="00813EFF">
              <w:rPr>
                <w:rFonts w:eastAsia="Times New Roman"/>
                <w:i/>
                <w:iCs/>
                <w:color w:val="000000"/>
                <w:lang w:eastAsia="lt-LT"/>
              </w:rPr>
              <w:t>Įrašoma ar balansavimo pasiūlymų pateikimas sėkmingas/nesėkmingas</w:t>
            </w:r>
            <w:r w:rsidRPr="00813EFF">
              <w:rPr>
                <w:rFonts w:eastAsia="Times New Roman"/>
                <w:color w:val="000000"/>
                <w:lang w:eastAsia="lt-LT"/>
              </w:rPr>
              <w:t> </w:t>
            </w:r>
          </w:p>
        </w:tc>
      </w:tr>
    </w:tbl>
    <w:p w14:paraId="068783DD" w14:textId="77777777" w:rsidR="0049195E" w:rsidRPr="00813EFF" w:rsidRDefault="0049195E" w:rsidP="006407B8">
      <w:pPr>
        <w:spacing w:before="0" w:line="276" w:lineRule="auto"/>
        <w:ind w:left="0" w:right="0"/>
        <w:jc w:val="left"/>
        <w:textAlignment w:val="baseline"/>
        <w:rPr>
          <w:rFonts w:eastAsia="Times New Roman"/>
          <w:lang w:eastAsia="lt-LT"/>
        </w:rPr>
      </w:pPr>
    </w:p>
    <w:p w14:paraId="2EA3AA4E" w14:textId="4DB6E2F9" w:rsidR="00EA3F04" w:rsidRPr="00813EFF" w:rsidRDefault="00EA3F04" w:rsidP="004538A4">
      <w:pPr>
        <w:pStyle w:val="Caption"/>
        <w:keepNext/>
        <w:spacing w:before="120" w:after="120" w:line="276" w:lineRule="auto"/>
        <w:ind w:left="0" w:right="0"/>
        <w:rPr>
          <w:lang w:val="lt-LT"/>
        </w:rPr>
      </w:pPr>
      <w:bookmarkStart w:id="105" w:name="_Hlk116043565"/>
      <w:r w:rsidRPr="00813EFF">
        <w:rPr>
          <w:lang w:val="lt-LT"/>
        </w:rPr>
        <w:t>Lentelė Nr. 2 Realaus laiko matavimo duomenys</w:t>
      </w:r>
      <w:r w:rsidR="00767A45" w:rsidRPr="00813EFF">
        <w:rPr>
          <w:lang w:val="lt-LT"/>
        </w:rPr>
        <w:t xml:space="preserve"> gaunami iš BPT</w:t>
      </w:r>
    </w:p>
    <w:tbl>
      <w:tblPr>
        <w:tblW w:w="9622" w:type="dxa"/>
        <w:tblBorders>
          <w:top w:val="outset" w:sz="6" w:space="0" w:color="auto"/>
          <w:left w:val="outset" w:sz="6" w:space="0" w:color="auto"/>
          <w:bottom w:val="outset" w:sz="6" w:space="0" w:color="auto"/>
          <w:right w:val="outset" w:sz="6" w:space="0" w:color="auto"/>
        </w:tblBorders>
        <w:tblCellMar>
          <w:top w:w="113" w:type="dxa"/>
          <w:left w:w="113" w:type="dxa"/>
          <w:bottom w:w="113" w:type="dxa"/>
          <w:right w:w="113" w:type="dxa"/>
        </w:tblCellMar>
        <w:tblLook w:val="04A0" w:firstRow="1" w:lastRow="0" w:firstColumn="1" w:lastColumn="0" w:noHBand="0" w:noVBand="1"/>
      </w:tblPr>
      <w:tblGrid>
        <w:gridCol w:w="1817"/>
        <w:gridCol w:w="4307"/>
        <w:gridCol w:w="3498"/>
      </w:tblGrid>
      <w:tr w:rsidR="00FE1ED4" w:rsidRPr="00813EFF" w14:paraId="733868C4" w14:textId="3177EC42" w:rsidTr="00FE1ED4">
        <w:tc>
          <w:tcPr>
            <w:tcW w:w="1817"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70D64CF9" w14:textId="77777777" w:rsidR="00FE1ED4" w:rsidRPr="00813EFF" w:rsidRDefault="00FE1ED4" w:rsidP="004538A4">
            <w:pPr>
              <w:spacing w:before="0" w:afterLines="120" w:after="288" w:line="276" w:lineRule="auto"/>
              <w:ind w:left="0" w:right="0"/>
              <w:jc w:val="left"/>
              <w:textAlignment w:val="baseline"/>
              <w:rPr>
                <w:rFonts w:eastAsia="Times New Roman"/>
                <w:lang w:eastAsia="lt-LT"/>
              </w:rPr>
            </w:pPr>
            <w:r w:rsidRPr="00813EFF">
              <w:rPr>
                <w:rFonts w:eastAsia="Times New Roman"/>
                <w:color w:val="000000"/>
                <w:lang w:eastAsia="lt-LT"/>
              </w:rPr>
              <w:t>Signalo parametras </w:t>
            </w:r>
          </w:p>
        </w:tc>
        <w:tc>
          <w:tcPr>
            <w:tcW w:w="4307" w:type="dxa"/>
            <w:tcBorders>
              <w:top w:val="single" w:sz="6" w:space="0" w:color="auto"/>
              <w:left w:val="nil"/>
              <w:bottom w:val="single" w:sz="6" w:space="0" w:color="auto"/>
              <w:right w:val="single" w:sz="6" w:space="0" w:color="auto"/>
            </w:tcBorders>
            <w:shd w:val="clear" w:color="auto" w:fill="D9D9D9"/>
            <w:vAlign w:val="center"/>
            <w:hideMark/>
          </w:tcPr>
          <w:p w14:paraId="6853D5A7" w14:textId="77777777" w:rsidR="00FE1ED4" w:rsidRPr="00813EFF" w:rsidRDefault="00FE1ED4" w:rsidP="004538A4">
            <w:pPr>
              <w:spacing w:before="0" w:afterLines="120" w:after="288" w:line="276" w:lineRule="auto"/>
              <w:ind w:left="0" w:right="0"/>
              <w:jc w:val="left"/>
              <w:textAlignment w:val="baseline"/>
              <w:rPr>
                <w:rFonts w:eastAsia="Times New Roman"/>
                <w:lang w:eastAsia="lt-LT"/>
              </w:rPr>
            </w:pPr>
            <w:r w:rsidRPr="00813EFF">
              <w:rPr>
                <w:rFonts w:eastAsia="Times New Roman"/>
                <w:color w:val="000000"/>
                <w:lang w:eastAsia="lt-LT"/>
              </w:rPr>
              <w:t>Paaiškinimas </w:t>
            </w:r>
          </w:p>
        </w:tc>
        <w:tc>
          <w:tcPr>
            <w:tcW w:w="3498" w:type="dxa"/>
            <w:tcBorders>
              <w:top w:val="single" w:sz="6" w:space="0" w:color="auto"/>
              <w:left w:val="nil"/>
              <w:bottom w:val="single" w:sz="6" w:space="0" w:color="auto"/>
              <w:right w:val="single" w:sz="6" w:space="0" w:color="auto"/>
            </w:tcBorders>
            <w:shd w:val="clear" w:color="auto" w:fill="D9D9D9"/>
          </w:tcPr>
          <w:p w14:paraId="60AF74B8" w14:textId="7F387725" w:rsidR="00FE1ED4" w:rsidRPr="00813EFF" w:rsidRDefault="00FE1ED4" w:rsidP="004538A4">
            <w:pPr>
              <w:spacing w:before="0" w:afterLines="120" w:after="288" w:line="276" w:lineRule="auto"/>
              <w:ind w:left="0" w:right="0"/>
              <w:jc w:val="left"/>
              <w:textAlignment w:val="baseline"/>
              <w:rPr>
                <w:rFonts w:eastAsia="Times New Roman"/>
                <w:color w:val="000000"/>
                <w:lang w:eastAsia="lt-LT"/>
              </w:rPr>
            </w:pPr>
            <w:r w:rsidRPr="00813EFF">
              <w:rPr>
                <w:rFonts w:eastAsia="Times New Roman"/>
                <w:color w:val="000000"/>
                <w:lang w:eastAsia="lt-LT"/>
              </w:rPr>
              <w:t>Atitiktis: Atitinka/Neatitinka</w:t>
            </w:r>
          </w:p>
        </w:tc>
      </w:tr>
      <w:tr w:rsidR="00FE1ED4" w:rsidRPr="00813EFF" w14:paraId="5FD3FD21" w14:textId="23C396E5" w:rsidTr="00FE1ED4">
        <w:trPr>
          <w:trHeight w:val="484"/>
        </w:trPr>
        <w:tc>
          <w:tcPr>
            <w:tcW w:w="1817" w:type="dxa"/>
            <w:tcBorders>
              <w:top w:val="nil"/>
              <w:left w:val="single" w:sz="6" w:space="0" w:color="auto"/>
              <w:bottom w:val="single" w:sz="6" w:space="0" w:color="auto"/>
              <w:right w:val="single" w:sz="6" w:space="0" w:color="auto"/>
            </w:tcBorders>
            <w:vAlign w:val="center"/>
            <w:hideMark/>
          </w:tcPr>
          <w:p w14:paraId="56182621" w14:textId="77777777" w:rsidR="00FE1ED4" w:rsidRPr="00813EFF" w:rsidRDefault="00FE1ED4" w:rsidP="004538A4">
            <w:pPr>
              <w:spacing w:before="0" w:afterLines="120" w:after="288" w:line="276" w:lineRule="auto"/>
              <w:ind w:left="0" w:right="0"/>
              <w:jc w:val="left"/>
              <w:textAlignment w:val="baseline"/>
              <w:rPr>
                <w:rFonts w:eastAsia="Times New Roman"/>
                <w:lang w:eastAsia="lt-LT"/>
              </w:rPr>
            </w:pPr>
            <w:r w:rsidRPr="00813EFF">
              <w:rPr>
                <w:rFonts w:eastAsia="Times New Roman"/>
                <w:color w:val="000000"/>
                <w:lang w:eastAsia="lt-LT"/>
              </w:rPr>
              <w:t>aFRR statusas </w:t>
            </w:r>
          </w:p>
        </w:tc>
        <w:tc>
          <w:tcPr>
            <w:tcW w:w="4307" w:type="dxa"/>
            <w:tcBorders>
              <w:top w:val="nil"/>
              <w:left w:val="nil"/>
              <w:bottom w:val="single" w:sz="6" w:space="0" w:color="auto"/>
              <w:right w:val="single" w:sz="6" w:space="0" w:color="auto"/>
            </w:tcBorders>
            <w:vAlign w:val="center"/>
            <w:hideMark/>
          </w:tcPr>
          <w:p w14:paraId="777BB4CC" w14:textId="77777777" w:rsidR="00FE1ED4" w:rsidRPr="00813EFF" w:rsidRDefault="00FE1ED4" w:rsidP="004538A4">
            <w:pPr>
              <w:spacing w:before="0" w:afterLines="120" w:after="288" w:line="276" w:lineRule="auto"/>
              <w:ind w:left="0" w:right="0"/>
              <w:jc w:val="left"/>
              <w:textAlignment w:val="baseline"/>
              <w:rPr>
                <w:rFonts w:eastAsia="Times New Roman"/>
                <w:lang w:eastAsia="lt-LT"/>
              </w:rPr>
            </w:pPr>
            <w:r w:rsidRPr="00813EFF">
              <w:rPr>
                <w:rFonts w:eastAsia="Times New Roman"/>
                <w:color w:val="000000"/>
                <w:lang w:eastAsia="lt-LT"/>
              </w:rPr>
              <w:t xml:space="preserve">aFRR paslaugos </w:t>
            </w:r>
            <w:r w:rsidRPr="00813EFF">
              <w:rPr>
                <w:color w:val="000000"/>
                <w:lang w:eastAsia="it-IT"/>
              </w:rPr>
              <w:t>teikimo būsena, galimos reikšmės: įjungta arba išjungta.</w:t>
            </w:r>
          </w:p>
        </w:tc>
        <w:tc>
          <w:tcPr>
            <w:tcW w:w="3498" w:type="dxa"/>
            <w:tcBorders>
              <w:top w:val="nil"/>
              <w:left w:val="nil"/>
              <w:bottom w:val="single" w:sz="6" w:space="0" w:color="auto"/>
              <w:right w:val="single" w:sz="6" w:space="0" w:color="auto"/>
            </w:tcBorders>
          </w:tcPr>
          <w:p w14:paraId="2180A43D" w14:textId="77777777" w:rsidR="00FE1ED4" w:rsidRPr="00813EFF" w:rsidRDefault="00FE1ED4" w:rsidP="004538A4">
            <w:pPr>
              <w:spacing w:before="0" w:afterLines="120" w:after="288" w:line="276" w:lineRule="auto"/>
              <w:ind w:left="0" w:right="0"/>
              <w:jc w:val="left"/>
              <w:textAlignment w:val="baseline"/>
              <w:rPr>
                <w:rFonts w:eastAsia="Times New Roman"/>
                <w:color w:val="000000"/>
                <w:lang w:eastAsia="lt-LT"/>
              </w:rPr>
            </w:pPr>
          </w:p>
        </w:tc>
      </w:tr>
      <w:tr w:rsidR="00FE1ED4" w:rsidRPr="00813EFF" w14:paraId="1A5CE166" w14:textId="6042BBC7" w:rsidTr="00FE1ED4">
        <w:tc>
          <w:tcPr>
            <w:tcW w:w="1817" w:type="dxa"/>
            <w:tcBorders>
              <w:top w:val="nil"/>
              <w:left w:val="single" w:sz="6" w:space="0" w:color="auto"/>
              <w:bottom w:val="single" w:sz="6" w:space="0" w:color="auto"/>
              <w:right w:val="single" w:sz="6" w:space="0" w:color="auto"/>
            </w:tcBorders>
            <w:vAlign w:val="center"/>
          </w:tcPr>
          <w:p w14:paraId="62A2C11D" w14:textId="77777777" w:rsidR="00FE1ED4" w:rsidRPr="00813EFF" w:rsidRDefault="00FE1ED4" w:rsidP="004538A4">
            <w:pPr>
              <w:spacing w:before="0" w:afterLines="120" w:after="288" w:line="276" w:lineRule="auto"/>
              <w:ind w:left="0" w:right="0"/>
              <w:jc w:val="left"/>
              <w:textAlignment w:val="baseline"/>
              <w:rPr>
                <w:rFonts w:eastAsia="Times New Roman"/>
                <w:color w:val="000000"/>
                <w:highlight w:val="yellow"/>
                <w:lang w:eastAsia="lt-LT"/>
              </w:rPr>
            </w:pPr>
            <w:r w:rsidRPr="00813EFF">
              <w:rPr>
                <w:rFonts w:eastAsia="Times New Roman"/>
                <w:color w:val="000000"/>
                <w:lang w:eastAsia="lt-LT"/>
              </w:rPr>
              <w:t>Aktyvuoto aFRR kiekis</w:t>
            </w:r>
          </w:p>
        </w:tc>
        <w:tc>
          <w:tcPr>
            <w:tcW w:w="4307" w:type="dxa"/>
            <w:tcBorders>
              <w:top w:val="nil"/>
              <w:left w:val="nil"/>
              <w:bottom w:val="single" w:sz="6" w:space="0" w:color="auto"/>
              <w:right w:val="single" w:sz="6" w:space="0" w:color="auto"/>
            </w:tcBorders>
            <w:vAlign w:val="center"/>
          </w:tcPr>
          <w:p w14:paraId="18D7657B" w14:textId="77777777" w:rsidR="00FE1ED4" w:rsidRPr="00813EFF" w:rsidRDefault="00FE1ED4" w:rsidP="004538A4">
            <w:pPr>
              <w:spacing w:before="0" w:afterLines="120" w:after="288" w:line="276" w:lineRule="auto"/>
              <w:ind w:left="0" w:right="0"/>
              <w:jc w:val="left"/>
              <w:textAlignment w:val="baseline"/>
              <w:rPr>
                <w:rFonts w:eastAsia="Times New Roman"/>
                <w:color w:val="000000"/>
                <w:lang w:eastAsia="lt-LT"/>
              </w:rPr>
            </w:pPr>
            <w:r w:rsidRPr="00813EFF">
              <w:rPr>
                <w:rFonts w:eastAsia="Times New Roman"/>
                <w:color w:val="000000"/>
                <w:lang w:eastAsia="lt-LT"/>
              </w:rPr>
              <w:t>Aktyvuoto aFRR kiekis, MW.</w:t>
            </w:r>
          </w:p>
        </w:tc>
        <w:tc>
          <w:tcPr>
            <w:tcW w:w="3498" w:type="dxa"/>
            <w:tcBorders>
              <w:top w:val="nil"/>
              <w:left w:val="nil"/>
              <w:bottom w:val="single" w:sz="6" w:space="0" w:color="auto"/>
              <w:right w:val="single" w:sz="6" w:space="0" w:color="auto"/>
            </w:tcBorders>
          </w:tcPr>
          <w:p w14:paraId="7B2AAE9C" w14:textId="77777777" w:rsidR="00FE1ED4" w:rsidRPr="00813EFF" w:rsidRDefault="00FE1ED4" w:rsidP="004538A4">
            <w:pPr>
              <w:spacing w:before="0" w:afterLines="120" w:after="288" w:line="276" w:lineRule="auto"/>
              <w:ind w:left="0" w:right="0"/>
              <w:jc w:val="left"/>
              <w:textAlignment w:val="baseline"/>
              <w:rPr>
                <w:rFonts w:eastAsia="Times New Roman"/>
                <w:color w:val="000000"/>
                <w:lang w:eastAsia="lt-LT"/>
              </w:rPr>
            </w:pPr>
          </w:p>
        </w:tc>
      </w:tr>
      <w:tr w:rsidR="00FE1ED4" w:rsidRPr="00813EFF" w14:paraId="4863EA00" w14:textId="55C207B9" w:rsidTr="00FE1ED4">
        <w:tc>
          <w:tcPr>
            <w:tcW w:w="1817" w:type="dxa"/>
            <w:tcBorders>
              <w:top w:val="nil"/>
              <w:left w:val="single" w:sz="6" w:space="0" w:color="auto"/>
              <w:bottom w:val="single" w:sz="6" w:space="0" w:color="auto"/>
              <w:right w:val="single" w:sz="6" w:space="0" w:color="auto"/>
            </w:tcBorders>
            <w:vAlign w:val="center"/>
            <w:hideMark/>
          </w:tcPr>
          <w:p w14:paraId="783FC4FE" w14:textId="07C60B92" w:rsidR="00FE1ED4" w:rsidRPr="00813EFF" w:rsidRDefault="00FE1ED4" w:rsidP="004538A4">
            <w:pPr>
              <w:spacing w:before="0" w:afterLines="120" w:after="288" w:line="276" w:lineRule="auto"/>
              <w:ind w:left="0" w:right="0"/>
              <w:jc w:val="left"/>
              <w:textAlignment w:val="baseline"/>
              <w:rPr>
                <w:rFonts w:eastAsia="Times New Roman"/>
                <w:lang w:eastAsia="lt-LT"/>
              </w:rPr>
            </w:pPr>
            <w:r w:rsidRPr="00813EFF">
              <w:rPr>
                <w:rFonts w:eastAsia="Times New Roman"/>
                <w:color w:val="000000"/>
                <w:lang w:eastAsia="lt-LT"/>
              </w:rPr>
              <w:lastRenderedPageBreak/>
              <w:t>Suplanuota aktyvioji galia </w:t>
            </w:r>
          </w:p>
        </w:tc>
        <w:tc>
          <w:tcPr>
            <w:tcW w:w="4307" w:type="dxa"/>
            <w:tcBorders>
              <w:top w:val="nil"/>
              <w:left w:val="nil"/>
              <w:bottom w:val="single" w:sz="6" w:space="0" w:color="auto"/>
              <w:right w:val="single" w:sz="6" w:space="0" w:color="auto"/>
            </w:tcBorders>
            <w:vAlign w:val="center"/>
            <w:hideMark/>
          </w:tcPr>
          <w:p w14:paraId="4175344B" w14:textId="77777777" w:rsidR="00FE1ED4" w:rsidRPr="00813EFF" w:rsidRDefault="00FE1ED4" w:rsidP="004538A4">
            <w:pPr>
              <w:spacing w:before="0" w:afterLines="120" w:after="288" w:line="276" w:lineRule="auto"/>
              <w:ind w:left="0" w:right="0"/>
              <w:jc w:val="left"/>
              <w:textAlignment w:val="baseline"/>
              <w:rPr>
                <w:rFonts w:eastAsia="Times New Roman"/>
                <w:lang w:eastAsia="lt-LT"/>
              </w:rPr>
            </w:pPr>
            <w:r w:rsidRPr="00813EFF">
              <w:rPr>
                <w:color w:val="000000"/>
                <w:lang w:eastAsia="it-IT"/>
              </w:rPr>
              <w:t>Planuojama aFRR teikiančio įrenginio aktyviosios galios reikšmė, išreikšta MW.</w:t>
            </w:r>
          </w:p>
        </w:tc>
        <w:tc>
          <w:tcPr>
            <w:tcW w:w="3498" w:type="dxa"/>
            <w:tcBorders>
              <w:top w:val="nil"/>
              <w:left w:val="nil"/>
              <w:bottom w:val="single" w:sz="6" w:space="0" w:color="auto"/>
              <w:right w:val="single" w:sz="6" w:space="0" w:color="auto"/>
            </w:tcBorders>
          </w:tcPr>
          <w:p w14:paraId="0FAF332E" w14:textId="77777777" w:rsidR="00FE1ED4" w:rsidRPr="00813EFF" w:rsidRDefault="00FE1ED4" w:rsidP="004538A4">
            <w:pPr>
              <w:spacing w:before="0" w:afterLines="120" w:after="288" w:line="276" w:lineRule="auto"/>
              <w:ind w:left="0" w:right="0"/>
              <w:jc w:val="left"/>
              <w:textAlignment w:val="baseline"/>
              <w:rPr>
                <w:color w:val="000000"/>
                <w:lang w:eastAsia="it-IT"/>
              </w:rPr>
            </w:pPr>
          </w:p>
        </w:tc>
      </w:tr>
      <w:tr w:rsidR="00FE1ED4" w:rsidRPr="00813EFF" w14:paraId="6774E4CC" w14:textId="6A068B03" w:rsidTr="00FE1ED4">
        <w:tc>
          <w:tcPr>
            <w:tcW w:w="1817" w:type="dxa"/>
            <w:tcBorders>
              <w:top w:val="nil"/>
              <w:left w:val="single" w:sz="6" w:space="0" w:color="auto"/>
              <w:bottom w:val="single" w:sz="6" w:space="0" w:color="auto"/>
              <w:right w:val="single" w:sz="6" w:space="0" w:color="auto"/>
            </w:tcBorders>
            <w:vAlign w:val="center"/>
            <w:hideMark/>
          </w:tcPr>
          <w:p w14:paraId="3C14EA27" w14:textId="77777777" w:rsidR="00FE1ED4" w:rsidRPr="00813EFF" w:rsidRDefault="00FE1ED4" w:rsidP="004538A4">
            <w:pPr>
              <w:spacing w:before="0" w:afterLines="120" w:after="288" w:line="276" w:lineRule="auto"/>
              <w:ind w:left="0" w:right="0"/>
              <w:jc w:val="both"/>
              <w:textAlignment w:val="baseline"/>
              <w:rPr>
                <w:rFonts w:eastAsia="Times New Roman"/>
                <w:lang w:eastAsia="lt-LT"/>
              </w:rPr>
            </w:pPr>
            <w:r w:rsidRPr="00813EFF">
              <w:rPr>
                <w:rFonts w:eastAsia="Times New Roman"/>
                <w:color w:val="000000"/>
                <w:lang w:eastAsia="lt-LT"/>
              </w:rPr>
              <w:t>Aktyvioji išėjimo galia</w:t>
            </w:r>
          </w:p>
        </w:tc>
        <w:tc>
          <w:tcPr>
            <w:tcW w:w="4307" w:type="dxa"/>
            <w:tcBorders>
              <w:top w:val="nil"/>
              <w:left w:val="nil"/>
              <w:bottom w:val="single" w:sz="6" w:space="0" w:color="auto"/>
              <w:right w:val="single" w:sz="6" w:space="0" w:color="auto"/>
            </w:tcBorders>
            <w:vAlign w:val="center"/>
            <w:hideMark/>
          </w:tcPr>
          <w:p w14:paraId="0967A014" w14:textId="77777777" w:rsidR="00FE1ED4" w:rsidRPr="00813EFF" w:rsidRDefault="00FE1ED4" w:rsidP="004538A4">
            <w:pPr>
              <w:spacing w:before="0" w:afterLines="120" w:after="288" w:line="276" w:lineRule="auto"/>
              <w:ind w:left="0" w:right="0"/>
              <w:jc w:val="both"/>
              <w:textAlignment w:val="baseline"/>
              <w:rPr>
                <w:rFonts w:eastAsia="Times New Roman"/>
                <w:lang w:eastAsia="lt-LT"/>
              </w:rPr>
            </w:pPr>
            <w:r w:rsidRPr="00813EFF">
              <w:rPr>
                <w:color w:val="000000"/>
                <w:lang w:eastAsia="it-IT"/>
              </w:rPr>
              <w:t>aFRR teikiančio įrenginio aktyvioji galia, MW</w:t>
            </w:r>
            <w:r w:rsidRPr="00813EFF">
              <w:rPr>
                <w:rFonts w:eastAsia="Times New Roman"/>
                <w:color w:val="000000"/>
                <w:lang w:eastAsia="lt-LT"/>
              </w:rPr>
              <w:t>.</w:t>
            </w:r>
          </w:p>
        </w:tc>
        <w:tc>
          <w:tcPr>
            <w:tcW w:w="3498" w:type="dxa"/>
            <w:tcBorders>
              <w:top w:val="nil"/>
              <w:left w:val="nil"/>
              <w:bottom w:val="single" w:sz="6" w:space="0" w:color="auto"/>
              <w:right w:val="single" w:sz="6" w:space="0" w:color="auto"/>
            </w:tcBorders>
          </w:tcPr>
          <w:p w14:paraId="180FE88E" w14:textId="77777777" w:rsidR="00FE1ED4" w:rsidRPr="00813EFF" w:rsidRDefault="00FE1ED4" w:rsidP="004538A4">
            <w:pPr>
              <w:spacing w:before="0" w:afterLines="120" w:after="288" w:line="276" w:lineRule="auto"/>
              <w:ind w:left="0" w:right="0"/>
              <w:jc w:val="both"/>
              <w:textAlignment w:val="baseline"/>
              <w:rPr>
                <w:color w:val="000000"/>
                <w:lang w:eastAsia="it-IT"/>
              </w:rPr>
            </w:pPr>
          </w:p>
        </w:tc>
      </w:tr>
      <w:tr w:rsidR="00FE1ED4" w:rsidRPr="00813EFF" w14:paraId="558B4A2D" w14:textId="4ED7D4B4" w:rsidTr="00FE1ED4">
        <w:tc>
          <w:tcPr>
            <w:tcW w:w="1817" w:type="dxa"/>
            <w:tcBorders>
              <w:top w:val="nil"/>
              <w:left w:val="single" w:sz="6" w:space="0" w:color="auto"/>
              <w:bottom w:val="single" w:sz="6" w:space="0" w:color="auto"/>
              <w:right w:val="single" w:sz="6" w:space="0" w:color="auto"/>
            </w:tcBorders>
            <w:vAlign w:val="center"/>
            <w:hideMark/>
          </w:tcPr>
          <w:p w14:paraId="0A7A5588" w14:textId="35102690" w:rsidR="00FE1ED4" w:rsidRPr="00813EFF" w:rsidRDefault="00FE1ED4" w:rsidP="004538A4">
            <w:pPr>
              <w:spacing w:before="0" w:afterLines="120" w:after="288" w:line="276" w:lineRule="auto"/>
              <w:ind w:left="0" w:right="0"/>
              <w:jc w:val="left"/>
              <w:textAlignment w:val="baseline"/>
              <w:rPr>
                <w:rFonts w:eastAsia="Times New Roman"/>
                <w:lang w:eastAsia="lt-LT"/>
              </w:rPr>
            </w:pPr>
            <w:r w:rsidRPr="00813EFF">
              <w:rPr>
                <w:rFonts w:eastAsia="Times New Roman"/>
                <w:color w:val="000000"/>
                <w:lang w:eastAsia="lt-LT"/>
              </w:rPr>
              <w:t>*SOC lygis </w:t>
            </w:r>
          </w:p>
        </w:tc>
        <w:tc>
          <w:tcPr>
            <w:tcW w:w="4307" w:type="dxa"/>
            <w:tcBorders>
              <w:top w:val="nil"/>
              <w:left w:val="nil"/>
              <w:bottom w:val="single" w:sz="6" w:space="0" w:color="auto"/>
              <w:right w:val="single" w:sz="6" w:space="0" w:color="auto"/>
            </w:tcBorders>
            <w:vAlign w:val="bottom"/>
            <w:hideMark/>
          </w:tcPr>
          <w:p w14:paraId="122FF9B5" w14:textId="77777777" w:rsidR="00FE1ED4" w:rsidRPr="00813EFF" w:rsidRDefault="00FE1ED4" w:rsidP="004538A4">
            <w:pPr>
              <w:spacing w:before="0" w:afterLines="120" w:after="288" w:line="276" w:lineRule="auto"/>
              <w:ind w:left="0" w:right="0"/>
              <w:jc w:val="left"/>
              <w:textAlignment w:val="baseline"/>
              <w:rPr>
                <w:rFonts w:eastAsia="Times New Roman"/>
                <w:lang w:eastAsia="lt-LT"/>
              </w:rPr>
            </w:pPr>
            <w:r w:rsidRPr="00813EFF">
              <w:rPr>
                <w:rFonts w:eastAsia="Times New Roman"/>
                <w:color w:val="000000"/>
                <w:lang w:eastAsia="lt-LT"/>
              </w:rPr>
              <w:t>LER aFRR teikiančio vieneto įkrovos būklė.</w:t>
            </w:r>
          </w:p>
        </w:tc>
        <w:tc>
          <w:tcPr>
            <w:tcW w:w="3498" w:type="dxa"/>
            <w:tcBorders>
              <w:top w:val="nil"/>
              <w:left w:val="nil"/>
              <w:bottom w:val="single" w:sz="6" w:space="0" w:color="auto"/>
              <w:right w:val="single" w:sz="6" w:space="0" w:color="auto"/>
            </w:tcBorders>
          </w:tcPr>
          <w:p w14:paraId="4907ECF5" w14:textId="77777777" w:rsidR="00FE1ED4" w:rsidRPr="00813EFF" w:rsidRDefault="00FE1ED4" w:rsidP="004538A4">
            <w:pPr>
              <w:spacing w:before="0" w:afterLines="120" w:after="288" w:line="276" w:lineRule="auto"/>
              <w:ind w:left="0" w:right="0"/>
              <w:jc w:val="left"/>
              <w:textAlignment w:val="baseline"/>
              <w:rPr>
                <w:rFonts w:eastAsia="Times New Roman"/>
                <w:color w:val="000000"/>
                <w:lang w:eastAsia="lt-LT"/>
              </w:rPr>
            </w:pPr>
          </w:p>
        </w:tc>
      </w:tr>
    </w:tbl>
    <w:bookmarkEnd w:id="105"/>
    <w:p w14:paraId="56E6B92B" w14:textId="54B3DA85" w:rsidR="0072656C" w:rsidRPr="00813EFF" w:rsidRDefault="00C30A76" w:rsidP="004538A4">
      <w:pPr>
        <w:spacing w:before="0" w:after="120" w:line="276" w:lineRule="auto"/>
        <w:ind w:left="0" w:right="0"/>
        <w:jc w:val="both"/>
        <w:textAlignment w:val="baseline"/>
        <w:rPr>
          <w:bCs/>
        </w:rPr>
      </w:pPr>
      <w:r w:rsidRPr="00813EFF">
        <w:rPr>
          <w:bCs/>
        </w:rPr>
        <w:t>*Aktualu tik turintiems LER</w:t>
      </w:r>
    </w:p>
    <w:p w14:paraId="61E5C291" w14:textId="304B22C5" w:rsidR="00EA3F04" w:rsidRPr="00813EFF" w:rsidRDefault="00EA3F04" w:rsidP="004538A4">
      <w:pPr>
        <w:pStyle w:val="Caption"/>
        <w:keepNext/>
        <w:spacing w:before="120" w:after="120" w:line="276" w:lineRule="auto"/>
        <w:ind w:left="0" w:right="0"/>
        <w:rPr>
          <w:lang w:val="lt-LT"/>
        </w:rPr>
      </w:pPr>
      <w:bookmarkStart w:id="106" w:name="_Hlk116043623"/>
      <w:r w:rsidRPr="00813EFF">
        <w:rPr>
          <w:lang w:val="lt-LT"/>
        </w:rPr>
        <w:t>Lentelė Nr. 3 Aktyvavimo nurodymas</w:t>
      </w:r>
      <w:r w:rsidR="00767A45" w:rsidRPr="00813EFF">
        <w:rPr>
          <w:lang w:val="lt-LT"/>
        </w:rPr>
        <w:t xml:space="preserve"> siunčiamas </w:t>
      </w:r>
      <w:r w:rsidR="003957DF" w:rsidRPr="00813EFF">
        <w:rPr>
          <w:lang w:val="lt-LT"/>
        </w:rPr>
        <w:t>teikėjui</w:t>
      </w:r>
    </w:p>
    <w:tbl>
      <w:tblPr>
        <w:tblW w:w="9656" w:type="dxa"/>
        <w:tblBorders>
          <w:top w:val="outset" w:sz="6" w:space="0" w:color="auto"/>
          <w:left w:val="outset" w:sz="6" w:space="0" w:color="auto"/>
          <w:bottom w:val="outset" w:sz="6" w:space="0" w:color="auto"/>
          <w:right w:val="outset" w:sz="6" w:space="0" w:color="auto"/>
        </w:tblBorders>
        <w:tblCellMar>
          <w:top w:w="113" w:type="dxa"/>
          <w:left w:w="113" w:type="dxa"/>
          <w:bottom w:w="113" w:type="dxa"/>
          <w:right w:w="113" w:type="dxa"/>
        </w:tblCellMar>
        <w:tblLook w:val="04A0" w:firstRow="1" w:lastRow="0" w:firstColumn="1" w:lastColumn="0" w:noHBand="0" w:noVBand="1"/>
      </w:tblPr>
      <w:tblGrid>
        <w:gridCol w:w="3688"/>
        <w:gridCol w:w="3748"/>
        <w:gridCol w:w="2220"/>
      </w:tblGrid>
      <w:tr w:rsidR="00A70C11" w:rsidRPr="00813EFF" w14:paraId="41EEC7B8" w14:textId="3D101E54" w:rsidTr="00A70C11">
        <w:trPr>
          <w:trHeight w:val="497"/>
        </w:trPr>
        <w:tc>
          <w:tcPr>
            <w:tcW w:w="0" w:type="auto"/>
            <w:tcBorders>
              <w:top w:val="single" w:sz="6" w:space="0" w:color="auto"/>
              <w:left w:val="single" w:sz="6" w:space="0" w:color="auto"/>
              <w:bottom w:val="single" w:sz="6" w:space="0" w:color="auto"/>
              <w:right w:val="single" w:sz="6" w:space="0" w:color="auto"/>
            </w:tcBorders>
            <w:shd w:val="clear" w:color="auto" w:fill="D9D9D9"/>
            <w:vAlign w:val="center"/>
            <w:hideMark/>
          </w:tcPr>
          <w:bookmarkEnd w:id="106"/>
          <w:p w14:paraId="7D5C41C2" w14:textId="77777777" w:rsidR="00A70C11" w:rsidRPr="00813EFF" w:rsidRDefault="00A70C11" w:rsidP="004538A4">
            <w:pPr>
              <w:keepNext/>
              <w:spacing w:before="0" w:after="120" w:line="276" w:lineRule="auto"/>
              <w:ind w:left="0" w:right="0"/>
              <w:jc w:val="left"/>
              <w:textAlignment w:val="baseline"/>
              <w:rPr>
                <w:rFonts w:eastAsia="Times New Roman"/>
                <w:lang w:eastAsia="lt-LT"/>
              </w:rPr>
            </w:pPr>
            <w:r w:rsidRPr="00813EFF">
              <w:rPr>
                <w:rFonts w:eastAsia="Times New Roman"/>
                <w:color w:val="000000"/>
                <w:lang w:eastAsia="lt-LT"/>
              </w:rPr>
              <w:t>Signalo parametras </w:t>
            </w:r>
          </w:p>
        </w:tc>
        <w:tc>
          <w:tcPr>
            <w:tcW w:w="0" w:type="auto"/>
            <w:tcBorders>
              <w:top w:val="single" w:sz="6" w:space="0" w:color="auto"/>
              <w:left w:val="nil"/>
              <w:bottom w:val="single" w:sz="6" w:space="0" w:color="auto"/>
              <w:right w:val="single" w:sz="6" w:space="0" w:color="auto"/>
            </w:tcBorders>
            <w:shd w:val="clear" w:color="auto" w:fill="D9D9D9"/>
            <w:vAlign w:val="center"/>
            <w:hideMark/>
          </w:tcPr>
          <w:p w14:paraId="5753B90B" w14:textId="77777777" w:rsidR="00A70C11" w:rsidRPr="00813EFF" w:rsidRDefault="00A70C11" w:rsidP="004538A4">
            <w:pPr>
              <w:keepNext/>
              <w:spacing w:before="0" w:after="120" w:line="276" w:lineRule="auto"/>
              <w:ind w:left="0" w:right="0"/>
              <w:jc w:val="left"/>
              <w:textAlignment w:val="baseline"/>
              <w:rPr>
                <w:rFonts w:eastAsia="Times New Roman"/>
                <w:lang w:eastAsia="lt-LT"/>
              </w:rPr>
            </w:pPr>
            <w:r w:rsidRPr="00813EFF">
              <w:rPr>
                <w:rFonts w:eastAsia="Times New Roman"/>
                <w:color w:val="000000"/>
                <w:lang w:eastAsia="lt-LT"/>
              </w:rPr>
              <w:t>Paaiškinimas </w:t>
            </w:r>
          </w:p>
        </w:tc>
        <w:tc>
          <w:tcPr>
            <w:tcW w:w="0" w:type="auto"/>
            <w:tcBorders>
              <w:top w:val="single" w:sz="6" w:space="0" w:color="auto"/>
              <w:left w:val="nil"/>
              <w:bottom w:val="single" w:sz="6" w:space="0" w:color="auto"/>
              <w:right w:val="single" w:sz="6" w:space="0" w:color="auto"/>
            </w:tcBorders>
            <w:shd w:val="clear" w:color="auto" w:fill="D9D9D9"/>
          </w:tcPr>
          <w:p w14:paraId="2E683E74" w14:textId="48D67275" w:rsidR="00A70C11" w:rsidRPr="00813EFF" w:rsidRDefault="00A70C11" w:rsidP="004538A4">
            <w:pPr>
              <w:keepNext/>
              <w:spacing w:before="0" w:after="120" w:line="276" w:lineRule="auto"/>
              <w:ind w:left="0" w:right="0"/>
              <w:jc w:val="left"/>
              <w:textAlignment w:val="baseline"/>
              <w:rPr>
                <w:rFonts w:eastAsia="Times New Roman"/>
                <w:color w:val="000000"/>
                <w:lang w:eastAsia="lt-LT"/>
              </w:rPr>
            </w:pPr>
            <w:r w:rsidRPr="00813EFF">
              <w:rPr>
                <w:rFonts w:eastAsia="Times New Roman"/>
                <w:color w:val="000000"/>
                <w:lang w:eastAsia="lt-LT"/>
              </w:rPr>
              <w:t>Atitiktis: Atitinka/Neatitinka</w:t>
            </w:r>
          </w:p>
        </w:tc>
      </w:tr>
      <w:tr w:rsidR="00A70C11" w:rsidRPr="00813EFF" w14:paraId="709EE6E0" w14:textId="169712D9" w:rsidTr="00A70C11">
        <w:trPr>
          <w:trHeight w:val="2728"/>
        </w:trPr>
        <w:tc>
          <w:tcPr>
            <w:tcW w:w="0" w:type="auto"/>
            <w:tcBorders>
              <w:top w:val="nil"/>
              <w:left w:val="single" w:sz="6" w:space="0" w:color="auto"/>
              <w:bottom w:val="single" w:sz="6" w:space="0" w:color="auto"/>
              <w:right w:val="single" w:sz="6" w:space="0" w:color="auto"/>
            </w:tcBorders>
            <w:vAlign w:val="center"/>
            <w:hideMark/>
          </w:tcPr>
          <w:p w14:paraId="0070A6D4" w14:textId="77777777" w:rsidR="00A70C11" w:rsidRPr="00813EFF" w:rsidRDefault="00A70C11" w:rsidP="004538A4">
            <w:pPr>
              <w:keepNext/>
              <w:spacing w:before="0" w:after="120" w:line="276" w:lineRule="auto"/>
              <w:ind w:left="0" w:right="0"/>
              <w:jc w:val="left"/>
              <w:textAlignment w:val="baseline"/>
              <w:rPr>
                <w:rFonts w:eastAsia="Times New Roman"/>
                <w:lang w:eastAsia="lt-LT"/>
              </w:rPr>
            </w:pPr>
            <w:r w:rsidRPr="00813EFF">
              <w:rPr>
                <w:rFonts w:eastAsia="Times New Roman"/>
                <w:color w:val="000000"/>
                <w:lang w:eastAsia="lt-LT"/>
              </w:rPr>
              <w:t>aFRR aktyvavimas(teigiama/neigiama vertė)</w:t>
            </w:r>
          </w:p>
        </w:tc>
        <w:tc>
          <w:tcPr>
            <w:tcW w:w="0" w:type="auto"/>
            <w:tcBorders>
              <w:top w:val="nil"/>
              <w:left w:val="nil"/>
              <w:bottom w:val="single" w:sz="6" w:space="0" w:color="auto"/>
              <w:right w:val="single" w:sz="6" w:space="0" w:color="auto"/>
            </w:tcBorders>
            <w:vAlign w:val="center"/>
          </w:tcPr>
          <w:p w14:paraId="7CBCC357" w14:textId="2DE3CE9D" w:rsidR="00A70C11" w:rsidRPr="00813EFF" w:rsidRDefault="00884EE3" w:rsidP="004538A4">
            <w:pPr>
              <w:keepNext/>
              <w:spacing w:before="0" w:after="120" w:line="276" w:lineRule="auto"/>
              <w:ind w:left="0" w:right="0"/>
              <w:jc w:val="left"/>
              <w:textAlignment w:val="baseline"/>
              <w:rPr>
                <w:rFonts w:eastAsia="Times New Roman"/>
                <w:lang w:eastAsia="lt-LT"/>
              </w:rPr>
            </w:pPr>
            <w:r w:rsidRPr="00813EFF">
              <w:rPr>
                <w:rFonts w:eastAsia="Times New Roman"/>
                <w:lang w:eastAsia="lt-LT"/>
              </w:rPr>
              <w:t>aFRR aktyvuojamos paslaugos kiekis teigiama ir neigiama kryptimi. Teigiamas aktyvavimas reiškia paslaugos aktyvavimą aukštyn, tai yra (padidinti generaciją), o neigiamas aktyvavimas reiškia aFRR aktyvavimą žemyn, tai yra (sumažinti generaciją)</w:t>
            </w:r>
          </w:p>
        </w:tc>
        <w:tc>
          <w:tcPr>
            <w:tcW w:w="0" w:type="auto"/>
            <w:tcBorders>
              <w:top w:val="nil"/>
              <w:left w:val="nil"/>
              <w:bottom w:val="single" w:sz="6" w:space="0" w:color="auto"/>
              <w:right w:val="single" w:sz="6" w:space="0" w:color="auto"/>
            </w:tcBorders>
          </w:tcPr>
          <w:p w14:paraId="3CBACD06" w14:textId="77777777" w:rsidR="00A70C11" w:rsidRPr="00813EFF" w:rsidRDefault="00A70C11" w:rsidP="004538A4">
            <w:pPr>
              <w:keepNext/>
              <w:spacing w:before="0" w:after="120" w:line="276" w:lineRule="auto"/>
              <w:ind w:left="0" w:right="0"/>
              <w:jc w:val="left"/>
              <w:textAlignment w:val="baseline"/>
              <w:rPr>
                <w:rFonts w:eastAsia="Times New Roman"/>
                <w:lang w:eastAsia="lt-LT"/>
              </w:rPr>
            </w:pPr>
          </w:p>
        </w:tc>
      </w:tr>
    </w:tbl>
    <w:p w14:paraId="1B2119D4" w14:textId="77777777" w:rsidR="0016435D" w:rsidRPr="00813EFF" w:rsidRDefault="0016435D" w:rsidP="006407B8">
      <w:pPr>
        <w:spacing w:before="0" w:line="276" w:lineRule="auto"/>
        <w:ind w:left="0" w:right="0"/>
        <w:jc w:val="left"/>
        <w:textAlignment w:val="baseline"/>
        <w:rPr>
          <w:rFonts w:eastAsia="Times New Roman"/>
          <w:lang w:eastAsia="lt-LT"/>
        </w:rPr>
      </w:pPr>
    </w:p>
    <w:p w14:paraId="3E195A15" w14:textId="4BB79B7C" w:rsidR="00997A15" w:rsidRPr="00813EFF" w:rsidRDefault="00997A15" w:rsidP="006407B8">
      <w:pPr>
        <w:spacing w:before="0" w:line="276" w:lineRule="auto"/>
        <w:ind w:left="0" w:right="0"/>
        <w:jc w:val="both"/>
        <w:textAlignment w:val="baseline"/>
        <w:rPr>
          <w:rFonts w:eastAsia="Times New Roman"/>
          <w:lang w:eastAsia="lt-LT"/>
        </w:rPr>
      </w:pPr>
      <w:r w:rsidRPr="00813EFF">
        <w:rPr>
          <w:rFonts w:eastAsia="Times New Roman"/>
          <w:lang w:eastAsia="lt-LT"/>
        </w:rPr>
        <w:t>Sėkmingai atlikus duomenų mainų testus, t.y. įvykdžius visas proceso dalis, galima atlikti Parengties tvirtinimą. Operatorius per penkias darbo dienas nuo BPT prašymo pateikimo teikti Balansavimo paslaugas parengia Programą ir pateikia BPT. BPT ir Operatorius programą turi suderinti ne vėliau kaip penkios dienos prieš natūrinių bandymų atlikimą. Bandymui atlikti BPT pateikia operatyvinę paraišką. Kartu su operatyvine paraiška pateikiama suderinta Programa.</w:t>
      </w:r>
    </w:p>
    <w:p w14:paraId="5DD4D3EA" w14:textId="48D2991D" w:rsidR="00F15C23" w:rsidRPr="00813EFF" w:rsidRDefault="00F15C23" w:rsidP="006407B8">
      <w:pPr>
        <w:spacing w:before="0" w:line="276" w:lineRule="auto"/>
        <w:ind w:left="0" w:right="0"/>
        <w:jc w:val="both"/>
        <w:textAlignment w:val="baseline"/>
        <w:rPr>
          <w:rFonts w:eastAsia="Times New Roman"/>
          <w:lang w:eastAsia="lt-LT"/>
        </w:rPr>
      </w:pPr>
    </w:p>
    <w:p w14:paraId="5248D6F5" w14:textId="77777777" w:rsidR="00F15C23" w:rsidRPr="00813EFF" w:rsidRDefault="00F15C23" w:rsidP="006407B8">
      <w:pPr>
        <w:spacing w:before="0" w:line="276" w:lineRule="auto"/>
        <w:ind w:left="0" w:right="0"/>
        <w:jc w:val="both"/>
        <w:textAlignment w:val="baseline"/>
        <w:rPr>
          <w:rFonts w:eastAsia="Times New Roman"/>
          <w:lang w:eastAsia="lt-LT"/>
        </w:rPr>
      </w:pPr>
    </w:p>
    <w:p w14:paraId="759FD860" w14:textId="77777777" w:rsidR="00F15C23" w:rsidRPr="00813EFF" w:rsidRDefault="00F15C23" w:rsidP="006407B8">
      <w:pPr>
        <w:spacing w:before="120" w:after="120" w:line="276" w:lineRule="auto"/>
        <w:ind w:left="0" w:right="0"/>
        <w:jc w:val="left"/>
        <w:rPr>
          <w:bCs/>
          <w:i/>
          <w:iCs/>
        </w:rPr>
      </w:pPr>
      <w:bookmarkStart w:id="107" w:name="_Hlk116291035"/>
      <w:r w:rsidRPr="00813EFF">
        <w:rPr>
          <w:bCs/>
          <w:i/>
          <w:iCs/>
        </w:rPr>
        <w:t>Balansavimo paslaugos teikėjas:</w:t>
      </w:r>
    </w:p>
    <w:p w14:paraId="103CD41D" w14:textId="2DBED170" w:rsidR="00F15C23" w:rsidRPr="00813EFF" w:rsidRDefault="00F15C23" w:rsidP="006407B8">
      <w:pPr>
        <w:spacing w:line="276" w:lineRule="auto"/>
        <w:ind w:left="0"/>
        <w:jc w:val="left"/>
        <w:rPr>
          <w:i/>
        </w:rPr>
      </w:pPr>
      <w:r w:rsidRPr="00813EFF">
        <w:rPr>
          <w:bCs/>
          <w:i/>
          <w:iCs/>
        </w:rPr>
        <w:t>[</w:t>
      </w:r>
      <w:r w:rsidRPr="00813EFF">
        <w:rPr>
          <w:i/>
        </w:rPr>
        <w:t>Įrašoma balansavimo paslaugos teikėjo įgalioto asmenys pasirašyti protokolą vardas, pavardė bei pareigos</w:t>
      </w:r>
    </w:p>
    <w:p w14:paraId="09C59C30" w14:textId="36EEBDFE" w:rsidR="004538A4" w:rsidRPr="00813EFF" w:rsidRDefault="00F15C23" w:rsidP="004538A4">
      <w:pPr>
        <w:spacing w:line="276" w:lineRule="auto"/>
        <w:ind w:left="0"/>
        <w:jc w:val="left"/>
      </w:pPr>
      <w:r w:rsidRPr="00813EFF">
        <w:rPr>
          <w:bCs/>
          <w:i/>
          <w:iCs/>
          <w:sz w:val="20"/>
          <w:szCs w:val="20"/>
        </w:rPr>
        <w:t>/ data / parašas</w:t>
      </w:r>
      <w:bookmarkEnd w:id="107"/>
    </w:p>
    <w:p w14:paraId="024BF47B" w14:textId="2896BE55" w:rsidR="004538A4" w:rsidRPr="00813EFF" w:rsidRDefault="004538A4" w:rsidP="004538A4">
      <w:pPr>
        <w:jc w:val="both"/>
      </w:pPr>
      <w:r w:rsidRPr="00813EFF">
        <w:br w:type="page"/>
      </w:r>
    </w:p>
    <w:p w14:paraId="7FEEF4B3" w14:textId="30785F3D" w:rsidR="00264B8F" w:rsidRPr="00813EFF" w:rsidRDefault="00E34E22" w:rsidP="006407B8">
      <w:pPr>
        <w:spacing w:line="276" w:lineRule="auto"/>
        <w:jc w:val="right"/>
        <w:rPr>
          <w:b/>
        </w:rPr>
      </w:pPr>
      <w:r w:rsidRPr="00813EFF">
        <w:rPr>
          <w:b/>
        </w:rPr>
        <w:lastRenderedPageBreak/>
        <w:t xml:space="preserve">4 </w:t>
      </w:r>
      <w:r w:rsidR="00264B8F" w:rsidRPr="00813EFF">
        <w:rPr>
          <w:b/>
        </w:rPr>
        <w:t>priedas</w:t>
      </w:r>
    </w:p>
    <w:p w14:paraId="0D2E61F4" w14:textId="38D0E728" w:rsidR="00264B8F" w:rsidRPr="00813EFF" w:rsidRDefault="00D574A7" w:rsidP="006407B8">
      <w:pPr>
        <w:spacing w:after="240" w:line="276" w:lineRule="auto"/>
        <w:ind w:left="0" w:right="0"/>
        <w:rPr>
          <w:b/>
          <w:color w:val="000000" w:themeColor="text1"/>
        </w:rPr>
      </w:pPr>
      <w:bookmarkStart w:id="108" w:name="_Hlk57753483"/>
      <w:r w:rsidRPr="00813EFF">
        <w:rPr>
          <w:b/>
          <w:color w:val="000000" w:themeColor="text1"/>
        </w:rPr>
        <w:t>aFRR</w:t>
      </w:r>
      <w:r w:rsidR="00264B8F" w:rsidRPr="00813EFF">
        <w:rPr>
          <w:b/>
          <w:color w:val="000000" w:themeColor="text1"/>
        </w:rPr>
        <w:t xml:space="preserve"> PASLAUG</w:t>
      </w:r>
      <w:r w:rsidR="008F1A82" w:rsidRPr="00813EFF">
        <w:rPr>
          <w:b/>
          <w:color w:val="000000" w:themeColor="text1"/>
        </w:rPr>
        <w:t>OS</w:t>
      </w:r>
      <w:r w:rsidR="00264B8F" w:rsidRPr="00813EFF">
        <w:rPr>
          <w:b/>
          <w:color w:val="000000" w:themeColor="text1"/>
        </w:rPr>
        <w:t xml:space="preserve"> PARENGTIES TVIRTINIMO PROGRAMA</w:t>
      </w:r>
      <w:bookmarkEnd w:id="108"/>
    </w:p>
    <w:p w14:paraId="5E8DF34F" w14:textId="77777777" w:rsidR="00997A15" w:rsidRPr="00813EFF" w:rsidRDefault="00997A15" w:rsidP="006407B8">
      <w:pPr>
        <w:spacing w:line="276" w:lineRule="auto"/>
        <w:jc w:val="both"/>
        <w:rPr>
          <w:rFonts w:ascii="Trebuchet MS" w:eastAsia="Times New Roman" w:hAnsi="Trebuchet MS" w:cs="Segoe UI"/>
          <w:lang w:eastAsia="lt-LT"/>
        </w:rPr>
      </w:pPr>
    </w:p>
    <w:p w14:paraId="30AB500E" w14:textId="77777777" w:rsidR="008C609A" w:rsidRPr="00813EFF" w:rsidRDefault="008C609A" w:rsidP="0049195E">
      <w:pPr>
        <w:pStyle w:val="ListParagraph"/>
        <w:numPr>
          <w:ilvl w:val="0"/>
          <w:numId w:val="33"/>
        </w:numPr>
        <w:spacing w:before="120" w:after="120" w:line="276" w:lineRule="auto"/>
        <w:ind w:right="0"/>
        <w:jc w:val="left"/>
        <w:textAlignment w:val="baseline"/>
        <w:rPr>
          <w:rFonts w:eastAsia="Times New Roman"/>
          <w:b/>
          <w:bCs/>
          <w:color w:val="000000"/>
          <w:lang w:eastAsia="lt-LT"/>
        </w:rPr>
      </w:pPr>
      <w:r w:rsidRPr="00813EFF">
        <w:rPr>
          <w:rFonts w:eastAsia="Times New Roman"/>
          <w:b/>
          <w:bCs/>
          <w:color w:val="000000"/>
          <w:lang w:eastAsia="lt-LT"/>
        </w:rPr>
        <w:t>Bandymo tikslas </w:t>
      </w:r>
    </w:p>
    <w:p w14:paraId="06530456" w14:textId="69FAD141" w:rsidR="008C609A" w:rsidRPr="00813EFF" w:rsidRDefault="008C609A" w:rsidP="006407B8">
      <w:pPr>
        <w:spacing w:before="120" w:after="120" w:line="276" w:lineRule="auto"/>
        <w:ind w:left="0" w:right="0" w:firstLine="567"/>
        <w:jc w:val="both"/>
        <w:textAlignment w:val="baseline"/>
        <w:rPr>
          <w:rFonts w:eastAsia="Times New Roman"/>
          <w:sz w:val="18"/>
          <w:szCs w:val="18"/>
          <w:lang w:eastAsia="lt-LT"/>
        </w:rPr>
      </w:pPr>
      <w:r w:rsidRPr="00813EFF">
        <w:rPr>
          <w:rFonts w:eastAsia="Times New Roman"/>
          <w:lang w:eastAsia="lt-LT"/>
        </w:rPr>
        <w:t xml:space="preserve">aFRR </w:t>
      </w:r>
      <w:r w:rsidR="00C55B72" w:rsidRPr="00813EFF">
        <w:rPr>
          <w:rFonts w:eastAsia="Times New Roman"/>
          <w:lang w:eastAsia="lt-LT"/>
        </w:rPr>
        <w:t>paslaugos parengties tvirtinimas</w:t>
      </w:r>
      <w:r w:rsidR="009A7E38" w:rsidRPr="00813EFF">
        <w:rPr>
          <w:rFonts w:eastAsia="Times New Roman"/>
          <w:lang w:eastAsia="lt-LT"/>
        </w:rPr>
        <w:t xml:space="preserve"> –</w:t>
      </w:r>
      <w:r w:rsidRPr="00813EFF">
        <w:rPr>
          <w:rFonts w:eastAsia="Times New Roman"/>
          <w:lang w:eastAsia="lt-LT"/>
        </w:rPr>
        <w:t xml:space="preserve"> procesas, kurio metu aFRR teikėjas įrodo, kad atitinka visus aFRR reikalavimus (kaip nurodyta</w:t>
      </w:r>
      <w:r w:rsidR="000A1D08" w:rsidRPr="00813EFF">
        <w:rPr>
          <w:rFonts w:eastAsia="Times New Roman"/>
          <w:lang w:eastAsia="lt-LT"/>
        </w:rPr>
        <w:t xml:space="preserve"> „Automatinio dažnio atkūrimo rezervo paslaugos parengties tvirtinimas“ dokumento</w:t>
      </w:r>
      <w:r w:rsidRPr="00813EFF">
        <w:rPr>
          <w:rFonts w:eastAsia="Times New Roman"/>
          <w:lang w:eastAsia="lt-LT"/>
        </w:rPr>
        <w:t xml:space="preserve"> </w:t>
      </w:r>
      <w:r w:rsidR="00716A5E" w:rsidRPr="00813EFF">
        <w:rPr>
          <w:rFonts w:eastAsia="Times New Roman"/>
          <w:lang w:eastAsia="lt-LT"/>
        </w:rPr>
        <w:t>7</w:t>
      </w:r>
      <w:r w:rsidR="00D049FE" w:rsidRPr="00813EFF">
        <w:rPr>
          <w:rFonts w:eastAsia="Times New Roman"/>
          <w:lang w:eastAsia="lt-LT"/>
        </w:rPr>
        <w:t xml:space="preserve"> </w:t>
      </w:r>
      <w:r w:rsidRPr="00813EFF">
        <w:rPr>
          <w:rFonts w:eastAsia="Times New Roman"/>
          <w:lang w:eastAsia="lt-LT"/>
        </w:rPr>
        <w:t xml:space="preserve">ir </w:t>
      </w:r>
      <w:r w:rsidR="00716A5E" w:rsidRPr="00813EFF">
        <w:rPr>
          <w:rFonts w:eastAsia="Times New Roman"/>
          <w:lang w:eastAsia="lt-LT"/>
        </w:rPr>
        <w:t>9</w:t>
      </w:r>
      <w:r w:rsidRPr="00813EFF">
        <w:rPr>
          <w:rFonts w:eastAsia="Times New Roman"/>
          <w:lang w:eastAsia="lt-LT"/>
        </w:rPr>
        <w:t xml:space="preserve"> </w:t>
      </w:r>
      <w:r w:rsidR="00D049FE" w:rsidRPr="00813EFF">
        <w:rPr>
          <w:rFonts w:eastAsia="Times New Roman"/>
          <w:lang w:eastAsia="lt-LT"/>
        </w:rPr>
        <w:t>skyriuose</w:t>
      </w:r>
      <w:r w:rsidRPr="00813EFF">
        <w:rPr>
          <w:rFonts w:eastAsia="Times New Roman"/>
          <w:lang w:eastAsia="lt-LT"/>
        </w:rPr>
        <w:t xml:space="preserve">). </w:t>
      </w:r>
      <w:r w:rsidR="00682DE0" w:rsidRPr="00813EFF">
        <w:rPr>
          <w:rFonts w:eastAsia="Times New Roman"/>
          <w:lang w:eastAsia="lt-LT"/>
        </w:rPr>
        <w:t>aFRR</w:t>
      </w:r>
      <w:r w:rsidR="00BC70AC" w:rsidRPr="00813EFF">
        <w:rPr>
          <w:rFonts w:eastAsia="Times New Roman"/>
          <w:lang w:eastAsia="lt-LT"/>
        </w:rPr>
        <w:t xml:space="preserve"> paslaugos teikimas galimas, jeigu aFFR teikėjas</w:t>
      </w:r>
      <w:r w:rsidRPr="00813EFF">
        <w:rPr>
          <w:rFonts w:eastAsia="Times New Roman"/>
          <w:lang w:eastAsia="lt-LT"/>
        </w:rPr>
        <w:t xml:space="preserve"> sėkmingai </w:t>
      </w:r>
      <w:r w:rsidR="00682DE0" w:rsidRPr="00813EFF">
        <w:rPr>
          <w:rFonts w:eastAsia="Times New Roman"/>
          <w:lang w:eastAsia="lt-LT"/>
        </w:rPr>
        <w:t>už</w:t>
      </w:r>
      <w:r w:rsidRPr="00813EFF">
        <w:rPr>
          <w:rFonts w:eastAsia="Times New Roman"/>
          <w:lang w:eastAsia="lt-LT"/>
        </w:rPr>
        <w:t>baig</w:t>
      </w:r>
      <w:r w:rsidR="00BC70AC" w:rsidRPr="00813EFF">
        <w:rPr>
          <w:rFonts w:eastAsia="Times New Roman"/>
          <w:lang w:eastAsia="lt-LT"/>
        </w:rPr>
        <w:t>ia</w:t>
      </w:r>
      <w:r w:rsidRPr="00813EFF">
        <w:rPr>
          <w:rFonts w:eastAsia="Times New Roman"/>
          <w:lang w:eastAsia="lt-LT"/>
        </w:rPr>
        <w:t xml:space="preserve"> </w:t>
      </w:r>
      <w:r w:rsidR="00C55B72" w:rsidRPr="00813EFF">
        <w:rPr>
          <w:rFonts w:eastAsia="Times New Roman"/>
          <w:lang w:eastAsia="lt-LT"/>
        </w:rPr>
        <w:t xml:space="preserve">parengties tvirtinimo </w:t>
      </w:r>
      <w:r w:rsidRPr="00813EFF">
        <w:rPr>
          <w:rFonts w:eastAsia="Times New Roman"/>
          <w:lang w:eastAsia="lt-LT"/>
        </w:rPr>
        <w:t>procesą.</w:t>
      </w:r>
      <w:r w:rsidR="00DE0598" w:rsidRPr="00813EFF">
        <w:rPr>
          <w:rFonts w:eastAsia="Times New Roman"/>
          <w:lang w:eastAsia="lt-LT"/>
        </w:rPr>
        <w:t xml:space="preserve"> </w:t>
      </w:r>
      <w:r w:rsidR="00F252F8" w:rsidRPr="00813EFF">
        <w:rPr>
          <w:rFonts w:eastAsia="Times New Roman"/>
          <w:lang w:eastAsia="lt-LT"/>
        </w:rPr>
        <w:t>Šiame procese privalo dalyvauti PSO</w:t>
      </w:r>
      <w:r w:rsidRPr="00813EFF">
        <w:rPr>
          <w:rFonts w:eastAsia="Times New Roman"/>
          <w:lang w:eastAsia="lt-LT"/>
        </w:rPr>
        <w:t xml:space="preserve">. </w:t>
      </w:r>
      <w:r w:rsidR="00C93795" w:rsidRPr="00813EFF">
        <w:rPr>
          <w:rFonts w:eastAsia="Times New Roman"/>
          <w:lang w:eastAsia="lt-LT"/>
        </w:rPr>
        <w:t>Parengties tvirtinimo bandymai</w:t>
      </w:r>
      <w:r w:rsidRPr="00813EFF">
        <w:rPr>
          <w:rFonts w:eastAsia="Times New Roman"/>
          <w:lang w:eastAsia="lt-LT"/>
        </w:rPr>
        <w:t xml:space="preserve"> LFC zonoje, priklausančioje LFC blokui, galioja visam blokui.</w:t>
      </w:r>
    </w:p>
    <w:p w14:paraId="7D3EA1FC" w14:textId="782D1F17" w:rsidR="008C609A" w:rsidRPr="00813EFF" w:rsidRDefault="00E211DF" w:rsidP="006407B8">
      <w:pPr>
        <w:spacing w:before="120" w:after="120" w:line="276" w:lineRule="auto"/>
        <w:ind w:left="0" w:right="0" w:firstLine="567"/>
        <w:jc w:val="both"/>
        <w:textAlignment w:val="baseline"/>
        <w:rPr>
          <w:rFonts w:eastAsia="Times New Roman"/>
          <w:sz w:val="18"/>
          <w:szCs w:val="18"/>
          <w:lang w:eastAsia="lt-LT"/>
        </w:rPr>
      </w:pPr>
      <w:r w:rsidRPr="00813EFF">
        <w:rPr>
          <w:bCs/>
        </w:rPr>
        <w:t xml:space="preserve">Atliekant parengties tvirtinimo bandymus privalo būti patikrinama ar teisingai </w:t>
      </w:r>
      <w:r w:rsidR="00920FB6" w:rsidRPr="00813EFF">
        <w:rPr>
          <w:bCs/>
        </w:rPr>
        <w:t>funkcionuoja</w:t>
      </w:r>
      <w:r w:rsidRPr="00813EFF">
        <w:rPr>
          <w:bCs/>
        </w:rPr>
        <w:t xml:space="preserve"> duomenų keitimasis su PSO ir ar aFRR teikiančio įrenginio arba įrenginių grupės valdymo sistemose </w:t>
      </w:r>
      <w:r w:rsidR="00BC70AC" w:rsidRPr="00813EFF">
        <w:rPr>
          <w:bCs/>
        </w:rPr>
        <w:t>atliekam</w:t>
      </w:r>
      <w:r w:rsidR="00EF109D" w:rsidRPr="00813EFF">
        <w:rPr>
          <w:bCs/>
        </w:rPr>
        <w:t>as</w:t>
      </w:r>
      <w:r w:rsidR="00BC70AC" w:rsidRPr="00813EFF">
        <w:rPr>
          <w:bCs/>
        </w:rPr>
        <w:t xml:space="preserve"> nustaty</w:t>
      </w:r>
      <w:r w:rsidR="00DC04E1" w:rsidRPr="00813EFF">
        <w:rPr>
          <w:bCs/>
        </w:rPr>
        <w:t>tos</w:t>
      </w:r>
      <w:r w:rsidRPr="00813EFF">
        <w:rPr>
          <w:bCs/>
        </w:rPr>
        <w:t xml:space="preserve"> amplitudės </w:t>
      </w:r>
      <w:r w:rsidR="00BC70AC" w:rsidRPr="00813EFF">
        <w:rPr>
          <w:bCs/>
        </w:rPr>
        <w:t>(</w:t>
      </w:r>
      <w:r w:rsidR="00292044" w:rsidRPr="00813EFF">
        <w:rPr>
          <w:bCs/>
        </w:rPr>
        <w:t xml:space="preserve">aktyviosios galios pokyčio </w:t>
      </w:r>
      <w:r w:rsidRPr="00813EFF">
        <w:rPr>
          <w:bCs/>
        </w:rPr>
        <w:t>ir trukmės</w:t>
      </w:r>
      <w:r w:rsidR="00DC04E1" w:rsidRPr="00813EFF">
        <w:rPr>
          <w:bCs/>
        </w:rPr>
        <w:t>)</w:t>
      </w:r>
      <w:r w:rsidR="00B7177A" w:rsidRPr="00813EFF">
        <w:rPr>
          <w:bCs/>
        </w:rPr>
        <w:t xml:space="preserve"> </w:t>
      </w:r>
      <w:r w:rsidR="00EF109D" w:rsidRPr="00813EFF">
        <w:rPr>
          <w:bCs/>
        </w:rPr>
        <w:t>galios valdymas</w:t>
      </w:r>
      <w:r w:rsidR="00281C64" w:rsidRPr="00813EFF">
        <w:rPr>
          <w:rFonts w:eastAsia="Times New Roman"/>
          <w:lang w:eastAsia="lt-LT"/>
        </w:rPr>
        <w:t>.</w:t>
      </w:r>
      <w:r w:rsidR="008C609A" w:rsidRPr="00813EFF">
        <w:rPr>
          <w:rFonts w:eastAsia="Times New Roman"/>
          <w:lang w:eastAsia="lt-LT"/>
        </w:rPr>
        <w:t xml:space="preserve"> Bandymai laikomi sėkmingais jei aFRR</w:t>
      </w:r>
      <w:r w:rsidR="00D67951" w:rsidRPr="00813EFF">
        <w:rPr>
          <w:rFonts w:eastAsia="Times New Roman"/>
          <w:lang w:eastAsia="lt-LT"/>
        </w:rPr>
        <w:t xml:space="preserve"> rezervą teikiančio </w:t>
      </w:r>
      <w:r w:rsidR="008C609A" w:rsidRPr="00813EFF">
        <w:rPr>
          <w:rFonts w:eastAsia="Times New Roman"/>
          <w:lang w:eastAsia="lt-LT"/>
        </w:rPr>
        <w:t xml:space="preserve">įrenginio ar įrenginių grupės aktyviosios galios pokyčiai atitinka </w:t>
      </w:r>
      <w:r w:rsidR="00716A5E" w:rsidRPr="00813EFF">
        <w:rPr>
          <w:rFonts w:eastAsia="Times New Roman"/>
          <w:lang w:eastAsia="lt-LT"/>
        </w:rPr>
        <w:t>7</w:t>
      </w:r>
      <w:r w:rsidR="007D5618" w:rsidRPr="00813EFF">
        <w:rPr>
          <w:rFonts w:eastAsia="Times New Roman"/>
          <w:lang w:eastAsia="lt-LT"/>
        </w:rPr>
        <w:t xml:space="preserve"> ir </w:t>
      </w:r>
      <w:r w:rsidR="00716A5E" w:rsidRPr="00813EFF">
        <w:rPr>
          <w:rFonts w:eastAsia="Times New Roman"/>
          <w:lang w:eastAsia="lt-LT"/>
        </w:rPr>
        <w:t>9</w:t>
      </w:r>
      <w:r w:rsidR="007D5618" w:rsidRPr="00813EFF">
        <w:rPr>
          <w:rFonts w:eastAsia="Times New Roman"/>
          <w:lang w:eastAsia="lt-LT"/>
        </w:rPr>
        <w:t xml:space="preserve"> skyriuose apibrėžtus techninius reikalavimus</w:t>
      </w:r>
      <w:r w:rsidR="008C609A" w:rsidRPr="00813EFF">
        <w:rPr>
          <w:rFonts w:eastAsia="Times New Roman"/>
          <w:lang w:eastAsia="lt-LT"/>
        </w:rPr>
        <w:t>.</w:t>
      </w:r>
    </w:p>
    <w:p w14:paraId="38E6284B" w14:textId="66F79C9B" w:rsidR="008C609A" w:rsidRPr="00813EFF" w:rsidRDefault="008C609A" w:rsidP="006407B8">
      <w:pPr>
        <w:spacing w:before="120" w:after="120" w:line="276" w:lineRule="auto"/>
        <w:ind w:left="0" w:right="0" w:firstLine="567"/>
        <w:jc w:val="both"/>
        <w:textAlignment w:val="baseline"/>
        <w:rPr>
          <w:rFonts w:eastAsia="Times New Roman"/>
          <w:sz w:val="18"/>
          <w:szCs w:val="18"/>
          <w:lang w:eastAsia="lt-LT"/>
        </w:rPr>
      </w:pPr>
      <w:r w:rsidRPr="00813EFF">
        <w:rPr>
          <w:rFonts w:eastAsia="Times New Roman"/>
          <w:lang w:eastAsia="lt-LT"/>
        </w:rPr>
        <w:t>Jei aFRR teikiantis įrenginys teikia asimetrines aFRR</w:t>
      </w:r>
      <w:r w:rsidR="003B024A" w:rsidRPr="00813EFF">
        <w:rPr>
          <w:rFonts w:eastAsia="Times New Roman"/>
          <w:lang w:eastAsia="lt-LT"/>
        </w:rPr>
        <w:t xml:space="preserve"> rezervo </w:t>
      </w:r>
      <w:r w:rsidRPr="00813EFF">
        <w:rPr>
          <w:rFonts w:eastAsia="Times New Roman"/>
          <w:lang w:eastAsia="lt-LT"/>
        </w:rPr>
        <w:t>paslaugas, bandym</w:t>
      </w:r>
      <w:r w:rsidR="00651270" w:rsidRPr="00813EFF">
        <w:rPr>
          <w:rFonts w:eastAsia="Times New Roman"/>
          <w:lang w:eastAsia="lt-LT"/>
        </w:rPr>
        <w:t>as</w:t>
      </w:r>
      <w:r w:rsidRPr="00813EFF">
        <w:rPr>
          <w:rFonts w:eastAsia="Times New Roman"/>
          <w:lang w:eastAsia="lt-LT"/>
        </w:rPr>
        <w:t xml:space="preserve"> </w:t>
      </w:r>
      <w:r w:rsidR="00651270" w:rsidRPr="00813EFF">
        <w:rPr>
          <w:rFonts w:eastAsia="Times New Roman"/>
          <w:lang w:eastAsia="lt-LT"/>
        </w:rPr>
        <w:t>atliekamas</w:t>
      </w:r>
      <w:r w:rsidRPr="00813EFF">
        <w:rPr>
          <w:rFonts w:eastAsia="Times New Roman"/>
          <w:lang w:eastAsia="lt-LT"/>
        </w:rPr>
        <w:t xml:space="preserve"> </w:t>
      </w:r>
      <w:r w:rsidR="00651270" w:rsidRPr="00813EFF">
        <w:rPr>
          <w:rFonts w:eastAsia="Times New Roman"/>
          <w:lang w:eastAsia="lt-LT"/>
        </w:rPr>
        <w:t>užduodant</w:t>
      </w:r>
      <w:r w:rsidRPr="00813EFF">
        <w:rPr>
          <w:rFonts w:eastAsia="Times New Roman"/>
          <w:lang w:eastAsia="lt-LT"/>
        </w:rPr>
        <w:t xml:space="preserve"> aFRR į viršų ir aFRR į apačią kaip didžiausias </w:t>
      </w:r>
      <w:r w:rsidR="00F53265" w:rsidRPr="00813EFF">
        <w:rPr>
          <w:rFonts w:eastAsia="Times New Roman"/>
          <w:lang w:eastAsia="lt-LT"/>
        </w:rPr>
        <w:t>pokyčio</w:t>
      </w:r>
      <w:r w:rsidRPr="00813EFF">
        <w:rPr>
          <w:rFonts w:eastAsia="Times New Roman"/>
          <w:lang w:eastAsia="lt-LT"/>
        </w:rPr>
        <w:t xml:space="preserve"> vertes, kurios turi būti išbandytos. Jei paslauga teikiama viena kryptimi bandym</w:t>
      </w:r>
      <w:r w:rsidR="00CD4B7D" w:rsidRPr="00813EFF">
        <w:rPr>
          <w:rFonts w:eastAsia="Times New Roman"/>
          <w:lang w:eastAsia="lt-LT"/>
        </w:rPr>
        <w:t>as</w:t>
      </w:r>
      <w:r w:rsidRPr="00813EFF">
        <w:rPr>
          <w:rFonts w:eastAsia="Times New Roman"/>
          <w:lang w:eastAsia="lt-LT"/>
        </w:rPr>
        <w:t xml:space="preserve"> </w:t>
      </w:r>
      <w:r w:rsidR="00383A58" w:rsidRPr="00813EFF">
        <w:rPr>
          <w:rFonts w:eastAsia="Times New Roman"/>
          <w:lang w:eastAsia="lt-LT"/>
        </w:rPr>
        <w:t>atliekama</w:t>
      </w:r>
      <w:r w:rsidR="00541169" w:rsidRPr="00813EFF">
        <w:rPr>
          <w:rFonts w:eastAsia="Times New Roman"/>
          <w:lang w:eastAsia="lt-LT"/>
        </w:rPr>
        <w:t xml:space="preserve">s pagal nurodytą </w:t>
      </w:r>
      <w:r w:rsidR="00A461F3" w:rsidRPr="00813EFF">
        <w:rPr>
          <w:rFonts w:eastAsia="Times New Roman"/>
          <w:lang w:eastAsia="lt-LT"/>
        </w:rPr>
        <w:t>paslaugos teikimo kryptį</w:t>
      </w:r>
      <w:r w:rsidRPr="00813EFF">
        <w:rPr>
          <w:rFonts w:eastAsia="Times New Roman"/>
          <w:lang w:eastAsia="lt-LT"/>
        </w:rPr>
        <w:t xml:space="preserve">. Atliekant LER aFRR paslaugų teikėjų </w:t>
      </w:r>
      <w:r w:rsidR="00843FC8" w:rsidRPr="00813EFF">
        <w:rPr>
          <w:rFonts w:eastAsia="Times New Roman"/>
          <w:lang w:eastAsia="lt-LT"/>
        </w:rPr>
        <w:t xml:space="preserve">parengties tvirtinimą </w:t>
      </w:r>
      <w:r w:rsidRPr="00813EFF">
        <w:rPr>
          <w:rFonts w:eastAsia="Times New Roman"/>
          <w:lang w:eastAsia="lt-LT"/>
        </w:rPr>
        <w:t>leidžiama naudoti ir patikrinti ERM veikimą.</w:t>
      </w:r>
    </w:p>
    <w:p w14:paraId="70A488D4" w14:textId="77777777" w:rsidR="008C609A" w:rsidRPr="00813EFF" w:rsidRDefault="008C609A" w:rsidP="0049195E">
      <w:pPr>
        <w:pStyle w:val="ListParagraph"/>
        <w:numPr>
          <w:ilvl w:val="0"/>
          <w:numId w:val="33"/>
        </w:numPr>
        <w:spacing w:before="120" w:after="120" w:line="276" w:lineRule="auto"/>
        <w:ind w:right="0"/>
        <w:jc w:val="left"/>
        <w:textAlignment w:val="baseline"/>
        <w:rPr>
          <w:rFonts w:eastAsia="Times New Roman"/>
          <w:b/>
          <w:bCs/>
          <w:color w:val="000000"/>
          <w:lang w:eastAsia="lt-LT"/>
        </w:rPr>
      </w:pPr>
      <w:r w:rsidRPr="00813EFF">
        <w:rPr>
          <w:rFonts w:eastAsia="Times New Roman"/>
          <w:b/>
          <w:bCs/>
          <w:color w:val="000000"/>
          <w:lang w:eastAsia="lt-LT"/>
        </w:rPr>
        <w:t>Pradinės sąlygos </w:t>
      </w:r>
    </w:p>
    <w:p w14:paraId="0041D9B3" w14:textId="00908F74" w:rsidR="008C609A" w:rsidRPr="00813EFF" w:rsidRDefault="008C609A" w:rsidP="006407B8">
      <w:pPr>
        <w:spacing w:before="120" w:after="120" w:line="276" w:lineRule="auto"/>
        <w:ind w:left="0" w:right="0" w:firstLine="567"/>
        <w:jc w:val="both"/>
        <w:textAlignment w:val="baseline"/>
        <w:rPr>
          <w:rFonts w:eastAsia="Times New Roman"/>
          <w:sz w:val="18"/>
          <w:szCs w:val="18"/>
          <w:lang w:eastAsia="lt-LT"/>
        </w:rPr>
      </w:pPr>
      <w:r w:rsidRPr="00813EFF">
        <w:rPr>
          <w:rFonts w:eastAsia="Times New Roman"/>
          <w:lang w:eastAsia="lt-LT"/>
        </w:rPr>
        <w:t xml:space="preserve">aFRR </w:t>
      </w:r>
      <w:r w:rsidR="00DA32CF" w:rsidRPr="00813EFF">
        <w:rPr>
          <w:rFonts w:eastAsia="Times New Roman"/>
          <w:lang w:eastAsia="lt-LT"/>
        </w:rPr>
        <w:t xml:space="preserve">rezervą </w:t>
      </w:r>
      <w:r w:rsidRPr="00813EFF">
        <w:rPr>
          <w:rFonts w:eastAsia="Times New Roman"/>
          <w:lang w:eastAsia="lt-LT"/>
        </w:rPr>
        <w:t>teikiantis</w:t>
      </w:r>
      <w:r w:rsidR="00DA32CF" w:rsidRPr="00813EFF">
        <w:rPr>
          <w:rFonts w:eastAsia="Times New Roman"/>
          <w:lang w:eastAsia="lt-LT"/>
        </w:rPr>
        <w:t xml:space="preserve"> vienetas</w:t>
      </w:r>
      <w:r w:rsidRPr="00813EFF">
        <w:rPr>
          <w:rFonts w:eastAsia="Times New Roman"/>
          <w:lang w:eastAsia="lt-LT"/>
        </w:rPr>
        <w:t xml:space="preserve"> arba</w:t>
      </w:r>
      <w:r w:rsidR="00DA32CF" w:rsidRPr="00813EFF">
        <w:rPr>
          <w:rFonts w:eastAsia="Times New Roman"/>
          <w:lang w:eastAsia="lt-LT"/>
        </w:rPr>
        <w:t xml:space="preserve"> </w:t>
      </w:r>
      <w:r w:rsidRPr="00813EFF">
        <w:rPr>
          <w:rFonts w:eastAsia="Times New Roman"/>
          <w:lang w:eastAsia="lt-LT"/>
        </w:rPr>
        <w:t>grupė turi būti prijungti prie tinklo ir veikti įprastomis eksploatavimo sąlygomis. </w:t>
      </w:r>
    </w:p>
    <w:p w14:paraId="60C07E97" w14:textId="0F2200F9" w:rsidR="005A7815" w:rsidRPr="00813EFF" w:rsidRDefault="005A7815" w:rsidP="004538A4">
      <w:pPr>
        <w:pStyle w:val="Caption"/>
        <w:keepNext/>
        <w:spacing w:before="120" w:after="120" w:line="276" w:lineRule="auto"/>
        <w:ind w:left="0" w:right="0"/>
        <w:rPr>
          <w:lang w:val="lt-LT"/>
        </w:rPr>
      </w:pPr>
      <w:r w:rsidRPr="00813EFF">
        <w:rPr>
          <w:lang w:val="lt-LT"/>
        </w:rPr>
        <w:t>Lentelė Nr. 1 Pradiniai valdymo nustatymai</w:t>
      </w:r>
    </w:p>
    <w:tbl>
      <w:tblPr>
        <w:tblStyle w:val="TableGrid"/>
        <w:tblW w:w="9634" w:type="dxa"/>
        <w:tblCellMar>
          <w:top w:w="113" w:type="dxa"/>
          <w:bottom w:w="113" w:type="dxa"/>
        </w:tblCellMar>
        <w:tblLook w:val="04A0" w:firstRow="1" w:lastRow="0" w:firstColumn="1" w:lastColumn="0" w:noHBand="0" w:noVBand="1"/>
      </w:tblPr>
      <w:tblGrid>
        <w:gridCol w:w="4634"/>
        <w:gridCol w:w="5000"/>
      </w:tblGrid>
      <w:tr w:rsidR="006B4C8E" w:rsidRPr="00813EFF" w14:paraId="655722C0" w14:textId="77777777" w:rsidTr="00B47693">
        <w:trPr>
          <w:cantSplit/>
          <w:tblHeader/>
        </w:trPr>
        <w:tc>
          <w:tcPr>
            <w:tcW w:w="9634" w:type="dxa"/>
            <w:gridSpan w:val="2"/>
          </w:tcPr>
          <w:p w14:paraId="3250EB14" w14:textId="77777777" w:rsidR="006B4C8E" w:rsidRPr="00813EFF" w:rsidRDefault="006B4C8E" w:rsidP="004538A4">
            <w:pPr>
              <w:spacing w:before="0" w:after="120" w:line="276" w:lineRule="auto"/>
              <w:ind w:left="0" w:right="0"/>
              <w:jc w:val="both"/>
              <w:rPr>
                <w:rFonts w:ascii="Arial" w:eastAsiaTheme="minorHAnsi" w:hAnsi="Arial"/>
                <w:b/>
                <w:bCs w:val="0"/>
                <w:color w:val="000000"/>
                <w:sz w:val="24"/>
                <w:lang w:val="lt-LT"/>
              </w:rPr>
            </w:pPr>
            <w:r w:rsidRPr="00813EFF">
              <w:rPr>
                <w:rFonts w:ascii="Arial" w:eastAsiaTheme="minorHAnsi" w:hAnsi="Arial"/>
                <w:b/>
                <w:color w:val="000000"/>
                <w:sz w:val="24"/>
                <w:lang w:val="lt-LT"/>
              </w:rPr>
              <w:t>Pradiniai valdymo nustatymai:</w:t>
            </w:r>
          </w:p>
        </w:tc>
      </w:tr>
      <w:tr w:rsidR="006B4C8E" w:rsidRPr="00813EFF" w14:paraId="4B022257" w14:textId="77777777" w:rsidTr="00B47693">
        <w:trPr>
          <w:cantSplit/>
          <w:tblHeader/>
        </w:trPr>
        <w:tc>
          <w:tcPr>
            <w:tcW w:w="4634" w:type="dxa"/>
          </w:tcPr>
          <w:p w14:paraId="5ADCFA56" w14:textId="3242A4DD" w:rsidR="006B4C8E" w:rsidRPr="00813EFF" w:rsidRDefault="006B4C8E" w:rsidP="004538A4">
            <w:pPr>
              <w:spacing w:before="0" w:after="120" w:line="276" w:lineRule="auto"/>
              <w:ind w:left="0" w:right="0"/>
              <w:jc w:val="both"/>
              <w:rPr>
                <w:rFonts w:ascii="Arial" w:eastAsiaTheme="minorHAnsi" w:hAnsi="Arial"/>
                <w:color w:val="000000"/>
                <w:sz w:val="24"/>
                <w:lang w:val="lt-LT"/>
              </w:rPr>
            </w:pPr>
            <w:r w:rsidRPr="00813EFF">
              <w:rPr>
                <w:rFonts w:ascii="Arial" w:eastAsiaTheme="minorHAnsi" w:hAnsi="Arial"/>
                <w:color w:val="000000"/>
                <w:sz w:val="24"/>
                <w:lang w:val="lt-LT"/>
              </w:rPr>
              <w:t>aFRR būsena:</w:t>
            </w:r>
          </w:p>
        </w:tc>
        <w:tc>
          <w:tcPr>
            <w:tcW w:w="5000" w:type="dxa"/>
          </w:tcPr>
          <w:p w14:paraId="6A7CA63B" w14:textId="77777777" w:rsidR="006B4C8E" w:rsidRPr="00813EFF" w:rsidRDefault="006B4C8E" w:rsidP="004538A4">
            <w:pPr>
              <w:spacing w:before="0" w:after="120" w:line="276" w:lineRule="auto"/>
              <w:ind w:left="0" w:right="0"/>
              <w:jc w:val="both"/>
              <w:rPr>
                <w:rFonts w:ascii="Arial" w:eastAsiaTheme="minorHAnsi" w:hAnsi="Arial"/>
                <w:color w:val="000000"/>
                <w:sz w:val="24"/>
                <w:lang w:val="lt-LT"/>
              </w:rPr>
            </w:pPr>
            <w:r w:rsidRPr="00813EFF">
              <w:rPr>
                <w:rFonts w:ascii="Arial" w:eastAsiaTheme="minorHAnsi" w:hAnsi="Arial"/>
                <w:color w:val="000000"/>
                <w:sz w:val="24"/>
                <w:lang w:val="lt-LT"/>
              </w:rPr>
              <w:t>Įjungta</w:t>
            </w:r>
          </w:p>
        </w:tc>
      </w:tr>
      <w:tr w:rsidR="006B4C8E" w:rsidRPr="00813EFF" w14:paraId="12DA86DD" w14:textId="77777777" w:rsidTr="00B47693">
        <w:trPr>
          <w:cantSplit/>
          <w:tblHeader/>
        </w:trPr>
        <w:tc>
          <w:tcPr>
            <w:tcW w:w="4634" w:type="dxa"/>
          </w:tcPr>
          <w:p w14:paraId="2BEC3594" w14:textId="77777777" w:rsidR="006B4C8E" w:rsidRPr="00813EFF" w:rsidRDefault="006B4C8E" w:rsidP="004538A4">
            <w:pPr>
              <w:spacing w:before="0" w:after="120" w:line="276" w:lineRule="auto"/>
              <w:ind w:left="0" w:right="0"/>
              <w:jc w:val="both"/>
              <w:rPr>
                <w:rFonts w:ascii="Arial" w:eastAsiaTheme="minorHAnsi" w:hAnsi="Arial"/>
                <w:color w:val="000000"/>
                <w:sz w:val="24"/>
                <w:lang w:val="lt-LT"/>
              </w:rPr>
            </w:pPr>
            <w:r w:rsidRPr="00813EFF">
              <w:rPr>
                <w:rFonts w:ascii="Arial" w:eastAsiaTheme="minorHAnsi" w:hAnsi="Arial"/>
                <w:color w:val="000000"/>
                <w:sz w:val="24"/>
                <w:lang w:val="lt-LT"/>
              </w:rPr>
              <w:t>Aktyvios galios užduodama reikšmė</w:t>
            </w:r>
          </w:p>
        </w:tc>
        <w:tc>
          <w:tcPr>
            <w:tcW w:w="5000" w:type="dxa"/>
          </w:tcPr>
          <w:p w14:paraId="1FD03DAB" w14:textId="4D541C4E" w:rsidR="006B4C8E" w:rsidRPr="00813EFF" w:rsidRDefault="006B4C8E" w:rsidP="004538A4">
            <w:pPr>
              <w:spacing w:before="0" w:after="120" w:line="276" w:lineRule="auto"/>
              <w:ind w:left="0" w:right="0"/>
              <w:jc w:val="both"/>
              <w:rPr>
                <w:rFonts w:ascii="Arial" w:eastAsiaTheme="minorHAnsi" w:hAnsi="Arial"/>
                <w:color w:val="000000"/>
                <w:sz w:val="24"/>
                <w:lang w:val="lt-LT"/>
              </w:rPr>
            </w:pPr>
            <w:r w:rsidRPr="00813EFF">
              <w:rPr>
                <w:rFonts w:ascii="Arial" w:eastAsiaTheme="minorHAnsi" w:hAnsi="Arial"/>
                <w:sz w:val="24"/>
                <w:lang w:val="lt-LT"/>
              </w:rPr>
              <w:t>Bet kokia vertė, leidžianti įjungti aFRR (bandymo metu pasirinkta vertė nekeičiama)</w:t>
            </w:r>
          </w:p>
        </w:tc>
      </w:tr>
      <w:tr w:rsidR="006B4C8E" w:rsidRPr="00813EFF" w14:paraId="07BB1E5F" w14:textId="77777777" w:rsidTr="00B47693">
        <w:trPr>
          <w:cantSplit/>
          <w:tblHeader/>
        </w:trPr>
        <w:tc>
          <w:tcPr>
            <w:tcW w:w="4634" w:type="dxa"/>
          </w:tcPr>
          <w:p w14:paraId="64749989" w14:textId="77777777" w:rsidR="006B4C8E" w:rsidRPr="00813EFF" w:rsidRDefault="006B4C8E" w:rsidP="004538A4">
            <w:pPr>
              <w:spacing w:before="0" w:after="120" w:line="276" w:lineRule="auto"/>
              <w:ind w:left="0" w:right="0"/>
              <w:jc w:val="both"/>
              <w:rPr>
                <w:rFonts w:ascii="Arial" w:eastAsiaTheme="minorHAnsi" w:hAnsi="Arial"/>
                <w:color w:val="000000"/>
                <w:sz w:val="24"/>
                <w:lang w:val="lt-LT"/>
              </w:rPr>
            </w:pPr>
            <w:r w:rsidRPr="00813EFF">
              <w:rPr>
                <w:rFonts w:ascii="Arial" w:eastAsiaTheme="minorHAnsi" w:hAnsi="Arial"/>
                <w:color w:val="000000"/>
                <w:sz w:val="24"/>
                <w:lang w:val="lt-LT"/>
              </w:rPr>
              <w:t>Įtampos/Reaktyvios galios užduodama reikšmė</w:t>
            </w:r>
          </w:p>
        </w:tc>
        <w:tc>
          <w:tcPr>
            <w:tcW w:w="5000" w:type="dxa"/>
          </w:tcPr>
          <w:p w14:paraId="68330105" w14:textId="77777777" w:rsidR="006B4C8E" w:rsidRPr="00813EFF" w:rsidRDefault="006B4C8E" w:rsidP="004538A4">
            <w:pPr>
              <w:spacing w:before="0" w:after="120" w:line="276" w:lineRule="auto"/>
              <w:ind w:left="0" w:right="0"/>
              <w:jc w:val="both"/>
              <w:rPr>
                <w:rFonts w:ascii="Arial" w:eastAsiaTheme="minorHAnsi" w:hAnsi="Arial"/>
                <w:color w:val="000000"/>
                <w:sz w:val="24"/>
                <w:lang w:val="lt-LT"/>
              </w:rPr>
            </w:pPr>
            <w:r w:rsidRPr="00813EFF">
              <w:rPr>
                <w:rFonts w:ascii="Arial" w:eastAsiaTheme="minorHAnsi" w:hAnsi="Arial"/>
                <w:color w:val="000000"/>
                <w:sz w:val="24"/>
                <w:lang w:val="lt-LT"/>
              </w:rPr>
              <w:t>Bet kokia vertė</w:t>
            </w:r>
          </w:p>
        </w:tc>
      </w:tr>
    </w:tbl>
    <w:p w14:paraId="642FEB54" w14:textId="77777777" w:rsidR="008C609A" w:rsidRPr="00813EFF" w:rsidRDefault="008C609A" w:rsidP="006407B8">
      <w:pPr>
        <w:spacing w:before="0" w:line="276" w:lineRule="auto"/>
        <w:ind w:left="0" w:right="0"/>
        <w:jc w:val="both"/>
        <w:textAlignment w:val="baseline"/>
        <w:rPr>
          <w:rFonts w:ascii="Segoe UI" w:eastAsia="Times New Roman" w:hAnsi="Segoe UI" w:cs="Segoe UI"/>
          <w:sz w:val="18"/>
          <w:szCs w:val="18"/>
          <w:lang w:eastAsia="lt-LT"/>
        </w:rPr>
      </w:pPr>
      <w:r w:rsidRPr="00813EFF">
        <w:rPr>
          <w:rFonts w:ascii="Trebuchet MS" w:eastAsia="Times New Roman" w:hAnsi="Trebuchet MS" w:cs="Segoe UI"/>
          <w:lang w:eastAsia="lt-LT"/>
        </w:rPr>
        <w:t> </w:t>
      </w:r>
    </w:p>
    <w:p w14:paraId="1D63F14D" w14:textId="1D5C3568" w:rsidR="008C609A" w:rsidRPr="00813EFF" w:rsidRDefault="008C609A" w:rsidP="004538A4">
      <w:pPr>
        <w:keepNext/>
        <w:numPr>
          <w:ilvl w:val="0"/>
          <w:numId w:val="16"/>
        </w:numPr>
        <w:spacing w:before="120" w:after="120" w:line="276" w:lineRule="auto"/>
        <w:ind w:left="0" w:right="0" w:firstLine="0"/>
        <w:jc w:val="both"/>
        <w:textAlignment w:val="baseline"/>
        <w:rPr>
          <w:rFonts w:eastAsia="Times New Roman"/>
          <w:b/>
          <w:bCs/>
          <w:color w:val="000000"/>
          <w:lang w:eastAsia="lt-LT"/>
        </w:rPr>
      </w:pPr>
      <w:r w:rsidRPr="00813EFF">
        <w:rPr>
          <w:rFonts w:eastAsia="Times New Roman"/>
          <w:b/>
          <w:bCs/>
          <w:color w:val="000000"/>
          <w:lang w:eastAsia="lt-LT"/>
        </w:rPr>
        <w:lastRenderedPageBreak/>
        <w:t>Bandymo metodas</w:t>
      </w:r>
    </w:p>
    <w:p w14:paraId="1E2CCD26" w14:textId="34FB89D3" w:rsidR="008C609A" w:rsidRPr="00813EFF" w:rsidRDefault="008C609A" w:rsidP="006407B8">
      <w:pPr>
        <w:spacing w:before="120" w:after="120" w:line="276" w:lineRule="auto"/>
        <w:ind w:left="0" w:right="0" w:firstLine="567"/>
        <w:jc w:val="both"/>
        <w:textAlignment w:val="baseline"/>
        <w:rPr>
          <w:rFonts w:eastAsia="Times New Roman"/>
          <w:sz w:val="18"/>
          <w:szCs w:val="18"/>
          <w:lang w:eastAsia="lt-LT"/>
        </w:rPr>
      </w:pPr>
      <w:r w:rsidRPr="00813EFF">
        <w:rPr>
          <w:rFonts w:eastAsia="Times New Roman"/>
          <w:lang w:eastAsia="lt-LT"/>
        </w:rPr>
        <w:t>aFRR paslaugos tikrinimo bandymas atliekamas siunčiant aFRR aktyvavimo signalus aFRR teikėjui. Didžiausi</w:t>
      </w:r>
      <w:r w:rsidR="000149B6" w:rsidRPr="00813EFF">
        <w:rPr>
          <w:rFonts w:eastAsia="Times New Roman"/>
          <w:lang w:eastAsia="lt-LT"/>
        </w:rPr>
        <w:t xml:space="preserve"> </w:t>
      </w:r>
      <w:r w:rsidR="00C10EA8" w:rsidRPr="00813EFF">
        <w:rPr>
          <w:rFonts w:eastAsia="Times New Roman"/>
          <w:lang w:eastAsia="lt-LT"/>
        </w:rPr>
        <w:t>balansavimo</w:t>
      </w:r>
      <w:r w:rsidR="000149B6" w:rsidRPr="00813EFF">
        <w:rPr>
          <w:rFonts w:eastAsia="Times New Roman"/>
          <w:lang w:eastAsia="lt-LT"/>
        </w:rPr>
        <w:t xml:space="preserve"> aukštyn ir žemyn</w:t>
      </w:r>
      <w:r w:rsidR="001D1881" w:rsidRPr="00813EFF">
        <w:rPr>
          <w:rFonts w:eastAsia="Times New Roman"/>
          <w:lang w:eastAsia="lt-LT"/>
        </w:rPr>
        <w:t xml:space="preserve"> aFRR pajėgumai yra tikrinami parengties tvirtinimo metu atsižvelgiant į</w:t>
      </w:r>
      <w:r w:rsidR="005F0598" w:rsidRPr="00813EFF">
        <w:rPr>
          <w:rFonts w:eastAsia="Times New Roman"/>
          <w:lang w:eastAsia="lt-LT"/>
        </w:rPr>
        <w:t xml:space="preserve"> aFRR rezervo </w:t>
      </w:r>
      <w:r w:rsidR="005A7815" w:rsidRPr="00813EFF">
        <w:rPr>
          <w:rFonts w:eastAsia="Times New Roman"/>
          <w:lang w:eastAsia="lt-LT"/>
        </w:rPr>
        <w:t>parengties tvirtinimo</w:t>
      </w:r>
      <w:r w:rsidR="005F0598" w:rsidRPr="00813EFF">
        <w:rPr>
          <w:rFonts w:eastAsia="Times New Roman"/>
          <w:lang w:eastAsia="lt-LT"/>
        </w:rPr>
        <w:t xml:space="preserve"> paraišką, kurią privalo būti pateikęs BPT. </w:t>
      </w:r>
      <w:r w:rsidR="000549DB" w:rsidRPr="00813EFF">
        <w:rPr>
          <w:rFonts w:eastAsia="Times New Roman"/>
          <w:lang w:eastAsia="lt-LT"/>
        </w:rPr>
        <w:t xml:space="preserve">Parengties tvirtinimo </w:t>
      </w:r>
      <w:r w:rsidRPr="00813EFF">
        <w:rPr>
          <w:rFonts w:eastAsia="Times New Roman"/>
          <w:lang w:eastAsia="lt-LT"/>
        </w:rPr>
        <w:t xml:space="preserve">bandymas </w:t>
      </w:r>
      <w:r w:rsidR="000549DB" w:rsidRPr="00813EFF">
        <w:rPr>
          <w:rFonts w:eastAsia="Times New Roman"/>
          <w:lang w:eastAsia="lt-LT"/>
        </w:rPr>
        <w:t>privalo būti atliktas remiantis</w:t>
      </w:r>
      <w:r w:rsidRPr="00813EFF">
        <w:rPr>
          <w:rFonts w:eastAsia="Times New Roman"/>
          <w:lang w:eastAsia="lt-LT"/>
        </w:rPr>
        <w:t xml:space="preserve"> </w:t>
      </w:r>
      <w:r w:rsidR="00803A6D" w:rsidRPr="00813EFF">
        <w:rPr>
          <w:rFonts w:eastAsia="Times New Roman"/>
          <w:lang w:eastAsia="lt-LT"/>
        </w:rPr>
        <w:t>1</w:t>
      </w:r>
      <w:r w:rsidRPr="00813EFF">
        <w:rPr>
          <w:rFonts w:eastAsia="Times New Roman"/>
          <w:lang w:eastAsia="lt-LT"/>
        </w:rPr>
        <w:t xml:space="preserve"> paveiksle parodytų bandymų principų. Geltona linija žymi aktyvavimo signalą. Mėlyna sritis žymi aFRR aktyvavimo toleranciją.</w:t>
      </w:r>
    </w:p>
    <w:p w14:paraId="37C6EACB" w14:textId="7C6F0D32" w:rsidR="000D13DF" w:rsidRPr="00813EFF" w:rsidRDefault="008C609A" w:rsidP="004538A4">
      <w:pPr>
        <w:keepNext/>
        <w:spacing w:before="120" w:line="276" w:lineRule="auto"/>
        <w:ind w:left="0" w:right="0"/>
        <w:textAlignment w:val="baseline"/>
      </w:pPr>
      <w:r w:rsidRPr="00813EFF">
        <w:rPr>
          <w:rFonts w:eastAsia="Times New Roman"/>
          <w:noProof/>
          <w:lang w:eastAsia="lt-LT"/>
        </w:rPr>
        <w:drawing>
          <wp:inline distT="0" distB="0" distL="0" distR="0" wp14:anchorId="0E4517A9" wp14:editId="5AEAA095">
            <wp:extent cx="6120130" cy="3441700"/>
            <wp:effectExtent l="0" t="0" r="0" b="6350"/>
            <wp:docPr id="2" name="Picture 2" descr="Diagram, 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 timeline&#10;&#10;Description automatically generated"/>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120130" cy="3441700"/>
                    </a:xfrm>
                    <a:prstGeom prst="rect">
                      <a:avLst/>
                    </a:prstGeom>
                    <a:noFill/>
                    <a:ln>
                      <a:noFill/>
                    </a:ln>
                  </pic:spPr>
                </pic:pic>
              </a:graphicData>
            </a:graphic>
          </wp:inline>
        </w:drawing>
      </w:r>
    </w:p>
    <w:p w14:paraId="652A4C3B" w14:textId="47FE9572" w:rsidR="008C609A" w:rsidRPr="00813EFF" w:rsidRDefault="000D13DF" w:rsidP="004538A4">
      <w:pPr>
        <w:pStyle w:val="Caption"/>
        <w:spacing w:before="120" w:line="276" w:lineRule="auto"/>
        <w:ind w:left="0" w:right="0"/>
        <w:jc w:val="center"/>
        <w:rPr>
          <w:lang w:val="lt-LT"/>
        </w:rPr>
      </w:pPr>
      <w:bookmarkStart w:id="109" w:name="_Hlk115677109"/>
      <w:bookmarkStart w:id="110" w:name="_Hlk115677201"/>
      <w:r w:rsidRPr="00813EFF">
        <w:rPr>
          <w:lang w:val="lt-LT"/>
        </w:rPr>
        <w:t>1 pav.</w:t>
      </w:r>
      <w:r w:rsidRPr="00813EFF">
        <w:rPr>
          <w:szCs w:val="20"/>
          <w:lang w:val="lt-LT" w:eastAsia="lt-LT"/>
        </w:rPr>
        <w:t xml:space="preserve"> aFRR parengties tvirtinimo bandymų pavyzdys</w:t>
      </w:r>
      <w:bookmarkEnd w:id="109"/>
    </w:p>
    <w:bookmarkEnd w:id="110"/>
    <w:p w14:paraId="22BB4F26" w14:textId="77777777" w:rsidR="008C609A" w:rsidRPr="00813EFF" w:rsidRDefault="008C609A" w:rsidP="006407B8">
      <w:pPr>
        <w:numPr>
          <w:ilvl w:val="0"/>
          <w:numId w:val="17"/>
        </w:numPr>
        <w:spacing w:before="120" w:after="120" w:line="276" w:lineRule="auto"/>
        <w:ind w:left="0" w:right="0" w:firstLine="0"/>
        <w:jc w:val="both"/>
        <w:textAlignment w:val="baseline"/>
        <w:rPr>
          <w:rFonts w:ascii="Trebuchet MS" w:eastAsia="Times New Roman" w:hAnsi="Trebuchet MS" w:cs="Segoe UI"/>
          <w:b/>
          <w:bCs/>
          <w:color w:val="000000"/>
          <w:lang w:eastAsia="lt-LT"/>
        </w:rPr>
      </w:pPr>
      <w:r w:rsidRPr="00813EFF">
        <w:rPr>
          <w:rFonts w:ascii="Trebuchet MS" w:eastAsia="Times New Roman" w:hAnsi="Trebuchet MS" w:cs="Segoe UI"/>
          <w:b/>
          <w:bCs/>
          <w:color w:val="000000"/>
          <w:lang w:eastAsia="lt-LT"/>
        </w:rPr>
        <w:t>Duomenų analizė </w:t>
      </w:r>
    </w:p>
    <w:p w14:paraId="06D824DF" w14:textId="14A18754" w:rsidR="008C609A" w:rsidRPr="00813EFF" w:rsidRDefault="008C609A" w:rsidP="006407B8">
      <w:pPr>
        <w:spacing w:before="120" w:after="120" w:line="276" w:lineRule="auto"/>
        <w:ind w:left="0" w:right="0" w:firstLine="567"/>
        <w:jc w:val="both"/>
        <w:textAlignment w:val="baseline"/>
        <w:rPr>
          <w:rFonts w:eastAsia="Times New Roman"/>
          <w:sz w:val="18"/>
          <w:szCs w:val="18"/>
          <w:lang w:eastAsia="lt-LT"/>
        </w:rPr>
      </w:pPr>
      <w:r w:rsidRPr="00813EFF">
        <w:rPr>
          <w:rFonts w:eastAsia="Times New Roman"/>
          <w:lang w:eastAsia="lt-LT"/>
        </w:rPr>
        <w:t xml:space="preserve">Įrašai </w:t>
      </w:r>
      <w:r w:rsidR="004E3416" w:rsidRPr="00813EFF">
        <w:rPr>
          <w:rFonts w:eastAsia="Times New Roman"/>
          <w:lang w:eastAsia="lt-LT"/>
        </w:rPr>
        <w:t>atliekami</w:t>
      </w:r>
      <w:r w:rsidRPr="00813EFF">
        <w:rPr>
          <w:rFonts w:eastAsia="Times New Roman"/>
          <w:lang w:eastAsia="lt-LT"/>
        </w:rPr>
        <w:t xml:space="preserve"> siekiant nustatyti aktyviosios galios valdymo parametrus, reikalingus įrenginio vykdomam aFRR valdymui užtikrinti, ir palyginti juos su paslaugos reikalavimais; vertinami šie valdymo parametrai: </w:t>
      </w:r>
    </w:p>
    <w:p w14:paraId="2D0B3E1A" w14:textId="18E1B37D" w:rsidR="008C609A" w:rsidRPr="00813EFF" w:rsidRDefault="008C609A" w:rsidP="006407B8">
      <w:pPr>
        <w:numPr>
          <w:ilvl w:val="0"/>
          <w:numId w:val="18"/>
        </w:numPr>
        <w:spacing w:before="120" w:after="120" w:line="276" w:lineRule="auto"/>
        <w:ind w:left="0" w:right="0" w:firstLine="567"/>
        <w:jc w:val="both"/>
        <w:textAlignment w:val="baseline"/>
        <w:rPr>
          <w:rFonts w:eastAsia="Times New Roman"/>
          <w:lang w:eastAsia="lt-LT"/>
        </w:rPr>
      </w:pPr>
      <w:r w:rsidRPr="00813EFF">
        <w:rPr>
          <w:rFonts w:eastAsia="Times New Roman"/>
          <w:lang w:eastAsia="lt-LT"/>
        </w:rPr>
        <w:t xml:space="preserve">Įjungimo ir </w:t>
      </w:r>
      <w:r w:rsidR="00B20D17" w:rsidRPr="00813EFF">
        <w:rPr>
          <w:rFonts w:eastAsia="Times New Roman"/>
          <w:lang w:eastAsia="lt-LT"/>
        </w:rPr>
        <w:t>aktyvavimo</w:t>
      </w:r>
      <w:r w:rsidRPr="00813EFF">
        <w:rPr>
          <w:rFonts w:eastAsia="Times New Roman"/>
          <w:lang w:eastAsia="lt-LT"/>
        </w:rPr>
        <w:t xml:space="preserve"> laikas. </w:t>
      </w:r>
      <w:r w:rsidR="00F66D86" w:rsidRPr="00813EFF">
        <w:rPr>
          <w:rFonts w:eastAsia="Times New Roman"/>
          <w:lang w:eastAsia="lt-LT"/>
        </w:rPr>
        <w:t>a</w:t>
      </w:r>
      <w:r w:rsidRPr="00813EFF">
        <w:rPr>
          <w:rFonts w:eastAsia="Times New Roman"/>
          <w:lang w:eastAsia="lt-LT"/>
        </w:rPr>
        <w:t xml:space="preserve">FRR aktyvavimo proceso metu aFRR paslaugos turi būti teikiamos mėlynoje zonoje, kaip parodyta </w:t>
      </w:r>
      <w:r w:rsidR="00B20D17" w:rsidRPr="00813EFF">
        <w:rPr>
          <w:rFonts w:eastAsia="Times New Roman"/>
          <w:lang w:eastAsia="lt-LT"/>
        </w:rPr>
        <w:t>1</w:t>
      </w:r>
      <w:r w:rsidRPr="00813EFF">
        <w:rPr>
          <w:rFonts w:eastAsia="Times New Roman"/>
          <w:lang w:eastAsia="lt-LT"/>
        </w:rPr>
        <w:t xml:space="preserve"> paveiksle. </w:t>
      </w:r>
    </w:p>
    <w:p w14:paraId="58CA9712" w14:textId="108859CA" w:rsidR="008C609A" w:rsidRPr="00813EFF" w:rsidRDefault="008C609A" w:rsidP="006407B8">
      <w:pPr>
        <w:numPr>
          <w:ilvl w:val="0"/>
          <w:numId w:val="19"/>
        </w:numPr>
        <w:spacing w:before="120" w:after="120" w:line="276" w:lineRule="auto"/>
        <w:ind w:left="0" w:right="0" w:firstLine="567"/>
        <w:jc w:val="both"/>
        <w:textAlignment w:val="baseline"/>
        <w:rPr>
          <w:rFonts w:eastAsia="Times New Roman"/>
          <w:lang w:eastAsia="lt-LT"/>
        </w:rPr>
      </w:pPr>
      <w:r w:rsidRPr="00813EFF">
        <w:rPr>
          <w:rFonts w:eastAsia="Times New Roman"/>
          <w:lang w:eastAsia="lt-LT"/>
        </w:rPr>
        <w:t xml:space="preserve">Laikinas </w:t>
      </w:r>
      <w:r w:rsidR="006F3943" w:rsidRPr="00813EFF">
        <w:rPr>
          <w:rFonts w:eastAsia="Times New Roman"/>
          <w:lang w:eastAsia="lt-LT"/>
        </w:rPr>
        <w:t xml:space="preserve">perreguliavimas </w:t>
      </w:r>
      <w:r w:rsidRPr="00813EFF">
        <w:rPr>
          <w:rFonts w:eastAsia="Times New Roman"/>
          <w:lang w:eastAsia="lt-LT"/>
        </w:rPr>
        <w:t>(viršijimas) ir valdymo stabilumas. </w:t>
      </w:r>
    </w:p>
    <w:p w14:paraId="6F126F78" w14:textId="726B3B73" w:rsidR="008C609A" w:rsidRPr="00813EFF" w:rsidRDefault="008C0362" w:rsidP="006407B8">
      <w:pPr>
        <w:spacing w:before="120" w:after="120" w:line="276" w:lineRule="auto"/>
        <w:ind w:left="0" w:right="0" w:firstLine="567"/>
        <w:jc w:val="both"/>
        <w:textAlignment w:val="baseline"/>
        <w:rPr>
          <w:rFonts w:eastAsia="Times New Roman"/>
          <w:lang w:eastAsia="lt-LT"/>
        </w:rPr>
      </w:pPr>
      <w:r w:rsidRPr="00813EFF">
        <w:rPr>
          <w:rFonts w:eastAsia="Times New Roman"/>
          <w:lang w:eastAsia="lt-LT"/>
        </w:rPr>
        <w:t xml:space="preserve">Aktyvuoti </w:t>
      </w:r>
      <w:r w:rsidR="008C609A" w:rsidRPr="00813EFF">
        <w:rPr>
          <w:rFonts w:eastAsia="Times New Roman"/>
          <w:lang w:eastAsia="lt-LT"/>
        </w:rPr>
        <w:t>aFRR pajėgumai negali nukrypti daugiau kaip 10 %</w:t>
      </w:r>
      <w:r w:rsidR="00884EE3" w:rsidRPr="00813EFF">
        <w:rPr>
          <w:rFonts w:eastAsia="Times New Roman"/>
          <w:lang w:eastAsia="lt-LT"/>
        </w:rPr>
        <w:t xml:space="preserve"> užsakytos paslaugos vertės. </w:t>
      </w:r>
      <w:r w:rsidR="008C609A" w:rsidRPr="00813EFF">
        <w:rPr>
          <w:rFonts w:eastAsia="Times New Roman"/>
          <w:lang w:eastAsia="lt-LT"/>
        </w:rPr>
        <w:t>Šis signalas turi būti tarp viršutinės ir apatinės ribos, kaip nurodyta 1 paveiksle. </w:t>
      </w:r>
    </w:p>
    <w:p w14:paraId="5F10620A" w14:textId="25BB0767" w:rsidR="00CD3C2B" w:rsidRPr="00813EFF" w:rsidRDefault="009F7AC3" w:rsidP="006407B8">
      <w:pPr>
        <w:spacing w:line="276" w:lineRule="auto"/>
        <w:jc w:val="both"/>
        <w:rPr>
          <w:rFonts w:eastAsia="Times New Roman"/>
          <w:lang w:eastAsia="lt-LT"/>
        </w:rPr>
      </w:pPr>
      <w:r w:rsidRPr="00813EFF">
        <w:rPr>
          <w:rFonts w:eastAsia="Times New Roman"/>
          <w:lang w:eastAsia="lt-LT"/>
        </w:rPr>
        <w:br w:type="page"/>
      </w:r>
      <w:bookmarkStart w:id="111" w:name="_Hlk57755661"/>
    </w:p>
    <w:bookmarkEnd w:id="111"/>
    <w:p w14:paraId="79C4355F" w14:textId="2E2444B9" w:rsidR="00B279A0" w:rsidRPr="00813EFF" w:rsidRDefault="00E34E22" w:rsidP="006407B8">
      <w:pPr>
        <w:spacing w:line="276" w:lineRule="auto"/>
        <w:jc w:val="right"/>
        <w:rPr>
          <w:b/>
        </w:rPr>
      </w:pPr>
      <w:r w:rsidRPr="00813EFF">
        <w:rPr>
          <w:b/>
        </w:rPr>
        <w:lastRenderedPageBreak/>
        <w:t>5</w:t>
      </w:r>
      <w:r w:rsidR="00B279A0" w:rsidRPr="00813EFF">
        <w:rPr>
          <w:b/>
        </w:rPr>
        <w:t xml:space="preserve"> priedas</w:t>
      </w:r>
    </w:p>
    <w:p w14:paraId="7740813C" w14:textId="77777777" w:rsidR="00B279A0" w:rsidRPr="00813EFF" w:rsidRDefault="00B279A0" w:rsidP="006407B8">
      <w:pPr>
        <w:spacing w:line="276" w:lineRule="auto"/>
      </w:pPr>
    </w:p>
    <w:p w14:paraId="00AAC13A" w14:textId="4D3D8C96" w:rsidR="00B279A0" w:rsidRPr="00813EFF" w:rsidRDefault="008F1A82" w:rsidP="006407B8">
      <w:pPr>
        <w:spacing w:line="276" w:lineRule="auto"/>
        <w:rPr>
          <w:b/>
        </w:rPr>
      </w:pPr>
      <w:r w:rsidRPr="00813EFF">
        <w:rPr>
          <w:b/>
        </w:rPr>
        <w:t xml:space="preserve">aFRR </w:t>
      </w:r>
      <w:r w:rsidR="00B279A0" w:rsidRPr="00813EFF">
        <w:rPr>
          <w:b/>
        </w:rPr>
        <w:t>PASLAUGOS PARENGTIES TVIRTINIMO PROTOKOLAS</w:t>
      </w:r>
    </w:p>
    <w:p w14:paraId="31C38D3C" w14:textId="77777777" w:rsidR="00B279A0" w:rsidRPr="00813EFF" w:rsidRDefault="00B279A0" w:rsidP="006407B8">
      <w:pPr>
        <w:spacing w:line="276" w:lineRule="auto"/>
        <w:rPr>
          <w:bCs/>
        </w:rPr>
      </w:pPr>
    </w:p>
    <w:p w14:paraId="4345C306" w14:textId="77777777" w:rsidR="00B11FD7" w:rsidRPr="00B11FD7" w:rsidRDefault="00B11FD7" w:rsidP="00B11FD7">
      <w:pPr>
        <w:spacing w:before="120" w:after="120" w:line="276" w:lineRule="auto"/>
        <w:ind w:left="0" w:right="0"/>
        <w:contextualSpacing/>
        <w:jc w:val="left"/>
        <w:rPr>
          <w:bCs/>
          <w:i/>
          <w:iCs/>
        </w:rPr>
      </w:pPr>
      <w:bookmarkStart w:id="112" w:name="_Hlk57756046"/>
      <w:r w:rsidRPr="00B11FD7">
        <w:rPr>
          <w:bCs/>
          <w:i/>
          <w:iCs/>
        </w:rPr>
        <w:t>[įrašoma atlikties įvertinimo protokolo sudarymo data]</w:t>
      </w:r>
      <w:bookmarkEnd w:id="112"/>
    </w:p>
    <w:p w14:paraId="6657A447" w14:textId="77777777" w:rsidR="00B11FD7" w:rsidRPr="00B11FD7" w:rsidRDefault="00B11FD7" w:rsidP="00B11FD7">
      <w:pPr>
        <w:spacing w:before="120" w:after="120" w:line="276" w:lineRule="auto"/>
        <w:ind w:left="0" w:right="0"/>
        <w:contextualSpacing/>
        <w:jc w:val="left"/>
        <w:rPr>
          <w:i/>
        </w:rPr>
      </w:pPr>
    </w:p>
    <w:p w14:paraId="4B463599" w14:textId="77777777" w:rsidR="00B11FD7" w:rsidRPr="00B11FD7" w:rsidRDefault="00B11FD7" w:rsidP="00B11FD7">
      <w:pPr>
        <w:spacing w:before="120" w:after="120" w:line="276" w:lineRule="auto"/>
        <w:ind w:left="0" w:right="0"/>
        <w:contextualSpacing/>
        <w:jc w:val="left"/>
        <w:rPr>
          <w:bCs/>
        </w:rPr>
      </w:pPr>
    </w:p>
    <w:p w14:paraId="5F830772" w14:textId="526E2FB3" w:rsidR="00B11FD7" w:rsidRPr="00B11FD7" w:rsidRDefault="00B11FD7" w:rsidP="00B11FD7">
      <w:pPr>
        <w:pStyle w:val="ListParagraph"/>
        <w:numPr>
          <w:ilvl w:val="0"/>
          <w:numId w:val="37"/>
        </w:numPr>
        <w:spacing w:before="120" w:after="120" w:line="276" w:lineRule="auto"/>
        <w:ind w:right="0"/>
        <w:jc w:val="both"/>
        <w:rPr>
          <w:bCs/>
          <w:i/>
          <w:iCs/>
        </w:rPr>
      </w:pPr>
      <w:bookmarkStart w:id="113" w:name="_Hlk174449769"/>
      <w:r w:rsidRPr="00B11FD7">
        <w:rPr>
          <w:bCs/>
          <w:i/>
          <w:iCs/>
        </w:rPr>
        <w:t>Balansavimo paslaugų teikėjas: [įrašomas balansavimo paslaugos teikėjas]</w:t>
      </w:r>
    </w:p>
    <w:p w14:paraId="40C18A96" w14:textId="77777777" w:rsidR="00B11FD7" w:rsidRPr="00B11FD7" w:rsidRDefault="00B11FD7" w:rsidP="00B11FD7">
      <w:pPr>
        <w:spacing w:before="120" w:after="120" w:line="276" w:lineRule="auto"/>
        <w:ind w:left="0" w:right="0"/>
        <w:contextualSpacing/>
        <w:jc w:val="both"/>
        <w:rPr>
          <w:i/>
        </w:rPr>
      </w:pPr>
    </w:p>
    <w:p w14:paraId="5BEE8517" w14:textId="192F7660" w:rsidR="00B11FD7" w:rsidRPr="00B11FD7" w:rsidRDefault="00B11FD7" w:rsidP="00B82CD3">
      <w:pPr>
        <w:pStyle w:val="ListParagraph"/>
        <w:numPr>
          <w:ilvl w:val="0"/>
          <w:numId w:val="37"/>
        </w:numPr>
        <w:spacing w:before="120" w:after="120" w:line="276" w:lineRule="auto"/>
        <w:ind w:right="0"/>
        <w:jc w:val="both"/>
        <w:rPr>
          <w:bCs/>
        </w:rPr>
      </w:pPr>
      <w:r w:rsidRPr="00B11FD7">
        <w:rPr>
          <w:bCs/>
        </w:rPr>
        <w:t>Parengties įvertinimo bandymo atlikimo data</w:t>
      </w:r>
      <w:r w:rsidRPr="00B11FD7">
        <w:rPr>
          <w:bCs/>
          <w:i/>
          <w:iCs/>
        </w:rPr>
        <w:t xml:space="preserve"> </w:t>
      </w:r>
      <w:r w:rsidRPr="00B11FD7">
        <w:rPr>
          <w:bCs/>
        </w:rPr>
        <w:t>[</w:t>
      </w:r>
      <w:r w:rsidRPr="00B11FD7">
        <w:rPr>
          <w:bCs/>
          <w:i/>
          <w:iCs/>
        </w:rPr>
        <w:t>įrašoma bandymo atlikimo data ir tikslus bandymo atlikimo laikas</w:t>
      </w:r>
      <w:r w:rsidRPr="00B11FD7">
        <w:rPr>
          <w:bCs/>
        </w:rPr>
        <w:t>].</w:t>
      </w:r>
    </w:p>
    <w:p w14:paraId="6874B312" w14:textId="77777777" w:rsidR="00B11FD7" w:rsidRPr="00B11FD7" w:rsidRDefault="00B11FD7" w:rsidP="00B82CD3">
      <w:pPr>
        <w:spacing w:before="120" w:after="120" w:line="276" w:lineRule="auto"/>
        <w:ind w:left="0" w:right="0"/>
        <w:contextualSpacing/>
        <w:jc w:val="both"/>
        <w:rPr>
          <w:bCs/>
        </w:rPr>
      </w:pPr>
    </w:p>
    <w:p w14:paraId="6006B312" w14:textId="739E5810" w:rsidR="00B11FD7" w:rsidRPr="00B82CD3" w:rsidRDefault="00B11FD7" w:rsidP="00B82CD3">
      <w:pPr>
        <w:pStyle w:val="ListParagraph"/>
        <w:numPr>
          <w:ilvl w:val="0"/>
          <w:numId w:val="37"/>
        </w:numPr>
        <w:spacing w:before="120" w:after="120" w:line="276" w:lineRule="auto"/>
        <w:ind w:right="0"/>
        <w:jc w:val="both"/>
        <w:rPr>
          <w:bCs/>
        </w:rPr>
      </w:pPr>
      <w:r w:rsidRPr="00B82CD3">
        <w:rPr>
          <w:bCs/>
        </w:rPr>
        <w:t>Bandymo atlikimo tikslas: Įvertinti Balansavimo paslaugos teikėjo atitiktį Balansavimo paslaugų pirkimo–pardavimo sutarties Nr. [</w:t>
      </w:r>
      <w:r w:rsidRPr="00B82CD3">
        <w:rPr>
          <w:bCs/>
          <w:i/>
          <w:iCs/>
        </w:rPr>
        <w:t>įrašomas balansavimo paslaugų pirkimo - pardavimo sutarties numeris ir Sutarties sudarymo data</w:t>
      </w:r>
      <w:r w:rsidRPr="00B82CD3">
        <w:rPr>
          <w:bCs/>
        </w:rPr>
        <w:t>] sąlygų reikalavimus teikti Balansavimo paslaugas.</w:t>
      </w:r>
    </w:p>
    <w:bookmarkEnd w:id="113"/>
    <w:p w14:paraId="4704B120" w14:textId="77777777" w:rsidR="00B279A0" w:rsidRPr="00813EFF" w:rsidRDefault="00B279A0" w:rsidP="004538A4">
      <w:pPr>
        <w:pStyle w:val="Caption"/>
        <w:keepNext/>
        <w:spacing w:before="120" w:after="120" w:line="276" w:lineRule="auto"/>
        <w:ind w:left="0" w:right="0"/>
        <w:rPr>
          <w:rFonts w:cs="Arial"/>
          <w:szCs w:val="20"/>
          <w:lang w:val="lt-LT"/>
        </w:rPr>
      </w:pPr>
      <w:r w:rsidRPr="00813EFF">
        <w:rPr>
          <w:rFonts w:cs="Arial"/>
          <w:szCs w:val="20"/>
          <w:lang w:val="lt-LT"/>
        </w:rPr>
        <w:t>Lentelė Nr. 1 Bandymų atitiktis</w:t>
      </w:r>
    </w:p>
    <w:tbl>
      <w:tblPr>
        <w:tblStyle w:val="TableGrid"/>
        <w:tblW w:w="8839" w:type="dxa"/>
        <w:tblCellMar>
          <w:top w:w="113" w:type="dxa"/>
          <w:bottom w:w="113" w:type="dxa"/>
        </w:tblCellMar>
        <w:tblLook w:val="04A0" w:firstRow="1" w:lastRow="0" w:firstColumn="1" w:lastColumn="0" w:noHBand="0" w:noVBand="1"/>
      </w:tblPr>
      <w:tblGrid>
        <w:gridCol w:w="620"/>
        <w:gridCol w:w="5040"/>
        <w:gridCol w:w="3179"/>
      </w:tblGrid>
      <w:tr w:rsidR="00B279A0" w:rsidRPr="00813EFF" w14:paraId="6B1E552D" w14:textId="77777777">
        <w:trPr>
          <w:cantSplit/>
          <w:tblHeader/>
        </w:trPr>
        <w:tc>
          <w:tcPr>
            <w:tcW w:w="620" w:type="dxa"/>
          </w:tcPr>
          <w:p w14:paraId="1A0BEE7F" w14:textId="77777777" w:rsidR="00B279A0" w:rsidRPr="00813EFF" w:rsidRDefault="00B279A0" w:rsidP="004538A4">
            <w:pPr>
              <w:spacing w:before="0" w:after="120" w:line="276" w:lineRule="auto"/>
              <w:ind w:left="0" w:right="0"/>
              <w:jc w:val="both"/>
              <w:rPr>
                <w:rFonts w:ascii="Arial" w:eastAsiaTheme="minorHAnsi" w:hAnsi="Arial"/>
                <w:b/>
                <w:bCs w:val="0"/>
                <w:color w:val="000000"/>
                <w:sz w:val="24"/>
                <w:lang w:val="lt-LT"/>
              </w:rPr>
            </w:pPr>
            <w:r w:rsidRPr="00813EFF">
              <w:rPr>
                <w:rFonts w:ascii="Arial" w:eastAsiaTheme="minorHAnsi" w:hAnsi="Arial"/>
                <w:b/>
                <w:color w:val="000000"/>
                <w:sz w:val="24"/>
                <w:lang w:val="lt-LT"/>
              </w:rPr>
              <w:t>Eil. Nr.</w:t>
            </w:r>
          </w:p>
        </w:tc>
        <w:tc>
          <w:tcPr>
            <w:tcW w:w="5040" w:type="dxa"/>
          </w:tcPr>
          <w:p w14:paraId="56C937C1" w14:textId="77777777" w:rsidR="00B279A0" w:rsidRPr="00813EFF" w:rsidRDefault="00B279A0" w:rsidP="004538A4">
            <w:pPr>
              <w:spacing w:before="0" w:after="120" w:line="276" w:lineRule="auto"/>
              <w:ind w:left="0" w:right="0"/>
              <w:jc w:val="both"/>
              <w:rPr>
                <w:rFonts w:ascii="Arial" w:eastAsiaTheme="minorHAnsi" w:hAnsi="Arial"/>
                <w:b/>
                <w:bCs w:val="0"/>
                <w:color w:val="000000"/>
                <w:sz w:val="24"/>
                <w:lang w:val="lt-LT"/>
              </w:rPr>
            </w:pPr>
            <w:r w:rsidRPr="00813EFF">
              <w:rPr>
                <w:rFonts w:ascii="Arial" w:eastAsiaTheme="minorHAnsi" w:hAnsi="Arial"/>
                <w:b/>
                <w:color w:val="000000"/>
                <w:sz w:val="24"/>
                <w:lang w:val="lt-LT"/>
              </w:rPr>
              <w:t>Bandymo proceso pavadinimas</w:t>
            </w:r>
          </w:p>
        </w:tc>
        <w:tc>
          <w:tcPr>
            <w:tcW w:w="3179" w:type="dxa"/>
          </w:tcPr>
          <w:p w14:paraId="006CDB1B" w14:textId="77777777" w:rsidR="00B279A0" w:rsidRPr="00813EFF" w:rsidRDefault="00B279A0" w:rsidP="004538A4">
            <w:pPr>
              <w:spacing w:before="0" w:after="120" w:line="276" w:lineRule="auto"/>
              <w:ind w:left="0" w:right="0"/>
              <w:jc w:val="both"/>
              <w:rPr>
                <w:b/>
                <w:color w:val="000000"/>
                <w:lang w:val="lt-LT"/>
              </w:rPr>
            </w:pPr>
            <w:r w:rsidRPr="00813EFF">
              <w:rPr>
                <w:rFonts w:ascii="Arial" w:eastAsiaTheme="minorHAnsi" w:hAnsi="Arial"/>
                <w:b/>
                <w:color w:val="000000"/>
                <w:sz w:val="24"/>
                <w:lang w:val="lt-LT"/>
              </w:rPr>
              <w:t>Atitiktis</w:t>
            </w:r>
          </w:p>
        </w:tc>
      </w:tr>
      <w:tr w:rsidR="00B279A0" w:rsidRPr="00813EFF" w14:paraId="435AB068" w14:textId="77777777">
        <w:trPr>
          <w:cantSplit/>
          <w:tblHeader/>
        </w:trPr>
        <w:tc>
          <w:tcPr>
            <w:tcW w:w="620" w:type="dxa"/>
          </w:tcPr>
          <w:p w14:paraId="05B68C4C" w14:textId="77777777" w:rsidR="00B279A0" w:rsidRPr="00813EFF" w:rsidRDefault="00B279A0" w:rsidP="004538A4">
            <w:pPr>
              <w:spacing w:before="0" w:after="120" w:line="276" w:lineRule="auto"/>
              <w:ind w:left="0" w:right="0"/>
              <w:jc w:val="both"/>
              <w:rPr>
                <w:rFonts w:ascii="Arial" w:eastAsiaTheme="minorHAnsi" w:hAnsi="Arial"/>
                <w:color w:val="000000"/>
                <w:sz w:val="24"/>
                <w:lang w:val="lt-LT"/>
              </w:rPr>
            </w:pPr>
            <w:r w:rsidRPr="00813EFF">
              <w:rPr>
                <w:rFonts w:ascii="Arial" w:eastAsiaTheme="minorHAnsi" w:hAnsi="Arial"/>
                <w:color w:val="000000"/>
                <w:sz w:val="24"/>
                <w:lang w:val="lt-LT"/>
              </w:rPr>
              <w:t>1.</w:t>
            </w:r>
          </w:p>
        </w:tc>
        <w:tc>
          <w:tcPr>
            <w:tcW w:w="5040" w:type="dxa"/>
          </w:tcPr>
          <w:p w14:paraId="473102AC" w14:textId="751C0CB3" w:rsidR="00B279A0" w:rsidRPr="00813EFF" w:rsidRDefault="00C07B2E" w:rsidP="004538A4">
            <w:pPr>
              <w:spacing w:before="0" w:after="120" w:line="276" w:lineRule="auto"/>
              <w:ind w:left="0" w:right="0"/>
              <w:jc w:val="both"/>
              <w:rPr>
                <w:rFonts w:ascii="Arial" w:eastAsiaTheme="minorHAnsi" w:hAnsi="Arial"/>
                <w:color w:val="000000"/>
                <w:sz w:val="24"/>
                <w:lang w:val="lt-LT"/>
              </w:rPr>
            </w:pPr>
            <w:r w:rsidRPr="00813EFF">
              <w:rPr>
                <w:rFonts w:ascii="Arial" w:eastAsiaTheme="minorHAnsi" w:hAnsi="Arial"/>
                <w:color w:val="000000"/>
                <w:sz w:val="24"/>
                <w:lang w:val="lt-LT"/>
              </w:rPr>
              <w:t>Parengties tvirtinimo bandymas</w:t>
            </w:r>
          </w:p>
        </w:tc>
        <w:tc>
          <w:tcPr>
            <w:tcW w:w="3179" w:type="dxa"/>
          </w:tcPr>
          <w:p w14:paraId="3E4049C4" w14:textId="77777777" w:rsidR="00B279A0" w:rsidRPr="00813EFF" w:rsidRDefault="00B279A0" w:rsidP="004538A4">
            <w:pPr>
              <w:spacing w:before="0" w:after="120" w:line="276" w:lineRule="auto"/>
              <w:ind w:left="0" w:right="0"/>
              <w:jc w:val="both"/>
              <w:rPr>
                <w:color w:val="000000"/>
                <w:lang w:val="lt-LT"/>
              </w:rPr>
            </w:pPr>
            <w:r w:rsidRPr="00813EFF">
              <w:rPr>
                <w:rFonts w:ascii="Arial" w:eastAsiaTheme="minorHAnsi" w:hAnsi="Arial"/>
                <w:color w:val="000000"/>
                <w:sz w:val="24"/>
                <w:lang w:val="lt-LT"/>
              </w:rPr>
              <w:t>atitinka/neatitinka</w:t>
            </w:r>
          </w:p>
        </w:tc>
      </w:tr>
    </w:tbl>
    <w:p w14:paraId="50D33B29" w14:textId="45B5DD7B" w:rsidR="00B279A0" w:rsidRPr="00813EFF" w:rsidRDefault="00B279A0" w:rsidP="006407B8">
      <w:pPr>
        <w:spacing w:before="120" w:after="120" w:line="276" w:lineRule="auto"/>
        <w:ind w:left="0" w:right="0"/>
        <w:jc w:val="both"/>
        <w:rPr>
          <w:bCs/>
        </w:rPr>
      </w:pPr>
      <w:r w:rsidRPr="00813EFF">
        <w:rPr>
          <w:bCs/>
        </w:rPr>
        <w:t xml:space="preserve">BPT – laikomas pasirengusiu teikti </w:t>
      </w:r>
      <w:r w:rsidR="00E65A0A" w:rsidRPr="00813EFF">
        <w:rPr>
          <w:bCs/>
        </w:rPr>
        <w:t>a</w:t>
      </w:r>
      <w:r w:rsidR="00D55797" w:rsidRPr="00813EFF">
        <w:rPr>
          <w:bCs/>
        </w:rPr>
        <w:t>FR</w:t>
      </w:r>
      <w:r w:rsidRPr="00813EFF">
        <w:rPr>
          <w:bCs/>
        </w:rPr>
        <w:t>R paslaugą, jeigu atitinka 1 lentelėje nustatyt</w:t>
      </w:r>
      <w:r w:rsidR="00C07B2E" w:rsidRPr="00813EFF">
        <w:rPr>
          <w:bCs/>
        </w:rPr>
        <w:t>ą</w:t>
      </w:r>
      <w:r w:rsidRPr="00813EFF">
        <w:rPr>
          <w:bCs/>
        </w:rPr>
        <w:t xml:space="preserve"> bandym</w:t>
      </w:r>
      <w:r w:rsidR="00C07B2E" w:rsidRPr="00813EFF">
        <w:rPr>
          <w:bCs/>
        </w:rPr>
        <w:t>ą.</w:t>
      </w:r>
    </w:p>
    <w:p w14:paraId="52917C58" w14:textId="77777777" w:rsidR="00B279A0" w:rsidRPr="00813EFF" w:rsidRDefault="00B279A0" w:rsidP="006407B8">
      <w:pPr>
        <w:spacing w:before="120" w:after="120" w:line="276" w:lineRule="auto"/>
        <w:ind w:left="0"/>
        <w:jc w:val="left"/>
        <w:rPr>
          <w:bCs/>
        </w:rPr>
      </w:pPr>
      <w:r w:rsidRPr="00813EFF">
        <w:rPr>
          <w:bCs/>
        </w:rPr>
        <w:t>Išvados:</w:t>
      </w:r>
    </w:p>
    <w:p w14:paraId="325C1DC0" w14:textId="55B60D2E" w:rsidR="00B279A0" w:rsidRPr="00813EFF" w:rsidRDefault="00B279A0" w:rsidP="006407B8">
      <w:pPr>
        <w:pStyle w:val="ListParagraph"/>
        <w:spacing w:before="120" w:after="120" w:line="276" w:lineRule="auto"/>
        <w:ind w:left="0" w:right="0" w:firstLine="567"/>
        <w:jc w:val="both"/>
        <w:rPr>
          <w:bCs/>
        </w:rPr>
      </w:pPr>
      <w:r w:rsidRPr="00813EFF">
        <w:rPr>
          <w:bCs/>
        </w:rPr>
        <w:t>5.1. Jeigu BPT atitinka 1 lentelėje nustatyt</w:t>
      </w:r>
      <w:r w:rsidR="00C07B2E" w:rsidRPr="00813EFF">
        <w:rPr>
          <w:bCs/>
        </w:rPr>
        <w:t>ą</w:t>
      </w:r>
      <w:r w:rsidRPr="00813EFF">
        <w:rPr>
          <w:bCs/>
        </w:rPr>
        <w:t xml:space="preserve"> bandym</w:t>
      </w:r>
      <w:r w:rsidR="00C07B2E" w:rsidRPr="00813EFF">
        <w:rPr>
          <w:bCs/>
        </w:rPr>
        <w:t>ą tada</w:t>
      </w:r>
      <w:r w:rsidRPr="00813EFF">
        <w:rPr>
          <w:bCs/>
        </w:rPr>
        <w:t xml:space="preserve"> Balansavimo paslaugų teikėjui nustatomi šie techniniai parametrai teikti paslaugas:</w:t>
      </w:r>
    </w:p>
    <w:p w14:paraId="12EE2A2A" w14:textId="77777777" w:rsidR="00B279A0" w:rsidRPr="00813EFF" w:rsidRDefault="00B279A0" w:rsidP="004538A4">
      <w:pPr>
        <w:pStyle w:val="Caption"/>
        <w:keepNext/>
        <w:spacing w:before="120" w:after="120" w:line="276" w:lineRule="auto"/>
        <w:ind w:left="0" w:right="0"/>
        <w:rPr>
          <w:rFonts w:cs="Arial"/>
          <w:szCs w:val="20"/>
          <w:lang w:val="lt-LT"/>
        </w:rPr>
      </w:pPr>
      <w:r w:rsidRPr="00813EFF">
        <w:rPr>
          <w:rFonts w:cs="Arial"/>
          <w:szCs w:val="20"/>
          <w:lang w:val="lt-LT"/>
        </w:rPr>
        <w:t>Lentelė Nr. 2 Įrenginio specifikacija</w:t>
      </w:r>
    </w:p>
    <w:tbl>
      <w:tblPr>
        <w:tblStyle w:val="TableGrid"/>
        <w:tblW w:w="0" w:type="auto"/>
        <w:tblCellMar>
          <w:top w:w="113" w:type="dxa"/>
          <w:bottom w:w="113" w:type="dxa"/>
        </w:tblCellMar>
        <w:tblLook w:val="04A0" w:firstRow="1" w:lastRow="0" w:firstColumn="1" w:lastColumn="0" w:noHBand="0" w:noVBand="1"/>
      </w:tblPr>
      <w:tblGrid>
        <w:gridCol w:w="4870"/>
        <w:gridCol w:w="1809"/>
        <w:gridCol w:w="2247"/>
      </w:tblGrid>
      <w:tr w:rsidR="00B279A0" w:rsidRPr="00813EFF" w14:paraId="124192D0" w14:textId="77777777">
        <w:tc>
          <w:tcPr>
            <w:tcW w:w="4870" w:type="dxa"/>
          </w:tcPr>
          <w:p w14:paraId="55D457CF" w14:textId="77777777" w:rsidR="00B279A0" w:rsidRPr="00813EFF" w:rsidRDefault="00B279A0" w:rsidP="004538A4">
            <w:pPr>
              <w:spacing w:before="0" w:after="120" w:line="276" w:lineRule="auto"/>
              <w:ind w:left="0" w:right="0"/>
              <w:jc w:val="left"/>
              <w:rPr>
                <w:rFonts w:ascii="Arial" w:eastAsiaTheme="minorHAnsi" w:hAnsi="Arial"/>
                <w:color w:val="000000"/>
                <w:sz w:val="24"/>
                <w:lang w:val="lt-LT"/>
              </w:rPr>
            </w:pPr>
            <w:r w:rsidRPr="00813EFF">
              <w:rPr>
                <w:rFonts w:ascii="Arial" w:eastAsiaTheme="minorHAnsi" w:hAnsi="Arial"/>
                <w:color w:val="000000"/>
                <w:sz w:val="24"/>
                <w:lang w:val="lt-LT"/>
              </w:rPr>
              <w:t xml:space="preserve">Grupė/Įrenginys </w:t>
            </w:r>
          </w:p>
        </w:tc>
        <w:tc>
          <w:tcPr>
            <w:tcW w:w="4056" w:type="dxa"/>
            <w:gridSpan w:val="2"/>
          </w:tcPr>
          <w:p w14:paraId="4E399623" w14:textId="56845F68" w:rsidR="00B279A0" w:rsidRPr="00813EFF" w:rsidRDefault="00C07B2E" w:rsidP="004538A4">
            <w:pPr>
              <w:spacing w:before="0" w:after="120" w:line="276" w:lineRule="auto"/>
              <w:ind w:left="0" w:right="0"/>
              <w:jc w:val="left"/>
              <w:rPr>
                <w:rFonts w:ascii="Arial" w:eastAsiaTheme="minorHAnsi" w:hAnsi="Arial"/>
                <w:color w:val="000000"/>
                <w:sz w:val="24"/>
                <w:lang w:val="lt-LT"/>
              </w:rPr>
            </w:pPr>
            <w:r w:rsidRPr="00813EFF">
              <w:rPr>
                <w:rFonts w:ascii="Arial" w:eastAsiaTheme="minorHAnsi" w:hAnsi="Arial"/>
                <w:color w:val="000000"/>
                <w:sz w:val="24"/>
                <w:lang w:val="lt-LT"/>
              </w:rPr>
              <w:t>aFR</w:t>
            </w:r>
            <w:r w:rsidR="00B279A0" w:rsidRPr="00813EFF">
              <w:rPr>
                <w:rFonts w:ascii="Arial" w:eastAsiaTheme="minorHAnsi" w:hAnsi="Arial"/>
                <w:color w:val="000000"/>
                <w:sz w:val="24"/>
                <w:lang w:val="lt-LT"/>
              </w:rPr>
              <w:t>R balansavimo pajėgumo kiekis, MW</w:t>
            </w:r>
          </w:p>
        </w:tc>
      </w:tr>
      <w:tr w:rsidR="00165410" w:rsidRPr="00813EFF" w14:paraId="09367250" w14:textId="337A540E" w:rsidTr="00165410">
        <w:tc>
          <w:tcPr>
            <w:tcW w:w="4870" w:type="dxa"/>
          </w:tcPr>
          <w:p w14:paraId="78A9DDB9" w14:textId="77777777" w:rsidR="00165410" w:rsidRPr="00813EFF" w:rsidRDefault="00165410" w:rsidP="004538A4">
            <w:pPr>
              <w:spacing w:before="0" w:after="120" w:line="276" w:lineRule="auto"/>
              <w:ind w:left="0" w:right="0"/>
              <w:jc w:val="left"/>
              <w:rPr>
                <w:color w:val="000000"/>
                <w:lang w:val="lt-LT"/>
              </w:rPr>
            </w:pPr>
            <w:r w:rsidRPr="00813EFF">
              <w:rPr>
                <w:rFonts w:ascii="Arial" w:eastAsiaTheme="minorHAnsi" w:hAnsi="Arial"/>
                <w:color w:val="000000"/>
                <w:sz w:val="24"/>
                <w:lang w:val="lt-LT"/>
              </w:rPr>
              <w:t>[pavadinimas]</w:t>
            </w:r>
          </w:p>
        </w:tc>
        <w:tc>
          <w:tcPr>
            <w:tcW w:w="1809" w:type="dxa"/>
          </w:tcPr>
          <w:p w14:paraId="27ABE9D6" w14:textId="0DF70B54" w:rsidR="00165410" w:rsidRPr="00813EFF" w:rsidRDefault="00165410" w:rsidP="004538A4">
            <w:pPr>
              <w:spacing w:before="0" w:after="120" w:line="276" w:lineRule="auto"/>
              <w:ind w:left="0" w:right="0"/>
              <w:jc w:val="left"/>
              <w:rPr>
                <w:color w:val="000000"/>
                <w:lang w:val="lt-LT"/>
              </w:rPr>
            </w:pPr>
            <w:r w:rsidRPr="00813EFF">
              <w:rPr>
                <w:rFonts w:ascii="Arial" w:eastAsiaTheme="minorHAnsi" w:hAnsi="Arial"/>
                <w:color w:val="000000"/>
                <w:sz w:val="24"/>
                <w:lang w:val="lt-LT"/>
              </w:rPr>
              <w:t>[Įrašomas balansavimo pajėgumo aukštyn kiekis]</w:t>
            </w:r>
          </w:p>
        </w:tc>
        <w:tc>
          <w:tcPr>
            <w:tcW w:w="2247" w:type="dxa"/>
          </w:tcPr>
          <w:p w14:paraId="76F772CD" w14:textId="5E6F67EB" w:rsidR="00165410" w:rsidRPr="00813EFF" w:rsidRDefault="00165410" w:rsidP="004538A4">
            <w:pPr>
              <w:spacing w:before="0" w:after="120" w:line="276" w:lineRule="auto"/>
              <w:ind w:left="0" w:right="0"/>
              <w:jc w:val="left"/>
              <w:rPr>
                <w:b/>
                <w:color w:val="000000"/>
                <w:lang w:val="lt-LT"/>
              </w:rPr>
            </w:pPr>
            <w:r w:rsidRPr="00813EFF">
              <w:rPr>
                <w:rFonts w:ascii="Arial" w:eastAsiaTheme="minorHAnsi" w:hAnsi="Arial"/>
                <w:color w:val="000000"/>
                <w:sz w:val="24"/>
                <w:lang w:val="lt-LT"/>
              </w:rPr>
              <w:t>[Įrašomas balansavimo pajėgumo žemyn kiekis]</w:t>
            </w:r>
          </w:p>
        </w:tc>
      </w:tr>
      <w:tr w:rsidR="00165410" w:rsidRPr="00813EFF" w14:paraId="1792E498" w14:textId="0D782DFD" w:rsidTr="00165410">
        <w:tc>
          <w:tcPr>
            <w:tcW w:w="4870" w:type="dxa"/>
          </w:tcPr>
          <w:p w14:paraId="08CC2A0D" w14:textId="77777777" w:rsidR="00165410" w:rsidRPr="00813EFF" w:rsidRDefault="00165410" w:rsidP="004538A4">
            <w:pPr>
              <w:spacing w:before="0" w:after="120" w:line="276" w:lineRule="auto"/>
              <w:ind w:left="0" w:right="0"/>
              <w:jc w:val="left"/>
              <w:rPr>
                <w:rFonts w:ascii="Arial" w:eastAsiaTheme="minorHAnsi" w:hAnsi="Arial"/>
                <w:color w:val="000000"/>
                <w:sz w:val="24"/>
                <w:lang w:val="lt-LT"/>
              </w:rPr>
            </w:pPr>
            <w:r w:rsidRPr="00813EFF">
              <w:rPr>
                <w:rFonts w:ascii="Arial" w:eastAsiaTheme="minorHAnsi" w:hAnsi="Arial"/>
                <w:color w:val="000000"/>
                <w:sz w:val="24"/>
                <w:lang w:val="lt-LT"/>
              </w:rPr>
              <w:lastRenderedPageBreak/>
              <w:t>[pavadinimas]</w:t>
            </w:r>
          </w:p>
        </w:tc>
        <w:tc>
          <w:tcPr>
            <w:tcW w:w="1809" w:type="dxa"/>
          </w:tcPr>
          <w:p w14:paraId="1B75F709" w14:textId="6B7A165E" w:rsidR="00165410" w:rsidRPr="00813EFF" w:rsidRDefault="00165410" w:rsidP="004538A4">
            <w:pPr>
              <w:pStyle w:val="ListParagraph"/>
              <w:spacing w:before="0" w:after="120" w:line="276" w:lineRule="auto"/>
              <w:ind w:left="0" w:right="0"/>
              <w:contextualSpacing w:val="0"/>
              <w:jc w:val="left"/>
              <w:rPr>
                <w:rFonts w:ascii="Arial" w:eastAsiaTheme="minorHAnsi" w:hAnsi="Arial"/>
                <w:color w:val="000000"/>
                <w:sz w:val="24"/>
                <w:lang w:val="lt-LT"/>
              </w:rPr>
            </w:pPr>
            <w:r w:rsidRPr="00813EFF">
              <w:rPr>
                <w:rFonts w:ascii="Arial" w:eastAsiaTheme="minorHAnsi" w:hAnsi="Arial"/>
                <w:color w:val="000000"/>
                <w:sz w:val="24"/>
                <w:lang w:val="lt-LT"/>
              </w:rPr>
              <w:t>[Įrašomas balansavimo pajėgumo aukštyn kiekis]</w:t>
            </w:r>
          </w:p>
        </w:tc>
        <w:tc>
          <w:tcPr>
            <w:tcW w:w="2247" w:type="dxa"/>
          </w:tcPr>
          <w:p w14:paraId="5688E8BF" w14:textId="50B11053" w:rsidR="00165410" w:rsidRPr="00813EFF" w:rsidRDefault="00165410" w:rsidP="004538A4">
            <w:pPr>
              <w:pStyle w:val="ListParagraph"/>
              <w:spacing w:before="0" w:after="120" w:line="276" w:lineRule="auto"/>
              <w:ind w:left="0" w:right="0"/>
              <w:contextualSpacing w:val="0"/>
              <w:jc w:val="left"/>
              <w:rPr>
                <w:color w:val="000000"/>
                <w:lang w:val="lt-LT"/>
              </w:rPr>
            </w:pPr>
            <w:r w:rsidRPr="00813EFF">
              <w:rPr>
                <w:rFonts w:ascii="Arial" w:eastAsiaTheme="minorHAnsi" w:hAnsi="Arial"/>
                <w:color w:val="000000"/>
                <w:sz w:val="24"/>
                <w:lang w:val="lt-LT"/>
              </w:rPr>
              <w:t>[Įrašomas balansavimo pajėgumo žemyn kiekis]</w:t>
            </w:r>
          </w:p>
        </w:tc>
      </w:tr>
    </w:tbl>
    <w:p w14:paraId="79586A44" w14:textId="7F76B721" w:rsidR="00B279A0" w:rsidRPr="00813EFF" w:rsidRDefault="00B279A0" w:rsidP="006407B8">
      <w:pPr>
        <w:spacing w:beforeLines="120" w:before="288" w:afterLines="120" w:after="288" w:line="276" w:lineRule="auto"/>
        <w:ind w:left="0" w:right="0" w:firstLine="567"/>
        <w:jc w:val="both"/>
        <w:rPr>
          <w:bCs/>
        </w:rPr>
      </w:pPr>
      <w:r w:rsidRPr="00813EFF">
        <w:rPr>
          <w:bCs/>
        </w:rPr>
        <w:t xml:space="preserve">BPT nustatyti techniniai reikalavimai galioja 5 metus nuo šio protokolo sudarymo datos. Parengties tvirtinimas turi būti atliktas pakartotinai jeigu pasikeičia techniniai arba prieinamumo reikalavimai, taip pat, jeigu modernizuojama įranga yra susijusi su </w:t>
      </w:r>
      <w:r w:rsidR="000B3C60" w:rsidRPr="00813EFF">
        <w:rPr>
          <w:bCs/>
        </w:rPr>
        <w:t>aFRR</w:t>
      </w:r>
      <w:r w:rsidRPr="00813EFF">
        <w:rPr>
          <w:bCs/>
        </w:rPr>
        <w:t xml:space="preserve"> rezervo aktyvavimu.</w:t>
      </w:r>
    </w:p>
    <w:p w14:paraId="0449F88D" w14:textId="753BDF9E" w:rsidR="00B279A0" w:rsidRPr="00813EFF" w:rsidRDefault="00B279A0" w:rsidP="006407B8">
      <w:pPr>
        <w:spacing w:beforeLines="120" w:before="288" w:afterLines="120" w:after="288" w:line="276" w:lineRule="auto"/>
        <w:ind w:left="0" w:right="0" w:firstLine="567"/>
        <w:jc w:val="both"/>
        <w:rPr>
          <w:bCs/>
        </w:rPr>
      </w:pPr>
      <w:r w:rsidRPr="00813EFF">
        <w:rPr>
          <w:bCs/>
        </w:rPr>
        <w:t xml:space="preserve">Jei įrenginys pašalinamas iš </w:t>
      </w:r>
      <w:r w:rsidR="00C07B2E" w:rsidRPr="00813EFF">
        <w:rPr>
          <w:bCs/>
        </w:rPr>
        <w:t>aFR</w:t>
      </w:r>
      <w:r w:rsidRPr="00813EFF">
        <w:rPr>
          <w:bCs/>
        </w:rPr>
        <w:t xml:space="preserve">R teikiančios grupės, PSO privalo sumažinti </w:t>
      </w:r>
      <w:r w:rsidR="00C07B2E" w:rsidRPr="00813EFF">
        <w:rPr>
          <w:bCs/>
        </w:rPr>
        <w:t xml:space="preserve">aFRR </w:t>
      </w:r>
      <w:r w:rsidRPr="00813EFF">
        <w:rPr>
          <w:bCs/>
        </w:rPr>
        <w:t xml:space="preserve">teikiančios grupės teikiamą didžiausią </w:t>
      </w:r>
      <w:r w:rsidR="00C07B2E" w:rsidRPr="00813EFF">
        <w:rPr>
          <w:bCs/>
        </w:rPr>
        <w:t>aFRR</w:t>
      </w:r>
      <w:r w:rsidRPr="00813EFF">
        <w:rPr>
          <w:bCs/>
        </w:rPr>
        <w:t xml:space="preserve"> pajėgumą pagal įrenginio apimtį. Kiekvieno įrenginio </w:t>
      </w:r>
      <w:r w:rsidR="00C07B2E" w:rsidRPr="00813EFF">
        <w:rPr>
          <w:bCs/>
        </w:rPr>
        <w:t>aFRR</w:t>
      </w:r>
      <w:r w:rsidRPr="00813EFF">
        <w:rPr>
          <w:bCs/>
        </w:rPr>
        <w:t xml:space="preserve"> kiekis turėtų būti pateiktas kartu su parengties tvirtinimo paraiška. Jei vieno įrenginio apimties negalima apskaičiuoti arba jei įrenginys turi didelį poveikį </w:t>
      </w:r>
      <w:r w:rsidR="001D4DA4" w:rsidRPr="00813EFF">
        <w:rPr>
          <w:bCs/>
        </w:rPr>
        <w:t>aFRR</w:t>
      </w:r>
      <w:r w:rsidRPr="00813EFF">
        <w:rPr>
          <w:bCs/>
        </w:rPr>
        <w:t xml:space="preserve"> teikimui, </w:t>
      </w:r>
      <w:r w:rsidR="001D4DA4" w:rsidRPr="00813EFF">
        <w:rPr>
          <w:bCs/>
        </w:rPr>
        <w:t xml:space="preserve">aFRR </w:t>
      </w:r>
      <w:r w:rsidRPr="00813EFF">
        <w:rPr>
          <w:bCs/>
        </w:rPr>
        <w:t xml:space="preserve">teikiančiai grupei reikės atlikti pakartotiną parengties tvirtinimo procedūrą, kad būtų nustatytas naujas didžiausias </w:t>
      </w:r>
      <w:r w:rsidR="001D4DA4" w:rsidRPr="00813EFF">
        <w:rPr>
          <w:bCs/>
        </w:rPr>
        <w:t>aFRR</w:t>
      </w:r>
      <w:r w:rsidRPr="00813EFF">
        <w:rPr>
          <w:bCs/>
        </w:rPr>
        <w:t xml:space="preserve"> teikiančios grupės </w:t>
      </w:r>
      <w:r w:rsidR="001D4DA4" w:rsidRPr="00813EFF">
        <w:rPr>
          <w:bCs/>
        </w:rPr>
        <w:t>aFRR</w:t>
      </w:r>
      <w:r w:rsidRPr="00813EFF">
        <w:rPr>
          <w:bCs/>
        </w:rPr>
        <w:t xml:space="preserve"> pajėgumas.</w:t>
      </w:r>
    </w:p>
    <w:p w14:paraId="24D0DF70" w14:textId="77777777" w:rsidR="00B279A0" w:rsidRPr="00813EFF" w:rsidRDefault="00B279A0" w:rsidP="006407B8">
      <w:pPr>
        <w:spacing w:beforeLines="120" w:before="288" w:afterLines="120" w:after="288" w:line="276" w:lineRule="auto"/>
        <w:ind w:left="0" w:right="0" w:firstLine="567"/>
        <w:jc w:val="left"/>
        <w:rPr>
          <w:bCs/>
        </w:rPr>
      </w:pPr>
      <w:r w:rsidRPr="00813EFF">
        <w:rPr>
          <w:bCs/>
        </w:rPr>
        <w:t>Protokolą pasirašo:</w:t>
      </w:r>
    </w:p>
    <w:p w14:paraId="7C189796" w14:textId="77777777" w:rsidR="00B279A0" w:rsidRPr="00813EFF" w:rsidRDefault="00B279A0" w:rsidP="006407B8">
      <w:pPr>
        <w:spacing w:beforeLines="120" w:before="288" w:afterLines="120" w:after="288" w:line="276" w:lineRule="auto"/>
        <w:ind w:left="0" w:right="0" w:firstLine="567"/>
        <w:jc w:val="left"/>
        <w:rPr>
          <w:bCs/>
        </w:rPr>
      </w:pPr>
      <w:r w:rsidRPr="00813EFF">
        <w:rPr>
          <w:bCs/>
        </w:rPr>
        <w:t>PSO:</w:t>
      </w:r>
    </w:p>
    <w:p w14:paraId="567C55C5" w14:textId="77777777" w:rsidR="00B279A0" w:rsidRPr="00813EFF" w:rsidRDefault="00B279A0" w:rsidP="006407B8">
      <w:pPr>
        <w:spacing w:beforeLines="120" w:before="288" w:afterLines="120" w:after="288" w:line="276" w:lineRule="auto"/>
        <w:ind w:left="0" w:right="0" w:firstLine="567"/>
        <w:jc w:val="left"/>
        <w:rPr>
          <w:bCs/>
          <w:i/>
          <w:iCs/>
        </w:rPr>
      </w:pPr>
      <w:r w:rsidRPr="00813EFF">
        <w:rPr>
          <w:bCs/>
          <w:i/>
          <w:iCs/>
        </w:rPr>
        <w:t>[Įrašoma PSO atstovas įgaliotas pasirašyti protokolą vardas, pavardė bei pareigos]</w:t>
      </w:r>
    </w:p>
    <w:p w14:paraId="7AF33F34" w14:textId="77777777" w:rsidR="00B279A0" w:rsidRPr="00813EFF" w:rsidRDefault="00B279A0" w:rsidP="006407B8">
      <w:pPr>
        <w:spacing w:beforeLines="120" w:before="288" w:afterLines="120" w:after="288" w:line="276" w:lineRule="auto"/>
        <w:ind w:left="0" w:right="0" w:firstLine="567"/>
        <w:jc w:val="left"/>
        <w:rPr>
          <w:bCs/>
        </w:rPr>
      </w:pPr>
    </w:p>
    <w:p w14:paraId="60CCA985" w14:textId="77777777" w:rsidR="00B279A0" w:rsidRPr="00813EFF" w:rsidRDefault="00B279A0" w:rsidP="006407B8">
      <w:pPr>
        <w:spacing w:beforeLines="120" w:before="288" w:afterLines="120" w:after="288" w:line="276" w:lineRule="auto"/>
        <w:ind w:left="0" w:right="0" w:firstLine="567"/>
        <w:jc w:val="left"/>
        <w:rPr>
          <w:bCs/>
        </w:rPr>
      </w:pPr>
      <w:r w:rsidRPr="00813EFF">
        <w:rPr>
          <w:bCs/>
        </w:rPr>
        <w:t>/ data / parašas</w:t>
      </w:r>
    </w:p>
    <w:p w14:paraId="2690486E" w14:textId="77777777" w:rsidR="00B279A0" w:rsidRPr="00813EFF" w:rsidRDefault="00B279A0" w:rsidP="006407B8">
      <w:pPr>
        <w:spacing w:beforeLines="120" w:before="288" w:afterLines="120" w:after="288" w:line="276" w:lineRule="auto"/>
        <w:ind w:left="0" w:right="0" w:firstLine="567"/>
        <w:jc w:val="left"/>
        <w:rPr>
          <w:bCs/>
        </w:rPr>
      </w:pPr>
    </w:p>
    <w:p w14:paraId="08377A22" w14:textId="77777777" w:rsidR="00B279A0" w:rsidRPr="00813EFF" w:rsidRDefault="00B279A0" w:rsidP="006407B8">
      <w:pPr>
        <w:spacing w:beforeLines="120" w:before="288" w:afterLines="120" w:after="288" w:line="276" w:lineRule="auto"/>
        <w:ind w:left="0" w:right="0" w:firstLine="567"/>
        <w:jc w:val="left"/>
        <w:rPr>
          <w:bCs/>
          <w:i/>
          <w:iCs/>
        </w:rPr>
      </w:pPr>
      <w:r w:rsidRPr="00813EFF">
        <w:rPr>
          <w:bCs/>
          <w:i/>
          <w:iCs/>
        </w:rPr>
        <w:t>[Įrašoma Balansavimo paslaugos teikėjas ir Balansavimo paslaugas teikėjo asmenys įgalioti pasirašyti atitikties įvertinimo protokolą vardas, pavardė bei pareigos]</w:t>
      </w:r>
    </w:p>
    <w:p w14:paraId="5355197B" w14:textId="77777777" w:rsidR="00B279A0" w:rsidRPr="00813EFF" w:rsidRDefault="00B279A0" w:rsidP="006407B8">
      <w:pPr>
        <w:spacing w:beforeLines="120" w:before="288" w:afterLines="120" w:after="288" w:line="276" w:lineRule="auto"/>
        <w:ind w:left="0" w:right="0" w:firstLine="567"/>
        <w:jc w:val="left"/>
        <w:rPr>
          <w:bCs/>
        </w:rPr>
      </w:pPr>
      <w:r w:rsidRPr="00813EFF">
        <w:rPr>
          <w:bCs/>
        </w:rPr>
        <w:t>/ data / parašas</w:t>
      </w:r>
    </w:p>
    <w:p w14:paraId="043A7FB8" w14:textId="05B90A95" w:rsidR="007669D8" w:rsidRPr="0011259B" w:rsidRDefault="007669D8" w:rsidP="006407B8">
      <w:pPr>
        <w:spacing w:line="276" w:lineRule="auto"/>
        <w:ind w:left="0"/>
        <w:jc w:val="both"/>
        <w:rPr>
          <w:rFonts w:eastAsia="Times New Roman"/>
          <w:lang w:eastAsia="lt-LT"/>
        </w:rPr>
      </w:pPr>
    </w:p>
    <w:sectPr w:rsidR="007669D8" w:rsidRPr="0011259B">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1A251" w14:textId="77777777" w:rsidR="00506A34" w:rsidRPr="00813EFF" w:rsidRDefault="00506A34" w:rsidP="00482601">
      <w:pPr>
        <w:spacing w:before="0"/>
      </w:pPr>
      <w:r w:rsidRPr="00813EFF">
        <w:separator/>
      </w:r>
    </w:p>
  </w:endnote>
  <w:endnote w:type="continuationSeparator" w:id="0">
    <w:p w14:paraId="5EEA0AC2" w14:textId="77777777" w:rsidR="00506A34" w:rsidRPr="00813EFF" w:rsidRDefault="00506A34" w:rsidP="00482601">
      <w:pPr>
        <w:spacing w:before="0"/>
      </w:pPr>
      <w:r w:rsidRPr="00813EFF">
        <w:continuationSeparator/>
      </w:r>
    </w:p>
  </w:endnote>
  <w:endnote w:type="continuationNotice" w:id="1">
    <w:p w14:paraId="7A738915" w14:textId="77777777" w:rsidR="00506A34" w:rsidRPr="00813EFF" w:rsidRDefault="00506A34">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Frutiger LT Com 55 Roman">
    <w:altName w:val="Arial"/>
    <w:charset w:val="00"/>
    <w:family w:val="swiss"/>
    <w:pitch w:val="variable"/>
    <w:sig w:usb0="00000001" w:usb1="5000204A" w:usb2="00000000" w:usb3="00000000" w:csb0="0000009B" w:csb1="00000000"/>
  </w:font>
  <w:font w:name="Trebuchet MS">
    <w:panose1 w:val="020B0603020202020204"/>
    <w:charset w:val="BA"/>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A8298" w14:textId="77777777" w:rsidR="00506A34" w:rsidRPr="00813EFF" w:rsidRDefault="00506A34" w:rsidP="00482601">
      <w:pPr>
        <w:spacing w:before="0"/>
      </w:pPr>
      <w:r w:rsidRPr="00813EFF">
        <w:separator/>
      </w:r>
    </w:p>
  </w:footnote>
  <w:footnote w:type="continuationSeparator" w:id="0">
    <w:p w14:paraId="1514FF89" w14:textId="77777777" w:rsidR="00506A34" w:rsidRPr="00813EFF" w:rsidRDefault="00506A34" w:rsidP="00482601">
      <w:pPr>
        <w:spacing w:before="0"/>
      </w:pPr>
      <w:r w:rsidRPr="00813EFF">
        <w:continuationSeparator/>
      </w:r>
    </w:p>
  </w:footnote>
  <w:footnote w:type="continuationNotice" w:id="1">
    <w:p w14:paraId="33312DFE" w14:textId="77777777" w:rsidR="00506A34" w:rsidRPr="00813EFF" w:rsidRDefault="00506A34">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C1604"/>
    <w:multiLevelType w:val="multilevel"/>
    <w:tmpl w:val="B31602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D579A1"/>
    <w:multiLevelType w:val="hybridMultilevel"/>
    <w:tmpl w:val="3B660A4C"/>
    <w:lvl w:ilvl="0" w:tplc="8494BCA0">
      <w:start w:val="1"/>
      <w:numFmt w:val="decimal"/>
      <w:lvlText w:val="%1."/>
      <w:lvlJc w:val="left"/>
      <w:pPr>
        <w:ind w:left="720"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D7302D"/>
    <w:multiLevelType w:val="multilevel"/>
    <w:tmpl w:val="954893F8"/>
    <w:lvl w:ilvl="0">
      <w:start w:val="1"/>
      <w:numFmt w:val="decimal"/>
      <w:pStyle w:val="Heading1"/>
      <w:lvlText w:val="%1"/>
      <w:lvlJc w:val="left"/>
      <w:pPr>
        <w:ind w:left="432" w:hanging="432"/>
      </w:pPr>
      <w:rPr>
        <w:color w:val="000000" w:themeColor="text1"/>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A7E36EB"/>
    <w:multiLevelType w:val="multilevel"/>
    <w:tmpl w:val="40462F2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4C15A3"/>
    <w:multiLevelType w:val="multilevel"/>
    <w:tmpl w:val="94F287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EA7BFD"/>
    <w:multiLevelType w:val="multilevel"/>
    <w:tmpl w:val="042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190E6ADA"/>
    <w:multiLevelType w:val="hybridMultilevel"/>
    <w:tmpl w:val="E9DC528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7" w15:restartNumberingAfterBreak="0">
    <w:nsid w:val="19CC5B54"/>
    <w:multiLevelType w:val="hybridMultilevel"/>
    <w:tmpl w:val="C5944D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ACA7655"/>
    <w:multiLevelType w:val="multilevel"/>
    <w:tmpl w:val="E45C63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AD05A5F"/>
    <w:multiLevelType w:val="hybridMultilevel"/>
    <w:tmpl w:val="5D5AA36C"/>
    <w:lvl w:ilvl="0" w:tplc="0427000F">
      <w:start w:val="1"/>
      <w:numFmt w:val="decimal"/>
      <w:lvlText w:val="%1."/>
      <w:lvlJc w:val="left"/>
      <w:pPr>
        <w:ind w:left="2421" w:hanging="360"/>
      </w:pPr>
    </w:lvl>
    <w:lvl w:ilvl="1" w:tplc="04270019" w:tentative="1">
      <w:start w:val="1"/>
      <w:numFmt w:val="lowerLetter"/>
      <w:lvlText w:val="%2."/>
      <w:lvlJc w:val="left"/>
      <w:pPr>
        <w:ind w:left="3141" w:hanging="360"/>
      </w:pPr>
    </w:lvl>
    <w:lvl w:ilvl="2" w:tplc="0427001B" w:tentative="1">
      <w:start w:val="1"/>
      <w:numFmt w:val="lowerRoman"/>
      <w:lvlText w:val="%3."/>
      <w:lvlJc w:val="right"/>
      <w:pPr>
        <w:ind w:left="3861" w:hanging="180"/>
      </w:pPr>
    </w:lvl>
    <w:lvl w:ilvl="3" w:tplc="0427000F" w:tentative="1">
      <w:start w:val="1"/>
      <w:numFmt w:val="decimal"/>
      <w:lvlText w:val="%4."/>
      <w:lvlJc w:val="left"/>
      <w:pPr>
        <w:ind w:left="4581" w:hanging="360"/>
      </w:pPr>
    </w:lvl>
    <w:lvl w:ilvl="4" w:tplc="04270019" w:tentative="1">
      <w:start w:val="1"/>
      <w:numFmt w:val="lowerLetter"/>
      <w:lvlText w:val="%5."/>
      <w:lvlJc w:val="left"/>
      <w:pPr>
        <w:ind w:left="5301" w:hanging="360"/>
      </w:pPr>
    </w:lvl>
    <w:lvl w:ilvl="5" w:tplc="0427001B" w:tentative="1">
      <w:start w:val="1"/>
      <w:numFmt w:val="lowerRoman"/>
      <w:lvlText w:val="%6."/>
      <w:lvlJc w:val="right"/>
      <w:pPr>
        <w:ind w:left="6021" w:hanging="180"/>
      </w:pPr>
    </w:lvl>
    <w:lvl w:ilvl="6" w:tplc="0427000F" w:tentative="1">
      <w:start w:val="1"/>
      <w:numFmt w:val="decimal"/>
      <w:lvlText w:val="%7."/>
      <w:lvlJc w:val="left"/>
      <w:pPr>
        <w:ind w:left="6741" w:hanging="360"/>
      </w:pPr>
    </w:lvl>
    <w:lvl w:ilvl="7" w:tplc="04270019" w:tentative="1">
      <w:start w:val="1"/>
      <w:numFmt w:val="lowerLetter"/>
      <w:lvlText w:val="%8."/>
      <w:lvlJc w:val="left"/>
      <w:pPr>
        <w:ind w:left="7461" w:hanging="360"/>
      </w:pPr>
    </w:lvl>
    <w:lvl w:ilvl="8" w:tplc="0427001B" w:tentative="1">
      <w:start w:val="1"/>
      <w:numFmt w:val="lowerRoman"/>
      <w:lvlText w:val="%9."/>
      <w:lvlJc w:val="right"/>
      <w:pPr>
        <w:ind w:left="8181" w:hanging="180"/>
      </w:pPr>
    </w:lvl>
  </w:abstractNum>
  <w:abstractNum w:abstractNumId="10" w15:restartNumberingAfterBreak="0">
    <w:nsid w:val="21CE2724"/>
    <w:multiLevelType w:val="hybridMultilevel"/>
    <w:tmpl w:val="B7247340"/>
    <w:lvl w:ilvl="0" w:tplc="C7F47C68">
      <w:start w:val="4"/>
      <w:numFmt w:val="decimal"/>
      <w:lvlText w:val="%1.1"/>
      <w:lvlJc w:val="left"/>
      <w:pPr>
        <w:ind w:left="644" w:hanging="360"/>
      </w:pPr>
      <w:rPr>
        <w:rFonts w:hint="default"/>
        <w:b w:val="0"/>
        <w:bCs/>
      </w:r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11" w15:restartNumberingAfterBreak="0">
    <w:nsid w:val="27494A1A"/>
    <w:multiLevelType w:val="multilevel"/>
    <w:tmpl w:val="0427001F"/>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8E76B24"/>
    <w:multiLevelType w:val="hybridMultilevel"/>
    <w:tmpl w:val="F4F277A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BDC4F02"/>
    <w:multiLevelType w:val="multilevel"/>
    <w:tmpl w:val="37701F64"/>
    <w:styleLink w:val="CurrentList1"/>
    <w:lvl w:ilvl="0">
      <w:start w:val="1"/>
      <w:numFmt w:val="decimal"/>
      <w:lvlText w:val="%1."/>
      <w:lvlJc w:val="left"/>
      <w:pPr>
        <w:ind w:left="360" w:hanging="360"/>
      </w:pPr>
      <w:rPr>
        <w:rFonts w:ascii="Times New Roman" w:eastAsiaTheme="minorHAnsi" w:hAnsi="Times New Roman" w:cstheme="minorBidi"/>
        <w:b/>
        <w:bCs/>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D251EC7"/>
    <w:multiLevelType w:val="multilevel"/>
    <w:tmpl w:val="FCF846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FCF5FB1"/>
    <w:multiLevelType w:val="multilevel"/>
    <w:tmpl w:val="9F866E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857133D"/>
    <w:multiLevelType w:val="hybridMultilevel"/>
    <w:tmpl w:val="9BD8415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9E127CD"/>
    <w:multiLevelType w:val="multilevel"/>
    <w:tmpl w:val="60BEEC3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C153AC3"/>
    <w:multiLevelType w:val="hybridMultilevel"/>
    <w:tmpl w:val="C0F61334"/>
    <w:lvl w:ilvl="0" w:tplc="0427000F">
      <w:start w:val="1"/>
      <w:numFmt w:val="decimal"/>
      <w:lvlText w:val="%1."/>
      <w:lvlJc w:val="left"/>
      <w:pPr>
        <w:ind w:left="1080" w:hanging="360"/>
      </w:p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438D4466"/>
    <w:multiLevelType w:val="hybridMultilevel"/>
    <w:tmpl w:val="E8EAEC44"/>
    <w:lvl w:ilvl="0" w:tplc="8DEC063E">
      <w:start w:val="1"/>
      <w:numFmt w:val="decimal"/>
      <w:lvlText w:val="%1.1"/>
      <w:lvlJc w:val="left"/>
      <w:pPr>
        <w:ind w:left="360" w:hanging="360"/>
      </w:pPr>
      <w:rPr>
        <w:rFonts w:hint="default"/>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D1325BD"/>
    <w:multiLevelType w:val="hybridMultilevel"/>
    <w:tmpl w:val="EF8451E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E7C2065"/>
    <w:multiLevelType w:val="multilevel"/>
    <w:tmpl w:val="D7DCCB5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1933F49"/>
    <w:multiLevelType w:val="multilevel"/>
    <w:tmpl w:val="2702CBA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A564D09"/>
    <w:multiLevelType w:val="multilevel"/>
    <w:tmpl w:val="3872D3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BCC7B1F"/>
    <w:multiLevelType w:val="multilevel"/>
    <w:tmpl w:val="2C32C56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F6C6C65"/>
    <w:multiLevelType w:val="hybridMultilevel"/>
    <w:tmpl w:val="51A6DCFE"/>
    <w:lvl w:ilvl="0" w:tplc="0427000F">
      <w:start w:val="1"/>
      <w:numFmt w:val="decimal"/>
      <w:lvlText w:val="%1."/>
      <w:lvlJc w:val="left"/>
      <w:pPr>
        <w:ind w:left="2421" w:hanging="360"/>
      </w:pPr>
    </w:lvl>
    <w:lvl w:ilvl="1" w:tplc="04270019" w:tentative="1">
      <w:start w:val="1"/>
      <w:numFmt w:val="lowerLetter"/>
      <w:lvlText w:val="%2."/>
      <w:lvlJc w:val="left"/>
      <w:pPr>
        <w:ind w:left="3141" w:hanging="360"/>
      </w:pPr>
    </w:lvl>
    <w:lvl w:ilvl="2" w:tplc="0427001B" w:tentative="1">
      <w:start w:val="1"/>
      <w:numFmt w:val="lowerRoman"/>
      <w:lvlText w:val="%3."/>
      <w:lvlJc w:val="right"/>
      <w:pPr>
        <w:ind w:left="3861" w:hanging="180"/>
      </w:pPr>
    </w:lvl>
    <w:lvl w:ilvl="3" w:tplc="0427000F" w:tentative="1">
      <w:start w:val="1"/>
      <w:numFmt w:val="decimal"/>
      <w:lvlText w:val="%4."/>
      <w:lvlJc w:val="left"/>
      <w:pPr>
        <w:ind w:left="4581" w:hanging="360"/>
      </w:pPr>
    </w:lvl>
    <w:lvl w:ilvl="4" w:tplc="04270019" w:tentative="1">
      <w:start w:val="1"/>
      <w:numFmt w:val="lowerLetter"/>
      <w:lvlText w:val="%5."/>
      <w:lvlJc w:val="left"/>
      <w:pPr>
        <w:ind w:left="5301" w:hanging="360"/>
      </w:pPr>
    </w:lvl>
    <w:lvl w:ilvl="5" w:tplc="0427001B" w:tentative="1">
      <w:start w:val="1"/>
      <w:numFmt w:val="lowerRoman"/>
      <w:lvlText w:val="%6."/>
      <w:lvlJc w:val="right"/>
      <w:pPr>
        <w:ind w:left="6021" w:hanging="180"/>
      </w:pPr>
    </w:lvl>
    <w:lvl w:ilvl="6" w:tplc="0427000F" w:tentative="1">
      <w:start w:val="1"/>
      <w:numFmt w:val="decimal"/>
      <w:lvlText w:val="%7."/>
      <w:lvlJc w:val="left"/>
      <w:pPr>
        <w:ind w:left="6741" w:hanging="360"/>
      </w:pPr>
    </w:lvl>
    <w:lvl w:ilvl="7" w:tplc="04270019" w:tentative="1">
      <w:start w:val="1"/>
      <w:numFmt w:val="lowerLetter"/>
      <w:lvlText w:val="%8."/>
      <w:lvlJc w:val="left"/>
      <w:pPr>
        <w:ind w:left="7461" w:hanging="360"/>
      </w:pPr>
    </w:lvl>
    <w:lvl w:ilvl="8" w:tplc="0427001B" w:tentative="1">
      <w:start w:val="1"/>
      <w:numFmt w:val="lowerRoman"/>
      <w:lvlText w:val="%9."/>
      <w:lvlJc w:val="right"/>
      <w:pPr>
        <w:ind w:left="8181" w:hanging="180"/>
      </w:pPr>
    </w:lvl>
  </w:abstractNum>
  <w:abstractNum w:abstractNumId="26" w15:restartNumberingAfterBreak="0">
    <w:nsid w:val="6C8A4AB9"/>
    <w:multiLevelType w:val="hybridMultilevel"/>
    <w:tmpl w:val="EBB043D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862188F"/>
    <w:multiLevelType w:val="multilevel"/>
    <w:tmpl w:val="A886B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D7AB3D5"/>
    <w:multiLevelType w:val="multilevel"/>
    <w:tmpl w:val="FFFFFFFF"/>
    <w:lvl w:ilvl="0">
      <w:start w:val="1"/>
      <w:numFmt w:val="decimal"/>
      <w:lvlText w:val="%1."/>
      <w:lvlJc w:val="left"/>
      <w:pPr>
        <w:ind w:left="360" w:hanging="360"/>
      </w:pPr>
    </w:lvl>
    <w:lvl w:ilvl="1">
      <w:start w:val="1"/>
      <w:numFmt w:val="decimal"/>
      <w:lvlText w:val="%1.%2."/>
      <w:lvlJc w:val="left"/>
      <w:pPr>
        <w:ind w:left="792" w:hanging="360"/>
      </w:pPr>
    </w:lvl>
    <w:lvl w:ilvl="2">
      <w:start w:val="1"/>
      <w:numFmt w:val="decimal"/>
      <w:lvlText w:val="%1.%2.%3."/>
      <w:lvlJc w:val="left"/>
      <w:pPr>
        <w:ind w:left="1224" w:hanging="180"/>
      </w:pPr>
    </w:lvl>
    <w:lvl w:ilvl="3">
      <w:start w:val="1"/>
      <w:numFmt w:val="decimal"/>
      <w:lvlText w:val="%1.%2.%3.%4."/>
      <w:lvlJc w:val="left"/>
      <w:pPr>
        <w:ind w:left="1728" w:hanging="360"/>
      </w:pPr>
    </w:lvl>
    <w:lvl w:ilvl="4">
      <w:start w:val="1"/>
      <w:numFmt w:val="decimal"/>
      <w:lvlText w:val="%1.%2.%3.%4.%5."/>
      <w:lvlJc w:val="left"/>
      <w:pPr>
        <w:ind w:left="2232" w:hanging="360"/>
      </w:pPr>
    </w:lvl>
    <w:lvl w:ilvl="5">
      <w:start w:val="1"/>
      <w:numFmt w:val="decimal"/>
      <w:lvlText w:val="%1.%2.%3.%4.%5.%6."/>
      <w:lvlJc w:val="left"/>
      <w:pPr>
        <w:ind w:left="2736" w:hanging="180"/>
      </w:pPr>
    </w:lvl>
    <w:lvl w:ilvl="6">
      <w:start w:val="1"/>
      <w:numFmt w:val="decimal"/>
      <w:lvlText w:val="%1.%2.%3.%4.%5.%6.%7."/>
      <w:lvlJc w:val="left"/>
      <w:pPr>
        <w:ind w:left="3240" w:hanging="360"/>
      </w:pPr>
    </w:lvl>
    <w:lvl w:ilvl="7">
      <w:start w:val="1"/>
      <w:numFmt w:val="decimal"/>
      <w:lvlText w:val="%1.%2.%3.%4.%5.%6.%7.%8."/>
      <w:lvlJc w:val="left"/>
      <w:pPr>
        <w:ind w:left="3744" w:hanging="360"/>
      </w:pPr>
    </w:lvl>
    <w:lvl w:ilvl="8">
      <w:start w:val="1"/>
      <w:numFmt w:val="decimal"/>
      <w:lvlText w:val="%1.%2.%3.%4.%5.%6.%7.%8.%9."/>
      <w:lvlJc w:val="left"/>
      <w:pPr>
        <w:ind w:left="4320" w:hanging="180"/>
      </w:pPr>
    </w:lvl>
  </w:abstractNum>
  <w:abstractNum w:abstractNumId="29" w15:restartNumberingAfterBreak="0">
    <w:nsid w:val="7DCE2B5A"/>
    <w:multiLevelType w:val="multilevel"/>
    <w:tmpl w:val="9FD8C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E2B0B6A"/>
    <w:multiLevelType w:val="multilevel"/>
    <w:tmpl w:val="2EA031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FEF5118"/>
    <w:multiLevelType w:val="multilevel"/>
    <w:tmpl w:val="5D62CBF2"/>
    <w:lvl w:ilvl="0">
      <w:start w:val="1"/>
      <w:numFmt w:val="decimal"/>
      <w:lvlText w:val="%1."/>
      <w:lvlJc w:val="left"/>
      <w:pPr>
        <w:ind w:left="360" w:hanging="360"/>
      </w:pPr>
      <w:rPr>
        <w:rFonts w:hint="default"/>
      </w:rPr>
    </w:lvl>
    <w:lvl w:ilvl="1">
      <w:start w:val="1"/>
      <w:numFmt w:val="decimal"/>
      <w:lvlText w:val="%1.%2."/>
      <w:lvlJc w:val="left"/>
      <w:pPr>
        <w:ind w:left="2701" w:hanging="432"/>
      </w:pPr>
      <w:rPr>
        <w:rFonts w:hint="default"/>
      </w:rPr>
    </w:lvl>
    <w:lvl w:ilvl="2">
      <w:start w:val="1"/>
      <w:numFmt w:val="decimal"/>
      <w:lvlText w:val="%1.%2.%3."/>
      <w:lvlJc w:val="left"/>
      <w:pPr>
        <w:ind w:left="1224" w:hanging="504"/>
      </w:pPr>
      <w:rPr>
        <w:rFonts w:ascii="Arial" w:hAnsi="Arial" w:cs="Arial"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541094613">
    <w:abstractNumId w:val="1"/>
  </w:num>
  <w:num w:numId="2" w16cid:durableId="968785443">
    <w:abstractNumId w:val="31"/>
  </w:num>
  <w:num w:numId="3" w16cid:durableId="1472282826">
    <w:abstractNumId w:val="13"/>
  </w:num>
  <w:num w:numId="4" w16cid:durableId="1377118811">
    <w:abstractNumId w:val="28"/>
  </w:num>
  <w:num w:numId="5" w16cid:durableId="1099526979">
    <w:abstractNumId w:val="27"/>
  </w:num>
  <w:num w:numId="6" w16cid:durableId="498084564">
    <w:abstractNumId w:val="15"/>
  </w:num>
  <w:num w:numId="7" w16cid:durableId="1322468804">
    <w:abstractNumId w:val="0"/>
  </w:num>
  <w:num w:numId="8" w16cid:durableId="677583772">
    <w:abstractNumId w:val="23"/>
  </w:num>
  <w:num w:numId="9" w16cid:durableId="1950774335">
    <w:abstractNumId w:val="30"/>
  </w:num>
  <w:num w:numId="10" w16cid:durableId="1410233275">
    <w:abstractNumId w:val="17"/>
  </w:num>
  <w:num w:numId="11" w16cid:durableId="484667362">
    <w:abstractNumId w:val="3"/>
  </w:num>
  <w:num w:numId="12" w16cid:durableId="1887444586">
    <w:abstractNumId w:val="24"/>
  </w:num>
  <w:num w:numId="13" w16cid:durableId="290868057">
    <w:abstractNumId w:val="21"/>
  </w:num>
  <w:num w:numId="14" w16cid:durableId="1299452925">
    <w:abstractNumId w:val="2"/>
  </w:num>
  <w:num w:numId="15" w16cid:durableId="1365250927">
    <w:abstractNumId w:val="14"/>
  </w:num>
  <w:num w:numId="16" w16cid:durableId="221674010">
    <w:abstractNumId w:val="4"/>
  </w:num>
  <w:num w:numId="17" w16cid:durableId="154227618">
    <w:abstractNumId w:val="22"/>
  </w:num>
  <w:num w:numId="18" w16cid:durableId="938832422">
    <w:abstractNumId w:val="29"/>
  </w:num>
  <w:num w:numId="19" w16cid:durableId="1550533765">
    <w:abstractNumId w:val="8"/>
  </w:num>
  <w:num w:numId="20" w16cid:durableId="2087989831">
    <w:abstractNumId w:val="11"/>
  </w:num>
  <w:num w:numId="21" w16cid:durableId="2018462652">
    <w:abstractNumId w:val="18"/>
  </w:num>
  <w:num w:numId="22" w16cid:durableId="791217688">
    <w:abstractNumId w:val="19"/>
  </w:num>
  <w:num w:numId="23" w16cid:durableId="340160760">
    <w:abstractNumId w:val="10"/>
  </w:num>
  <w:num w:numId="24" w16cid:durableId="2006014505">
    <w:abstractNumId w:val="5"/>
  </w:num>
  <w:num w:numId="25" w16cid:durableId="1808861237">
    <w:abstractNumId w:val="6"/>
  </w:num>
  <w:num w:numId="26" w16cid:durableId="1199313721">
    <w:abstractNumId w:val="12"/>
  </w:num>
  <w:num w:numId="27" w16cid:durableId="441264639">
    <w:abstractNumId w:val="2"/>
  </w:num>
  <w:num w:numId="28" w16cid:durableId="142086269">
    <w:abstractNumId w:val="2"/>
  </w:num>
  <w:num w:numId="29" w16cid:durableId="1628898729">
    <w:abstractNumId w:val="2"/>
  </w:num>
  <w:num w:numId="30" w16cid:durableId="674380944">
    <w:abstractNumId w:val="2"/>
  </w:num>
  <w:num w:numId="31" w16cid:durableId="1564103030">
    <w:abstractNumId w:val="2"/>
  </w:num>
  <w:num w:numId="32" w16cid:durableId="2112971179">
    <w:abstractNumId w:val="9"/>
  </w:num>
  <w:num w:numId="33" w16cid:durableId="1962300416">
    <w:abstractNumId w:val="20"/>
  </w:num>
  <w:num w:numId="34" w16cid:durableId="1533614807">
    <w:abstractNumId w:val="25"/>
  </w:num>
  <w:num w:numId="35" w16cid:durableId="515316875">
    <w:abstractNumId w:val="16"/>
  </w:num>
  <w:num w:numId="36" w16cid:durableId="428546876">
    <w:abstractNumId w:val="26"/>
  </w:num>
  <w:num w:numId="37" w16cid:durableId="377438381">
    <w:abstractNumId w:val="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84"/>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662"/>
    <w:rsid w:val="00000911"/>
    <w:rsid w:val="00002E37"/>
    <w:rsid w:val="000075FA"/>
    <w:rsid w:val="00011871"/>
    <w:rsid w:val="00012A03"/>
    <w:rsid w:val="00014360"/>
    <w:rsid w:val="000145C7"/>
    <w:rsid w:val="000149B6"/>
    <w:rsid w:val="00022D39"/>
    <w:rsid w:val="00024B12"/>
    <w:rsid w:val="000254F6"/>
    <w:rsid w:val="00026D5F"/>
    <w:rsid w:val="00035381"/>
    <w:rsid w:val="000373C8"/>
    <w:rsid w:val="0003762B"/>
    <w:rsid w:val="00041D0F"/>
    <w:rsid w:val="00042215"/>
    <w:rsid w:val="00045588"/>
    <w:rsid w:val="00046052"/>
    <w:rsid w:val="00053392"/>
    <w:rsid w:val="000549DB"/>
    <w:rsid w:val="00054A02"/>
    <w:rsid w:val="000579A4"/>
    <w:rsid w:val="00060446"/>
    <w:rsid w:val="00073A3A"/>
    <w:rsid w:val="00074078"/>
    <w:rsid w:val="000747EF"/>
    <w:rsid w:val="00076BD9"/>
    <w:rsid w:val="00076CEE"/>
    <w:rsid w:val="00076FB8"/>
    <w:rsid w:val="0009620F"/>
    <w:rsid w:val="000A027B"/>
    <w:rsid w:val="000A1D08"/>
    <w:rsid w:val="000A2255"/>
    <w:rsid w:val="000A655D"/>
    <w:rsid w:val="000A6B02"/>
    <w:rsid w:val="000A6F13"/>
    <w:rsid w:val="000A7AE0"/>
    <w:rsid w:val="000B3C60"/>
    <w:rsid w:val="000B487E"/>
    <w:rsid w:val="000C0FAC"/>
    <w:rsid w:val="000C15E6"/>
    <w:rsid w:val="000C22FC"/>
    <w:rsid w:val="000C5482"/>
    <w:rsid w:val="000C57FC"/>
    <w:rsid w:val="000D13DF"/>
    <w:rsid w:val="000D1994"/>
    <w:rsid w:val="000D3385"/>
    <w:rsid w:val="000D3DB2"/>
    <w:rsid w:val="000D6F88"/>
    <w:rsid w:val="000D703B"/>
    <w:rsid w:val="000E26B8"/>
    <w:rsid w:val="000E305F"/>
    <w:rsid w:val="000F4683"/>
    <w:rsid w:val="000F47BE"/>
    <w:rsid w:val="0010330D"/>
    <w:rsid w:val="00105097"/>
    <w:rsid w:val="001072EA"/>
    <w:rsid w:val="001074ED"/>
    <w:rsid w:val="00110A5B"/>
    <w:rsid w:val="001113D3"/>
    <w:rsid w:val="0011259B"/>
    <w:rsid w:val="001168A4"/>
    <w:rsid w:val="00116A24"/>
    <w:rsid w:val="001223EB"/>
    <w:rsid w:val="00124CFB"/>
    <w:rsid w:val="001262F2"/>
    <w:rsid w:val="0012714C"/>
    <w:rsid w:val="00127184"/>
    <w:rsid w:val="001340A7"/>
    <w:rsid w:val="00136AA6"/>
    <w:rsid w:val="00144811"/>
    <w:rsid w:val="00144B2D"/>
    <w:rsid w:val="00145F7D"/>
    <w:rsid w:val="0015010D"/>
    <w:rsid w:val="00150CCB"/>
    <w:rsid w:val="00151231"/>
    <w:rsid w:val="0015569F"/>
    <w:rsid w:val="00155D00"/>
    <w:rsid w:val="001577B2"/>
    <w:rsid w:val="00157865"/>
    <w:rsid w:val="00163B6F"/>
    <w:rsid w:val="0016435D"/>
    <w:rsid w:val="00165410"/>
    <w:rsid w:val="00172C21"/>
    <w:rsid w:val="00173F45"/>
    <w:rsid w:val="00174533"/>
    <w:rsid w:val="00181DC2"/>
    <w:rsid w:val="001826F3"/>
    <w:rsid w:val="00187AD1"/>
    <w:rsid w:val="00190379"/>
    <w:rsid w:val="0019077C"/>
    <w:rsid w:val="00190C00"/>
    <w:rsid w:val="00191A77"/>
    <w:rsid w:val="0019534C"/>
    <w:rsid w:val="0019578D"/>
    <w:rsid w:val="001957E6"/>
    <w:rsid w:val="00196EC9"/>
    <w:rsid w:val="001A0DE2"/>
    <w:rsid w:val="001A14BE"/>
    <w:rsid w:val="001A43DA"/>
    <w:rsid w:val="001A7F4A"/>
    <w:rsid w:val="001B52A5"/>
    <w:rsid w:val="001B774F"/>
    <w:rsid w:val="001C0DF0"/>
    <w:rsid w:val="001C34B3"/>
    <w:rsid w:val="001C4386"/>
    <w:rsid w:val="001C52AB"/>
    <w:rsid w:val="001C5AEB"/>
    <w:rsid w:val="001C6AD6"/>
    <w:rsid w:val="001D0055"/>
    <w:rsid w:val="001D04AD"/>
    <w:rsid w:val="001D0F54"/>
    <w:rsid w:val="001D1881"/>
    <w:rsid w:val="001D3255"/>
    <w:rsid w:val="001D4DA4"/>
    <w:rsid w:val="001E2D2D"/>
    <w:rsid w:val="001E5A3A"/>
    <w:rsid w:val="001E74BF"/>
    <w:rsid w:val="001F3701"/>
    <w:rsid w:val="001F494F"/>
    <w:rsid w:val="00202202"/>
    <w:rsid w:val="00202F06"/>
    <w:rsid w:val="00203A45"/>
    <w:rsid w:val="002104E3"/>
    <w:rsid w:val="00210C5C"/>
    <w:rsid w:val="00215E47"/>
    <w:rsid w:val="002201A6"/>
    <w:rsid w:val="00221747"/>
    <w:rsid w:val="00221D8F"/>
    <w:rsid w:val="00221FA7"/>
    <w:rsid w:val="0022330E"/>
    <w:rsid w:val="002324B1"/>
    <w:rsid w:val="00232DF9"/>
    <w:rsid w:val="00232E7E"/>
    <w:rsid w:val="00233BE3"/>
    <w:rsid w:val="00235AFA"/>
    <w:rsid w:val="002407FE"/>
    <w:rsid w:val="00241311"/>
    <w:rsid w:val="00243648"/>
    <w:rsid w:val="00246DA8"/>
    <w:rsid w:val="0024700F"/>
    <w:rsid w:val="002474CA"/>
    <w:rsid w:val="002563A4"/>
    <w:rsid w:val="002634A6"/>
    <w:rsid w:val="00263B56"/>
    <w:rsid w:val="00264B38"/>
    <w:rsid w:val="00264B8F"/>
    <w:rsid w:val="0026796E"/>
    <w:rsid w:val="00271AC9"/>
    <w:rsid w:val="00271F78"/>
    <w:rsid w:val="00274762"/>
    <w:rsid w:val="00281C64"/>
    <w:rsid w:val="002855F8"/>
    <w:rsid w:val="00292044"/>
    <w:rsid w:val="002929E5"/>
    <w:rsid w:val="0029535D"/>
    <w:rsid w:val="00296FB0"/>
    <w:rsid w:val="002A46B3"/>
    <w:rsid w:val="002A5C19"/>
    <w:rsid w:val="002B38E1"/>
    <w:rsid w:val="002B51E3"/>
    <w:rsid w:val="002B7286"/>
    <w:rsid w:val="002B7439"/>
    <w:rsid w:val="002C43BB"/>
    <w:rsid w:val="002C752A"/>
    <w:rsid w:val="002C7569"/>
    <w:rsid w:val="002C7D62"/>
    <w:rsid w:val="002D3BE7"/>
    <w:rsid w:val="002E1A56"/>
    <w:rsid w:val="002E7D5B"/>
    <w:rsid w:val="002F2036"/>
    <w:rsid w:val="00307316"/>
    <w:rsid w:val="00307D68"/>
    <w:rsid w:val="00314C60"/>
    <w:rsid w:val="00314D4D"/>
    <w:rsid w:val="003165FC"/>
    <w:rsid w:val="0031691F"/>
    <w:rsid w:val="00317B0B"/>
    <w:rsid w:val="00321B33"/>
    <w:rsid w:val="003222C3"/>
    <w:rsid w:val="00324A4A"/>
    <w:rsid w:val="003262E1"/>
    <w:rsid w:val="00332CFB"/>
    <w:rsid w:val="00333A04"/>
    <w:rsid w:val="0033569A"/>
    <w:rsid w:val="00347634"/>
    <w:rsid w:val="00347DD7"/>
    <w:rsid w:val="0035070F"/>
    <w:rsid w:val="00355E83"/>
    <w:rsid w:val="00357D0A"/>
    <w:rsid w:val="003607E6"/>
    <w:rsid w:val="00360A7E"/>
    <w:rsid w:val="00360EA9"/>
    <w:rsid w:val="00365A47"/>
    <w:rsid w:val="00371457"/>
    <w:rsid w:val="00374A1E"/>
    <w:rsid w:val="003750C1"/>
    <w:rsid w:val="00375738"/>
    <w:rsid w:val="003767CC"/>
    <w:rsid w:val="00380F88"/>
    <w:rsid w:val="003811C7"/>
    <w:rsid w:val="0038296D"/>
    <w:rsid w:val="00383A58"/>
    <w:rsid w:val="00383DC1"/>
    <w:rsid w:val="00387C89"/>
    <w:rsid w:val="003957DF"/>
    <w:rsid w:val="00397586"/>
    <w:rsid w:val="003A1152"/>
    <w:rsid w:val="003A4EA9"/>
    <w:rsid w:val="003A6FA7"/>
    <w:rsid w:val="003A7062"/>
    <w:rsid w:val="003B024A"/>
    <w:rsid w:val="003B2282"/>
    <w:rsid w:val="003B406B"/>
    <w:rsid w:val="003B64BC"/>
    <w:rsid w:val="003C2C6C"/>
    <w:rsid w:val="003C783E"/>
    <w:rsid w:val="003C79DD"/>
    <w:rsid w:val="003D004A"/>
    <w:rsid w:val="003D283E"/>
    <w:rsid w:val="003D28C0"/>
    <w:rsid w:val="003F5E95"/>
    <w:rsid w:val="003F76BF"/>
    <w:rsid w:val="00403287"/>
    <w:rsid w:val="00413779"/>
    <w:rsid w:val="004203C4"/>
    <w:rsid w:val="00424438"/>
    <w:rsid w:val="00424A03"/>
    <w:rsid w:val="00427709"/>
    <w:rsid w:val="004340B9"/>
    <w:rsid w:val="00434B72"/>
    <w:rsid w:val="00442ECB"/>
    <w:rsid w:val="00443F2E"/>
    <w:rsid w:val="004478BD"/>
    <w:rsid w:val="004538A4"/>
    <w:rsid w:val="00456A48"/>
    <w:rsid w:val="00460412"/>
    <w:rsid w:val="00462083"/>
    <w:rsid w:val="004621E7"/>
    <w:rsid w:val="0046583A"/>
    <w:rsid w:val="00471BAC"/>
    <w:rsid w:val="004725A9"/>
    <w:rsid w:val="00474453"/>
    <w:rsid w:val="004807BD"/>
    <w:rsid w:val="00481943"/>
    <w:rsid w:val="00482601"/>
    <w:rsid w:val="00483D56"/>
    <w:rsid w:val="00485365"/>
    <w:rsid w:val="004902F0"/>
    <w:rsid w:val="0049195E"/>
    <w:rsid w:val="004929EB"/>
    <w:rsid w:val="0049445B"/>
    <w:rsid w:val="00496850"/>
    <w:rsid w:val="00496C4D"/>
    <w:rsid w:val="004A00B5"/>
    <w:rsid w:val="004A140F"/>
    <w:rsid w:val="004A44AC"/>
    <w:rsid w:val="004A7721"/>
    <w:rsid w:val="004A7C40"/>
    <w:rsid w:val="004B186B"/>
    <w:rsid w:val="004B20D4"/>
    <w:rsid w:val="004B2B84"/>
    <w:rsid w:val="004B4621"/>
    <w:rsid w:val="004B58C8"/>
    <w:rsid w:val="004C2C76"/>
    <w:rsid w:val="004C3CB1"/>
    <w:rsid w:val="004C700B"/>
    <w:rsid w:val="004C71E8"/>
    <w:rsid w:val="004D1D30"/>
    <w:rsid w:val="004D1DDD"/>
    <w:rsid w:val="004D313A"/>
    <w:rsid w:val="004D4B91"/>
    <w:rsid w:val="004D6215"/>
    <w:rsid w:val="004D7A98"/>
    <w:rsid w:val="004E012A"/>
    <w:rsid w:val="004E01A9"/>
    <w:rsid w:val="004E3416"/>
    <w:rsid w:val="004E58F1"/>
    <w:rsid w:val="004E7940"/>
    <w:rsid w:val="004E7A1B"/>
    <w:rsid w:val="004F2F1E"/>
    <w:rsid w:val="004F647A"/>
    <w:rsid w:val="00502933"/>
    <w:rsid w:val="00504CF9"/>
    <w:rsid w:val="00506A34"/>
    <w:rsid w:val="00507CD6"/>
    <w:rsid w:val="00507ED7"/>
    <w:rsid w:val="0051352D"/>
    <w:rsid w:val="00516BE0"/>
    <w:rsid w:val="00523FEE"/>
    <w:rsid w:val="00530788"/>
    <w:rsid w:val="00530F0F"/>
    <w:rsid w:val="00534333"/>
    <w:rsid w:val="0053681E"/>
    <w:rsid w:val="00541169"/>
    <w:rsid w:val="00542AAD"/>
    <w:rsid w:val="00545974"/>
    <w:rsid w:val="005503BA"/>
    <w:rsid w:val="0055220C"/>
    <w:rsid w:val="00554730"/>
    <w:rsid w:val="00554EFC"/>
    <w:rsid w:val="00560039"/>
    <w:rsid w:val="00560F42"/>
    <w:rsid w:val="00575E31"/>
    <w:rsid w:val="00582EB1"/>
    <w:rsid w:val="0058440D"/>
    <w:rsid w:val="00585D74"/>
    <w:rsid w:val="0058628E"/>
    <w:rsid w:val="005915DF"/>
    <w:rsid w:val="00597E0E"/>
    <w:rsid w:val="005A4C25"/>
    <w:rsid w:val="005A7815"/>
    <w:rsid w:val="005B5BB3"/>
    <w:rsid w:val="005B72EA"/>
    <w:rsid w:val="005B7C6D"/>
    <w:rsid w:val="005C0738"/>
    <w:rsid w:val="005C0EC3"/>
    <w:rsid w:val="005C68EB"/>
    <w:rsid w:val="005D1578"/>
    <w:rsid w:val="005D48C2"/>
    <w:rsid w:val="005D760B"/>
    <w:rsid w:val="005E5C17"/>
    <w:rsid w:val="005F0598"/>
    <w:rsid w:val="005F7A03"/>
    <w:rsid w:val="00617B54"/>
    <w:rsid w:val="00621219"/>
    <w:rsid w:val="00622509"/>
    <w:rsid w:val="006229BE"/>
    <w:rsid w:val="00623E9F"/>
    <w:rsid w:val="006252B4"/>
    <w:rsid w:val="0062550B"/>
    <w:rsid w:val="00627E4B"/>
    <w:rsid w:val="00627E76"/>
    <w:rsid w:val="0063015E"/>
    <w:rsid w:val="00635148"/>
    <w:rsid w:val="00636E05"/>
    <w:rsid w:val="006407B8"/>
    <w:rsid w:val="00640E79"/>
    <w:rsid w:val="006451C0"/>
    <w:rsid w:val="00646634"/>
    <w:rsid w:val="00651270"/>
    <w:rsid w:val="0065262E"/>
    <w:rsid w:val="00653545"/>
    <w:rsid w:val="00653662"/>
    <w:rsid w:val="00654B06"/>
    <w:rsid w:val="0066188B"/>
    <w:rsid w:val="00663E45"/>
    <w:rsid w:val="0067325D"/>
    <w:rsid w:val="0068278F"/>
    <w:rsid w:val="00682DE0"/>
    <w:rsid w:val="00684AAC"/>
    <w:rsid w:val="006859D5"/>
    <w:rsid w:val="0069000E"/>
    <w:rsid w:val="00692DCE"/>
    <w:rsid w:val="00693672"/>
    <w:rsid w:val="00694352"/>
    <w:rsid w:val="00694AA6"/>
    <w:rsid w:val="006A0762"/>
    <w:rsid w:val="006A0A64"/>
    <w:rsid w:val="006A6335"/>
    <w:rsid w:val="006A6665"/>
    <w:rsid w:val="006A6E71"/>
    <w:rsid w:val="006A7CC4"/>
    <w:rsid w:val="006B105F"/>
    <w:rsid w:val="006B1BEF"/>
    <w:rsid w:val="006B4C8E"/>
    <w:rsid w:val="006B6FEC"/>
    <w:rsid w:val="006C5E02"/>
    <w:rsid w:val="006D417D"/>
    <w:rsid w:val="006D54F2"/>
    <w:rsid w:val="006E0700"/>
    <w:rsid w:val="006E133E"/>
    <w:rsid w:val="006E7DCC"/>
    <w:rsid w:val="006F25BD"/>
    <w:rsid w:val="006F3943"/>
    <w:rsid w:val="006F464D"/>
    <w:rsid w:val="007018C9"/>
    <w:rsid w:val="00702A59"/>
    <w:rsid w:val="007065AC"/>
    <w:rsid w:val="00712DC8"/>
    <w:rsid w:val="00713EF6"/>
    <w:rsid w:val="00716A5E"/>
    <w:rsid w:val="0072183A"/>
    <w:rsid w:val="007239CB"/>
    <w:rsid w:val="0072656C"/>
    <w:rsid w:val="00730214"/>
    <w:rsid w:val="007428EE"/>
    <w:rsid w:val="00753E79"/>
    <w:rsid w:val="00754E6F"/>
    <w:rsid w:val="00760ED2"/>
    <w:rsid w:val="00761489"/>
    <w:rsid w:val="00761853"/>
    <w:rsid w:val="007669D8"/>
    <w:rsid w:val="00767A45"/>
    <w:rsid w:val="007758EC"/>
    <w:rsid w:val="00781827"/>
    <w:rsid w:val="007845E3"/>
    <w:rsid w:val="00785171"/>
    <w:rsid w:val="00790027"/>
    <w:rsid w:val="007910E2"/>
    <w:rsid w:val="00793789"/>
    <w:rsid w:val="007A2F62"/>
    <w:rsid w:val="007A75BC"/>
    <w:rsid w:val="007B1A58"/>
    <w:rsid w:val="007B4AC6"/>
    <w:rsid w:val="007B4D57"/>
    <w:rsid w:val="007B599A"/>
    <w:rsid w:val="007B75C5"/>
    <w:rsid w:val="007C1182"/>
    <w:rsid w:val="007C3AF7"/>
    <w:rsid w:val="007C5F47"/>
    <w:rsid w:val="007D431F"/>
    <w:rsid w:val="007D4C52"/>
    <w:rsid w:val="007D5618"/>
    <w:rsid w:val="007D7D8C"/>
    <w:rsid w:val="007E00C8"/>
    <w:rsid w:val="007E1A1B"/>
    <w:rsid w:val="007E1CD1"/>
    <w:rsid w:val="007E212E"/>
    <w:rsid w:val="007E2525"/>
    <w:rsid w:val="007F0165"/>
    <w:rsid w:val="007F48A2"/>
    <w:rsid w:val="007F7F15"/>
    <w:rsid w:val="00801B3C"/>
    <w:rsid w:val="00803A6D"/>
    <w:rsid w:val="00810C6F"/>
    <w:rsid w:val="008138BF"/>
    <w:rsid w:val="00813EFF"/>
    <w:rsid w:val="0081685A"/>
    <w:rsid w:val="00816967"/>
    <w:rsid w:val="008231E2"/>
    <w:rsid w:val="008233F1"/>
    <w:rsid w:val="008303E8"/>
    <w:rsid w:val="0083335A"/>
    <w:rsid w:val="0083430D"/>
    <w:rsid w:val="00834958"/>
    <w:rsid w:val="00836AA6"/>
    <w:rsid w:val="00837111"/>
    <w:rsid w:val="00841779"/>
    <w:rsid w:val="008424C5"/>
    <w:rsid w:val="00842F23"/>
    <w:rsid w:val="00843FC8"/>
    <w:rsid w:val="00844531"/>
    <w:rsid w:val="00850123"/>
    <w:rsid w:val="00855B64"/>
    <w:rsid w:val="0085614C"/>
    <w:rsid w:val="0086239E"/>
    <w:rsid w:val="00865001"/>
    <w:rsid w:val="008757B2"/>
    <w:rsid w:val="008758D7"/>
    <w:rsid w:val="00877902"/>
    <w:rsid w:val="00881A2F"/>
    <w:rsid w:val="0088233B"/>
    <w:rsid w:val="00882F28"/>
    <w:rsid w:val="0088423D"/>
    <w:rsid w:val="00884EE3"/>
    <w:rsid w:val="00890B35"/>
    <w:rsid w:val="00891570"/>
    <w:rsid w:val="00895611"/>
    <w:rsid w:val="00896112"/>
    <w:rsid w:val="008A4207"/>
    <w:rsid w:val="008B003D"/>
    <w:rsid w:val="008B2BC3"/>
    <w:rsid w:val="008B309A"/>
    <w:rsid w:val="008B392D"/>
    <w:rsid w:val="008B46E0"/>
    <w:rsid w:val="008B714D"/>
    <w:rsid w:val="008C0362"/>
    <w:rsid w:val="008C609A"/>
    <w:rsid w:val="008C7583"/>
    <w:rsid w:val="008D688F"/>
    <w:rsid w:val="008E5A46"/>
    <w:rsid w:val="008F1A82"/>
    <w:rsid w:val="008F36CB"/>
    <w:rsid w:val="008F3A5A"/>
    <w:rsid w:val="008F69DB"/>
    <w:rsid w:val="00900C4D"/>
    <w:rsid w:val="0090135D"/>
    <w:rsid w:val="009016F0"/>
    <w:rsid w:val="009045BF"/>
    <w:rsid w:val="009067B0"/>
    <w:rsid w:val="009073FB"/>
    <w:rsid w:val="0090767B"/>
    <w:rsid w:val="00910CA9"/>
    <w:rsid w:val="0091132C"/>
    <w:rsid w:val="00911B3D"/>
    <w:rsid w:val="0091374F"/>
    <w:rsid w:val="009154E5"/>
    <w:rsid w:val="00916192"/>
    <w:rsid w:val="00916C32"/>
    <w:rsid w:val="00916D99"/>
    <w:rsid w:val="00920FB6"/>
    <w:rsid w:val="009256BA"/>
    <w:rsid w:val="0093354F"/>
    <w:rsid w:val="00934E9F"/>
    <w:rsid w:val="009356AD"/>
    <w:rsid w:val="00935CED"/>
    <w:rsid w:val="0094077F"/>
    <w:rsid w:val="009422BE"/>
    <w:rsid w:val="009438B5"/>
    <w:rsid w:val="00943E61"/>
    <w:rsid w:val="00944420"/>
    <w:rsid w:val="00944B79"/>
    <w:rsid w:val="00944DF5"/>
    <w:rsid w:val="00947321"/>
    <w:rsid w:val="0095057F"/>
    <w:rsid w:val="009513B3"/>
    <w:rsid w:val="00951A2A"/>
    <w:rsid w:val="00962483"/>
    <w:rsid w:val="0096774D"/>
    <w:rsid w:val="00970D85"/>
    <w:rsid w:val="0097149A"/>
    <w:rsid w:val="00974B14"/>
    <w:rsid w:val="0097672C"/>
    <w:rsid w:val="00977860"/>
    <w:rsid w:val="0097797A"/>
    <w:rsid w:val="00983292"/>
    <w:rsid w:val="009832D3"/>
    <w:rsid w:val="009879DA"/>
    <w:rsid w:val="00992099"/>
    <w:rsid w:val="00992889"/>
    <w:rsid w:val="009931B8"/>
    <w:rsid w:val="00993ACE"/>
    <w:rsid w:val="00995F6A"/>
    <w:rsid w:val="00997A15"/>
    <w:rsid w:val="009A4BF1"/>
    <w:rsid w:val="009A7E38"/>
    <w:rsid w:val="009C0914"/>
    <w:rsid w:val="009C2AD3"/>
    <w:rsid w:val="009C3663"/>
    <w:rsid w:val="009C5B7D"/>
    <w:rsid w:val="009D19D9"/>
    <w:rsid w:val="009D4CB8"/>
    <w:rsid w:val="009D4EBD"/>
    <w:rsid w:val="009D525C"/>
    <w:rsid w:val="009E12DA"/>
    <w:rsid w:val="009E2744"/>
    <w:rsid w:val="009E41E1"/>
    <w:rsid w:val="009E5041"/>
    <w:rsid w:val="009F467E"/>
    <w:rsid w:val="009F68E7"/>
    <w:rsid w:val="009F7AC3"/>
    <w:rsid w:val="00A008E2"/>
    <w:rsid w:val="00A00F31"/>
    <w:rsid w:val="00A01814"/>
    <w:rsid w:val="00A043BC"/>
    <w:rsid w:val="00A05C40"/>
    <w:rsid w:val="00A14CE8"/>
    <w:rsid w:val="00A1687B"/>
    <w:rsid w:val="00A16D6C"/>
    <w:rsid w:val="00A202D3"/>
    <w:rsid w:val="00A229C4"/>
    <w:rsid w:val="00A25027"/>
    <w:rsid w:val="00A263AD"/>
    <w:rsid w:val="00A27961"/>
    <w:rsid w:val="00A27C8E"/>
    <w:rsid w:val="00A333DC"/>
    <w:rsid w:val="00A33B29"/>
    <w:rsid w:val="00A33D10"/>
    <w:rsid w:val="00A36027"/>
    <w:rsid w:val="00A44823"/>
    <w:rsid w:val="00A461F3"/>
    <w:rsid w:val="00A46C7D"/>
    <w:rsid w:val="00A504AE"/>
    <w:rsid w:val="00A52BB3"/>
    <w:rsid w:val="00A530E5"/>
    <w:rsid w:val="00A61C67"/>
    <w:rsid w:val="00A62ED4"/>
    <w:rsid w:val="00A67EE2"/>
    <w:rsid w:val="00A70C11"/>
    <w:rsid w:val="00A76034"/>
    <w:rsid w:val="00A82FFC"/>
    <w:rsid w:val="00A861EB"/>
    <w:rsid w:val="00AA06E7"/>
    <w:rsid w:val="00AA275C"/>
    <w:rsid w:val="00AA3BA5"/>
    <w:rsid w:val="00AA45B0"/>
    <w:rsid w:val="00AA493B"/>
    <w:rsid w:val="00AA5CEC"/>
    <w:rsid w:val="00AB302E"/>
    <w:rsid w:val="00AC7AD2"/>
    <w:rsid w:val="00AD0A75"/>
    <w:rsid w:val="00AE136D"/>
    <w:rsid w:val="00AE393D"/>
    <w:rsid w:val="00AE433A"/>
    <w:rsid w:val="00AE7683"/>
    <w:rsid w:val="00AF2301"/>
    <w:rsid w:val="00AF6303"/>
    <w:rsid w:val="00B05358"/>
    <w:rsid w:val="00B053B0"/>
    <w:rsid w:val="00B05688"/>
    <w:rsid w:val="00B11FD7"/>
    <w:rsid w:val="00B20D17"/>
    <w:rsid w:val="00B20D6C"/>
    <w:rsid w:val="00B236F3"/>
    <w:rsid w:val="00B279A0"/>
    <w:rsid w:val="00B307E1"/>
    <w:rsid w:val="00B310A6"/>
    <w:rsid w:val="00B310BA"/>
    <w:rsid w:val="00B36AFF"/>
    <w:rsid w:val="00B40367"/>
    <w:rsid w:val="00B417F2"/>
    <w:rsid w:val="00B442D2"/>
    <w:rsid w:val="00B4500C"/>
    <w:rsid w:val="00B47693"/>
    <w:rsid w:val="00B55797"/>
    <w:rsid w:val="00B574AA"/>
    <w:rsid w:val="00B61DF4"/>
    <w:rsid w:val="00B6513F"/>
    <w:rsid w:val="00B66EEF"/>
    <w:rsid w:val="00B70116"/>
    <w:rsid w:val="00B701D7"/>
    <w:rsid w:val="00B71444"/>
    <w:rsid w:val="00B7177A"/>
    <w:rsid w:val="00B76D9E"/>
    <w:rsid w:val="00B82CD3"/>
    <w:rsid w:val="00B83298"/>
    <w:rsid w:val="00B852A0"/>
    <w:rsid w:val="00B8791D"/>
    <w:rsid w:val="00B932B0"/>
    <w:rsid w:val="00B9339A"/>
    <w:rsid w:val="00B9498C"/>
    <w:rsid w:val="00B97DC6"/>
    <w:rsid w:val="00BA33A0"/>
    <w:rsid w:val="00BA57C2"/>
    <w:rsid w:val="00BB72E8"/>
    <w:rsid w:val="00BC1741"/>
    <w:rsid w:val="00BC187D"/>
    <w:rsid w:val="00BC2523"/>
    <w:rsid w:val="00BC3B33"/>
    <w:rsid w:val="00BC6E05"/>
    <w:rsid w:val="00BC70AC"/>
    <w:rsid w:val="00BD3E13"/>
    <w:rsid w:val="00BD48BD"/>
    <w:rsid w:val="00BD5177"/>
    <w:rsid w:val="00BD5E8E"/>
    <w:rsid w:val="00BE309F"/>
    <w:rsid w:val="00BE3B94"/>
    <w:rsid w:val="00BE4BD9"/>
    <w:rsid w:val="00BF309D"/>
    <w:rsid w:val="00BF3BE7"/>
    <w:rsid w:val="00BF7C6E"/>
    <w:rsid w:val="00C00FA2"/>
    <w:rsid w:val="00C04AE9"/>
    <w:rsid w:val="00C0512B"/>
    <w:rsid w:val="00C0689A"/>
    <w:rsid w:val="00C07B2E"/>
    <w:rsid w:val="00C10EA8"/>
    <w:rsid w:val="00C11010"/>
    <w:rsid w:val="00C16096"/>
    <w:rsid w:val="00C174EC"/>
    <w:rsid w:val="00C17773"/>
    <w:rsid w:val="00C22A45"/>
    <w:rsid w:val="00C306FA"/>
    <w:rsid w:val="00C30A76"/>
    <w:rsid w:val="00C3246D"/>
    <w:rsid w:val="00C3396A"/>
    <w:rsid w:val="00C342F3"/>
    <w:rsid w:val="00C376AB"/>
    <w:rsid w:val="00C37FD5"/>
    <w:rsid w:val="00C40C77"/>
    <w:rsid w:val="00C41B71"/>
    <w:rsid w:val="00C42A2C"/>
    <w:rsid w:val="00C4580F"/>
    <w:rsid w:val="00C45848"/>
    <w:rsid w:val="00C501CF"/>
    <w:rsid w:val="00C5150E"/>
    <w:rsid w:val="00C51D6D"/>
    <w:rsid w:val="00C51D87"/>
    <w:rsid w:val="00C55B72"/>
    <w:rsid w:val="00C656FF"/>
    <w:rsid w:val="00C661C7"/>
    <w:rsid w:val="00C70DB2"/>
    <w:rsid w:val="00C71A90"/>
    <w:rsid w:val="00C800FB"/>
    <w:rsid w:val="00C80BC1"/>
    <w:rsid w:val="00C857CC"/>
    <w:rsid w:val="00C87F18"/>
    <w:rsid w:val="00C93795"/>
    <w:rsid w:val="00CA2724"/>
    <w:rsid w:val="00CA2B37"/>
    <w:rsid w:val="00CB6089"/>
    <w:rsid w:val="00CC1ED3"/>
    <w:rsid w:val="00CC4FCA"/>
    <w:rsid w:val="00CC5FBA"/>
    <w:rsid w:val="00CD2177"/>
    <w:rsid w:val="00CD3C2B"/>
    <w:rsid w:val="00CD4B7D"/>
    <w:rsid w:val="00CD5530"/>
    <w:rsid w:val="00CD68BF"/>
    <w:rsid w:val="00CE2F19"/>
    <w:rsid w:val="00CE42CF"/>
    <w:rsid w:val="00CF3124"/>
    <w:rsid w:val="00CF732F"/>
    <w:rsid w:val="00D049FE"/>
    <w:rsid w:val="00D04C54"/>
    <w:rsid w:val="00D04F02"/>
    <w:rsid w:val="00D06280"/>
    <w:rsid w:val="00D067AA"/>
    <w:rsid w:val="00D07B55"/>
    <w:rsid w:val="00D104E8"/>
    <w:rsid w:val="00D109D4"/>
    <w:rsid w:val="00D110EF"/>
    <w:rsid w:val="00D1344E"/>
    <w:rsid w:val="00D30F12"/>
    <w:rsid w:val="00D325F6"/>
    <w:rsid w:val="00D35C70"/>
    <w:rsid w:val="00D36775"/>
    <w:rsid w:val="00D375C4"/>
    <w:rsid w:val="00D40703"/>
    <w:rsid w:val="00D41F43"/>
    <w:rsid w:val="00D41FF4"/>
    <w:rsid w:val="00D45B03"/>
    <w:rsid w:val="00D516AB"/>
    <w:rsid w:val="00D536D3"/>
    <w:rsid w:val="00D55797"/>
    <w:rsid w:val="00D574A7"/>
    <w:rsid w:val="00D60E8E"/>
    <w:rsid w:val="00D62BEC"/>
    <w:rsid w:val="00D63137"/>
    <w:rsid w:val="00D649E3"/>
    <w:rsid w:val="00D64AAB"/>
    <w:rsid w:val="00D66358"/>
    <w:rsid w:val="00D67410"/>
    <w:rsid w:val="00D67951"/>
    <w:rsid w:val="00D723DA"/>
    <w:rsid w:val="00D748D7"/>
    <w:rsid w:val="00D76107"/>
    <w:rsid w:val="00D80E1B"/>
    <w:rsid w:val="00D825B2"/>
    <w:rsid w:val="00D84EC7"/>
    <w:rsid w:val="00D86972"/>
    <w:rsid w:val="00D87058"/>
    <w:rsid w:val="00D94D01"/>
    <w:rsid w:val="00D953A4"/>
    <w:rsid w:val="00DA0EE1"/>
    <w:rsid w:val="00DA2278"/>
    <w:rsid w:val="00DA2A70"/>
    <w:rsid w:val="00DA2E2C"/>
    <w:rsid w:val="00DA32CF"/>
    <w:rsid w:val="00DB41DF"/>
    <w:rsid w:val="00DB7ED9"/>
    <w:rsid w:val="00DC04E1"/>
    <w:rsid w:val="00DC439D"/>
    <w:rsid w:val="00DC66A1"/>
    <w:rsid w:val="00DE0598"/>
    <w:rsid w:val="00DE2293"/>
    <w:rsid w:val="00DE4733"/>
    <w:rsid w:val="00DE59FC"/>
    <w:rsid w:val="00DF1174"/>
    <w:rsid w:val="00DF1BEB"/>
    <w:rsid w:val="00DF5D38"/>
    <w:rsid w:val="00DF66E4"/>
    <w:rsid w:val="00DF6EB9"/>
    <w:rsid w:val="00E00CD5"/>
    <w:rsid w:val="00E0305B"/>
    <w:rsid w:val="00E04987"/>
    <w:rsid w:val="00E07C54"/>
    <w:rsid w:val="00E1400D"/>
    <w:rsid w:val="00E14748"/>
    <w:rsid w:val="00E211DF"/>
    <w:rsid w:val="00E21F29"/>
    <w:rsid w:val="00E228D4"/>
    <w:rsid w:val="00E25F56"/>
    <w:rsid w:val="00E2724F"/>
    <w:rsid w:val="00E31568"/>
    <w:rsid w:val="00E334FD"/>
    <w:rsid w:val="00E3354D"/>
    <w:rsid w:val="00E34E22"/>
    <w:rsid w:val="00E36F77"/>
    <w:rsid w:val="00E45F99"/>
    <w:rsid w:val="00E57D25"/>
    <w:rsid w:val="00E57D28"/>
    <w:rsid w:val="00E60E70"/>
    <w:rsid w:val="00E649B7"/>
    <w:rsid w:val="00E65A0A"/>
    <w:rsid w:val="00E65D72"/>
    <w:rsid w:val="00E66F21"/>
    <w:rsid w:val="00E70A73"/>
    <w:rsid w:val="00E71FD9"/>
    <w:rsid w:val="00E7580C"/>
    <w:rsid w:val="00E76C65"/>
    <w:rsid w:val="00E80F8E"/>
    <w:rsid w:val="00E81F92"/>
    <w:rsid w:val="00E83BBA"/>
    <w:rsid w:val="00E85BBE"/>
    <w:rsid w:val="00E878EC"/>
    <w:rsid w:val="00E917AB"/>
    <w:rsid w:val="00E945CD"/>
    <w:rsid w:val="00E96918"/>
    <w:rsid w:val="00EA004C"/>
    <w:rsid w:val="00EA1C67"/>
    <w:rsid w:val="00EA2A50"/>
    <w:rsid w:val="00EA3F04"/>
    <w:rsid w:val="00EA65ED"/>
    <w:rsid w:val="00EB0A21"/>
    <w:rsid w:val="00EB3573"/>
    <w:rsid w:val="00EB35F1"/>
    <w:rsid w:val="00EC09F3"/>
    <w:rsid w:val="00EC5F8B"/>
    <w:rsid w:val="00EC699B"/>
    <w:rsid w:val="00EC78A4"/>
    <w:rsid w:val="00ED32C4"/>
    <w:rsid w:val="00ED60E0"/>
    <w:rsid w:val="00ED78C4"/>
    <w:rsid w:val="00EE0FA6"/>
    <w:rsid w:val="00EE2B88"/>
    <w:rsid w:val="00EE4741"/>
    <w:rsid w:val="00EE4F3E"/>
    <w:rsid w:val="00EE577A"/>
    <w:rsid w:val="00EE7B5F"/>
    <w:rsid w:val="00EF109D"/>
    <w:rsid w:val="00EF660B"/>
    <w:rsid w:val="00EF6ADB"/>
    <w:rsid w:val="00F02F5F"/>
    <w:rsid w:val="00F046A5"/>
    <w:rsid w:val="00F04EA3"/>
    <w:rsid w:val="00F06A30"/>
    <w:rsid w:val="00F06E2E"/>
    <w:rsid w:val="00F15C23"/>
    <w:rsid w:val="00F2369C"/>
    <w:rsid w:val="00F25200"/>
    <w:rsid w:val="00F252F8"/>
    <w:rsid w:val="00F27649"/>
    <w:rsid w:val="00F32348"/>
    <w:rsid w:val="00F3468F"/>
    <w:rsid w:val="00F3608A"/>
    <w:rsid w:val="00F4231F"/>
    <w:rsid w:val="00F43E4B"/>
    <w:rsid w:val="00F462BA"/>
    <w:rsid w:val="00F5214E"/>
    <w:rsid w:val="00F52DDA"/>
    <w:rsid w:val="00F53265"/>
    <w:rsid w:val="00F56207"/>
    <w:rsid w:val="00F61785"/>
    <w:rsid w:val="00F63E69"/>
    <w:rsid w:val="00F65CAD"/>
    <w:rsid w:val="00F66D86"/>
    <w:rsid w:val="00F70263"/>
    <w:rsid w:val="00F73316"/>
    <w:rsid w:val="00F73F8C"/>
    <w:rsid w:val="00F7607B"/>
    <w:rsid w:val="00F775A0"/>
    <w:rsid w:val="00F80A98"/>
    <w:rsid w:val="00F822BE"/>
    <w:rsid w:val="00F824B7"/>
    <w:rsid w:val="00F82CDB"/>
    <w:rsid w:val="00F91A2F"/>
    <w:rsid w:val="00F94A03"/>
    <w:rsid w:val="00FA064E"/>
    <w:rsid w:val="00FA1036"/>
    <w:rsid w:val="00FA1D5C"/>
    <w:rsid w:val="00FA3C45"/>
    <w:rsid w:val="00FB65AE"/>
    <w:rsid w:val="00FB7392"/>
    <w:rsid w:val="00FC10A3"/>
    <w:rsid w:val="00FC1290"/>
    <w:rsid w:val="00FD01DF"/>
    <w:rsid w:val="00FD74BB"/>
    <w:rsid w:val="00FE1ED4"/>
    <w:rsid w:val="00FE4090"/>
    <w:rsid w:val="00FE754E"/>
    <w:rsid w:val="00FF027D"/>
    <w:rsid w:val="00FF283D"/>
    <w:rsid w:val="00FF37DC"/>
    <w:rsid w:val="00FF4E89"/>
    <w:rsid w:val="00FF57AA"/>
    <w:rsid w:val="00FF5B5C"/>
    <w:rsid w:val="0811F80B"/>
    <w:rsid w:val="0CC91006"/>
    <w:rsid w:val="199DAD4A"/>
    <w:rsid w:val="1B5D15A9"/>
    <w:rsid w:val="23D7CEA5"/>
    <w:rsid w:val="336F2470"/>
    <w:rsid w:val="565F4E6F"/>
    <w:rsid w:val="67FE7E11"/>
    <w:rsid w:val="6C3486F3"/>
    <w:rsid w:val="7F5092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DF5EDD"/>
  <w15:chartTrackingRefBased/>
  <w15:docId w15:val="{FD6913CE-2904-4A0D-AB2E-9C7FB718C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bCs/>
        <w:sz w:val="24"/>
        <w:szCs w:val="22"/>
        <w:lang w:val="lt-LT" w:eastAsia="en-US" w:bidi="ar-SA"/>
      </w:rPr>
    </w:rPrDefault>
    <w:pPrDefault>
      <w:pPr>
        <w:spacing w:before="240"/>
        <w:ind w:left="1701" w:right="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467E"/>
    <w:pPr>
      <w:jc w:val="center"/>
    </w:pPr>
    <w:rPr>
      <w:rFonts w:cs="Arial"/>
      <w:bCs w:val="0"/>
      <w:szCs w:val="24"/>
    </w:rPr>
  </w:style>
  <w:style w:type="paragraph" w:styleId="Heading1">
    <w:name w:val="heading 1"/>
    <w:basedOn w:val="Normal"/>
    <w:next w:val="Normal"/>
    <w:link w:val="Heading1Char"/>
    <w:uiPriority w:val="9"/>
    <w:qFormat/>
    <w:rsid w:val="00842F23"/>
    <w:pPr>
      <w:numPr>
        <w:numId w:val="14"/>
      </w:numPr>
      <w:spacing w:before="120" w:after="120"/>
      <w:ind w:right="0"/>
      <w:contextualSpacing/>
      <w:jc w:val="both"/>
      <w:outlineLvl w:val="0"/>
    </w:pPr>
    <w:rPr>
      <w:rFonts w:eastAsia="Times New Roman" w:cs="Times New Roman"/>
      <w:b/>
      <w:lang w:val="en-GB"/>
    </w:rPr>
  </w:style>
  <w:style w:type="paragraph" w:styleId="Heading2">
    <w:name w:val="heading 2"/>
    <w:basedOn w:val="Normal"/>
    <w:next w:val="Normal"/>
    <w:link w:val="Heading2Char"/>
    <w:uiPriority w:val="9"/>
    <w:unhideWhenUsed/>
    <w:qFormat/>
    <w:rsid w:val="00970D85"/>
    <w:pPr>
      <w:numPr>
        <w:ilvl w:val="1"/>
        <w:numId w:val="14"/>
      </w:numPr>
      <w:spacing w:after="120"/>
      <w:contextualSpacing/>
      <w:jc w:val="both"/>
      <w:outlineLvl w:val="1"/>
    </w:pPr>
    <w:rPr>
      <w:rFonts w:eastAsia="Times New Roman" w:cs="Times New Roman"/>
      <w:b/>
      <w:lang w:val="en-GB"/>
    </w:rPr>
  </w:style>
  <w:style w:type="paragraph" w:styleId="Heading3">
    <w:name w:val="heading 3"/>
    <w:basedOn w:val="Normal"/>
    <w:next w:val="Normal"/>
    <w:link w:val="Heading3Char"/>
    <w:uiPriority w:val="9"/>
    <w:unhideWhenUsed/>
    <w:qFormat/>
    <w:rsid w:val="009F467E"/>
    <w:pPr>
      <w:keepNext/>
      <w:keepLines/>
      <w:numPr>
        <w:ilvl w:val="2"/>
        <w:numId w:val="14"/>
      </w:numPr>
      <w:spacing w:after="100" w:line="360" w:lineRule="auto"/>
      <w:contextualSpacing/>
      <w:outlineLvl w:val="2"/>
    </w:pPr>
    <w:rPr>
      <w:rFonts w:ascii="Times New Roman" w:eastAsiaTheme="majorEastAsia" w:hAnsi="Times New Roman" w:cstheme="majorBidi"/>
      <w:b/>
      <w:color w:val="000000" w:themeColor="text1"/>
      <w:lang w:val="en-GB"/>
    </w:rPr>
  </w:style>
  <w:style w:type="paragraph" w:styleId="Heading4">
    <w:name w:val="heading 4"/>
    <w:basedOn w:val="Normal"/>
    <w:next w:val="Normal"/>
    <w:link w:val="Heading4Char"/>
    <w:uiPriority w:val="9"/>
    <w:unhideWhenUsed/>
    <w:qFormat/>
    <w:rsid w:val="009F467E"/>
    <w:pPr>
      <w:keepNext/>
      <w:keepLines/>
      <w:numPr>
        <w:ilvl w:val="3"/>
        <w:numId w:val="14"/>
      </w:numPr>
      <w:spacing w:before="40" w:line="360" w:lineRule="auto"/>
      <w:contextualSpacing/>
      <w:outlineLvl w:val="3"/>
    </w:pPr>
    <w:rPr>
      <w:rFonts w:ascii="Times New Roman" w:eastAsiaTheme="majorEastAsia" w:hAnsi="Times New Roman" w:cstheme="majorBidi"/>
      <w:b/>
      <w:iCs/>
      <w:color w:val="000000" w:themeColor="text1"/>
      <w:lang w:val="en-US"/>
    </w:rPr>
  </w:style>
  <w:style w:type="paragraph" w:styleId="Heading5">
    <w:name w:val="heading 5"/>
    <w:basedOn w:val="Normal"/>
    <w:next w:val="Normal"/>
    <w:link w:val="Heading5Char"/>
    <w:uiPriority w:val="9"/>
    <w:semiHidden/>
    <w:unhideWhenUsed/>
    <w:qFormat/>
    <w:rsid w:val="009F467E"/>
    <w:pPr>
      <w:keepNext/>
      <w:keepLines/>
      <w:numPr>
        <w:ilvl w:val="4"/>
        <w:numId w:val="14"/>
      </w:numPr>
      <w:spacing w:before="40" w:line="360" w:lineRule="auto"/>
      <w:contextualSpacing/>
      <w:outlineLvl w:val="4"/>
    </w:pPr>
    <w:rPr>
      <w:rFonts w:asciiTheme="majorHAnsi" w:eastAsiaTheme="majorEastAsia" w:hAnsiTheme="majorHAnsi" w:cstheme="majorBidi"/>
      <w:color w:val="2F5496" w:themeColor="accent1" w:themeShade="BF"/>
      <w:lang w:val="en-US"/>
    </w:rPr>
  </w:style>
  <w:style w:type="paragraph" w:styleId="Heading6">
    <w:name w:val="heading 6"/>
    <w:basedOn w:val="Normal"/>
    <w:next w:val="Normal"/>
    <w:link w:val="Heading6Char"/>
    <w:uiPriority w:val="9"/>
    <w:semiHidden/>
    <w:unhideWhenUsed/>
    <w:qFormat/>
    <w:rsid w:val="009F467E"/>
    <w:pPr>
      <w:keepNext/>
      <w:keepLines/>
      <w:numPr>
        <w:ilvl w:val="5"/>
        <w:numId w:val="14"/>
      </w:numPr>
      <w:spacing w:before="40" w:line="360" w:lineRule="auto"/>
      <w:contextualSpacing/>
      <w:outlineLvl w:val="5"/>
    </w:pPr>
    <w:rPr>
      <w:rFonts w:asciiTheme="majorHAnsi" w:eastAsiaTheme="majorEastAsia" w:hAnsiTheme="majorHAnsi" w:cstheme="majorBidi"/>
      <w:color w:val="1F3763" w:themeColor="accent1" w:themeShade="7F"/>
      <w:lang w:val="en-US"/>
    </w:rPr>
  </w:style>
  <w:style w:type="paragraph" w:styleId="Heading7">
    <w:name w:val="heading 7"/>
    <w:basedOn w:val="Normal"/>
    <w:next w:val="Normal"/>
    <w:link w:val="Heading7Char"/>
    <w:uiPriority w:val="9"/>
    <w:semiHidden/>
    <w:unhideWhenUsed/>
    <w:qFormat/>
    <w:rsid w:val="009F467E"/>
    <w:pPr>
      <w:keepNext/>
      <w:keepLines/>
      <w:numPr>
        <w:ilvl w:val="6"/>
        <w:numId w:val="14"/>
      </w:numPr>
      <w:spacing w:before="40" w:line="360" w:lineRule="auto"/>
      <w:contextualSpacing/>
      <w:outlineLvl w:val="6"/>
    </w:pPr>
    <w:rPr>
      <w:rFonts w:asciiTheme="majorHAnsi" w:eastAsiaTheme="majorEastAsia" w:hAnsiTheme="majorHAnsi" w:cstheme="majorBidi"/>
      <w:i/>
      <w:iCs/>
      <w:color w:val="1F3763" w:themeColor="accent1" w:themeShade="7F"/>
      <w:lang w:val="en-US"/>
    </w:rPr>
  </w:style>
  <w:style w:type="paragraph" w:styleId="Heading8">
    <w:name w:val="heading 8"/>
    <w:basedOn w:val="Normal"/>
    <w:next w:val="Normal"/>
    <w:link w:val="Heading8Char"/>
    <w:uiPriority w:val="9"/>
    <w:semiHidden/>
    <w:unhideWhenUsed/>
    <w:qFormat/>
    <w:rsid w:val="009F467E"/>
    <w:pPr>
      <w:keepNext/>
      <w:keepLines/>
      <w:numPr>
        <w:ilvl w:val="7"/>
        <w:numId w:val="14"/>
      </w:numPr>
      <w:spacing w:before="40" w:line="360" w:lineRule="auto"/>
      <w:contextualSpacing/>
      <w:outlineLvl w:val="7"/>
    </w:pPr>
    <w:rPr>
      <w:rFonts w:asciiTheme="majorHAnsi" w:eastAsiaTheme="majorEastAsia" w:hAnsiTheme="majorHAnsi" w:cstheme="majorBidi"/>
      <w:color w:val="272727" w:themeColor="text1" w:themeTint="D8"/>
      <w:sz w:val="21"/>
      <w:szCs w:val="21"/>
      <w:lang w:val="en-US"/>
    </w:rPr>
  </w:style>
  <w:style w:type="paragraph" w:styleId="Heading9">
    <w:name w:val="heading 9"/>
    <w:basedOn w:val="Normal"/>
    <w:next w:val="Normal"/>
    <w:link w:val="Heading9Char"/>
    <w:uiPriority w:val="9"/>
    <w:semiHidden/>
    <w:unhideWhenUsed/>
    <w:qFormat/>
    <w:rsid w:val="009F467E"/>
    <w:pPr>
      <w:keepNext/>
      <w:keepLines/>
      <w:numPr>
        <w:ilvl w:val="8"/>
        <w:numId w:val="14"/>
      </w:numPr>
      <w:spacing w:before="40" w:line="360" w:lineRule="auto"/>
      <w:contextualSpacing/>
      <w:outlineLvl w:val="8"/>
    </w:pPr>
    <w:rPr>
      <w:rFonts w:asciiTheme="majorHAnsi" w:eastAsiaTheme="majorEastAsia" w:hAnsiTheme="majorHAnsi" w:cstheme="majorBidi"/>
      <w:i/>
      <w:iCs/>
      <w:color w:val="272727" w:themeColor="text1" w:themeTint="D8"/>
      <w:sz w:val="21"/>
      <w:szCs w:val="2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653662"/>
    <w:pPr>
      <w:spacing w:before="100" w:beforeAutospacing="1" w:after="100" w:afterAutospacing="1"/>
      <w:ind w:left="0" w:right="0"/>
      <w:jc w:val="left"/>
    </w:pPr>
    <w:rPr>
      <w:rFonts w:ascii="Times New Roman" w:eastAsia="Times New Roman" w:hAnsi="Times New Roman" w:cs="Times New Roman"/>
      <w:bCs/>
      <w:lang w:eastAsia="lt-LT"/>
    </w:rPr>
  </w:style>
  <w:style w:type="character" w:customStyle="1" w:styleId="normaltextrun">
    <w:name w:val="normaltextrun"/>
    <w:basedOn w:val="DefaultParagraphFont"/>
    <w:rsid w:val="00653662"/>
  </w:style>
  <w:style w:type="character" w:customStyle="1" w:styleId="eop">
    <w:name w:val="eop"/>
    <w:basedOn w:val="DefaultParagraphFont"/>
    <w:rsid w:val="00653662"/>
  </w:style>
  <w:style w:type="character" w:customStyle="1" w:styleId="tabchar">
    <w:name w:val="tabchar"/>
    <w:basedOn w:val="DefaultParagraphFont"/>
    <w:rsid w:val="00653662"/>
  </w:style>
  <w:style w:type="character" w:customStyle="1" w:styleId="pagebreaktextspan">
    <w:name w:val="pagebreaktextspan"/>
    <w:basedOn w:val="DefaultParagraphFont"/>
    <w:rsid w:val="00653662"/>
  </w:style>
  <w:style w:type="character" w:customStyle="1" w:styleId="Heading1Char">
    <w:name w:val="Heading 1 Char"/>
    <w:basedOn w:val="DefaultParagraphFont"/>
    <w:link w:val="Heading1"/>
    <w:uiPriority w:val="9"/>
    <w:rsid w:val="00842F23"/>
    <w:rPr>
      <w:rFonts w:eastAsia="Times New Roman" w:cs="Times New Roman"/>
      <w:b/>
      <w:bCs w:val="0"/>
      <w:szCs w:val="24"/>
      <w:lang w:val="en-GB"/>
    </w:rPr>
  </w:style>
  <w:style w:type="character" w:customStyle="1" w:styleId="Heading2Char">
    <w:name w:val="Heading 2 Char"/>
    <w:basedOn w:val="DefaultParagraphFont"/>
    <w:link w:val="Heading2"/>
    <w:uiPriority w:val="9"/>
    <w:rsid w:val="00970D85"/>
    <w:rPr>
      <w:rFonts w:eastAsia="Times New Roman" w:cs="Times New Roman"/>
      <w:b/>
      <w:bCs w:val="0"/>
      <w:szCs w:val="24"/>
      <w:lang w:val="en-GB"/>
    </w:rPr>
  </w:style>
  <w:style w:type="character" w:customStyle="1" w:styleId="Heading3Char">
    <w:name w:val="Heading 3 Char"/>
    <w:basedOn w:val="DefaultParagraphFont"/>
    <w:link w:val="Heading3"/>
    <w:uiPriority w:val="9"/>
    <w:rsid w:val="009F467E"/>
    <w:rPr>
      <w:rFonts w:ascii="Times New Roman" w:eastAsiaTheme="majorEastAsia" w:hAnsi="Times New Roman" w:cstheme="majorBidi"/>
      <w:b/>
      <w:bCs w:val="0"/>
      <w:color w:val="000000" w:themeColor="text1"/>
      <w:szCs w:val="24"/>
      <w:lang w:val="en-GB"/>
    </w:rPr>
  </w:style>
  <w:style w:type="character" w:customStyle="1" w:styleId="Heading4Char">
    <w:name w:val="Heading 4 Char"/>
    <w:basedOn w:val="DefaultParagraphFont"/>
    <w:link w:val="Heading4"/>
    <w:uiPriority w:val="9"/>
    <w:rsid w:val="009F467E"/>
    <w:rPr>
      <w:rFonts w:ascii="Times New Roman" w:eastAsiaTheme="majorEastAsia" w:hAnsi="Times New Roman" w:cstheme="majorBidi"/>
      <w:b/>
      <w:bCs w:val="0"/>
      <w:iCs/>
      <w:color w:val="000000" w:themeColor="text1"/>
      <w:szCs w:val="24"/>
      <w:lang w:val="en-US"/>
    </w:rPr>
  </w:style>
  <w:style w:type="character" w:customStyle="1" w:styleId="Heading5Char">
    <w:name w:val="Heading 5 Char"/>
    <w:basedOn w:val="DefaultParagraphFont"/>
    <w:link w:val="Heading5"/>
    <w:uiPriority w:val="9"/>
    <w:semiHidden/>
    <w:rsid w:val="009F467E"/>
    <w:rPr>
      <w:rFonts w:asciiTheme="majorHAnsi" w:eastAsiaTheme="majorEastAsia" w:hAnsiTheme="majorHAnsi" w:cstheme="majorBidi"/>
      <w:bCs w:val="0"/>
      <w:color w:val="2F5496" w:themeColor="accent1" w:themeShade="BF"/>
      <w:szCs w:val="24"/>
      <w:lang w:val="en-US"/>
    </w:rPr>
  </w:style>
  <w:style w:type="character" w:customStyle="1" w:styleId="Heading6Char">
    <w:name w:val="Heading 6 Char"/>
    <w:basedOn w:val="DefaultParagraphFont"/>
    <w:link w:val="Heading6"/>
    <w:uiPriority w:val="9"/>
    <w:semiHidden/>
    <w:rsid w:val="009F467E"/>
    <w:rPr>
      <w:rFonts w:asciiTheme="majorHAnsi" w:eastAsiaTheme="majorEastAsia" w:hAnsiTheme="majorHAnsi" w:cstheme="majorBidi"/>
      <w:bCs w:val="0"/>
      <w:color w:val="1F3763" w:themeColor="accent1" w:themeShade="7F"/>
      <w:szCs w:val="24"/>
      <w:lang w:val="en-US"/>
    </w:rPr>
  </w:style>
  <w:style w:type="character" w:customStyle="1" w:styleId="Heading7Char">
    <w:name w:val="Heading 7 Char"/>
    <w:basedOn w:val="DefaultParagraphFont"/>
    <w:link w:val="Heading7"/>
    <w:uiPriority w:val="9"/>
    <w:semiHidden/>
    <w:rsid w:val="009F467E"/>
    <w:rPr>
      <w:rFonts w:asciiTheme="majorHAnsi" w:eastAsiaTheme="majorEastAsia" w:hAnsiTheme="majorHAnsi" w:cstheme="majorBidi"/>
      <w:bCs w:val="0"/>
      <w:i/>
      <w:iCs/>
      <w:color w:val="1F3763" w:themeColor="accent1" w:themeShade="7F"/>
      <w:szCs w:val="24"/>
      <w:lang w:val="en-US"/>
    </w:rPr>
  </w:style>
  <w:style w:type="character" w:customStyle="1" w:styleId="Heading8Char">
    <w:name w:val="Heading 8 Char"/>
    <w:basedOn w:val="DefaultParagraphFont"/>
    <w:link w:val="Heading8"/>
    <w:uiPriority w:val="9"/>
    <w:semiHidden/>
    <w:rsid w:val="009F467E"/>
    <w:rPr>
      <w:rFonts w:asciiTheme="majorHAnsi" w:eastAsiaTheme="majorEastAsia" w:hAnsiTheme="majorHAnsi" w:cstheme="majorBidi"/>
      <w:bCs w:val="0"/>
      <w:color w:val="272727" w:themeColor="text1" w:themeTint="D8"/>
      <w:sz w:val="21"/>
      <w:szCs w:val="21"/>
      <w:lang w:val="en-US"/>
    </w:rPr>
  </w:style>
  <w:style w:type="character" w:customStyle="1" w:styleId="Heading9Char">
    <w:name w:val="Heading 9 Char"/>
    <w:basedOn w:val="DefaultParagraphFont"/>
    <w:link w:val="Heading9"/>
    <w:uiPriority w:val="9"/>
    <w:semiHidden/>
    <w:rsid w:val="009F467E"/>
    <w:rPr>
      <w:rFonts w:asciiTheme="majorHAnsi" w:eastAsiaTheme="majorEastAsia" w:hAnsiTheme="majorHAnsi" w:cstheme="majorBidi"/>
      <w:bCs w:val="0"/>
      <w:i/>
      <w:iCs/>
      <w:color w:val="272727" w:themeColor="text1" w:themeTint="D8"/>
      <w:sz w:val="21"/>
      <w:szCs w:val="21"/>
      <w:lang w:val="en-US"/>
    </w:rPr>
  </w:style>
  <w:style w:type="character" w:styleId="CommentReference">
    <w:name w:val="annotation reference"/>
    <w:basedOn w:val="DefaultParagraphFont"/>
    <w:semiHidden/>
    <w:unhideWhenUsed/>
    <w:rsid w:val="009F467E"/>
    <w:rPr>
      <w:sz w:val="16"/>
      <w:szCs w:val="16"/>
    </w:rPr>
  </w:style>
  <w:style w:type="paragraph" w:styleId="CommentText">
    <w:name w:val="annotation text"/>
    <w:basedOn w:val="Normal"/>
    <w:link w:val="CommentTextChar"/>
    <w:unhideWhenUsed/>
    <w:rsid w:val="009F467E"/>
    <w:rPr>
      <w:rFonts w:ascii="Frutiger LT Com 55 Roman" w:eastAsia="Times New Roman" w:hAnsi="Frutiger LT Com 55 Roman" w:cs="Times New Roman"/>
      <w:sz w:val="20"/>
      <w:szCs w:val="20"/>
      <w:lang w:val="it-IT" w:eastAsia="it-IT"/>
    </w:rPr>
  </w:style>
  <w:style w:type="character" w:customStyle="1" w:styleId="CommentTextChar">
    <w:name w:val="Comment Text Char"/>
    <w:basedOn w:val="DefaultParagraphFont"/>
    <w:link w:val="CommentText"/>
    <w:rsid w:val="009F467E"/>
    <w:rPr>
      <w:rFonts w:ascii="Frutiger LT Com 55 Roman" w:eastAsia="Times New Roman" w:hAnsi="Frutiger LT Com 55 Roman" w:cs="Times New Roman"/>
      <w:bCs w:val="0"/>
      <w:sz w:val="20"/>
      <w:szCs w:val="20"/>
      <w:lang w:val="it-IT" w:eastAsia="it-IT"/>
    </w:rPr>
  </w:style>
  <w:style w:type="paragraph" w:customStyle="1" w:styleId="TNR12">
    <w:name w:val="TNR12"/>
    <w:basedOn w:val="Normal"/>
    <w:link w:val="TNR12Char"/>
    <w:qFormat/>
    <w:rsid w:val="00AA493B"/>
    <w:pPr>
      <w:spacing w:line="360" w:lineRule="auto"/>
    </w:pPr>
    <w:rPr>
      <w:rFonts w:ascii="Times New Roman" w:hAnsi="Times New Roman"/>
    </w:rPr>
  </w:style>
  <w:style w:type="character" w:customStyle="1" w:styleId="TNR12Char">
    <w:name w:val="TNR12 Char"/>
    <w:basedOn w:val="DefaultParagraphFont"/>
    <w:link w:val="TNR12"/>
    <w:rsid w:val="00AA493B"/>
    <w:rPr>
      <w:rFonts w:ascii="Times New Roman" w:hAnsi="Times New Roman" w:cs="Arial"/>
      <w:bCs w:val="0"/>
      <w:szCs w:val="24"/>
    </w:rPr>
  </w:style>
  <w:style w:type="paragraph" w:styleId="ListParagraph">
    <w:name w:val="List Paragraph"/>
    <w:aliases w:val="Tabella,List Paragraph (numbered (a)),Bullet Styles para,List1,Numbered Indented Text,List Paragraph Char Char Char,List Paragraph Char Char,Bullet 1,lp1,List Paragraph11,roel,Lista bullets 1,BULLETS,Annexlist,Bullet"/>
    <w:basedOn w:val="Normal"/>
    <w:link w:val="ListParagraphChar"/>
    <w:uiPriority w:val="34"/>
    <w:qFormat/>
    <w:rsid w:val="0051352D"/>
    <w:pPr>
      <w:ind w:left="720"/>
      <w:contextualSpacing/>
    </w:pPr>
  </w:style>
  <w:style w:type="character" w:customStyle="1" w:styleId="ListParagraphChar">
    <w:name w:val="List Paragraph Char"/>
    <w:aliases w:val="Tabella Char,List Paragraph (numbered (a)) Char,Bullet Styles para Char,List1 Char,Numbered Indented Text Char,List Paragraph Char Char Char Char,List Paragraph Char Char Char1,Bullet 1 Char,lp1 Char,List Paragraph11 Char,roel Char"/>
    <w:basedOn w:val="DefaultParagraphFont"/>
    <w:link w:val="ListParagraph"/>
    <w:uiPriority w:val="34"/>
    <w:rsid w:val="0051352D"/>
    <w:rPr>
      <w:rFonts w:cs="Arial"/>
      <w:bCs w:val="0"/>
      <w:szCs w:val="24"/>
    </w:rPr>
  </w:style>
  <w:style w:type="paragraph" w:styleId="FootnoteText">
    <w:name w:val="footnote text"/>
    <w:basedOn w:val="Normal"/>
    <w:link w:val="FootnoteTextChar"/>
    <w:unhideWhenUsed/>
    <w:rsid w:val="0051352D"/>
    <w:rPr>
      <w:rFonts w:ascii="Frutiger LT Com 55 Roman" w:eastAsia="Times New Roman" w:hAnsi="Frutiger LT Com 55 Roman" w:cs="Times New Roman"/>
      <w:sz w:val="20"/>
      <w:szCs w:val="20"/>
      <w:lang w:val="it-IT" w:eastAsia="it-IT"/>
    </w:rPr>
  </w:style>
  <w:style w:type="character" w:customStyle="1" w:styleId="FootnoteTextChar">
    <w:name w:val="Footnote Text Char"/>
    <w:basedOn w:val="DefaultParagraphFont"/>
    <w:link w:val="FootnoteText"/>
    <w:rsid w:val="0051352D"/>
    <w:rPr>
      <w:rFonts w:ascii="Frutiger LT Com 55 Roman" w:eastAsia="Times New Roman" w:hAnsi="Frutiger LT Com 55 Roman" w:cs="Times New Roman"/>
      <w:bCs w:val="0"/>
      <w:sz w:val="20"/>
      <w:szCs w:val="20"/>
      <w:lang w:val="it-IT" w:eastAsia="it-IT"/>
    </w:rPr>
  </w:style>
  <w:style w:type="numbering" w:customStyle="1" w:styleId="CurrentList1">
    <w:name w:val="Current List1"/>
    <w:uiPriority w:val="99"/>
    <w:rsid w:val="0051352D"/>
    <w:pPr>
      <w:numPr>
        <w:numId w:val="3"/>
      </w:numPr>
    </w:pPr>
  </w:style>
  <w:style w:type="character" w:styleId="Mention">
    <w:name w:val="Mention"/>
    <w:basedOn w:val="DefaultParagraphFont"/>
    <w:uiPriority w:val="99"/>
    <w:unhideWhenUsed/>
    <w:rsid w:val="0051352D"/>
    <w:rPr>
      <w:color w:val="2B579A"/>
      <w:shd w:val="clear" w:color="auto" w:fill="E1DFDD"/>
    </w:rPr>
  </w:style>
  <w:style w:type="table" w:styleId="TableGrid">
    <w:name w:val="Table Grid"/>
    <w:aliases w:val="ENTSO-E List of Documents,ENTSO-E Table"/>
    <w:basedOn w:val="TableNormal"/>
    <w:uiPriority w:val="39"/>
    <w:rsid w:val="0051352D"/>
    <w:pPr>
      <w:jc w:val="center"/>
    </w:pPr>
    <w:rPr>
      <w:rFonts w:ascii="Times New Roman" w:eastAsia="Times New Roman" w:hAnsi="Times New Roman" w:cs="Times New Roman"/>
      <w:bCs w:val="0"/>
      <w:sz w:val="20"/>
      <w:szCs w:val="20"/>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1352D"/>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191A77"/>
    <w:rPr>
      <w:rFonts w:ascii="Arial" w:eastAsiaTheme="minorHAnsi" w:hAnsi="Arial" w:cs="Arial"/>
      <w:b/>
      <w:bCs/>
      <w:lang w:val="lt-LT" w:eastAsia="en-US"/>
    </w:rPr>
  </w:style>
  <w:style w:type="character" w:customStyle="1" w:styleId="CommentSubjectChar">
    <w:name w:val="Comment Subject Char"/>
    <w:basedOn w:val="CommentTextChar"/>
    <w:link w:val="CommentSubject"/>
    <w:uiPriority w:val="99"/>
    <w:semiHidden/>
    <w:rsid w:val="00191A77"/>
    <w:rPr>
      <w:rFonts w:ascii="Frutiger LT Com 55 Roman" w:eastAsia="Times New Roman" w:hAnsi="Frutiger LT Com 55 Roman" w:cs="Arial"/>
      <w:b/>
      <w:bCs/>
      <w:sz w:val="20"/>
      <w:szCs w:val="20"/>
      <w:lang w:val="it-IT" w:eastAsia="it-IT"/>
    </w:rPr>
  </w:style>
  <w:style w:type="paragraph" w:customStyle="1" w:styleId="Pavadinimstilius">
    <w:name w:val="Pavadinimų stilius"/>
    <w:basedOn w:val="Heading1"/>
    <w:link w:val="PavadinimstiliusChar"/>
    <w:qFormat/>
    <w:rsid w:val="00A229C4"/>
    <w:pPr>
      <w:tabs>
        <w:tab w:val="left" w:pos="567"/>
      </w:tabs>
      <w:spacing w:before="240" w:after="240"/>
    </w:pPr>
  </w:style>
  <w:style w:type="character" w:customStyle="1" w:styleId="PavadinimstiliusChar">
    <w:name w:val="Pavadinimų stilius Char"/>
    <w:basedOn w:val="Heading1Char"/>
    <w:link w:val="Pavadinimstilius"/>
    <w:rsid w:val="00A229C4"/>
    <w:rPr>
      <w:rFonts w:eastAsia="Times New Roman" w:cs="Times New Roman"/>
      <w:b/>
      <w:bCs w:val="0"/>
      <w:szCs w:val="24"/>
      <w:lang w:val="en-GB"/>
    </w:rPr>
  </w:style>
  <w:style w:type="paragraph" w:styleId="Revision">
    <w:name w:val="Revision"/>
    <w:hidden/>
    <w:uiPriority w:val="99"/>
    <w:semiHidden/>
    <w:rsid w:val="00413779"/>
    <w:pPr>
      <w:spacing w:before="0"/>
      <w:ind w:left="0" w:right="0"/>
      <w:jc w:val="left"/>
    </w:pPr>
    <w:rPr>
      <w:rFonts w:cs="Arial"/>
      <w:bCs w:val="0"/>
      <w:szCs w:val="24"/>
    </w:rPr>
  </w:style>
  <w:style w:type="paragraph" w:styleId="TOCHeading">
    <w:name w:val="TOC Heading"/>
    <w:basedOn w:val="Heading1"/>
    <w:next w:val="Normal"/>
    <w:uiPriority w:val="39"/>
    <w:unhideWhenUsed/>
    <w:qFormat/>
    <w:rsid w:val="000373C8"/>
    <w:pPr>
      <w:keepNext/>
      <w:keepLines/>
      <w:numPr>
        <w:numId w:val="0"/>
      </w:numPr>
      <w:spacing w:before="240" w:after="0" w:line="259" w:lineRule="auto"/>
      <w:contextualSpacing w:val="0"/>
      <w:jc w:val="left"/>
      <w:outlineLvl w:val="9"/>
    </w:pPr>
    <w:rPr>
      <w:rFonts w:asciiTheme="majorHAnsi" w:eastAsiaTheme="majorEastAsia" w:hAnsiTheme="majorHAnsi" w:cstheme="majorBidi"/>
      <w:b w:val="0"/>
      <w:color w:val="2F5496" w:themeColor="accent1" w:themeShade="BF"/>
      <w:sz w:val="32"/>
      <w:szCs w:val="32"/>
      <w:lang w:val="en-US"/>
    </w:rPr>
  </w:style>
  <w:style w:type="paragraph" w:styleId="TOC1">
    <w:name w:val="toc 1"/>
    <w:basedOn w:val="Normal"/>
    <w:next w:val="Normal"/>
    <w:autoRedefine/>
    <w:uiPriority w:val="39"/>
    <w:unhideWhenUsed/>
    <w:rsid w:val="002634A6"/>
    <w:pPr>
      <w:tabs>
        <w:tab w:val="left" w:pos="440"/>
        <w:tab w:val="right" w:leader="dot" w:pos="9628"/>
      </w:tabs>
      <w:spacing w:after="100"/>
      <w:ind w:left="0"/>
    </w:pPr>
  </w:style>
  <w:style w:type="paragraph" w:styleId="TOC2">
    <w:name w:val="toc 2"/>
    <w:basedOn w:val="Normal"/>
    <w:next w:val="Normal"/>
    <w:autoRedefine/>
    <w:uiPriority w:val="39"/>
    <w:unhideWhenUsed/>
    <w:rsid w:val="00026D5F"/>
    <w:pPr>
      <w:tabs>
        <w:tab w:val="left" w:pos="880"/>
        <w:tab w:val="right" w:leader="dot" w:pos="9628"/>
      </w:tabs>
      <w:spacing w:after="100"/>
      <w:ind w:left="240"/>
    </w:pPr>
  </w:style>
  <w:style w:type="character" w:customStyle="1" w:styleId="scxw146111374">
    <w:name w:val="scxw146111374"/>
    <w:basedOn w:val="DefaultParagraphFont"/>
    <w:rsid w:val="00997A15"/>
  </w:style>
  <w:style w:type="paragraph" w:styleId="Header">
    <w:name w:val="header"/>
    <w:basedOn w:val="Normal"/>
    <w:link w:val="HeaderChar"/>
    <w:uiPriority w:val="99"/>
    <w:unhideWhenUsed/>
    <w:rsid w:val="005B7C6D"/>
    <w:pPr>
      <w:tabs>
        <w:tab w:val="center" w:pos="4819"/>
        <w:tab w:val="right" w:pos="9638"/>
      </w:tabs>
      <w:spacing w:before="0"/>
    </w:pPr>
  </w:style>
  <w:style w:type="character" w:customStyle="1" w:styleId="HeaderChar">
    <w:name w:val="Header Char"/>
    <w:basedOn w:val="DefaultParagraphFont"/>
    <w:link w:val="Header"/>
    <w:uiPriority w:val="99"/>
    <w:rsid w:val="005B7C6D"/>
    <w:rPr>
      <w:rFonts w:cs="Arial"/>
      <w:bCs w:val="0"/>
      <w:szCs w:val="24"/>
    </w:rPr>
  </w:style>
  <w:style w:type="paragraph" w:styleId="Footer">
    <w:name w:val="footer"/>
    <w:basedOn w:val="Normal"/>
    <w:link w:val="FooterChar"/>
    <w:uiPriority w:val="99"/>
    <w:unhideWhenUsed/>
    <w:rsid w:val="005B7C6D"/>
    <w:pPr>
      <w:tabs>
        <w:tab w:val="center" w:pos="4819"/>
        <w:tab w:val="right" w:pos="9638"/>
      </w:tabs>
      <w:spacing w:before="0"/>
    </w:pPr>
  </w:style>
  <w:style w:type="character" w:customStyle="1" w:styleId="FooterChar">
    <w:name w:val="Footer Char"/>
    <w:basedOn w:val="DefaultParagraphFont"/>
    <w:link w:val="Footer"/>
    <w:uiPriority w:val="99"/>
    <w:rsid w:val="005B7C6D"/>
    <w:rPr>
      <w:rFonts w:cs="Arial"/>
      <w:bCs w:val="0"/>
      <w:szCs w:val="24"/>
    </w:rPr>
  </w:style>
  <w:style w:type="paragraph" w:styleId="Caption">
    <w:name w:val="caption"/>
    <w:basedOn w:val="Normal"/>
    <w:next w:val="Normal"/>
    <w:unhideWhenUsed/>
    <w:qFormat/>
    <w:rsid w:val="000D703B"/>
    <w:pPr>
      <w:spacing w:after="200"/>
      <w:jc w:val="both"/>
    </w:pPr>
    <w:rPr>
      <w:rFonts w:eastAsia="Times New Roman" w:cs="Times New Roman"/>
      <w:i/>
      <w:iCs/>
      <w:color w:val="44546A" w:themeColor="text2"/>
      <w:sz w:val="20"/>
      <w:szCs w:val="18"/>
      <w:lang w:val="it-IT" w:eastAsia="it-IT"/>
    </w:rPr>
  </w:style>
  <w:style w:type="paragraph" w:styleId="TOC3">
    <w:name w:val="toc 3"/>
    <w:basedOn w:val="Normal"/>
    <w:next w:val="Normal"/>
    <w:autoRedefine/>
    <w:uiPriority w:val="39"/>
    <w:unhideWhenUsed/>
    <w:rsid w:val="00EE577A"/>
    <w:pPr>
      <w:spacing w:after="100"/>
      <w:ind w:left="480"/>
    </w:pPr>
  </w:style>
  <w:style w:type="paragraph" w:styleId="NoSpacing">
    <w:name w:val="No Spacing"/>
    <w:uiPriority w:val="1"/>
    <w:qFormat/>
    <w:rsid w:val="00DF1174"/>
    <w:pPr>
      <w:spacing w:before="0"/>
      <w:jc w:val="center"/>
    </w:pPr>
    <w:rPr>
      <w:rFonts w:cs="Arial"/>
      <w:bCs w:val="0"/>
      <w:szCs w:val="24"/>
    </w:rPr>
  </w:style>
  <w:style w:type="character" w:styleId="Strong">
    <w:name w:val="Strong"/>
    <w:basedOn w:val="DefaultParagraphFont"/>
    <w:uiPriority w:val="22"/>
    <w:qFormat/>
    <w:rsid w:val="00FC10A3"/>
    <w:rPr>
      <w:b/>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510498">
      <w:bodyDiv w:val="1"/>
      <w:marLeft w:val="0"/>
      <w:marRight w:val="0"/>
      <w:marTop w:val="0"/>
      <w:marBottom w:val="0"/>
      <w:divBdr>
        <w:top w:val="none" w:sz="0" w:space="0" w:color="auto"/>
        <w:left w:val="none" w:sz="0" w:space="0" w:color="auto"/>
        <w:bottom w:val="none" w:sz="0" w:space="0" w:color="auto"/>
        <w:right w:val="none" w:sz="0" w:space="0" w:color="auto"/>
      </w:divBdr>
      <w:divsChild>
        <w:div w:id="865874954">
          <w:marLeft w:val="0"/>
          <w:marRight w:val="0"/>
          <w:marTop w:val="0"/>
          <w:marBottom w:val="0"/>
          <w:divBdr>
            <w:top w:val="none" w:sz="0" w:space="0" w:color="auto"/>
            <w:left w:val="none" w:sz="0" w:space="0" w:color="auto"/>
            <w:bottom w:val="none" w:sz="0" w:space="0" w:color="auto"/>
            <w:right w:val="none" w:sz="0" w:space="0" w:color="auto"/>
          </w:divBdr>
          <w:divsChild>
            <w:div w:id="378433510">
              <w:marLeft w:val="0"/>
              <w:marRight w:val="0"/>
              <w:marTop w:val="0"/>
              <w:marBottom w:val="0"/>
              <w:divBdr>
                <w:top w:val="none" w:sz="0" w:space="0" w:color="auto"/>
                <w:left w:val="none" w:sz="0" w:space="0" w:color="auto"/>
                <w:bottom w:val="none" w:sz="0" w:space="0" w:color="auto"/>
                <w:right w:val="none" w:sz="0" w:space="0" w:color="auto"/>
              </w:divBdr>
            </w:div>
            <w:div w:id="492992302">
              <w:marLeft w:val="0"/>
              <w:marRight w:val="0"/>
              <w:marTop w:val="0"/>
              <w:marBottom w:val="0"/>
              <w:divBdr>
                <w:top w:val="none" w:sz="0" w:space="0" w:color="auto"/>
                <w:left w:val="none" w:sz="0" w:space="0" w:color="auto"/>
                <w:bottom w:val="none" w:sz="0" w:space="0" w:color="auto"/>
                <w:right w:val="none" w:sz="0" w:space="0" w:color="auto"/>
              </w:divBdr>
            </w:div>
            <w:div w:id="1025446583">
              <w:marLeft w:val="0"/>
              <w:marRight w:val="0"/>
              <w:marTop w:val="0"/>
              <w:marBottom w:val="0"/>
              <w:divBdr>
                <w:top w:val="none" w:sz="0" w:space="0" w:color="auto"/>
                <w:left w:val="none" w:sz="0" w:space="0" w:color="auto"/>
                <w:bottom w:val="none" w:sz="0" w:space="0" w:color="auto"/>
                <w:right w:val="none" w:sz="0" w:space="0" w:color="auto"/>
              </w:divBdr>
            </w:div>
            <w:div w:id="1245528003">
              <w:marLeft w:val="0"/>
              <w:marRight w:val="0"/>
              <w:marTop w:val="0"/>
              <w:marBottom w:val="0"/>
              <w:divBdr>
                <w:top w:val="none" w:sz="0" w:space="0" w:color="auto"/>
                <w:left w:val="none" w:sz="0" w:space="0" w:color="auto"/>
                <w:bottom w:val="none" w:sz="0" w:space="0" w:color="auto"/>
                <w:right w:val="none" w:sz="0" w:space="0" w:color="auto"/>
              </w:divBdr>
            </w:div>
            <w:div w:id="1739353003">
              <w:marLeft w:val="0"/>
              <w:marRight w:val="0"/>
              <w:marTop w:val="0"/>
              <w:marBottom w:val="0"/>
              <w:divBdr>
                <w:top w:val="none" w:sz="0" w:space="0" w:color="auto"/>
                <w:left w:val="none" w:sz="0" w:space="0" w:color="auto"/>
                <w:bottom w:val="none" w:sz="0" w:space="0" w:color="auto"/>
                <w:right w:val="none" w:sz="0" w:space="0" w:color="auto"/>
              </w:divBdr>
            </w:div>
          </w:divsChild>
        </w:div>
        <w:div w:id="1116215382">
          <w:marLeft w:val="0"/>
          <w:marRight w:val="0"/>
          <w:marTop w:val="0"/>
          <w:marBottom w:val="0"/>
          <w:divBdr>
            <w:top w:val="none" w:sz="0" w:space="0" w:color="auto"/>
            <w:left w:val="none" w:sz="0" w:space="0" w:color="auto"/>
            <w:bottom w:val="none" w:sz="0" w:space="0" w:color="auto"/>
            <w:right w:val="none" w:sz="0" w:space="0" w:color="auto"/>
          </w:divBdr>
          <w:divsChild>
            <w:div w:id="196235541">
              <w:marLeft w:val="0"/>
              <w:marRight w:val="0"/>
              <w:marTop w:val="0"/>
              <w:marBottom w:val="0"/>
              <w:divBdr>
                <w:top w:val="none" w:sz="0" w:space="0" w:color="auto"/>
                <w:left w:val="none" w:sz="0" w:space="0" w:color="auto"/>
                <w:bottom w:val="none" w:sz="0" w:space="0" w:color="auto"/>
                <w:right w:val="none" w:sz="0" w:space="0" w:color="auto"/>
              </w:divBdr>
            </w:div>
            <w:div w:id="849098459">
              <w:marLeft w:val="0"/>
              <w:marRight w:val="0"/>
              <w:marTop w:val="0"/>
              <w:marBottom w:val="0"/>
              <w:divBdr>
                <w:top w:val="none" w:sz="0" w:space="0" w:color="auto"/>
                <w:left w:val="none" w:sz="0" w:space="0" w:color="auto"/>
                <w:bottom w:val="none" w:sz="0" w:space="0" w:color="auto"/>
                <w:right w:val="none" w:sz="0" w:space="0" w:color="auto"/>
              </w:divBdr>
            </w:div>
            <w:div w:id="181089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968105">
      <w:bodyDiv w:val="1"/>
      <w:marLeft w:val="0"/>
      <w:marRight w:val="0"/>
      <w:marTop w:val="0"/>
      <w:marBottom w:val="0"/>
      <w:divBdr>
        <w:top w:val="none" w:sz="0" w:space="0" w:color="auto"/>
        <w:left w:val="none" w:sz="0" w:space="0" w:color="auto"/>
        <w:bottom w:val="none" w:sz="0" w:space="0" w:color="auto"/>
        <w:right w:val="none" w:sz="0" w:space="0" w:color="auto"/>
      </w:divBdr>
      <w:divsChild>
        <w:div w:id="680009992">
          <w:marLeft w:val="0"/>
          <w:marRight w:val="0"/>
          <w:marTop w:val="0"/>
          <w:marBottom w:val="0"/>
          <w:divBdr>
            <w:top w:val="none" w:sz="0" w:space="0" w:color="auto"/>
            <w:left w:val="none" w:sz="0" w:space="0" w:color="auto"/>
            <w:bottom w:val="none" w:sz="0" w:space="0" w:color="auto"/>
            <w:right w:val="none" w:sz="0" w:space="0" w:color="auto"/>
          </w:divBdr>
          <w:divsChild>
            <w:div w:id="288512056">
              <w:marLeft w:val="0"/>
              <w:marRight w:val="0"/>
              <w:marTop w:val="0"/>
              <w:marBottom w:val="0"/>
              <w:divBdr>
                <w:top w:val="none" w:sz="0" w:space="0" w:color="auto"/>
                <w:left w:val="none" w:sz="0" w:space="0" w:color="auto"/>
                <w:bottom w:val="none" w:sz="0" w:space="0" w:color="auto"/>
                <w:right w:val="none" w:sz="0" w:space="0" w:color="auto"/>
              </w:divBdr>
            </w:div>
            <w:div w:id="510531998">
              <w:marLeft w:val="0"/>
              <w:marRight w:val="0"/>
              <w:marTop w:val="0"/>
              <w:marBottom w:val="0"/>
              <w:divBdr>
                <w:top w:val="none" w:sz="0" w:space="0" w:color="auto"/>
                <w:left w:val="none" w:sz="0" w:space="0" w:color="auto"/>
                <w:bottom w:val="none" w:sz="0" w:space="0" w:color="auto"/>
                <w:right w:val="none" w:sz="0" w:space="0" w:color="auto"/>
              </w:divBdr>
            </w:div>
            <w:div w:id="1103844393">
              <w:marLeft w:val="0"/>
              <w:marRight w:val="0"/>
              <w:marTop w:val="0"/>
              <w:marBottom w:val="0"/>
              <w:divBdr>
                <w:top w:val="none" w:sz="0" w:space="0" w:color="auto"/>
                <w:left w:val="none" w:sz="0" w:space="0" w:color="auto"/>
                <w:bottom w:val="none" w:sz="0" w:space="0" w:color="auto"/>
                <w:right w:val="none" w:sz="0" w:space="0" w:color="auto"/>
              </w:divBdr>
            </w:div>
            <w:div w:id="1172571458">
              <w:marLeft w:val="0"/>
              <w:marRight w:val="0"/>
              <w:marTop w:val="0"/>
              <w:marBottom w:val="0"/>
              <w:divBdr>
                <w:top w:val="none" w:sz="0" w:space="0" w:color="auto"/>
                <w:left w:val="none" w:sz="0" w:space="0" w:color="auto"/>
                <w:bottom w:val="none" w:sz="0" w:space="0" w:color="auto"/>
                <w:right w:val="none" w:sz="0" w:space="0" w:color="auto"/>
              </w:divBdr>
            </w:div>
            <w:div w:id="1357999666">
              <w:marLeft w:val="0"/>
              <w:marRight w:val="0"/>
              <w:marTop w:val="0"/>
              <w:marBottom w:val="0"/>
              <w:divBdr>
                <w:top w:val="none" w:sz="0" w:space="0" w:color="auto"/>
                <w:left w:val="none" w:sz="0" w:space="0" w:color="auto"/>
                <w:bottom w:val="none" w:sz="0" w:space="0" w:color="auto"/>
                <w:right w:val="none" w:sz="0" w:space="0" w:color="auto"/>
              </w:divBdr>
            </w:div>
          </w:divsChild>
        </w:div>
        <w:div w:id="735590473">
          <w:marLeft w:val="0"/>
          <w:marRight w:val="0"/>
          <w:marTop w:val="0"/>
          <w:marBottom w:val="0"/>
          <w:divBdr>
            <w:top w:val="none" w:sz="0" w:space="0" w:color="auto"/>
            <w:left w:val="none" w:sz="0" w:space="0" w:color="auto"/>
            <w:bottom w:val="none" w:sz="0" w:space="0" w:color="auto"/>
            <w:right w:val="none" w:sz="0" w:space="0" w:color="auto"/>
          </w:divBdr>
        </w:div>
        <w:div w:id="806360515">
          <w:marLeft w:val="0"/>
          <w:marRight w:val="0"/>
          <w:marTop w:val="0"/>
          <w:marBottom w:val="0"/>
          <w:divBdr>
            <w:top w:val="none" w:sz="0" w:space="0" w:color="auto"/>
            <w:left w:val="none" w:sz="0" w:space="0" w:color="auto"/>
            <w:bottom w:val="none" w:sz="0" w:space="0" w:color="auto"/>
            <w:right w:val="none" w:sz="0" w:space="0" w:color="auto"/>
          </w:divBdr>
          <w:divsChild>
            <w:div w:id="526410266">
              <w:marLeft w:val="0"/>
              <w:marRight w:val="0"/>
              <w:marTop w:val="0"/>
              <w:marBottom w:val="0"/>
              <w:divBdr>
                <w:top w:val="none" w:sz="0" w:space="0" w:color="auto"/>
                <w:left w:val="none" w:sz="0" w:space="0" w:color="auto"/>
                <w:bottom w:val="none" w:sz="0" w:space="0" w:color="auto"/>
                <w:right w:val="none" w:sz="0" w:space="0" w:color="auto"/>
              </w:divBdr>
            </w:div>
            <w:div w:id="831338611">
              <w:marLeft w:val="0"/>
              <w:marRight w:val="0"/>
              <w:marTop w:val="0"/>
              <w:marBottom w:val="0"/>
              <w:divBdr>
                <w:top w:val="none" w:sz="0" w:space="0" w:color="auto"/>
                <w:left w:val="none" w:sz="0" w:space="0" w:color="auto"/>
                <w:bottom w:val="none" w:sz="0" w:space="0" w:color="auto"/>
                <w:right w:val="none" w:sz="0" w:space="0" w:color="auto"/>
              </w:divBdr>
            </w:div>
            <w:div w:id="1293486215">
              <w:marLeft w:val="0"/>
              <w:marRight w:val="0"/>
              <w:marTop w:val="0"/>
              <w:marBottom w:val="0"/>
              <w:divBdr>
                <w:top w:val="none" w:sz="0" w:space="0" w:color="auto"/>
                <w:left w:val="none" w:sz="0" w:space="0" w:color="auto"/>
                <w:bottom w:val="none" w:sz="0" w:space="0" w:color="auto"/>
                <w:right w:val="none" w:sz="0" w:space="0" w:color="auto"/>
              </w:divBdr>
            </w:div>
          </w:divsChild>
        </w:div>
        <w:div w:id="842016616">
          <w:marLeft w:val="0"/>
          <w:marRight w:val="0"/>
          <w:marTop w:val="0"/>
          <w:marBottom w:val="0"/>
          <w:divBdr>
            <w:top w:val="none" w:sz="0" w:space="0" w:color="auto"/>
            <w:left w:val="none" w:sz="0" w:space="0" w:color="auto"/>
            <w:bottom w:val="none" w:sz="0" w:space="0" w:color="auto"/>
            <w:right w:val="none" w:sz="0" w:space="0" w:color="auto"/>
          </w:divBdr>
          <w:divsChild>
            <w:div w:id="1423573277">
              <w:marLeft w:val="-75"/>
              <w:marRight w:val="0"/>
              <w:marTop w:val="30"/>
              <w:marBottom w:val="30"/>
              <w:divBdr>
                <w:top w:val="none" w:sz="0" w:space="0" w:color="auto"/>
                <w:left w:val="none" w:sz="0" w:space="0" w:color="auto"/>
                <w:bottom w:val="none" w:sz="0" w:space="0" w:color="auto"/>
                <w:right w:val="none" w:sz="0" w:space="0" w:color="auto"/>
              </w:divBdr>
              <w:divsChild>
                <w:div w:id="183567098">
                  <w:marLeft w:val="0"/>
                  <w:marRight w:val="0"/>
                  <w:marTop w:val="0"/>
                  <w:marBottom w:val="0"/>
                  <w:divBdr>
                    <w:top w:val="none" w:sz="0" w:space="0" w:color="auto"/>
                    <w:left w:val="none" w:sz="0" w:space="0" w:color="auto"/>
                    <w:bottom w:val="none" w:sz="0" w:space="0" w:color="auto"/>
                    <w:right w:val="none" w:sz="0" w:space="0" w:color="auto"/>
                  </w:divBdr>
                  <w:divsChild>
                    <w:div w:id="128089787">
                      <w:marLeft w:val="0"/>
                      <w:marRight w:val="0"/>
                      <w:marTop w:val="0"/>
                      <w:marBottom w:val="0"/>
                      <w:divBdr>
                        <w:top w:val="none" w:sz="0" w:space="0" w:color="auto"/>
                        <w:left w:val="none" w:sz="0" w:space="0" w:color="auto"/>
                        <w:bottom w:val="none" w:sz="0" w:space="0" w:color="auto"/>
                        <w:right w:val="none" w:sz="0" w:space="0" w:color="auto"/>
                      </w:divBdr>
                    </w:div>
                  </w:divsChild>
                </w:div>
                <w:div w:id="270014490">
                  <w:marLeft w:val="0"/>
                  <w:marRight w:val="0"/>
                  <w:marTop w:val="0"/>
                  <w:marBottom w:val="0"/>
                  <w:divBdr>
                    <w:top w:val="none" w:sz="0" w:space="0" w:color="auto"/>
                    <w:left w:val="none" w:sz="0" w:space="0" w:color="auto"/>
                    <w:bottom w:val="none" w:sz="0" w:space="0" w:color="auto"/>
                    <w:right w:val="none" w:sz="0" w:space="0" w:color="auto"/>
                  </w:divBdr>
                  <w:divsChild>
                    <w:div w:id="641425618">
                      <w:marLeft w:val="0"/>
                      <w:marRight w:val="0"/>
                      <w:marTop w:val="0"/>
                      <w:marBottom w:val="0"/>
                      <w:divBdr>
                        <w:top w:val="none" w:sz="0" w:space="0" w:color="auto"/>
                        <w:left w:val="none" w:sz="0" w:space="0" w:color="auto"/>
                        <w:bottom w:val="none" w:sz="0" w:space="0" w:color="auto"/>
                        <w:right w:val="none" w:sz="0" w:space="0" w:color="auto"/>
                      </w:divBdr>
                    </w:div>
                  </w:divsChild>
                </w:div>
                <w:div w:id="433667482">
                  <w:marLeft w:val="0"/>
                  <w:marRight w:val="0"/>
                  <w:marTop w:val="0"/>
                  <w:marBottom w:val="0"/>
                  <w:divBdr>
                    <w:top w:val="none" w:sz="0" w:space="0" w:color="auto"/>
                    <w:left w:val="none" w:sz="0" w:space="0" w:color="auto"/>
                    <w:bottom w:val="none" w:sz="0" w:space="0" w:color="auto"/>
                    <w:right w:val="none" w:sz="0" w:space="0" w:color="auto"/>
                  </w:divBdr>
                  <w:divsChild>
                    <w:div w:id="560869977">
                      <w:marLeft w:val="0"/>
                      <w:marRight w:val="0"/>
                      <w:marTop w:val="0"/>
                      <w:marBottom w:val="0"/>
                      <w:divBdr>
                        <w:top w:val="none" w:sz="0" w:space="0" w:color="auto"/>
                        <w:left w:val="none" w:sz="0" w:space="0" w:color="auto"/>
                        <w:bottom w:val="none" w:sz="0" w:space="0" w:color="auto"/>
                        <w:right w:val="none" w:sz="0" w:space="0" w:color="auto"/>
                      </w:divBdr>
                    </w:div>
                  </w:divsChild>
                </w:div>
                <w:div w:id="485630846">
                  <w:marLeft w:val="0"/>
                  <w:marRight w:val="0"/>
                  <w:marTop w:val="0"/>
                  <w:marBottom w:val="0"/>
                  <w:divBdr>
                    <w:top w:val="none" w:sz="0" w:space="0" w:color="auto"/>
                    <w:left w:val="none" w:sz="0" w:space="0" w:color="auto"/>
                    <w:bottom w:val="none" w:sz="0" w:space="0" w:color="auto"/>
                    <w:right w:val="none" w:sz="0" w:space="0" w:color="auto"/>
                  </w:divBdr>
                  <w:divsChild>
                    <w:div w:id="828978130">
                      <w:marLeft w:val="0"/>
                      <w:marRight w:val="0"/>
                      <w:marTop w:val="0"/>
                      <w:marBottom w:val="0"/>
                      <w:divBdr>
                        <w:top w:val="none" w:sz="0" w:space="0" w:color="auto"/>
                        <w:left w:val="none" w:sz="0" w:space="0" w:color="auto"/>
                        <w:bottom w:val="none" w:sz="0" w:space="0" w:color="auto"/>
                        <w:right w:val="none" w:sz="0" w:space="0" w:color="auto"/>
                      </w:divBdr>
                    </w:div>
                  </w:divsChild>
                </w:div>
                <w:div w:id="904490904">
                  <w:marLeft w:val="0"/>
                  <w:marRight w:val="0"/>
                  <w:marTop w:val="0"/>
                  <w:marBottom w:val="0"/>
                  <w:divBdr>
                    <w:top w:val="none" w:sz="0" w:space="0" w:color="auto"/>
                    <w:left w:val="none" w:sz="0" w:space="0" w:color="auto"/>
                    <w:bottom w:val="none" w:sz="0" w:space="0" w:color="auto"/>
                    <w:right w:val="none" w:sz="0" w:space="0" w:color="auto"/>
                  </w:divBdr>
                  <w:divsChild>
                    <w:div w:id="873924506">
                      <w:marLeft w:val="0"/>
                      <w:marRight w:val="0"/>
                      <w:marTop w:val="0"/>
                      <w:marBottom w:val="0"/>
                      <w:divBdr>
                        <w:top w:val="none" w:sz="0" w:space="0" w:color="auto"/>
                        <w:left w:val="none" w:sz="0" w:space="0" w:color="auto"/>
                        <w:bottom w:val="none" w:sz="0" w:space="0" w:color="auto"/>
                        <w:right w:val="none" w:sz="0" w:space="0" w:color="auto"/>
                      </w:divBdr>
                    </w:div>
                  </w:divsChild>
                </w:div>
                <w:div w:id="1247954409">
                  <w:marLeft w:val="0"/>
                  <w:marRight w:val="0"/>
                  <w:marTop w:val="0"/>
                  <w:marBottom w:val="0"/>
                  <w:divBdr>
                    <w:top w:val="none" w:sz="0" w:space="0" w:color="auto"/>
                    <w:left w:val="none" w:sz="0" w:space="0" w:color="auto"/>
                    <w:bottom w:val="none" w:sz="0" w:space="0" w:color="auto"/>
                    <w:right w:val="none" w:sz="0" w:space="0" w:color="auto"/>
                  </w:divBdr>
                  <w:divsChild>
                    <w:div w:id="320163476">
                      <w:marLeft w:val="0"/>
                      <w:marRight w:val="0"/>
                      <w:marTop w:val="0"/>
                      <w:marBottom w:val="0"/>
                      <w:divBdr>
                        <w:top w:val="none" w:sz="0" w:space="0" w:color="auto"/>
                        <w:left w:val="none" w:sz="0" w:space="0" w:color="auto"/>
                        <w:bottom w:val="none" w:sz="0" w:space="0" w:color="auto"/>
                        <w:right w:val="none" w:sz="0" w:space="0" w:color="auto"/>
                      </w:divBdr>
                    </w:div>
                    <w:div w:id="432669291">
                      <w:marLeft w:val="0"/>
                      <w:marRight w:val="0"/>
                      <w:marTop w:val="0"/>
                      <w:marBottom w:val="0"/>
                      <w:divBdr>
                        <w:top w:val="none" w:sz="0" w:space="0" w:color="auto"/>
                        <w:left w:val="none" w:sz="0" w:space="0" w:color="auto"/>
                        <w:bottom w:val="none" w:sz="0" w:space="0" w:color="auto"/>
                        <w:right w:val="none" w:sz="0" w:space="0" w:color="auto"/>
                      </w:divBdr>
                    </w:div>
                    <w:div w:id="499127044">
                      <w:marLeft w:val="0"/>
                      <w:marRight w:val="0"/>
                      <w:marTop w:val="0"/>
                      <w:marBottom w:val="0"/>
                      <w:divBdr>
                        <w:top w:val="none" w:sz="0" w:space="0" w:color="auto"/>
                        <w:left w:val="none" w:sz="0" w:space="0" w:color="auto"/>
                        <w:bottom w:val="none" w:sz="0" w:space="0" w:color="auto"/>
                        <w:right w:val="none" w:sz="0" w:space="0" w:color="auto"/>
                      </w:divBdr>
                    </w:div>
                  </w:divsChild>
                </w:div>
                <w:div w:id="1453330577">
                  <w:marLeft w:val="0"/>
                  <w:marRight w:val="0"/>
                  <w:marTop w:val="0"/>
                  <w:marBottom w:val="0"/>
                  <w:divBdr>
                    <w:top w:val="none" w:sz="0" w:space="0" w:color="auto"/>
                    <w:left w:val="none" w:sz="0" w:space="0" w:color="auto"/>
                    <w:bottom w:val="none" w:sz="0" w:space="0" w:color="auto"/>
                    <w:right w:val="none" w:sz="0" w:space="0" w:color="auto"/>
                  </w:divBdr>
                  <w:divsChild>
                    <w:div w:id="1536116066">
                      <w:marLeft w:val="0"/>
                      <w:marRight w:val="0"/>
                      <w:marTop w:val="0"/>
                      <w:marBottom w:val="0"/>
                      <w:divBdr>
                        <w:top w:val="none" w:sz="0" w:space="0" w:color="auto"/>
                        <w:left w:val="none" w:sz="0" w:space="0" w:color="auto"/>
                        <w:bottom w:val="none" w:sz="0" w:space="0" w:color="auto"/>
                        <w:right w:val="none" w:sz="0" w:space="0" w:color="auto"/>
                      </w:divBdr>
                    </w:div>
                  </w:divsChild>
                </w:div>
                <w:div w:id="1463186468">
                  <w:marLeft w:val="0"/>
                  <w:marRight w:val="0"/>
                  <w:marTop w:val="0"/>
                  <w:marBottom w:val="0"/>
                  <w:divBdr>
                    <w:top w:val="none" w:sz="0" w:space="0" w:color="auto"/>
                    <w:left w:val="none" w:sz="0" w:space="0" w:color="auto"/>
                    <w:bottom w:val="none" w:sz="0" w:space="0" w:color="auto"/>
                    <w:right w:val="none" w:sz="0" w:space="0" w:color="auto"/>
                  </w:divBdr>
                  <w:divsChild>
                    <w:div w:id="1320889730">
                      <w:marLeft w:val="0"/>
                      <w:marRight w:val="0"/>
                      <w:marTop w:val="0"/>
                      <w:marBottom w:val="0"/>
                      <w:divBdr>
                        <w:top w:val="none" w:sz="0" w:space="0" w:color="auto"/>
                        <w:left w:val="none" w:sz="0" w:space="0" w:color="auto"/>
                        <w:bottom w:val="none" w:sz="0" w:space="0" w:color="auto"/>
                        <w:right w:val="none" w:sz="0" w:space="0" w:color="auto"/>
                      </w:divBdr>
                    </w:div>
                  </w:divsChild>
                </w:div>
                <w:div w:id="1489204649">
                  <w:marLeft w:val="0"/>
                  <w:marRight w:val="0"/>
                  <w:marTop w:val="0"/>
                  <w:marBottom w:val="0"/>
                  <w:divBdr>
                    <w:top w:val="none" w:sz="0" w:space="0" w:color="auto"/>
                    <w:left w:val="none" w:sz="0" w:space="0" w:color="auto"/>
                    <w:bottom w:val="none" w:sz="0" w:space="0" w:color="auto"/>
                    <w:right w:val="none" w:sz="0" w:space="0" w:color="auto"/>
                  </w:divBdr>
                  <w:divsChild>
                    <w:div w:id="503477155">
                      <w:marLeft w:val="0"/>
                      <w:marRight w:val="0"/>
                      <w:marTop w:val="0"/>
                      <w:marBottom w:val="0"/>
                      <w:divBdr>
                        <w:top w:val="none" w:sz="0" w:space="0" w:color="auto"/>
                        <w:left w:val="none" w:sz="0" w:space="0" w:color="auto"/>
                        <w:bottom w:val="none" w:sz="0" w:space="0" w:color="auto"/>
                        <w:right w:val="none" w:sz="0" w:space="0" w:color="auto"/>
                      </w:divBdr>
                    </w:div>
                  </w:divsChild>
                </w:div>
                <w:div w:id="1617908980">
                  <w:marLeft w:val="0"/>
                  <w:marRight w:val="0"/>
                  <w:marTop w:val="0"/>
                  <w:marBottom w:val="0"/>
                  <w:divBdr>
                    <w:top w:val="none" w:sz="0" w:space="0" w:color="auto"/>
                    <w:left w:val="none" w:sz="0" w:space="0" w:color="auto"/>
                    <w:bottom w:val="none" w:sz="0" w:space="0" w:color="auto"/>
                    <w:right w:val="none" w:sz="0" w:space="0" w:color="auto"/>
                  </w:divBdr>
                  <w:divsChild>
                    <w:div w:id="444272377">
                      <w:marLeft w:val="0"/>
                      <w:marRight w:val="0"/>
                      <w:marTop w:val="0"/>
                      <w:marBottom w:val="0"/>
                      <w:divBdr>
                        <w:top w:val="none" w:sz="0" w:space="0" w:color="auto"/>
                        <w:left w:val="none" w:sz="0" w:space="0" w:color="auto"/>
                        <w:bottom w:val="none" w:sz="0" w:space="0" w:color="auto"/>
                        <w:right w:val="none" w:sz="0" w:space="0" w:color="auto"/>
                      </w:divBdr>
                    </w:div>
                  </w:divsChild>
                </w:div>
                <w:div w:id="1650401960">
                  <w:marLeft w:val="0"/>
                  <w:marRight w:val="0"/>
                  <w:marTop w:val="0"/>
                  <w:marBottom w:val="0"/>
                  <w:divBdr>
                    <w:top w:val="none" w:sz="0" w:space="0" w:color="auto"/>
                    <w:left w:val="none" w:sz="0" w:space="0" w:color="auto"/>
                    <w:bottom w:val="none" w:sz="0" w:space="0" w:color="auto"/>
                    <w:right w:val="none" w:sz="0" w:space="0" w:color="auto"/>
                  </w:divBdr>
                  <w:divsChild>
                    <w:div w:id="335689517">
                      <w:marLeft w:val="0"/>
                      <w:marRight w:val="0"/>
                      <w:marTop w:val="0"/>
                      <w:marBottom w:val="0"/>
                      <w:divBdr>
                        <w:top w:val="none" w:sz="0" w:space="0" w:color="auto"/>
                        <w:left w:val="none" w:sz="0" w:space="0" w:color="auto"/>
                        <w:bottom w:val="none" w:sz="0" w:space="0" w:color="auto"/>
                        <w:right w:val="none" w:sz="0" w:space="0" w:color="auto"/>
                      </w:divBdr>
                    </w:div>
                  </w:divsChild>
                </w:div>
                <w:div w:id="1784374309">
                  <w:marLeft w:val="0"/>
                  <w:marRight w:val="0"/>
                  <w:marTop w:val="0"/>
                  <w:marBottom w:val="0"/>
                  <w:divBdr>
                    <w:top w:val="none" w:sz="0" w:space="0" w:color="auto"/>
                    <w:left w:val="none" w:sz="0" w:space="0" w:color="auto"/>
                    <w:bottom w:val="none" w:sz="0" w:space="0" w:color="auto"/>
                    <w:right w:val="none" w:sz="0" w:space="0" w:color="auto"/>
                  </w:divBdr>
                  <w:divsChild>
                    <w:div w:id="679546490">
                      <w:marLeft w:val="0"/>
                      <w:marRight w:val="0"/>
                      <w:marTop w:val="0"/>
                      <w:marBottom w:val="0"/>
                      <w:divBdr>
                        <w:top w:val="none" w:sz="0" w:space="0" w:color="auto"/>
                        <w:left w:val="none" w:sz="0" w:space="0" w:color="auto"/>
                        <w:bottom w:val="none" w:sz="0" w:space="0" w:color="auto"/>
                        <w:right w:val="none" w:sz="0" w:space="0" w:color="auto"/>
                      </w:divBdr>
                    </w:div>
                  </w:divsChild>
                </w:div>
                <w:div w:id="1899897917">
                  <w:marLeft w:val="0"/>
                  <w:marRight w:val="0"/>
                  <w:marTop w:val="0"/>
                  <w:marBottom w:val="0"/>
                  <w:divBdr>
                    <w:top w:val="none" w:sz="0" w:space="0" w:color="auto"/>
                    <w:left w:val="none" w:sz="0" w:space="0" w:color="auto"/>
                    <w:bottom w:val="none" w:sz="0" w:space="0" w:color="auto"/>
                    <w:right w:val="none" w:sz="0" w:space="0" w:color="auto"/>
                  </w:divBdr>
                  <w:divsChild>
                    <w:div w:id="181744750">
                      <w:marLeft w:val="0"/>
                      <w:marRight w:val="0"/>
                      <w:marTop w:val="0"/>
                      <w:marBottom w:val="0"/>
                      <w:divBdr>
                        <w:top w:val="none" w:sz="0" w:space="0" w:color="auto"/>
                        <w:left w:val="none" w:sz="0" w:space="0" w:color="auto"/>
                        <w:bottom w:val="none" w:sz="0" w:space="0" w:color="auto"/>
                        <w:right w:val="none" w:sz="0" w:space="0" w:color="auto"/>
                      </w:divBdr>
                    </w:div>
                  </w:divsChild>
                </w:div>
                <w:div w:id="1945766310">
                  <w:marLeft w:val="0"/>
                  <w:marRight w:val="0"/>
                  <w:marTop w:val="0"/>
                  <w:marBottom w:val="0"/>
                  <w:divBdr>
                    <w:top w:val="none" w:sz="0" w:space="0" w:color="auto"/>
                    <w:left w:val="none" w:sz="0" w:space="0" w:color="auto"/>
                    <w:bottom w:val="none" w:sz="0" w:space="0" w:color="auto"/>
                    <w:right w:val="none" w:sz="0" w:space="0" w:color="auto"/>
                  </w:divBdr>
                  <w:divsChild>
                    <w:div w:id="716247571">
                      <w:marLeft w:val="0"/>
                      <w:marRight w:val="0"/>
                      <w:marTop w:val="0"/>
                      <w:marBottom w:val="0"/>
                      <w:divBdr>
                        <w:top w:val="none" w:sz="0" w:space="0" w:color="auto"/>
                        <w:left w:val="none" w:sz="0" w:space="0" w:color="auto"/>
                        <w:bottom w:val="none" w:sz="0" w:space="0" w:color="auto"/>
                        <w:right w:val="none" w:sz="0" w:space="0" w:color="auto"/>
                      </w:divBdr>
                    </w:div>
                  </w:divsChild>
                </w:div>
                <w:div w:id="1998410721">
                  <w:marLeft w:val="0"/>
                  <w:marRight w:val="0"/>
                  <w:marTop w:val="0"/>
                  <w:marBottom w:val="0"/>
                  <w:divBdr>
                    <w:top w:val="none" w:sz="0" w:space="0" w:color="auto"/>
                    <w:left w:val="none" w:sz="0" w:space="0" w:color="auto"/>
                    <w:bottom w:val="none" w:sz="0" w:space="0" w:color="auto"/>
                    <w:right w:val="none" w:sz="0" w:space="0" w:color="auto"/>
                  </w:divBdr>
                  <w:divsChild>
                    <w:div w:id="479079904">
                      <w:marLeft w:val="0"/>
                      <w:marRight w:val="0"/>
                      <w:marTop w:val="0"/>
                      <w:marBottom w:val="0"/>
                      <w:divBdr>
                        <w:top w:val="none" w:sz="0" w:space="0" w:color="auto"/>
                        <w:left w:val="none" w:sz="0" w:space="0" w:color="auto"/>
                        <w:bottom w:val="none" w:sz="0" w:space="0" w:color="auto"/>
                        <w:right w:val="none" w:sz="0" w:space="0" w:color="auto"/>
                      </w:divBdr>
                    </w:div>
                  </w:divsChild>
                </w:div>
                <w:div w:id="2099716446">
                  <w:marLeft w:val="0"/>
                  <w:marRight w:val="0"/>
                  <w:marTop w:val="0"/>
                  <w:marBottom w:val="0"/>
                  <w:divBdr>
                    <w:top w:val="none" w:sz="0" w:space="0" w:color="auto"/>
                    <w:left w:val="none" w:sz="0" w:space="0" w:color="auto"/>
                    <w:bottom w:val="none" w:sz="0" w:space="0" w:color="auto"/>
                    <w:right w:val="none" w:sz="0" w:space="0" w:color="auto"/>
                  </w:divBdr>
                  <w:divsChild>
                    <w:div w:id="166084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831038">
          <w:marLeft w:val="0"/>
          <w:marRight w:val="0"/>
          <w:marTop w:val="0"/>
          <w:marBottom w:val="0"/>
          <w:divBdr>
            <w:top w:val="none" w:sz="0" w:space="0" w:color="auto"/>
            <w:left w:val="none" w:sz="0" w:space="0" w:color="auto"/>
            <w:bottom w:val="none" w:sz="0" w:space="0" w:color="auto"/>
            <w:right w:val="none" w:sz="0" w:space="0" w:color="auto"/>
          </w:divBdr>
          <w:divsChild>
            <w:div w:id="415857177">
              <w:marLeft w:val="0"/>
              <w:marRight w:val="0"/>
              <w:marTop w:val="0"/>
              <w:marBottom w:val="0"/>
              <w:divBdr>
                <w:top w:val="none" w:sz="0" w:space="0" w:color="auto"/>
                <w:left w:val="none" w:sz="0" w:space="0" w:color="auto"/>
                <w:bottom w:val="none" w:sz="0" w:space="0" w:color="auto"/>
                <w:right w:val="none" w:sz="0" w:space="0" w:color="auto"/>
              </w:divBdr>
            </w:div>
            <w:div w:id="1245840812">
              <w:marLeft w:val="0"/>
              <w:marRight w:val="0"/>
              <w:marTop w:val="0"/>
              <w:marBottom w:val="0"/>
              <w:divBdr>
                <w:top w:val="none" w:sz="0" w:space="0" w:color="auto"/>
                <w:left w:val="none" w:sz="0" w:space="0" w:color="auto"/>
                <w:bottom w:val="none" w:sz="0" w:space="0" w:color="auto"/>
                <w:right w:val="none" w:sz="0" w:space="0" w:color="auto"/>
              </w:divBdr>
            </w:div>
            <w:div w:id="1583485483">
              <w:marLeft w:val="0"/>
              <w:marRight w:val="0"/>
              <w:marTop w:val="0"/>
              <w:marBottom w:val="0"/>
              <w:divBdr>
                <w:top w:val="none" w:sz="0" w:space="0" w:color="auto"/>
                <w:left w:val="none" w:sz="0" w:space="0" w:color="auto"/>
                <w:bottom w:val="none" w:sz="0" w:space="0" w:color="auto"/>
                <w:right w:val="none" w:sz="0" w:space="0" w:color="auto"/>
              </w:divBdr>
            </w:div>
            <w:div w:id="1968508528">
              <w:marLeft w:val="0"/>
              <w:marRight w:val="0"/>
              <w:marTop w:val="0"/>
              <w:marBottom w:val="0"/>
              <w:divBdr>
                <w:top w:val="none" w:sz="0" w:space="0" w:color="auto"/>
                <w:left w:val="none" w:sz="0" w:space="0" w:color="auto"/>
                <w:bottom w:val="none" w:sz="0" w:space="0" w:color="auto"/>
                <w:right w:val="none" w:sz="0" w:space="0" w:color="auto"/>
              </w:divBdr>
            </w:div>
            <w:div w:id="2020959079">
              <w:marLeft w:val="0"/>
              <w:marRight w:val="0"/>
              <w:marTop w:val="0"/>
              <w:marBottom w:val="0"/>
              <w:divBdr>
                <w:top w:val="none" w:sz="0" w:space="0" w:color="auto"/>
                <w:left w:val="none" w:sz="0" w:space="0" w:color="auto"/>
                <w:bottom w:val="none" w:sz="0" w:space="0" w:color="auto"/>
                <w:right w:val="none" w:sz="0" w:space="0" w:color="auto"/>
              </w:divBdr>
            </w:div>
          </w:divsChild>
        </w:div>
        <w:div w:id="1448937401">
          <w:marLeft w:val="0"/>
          <w:marRight w:val="0"/>
          <w:marTop w:val="0"/>
          <w:marBottom w:val="0"/>
          <w:divBdr>
            <w:top w:val="none" w:sz="0" w:space="0" w:color="auto"/>
            <w:left w:val="none" w:sz="0" w:space="0" w:color="auto"/>
            <w:bottom w:val="none" w:sz="0" w:space="0" w:color="auto"/>
            <w:right w:val="none" w:sz="0" w:space="0" w:color="auto"/>
          </w:divBdr>
        </w:div>
        <w:div w:id="1591350110">
          <w:marLeft w:val="0"/>
          <w:marRight w:val="0"/>
          <w:marTop w:val="0"/>
          <w:marBottom w:val="0"/>
          <w:divBdr>
            <w:top w:val="none" w:sz="0" w:space="0" w:color="auto"/>
            <w:left w:val="none" w:sz="0" w:space="0" w:color="auto"/>
            <w:bottom w:val="none" w:sz="0" w:space="0" w:color="auto"/>
            <w:right w:val="none" w:sz="0" w:space="0" w:color="auto"/>
          </w:divBdr>
        </w:div>
        <w:div w:id="1606885349">
          <w:marLeft w:val="0"/>
          <w:marRight w:val="0"/>
          <w:marTop w:val="0"/>
          <w:marBottom w:val="0"/>
          <w:divBdr>
            <w:top w:val="none" w:sz="0" w:space="0" w:color="auto"/>
            <w:left w:val="none" w:sz="0" w:space="0" w:color="auto"/>
            <w:bottom w:val="none" w:sz="0" w:space="0" w:color="auto"/>
            <w:right w:val="none" w:sz="0" w:space="0" w:color="auto"/>
          </w:divBdr>
        </w:div>
        <w:div w:id="2083873612">
          <w:marLeft w:val="0"/>
          <w:marRight w:val="0"/>
          <w:marTop w:val="0"/>
          <w:marBottom w:val="0"/>
          <w:divBdr>
            <w:top w:val="none" w:sz="0" w:space="0" w:color="auto"/>
            <w:left w:val="none" w:sz="0" w:space="0" w:color="auto"/>
            <w:bottom w:val="none" w:sz="0" w:space="0" w:color="auto"/>
            <w:right w:val="none" w:sz="0" w:space="0" w:color="auto"/>
          </w:divBdr>
          <w:divsChild>
            <w:div w:id="23869520">
              <w:marLeft w:val="0"/>
              <w:marRight w:val="0"/>
              <w:marTop w:val="0"/>
              <w:marBottom w:val="0"/>
              <w:divBdr>
                <w:top w:val="none" w:sz="0" w:space="0" w:color="auto"/>
                <w:left w:val="none" w:sz="0" w:space="0" w:color="auto"/>
                <w:bottom w:val="none" w:sz="0" w:space="0" w:color="auto"/>
                <w:right w:val="none" w:sz="0" w:space="0" w:color="auto"/>
              </w:divBdr>
            </w:div>
            <w:div w:id="94862201">
              <w:marLeft w:val="0"/>
              <w:marRight w:val="0"/>
              <w:marTop w:val="0"/>
              <w:marBottom w:val="0"/>
              <w:divBdr>
                <w:top w:val="none" w:sz="0" w:space="0" w:color="auto"/>
                <w:left w:val="none" w:sz="0" w:space="0" w:color="auto"/>
                <w:bottom w:val="none" w:sz="0" w:space="0" w:color="auto"/>
                <w:right w:val="none" w:sz="0" w:space="0" w:color="auto"/>
              </w:divBdr>
            </w:div>
            <w:div w:id="277839763">
              <w:marLeft w:val="0"/>
              <w:marRight w:val="0"/>
              <w:marTop w:val="0"/>
              <w:marBottom w:val="0"/>
              <w:divBdr>
                <w:top w:val="none" w:sz="0" w:space="0" w:color="auto"/>
                <w:left w:val="none" w:sz="0" w:space="0" w:color="auto"/>
                <w:bottom w:val="none" w:sz="0" w:space="0" w:color="auto"/>
                <w:right w:val="none" w:sz="0" w:space="0" w:color="auto"/>
              </w:divBdr>
            </w:div>
            <w:div w:id="1274704851">
              <w:marLeft w:val="0"/>
              <w:marRight w:val="0"/>
              <w:marTop w:val="0"/>
              <w:marBottom w:val="0"/>
              <w:divBdr>
                <w:top w:val="none" w:sz="0" w:space="0" w:color="auto"/>
                <w:left w:val="none" w:sz="0" w:space="0" w:color="auto"/>
                <w:bottom w:val="none" w:sz="0" w:space="0" w:color="auto"/>
                <w:right w:val="none" w:sz="0" w:space="0" w:color="auto"/>
              </w:divBdr>
            </w:div>
            <w:div w:id="143670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518486">
      <w:bodyDiv w:val="1"/>
      <w:marLeft w:val="0"/>
      <w:marRight w:val="0"/>
      <w:marTop w:val="0"/>
      <w:marBottom w:val="0"/>
      <w:divBdr>
        <w:top w:val="none" w:sz="0" w:space="0" w:color="auto"/>
        <w:left w:val="none" w:sz="0" w:space="0" w:color="auto"/>
        <w:bottom w:val="none" w:sz="0" w:space="0" w:color="auto"/>
        <w:right w:val="none" w:sz="0" w:space="0" w:color="auto"/>
      </w:divBdr>
      <w:divsChild>
        <w:div w:id="559219626">
          <w:marLeft w:val="0"/>
          <w:marRight w:val="0"/>
          <w:marTop w:val="0"/>
          <w:marBottom w:val="0"/>
          <w:divBdr>
            <w:top w:val="none" w:sz="0" w:space="0" w:color="auto"/>
            <w:left w:val="none" w:sz="0" w:space="0" w:color="auto"/>
            <w:bottom w:val="none" w:sz="0" w:space="0" w:color="auto"/>
            <w:right w:val="none" w:sz="0" w:space="0" w:color="auto"/>
          </w:divBdr>
        </w:div>
        <w:div w:id="1567301398">
          <w:marLeft w:val="0"/>
          <w:marRight w:val="0"/>
          <w:marTop w:val="0"/>
          <w:marBottom w:val="0"/>
          <w:divBdr>
            <w:top w:val="none" w:sz="0" w:space="0" w:color="auto"/>
            <w:left w:val="none" w:sz="0" w:space="0" w:color="auto"/>
            <w:bottom w:val="none" w:sz="0" w:space="0" w:color="auto"/>
            <w:right w:val="none" w:sz="0" w:space="0" w:color="auto"/>
          </w:divBdr>
        </w:div>
      </w:divsChild>
    </w:div>
    <w:div w:id="525289238">
      <w:bodyDiv w:val="1"/>
      <w:marLeft w:val="0"/>
      <w:marRight w:val="0"/>
      <w:marTop w:val="0"/>
      <w:marBottom w:val="0"/>
      <w:divBdr>
        <w:top w:val="none" w:sz="0" w:space="0" w:color="auto"/>
        <w:left w:val="none" w:sz="0" w:space="0" w:color="auto"/>
        <w:bottom w:val="none" w:sz="0" w:space="0" w:color="auto"/>
        <w:right w:val="none" w:sz="0" w:space="0" w:color="auto"/>
      </w:divBdr>
      <w:divsChild>
        <w:div w:id="27801863">
          <w:marLeft w:val="0"/>
          <w:marRight w:val="0"/>
          <w:marTop w:val="0"/>
          <w:marBottom w:val="0"/>
          <w:divBdr>
            <w:top w:val="none" w:sz="0" w:space="0" w:color="auto"/>
            <w:left w:val="none" w:sz="0" w:space="0" w:color="auto"/>
            <w:bottom w:val="none" w:sz="0" w:space="0" w:color="auto"/>
            <w:right w:val="none" w:sz="0" w:space="0" w:color="auto"/>
          </w:divBdr>
        </w:div>
        <w:div w:id="33435009">
          <w:marLeft w:val="0"/>
          <w:marRight w:val="0"/>
          <w:marTop w:val="0"/>
          <w:marBottom w:val="0"/>
          <w:divBdr>
            <w:top w:val="none" w:sz="0" w:space="0" w:color="auto"/>
            <w:left w:val="none" w:sz="0" w:space="0" w:color="auto"/>
            <w:bottom w:val="none" w:sz="0" w:space="0" w:color="auto"/>
            <w:right w:val="none" w:sz="0" w:space="0" w:color="auto"/>
          </w:divBdr>
        </w:div>
        <w:div w:id="49421322">
          <w:marLeft w:val="0"/>
          <w:marRight w:val="0"/>
          <w:marTop w:val="0"/>
          <w:marBottom w:val="0"/>
          <w:divBdr>
            <w:top w:val="none" w:sz="0" w:space="0" w:color="auto"/>
            <w:left w:val="none" w:sz="0" w:space="0" w:color="auto"/>
            <w:bottom w:val="none" w:sz="0" w:space="0" w:color="auto"/>
            <w:right w:val="none" w:sz="0" w:space="0" w:color="auto"/>
          </w:divBdr>
        </w:div>
        <w:div w:id="83579199">
          <w:marLeft w:val="0"/>
          <w:marRight w:val="0"/>
          <w:marTop w:val="0"/>
          <w:marBottom w:val="0"/>
          <w:divBdr>
            <w:top w:val="none" w:sz="0" w:space="0" w:color="auto"/>
            <w:left w:val="none" w:sz="0" w:space="0" w:color="auto"/>
            <w:bottom w:val="none" w:sz="0" w:space="0" w:color="auto"/>
            <w:right w:val="none" w:sz="0" w:space="0" w:color="auto"/>
          </w:divBdr>
        </w:div>
        <w:div w:id="123424052">
          <w:marLeft w:val="0"/>
          <w:marRight w:val="0"/>
          <w:marTop w:val="0"/>
          <w:marBottom w:val="0"/>
          <w:divBdr>
            <w:top w:val="none" w:sz="0" w:space="0" w:color="auto"/>
            <w:left w:val="none" w:sz="0" w:space="0" w:color="auto"/>
            <w:bottom w:val="none" w:sz="0" w:space="0" w:color="auto"/>
            <w:right w:val="none" w:sz="0" w:space="0" w:color="auto"/>
          </w:divBdr>
        </w:div>
        <w:div w:id="137190225">
          <w:marLeft w:val="-75"/>
          <w:marRight w:val="0"/>
          <w:marTop w:val="30"/>
          <w:marBottom w:val="30"/>
          <w:divBdr>
            <w:top w:val="none" w:sz="0" w:space="0" w:color="auto"/>
            <w:left w:val="none" w:sz="0" w:space="0" w:color="auto"/>
            <w:bottom w:val="none" w:sz="0" w:space="0" w:color="auto"/>
            <w:right w:val="none" w:sz="0" w:space="0" w:color="auto"/>
          </w:divBdr>
          <w:divsChild>
            <w:div w:id="283728671">
              <w:marLeft w:val="0"/>
              <w:marRight w:val="0"/>
              <w:marTop w:val="0"/>
              <w:marBottom w:val="0"/>
              <w:divBdr>
                <w:top w:val="none" w:sz="0" w:space="0" w:color="auto"/>
                <w:left w:val="none" w:sz="0" w:space="0" w:color="auto"/>
                <w:bottom w:val="none" w:sz="0" w:space="0" w:color="auto"/>
                <w:right w:val="none" w:sz="0" w:space="0" w:color="auto"/>
              </w:divBdr>
              <w:divsChild>
                <w:div w:id="1072393127">
                  <w:marLeft w:val="0"/>
                  <w:marRight w:val="0"/>
                  <w:marTop w:val="0"/>
                  <w:marBottom w:val="0"/>
                  <w:divBdr>
                    <w:top w:val="none" w:sz="0" w:space="0" w:color="auto"/>
                    <w:left w:val="none" w:sz="0" w:space="0" w:color="auto"/>
                    <w:bottom w:val="none" w:sz="0" w:space="0" w:color="auto"/>
                    <w:right w:val="none" w:sz="0" w:space="0" w:color="auto"/>
                  </w:divBdr>
                </w:div>
              </w:divsChild>
            </w:div>
            <w:div w:id="417096873">
              <w:marLeft w:val="0"/>
              <w:marRight w:val="0"/>
              <w:marTop w:val="0"/>
              <w:marBottom w:val="0"/>
              <w:divBdr>
                <w:top w:val="none" w:sz="0" w:space="0" w:color="auto"/>
                <w:left w:val="none" w:sz="0" w:space="0" w:color="auto"/>
                <w:bottom w:val="none" w:sz="0" w:space="0" w:color="auto"/>
                <w:right w:val="none" w:sz="0" w:space="0" w:color="auto"/>
              </w:divBdr>
              <w:divsChild>
                <w:div w:id="1326205210">
                  <w:marLeft w:val="0"/>
                  <w:marRight w:val="0"/>
                  <w:marTop w:val="0"/>
                  <w:marBottom w:val="0"/>
                  <w:divBdr>
                    <w:top w:val="none" w:sz="0" w:space="0" w:color="auto"/>
                    <w:left w:val="none" w:sz="0" w:space="0" w:color="auto"/>
                    <w:bottom w:val="none" w:sz="0" w:space="0" w:color="auto"/>
                    <w:right w:val="none" w:sz="0" w:space="0" w:color="auto"/>
                  </w:divBdr>
                </w:div>
              </w:divsChild>
            </w:div>
            <w:div w:id="508177097">
              <w:marLeft w:val="0"/>
              <w:marRight w:val="0"/>
              <w:marTop w:val="0"/>
              <w:marBottom w:val="0"/>
              <w:divBdr>
                <w:top w:val="none" w:sz="0" w:space="0" w:color="auto"/>
                <w:left w:val="none" w:sz="0" w:space="0" w:color="auto"/>
                <w:bottom w:val="none" w:sz="0" w:space="0" w:color="auto"/>
                <w:right w:val="none" w:sz="0" w:space="0" w:color="auto"/>
              </w:divBdr>
              <w:divsChild>
                <w:div w:id="98261953">
                  <w:marLeft w:val="0"/>
                  <w:marRight w:val="0"/>
                  <w:marTop w:val="0"/>
                  <w:marBottom w:val="0"/>
                  <w:divBdr>
                    <w:top w:val="none" w:sz="0" w:space="0" w:color="auto"/>
                    <w:left w:val="none" w:sz="0" w:space="0" w:color="auto"/>
                    <w:bottom w:val="none" w:sz="0" w:space="0" w:color="auto"/>
                    <w:right w:val="none" w:sz="0" w:space="0" w:color="auto"/>
                  </w:divBdr>
                </w:div>
              </w:divsChild>
            </w:div>
            <w:div w:id="560098636">
              <w:marLeft w:val="0"/>
              <w:marRight w:val="0"/>
              <w:marTop w:val="0"/>
              <w:marBottom w:val="0"/>
              <w:divBdr>
                <w:top w:val="none" w:sz="0" w:space="0" w:color="auto"/>
                <w:left w:val="none" w:sz="0" w:space="0" w:color="auto"/>
                <w:bottom w:val="none" w:sz="0" w:space="0" w:color="auto"/>
                <w:right w:val="none" w:sz="0" w:space="0" w:color="auto"/>
              </w:divBdr>
              <w:divsChild>
                <w:div w:id="12922137">
                  <w:marLeft w:val="0"/>
                  <w:marRight w:val="0"/>
                  <w:marTop w:val="0"/>
                  <w:marBottom w:val="0"/>
                  <w:divBdr>
                    <w:top w:val="none" w:sz="0" w:space="0" w:color="auto"/>
                    <w:left w:val="none" w:sz="0" w:space="0" w:color="auto"/>
                    <w:bottom w:val="none" w:sz="0" w:space="0" w:color="auto"/>
                    <w:right w:val="none" w:sz="0" w:space="0" w:color="auto"/>
                  </w:divBdr>
                </w:div>
              </w:divsChild>
            </w:div>
            <w:div w:id="935941887">
              <w:marLeft w:val="0"/>
              <w:marRight w:val="0"/>
              <w:marTop w:val="0"/>
              <w:marBottom w:val="0"/>
              <w:divBdr>
                <w:top w:val="none" w:sz="0" w:space="0" w:color="auto"/>
                <w:left w:val="none" w:sz="0" w:space="0" w:color="auto"/>
                <w:bottom w:val="none" w:sz="0" w:space="0" w:color="auto"/>
                <w:right w:val="none" w:sz="0" w:space="0" w:color="auto"/>
              </w:divBdr>
              <w:divsChild>
                <w:div w:id="1161965643">
                  <w:marLeft w:val="0"/>
                  <w:marRight w:val="0"/>
                  <w:marTop w:val="0"/>
                  <w:marBottom w:val="0"/>
                  <w:divBdr>
                    <w:top w:val="none" w:sz="0" w:space="0" w:color="auto"/>
                    <w:left w:val="none" w:sz="0" w:space="0" w:color="auto"/>
                    <w:bottom w:val="none" w:sz="0" w:space="0" w:color="auto"/>
                    <w:right w:val="none" w:sz="0" w:space="0" w:color="auto"/>
                  </w:divBdr>
                </w:div>
              </w:divsChild>
            </w:div>
            <w:div w:id="1459179158">
              <w:marLeft w:val="0"/>
              <w:marRight w:val="0"/>
              <w:marTop w:val="0"/>
              <w:marBottom w:val="0"/>
              <w:divBdr>
                <w:top w:val="none" w:sz="0" w:space="0" w:color="auto"/>
                <w:left w:val="none" w:sz="0" w:space="0" w:color="auto"/>
                <w:bottom w:val="none" w:sz="0" w:space="0" w:color="auto"/>
                <w:right w:val="none" w:sz="0" w:space="0" w:color="auto"/>
              </w:divBdr>
              <w:divsChild>
                <w:div w:id="2021078482">
                  <w:marLeft w:val="0"/>
                  <w:marRight w:val="0"/>
                  <w:marTop w:val="0"/>
                  <w:marBottom w:val="0"/>
                  <w:divBdr>
                    <w:top w:val="none" w:sz="0" w:space="0" w:color="auto"/>
                    <w:left w:val="none" w:sz="0" w:space="0" w:color="auto"/>
                    <w:bottom w:val="none" w:sz="0" w:space="0" w:color="auto"/>
                    <w:right w:val="none" w:sz="0" w:space="0" w:color="auto"/>
                  </w:divBdr>
                </w:div>
              </w:divsChild>
            </w:div>
            <w:div w:id="1614825408">
              <w:marLeft w:val="0"/>
              <w:marRight w:val="0"/>
              <w:marTop w:val="0"/>
              <w:marBottom w:val="0"/>
              <w:divBdr>
                <w:top w:val="none" w:sz="0" w:space="0" w:color="auto"/>
                <w:left w:val="none" w:sz="0" w:space="0" w:color="auto"/>
                <w:bottom w:val="none" w:sz="0" w:space="0" w:color="auto"/>
                <w:right w:val="none" w:sz="0" w:space="0" w:color="auto"/>
              </w:divBdr>
              <w:divsChild>
                <w:div w:id="484980569">
                  <w:marLeft w:val="0"/>
                  <w:marRight w:val="0"/>
                  <w:marTop w:val="0"/>
                  <w:marBottom w:val="0"/>
                  <w:divBdr>
                    <w:top w:val="none" w:sz="0" w:space="0" w:color="auto"/>
                    <w:left w:val="none" w:sz="0" w:space="0" w:color="auto"/>
                    <w:bottom w:val="none" w:sz="0" w:space="0" w:color="auto"/>
                    <w:right w:val="none" w:sz="0" w:space="0" w:color="auto"/>
                  </w:divBdr>
                </w:div>
              </w:divsChild>
            </w:div>
            <w:div w:id="1892499974">
              <w:marLeft w:val="0"/>
              <w:marRight w:val="0"/>
              <w:marTop w:val="0"/>
              <w:marBottom w:val="0"/>
              <w:divBdr>
                <w:top w:val="none" w:sz="0" w:space="0" w:color="auto"/>
                <w:left w:val="none" w:sz="0" w:space="0" w:color="auto"/>
                <w:bottom w:val="none" w:sz="0" w:space="0" w:color="auto"/>
                <w:right w:val="none" w:sz="0" w:space="0" w:color="auto"/>
              </w:divBdr>
              <w:divsChild>
                <w:div w:id="212619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44724">
          <w:marLeft w:val="0"/>
          <w:marRight w:val="0"/>
          <w:marTop w:val="0"/>
          <w:marBottom w:val="0"/>
          <w:divBdr>
            <w:top w:val="none" w:sz="0" w:space="0" w:color="auto"/>
            <w:left w:val="none" w:sz="0" w:space="0" w:color="auto"/>
            <w:bottom w:val="none" w:sz="0" w:space="0" w:color="auto"/>
            <w:right w:val="none" w:sz="0" w:space="0" w:color="auto"/>
          </w:divBdr>
        </w:div>
        <w:div w:id="215361986">
          <w:marLeft w:val="0"/>
          <w:marRight w:val="0"/>
          <w:marTop w:val="0"/>
          <w:marBottom w:val="0"/>
          <w:divBdr>
            <w:top w:val="none" w:sz="0" w:space="0" w:color="auto"/>
            <w:left w:val="none" w:sz="0" w:space="0" w:color="auto"/>
            <w:bottom w:val="none" w:sz="0" w:space="0" w:color="auto"/>
            <w:right w:val="none" w:sz="0" w:space="0" w:color="auto"/>
          </w:divBdr>
        </w:div>
        <w:div w:id="232200036">
          <w:marLeft w:val="0"/>
          <w:marRight w:val="0"/>
          <w:marTop w:val="0"/>
          <w:marBottom w:val="0"/>
          <w:divBdr>
            <w:top w:val="none" w:sz="0" w:space="0" w:color="auto"/>
            <w:left w:val="none" w:sz="0" w:space="0" w:color="auto"/>
            <w:bottom w:val="none" w:sz="0" w:space="0" w:color="auto"/>
            <w:right w:val="none" w:sz="0" w:space="0" w:color="auto"/>
          </w:divBdr>
        </w:div>
        <w:div w:id="241912081">
          <w:marLeft w:val="0"/>
          <w:marRight w:val="0"/>
          <w:marTop w:val="0"/>
          <w:marBottom w:val="0"/>
          <w:divBdr>
            <w:top w:val="none" w:sz="0" w:space="0" w:color="auto"/>
            <w:left w:val="none" w:sz="0" w:space="0" w:color="auto"/>
            <w:bottom w:val="none" w:sz="0" w:space="0" w:color="auto"/>
            <w:right w:val="none" w:sz="0" w:space="0" w:color="auto"/>
          </w:divBdr>
        </w:div>
        <w:div w:id="254290690">
          <w:marLeft w:val="0"/>
          <w:marRight w:val="0"/>
          <w:marTop w:val="0"/>
          <w:marBottom w:val="0"/>
          <w:divBdr>
            <w:top w:val="none" w:sz="0" w:space="0" w:color="auto"/>
            <w:left w:val="none" w:sz="0" w:space="0" w:color="auto"/>
            <w:bottom w:val="none" w:sz="0" w:space="0" w:color="auto"/>
            <w:right w:val="none" w:sz="0" w:space="0" w:color="auto"/>
          </w:divBdr>
        </w:div>
        <w:div w:id="271204090">
          <w:marLeft w:val="0"/>
          <w:marRight w:val="0"/>
          <w:marTop w:val="0"/>
          <w:marBottom w:val="0"/>
          <w:divBdr>
            <w:top w:val="none" w:sz="0" w:space="0" w:color="auto"/>
            <w:left w:val="none" w:sz="0" w:space="0" w:color="auto"/>
            <w:bottom w:val="none" w:sz="0" w:space="0" w:color="auto"/>
            <w:right w:val="none" w:sz="0" w:space="0" w:color="auto"/>
          </w:divBdr>
        </w:div>
        <w:div w:id="277372620">
          <w:marLeft w:val="0"/>
          <w:marRight w:val="0"/>
          <w:marTop w:val="0"/>
          <w:marBottom w:val="0"/>
          <w:divBdr>
            <w:top w:val="none" w:sz="0" w:space="0" w:color="auto"/>
            <w:left w:val="none" w:sz="0" w:space="0" w:color="auto"/>
            <w:bottom w:val="none" w:sz="0" w:space="0" w:color="auto"/>
            <w:right w:val="none" w:sz="0" w:space="0" w:color="auto"/>
          </w:divBdr>
        </w:div>
        <w:div w:id="343898111">
          <w:marLeft w:val="0"/>
          <w:marRight w:val="0"/>
          <w:marTop w:val="0"/>
          <w:marBottom w:val="0"/>
          <w:divBdr>
            <w:top w:val="none" w:sz="0" w:space="0" w:color="auto"/>
            <w:left w:val="none" w:sz="0" w:space="0" w:color="auto"/>
            <w:bottom w:val="none" w:sz="0" w:space="0" w:color="auto"/>
            <w:right w:val="none" w:sz="0" w:space="0" w:color="auto"/>
          </w:divBdr>
        </w:div>
        <w:div w:id="348918093">
          <w:marLeft w:val="0"/>
          <w:marRight w:val="0"/>
          <w:marTop w:val="0"/>
          <w:marBottom w:val="0"/>
          <w:divBdr>
            <w:top w:val="none" w:sz="0" w:space="0" w:color="auto"/>
            <w:left w:val="none" w:sz="0" w:space="0" w:color="auto"/>
            <w:bottom w:val="none" w:sz="0" w:space="0" w:color="auto"/>
            <w:right w:val="none" w:sz="0" w:space="0" w:color="auto"/>
          </w:divBdr>
        </w:div>
        <w:div w:id="416244568">
          <w:marLeft w:val="0"/>
          <w:marRight w:val="0"/>
          <w:marTop w:val="0"/>
          <w:marBottom w:val="0"/>
          <w:divBdr>
            <w:top w:val="none" w:sz="0" w:space="0" w:color="auto"/>
            <w:left w:val="none" w:sz="0" w:space="0" w:color="auto"/>
            <w:bottom w:val="none" w:sz="0" w:space="0" w:color="auto"/>
            <w:right w:val="none" w:sz="0" w:space="0" w:color="auto"/>
          </w:divBdr>
        </w:div>
        <w:div w:id="424494288">
          <w:marLeft w:val="0"/>
          <w:marRight w:val="0"/>
          <w:marTop w:val="0"/>
          <w:marBottom w:val="0"/>
          <w:divBdr>
            <w:top w:val="none" w:sz="0" w:space="0" w:color="auto"/>
            <w:left w:val="none" w:sz="0" w:space="0" w:color="auto"/>
            <w:bottom w:val="none" w:sz="0" w:space="0" w:color="auto"/>
            <w:right w:val="none" w:sz="0" w:space="0" w:color="auto"/>
          </w:divBdr>
        </w:div>
        <w:div w:id="426461022">
          <w:marLeft w:val="0"/>
          <w:marRight w:val="0"/>
          <w:marTop w:val="0"/>
          <w:marBottom w:val="0"/>
          <w:divBdr>
            <w:top w:val="none" w:sz="0" w:space="0" w:color="auto"/>
            <w:left w:val="none" w:sz="0" w:space="0" w:color="auto"/>
            <w:bottom w:val="none" w:sz="0" w:space="0" w:color="auto"/>
            <w:right w:val="none" w:sz="0" w:space="0" w:color="auto"/>
          </w:divBdr>
        </w:div>
        <w:div w:id="491795285">
          <w:marLeft w:val="0"/>
          <w:marRight w:val="0"/>
          <w:marTop w:val="0"/>
          <w:marBottom w:val="0"/>
          <w:divBdr>
            <w:top w:val="none" w:sz="0" w:space="0" w:color="auto"/>
            <w:left w:val="none" w:sz="0" w:space="0" w:color="auto"/>
            <w:bottom w:val="none" w:sz="0" w:space="0" w:color="auto"/>
            <w:right w:val="none" w:sz="0" w:space="0" w:color="auto"/>
          </w:divBdr>
        </w:div>
        <w:div w:id="525558207">
          <w:marLeft w:val="0"/>
          <w:marRight w:val="0"/>
          <w:marTop w:val="0"/>
          <w:marBottom w:val="0"/>
          <w:divBdr>
            <w:top w:val="none" w:sz="0" w:space="0" w:color="auto"/>
            <w:left w:val="none" w:sz="0" w:space="0" w:color="auto"/>
            <w:bottom w:val="none" w:sz="0" w:space="0" w:color="auto"/>
            <w:right w:val="none" w:sz="0" w:space="0" w:color="auto"/>
          </w:divBdr>
        </w:div>
        <w:div w:id="561521441">
          <w:marLeft w:val="0"/>
          <w:marRight w:val="0"/>
          <w:marTop w:val="0"/>
          <w:marBottom w:val="0"/>
          <w:divBdr>
            <w:top w:val="none" w:sz="0" w:space="0" w:color="auto"/>
            <w:left w:val="none" w:sz="0" w:space="0" w:color="auto"/>
            <w:bottom w:val="none" w:sz="0" w:space="0" w:color="auto"/>
            <w:right w:val="none" w:sz="0" w:space="0" w:color="auto"/>
          </w:divBdr>
        </w:div>
        <w:div w:id="594166177">
          <w:marLeft w:val="0"/>
          <w:marRight w:val="0"/>
          <w:marTop w:val="0"/>
          <w:marBottom w:val="0"/>
          <w:divBdr>
            <w:top w:val="none" w:sz="0" w:space="0" w:color="auto"/>
            <w:left w:val="none" w:sz="0" w:space="0" w:color="auto"/>
            <w:bottom w:val="none" w:sz="0" w:space="0" w:color="auto"/>
            <w:right w:val="none" w:sz="0" w:space="0" w:color="auto"/>
          </w:divBdr>
        </w:div>
        <w:div w:id="631905888">
          <w:marLeft w:val="0"/>
          <w:marRight w:val="0"/>
          <w:marTop w:val="0"/>
          <w:marBottom w:val="0"/>
          <w:divBdr>
            <w:top w:val="none" w:sz="0" w:space="0" w:color="auto"/>
            <w:left w:val="none" w:sz="0" w:space="0" w:color="auto"/>
            <w:bottom w:val="none" w:sz="0" w:space="0" w:color="auto"/>
            <w:right w:val="none" w:sz="0" w:space="0" w:color="auto"/>
          </w:divBdr>
        </w:div>
        <w:div w:id="687027491">
          <w:marLeft w:val="0"/>
          <w:marRight w:val="0"/>
          <w:marTop w:val="0"/>
          <w:marBottom w:val="0"/>
          <w:divBdr>
            <w:top w:val="none" w:sz="0" w:space="0" w:color="auto"/>
            <w:left w:val="none" w:sz="0" w:space="0" w:color="auto"/>
            <w:bottom w:val="none" w:sz="0" w:space="0" w:color="auto"/>
            <w:right w:val="none" w:sz="0" w:space="0" w:color="auto"/>
          </w:divBdr>
        </w:div>
        <w:div w:id="702512860">
          <w:marLeft w:val="0"/>
          <w:marRight w:val="0"/>
          <w:marTop w:val="0"/>
          <w:marBottom w:val="0"/>
          <w:divBdr>
            <w:top w:val="none" w:sz="0" w:space="0" w:color="auto"/>
            <w:left w:val="none" w:sz="0" w:space="0" w:color="auto"/>
            <w:bottom w:val="none" w:sz="0" w:space="0" w:color="auto"/>
            <w:right w:val="none" w:sz="0" w:space="0" w:color="auto"/>
          </w:divBdr>
        </w:div>
        <w:div w:id="704792117">
          <w:marLeft w:val="0"/>
          <w:marRight w:val="0"/>
          <w:marTop w:val="0"/>
          <w:marBottom w:val="0"/>
          <w:divBdr>
            <w:top w:val="none" w:sz="0" w:space="0" w:color="auto"/>
            <w:left w:val="none" w:sz="0" w:space="0" w:color="auto"/>
            <w:bottom w:val="none" w:sz="0" w:space="0" w:color="auto"/>
            <w:right w:val="none" w:sz="0" w:space="0" w:color="auto"/>
          </w:divBdr>
        </w:div>
        <w:div w:id="710617744">
          <w:marLeft w:val="0"/>
          <w:marRight w:val="0"/>
          <w:marTop w:val="0"/>
          <w:marBottom w:val="0"/>
          <w:divBdr>
            <w:top w:val="none" w:sz="0" w:space="0" w:color="auto"/>
            <w:left w:val="none" w:sz="0" w:space="0" w:color="auto"/>
            <w:bottom w:val="none" w:sz="0" w:space="0" w:color="auto"/>
            <w:right w:val="none" w:sz="0" w:space="0" w:color="auto"/>
          </w:divBdr>
        </w:div>
        <w:div w:id="774904908">
          <w:marLeft w:val="0"/>
          <w:marRight w:val="0"/>
          <w:marTop w:val="0"/>
          <w:marBottom w:val="0"/>
          <w:divBdr>
            <w:top w:val="none" w:sz="0" w:space="0" w:color="auto"/>
            <w:left w:val="none" w:sz="0" w:space="0" w:color="auto"/>
            <w:bottom w:val="none" w:sz="0" w:space="0" w:color="auto"/>
            <w:right w:val="none" w:sz="0" w:space="0" w:color="auto"/>
          </w:divBdr>
        </w:div>
        <w:div w:id="803162984">
          <w:marLeft w:val="0"/>
          <w:marRight w:val="0"/>
          <w:marTop w:val="0"/>
          <w:marBottom w:val="0"/>
          <w:divBdr>
            <w:top w:val="none" w:sz="0" w:space="0" w:color="auto"/>
            <w:left w:val="none" w:sz="0" w:space="0" w:color="auto"/>
            <w:bottom w:val="none" w:sz="0" w:space="0" w:color="auto"/>
            <w:right w:val="none" w:sz="0" w:space="0" w:color="auto"/>
          </w:divBdr>
        </w:div>
        <w:div w:id="807434896">
          <w:marLeft w:val="0"/>
          <w:marRight w:val="0"/>
          <w:marTop w:val="0"/>
          <w:marBottom w:val="0"/>
          <w:divBdr>
            <w:top w:val="none" w:sz="0" w:space="0" w:color="auto"/>
            <w:left w:val="none" w:sz="0" w:space="0" w:color="auto"/>
            <w:bottom w:val="none" w:sz="0" w:space="0" w:color="auto"/>
            <w:right w:val="none" w:sz="0" w:space="0" w:color="auto"/>
          </w:divBdr>
        </w:div>
        <w:div w:id="873810118">
          <w:marLeft w:val="0"/>
          <w:marRight w:val="0"/>
          <w:marTop w:val="0"/>
          <w:marBottom w:val="0"/>
          <w:divBdr>
            <w:top w:val="none" w:sz="0" w:space="0" w:color="auto"/>
            <w:left w:val="none" w:sz="0" w:space="0" w:color="auto"/>
            <w:bottom w:val="none" w:sz="0" w:space="0" w:color="auto"/>
            <w:right w:val="none" w:sz="0" w:space="0" w:color="auto"/>
          </w:divBdr>
        </w:div>
        <w:div w:id="923956278">
          <w:marLeft w:val="0"/>
          <w:marRight w:val="0"/>
          <w:marTop w:val="0"/>
          <w:marBottom w:val="0"/>
          <w:divBdr>
            <w:top w:val="none" w:sz="0" w:space="0" w:color="auto"/>
            <w:left w:val="none" w:sz="0" w:space="0" w:color="auto"/>
            <w:bottom w:val="none" w:sz="0" w:space="0" w:color="auto"/>
            <w:right w:val="none" w:sz="0" w:space="0" w:color="auto"/>
          </w:divBdr>
        </w:div>
        <w:div w:id="974142273">
          <w:marLeft w:val="0"/>
          <w:marRight w:val="0"/>
          <w:marTop w:val="0"/>
          <w:marBottom w:val="0"/>
          <w:divBdr>
            <w:top w:val="none" w:sz="0" w:space="0" w:color="auto"/>
            <w:left w:val="none" w:sz="0" w:space="0" w:color="auto"/>
            <w:bottom w:val="none" w:sz="0" w:space="0" w:color="auto"/>
            <w:right w:val="none" w:sz="0" w:space="0" w:color="auto"/>
          </w:divBdr>
        </w:div>
        <w:div w:id="974143552">
          <w:marLeft w:val="0"/>
          <w:marRight w:val="0"/>
          <w:marTop w:val="0"/>
          <w:marBottom w:val="0"/>
          <w:divBdr>
            <w:top w:val="none" w:sz="0" w:space="0" w:color="auto"/>
            <w:left w:val="none" w:sz="0" w:space="0" w:color="auto"/>
            <w:bottom w:val="none" w:sz="0" w:space="0" w:color="auto"/>
            <w:right w:val="none" w:sz="0" w:space="0" w:color="auto"/>
          </w:divBdr>
        </w:div>
        <w:div w:id="976955179">
          <w:marLeft w:val="0"/>
          <w:marRight w:val="0"/>
          <w:marTop w:val="0"/>
          <w:marBottom w:val="0"/>
          <w:divBdr>
            <w:top w:val="none" w:sz="0" w:space="0" w:color="auto"/>
            <w:left w:val="none" w:sz="0" w:space="0" w:color="auto"/>
            <w:bottom w:val="none" w:sz="0" w:space="0" w:color="auto"/>
            <w:right w:val="none" w:sz="0" w:space="0" w:color="auto"/>
          </w:divBdr>
        </w:div>
        <w:div w:id="989943193">
          <w:marLeft w:val="0"/>
          <w:marRight w:val="0"/>
          <w:marTop w:val="0"/>
          <w:marBottom w:val="0"/>
          <w:divBdr>
            <w:top w:val="none" w:sz="0" w:space="0" w:color="auto"/>
            <w:left w:val="none" w:sz="0" w:space="0" w:color="auto"/>
            <w:bottom w:val="none" w:sz="0" w:space="0" w:color="auto"/>
            <w:right w:val="none" w:sz="0" w:space="0" w:color="auto"/>
          </w:divBdr>
        </w:div>
        <w:div w:id="1024745560">
          <w:marLeft w:val="0"/>
          <w:marRight w:val="0"/>
          <w:marTop w:val="0"/>
          <w:marBottom w:val="0"/>
          <w:divBdr>
            <w:top w:val="none" w:sz="0" w:space="0" w:color="auto"/>
            <w:left w:val="none" w:sz="0" w:space="0" w:color="auto"/>
            <w:bottom w:val="none" w:sz="0" w:space="0" w:color="auto"/>
            <w:right w:val="none" w:sz="0" w:space="0" w:color="auto"/>
          </w:divBdr>
        </w:div>
        <w:div w:id="1033459963">
          <w:marLeft w:val="0"/>
          <w:marRight w:val="0"/>
          <w:marTop w:val="0"/>
          <w:marBottom w:val="0"/>
          <w:divBdr>
            <w:top w:val="none" w:sz="0" w:space="0" w:color="auto"/>
            <w:left w:val="none" w:sz="0" w:space="0" w:color="auto"/>
            <w:bottom w:val="none" w:sz="0" w:space="0" w:color="auto"/>
            <w:right w:val="none" w:sz="0" w:space="0" w:color="auto"/>
          </w:divBdr>
        </w:div>
        <w:div w:id="1035814881">
          <w:marLeft w:val="0"/>
          <w:marRight w:val="0"/>
          <w:marTop w:val="0"/>
          <w:marBottom w:val="0"/>
          <w:divBdr>
            <w:top w:val="none" w:sz="0" w:space="0" w:color="auto"/>
            <w:left w:val="none" w:sz="0" w:space="0" w:color="auto"/>
            <w:bottom w:val="none" w:sz="0" w:space="0" w:color="auto"/>
            <w:right w:val="none" w:sz="0" w:space="0" w:color="auto"/>
          </w:divBdr>
        </w:div>
        <w:div w:id="1079016751">
          <w:marLeft w:val="0"/>
          <w:marRight w:val="0"/>
          <w:marTop w:val="0"/>
          <w:marBottom w:val="0"/>
          <w:divBdr>
            <w:top w:val="none" w:sz="0" w:space="0" w:color="auto"/>
            <w:left w:val="none" w:sz="0" w:space="0" w:color="auto"/>
            <w:bottom w:val="none" w:sz="0" w:space="0" w:color="auto"/>
            <w:right w:val="none" w:sz="0" w:space="0" w:color="auto"/>
          </w:divBdr>
        </w:div>
        <w:div w:id="1086338180">
          <w:marLeft w:val="0"/>
          <w:marRight w:val="0"/>
          <w:marTop w:val="0"/>
          <w:marBottom w:val="0"/>
          <w:divBdr>
            <w:top w:val="none" w:sz="0" w:space="0" w:color="auto"/>
            <w:left w:val="none" w:sz="0" w:space="0" w:color="auto"/>
            <w:bottom w:val="none" w:sz="0" w:space="0" w:color="auto"/>
            <w:right w:val="none" w:sz="0" w:space="0" w:color="auto"/>
          </w:divBdr>
        </w:div>
        <w:div w:id="1093016381">
          <w:marLeft w:val="0"/>
          <w:marRight w:val="0"/>
          <w:marTop w:val="0"/>
          <w:marBottom w:val="0"/>
          <w:divBdr>
            <w:top w:val="none" w:sz="0" w:space="0" w:color="auto"/>
            <w:left w:val="none" w:sz="0" w:space="0" w:color="auto"/>
            <w:bottom w:val="none" w:sz="0" w:space="0" w:color="auto"/>
            <w:right w:val="none" w:sz="0" w:space="0" w:color="auto"/>
          </w:divBdr>
        </w:div>
        <w:div w:id="1117260642">
          <w:marLeft w:val="0"/>
          <w:marRight w:val="0"/>
          <w:marTop w:val="0"/>
          <w:marBottom w:val="0"/>
          <w:divBdr>
            <w:top w:val="none" w:sz="0" w:space="0" w:color="auto"/>
            <w:left w:val="none" w:sz="0" w:space="0" w:color="auto"/>
            <w:bottom w:val="none" w:sz="0" w:space="0" w:color="auto"/>
            <w:right w:val="none" w:sz="0" w:space="0" w:color="auto"/>
          </w:divBdr>
        </w:div>
        <w:div w:id="1126897072">
          <w:marLeft w:val="0"/>
          <w:marRight w:val="0"/>
          <w:marTop w:val="0"/>
          <w:marBottom w:val="0"/>
          <w:divBdr>
            <w:top w:val="none" w:sz="0" w:space="0" w:color="auto"/>
            <w:left w:val="none" w:sz="0" w:space="0" w:color="auto"/>
            <w:bottom w:val="none" w:sz="0" w:space="0" w:color="auto"/>
            <w:right w:val="none" w:sz="0" w:space="0" w:color="auto"/>
          </w:divBdr>
        </w:div>
        <w:div w:id="1133911856">
          <w:marLeft w:val="0"/>
          <w:marRight w:val="0"/>
          <w:marTop w:val="0"/>
          <w:marBottom w:val="0"/>
          <w:divBdr>
            <w:top w:val="none" w:sz="0" w:space="0" w:color="auto"/>
            <w:left w:val="none" w:sz="0" w:space="0" w:color="auto"/>
            <w:bottom w:val="none" w:sz="0" w:space="0" w:color="auto"/>
            <w:right w:val="none" w:sz="0" w:space="0" w:color="auto"/>
          </w:divBdr>
        </w:div>
        <w:div w:id="1180004645">
          <w:marLeft w:val="0"/>
          <w:marRight w:val="0"/>
          <w:marTop w:val="0"/>
          <w:marBottom w:val="0"/>
          <w:divBdr>
            <w:top w:val="none" w:sz="0" w:space="0" w:color="auto"/>
            <w:left w:val="none" w:sz="0" w:space="0" w:color="auto"/>
            <w:bottom w:val="none" w:sz="0" w:space="0" w:color="auto"/>
            <w:right w:val="none" w:sz="0" w:space="0" w:color="auto"/>
          </w:divBdr>
        </w:div>
        <w:div w:id="1217666056">
          <w:marLeft w:val="0"/>
          <w:marRight w:val="0"/>
          <w:marTop w:val="0"/>
          <w:marBottom w:val="0"/>
          <w:divBdr>
            <w:top w:val="none" w:sz="0" w:space="0" w:color="auto"/>
            <w:left w:val="none" w:sz="0" w:space="0" w:color="auto"/>
            <w:bottom w:val="none" w:sz="0" w:space="0" w:color="auto"/>
            <w:right w:val="none" w:sz="0" w:space="0" w:color="auto"/>
          </w:divBdr>
        </w:div>
        <w:div w:id="1245142316">
          <w:marLeft w:val="0"/>
          <w:marRight w:val="0"/>
          <w:marTop w:val="0"/>
          <w:marBottom w:val="0"/>
          <w:divBdr>
            <w:top w:val="none" w:sz="0" w:space="0" w:color="auto"/>
            <w:left w:val="none" w:sz="0" w:space="0" w:color="auto"/>
            <w:bottom w:val="none" w:sz="0" w:space="0" w:color="auto"/>
            <w:right w:val="none" w:sz="0" w:space="0" w:color="auto"/>
          </w:divBdr>
        </w:div>
        <w:div w:id="1260795291">
          <w:marLeft w:val="0"/>
          <w:marRight w:val="0"/>
          <w:marTop w:val="0"/>
          <w:marBottom w:val="0"/>
          <w:divBdr>
            <w:top w:val="none" w:sz="0" w:space="0" w:color="auto"/>
            <w:left w:val="none" w:sz="0" w:space="0" w:color="auto"/>
            <w:bottom w:val="none" w:sz="0" w:space="0" w:color="auto"/>
            <w:right w:val="none" w:sz="0" w:space="0" w:color="auto"/>
          </w:divBdr>
        </w:div>
        <w:div w:id="1266577518">
          <w:marLeft w:val="0"/>
          <w:marRight w:val="0"/>
          <w:marTop w:val="0"/>
          <w:marBottom w:val="0"/>
          <w:divBdr>
            <w:top w:val="none" w:sz="0" w:space="0" w:color="auto"/>
            <w:left w:val="none" w:sz="0" w:space="0" w:color="auto"/>
            <w:bottom w:val="none" w:sz="0" w:space="0" w:color="auto"/>
            <w:right w:val="none" w:sz="0" w:space="0" w:color="auto"/>
          </w:divBdr>
        </w:div>
        <w:div w:id="1273132006">
          <w:marLeft w:val="0"/>
          <w:marRight w:val="0"/>
          <w:marTop w:val="0"/>
          <w:marBottom w:val="0"/>
          <w:divBdr>
            <w:top w:val="none" w:sz="0" w:space="0" w:color="auto"/>
            <w:left w:val="none" w:sz="0" w:space="0" w:color="auto"/>
            <w:bottom w:val="none" w:sz="0" w:space="0" w:color="auto"/>
            <w:right w:val="none" w:sz="0" w:space="0" w:color="auto"/>
          </w:divBdr>
        </w:div>
        <w:div w:id="1334189619">
          <w:marLeft w:val="0"/>
          <w:marRight w:val="0"/>
          <w:marTop w:val="0"/>
          <w:marBottom w:val="0"/>
          <w:divBdr>
            <w:top w:val="none" w:sz="0" w:space="0" w:color="auto"/>
            <w:left w:val="none" w:sz="0" w:space="0" w:color="auto"/>
            <w:bottom w:val="none" w:sz="0" w:space="0" w:color="auto"/>
            <w:right w:val="none" w:sz="0" w:space="0" w:color="auto"/>
          </w:divBdr>
        </w:div>
        <w:div w:id="1335839911">
          <w:marLeft w:val="0"/>
          <w:marRight w:val="0"/>
          <w:marTop w:val="0"/>
          <w:marBottom w:val="0"/>
          <w:divBdr>
            <w:top w:val="none" w:sz="0" w:space="0" w:color="auto"/>
            <w:left w:val="none" w:sz="0" w:space="0" w:color="auto"/>
            <w:bottom w:val="none" w:sz="0" w:space="0" w:color="auto"/>
            <w:right w:val="none" w:sz="0" w:space="0" w:color="auto"/>
          </w:divBdr>
        </w:div>
        <w:div w:id="1338074136">
          <w:marLeft w:val="0"/>
          <w:marRight w:val="0"/>
          <w:marTop w:val="0"/>
          <w:marBottom w:val="0"/>
          <w:divBdr>
            <w:top w:val="none" w:sz="0" w:space="0" w:color="auto"/>
            <w:left w:val="none" w:sz="0" w:space="0" w:color="auto"/>
            <w:bottom w:val="none" w:sz="0" w:space="0" w:color="auto"/>
            <w:right w:val="none" w:sz="0" w:space="0" w:color="auto"/>
          </w:divBdr>
        </w:div>
        <w:div w:id="1349480385">
          <w:marLeft w:val="0"/>
          <w:marRight w:val="0"/>
          <w:marTop w:val="0"/>
          <w:marBottom w:val="0"/>
          <w:divBdr>
            <w:top w:val="none" w:sz="0" w:space="0" w:color="auto"/>
            <w:left w:val="none" w:sz="0" w:space="0" w:color="auto"/>
            <w:bottom w:val="none" w:sz="0" w:space="0" w:color="auto"/>
            <w:right w:val="none" w:sz="0" w:space="0" w:color="auto"/>
          </w:divBdr>
        </w:div>
        <w:div w:id="1374578167">
          <w:marLeft w:val="0"/>
          <w:marRight w:val="0"/>
          <w:marTop w:val="0"/>
          <w:marBottom w:val="0"/>
          <w:divBdr>
            <w:top w:val="none" w:sz="0" w:space="0" w:color="auto"/>
            <w:left w:val="none" w:sz="0" w:space="0" w:color="auto"/>
            <w:bottom w:val="none" w:sz="0" w:space="0" w:color="auto"/>
            <w:right w:val="none" w:sz="0" w:space="0" w:color="auto"/>
          </w:divBdr>
        </w:div>
        <w:div w:id="1379669166">
          <w:marLeft w:val="0"/>
          <w:marRight w:val="0"/>
          <w:marTop w:val="0"/>
          <w:marBottom w:val="0"/>
          <w:divBdr>
            <w:top w:val="none" w:sz="0" w:space="0" w:color="auto"/>
            <w:left w:val="none" w:sz="0" w:space="0" w:color="auto"/>
            <w:bottom w:val="none" w:sz="0" w:space="0" w:color="auto"/>
            <w:right w:val="none" w:sz="0" w:space="0" w:color="auto"/>
          </w:divBdr>
        </w:div>
        <w:div w:id="1441490676">
          <w:marLeft w:val="0"/>
          <w:marRight w:val="0"/>
          <w:marTop w:val="0"/>
          <w:marBottom w:val="0"/>
          <w:divBdr>
            <w:top w:val="none" w:sz="0" w:space="0" w:color="auto"/>
            <w:left w:val="none" w:sz="0" w:space="0" w:color="auto"/>
            <w:bottom w:val="none" w:sz="0" w:space="0" w:color="auto"/>
            <w:right w:val="none" w:sz="0" w:space="0" w:color="auto"/>
          </w:divBdr>
        </w:div>
        <w:div w:id="1472480693">
          <w:marLeft w:val="0"/>
          <w:marRight w:val="0"/>
          <w:marTop w:val="0"/>
          <w:marBottom w:val="0"/>
          <w:divBdr>
            <w:top w:val="none" w:sz="0" w:space="0" w:color="auto"/>
            <w:left w:val="none" w:sz="0" w:space="0" w:color="auto"/>
            <w:bottom w:val="none" w:sz="0" w:space="0" w:color="auto"/>
            <w:right w:val="none" w:sz="0" w:space="0" w:color="auto"/>
          </w:divBdr>
        </w:div>
        <w:div w:id="1484857953">
          <w:marLeft w:val="0"/>
          <w:marRight w:val="0"/>
          <w:marTop w:val="0"/>
          <w:marBottom w:val="0"/>
          <w:divBdr>
            <w:top w:val="none" w:sz="0" w:space="0" w:color="auto"/>
            <w:left w:val="none" w:sz="0" w:space="0" w:color="auto"/>
            <w:bottom w:val="none" w:sz="0" w:space="0" w:color="auto"/>
            <w:right w:val="none" w:sz="0" w:space="0" w:color="auto"/>
          </w:divBdr>
        </w:div>
        <w:div w:id="1510869129">
          <w:marLeft w:val="-75"/>
          <w:marRight w:val="0"/>
          <w:marTop w:val="30"/>
          <w:marBottom w:val="30"/>
          <w:divBdr>
            <w:top w:val="none" w:sz="0" w:space="0" w:color="auto"/>
            <w:left w:val="none" w:sz="0" w:space="0" w:color="auto"/>
            <w:bottom w:val="none" w:sz="0" w:space="0" w:color="auto"/>
            <w:right w:val="none" w:sz="0" w:space="0" w:color="auto"/>
          </w:divBdr>
          <w:divsChild>
            <w:div w:id="58942224">
              <w:marLeft w:val="0"/>
              <w:marRight w:val="0"/>
              <w:marTop w:val="0"/>
              <w:marBottom w:val="0"/>
              <w:divBdr>
                <w:top w:val="none" w:sz="0" w:space="0" w:color="auto"/>
                <w:left w:val="none" w:sz="0" w:space="0" w:color="auto"/>
                <w:bottom w:val="none" w:sz="0" w:space="0" w:color="auto"/>
                <w:right w:val="none" w:sz="0" w:space="0" w:color="auto"/>
              </w:divBdr>
              <w:divsChild>
                <w:div w:id="1773355650">
                  <w:marLeft w:val="0"/>
                  <w:marRight w:val="0"/>
                  <w:marTop w:val="0"/>
                  <w:marBottom w:val="0"/>
                  <w:divBdr>
                    <w:top w:val="none" w:sz="0" w:space="0" w:color="auto"/>
                    <w:left w:val="none" w:sz="0" w:space="0" w:color="auto"/>
                    <w:bottom w:val="none" w:sz="0" w:space="0" w:color="auto"/>
                    <w:right w:val="none" w:sz="0" w:space="0" w:color="auto"/>
                  </w:divBdr>
                </w:div>
              </w:divsChild>
            </w:div>
            <w:div w:id="72511826">
              <w:marLeft w:val="0"/>
              <w:marRight w:val="0"/>
              <w:marTop w:val="0"/>
              <w:marBottom w:val="0"/>
              <w:divBdr>
                <w:top w:val="none" w:sz="0" w:space="0" w:color="auto"/>
                <w:left w:val="none" w:sz="0" w:space="0" w:color="auto"/>
                <w:bottom w:val="none" w:sz="0" w:space="0" w:color="auto"/>
                <w:right w:val="none" w:sz="0" w:space="0" w:color="auto"/>
              </w:divBdr>
              <w:divsChild>
                <w:div w:id="86585104">
                  <w:marLeft w:val="0"/>
                  <w:marRight w:val="0"/>
                  <w:marTop w:val="0"/>
                  <w:marBottom w:val="0"/>
                  <w:divBdr>
                    <w:top w:val="none" w:sz="0" w:space="0" w:color="auto"/>
                    <w:left w:val="none" w:sz="0" w:space="0" w:color="auto"/>
                    <w:bottom w:val="none" w:sz="0" w:space="0" w:color="auto"/>
                    <w:right w:val="none" w:sz="0" w:space="0" w:color="auto"/>
                  </w:divBdr>
                </w:div>
              </w:divsChild>
            </w:div>
            <w:div w:id="79648263">
              <w:marLeft w:val="0"/>
              <w:marRight w:val="0"/>
              <w:marTop w:val="0"/>
              <w:marBottom w:val="0"/>
              <w:divBdr>
                <w:top w:val="none" w:sz="0" w:space="0" w:color="auto"/>
                <w:left w:val="none" w:sz="0" w:space="0" w:color="auto"/>
                <w:bottom w:val="none" w:sz="0" w:space="0" w:color="auto"/>
                <w:right w:val="none" w:sz="0" w:space="0" w:color="auto"/>
              </w:divBdr>
              <w:divsChild>
                <w:div w:id="1281493440">
                  <w:marLeft w:val="0"/>
                  <w:marRight w:val="0"/>
                  <w:marTop w:val="0"/>
                  <w:marBottom w:val="0"/>
                  <w:divBdr>
                    <w:top w:val="none" w:sz="0" w:space="0" w:color="auto"/>
                    <w:left w:val="none" w:sz="0" w:space="0" w:color="auto"/>
                    <w:bottom w:val="none" w:sz="0" w:space="0" w:color="auto"/>
                    <w:right w:val="none" w:sz="0" w:space="0" w:color="auto"/>
                  </w:divBdr>
                </w:div>
              </w:divsChild>
            </w:div>
            <w:div w:id="142160405">
              <w:marLeft w:val="0"/>
              <w:marRight w:val="0"/>
              <w:marTop w:val="0"/>
              <w:marBottom w:val="0"/>
              <w:divBdr>
                <w:top w:val="none" w:sz="0" w:space="0" w:color="auto"/>
                <w:left w:val="none" w:sz="0" w:space="0" w:color="auto"/>
                <w:bottom w:val="none" w:sz="0" w:space="0" w:color="auto"/>
                <w:right w:val="none" w:sz="0" w:space="0" w:color="auto"/>
              </w:divBdr>
              <w:divsChild>
                <w:div w:id="1678267698">
                  <w:marLeft w:val="0"/>
                  <w:marRight w:val="0"/>
                  <w:marTop w:val="0"/>
                  <w:marBottom w:val="0"/>
                  <w:divBdr>
                    <w:top w:val="none" w:sz="0" w:space="0" w:color="auto"/>
                    <w:left w:val="none" w:sz="0" w:space="0" w:color="auto"/>
                    <w:bottom w:val="none" w:sz="0" w:space="0" w:color="auto"/>
                    <w:right w:val="none" w:sz="0" w:space="0" w:color="auto"/>
                  </w:divBdr>
                </w:div>
              </w:divsChild>
            </w:div>
            <w:div w:id="493837309">
              <w:marLeft w:val="0"/>
              <w:marRight w:val="0"/>
              <w:marTop w:val="0"/>
              <w:marBottom w:val="0"/>
              <w:divBdr>
                <w:top w:val="none" w:sz="0" w:space="0" w:color="auto"/>
                <w:left w:val="none" w:sz="0" w:space="0" w:color="auto"/>
                <w:bottom w:val="none" w:sz="0" w:space="0" w:color="auto"/>
                <w:right w:val="none" w:sz="0" w:space="0" w:color="auto"/>
              </w:divBdr>
              <w:divsChild>
                <w:div w:id="2137868080">
                  <w:marLeft w:val="0"/>
                  <w:marRight w:val="0"/>
                  <w:marTop w:val="0"/>
                  <w:marBottom w:val="0"/>
                  <w:divBdr>
                    <w:top w:val="none" w:sz="0" w:space="0" w:color="auto"/>
                    <w:left w:val="none" w:sz="0" w:space="0" w:color="auto"/>
                    <w:bottom w:val="none" w:sz="0" w:space="0" w:color="auto"/>
                    <w:right w:val="none" w:sz="0" w:space="0" w:color="auto"/>
                  </w:divBdr>
                </w:div>
              </w:divsChild>
            </w:div>
            <w:div w:id="572197734">
              <w:marLeft w:val="0"/>
              <w:marRight w:val="0"/>
              <w:marTop w:val="0"/>
              <w:marBottom w:val="0"/>
              <w:divBdr>
                <w:top w:val="none" w:sz="0" w:space="0" w:color="auto"/>
                <w:left w:val="none" w:sz="0" w:space="0" w:color="auto"/>
                <w:bottom w:val="none" w:sz="0" w:space="0" w:color="auto"/>
                <w:right w:val="none" w:sz="0" w:space="0" w:color="auto"/>
              </w:divBdr>
              <w:divsChild>
                <w:div w:id="485588525">
                  <w:marLeft w:val="0"/>
                  <w:marRight w:val="0"/>
                  <w:marTop w:val="0"/>
                  <w:marBottom w:val="0"/>
                  <w:divBdr>
                    <w:top w:val="none" w:sz="0" w:space="0" w:color="auto"/>
                    <w:left w:val="none" w:sz="0" w:space="0" w:color="auto"/>
                    <w:bottom w:val="none" w:sz="0" w:space="0" w:color="auto"/>
                    <w:right w:val="none" w:sz="0" w:space="0" w:color="auto"/>
                  </w:divBdr>
                </w:div>
              </w:divsChild>
            </w:div>
            <w:div w:id="579220543">
              <w:marLeft w:val="0"/>
              <w:marRight w:val="0"/>
              <w:marTop w:val="0"/>
              <w:marBottom w:val="0"/>
              <w:divBdr>
                <w:top w:val="none" w:sz="0" w:space="0" w:color="auto"/>
                <w:left w:val="none" w:sz="0" w:space="0" w:color="auto"/>
                <w:bottom w:val="none" w:sz="0" w:space="0" w:color="auto"/>
                <w:right w:val="none" w:sz="0" w:space="0" w:color="auto"/>
              </w:divBdr>
              <w:divsChild>
                <w:div w:id="674455479">
                  <w:marLeft w:val="0"/>
                  <w:marRight w:val="0"/>
                  <w:marTop w:val="0"/>
                  <w:marBottom w:val="0"/>
                  <w:divBdr>
                    <w:top w:val="none" w:sz="0" w:space="0" w:color="auto"/>
                    <w:left w:val="none" w:sz="0" w:space="0" w:color="auto"/>
                    <w:bottom w:val="none" w:sz="0" w:space="0" w:color="auto"/>
                    <w:right w:val="none" w:sz="0" w:space="0" w:color="auto"/>
                  </w:divBdr>
                </w:div>
              </w:divsChild>
            </w:div>
            <w:div w:id="580483440">
              <w:marLeft w:val="0"/>
              <w:marRight w:val="0"/>
              <w:marTop w:val="0"/>
              <w:marBottom w:val="0"/>
              <w:divBdr>
                <w:top w:val="none" w:sz="0" w:space="0" w:color="auto"/>
                <w:left w:val="none" w:sz="0" w:space="0" w:color="auto"/>
                <w:bottom w:val="none" w:sz="0" w:space="0" w:color="auto"/>
                <w:right w:val="none" w:sz="0" w:space="0" w:color="auto"/>
              </w:divBdr>
              <w:divsChild>
                <w:div w:id="447892736">
                  <w:marLeft w:val="0"/>
                  <w:marRight w:val="0"/>
                  <w:marTop w:val="0"/>
                  <w:marBottom w:val="0"/>
                  <w:divBdr>
                    <w:top w:val="none" w:sz="0" w:space="0" w:color="auto"/>
                    <w:left w:val="none" w:sz="0" w:space="0" w:color="auto"/>
                    <w:bottom w:val="none" w:sz="0" w:space="0" w:color="auto"/>
                    <w:right w:val="none" w:sz="0" w:space="0" w:color="auto"/>
                  </w:divBdr>
                </w:div>
              </w:divsChild>
            </w:div>
            <w:div w:id="872309231">
              <w:marLeft w:val="0"/>
              <w:marRight w:val="0"/>
              <w:marTop w:val="0"/>
              <w:marBottom w:val="0"/>
              <w:divBdr>
                <w:top w:val="none" w:sz="0" w:space="0" w:color="auto"/>
                <w:left w:val="none" w:sz="0" w:space="0" w:color="auto"/>
                <w:bottom w:val="none" w:sz="0" w:space="0" w:color="auto"/>
                <w:right w:val="none" w:sz="0" w:space="0" w:color="auto"/>
              </w:divBdr>
              <w:divsChild>
                <w:div w:id="2015912384">
                  <w:marLeft w:val="0"/>
                  <w:marRight w:val="0"/>
                  <w:marTop w:val="0"/>
                  <w:marBottom w:val="0"/>
                  <w:divBdr>
                    <w:top w:val="none" w:sz="0" w:space="0" w:color="auto"/>
                    <w:left w:val="none" w:sz="0" w:space="0" w:color="auto"/>
                    <w:bottom w:val="none" w:sz="0" w:space="0" w:color="auto"/>
                    <w:right w:val="none" w:sz="0" w:space="0" w:color="auto"/>
                  </w:divBdr>
                </w:div>
              </w:divsChild>
            </w:div>
            <w:div w:id="925307099">
              <w:marLeft w:val="0"/>
              <w:marRight w:val="0"/>
              <w:marTop w:val="0"/>
              <w:marBottom w:val="0"/>
              <w:divBdr>
                <w:top w:val="none" w:sz="0" w:space="0" w:color="auto"/>
                <w:left w:val="none" w:sz="0" w:space="0" w:color="auto"/>
                <w:bottom w:val="none" w:sz="0" w:space="0" w:color="auto"/>
                <w:right w:val="none" w:sz="0" w:space="0" w:color="auto"/>
              </w:divBdr>
              <w:divsChild>
                <w:div w:id="1125468293">
                  <w:marLeft w:val="0"/>
                  <w:marRight w:val="0"/>
                  <w:marTop w:val="0"/>
                  <w:marBottom w:val="0"/>
                  <w:divBdr>
                    <w:top w:val="none" w:sz="0" w:space="0" w:color="auto"/>
                    <w:left w:val="none" w:sz="0" w:space="0" w:color="auto"/>
                    <w:bottom w:val="none" w:sz="0" w:space="0" w:color="auto"/>
                    <w:right w:val="none" w:sz="0" w:space="0" w:color="auto"/>
                  </w:divBdr>
                </w:div>
              </w:divsChild>
            </w:div>
            <w:div w:id="1120605800">
              <w:marLeft w:val="0"/>
              <w:marRight w:val="0"/>
              <w:marTop w:val="0"/>
              <w:marBottom w:val="0"/>
              <w:divBdr>
                <w:top w:val="none" w:sz="0" w:space="0" w:color="auto"/>
                <w:left w:val="none" w:sz="0" w:space="0" w:color="auto"/>
                <w:bottom w:val="none" w:sz="0" w:space="0" w:color="auto"/>
                <w:right w:val="none" w:sz="0" w:space="0" w:color="auto"/>
              </w:divBdr>
              <w:divsChild>
                <w:div w:id="1476097584">
                  <w:marLeft w:val="0"/>
                  <w:marRight w:val="0"/>
                  <w:marTop w:val="0"/>
                  <w:marBottom w:val="0"/>
                  <w:divBdr>
                    <w:top w:val="none" w:sz="0" w:space="0" w:color="auto"/>
                    <w:left w:val="none" w:sz="0" w:space="0" w:color="auto"/>
                    <w:bottom w:val="none" w:sz="0" w:space="0" w:color="auto"/>
                    <w:right w:val="none" w:sz="0" w:space="0" w:color="auto"/>
                  </w:divBdr>
                </w:div>
              </w:divsChild>
            </w:div>
            <w:div w:id="1253854941">
              <w:marLeft w:val="0"/>
              <w:marRight w:val="0"/>
              <w:marTop w:val="0"/>
              <w:marBottom w:val="0"/>
              <w:divBdr>
                <w:top w:val="none" w:sz="0" w:space="0" w:color="auto"/>
                <w:left w:val="none" w:sz="0" w:space="0" w:color="auto"/>
                <w:bottom w:val="none" w:sz="0" w:space="0" w:color="auto"/>
                <w:right w:val="none" w:sz="0" w:space="0" w:color="auto"/>
              </w:divBdr>
              <w:divsChild>
                <w:div w:id="744644493">
                  <w:marLeft w:val="0"/>
                  <w:marRight w:val="0"/>
                  <w:marTop w:val="0"/>
                  <w:marBottom w:val="0"/>
                  <w:divBdr>
                    <w:top w:val="none" w:sz="0" w:space="0" w:color="auto"/>
                    <w:left w:val="none" w:sz="0" w:space="0" w:color="auto"/>
                    <w:bottom w:val="none" w:sz="0" w:space="0" w:color="auto"/>
                    <w:right w:val="none" w:sz="0" w:space="0" w:color="auto"/>
                  </w:divBdr>
                </w:div>
              </w:divsChild>
            </w:div>
            <w:div w:id="1296138219">
              <w:marLeft w:val="0"/>
              <w:marRight w:val="0"/>
              <w:marTop w:val="0"/>
              <w:marBottom w:val="0"/>
              <w:divBdr>
                <w:top w:val="none" w:sz="0" w:space="0" w:color="auto"/>
                <w:left w:val="none" w:sz="0" w:space="0" w:color="auto"/>
                <w:bottom w:val="none" w:sz="0" w:space="0" w:color="auto"/>
                <w:right w:val="none" w:sz="0" w:space="0" w:color="auto"/>
              </w:divBdr>
              <w:divsChild>
                <w:div w:id="1362777233">
                  <w:marLeft w:val="0"/>
                  <w:marRight w:val="0"/>
                  <w:marTop w:val="0"/>
                  <w:marBottom w:val="0"/>
                  <w:divBdr>
                    <w:top w:val="none" w:sz="0" w:space="0" w:color="auto"/>
                    <w:left w:val="none" w:sz="0" w:space="0" w:color="auto"/>
                    <w:bottom w:val="none" w:sz="0" w:space="0" w:color="auto"/>
                    <w:right w:val="none" w:sz="0" w:space="0" w:color="auto"/>
                  </w:divBdr>
                </w:div>
              </w:divsChild>
            </w:div>
            <w:div w:id="1303848959">
              <w:marLeft w:val="0"/>
              <w:marRight w:val="0"/>
              <w:marTop w:val="0"/>
              <w:marBottom w:val="0"/>
              <w:divBdr>
                <w:top w:val="none" w:sz="0" w:space="0" w:color="auto"/>
                <w:left w:val="none" w:sz="0" w:space="0" w:color="auto"/>
                <w:bottom w:val="none" w:sz="0" w:space="0" w:color="auto"/>
                <w:right w:val="none" w:sz="0" w:space="0" w:color="auto"/>
              </w:divBdr>
              <w:divsChild>
                <w:div w:id="382097343">
                  <w:marLeft w:val="0"/>
                  <w:marRight w:val="0"/>
                  <w:marTop w:val="0"/>
                  <w:marBottom w:val="0"/>
                  <w:divBdr>
                    <w:top w:val="none" w:sz="0" w:space="0" w:color="auto"/>
                    <w:left w:val="none" w:sz="0" w:space="0" w:color="auto"/>
                    <w:bottom w:val="none" w:sz="0" w:space="0" w:color="auto"/>
                    <w:right w:val="none" w:sz="0" w:space="0" w:color="auto"/>
                  </w:divBdr>
                </w:div>
              </w:divsChild>
            </w:div>
            <w:div w:id="1525710664">
              <w:marLeft w:val="0"/>
              <w:marRight w:val="0"/>
              <w:marTop w:val="0"/>
              <w:marBottom w:val="0"/>
              <w:divBdr>
                <w:top w:val="none" w:sz="0" w:space="0" w:color="auto"/>
                <w:left w:val="none" w:sz="0" w:space="0" w:color="auto"/>
                <w:bottom w:val="none" w:sz="0" w:space="0" w:color="auto"/>
                <w:right w:val="none" w:sz="0" w:space="0" w:color="auto"/>
              </w:divBdr>
              <w:divsChild>
                <w:div w:id="1061368004">
                  <w:marLeft w:val="0"/>
                  <w:marRight w:val="0"/>
                  <w:marTop w:val="0"/>
                  <w:marBottom w:val="0"/>
                  <w:divBdr>
                    <w:top w:val="none" w:sz="0" w:space="0" w:color="auto"/>
                    <w:left w:val="none" w:sz="0" w:space="0" w:color="auto"/>
                    <w:bottom w:val="none" w:sz="0" w:space="0" w:color="auto"/>
                    <w:right w:val="none" w:sz="0" w:space="0" w:color="auto"/>
                  </w:divBdr>
                </w:div>
              </w:divsChild>
            </w:div>
            <w:div w:id="1646353811">
              <w:marLeft w:val="0"/>
              <w:marRight w:val="0"/>
              <w:marTop w:val="0"/>
              <w:marBottom w:val="0"/>
              <w:divBdr>
                <w:top w:val="none" w:sz="0" w:space="0" w:color="auto"/>
                <w:left w:val="none" w:sz="0" w:space="0" w:color="auto"/>
                <w:bottom w:val="none" w:sz="0" w:space="0" w:color="auto"/>
                <w:right w:val="none" w:sz="0" w:space="0" w:color="auto"/>
              </w:divBdr>
              <w:divsChild>
                <w:div w:id="682514230">
                  <w:marLeft w:val="0"/>
                  <w:marRight w:val="0"/>
                  <w:marTop w:val="0"/>
                  <w:marBottom w:val="0"/>
                  <w:divBdr>
                    <w:top w:val="none" w:sz="0" w:space="0" w:color="auto"/>
                    <w:left w:val="none" w:sz="0" w:space="0" w:color="auto"/>
                    <w:bottom w:val="none" w:sz="0" w:space="0" w:color="auto"/>
                    <w:right w:val="none" w:sz="0" w:space="0" w:color="auto"/>
                  </w:divBdr>
                </w:div>
              </w:divsChild>
            </w:div>
            <w:div w:id="1676684424">
              <w:marLeft w:val="0"/>
              <w:marRight w:val="0"/>
              <w:marTop w:val="0"/>
              <w:marBottom w:val="0"/>
              <w:divBdr>
                <w:top w:val="none" w:sz="0" w:space="0" w:color="auto"/>
                <w:left w:val="none" w:sz="0" w:space="0" w:color="auto"/>
                <w:bottom w:val="none" w:sz="0" w:space="0" w:color="auto"/>
                <w:right w:val="none" w:sz="0" w:space="0" w:color="auto"/>
              </w:divBdr>
              <w:divsChild>
                <w:div w:id="162623248">
                  <w:marLeft w:val="0"/>
                  <w:marRight w:val="0"/>
                  <w:marTop w:val="0"/>
                  <w:marBottom w:val="0"/>
                  <w:divBdr>
                    <w:top w:val="none" w:sz="0" w:space="0" w:color="auto"/>
                    <w:left w:val="none" w:sz="0" w:space="0" w:color="auto"/>
                    <w:bottom w:val="none" w:sz="0" w:space="0" w:color="auto"/>
                    <w:right w:val="none" w:sz="0" w:space="0" w:color="auto"/>
                  </w:divBdr>
                </w:div>
              </w:divsChild>
            </w:div>
            <w:div w:id="1758551565">
              <w:marLeft w:val="0"/>
              <w:marRight w:val="0"/>
              <w:marTop w:val="0"/>
              <w:marBottom w:val="0"/>
              <w:divBdr>
                <w:top w:val="none" w:sz="0" w:space="0" w:color="auto"/>
                <w:left w:val="none" w:sz="0" w:space="0" w:color="auto"/>
                <w:bottom w:val="none" w:sz="0" w:space="0" w:color="auto"/>
                <w:right w:val="none" w:sz="0" w:space="0" w:color="auto"/>
              </w:divBdr>
              <w:divsChild>
                <w:div w:id="2136633801">
                  <w:marLeft w:val="0"/>
                  <w:marRight w:val="0"/>
                  <w:marTop w:val="0"/>
                  <w:marBottom w:val="0"/>
                  <w:divBdr>
                    <w:top w:val="none" w:sz="0" w:space="0" w:color="auto"/>
                    <w:left w:val="none" w:sz="0" w:space="0" w:color="auto"/>
                    <w:bottom w:val="none" w:sz="0" w:space="0" w:color="auto"/>
                    <w:right w:val="none" w:sz="0" w:space="0" w:color="auto"/>
                  </w:divBdr>
                </w:div>
              </w:divsChild>
            </w:div>
            <w:div w:id="1767194317">
              <w:marLeft w:val="0"/>
              <w:marRight w:val="0"/>
              <w:marTop w:val="0"/>
              <w:marBottom w:val="0"/>
              <w:divBdr>
                <w:top w:val="none" w:sz="0" w:space="0" w:color="auto"/>
                <w:left w:val="none" w:sz="0" w:space="0" w:color="auto"/>
                <w:bottom w:val="none" w:sz="0" w:space="0" w:color="auto"/>
                <w:right w:val="none" w:sz="0" w:space="0" w:color="auto"/>
              </w:divBdr>
              <w:divsChild>
                <w:div w:id="1724675653">
                  <w:marLeft w:val="0"/>
                  <w:marRight w:val="0"/>
                  <w:marTop w:val="0"/>
                  <w:marBottom w:val="0"/>
                  <w:divBdr>
                    <w:top w:val="none" w:sz="0" w:space="0" w:color="auto"/>
                    <w:left w:val="none" w:sz="0" w:space="0" w:color="auto"/>
                    <w:bottom w:val="none" w:sz="0" w:space="0" w:color="auto"/>
                    <w:right w:val="none" w:sz="0" w:space="0" w:color="auto"/>
                  </w:divBdr>
                </w:div>
              </w:divsChild>
            </w:div>
            <w:div w:id="1785616106">
              <w:marLeft w:val="0"/>
              <w:marRight w:val="0"/>
              <w:marTop w:val="0"/>
              <w:marBottom w:val="0"/>
              <w:divBdr>
                <w:top w:val="none" w:sz="0" w:space="0" w:color="auto"/>
                <w:left w:val="none" w:sz="0" w:space="0" w:color="auto"/>
                <w:bottom w:val="none" w:sz="0" w:space="0" w:color="auto"/>
                <w:right w:val="none" w:sz="0" w:space="0" w:color="auto"/>
              </w:divBdr>
              <w:divsChild>
                <w:div w:id="1795975341">
                  <w:marLeft w:val="0"/>
                  <w:marRight w:val="0"/>
                  <w:marTop w:val="0"/>
                  <w:marBottom w:val="0"/>
                  <w:divBdr>
                    <w:top w:val="none" w:sz="0" w:space="0" w:color="auto"/>
                    <w:left w:val="none" w:sz="0" w:space="0" w:color="auto"/>
                    <w:bottom w:val="none" w:sz="0" w:space="0" w:color="auto"/>
                    <w:right w:val="none" w:sz="0" w:space="0" w:color="auto"/>
                  </w:divBdr>
                </w:div>
              </w:divsChild>
            </w:div>
            <w:div w:id="1979383916">
              <w:marLeft w:val="0"/>
              <w:marRight w:val="0"/>
              <w:marTop w:val="0"/>
              <w:marBottom w:val="0"/>
              <w:divBdr>
                <w:top w:val="none" w:sz="0" w:space="0" w:color="auto"/>
                <w:left w:val="none" w:sz="0" w:space="0" w:color="auto"/>
                <w:bottom w:val="none" w:sz="0" w:space="0" w:color="auto"/>
                <w:right w:val="none" w:sz="0" w:space="0" w:color="auto"/>
              </w:divBdr>
              <w:divsChild>
                <w:div w:id="1800494550">
                  <w:marLeft w:val="0"/>
                  <w:marRight w:val="0"/>
                  <w:marTop w:val="0"/>
                  <w:marBottom w:val="0"/>
                  <w:divBdr>
                    <w:top w:val="none" w:sz="0" w:space="0" w:color="auto"/>
                    <w:left w:val="none" w:sz="0" w:space="0" w:color="auto"/>
                    <w:bottom w:val="none" w:sz="0" w:space="0" w:color="auto"/>
                    <w:right w:val="none" w:sz="0" w:space="0" w:color="auto"/>
                  </w:divBdr>
                </w:div>
              </w:divsChild>
            </w:div>
            <w:div w:id="2058627890">
              <w:marLeft w:val="0"/>
              <w:marRight w:val="0"/>
              <w:marTop w:val="0"/>
              <w:marBottom w:val="0"/>
              <w:divBdr>
                <w:top w:val="none" w:sz="0" w:space="0" w:color="auto"/>
                <w:left w:val="none" w:sz="0" w:space="0" w:color="auto"/>
                <w:bottom w:val="none" w:sz="0" w:space="0" w:color="auto"/>
                <w:right w:val="none" w:sz="0" w:space="0" w:color="auto"/>
              </w:divBdr>
              <w:divsChild>
                <w:div w:id="231086135">
                  <w:marLeft w:val="0"/>
                  <w:marRight w:val="0"/>
                  <w:marTop w:val="0"/>
                  <w:marBottom w:val="0"/>
                  <w:divBdr>
                    <w:top w:val="none" w:sz="0" w:space="0" w:color="auto"/>
                    <w:left w:val="none" w:sz="0" w:space="0" w:color="auto"/>
                    <w:bottom w:val="none" w:sz="0" w:space="0" w:color="auto"/>
                    <w:right w:val="none" w:sz="0" w:space="0" w:color="auto"/>
                  </w:divBdr>
                </w:div>
              </w:divsChild>
            </w:div>
            <w:div w:id="2064476678">
              <w:marLeft w:val="0"/>
              <w:marRight w:val="0"/>
              <w:marTop w:val="0"/>
              <w:marBottom w:val="0"/>
              <w:divBdr>
                <w:top w:val="none" w:sz="0" w:space="0" w:color="auto"/>
                <w:left w:val="none" w:sz="0" w:space="0" w:color="auto"/>
                <w:bottom w:val="none" w:sz="0" w:space="0" w:color="auto"/>
                <w:right w:val="none" w:sz="0" w:space="0" w:color="auto"/>
              </w:divBdr>
              <w:divsChild>
                <w:div w:id="1485924469">
                  <w:marLeft w:val="0"/>
                  <w:marRight w:val="0"/>
                  <w:marTop w:val="0"/>
                  <w:marBottom w:val="0"/>
                  <w:divBdr>
                    <w:top w:val="none" w:sz="0" w:space="0" w:color="auto"/>
                    <w:left w:val="none" w:sz="0" w:space="0" w:color="auto"/>
                    <w:bottom w:val="none" w:sz="0" w:space="0" w:color="auto"/>
                    <w:right w:val="none" w:sz="0" w:space="0" w:color="auto"/>
                  </w:divBdr>
                </w:div>
              </w:divsChild>
            </w:div>
            <w:div w:id="2129661012">
              <w:marLeft w:val="0"/>
              <w:marRight w:val="0"/>
              <w:marTop w:val="0"/>
              <w:marBottom w:val="0"/>
              <w:divBdr>
                <w:top w:val="none" w:sz="0" w:space="0" w:color="auto"/>
                <w:left w:val="none" w:sz="0" w:space="0" w:color="auto"/>
                <w:bottom w:val="none" w:sz="0" w:space="0" w:color="auto"/>
                <w:right w:val="none" w:sz="0" w:space="0" w:color="auto"/>
              </w:divBdr>
              <w:divsChild>
                <w:div w:id="32999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579046">
          <w:marLeft w:val="0"/>
          <w:marRight w:val="0"/>
          <w:marTop w:val="0"/>
          <w:marBottom w:val="0"/>
          <w:divBdr>
            <w:top w:val="none" w:sz="0" w:space="0" w:color="auto"/>
            <w:left w:val="none" w:sz="0" w:space="0" w:color="auto"/>
            <w:bottom w:val="none" w:sz="0" w:space="0" w:color="auto"/>
            <w:right w:val="none" w:sz="0" w:space="0" w:color="auto"/>
          </w:divBdr>
        </w:div>
        <w:div w:id="1517844373">
          <w:marLeft w:val="0"/>
          <w:marRight w:val="0"/>
          <w:marTop w:val="0"/>
          <w:marBottom w:val="0"/>
          <w:divBdr>
            <w:top w:val="none" w:sz="0" w:space="0" w:color="auto"/>
            <w:left w:val="none" w:sz="0" w:space="0" w:color="auto"/>
            <w:bottom w:val="none" w:sz="0" w:space="0" w:color="auto"/>
            <w:right w:val="none" w:sz="0" w:space="0" w:color="auto"/>
          </w:divBdr>
        </w:div>
        <w:div w:id="1517960373">
          <w:marLeft w:val="0"/>
          <w:marRight w:val="0"/>
          <w:marTop w:val="0"/>
          <w:marBottom w:val="0"/>
          <w:divBdr>
            <w:top w:val="none" w:sz="0" w:space="0" w:color="auto"/>
            <w:left w:val="none" w:sz="0" w:space="0" w:color="auto"/>
            <w:bottom w:val="none" w:sz="0" w:space="0" w:color="auto"/>
            <w:right w:val="none" w:sz="0" w:space="0" w:color="auto"/>
          </w:divBdr>
        </w:div>
        <w:div w:id="1518733912">
          <w:marLeft w:val="0"/>
          <w:marRight w:val="0"/>
          <w:marTop w:val="0"/>
          <w:marBottom w:val="0"/>
          <w:divBdr>
            <w:top w:val="none" w:sz="0" w:space="0" w:color="auto"/>
            <w:left w:val="none" w:sz="0" w:space="0" w:color="auto"/>
            <w:bottom w:val="none" w:sz="0" w:space="0" w:color="auto"/>
            <w:right w:val="none" w:sz="0" w:space="0" w:color="auto"/>
          </w:divBdr>
        </w:div>
        <w:div w:id="1521045281">
          <w:marLeft w:val="0"/>
          <w:marRight w:val="0"/>
          <w:marTop w:val="0"/>
          <w:marBottom w:val="0"/>
          <w:divBdr>
            <w:top w:val="none" w:sz="0" w:space="0" w:color="auto"/>
            <w:left w:val="none" w:sz="0" w:space="0" w:color="auto"/>
            <w:bottom w:val="none" w:sz="0" w:space="0" w:color="auto"/>
            <w:right w:val="none" w:sz="0" w:space="0" w:color="auto"/>
          </w:divBdr>
        </w:div>
        <w:div w:id="1531794965">
          <w:marLeft w:val="0"/>
          <w:marRight w:val="0"/>
          <w:marTop w:val="0"/>
          <w:marBottom w:val="0"/>
          <w:divBdr>
            <w:top w:val="none" w:sz="0" w:space="0" w:color="auto"/>
            <w:left w:val="none" w:sz="0" w:space="0" w:color="auto"/>
            <w:bottom w:val="none" w:sz="0" w:space="0" w:color="auto"/>
            <w:right w:val="none" w:sz="0" w:space="0" w:color="auto"/>
          </w:divBdr>
        </w:div>
        <w:div w:id="1536847006">
          <w:marLeft w:val="0"/>
          <w:marRight w:val="0"/>
          <w:marTop w:val="0"/>
          <w:marBottom w:val="0"/>
          <w:divBdr>
            <w:top w:val="none" w:sz="0" w:space="0" w:color="auto"/>
            <w:left w:val="none" w:sz="0" w:space="0" w:color="auto"/>
            <w:bottom w:val="none" w:sz="0" w:space="0" w:color="auto"/>
            <w:right w:val="none" w:sz="0" w:space="0" w:color="auto"/>
          </w:divBdr>
        </w:div>
        <w:div w:id="1568803088">
          <w:marLeft w:val="0"/>
          <w:marRight w:val="0"/>
          <w:marTop w:val="0"/>
          <w:marBottom w:val="0"/>
          <w:divBdr>
            <w:top w:val="none" w:sz="0" w:space="0" w:color="auto"/>
            <w:left w:val="none" w:sz="0" w:space="0" w:color="auto"/>
            <w:bottom w:val="none" w:sz="0" w:space="0" w:color="auto"/>
            <w:right w:val="none" w:sz="0" w:space="0" w:color="auto"/>
          </w:divBdr>
        </w:div>
        <w:div w:id="1622684514">
          <w:marLeft w:val="0"/>
          <w:marRight w:val="0"/>
          <w:marTop w:val="0"/>
          <w:marBottom w:val="0"/>
          <w:divBdr>
            <w:top w:val="none" w:sz="0" w:space="0" w:color="auto"/>
            <w:left w:val="none" w:sz="0" w:space="0" w:color="auto"/>
            <w:bottom w:val="none" w:sz="0" w:space="0" w:color="auto"/>
            <w:right w:val="none" w:sz="0" w:space="0" w:color="auto"/>
          </w:divBdr>
        </w:div>
        <w:div w:id="1667245942">
          <w:marLeft w:val="0"/>
          <w:marRight w:val="0"/>
          <w:marTop w:val="0"/>
          <w:marBottom w:val="0"/>
          <w:divBdr>
            <w:top w:val="none" w:sz="0" w:space="0" w:color="auto"/>
            <w:left w:val="none" w:sz="0" w:space="0" w:color="auto"/>
            <w:bottom w:val="none" w:sz="0" w:space="0" w:color="auto"/>
            <w:right w:val="none" w:sz="0" w:space="0" w:color="auto"/>
          </w:divBdr>
        </w:div>
        <w:div w:id="1669793607">
          <w:marLeft w:val="0"/>
          <w:marRight w:val="0"/>
          <w:marTop w:val="0"/>
          <w:marBottom w:val="0"/>
          <w:divBdr>
            <w:top w:val="none" w:sz="0" w:space="0" w:color="auto"/>
            <w:left w:val="none" w:sz="0" w:space="0" w:color="auto"/>
            <w:bottom w:val="none" w:sz="0" w:space="0" w:color="auto"/>
            <w:right w:val="none" w:sz="0" w:space="0" w:color="auto"/>
          </w:divBdr>
        </w:div>
        <w:div w:id="1673992466">
          <w:marLeft w:val="0"/>
          <w:marRight w:val="0"/>
          <w:marTop w:val="0"/>
          <w:marBottom w:val="0"/>
          <w:divBdr>
            <w:top w:val="none" w:sz="0" w:space="0" w:color="auto"/>
            <w:left w:val="none" w:sz="0" w:space="0" w:color="auto"/>
            <w:bottom w:val="none" w:sz="0" w:space="0" w:color="auto"/>
            <w:right w:val="none" w:sz="0" w:space="0" w:color="auto"/>
          </w:divBdr>
        </w:div>
        <w:div w:id="1721586461">
          <w:marLeft w:val="0"/>
          <w:marRight w:val="0"/>
          <w:marTop w:val="0"/>
          <w:marBottom w:val="0"/>
          <w:divBdr>
            <w:top w:val="none" w:sz="0" w:space="0" w:color="auto"/>
            <w:left w:val="none" w:sz="0" w:space="0" w:color="auto"/>
            <w:bottom w:val="none" w:sz="0" w:space="0" w:color="auto"/>
            <w:right w:val="none" w:sz="0" w:space="0" w:color="auto"/>
          </w:divBdr>
        </w:div>
        <w:div w:id="1721904131">
          <w:marLeft w:val="0"/>
          <w:marRight w:val="0"/>
          <w:marTop w:val="0"/>
          <w:marBottom w:val="0"/>
          <w:divBdr>
            <w:top w:val="none" w:sz="0" w:space="0" w:color="auto"/>
            <w:left w:val="none" w:sz="0" w:space="0" w:color="auto"/>
            <w:bottom w:val="none" w:sz="0" w:space="0" w:color="auto"/>
            <w:right w:val="none" w:sz="0" w:space="0" w:color="auto"/>
          </w:divBdr>
        </w:div>
        <w:div w:id="1751730841">
          <w:marLeft w:val="0"/>
          <w:marRight w:val="0"/>
          <w:marTop w:val="0"/>
          <w:marBottom w:val="0"/>
          <w:divBdr>
            <w:top w:val="none" w:sz="0" w:space="0" w:color="auto"/>
            <w:left w:val="none" w:sz="0" w:space="0" w:color="auto"/>
            <w:bottom w:val="none" w:sz="0" w:space="0" w:color="auto"/>
            <w:right w:val="none" w:sz="0" w:space="0" w:color="auto"/>
          </w:divBdr>
        </w:div>
        <w:div w:id="1799882971">
          <w:marLeft w:val="0"/>
          <w:marRight w:val="0"/>
          <w:marTop w:val="0"/>
          <w:marBottom w:val="0"/>
          <w:divBdr>
            <w:top w:val="none" w:sz="0" w:space="0" w:color="auto"/>
            <w:left w:val="none" w:sz="0" w:space="0" w:color="auto"/>
            <w:bottom w:val="none" w:sz="0" w:space="0" w:color="auto"/>
            <w:right w:val="none" w:sz="0" w:space="0" w:color="auto"/>
          </w:divBdr>
        </w:div>
        <w:div w:id="1828546506">
          <w:marLeft w:val="0"/>
          <w:marRight w:val="0"/>
          <w:marTop w:val="0"/>
          <w:marBottom w:val="0"/>
          <w:divBdr>
            <w:top w:val="none" w:sz="0" w:space="0" w:color="auto"/>
            <w:left w:val="none" w:sz="0" w:space="0" w:color="auto"/>
            <w:bottom w:val="none" w:sz="0" w:space="0" w:color="auto"/>
            <w:right w:val="none" w:sz="0" w:space="0" w:color="auto"/>
          </w:divBdr>
        </w:div>
        <w:div w:id="1832525807">
          <w:marLeft w:val="0"/>
          <w:marRight w:val="0"/>
          <w:marTop w:val="0"/>
          <w:marBottom w:val="0"/>
          <w:divBdr>
            <w:top w:val="none" w:sz="0" w:space="0" w:color="auto"/>
            <w:left w:val="none" w:sz="0" w:space="0" w:color="auto"/>
            <w:bottom w:val="none" w:sz="0" w:space="0" w:color="auto"/>
            <w:right w:val="none" w:sz="0" w:space="0" w:color="auto"/>
          </w:divBdr>
        </w:div>
        <w:div w:id="1842236817">
          <w:marLeft w:val="0"/>
          <w:marRight w:val="0"/>
          <w:marTop w:val="0"/>
          <w:marBottom w:val="0"/>
          <w:divBdr>
            <w:top w:val="none" w:sz="0" w:space="0" w:color="auto"/>
            <w:left w:val="none" w:sz="0" w:space="0" w:color="auto"/>
            <w:bottom w:val="none" w:sz="0" w:space="0" w:color="auto"/>
            <w:right w:val="none" w:sz="0" w:space="0" w:color="auto"/>
          </w:divBdr>
        </w:div>
        <w:div w:id="1855264606">
          <w:marLeft w:val="0"/>
          <w:marRight w:val="0"/>
          <w:marTop w:val="0"/>
          <w:marBottom w:val="0"/>
          <w:divBdr>
            <w:top w:val="none" w:sz="0" w:space="0" w:color="auto"/>
            <w:left w:val="none" w:sz="0" w:space="0" w:color="auto"/>
            <w:bottom w:val="none" w:sz="0" w:space="0" w:color="auto"/>
            <w:right w:val="none" w:sz="0" w:space="0" w:color="auto"/>
          </w:divBdr>
        </w:div>
        <w:div w:id="1870945217">
          <w:marLeft w:val="0"/>
          <w:marRight w:val="0"/>
          <w:marTop w:val="0"/>
          <w:marBottom w:val="0"/>
          <w:divBdr>
            <w:top w:val="none" w:sz="0" w:space="0" w:color="auto"/>
            <w:left w:val="none" w:sz="0" w:space="0" w:color="auto"/>
            <w:bottom w:val="none" w:sz="0" w:space="0" w:color="auto"/>
            <w:right w:val="none" w:sz="0" w:space="0" w:color="auto"/>
          </w:divBdr>
        </w:div>
        <w:div w:id="1875922922">
          <w:marLeft w:val="0"/>
          <w:marRight w:val="0"/>
          <w:marTop w:val="0"/>
          <w:marBottom w:val="0"/>
          <w:divBdr>
            <w:top w:val="none" w:sz="0" w:space="0" w:color="auto"/>
            <w:left w:val="none" w:sz="0" w:space="0" w:color="auto"/>
            <w:bottom w:val="none" w:sz="0" w:space="0" w:color="auto"/>
            <w:right w:val="none" w:sz="0" w:space="0" w:color="auto"/>
          </w:divBdr>
        </w:div>
        <w:div w:id="1890651145">
          <w:marLeft w:val="0"/>
          <w:marRight w:val="0"/>
          <w:marTop w:val="0"/>
          <w:marBottom w:val="0"/>
          <w:divBdr>
            <w:top w:val="none" w:sz="0" w:space="0" w:color="auto"/>
            <w:left w:val="none" w:sz="0" w:space="0" w:color="auto"/>
            <w:bottom w:val="none" w:sz="0" w:space="0" w:color="auto"/>
            <w:right w:val="none" w:sz="0" w:space="0" w:color="auto"/>
          </w:divBdr>
        </w:div>
        <w:div w:id="1945185369">
          <w:marLeft w:val="0"/>
          <w:marRight w:val="0"/>
          <w:marTop w:val="0"/>
          <w:marBottom w:val="0"/>
          <w:divBdr>
            <w:top w:val="none" w:sz="0" w:space="0" w:color="auto"/>
            <w:left w:val="none" w:sz="0" w:space="0" w:color="auto"/>
            <w:bottom w:val="none" w:sz="0" w:space="0" w:color="auto"/>
            <w:right w:val="none" w:sz="0" w:space="0" w:color="auto"/>
          </w:divBdr>
        </w:div>
        <w:div w:id="1987859474">
          <w:marLeft w:val="0"/>
          <w:marRight w:val="0"/>
          <w:marTop w:val="0"/>
          <w:marBottom w:val="0"/>
          <w:divBdr>
            <w:top w:val="none" w:sz="0" w:space="0" w:color="auto"/>
            <w:left w:val="none" w:sz="0" w:space="0" w:color="auto"/>
            <w:bottom w:val="none" w:sz="0" w:space="0" w:color="auto"/>
            <w:right w:val="none" w:sz="0" w:space="0" w:color="auto"/>
          </w:divBdr>
        </w:div>
        <w:div w:id="2064674372">
          <w:marLeft w:val="0"/>
          <w:marRight w:val="0"/>
          <w:marTop w:val="0"/>
          <w:marBottom w:val="0"/>
          <w:divBdr>
            <w:top w:val="none" w:sz="0" w:space="0" w:color="auto"/>
            <w:left w:val="none" w:sz="0" w:space="0" w:color="auto"/>
            <w:bottom w:val="none" w:sz="0" w:space="0" w:color="auto"/>
            <w:right w:val="none" w:sz="0" w:space="0" w:color="auto"/>
          </w:divBdr>
        </w:div>
        <w:div w:id="2072532052">
          <w:marLeft w:val="0"/>
          <w:marRight w:val="0"/>
          <w:marTop w:val="0"/>
          <w:marBottom w:val="0"/>
          <w:divBdr>
            <w:top w:val="none" w:sz="0" w:space="0" w:color="auto"/>
            <w:left w:val="none" w:sz="0" w:space="0" w:color="auto"/>
            <w:bottom w:val="none" w:sz="0" w:space="0" w:color="auto"/>
            <w:right w:val="none" w:sz="0" w:space="0" w:color="auto"/>
          </w:divBdr>
        </w:div>
        <w:div w:id="2127578415">
          <w:marLeft w:val="0"/>
          <w:marRight w:val="0"/>
          <w:marTop w:val="0"/>
          <w:marBottom w:val="0"/>
          <w:divBdr>
            <w:top w:val="none" w:sz="0" w:space="0" w:color="auto"/>
            <w:left w:val="none" w:sz="0" w:space="0" w:color="auto"/>
            <w:bottom w:val="none" w:sz="0" w:space="0" w:color="auto"/>
            <w:right w:val="none" w:sz="0" w:space="0" w:color="auto"/>
          </w:divBdr>
        </w:div>
      </w:divsChild>
    </w:div>
    <w:div w:id="556629800">
      <w:bodyDiv w:val="1"/>
      <w:marLeft w:val="0"/>
      <w:marRight w:val="0"/>
      <w:marTop w:val="0"/>
      <w:marBottom w:val="0"/>
      <w:divBdr>
        <w:top w:val="none" w:sz="0" w:space="0" w:color="auto"/>
        <w:left w:val="none" w:sz="0" w:space="0" w:color="auto"/>
        <w:bottom w:val="none" w:sz="0" w:space="0" w:color="auto"/>
        <w:right w:val="none" w:sz="0" w:space="0" w:color="auto"/>
      </w:divBdr>
      <w:divsChild>
        <w:div w:id="56781844">
          <w:marLeft w:val="0"/>
          <w:marRight w:val="0"/>
          <w:marTop w:val="0"/>
          <w:marBottom w:val="0"/>
          <w:divBdr>
            <w:top w:val="none" w:sz="0" w:space="0" w:color="auto"/>
            <w:left w:val="none" w:sz="0" w:space="0" w:color="auto"/>
            <w:bottom w:val="none" w:sz="0" w:space="0" w:color="auto"/>
            <w:right w:val="none" w:sz="0" w:space="0" w:color="auto"/>
          </w:divBdr>
        </w:div>
        <w:div w:id="128866516">
          <w:marLeft w:val="0"/>
          <w:marRight w:val="0"/>
          <w:marTop w:val="0"/>
          <w:marBottom w:val="0"/>
          <w:divBdr>
            <w:top w:val="none" w:sz="0" w:space="0" w:color="auto"/>
            <w:left w:val="none" w:sz="0" w:space="0" w:color="auto"/>
            <w:bottom w:val="none" w:sz="0" w:space="0" w:color="auto"/>
            <w:right w:val="none" w:sz="0" w:space="0" w:color="auto"/>
          </w:divBdr>
          <w:divsChild>
            <w:div w:id="372971826">
              <w:marLeft w:val="0"/>
              <w:marRight w:val="0"/>
              <w:marTop w:val="0"/>
              <w:marBottom w:val="0"/>
              <w:divBdr>
                <w:top w:val="none" w:sz="0" w:space="0" w:color="auto"/>
                <w:left w:val="none" w:sz="0" w:space="0" w:color="auto"/>
                <w:bottom w:val="none" w:sz="0" w:space="0" w:color="auto"/>
                <w:right w:val="none" w:sz="0" w:space="0" w:color="auto"/>
              </w:divBdr>
            </w:div>
            <w:div w:id="517231068">
              <w:marLeft w:val="0"/>
              <w:marRight w:val="0"/>
              <w:marTop w:val="0"/>
              <w:marBottom w:val="0"/>
              <w:divBdr>
                <w:top w:val="none" w:sz="0" w:space="0" w:color="auto"/>
                <w:left w:val="none" w:sz="0" w:space="0" w:color="auto"/>
                <w:bottom w:val="none" w:sz="0" w:space="0" w:color="auto"/>
                <w:right w:val="none" w:sz="0" w:space="0" w:color="auto"/>
              </w:divBdr>
            </w:div>
            <w:div w:id="629286454">
              <w:marLeft w:val="0"/>
              <w:marRight w:val="0"/>
              <w:marTop w:val="0"/>
              <w:marBottom w:val="0"/>
              <w:divBdr>
                <w:top w:val="none" w:sz="0" w:space="0" w:color="auto"/>
                <w:left w:val="none" w:sz="0" w:space="0" w:color="auto"/>
                <w:bottom w:val="none" w:sz="0" w:space="0" w:color="auto"/>
                <w:right w:val="none" w:sz="0" w:space="0" w:color="auto"/>
              </w:divBdr>
            </w:div>
            <w:div w:id="1906186619">
              <w:marLeft w:val="0"/>
              <w:marRight w:val="0"/>
              <w:marTop w:val="0"/>
              <w:marBottom w:val="0"/>
              <w:divBdr>
                <w:top w:val="none" w:sz="0" w:space="0" w:color="auto"/>
                <w:left w:val="none" w:sz="0" w:space="0" w:color="auto"/>
                <w:bottom w:val="none" w:sz="0" w:space="0" w:color="auto"/>
                <w:right w:val="none" w:sz="0" w:space="0" w:color="auto"/>
              </w:divBdr>
            </w:div>
            <w:div w:id="1975022807">
              <w:marLeft w:val="0"/>
              <w:marRight w:val="0"/>
              <w:marTop w:val="0"/>
              <w:marBottom w:val="0"/>
              <w:divBdr>
                <w:top w:val="none" w:sz="0" w:space="0" w:color="auto"/>
                <w:left w:val="none" w:sz="0" w:space="0" w:color="auto"/>
                <w:bottom w:val="none" w:sz="0" w:space="0" w:color="auto"/>
                <w:right w:val="none" w:sz="0" w:space="0" w:color="auto"/>
              </w:divBdr>
            </w:div>
          </w:divsChild>
        </w:div>
        <w:div w:id="227233047">
          <w:marLeft w:val="0"/>
          <w:marRight w:val="0"/>
          <w:marTop w:val="0"/>
          <w:marBottom w:val="0"/>
          <w:divBdr>
            <w:top w:val="none" w:sz="0" w:space="0" w:color="auto"/>
            <w:left w:val="none" w:sz="0" w:space="0" w:color="auto"/>
            <w:bottom w:val="none" w:sz="0" w:space="0" w:color="auto"/>
            <w:right w:val="none" w:sz="0" w:space="0" w:color="auto"/>
          </w:divBdr>
          <w:divsChild>
            <w:div w:id="1298416385">
              <w:marLeft w:val="-75"/>
              <w:marRight w:val="0"/>
              <w:marTop w:val="30"/>
              <w:marBottom w:val="30"/>
              <w:divBdr>
                <w:top w:val="none" w:sz="0" w:space="0" w:color="auto"/>
                <w:left w:val="none" w:sz="0" w:space="0" w:color="auto"/>
                <w:bottom w:val="none" w:sz="0" w:space="0" w:color="auto"/>
                <w:right w:val="none" w:sz="0" w:space="0" w:color="auto"/>
              </w:divBdr>
              <w:divsChild>
                <w:div w:id="640309590">
                  <w:marLeft w:val="0"/>
                  <w:marRight w:val="0"/>
                  <w:marTop w:val="0"/>
                  <w:marBottom w:val="0"/>
                  <w:divBdr>
                    <w:top w:val="none" w:sz="0" w:space="0" w:color="auto"/>
                    <w:left w:val="none" w:sz="0" w:space="0" w:color="auto"/>
                    <w:bottom w:val="none" w:sz="0" w:space="0" w:color="auto"/>
                    <w:right w:val="none" w:sz="0" w:space="0" w:color="auto"/>
                  </w:divBdr>
                  <w:divsChild>
                    <w:div w:id="207687055">
                      <w:marLeft w:val="0"/>
                      <w:marRight w:val="0"/>
                      <w:marTop w:val="0"/>
                      <w:marBottom w:val="0"/>
                      <w:divBdr>
                        <w:top w:val="none" w:sz="0" w:space="0" w:color="auto"/>
                        <w:left w:val="none" w:sz="0" w:space="0" w:color="auto"/>
                        <w:bottom w:val="none" w:sz="0" w:space="0" w:color="auto"/>
                        <w:right w:val="none" w:sz="0" w:space="0" w:color="auto"/>
                      </w:divBdr>
                    </w:div>
                  </w:divsChild>
                </w:div>
                <w:div w:id="960107247">
                  <w:marLeft w:val="0"/>
                  <w:marRight w:val="0"/>
                  <w:marTop w:val="0"/>
                  <w:marBottom w:val="0"/>
                  <w:divBdr>
                    <w:top w:val="none" w:sz="0" w:space="0" w:color="auto"/>
                    <w:left w:val="none" w:sz="0" w:space="0" w:color="auto"/>
                    <w:bottom w:val="none" w:sz="0" w:space="0" w:color="auto"/>
                    <w:right w:val="none" w:sz="0" w:space="0" w:color="auto"/>
                  </w:divBdr>
                  <w:divsChild>
                    <w:div w:id="1935094492">
                      <w:marLeft w:val="0"/>
                      <w:marRight w:val="0"/>
                      <w:marTop w:val="0"/>
                      <w:marBottom w:val="0"/>
                      <w:divBdr>
                        <w:top w:val="none" w:sz="0" w:space="0" w:color="auto"/>
                        <w:left w:val="none" w:sz="0" w:space="0" w:color="auto"/>
                        <w:bottom w:val="none" w:sz="0" w:space="0" w:color="auto"/>
                        <w:right w:val="none" w:sz="0" w:space="0" w:color="auto"/>
                      </w:divBdr>
                    </w:div>
                  </w:divsChild>
                </w:div>
                <w:div w:id="1002242173">
                  <w:marLeft w:val="0"/>
                  <w:marRight w:val="0"/>
                  <w:marTop w:val="0"/>
                  <w:marBottom w:val="0"/>
                  <w:divBdr>
                    <w:top w:val="none" w:sz="0" w:space="0" w:color="auto"/>
                    <w:left w:val="none" w:sz="0" w:space="0" w:color="auto"/>
                    <w:bottom w:val="none" w:sz="0" w:space="0" w:color="auto"/>
                    <w:right w:val="none" w:sz="0" w:space="0" w:color="auto"/>
                  </w:divBdr>
                  <w:divsChild>
                    <w:div w:id="275210765">
                      <w:marLeft w:val="0"/>
                      <w:marRight w:val="0"/>
                      <w:marTop w:val="0"/>
                      <w:marBottom w:val="0"/>
                      <w:divBdr>
                        <w:top w:val="none" w:sz="0" w:space="0" w:color="auto"/>
                        <w:left w:val="none" w:sz="0" w:space="0" w:color="auto"/>
                        <w:bottom w:val="none" w:sz="0" w:space="0" w:color="auto"/>
                        <w:right w:val="none" w:sz="0" w:space="0" w:color="auto"/>
                      </w:divBdr>
                    </w:div>
                  </w:divsChild>
                </w:div>
                <w:div w:id="1063793074">
                  <w:marLeft w:val="0"/>
                  <w:marRight w:val="0"/>
                  <w:marTop w:val="0"/>
                  <w:marBottom w:val="0"/>
                  <w:divBdr>
                    <w:top w:val="none" w:sz="0" w:space="0" w:color="auto"/>
                    <w:left w:val="none" w:sz="0" w:space="0" w:color="auto"/>
                    <w:bottom w:val="none" w:sz="0" w:space="0" w:color="auto"/>
                    <w:right w:val="none" w:sz="0" w:space="0" w:color="auto"/>
                  </w:divBdr>
                  <w:divsChild>
                    <w:div w:id="581985128">
                      <w:marLeft w:val="0"/>
                      <w:marRight w:val="0"/>
                      <w:marTop w:val="0"/>
                      <w:marBottom w:val="0"/>
                      <w:divBdr>
                        <w:top w:val="none" w:sz="0" w:space="0" w:color="auto"/>
                        <w:left w:val="none" w:sz="0" w:space="0" w:color="auto"/>
                        <w:bottom w:val="none" w:sz="0" w:space="0" w:color="auto"/>
                        <w:right w:val="none" w:sz="0" w:space="0" w:color="auto"/>
                      </w:divBdr>
                    </w:div>
                  </w:divsChild>
                </w:div>
                <w:div w:id="1239292580">
                  <w:marLeft w:val="0"/>
                  <w:marRight w:val="0"/>
                  <w:marTop w:val="0"/>
                  <w:marBottom w:val="0"/>
                  <w:divBdr>
                    <w:top w:val="none" w:sz="0" w:space="0" w:color="auto"/>
                    <w:left w:val="none" w:sz="0" w:space="0" w:color="auto"/>
                    <w:bottom w:val="none" w:sz="0" w:space="0" w:color="auto"/>
                    <w:right w:val="none" w:sz="0" w:space="0" w:color="auto"/>
                  </w:divBdr>
                  <w:divsChild>
                    <w:div w:id="2003895188">
                      <w:marLeft w:val="0"/>
                      <w:marRight w:val="0"/>
                      <w:marTop w:val="0"/>
                      <w:marBottom w:val="0"/>
                      <w:divBdr>
                        <w:top w:val="none" w:sz="0" w:space="0" w:color="auto"/>
                        <w:left w:val="none" w:sz="0" w:space="0" w:color="auto"/>
                        <w:bottom w:val="none" w:sz="0" w:space="0" w:color="auto"/>
                        <w:right w:val="none" w:sz="0" w:space="0" w:color="auto"/>
                      </w:divBdr>
                    </w:div>
                  </w:divsChild>
                </w:div>
                <w:div w:id="1382481990">
                  <w:marLeft w:val="0"/>
                  <w:marRight w:val="0"/>
                  <w:marTop w:val="0"/>
                  <w:marBottom w:val="0"/>
                  <w:divBdr>
                    <w:top w:val="none" w:sz="0" w:space="0" w:color="auto"/>
                    <w:left w:val="none" w:sz="0" w:space="0" w:color="auto"/>
                    <w:bottom w:val="none" w:sz="0" w:space="0" w:color="auto"/>
                    <w:right w:val="none" w:sz="0" w:space="0" w:color="auto"/>
                  </w:divBdr>
                  <w:divsChild>
                    <w:div w:id="1925216330">
                      <w:marLeft w:val="0"/>
                      <w:marRight w:val="0"/>
                      <w:marTop w:val="0"/>
                      <w:marBottom w:val="0"/>
                      <w:divBdr>
                        <w:top w:val="none" w:sz="0" w:space="0" w:color="auto"/>
                        <w:left w:val="none" w:sz="0" w:space="0" w:color="auto"/>
                        <w:bottom w:val="none" w:sz="0" w:space="0" w:color="auto"/>
                        <w:right w:val="none" w:sz="0" w:space="0" w:color="auto"/>
                      </w:divBdr>
                    </w:div>
                  </w:divsChild>
                </w:div>
                <w:div w:id="1763915336">
                  <w:marLeft w:val="0"/>
                  <w:marRight w:val="0"/>
                  <w:marTop w:val="0"/>
                  <w:marBottom w:val="0"/>
                  <w:divBdr>
                    <w:top w:val="none" w:sz="0" w:space="0" w:color="auto"/>
                    <w:left w:val="none" w:sz="0" w:space="0" w:color="auto"/>
                    <w:bottom w:val="none" w:sz="0" w:space="0" w:color="auto"/>
                    <w:right w:val="none" w:sz="0" w:space="0" w:color="auto"/>
                  </w:divBdr>
                  <w:divsChild>
                    <w:div w:id="1336418716">
                      <w:marLeft w:val="0"/>
                      <w:marRight w:val="0"/>
                      <w:marTop w:val="0"/>
                      <w:marBottom w:val="0"/>
                      <w:divBdr>
                        <w:top w:val="none" w:sz="0" w:space="0" w:color="auto"/>
                        <w:left w:val="none" w:sz="0" w:space="0" w:color="auto"/>
                        <w:bottom w:val="none" w:sz="0" w:space="0" w:color="auto"/>
                        <w:right w:val="none" w:sz="0" w:space="0" w:color="auto"/>
                      </w:divBdr>
                    </w:div>
                  </w:divsChild>
                </w:div>
                <w:div w:id="2013024074">
                  <w:marLeft w:val="0"/>
                  <w:marRight w:val="0"/>
                  <w:marTop w:val="0"/>
                  <w:marBottom w:val="0"/>
                  <w:divBdr>
                    <w:top w:val="none" w:sz="0" w:space="0" w:color="auto"/>
                    <w:left w:val="none" w:sz="0" w:space="0" w:color="auto"/>
                    <w:bottom w:val="none" w:sz="0" w:space="0" w:color="auto"/>
                    <w:right w:val="none" w:sz="0" w:space="0" w:color="auto"/>
                  </w:divBdr>
                  <w:divsChild>
                    <w:div w:id="109585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005910">
          <w:marLeft w:val="0"/>
          <w:marRight w:val="0"/>
          <w:marTop w:val="0"/>
          <w:marBottom w:val="0"/>
          <w:divBdr>
            <w:top w:val="none" w:sz="0" w:space="0" w:color="auto"/>
            <w:left w:val="none" w:sz="0" w:space="0" w:color="auto"/>
            <w:bottom w:val="none" w:sz="0" w:space="0" w:color="auto"/>
            <w:right w:val="none" w:sz="0" w:space="0" w:color="auto"/>
          </w:divBdr>
        </w:div>
        <w:div w:id="328599901">
          <w:marLeft w:val="0"/>
          <w:marRight w:val="0"/>
          <w:marTop w:val="0"/>
          <w:marBottom w:val="0"/>
          <w:divBdr>
            <w:top w:val="none" w:sz="0" w:space="0" w:color="auto"/>
            <w:left w:val="none" w:sz="0" w:space="0" w:color="auto"/>
            <w:bottom w:val="none" w:sz="0" w:space="0" w:color="auto"/>
            <w:right w:val="none" w:sz="0" w:space="0" w:color="auto"/>
          </w:divBdr>
          <w:divsChild>
            <w:div w:id="766196305">
              <w:marLeft w:val="0"/>
              <w:marRight w:val="0"/>
              <w:marTop w:val="0"/>
              <w:marBottom w:val="0"/>
              <w:divBdr>
                <w:top w:val="none" w:sz="0" w:space="0" w:color="auto"/>
                <w:left w:val="none" w:sz="0" w:space="0" w:color="auto"/>
                <w:bottom w:val="none" w:sz="0" w:space="0" w:color="auto"/>
                <w:right w:val="none" w:sz="0" w:space="0" w:color="auto"/>
              </w:divBdr>
            </w:div>
            <w:div w:id="1398937683">
              <w:marLeft w:val="0"/>
              <w:marRight w:val="0"/>
              <w:marTop w:val="0"/>
              <w:marBottom w:val="0"/>
              <w:divBdr>
                <w:top w:val="none" w:sz="0" w:space="0" w:color="auto"/>
                <w:left w:val="none" w:sz="0" w:space="0" w:color="auto"/>
                <w:bottom w:val="none" w:sz="0" w:space="0" w:color="auto"/>
                <w:right w:val="none" w:sz="0" w:space="0" w:color="auto"/>
              </w:divBdr>
            </w:div>
            <w:div w:id="1602059184">
              <w:marLeft w:val="0"/>
              <w:marRight w:val="0"/>
              <w:marTop w:val="0"/>
              <w:marBottom w:val="0"/>
              <w:divBdr>
                <w:top w:val="none" w:sz="0" w:space="0" w:color="auto"/>
                <w:left w:val="none" w:sz="0" w:space="0" w:color="auto"/>
                <w:bottom w:val="none" w:sz="0" w:space="0" w:color="auto"/>
                <w:right w:val="none" w:sz="0" w:space="0" w:color="auto"/>
              </w:divBdr>
            </w:div>
            <w:div w:id="1873223406">
              <w:marLeft w:val="0"/>
              <w:marRight w:val="0"/>
              <w:marTop w:val="0"/>
              <w:marBottom w:val="0"/>
              <w:divBdr>
                <w:top w:val="none" w:sz="0" w:space="0" w:color="auto"/>
                <w:left w:val="none" w:sz="0" w:space="0" w:color="auto"/>
                <w:bottom w:val="none" w:sz="0" w:space="0" w:color="auto"/>
                <w:right w:val="none" w:sz="0" w:space="0" w:color="auto"/>
              </w:divBdr>
            </w:div>
            <w:div w:id="1893033917">
              <w:marLeft w:val="0"/>
              <w:marRight w:val="0"/>
              <w:marTop w:val="0"/>
              <w:marBottom w:val="0"/>
              <w:divBdr>
                <w:top w:val="none" w:sz="0" w:space="0" w:color="auto"/>
                <w:left w:val="none" w:sz="0" w:space="0" w:color="auto"/>
                <w:bottom w:val="none" w:sz="0" w:space="0" w:color="auto"/>
                <w:right w:val="none" w:sz="0" w:space="0" w:color="auto"/>
              </w:divBdr>
            </w:div>
          </w:divsChild>
        </w:div>
        <w:div w:id="330570170">
          <w:marLeft w:val="0"/>
          <w:marRight w:val="0"/>
          <w:marTop w:val="0"/>
          <w:marBottom w:val="0"/>
          <w:divBdr>
            <w:top w:val="none" w:sz="0" w:space="0" w:color="auto"/>
            <w:left w:val="none" w:sz="0" w:space="0" w:color="auto"/>
            <w:bottom w:val="none" w:sz="0" w:space="0" w:color="auto"/>
            <w:right w:val="none" w:sz="0" w:space="0" w:color="auto"/>
          </w:divBdr>
        </w:div>
        <w:div w:id="414865857">
          <w:marLeft w:val="0"/>
          <w:marRight w:val="0"/>
          <w:marTop w:val="0"/>
          <w:marBottom w:val="0"/>
          <w:divBdr>
            <w:top w:val="none" w:sz="0" w:space="0" w:color="auto"/>
            <w:left w:val="none" w:sz="0" w:space="0" w:color="auto"/>
            <w:bottom w:val="none" w:sz="0" w:space="0" w:color="auto"/>
            <w:right w:val="none" w:sz="0" w:space="0" w:color="auto"/>
          </w:divBdr>
          <w:divsChild>
            <w:div w:id="48234536">
              <w:marLeft w:val="0"/>
              <w:marRight w:val="0"/>
              <w:marTop w:val="0"/>
              <w:marBottom w:val="0"/>
              <w:divBdr>
                <w:top w:val="none" w:sz="0" w:space="0" w:color="auto"/>
                <w:left w:val="none" w:sz="0" w:space="0" w:color="auto"/>
                <w:bottom w:val="none" w:sz="0" w:space="0" w:color="auto"/>
                <w:right w:val="none" w:sz="0" w:space="0" w:color="auto"/>
              </w:divBdr>
            </w:div>
            <w:div w:id="198203147">
              <w:marLeft w:val="0"/>
              <w:marRight w:val="0"/>
              <w:marTop w:val="0"/>
              <w:marBottom w:val="0"/>
              <w:divBdr>
                <w:top w:val="none" w:sz="0" w:space="0" w:color="auto"/>
                <w:left w:val="none" w:sz="0" w:space="0" w:color="auto"/>
                <w:bottom w:val="none" w:sz="0" w:space="0" w:color="auto"/>
                <w:right w:val="none" w:sz="0" w:space="0" w:color="auto"/>
              </w:divBdr>
            </w:div>
            <w:div w:id="1575552840">
              <w:marLeft w:val="0"/>
              <w:marRight w:val="0"/>
              <w:marTop w:val="0"/>
              <w:marBottom w:val="0"/>
              <w:divBdr>
                <w:top w:val="none" w:sz="0" w:space="0" w:color="auto"/>
                <w:left w:val="none" w:sz="0" w:space="0" w:color="auto"/>
                <w:bottom w:val="none" w:sz="0" w:space="0" w:color="auto"/>
                <w:right w:val="none" w:sz="0" w:space="0" w:color="auto"/>
              </w:divBdr>
            </w:div>
            <w:div w:id="1683975238">
              <w:marLeft w:val="0"/>
              <w:marRight w:val="0"/>
              <w:marTop w:val="0"/>
              <w:marBottom w:val="0"/>
              <w:divBdr>
                <w:top w:val="none" w:sz="0" w:space="0" w:color="auto"/>
                <w:left w:val="none" w:sz="0" w:space="0" w:color="auto"/>
                <w:bottom w:val="none" w:sz="0" w:space="0" w:color="auto"/>
                <w:right w:val="none" w:sz="0" w:space="0" w:color="auto"/>
              </w:divBdr>
            </w:div>
            <w:div w:id="1731029707">
              <w:marLeft w:val="0"/>
              <w:marRight w:val="0"/>
              <w:marTop w:val="0"/>
              <w:marBottom w:val="0"/>
              <w:divBdr>
                <w:top w:val="none" w:sz="0" w:space="0" w:color="auto"/>
                <w:left w:val="none" w:sz="0" w:space="0" w:color="auto"/>
                <w:bottom w:val="none" w:sz="0" w:space="0" w:color="auto"/>
                <w:right w:val="none" w:sz="0" w:space="0" w:color="auto"/>
              </w:divBdr>
            </w:div>
          </w:divsChild>
        </w:div>
        <w:div w:id="516623562">
          <w:marLeft w:val="0"/>
          <w:marRight w:val="0"/>
          <w:marTop w:val="0"/>
          <w:marBottom w:val="0"/>
          <w:divBdr>
            <w:top w:val="none" w:sz="0" w:space="0" w:color="auto"/>
            <w:left w:val="none" w:sz="0" w:space="0" w:color="auto"/>
            <w:bottom w:val="none" w:sz="0" w:space="0" w:color="auto"/>
            <w:right w:val="none" w:sz="0" w:space="0" w:color="auto"/>
          </w:divBdr>
        </w:div>
        <w:div w:id="536356778">
          <w:marLeft w:val="0"/>
          <w:marRight w:val="0"/>
          <w:marTop w:val="0"/>
          <w:marBottom w:val="0"/>
          <w:divBdr>
            <w:top w:val="none" w:sz="0" w:space="0" w:color="auto"/>
            <w:left w:val="none" w:sz="0" w:space="0" w:color="auto"/>
            <w:bottom w:val="none" w:sz="0" w:space="0" w:color="auto"/>
            <w:right w:val="none" w:sz="0" w:space="0" w:color="auto"/>
          </w:divBdr>
        </w:div>
        <w:div w:id="669872885">
          <w:marLeft w:val="0"/>
          <w:marRight w:val="0"/>
          <w:marTop w:val="0"/>
          <w:marBottom w:val="0"/>
          <w:divBdr>
            <w:top w:val="none" w:sz="0" w:space="0" w:color="auto"/>
            <w:left w:val="none" w:sz="0" w:space="0" w:color="auto"/>
            <w:bottom w:val="none" w:sz="0" w:space="0" w:color="auto"/>
            <w:right w:val="none" w:sz="0" w:space="0" w:color="auto"/>
          </w:divBdr>
        </w:div>
        <w:div w:id="694499731">
          <w:marLeft w:val="0"/>
          <w:marRight w:val="0"/>
          <w:marTop w:val="0"/>
          <w:marBottom w:val="0"/>
          <w:divBdr>
            <w:top w:val="none" w:sz="0" w:space="0" w:color="auto"/>
            <w:left w:val="none" w:sz="0" w:space="0" w:color="auto"/>
            <w:bottom w:val="none" w:sz="0" w:space="0" w:color="auto"/>
            <w:right w:val="none" w:sz="0" w:space="0" w:color="auto"/>
          </w:divBdr>
          <w:divsChild>
            <w:div w:id="412046924">
              <w:marLeft w:val="0"/>
              <w:marRight w:val="0"/>
              <w:marTop w:val="0"/>
              <w:marBottom w:val="0"/>
              <w:divBdr>
                <w:top w:val="none" w:sz="0" w:space="0" w:color="auto"/>
                <w:left w:val="none" w:sz="0" w:space="0" w:color="auto"/>
                <w:bottom w:val="none" w:sz="0" w:space="0" w:color="auto"/>
                <w:right w:val="none" w:sz="0" w:space="0" w:color="auto"/>
              </w:divBdr>
            </w:div>
            <w:div w:id="1027487959">
              <w:marLeft w:val="0"/>
              <w:marRight w:val="0"/>
              <w:marTop w:val="0"/>
              <w:marBottom w:val="0"/>
              <w:divBdr>
                <w:top w:val="none" w:sz="0" w:space="0" w:color="auto"/>
                <w:left w:val="none" w:sz="0" w:space="0" w:color="auto"/>
                <w:bottom w:val="none" w:sz="0" w:space="0" w:color="auto"/>
                <w:right w:val="none" w:sz="0" w:space="0" w:color="auto"/>
              </w:divBdr>
            </w:div>
            <w:div w:id="1415593259">
              <w:marLeft w:val="0"/>
              <w:marRight w:val="0"/>
              <w:marTop w:val="0"/>
              <w:marBottom w:val="0"/>
              <w:divBdr>
                <w:top w:val="none" w:sz="0" w:space="0" w:color="auto"/>
                <w:left w:val="none" w:sz="0" w:space="0" w:color="auto"/>
                <w:bottom w:val="none" w:sz="0" w:space="0" w:color="auto"/>
                <w:right w:val="none" w:sz="0" w:space="0" w:color="auto"/>
              </w:divBdr>
            </w:div>
            <w:div w:id="1621646524">
              <w:marLeft w:val="0"/>
              <w:marRight w:val="0"/>
              <w:marTop w:val="0"/>
              <w:marBottom w:val="0"/>
              <w:divBdr>
                <w:top w:val="none" w:sz="0" w:space="0" w:color="auto"/>
                <w:left w:val="none" w:sz="0" w:space="0" w:color="auto"/>
                <w:bottom w:val="none" w:sz="0" w:space="0" w:color="auto"/>
                <w:right w:val="none" w:sz="0" w:space="0" w:color="auto"/>
              </w:divBdr>
            </w:div>
            <w:div w:id="1802577305">
              <w:marLeft w:val="0"/>
              <w:marRight w:val="0"/>
              <w:marTop w:val="0"/>
              <w:marBottom w:val="0"/>
              <w:divBdr>
                <w:top w:val="none" w:sz="0" w:space="0" w:color="auto"/>
                <w:left w:val="none" w:sz="0" w:space="0" w:color="auto"/>
                <w:bottom w:val="none" w:sz="0" w:space="0" w:color="auto"/>
                <w:right w:val="none" w:sz="0" w:space="0" w:color="auto"/>
              </w:divBdr>
            </w:div>
          </w:divsChild>
        </w:div>
        <w:div w:id="699362171">
          <w:marLeft w:val="0"/>
          <w:marRight w:val="0"/>
          <w:marTop w:val="0"/>
          <w:marBottom w:val="0"/>
          <w:divBdr>
            <w:top w:val="none" w:sz="0" w:space="0" w:color="auto"/>
            <w:left w:val="none" w:sz="0" w:space="0" w:color="auto"/>
            <w:bottom w:val="none" w:sz="0" w:space="0" w:color="auto"/>
            <w:right w:val="none" w:sz="0" w:space="0" w:color="auto"/>
          </w:divBdr>
          <w:divsChild>
            <w:div w:id="963466303">
              <w:marLeft w:val="0"/>
              <w:marRight w:val="0"/>
              <w:marTop w:val="0"/>
              <w:marBottom w:val="0"/>
              <w:divBdr>
                <w:top w:val="none" w:sz="0" w:space="0" w:color="auto"/>
                <w:left w:val="none" w:sz="0" w:space="0" w:color="auto"/>
                <w:bottom w:val="none" w:sz="0" w:space="0" w:color="auto"/>
                <w:right w:val="none" w:sz="0" w:space="0" w:color="auto"/>
              </w:divBdr>
            </w:div>
            <w:div w:id="1215897667">
              <w:marLeft w:val="0"/>
              <w:marRight w:val="0"/>
              <w:marTop w:val="0"/>
              <w:marBottom w:val="0"/>
              <w:divBdr>
                <w:top w:val="none" w:sz="0" w:space="0" w:color="auto"/>
                <w:left w:val="none" w:sz="0" w:space="0" w:color="auto"/>
                <w:bottom w:val="none" w:sz="0" w:space="0" w:color="auto"/>
                <w:right w:val="none" w:sz="0" w:space="0" w:color="auto"/>
              </w:divBdr>
            </w:div>
            <w:div w:id="1223128857">
              <w:marLeft w:val="0"/>
              <w:marRight w:val="0"/>
              <w:marTop w:val="0"/>
              <w:marBottom w:val="0"/>
              <w:divBdr>
                <w:top w:val="none" w:sz="0" w:space="0" w:color="auto"/>
                <w:left w:val="none" w:sz="0" w:space="0" w:color="auto"/>
                <w:bottom w:val="none" w:sz="0" w:space="0" w:color="auto"/>
                <w:right w:val="none" w:sz="0" w:space="0" w:color="auto"/>
              </w:divBdr>
            </w:div>
            <w:div w:id="1290741408">
              <w:marLeft w:val="0"/>
              <w:marRight w:val="0"/>
              <w:marTop w:val="0"/>
              <w:marBottom w:val="0"/>
              <w:divBdr>
                <w:top w:val="none" w:sz="0" w:space="0" w:color="auto"/>
                <w:left w:val="none" w:sz="0" w:space="0" w:color="auto"/>
                <w:bottom w:val="none" w:sz="0" w:space="0" w:color="auto"/>
                <w:right w:val="none" w:sz="0" w:space="0" w:color="auto"/>
              </w:divBdr>
            </w:div>
            <w:div w:id="1335449171">
              <w:marLeft w:val="0"/>
              <w:marRight w:val="0"/>
              <w:marTop w:val="0"/>
              <w:marBottom w:val="0"/>
              <w:divBdr>
                <w:top w:val="none" w:sz="0" w:space="0" w:color="auto"/>
                <w:left w:val="none" w:sz="0" w:space="0" w:color="auto"/>
                <w:bottom w:val="none" w:sz="0" w:space="0" w:color="auto"/>
                <w:right w:val="none" w:sz="0" w:space="0" w:color="auto"/>
              </w:divBdr>
            </w:div>
          </w:divsChild>
        </w:div>
        <w:div w:id="743455747">
          <w:marLeft w:val="0"/>
          <w:marRight w:val="0"/>
          <w:marTop w:val="0"/>
          <w:marBottom w:val="0"/>
          <w:divBdr>
            <w:top w:val="none" w:sz="0" w:space="0" w:color="auto"/>
            <w:left w:val="none" w:sz="0" w:space="0" w:color="auto"/>
            <w:bottom w:val="none" w:sz="0" w:space="0" w:color="auto"/>
            <w:right w:val="none" w:sz="0" w:space="0" w:color="auto"/>
          </w:divBdr>
          <w:divsChild>
            <w:div w:id="11148650">
              <w:marLeft w:val="0"/>
              <w:marRight w:val="0"/>
              <w:marTop w:val="0"/>
              <w:marBottom w:val="0"/>
              <w:divBdr>
                <w:top w:val="none" w:sz="0" w:space="0" w:color="auto"/>
                <w:left w:val="none" w:sz="0" w:space="0" w:color="auto"/>
                <w:bottom w:val="none" w:sz="0" w:space="0" w:color="auto"/>
                <w:right w:val="none" w:sz="0" w:space="0" w:color="auto"/>
              </w:divBdr>
            </w:div>
            <w:div w:id="383451154">
              <w:marLeft w:val="0"/>
              <w:marRight w:val="0"/>
              <w:marTop w:val="0"/>
              <w:marBottom w:val="0"/>
              <w:divBdr>
                <w:top w:val="none" w:sz="0" w:space="0" w:color="auto"/>
                <w:left w:val="none" w:sz="0" w:space="0" w:color="auto"/>
                <w:bottom w:val="none" w:sz="0" w:space="0" w:color="auto"/>
                <w:right w:val="none" w:sz="0" w:space="0" w:color="auto"/>
              </w:divBdr>
            </w:div>
            <w:div w:id="748816728">
              <w:marLeft w:val="0"/>
              <w:marRight w:val="0"/>
              <w:marTop w:val="0"/>
              <w:marBottom w:val="0"/>
              <w:divBdr>
                <w:top w:val="none" w:sz="0" w:space="0" w:color="auto"/>
                <w:left w:val="none" w:sz="0" w:space="0" w:color="auto"/>
                <w:bottom w:val="none" w:sz="0" w:space="0" w:color="auto"/>
                <w:right w:val="none" w:sz="0" w:space="0" w:color="auto"/>
              </w:divBdr>
            </w:div>
            <w:div w:id="1145778000">
              <w:marLeft w:val="0"/>
              <w:marRight w:val="0"/>
              <w:marTop w:val="0"/>
              <w:marBottom w:val="0"/>
              <w:divBdr>
                <w:top w:val="none" w:sz="0" w:space="0" w:color="auto"/>
                <w:left w:val="none" w:sz="0" w:space="0" w:color="auto"/>
                <w:bottom w:val="none" w:sz="0" w:space="0" w:color="auto"/>
                <w:right w:val="none" w:sz="0" w:space="0" w:color="auto"/>
              </w:divBdr>
            </w:div>
            <w:div w:id="1971979294">
              <w:marLeft w:val="0"/>
              <w:marRight w:val="0"/>
              <w:marTop w:val="0"/>
              <w:marBottom w:val="0"/>
              <w:divBdr>
                <w:top w:val="none" w:sz="0" w:space="0" w:color="auto"/>
                <w:left w:val="none" w:sz="0" w:space="0" w:color="auto"/>
                <w:bottom w:val="none" w:sz="0" w:space="0" w:color="auto"/>
                <w:right w:val="none" w:sz="0" w:space="0" w:color="auto"/>
              </w:divBdr>
            </w:div>
          </w:divsChild>
        </w:div>
        <w:div w:id="745876940">
          <w:marLeft w:val="0"/>
          <w:marRight w:val="0"/>
          <w:marTop w:val="0"/>
          <w:marBottom w:val="0"/>
          <w:divBdr>
            <w:top w:val="none" w:sz="0" w:space="0" w:color="auto"/>
            <w:left w:val="none" w:sz="0" w:space="0" w:color="auto"/>
            <w:bottom w:val="none" w:sz="0" w:space="0" w:color="auto"/>
            <w:right w:val="none" w:sz="0" w:space="0" w:color="auto"/>
          </w:divBdr>
        </w:div>
        <w:div w:id="855389998">
          <w:marLeft w:val="0"/>
          <w:marRight w:val="0"/>
          <w:marTop w:val="0"/>
          <w:marBottom w:val="0"/>
          <w:divBdr>
            <w:top w:val="none" w:sz="0" w:space="0" w:color="auto"/>
            <w:left w:val="none" w:sz="0" w:space="0" w:color="auto"/>
            <w:bottom w:val="none" w:sz="0" w:space="0" w:color="auto"/>
            <w:right w:val="none" w:sz="0" w:space="0" w:color="auto"/>
          </w:divBdr>
        </w:div>
        <w:div w:id="886455767">
          <w:marLeft w:val="0"/>
          <w:marRight w:val="0"/>
          <w:marTop w:val="0"/>
          <w:marBottom w:val="0"/>
          <w:divBdr>
            <w:top w:val="none" w:sz="0" w:space="0" w:color="auto"/>
            <w:left w:val="none" w:sz="0" w:space="0" w:color="auto"/>
            <w:bottom w:val="none" w:sz="0" w:space="0" w:color="auto"/>
            <w:right w:val="none" w:sz="0" w:space="0" w:color="auto"/>
          </w:divBdr>
          <w:divsChild>
            <w:div w:id="246814316">
              <w:marLeft w:val="0"/>
              <w:marRight w:val="0"/>
              <w:marTop w:val="0"/>
              <w:marBottom w:val="0"/>
              <w:divBdr>
                <w:top w:val="none" w:sz="0" w:space="0" w:color="auto"/>
                <w:left w:val="none" w:sz="0" w:space="0" w:color="auto"/>
                <w:bottom w:val="none" w:sz="0" w:space="0" w:color="auto"/>
                <w:right w:val="none" w:sz="0" w:space="0" w:color="auto"/>
              </w:divBdr>
            </w:div>
            <w:div w:id="1303265138">
              <w:marLeft w:val="0"/>
              <w:marRight w:val="0"/>
              <w:marTop w:val="0"/>
              <w:marBottom w:val="0"/>
              <w:divBdr>
                <w:top w:val="none" w:sz="0" w:space="0" w:color="auto"/>
                <w:left w:val="none" w:sz="0" w:space="0" w:color="auto"/>
                <w:bottom w:val="none" w:sz="0" w:space="0" w:color="auto"/>
                <w:right w:val="none" w:sz="0" w:space="0" w:color="auto"/>
              </w:divBdr>
            </w:div>
            <w:div w:id="1305506229">
              <w:marLeft w:val="0"/>
              <w:marRight w:val="0"/>
              <w:marTop w:val="0"/>
              <w:marBottom w:val="0"/>
              <w:divBdr>
                <w:top w:val="none" w:sz="0" w:space="0" w:color="auto"/>
                <w:left w:val="none" w:sz="0" w:space="0" w:color="auto"/>
                <w:bottom w:val="none" w:sz="0" w:space="0" w:color="auto"/>
                <w:right w:val="none" w:sz="0" w:space="0" w:color="auto"/>
              </w:divBdr>
            </w:div>
            <w:div w:id="1558467687">
              <w:marLeft w:val="0"/>
              <w:marRight w:val="0"/>
              <w:marTop w:val="0"/>
              <w:marBottom w:val="0"/>
              <w:divBdr>
                <w:top w:val="none" w:sz="0" w:space="0" w:color="auto"/>
                <w:left w:val="none" w:sz="0" w:space="0" w:color="auto"/>
                <w:bottom w:val="none" w:sz="0" w:space="0" w:color="auto"/>
                <w:right w:val="none" w:sz="0" w:space="0" w:color="auto"/>
              </w:divBdr>
            </w:div>
            <w:div w:id="1669165576">
              <w:marLeft w:val="0"/>
              <w:marRight w:val="0"/>
              <w:marTop w:val="0"/>
              <w:marBottom w:val="0"/>
              <w:divBdr>
                <w:top w:val="none" w:sz="0" w:space="0" w:color="auto"/>
                <w:left w:val="none" w:sz="0" w:space="0" w:color="auto"/>
                <w:bottom w:val="none" w:sz="0" w:space="0" w:color="auto"/>
                <w:right w:val="none" w:sz="0" w:space="0" w:color="auto"/>
              </w:divBdr>
            </w:div>
          </w:divsChild>
        </w:div>
        <w:div w:id="1041171063">
          <w:marLeft w:val="0"/>
          <w:marRight w:val="0"/>
          <w:marTop w:val="0"/>
          <w:marBottom w:val="0"/>
          <w:divBdr>
            <w:top w:val="none" w:sz="0" w:space="0" w:color="auto"/>
            <w:left w:val="none" w:sz="0" w:space="0" w:color="auto"/>
            <w:bottom w:val="none" w:sz="0" w:space="0" w:color="auto"/>
            <w:right w:val="none" w:sz="0" w:space="0" w:color="auto"/>
          </w:divBdr>
        </w:div>
        <w:div w:id="1043016291">
          <w:marLeft w:val="0"/>
          <w:marRight w:val="0"/>
          <w:marTop w:val="0"/>
          <w:marBottom w:val="0"/>
          <w:divBdr>
            <w:top w:val="none" w:sz="0" w:space="0" w:color="auto"/>
            <w:left w:val="none" w:sz="0" w:space="0" w:color="auto"/>
            <w:bottom w:val="none" w:sz="0" w:space="0" w:color="auto"/>
            <w:right w:val="none" w:sz="0" w:space="0" w:color="auto"/>
          </w:divBdr>
          <w:divsChild>
            <w:div w:id="614681226">
              <w:marLeft w:val="0"/>
              <w:marRight w:val="0"/>
              <w:marTop w:val="0"/>
              <w:marBottom w:val="0"/>
              <w:divBdr>
                <w:top w:val="none" w:sz="0" w:space="0" w:color="auto"/>
                <w:left w:val="none" w:sz="0" w:space="0" w:color="auto"/>
                <w:bottom w:val="none" w:sz="0" w:space="0" w:color="auto"/>
                <w:right w:val="none" w:sz="0" w:space="0" w:color="auto"/>
              </w:divBdr>
            </w:div>
            <w:div w:id="1216157970">
              <w:marLeft w:val="0"/>
              <w:marRight w:val="0"/>
              <w:marTop w:val="0"/>
              <w:marBottom w:val="0"/>
              <w:divBdr>
                <w:top w:val="none" w:sz="0" w:space="0" w:color="auto"/>
                <w:left w:val="none" w:sz="0" w:space="0" w:color="auto"/>
                <w:bottom w:val="none" w:sz="0" w:space="0" w:color="auto"/>
                <w:right w:val="none" w:sz="0" w:space="0" w:color="auto"/>
              </w:divBdr>
            </w:div>
            <w:div w:id="1264649029">
              <w:marLeft w:val="0"/>
              <w:marRight w:val="0"/>
              <w:marTop w:val="0"/>
              <w:marBottom w:val="0"/>
              <w:divBdr>
                <w:top w:val="none" w:sz="0" w:space="0" w:color="auto"/>
                <w:left w:val="none" w:sz="0" w:space="0" w:color="auto"/>
                <w:bottom w:val="none" w:sz="0" w:space="0" w:color="auto"/>
                <w:right w:val="none" w:sz="0" w:space="0" w:color="auto"/>
              </w:divBdr>
            </w:div>
            <w:div w:id="1742366411">
              <w:marLeft w:val="0"/>
              <w:marRight w:val="0"/>
              <w:marTop w:val="0"/>
              <w:marBottom w:val="0"/>
              <w:divBdr>
                <w:top w:val="none" w:sz="0" w:space="0" w:color="auto"/>
                <w:left w:val="none" w:sz="0" w:space="0" w:color="auto"/>
                <w:bottom w:val="none" w:sz="0" w:space="0" w:color="auto"/>
                <w:right w:val="none" w:sz="0" w:space="0" w:color="auto"/>
              </w:divBdr>
            </w:div>
            <w:div w:id="1957635590">
              <w:marLeft w:val="0"/>
              <w:marRight w:val="0"/>
              <w:marTop w:val="0"/>
              <w:marBottom w:val="0"/>
              <w:divBdr>
                <w:top w:val="none" w:sz="0" w:space="0" w:color="auto"/>
                <w:left w:val="none" w:sz="0" w:space="0" w:color="auto"/>
                <w:bottom w:val="none" w:sz="0" w:space="0" w:color="auto"/>
                <w:right w:val="none" w:sz="0" w:space="0" w:color="auto"/>
              </w:divBdr>
            </w:div>
          </w:divsChild>
        </w:div>
        <w:div w:id="1046949051">
          <w:marLeft w:val="0"/>
          <w:marRight w:val="0"/>
          <w:marTop w:val="0"/>
          <w:marBottom w:val="0"/>
          <w:divBdr>
            <w:top w:val="none" w:sz="0" w:space="0" w:color="auto"/>
            <w:left w:val="none" w:sz="0" w:space="0" w:color="auto"/>
            <w:bottom w:val="none" w:sz="0" w:space="0" w:color="auto"/>
            <w:right w:val="none" w:sz="0" w:space="0" w:color="auto"/>
          </w:divBdr>
          <w:divsChild>
            <w:div w:id="147216141">
              <w:marLeft w:val="0"/>
              <w:marRight w:val="0"/>
              <w:marTop w:val="0"/>
              <w:marBottom w:val="0"/>
              <w:divBdr>
                <w:top w:val="none" w:sz="0" w:space="0" w:color="auto"/>
                <w:left w:val="none" w:sz="0" w:space="0" w:color="auto"/>
                <w:bottom w:val="none" w:sz="0" w:space="0" w:color="auto"/>
                <w:right w:val="none" w:sz="0" w:space="0" w:color="auto"/>
              </w:divBdr>
            </w:div>
            <w:div w:id="1061948276">
              <w:marLeft w:val="0"/>
              <w:marRight w:val="0"/>
              <w:marTop w:val="0"/>
              <w:marBottom w:val="0"/>
              <w:divBdr>
                <w:top w:val="none" w:sz="0" w:space="0" w:color="auto"/>
                <w:left w:val="none" w:sz="0" w:space="0" w:color="auto"/>
                <w:bottom w:val="none" w:sz="0" w:space="0" w:color="auto"/>
                <w:right w:val="none" w:sz="0" w:space="0" w:color="auto"/>
              </w:divBdr>
            </w:div>
            <w:div w:id="1154487192">
              <w:marLeft w:val="0"/>
              <w:marRight w:val="0"/>
              <w:marTop w:val="0"/>
              <w:marBottom w:val="0"/>
              <w:divBdr>
                <w:top w:val="none" w:sz="0" w:space="0" w:color="auto"/>
                <w:left w:val="none" w:sz="0" w:space="0" w:color="auto"/>
                <w:bottom w:val="none" w:sz="0" w:space="0" w:color="auto"/>
                <w:right w:val="none" w:sz="0" w:space="0" w:color="auto"/>
              </w:divBdr>
            </w:div>
            <w:div w:id="1561359859">
              <w:marLeft w:val="0"/>
              <w:marRight w:val="0"/>
              <w:marTop w:val="0"/>
              <w:marBottom w:val="0"/>
              <w:divBdr>
                <w:top w:val="none" w:sz="0" w:space="0" w:color="auto"/>
                <w:left w:val="none" w:sz="0" w:space="0" w:color="auto"/>
                <w:bottom w:val="none" w:sz="0" w:space="0" w:color="auto"/>
                <w:right w:val="none" w:sz="0" w:space="0" w:color="auto"/>
              </w:divBdr>
            </w:div>
            <w:div w:id="2095472171">
              <w:marLeft w:val="0"/>
              <w:marRight w:val="0"/>
              <w:marTop w:val="0"/>
              <w:marBottom w:val="0"/>
              <w:divBdr>
                <w:top w:val="none" w:sz="0" w:space="0" w:color="auto"/>
                <w:left w:val="none" w:sz="0" w:space="0" w:color="auto"/>
                <w:bottom w:val="none" w:sz="0" w:space="0" w:color="auto"/>
                <w:right w:val="none" w:sz="0" w:space="0" w:color="auto"/>
              </w:divBdr>
            </w:div>
          </w:divsChild>
        </w:div>
        <w:div w:id="1085687985">
          <w:marLeft w:val="0"/>
          <w:marRight w:val="0"/>
          <w:marTop w:val="0"/>
          <w:marBottom w:val="0"/>
          <w:divBdr>
            <w:top w:val="none" w:sz="0" w:space="0" w:color="auto"/>
            <w:left w:val="none" w:sz="0" w:space="0" w:color="auto"/>
            <w:bottom w:val="none" w:sz="0" w:space="0" w:color="auto"/>
            <w:right w:val="none" w:sz="0" w:space="0" w:color="auto"/>
          </w:divBdr>
          <w:divsChild>
            <w:div w:id="72432893">
              <w:marLeft w:val="0"/>
              <w:marRight w:val="0"/>
              <w:marTop w:val="0"/>
              <w:marBottom w:val="0"/>
              <w:divBdr>
                <w:top w:val="none" w:sz="0" w:space="0" w:color="auto"/>
                <w:left w:val="none" w:sz="0" w:space="0" w:color="auto"/>
                <w:bottom w:val="none" w:sz="0" w:space="0" w:color="auto"/>
                <w:right w:val="none" w:sz="0" w:space="0" w:color="auto"/>
              </w:divBdr>
            </w:div>
            <w:div w:id="648051487">
              <w:marLeft w:val="0"/>
              <w:marRight w:val="0"/>
              <w:marTop w:val="0"/>
              <w:marBottom w:val="0"/>
              <w:divBdr>
                <w:top w:val="none" w:sz="0" w:space="0" w:color="auto"/>
                <w:left w:val="none" w:sz="0" w:space="0" w:color="auto"/>
                <w:bottom w:val="none" w:sz="0" w:space="0" w:color="auto"/>
                <w:right w:val="none" w:sz="0" w:space="0" w:color="auto"/>
              </w:divBdr>
            </w:div>
            <w:div w:id="830145059">
              <w:marLeft w:val="0"/>
              <w:marRight w:val="0"/>
              <w:marTop w:val="0"/>
              <w:marBottom w:val="0"/>
              <w:divBdr>
                <w:top w:val="none" w:sz="0" w:space="0" w:color="auto"/>
                <w:left w:val="none" w:sz="0" w:space="0" w:color="auto"/>
                <w:bottom w:val="none" w:sz="0" w:space="0" w:color="auto"/>
                <w:right w:val="none" w:sz="0" w:space="0" w:color="auto"/>
              </w:divBdr>
            </w:div>
            <w:div w:id="1148014374">
              <w:marLeft w:val="0"/>
              <w:marRight w:val="0"/>
              <w:marTop w:val="0"/>
              <w:marBottom w:val="0"/>
              <w:divBdr>
                <w:top w:val="none" w:sz="0" w:space="0" w:color="auto"/>
                <w:left w:val="none" w:sz="0" w:space="0" w:color="auto"/>
                <w:bottom w:val="none" w:sz="0" w:space="0" w:color="auto"/>
                <w:right w:val="none" w:sz="0" w:space="0" w:color="auto"/>
              </w:divBdr>
            </w:div>
            <w:div w:id="2085254485">
              <w:marLeft w:val="0"/>
              <w:marRight w:val="0"/>
              <w:marTop w:val="0"/>
              <w:marBottom w:val="0"/>
              <w:divBdr>
                <w:top w:val="none" w:sz="0" w:space="0" w:color="auto"/>
                <w:left w:val="none" w:sz="0" w:space="0" w:color="auto"/>
                <w:bottom w:val="none" w:sz="0" w:space="0" w:color="auto"/>
                <w:right w:val="none" w:sz="0" w:space="0" w:color="auto"/>
              </w:divBdr>
            </w:div>
          </w:divsChild>
        </w:div>
        <w:div w:id="1209757748">
          <w:marLeft w:val="0"/>
          <w:marRight w:val="0"/>
          <w:marTop w:val="0"/>
          <w:marBottom w:val="0"/>
          <w:divBdr>
            <w:top w:val="none" w:sz="0" w:space="0" w:color="auto"/>
            <w:left w:val="none" w:sz="0" w:space="0" w:color="auto"/>
            <w:bottom w:val="none" w:sz="0" w:space="0" w:color="auto"/>
            <w:right w:val="none" w:sz="0" w:space="0" w:color="auto"/>
          </w:divBdr>
          <w:divsChild>
            <w:div w:id="485317545">
              <w:marLeft w:val="0"/>
              <w:marRight w:val="0"/>
              <w:marTop w:val="0"/>
              <w:marBottom w:val="0"/>
              <w:divBdr>
                <w:top w:val="none" w:sz="0" w:space="0" w:color="auto"/>
                <w:left w:val="none" w:sz="0" w:space="0" w:color="auto"/>
                <w:bottom w:val="none" w:sz="0" w:space="0" w:color="auto"/>
                <w:right w:val="none" w:sz="0" w:space="0" w:color="auto"/>
              </w:divBdr>
            </w:div>
            <w:div w:id="628971507">
              <w:marLeft w:val="0"/>
              <w:marRight w:val="0"/>
              <w:marTop w:val="0"/>
              <w:marBottom w:val="0"/>
              <w:divBdr>
                <w:top w:val="none" w:sz="0" w:space="0" w:color="auto"/>
                <w:left w:val="none" w:sz="0" w:space="0" w:color="auto"/>
                <w:bottom w:val="none" w:sz="0" w:space="0" w:color="auto"/>
                <w:right w:val="none" w:sz="0" w:space="0" w:color="auto"/>
              </w:divBdr>
            </w:div>
            <w:div w:id="959146669">
              <w:marLeft w:val="0"/>
              <w:marRight w:val="0"/>
              <w:marTop w:val="0"/>
              <w:marBottom w:val="0"/>
              <w:divBdr>
                <w:top w:val="none" w:sz="0" w:space="0" w:color="auto"/>
                <w:left w:val="none" w:sz="0" w:space="0" w:color="auto"/>
                <w:bottom w:val="none" w:sz="0" w:space="0" w:color="auto"/>
                <w:right w:val="none" w:sz="0" w:space="0" w:color="auto"/>
              </w:divBdr>
            </w:div>
            <w:div w:id="1169712180">
              <w:marLeft w:val="0"/>
              <w:marRight w:val="0"/>
              <w:marTop w:val="0"/>
              <w:marBottom w:val="0"/>
              <w:divBdr>
                <w:top w:val="none" w:sz="0" w:space="0" w:color="auto"/>
                <w:left w:val="none" w:sz="0" w:space="0" w:color="auto"/>
                <w:bottom w:val="none" w:sz="0" w:space="0" w:color="auto"/>
                <w:right w:val="none" w:sz="0" w:space="0" w:color="auto"/>
              </w:divBdr>
            </w:div>
            <w:div w:id="1809781276">
              <w:marLeft w:val="0"/>
              <w:marRight w:val="0"/>
              <w:marTop w:val="0"/>
              <w:marBottom w:val="0"/>
              <w:divBdr>
                <w:top w:val="none" w:sz="0" w:space="0" w:color="auto"/>
                <w:left w:val="none" w:sz="0" w:space="0" w:color="auto"/>
                <w:bottom w:val="none" w:sz="0" w:space="0" w:color="auto"/>
                <w:right w:val="none" w:sz="0" w:space="0" w:color="auto"/>
              </w:divBdr>
            </w:div>
          </w:divsChild>
        </w:div>
        <w:div w:id="1274630298">
          <w:marLeft w:val="0"/>
          <w:marRight w:val="0"/>
          <w:marTop w:val="0"/>
          <w:marBottom w:val="0"/>
          <w:divBdr>
            <w:top w:val="none" w:sz="0" w:space="0" w:color="auto"/>
            <w:left w:val="none" w:sz="0" w:space="0" w:color="auto"/>
            <w:bottom w:val="none" w:sz="0" w:space="0" w:color="auto"/>
            <w:right w:val="none" w:sz="0" w:space="0" w:color="auto"/>
          </w:divBdr>
          <w:divsChild>
            <w:div w:id="446897699">
              <w:marLeft w:val="0"/>
              <w:marRight w:val="0"/>
              <w:marTop w:val="0"/>
              <w:marBottom w:val="0"/>
              <w:divBdr>
                <w:top w:val="none" w:sz="0" w:space="0" w:color="auto"/>
                <w:left w:val="none" w:sz="0" w:space="0" w:color="auto"/>
                <w:bottom w:val="none" w:sz="0" w:space="0" w:color="auto"/>
                <w:right w:val="none" w:sz="0" w:space="0" w:color="auto"/>
              </w:divBdr>
            </w:div>
            <w:div w:id="566499979">
              <w:marLeft w:val="0"/>
              <w:marRight w:val="0"/>
              <w:marTop w:val="0"/>
              <w:marBottom w:val="0"/>
              <w:divBdr>
                <w:top w:val="none" w:sz="0" w:space="0" w:color="auto"/>
                <w:left w:val="none" w:sz="0" w:space="0" w:color="auto"/>
                <w:bottom w:val="none" w:sz="0" w:space="0" w:color="auto"/>
                <w:right w:val="none" w:sz="0" w:space="0" w:color="auto"/>
              </w:divBdr>
            </w:div>
            <w:div w:id="1318875244">
              <w:marLeft w:val="0"/>
              <w:marRight w:val="0"/>
              <w:marTop w:val="0"/>
              <w:marBottom w:val="0"/>
              <w:divBdr>
                <w:top w:val="none" w:sz="0" w:space="0" w:color="auto"/>
                <w:left w:val="none" w:sz="0" w:space="0" w:color="auto"/>
                <w:bottom w:val="none" w:sz="0" w:space="0" w:color="auto"/>
                <w:right w:val="none" w:sz="0" w:space="0" w:color="auto"/>
              </w:divBdr>
            </w:div>
            <w:div w:id="1635870342">
              <w:marLeft w:val="0"/>
              <w:marRight w:val="0"/>
              <w:marTop w:val="0"/>
              <w:marBottom w:val="0"/>
              <w:divBdr>
                <w:top w:val="none" w:sz="0" w:space="0" w:color="auto"/>
                <w:left w:val="none" w:sz="0" w:space="0" w:color="auto"/>
                <w:bottom w:val="none" w:sz="0" w:space="0" w:color="auto"/>
                <w:right w:val="none" w:sz="0" w:space="0" w:color="auto"/>
              </w:divBdr>
            </w:div>
            <w:div w:id="1838418890">
              <w:marLeft w:val="0"/>
              <w:marRight w:val="0"/>
              <w:marTop w:val="0"/>
              <w:marBottom w:val="0"/>
              <w:divBdr>
                <w:top w:val="none" w:sz="0" w:space="0" w:color="auto"/>
                <w:left w:val="none" w:sz="0" w:space="0" w:color="auto"/>
                <w:bottom w:val="none" w:sz="0" w:space="0" w:color="auto"/>
                <w:right w:val="none" w:sz="0" w:space="0" w:color="auto"/>
              </w:divBdr>
            </w:div>
          </w:divsChild>
        </w:div>
        <w:div w:id="1305045364">
          <w:marLeft w:val="0"/>
          <w:marRight w:val="0"/>
          <w:marTop w:val="0"/>
          <w:marBottom w:val="0"/>
          <w:divBdr>
            <w:top w:val="none" w:sz="0" w:space="0" w:color="auto"/>
            <w:left w:val="none" w:sz="0" w:space="0" w:color="auto"/>
            <w:bottom w:val="none" w:sz="0" w:space="0" w:color="auto"/>
            <w:right w:val="none" w:sz="0" w:space="0" w:color="auto"/>
          </w:divBdr>
        </w:div>
        <w:div w:id="1369530832">
          <w:marLeft w:val="0"/>
          <w:marRight w:val="0"/>
          <w:marTop w:val="0"/>
          <w:marBottom w:val="0"/>
          <w:divBdr>
            <w:top w:val="none" w:sz="0" w:space="0" w:color="auto"/>
            <w:left w:val="none" w:sz="0" w:space="0" w:color="auto"/>
            <w:bottom w:val="none" w:sz="0" w:space="0" w:color="auto"/>
            <w:right w:val="none" w:sz="0" w:space="0" w:color="auto"/>
          </w:divBdr>
          <w:divsChild>
            <w:div w:id="40594668">
              <w:marLeft w:val="0"/>
              <w:marRight w:val="0"/>
              <w:marTop w:val="0"/>
              <w:marBottom w:val="0"/>
              <w:divBdr>
                <w:top w:val="none" w:sz="0" w:space="0" w:color="auto"/>
                <w:left w:val="none" w:sz="0" w:space="0" w:color="auto"/>
                <w:bottom w:val="none" w:sz="0" w:space="0" w:color="auto"/>
                <w:right w:val="none" w:sz="0" w:space="0" w:color="auto"/>
              </w:divBdr>
            </w:div>
            <w:div w:id="452285533">
              <w:marLeft w:val="0"/>
              <w:marRight w:val="0"/>
              <w:marTop w:val="0"/>
              <w:marBottom w:val="0"/>
              <w:divBdr>
                <w:top w:val="none" w:sz="0" w:space="0" w:color="auto"/>
                <w:left w:val="none" w:sz="0" w:space="0" w:color="auto"/>
                <w:bottom w:val="none" w:sz="0" w:space="0" w:color="auto"/>
                <w:right w:val="none" w:sz="0" w:space="0" w:color="auto"/>
              </w:divBdr>
            </w:div>
            <w:div w:id="811943527">
              <w:marLeft w:val="0"/>
              <w:marRight w:val="0"/>
              <w:marTop w:val="0"/>
              <w:marBottom w:val="0"/>
              <w:divBdr>
                <w:top w:val="none" w:sz="0" w:space="0" w:color="auto"/>
                <w:left w:val="none" w:sz="0" w:space="0" w:color="auto"/>
                <w:bottom w:val="none" w:sz="0" w:space="0" w:color="auto"/>
                <w:right w:val="none" w:sz="0" w:space="0" w:color="auto"/>
              </w:divBdr>
            </w:div>
            <w:div w:id="1885481968">
              <w:marLeft w:val="0"/>
              <w:marRight w:val="0"/>
              <w:marTop w:val="0"/>
              <w:marBottom w:val="0"/>
              <w:divBdr>
                <w:top w:val="none" w:sz="0" w:space="0" w:color="auto"/>
                <w:left w:val="none" w:sz="0" w:space="0" w:color="auto"/>
                <w:bottom w:val="none" w:sz="0" w:space="0" w:color="auto"/>
                <w:right w:val="none" w:sz="0" w:space="0" w:color="auto"/>
              </w:divBdr>
            </w:div>
          </w:divsChild>
        </w:div>
        <w:div w:id="1384718511">
          <w:marLeft w:val="0"/>
          <w:marRight w:val="0"/>
          <w:marTop w:val="0"/>
          <w:marBottom w:val="0"/>
          <w:divBdr>
            <w:top w:val="none" w:sz="0" w:space="0" w:color="auto"/>
            <w:left w:val="none" w:sz="0" w:space="0" w:color="auto"/>
            <w:bottom w:val="none" w:sz="0" w:space="0" w:color="auto"/>
            <w:right w:val="none" w:sz="0" w:space="0" w:color="auto"/>
          </w:divBdr>
          <w:divsChild>
            <w:div w:id="174729372">
              <w:marLeft w:val="0"/>
              <w:marRight w:val="0"/>
              <w:marTop w:val="0"/>
              <w:marBottom w:val="0"/>
              <w:divBdr>
                <w:top w:val="none" w:sz="0" w:space="0" w:color="auto"/>
                <w:left w:val="none" w:sz="0" w:space="0" w:color="auto"/>
                <w:bottom w:val="none" w:sz="0" w:space="0" w:color="auto"/>
                <w:right w:val="none" w:sz="0" w:space="0" w:color="auto"/>
              </w:divBdr>
            </w:div>
            <w:div w:id="282426874">
              <w:marLeft w:val="0"/>
              <w:marRight w:val="0"/>
              <w:marTop w:val="0"/>
              <w:marBottom w:val="0"/>
              <w:divBdr>
                <w:top w:val="none" w:sz="0" w:space="0" w:color="auto"/>
                <w:left w:val="none" w:sz="0" w:space="0" w:color="auto"/>
                <w:bottom w:val="none" w:sz="0" w:space="0" w:color="auto"/>
                <w:right w:val="none" w:sz="0" w:space="0" w:color="auto"/>
              </w:divBdr>
            </w:div>
            <w:div w:id="1100686420">
              <w:marLeft w:val="0"/>
              <w:marRight w:val="0"/>
              <w:marTop w:val="0"/>
              <w:marBottom w:val="0"/>
              <w:divBdr>
                <w:top w:val="none" w:sz="0" w:space="0" w:color="auto"/>
                <w:left w:val="none" w:sz="0" w:space="0" w:color="auto"/>
                <w:bottom w:val="none" w:sz="0" w:space="0" w:color="auto"/>
                <w:right w:val="none" w:sz="0" w:space="0" w:color="auto"/>
              </w:divBdr>
            </w:div>
            <w:div w:id="1407611842">
              <w:marLeft w:val="0"/>
              <w:marRight w:val="0"/>
              <w:marTop w:val="0"/>
              <w:marBottom w:val="0"/>
              <w:divBdr>
                <w:top w:val="none" w:sz="0" w:space="0" w:color="auto"/>
                <w:left w:val="none" w:sz="0" w:space="0" w:color="auto"/>
                <w:bottom w:val="none" w:sz="0" w:space="0" w:color="auto"/>
                <w:right w:val="none" w:sz="0" w:space="0" w:color="auto"/>
              </w:divBdr>
            </w:div>
            <w:div w:id="1969899474">
              <w:marLeft w:val="0"/>
              <w:marRight w:val="0"/>
              <w:marTop w:val="0"/>
              <w:marBottom w:val="0"/>
              <w:divBdr>
                <w:top w:val="none" w:sz="0" w:space="0" w:color="auto"/>
                <w:left w:val="none" w:sz="0" w:space="0" w:color="auto"/>
                <w:bottom w:val="none" w:sz="0" w:space="0" w:color="auto"/>
                <w:right w:val="none" w:sz="0" w:space="0" w:color="auto"/>
              </w:divBdr>
            </w:div>
          </w:divsChild>
        </w:div>
        <w:div w:id="1457722532">
          <w:marLeft w:val="0"/>
          <w:marRight w:val="0"/>
          <w:marTop w:val="0"/>
          <w:marBottom w:val="0"/>
          <w:divBdr>
            <w:top w:val="none" w:sz="0" w:space="0" w:color="auto"/>
            <w:left w:val="none" w:sz="0" w:space="0" w:color="auto"/>
            <w:bottom w:val="none" w:sz="0" w:space="0" w:color="auto"/>
            <w:right w:val="none" w:sz="0" w:space="0" w:color="auto"/>
          </w:divBdr>
          <w:divsChild>
            <w:div w:id="120269135">
              <w:marLeft w:val="0"/>
              <w:marRight w:val="0"/>
              <w:marTop w:val="0"/>
              <w:marBottom w:val="0"/>
              <w:divBdr>
                <w:top w:val="none" w:sz="0" w:space="0" w:color="auto"/>
                <w:left w:val="none" w:sz="0" w:space="0" w:color="auto"/>
                <w:bottom w:val="none" w:sz="0" w:space="0" w:color="auto"/>
                <w:right w:val="none" w:sz="0" w:space="0" w:color="auto"/>
              </w:divBdr>
            </w:div>
            <w:div w:id="1053771199">
              <w:marLeft w:val="0"/>
              <w:marRight w:val="0"/>
              <w:marTop w:val="0"/>
              <w:marBottom w:val="0"/>
              <w:divBdr>
                <w:top w:val="none" w:sz="0" w:space="0" w:color="auto"/>
                <w:left w:val="none" w:sz="0" w:space="0" w:color="auto"/>
                <w:bottom w:val="none" w:sz="0" w:space="0" w:color="auto"/>
                <w:right w:val="none" w:sz="0" w:space="0" w:color="auto"/>
              </w:divBdr>
            </w:div>
            <w:div w:id="1133477677">
              <w:marLeft w:val="0"/>
              <w:marRight w:val="0"/>
              <w:marTop w:val="0"/>
              <w:marBottom w:val="0"/>
              <w:divBdr>
                <w:top w:val="none" w:sz="0" w:space="0" w:color="auto"/>
                <w:left w:val="none" w:sz="0" w:space="0" w:color="auto"/>
                <w:bottom w:val="none" w:sz="0" w:space="0" w:color="auto"/>
                <w:right w:val="none" w:sz="0" w:space="0" w:color="auto"/>
              </w:divBdr>
            </w:div>
            <w:div w:id="1173572348">
              <w:marLeft w:val="0"/>
              <w:marRight w:val="0"/>
              <w:marTop w:val="0"/>
              <w:marBottom w:val="0"/>
              <w:divBdr>
                <w:top w:val="none" w:sz="0" w:space="0" w:color="auto"/>
                <w:left w:val="none" w:sz="0" w:space="0" w:color="auto"/>
                <w:bottom w:val="none" w:sz="0" w:space="0" w:color="auto"/>
                <w:right w:val="none" w:sz="0" w:space="0" w:color="auto"/>
              </w:divBdr>
            </w:div>
            <w:div w:id="1310012949">
              <w:marLeft w:val="0"/>
              <w:marRight w:val="0"/>
              <w:marTop w:val="0"/>
              <w:marBottom w:val="0"/>
              <w:divBdr>
                <w:top w:val="none" w:sz="0" w:space="0" w:color="auto"/>
                <w:left w:val="none" w:sz="0" w:space="0" w:color="auto"/>
                <w:bottom w:val="none" w:sz="0" w:space="0" w:color="auto"/>
                <w:right w:val="none" w:sz="0" w:space="0" w:color="auto"/>
              </w:divBdr>
            </w:div>
          </w:divsChild>
        </w:div>
        <w:div w:id="1488089731">
          <w:marLeft w:val="0"/>
          <w:marRight w:val="0"/>
          <w:marTop w:val="0"/>
          <w:marBottom w:val="0"/>
          <w:divBdr>
            <w:top w:val="none" w:sz="0" w:space="0" w:color="auto"/>
            <w:left w:val="none" w:sz="0" w:space="0" w:color="auto"/>
            <w:bottom w:val="none" w:sz="0" w:space="0" w:color="auto"/>
            <w:right w:val="none" w:sz="0" w:space="0" w:color="auto"/>
          </w:divBdr>
        </w:div>
        <w:div w:id="1564372540">
          <w:marLeft w:val="0"/>
          <w:marRight w:val="0"/>
          <w:marTop w:val="0"/>
          <w:marBottom w:val="0"/>
          <w:divBdr>
            <w:top w:val="none" w:sz="0" w:space="0" w:color="auto"/>
            <w:left w:val="none" w:sz="0" w:space="0" w:color="auto"/>
            <w:bottom w:val="none" w:sz="0" w:space="0" w:color="auto"/>
            <w:right w:val="none" w:sz="0" w:space="0" w:color="auto"/>
          </w:divBdr>
        </w:div>
        <w:div w:id="1584952366">
          <w:marLeft w:val="0"/>
          <w:marRight w:val="0"/>
          <w:marTop w:val="0"/>
          <w:marBottom w:val="0"/>
          <w:divBdr>
            <w:top w:val="none" w:sz="0" w:space="0" w:color="auto"/>
            <w:left w:val="none" w:sz="0" w:space="0" w:color="auto"/>
            <w:bottom w:val="none" w:sz="0" w:space="0" w:color="auto"/>
            <w:right w:val="none" w:sz="0" w:space="0" w:color="auto"/>
          </w:divBdr>
          <w:divsChild>
            <w:div w:id="499197627">
              <w:marLeft w:val="0"/>
              <w:marRight w:val="0"/>
              <w:marTop w:val="0"/>
              <w:marBottom w:val="0"/>
              <w:divBdr>
                <w:top w:val="none" w:sz="0" w:space="0" w:color="auto"/>
                <w:left w:val="none" w:sz="0" w:space="0" w:color="auto"/>
                <w:bottom w:val="none" w:sz="0" w:space="0" w:color="auto"/>
                <w:right w:val="none" w:sz="0" w:space="0" w:color="auto"/>
              </w:divBdr>
            </w:div>
            <w:div w:id="1099182166">
              <w:marLeft w:val="0"/>
              <w:marRight w:val="0"/>
              <w:marTop w:val="0"/>
              <w:marBottom w:val="0"/>
              <w:divBdr>
                <w:top w:val="none" w:sz="0" w:space="0" w:color="auto"/>
                <w:left w:val="none" w:sz="0" w:space="0" w:color="auto"/>
                <w:bottom w:val="none" w:sz="0" w:space="0" w:color="auto"/>
                <w:right w:val="none" w:sz="0" w:space="0" w:color="auto"/>
              </w:divBdr>
            </w:div>
            <w:div w:id="1642953750">
              <w:marLeft w:val="0"/>
              <w:marRight w:val="0"/>
              <w:marTop w:val="0"/>
              <w:marBottom w:val="0"/>
              <w:divBdr>
                <w:top w:val="none" w:sz="0" w:space="0" w:color="auto"/>
                <w:left w:val="none" w:sz="0" w:space="0" w:color="auto"/>
                <w:bottom w:val="none" w:sz="0" w:space="0" w:color="auto"/>
                <w:right w:val="none" w:sz="0" w:space="0" w:color="auto"/>
              </w:divBdr>
            </w:div>
            <w:div w:id="1988047875">
              <w:marLeft w:val="0"/>
              <w:marRight w:val="0"/>
              <w:marTop w:val="0"/>
              <w:marBottom w:val="0"/>
              <w:divBdr>
                <w:top w:val="none" w:sz="0" w:space="0" w:color="auto"/>
                <w:left w:val="none" w:sz="0" w:space="0" w:color="auto"/>
                <w:bottom w:val="none" w:sz="0" w:space="0" w:color="auto"/>
                <w:right w:val="none" w:sz="0" w:space="0" w:color="auto"/>
              </w:divBdr>
            </w:div>
          </w:divsChild>
        </w:div>
        <w:div w:id="1619870238">
          <w:marLeft w:val="0"/>
          <w:marRight w:val="0"/>
          <w:marTop w:val="0"/>
          <w:marBottom w:val="0"/>
          <w:divBdr>
            <w:top w:val="none" w:sz="0" w:space="0" w:color="auto"/>
            <w:left w:val="none" w:sz="0" w:space="0" w:color="auto"/>
            <w:bottom w:val="none" w:sz="0" w:space="0" w:color="auto"/>
            <w:right w:val="none" w:sz="0" w:space="0" w:color="auto"/>
          </w:divBdr>
          <w:divsChild>
            <w:div w:id="3215357">
              <w:marLeft w:val="0"/>
              <w:marRight w:val="0"/>
              <w:marTop w:val="0"/>
              <w:marBottom w:val="0"/>
              <w:divBdr>
                <w:top w:val="none" w:sz="0" w:space="0" w:color="auto"/>
                <w:left w:val="none" w:sz="0" w:space="0" w:color="auto"/>
                <w:bottom w:val="none" w:sz="0" w:space="0" w:color="auto"/>
                <w:right w:val="none" w:sz="0" w:space="0" w:color="auto"/>
              </w:divBdr>
            </w:div>
            <w:div w:id="355424244">
              <w:marLeft w:val="0"/>
              <w:marRight w:val="0"/>
              <w:marTop w:val="0"/>
              <w:marBottom w:val="0"/>
              <w:divBdr>
                <w:top w:val="none" w:sz="0" w:space="0" w:color="auto"/>
                <w:left w:val="none" w:sz="0" w:space="0" w:color="auto"/>
                <w:bottom w:val="none" w:sz="0" w:space="0" w:color="auto"/>
                <w:right w:val="none" w:sz="0" w:space="0" w:color="auto"/>
              </w:divBdr>
            </w:div>
            <w:div w:id="1980958310">
              <w:marLeft w:val="0"/>
              <w:marRight w:val="0"/>
              <w:marTop w:val="0"/>
              <w:marBottom w:val="0"/>
              <w:divBdr>
                <w:top w:val="none" w:sz="0" w:space="0" w:color="auto"/>
                <w:left w:val="none" w:sz="0" w:space="0" w:color="auto"/>
                <w:bottom w:val="none" w:sz="0" w:space="0" w:color="auto"/>
                <w:right w:val="none" w:sz="0" w:space="0" w:color="auto"/>
              </w:divBdr>
            </w:div>
            <w:div w:id="2038113270">
              <w:marLeft w:val="0"/>
              <w:marRight w:val="0"/>
              <w:marTop w:val="0"/>
              <w:marBottom w:val="0"/>
              <w:divBdr>
                <w:top w:val="none" w:sz="0" w:space="0" w:color="auto"/>
                <w:left w:val="none" w:sz="0" w:space="0" w:color="auto"/>
                <w:bottom w:val="none" w:sz="0" w:space="0" w:color="auto"/>
                <w:right w:val="none" w:sz="0" w:space="0" w:color="auto"/>
              </w:divBdr>
            </w:div>
            <w:div w:id="2059011152">
              <w:marLeft w:val="0"/>
              <w:marRight w:val="0"/>
              <w:marTop w:val="0"/>
              <w:marBottom w:val="0"/>
              <w:divBdr>
                <w:top w:val="none" w:sz="0" w:space="0" w:color="auto"/>
                <w:left w:val="none" w:sz="0" w:space="0" w:color="auto"/>
                <w:bottom w:val="none" w:sz="0" w:space="0" w:color="auto"/>
                <w:right w:val="none" w:sz="0" w:space="0" w:color="auto"/>
              </w:divBdr>
            </w:div>
          </w:divsChild>
        </w:div>
        <w:div w:id="1645699092">
          <w:marLeft w:val="0"/>
          <w:marRight w:val="0"/>
          <w:marTop w:val="0"/>
          <w:marBottom w:val="0"/>
          <w:divBdr>
            <w:top w:val="none" w:sz="0" w:space="0" w:color="auto"/>
            <w:left w:val="none" w:sz="0" w:space="0" w:color="auto"/>
            <w:bottom w:val="none" w:sz="0" w:space="0" w:color="auto"/>
            <w:right w:val="none" w:sz="0" w:space="0" w:color="auto"/>
          </w:divBdr>
        </w:div>
        <w:div w:id="1695423120">
          <w:marLeft w:val="0"/>
          <w:marRight w:val="0"/>
          <w:marTop w:val="0"/>
          <w:marBottom w:val="0"/>
          <w:divBdr>
            <w:top w:val="none" w:sz="0" w:space="0" w:color="auto"/>
            <w:left w:val="none" w:sz="0" w:space="0" w:color="auto"/>
            <w:bottom w:val="none" w:sz="0" w:space="0" w:color="auto"/>
            <w:right w:val="none" w:sz="0" w:space="0" w:color="auto"/>
          </w:divBdr>
        </w:div>
        <w:div w:id="1792481711">
          <w:marLeft w:val="0"/>
          <w:marRight w:val="0"/>
          <w:marTop w:val="0"/>
          <w:marBottom w:val="0"/>
          <w:divBdr>
            <w:top w:val="none" w:sz="0" w:space="0" w:color="auto"/>
            <w:left w:val="none" w:sz="0" w:space="0" w:color="auto"/>
            <w:bottom w:val="none" w:sz="0" w:space="0" w:color="auto"/>
            <w:right w:val="none" w:sz="0" w:space="0" w:color="auto"/>
          </w:divBdr>
          <w:divsChild>
            <w:div w:id="1847792824">
              <w:marLeft w:val="-75"/>
              <w:marRight w:val="0"/>
              <w:marTop w:val="30"/>
              <w:marBottom w:val="30"/>
              <w:divBdr>
                <w:top w:val="none" w:sz="0" w:space="0" w:color="auto"/>
                <w:left w:val="none" w:sz="0" w:space="0" w:color="auto"/>
                <w:bottom w:val="none" w:sz="0" w:space="0" w:color="auto"/>
                <w:right w:val="none" w:sz="0" w:space="0" w:color="auto"/>
              </w:divBdr>
              <w:divsChild>
                <w:div w:id="72048196">
                  <w:marLeft w:val="0"/>
                  <w:marRight w:val="0"/>
                  <w:marTop w:val="0"/>
                  <w:marBottom w:val="0"/>
                  <w:divBdr>
                    <w:top w:val="none" w:sz="0" w:space="0" w:color="auto"/>
                    <w:left w:val="none" w:sz="0" w:space="0" w:color="auto"/>
                    <w:bottom w:val="none" w:sz="0" w:space="0" w:color="auto"/>
                    <w:right w:val="none" w:sz="0" w:space="0" w:color="auto"/>
                  </w:divBdr>
                  <w:divsChild>
                    <w:div w:id="866531102">
                      <w:marLeft w:val="0"/>
                      <w:marRight w:val="0"/>
                      <w:marTop w:val="0"/>
                      <w:marBottom w:val="0"/>
                      <w:divBdr>
                        <w:top w:val="none" w:sz="0" w:space="0" w:color="auto"/>
                        <w:left w:val="none" w:sz="0" w:space="0" w:color="auto"/>
                        <w:bottom w:val="none" w:sz="0" w:space="0" w:color="auto"/>
                        <w:right w:val="none" w:sz="0" w:space="0" w:color="auto"/>
                      </w:divBdr>
                    </w:div>
                  </w:divsChild>
                </w:div>
                <w:div w:id="78066848">
                  <w:marLeft w:val="0"/>
                  <w:marRight w:val="0"/>
                  <w:marTop w:val="0"/>
                  <w:marBottom w:val="0"/>
                  <w:divBdr>
                    <w:top w:val="none" w:sz="0" w:space="0" w:color="auto"/>
                    <w:left w:val="none" w:sz="0" w:space="0" w:color="auto"/>
                    <w:bottom w:val="none" w:sz="0" w:space="0" w:color="auto"/>
                    <w:right w:val="none" w:sz="0" w:space="0" w:color="auto"/>
                  </w:divBdr>
                  <w:divsChild>
                    <w:div w:id="210462350">
                      <w:marLeft w:val="0"/>
                      <w:marRight w:val="0"/>
                      <w:marTop w:val="0"/>
                      <w:marBottom w:val="0"/>
                      <w:divBdr>
                        <w:top w:val="none" w:sz="0" w:space="0" w:color="auto"/>
                        <w:left w:val="none" w:sz="0" w:space="0" w:color="auto"/>
                        <w:bottom w:val="none" w:sz="0" w:space="0" w:color="auto"/>
                        <w:right w:val="none" w:sz="0" w:space="0" w:color="auto"/>
                      </w:divBdr>
                    </w:div>
                  </w:divsChild>
                </w:div>
                <w:div w:id="89742787">
                  <w:marLeft w:val="0"/>
                  <w:marRight w:val="0"/>
                  <w:marTop w:val="0"/>
                  <w:marBottom w:val="0"/>
                  <w:divBdr>
                    <w:top w:val="none" w:sz="0" w:space="0" w:color="auto"/>
                    <w:left w:val="none" w:sz="0" w:space="0" w:color="auto"/>
                    <w:bottom w:val="none" w:sz="0" w:space="0" w:color="auto"/>
                    <w:right w:val="none" w:sz="0" w:space="0" w:color="auto"/>
                  </w:divBdr>
                  <w:divsChild>
                    <w:div w:id="1428304769">
                      <w:marLeft w:val="0"/>
                      <w:marRight w:val="0"/>
                      <w:marTop w:val="0"/>
                      <w:marBottom w:val="0"/>
                      <w:divBdr>
                        <w:top w:val="none" w:sz="0" w:space="0" w:color="auto"/>
                        <w:left w:val="none" w:sz="0" w:space="0" w:color="auto"/>
                        <w:bottom w:val="none" w:sz="0" w:space="0" w:color="auto"/>
                        <w:right w:val="none" w:sz="0" w:space="0" w:color="auto"/>
                      </w:divBdr>
                    </w:div>
                  </w:divsChild>
                </w:div>
                <w:div w:id="157040754">
                  <w:marLeft w:val="0"/>
                  <w:marRight w:val="0"/>
                  <w:marTop w:val="0"/>
                  <w:marBottom w:val="0"/>
                  <w:divBdr>
                    <w:top w:val="none" w:sz="0" w:space="0" w:color="auto"/>
                    <w:left w:val="none" w:sz="0" w:space="0" w:color="auto"/>
                    <w:bottom w:val="none" w:sz="0" w:space="0" w:color="auto"/>
                    <w:right w:val="none" w:sz="0" w:space="0" w:color="auto"/>
                  </w:divBdr>
                  <w:divsChild>
                    <w:div w:id="1205632896">
                      <w:marLeft w:val="0"/>
                      <w:marRight w:val="0"/>
                      <w:marTop w:val="0"/>
                      <w:marBottom w:val="0"/>
                      <w:divBdr>
                        <w:top w:val="none" w:sz="0" w:space="0" w:color="auto"/>
                        <w:left w:val="none" w:sz="0" w:space="0" w:color="auto"/>
                        <w:bottom w:val="none" w:sz="0" w:space="0" w:color="auto"/>
                        <w:right w:val="none" w:sz="0" w:space="0" w:color="auto"/>
                      </w:divBdr>
                    </w:div>
                  </w:divsChild>
                </w:div>
                <w:div w:id="168713316">
                  <w:marLeft w:val="0"/>
                  <w:marRight w:val="0"/>
                  <w:marTop w:val="0"/>
                  <w:marBottom w:val="0"/>
                  <w:divBdr>
                    <w:top w:val="none" w:sz="0" w:space="0" w:color="auto"/>
                    <w:left w:val="none" w:sz="0" w:space="0" w:color="auto"/>
                    <w:bottom w:val="none" w:sz="0" w:space="0" w:color="auto"/>
                    <w:right w:val="none" w:sz="0" w:space="0" w:color="auto"/>
                  </w:divBdr>
                  <w:divsChild>
                    <w:div w:id="61831106">
                      <w:marLeft w:val="0"/>
                      <w:marRight w:val="0"/>
                      <w:marTop w:val="0"/>
                      <w:marBottom w:val="0"/>
                      <w:divBdr>
                        <w:top w:val="none" w:sz="0" w:space="0" w:color="auto"/>
                        <w:left w:val="none" w:sz="0" w:space="0" w:color="auto"/>
                        <w:bottom w:val="none" w:sz="0" w:space="0" w:color="auto"/>
                        <w:right w:val="none" w:sz="0" w:space="0" w:color="auto"/>
                      </w:divBdr>
                    </w:div>
                  </w:divsChild>
                </w:div>
                <w:div w:id="212890257">
                  <w:marLeft w:val="0"/>
                  <w:marRight w:val="0"/>
                  <w:marTop w:val="0"/>
                  <w:marBottom w:val="0"/>
                  <w:divBdr>
                    <w:top w:val="none" w:sz="0" w:space="0" w:color="auto"/>
                    <w:left w:val="none" w:sz="0" w:space="0" w:color="auto"/>
                    <w:bottom w:val="none" w:sz="0" w:space="0" w:color="auto"/>
                    <w:right w:val="none" w:sz="0" w:space="0" w:color="auto"/>
                  </w:divBdr>
                  <w:divsChild>
                    <w:div w:id="535121896">
                      <w:marLeft w:val="0"/>
                      <w:marRight w:val="0"/>
                      <w:marTop w:val="0"/>
                      <w:marBottom w:val="0"/>
                      <w:divBdr>
                        <w:top w:val="none" w:sz="0" w:space="0" w:color="auto"/>
                        <w:left w:val="none" w:sz="0" w:space="0" w:color="auto"/>
                        <w:bottom w:val="none" w:sz="0" w:space="0" w:color="auto"/>
                        <w:right w:val="none" w:sz="0" w:space="0" w:color="auto"/>
                      </w:divBdr>
                    </w:div>
                  </w:divsChild>
                </w:div>
                <w:div w:id="401215779">
                  <w:marLeft w:val="0"/>
                  <w:marRight w:val="0"/>
                  <w:marTop w:val="0"/>
                  <w:marBottom w:val="0"/>
                  <w:divBdr>
                    <w:top w:val="none" w:sz="0" w:space="0" w:color="auto"/>
                    <w:left w:val="none" w:sz="0" w:space="0" w:color="auto"/>
                    <w:bottom w:val="none" w:sz="0" w:space="0" w:color="auto"/>
                    <w:right w:val="none" w:sz="0" w:space="0" w:color="auto"/>
                  </w:divBdr>
                  <w:divsChild>
                    <w:div w:id="1451121981">
                      <w:marLeft w:val="0"/>
                      <w:marRight w:val="0"/>
                      <w:marTop w:val="0"/>
                      <w:marBottom w:val="0"/>
                      <w:divBdr>
                        <w:top w:val="none" w:sz="0" w:space="0" w:color="auto"/>
                        <w:left w:val="none" w:sz="0" w:space="0" w:color="auto"/>
                        <w:bottom w:val="none" w:sz="0" w:space="0" w:color="auto"/>
                        <w:right w:val="none" w:sz="0" w:space="0" w:color="auto"/>
                      </w:divBdr>
                    </w:div>
                  </w:divsChild>
                </w:div>
                <w:div w:id="458887861">
                  <w:marLeft w:val="0"/>
                  <w:marRight w:val="0"/>
                  <w:marTop w:val="0"/>
                  <w:marBottom w:val="0"/>
                  <w:divBdr>
                    <w:top w:val="none" w:sz="0" w:space="0" w:color="auto"/>
                    <w:left w:val="none" w:sz="0" w:space="0" w:color="auto"/>
                    <w:bottom w:val="none" w:sz="0" w:space="0" w:color="auto"/>
                    <w:right w:val="none" w:sz="0" w:space="0" w:color="auto"/>
                  </w:divBdr>
                  <w:divsChild>
                    <w:div w:id="1188372533">
                      <w:marLeft w:val="0"/>
                      <w:marRight w:val="0"/>
                      <w:marTop w:val="0"/>
                      <w:marBottom w:val="0"/>
                      <w:divBdr>
                        <w:top w:val="none" w:sz="0" w:space="0" w:color="auto"/>
                        <w:left w:val="none" w:sz="0" w:space="0" w:color="auto"/>
                        <w:bottom w:val="none" w:sz="0" w:space="0" w:color="auto"/>
                        <w:right w:val="none" w:sz="0" w:space="0" w:color="auto"/>
                      </w:divBdr>
                    </w:div>
                  </w:divsChild>
                </w:div>
                <w:div w:id="581185638">
                  <w:marLeft w:val="0"/>
                  <w:marRight w:val="0"/>
                  <w:marTop w:val="0"/>
                  <w:marBottom w:val="0"/>
                  <w:divBdr>
                    <w:top w:val="none" w:sz="0" w:space="0" w:color="auto"/>
                    <w:left w:val="none" w:sz="0" w:space="0" w:color="auto"/>
                    <w:bottom w:val="none" w:sz="0" w:space="0" w:color="auto"/>
                    <w:right w:val="none" w:sz="0" w:space="0" w:color="auto"/>
                  </w:divBdr>
                  <w:divsChild>
                    <w:div w:id="1590193904">
                      <w:marLeft w:val="0"/>
                      <w:marRight w:val="0"/>
                      <w:marTop w:val="0"/>
                      <w:marBottom w:val="0"/>
                      <w:divBdr>
                        <w:top w:val="none" w:sz="0" w:space="0" w:color="auto"/>
                        <w:left w:val="none" w:sz="0" w:space="0" w:color="auto"/>
                        <w:bottom w:val="none" w:sz="0" w:space="0" w:color="auto"/>
                        <w:right w:val="none" w:sz="0" w:space="0" w:color="auto"/>
                      </w:divBdr>
                    </w:div>
                  </w:divsChild>
                </w:div>
                <w:div w:id="773089859">
                  <w:marLeft w:val="0"/>
                  <w:marRight w:val="0"/>
                  <w:marTop w:val="0"/>
                  <w:marBottom w:val="0"/>
                  <w:divBdr>
                    <w:top w:val="none" w:sz="0" w:space="0" w:color="auto"/>
                    <w:left w:val="none" w:sz="0" w:space="0" w:color="auto"/>
                    <w:bottom w:val="none" w:sz="0" w:space="0" w:color="auto"/>
                    <w:right w:val="none" w:sz="0" w:space="0" w:color="auto"/>
                  </w:divBdr>
                  <w:divsChild>
                    <w:div w:id="1607814164">
                      <w:marLeft w:val="0"/>
                      <w:marRight w:val="0"/>
                      <w:marTop w:val="0"/>
                      <w:marBottom w:val="0"/>
                      <w:divBdr>
                        <w:top w:val="none" w:sz="0" w:space="0" w:color="auto"/>
                        <w:left w:val="none" w:sz="0" w:space="0" w:color="auto"/>
                        <w:bottom w:val="none" w:sz="0" w:space="0" w:color="auto"/>
                        <w:right w:val="none" w:sz="0" w:space="0" w:color="auto"/>
                      </w:divBdr>
                    </w:div>
                  </w:divsChild>
                </w:div>
                <w:div w:id="831605028">
                  <w:marLeft w:val="0"/>
                  <w:marRight w:val="0"/>
                  <w:marTop w:val="0"/>
                  <w:marBottom w:val="0"/>
                  <w:divBdr>
                    <w:top w:val="none" w:sz="0" w:space="0" w:color="auto"/>
                    <w:left w:val="none" w:sz="0" w:space="0" w:color="auto"/>
                    <w:bottom w:val="none" w:sz="0" w:space="0" w:color="auto"/>
                    <w:right w:val="none" w:sz="0" w:space="0" w:color="auto"/>
                  </w:divBdr>
                  <w:divsChild>
                    <w:div w:id="1616986598">
                      <w:marLeft w:val="0"/>
                      <w:marRight w:val="0"/>
                      <w:marTop w:val="0"/>
                      <w:marBottom w:val="0"/>
                      <w:divBdr>
                        <w:top w:val="none" w:sz="0" w:space="0" w:color="auto"/>
                        <w:left w:val="none" w:sz="0" w:space="0" w:color="auto"/>
                        <w:bottom w:val="none" w:sz="0" w:space="0" w:color="auto"/>
                        <w:right w:val="none" w:sz="0" w:space="0" w:color="auto"/>
                      </w:divBdr>
                    </w:div>
                  </w:divsChild>
                </w:div>
                <w:div w:id="1027825995">
                  <w:marLeft w:val="0"/>
                  <w:marRight w:val="0"/>
                  <w:marTop w:val="0"/>
                  <w:marBottom w:val="0"/>
                  <w:divBdr>
                    <w:top w:val="none" w:sz="0" w:space="0" w:color="auto"/>
                    <w:left w:val="none" w:sz="0" w:space="0" w:color="auto"/>
                    <w:bottom w:val="none" w:sz="0" w:space="0" w:color="auto"/>
                    <w:right w:val="none" w:sz="0" w:space="0" w:color="auto"/>
                  </w:divBdr>
                  <w:divsChild>
                    <w:div w:id="54353278">
                      <w:marLeft w:val="0"/>
                      <w:marRight w:val="0"/>
                      <w:marTop w:val="0"/>
                      <w:marBottom w:val="0"/>
                      <w:divBdr>
                        <w:top w:val="none" w:sz="0" w:space="0" w:color="auto"/>
                        <w:left w:val="none" w:sz="0" w:space="0" w:color="auto"/>
                        <w:bottom w:val="none" w:sz="0" w:space="0" w:color="auto"/>
                        <w:right w:val="none" w:sz="0" w:space="0" w:color="auto"/>
                      </w:divBdr>
                    </w:div>
                  </w:divsChild>
                </w:div>
                <w:div w:id="1073507189">
                  <w:marLeft w:val="0"/>
                  <w:marRight w:val="0"/>
                  <w:marTop w:val="0"/>
                  <w:marBottom w:val="0"/>
                  <w:divBdr>
                    <w:top w:val="none" w:sz="0" w:space="0" w:color="auto"/>
                    <w:left w:val="none" w:sz="0" w:space="0" w:color="auto"/>
                    <w:bottom w:val="none" w:sz="0" w:space="0" w:color="auto"/>
                    <w:right w:val="none" w:sz="0" w:space="0" w:color="auto"/>
                  </w:divBdr>
                  <w:divsChild>
                    <w:div w:id="1218929386">
                      <w:marLeft w:val="0"/>
                      <w:marRight w:val="0"/>
                      <w:marTop w:val="0"/>
                      <w:marBottom w:val="0"/>
                      <w:divBdr>
                        <w:top w:val="none" w:sz="0" w:space="0" w:color="auto"/>
                        <w:left w:val="none" w:sz="0" w:space="0" w:color="auto"/>
                        <w:bottom w:val="none" w:sz="0" w:space="0" w:color="auto"/>
                        <w:right w:val="none" w:sz="0" w:space="0" w:color="auto"/>
                      </w:divBdr>
                    </w:div>
                  </w:divsChild>
                </w:div>
                <w:div w:id="1128015587">
                  <w:marLeft w:val="0"/>
                  <w:marRight w:val="0"/>
                  <w:marTop w:val="0"/>
                  <w:marBottom w:val="0"/>
                  <w:divBdr>
                    <w:top w:val="none" w:sz="0" w:space="0" w:color="auto"/>
                    <w:left w:val="none" w:sz="0" w:space="0" w:color="auto"/>
                    <w:bottom w:val="none" w:sz="0" w:space="0" w:color="auto"/>
                    <w:right w:val="none" w:sz="0" w:space="0" w:color="auto"/>
                  </w:divBdr>
                  <w:divsChild>
                    <w:div w:id="2036343465">
                      <w:marLeft w:val="0"/>
                      <w:marRight w:val="0"/>
                      <w:marTop w:val="0"/>
                      <w:marBottom w:val="0"/>
                      <w:divBdr>
                        <w:top w:val="none" w:sz="0" w:space="0" w:color="auto"/>
                        <w:left w:val="none" w:sz="0" w:space="0" w:color="auto"/>
                        <w:bottom w:val="none" w:sz="0" w:space="0" w:color="auto"/>
                        <w:right w:val="none" w:sz="0" w:space="0" w:color="auto"/>
                      </w:divBdr>
                    </w:div>
                  </w:divsChild>
                </w:div>
                <w:div w:id="1356998881">
                  <w:marLeft w:val="0"/>
                  <w:marRight w:val="0"/>
                  <w:marTop w:val="0"/>
                  <w:marBottom w:val="0"/>
                  <w:divBdr>
                    <w:top w:val="none" w:sz="0" w:space="0" w:color="auto"/>
                    <w:left w:val="none" w:sz="0" w:space="0" w:color="auto"/>
                    <w:bottom w:val="none" w:sz="0" w:space="0" w:color="auto"/>
                    <w:right w:val="none" w:sz="0" w:space="0" w:color="auto"/>
                  </w:divBdr>
                  <w:divsChild>
                    <w:div w:id="2015178864">
                      <w:marLeft w:val="0"/>
                      <w:marRight w:val="0"/>
                      <w:marTop w:val="0"/>
                      <w:marBottom w:val="0"/>
                      <w:divBdr>
                        <w:top w:val="none" w:sz="0" w:space="0" w:color="auto"/>
                        <w:left w:val="none" w:sz="0" w:space="0" w:color="auto"/>
                        <w:bottom w:val="none" w:sz="0" w:space="0" w:color="auto"/>
                        <w:right w:val="none" w:sz="0" w:space="0" w:color="auto"/>
                      </w:divBdr>
                    </w:div>
                  </w:divsChild>
                </w:div>
                <w:div w:id="1360087848">
                  <w:marLeft w:val="0"/>
                  <w:marRight w:val="0"/>
                  <w:marTop w:val="0"/>
                  <w:marBottom w:val="0"/>
                  <w:divBdr>
                    <w:top w:val="none" w:sz="0" w:space="0" w:color="auto"/>
                    <w:left w:val="none" w:sz="0" w:space="0" w:color="auto"/>
                    <w:bottom w:val="none" w:sz="0" w:space="0" w:color="auto"/>
                    <w:right w:val="none" w:sz="0" w:space="0" w:color="auto"/>
                  </w:divBdr>
                  <w:divsChild>
                    <w:div w:id="462651069">
                      <w:marLeft w:val="0"/>
                      <w:marRight w:val="0"/>
                      <w:marTop w:val="0"/>
                      <w:marBottom w:val="0"/>
                      <w:divBdr>
                        <w:top w:val="none" w:sz="0" w:space="0" w:color="auto"/>
                        <w:left w:val="none" w:sz="0" w:space="0" w:color="auto"/>
                        <w:bottom w:val="none" w:sz="0" w:space="0" w:color="auto"/>
                        <w:right w:val="none" w:sz="0" w:space="0" w:color="auto"/>
                      </w:divBdr>
                    </w:div>
                  </w:divsChild>
                </w:div>
                <w:div w:id="1607926894">
                  <w:marLeft w:val="0"/>
                  <w:marRight w:val="0"/>
                  <w:marTop w:val="0"/>
                  <w:marBottom w:val="0"/>
                  <w:divBdr>
                    <w:top w:val="none" w:sz="0" w:space="0" w:color="auto"/>
                    <w:left w:val="none" w:sz="0" w:space="0" w:color="auto"/>
                    <w:bottom w:val="none" w:sz="0" w:space="0" w:color="auto"/>
                    <w:right w:val="none" w:sz="0" w:space="0" w:color="auto"/>
                  </w:divBdr>
                  <w:divsChild>
                    <w:div w:id="749230829">
                      <w:marLeft w:val="0"/>
                      <w:marRight w:val="0"/>
                      <w:marTop w:val="0"/>
                      <w:marBottom w:val="0"/>
                      <w:divBdr>
                        <w:top w:val="none" w:sz="0" w:space="0" w:color="auto"/>
                        <w:left w:val="none" w:sz="0" w:space="0" w:color="auto"/>
                        <w:bottom w:val="none" w:sz="0" w:space="0" w:color="auto"/>
                        <w:right w:val="none" w:sz="0" w:space="0" w:color="auto"/>
                      </w:divBdr>
                    </w:div>
                  </w:divsChild>
                </w:div>
                <w:div w:id="1622178586">
                  <w:marLeft w:val="0"/>
                  <w:marRight w:val="0"/>
                  <w:marTop w:val="0"/>
                  <w:marBottom w:val="0"/>
                  <w:divBdr>
                    <w:top w:val="none" w:sz="0" w:space="0" w:color="auto"/>
                    <w:left w:val="none" w:sz="0" w:space="0" w:color="auto"/>
                    <w:bottom w:val="none" w:sz="0" w:space="0" w:color="auto"/>
                    <w:right w:val="none" w:sz="0" w:space="0" w:color="auto"/>
                  </w:divBdr>
                  <w:divsChild>
                    <w:div w:id="622351338">
                      <w:marLeft w:val="0"/>
                      <w:marRight w:val="0"/>
                      <w:marTop w:val="0"/>
                      <w:marBottom w:val="0"/>
                      <w:divBdr>
                        <w:top w:val="none" w:sz="0" w:space="0" w:color="auto"/>
                        <w:left w:val="none" w:sz="0" w:space="0" w:color="auto"/>
                        <w:bottom w:val="none" w:sz="0" w:space="0" w:color="auto"/>
                        <w:right w:val="none" w:sz="0" w:space="0" w:color="auto"/>
                      </w:divBdr>
                    </w:div>
                  </w:divsChild>
                </w:div>
                <w:div w:id="1685936199">
                  <w:marLeft w:val="0"/>
                  <w:marRight w:val="0"/>
                  <w:marTop w:val="0"/>
                  <w:marBottom w:val="0"/>
                  <w:divBdr>
                    <w:top w:val="none" w:sz="0" w:space="0" w:color="auto"/>
                    <w:left w:val="none" w:sz="0" w:space="0" w:color="auto"/>
                    <w:bottom w:val="none" w:sz="0" w:space="0" w:color="auto"/>
                    <w:right w:val="none" w:sz="0" w:space="0" w:color="auto"/>
                  </w:divBdr>
                  <w:divsChild>
                    <w:div w:id="1728920209">
                      <w:marLeft w:val="0"/>
                      <w:marRight w:val="0"/>
                      <w:marTop w:val="0"/>
                      <w:marBottom w:val="0"/>
                      <w:divBdr>
                        <w:top w:val="none" w:sz="0" w:space="0" w:color="auto"/>
                        <w:left w:val="none" w:sz="0" w:space="0" w:color="auto"/>
                        <w:bottom w:val="none" w:sz="0" w:space="0" w:color="auto"/>
                        <w:right w:val="none" w:sz="0" w:space="0" w:color="auto"/>
                      </w:divBdr>
                    </w:div>
                  </w:divsChild>
                </w:div>
                <w:div w:id="1769616124">
                  <w:marLeft w:val="0"/>
                  <w:marRight w:val="0"/>
                  <w:marTop w:val="0"/>
                  <w:marBottom w:val="0"/>
                  <w:divBdr>
                    <w:top w:val="none" w:sz="0" w:space="0" w:color="auto"/>
                    <w:left w:val="none" w:sz="0" w:space="0" w:color="auto"/>
                    <w:bottom w:val="none" w:sz="0" w:space="0" w:color="auto"/>
                    <w:right w:val="none" w:sz="0" w:space="0" w:color="auto"/>
                  </w:divBdr>
                  <w:divsChild>
                    <w:div w:id="1719278703">
                      <w:marLeft w:val="0"/>
                      <w:marRight w:val="0"/>
                      <w:marTop w:val="0"/>
                      <w:marBottom w:val="0"/>
                      <w:divBdr>
                        <w:top w:val="none" w:sz="0" w:space="0" w:color="auto"/>
                        <w:left w:val="none" w:sz="0" w:space="0" w:color="auto"/>
                        <w:bottom w:val="none" w:sz="0" w:space="0" w:color="auto"/>
                        <w:right w:val="none" w:sz="0" w:space="0" w:color="auto"/>
                      </w:divBdr>
                    </w:div>
                  </w:divsChild>
                </w:div>
                <w:div w:id="1839543554">
                  <w:marLeft w:val="0"/>
                  <w:marRight w:val="0"/>
                  <w:marTop w:val="0"/>
                  <w:marBottom w:val="0"/>
                  <w:divBdr>
                    <w:top w:val="none" w:sz="0" w:space="0" w:color="auto"/>
                    <w:left w:val="none" w:sz="0" w:space="0" w:color="auto"/>
                    <w:bottom w:val="none" w:sz="0" w:space="0" w:color="auto"/>
                    <w:right w:val="none" w:sz="0" w:space="0" w:color="auto"/>
                  </w:divBdr>
                  <w:divsChild>
                    <w:div w:id="1537278172">
                      <w:marLeft w:val="0"/>
                      <w:marRight w:val="0"/>
                      <w:marTop w:val="0"/>
                      <w:marBottom w:val="0"/>
                      <w:divBdr>
                        <w:top w:val="none" w:sz="0" w:space="0" w:color="auto"/>
                        <w:left w:val="none" w:sz="0" w:space="0" w:color="auto"/>
                        <w:bottom w:val="none" w:sz="0" w:space="0" w:color="auto"/>
                        <w:right w:val="none" w:sz="0" w:space="0" w:color="auto"/>
                      </w:divBdr>
                    </w:div>
                  </w:divsChild>
                </w:div>
                <w:div w:id="1908489783">
                  <w:marLeft w:val="0"/>
                  <w:marRight w:val="0"/>
                  <w:marTop w:val="0"/>
                  <w:marBottom w:val="0"/>
                  <w:divBdr>
                    <w:top w:val="none" w:sz="0" w:space="0" w:color="auto"/>
                    <w:left w:val="none" w:sz="0" w:space="0" w:color="auto"/>
                    <w:bottom w:val="none" w:sz="0" w:space="0" w:color="auto"/>
                    <w:right w:val="none" w:sz="0" w:space="0" w:color="auto"/>
                  </w:divBdr>
                  <w:divsChild>
                    <w:div w:id="856846277">
                      <w:marLeft w:val="0"/>
                      <w:marRight w:val="0"/>
                      <w:marTop w:val="0"/>
                      <w:marBottom w:val="0"/>
                      <w:divBdr>
                        <w:top w:val="none" w:sz="0" w:space="0" w:color="auto"/>
                        <w:left w:val="none" w:sz="0" w:space="0" w:color="auto"/>
                        <w:bottom w:val="none" w:sz="0" w:space="0" w:color="auto"/>
                        <w:right w:val="none" w:sz="0" w:space="0" w:color="auto"/>
                      </w:divBdr>
                    </w:div>
                  </w:divsChild>
                </w:div>
                <w:div w:id="1989744858">
                  <w:marLeft w:val="0"/>
                  <w:marRight w:val="0"/>
                  <w:marTop w:val="0"/>
                  <w:marBottom w:val="0"/>
                  <w:divBdr>
                    <w:top w:val="none" w:sz="0" w:space="0" w:color="auto"/>
                    <w:left w:val="none" w:sz="0" w:space="0" w:color="auto"/>
                    <w:bottom w:val="none" w:sz="0" w:space="0" w:color="auto"/>
                    <w:right w:val="none" w:sz="0" w:space="0" w:color="auto"/>
                  </w:divBdr>
                  <w:divsChild>
                    <w:div w:id="906494088">
                      <w:marLeft w:val="0"/>
                      <w:marRight w:val="0"/>
                      <w:marTop w:val="0"/>
                      <w:marBottom w:val="0"/>
                      <w:divBdr>
                        <w:top w:val="none" w:sz="0" w:space="0" w:color="auto"/>
                        <w:left w:val="none" w:sz="0" w:space="0" w:color="auto"/>
                        <w:bottom w:val="none" w:sz="0" w:space="0" w:color="auto"/>
                        <w:right w:val="none" w:sz="0" w:space="0" w:color="auto"/>
                      </w:divBdr>
                    </w:div>
                  </w:divsChild>
                </w:div>
                <w:div w:id="2058045994">
                  <w:marLeft w:val="0"/>
                  <w:marRight w:val="0"/>
                  <w:marTop w:val="0"/>
                  <w:marBottom w:val="0"/>
                  <w:divBdr>
                    <w:top w:val="none" w:sz="0" w:space="0" w:color="auto"/>
                    <w:left w:val="none" w:sz="0" w:space="0" w:color="auto"/>
                    <w:bottom w:val="none" w:sz="0" w:space="0" w:color="auto"/>
                    <w:right w:val="none" w:sz="0" w:space="0" w:color="auto"/>
                  </w:divBdr>
                  <w:divsChild>
                    <w:div w:id="2826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863304">
          <w:marLeft w:val="0"/>
          <w:marRight w:val="0"/>
          <w:marTop w:val="0"/>
          <w:marBottom w:val="0"/>
          <w:divBdr>
            <w:top w:val="none" w:sz="0" w:space="0" w:color="auto"/>
            <w:left w:val="none" w:sz="0" w:space="0" w:color="auto"/>
            <w:bottom w:val="none" w:sz="0" w:space="0" w:color="auto"/>
            <w:right w:val="none" w:sz="0" w:space="0" w:color="auto"/>
          </w:divBdr>
        </w:div>
        <w:div w:id="2029943796">
          <w:marLeft w:val="0"/>
          <w:marRight w:val="0"/>
          <w:marTop w:val="0"/>
          <w:marBottom w:val="0"/>
          <w:divBdr>
            <w:top w:val="none" w:sz="0" w:space="0" w:color="auto"/>
            <w:left w:val="none" w:sz="0" w:space="0" w:color="auto"/>
            <w:bottom w:val="none" w:sz="0" w:space="0" w:color="auto"/>
            <w:right w:val="none" w:sz="0" w:space="0" w:color="auto"/>
          </w:divBdr>
        </w:div>
        <w:div w:id="2057928373">
          <w:marLeft w:val="0"/>
          <w:marRight w:val="0"/>
          <w:marTop w:val="0"/>
          <w:marBottom w:val="0"/>
          <w:divBdr>
            <w:top w:val="none" w:sz="0" w:space="0" w:color="auto"/>
            <w:left w:val="none" w:sz="0" w:space="0" w:color="auto"/>
            <w:bottom w:val="none" w:sz="0" w:space="0" w:color="auto"/>
            <w:right w:val="none" w:sz="0" w:space="0" w:color="auto"/>
          </w:divBdr>
        </w:div>
        <w:div w:id="2083408364">
          <w:marLeft w:val="0"/>
          <w:marRight w:val="0"/>
          <w:marTop w:val="0"/>
          <w:marBottom w:val="0"/>
          <w:divBdr>
            <w:top w:val="none" w:sz="0" w:space="0" w:color="auto"/>
            <w:left w:val="none" w:sz="0" w:space="0" w:color="auto"/>
            <w:bottom w:val="none" w:sz="0" w:space="0" w:color="auto"/>
            <w:right w:val="none" w:sz="0" w:space="0" w:color="auto"/>
          </w:divBdr>
        </w:div>
        <w:div w:id="2118912353">
          <w:marLeft w:val="0"/>
          <w:marRight w:val="0"/>
          <w:marTop w:val="0"/>
          <w:marBottom w:val="0"/>
          <w:divBdr>
            <w:top w:val="none" w:sz="0" w:space="0" w:color="auto"/>
            <w:left w:val="none" w:sz="0" w:space="0" w:color="auto"/>
            <w:bottom w:val="none" w:sz="0" w:space="0" w:color="auto"/>
            <w:right w:val="none" w:sz="0" w:space="0" w:color="auto"/>
          </w:divBdr>
        </w:div>
        <w:div w:id="2144539104">
          <w:marLeft w:val="0"/>
          <w:marRight w:val="0"/>
          <w:marTop w:val="0"/>
          <w:marBottom w:val="0"/>
          <w:divBdr>
            <w:top w:val="none" w:sz="0" w:space="0" w:color="auto"/>
            <w:left w:val="none" w:sz="0" w:space="0" w:color="auto"/>
            <w:bottom w:val="none" w:sz="0" w:space="0" w:color="auto"/>
            <w:right w:val="none" w:sz="0" w:space="0" w:color="auto"/>
          </w:divBdr>
          <w:divsChild>
            <w:div w:id="24066570">
              <w:marLeft w:val="0"/>
              <w:marRight w:val="0"/>
              <w:marTop w:val="0"/>
              <w:marBottom w:val="0"/>
              <w:divBdr>
                <w:top w:val="none" w:sz="0" w:space="0" w:color="auto"/>
                <w:left w:val="none" w:sz="0" w:space="0" w:color="auto"/>
                <w:bottom w:val="none" w:sz="0" w:space="0" w:color="auto"/>
                <w:right w:val="none" w:sz="0" w:space="0" w:color="auto"/>
              </w:divBdr>
            </w:div>
            <w:div w:id="504632622">
              <w:marLeft w:val="0"/>
              <w:marRight w:val="0"/>
              <w:marTop w:val="0"/>
              <w:marBottom w:val="0"/>
              <w:divBdr>
                <w:top w:val="none" w:sz="0" w:space="0" w:color="auto"/>
                <w:left w:val="none" w:sz="0" w:space="0" w:color="auto"/>
                <w:bottom w:val="none" w:sz="0" w:space="0" w:color="auto"/>
                <w:right w:val="none" w:sz="0" w:space="0" w:color="auto"/>
              </w:divBdr>
            </w:div>
            <w:div w:id="513809130">
              <w:marLeft w:val="0"/>
              <w:marRight w:val="0"/>
              <w:marTop w:val="0"/>
              <w:marBottom w:val="0"/>
              <w:divBdr>
                <w:top w:val="none" w:sz="0" w:space="0" w:color="auto"/>
                <w:left w:val="none" w:sz="0" w:space="0" w:color="auto"/>
                <w:bottom w:val="none" w:sz="0" w:space="0" w:color="auto"/>
                <w:right w:val="none" w:sz="0" w:space="0" w:color="auto"/>
              </w:divBdr>
            </w:div>
            <w:div w:id="781605762">
              <w:marLeft w:val="0"/>
              <w:marRight w:val="0"/>
              <w:marTop w:val="0"/>
              <w:marBottom w:val="0"/>
              <w:divBdr>
                <w:top w:val="none" w:sz="0" w:space="0" w:color="auto"/>
                <w:left w:val="none" w:sz="0" w:space="0" w:color="auto"/>
                <w:bottom w:val="none" w:sz="0" w:space="0" w:color="auto"/>
                <w:right w:val="none" w:sz="0" w:space="0" w:color="auto"/>
              </w:divBdr>
            </w:div>
            <w:div w:id="155230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072421">
      <w:bodyDiv w:val="1"/>
      <w:marLeft w:val="0"/>
      <w:marRight w:val="0"/>
      <w:marTop w:val="0"/>
      <w:marBottom w:val="0"/>
      <w:divBdr>
        <w:top w:val="none" w:sz="0" w:space="0" w:color="auto"/>
        <w:left w:val="none" w:sz="0" w:space="0" w:color="auto"/>
        <w:bottom w:val="none" w:sz="0" w:space="0" w:color="auto"/>
        <w:right w:val="none" w:sz="0" w:space="0" w:color="auto"/>
      </w:divBdr>
    </w:div>
    <w:div w:id="874998546">
      <w:bodyDiv w:val="1"/>
      <w:marLeft w:val="0"/>
      <w:marRight w:val="0"/>
      <w:marTop w:val="0"/>
      <w:marBottom w:val="0"/>
      <w:divBdr>
        <w:top w:val="none" w:sz="0" w:space="0" w:color="auto"/>
        <w:left w:val="none" w:sz="0" w:space="0" w:color="auto"/>
        <w:bottom w:val="none" w:sz="0" w:space="0" w:color="auto"/>
        <w:right w:val="none" w:sz="0" w:space="0" w:color="auto"/>
      </w:divBdr>
      <w:divsChild>
        <w:div w:id="13263758">
          <w:marLeft w:val="0"/>
          <w:marRight w:val="0"/>
          <w:marTop w:val="0"/>
          <w:marBottom w:val="0"/>
          <w:divBdr>
            <w:top w:val="none" w:sz="0" w:space="0" w:color="auto"/>
            <w:left w:val="none" w:sz="0" w:space="0" w:color="auto"/>
            <w:bottom w:val="none" w:sz="0" w:space="0" w:color="auto"/>
            <w:right w:val="none" w:sz="0" w:space="0" w:color="auto"/>
          </w:divBdr>
          <w:divsChild>
            <w:div w:id="750156268">
              <w:marLeft w:val="-75"/>
              <w:marRight w:val="0"/>
              <w:marTop w:val="30"/>
              <w:marBottom w:val="30"/>
              <w:divBdr>
                <w:top w:val="none" w:sz="0" w:space="0" w:color="auto"/>
                <w:left w:val="none" w:sz="0" w:space="0" w:color="auto"/>
                <w:bottom w:val="none" w:sz="0" w:space="0" w:color="auto"/>
                <w:right w:val="none" w:sz="0" w:space="0" w:color="auto"/>
              </w:divBdr>
              <w:divsChild>
                <w:div w:id="372116844">
                  <w:marLeft w:val="0"/>
                  <w:marRight w:val="0"/>
                  <w:marTop w:val="0"/>
                  <w:marBottom w:val="0"/>
                  <w:divBdr>
                    <w:top w:val="none" w:sz="0" w:space="0" w:color="auto"/>
                    <w:left w:val="none" w:sz="0" w:space="0" w:color="auto"/>
                    <w:bottom w:val="none" w:sz="0" w:space="0" w:color="auto"/>
                    <w:right w:val="none" w:sz="0" w:space="0" w:color="auto"/>
                  </w:divBdr>
                  <w:divsChild>
                    <w:div w:id="1765492021">
                      <w:marLeft w:val="0"/>
                      <w:marRight w:val="0"/>
                      <w:marTop w:val="0"/>
                      <w:marBottom w:val="0"/>
                      <w:divBdr>
                        <w:top w:val="none" w:sz="0" w:space="0" w:color="auto"/>
                        <w:left w:val="none" w:sz="0" w:space="0" w:color="auto"/>
                        <w:bottom w:val="none" w:sz="0" w:space="0" w:color="auto"/>
                        <w:right w:val="none" w:sz="0" w:space="0" w:color="auto"/>
                      </w:divBdr>
                    </w:div>
                  </w:divsChild>
                </w:div>
                <w:div w:id="805511354">
                  <w:marLeft w:val="0"/>
                  <w:marRight w:val="0"/>
                  <w:marTop w:val="0"/>
                  <w:marBottom w:val="0"/>
                  <w:divBdr>
                    <w:top w:val="none" w:sz="0" w:space="0" w:color="auto"/>
                    <w:left w:val="none" w:sz="0" w:space="0" w:color="auto"/>
                    <w:bottom w:val="none" w:sz="0" w:space="0" w:color="auto"/>
                    <w:right w:val="none" w:sz="0" w:space="0" w:color="auto"/>
                  </w:divBdr>
                  <w:divsChild>
                    <w:div w:id="302274641">
                      <w:marLeft w:val="0"/>
                      <w:marRight w:val="0"/>
                      <w:marTop w:val="0"/>
                      <w:marBottom w:val="0"/>
                      <w:divBdr>
                        <w:top w:val="none" w:sz="0" w:space="0" w:color="auto"/>
                        <w:left w:val="none" w:sz="0" w:space="0" w:color="auto"/>
                        <w:bottom w:val="none" w:sz="0" w:space="0" w:color="auto"/>
                        <w:right w:val="none" w:sz="0" w:space="0" w:color="auto"/>
                      </w:divBdr>
                    </w:div>
                  </w:divsChild>
                </w:div>
                <w:div w:id="838812193">
                  <w:marLeft w:val="0"/>
                  <w:marRight w:val="0"/>
                  <w:marTop w:val="0"/>
                  <w:marBottom w:val="0"/>
                  <w:divBdr>
                    <w:top w:val="none" w:sz="0" w:space="0" w:color="auto"/>
                    <w:left w:val="none" w:sz="0" w:space="0" w:color="auto"/>
                    <w:bottom w:val="none" w:sz="0" w:space="0" w:color="auto"/>
                    <w:right w:val="none" w:sz="0" w:space="0" w:color="auto"/>
                  </w:divBdr>
                  <w:divsChild>
                    <w:div w:id="497500986">
                      <w:marLeft w:val="0"/>
                      <w:marRight w:val="0"/>
                      <w:marTop w:val="0"/>
                      <w:marBottom w:val="0"/>
                      <w:divBdr>
                        <w:top w:val="none" w:sz="0" w:space="0" w:color="auto"/>
                        <w:left w:val="none" w:sz="0" w:space="0" w:color="auto"/>
                        <w:bottom w:val="none" w:sz="0" w:space="0" w:color="auto"/>
                        <w:right w:val="none" w:sz="0" w:space="0" w:color="auto"/>
                      </w:divBdr>
                    </w:div>
                  </w:divsChild>
                </w:div>
                <w:div w:id="1011951552">
                  <w:marLeft w:val="0"/>
                  <w:marRight w:val="0"/>
                  <w:marTop w:val="0"/>
                  <w:marBottom w:val="0"/>
                  <w:divBdr>
                    <w:top w:val="none" w:sz="0" w:space="0" w:color="auto"/>
                    <w:left w:val="none" w:sz="0" w:space="0" w:color="auto"/>
                    <w:bottom w:val="none" w:sz="0" w:space="0" w:color="auto"/>
                    <w:right w:val="none" w:sz="0" w:space="0" w:color="auto"/>
                  </w:divBdr>
                  <w:divsChild>
                    <w:div w:id="393624004">
                      <w:marLeft w:val="0"/>
                      <w:marRight w:val="0"/>
                      <w:marTop w:val="0"/>
                      <w:marBottom w:val="0"/>
                      <w:divBdr>
                        <w:top w:val="none" w:sz="0" w:space="0" w:color="auto"/>
                        <w:left w:val="none" w:sz="0" w:space="0" w:color="auto"/>
                        <w:bottom w:val="none" w:sz="0" w:space="0" w:color="auto"/>
                        <w:right w:val="none" w:sz="0" w:space="0" w:color="auto"/>
                      </w:divBdr>
                    </w:div>
                  </w:divsChild>
                </w:div>
                <w:div w:id="1143353760">
                  <w:marLeft w:val="0"/>
                  <w:marRight w:val="0"/>
                  <w:marTop w:val="0"/>
                  <w:marBottom w:val="0"/>
                  <w:divBdr>
                    <w:top w:val="none" w:sz="0" w:space="0" w:color="auto"/>
                    <w:left w:val="none" w:sz="0" w:space="0" w:color="auto"/>
                    <w:bottom w:val="none" w:sz="0" w:space="0" w:color="auto"/>
                    <w:right w:val="none" w:sz="0" w:space="0" w:color="auto"/>
                  </w:divBdr>
                  <w:divsChild>
                    <w:div w:id="54352394">
                      <w:marLeft w:val="0"/>
                      <w:marRight w:val="0"/>
                      <w:marTop w:val="0"/>
                      <w:marBottom w:val="0"/>
                      <w:divBdr>
                        <w:top w:val="none" w:sz="0" w:space="0" w:color="auto"/>
                        <w:left w:val="none" w:sz="0" w:space="0" w:color="auto"/>
                        <w:bottom w:val="none" w:sz="0" w:space="0" w:color="auto"/>
                        <w:right w:val="none" w:sz="0" w:space="0" w:color="auto"/>
                      </w:divBdr>
                    </w:div>
                  </w:divsChild>
                </w:div>
                <w:div w:id="1209688821">
                  <w:marLeft w:val="0"/>
                  <w:marRight w:val="0"/>
                  <w:marTop w:val="0"/>
                  <w:marBottom w:val="0"/>
                  <w:divBdr>
                    <w:top w:val="none" w:sz="0" w:space="0" w:color="auto"/>
                    <w:left w:val="none" w:sz="0" w:space="0" w:color="auto"/>
                    <w:bottom w:val="none" w:sz="0" w:space="0" w:color="auto"/>
                    <w:right w:val="none" w:sz="0" w:space="0" w:color="auto"/>
                  </w:divBdr>
                  <w:divsChild>
                    <w:div w:id="232666991">
                      <w:marLeft w:val="0"/>
                      <w:marRight w:val="0"/>
                      <w:marTop w:val="0"/>
                      <w:marBottom w:val="0"/>
                      <w:divBdr>
                        <w:top w:val="none" w:sz="0" w:space="0" w:color="auto"/>
                        <w:left w:val="none" w:sz="0" w:space="0" w:color="auto"/>
                        <w:bottom w:val="none" w:sz="0" w:space="0" w:color="auto"/>
                        <w:right w:val="none" w:sz="0" w:space="0" w:color="auto"/>
                      </w:divBdr>
                    </w:div>
                  </w:divsChild>
                </w:div>
                <w:div w:id="1493791054">
                  <w:marLeft w:val="0"/>
                  <w:marRight w:val="0"/>
                  <w:marTop w:val="0"/>
                  <w:marBottom w:val="0"/>
                  <w:divBdr>
                    <w:top w:val="none" w:sz="0" w:space="0" w:color="auto"/>
                    <w:left w:val="none" w:sz="0" w:space="0" w:color="auto"/>
                    <w:bottom w:val="none" w:sz="0" w:space="0" w:color="auto"/>
                    <w:right w:val="none" w:sz="0" w:space="0" w:color="auto"/>
                  </w:divBdr>
                  <w:divsChild>
                    <w:div w:id="241380828">
                      <w:marLeft w:val="0"/>
                      <w:marRight w:val="0"/>
                      <w:marTop w:val="0"/>
                      <w:marBottom w:val="0"/>
                      <w:divBdr>
                        <w:top w:val="none" w:sz="0" w:space="0" w:color="auto"/>
                        <w:left w:val="none" w:sz="0" w:space="0" w:color="auto"/>
                        <w:bottom w:val="none" w:sz="0" w:space="0" w:color="auto"/>
                        <w:right w:val="none" w:sz="0" w:space="0" w:color="auto"/>
                      </w:divBdr>
                    </w:div>
                  </w:divsChild>
                </w:div>
                <w:div w:id="2062245898">
                  <w:marLeft w:val="0"/>
                  <w:marRight w:val="0"/>
                  <w:marTop w:val="0"/>
                  <w:marBottom w:val="0"/>
                  <w:divBdr>
                    <w:top w:val="none" w:sz="0" w:space="0" w:color="auto"/>
                    <w:left w:val="none" w:sz="0" w:space="0" w:color="auto"/>
                    <w:bottom w:val="none" w:sz="0" w:space="0" w:color="auto"/>
                    <w:right w:val="none" w:sz="0" w:space="0" w:color="auto"/>
                  </w:divBdr>
                  <w:divsChild>
                    <w:div w:id="213493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66971">
          <w:marLeft w:val="0"/>
          <w:marRight w:val="0"/>
          <w:marTop w:val="0"/>
          <w:marBottom w:val="0"/>
          <w:divBdr>
            <w:top w:val="none" w:sz="0" w:space="0" w:color="auto"/>
            <w:left w:val="none" w:sz="0" w:space="0" w:color="auto"/>
            <w:bottom w:val="none" w:sz="0" w:space="0" w:color="auto"/>
            <w:right w:val="none" w:sz="0" w:space="0" w:color="auto"/>
          </w:divBdr>
          <w:divsChild>
            <w:div w:id="111828358">
              <w:marLeft w:val="0"/>
              <w:marRight w:val="0"/>
              <w:marTop w:val="0"/>
              <w:marBottom w:val="0"/>
              <w:divBdr>
                <w:top w:val="none" w:sz="0" w:space="0" w:color="auto"/>
                <w:left w:val="none" w:sz="0" w:space="0" w:color="auto"/>
                <w:bottom w:val="none" w:sz="0" w:space="0" w:color="auto"/>
                <w:right w:val="none" w:sz="0" w:space="0" w:color="auto"/>
              </w:divBdr>
            </w:div>
            <w:div w:id="258223433">
              <w:marLeft w:val="0"/>
              <w:marRight w:val="0"/>
              <w:marTop w:val="0"/>
              <w:marBottom w:val="0"/>
              <w:divBdr>
                <w:top w:val="none" w:sz="0" w:space="0" w:color="auto"/>
                <w:left w:val="none" w:sz="0" w:space="0" w:color="auto"/>
                <w:bottom w:val="none" w:sz="0" w:space="0" w:color="auto"/>
                <w:right w:val="none" w:sz="0" w:space="0" w:color="auto"/>
              </w:divBdr>
            </w:div>
            <w:div w:id="560598569">
              <w:marLeft w:val="0"/>
              <w:marRight w:val="0"/>
              <w:marTop w:val="0"/>
              <w:marBottom w:val="0"/>
              <w:divBdr>
                <w:top w:val="none" w:sz="0" w:space="0" w:color="auto"/>
                <w:left w:val="none" w:sz="0" w:space="0" w:color="auto"/>
                <w:bottom w:val="none" w:sz="0" w:space="0" w:color="auto"/>
                <w:right w:val="none" w:sz="0" w:space="0" w:color="auto"/>
              </w:divBdr>
            </w:div>
            <w:div w:id="743991724">
              <w:marLeft w:val="0"/>
              <w:marRight w:val="0"/>
              <w:marTop w:val="0"/>
              <w:marBottom w:val="0"/>
              <w:divBdr>
                <w:top w:val="none" w:sz="0" w:space="0" w:color="auto"/>
                <w:left w:val="none" w:sz="0" w:space="0" w:color="auto"/>
                <w:bottom w:val="none" w:sz="0" w:space="0" w:color="auto"/>
                <w:right w:val="none" w:sz="0" w:space="0" w:color="auto"/>
              </w:divBdr>
            </w:div>
            <w:div w:id="1036851413">
              <w:marLeft w:val="0"/>
              <w:marRight w:val="0"/>
              <w:marTop w:val="0"/>
              <w:marBottom w:val="0"/>
              <w:divBdr>
                <w:top w:val="none" w:sz="0" w:space="0" w:color="auto"/>
                <w:left w:val="none" w:sz="0" w:space="0" w:color="auto"/>
                <w:bottom w:val="none" w:sz="0" w:space="0" w:color="auto"/>
                <w:right w:val="none" w:sz="0" w:space="0" w:color="auto"/>
              </w:divBdr>
            </w:div>
          </w:divsChild>
        </w:div>
        <w:div w:id="115956522">
          <w:marLeft w:val="0"/>
          <w:marRight w:val="0"/>
          <w:marTop w:val="0"/>
          <w:marBottom w:val="0"/>
          <w:divBdr>
            <w:top w:val="none" w:sz="0" w:space="0" w:color="auto"/>
            <w:left w:val="none" w:sz="0" w:space="0" w:color="auto"/>
            <w:bottom w:val="none" w:sz="0" w:space="0" w:color="auto"/>
            <w:right w:val="none" w:sz="0" w:space="0" w:color="auto"/>
          </w:divBdr>
          <w:divsChild>
            <w:div w:id="286277988">
              <w:marLeft w:val="0"/>
              <w:marRight w:val="0"/>
              <w:marTop w:val="0"/>
              <w:marBottom w:val="0"/>
              <w:divBdr>
                <w:top w:val="none" w:sz="0" w:space="0" w:color="auto"/>
                <w:left w:val="none" w:sz="0" w:space="0" w:color="auto"/>
                <w:bottom w:val="none" w:sz="0" w:space="0" w:color="auto"/>
                <w:right w:val="none" w:sz="0" w:space="0" w:color="auto"/>
              </w:divBdr>
            </w:div>
            <w:div w:id="695355424">
              <w:marLeft w:val="0"/>
              <w:marRight w:val="0"/>
              <w:marTop w:val="0"/>
              <w:marBottom w:val="0"/>
              <w:divBdr>
                <w:top w:val="none" w:sz="0" w:space="0" w:color="auto"/>
                <w:left w:val="none" w:sz="0" w:space="0" w:color="auto"/>
                <w:bottom w:val="none" w:sz="0" w:space="0" w:color="auto"/>
                <w:right w:val="none" w:sz="0" w:space="0" w:color="auto"/>
              </w:divBdr>
            </w:div>
            <w:div w:id="1102577690">
              <w:marLeft w:val="0"/>
              <w:marRight w:val="0"/>
              <w:marTop w:val="0"/>
              <w:marBottom w:val="0"/>
              <w:divBdr>
                <w:top w:val="none" w:sz="0" w:space="0" w:color="auto"/>
                <w:left w:val="none" w:sz="0" w:space="0" w:color="auto"/>
                <w:bottom w:val="none" w:sz="0" w:space="0" w:color="auto"/>
                <w:right w:val="none" w:sz="0" w:space="0" w:color="auto"/>
              </w:divBdr>
            </w:div>
            <w:div w:id="1612200311">
              <w:marLeft w:val="0"/>
              <w:marRight w:val="0"/>
              <w:marTop w:val="0"/>
              <w:marBottom w:val="0"/>
              <w:divBdr>
                <w:top w:val="none" w:sz="0" w:space="0" w:color="auto"/>
                <w:left w:val="none" w:sz="0" w:space="0" w:color="auto"/>
                <w:bottom w:val="none" w:sz="0" w:space="0" w:color="auto"/>
                <w:right w:val="none" w:sz="0" w:space="0" w:color="auto"/>
              </w:divBdr>
            </w:div>
            <w:div w:id="1959488829">
              <w:marLeft w:val="0"/>
              <w:marRight w:val="0"/>
              <w:marTop w:val="0"/>
              <w:marBottom w:val="0"/>
              <w:divBdr>
                <w:top w:val="none" w:sz="0" w:space="0" w:color="auto"/>
                <w:left w:val="none" w:sz="0" w:space="0" w:color="auto"/>
                <w:bottom w:val="none" w:sz="0" w:space="0" w:color="auto"/>
                <w:right w:val="none" w:sz="0" w:space="0" w:color="auto"/>
              </w:divBdr>
            </w:div>
          </w:divsChild>
        </w:div>
        <w:div w:id="143594489">
          <w:marLeft w:val="0"/>
          <w:marRight w:val="0"/>
          <w:marTop w:val="0"/>
          <w:marBottom w:val="0"/>
          <w:divBdr>
            <w:top w:val="none" w:sz="0" w:space="0" w:color="auto"/>
            <w:left w:val="none" w:sz="0" w:space="0" w:color="auto"/>
            <w:bottom w:val="none" w:sz="0" w:space="0" w:color="auto"/>
            <w:right w:val="none" w:sz="0" w:space="0" w:color="auto"/>
          </w:divBdr>
        </w:div>
        <w:div w:id="221523208">
          <w:marLeft w:val="0"/>
          <w:marRight w:val="0"/>
          <w:marTop w:val="0"/>
          <w:marBottom w:val="0"/>
          <w:divBdr>
            <w:top w:val="none" w:sz="0" w:space="0" w:color="auto"/>
            <w:left w:val="none" w:sz="0" w:space="0" w:color="auto"/>
            <w:bottom w:val="none" w:sz="0" w:space="0" w:color="auto"/>
            <w:right w:val="none" w:sz="0" w:space="0" w:color="auto"/>
          </w:divBdr>
          <w:divsChild>
            <w:div w:id="131286897">
              <w:marLeft w:val="0"/>
              <w:marRight w:val="0"/>
              <w:marTop w:val="0"/>
              <w:marBottom w:val="0"/>
              <w:divBdr>
                <w:top w:val="none" w:sz="0" w:space="0" w:color="auto"/>
                <w:left w:val="none" w:sz="0" w:space="0" w:color="auto"/>
                <w:bottom w:val="none" w:sz="0" w:space="0" w:color="auto"/>
                <w:right w:val="none" w:sz="0" w:space="0" w:color="auto"/>
              </w:divBdr>
            </w:div>
            <w:div w:id="1314065451">
              <w:marLeft w:val="0"/>
              <w:marRight w:val="0"/>
              <w:marTop w:val="0"/>
              <w:marBottom w:val="0"/>
              <w:divBdr>
                <w:top w:val="none" w:sz="0" w:space="0" w:color="auto"/>
                <w:left w:val="none" w:sz="0" w:space="0" w:color="auto"/>
                <w:bottom w:val="none" w:sz="0" w:space="0" w:color="auto"/>
                <w:right w:val="none" w:sz="0" w:space="0" w:color="auto"/>
              </w:divBdr>
            </w:div>
            <w:div w:id="1454711293">
              <w:marLeft w:val="0"/>
              <w:marRight w:val="0"/>
              <w:marTop w:val="0"/>
              <w:marBottom w:val="0"/>
              <w:divBdr>
                <w:top w:val="none" w:sz="0" w:space="0" w:color="auto"/>
                <w:left w:val="none" w:sz="0" w:space="0" w:color="auto"/>
                <w:bottom w:val="none" w:sz="0" w:space="0" w:color="auto"/>
                <w:right w:val="none" w:sz="0" w:space="0" w:color="auto"/>
              </w:divBdr>
            </w:div>
            <w:div w:id="1930893078">
              <w:marLeft w:val="0"/>
              <w:marRight w:val="0"/>
              <w:marTop w:val="0"/>
              <w:marBottom w:val="0"/>
              <w:divBdr>
                <w:top w:val="none" w:sz="0" w:space="0" w:color="auto"/>
                <w:left w:val="none" w:sz="0" w:space="0" w:color="auto"/>
                <w:bottom w:val="none" w:sz="0" w:space="0" w:color="auto"/>
                <w:right w:val="none" w:sz="0" w:space="0" w:color="auto"/>
              </w:divBdr>
            </w:div>
            <w:div w:id="1945188456">
              <w:marLeft w:val="0"/>
              <w:marRight w:val="0"/>
              <w:marTop w:val="0"/>
              <w:marBottom w:val="0"/>
              <w:divBdr>
                <w:top w:val="none" w:sz="0" w:space="0" w:color="auto"/>
                <w:left w:val="none" w:sz="0" w:space="0" w:color="auto"/>
                <w:bottom w:val="none" w:sz="0" w:space="0" w:color="auto"/>
                <w:right w:val="none" w:sz="0" w:space="0" w:color="auto"/>
              </w:divBdr>
            </w:div>
          </w:divsChild>
        </w:div>
        <w:div w:id="234970910">
          <w:marLeft w:val="0"/>
          <w:marRight w:val="0"/>
          <w:marTop w:val="0"/>
          <w:marBottom w:val="0"/>
          <w:divBdr>
            <w:top w:val="none" w:sz="0" w:space="0" w:color="auto"/>
            <w:left w:val="none" w:sz="0" w:space="0" w:color="auto"/>
            <w:bottom w:val="none" w:sz="0" w:space="0" w:color="auto"/>
            <w:right w:val="none" w:sz="0" w:space="0" w:color="auto"/>
          </w:divBdr>
          <w:divsChild>
            <w:div w:id="23987327">
              <w:marLeft w:val="0"/>
              <w:marRight w:val="0"/>
              <w:marTop w:val="0"/>
              <w:marBottom w:val="0"/>
              <w:divBdr>
                <w:top w:val="none" w:sz="0" w:space="0" w:color="auto"/>
                <w:left w:val="none" w:sz="0" w:space="0" w:color="auto"/>
                <w:bottom w:val="none" w:sz="0" w:space="0" w:color="auto"/>
                <w:right w:val="none" w:sz="0" w:space="0" w:color="auto"/>
              </w:divBdr>
            </w:div>
            <w:div w:id="1287465603">
              <w:marLeft w:val="0"/>
              <w:marRight w:val="0"/>
              <w:marTop w:val="0"/>
              <w:marBottom w:val="0"/>
              <w:divBdr>
                <w:top w:val="none" w:sz="0" w:space="0" w:color="auto"/>
                <w:left w:val="none" w:sz="0" w:space="0" w:color="auto"/>
                <w:bottom w:val="none" w:sz="0" w:space="0" w:color="auto"/>
                <w:right w:val="none" w:sz="0" w:space="0" w:color="auto"/>
              </w:divBdr>
            </w:div>
            <w:div w:id="1670061147">
              <w:marLeft w:val="0"/>
              <w:marRight w:val="0"/>
              <w:marTop w:val="0"/>
              <w:marBottom w:val="0"/>
              <w:divBdr>
                <w:top w:val="none" w:sz="0" w:space="0" w:color="auto"/>
                <w:left w:val="none" w:sz="0" w:space="0" w:color="auto"/>
                <w:bottom w:val="none" w:sz="0" w:space="0" w:color="auto"/>
                <w:right w:val="none" w:sz="0" w:space="0" w:color="auto"/>
              </w:divBdr>
            </w:div>
            <w:div w:id="1884095234">
              <w:marLeft w:val="0"/>
              <w:marRight w:val="0"/>
              <w:marTop w:val="0"/>
              <w:marBottom w:val="0"/>
              <w:divBdr>
                <w:top w:val="none" w:sz="0" w:space="0" w:color="auto"/>
                <w:left w:val="none" w:sz="0" w:space="0" w:color="auto"/>
                <w:bottom w:val="none" w:sz="0" w:space="0" w:color="auto"/>
                <w:right w:val="none" w:sz="0" w:space="0" w:color="auto"/>
              </w:divBdr>
            </w:div>
          </w:divsChild>
        </w:div>
        <w:div w:id="293802826">
          <w:marLeft w:val="0"/>
          <w:marRight w:val="0"/>
          <w:marTop w:val="0"/>
          <w:marBottom w:val="0"/>
          <w:divBdr>
            <w:top w:val="none" w:sz="0" w:space="0" w:color="auto"/>
            <w:left w:val="none" w:sz="0" w:space="0" w:color="auto"/>
            <w:bottom w:val="none" w:sz="0" w:space="0" w:color="auto"/>
            <w:right w:val="none" w:sz="0" w:space="0" w:color="auto"/>
          </w:divBdr>
          <w:divsChild>
            <w:div w:id="167794913">
              <w:marLeft w:val="0"/>
              <w:marRight w:val="0"/>
              <w:marTop w:val="0"/>
              <w:marBottom w:val="0"/>
              <w:divBdr>
                <w:top w:val="none" w:sz="0" w:space="0" w:color="auto"/>
                <w:left w:val="none" w:sz="0" w:space="0" w:color="auto"/>
                <w:bottom w:val="none" w:sz="0" w:space="0" w:color="auto"/>
                <w:right w:val="none" w:sz="0" w:space="0" w:color="auto"/>
              </w:divBdr>
            </w:div>
            <w:div w:id="453643727">
              <w:marLeft w:val="0"/>
              <w:marRight w:val="0"/>
              <w:marTop w:val="0"/>
              <w:marBottom w:val="0"/>
              <w:divBdr>
                <w:top w:val="none" w:sz="0" w:space="0" w:color="auto"/>
                <w:left w:val="none" w:sz="0" w:space="0" w:color="auto"/>
                <w:bottom w:val="none" w:sz="0" w:space="0" w:color="auto"/>
                <w:right w:val="none" w:sz="0" w:space="0" w:color="auto"/>
              </w:divBdr>
            </w:div>
            <w:div w:id="1549415038">
              <w:marLeft w:val="0"/>
              <w:marRight w:val="0"/>
              <w:marTop w:val="0"/>
              <w:marBottom w:val="0"/>
              <w:divBdr>
                <w:top w:val="none" w:sz="0" w:space="0" w:color="auto"/>
                <w:left w:val="none" w:sz="0" w:space="0" w:color="auto"/>
                <w:bottom w:val="none" w:sz="0" w:space="0" w:color="auto"/>
                <w:right w:val="none" w:sz="0" w:space="0" w:color="auto"/>
              </w:divBdr>
            </w:div>
            <w:div w:id="2036467175">
              <w:marLeft w:val="0"/>
              <w:marRight w:val="0"/>
              <w:marTop w:val="0"/>
              <w:marBottom w:val="0"/>
              <w:divBdr>
                <w:top w:val="none" w:sz="0" w:space="0" w:color="auto"/>
                <w:left w:val="none" w:sz="0" w:space="0" w:color="auto"/>
                <w:bottom w:val="none" w:sz="0" w:space="0" w:color="auto"/>
                <w:right w:val="none" w:sz="0" w:space="0" w:color="auto"/>
              </w:divBdr>
            </w:div>
            <w:div w:id="2072385244">
              <w:marLeft w:val="0"/>
              <w:marRight w:val="0"/>
              <w:marTop w:val="0"/>
              <w:marBottom w:val="0"/>
              <w:divBdr>
                <w:top w:val="none" w:sz="0" w:space="0" w:color="auto"/>
                <w:left w:val="none" w:sz="0" w:space="0" w:color="auto"/>
                <w:bottom w:val="none" w:sz="0" w:space="0" w:color="auto"/>
                <w:right w:val="none" w:sz="0" w:space="0" w:color="auto"/>
              </w:divBdr>
            </w:div>
          </w:divsChild>
        </w:div>
        <w:div w:id="305167775">
          <w:marLeft w:val="0"/>
          <w:marRight w:val="0"/>
          <w:marTop w:val="0"/>
          <w:marBottom w:val="0"/>
          <w:divBdr>
            <w:top w:val="none" w:sz="0" w:space="0" w:color="auto"/>
            <w:left w:val="none" w:sz="0" w:space="0" w:color="auto"/>
            <w:bottom w:val="none" w:sz="0" w:space="0" w:color="auto"/>
            <w:right w:val="none" w:sz="0" w:space="0" w:color="auto"/>
          </w:divBdr>
          <w:divsChild>
            <w:div w:id="145243729">
              <w:marLeft w:val="0"/>
              <w:marRight w:val="0"/>
              <w:marTop w:val="0"/>
              <w:marBottom w:val="0"/>
              <w:divBdr>
                <w:top w:val="none" w:sz="0" w:space="0" w:color="auto"/>
                <w:left w:val="none" w:sz="0" w:space="0" w:color="auto"/>
                <w:bottom w:val="none" w:sz="0" w:space="0" w:color="auto"/>
                <w:right w:val="none" w:sz="0" w:space="0" w:color="auto"/>
              </w:divBdr>
            </w:div>
            <w:div w:id="207576166">
              <w:marLeft w:val="0"/>
              <w:marRight w:val="0"/>
              <w:marTop w:val="0"/>
              <w:marBottom w:val="0"/>
              <w:divBdr>
                <w:top w:val="none" w:sz="0" w:space="0" w:color="auto"/>
                <w:left w:val="none" w:sz="0" w:space="0" w:color="auto"/>
                <w:bottom w:val="none" w:sz="0" w:space="0" w:color="auto"/>
                <w:right w:val="none" w:sz="0" w:space="0" w:color="auto"/>
              </w:divBdr>
            </w:div>
            <w:div w:id="1175343784">
              <w:marLeft w:val="0"/>
              <w:marRight w:val="0"/>
              <w:marTop w:val="0"/>
              <w:marBottom w:val="0"/>
              <w:divBdr>
                <w:top w:val="none" w:sz="0" w:space="0" w:color="auto"/>
                <w:left w:val="none" w:sz="0" w:space="0" w:color="auto"/>
                <w:bottom w:val="none" w:sz="0" w:space="0" w:color="auto"/>
                <w:right w:val="none" w:sz="0" w:space="0" w:color="auto"/>
              </w:divBdr>
            </w:div>
            <w:div w:id="1289435424">
              <w:marLeft w:val="0"/>
              <w:marRight w:val="0"/>
              <w:marTop w:val="0"/>
              <w:marBottom w:val="0"/>
              <w:divBdr>
                <w:top w:val="none" w:sz="0" w:space="0" w:color="auto"/>
                <w:left w:val="none" w:sz="0" w:space="0" w:color="auto"/>
                <w:bottom w:val="none" w:sz="0" w:space="0" w:color="auto"/>
                <w:right w:val="none" w:sz="0" w:space="0" w:color="auto"/>
              </w:divBdr>
            </w:div>
            <w:div w:id="1327980242">
              <w:marLeft w:val="0"/>
              <w:marRight w:val="0"/>
              <w:marTop w:val="0"/>
              <w:marBottom w:val="0"/>
              <w:divBdr>
                <w:top w:val="none" w:sz="0" w:space="0" w:color="auto"/>
                <w:left w:val="none" w:sz="0" w:space="0" w:color="auto"/>
                <w:bottom w:val="none" w:sz="0" w:space="0" w:color="auto"/>
                <w:right w:val="none" w:sz="0" w:space="0" w:color="auto"/>
              </w:divBdr>
            </w:div>
          </w:divsChild>
        </w:div>
        <w:div w:id="309864004">
          <w:marLeft w:val="0"/>
          <w:marRight w:val="0"/>
          <w:marTop w:val="0"/>
          <w:marBottom w:val="0"/>
          <w:divBdr>
            <w:top w:val="none" w:sz="0" w:space="0" w:color="auto"/>
            <w:left w:val="none" w:sz="0" w:space="0" w:color="auto"/>
            <w:bottom w:val="none" w:sz="0" w:space="0" w:color="auto"/>
            <w:right w:val="none" w:sz="0" w:space="0" w:color="auto"/>
          </w:divBdr>
          <w:divsChild>
            <w:div w:id="484275143">
              <w:marLeft w:val="0"/>
              <w:marRight w:val="0"/>
              <w:marTop w:val="0"/>
              <w:marBottom w:val="0"/>
              <w:divBdr>
                <w:top w:val="none" w:sz="0" w:space="0" w:color="auto"/>
                <w:left w:val="none" w:sz="0" w:space="0" w:color="auto"/>
                <w:bottom w:val="none" w:sz="0" w:space="0" w:color="auto"/>
                <w:right w:val="none" w:sz="0" w:space="0" w:color="auto"/>
              </w:divBdr>
            </w:div>
            <w:div w:id="967471085">
              <w:marLeft w:val="0"/>
              <w:marRight w:val="0"/>
              <w:marTop w:val="0"/>
              <w:marBottom w:val="0"/>
              <w:divBdr>
                <w:top w:val="none" w:sz="0" w:space="0" w:color="auto"/>
                <w:left w:val="none" w:sz="0" w:space="0" w:color="auto"/>
                <w:bottom w:val="none" w:sz="0" w:space="0" w:color="auto"/>
                <w:right w:val="none" w:sz="0" w:space="0" w:color="auto"/>
              </w:divBdr>
            </w:div>
            <w:div w:id="1062219075">
              <w:marLeft w:val="0"/>
              <w:marRight w:val="0"/>
              <w:marTop w:val="0"/>
              <w:marBottom w:val="0"/>
              <w:divBdr>
                <w:top w:val="none" w:sz="0" w:space="0" w:color="auto"/>
                <w:left w:val="none" w:sz="0" w:space="0" w:color="auto"/>
                <w:bottom w:val="none" w:sz="0" w:space="0" w:color="auto"/>
                <w:right w:val="none" w:sz="0" w:space="0" w:color="auto"/>
              </w:divBdr>
            </w:div>
            <w:div w:id="2064939123">
              <w:marLeft w:val="0"/>
              <w:marRight w:val="0"/>
              <w:marTop w:val="0"/>
              <w:marBottom w:val="0"/>
              <w:divBdr>
                <w:top w:val="none" w:sz="0" w:space="0" w:color="auto"/>
                <w:left w:val="none" w:sz="0" w:space="0" w:color="auto"/>
                <w:bottom w:val="none" w:sz="0" w:space="0" w:color="auto"/>
                <w:right w:val="none" w:sz="0" w:space="0" w:color="auto"/>
              </w:divBdr>
            </w:div>
            <w:div w:id="2107925218">
              <w:marLeft w:val="0"/>
              <w:marRight w:val="0"/>
              <w:marTop w:val="0"/>
              <w:marBottom w:val="0"/>
              <w:divBdr>
                <w:top w:val="none" w:sz="0" w:space="0" w:color="auto"/>
                <w:left w:val="none" w:sz="0" w:space="0" w:color="auto"/>
                <w:bottom w:val="none" w:sz="0" w:space="0" w:color="auto"/>
                <w:right w:val="none" w:sz="0" w:space="0" w:color="auto"/>
              </w:divBdr>
            </w:div>
          </w:divsChild>
        </w:div>
        <w:div w:id="316422039">
          <w:marLeft w:val="0"/>
          <w:marRight w:val="0"/>
          <w:marTop w:val="0"/>
          <w:marBottom w:val="0"/>
          <w:divBdr>
            <w:top w:val="none" w:sz="0" w:space="0" w:color="auto"/>
            <w:left w:val="none" w:sz="0" w:space="0" w:color="auto"/>
            <w:bottom w:val="none" w:sz="0" w:space="0" w:color="auto"/>
            <w:right w:val="none" w:sz="0" w:space="0" w:color="auto"/>
          </w:divBdr>
        </w:div>
        <w:div w:id="442967394">
          <w:marLeft w:val="0"/>
          <w:marRight w:val="0"/>
          <w:marTop w:val="0"/>
          <w:marBottom w:val="0"/>
          <w:divBdr>
            <w:top w:val="none" w:sz="0" w:space="0" w:color="auto"/>
            <w:left w:val="none" w:sz="0" w:space="0" w:color="auto"/>
            <w:bottom w:val="none" w:sz="0" w:space="0" w:color="auto"/>
            <w:right w:val="none" w:sz="0" w:space="0" w:color="auto"/>
          </w:divBdr>
          <w:divsChild>
            <w:div w:id="1049381455">
              <w:marLeft w:val="0"/>
              <w:marRight w:val="0"/>
              <w:marTop w:val="0"/>
              <w:marBottom w:val="0"/>
              <w:divBdr>
                <w:top w:val="none" w:sz="0" w:space="0" w:color="auto"/>
                <w:left w:val="none" w:sz="0" w:space="0" w:color="auto"/>
                <w:bottom w:val="none" w:sz="0" w:space="0" w:color="auto"/>
                <w:right w:val="none" w:sz="0" w:space="0" w:color="auto"/>
              </w:divBdr>
            </w:div>
            <w:div w:id="1354265756">
              <w:marLeft w:val="0"/>
              <w:marRight w:val="0"/>
              <w:marTop w:val="0"/>
              <w:marBottom w:val="0"/>
              <w:divBdr>
                <w:top w:val="none" w:sz="0" w:space="0" w:color="auto"/>
                <w:left w:val="none" w:sz="0" w:space="0" w:color="auto"/>
                <w:bottom w:val="none" w:sz="0" w:space="0" w:color="auto"/>
                <w:right w:val="none" w:sz="0" w:space="0" w:color="auto"/>
              </w:divBdr>
            </w:div>
            <w:div w:id="1428115270">
              <w:marLeft w:val="0"/>
              <w:marRight w:val="0"/>
              <w:marTop w:val="0"/>
              <w:marBottom w:val="0"/>
              <w:divBdr>
                <w:top w:val="none" w:sz="0" w:space="0" w:color="auto"/>
                <w:left w:val="none" w:sz="0" w:space="0" w:color="auto"/>
                <w:bottom w:val="none" w:sz="0" w:space="0" w:color="auto"/>
                <w:right w:val="none" w:sz="0" w:space="0" w:color="auto"/>
              </w:divBdr>
            </w:div>
            <w:div w:id="1612202299">
              <w:marLeft w:val="0"/>
              <w:marRight w:val="0"/>
              <w:marTop w:val="0"/>
              <w:marBottom w:val="0"/>
              <w:divBdr>
                <w:top w:val="none" w:sz="0" w:space="0" w:color="auto"/>
                <w:left w:val="none" w:sz="0" w:space="0" w:color="auto"/>
                <w:bottom w:val="none" w:sz="0" w:space="0" w:color="auto"/>
                <w:right w:val="none" w:sz="0" w:space="0" w:color="auto"/>
              </w:divBdr>
            </w:div>
            <w:div w:id="2115901926">
              <w:marLeft w:val="0"/>
              <w:marRight w:val="0"/>
              <w:marTop w:val="0"/>
              <w:marBottom w:val="0"/>
              <w:divBdr>
                <w:top w:val="none" w:sz="0" w:space="0" w:color="auto"/>
                <w:left w:val="none" w:sz="0" w:space="0" w:color="auto"/>
                <w:bottom w:val="none" w:sz="0" w:space="0" w:color="auto"/>
                <w:right w:val="none" w:sz="0" w:space="0" w:color="auto"/>
              </w:divBdr>
            </w:div>
          </w:divsChild>
        </w:div>
        <w:div w:id="566915132">
          <w:marLeft w:val="0"/>
          <w:marRight w:val="0"/>
          <w:marTop w:val="0"/>
          <w:marBottom w:val="0"/>
          <w:divBdr>
            <w:top w:val="none" w:sz="0" w:space="0" w:color="auto"/>
            <w:left w:val="none" w:sz="0" w:space="0" w:color="auto"/>
            <w:bottom w:val="none" w:sz="0" w:space="0" w:color="auto"/>
            <w:right w:val="none" w:sz="0" w:space="0" w:color="auto"/>
          </w:divBdr>
        </w:div>
        <w:div w:id="585722514">
          <w:marLeft w:val="0"/>
          <w:marRight w:val="0"/>
          <w:marTop w:val="0"/>
          <w:marBottom w:val="0"/>
          <w:divBdr>
            <w:top w:val="none" w:sz="0" w:space="0" w:color="auto"/>
            <w:left w:val="none" w:sz="0" w:space="0" w:color="auto"/>
            <w:bottom w:val="none" w:sz="0" w:space="0" w:color="auto"/>
            <w:right w:val="none" w:sz="0" w:space="0" w:color="auto"/>
          </w:divBdr>
          <w:divsChild>
            <w:div w:id="350451209">
              <w:marLeft w:val="0"/>
              <w:marRight w:val="0"/>
              <w:marTop w:val="0"/>
              <w:marBottom w:val="0"/>
              <w:divBdr>
                <w:top w:val="none" w:sz="0" w:space="0" w:color="auto"/>
                <w:left w:val="none" w:sz="0" w:space="0" w:color="auto"/>
                <w:bottom w:val="none" w:sz="0" w:space="0" w:color="auto"/>
                <w:right w:val="none" w:sz="0" w:space="0" w:color="auto"/>
              </w:divBdr>
            </w:div>
            <w:div w:id="500513597">
              <w:marLeft w:val="0"/>
              <w:marRight w:val="0"/>
              <w:marTop w:val="0"/>
              <w:marBottom w:val="0"/>
              <w:divBdr>
                <w:top w:val="none" w:sz="0" w:space="0" w:color="auto"/>
                <w:left w:val="none" w:sz="0" w:space="0" w:color="auto"/>
                <w:bottom w:val="none" w:sz="0" w:space="0" w:color="auto"/>
                <w:right w:val="none" w:sz="0" w:space="0" w:color="auto"/>
              </w:divBdr>
            </w:div>
            <w:div w:id="573249205">
              <w:marLeft w:val="0"/>
              <w:marRight w:val="0"/>
              <w:marTop w:val="0"/>
              <w:marBottom w:val="0"/>
              <w:divBdr>
                <w:top w:val="none" w:sz="0" w:space="0" w:color="auto"/>
                <w:left w:val="none" w:sz="0" w:space="0" w:color="auto"/>
                <w:bottom w:val="none" w:sz="0" w:space="0" w:color="auto"/>
                <w:right w:val="none" w:sz="0" w:space="0" w:color="auto"/>
              </w:divBdr>
            </w:div>
            <w:div w:id="621305875">
              <w:marLeft w:val="0"/>
              <w:marRight w:val="0"/>
              <w:marTop w:val="0"/>
              <w:marBottom w:val="0"/>
              <w:divBdr>
                <w:top w:val="none" w:sz="0" w:space="0" w:color="auto"/>
                <w:left w:val="none" w:sz="0" w:space="0" w:color="auto"/>
                <w:bottom w:val="none" w:sz="0" w:space="0" w:color="auto"/>
                <w:right w:val="none" w:sz="0" w:space="0" w:color="auto"/>
              </w:divBdr>
            </w:div>
            <w:div w:id="1855802164">
              <w:marLeft w:val="0"/>
              <w:marRight w:val="0"/>
              <w:marTop w:val="0"/>
              <w:marBottom w:val="0"/>
              <w:divBdr>
                <w:top w:val="none" w:sz="0" w:space="0" w:color="auto"/>
                <w:left w:val="none" w:sz="0" w:space="0" w:color="auto"/>
                <w:bottom w:val="none" w:sz="0" w:space="0" w:color="auto"/>
                <w:right w:val="none" w:sz="0" w:space="0" w:color="auto"/>
              </w:divBdr>
            </w:div>
          </w:divsChild>
        </w:div>
        <w:div w:id="587613885">
          <w:marLeft w:val="0"/>
          <w:marRight w:val="0"/>
          <w:marTop w:val="0"/>
          <w:marBottom w:val="0"/>
          <w:divBdr>
            <w:top w:val="none" w:sz="0" w:space="0" w:color="auto"/>
            <w:left w:val="none" w:sz="0" w:space="0" w:color="auto"/>
            <w:bottom w:val="none" w:sz="0" w:space="0" w:color="auto"/>
            <w:right w:val="none" w:sz="0" w:space="0" w:color="auto"/>
          </w:divBdr>
        </w:div>
        <w:div w:id="646513250">
          <w:marLeft w:val="0"/>
          <w:marRight w:val="0"/>
          <w:marTop w:val="0"/>
          <w:marBottom w:val="0"/>
          <w:divBdr>
            <w:top w:val="none" w:sz="0" w:space="0" w:color="auto"/>
            <w:left w:val="none" w:sz="0" w:space="0" w:color="auto"/>
            <w:bottom w:val="none" w:sz="0" w:space="0" w:color="auto"/>
            <w:right w:val="none" w:sz="0" w:space="0" w:color="auto"/>
          </w:divBdr>
          <w:divsChild>
            <w:div w:id="93552105">
              <w:marLeft w:val="0"/>
              <w:marRight w:val="0"/>
              <w:marTop w:val="0"/>
              <w:marBottom w:val="0"/>
              <w:divBdr>
                <w:top w:val="none" w:sz="0" w:space="0" w:color="auto"/>
                <w:left w:val="none" w:sz="0" w:space="0" w:color="auto"/>
                <w:bottom w:val="none" w:sz="0" w:space="0" w:color="auto"/>
                <w:right w:val="none" w:sz="0" w:space="0" w:color="auto"/>
              </w:divBdr>
            </w:div>
            <w:div w:id="514659946">
              <w:marLeft w:val="0"/>
              <w:marRight w:val="0"/>
              <w:marTop w:val="0"/>
              <w:marBottom w:val="0"/>
              <w:divBdr>
                <w:top w:val="none" w:sz="0" w:space="0" w:color="auto"/>
                <w:left w:val="none" w:sz="0" w:space="0" w:color="auto"/>
                <w:bottom w:val="none" w:sz="0" w:space="0" w:color="auto"/>
                <w:right w:val="none" w:sz="0" w:space="0" w:color="auto"/>
              </w:divBdr>
            </w:div>
            <w:div w:id="772937664">
              <w:marLeft w:val="0"/>
              <w:marRight w:val="0"/>
              <w:marTop w:val="0"/>
              <w:marBottom w:val="0"/>
              <w:divBdr>
                <w:top w:val="none" w:sz="0" w:space="0" w:color="auto"/>
                <w:left w:val="none" w:sz="0" w:space="0" w:color="auto"/>
                <w:bottom w:val="none" w:sz="0" w:space="0" w:color="auto"/>
                <w:right w:val="none" w:sz="0" w:space="0" w:color="auto"/>
              </w:divBdr>
            </w:div>
            <w:div w:id="1223564194">
              <w:marLeft w:val="0"/>
              <w:marRight w:val="0"/>
              <w:marTop w:val="0"/>
              <w:marBottom w:val="0"/>
              <w:divBdr>
                <w:top w:val="none" w:sz="0" w:space="0" w:color="auto"/>
                <w:left w:val="none" w:sz="0" w:space="0" w:color="auto"/>
                <w:bottom w:val="none" w:sz="0" w:space="0" w:color="auto"/>
                <w:right w:val="none" w:sz="0" w:space="0" w:color="auto"/>
              </w:divBdr>
            </w:div>
            <w:div w:id="1726097128">
              <w:marLeft w:val="0"/>
              <w:marRight w:val="0"/>
              <w:marTop w:val="0"/>
              <w:marBottom w:val="0"/>
              <w:divBdr>
                <w:top w:val="none" w:sz="0" w:space="0" w:color="auto"/>
                <w:left w:val="none" w:sz="0" w:space="0" w:color="auto"/>
                <w:bottom w:val="none" w:sz="0" w:space="0" w:color="auto"/>
                <w:right w:val="none" w:sz="0" w:space="0" w:color="auto"/>
              </w:divBdr>
            </w:div>
          </w:divsChild>
        </w:div>
        <w:div w:id="794522112">
          <w:marLeft w:val="0"/>
          <w:marRight w:val="0"/>
          <w:marTop w:val="0"/>
          <w:marBottom w:val="0"/>
          <w:divBdr>
            <w:top w:val="none" w:sz="0" w:space="0" w:color="auto"/>
            <w:left w:val="none" w:sz="0" w:space="0" w:color="auto"/>
            <w:bottom w:val="none" w:sz="0" w:space="0" w:color="auto"/>
            <w:right w:val="none" w:sz="0" w:space="0" w:color="auto"/>
          </w:divBdr>
          <w:divsChild>
            <w:div w:id="1199469597">
              <w:marLeft w:val="0"/>
              <w:marRight w:val="0"/>
              <w:marTop w:val="0"/>
              <w:marBottom w:val="0"/>
              <w:divBdr>
                <w:top w:val="none" w:sz="0" w:space="0" w:color="auto"/>
                <w:left w:val="none" w:sz="0" w:space="0" w:color="auto"/>
                <w:bottom w:val="none" w:sz="0" w:space="0" w:color="auto"/>
                <w:right w:val="none" w:sz="0" w:space="0" w:color="auto"/>
              </w:divBdr>
            </w:div>
            <w:div w:id="1239629647">
              <w:marLeft w:val="0"/>
              <w:marRight w:val="0"/>
              <w:marTop w:val="0"/>
              <w:marBottom w:val="0"/>
              <w:divBdr>
                <w:top w:val="none" w:sz="0" w:space="0" w:color="auto"/>
                <w:left w:val="none" w:sz="0" w:space="0" w:color="auto"/>
                <w:bottom w:val="none" w:sz="0" w:space="0" w:color="auto"/>
                <w:right w:val="none" w:sz="0" w:space="0" w:color="auto"/>
              </w:divBdr>
            </w:div>
            <w:div w:id="1664746921">
              <w:marLeft w:val="0"/>
              <w:marRight w:val="0"/>
              <w:marTop w:val="0"/>
              <w:marBottom w:val="0"/>
              <w:divBdr>
                <w:top w:val="none" w:sz="0" w:space="0" w:color="auto"/>
                <w:left w:val="none" w:sz="0" w:space="0" w:color="auto"/>
                <w:bottom w:val="none" w:sz="0" w:space="0" w:color="auto"/>
                <w:right w:val="none" w:sz="0" w:space="0" w:color="auto"/>
              </w:divBdr>
            </w:div>
            <w:div w:id="1895769312">
              <w:marLeft w:val="0"/>
              <w:marRight w:val="0"/>
              <w:marTop w:val="0"/>
              <w:marBottom w:val="0"/>
              <w:divBdr>
                <w:top w:val="none" w:sz="0" w:space="0" w:color="auto"/>
                <w:left w:val="none" w:sz="0" w:space="0" w:color="auto"/>
                <w:bottom w:val="none" w:sz="0" w:space="0" w:color="auto"/>
                <w:right w:val="none" w:sz="0" w:space="0" w:color="auto"/>
              </w:divBdr>
            </w:div>
          </w:divsChild>
        </w:div>
        <w:div w:id="845949071">
          <w:marLeft w:val="0"/>
          <w:marRight w:val="0"/>
          <w:marTop w:val="0"/>
          <w:marBottom w:val="0"/>
          <w:divBdr>
            <w:top w:val="none" w:sz="0" w:space="0" w:color="auto"/>
            <w:left w:val="none" w:sz="0" w:space="0" w:color="auto"/>
            <w:bottom w:val="none" w:sz="0" w:space="0" w:color="auto"/>
            <w:right w:val="none" w:sz="0" w:space="0" w:color="auto"/>
          </w:divBdr>
        </w:div>
        <w:div w:id="875432008">
          <w:marLeft w:val="0"/>
          <w:marRight w:val="0"/>
          <w:marTop w:val="0"/>
          <w:marBottom w:val="0"/>
          <w:divBdr>
            <w:top w:val="none" w:sz="0" w:space="0" w:color="auto"/>
            <w:left w:val="none" w:sz="0" w:space="0" w:color="auto"/>
            <w:bottom w:val="none" w:sz="0" w:space="0" w:color="auto"/>
            <w:right w:val="none" w:sz="0" w:space="0" w:color="auto"/>
          </w:divBdr>
        </w:div>
        <w:div w:id="956175761">
          <w:marLeft w:val="0"/>
          <w:marRight w:val="0"/>
          <w:marTop w:val="0"/>
          <w:marBottom w:val="0"/>
          <w:divBdr>
            <w:top w:val="none" w:sz="0" w:space="0" w:color="auto"/>
            <w:left w:val="none" w:sz="0" w:space="0" w:color="auto"/>
            <w:bottom w:val="none" w:sz="0" w:space="0" w:color="auto"/>
            <w:right w:val="none" w:sz="0" w:space="0" w:color="auto"/>
          </w:divBdr>
        </w:div>
        <w:div w:id="1023240747">
          <w:marLeft w:val="0"/>
          <w:marRight w:val="0"/>
          <w:marTop w:val="0"/>
          <w:marBottom w:val="0"/>
          <w:divBdr>
            <w:top w:val="none" w:sz="0" w:space="0" w:color="auto"/>
            <w:left w:val="none" w:sz="0" w:space="0" w:color="auto"/>
            <w:bottom w:val="none" w:sz="0" w:space="0" w:color="auto"/>
            <w:right w:val="none" w:sz="0" w:space="0" w:color="auto"/>
          </w:divBdr>
        </w:div>
        <w:div w:id="1123697964">
          <w:marLeft w:val="0"/>
          <w:marRight w:val="0"/>
          <w:marTop w:val="0"/>
          <w:marBottom w:val="0"/>
          <w:divBdr>
            <w:top w:val="none" w:sz="0" w:space="0" w:color="auto"/>
            <w:left w:val="none" w:sz="0" w:space="0" w:color="auto"/>
            <w:bottom w:val="none" w:sz="0" w:space="0" w:color="auto"/>
            <w:right w:val="none" w:sz="0" w:space="0" w:color="auto"/>
          </w:divBdr>
          <w:divsChild>
            <w:div w:id="542597773">
              <w:marLeft w:val="0"/>
              <w:marRight w:val="0"/>
              <w:marTop w:val="0"/>
              <w:marBottom w:val="0"/>
              <w:divBdr>
                <w:top w:val="none" w:sz="0" w:space="0" w:color="auto"/>
                <w:left w:val="none" w:sz="0" w:space="0" w:color="auto"/>
                <w:bottom w:val="none" w:sz="0" w:space="0" w:color="auto"/>
                <w:right w:val="none" w:sz="0" w:space="0" w:color="auto"/>
              </w:divBdr>
            </w:div>
            <w:div w:id="1062947894">
              <w:marLeft w:val="0"/>
              <w:marRight w:val="0"/>
              <w:marTop w:val="0"/>
              <w:marBottom w:val="0"/>
              <w:divBdr>
                <w:top w:val="none" w:sz="0" w:space="0" w:color="auto"/>
                <w:left w:val="none" w:sz="0" w:space="0" w:color="auto"/>
                <w:bottom w:val="none" w:sz="0" w:space="0" w:color="auto"/>
                <w:right w:val="none" w:sz="0" w:space="0" w:color="auto"/>
              </w:divBdr>
            </w:div>
            <w:div w:id="1087577916">
              <w:marLeft w:val="0"/>
              <w:marRight w:val="0"/>
              <w:marTop w:val="0"/>
              <w:marBottom w:val="0"/>
              <w:divBdr>
                <w:top w:val="none" w:sz="0" w:space="0" w:color="auto"/>
                <w:left w:val="none" w:sz="0" w:space="0" w:color="auto"/>
                <w:bottom w:val="none" w:sz="0" w:space="0" w:color="auto"/>
                <w:right w:val="none" w:sz="0" w:space="0" w:color="auto"/>
              </w:divBdr>
            </w:div>
            <w:div w:id="1088430899">
              <w:marLeft w:val="0"/>
              <w:marRight w:val="0"/>
              <w:marTop w:val="0"/>
              <w:marBottom w:val="0"/>
              <w:divBdr>
                <w:top w:val="none" w:sz="0" w:space="0" w:color="auto"/>
                <w:left w:val="none" w:sz="0" w:space="0" w:color="auto"/>
                <w:bottom w:val="none" w:sz="0" w:space="0" w:color="auto"/>
                <w:right w:val="none" w:sz="0" w:space="0" w:color="auto"/>
              </w:divBdr>
            </w:div>
            <w:div w:id="1823884417">
              <w:marLeft w:val="0"/>
              <w:marRight w:val="0"/>
              <w:marTop w:val="0"/>
              <w:marBottom w:val="0"/>
              <w:divBdr>
                <w:top w:val="none" w:sz="0" w:space="0" w:color="auto"/>
                <w:left w:val="none" w:sz="0" w:space="0" w:color="auto"/>
                <w:bottom w:val="none" w:sz="0" w:space="0" w:color="auto"/>
                <w:right w:val="none" w:sz="0" w:space="0" w:color="auto"/>
              </w:divBdr>
            </w:div>
          </w:divsChild>
        </w:div>
        <w:div w:id="1263565922">
          <w:marLeft w:val="0"/>
          <w:marRight w:val="0"/>
          <w:marTop w:val="0"/>
          <w:marBottom w:val="0"/>
          <w:divBdr>
            <w:top w:val="none" w:sz="0" w:space="0" w:color="auto"/>
            <w:left w:val="none" w:sz="0" w:space="0" w:color="auto"/>
            <w:bottom w:val="none" w:sz="0" w:space="0" w:color="auto"/>
            <w:right w:val="none" w:sz="0" w:space="0" w:color="auto"/>
          </w:divBdr>
        </w:div>
        <w:div w:id="1315135385">
          <w:marLeft w:val="0"/>
          <w:marRight w:val="0"/>
          <w:marTop w:val="0"/>
          <w:marBottom w:val="0"/>
          <w:divBdr>
            <w:top w:val="none" w:sz="0" w:space="0" w:color="auto"/>
            <w:left w:val="none" w:sz="0" w:space="0" w:color="auto"/>
            <w:bottom w:val="none" w:sz="0" w:space="0" w:color="auto"/>
            <w:right w:val="none" w:sz="0" w:space="0" w:color="auto"/>
          </w:divBdr>
          <w:divsChild>
            <w:div w:id="297148364">
              <w:marLeft w:val="0"/>
              <w:marRight w:val="0"/>
              <w:marTop w:val="0"/>
              <w:marBottom w:val="0"/>
              <w:divBdr>
                <w:top w:val="none" w:sz="0" w:space="0" w:color="auto"/>
                <w:left w:val="none" w:sz="0" w:space="0" w:color="auto"/>
                <w:bottom w:val="none" w:sz="0" w:space="0" w:color="auto"/>
                <w:right w:val="none" w:sz="0" w:space="0" w:color="auto"/>
              </w:divBdr>
            </w:div>
            <w:div w:id="599798817">
              <w:marLeft w:val="0"/>
              <w:marRight w:val="0"/>
              <w:marTop w:val="0"/>
              <w:marBottom w:val="0"/>
              <w:divBdr>
                <w:top w:val="none" w:sz="0" w:space="0" w:color="auto"/>
                <w:left w:val="none" w:sz="0" w:space="0" w:color="auto"/>
                <w:bottom w:val="none" w:sz="0" w:space="0" w:color="auto"/>
                <w:right w:val="none" w:sz="0" w:space="0" w:color="auto"/>
              </w:divBdr>
            </w:div>
            <w:div w:id="1615745808">
              <w:marLeft w:val="0"/>
              <w:marRight w:val="0"/>
              <w:marTop w:val="0"/>
              <w:marBottom w:val="0"/>
              <w:divBdr>
                <w:top w:val="none" w:sz="0" w:space="0" w:color="auto"/>
                <w:left w:val="none" w:sz="0" w:space="0" w:color="auto"/>
                <w:bottom w:val="none" w:sz="0" w:space="0" w:color="auto"/>
                <w:right w:val="none" w:sz="0" w:space="0" w:color="auto"/>
              </w:divBdr>
            </w:div>
            <w:div w:id="1820339974">
              <w:marLeft w:val="0"/>
              <w:marRight w:val="0"/>
              <w:marTop w:val="0"/>
              <w:marBottom w:val="0"/>
              <w:divBdr>
                <w:top w:val="none" w:sz="0" w:space="0" w:color="auto"/>
                <w:left w:val="none" w:sz="0" w:space="0" w:color="auto"/>
                <w:bottom w:val="none" w:sz="0" w:space="0" w:color="auto"/>
                <w:right w:val="none" w:sz="0" w:space="0" w:color="auto"/>
              </w:divBdr>
            </w:div>
            <w:div w:id="1836262985">
              <w:marLeft w:val="0"/>
              <w:marRight w:val="0"/>
              <w:marTop w:val="0"/>
              <w:marBottom w:val="0"/>
              <w:divBdr>
                <w:top w:val="none" w:sz="0" w:space="0" w:color="auto"/>
                <w:left w:val="none" w:sz="0" w:space="0" w:color="auto"/>
                <w:bottom w:val="none" w:sz="0" w:space="0" w:color="auto"/>
                <w:right w:val="none" w:sz="0" w:space="0" w:color="auto"/>
              </w:divBdr>
            </w:div>
          </w:divsChild>
        </w:div>
        <w:div w:id="1328627382">
          <w:marLeft w:val="0"/>
          <w:marRight w:val="0"/>
          <w:marTop w:val="0"/>
          <w:marBottom w:val="0"/>
          <w:divBdr>
            <w:top w:val="none" w:sz="0" w:space="0" w:color="auto"/>
            <w:left w:val="none" w:sz="0" w:space="0" w:color="auto"/>
            <w:bottom w:val="none" w:sz="0" w:space="0" w:color="auto"/>
            <w:right w:val="none" w:sz="0" w:space="0" w:color="auto"/>
          </w:divBdr>
          <w:divsChild>
            <w:div w:id="49424048">
              <w:marLeft w:val="0"/>
              <w:marRight w:val="0"/>
              <w:marTop w:val="0"/>
              <w:marBottom w:val="0"/>
              <w:divBdr>
                <w:top w:val="none" w:sz="0" w:space="0" w:color="auto"/>
                <w:left w:val="none" w:sz="0" w:space="0" w:color="auto"/>
                <w:bottom w:val="none" w:sz="0" w:space="0" w:color="auto"/>
                <w:right w:val="none" w:sz="0" w:space="0" w:color="auto"/>
              </w:divBdr>
            </w:div>
            <w:div w:id="705519040">
              <w:marLeft w:val="0"/>
              <w:marRight w:val="0"/>
              <w:marTop w:val="0"/>
              <w:marBottom w:val="0"/>
              <w:divBdr>
                <w:top w:val="none" w:sz="0" w:space="0" w:color="auto"/>
                <w:left w:val="none" w:sz="0" w:space="0" w:color="auto"/>
                <w:bottom w:val="none" w:sz="0" w:space="0" w:color="auto"/>
                <w:right w:val="none" w:sz="0" w:space="0" w:color="auto"/>
              </w:divBdr>
            </w:div>
            <w:div w:id="951135663">
              <w:marLeft w:val="0"/>
              <w:marRight w:val="0"/>
              <w:marTop w:val="0"/>
              <w:marBottom w:val="0"/>
              <w:divBdr>
                <w:top w:val="none" w:sz="0" w:space="0" w:color="auto"/>
                <w:left w:val="none" w:sz="0" w:space="0" w:color="auto"/>
                <w:bottom w:val="none" w:sz="0" w:space="0" w:color="auto"/>
                <w:right w:val="none" w:sz="0" w:space="0" w:color="auto"/>
              </w:divBdr>
            </w:div>
            <w:div w:id="992366973">
              <w:marLeft w:val="0"/>
              <w:marRight w:val="0"/>
              <w:marTop w:val="0"/>
              <w:marBottom w:val="0"/>
              <w:divBdr>
                <w:top w:val="none" w:sz="0" w:space="0" w:color="auto"/>
                <w:left w:val="none" w:sz="0" w:space="0" w:color="auto"/>
                <w:bottom w:val="none" w:sz="0" w:space="0" w:color="auto"/>
                <w:right w:val="none" w:sz="0" w:space="0" w:color="auto"/>
              </w:divBdr>
            </w:div>
            <w:div w:id="1544053972">
              <w:marLeft w:val="0"/>
              <w:marRight w:val="0"/>
              <w:marTop w:val="0"/>
              <w:marBottom w:val="0"/>
              <w:divBdr>
                <w:top w:val="none" w:sz="0" w:space="0" w:color="auto"/>
                <w:left w:val="none" w:sz="0" w:space="0" w:color="auto"/>
                <w:bottom w:val="none" w:sz="0" w:space="0" w:color="auto"/>
                <w:right w:val="none" w:sz="0" w:space="0" w:color="auto"/>
              </w:divBdr>
            </w:div>
          </w:divsChild>
        </w:div>
        <w:div w:id="1352804157">
          <w:marLeft w:val="0"/>
          <w:marRight w:val="0"/>
          <w:marTop w:val="0"/>
          <w:marBottom w:val="0"/>
          <w:divBdr>
            <w:top w:val="none" w:sz="0" w:space="0" w:color="auto"/>
            <w:left w:val="none" w:sz="0" w:space="0" w:color="auto"/>
            <w:bottom w:val="none" w:sz="0" w:space="0" w:color="auto"/>
            <w:right w:val="none" w:sz="0" w:space="0" w:color="auto"/>
          </w:divBdr>
        </w:div>
        <w:div w:id="1374382570">
          <w:marLeft w:val="0"/>
          <w:marRight w:val="0"/>
          <w:marTop w:val="0"/>
          <w:marBottom w:val="0"/>
          <w:divBdr>
            <w:top w:val="none" w:sz="0" w:space="0" w:color="auto"/>
            <w:left w:val="none" w:sz="0" w:space="0" w:color="auto"/>
            <w:bottom w:val="none" w:sz="0" w:space="0" w:color="auto"/>
            <w:right w:val="none" w:sz="0" w:space="0" w:color="auto"/>
          </w:divBdr>
          <w:divsChild>
            <w:div w:id="75245936">
              <w:marLeft w:val="0"/>
              <w:marRight w:val="0"/>
              <w:marTop w:val="0"/>
              <w:marBottom w:val="0"/>
              <w:divBdr>
                <w:top w:val="none" w:sz="0" w:space="0" w:color="auto"/>
                <w:left w:val="none" w:sz="0" w:space="0" w:color="auto"/>
                <w:bottom w:val="none" w:sz="0" w:space="0" w:color="auto"/>
                <w:right w:val="none" w:sz="0" w:space="0" w:color="auto"/>
              </w:divBdr>
            </w:div>
            <w:div w:id="302973414">
              <w:marLeft w:val="0"/>
              <w:marRight w:val="0"/>
              <w:marTop w:val="0"/>
              <w:marBottom w:val="0"/>
              <w:divBdr>
                <w:top w:val="none" w:sz="0" w:space="0" w:color="auto"/>
                <w:left w:val="none" w:sz="0" w:space="0" w:color="auto"/>
                <w:bottom w:val="none" w:sz="0" w:space="0" w:color="auto"/>
                <w:right w:val="none" w:sz="0" w:space="0" w:color="auto"/>
              </w:divBdr>
            </w:div>
            <w:div w:id="1307853348">
              <w:marLeft w:val="0"/>
              <w:marRight w:val="0"/>
              <w:marTop w:val="0"/>
              <w:marBottom w:val="0"/>
              <w:divBdr>
                <w:top w:val="none" w:sz="0" w:space="0" w:color="auto"/>
                <w:left w:val="none" w:sz="0" w:space="0" w:color="auto"/>
                <w:bottom w:val="none" w:sz="0" w:space="0" w:color="auto"/>
                <w:right w:val="none" w:sz="0" w:space="0" w:color="auto"/>
              </w:divBdr>
            </w:div>
            <w:div w:id="1425611451">
              <w:marLeft w:val="0"/>
              <w:marRight w:val="0"/>
              <w:marTop w:val="0"/>
              <w:marBottom w:val="0"/>
              <w:divBdr>
                <w:top w:val="none" w:sz="0" w:space="0" w:color="auto"/>
                <w:left w:val="none" w:sz="0" w:space="0" w:color="auto"/>
                <w:bottom w:val="none" w:sz="0" w:space="0" w:color="auto"/>
                <w:right w:val="none" w:sz="0" w:space="0" w:color="auto"/>
              </w:divBdr>
            </w:div>
            <w:div w:id="2053571139">
              <w:marLeft w:val="0"/>
              <w:marRight w:val="0"/>
              <w:marTop w:val="0"/>
              <w:marBottom w:val="0"/>
              <w:divBdr>
                <w:top w:val="none" w:sz="0" w:space="0" w:color="auto"/>
                <w:left w:val="none" w:sz="0" w:space="0" w:color="auto"/>
                <w:bottom w:val="none" w:sz="0" w:space="0" w:color="auto"/>
                <w:right w:val="none" w:sz="0" w:space="0" w:color="auto"/>
              </w:divBdr>
            </w:div>
          </w:divsChild>
        </w:div>
        <w:div w:id="1378510188">
          <w:marLeft w:val="0"/>
          <w:marRight w:val="0"/>
          <w:marTop w:val="0"/>
          <w:marBottom w:val="0"/>
          <w:divBdr>
            <w:top w:val="none" w:sz="0" w:space="0" w:color="auto"/>
            <w:left w:val="none" w:sz="0" w:space="0" w:color="auto"/>
            <w:bottom w:val="none" w:sz="0" w:space="0" w:color="auto"/>
            <w:right w:val="none" w:sz="0" w:space="0" w:color="auto"/>
          </w:divBdr>
          <w:divsChild>
            <w:div w:id="477654993">
              <w:marLeft w:val="-75"/>
              <w:marRight w:val="0"/>
              <w:marTop w:val="30"/>
              <w:marBottom w:val="30"/>
              <w:divBdr>
                <w:top w:val="none" w:sz="0" w:space="0" w:color="auto"/>
                <w:left w:val="none" w:sz="0" w:space="0" w:color="auto"/>
                <w:bottom w:val="none" w:sz="0" w:space="0" w:color="auto"/>
                <w:right w:val="none" w:sz="0" w:space="0" w:color="auto"/>
              </w:divBdr>
              <w:divsChild>
                <w:div w:id="38630995">
                  <w:marLeft w:val="0"/>
                  <w:marRight w:val="0"/>
                  <w:marTop w:val="0"/>
                  <w:marBottom w:val="0"/>
                  <w:divBdr>
                    <w:top w:val="none" w:sz="0" w:space="0" w:color="auto"/>
                    <w:left w:val="none" w:sz="0" w:space="0" w:color="auto"/>
                    <w:bottom w:val="none" w:sz="0" w:space="0" w:color="auto"/>
                    <w:right w:val="none" w:sz="0" w:space="0" w:color="auto"/>
                  </w:divBdr>
                  <w:divsChild>
                    <w:div w:id="581331672">
                      <w:marLeft w:val="0"/>
                      <w:marRight w:val="0"/>
                      <w:marTop w:val="0"/>
                      <w:marBottom w:val="0"/>
                      <w:divBdr>
                        <w:top w:val="none" w:sz="0" w:space="0" w:color="auto"/>
                        <w:left w:val="none" w:sz="0" w:space="0" w:color="auto"/>
                        <w:bottom w:val="none" w:sz="0" w:space="0" w:color="auto"/>
                        <w:right w:val="none" w:sz="0" w:space="0" w:color="auto"/>
                      </w:divBdr>
                    </w:div>
                  </w:divsChild>
                </w:div>
                <w:div w:id="68163544">
                  <w:marLeft w:val="0"/>
                  <w:marRight w:val="0"/>
                  <w:marTop w:val="0"/>
                  <w:marBottom w:val="0"/>
                  <w:divBdr>
                    <w:top w:val="none" w:sz="0" w:space="0" w:color="auto"/>
                    <w:left w:val="none" w:sz="0" w:space="0" w:color="auto"/>
                    <w:bottom w:val="none" w:sz="0" w:space="0" w:color="auto"/>
                    <w:right w:val="none" w:sz="0" w:space="0" w:color="auto"/>
                  </w:divBdr>
                  <w:divsChild>
                    <w:div w:id="1260480906">
                      <w:marLeft w:val="0"/>
                      <w:marRight w:val="0"/>
                      <w:marTop w:val="0"/>
                      <w:marBottom w:val="0"/>
                      <w:divBdr>
                        <w:top w:val="none" w:sz="0" w:space="0" w:color="auto"/>
                        <w:left w:val="none" w:sz="0" w:space="0" w:color="auto"/>
                        <w:bottom w:val="none" w:sz="0" w:space="0" w:color="auto"/>
                        <w:right w:val="none" w:sz="0" w:space="0" w:color="auto"/>
                      </w:divBdr>
                    </w:div>
                  </w:divsChild>
                </w:div>
                <w:div w:id="115680562">
                  <w:marLeft w:val="0"/>
                  <w:marRight w:val="0"/>
                  <w:marTop w:val="0"/>
                  <w:marBottom w:val="0"/>
                  <w:divBdr>
                    <w:top w:val="none" w:sz="0" w:space="0" w:color="auto"/>
                    <w:left w:val="none" w:sz="0" w:space="0" w:color="auto"/>
                    <w:bottom w:val="none" w:sz="0" w:space="0" w:color="auto"/>
                    <w:right w:val="none" w:sz="0" w:space="0" w:color="auto"/>
                  </w:divBdr>
                  <w:divsChild>
                    <w:div w:id="642464869">
                      <w:marLeft w:val="0"/>
                      <w:marRight w:val="0"/>
                      <w:marTop w:val="0"/>
                      <w:marBottom w:val="0"/>
                      <w:divBdr>
                        <w:top w:val="none" w:sz="0" w:space="0" w:color="auto"/>
                        <w:left w:val="none" w:sz="0" w:space="0" w:color="auto"/>
                        <w:bottom w:val="none" w:sz="0" w:space="0" w:color="auto"/>
                        <w:right w:val="none" w:sz="0" w:space="0" w:color="auto"/>
                      </w:divBdr>
                    </w:div>
                  </w:divsChild>
                </w:div>
                <w:div w:id="294026789">
                  <w:marLeft w:val="0"/>
                  <w:marRight w:val="0"/>
                  <w:marTop w:val="0"/>
                  <w:marBottom w:val="0"/>
                  <w:divBdr>
                    <w:top w:val="none" w:sz="0" w:space="0" w:color="auto"/>
                    <w:left w:val="none" w:sz="0" w:space="0" w:color="auto"/>
                    <w:bottom w:val="none" w:sz="0" w:space="0" w:color="auto"/>
                    <w:right w:val="none" w:sz="0" w:space="0" w:color="auto"/>
                  </w:divBdr>
                  <w:divsChild>
                    <w:div w:id="514421361">
                      <w:marLeft w:val="0"/>
                      <w:marRight w:val="0"/>
                      <w:marTop w:val="0"/>
                      <w:marBottom w:val="0"/>
                      <w:divBdr>
                        <w:top w:val="none" w:sz="0" w:space="0" w:color="auto"/>
                        <w:left w:val="none" w:sz="0" w:space="0" w:color="auto"/>
                        <w:bottom w:val="none" w:sz="0" w:space="0" w:color="auto"/>
                        <w:right w:val="none" w:sz="0" w:space="0" w:color="auto"/>
                      </w:divBdr>
                    </w:div>
                  </w:divsChild>
                </w:div>
                <w:div w:id="444271251">
                  <w:marLeft w:val="0"/>
                  <w:marRight w:val="0"/>
                  <w:marTop w:val="0"/>
                  <w:marBottom w:val="0"/>
                  <w:divBdr>
                    <w:top w:val="none" w:sz="0" w:space="0" w:color="auto"/>
                    <w:left w:val="none" w:sz="0" w:space="0" w:color="auto"/>
                    <w:bottom w:val="none" w:sz="0" w:space="0" w:color="auto"/>
                    <w:right w:val="none" w:sz="0" w:space="0" w:color="auto"/>
                  </w:divBdr>
                  <w:divsChild>
                    <w:div w:id="1994286511">
                      <w:marLeft w:val="0"/>
                      <w:marRight w:val="0"/>
                      <w:marTop w:val="0"/>
                      <w:marBottom w:val="0"/>
                      <w:divBdr>
                        <w:top w:val="none" w:sz="0" w:space="0" w:color="auto"/>
                        <w:left w:val="none" w:sz="0" w:space="0" w:color="auto"/>
                        <w:bottom w:val="none" w:sz="0" w:space="0" w:color="auto"/>
                        <w:right w:val="none" w:sz="0" w:space="0" w:color="auto"/>
                      </w:divBdr>
                    </w:div>
                  </w:divsChild>
                </w:div>
                <w:div w:id="449278899">
                  <w:marLeft w:val="0"/>
                  <w:marRight w:val="0"/>
                  <w:marTop w:val="0"/>
                  <w:marBottom w:val="0"/>
                  <w:divBdr>
                    <w:top w:val="none" w:sz="0" w:space="0" w:color="auto"/>
                    <w:left w:val="none" w:sz="0" w:space="0" w:color="auto"/>
                    <w:bottom w:val="none" w:sz="0" w:space="0" w:color="auto"/>
                    <w:right w:val="none" w:sz="0" w:space="0" w:color="auto"/>
                  </w:divBdr>
                  <w:divsChild>
                    <w:div w:id="1328434108">
                      <w:marLeft w:val="0"/>
                      <w:marRight w:val="0"/>
                      <w:marTop w:val="0"/>
                      <w:marBottom w:val="0"/>
                      <w:divBdr>
                        <w:top w:val="none" w:sz="0" w:space="0" w:color="auto"/>
                        <w:left w:val="none" w:sz="0" w:space="0" w:color="auto"/>
                        <w:bottom w:val="none" w:sz="0" w:space="0" w:color="auto"/>
                        <w:right w:val="none" w:sz="0" w:space="0" w:color="auto"/>
                      </w:divBdr>
                    </w:div>
                  </w:divsChild>
                </w:div>
                <w:div w:id="570848555">
                  <w:marLeft w:val="0"/>
                  <w:marRight w:val="0"/>
                  <w:marTop w:val="0"/>
                  <w:marBottom w:val="0"/>
                  <w:divBdr>
                    <w:top w:val="none" w:sz="0" w:space="0" w:color="auto"/>
                    <w:left w:val="none" w:sz="0" w:space="0" w:color="auto"/>
                    <w:bottom w:val="none" w:sz="0" w:space="0" w:color="auto"/>
                    <w:right w:val="none" w:sz="0" w:space="0" w:color="auto"/>
                  </w:divBdr>
                  <w:divsChild>
                    <w:div w:id="969552216">
                      <w:marLeft w:val="0"/>
                      <w:marRight w:val="0"/>
                      <w:marTop w:val="0"/>
                      <w:marBottom w:val="0"/>
                      <w:divBdr>
                        <w:top w:val="none" w:sz="0" w:space="0" w:color="auto"/>
                        <w:left w:val="none" w:sz="0" w:space="0" w:color="auto"/>
                        <w:bottom w:val="none" w:sz="0" w:space="0" w:color="auto"/>
                        <w:right w:val="none" w:sz="0" w:space="0" w:color="auto"/>
                      </w:divBdr>
                    </w:div>
                  </w:divsChild>
                </w:div>
                <w:div w:id="734091225">
                  <w:marLeft w:val="0"/>
                  <w:marRight w:val="0"/>
                  <w:marTop w:val="0"/>
                  <w:marBottom w:val="0"/>
                  <w:divBdr>
                    <w:top w:val="none" w:sz="0" w:space="0" w:color="auto"/>
                    <w:left w:val="none" w:sz="0" w:space="0" w:color="auto"/>
                    <w:bottom w:val="none" w:sz="0" w:space="0" w:color="auto"/>
                    <w:right w:val="none" w:sz="0" w:space="0" w:color="auto"/>
                  </w:divBdr>
                  <w:divsChild>
                    <w:div w:id="572424048">
                      <w:marLeft w:val="0"/>
                      <w:marRight w:val="0"/>
                      <w:marTop w:val="0"/>
                      <w:marBottom w:val="0"/>
                      <w:divBdr>
                        <w:top w:val="none" w:sz="0" w:space="0" w:color="auto"/>
                        <w:left w:val="none" w:sz="0" w:space="0" w:color="auto"/>
                        <w:bottom w:val="none" w:sz="0" w:space="0" w:color="auto"/>
                        <w:right w:val="none" w:sz="0" w:space="0" w:color="auto"/>
                      </w:divBdr>
                    </w:div>
                  </w:divsChild>
                </w:div>
                <w:div w:id="957951812">
                  <w:marLeft w:val="0"/>
                  <w:marRight w:val="0"/>
                  <w:marTop w:val="0"/>
                  <w:marBottom w:val="0"/>
                  <w:divBdr>
                    <w:top w:val="none" w:sz="0" w:space="0" w:color="auto"/>
                    <w:left w:val="none" w:sz="0" w:space="0" w:color="auto"/>
                    <w:bottom w:val="none" w:sz="0" w:space="0" w:color="auto"/>
                    <w:right w:val="none" w:sz="0" w:space="0" w:color="auto"/>
                  </w:divBdr>
                  <w:divsChild>
                    <w:div w:id="2098012050">
                      <w:marLeft w:val="0"/>
                      <w:marRight w:val="0"/>
                      <w:marTop w:val="0"/>
                      <w:marBottom w:val="0"/>
                      <w:divBdr>
                        <w:top w:val="none" w:sz="0" w:space="0" w:color="auto"/>
                        <w:left w:val="none" w:sz="0" w:space="0" w:color="auto"/>
                        <w:bottom w:val="none" w:sz="0" w:space="0" w:color="auto"/>
                        <w:right w:val="none" w:sz="0" w:space="0" w:color="auto"/>
                      </w:divBdr>
                    </w:div>
                  </w:divsChild>
                </w:div>
                <w:div w:id="1154565107">
                  <w:marLeft w:val="0"/>
                  <w:marRight w:val="0"/>
                  <w:marTop w:val="0"/>
                  <w:marBottom w:val="0"/>
                  <w:divBdr>
                    <w:top w:val="none" w:sz="0" w:space="0" w:color="auto"/>
                    <w:left w:val="none" w:sz="0" w:space="0" w:color="auto"/>
                    <w:bottom w:val="none" w:sz="0" w:space="0" w:color="auto"/>
                    <w:right w:val="none" w:sz="0" w:space="0" w:color="auto"/>
                  </w:divBdr>
                  <w:divsChild>
                    <w:div w:id="172385088">
                      <w:marLeft w:val="0"/>
                      <w:marRight w:val="0"/>
                      <w:marTop w:val="0"/>
                      <w:marBottom w:val="0"/>
                      <w:divBdr>
                        <w:top w:val="none" w:sz="0" w:space="0" w:color="auto"/>
                        <w:left w:val="none" w:sz="0" w:space="0" w:color="auto"/>
                        <w:bottom w:val="none" w:sz="0" w:space="0" w:color="auto"/>
                        <w:right w:val="none" w:sz="0" w:space="0" w:color="auto"/>
                      </w:divBdr>
                    </w:div>
                  </w:divsChild>
                </w:div>
                <w:div w:id="1202784521">
                  <w:marLeft w:val="0"/>
                  <w:marRight w:val="0"/>
                  <w:marTop w:val="0"/>
                  <w:marBottom w:val="0"/>
                  <w:divBdr>
                    <w:top w:val="none" w:sz="0" w:space="0" w:color="auto"/>
                    <w:left w:val="none" w:sz="0" w:space="0" w:color="auto"/>
                    <w:bottom w:val="none" w:sz="0" w:space="0" w:color="auto"/>
                    <w:right w:val="none" w:sz="0" w:space="0" w:color="auto"/>
                  </w:divBdr>
                  <w:divsChild>
                    <w:div w:id="1008872540">
                      <w:marLeft w:val="0"/>
                      <w:marRight w:val="0"/>
                      <w:marTop w:val="0"/>
                      <w:marBottom w:val="0"/>
                      <w:divBdr>
                        <w:top w:val="none" w:sz="0" w:space="0" w:color="auto"/>
                        <w:left w:val="none" w:sz="0" w:space="0" w:color="auto"/>
                        <w:bottom w:val="none" w:sz="0" w:space="0" w:color="auto"/>
                        <w:right w:val="none" w:sz="0" w:space="0" w:color="auto"/>
                      </w:divBdr>
                    </w:div>
                  </w:divsChild>
                </w:div>
                <w:div w:id="1243102833">
                  <w:marLeft w:val="0"/>
                  <w:marRight w:val="0"/>
                  <w:marTop w:val="0"/>
                  <w:marBottom w:val="0"/>
                  <w:divBdr>
                    <w:top w:val="none" w:sz="0" w:space="0" w:color="auto"/>
                    <w:left w:val="none" w:sz="0" w:space="0" w:color="auto"/>
                    <w:bottom w:val="none" w:sz="0" w:space="0" w:color="auto"/>
                    <w:right w:val="none" w:sz="0" w:space="0" w:color="auto"/>
                  </w:divBdr>
                  <w:divsChild>
                    <w:div w:id="530844484">
                      <w:marLeft w:val="0"/>
                      <w:marRight w:val="0"/>
                      <w:marTop w:val="0"/>
                      <w:marBottom w:val="0"/>
                      <w:divBdr>
                        <w:top w:val="none" w:sz="0" w:space="0" w:color="auto"/>
                        <w:left w:val="none" w:sz="0" w:space="0" w:color="auto"/>
                        <w:bottom w:val="none" w:sz="0" w:space="0" w:color="auto"/>
                        <w:right w:val="none" w:sz="0" w:space="0" w:color="auto"/>
                      </w:divBdr>
                    </w:div>
                  </w:divsChild>
                </w:div>
                <w:div w:id="1358191834">
                  <w:marLeft w:val="0"/>
                  <w:marRight w:val="0"/>
                  <w:marTop w:val="0"/>
                  <w:marBottom w:val="0"/>
                  <w:divBdr>
                    <w:top w:val="none" w:sz="0" w:space="0" w:color="auto"/>
                    <w:left w:val="none" w:sz="0" w:space="0" w:color="auto"/>
                    <w:bottom w:val="none" w:sz="0" w:space="0" w:color="auto"/>
                    <w:right w:val="none" w:sz="0" w:space="0" w:color="auto"/>
                  </w:divBdr>
                  <w:divsChild>
                    <w:div w:id="1752582875">
                      <w:marLeft w:val="0"/>
                      <w:marRight w:val="0"/>
                      <w:marTop w:val="0"/>
                      <w:marBottom w:val="0"/>
                      <w:divBdr>
                        <w:top w:val="none" w:sz="0" w:space="0" w:color="auto"/>
                        <w:left w:val="none" w:sz="0" w:space="0" w:color="auto"/>
                        <w:bottom w:val="none" w:sz="0" w:space="0" w:color="auto"/>
                        <w:right w:val="none" w:sz="0" w:space="0" w:color="auto"/>
                      </w:divBdr>
                    </w:div>
                  </w:divsChild>
                </w:div>
                <w:div w:id="1526672294">
                  <w:marLeft w:val="0"/>
                  <w:marRight w:val="0"/>
                  <w:marTop w:val="0"/>
                  <w:marBottom w:val="0"/>
                  <w:divBdr>
                    <w:top w:val="none" w:sz="0" w:space="0" w:color="auto"/>
                    <w:left w:val="none" w:sz="0" w:space="0" w:color="auto"/>
                    <w:bottom w:val="none" w:sz="0" w:space="0" w:color="auto"/>
                    <w:right w:val="none" w:sz="0" w:space="0" w:color="auto"/>
                  </w:divBdr>
                  <w:divsChild>
                    <w:div w:id="588734400">
                      <w:marLeft w:val="0"/>
                      <w:marRight w:val="0"/>
                      <w:marTop w:val="0"/>
                      <w:marBottom w:val="0"/>
                      <w:divBdr>
                        <w:top w:val="none" w:sz="0" w:space="0" w:color="auto"/>
                        <w:left w:val="none" w:sz="0" w:space="0" w:color="auto"/>
                        <w:bottom w:val="none" w:sz="0" w:space="0" w:color="auto"/>
                        <w:right w:val="none" w:sz="0" w:space="0" w:color="auto"/>
                      </w:divBdr>
                    </w:div>
                  </w:divsChild>
                </w:div>
                <w:div w:id="1574314491">
                  <w:marLeft w:val="0"/>
                  <w:marRight w:val="0"/>
                  <w:marTop w:val="0"/>
                  <w:marBottom w:val="0"/>
                  <w:divBdr>
                    <w:top w:val="none" w:sz="0" w:space="0" w:color="auto"/>
                    <w:left w:val="none" w:sz="0" w:space="0" w:color="auto"/>
                    <w:bottom w:val="none" w:sz="0" w:space="0" w:color="auto"/>
                    <w:right w:val="none" w:sz="0" w:space="0" w:color="auto"/>
                  </w:divBdr>
                  <w:divsChild>
                    <w:div w:id="422184913">
                      <w:marLeft w:val="0"/>
                      <w:marRight w:val="0"/>
                      <w:marTop w:val="0"/>
                      <w:marBottom w:val="0"/>
                      <w:divBdr>
                        <w:top w:val="none" w:sz="0" w:space="0" w:color="auto"/>
                        <w:left w:val="none" w:sz="0" w:space="0" w:color="auto"/>
                        <w:bottom w:val="none" w:sz="0" w:space="0" w:color="auto"/>
                        <w:right w:val="none" w:sz="0" w:space="0" w:color="auto"/>
                      </w:divBdr>
                    </w:div>
                  </w:divsChild>
                </w:div>
                <w:div w:id="1585604042">
                  <w:marLeft w:val="0"/>
                  <w:marRight w:val="0"/>
                  <w:marTop w:val="0"/>
                  <w:marBottom w:val="0"/>
                  <w:divBdr>
                    <w:top w:val="none" w:sz="0" w:space="0" w:color="auto"/>
                    <w:left w:val="none" w:sz="0" w:space="0" w:color="auto"/>
                    <w:bottom w:val="none" w:sz="0" w:space="0" w:color="auto"/>
                    <w:right w:val="none" w:sz="0" w:space="0" w:color="auto"/>
                  </w:divBdr>
                  <w:divsChild>
                    <w:div w:id="1368722999">
                      <w:marLeft w:val="0"/>
                      <w:marRight w:val="0"/>
                      <w:marTop w:val="0"/>
                      <w:marBottom w:val="0"/>
                      <w:divBdr>
                        <w:top w:val="none" w:sz="0" w:space="0" w:color="auto"/>
                        <w:left w:val="none" w:sz="0" w:space="0" w:color="auto"/>
                        <w:bottom w:val="none" w:sz="0" w:space="0" w:color="auto"/>
                        <w:right w:val="none" w:sz="0" w:space="0" w:color="auto"/>
                      </w:divBdr>
                    </w:div>
                  </w:divsChild>
                </w:div>
                <w:div w:id="1644895486">
                  <w:marLeft w:val="0"/>
                  <w:marRight w:val="0"/>
                  <w:marTop w:val="0"/>
                  <w:marBottom w:val="0"/>
                  <w:divBdr>
                    <w:top w:val="none" w:sz="0" w:space="0" w:color="auto"/>
                    <w:left w:val="none" w:sz="0" w:space="0" w:color="auto"/>
                    <w:bottom w:val="none" w:sz="0" w:space="0" w:color="auto"/>
                    <w:right w:val="none" w:sz="0" w:space="0" w:color="auto"/>
                  </w:divBdr>
                  <w:divsChild>
                    <w:div w:id="885028925">
                      <w:marLeft w:val="0"/>
                      <w:marRight w:val="0"/>
                      <w:marTop w:val="0"/>
                      <w:marBottom w:val="0"/>
                      <w:divBdr>
                        <w:top w:val="none" w:sz="0" w:space="0" w:color="auto"/>
                        <w:left w:val="none" w:sz="0" w:space="0" w:color="auto"/>
                        <w:bottom w:val="none" w:sz="0" w:space="0" w:color="auto"/>
                        <w:right w:val="none" w:sz="0" w:space="0" w:color="auto"/>
                      </w:divBdr>
                    </w:div>
                  </w:divsChild>
                </w:div>
                <w:div w:id="1698696013">
                  <w:marLeft w:val="0"/>
                  <w:marRight w:val="0"/>
                  <w:marTop w:val="0"/>
                  <w:marBottom w:val="0"/>
                  <w:divBdr>
                    <w:top w:val="none" w:sz="0" w:space="0" w:color="auto"/>
                    <w:left w:val="none" w:sz="0" w:space="0" w:color="auto"/>
                    <w:bottom w:val="none" w:sz="0" w:space="0" w:color="auto"/>
                    <w:right w:val="none" w:sz="0" w:space="0" w:color="auto"/>
                  </w:divBdr>
                  <w:divsChild>
                    <w:div w:id="1872915179">
                      <w:marLeft w:val="0"/>
                      <w:marRight w:val="0"/>
                      <w:marTop w:val="0"/>
                      <w:marBottom w:val="0"/>
                      <w:divBdr>
                        <w:top w:val="none" w:sz="0" w:space="0" w:color="auto"/>
                        <w:left w:val="none" w:sz="0" w:space="0" w:color="auto"/>
                        <w:bottom w:val="none" w:sz="0" w:space="0" w:color="auto"/>
                        <w:right w:val="none" w:sz="0" w:space="0" w:color="auto"/>
                      </w:divBdr>
                    </w:div>
                  </w:divsChild>
                </w:div>
                <w:div w:id="1731608089">
                  <w:marLeft w:val="0"/>
                  <w:marRight w:val="0"/>
                  <w:marTop w:val="0"/>
                  <w:marBottom w:val="0"/>
                  <w:divBdr>
                    <w:top w:val="none" w:sz="0" w:space="0" w:color="auto"/>
                    <w:left w:val="none" w:sz="0" w:space="0" w:color="auto"/>
                    <w:bottom w:val="none" w:sz="0" w:space="0" w:color="auto"/>
                    <w:right w:val="none" w:sz="0" w:space="0" w:color="auto"/>
                  </w:divBdr>
                  <w:divsChild>
                    <w:div w:id="334963030">
                      <w:marLeft w:val="0"/>
                      <w:marRight w:val="0"/>
                      <w:marTop w:val="0"/>
                      <w:marBottom w:val="0"/>
                      <w:divBdr>
                        <w:top w:val="none" w:sz="0" w:space="0" w:color="auto"/>
                        <w:left w:val="none" w:sz="0" w:space="0" w:color="auto"/>
                        <w:bottom w:val="none" w:sz="0" w:space="0" w:color="auto"/>
                        <w:right w:val="none" w:sz="0" w:space="0" w:color="auto"/>
                      </w:divBdr>
                    </w:div>
                  </w:divsChild>
                </w:div>
                <w:div w:id="1996057912">
                  <w:marLeft w:val="0"/>
                  <w:marRight w:val="0"/>
                  <w:marTop w:val="0"/>
                  <w:marBottom w:val="0"/>
                  <w:divBdr>
                    <w:top w:val="none" w:sz="0" w:space="0" w:color="auto"/>
                    <w:left w:val="none" w:sz="0" w:space="0" w:color="auto"/>
                    <w:bottom w:val="none" w:sz="0" w:space="0" w:color="auto"/>
                    <w:right w:val="none" w:sz="0" w:space="0" w:color="auto"/>
                  </w:divBdr>
                  <w:divsChild>
                    <w:div w:id="734161647">
                      <w:marLeft w:val="0"/>
                      <w:marRight w:val="0"/>
                      <w:marTop w:val="0"/>
                      <w:marBottom w:val="0"/>
                      <w:divBdr>
                        <w:top w:val="none" w:sz="0" w:space="0" w:color="auto"/>
                        <w:left w:val="none" w:sz="0" w:space="0" w:color="auto"/>
                        <w:bottom w:val="none" w:sz="0" w:space="0" w:color="auto"/>
                        <w:right w:val="none" w:sz="0" w:space="0" w:color="auto"/>
                      </w:divBdr>
                    </w:div>
                  </w:divsChild>
                </w:div>
                <w:div w:id="2032417276">
                  <w:marLeft w:val="0"/>
                  <w:marRight w:val="0"/>
                  <w:marTop w:val="0"/>
                  <w:marBottom w:val="0"/>
                  <w:divBdr>
                    <w:top w:val="none" w:sz="0" w:space="0" w:color="auto"/>
                    <w:left w:val="none" w:sz="0" w:space="0" w:color="auto"/>
                    <w:bottom w:val="none" w:sz="0" w:space="0" w:color="auto"/>
                    <w:right w:val="none" w:sz="0" w:space="0" w:color="auto"/>
                  </w:divBdr>
                  <w:divsChild>
                    <w:div w:id="1198931482">
                      <w:marLeft w:val="0"/>
                      <w:marRight w:val="0"/>
                      <w:marTop w:val="0"/>
                      <w:marBottom w:val="0"/>
                      <w:divBdr>
                        <w:top w:val="none" w:sz="0" w:space="0" w:color="auto"/>
                        <w:left w:val="none" w:sz="0" w:space="0" w:color="auto"/>
                        <w:bottom w:val="none" w:sz="0" w:space="0" w:color="auto"/>
                        <w:right w:val="none" w:sz="0" w:space="0" w:color="auto"/>
                      </w:divBdr>
                    </w:div>
                  </w:divsChild>
                </w:div>
                <w:div w:id="2064257049">
                  <w:marLeft w:val="0"/>
                  <w:marRight w:val="0"/>
                  <w:marTop w:val="0"/>
                  <w:marBottom w:val="0"/>
                  <w:divBdr>
                    <w:top w:val="none" w:sz="0" w:space="0" w:color="auto"/>
                    <w:left w:val="none" w:sz="0" w:space="0" w:color="auto"/>
                    <w:bottom w:val="none" w:sz="0" w:space="0" w:color="auto"/>
                    <w:right w:val="none" w:sz="0" w:space="0" w:color="auto"/>
                  </w:divBdr>
                  <w:divsChild>
                    <w:div w:id="372508048">
                      <w:marLeft w:val="0"/>
                      <w:marRight w:val="0"/>
                      <w:marTop w:val="0"/>
                      <w:marBottom w:val="0"/>
                      <w:divBdr>
                        <w:top w:val="none" w:sz="0" w:space="0" w:color="auto"/>
                        <w:left w:val="none" w:sz="0" w:space="0" w:color="auto"/>
                        <w:bottom w:val="none" w:sz="0" w:space="0" w:color="auto"/>
                        <w:right w:val="none" w:sz="0" w:space="0" w:color="auto"/>
                      </w:divBdr>
                    </w:div>
                  </w:divsChild>
                </w:div>
                <w:div w:id="2107310563">
                  <w:marLeft w:val="0"/>
                  <w:marRight w:val="0"/>
                  <w:marTop w:val="0"/>
                  <w:marBottom w:val="0"/>
                  <w:divBdr>
                    <w:top w:val="none" w:sz="0" w:space="0" w:color="auto"/>
                    <w:left w:val="none" w:sz="0" w:space="0" w:color="auto"/>
                    <w:bottom w:val="none" w:sz="0" w:space="0" w:color="auto"/>
                    <w:right w:val="none" w:sz="0" w:space="0" w:color="auto"/>
                  </w:divBdr>
                  <w:divsChild>
                    <w:div w:id="93944844">
                      <w:marLeft w:val="0"/>
                      <w:marRight w:val="0"/>
                      <w:marTop w:val="0"/>
                      <w:marBottom w:val="0"/>
                      <w:divBdr>
                        <w:top w:val="none" w:sz="0" w:space="0" w:color="auto"/>
                        <w:left w:val="none" w:sz="0" w:space="0" w:color="auto"/>
                        <w:bottom w:val="none" w:sz="0" w:space="0" w:color="auto"/>
                        <w:right w:val="none" w:sz="0" w:space="0" w:color="auto"/>
                      </w:divBdr>
                    </w:div>
                  </w:divsChild>
                </w:div>
                <w:div w:id="2123331178">
                  <w:marLeft w:val="0"/>
                  <w:marRight w:val="0"/>
                  <w:marTop w:val="0"/>
                  <w:marBottom w:val="0"/>
                  <w:divBdr>
                    <w:top w:val="none" w:sz="0" w:space="0" w:color="auto"/>
                    <w:left w:val="none" w:sz="0" w:space="0" w:color="auto"/>
                    <w:bottom w:val="none" w:sz="0" w:space="0" w:color="auto"/>
                    <w:right w:val="none" w:sz="0" w:space="0" w:color="auto"/>
                  </w:divBdr>
                  <w:divsChild>
                    <w:div w:id="50509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219362">
          <w:marLeft w:val="0"/>
          <w:marRight w:val="0"/>
          <w:marTop w:val="0"/>
          <w:marBottom w:val="0"/>
          <w:divBdr>
            <w:top w:val="none" w:sz="0" w:space="0" w:color="auto"/>
            <w:left w:val="none" w:sz="0" w:space="0" w:color="auto"/>
            <w:bottom w:val="none" w:sz="0" w:space="0" w:color="auto"/>
            <w:right w:val="none" w:sz="0" w:space="0" w:color="auto"/>
          </w:divBdr>
          <w:divsChild>
            <w:div w:id="210462269">
              <w:marLeft w:val="0"/>
              <w:marRight w:val="0"/>
              <w:marTop w:val="0"/>
              <w:marBottom w:val="0"/>
              <w:divBdr>
                <w:top w:val="none" w:sz="0" w:space="0" w:color="auto"/>
                <w:left w:val="none" w:sz="0" w:space="0" w:color="auto"/>
                <w:bottom w:val="none" w:sz="0" w:space="0" w:color="auto"/>
                <w:right w:val="none" w:sz="0" w:space="0" w:color="auto"/>
              </w:divBdr>
            </w:div>
            <w:div w:id="1082946141">
              <w:marLeft w:val="0"/>
              <w:marRight w:val="0"/>
              <w:marTop w:val="0"/>
              <w:marBottom w:val="0"/>
              <w:divBdr>
                <w:top w:val="none" w:sz="0" w:space="0" w:color="auto"/>
                <w:left w:val="none" w:sz="0" w:space="0" w:color="auto"/>
                <w:bottom w:val="none" w:sz="0" w:space="0" w:color="auto"/>
                <w:right w:val="none" w:sz="0" w:space="0" w:color="auto"/>
              </w:divBdr>
            </w:div>
            <w:div w:id="1501773618">
              <w:marLeft w:val="0"/>
              <w:marRight w:val="0"/>
              <w:marTop w:val="0"/>
              <w:marBottom w:val="0"/>
              <w:divBdr>
                <w:top w:val="none" w:sz="0" w:space="0" w:color="auto"/>
                <w:left w:val="none" w:sz="0" w:space="0" w:color="auto"/>
                <w:bottom w:val="none" w:sz="0" w:space="0" w:color="auto"/>
                <w:right w:val="none" w:sz="0" w:space="0" w:color="auto"/>
              </w:divBdr>
            </w:div>
            <w:div w:id="1623153837">
              <w:marLeft w:val="0"/>
              <w:marRight w:val="0"/>
              <w:marTop w:val="0"/>
              <w:marBottom w:val="0"/>
              <w:divBdr>
                <w:top w:val="none" w:sz="0" w:space="0" w:color="auto"/>
                <w:left w:val="none" w:sz="0" w:space="0" w:color="auto"/>
                <w:bottom w:val="none" w:sz="0" w:space="0" w:color="auto"/>
                <w:right w:val="none" w:sz="0" w:space="0" w:color="auto"/>
              </w:divBdr>
            </w:div>
            <w:div w:id="2082016788">
              <w:marLeft w:val="0"/>
              <w:marRight w:val="0"/>
              <w:marTop w:val="0"/>
              <w:marBottom w:val="0"/>
              <w:divBdr>
                <w:top w:val="none" w:sz="0" w:space="0" w:color="auto"/>
                <w:left w:val="none" w:sz="0" w:space="0" w:color="auto"/>
                <w:bottom w:val="none" w:sz="0" w:space="0" w:color="auto"/>
                <w:right w:val="none" w:sz="0" w:space="0" w:color="auto"/>
              </w:divBdr>
            </w:div>
          </w:divsChild>
        </w:div>
        <w:div w:id="1460876405">
          <w:marLeft w:val="0"/>
          <w:marRight w:val="0"/>
          <w:marTop w:val="0"/>
          <w:marBottom w:val="0"/>
          <w:divBdr>
            <w:top w:val="none" w:sz="0" w:space="0" w:color="auto"/>
            <w:left w:val="none" w:sz="0" w:space="0" w:color="auto"/>
            <w:bottom w:val="none" w:sz="0" w:space="0" w:color="auto"/>
            <w:right w:val="none" w:sz="0" w:space="0" w:color="auto"/>
          </w:divBdr>
        </w:div>
        <w:div w:id="1507330390">
          <w:marLeft w:val="0"/>
          <w:marRight w:val="0"/>
          <w:marTop w:val="0"/>
          <w:marBottom w:val="0"/>
          <w:divBdr>
            <w:top w:val="none" w:sz="0" w:space="0" w:color="auto"/>
            <w:left w:val="none" w:sz="0" w:space="0" w:color="auto"/>
            <w:bottom w:val="none" w:sz="0" w:space="0" w:color="auto"/>
            <w:right w:val="none" w:sz="0" w:space="0" w:color="auto"/>
          </w:divBdr>
        </w:div>
        <w:div w:id="1548030820">
          <w:marLeft w:val="0"/>
          <w:marRight w:val="0"/>
          <w:marTop w:val="0"/>
          <w:marBottom w:val="0"/>
          <w:divBdr>
            <w:top w:val="none" w:sz="0" w:space="0" w:color="auto"/>
            <w:left w:val="none" w:sz="0" w:space="0" w:color="auto"/>
            <w:bottom w:val="none" w:sz="0" w:space="0" w:color="auto"/>
            <w:right w:val="none" w:sz="0" w:space="0" w:color="auto"/>
          </w:divBdr>
        </w:div>
        <w:div w:id="1569725797">
          <w:marLeft w:val="0"/>
          <w:marRight w:val="0"/>
          <w:marTop w:val="0"/>
          <w:marBottom w:val="0"/>
          <w:divBdr>
            <w:top w:val="none" w:sz="0" w:space="0" w:color="auto"/>
            <w:left w:val="none" w:sz="0" w:space="0" w:color="auto"/>
            <w:bottom w:val="none" w:sz="0" w:space="0" w:color="auto"/>
            <w:right w:val="none" w:sz="0" w:space="0" w:color="auto"/>
          </w:divBdr>
        </w:div>
        <w:div w:id="1639918586">
          <w:marLeft w:val="0"/>
          <w:marRight w:val="0"/>
          <w:marTop w:val="0"/>
          <w:marBottom w:val="0"/>
          <w:divBdr>
            <w:top w:val="none" w:sz="0" w:space="0" w:color="auto"/>
            <w:left w:val="none" w:sz="0" w:space="0" w:color="auto"/>
            <w:bottom w:val="none" w:sz="0" w:space="0" w:color="auto"/>
            <w:right w:val="none" w:sz="0" w:space="0" w:color="auto"/>
          </w:divBdr>
        </w:div>
        <w:div w:id="1643659323">
          <w:marLeft w:val="0"/>
          <w:marRight w:val="0"/>
          <w:marTop w:val="0"/>
          <w:marBottom w:val="0"/>
          <w:divBdr>
            <w:top w:val="none" w:sz="0" w:space="0" w:color="auto"/>
            <w:left w:val="none" w:sz="0" w:space="0" w:color="auto"/>
            <w:bottom w:val="none" w:sz="0" w:space="0" w:color="auto"/>
            <w:right w:val="none" w:sz="0" w:space="0" w:color="auto"/>
          </w:divBdr>
        </w:div>
        <w:div w:id="1691948590">
          <w:marLeft w:val="0"/>
          <w:marRight w:val="0"/>
          <w:marTop w:val="0"/>
          <w:marBottom w:val="0"/>
          <w:divBdr>
            <w:top w:val="none" w:sz="0" w:space="0" w:color="auto"/>
            <w:left w:val="none" w:sz="0" w:space="0" w:color="auto"/>
            <w:bottom w:val="none" w:sz="0" w:space="0" w:color="auto"/>
            <w:right w:val="none" w:sz="0" w:space="0" w:color="auto"/>
          </w:divBdr>
        </w:div>
        <w:div w:id="1869104025">
          <w:marLeft w:val="0"/>
          <w:marRight w:val="0"/>
          <w:marTop w:val="0"/>
          <w:marBottom w:val="0"/>
          <w:divBdr>
            <w:top w:val="none" w:sz="0" w:space="0" w:color="auto"/>
            <w:left w:val="none" w:sz="0" w:space="0" w:color="auto"/>
            <w:bottom w:val="none" w:sz="0" w:space="0" w:color="auto"/>
            <w:right w:val="none" w:sz="0" w:space="0" w:color="auto"/>
          </w:divBdr>
        </w:div>
        <w:div w:id="1986424641">
          <w:marLeft w:val="0"/>
          <w:marRight w:val="0"/>
          <w:marTop w:val="0"/>
          <w:marBottom w:val="0"/>
          <w:divBdr>
            <w:top w:val="none" w:sz="0" w:space="0" w:color="auto"/>
            <w:left w:val="none" w:sz="0" w:space="0" w:color="auto"/>
            <w:bottom w:val="none" w:sz="0" w:space="0" w:color="auto"/>
            <w:right w:val="none" w:sz="0" w:space="0" w:color="auto"/>
          </w:divBdr>
          <w:divsChild>
            <w:div w:id="270673912">
              <w:marLeft w:val="0"/>
              <w:marRight w:val="0"/>
              <w:marTop w:val="0"/>
              <w:marBottom w:val="0"/>
              <w:divBdr>
                <w:top w:val="none" w:sz="0" w:space="0" w:color="auto"/>
                <w:left w:val="none" w:sz="0" w:space="0" w:color="auto"/>
                <w:bottom w:val="none" w:sz="0" w:space="0" w:color="auto"/>
                <w:right w:val="none" w:sz="0" w:space="0" w:color="auto"/>
              </w:divBdr>
            </w:div>
            <w:div w:id="451021233">
              <w:marLeft w:val="0"/>
              <w:marRight w:val="0"/>
              <w:marTop w:val="0"/>
              <w:marBottom w:val="0"/>
              <w:divBdr>
                <w:top w:val="none" w:sz="0" w:space="0" w:color="auto"/>
                <w:left w:val="none" w:sz="0" w:space="0" w:color="auto"/>
                <w:bottom w:val="none" w:sz="0" w:space="0" w:color="auto"/>
                <w:right w:val="none" w:sz="0" w:space="0" w:color="auto"/>
              </w:divBdr>
            </w:div>
            <w:div w:id="469248859">
              <w:marLeft w:val="0"/>
              <w:marRight w:val="0"/>
              <w:marTop w:val="0"/>
              <w:marBottom w:val="0"/>
              <w:divBdr>
                <w:top w:val="none" w:sz="0" w:space="0" w:color="auto"/>
                <w:left w:val="none" w:sz="0" w:space="0" w:color="auto"/>
                <w:bottom w:val="none" w:sz="0" w:space="0" w:color="auto"/>
                <w:right w:val="none" w:sz="0" w:space="0" w:color="auto"/>
              </w:divBdr>
            </w:div>
            <w:div w:id="1135412218">
              <w:marLeft w:val="0"/>
              <w:marRight w:val="0"/>
              <w:marTop w:val="0"/>
              <w:marBottom w:val="0"/>
              <w:divBdr>
                <w:top w:val="none" w:sz="0" w:space="0" w:color="auto"/>
                <w:left w:val="none" w:sz="0" w:space="0" w:color="auto"/>
                <w:bottom w:val="none" w:sz="0" w:space="0" w:color="auto"/>
                <w:right w:val="none" w:sz="0" w:space="0" w:color="auto"/>
              </w:divBdr>
            </w:div>
            <w:div w:id="1948268851">
              <w:marLeft w:val="0"/>
              <w:marRight w:val="0"/>
              <w:marTop w:val="0"/>
              <w:marBottom w:val="0"/>
              <w:divBdr>
                <w:top w:val="none" w:sz="0" w:space="0" w:color="auto"/>
                <w:left w:val="none" w:sz="0" w:space="0" w:color="auto"/>
                <w:bottom w:val="none" w:sz="0" w:space="0" w:color="auto"/>
                <w:right w:val="none" w:sz="0" w:space="0" w:color="auto"/>
              </w:divBdr>
            </w:div>
          </w:divsChild>
        </w:div>
        <w:div w:id="1998797575">
          <w:marLeft w:val="0"/>
          <w:marRight w:val="0"/>
          <w:marTop w:val="0"/>
          <w:marBottom w:val="0"/>
          <w:divBdr>
            <w:top w:val="none" w:sz="0" w:space="0" w:color="auto"/>
            <w:left w:val="none" w:sz="0" w:space="0" w:color="auto"/>
            <w:bottom w:val="none" w:sz="0" w:space="0" w:color="auto"/>
            <w:right w:val="none" w:sz="0" w:space="0" w:color="auto"/>
          </w:divBdr>
          <w:divsChild>
            <w:div w:id="258371161">
              <w:marLeft w:val="0"/>
              <w:marRight w:val="0"/>
              <w:marTop w:val="0"/>
              <w:marBottom w:val="0"/>
              <w:divBdr>
                <w:top w:val="none" w:sz="0" w:space="0" w:color="auto"/>
                <w:left w:val="none" w:sz="0" w:space="0" w:color="auto"/>
                <w:bottom w:val="none" w:sz="0" w:space="0" w:color="auto"/>
                <w:right w:val="none" w:sz="0" w:space="0" w:color="auto"/>
              </w:divBdr>
            </w:div>
            <w:div w:id="501434000">
              <w:marLeft w:val="0"/>
              <w:marRight w:val="0"/>
              <w:marTop w:val="0"/>
              <w:marBottom w:val="0"/>
              <w:divBdr>
                <w:top w:val="none" w:sz="0" w:space="0" w:color="auto"/>
                <w:left w:val="none" w:sz="0" w:space="0" w:color="auto"/>
                <w:bottom w:val="none" w:sz="0" w:space="0" w:color="auto"/>
                <w:right w:val="none" w:sz="0" w:space="0" w:color="auto"/>
              </w:divBdr>
            </w:div>
            <w:div w:id="565264973">
              <w:marLeft w:val="0"/>
              <w:marRight w:val="0"/>
              <w:marTop w:val="0"/>
              <w:marBottom w:val="0"/>
              <w:divBdr>
                <w:top w:val="none" w:sz="0" w:space="0" w:color="auto"/>
                <w:left w:val="none" w:sz="0" w:space="0" w:color="auto"/>
                <w:bottom w:val="none" w:sz="0" w:space="0" w:color="auto"/>
                <w:right w:val="none" w:sz="0" w:space="0" w:color="auto"/>
              </w:divBdr>
            </w:div>
            <w:div w:id="1479299715">
              <w:marLeft w:val="0"/>
              <w:marRight w:val="0"/>
              <w:marTop w:val="0"/>
              <w:marBottom w:val="0"/>
              <w:divBdr>
                <w:top w:val="none" w:sz="0" w:space="0" w:color="auto"/>
                <w:left w:val="none" w:sz="0" w:space="0" w:color="auto"/>
                <w:bottom w:val="none" w:sz="0" w:space="0" w:color="auto"/>
                <w:right w:val="none" w:sz="0" w:space="0" w:color="auto"/>
              </w:divBdr>
            </w:div>
            <w:div w:id="1971090787">
              <w:marLeft w:val="0"/>
              <w:marRight w:val="0"/>
              <w:marTop w:val="0"/>
              <w:marBottom w:val="0"/>
              <w:divBdr>
                <w:top w:val="none" w:sz="0" w:space="0" w:color="auto"/>
                <w:left w:val="none" w:sz="0" w:space="0" w:color="auto"/>
                <w:bottom w:val="none" w:sz="0" w:space="0" w:color="auto"/>
                <w:right w:val="none" w:sz="0" w:space="0" w:color="auto"/>
              </w:divBdr>
            </w:div>
          </w:divsChild>
        </w:div>
        <w:div w:id="2077967672">
          <w:marLeft w:val="0"/>
          <w:marRight w:val="0"/>
          <w:marTop w:val="0"/>
          <w:marBottom w:val="0"/>
          <w:divBdr>
            <w:top w:val="none" w:sz="0" w:space="0" w:color="auto"/>
            <w:left w:val="none" w:sz="0" w:space="0" w:color="auto"/>
            <w:bottom w:val="none" w:sz="0" w:space="0" w:color="auto"/>
            <w:right w:val="none" w:sz="0" w:space="0" w:color="auto"/>
          </w:divBdr>
        </w:div>
      </w:divsChild>
    </w:div>
    <w:div w:id="878007846">
      <w:bodyDiv w:val="1"/>
      <w:marLeft w:val="0"/>
      <w:marRight w:val="0"/>
      <w:marTop w:val="0"/>
      <w:marBottom w:val="0"/>
      <w:divBdr>
        <w:top w:val="none" w:sz="0" w:space="0" w:color="auto"/>
        <w:left w:val="none" w:sz="0" w:space="0" w:color="auto"/>
        <w:bottom w:val="none" w:sz="0" w:space="0" w:color="auto"/>
        <w:right w:val="none" w:sz="0" w:space="0" w:color="auto"/>
      </w:divBdr>
    </w:div>
    <w:div w:id="880244923">
      <w:bodyDiv w:val="1"/>
      <w:marLeft w:val="0"/>
      <w:marRight w:val="0"/>
      <w:marTop w:val="0"/>
      <w:marBottom w:val="0"/>
      <w:divBdr>
        <w:top w:val="none" w:sz="0" w:space="0" w:color="auto"/>
        <w:left w:val="none" w:sz="0" w:space="0" w:color="auto"/>
        <w:bottom w:val="none" w:sz="0" w:space="0" w:color="auto"/>
        <w:right w:val="none" w:sz="0" w:space="0" w:color="auto"/>
      </w:divBdr>
    </w:div>
    <w:div w:id="1236429970">
      <w:bodyDiv w:val="1"/>
      <w:marLeft w:val="0"/>
      <w:marRight w:val="0"/>
      <w:marTop w:val="0"/>
      <w:marBottom w:val="0"/>
      <w:divBdr>
        <w:top w:val="none" w:sz="0" w:space="0" w:color="auto"/>
        <w:left w:val="none" w:sz="0" w:space="0" w:color="auto"/>
        <w:bottom w:val="none" w:sz="0" w:space="0" w:color="auto"/>
        <w:right w:val="none" w:sz="0" w:space="0" w:color="auto"/>
      </w:divBdr>
    </w:div>
    <w:div w:id="1304577431">
      <w:bodyDiv w:val="1"/>
      <w:marLeft w:val="0"/>
      <w:marRight w:val="0"/>
      <w:marTop w:val="0"/>
      <w:marBottom w:val="0"/>
      <w:divBdr>
        <w:top w:val="none" w:sz="0" w:space="0" w:color="auto"/>
        <w:left w:val="none" w:sz="0" w:space="0" w:color="auto"/>
        <w:bottom w:val="none" w:sz="0" w:space="0" w:color="auto"/>
        <w:right w:val="none" w:sz="0" w:space="0" w:color="auto"/>
      </w:divBdr>
      <w:divsChild>
        <w:div w:id="22442043">
          <w:marLeft w:val="-75"/>
          <w:marRight w:val="0"/>
          <w:marTop w:val="30"/>
          <w:marBottom w:val="30"/>
          <w:divBdr>
            <w:top w:val="none" w:sz="0" w:space="0" w:color="auto"/>
            <w:left w:val="none" w:sz="0" w:space="0" w:color="auto"/>
            <w:bottom w:val="none" w:sz="0" w:space="0" w:color="auto"/>
            <w:right w:val="none" w:sz="0" w:space="0" w:color="auto"/>
          </w:divBdr>
          <w:divsChild>
            <w:div w:id="280695137">
              <w:marLeft w:val="0"/>
              <w:marRight w:val="0"/>
              <w:marTop w:val="0"/>
              <w:marBottom w:val="0"/>
              <w:divBdr>
                <w:top w:val="none" w:sz="0" w:space="0" w:color="auto"/>
                <w:left w:val="none" w:sz="0" w:space="0" w:color="auto"/>
                <w:bottom w:val="none" w:sz="0" w:space="0" w:color="auto"/>
                <w:right w:val="none" w:sz="0" w:space="0" w:color="auto"/>
              </w:divBdr>
              <w:divsChild>
                <w:div w:id="1667518670">
                  <w:marLeft w:val="0"/>
                  <w:marRight w:val="0"/>
                  <w:marTop w:val="0"/>
                  <w:marBottom w:val="0"/>
                  <w:divBdr>
                    <w:top w:val="none" w:sz="0" w:space="0" w:color="auto"/>
                    <w:left w:val="none" w:sz="0" w:space="0" w:color="auto"/>
                    <w:bottom w:val="none" w:sz="0" w:space="0" w:color="auto"/>
                    <w:right w:val="none" w:sz="0" w:space="0" w:color="auto"/>
                  </w:divBdr>
                </w:div>
              </w:divsChild>
            </w:div>
            <w:div w:id="363336161">
              <w:marLeft w:val="0"/>
              <w:marRight w:val="0"/>
              <w:marTop w:val="0"/>
              <w:marBottom w:val="0"/>
              <w:divBdr>
                <w:top w:val="none" w:sz="0" w:space="0" w:color="auto"/>
                <w:left w:val="none" w:sz="0" w:space="0" w:color="auto"/>
                <w:bottom w:val="none" w:sz="0" w:space="0" w:color="auto"/>
                <w:right w:val="none" w:sz="0" w:space="0" w:color="auto"/>
              </w:divBdr>
              <w:divsChild>
                <w:div w:id="308483311">
                  <w:marLeft w:val="0"/>
                  <w:marRight w:val="0"/>
                  <w:marTop w:val="0"/>
                  <w:marBottom w:val="0"/>
                  <w:divBdr>
                    <w:top w:val="none" w:sz="0" w:space="0" w:color="auto"/>
                    <w:left w:val="none" w:sz="0" w:space="0" w:color="auto"/>
                    <w:bottom w:val="none" w:sz="0" w:space="0" w:color="auto"/>
                    <w:right w:val="none" w:sz="0" w:space="0" w:color="auto"/>
                  </w:divBdr>
                </w:div>
              </w:divsChild>
            </w:div>
            <w:div w:id="531580661">
              <w:marLeft w:val="0"/>
              <w:marRight w:val="0"/>
              <w:marTop w:val="0"/>
              <w:marBottom w:val="0"/>
              <w:divBdr>
                <w:top w:val="none" w:sz="0" w:space="0" w:color="auto"/>
                <w:left w:val="none" w:sz="0" w:space="0" w:color="auto"/>
                <w:bottom w:val="none" w:sz="0" w:space="0" w:color="auto"/>
                <w:right w:val="none" w:sz="0" w:space="0" w:color="auto"/>
              </w:divBdr>
              <w:divsChild>
                <w:div w:id="1017344145">
                  <w:marLeft w:val="0"/>
                  <w:marRight w:val="0"/>
                  <w:marTop w:val="0"/>
                  <w:marBottom w:val="0"/>
                  <w:divBdr>
                    <w:top w:val="none" w:sz="0" w:space="0" w:color="auto"/>
                    <w:left w:val="none" w:sz="0" w:space="0" w:color="auto"/>
                    <w:bottom w:val="none" w:sz="0" w:space="0" w:color="auto"/>
                    <w:right w:val="none" w:sz="0" w:space="0" w:color="auto"/>
                  </w:divBdr>
                </w:div>
              </w:divsChild>
            </w:div>
            <w:div w:id="739979778">
              <w:marLeft w:val="0"/>
              <w:marRight w:val="0"/>
              <w:marTop w:val="0"/>
              <w:marBottom w:val="0"/>
              <w:divBdr>
                <w:top w:val="none" w:sz="0" w:space="0" w:color="auto"/>
                <w:left w:val="none" w:sz="0" w:space="0" w:color="auto"/>
                <w:bottom w:val="none" w:sz="0" w:space="0" w:color="auto"/>
                <w:right w:val="none" w:sz="0" w:space="0" w:color="auto"/>
              </w:divBdr>
              <w:divsChild>
                <w:div w:id="1855487269">
                  <w:marLeft w:val="0"/>
                  <w:marRight w:val="0"/>
                  <w:marTop w:val="0"/>
                  <w:marBottom w:val="0"/>
                  <w:divBdr>
                    <w:top w:val="none" w:sz="0" w:space="0" w:color="auto"/>
                    <w:left w:val="none" w:sz="0" w:space="0" w:color="auto"/>
                    <w:bottom w:val="none" w:sz="0" w:space="0" w:color="auto"/>
                    <w:right w:val="none" w:sz="0" w:space="0" w:color="auto"/>
                  </w:divBdr>
                </w:div>
              </w:divsChild>
            </w:div>
            <w:div w:id="1238249717">
              <w:marLeft w:val="0"/>
              <w:marRight w:val="0"/>
              <w:marTop w:val="0"/>
              <w:marBottom w:val="0"/>
              <w:divBdr>
                <w:top w:val="none" w:sz="0" w:space="0" w:color="auto"/>
                <w:left w:val="none" w:sz="0" w:space="0" w:color="auto"/>
                <w:bottom w:val="none" w:sz="0" w:space="0" w:color="auto"/>
                <w:right w:val="none" w:sz="0" w:space="0" w:color="auto"/>
              </w:divBdr>
              <w:divsChild>
                <w:div w:id="1093622328">
                  <w:marLeft w:val="0"/>
                  <w:marRight w:val="0"/>
                  <w:marTop w:val="0"/>
                  <w:marBottom w:val="0"/>
                  <w:divBdr>
                    <w:top w:val="none" w:sz="0" w:space="0" w:color="auto"/>
                    <w:left w:val="none" w:sz="0" w:space="0" w:color="auto"/>
                    <w:bottom w:val="none" w:sz="0" w:space="0" w:color="auto"/>
                    <w:right w:val="none" w:sz="0" w:space="0" w:color="auto"/>
                  </w:divBdr>
                </w:div>
              </w:divsChild>
            </w:div>
            <w:div w:id="1583874808">
              <w:marLeft w:val="0"/>
              <w:marRight w:val="0"/>
              <w:marTop w:val="0"/>
              <w:marBottom w:val="0"/>
              <w:divBdr>
                <w:top w:val="none" w:sz="0" w:space="0" w:color="auto"/>
                <w:left w:val="none" w:sz="0" w:space="0" w:color="auto"/>
                <w:bottom w:val="none" w:sz="0" w:space="0" w:color="auto"/>
                <w:right w:val="none" w:sz="0" w:space="0" w:color="auto"/>
              </w:divBdr>
              <w:divsChild>
                <w:div w:id="1580141651">
                  <w:marLeft w:val="0"/>
                  <w:marRight w:val="0"/>
                  <w:marTop w:val="0"/>
                  <w:marBottom w:val="0"/>
                  <w:divBdr>
                    <w:top w:val="none" w:sz="0" w:space="0" w:color="auto"/>
                    <w:left w:val="none" w:sz="0" w:space="0" w:color="auto"/>
                    <w:bottom w:val="none" w:sz="0" w:space="0" w:color="auto"/>
                    <w:right w:val="none" w:sz="0" w:space="0" w:color="auto"/>
                  </w:divBdr>
                </w:div>
              </w:divsChild>
            </w:div>
            <w:div w:id="1643776677">
              <w:marLeft w:val="0"/>
              <w:marRight w:val="0"/>
              <w:marTop w:val="0"/>
              <w:marBottom w:val="0"/>
              <w:divBdr>
                <w:top w:val="none" w:sz="0" w:space="0" w:color="auto"/>
                <w:left w:val="none" w:sz="0" w:space="0" w:color="auto"/>
                <w:bottom w:val="none" w:sz="0" w:space="0" w:color="auto"/>
                <w:right w:val="none" w:sz="0" w:space="0" w:color="auto"/>
              </w:divBdr>
              <w:divsChild>
                <w:div w:id="860706297">
                  <w:marLeft w:val="0"/>
                  <w:marRight w:val="0"/>
                  <w:marTop w:val="0"/>
                  <w:marBottom w:val="0"/>
                  <w:divBdr>
                    <w:top w:val="none" w:sz="0" w:space="0" w:color="auto"/>
                    <w:left w:val="none" w:sz="0" w:space="0" w:color="auto"/>
                    <w:bottom w:val="none" w:sz="0" w:space="0" w:color="auto"/>
                    <w:right w:val="none" w:sz="0" w:space="0" w:color="auto"/>
                  </w:divBdr>
                </w:div>
              </w:divsChild>
            </w:div>
            <w:div w:id="2069571415">
              <w:marLeft w:val="0"/>
              <w:marRight w:val="0"/>
              <w:marTop w:val="0"/>
              <w:marBottom w:val="0"/>
              <w:divBdr>
                <w:top w:val="none" w:sz="0" w:space="0" w:color="auto"/>
                <w:left w:val="none" w:sz="0" w:space="0" w:color="auto"/>
                <w:bottom w:val="none" w:sz="0" w:space="0" w:color="auto"/>
                <w:right w:val="none" w:sz="0" w:space="0" w:color="auto"/>
              </w:divBdr>
              <w:divsChild>
                <w:div w:id="107127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7681">
          <w:marLeft w:val="0"/>
          <w:marRight w:val="0"/>
          <w:marTop w:val="0"/>
          <w:marBottom w:val="0"/>
          <w:divBdr>
            <w:top w:val="none" w:sz="0" w:space="0" w:color="auto"/>
            <w:left w:val="none" w:sz="0" w:space="0" w:color="auto"/>
            <w:bottom w:val="none" w:sz="0" w:space="0" w:color="auto"/>
            <w:right w:val="none" w:sz="0" w:space="0" w:color="auto"/>
          </w:divBdr>
        </w:div>
        <w:div w:id="231820137">
          <w:marLeft w:val="0"/>
          <w:marRight w:val="0"/>
          <w:marTop w:val="0"/>
          <w:marBottom w:val="0"/>
          <w:divBdr>
            <w:top w:val="none" w:sz="0" w:space="0" w:color="auto"/>
            <w:left w:val="none" w:sz="0" w:space="0" w:color="auto"/>
            <w:bottom w:val="none" w:sz="0" w:space="0" w:color="auto"/>
            <w:right w:val="none" w:sz="0" w:space="0" w:color="auto"/>
          </w:divBdr>
        </w:div>
        <w:div w:id="238246671">
          <w:marLeft w:val="0"/>
          <w:marRight w:val="0"/>
          <w:marTop w:val="0"/>
          <w:marBottom w:val="0"/>
          <w:divBdr>
            <w:top w:val="none" w:sz="0" w:space="0" w:color="auto"/>
            <w:left w:val="none" w:sz="0" w:space="0" w:color="auto"/>
            <w:bottom w:val="none" w:sz="0" w:space="0" w:color="auto"/>
            <w:right w:val="none" w:sz="0" w:space="0" w:color="auto"/>
          </w:divBdr>
        </w:div>
        <w:div w:id="271977465">
          <w:marLeft w:val="0"/>
          <w:marRight w:val="0"/>
          <w:marTop w:val="0"/>
          <w:marBottom w:val="0"/>
          <w:divBdr>
            <w:top w:val="none" w:sz="0" w:space="0" w:color="auto"/>
            <w:left w:val="none" w:sz="0" w:space="0" w:color="auto"/>
            <w:bottom w:val="none" w:sz="0" w:space="0" w:color="auto"/>
            <w:right w:val="none" w:sz="0" w:space="0" w:color="auto"/>
          </w:divBdr>
        </w:div>
        <w:div w:id="337777481">
          <w:marLeft w:val="0"/>
          <w:marRight w:val="0"/>
          <w:marTop w:val="0"/>
          <w:marBottom w:val="0"/>
          <w:divBdr>
            <w:top w:val="none" w:sz="0" w:space="0" w:color="auto"/>
            <w:left w:val="none" w:sz="0" w:space="0" w:color="auto"/>
            <w:bottom w:val="none" w:sz="0" w:space="0" w:color="auto"/>
            <w:right w:val="none" w:sz="0" w:space="0" w:color="auto"/>
          </w:divBdr>
        </w:div>
        <w:div w:id="340863158">
          <w:marLeft w:val="0"/>
          <w:marRight w:val="0"/>
          <w:marTop w:val="0"/>
          <w:marBottom w:val="0"/>
          <w:divBdr>
            <w:top w:val="none" w:sz="0" w:space="0" w:color="auto"/>
            <w:left w:val="none" w:sz="0" w:space="0" w:color="auto"/>
            <w:bottom w:val="none" w:sz="0" w:space="0" w:color="auto"/>
            <w:right w:val="none" w:sz="0" w:space="0" w:color="auto"/>
          </w:divBdr>
        </w:div>
        <w:div w:id="355737845">
          <w:marLeft w:val="0"/>
          <w:marRight w:val="0"/>
          <w:marTop w:val="0"/>
          <w:marBottom w:val="0"/>
          <w:divBdr>
            <w:top w:val="none" w:sz="0" w:space="0" w:color="auto"/>
            <w:left w:val="none" w:sz="0" w:space="0" w:color="auto"/>
            <w:bottom w:val="none" w:sz="0" w:space="0" w:color="auto"/>
            <w:right w:val="none" w:sz="0" w:space="0" w:color="auto"/>
          </w:divBdr>
        </w:div>
        <w:div w:id="373846311">
          <w:marLeft w:val="0"/>
          <w:marRight w:val="0"/>
          <w:marTop w:val="0"/>
          <w:marBottom w:val="0"/>
          <w:divBdr>
            <w:top w:val="none" w:sz="0" w:space="0" w:color="auto"/>
            <w:left w:val="none" w:sz="0" w:space="0" w:color="auto"/>
            <w:bottom w:val="none" w:sz="0" w:space="0" w:color="auto"/>
            <w:right w:val="none" w:sz="0" w:space="0" w:color="auto"/>
          </w:divBdr>
        </w:div>
        <w:div w:id="375980270">
          <w:marLeft w:val="0"/>
          <w:marRight w:val="0"/>
          <w:marTop w:val="0"/>
          <w:marBottom w:val="0"/>
          <w:divBdr>
            <w:top w:val="none" w:sz="0" w:space="0" w:color="auto"/>
            <w:left w:val="none" w:sz="0" w:space="0" w:color="auto"/>
            <w:bottom w:val="none" w:sz="0" w:space="0" w:color="auto"/>
            <w:right w:val="none" w:sz="0" w:space="0" w:color="auto"/>
          </w:divBdr>
        </w:div>
        <w:div w:id="398211227">
          <w:marLeft w:val="0"/>
          <w:marRight w:val="0"/>
          <w:marTop w:val="0"/>
          <w:marBottom w:val="0"/>
          <w:divBdr>
            <w:top w:val="none" w:sz="0" w:space="0" w:color="auto"/>
            <w:left w:val="none" w:sz="0" w:space="0" w:color="auto"/>
            <w:bottom w:val="none" w:sz="0" w:space="0" w:color="auto"/>
            <w:right w:val="none" w:sz="0" w:space="0" w:color="auto"/>
          </w:divBdr>
        </w:div>
        <w:div w:id="440733609">
          <w:marLeft w:val="0"/>
          <w:marRight w:val="0"/>
          <w:marTop w:val="0"/>
          <w:marBottom w:val="0"/>
          <w:divBdr>
            <w:top w:val="none" w:sz="0" w:space="0" w:color="auto"/>
            <w:left w:val="none" w:sz="0" w:space="0" w:color="auto"/>
            <w:bottom w:val="none" w:sz="0" w:space="0" w:color="auto"/>
            <w:right w:val="none" w:sz="0" w:space="0" w:color="auto"/>
          </w:divBdr>
        </w:div>
        <w:div w:id="441609846">
          <w:marLeft w:val="0"/>
          <w:marRight w:val="0"/>
          <w:marTop w:val="0"/>
          <w:marBottom w:val="0"/>
          <w:divBdr>
            <w:top w:val="none" w:sz="0" w:space="0" w:color="auto"/>
            <w:left w:val="none" w:sz="0" w:space="0" w:color="auto"/>
            <w:bottom w:val="none" w:sz="0" w:space="0" w:color="auto"/>
            <w:right w:val="none" w:sz="0" w:space="0" w:color="auto"/>
          </w:divBdr>
        </w:div>
        <w:div w:id="444007004">
          <w:marLeft w:val="0"/>
          <w:marRight w:val="0"/>
          <w:marTop w:val="0"/>
          <w:marBottom w:val="0"/>
          <w:divBdr>
            <w:top w:val="none" w:sz="0" w:space="0" w:color="auto"/>
            <w:left w:val="none" w:sz="0" w:space="0" w:color="auto"/>
            <w:bottom w:val="none" w:sz="0" w:space="0" w:color="auto"/>
            <w:right w:val="none" w:sz="0" w:space="0" w:color="auto"/>
          </w:divBdr>
        </w:div>
        <w:div w:id="449708246">
          <w:marLeft w:val="0"/>
          <w:marRight w:val="0"/>
          <w:marTop w:val="0"/>
          <w:marBottom w:val="0"/>
          <w:divBdr>
            <w:top w:val="none" w:sz="0" w:space="0" w:color="auto"/>
            <w:left w:val="none" w:sz="0" w:space="0" w:color="auto"/>
            <w:bottom w:val="none" w:sz="0" w:space="0" w:color="auto"/>
            <w:right w:val="none" w:sz="0" w:space="0" w:color="auto"/>
          </w:divBdr>
        </w:div>
        <w:div w:id="454299331">
          <w:marLeft w:val="0"/>
          <w:marRight w:val="0"/>
          <w:marTop w:val="0"/>
          <w:marBottom w:val="0"/>
          <w:divBdr>
            <w:top w:val="none" w:sz="0" w:space="0" w:color="auto"/>
            <w:left w:val="none" w:sz="0" w:space="0" w:color="auto"/>
            <w:bottom w:val="none" w:sz="0" w:space="0" w:color="auto"/>
            <w:right w:val="none" w:sz="0" w:space="0" w:color="auto"/>
          </w:divBdr>
        </w:div>
        <w:div w:id="459567125">
          <w:marLeft w:val="0"/>
          <w:marRight w:val="0"/>
          <w:marTop w:val="0"/>
          <w:marBottom w:val="0"/>
          <w:divBdr>
            <w:top w:val="none" w:sz="0" w:space="0" w:color="auto"/>
            <w:left w:val="none" w:sz="0" w:space="0" w:color="auto"/>
            <w:bottom w:val="none" w:sz="0" w:space="0" w:color="auto"/>
            <w:right w:val="none" w:sz="0" w:space="0" w:color="auto"/>
          </w:divBdr>
        </w:div>
        <w:div w:id="515928033">
          <w:marLeft w:val="0"/>
          <w:marRight w:val="0"/>
          <w:marTop w:val="0"/>
          <w:marBottom w:val="0"/>
          <w:divBdr>
            <w:top w:val="none" w:sz="0" w:space="0" w:color="auto"/>
            <w:left w:val="none" w:sz="0" w:space="0" w:color="auto"/>
            <w:bottom w:val="none" w:sz="0" w:space="0" w:color="auto"/>
            <w:right w:val="none" w:sz="0" w:space="0" w:color="auto"/>
          </w:divBdr>
        </w:div>
        <w:div w:id="517618200">
          <w:marLeft w:val="0"/>
          <w:marRight w:val="0"/>
          <w:marTop w:val="0"/>
          <w:marBottom w:val="0"/>
          <w:divBdr>
            <w:top w:val="none" w:sz="0" w:space="0" w:color="auto"/>
            <w:left w:val="none" w:sz="0" w:space="0" w:color="auto"/>
            <w:bottom w:val="none" w:sz="0" w:space="0" w:color="auto"/>
            <w:right w:val="none" w:sz="0" w:space="0" w:color="auto"/>
          </w:divBdr>
        </w:div>
        <w:div w:id="524103612">
          <w:marLeft w:val="0"/>
          <w:marRight w:val="0"/>
          <w:marTop w:val="0"/>
          <w:marBottom w:val="0"/>
          <w:divBdr>
            <w:top w:val="none" w:sz="0" w:space="0" w:color="auto"/>
            <w:left w:val="none" w:sz="0" w:space="0" w:color="auto"/>
            <w:bottom w:val="none" w:sz="0" w:space="0" w:color="auto"/>
            <w:right w:val="none" w:sz="0" w:space="0" w:color="auto"/>
          </w:divBdr>
        </w:div>
        <w:div w:id="528379230">
          <w:marLeft w:val="0"/>
          <w:marRight w:val="0"/>
          <w:marTop w:val="0"/>
          <w:marBottom w:val="0"/>
          <w:divBdr>
            <w:top w:val="none" w:sz="0" w:space="0" w:color="auto"/>
            <w:left w:val="none" w:sz="0" w:space="0" w:color="auto"/>
            <w:bottom w:val="none" w:sz="0" w:space="0" w:color="auto"/>
            <w:right w:val="none" w:sz="0" w:space="0" w:color="auto"/>
          </w:divBdr>
        </w:div>
        <w:div w:id="532425750">
          <w:marLeft w:val="0"/>
          <w:marRight w:val="0"/>
          <w:marTop w:val="0"/>
          <w:marBottom w:val="0"/>
          <w:divBdr>
            <w:top w:val="none" w:sz="0" w:space="0" w:color="auto"/>
            <w:left w:val="none" w:sz="0" w:space="0" w:color="auto"/>
            <w:bottom w:val="none" w:sz="0" w:space="0" w:color="auto"/>
            <w:right w:val="none" w:sz="0" w:space="0" w:color="auto"/>
          </w:divBdr>
        </w:div>
        <w:div w:id="560404024">
          <w:marLeft w:val="0"/>
          <w:marRight w:val="0"/>
          <w:marTop w:val="0"/>
          <w:marBottom w:val="0"/>
          <w:divBdr>
            <w:top w:val="none" w:sz="0" w:space="0" w:color="auto"/>
            <w:left w:val="none" w:sz="0" w:space="0" w:color="auto"/>
            <w:bottom w:val="none" w:sz="0" w:space="0" w:color="auto"/>
            <w:right w:val="none" w:sz="0" w:space="0" w:color="auto"/>
          </w:divBdr>
        </w:div>
        <w:div w:id="580911107">
          <w:marLeft w:val="0"/>
          <w:marRight w:val="0"/>
          <w:marTop w:val="0"/>
          <w:marBottom w:val="0"/>
          <w:divBdr>
            <w:top w:val="none" w:sz="0" w:space="0" w:color="auto"/>
            <w:left w:val="none" w:sz="0" w:space="0" w:color="auto"/>
            <w:bottom w:val="none" w:sz="0" w:space="0" w:color="auto"/>
            <w:right w:val="none" w:sz="0" w:space="0" w:color="auto"/>
          </w:divBdr>
        </w:div>
        <w:div w:id="589436067">
          <w:marLeft w:val="0"/>
          <w:marRight w:val="0"/>
          <w:marTop w:val="0"/>
          <w:marBottom w:val="0"/>
          <w:divBdr>
            <w:top w:val="none" w:sz="0" w:space="0" w:color="auto"/>
            <w:left w:val="none" w:sz="0" w:space="0" w:color="auto"/>
            <w:bottom w:val="none" w:sz="0" w:space="0" w:color="auto"/>
            <w:right w:val="none" w:sz="0" w:space="0" w:color="auto"/>
          </w:divBdr>
        </w:div>
        <w:div w:id="591667982">
          <w:marLeft w:val="0"/>
          <w:marRight w:val="0"/>
          <w:marTop w:val="0"/>
          <w:marBottom w:val="0"/>
          <w:divBdr>
            <w:top w:val="none" w:sz="0" w:space="0" w:color="auto"/>
            <w:left w:val="none" w:sz="0" w:space="0" w:color="auto"/>
            <w:bottom w:val="none" w:sz="0" w:space="0" w:color="auto"/>
            <w:right w:val="none" w:sz="0" w:space="0" w:color="auto"/>
          </w:divBdr>
        </w:div>
        <w:div w:id="593786270">
          <w:marLeft w:val="0"/>
          <w:marRight w:val="0"/>
          <w:marTop w:val="0"/>
          <w:marBottom w:val="0"/>
          <w:divBdr>
            <w:top w:val="none" w:sz="0" w:space="0" w:color="auto"/>
            <w:left w:val="none" w:sz="0" w:space="0" w:color="auto"/>
            <w:bottom w:val="none" w:sz="0" w:space="0" w:color="auto"/>
            <w:right w:val="none" w:sz="0" w:space="0" w:color="auto"/>
          </w:divBdr>
        </w:div>
        <w:div w:id="625084606">
          <w:marLeft w:val="0"/>
          <w:marRight w:val="0"/>
          <w:marTop w:val="0"/>
          <w:marBottom w:val="0"/>
          <w:divBdr>
            <w:top w:val="none" w:sz="0" w:space="0" w:color="auto"/>
            <w:left w:val="none" w:sz="0" w:space="0" w:color="auto"/>
            <w:bottom w:val="none" w:sz="0" w:space="0" w:color="auto"/>
            <w:right w:val="none" w:sz="0" w:space="0" w:color="auto"/>
          </w:divBdr>
        </w:div>
        <w:div w:id="684478476">
          <w:marLeft w:val="0"/>
          <w:marRight w:val="0"/>
          <w:marTop w:val="0"/>
          <w:marBottom w:val="0"/>
          <w:divBdr>
            <w:top w:val="none" w:sz="0" w:space="0" w:color="auto"/>
            <w:left w:val="none" w:sz="0" w:space="0" w:color="auto"/>
            <w:bottom w:val="none" w:sz="0" w:space="0" w:color="auto"/>
            <w:right w:val="none" w:sz="0" w:space="0" w:color="auto"/>
          </w:divBdr>
        </w:div>
        <w:div w:id="696853305">
          <w:marLeft w:val="0"/>
          <w:marRight w:val="0"/>
          <w:marTop w:val="0"/>
          <w:marBottom w:val="0"/>
          <w:divBdr>
            <w:top w:val="none" w:sz="0" w:space="0" w:color="auto"/>
            <w:left w:val="none" w:sz="0" w:space="0" w:color="auto"/>
            <w:bottom w:val="none" w:sz="0" w:space="0" w:color="auto"/>
            <w:right w:val="none" w:sz="0" w:space="0" w:color="auto"/>
          </w:divBdr>
        </w:div>
        <w:div w:id="726951756">
          <w:marLeft w:val="0"/>
          <w:marRight w:val="0"/>
          <w:marTop w:val="0"/>
          <w:marBottom w:val="0"/>
          <w:divBdr>
            <w:top w:val="none" w:sz="0" w:space="0" w:color="auto"/>
            <w:left w:val="none" w:sz="0" w:space="0" w:color="auto"/>
            <w:bottom w:val="none" w:sz="0" w:space="0" w:color="auto"/>
            <w:right w:val="none" w:sz="0" w:space="0" w:color="auto"/>
          </w:divBdr>
        </w:div>
        <w:div w:id="758410192">
          <w:marLeft w:val="0"/>
          <w:marRight w:val="0"/>
          <w:marTop w:val="0"/>
          <w:marBottom w:val="0"/>
          <w:divBdr>
            <w:top w:val="none" w:sz="0" w:space="0" w:color="auto"/>
            <w:left w:val="none" w:sz="0" w:space="0" w:color="auto"/>
            <w:bottom w:val="none" w:sz="0" w:space="0" w:color="auto"/>
            <w:right w:val="none" w:sz="0" w:space="0" w:color="auto"/>
          </w:divBdr>
        </w:div>
        <w:div w:id="769156217">
          <w:marLeft w:val="0"/>
          <w:marRight w:val="0"/>
          <w:marTop w:val="0"/>
          <w:marBottom w:val="0"/>
          <w:divBdr>
            <w:top w:val="none" w:sz="0" w:space="0" w:color="auto"/>
            <w:left w:val="none" w:sz="0" w:space="0" w:color="auto"/>
            <w:bottom w:val="none" w:sz="0" w:space="0" w:color="auto"/>
            <w:right w:val="none" w:sz="0" w:space="0" w:color="auto"/>
          </w:divBdr>
        </w:div>
        <w:div w:id="818496758">
          <w:marLeft w:val="0"/>
          <w:marRight w:val="0"/>
          <w:marTop w:val="0"/>
          <w:marBottom w:val="0"/>
          <w:divBdr>
            <w:top w:val="none" w:sz="0" w:space="0" w:color="auto"/>
            <w:left w:val="none" w:sz="0" w:space="0" w:color="auto"/>
            <w:bottom w:val="none" w:sz="0" w:space="0" w:color="auto"/>
            <w:right w:val="none" w:sz="0" w:space="0" w:color="auto"/>
          </w:divBdr>
        </w:div>
        <w:div w:id="841315527">
          <w:marLeft w:val="0"/>
          <w:marRight w:val="0"/>
          <w:marTop w:val="0"/>
          <w:marBottom w:val="0"/>
          <w:divBdr>
            <w:top w:val="none" w:sz="0" w:space="0" w:color="auto"/>
            <w:left w:val="none" w:sz="0" w:space="0" w:color="auto"/>
            <w:bottom w:val="none" w:sz="0" w:space="0" w:color="auto"/>
            <w:right w:val="none" w:sz="0" w:space="0" w:color="auto"/>
          </w:divBdr>
        </w:div>
        <w:div w:id="892233068">
          <w:marLeft w:val="0"/>
          <w:marRight w:val="0"/>
          <w:marTop w:val="0"/>
          <w:marBottom w:val="0"/>
          <w:divBdr>
            <w:top w:val="none" w:sz="0" w:space="0" w:color="auto"/>
            <w:left w:val="none" w:sz="0" w:space="0" w:color="auto"/>
            <w:bottom w:val="none" w:sz="0" w:space="0" w:color="auto"/>
            <w:right w:val="none" w:sz="0" w:space="0" w:color="auto"/>
          </w:divBdr>
        </w:div>
        <w:div w:id="892496921">
          <w:marLeft w:val="0"/>
          <w:marRight w:val="0"/>
          <w:marTop w:val="0"/>
          <w:marBottom w:val="0"/>
          <w:divBdr>
            <w:top w:val="none" w:sz="0" w:space="0" w:color="auto"/>
            <w:left w:val="none" w:sz="0" w:space="0" w:color="auto"/>
            <w:bottom w:val="none" w:sz="0" w:space="0" w:color="auto"/>
            <w:right w:val="none" w:sz="0" w:space="0" w:color="auto"/>
          </w:divBdr>
        </w:div>
        <w:div w:id="904683646">
          <w:marLeft w:val="0"/>
          <w:marRight w:val="0"/>
          <w:marTop w:val="0"/>
          <w:marBottom w:val="0"/>
          <w:divBdr>
            <w:top w:val="none" w:sz="0" w:space="0" w:color="auto"/>
            <w:left w:val="none" w:sz="0" w:space="0" w:color="auto"/>
            <w:bottom w:val="none" w:sz="0" w:space="0" w:color="auto"/>
            <w:right w:val="none" w:sz="0" w:space="0" w:color="auto"/>
          </w:divBdr>
        </w:div>
        <w:div w:id="923345756">
          <w:marLeft w:val="0"/>
          <w:marRight w:val="0"/>
          <w:marTop w:val="0"/>
          <w:marBottom w:val="0"/>
          <w:divBdr>
            <w:top w:val="none" w:sz="0" w:space="0" w:color="auto"/>
            <w:left w:val="none" w:sz="0" w:space="0" w:color="auto"/>
            <w:bottom w:val="none" w:sz="0" w:space="0" w:color="auto"/>
            <w:right w:val="none" w:sz="0" w:space="0" w:color="auto"/>
          </w:divBdr>
        </w:div>
        <w:div w:id="943070857">
          <w:marLeft w:val="0"/>
          <w:marRight w:val="0"/>
          <w:marTop w:val="0"/>
          <w:marBottom w:val="0"/>
          <w:divBdr>
            <w:top w:val="none" w:sz="0" w:space="0" w:color="auto"/>
            <w:left w:val="none" w:sz="0" w:space="0" w:color="auto"/>
            <w:bottom w:val="none" w:sz="0" w:space="0" w:color="auto"/>
            <w:right w:val="none" w:sz="0" w:space="0" w:color="auto"/>
          </w:divBdr>
        </w:div>
        <w:div w:id="980379445">
          <w:marLeft w:val="0"/>
          <w:marRight w:val="0"/>
          <w:marTop w:val="0"/>
          <w:marBottom w:val="0"/>
          <w:divBdr>
            <w:top w:val="none" w:sz="0" w:space="0" w:color="auto"/>
            <w:left w:val="none" w:sz="0" w:space="0" w:color="auto"/>
            <w:bottom w:val="none" w:sz="0" w:space="0" w:color="auto"/>
            <w:right w:val="none" w:sz="0" w:space="0" w:color="auto"/>
          </w:divBdr>
        </w:div>
        <w:div w:id="1027562225">
          <w:marLeft w:val="0"/>
          <w:marRight w:val="0"/>
          <w:marTop w:val="0"/>
          <w:marBottom w:val="0"/>
          <w:divBdr>
            <w:top w:val="none" w:sz="0" w:space="0" w:color="auto"/>
            <w:left w:val="none" w:sz="0" w:space="0" w:color="auto"/>
            <w:bottom w:val="none" w:sz="0" w:space="0" w:color="auto"/>
            <w:right w:val="none" w:sz="0" w:space="0" w:color="auto"/>
          </w:divBdr>
        </w:div>
        <w:div w:id="1039015926">
          <w:marLeft w:val="0"/>
          <w:marRight w:val="0"/>
          <w:marTop w:val="0"/>
          <w:marBottom w:val="0"/>
          <w:divBdr>
            <w:top w:val="none" w:sz="0" w:space="0" w:color="auto"/>
            <w:left w:val="none" w:sz="0" w:space="0" w:color="auto"/>
            <w:bottom w:val="none" w:sz="0" w:space="0" w:color="auto"/>
            <w:right w:val="none" w:sz="0" w:space="0" w:color="auto"/>
          </w:divBdr>
        </w:div>
        <w:div w:id="1073742573">
          <w:marLeft w:val="0"/>
          <w:marRight w:val="0"/>
          <w:marTop w:val="0"/>
          <w:marBottom w:val="0"/>
          <w:divBdr>
            <w:top w:val="none" w:sz="0" w:space="0" w:color="auto"/>
            <w:left w:val="none" w:sz="0" w:space="0" w:color="auto"/>
            <w:bottom w:val="none" w:sz="0" w:space="0" w:color="auto"/>
            <w:right w:val="none" w:sz="0" w:space="0" w:color="auto"/>
          </w:divBdr>
        </w:div>
        <w:div w:id="1098914125">
          <w:marLeft w:val="0"/>
          <w:marRight w:val="0"/>
          <w:marTop w:val="0"/>
          <w:marBottom w:val="0"/>
          <w:divBdr>
            <w:top w:val="none" w:sz="0" w:space="0" w:color="auto"/>
            <w:left w:val="none" w:sz="0" w:space="0" w:color="auto"/>
            <w:bottom w:val="none" w:sz="0" w:space="0" w:color="auto"/>
            <w:right w:val="none" w:sz="0" w:space="0" w:color="auto"/>
          </w:divBdr>
        </w:div>
        <w:div w:id="1142112822">
          <w:marLeft w:val="0"/>
          <w:marRight w:val="0"/>
          <w:marTop w:val="0"/>
          <w:marBottom w:val="0"/>
          <w:divBdr>
            <w:top w:val="none" w:sz="0" w:space="0" w:color="auto"/>
            <w:left w:val="none" w:sz="0" w:space="0" w:color="auto"/>
            <w:bottom w:val="none" w:sz="0" w:space="0" w:color="auto"/>
            <w:right w:val="none" w:sz="0" w:space="0" w:color="auto"/>
          </w:divBdr>
        </w:div>
        <w:div w:id="1156461354">
          <w:marLeft w:val="0"/>
          <w:marRight w:val="0"/>
          <w:marTop w:val="0"/>
          <w:marBottom w:val="0"/>
          <w:divBdr>
            <w:top w:val="none" w:sz="0" w:space="0" w:color="auto"/>
            <w:left w:val="none" w:sz="0" w:space="0" w:color="auto"/>
            <w:bottom w:val="none" w:sz="0" w:space="0" w:color="auto"/>
            <w:right w:val="none" w:sz="0" w:space="0" w:color="auto"/>
          </w:divBdr>
        </w:div>
        <w:div w:id="1162505889">
          <w:marLeft w:val="0"/>
          <w:marRight w:val="0"/>
          <w:marTop w:val="0"/>
          <w:marBottom w:val="0"/>
          <w:divBdr>
            <w:top w:val="none" w:sz="0" w:space="0" w:color="auto"/>
            <w:left w:val="none" w:sz="0" w:space="0" w:color="auto"/>
            <w:bottom w:val="none" w:sz="0" w:space="0" w:color="auto"/>
            <w:right w:val="none" w:sz="0" w:space="0" w:color="auto"/>
          </w:divBdr>
        </w:div>
        <w:div w:id="1165558363">
          <w:marLeft w:val="-75"/>
          <w:marRight w:val="0"/>
          <w:marTop w:val="30"/>
          <w:marBottom w:val="30"/>
          <w:divBdr>
            <w:top w:val="none" w:sz="0" w:space="0" w:color="auto"/>
            <w:left w:val="none" w:sz="0" w:space="0" w:color="auto"/>
            <w:bottom w:val="none" w:sz="0" w:space="0" w:color="auto"/>
            <w:right w:val="none" w:sz="0" w:space="0" w:color="auto"/>
          </w:divBdr>
          <w:divsChild>
            <w:div w:id="43413866">
              <w:marLeft w:val="0"/>
              <w:marRight w:val="0"/>
              <w:marTop w:val="0"/>
              <w:marBottom w:val="0"/>
              <w:divBdr>
                <w:top w:val="none" w:sz="0" w:space="0" w:color="auto"/>
                <w:left w:val="none" w:sz="0" w:space="0" w:color="auto"/>
                <w:bottom w:val="none" w:sz="0" w:space="0" w:color="auto"/>
                <w:right w:val="none" w:sz="0" w:space="0" w:color="auto"/>
              </w:divBdr>
              <w:divsChild>
                <w:div w:id="721441781">
                  <w:marLeft w:val="0"/>
                  <w:marRight w:val="0"/>
                  <w:marTop w:val="0"/>
                  <w:marBottom w:val="0"/>
                  <w:divBdr>
                    <w:top w:val="none" w:sz="0" w:space="0" w:color="auto"/>
                    <w:left w:val="none" w:sz="0" w:space="0" w:color="auto"/>
                    <w:bottom w:val="none" w:sz="0" w:space="0" w:color="auto"/>
                    <w:right w:val="none" w:sz="0" w:space="0" w:color="auto"/>
                  </w:divBdr>
                </w:div>
              </w:divsChild>
            </w:div>
            <w:div w:id="65305543">
              <w:marLeft w:val="0"/>
              <w:marRight w:val="0"/>
              <w:marTop w:val="0"/>
              <w:marBottom w:val="0"/>
              <w:divBdr>
                <w:top w:val="none" w:sz="0" w:space="0" w:color="auto"/>
                <w:left w:val="none" w:sz="0" w:space="0" w:color="auto"/>
                <w:bottom w:val="none" w:sz="0" w:space="0" w:color="auto"/>
                <w:right w:val="none" w:sz="0" w:space="0" w:color="auto"/>
              </w:divBdr>
              <w:divsChild>
                <w:div w:id="696003360">
                  <w:marLeft w:val="0"/>
                  <w:marRight w:val="0"/>
                  <w:marTop w:val="0"/>
                  <w:marBottom w:val="0"/>
                  <w:divBdr>
                    <w:top w:val="none" w:sz="0" w:space="0" w:color="auto"/>
                    <w:left w:val="none" w:sz="0" w:space="0" w:color="auto"/>
                    <w:bottom w:val="none" w:sz="0" w:space="0" w:color="auto"/>
                    <w:right w:val="none" w:sz="0" w:space="0" w:color="auto"/>
                  </w:divBdr>
                </w:div>
              </w:divsChild>
            </w:div>
            <w:div w:id="158008107">
              <w:marLeft w:val="0"/>
              <w:marRight w:val="0"/>
              <w:marTop w:val="0"/>
              <w:marBottom w:val="0"/>
              <w:divBdr>
                <w:top w:val="none" w:sz="0" w:space="0" w:color="auto"/>
                <w:left w:val="none" w:sz="0" w:space="0" w:color="auto"/>
                <w:bottom w:val="none" w:sz="0" w:space="0" w:color="auto"/>
                <w:right w:val="none" w:sz="0" w:space="0" w:color="auto"/>
              </w:divBdr>
              <w:divsChild>
                <w:div w:id="1226573868">
                  <w:marLeft w:val="0"/>
                  <w:marRight w:val="0"/>
                  <w:marTop w:val="0"/>
                  <w:marBottom w:val="0"/>
                  <w:divBdr>
                    <w:top w:val="none" w:sz="0" w:space="0" w:color="auto"/>
                    <w:left w:val="none" w:sz="0" w:space="0" w:color="auto"/>
                    <w:bottom w:val="none" w:sz="0" w:space="0" w:color="auto"/>
                    <w:right w:val="none" w:sz="0" w:space="0" w:color="auto"/>
                  </w:divBdr>
                </w:div>
              </w:divsChild>
            </w:div>
            <w:div w:id="166479706">
              <w:marLeft w:val="0"/>
              <w:marRight w:val="0"/>
              <w:marTop w:val="0"/>
              <w:marBottom w:val="0"/>
              <w:divBdr>
                <w:top w:val="none" w:sz="0" w:space="0" w:color="auto"/>
                <w:left w:val="none" w:sz="0" w:space="0" w:color="auto"/>
                <w:bottom w:val="none" w:sz="0" w:space="0" w:color="auto"/>
                <w:right w:val="none" w:sz="0" w:space="0" w:color="auto"/>
              </w:divBdr>
              <w:divsChild>
                <w:div w:id="879393474">
                  <w:marLeft w:val="0"/>
                  <w:marRight w:val="0"/>
                  <w:marTop w:val="0"/>
                  <w:marBottom w:val="0"/>
                  <w:divBdr>
                    <w:top w:val="none" w:sz="0" w:space="0" w:color="auto"/>
                    <w:left w:val="none" w:sz="0" w:space="0" w:color="auto"/>
                    <w:bottom w:val="none" w:sz="0" w:space="0" w:color="auto"/>
                    <w:right w:val="none" w:sz="0" w:space="0" w:color="auto"/>
                  </w:divBdr>
                </w:div>
              </w:divsChild>
            </w:div>
            <w:div w:id="217938363">
              <w:marLeft w:val="0"/>
              <w:marRight w:val="0"/>
              <w:marTop w:val="0"/>
              <w:marBottom w:val="0"/>
              <w:divBdr>
                <w:top w:val="none" w:sz="0" w:space="0" w:color="auto"/>
                <w:left w:val="none" w:sz="0" w:space="0" w:color="auto"/>
                <w:bottom w:val="none" w:sz="0" w:space="0" w:color="auto"/>
                <w:right w:val="none" w:sz="0" w:space="0" w:color="auto"/>
              </w:divBdr>
              <w:divsChild>
                <w:div w:id="1868829384">
                  <w:marLeft w:val="0"/>
                  <w:marRight w:val="0"/>
                  <w:marTop w:val="0"/>
                  <w:marBottom w:val="0"/>
                  <w:divBdr>
                    <w:top w:val="none" w:sz="0" w:space="0" w:color="auto"/>
                    <w:left w:val="none" w:sz="0" w:space="0" w:color="auto"/>
                    <w:bottom w:val="none" w:sz="0" w:space="0" w:color="auto"/>
                    <w:right w:val="none" w:sz="0" w:space="0" w:color="auto"/>
                  </w:divBdr>
                </w:div>
              </w:divsChild>
            </w:div>
            <w:div w:id="408694815">
              <w:marLeft w:val="0"/>
              <w:marRight w:val="0"/>
              <w:marTop w:val="0"/>
              <w:marBottom w:val="0"/>
              <w:divBdr>
                <w:top w:val="none" w:sz="0" w:space="0" w:color="auto"/>
                <w:left w:val="none" w:sz="0" w:space="0" w:color="auto"/>
                <w:bottom w:val="none" w:sz="0" w:space="0" w:color="auto"/>
                <w:right w:val="none" w:sz="0" w:space="0" w:color="auto"/>
              </w:divBdr>
              <w:divsChild>
                <w:div w:id="788007817">
                  <w:marLeft w:val="0"/>
                  <w:marRight w:val="0"/>
                  <w:marTop w:val="0"/>
                  <w:marBottom w:val="0"/>
                  <w:divBdr>
                    <w:top w:val="none" w:sz="0" w:space="0" w:color="auto"/>
                    <w:left w:val="none" w:sz="0" w:space="0" w:color="auto"/>
                    <w:bottom w:val="none" w:sz="0" w:space="0" w:color="auto"/>
                    <w:right w:val="none" w:sz="0" w:space="0" w:color="auto"/>
                  </w:divBdr>
                </w:div>
              </w:divsChild>
            </w:div>
            <w:div w:id="575745375">
              <w:marLeft w:val="0"/>
              <w:marRight w:val="0"/>
              <w:marTop w:val="0"/>
              <w:marBottom w:val="0"/>
              <w:divBdr>
                <w:top w:val="none" w:sz="0" w:space="0" w:color="auto"/>
                <w:left w:val="none" w:sz="0" w:space="0" w:color="auto"/>
                <w:bottom w:val="none" w:sz="0" w:space="0" w:color="auto"/>
                <w:right w:val="none" w:sz="0" w:space="0" w:color="auto"/>
              </w:divBdr>
              <w:divsChild>
                <w:div w:id="465969342">
                  <w:marLeft w:val="0"/>
                  <w:marRight w:val="0"/>
                  <w:marTop w:val="0"/>
                  <w:marBottom w:val="0"/>
                  <w:divBdr>
                    <w:top w:val="none" w:sz="0" w:space="0" w:color="auto"/>
                    <w:left w:val="none" w:sz="0" w:space="0" w:color="auto"/>
                    <w:bottom w:val="none" w:sz="0" w:space="0" w:color="auto"/>
                    <w:right w:val="none" w:sz="0" w:space="0" w:color="auto"/>
                  </w:divBdr>
                </w:div>
              </w:divsChild>
            </w:div>
            <w:div w:id="674000069">
              <w:marLeft w:val="0"/>
              <w:marRight w:val="0"/>
              <w:marTop w:val="0"/>
              <w:marBottom w:val="0"/>
              <w:divBdr>
                <w:top w:val="none" w:sz="0" w:space="0" w:color="auto"/>
                <w:left w:val="none" w:sz="0" w:space="0" w:color="auto"/>
                <w:bottom w:val="none" w:sz="0" w:space="0" w:color="auto"/>
                <w:right w:val="none" w:sz="0" w:space="0" w:color="auto"/>
              </w:divBdr>
              <w:divsChild>
                <w:div w:id="508519198">
                  <w:marLeft w:val="0"/>
                  <w:marRight w:val="0"/>
                  <w:marTop w:val="0"/>
                  <w:marBottom w:val="0"/>
                  <w:divBdr>
                    <w:top w:val="none" w:sz="0" w:space="0" w:color="auto"/>
                    <w:left w:val="none" w:sz="0" w:space="0" w:color="auto"/>
                    <w:bottom w:val="none" w:sz="0" w:space="0" w:color="auto"/>
                    <w:right w:val="none" w:sz="0" w:space="0" w:color="auto"/>
                  </w:divBdr>
                </w:div>
              </w:divsChild>
            </w:div>
            <w:div w:id="725446069">
              <w:marLeft w:val="0"/>
              <w:marRight w:val="0"/>
              <w:marTop w:val="0"/>
              <w:marBottom w:val="0"/>
              <w:divBdr>
                <w:top w:val="none" w:sz="0" w:space="0" w:color="auto"/>
                <w:left w:val="none" w:sz="0" w:space="0" w:color="auto"/>
                <w:bottom w:val="none" w:sz="0" w:space="0" w:color="auto"/>
                <w:right w:val="none" w:sz="0" w:space="0" w:color="auto"/>
              </w:divBdr>
              <w:divsChild>
                <w:div w:id="417136771">
                  <w:marLeft w:val="0"/>
                  <w:marRight w:val="0"/>
                  <w:marTop w:val="0"/>
                  <w:marBottom w:val="0"/>
                  <w:divBdr>
                    <w:top w:val="none" w:sz="0" w:space="0" w:color="auto"/>
                    <w:left w:val="none" w:sz="0" w:space="0" w:color="auto"/>
                    <w:bottom w:val="none" w:sz="0" w:space="0" w:color="auto"/>
                    <w:right w:val="none" w:sz="0" w:space="0" w:color="auto"/>
                  </w:divBdr>
                </w:div>
              </w:divsChild>
            </w:div>
            <w:div w:id="767192907">
              <w:marLeft w:val="0"/>
              <w:marRight w:val="0"/>
              <w:marTop w:val="0"/>
              <w:marBottom w:val="0"/>
              <w:divBdr>
                <w:top w:val="none" w:sz="0" w:space="0" w:color="auto"/>
                <w:left w:val="none" w:sz="0" w:space="0" w:color="auto"/>
                <w:bottom w:val="none" w:sz="0" w:space="0" w:color="auto"/>
                <w:right w:val="none" w:sz="0" w:space="0" w:color="auto"/>
              </w:divBdr>
              <w:divsChild>
                <w:div w:id="209923957">
                  <w:marLeft w:val="0"/>
                  <w:marRight w:val="0"/>
                  <w:marTop w:val="0"/>
                  <w:marBottom w:val="0"/>
                  <w:divBdr>
                    <w:top w:val="none" w:sz="0" w:space="0" w:color="auto"/>
                    <w:left w:val="none" w:sz="0" w:space="0" w:color="auto"/>
                    <w:bottom w:val="none" w:sz="0" w:space="0" w:color="auto"/>
                    <w:right w:val="none" w:sz="0" w:space="0" w:color="auto"/>
                  </w:divBdr>
                </w:div>
              </w:divsChild>
            </w:div>
            <w:div w:id="969240424">
              <w:marLeft w:val="0"/>
              <w:marRight w:val="0"/>
              <w:marTop w:val="0"/>
              <w:marBottom w:val="0"/>
              <w:divBdr>
                <w:top w:val="none" w:sz="0" w:space="0" w:color="auto"/>
                <w:left w:val="none" w:sz="0" w:space="0" w:color="auto"/>
                <w:bottom w:val="none" w:sz="0" w:space="0" w:color="auto"/>
                <w:right w:val="none" w:sz="0" w:space="0" w:color="auto"/>
              </w:divBdr>
              <w:divsChild>
                <w:div w:id="548344424">
                  <w:marLeft w:val="0"/>
                  <w:marRight w:val="0"/>
                  <w:marTop w:val="0"/>
                  <w:marBottom w:val="0"/>
                  <w:divBdr>
                    <w:top w:val="none" w:sz="0" w:space="0" w:color="auto"/>
                    <w:left w:val="none" w:sz="0" w:space="0" w:color="auto"/>
                    <w:bottom w:val="none" w:sz="0" w:space="0" w:color="auto"/>
                    <w:right w:val="none" w:sz="0" w:space="0" w:color="auto"/>
                  </w:divBdr>
                </w:div>
              </w:divsChild>
            </w:div>
            <w:div w:id="1014383371">
              <w:marLeft w:val="0"/>
              <w:marRight w:val="0"/>
              <w:marTop w:val="0"/>
              <w:marBottom w:val="0"/>
              <w:divBdr>
                <w:top w:val="none" w:sz="0" w:space="0" w:color="auto"/>
                <w:left w:val="none" w:sz="0" w:space="0" w:color="auto"/>
                <w:bottom w:val="none" w:sz="0" w:space="0" w:color="auto"/>
                <w:right w:val="none" w:sz="0" w:space="0" w:color="auto"/>
              </w:divBdr>
              <w:divsChild>
                <w:div w:id="1680964591">
                  <w:marLeft w:val="0"/>
                  <w:marRight w:val="0"/>
                  <w:marTop w:val="0"/>
                  <w:marBottom w:val="0"/>
                  <w:divBdr>
                    <w:top w:val="none" w:sz="0" w:space="0" w:color="auto"/>
                    <w:left w:val="none" w:sz="0" w:space="0" w:color="auto"/>
                    <w:bottom w:val="none" w:sz="0" w:space="0" w:color="auto"/>
                    <w:right w:val="none" w:sz="0" w:space="0" w:color="auto"/>
                  </w:divBdr>
                </w:div>
              </w:divsChild>
            </w:div>
            <w:div w:id="1030567564">
              <w:marLeft w:val="0"/>
              <w:marRight w:val="0"/>
              <w:marTop w:val="0"/>
              <w:marBottom w:val="0"/>
              <w:divBdr>
                <w:top w:val="none" w:sz="0" w:space="0" w:color="auto"/>
                <w:left w:val="none" w:sz="0" w:space="0" w:color="auto"/>
                <w:bottom w:val="none" w:sz="0" w:space="0" w:color="auto"/>
                <w:right w:val="none" w:sz="0" w:space="0" w:color="auto"/>
              </w:divBdr>
              <w:divsChild>
                <w:div w:id="178471055">
                  <w:marLeft w:val="0"/>
                  <w:marRight w:val="0"/>
                  <w:marTop w:val="0"/>
                  <w:marBottom w:val="0"/>
                  <w:divBdr>
                    <w:top w:val="none" w:sz="0" w:space="0" w:color="auto"/>
                    <w:left w:val="none" w:sz="0" w:space="0" w:color="auto"/>
                    <w:bottom w:val="none" w:sz="0" w:space="0" w:color="auto"/>
                    <w:right w:val="none" w:sz="0" w:space="0" w:color="auto"/>
                  </w:divBdr>
                </w:div>
              </w:divsChild>
            </w:div>
            <w:div w:id="1145051891">
              <w:marLeft w:val="0"/>
              <w:marRight w:val="0"/>
              <w:marTop w:val="0"/>
              <w:marBottom w:val="0"/>
              <w:divBdr>
                <w:top w:val="none" w:sz="0" w:space="0" w:color="auto"/>
                <w:left w:val="none" w:sz="0" w:space="0" w:color="auto"/>
                <w:bottom w:val="none" w:sz="0" w:space="0" w:color="auto"/>
                <w:right w:val="none" w:sz="0" w:space="0" w:color="auto"/>
              </w:divBdr>
              <w:divsChild>
                <w:div w:id="1936212158">
                  <w:marLeft w:val="0"/>
                  <w:marRight w:val="0"/>
                  <w:marTop w:val="0"/>
                  <w:marBottom w:val="0"/>
                  <w:divBdr>
                    <w:top w:val="none" w:sz="0" w:space="0" w:color="auto"/>
                    <w:left w:val="none" w:sz="0" w:space="0" w:color="auto"/>
                    <w:bottom w:val="none" w:sz="0" w:space="0" w:color="auto"/>
                    <w:right w:val="none" w:sz="0" w:space="0" w:color="auto"/>
                  </w:divBdr>
                </w:div>
              </w:divsChild>
            </w:div>
            <w:div w:id="1217398525">
              <w:marLeft w:val="0"/>
              <w:marRight w:val="0"/>
              <w:marTop w:val="0"/>
              <w:marBottom w:val="0"/>
              <w:divBdr>
                <w:top w:val="none" w:sz="0" w:space="0" w:color="auto"/>
                <w:left w:val="none" w:sz="0" w:space="0" w:color="auto"/>
                <w:bottom w:val="none" w:sz="0" w:space="0" w:color="auto"/>
                <w:right w:val="none" w:sz="0" w:space="0" w:color="auto"/>
              </w:divBdr>
              <w:divsChild>
                <w:div w:id="362286453">
                  <w:marLeft w:val="0"/>
                  <w:marRight w:val="0"/>
                  <w:marTop w:val="0"/>
                  <w:marBottom w:val="0"/>
                  <w:divBdr>
                    <w:top w:val="none" w:sz="0" w:space="0" w:color="auto"/>
                    <w:left w:val="none" w:sz="0" w:space="0" w:color="auto"/>
                    <w:bottom w:val="none" w:sz="0" w:space="0" w:color="auto"/>
                    <w:right w:val="none" w:sz="0" w:space="0" w:color="auto"/>
                  </w:divBdr>
                </w:div>
              </w:divsChild>
            </w:div>
            <w:div w:id="1242910346">
              <w:marLeft w:val="0"/>
              <w:marRight w:val="0"/>
              <w:marTop w:val="0"/>
              <w:marBottom w:val="0"/>
              <w:divBdr>
                <w:top w:val="none" w:sz="0" w:space="0" w:color="auto"/>
                <w:left w:val="none" w:sz="0" w:space="0" w:color="auto"/>
                <w:bottom w:val="none" w:sz="0" w:space="0" w:color="auto"/>
                <w:right w:val="none" w:sz="0" w:space="0" w:color="auto"/>
              </w:divBdr>
              <w:divsChild>
                <w:div w:id="682585101">
                  <w:marLeft w:val="0"/>
                  <w:marRight w:val="0"/>
                  <w:marTop w:val="0"/>
                  <w:marBottom w:val="0"/>
                  <w:divBdr>
                    <w:top w:val="none" w:sz="0" w:space="0" w:color="auto"/>
                    <w:left w:val="none" w:sz="0" w:space="0" w:color="auto"/>
                    <w:bottom w:val="none" w:sz="0" w:space="0" w:color="auto"/>
                    <w:right w:val="none" w:sz="0" w:space="0" w:color="auto"/>
                  </w:divBdr>
                </w:div>
              </w:divsChild>
            </w:div>
            <w:div w:id="1394234991">
              <w:marLeft w:val="0"/>
              <w:marRight w:val="0"/>
              <w:marTop w:val="0"/>
              <w:marBottom w:val="0"/>
              <w:divBdr>
                <w:top w:val="none" w:sz="0" w:space="0" w:color="auto"/>
                <w:left w:val="none" w:sz="0" w:space="0" w:color="auto"/>
                <w:bottom w:val="none" w:sz="0" w:space="0" w:color="auto"/>
                <w:right w:val="none" w:sz="0" w:space="0" w:color="auto"/>
              </w:divBdr>
              <w:divsChild>
                <w:div w:id="145364075">
                  <w:marLeft w:val="0"/>
                  <w:marRight w:val="0"/>
                  <w:marTop w:val="0"/>
                  <w:marBottom w:val="0"/>
                  <w:divBdr>
                    <w:top w:val="none" w:sz="0" w:space="0" w:color="auto"/>
                    <w:left w:val="none" w:sz="0" w:space="0" w:color="auto"/>
                    <w:bottom w:val="none" w:sz="0" w:space="0" w:color="auto"/>
                    <w:right w:val="none" w:sz="0" w:space="0" w:color="auto"/>
                  </w:divBdr>
                </w:div>
              </w:divsChild>
            </w:div>
            <w:div w:id="1403140952">
              <w:marLeft w:val="0"/>
              <w:marRight w:val="0"/>
              <w:marTop w:val="0"/>
              <w:marBottom w:val="0"/>
              <w:divBdr>
                <w:top w:val="none" w:sz="0" w:space="0" w:color="auto"/>
                <w:left w:val="none" w:sz="0" w:space="0" w:color="auto"/>
                <w:bottom w:val="none" w:sz="0" w:space="0" w:color="auto"/>
                <w:right w:val="none" w:sz="0" w:space="0" w:color="auto"/>
              </w:divBdr>
              <w:divsChild>
                <w:div w:id="883251936">
                  <w:marLeft w:val="0"/>
                  <w:marRight w:val="0"/>
                  <w:marTop w:val="0"/>
                  <w:marBottom w:val="0"/>
                  <w:divBdr>
                    <w:top w:val="none" w:sz="0" w:space="0" w:color="auto"/>
                    <w:left w:val="none" w:sz="0" w:space="0" w:color="auto"/>
                    <w:bottom w:val="none" w:sz="0" w:space="0" w:color="auto"/>
                    <w:right w:val="none" w:sz="0" w:space="0" w:color="auto"/>
                  </w:divBdr>
                </w:div>
              </w:divsChild>
            </w:div>
            <w:div w:id="1430199941">
              <w:marLeft w:val="0"/>
              <w:marRight w:val="0"/>
              <w:marTop w:val="0"/>
              <w:marBottom w:val="0"/>
              <w:divBdr>
                <w:top w:val="none" w:sz="0" w:space="0" w:color="auto"/>
                <w:left w:val="none" w:sz="0" w:space="0" w:color="auto"/>
                <w:bottom w:val="none" w:sz="0" w:space="0" w:color="auto"/>
                <w:right w:val="none" w:sz="0" w:space="0" w:color="auto"/>
              </w:divBdr>
              <w:divsChild>
                <w:div w:id="764879913">
                  <w:marLeft w:val="0"/>
                  <w:marRight w:val="0"/>
                  <w:marTop w:val="0"/>
                  <w:marBottom w:val="0"/>
                  <w:divBdr>
                    <w:top w:val="none" w:sz="0" w:space="0" w:color="auto"/>
                    <w:left w:val="none" w:sz="0" w:space="0" w:color="auto"/>
                    <w:bottom w:val="none" w:sz="0" w:space="0" w:color="auto"/>
                    <w:right w:val="none" w:sz="0" w:space="0" w:color="auto"/>
                  </w:divBdr>
                </w:div>
              </w:divsChild>
            </w:div>
            <w:div w:id="1556237831">
              <w:marLeft w:val="0"/>
              <w:marRight w:val="0"/>
              <w:marTop w:val="0"/>
              <w:marBottom w:val="0"/>
              <w:divBdr>
                <w:top w:val="none" w:sz="0" w:space="0" w:color="auto"/>
                <w:left w:val="none" w:sz="0" w:space="0" w:color="auto"/>
                <w:bottom w:val="none" w:sz="0" w:space="0" w:color="auto"/>
                <w:right w:val="none" w:sz="0" w:space="0" w:color="auto"/>
              </w:divBdr>
              <w:divsChild>
                <w:div w:id="1631088006">
                  <w:marLeft w:val="0"/>
                  <w:marRight w:val="0"/>
                  <w:marTop w:val="0"/>
                  <w:marBottom w:val="0"/>
                  <w:divBdr>
                    <w:top w:val="none" w:sz="0" w:space="0" w:color="auto"/>
                    <w:left w:val="none" w:sz="0" w:space="0" w:color="auto"/>
                    <w:bottom w:val="none" w:sz="0" w:space="0" w:color="auto"/>
                    <w:right w:val="none" w:sz="0" w:space="0" w:color="auto"/>
                  </w:divBdr>
                </w:div>
              </w:divsChild>
            </w:div>
            <w:div w:id="1635790645">
              <w:marLeft w:val="0"/>
              <w:marRight w:val="0"/>
              <w:marTop w:val="0"/>
              <w:marBottom w:val="0"/>
              <w:divBdr>
                <w:top w:val="none" w:sz="0" w:space="0" w:color="auto"/>
                <w:left w:val="none" w:sz="0" w:space="0" w:color="auto"/>
                <w:bottom w:val="none" w:sz="0" w:space="0" w:color="auto"/>
                <w:right w:val="none" w:sz="0" w:space="0" w:color="auto"/>
              </w:divBdr>
              <w:divsChild>
                <w:div w:id="1218392660">
                  <w:marLeft w:val="0"/>
                  <w:marRight w:val="0"/>
                  <w:marTop w:val="0"/>
                  <w:marBottom w:val="0"/>
                  <w:divBdr>
                    <w:top w:val="none" w:sz="0" w:space="0" w:color="auto"/>
                    <w:left w:val="none" w:sz="0" w:space="0" w:color="auto"/>
                    <w:bottom w:val="none" w:sz="0" w:space="0" w:color="auto"/>
                    <w:right w:val="none" w:sz="0" w:space="0" w:color="auto"/>
                  </w:divBdr>
                </w:div>
              </w:divsChild>
            </w:div>
            <w:div w:id="1665472391">
              <w:marLeft w:val="0"/>
              <w:marRight w:val="0"/>
              <w:marTop w:val="0"/>
              <w:marBottom w:val="0"/>
              <w:divBdr>
                <w:top w:val="none" w:sz="0" w:space="0" w:color="auto"/>
                <w:left w:val="none" w:sz="0" w:space="0" w:color="auto"/>
                <w:bottom w:val="none" w:sz="0" w:space="0" w:color="auto"/>
                <w:right w:val="none" w:sz="0" w:space="0" w:color="auto"/>
              </w:divBdr>
              <w:divsChild>
                <w:div w:id="445849101">
                  <w:marLeft w:val="0"/>
                  <w:marRight w:val="0"/>
                  <w:marTop w:val="0"/>
                  <w:marBottom w:val="0"/>
                  <w:divBdr>
                    <w:top w:val="none" w:sz="0" w:space="0" w:color="auto"/>
                    <w:left w:val="none" w:sz="0" w:space="0" w:color="auto"/>
                    <w:bottom w:val="none" w:sz="0" w:space="0" w:color="auto"/>
                    <w:right w:val="none" w:sz="0" w:space="0" w:color="auto"/>
                  </w:divBdr>
                </w:div>
              </w:divsChild>
            </w:div>
            <w:div w:id="1695308678">
              <w:marLeft w:val="0"/>
              <w:marRight w:val="0"/>
              <w:marTop w:val="0"/>
              <w:marBottom w:val="0"/>
              <w:divBdr>
                <w:top w:val="none" w:sz="0" w:space="0" w:color="auto"/>
                <w:left w:val="none" w:sz="0" w:space="0" w:color="auto"/>
                <w:bottom w:val="none" w:sz="0" w:space="0" w:color="auto"/>
                <w:right w:val="none" w:sz="0" w:space="0" w:color="auto"/>
              </w:divBdr>
              <w:divsChild>
                <w:div w:id="2089888687">
                  <w:marLeft w:val="0"/>
                  <w:marRight w:val="0"/>
                  <w:marTop w:val="0"/>
                  <w:marBottom w:val="0"/>
                  <w:divBdr>
                    <w:top w:val="none" w:sz="0" w:space="0" w:color="auto"/>
                    <w:left w:val="none" w:sz="0" w:space="0" w:color="auto"/>
                    <w:bottom w:val="none" w:sz="0" w:space="0" w:color="auto"/>
                    <w:right w:val="none" w:sz="0" w:space="0" w:color="auto"/>
                  </w:divBdr>
                </w:div>
              </w:divsChild>
            </w:div>
            <w:div w:id="1755279469">
              <w:marLeft w:val="0"/>
              <w:marRight w:val="0"/>
              <w:marTop w:val="0"/>
              <w:marBottom w:val="0"/>
              <w:divBdr>
                <w:top w:val="none" w:sz="0" w:space="0" w:color="auto"/>
                <w:left w:val="none" w:sz="0" w:space="0" w:color="auto"/>
                <w:bottom w:val="none" w:sz="0" w:space="0" w:color="auto"/>
                <w:right w:val="none" w:sz="0" w:space="0" w:color="auto"/>
              </w:divBdr>
              <w:divsChild>
                <w:div w:id="569467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029622">
          <w:marLeft w:val="0"/>
          <w:marRight w:val="0"/>
          <w:marTop w:val="0"/>
          <w:marBottom w:val="0"/>
          <w:divBdr>
            <w:top w:val="none" w:sz="0" w:space="0" w:color="auto"/>
            <w:left w:val="none" w:sz="0" w:space="0" w:color="auto"/>
            <w:bottom w:val="none" w:sz="0" w:space="0" w:color="auto"/>
            <w:right w:val="none" w:sz="0" w:space="0" w:color="auto"/>
          </w:divBdr>
        </w:div>
        <w:div w:id="1251353382">
          <w:marLeft w:val="0"/>
          <w:marRight w:val="0"/>
          <w:marTop w:val="0"/>
          <w:marBottom w:val="0"/>
          <w:divBdr>
            <w:top w:val="none" w:sz="0" w:space="0" w:color="auto"/>
            <w:left w:val="none" w:sz="0" w:space="0" w:color="auto"/>
            <w:bottom w:val="none" w:sz="0" w:space="0" w:color="auto"/>
            <w:right w:val="none" w:sz="0" w:space="0" w:color="auto"/>
          </w:divBdr>
        </w:div>
        <w:div w:id="1254437106">
          <w:marLeft w:val="0"/>
          <w:marRight w:val="0"/>
          <w:marTop w:val="0"/>
          <w:marBottom w:val="0"/>
          <w:divBdr>
            <w:top w:val="none" w:sz="0" w:space="0" w:color="auto"/>
            <w:left w:val="none" w:sz="0" w:space="0" w:color="auto"/>
            <w:bottom w:val="none" w:sz="0" w:space="0" w:color="auto"/>
            <w:right w:val="none" w:sz="0" w:space="0" w:color="auto"/>
          </w:divBdr>
        </w:div>
        <w:div w:id="1261371625">
          <w:marLeft w:val="0"/>
          <w:marRight w:val="0"/>
          <w:marTop w:val="0"/>
          <w:marBottom w:val="0"/>
          <w:divBdr>
            <w:top w:val="none" w:sz="0" w:space="0" w:color="auto"/>
            <w:left w:val="none" w:sz="0" w:space="0" w:color="auto"/>
            <w:bottom w:val="none" w:sz="0" w:space="0" w:color="auto"/>
            <w:right w:val="none" w:sz="0" w:space="0" w:color="auto"/>
          </w:divBdr>
        </w:div>
        <w:div w:id="1277979627">
          <w:marLeft w:val="0"/>
          <w:marRight w:val="0"/>
          <w:marTop w:val="0"/>
          <w:marBottom w:val="0"/>
          <w:divBdr>
            <w:top w:val="none" w:sz="0" w:space="0" w:color="auto"/>
            <w:left w:val="none" w:sz="0" w:space="0" w:color="auto"/>
            <w:bottom w:val="none" w:sz="0" w:space="0" w:color="auto"/>
            <w:right w:val="none" w:sz="0" w:space="0" w:color="auto"/>
          </w:divBdr>
        </w:div>
        <w:div w:id="1336299960">
          <w:marLeft w:val="0"/>
          <w:marRight w:val="0"/>
          <w:marTop w:val="0"/>
          <w:marBottom w:val="0"/>
          <w:divBdr>
            <w:top w:val="none" w:sz="0" w:space="0" w:color="auto"/>
            <w:left w:val="none" w:sz="0" w:space="0" w:color="auto"/>
            <w:bottom w:val="none" w:sz="0" w:space="0" w:color="auto"/>
            <w:right w:val="none" w:sz="0" w:space="0" w:color="auto"/>
          </w:divBdr>
        </w:div>
        <w:div w:id="1364090829">
          <w:marLeft w:val="0"/>
          <w:marRight w:val="0"/>
          <w:marTop w:val="0"/>
          <w:marBottom w:val="0"/>
          <w:divBdr>
            <w:top w:val="none" w:sz="0" w:space="0" w:color="auto"/>
            <w:left w:val="none" w:sz="0" w:space="0" w:color="auto"/>
            <w:bottom w:val="none" w:sz="0" w:space="0" w:color="auto"/>
            <w:right w:val="none" w:sz="0" w:space="0" w:color="auto"/>
          </w:divBdr>
        </w:div>
        <w:div w:id="1369064917">
          <w:marLeft w:val="0"/>
          <w:marRight w:val="0"/>
          <w:marTop w:val="0"/>
          <w:marBottom w:val="0"/>
          <w:divBdr>
            <w:top w:val="none" w:sz="0" w:space="0" w:color="auto"/>
            <w:left w:val="none" w:sz="0" w:space="0" w:color="auto"/>
            <w:bottom w:val="none" w:sz="0" w:space="0" w:color="auto"/>
            <w:right w:val="none" w:sz="0" w:space="0" w:color="auto"/>
          </w:divBdr>
        </w:div>
        <w:div w:id="1370835854">
          <w:marLeft w:val="0"/>
          <w:marRight w:val="0"/>
          <w:marTop w:val="0"/>
          <w:marBottom w:val="0"/>
          <w:divBdr>
            <w:top w:val="none" w:sz="0" w:space="0" w:color="auto"/>
            <w:left w:val="none" w:sz="0" w:space="0" w:color="auto"/>
            <w:bottom w:val="none" w:sz="0" w:space="0" w:color="auto"/>
            <w:right w:val="none" w:sz="0" w:space="0" w:color="auto"/>
          </w:divBdr>
        </w:div>
        <w:div w:id="1409226334">
          <w:marLeft w:val="0"/>
          <w:marRight w:val="0"/>
          <w:marTop w:val="0"/>
          <w:marBottom w:val="0"/>
          <w:divBdr>
            <w:top w:val="none" w:sz="0" w:space="0" w:color="auto"/>
            <w:left w:val="none" w:sz="0" w:space="0" w:color="auto"/>
            <w:bottom w:val="none" w:sz="0" w:space="0" w:color="auto"/>
            <w:right w:val="none" w:sz="0" w:space="0" w:color="auto"/>
          </w:divBdr>
        </w:div>
        <w:div w:id="1426925987">
          <w:marLeft w:val="0"/>
          <w:marRight w:val="0"/>
          <w:marTop w:val="0"/>
          <w:marBottom w:val="0"/>
          <w:divBdr>
            <w:top w:val="none" w:sz="0" w:space="0" w:color="auto"/>
            <w:left w:val="none" w:sz="0" w:space="0" w:color="auto"/>
            <w:bottom w:val="none" w:sz="0" w:space="0" w:color="auto"/>
            <w:right w:val="none" w:sz="0" w:space="0" w:color="auto"/>
          </w:divBdr>
        </w:div>
        <w:div w:id="1431047750">
          <w:marLeft w:val="0"/>
          <w:marRight w:val="0"/>
          <w:marTop w:val="0"/>
          <w:marBottom w:val="0"/>
          <w:divBdr>
            <w:top w:val="none" w:sz="0" w:space="0" w:color="auto"/>
            <w:left w:val="none" w:sz="0" w:space="0" w:color="auto"/>
            <w:bottom w:val="none" w:sz="0" w:space="0" w:color="auto"/>
            <w:right w:val="none" w:sz="0" w:space="0" w:color="auto"/>
          </w:divBdr>
        </w:div>
        <w:div w:id="1466965279">
          <w:marLeft w:val="0"/>
          <w:marRight w:val="0"/>
          <w:marTop w:val="0"/>
          <w:marBottom w:val="0"/>
          <w:divBdr>
            <w:top w:val="none" w:sz="0" w:space="0" w:color="auto"/>
            <w:left w:val="none" w:sz="0" w:space="0" w:color="auto"/>
            <w:bottom w:val="none" w:sz="0" w:space="0" w:color="auto"/>
            <w:right w:val="none" w:sz="0" w:space="0" w:color="auto"/>
          </w:divBdr>
        </w:div>
        <w:div w:id="1482308453">
          <w:marLeft w:val="0"/>
          <w:marRight w:val="0"/>
          <w:marTop w:val="0"/>
          <w:marBottom w:val="0"/>
          <w:divBdr>
            <w:top w:val="none" w:sz="0" w:space="0" w:color="auto"/>
            <w:left w:val="none" w:sz="0" w:space="0" w:color="auto"/>
            <w:bottom w:val="none" w:sz="0" w:space="0" w:color="auto"/>
            <w:right w:val="none" w:sz="0" w:space="0" w:color="auto"/>
          </w:divBdr>
        </w:div>
        <w:div w:id="1494569506">
          <w:marLeft w:val="0"/>
          <w:marRight w:val="0"/>
          <w:marTop w:val="0"/>
          <w:marBottom w:val="0"/>
          <w:divBdr>
            <w:top w:val="none" w:sz="0" w:space="0" w:color="auto"/>
            <w:left w:val="none" w:sz="0" w:space="0" w:color="auto"/>
            <w:bottom w:val="none" w:sz="0" w:space="0" w:color="auto"/>
            <w:right w:val="none" w:sz="0" w:space="0" w:color="auto"/>
          </w:divBdr>
        </w:div>
        <w:div w:id="1517427911">
          <w:marLeft w:val="0"/>
          <w:marRight w:val="0"/>
          <w:marTop w:val="0"/>
          <w:marBottom w:val="0"/>
          <w:divBdr>
            <w:top w:val="none" w:sz="0" w:space="0" w:color="auto"/>
            <w:left w:val="none" w:sz="0" w:space="0" w:color="auto"/>
            <w:bottom w:val="none" w:sz="0" w:space="0" w:color="auto"/>
            <w:right w:val="none" w:sz="0" w:space="0" w:color="auto"/>
          </w:divBdr>
        </w:div>
        <w:div w:id="1563909437">
          <w:marLeft w:val="0"/>
          <w:marRight w:val="0"/>
          <w:marTop w:val="0"/>
          <w:marBottom w:val="0"/>
          <w:divBdr>
            <w:top w:val="none" w:sz="0" w:space="0" w:color="auto"/>
            <w:left w:val="none" w:sz="0" w:space="0" w:color="auto"/>
            <w:bottom w:val="none" w:sz="0" w:space="0" w:color="auto"/>
            <w:right w:val="none" w:sz="0" w:space="0" w:color="auto"/>
          </w:divBdr>
        </w:div>
        <w:div w:id="1574386452">
          <w:marLeft w:val="0"/>
          <w:marRight w:val="0"/>
          <w:marTop w:val="0"/>
          <w:marBottom w:val="0"/>
          <w:divBdr>
            <w:top w:val="none" w:sz="0" w:space="0" w:color="auto"/>
            <w:left w:val="none" w:sz="0" w:space="0" w:color="auto"/>
            <w:bottom w:val="none" w:sz="0" w:space="0" w:color="auto"/>
            <w:right w:val="none" w:sz="0" w:space="0" w:color="auto"/>
          </w:divBdr>
        </w:div>
        <w:div w:id="1575779612">
          <w:marLeft w:val="0"/>
          <w:marRight w:val="0"/>
          <w:marTop w:val="0"/>
          <w:marBottom w:val="0"/>
          <w:divBdr>
            <w:top w:val="none" w:sz="0" w:space="0" w:color="auto"/>
            <w:left w:val="none" w:sz="0" w:space="0" w:color="auto"/>
            <w:bottom w:val="none" w:sz="0" w:space="0" w:color="auto"/>
            <w:right w:val="none" w:sz="0" w:space="0" w:color="auto"/>
          </w:divBdr>
        </w:div>
        <w:div w:id="1634942454">
          <w:marLeft w:val="0"/>
          <w:marRight w:val="0"/>
          <w:marTop w:val="0"/>
          <w:marBottom w:val="0"/>
          <w:divBdr>
            <w:top w:val="none" w:sz="0" w:space="0" w:color="auto"/>
            <w:left w:val="none" w:sz="0" w:space="0" w:color="auto"/>
            <w:bottom w:val="none" w:sz="0" w:space="0" w:color="auto"/>
            <w:right w:val="none" w:sz="0" w:space="0" w:color="auto"/>
          </w:divBdr>
        </w:div>
        <w:div w:id="1638681576">
          <w:marLeft w:val="0"/>
          <w:marRight w:val="0"/>
          <w:marTop w:val="0"/>
          <w:marBottom w:val="0"/>
          <w:divBdr>
            <w:top w:val="none" w:sz="0" w:space="0" w:color="auto"/>
            <w:left w:val="none" w:sz="0" w:space="0" w:color="auto"/>
            <w:bottom w:val="none" w:sz="0" w:space="0" w:color="auto"/>
            <w:right w:val="none" w:sz="0" w:space="0" w:color="auto"/>
          </w:divBdr>
        </w:div>
        <w:div w:id="1651904581">
          <w:marLeft w:val="0"/>
          <w:marRight w:val="0"/>
          <w:marTop w:val="0"/>
          <w:marBottom w:val="0"/>
          <w:divBdr>
            <w:top w:val="none" w:sz="0" w:space="0" w:color="auto"/>
            <w:left w:val="none" w:sz="0" w:space="0" w:color="auto"/>
            <w:bottom w:val="none" w:sz="0" w:space="0" w:color="auto"/>
            <w:right w:val="none" w:sz="0" w:space="0" w:color="auto"/>
          </w:divBdr>
        </w:div>
        <w:div w:id="1674451736">
          <w:marLeft w:val="0"/>
          <w:marRight w:val="0"/>
          <w:marTop w:val="0"/>
          <w:marBottom w:val="0"/>
          <w:divBdr>
            <w:top w:val="none" w:sz="0" w:space="0" w:color="auto"/>
            <w:left w:val="none" w:sz="0" w:space="0" w:color="auto"/>
            <w:bottom w:val="none" w:sz="0" w:space="0" w:color="auto"/>
            <w:right w:val="none" w:sz="0" w:space="0" w:color="auto"/>
          </w:divBdr>
        </w:div>
        <w:div w:id="1711220646">
          <w:marLeft w:val="0"/>
          <w:marRight w:val="0"/>
          <w:marTop w:val="0"/>
          <w:marBottom w:val="0"/>
          <w:divBdr>
            <w:top w:val="none" w:sz="0" w:space="0" w:color="auto"/>
            <w:left w:val="none" w:sz="0" w:space="0" w:color="auto"/>
            <w:bottom w:val="none" w:sz="0" w:space="0" w:color="auto"/>
            <w:right w:val="none" w:sz="0" w:space="0" w:color="auto"/>
          </w:divBdr>
        </w:div>
        <w:div w:id="1713113691">
          <w:marLeft w:val="0"/>
          <w:marRight w:val="0"/>
          <w:marTop w:val="0"/>
          <w:marBottom w:val="0"/>
          <w:divBdr>
            <w:top w:val="none" w:sz="0" w:space="0" w:color="auto"/>
            <w:left w:val="none" w:sz="0" w:space="0" w:color="auto"/>
            <w:bottom w:val="none" w:sz="0" w:space="0" w:color="auto"/>
            <w:right w:val="none" w:sz="0" w:space="0" w:color="auto"/>
          </w:divBdr>
        </w:div>
        <w:div w:id="1728914287">
          <w:marLeft w:val="0"/>
          <w:marRight w:val="0"/>
          <w:marTop w:val="0"/>
          <w:marBottom w:val="0"/>
          <w:divBdr>
            <w:top w:val="none" w:sz="0" w:space="0" w:color="auto"/>
            <w:left w:val="none" w:sz="0" w:space="0" w:color="auto"/>
            <w:bottom w:val="none" w:sz="0" w:space="0" w:color="auto"/>
            <w:right w:val="none" w:sz="0" w:space="0" w:color="auto"/>
          </w:divBdr>
        </w:div>
        <w:div w:id="1758862353">
          <w:marLeft w:val="0"/>
          <w:marRight w:val="0"/>
          <w:marTop w:val="0"/>
          <w:marBottom w:val="0"/>
          <w:divBdr>
            <w:top w:val="none" w:sz="0" w:space="0" w:color="auto"/>
            <w:left w:val="none" w:sz="0" w:space="0" w:color="auto"/>
            <w:bottom w:val="none" w:sz="0" w:space="0" w:color="auto"/>
            <w:right w:val="none" w:sz="0" w:space="0" w:color="auto"/>
          </w:divBdr>
        </w:div>
        <w:div w:id="1796412616">
          <w:marLeft w:val="0"/>
          <w:marRight w:val="0"/>
          <w:marTop w:val="0"/>
          <w:marBottom w:val="0"/>
          <w:divBdr>
            <w:top w:val="none" w:sz="0" w:space="0" w:color="auto"/>
            <w:left w:val="none" w:sz="0" w:space="0" w:color="auto"/>
            <w:bottom w:val="none" w:sz="0" w:space="0" w:color="auto"/>
            <w:right w:val="none" w:sz="0" w:space="0" w:color="auto"/>
          </w:divBdr>
        </w:div>
        <w:div w:id="1798182453">
          <w:marLeft w:val="0"/>
          <w:marRight w:val="0"/>
          <w:marTop w:val="0"/>
          <w:marBottom w:val="0"/>
          <w:divBdr>
            <w:top w:val="none" w:sz="0" w:space="0" w:color="auto"/>
            <w:left w:val="none" w:sz="0" w:space="0" w:color="auto"/>
            <w:bottom w:val="none" w:sz="0" w:space="0" w:color="auto"/>
            <w:right w:val="none" w:sz="0" w:space="0" w:color="auto"/>
          </w:divBdr>
        </w:div>
        <w:div w:id="1809735740">
          <w:marLeft w:val="0"/>
          <w:marRight w:val="0"/>
          <w:marTop w:val="0"/>
          <w:marBottom w:val="0"/>
          <w:divBdr>
            <w:top w:val="none" w:sz="0" w:space="0" w:color="auto"/>
            <w:left w:val="none" w:sz="0" w:space="0" w:color="auto"/>
            <w:bottom w:val="none" w:sz="0" w:space="0" w:color="auto"/>
            <w:right w:val="none" w:sz="0" w:space="0" w:color="auto"/>
          </w:divBdr>
        </w:div>
        <w:div w:id="1824466566">
          <w:marLeft w:val="0"/>
          <w:marRight w:val="0"/>
          <w:marTop w:val="0"/>
          <w:marBottom w:val="0"/>
          <w:divBdr>
            <w:top w:val="none" w:sz="0" w:space="0" w:color="auto"/>
            <w:left w:val="none" w:sz="0" w:space="0" w:color="auto"/>
            <w:bottom w:val="none" w:sz="0" w:space="0" w:color="auto"/>
            <w:right w:val="none" w:sz="0" w:space="0" w:color="auto"/>
          </w:divBdr>
        </w:div>
        <w:div w:id="1825966524">
          <w:marLeft w:val="0"/>
          <w:marRight w:val="0"/>
          <w:marTop w:val="0"/>
          <w:marBottom w:val="0"/>
          <w:divBdr>
            <w:top w:val="none" w:sz="0" w:space="0" w:color="auto"/>
            <w:left w:val="none" w:sz="0" w:space="0" w:color="auto"/>
            <w:bottom w:val="none" w:sz="0" w:space="0" w:color="auto"/>
            <w:right w:val="none" w:sz="0" w:space="0" w:color="auto"/>
          </w:divBdr>
        </w:div>
        <w:div w:id="1832988787">
          <w:marLeft w:val="0"/>
          <w:marRight w:val="0"/>
          <w:marTop w:val="0"/>
          <w:marBottom w:val="0"/>
          <w:divBdr>
            <w:top w:val="none" w:sz="0" w:space="0" w:color="auto"/>
            <w:left w:val="none" w:sz="0" w:space="0" w:color="auto"/>
            <w:bottom w:val="none" w:sz="0" w:space="0" w:color="auto"/>
            <w:right w:val="none" w:sz="0" w:space="0" w:color="auto"/>
          </w:divBdr>
        </w:div>
        <w:div w:id="1855805634">
          <w:marLeft w:val="0"/>
          <w:marRight w:val="0"/>
          <w:marTop w:val="0"/>
          <w:marBottom w:val="0"/>
          <w:divBdr>
            <w:top w:val="none" w:sz="0" w:space="0" w:color="auto"/>
            <w:left w:val="none" w:sz="0" w:space="0" w:color="auto"/>
            <w:bottom w:val="none" w:sz="0" w:space="0" w:color="auto"/>
            <w:right w:val="none" w:sz="0" w:space="0" w:color="auto"/>
          </w:divBdr>
        </w:div>
        <w:div w:id="1914966613">
          <w:marLeft w:val="0"/>
          <w:marRight w:val="0"/>
          <w:marTop w:val="0"/>
          <w:marBottom w:val="0"/>
          <w:divBdr>
            <w:top w:val="none" w:sz="0" w:space="0" w:color="auto"/>
            <w:left w:val="none" w:sz="0" w:space="0" w:color="auto"/>
            <w:bottom w:val="none" w:sz="0" w:space="0" w:color="auto"/>
            <w:right w:val="none" w:sz="0" w:space="0" w:color="auto"/>
          </w:divBdr>
        </w:div>
        <w:div w:id="1949001235">
          <w:marLeft w:val="0"/>
          <w:marRight w:val="0"/>
          <w:marTop w:val="0"/>
          <w:marBottom w:val="0"/>
          <w:divBdr>
            <w:top w:val="none" w:sz="0" w:space="0" w:color="auto"/>
            <w:left w:val="none" w:sz="0" w:space="0" w:color="auto"/>
            <w:bottom w:val="none" w:sz="0" w:space="0" w:color="auto"/>
            <w:right w:val="none" w:sz="0" w:space="0" w:color="auto"/>
          </w:divBdr>
        </w:div>
        <w:div w:id="1955476451">
          <w:marLeft w:val="0"/>
          <w:marRight w:val="0"/>
          <w:marTop w:val="0"/>
          <w:marBottom w:val="0"/>
          <w:divBdr>
            <w:top w:val="none" w:sz="0" w:space="0" w:color="auto"/>
            <w:left w:val="none" w:sz="0" w:space="0" w:color="auto"/>
            <w:bottom w:val="none" w:sz="0" w:space="0" w:color="auto"/>
            <w:right w:val="none" w:sz="0" w:space="0" w:color="auto"/>
          </w:divBdr>
        </w:div>
        <w:div w:id="1959407770">
          <w:marLeft w:val="0"/>
          <w:marRight w:val="0"/>
          <w:marTop w:val="0"/>
          <w:marBottom w:val="0"/>
          <w:divBdr>
            <w:top w:val="none" w:sz="0" w:space="0" w:color="auto"/>
            <w:left w:val="none" w:sz="0" w:space="0" w:color="auto"/>
            <w:bottom w:val="none" w:sz="0" w:space="0" w:color="auto"/>
            <w:right w:val="none" w:sz="0" w:space="0" w:color="auto"/>
          </w:divBdr>
        </w:div>
        <w:div w:id="1977644022">
          <w:marLeft w:val="0"/>
          <w:marRight w:val="0"/>
          <w:marTop w:val="0"/>
          <w:marBottom w:val="0"/>
          <w:divBdr>
            <w:top w:val="none" w:sz="0" w:space="0" w:color="auto"/>
            <w:left w:val="none" w:sz="0" w:space="0" w:color="auto"/>
            <w:bottom w:val="none" w:sz="0" w:space="0" w:color="auto"/>
            <w:right w:val="none" w:sz="0" w:space="0" w:color="auto"/>
          </w:divBdr>
        </w:div>
        <w:div w:id="2070952299">
          <w:marLeft w:val="0"/>
          <w:marRight w:val="0"/>
          <w:marTop w:val="0"/>
          <w:marBottom w:val="0"/>
          <w:divBdr>
            <w:top w:val="none" w:sz="0" w:space="0" w:color="auto"/>
            <w:left w:val="none" w:sz="0" w:space="0" w:color="auto"/>
            <w:bottom w:val="none" w:sz="0" w:space="0" w:color="auto"/>
            <w:right w:val="none" w:sz="0" w:space="0" w:color="auto"/>
          </w:divBdr>
        </w:div>
      </w:divsChild>
    </w:div>
    <w:div w:id="1574074887">
      <w:bodyDiv w:val="1"/>
      <w:marLeft w:val="0"/>
      <w:marRight w:val="0"/>
      <w:marTop w:val="0"/>
      <w:marBottom w:val="0"/>
      <w:divBdr>
        <w:top w:val="none" w:sz="0" w:space="0" w:color="auto"/>
        <w:left w:val="none" w:sz="0" w:space="0" w:color="auto"/>
        <w:bottom w:val="none" w:sz="0" w:space="0" w:color="auto"/>
        <w:right w:val="none" w:sz="0" w:space="0" w:color="auto"/>
      </w:divBdr>
      <w:divsChild>
        <w:div w:id="155802242">
          <w:marLeft w:val="0"/>
          <w:marRight w:val="0"/>
          <w:marTop w:val="0"/>
          <w:marBottom w:val="0"/>
          <w:divBdr>
            <w:top w:val="none" w:sz="0" w:space="0" w:color="auto"/>
            <w:left w:val="none" w:sz="0" w:space="0" w:color="auto"/>
            <w:bottom w:val="none" w:sz="0" w:space="0" w:color="auto"/>
            <w:right w:val="none" w:sz="0" w:space="0" w:color="auto"/>
          </w:divBdr>
          <w:divsChild>
            <w:div w:id="135731218">
              <w:marLeft w:val="0"/>
              <w:marRight w:val="0"/>
              <w:marTop w:val="0"/>
              <w:marBottom w:val="0"/>
              <w:divBdr>
                <w:top w:val="none" w:sz="0" w:space="0" w:color="auto"/>
                <w:left w:val="none" w:sz="0" w:space="0" w:color="auto"/>
                <w:bottom w:val="none" w:sz="0" w:space="0" w:color="auto"/>
                <w:right w:val="none" w:sz="0" w:space="0" w:color="auto"/>
              </w:divBdr>
            </w:div>
            <w:div w:id="323901247">
              <w:marLeft w:val="0"/>
              <w:marRight w:val="0"/>
              <w:marTop w:val="0"/>
              <w:marBottom w:val="0"/>
              <w:divBdr>
                <w:top w:val="none" w:sz="0" w:space="0" w:color="auto"/>
                <w:left w:val="none" w:sz="0" w:space="0" w:color="auto"/>
                <w:bottom w:val="none" w:sz="0" w:space="0" w:color="auto"/>
                <w:right w:val="none" w:sz="0" w:space="0" w:color="auto"/>
              </w:divBdr>
            </w:div>
            <w:div w:id="617832779">
              <w:marLeft w:val="0"/>
              <w:marRight w:val="0"/>
              <w:marTop w:val="0"/>
              <w:marBottom w:val="0"/>
              <w:divBdr>
                <w:top w:val="none" w:sz="0" w:space="0" w:color="auto"/>
                <w:left w:val="none" w:sz="0" w:space="0" w:color="auto"/>
                <w:bottom w:val="none" w:sz="0" w:space="0" w:color="auto"/>
                <w:right w:val="none" w:sz="0" w:space="0" w:color="auto"/>
              </w:divBdr>
            </w:div>
            <w:div w:id="627203263">
              <w:marLeft w:val="0"/>
              <w:marRight w:val="0"/>
              <w:marTop w:val="0"/>
              <w:marBottom w:val="0"/>
              <w:divBdr>
                <w:top w:val="none" w:sz="0" w:space="0" w:color="auto"/>
                <w:left w:val="none" w:sz="0" w:space="0" w:color="auto"/>
                <w:bottom w:val="none" w:sz="0" w:space="0" w:color="auto"/>
                <w:right w:val="none" w:sz="0" w:space="0" w:color="auto"/>
              </w:divBdr>
            </w:div>
            <w:div w:id="1479034130">
              <w:marLeft w:val="0"/>
              <w:marRight w:val="0"/>
              <w:marTop w:val="0"/>
              <w:marBottom w:val="0"/>
              <w:divBdr>
                <w:top w:val="none" w:sz="0" w:space="0" w:color="auto"/>
                <w:left w:val="none" w:sz="0" w:space="0" w:color="auto"/>
                <w:bottom w:val="none" w:sz="0" w:space="0" w:color="auto"/>
                <w:right w:val="none" w:sz="0" w:space="0" w:color="auto"/>
              </w:divBdr>
            </w:div>
          </w:divsChild>
        </w:div>
        <w:div w:id="940646353">
          <w:marLeft w:val="0"/>
          <w:marRight w:val="0"/>
          <w:marTop w:val="0"/>
          <w:marBottom w:val="0"/>
          <w:divBdr>
            <w:top w:val="none" w:sz="0" w:space="0" w:color="auto"/>
            <w:left w:val="none" w:sz="0" w:space="0" w:color="auto"/>
            <w:bottom w:val="none" w:sz="0" w:space="0" w:color="auto"/>
            <w:right w:val="none" w:sz="0" w:space="0" w:color="auto"/>
          </w:divBdr>
          <w:divsChild>
            <w:div w:id="25452977">
              <w:marLeft w:val="0"/>
              <w:marRight w:val="0"/>
              <w:marTop w:val="0"/>
              <w:marBottom w:val="0"/>
              <w:divBdr>
                <w:top w:val="none" w:sz="0" w:space="0" w:color="auto"/>
                <w:left w:val="none" w:sz="0" w:space="0" w:color="auto"/>
                <w:bottom w:val="none" w:sz="0" w:space="0" w:color="auto"/>
                <w:right w:val="none" w:sz="0" w:space="0" w:color="auto"/>
              </w:divBdr>
            </w:div>
            <w:div w:id="1348404578">
              <w:marLeft w:val="0"/>
              <w:marRight w:val="0"/>
              <w:marTop w:val="0"/>
              <w:marBottom w:val="0"/>
              <w:divBdr>
                <w:top w:val="none" w:sz="0" w:space="0" w:color="auto"/>
                <w:left w:val="none" w:sz="0" w:space="0" w:color="auto"/>
                <w:bottom w:val="none" w:sz="0" w:space="0" w:color="auto"/>
                <w:right w:val="none" w:sz="0" w:space="0" w:color="auto"/>
              </w:divBdr>
            </w:div>
            <w:div w:id="146357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037571">
      <w:bodyDiv w:val="1"/>
      <w:marLeft w:val="0"/>
      <w:marRight w:val="0"/>
      <w:marTop w:val="0"/>
      <w:marBottom w:val="0"/>
      <w:divBdr>
        <w:top w:val="none" w:sz="0" w:space="0" w:color="auto"/>
        <w:left w:val="none" w:sz="0" w:space="0" w:color="auto"/>
        <w:bottom w:val="none" w:sz="0" w:space="0" w:color="auto"/>
        <w:right w:val="none" w:sz="0" w:space="0" w:color="auto"/>
      </w:divBdr>
      <w:divsChild>
        <w:div w:id="3634913">
          <w:marLeft w:val="0"/>
          <w:marRight w:val="0"/>
          <w:marTop w:val="0"/>
          <w:marBottom w:val="0"/>
          <w:divBdr>
            <w:top w:val="none" w:sz="0" w:space="0" w:color="auto"/>
            <w:left w:val="none" w:sz="0" w:space="0" w:color="auto"/>
            <w:bottom w:val="none" w:sz="0" w:space="0" w:color="auto"/>
            <w:right w:val="none" w:sz="0" w:space="0" w:color="auto"/>
          </w:divBdr>
          <w:divsChild>
            <w:div w:id="1052926149">
              <w:marLeft w:val="0"/>
              <w:marRight w:val="0"/>
              <w:marTop w:val="0"/>
              <w:marBottom w:val="0"/>
              <w:divBdr>
                <w:top w:val="none" w:sz="0" w:space="0" w:color="auto"/>
                <w:left w:val="none" w:sz="0" w:space="0" w:color="auto"/>
                <w:bottom w:val="none" w:sz="0" w:space="0" w:color="auto"/>
                <w:right w:val="none" w:sz="0" w:space="0" w:color="auto"/>
              </w:divBdr>
            </w:div>
            <w:div w:id="1347319139">
              <w:marLeft w:val="0"/>
              <w:marRight w:val="0"/>
              <w:marTop w:val="0"/>
              <w:marBottom w:val="0"/>
              <w:divBdr>
                <w:top w:val="none" w:sz="0" w:space="0" w:color="auto"/>
                <w:left w:val="none" w:sz="0" w:space="0" w:color="auto"/>
                <w:bottom w:val="none" w:sz="0" w:space="0" w:color="auto"/>
                <w:right w:val="none" w:sz="0" w:space="0" w:color="auto"/>
              </w:divBdr>
            </w:div>
            <w:div w:id="1358850681">
              <w:marLeft w:val="0"/>
              <w:marRight w:val="0"/>
              <w:marTop w:val="0"/>
              <w:marBottom w:val="0"/>
              <w:divBdr>
                <w:top w:val="none" w:sz="0" w:space="0" w:color="auto"/>
                <w:left w:val="none" w:sz="0" w:space="0" w:color="auto"/>
                <w:bottom w:val="none" w:sz="0" w:space="0" w:color="auto"/>
                <w:right w:val="none" w:sz="0" w:space="0" w:color="auto"/>
              </w:divBdr>
            </w:div>
            <w:div w:id="1419401591">
              <w:marLeft w:val="0"/>
              <w:marRight w:val="0"/>
              <w:marTop w:val="0"/>
              <w:marBottom w:val="0"/>
              <w:divBdr>
                <w:top w:val="none" w:sz="0" w:space="0" w:color="auto"/>
                <w:left w:val="none" w:sz="0" w:space="0" w:color="auto"/>
                <w:bottom w:val="none" w:sz="0" w:space="0" w:color="auto"/>
                <w:right w:val="none" w:sz="0" w:space="0" w:color="auto"/>
              </w:divBdr>
            </w:div>
            <w:div w:id="1814524411">
              <w:marLeft w:val="0"/>
              <w:marRight w:val="0"/>
              <w:marTop w:val="0"/>
              <w:marBottom w:val="0"/>
              <w:divBdr>
                <w:top w:val="none" w:sz="0" w:space="0" w:color="auto"/>
                <w:left w:val="none" w:sz="0" w:space="0" w:color="auto"/>
                <w:bottom w:val="none" w:sz="0" w:space="0" w:color="auto"/>
                <w:right w:val="none" w:sz="0" w:space="0" w:color="auto"/>
              </w:divBdr>
            </w:div>
          </w:divsChild>
        </w:div>
        <w:div w:id="20401988">
          <w:marLeft w:val="0"/>
          <w:marRight w:val="0"/>
          <w:marTop w:val="0"/>
          <w:marBottom w:val="0"/>
          <w:divBdr>
            <w:top w:val="none" w:sz="0" w:space="0" w:color="auto"/>
            <w:left w:val="none" w:sz="0" w:space="0" w:color="auto"/>
            <w:bottom w:val="none" w:sz="0" w:space="0" w:color="auto"/>
            <w:right w:val="none" w:sz="0" w:space="0" w:color="auto"/>
          </w:divBdr>
          <w:divsChild>
            <w:div w:id="53895727">
              <w:marLeft w:val="0"/>
              <w:marRight w:val="0"/>
              <w:marTop w:val="0"/>
              <w:marBottom w:val="0"/>
              <w:divBdr>
                <w:top w:val="none" w:sz="0" w:space="0" w:color="auto"/>
                <w:left w:val="none" w:sz="0" w:space="0" w:color="auto"/>
                <w:bottom w:val="none" w:sz="0" w:space="0" w:color="auto"/>
                <w:right w:val="none" w:sz="0" w:space="0" w:color="auto"/>
              </w:divBdr>
            </w:div>
            <w:div w:id="394789209">
              <w:marLeft w:val="0"/>
              <w:marRight w:val="0"/>
              <w:marTop w:val="0"/>
              <w:marBottom w:val="0"/>
              <w:divBdr>
                <w:top w:val="none" w:sz="0" w:space="0" w:color="auto"/>
                <w:left w:val="none" w:sz="0" w:space="0" w:color="auto"/>
                <w:bottom w:val="none" w:sz="0" w:space="0" w:color="auto"/>
                <w:right w:val="none" w:sz="0" w:space="0" w:color="auto"/>
              </w:divBdr>
            </w:div>
            <w:div w:id="804857626">
              <w:marLeft w:val="0"/>
              <w:marRight w:val="0"/>
              <w:marTop w:val="0"/>
              <w:marBottom w:val="0"/>
              <w:divBdr>
                <w:top w:val="none" w:sz="0" w:space="0" w:color="auto"/>
                <w:left w:val="none" w:sz="0" w:space="0" w:color="auto"/>
                <w:bottom w:val="none" w:sz="0" w:space="0" w:color="auto"/>
                <w:right w:val="none" w:sz="0" w:space="0" w:color="auto"/>
              </w:divBdr>
            </w:div>
            <w:div w:id="840849397">
              <w:marLeft w:val="0"/>
              <w:marRight w:val="0"/>
              <w:marTop w:val="0"/>
              <w:marBottom w:val="0"/>
              <w:divBdr>
                <w:top w:val="none" w:sz="0" w:space="0" w:color="auto"/>
                <w:left w:val="none" w:sz="0" w:space="0" w:color="auto"/>
                <w:bottom w:val="none" w:sz="0" w:space="0" w:color="auto"/>
                <w:right w:val="none" w:sz="0" w:space="0" w:color="auto"/>
              </w:divBdr>
            </w:div>
            <w:div w:id="890530743">
              <w:marLeft w:val="0"/>
              <w:marRight w:val="0"/>
              <w:marTop w:val="0"/>
              <w:marBottom w:val="0"/>
              <w:divBdr>
                <w:top w:val="none" w:sz="0" w:space="0" w:color="auto"/>
                <w:left w:val="none" w:sz="0" w:space="0" w:color="auto"/>
                <w:bottom w:val="none" w:sz="0" w:space="0" w:color="auto"/>
                <w:right w:val="none" w:sz="0" w:space="0" w:color="auto"/>
              </w:divBdr>
            </w:div>
          </w:divsChild>
        </w:div>
        <w:div w:id="116333799">
          <w:marLeft w:val="0"/>
          <w:marRight w:val="0"/>
          <w:marTop w:val="0"/>
          <w:marBottom w:val="0"/>
          <w:divBdr>
            <w:top w:val="none" w:sz="0" w:space="0" w:color="auto"/>
            <w:left w:val="none" w:sz="0" w:space="0" w:color="auto"/>
            <w:bottom w:val="none" w:sz="0" w:space="0" w:color="auto"/>
            <w:right w:val="none" w:sz="0" w:space="0" w:color="auto"/>
          </w:divBdr>
        </w:div>
        <w:div w:id="121387827">
          <w:marLeft w:val="0"/>
          <w:marRight w:val="0"/>
          <w:marTop w:val="0"/>
          <w:marBottom w:val="0"/>
          <w:divBdr>
            <w:top w:val="none" w:sz="0" w:space="0" w:color="auto"/>
            <w:left w:val="none" w:sz="0" w:space="0" w:color="auto"/>
            <w:bottom w:val="none" w:sz="0" w:space="0" w:color="auto"/>
            <w:right w:val="none" w:sz="0" w:space="0" w:color="auto"/>
          </w:divBdr>
        </w:div>
        <w:div w:id="153031417">
          <w:marLeft w:val="0"/>
          <w:marRight w:val="0"/>
          <w:marTop w:val="0"/>
          <w:marBottom w:val="0"/>
          <w:divBdr>
            <w:top w:val="none" w:sz="0" w:space="0" w:color="auto"/>
            <w:left w:val="none" w:sz="0" w:space="0" w:color="auto"/>
            <w:bottom w:val="none" w:sz="0" w:space="0" w:color="auto"/>
            <w:right w:val="none" w:sz="0" w:space="0" w:color="auto"/>
          </w:divBdr>
        </w:div>
        <w:div w:id="233395977">
          <w:marLeft w:val="0"/>
          <w:marRight w:val="0"/>
          <w:marTop w:val="0"/>
          <w:marBottom w:val="0"/>
          <w:divBdr>
            <w:top w:val="none" w:sz="0" w:space="0" w:color="auto"/>
            <w:left w:val="none" w:sz="0" w:space="0" w:color="auto"/>
            <w:bottom w:val="none" w:sz="0" w:space="0" w:color="auto"/>
            <w:right w:val="none" w:sz="0" w:space="0" w:color="auto"/>
          </w:divBdr>
          <w:divsChild>
            <w:div w:id="2134058267">
              <w:marLeft w:val="-75"/>
              <w:marRight w:val="0"/>
              <w:marTop w:val="30"/>
              <w:marBottom w:val="30"/>
              <w:divBdr>
                <w:top w:val="none" w:sz="0" w:space="0" w:color="auto"/>
                <w:left w:val="none" w:sz="0" w:space="0" w:color="auto"/>
                <w:bottom w:val="none" w:sz="0" w:space="0" w:color="auto"/>
                <w:right w:val="none" w:sz="0" w:space="0" w:color="auto"/>
              </w:divBdr>
              <w:divsChild>
                <w:div w:id="64962567">
                  <w:marLeft w:val="0"/>
                  <w:marRight w:val="0"/>
                  <w:marTop w:val="0"/>
                  <w:marBottom w:val="0"/>
                  <w:divBdr>
                    <w:top w:val="none" w:sz="0" w:space="0" w:color="auto"/>
                    <w:left w:val="none" w:sz="0" w:space="0" w:color="auto"/>
                    <w:bottom w:val="none" w:sz="0" w:space="0" w:color="auto"/>
                    <w:right w:val="none" w:sz="0" w:space="0" w:color="auto"/>
                  </w:divBdr>
                  <w:divsChild>
                    <w:div w:id="201871499">
                      <w:marLeft w:val="0"/>
                      <w:marRight w:val="0"/>
                      <w:marTop w:val="0"/>
                      <w:marBottom w:val="0"/>
                      <w:divBdr>
                        <w:top w:val="none" w:sz="0" w:space="0" w:color="auto"/>
                        <w:left w:val="none" w:sz="0" w:space="0" w:color="auto"/>
                        <w:bottom w:val="none" w:sz="0" w:space="0" w:color="auto"/>
                        <w:right w:val="none" w:sz="0" w:space="0" w:color="auto"/>
                      </w:divBdr>
                    </w:div>
                  </w:divsChild>
                </w:div>
                <w:div w:id="220285559">
                  <w:marLeft w:val="0"/>
                  <w:marRight w:val="0"/>
                  <w:marTop w:val="0"/>
                  <w:marBottom w:val="0"/>
                  <w:divBdr>
                    <w:top w:val="none" w:sz="0" w:space="0" w:color="auto"/>
                    <w:left w:val="none" w:sz="0" w:space="0" w:color="auto"/>
                    <w:bottom w:val="none" w:sz="0" w:space="0" w:color="auto"/>
                    <w:right w:val="none" w:sz="0" w:space="0" w:color="auto"/>
                  </w:divBdr>
                  <w:divsChild>
                    <w:div w:id="595868653">
                      <w:marLeft w:val="0"/>
                      <w:marRight w:val="0"/>
                      <w:marTop w:val="0"/>
                      <w:marBottom w:val="0"/>
                      <w:divBdr>
                        <w:top w:val="none" w:sz="0" w:space="0" w:color="auto"/>
                        <w:left w:val="none" w:sz="0" w:space="0" w:color="auto"/>
                        <w:bottom w:val="none" w:sz="0" w:space="0" w:color="auto"/>
                        <w:right w:val="none" w:sz="0" w:space="0" w:color="auto"/>
                      </w:divBdr>
                    </w:div>
                  </w:divsChild>
                </w:div>
                <w:div w:id="234777644">
                  <w:marLeft w:val="0"/>
                  <w:marRight w:val="0"/>
                  <w:marTop w:val="0"/>
                  <w:marBottom w:val="0"/>
                  <w:divBdr>
                    <w:top w:val="none" w:sz="0" w:space="0" w:color="auto"/>
                    <w:left w:val="none" w:sz="0" w:space="0" w:color="auto"/>
                    <w:bottom w:val="none" w:sz="0" w:space="0" w:color="auto"/>
                    <w:right w:val="none" w:sz="0" w:space="0" w:color="auto"/>
                  </w:divBdr>
                  <w:divsChild>
                    <w:div w:id="2080859697">
                      <w:marLeft w:val="0"/>
                      <w:marRight w:val="0"/>
                      <w:marTop w:val="0"/>
                      <w:marBottom w:val="0"/>
                      <w:divBdr>
                        <w:top w:val="none" w:sz="0" w:space="0" w:color="auto"/>
                        <w:left w:val="none" w:sz="0" w:space="0" w:color="auto"/>
                        <w:bottom w:val="none" w:sz="0" w:space="0" w:color="auto"/>
                        <w:right w:val="none" w:sz="0" w:space="0" w:color="auto"/>
                      </w:divBdr>
                    </w:div>
                  </w:divsChild>
                </w:div>
                <w:div w:id="253128097">
                  <w:marLeft w:val="0"/>
                  <w:marRight w:val="0"/>
                  <w:marTop w:val="0"/>
                  <w:marBottom w:val="0"/>
                  <w:divBdr>
                    <w:top w:val="none" w:sz="0" w:space="0" w:color="auto"/>
                    <w:left w:val="none" w:sz="0" w:space="0" w:color="auto"/>
                    <w:bottom w:val="none" w:sz="0" w:space="0" w:color="auto"/>
                    <w:right w:val="none" w:sz="0" w:space="0" w:color="auto"/>
                  </w:divBdr>
                  <w:divsChild>
                    <w:div w:id="1077897527">
                      <w:marLeft w:val="0"/>
                      <w:marRight w:val="0"/>
                      <w:marTop w:val="0"/>
                      <w:marBottom w:val="0"/>
                      <w:divBdr>
                        <w:top w:val="none" w:sz="0" w:space="0" w:color="auto"/>
                        <w:left w:val="none" w:sz="0" w:space="0" w:color="auto"/>
                        <w:bottom w:val="none" w:sz="0" w:space="0" w:color="auto"/>
                        <w:right w:val="none" w:sz="0" w:space="0" w:color="auto"/>
                      </w:divBdr>
                    </w:div>
                  </w:divsChild>
                </w:div>
                <w:div w:id="291637078">
                  <w:marLeft w:val="0"/>
                  <w:marRight w:val="0"/>
                  <w:marTop w:val="0"/>
                  <w:marBottom w:val="0"/>
                  <w:divBdr>
                    <w:top w:val="none" w:sz="0" w:space="0" w:color="auto"/>
                    <w:left w:val="none" w:sz="0" w:space="0" w:color="auto"/>
                    <w:bottom w:val="none" w:sz="0" w:space="0" w:color="auto"/>
                    <w:right w:val="none" w:sz="0" w:space="0" w:color="auto"/>
                  </w:divBdr>
                  <w:divsChild>
                    <w:div w:id="200367828">
                      <w:marLeft w:val="0"/>
                      <w:marRight w:val="0"/>
                      <w:marTop w:val="0"/>
                      <w:marBottom w:val="0"/>
                      <w:divBdr>
                        <w:top w:val="none" w:sz="0" w:space="0" w:color="auto"/>
                        <w:left w:val="none" w:sz="0" w:space="0" w:color="auto"/>
                        <w:bottom w:val="none" w:sz="0" w:space="0" w:color="auto"/>
                        <w:right w:val="none" w:sz="0" w:space="0" w:color="auto"/>
                      </w:divBdr>
                    </w:div>
                  </w:divsChild>
                </w:div>
                <w:div w:id="400059884">
                  <w:marLeft w:val="0"/>
                  <w:marRight w:val="0"/>
                  <w:marTop w:val="0"/>
                  <w:marBottom w:val="0"/>
                  <w:divBdr>
                    <w:top w:val="none" w:sz="0" w:space="0" w:color="auto"/>
                    <w:left w:val="none" w:sz="0" w:space="0" w:color="auto"/>
                    <w:bottom w:val="none" w:sz="0" w:space="0" w:color="auto"/>
                    <w:right w:val="none" w:sz="0" w:space="0" w:color="auto"/>
                  </w:divBdr>
                  <w:divsChild>
                    <w:div w:id="1480073476">
                      <w:marLeft w:val="0"/>
                      <w:marRight w:val="0"/>
                      <w:marTop w:val="0"/>
                      <w:marBottom w:val="0"/>
                      <w:divBdr>
                        <w:top w:val="none" w:sz="0" w:space="0" w:color="auto"/>
                        <w:left w:val="none" w:sz="0" w:space="0" w:color="auto"/>
                        <w:bottom w:val="none" w:sz="0" w:space="0" w:color="auto"/>
                        <w:right w:val="none" w:sz="0" w:space="0" w:color="auto"/>
                      </w:divBdr>
                    </w:div>
                  </w:divsChild>
                </w:div>
                <w:div w:id="413087839">
                  <w:marLeft w:val="0"/>
                  <w:marRight w:val="0"/>
                  <w:marTop w:val="0"/>
                  <w:marBottom w:val="0"/>
                  <w:divBdr>
                    <w:top w:val="none" w:sz="0" w:space="0" w:color="auto"/>
                    <w:left w:val="none" w:sz="0" w:space="0" w:color="auto"/>
                    <w:bottom w:val="none" w:sz="0" w:space="0" w:color="auto"/>
                    <w:right w:val="none" w:sz="0" w:space="0" w:color="auto"/>
                  </w:divBdr>
                  <w:divsChild>
                    <w:div w:id="1717310786">
                      <w:marLeft w:val="0"/>
                      <w:marRight w:val="0"/>
                      <w:marTop w:val="0"/>
                      <w:marBottom w:val="0"/>
                      <w:divBdr>
                        <w:top w:val="none" w:sz="0" w:space="0" w:color="auto"/>
                        <w:left w:val="none" w:sz="0" w:space="0" w:color="auto"/>
                        <w:bottom w:val="none" w:sz="0" w:space="0" w:color="auto"/>
                        <w:right w:val="none" w:sz="0" w:space="0" w:color="auto"/>
                      </w:divBdr>
                    </w:div>
                  </w:divsChild>
                </w:div>
                <w:div w:id="598954551">
                  <w:marLeft w:val="0"/>
                  <w:marRight w:val="0"/>
                  <w:marTop w:val="0"/>
                  <w:marBottom w:val="0"/>
                  <w:divBdr>
                    <w:top w:val="none" w:sz="0" w:space="0" w:color="auto"/>
                    <w:left w:val="none" w:sz="0" w:space="0" w:color="auto"/>
                    <w:bottom w:val="none" w:sz="0" w:space="0" w:color="auto"/>
                    <w:right w:val="none" w:sz="0" w:space="0" w:color="auto"/>
                  </w:divBdr>
                  <w:divsChild>
                    <w:div w:id="592514650">
                      <w:marLeft w:val="0"/>
                      <w:marRight w:val="0"/>
                      <w:marTop w:val="0"/>
                      <w:marBottom w:val="0"/>
                      <w:divBdr>
                        <w:top w:val="none" w:sz="0" w:space="0" w:color="auto"/>
                        <w:left w:val="none" w:sz="0" w:space="0" w:color="auto"/>
                        <w:bottom w:val="none" w:sz="0" w:space="0" w:color="auto"/>
                        <w:right w:val="none" w:sz="0" w:space="0" w:color="auto"/>
                      </w:divBdr>
                    </w:div>
                  </w:divsChild>
                </w:div>
                <w:div w:id="609774520">
                  <w:marLeft w:val="0"/>
                  <w:marRight w:val="0"/>
                  <w:marTop w:val="0"/>
                  <w:marBottom w:val="0"/>
                  <w:divBdr>
                    <w:top w:val="none" w:sz="0" w:space="0" w:color="auto"/>
                    <w:left w:val="none" w:sz="0" w:space="0" w:color="auto"/>
                    <w:bottom w:val="none" w:sz="0" w:space="0" w:color="auto"/>
                    <w:right w:val="none" w:sz="0" w:space="0" w:color="auto"/>
                  </w:divBdr>
                  <w:divsChild>
                    <w:div w:id="1745714719">
                      <w:marLeft w:val="0"/>
                      <w:marRight w:val="0"/>
                      <w:marTop w:val="0"/>
                      <w:marBottom w:val="0"/>
                      <w:divBdr>
                        <w:top w:val="none" w:sz="0" w:space="0" w:color="auto"/>
                        <w:left w:val="none" w:sz="0" w:space="0" w:color="auto"/>
                        <w:bottom w:val="none" w:sz="0" w:space="0" w:color="auto"/>
                        <w:right w:val="none" w:sz="0" w:space="0" w:color="auto"/>
                      </w:divBdr>
                    </w:div>
                  </w:divsChild>
                </w:div>
                <w:div w:id="715351872">
                  <w:marLeft w:val="0"/>
                  <w:marRight w:val="0"/>
                  <w:marTop w:val="0"/>
                  <w:marBottom w:val="0"/>
                  <w:divBdr>
                    <w:top w:val="none" w:sz="0" w:space="0" w:color="auto"/>
                    <w:left w:val="none" w:sz="0" w:space="0" w:color="auto"/>
                    <w:bottom w:val="none" w:sz="0" w:space="0" w:color="auto"/>
                    <w:right w:val="none" w:sz="0" w:space="0" w:color="auto"/>
                  </w:divBdr>
                  <w:divsChild>
                    <w:div w:id="1707363194">
                      <w:marLeft w:val="0"/>
                      <w:marRight w:val="0"/>
                      <w:marTop w:val="0"/>
                      <w:marBottom w:val="0"/>
                      <w:divBdr>
                        <w:top w:val="none" w:sz="0" w:space="0" w:color="auto"/>
                        <w:left w:val="none" w:sz="0" w:space="0" w:color="auto"/>
                        <w:bottom w:val="none" w:sz="0" w:space="0" w:color="auto"/>
                        <w:right w:val="none" w:sz="0" w:space="0" w:color="auto"/>
                      </w:divBdr>
                    </w:div>
                  </w:divsChild>
                </w:div>
                <w:div w:id="775834636">
                  <w:marLeft w:val="0"/>
                  <w:marRight w:val="0"/>
                  <w:marTop w:val="0"/>
                  <w:marBottom w:val="0"/>
                  <w:divBdr>
                    <w:top w:val="none" w:sz="0" w:space="0" w:color="auto"/>
                    <w:left w:val="none" w:sz="0" w:space="0" w:color="auto"/>
                    <w:bottom w:val="none" w:sz="0" w:space="0" w:color="auto"/>
                    <w:right w:val="none" w:sz="0" w:space="0" w:color="auto"/>
                  </w:divBdr>
                  <w:divsChild>
                    <w:div w:id="207762433">
                      <w:marLeft w:val="0"/>
                      <w:marRight w:val="0"/>
                      <w:marTop w:val="0"/>
                      <w:marBottom w:val="0"/>
                      <w:divBdr>
                        <w:top w:val="none" w:sz="0" w:space="0" w:color="auto"/>
                        <w:left w:val="none" w:sz="0" w:space="0" w:color="auto"/>
                        <w:bottom w:val="none" w:sz="0" w:space="0" w:color="auto"/>
                        <w:right w:val="none" w:sz="0" w:space="0" w:color="auto"/>
                      </w:divBdr>
                    </w:div>
                  </w:divsChild>
                </w:div>
                <w:div w:id="876163125">
                  <w:marLeft w:val="0"/>
                  <w:marRight w:val="0"/>
                  <w:marTop w:val="0"/>
                  <w:marBottom w:val="0"/>
                  <w:divBdr>
                    <w:top w:val="none" w:sz="0" w:space="0" w:color="auto"/>
                    <w:left w:val="none" w:sz="0" w:space="0" w:color="auto"/>
                    <w:bottom w:val="none" w:sz="0" w:space="0" w:color="auto"/>
                    <w:right w:val="none" w:sz="0" w:space="0" w:color="auto"/>
                  </w:divBdr>
                  <w:divsChild>
                    <w:div w:id="1872495651">
                      <w:marLeft w:val="0"/>
                      <w:marRight w:val="0"/>
                      <w:marTop w:val="0"/>
                      <w:marBottom w:val="0"/>
                      <w:divBdr>
                        <w:top w:val="none" w:sz="0" w:space="0" w:color="auto"/>
                        <w:left w:val="none" w:sz="0" w:space="0" w:color="auto"/>
                        <w:bottom w:val="none" w:sz="0" w:space="0" w:color="auto"/>
                        <w:right w:val="none" w:sz="0" w:space="0" w:color="auto"/>
                      </w:divBdr>
                    </w:div>
                  </w:divsChild>
                </w:div>
                <w:div w:id="935211002">
                  <w:marLeft w:val="0"/>
                  <w:marRight w:val="0"/>
                  <w:marTop w:val="0"/>
                  <w:marBottom w:val="0"/>
                  <w:divBdr>
                    <w:top w:val="none" w:sz="0" w:space="0" w:color="auto"/>
                    <w:left w:val="none" w:sz="0" w:space="0" w:color="auto"/>
                    <w:bottom w:val="none" w:sz="0" w:space="0" w:color="auto"/>
                    <w:right w:val="none" w:sz="0" w:space="0" w:color="auto"/>
                  </w:divBdr>
                  <w:divsChild>
                    <w:div w:id="477264345">
                      <w:marLeft w:val="0"/>
                      <w:marRight w:val="0"/>
                      <w:marTop w:val="0"/>
                      <w:marBottom w:val="0"/>
                      <w:divBdr>
                        <w:top w:val="none" w:sz="0" w:space="0" w:color="auto"/>
                        <w:left w:val="none" w:sz="0" w:space="0" w:color="auto"/>
                        <w:bottom w:val="none" w:sz="0" w:space="0" w:color="auto"/>
                        <w:right w:val="none" w:sz="0" w:space="0" w:color="auto"/>
                      </w:divBdr>
                    </w:div>
                  </w:divsChild>
                </w:div>
                <w:div w:id="1033191452">
                  <w:marLeft w:val="0"/>
                  <w:marRight w:val="0"/>
                  <w:marTop w:val="0"/>
                  <w:marBottom w:val="0"/>
                  <w:divBdr>
                    <w:top w:val="none" w:sz="0" w:space="0" w:color="auto"/>
                    <w:left w:val="none" w:sz="0" w:space="0" w:color="auto"/>
                    <w:bottom w:val="none" w:sz="0" w:space="0" w:color="auto"/>
                    <w:right w:val="none" w:sz="0" w:space="0" w:color="auto"/>
                  </w:divBdr>
                  <w:divsChild>
                    <w:div w:id="405684327">
                      <w:marLeft w:val="0"/>
                      <w:marRight w:val="0"/>
                      <w:marTop w:val="0"/>
                      <w:marBottom w:val="0"/>
                      <w:divBdr>
                        <w:top w:val="none" w:sz="0" w:space="0" w:color="auto"/>
                        <w:left w:val="none" w:sz="0" w:space="0" w:color="auto"/>
                        <w:bottom w:val="none" w:sz="0" w:space="0" w:color="auto"/>
                        <w:right w:val="none" w:sz="0" w:space="0" w:color="auto"/>
                      </w:divBdr>
                    </w:div>
                  </w:divsChild>
                </w:div>
                <w:div w:id="1109275128">
                  <w:marLeft w:val="0"/>
                  <w:marRight w:val="0"/>
                  <w:marTop w:val="0"/>
                  <w:marBottom w:val="0"/>
                  <w:divBdr>
                    <w:top w:val="none" w:sz="0" w:space="0" w:color="auto"/>
                    <w:left w:val="none" w:sz="0" w:space="0" w:color="auto"/>
                    <w:bottom w:val="none" w:sz="0" w:space="0" w:color="auto"/>
                    <w:right w:val="none" w:sz="0" w:space="0" w:color="auto"/>
                  </w:divBdr>
                  <w:divsChild>
                    <w:div w:id="45036589">
                      <w:marLeft w:val="0"/>
                      <w:marRight w:val="0"/>
                      <w:marTop w:val="0"/>
                      <w:marBottom w:val="0"/>
                      <w:divBdr>
                        <w:top w:val="none" w:sz="0" w:space="0" w:color="auto"/>
                        <w:left w:val="none" w:sz="0" w:space="0" w:color="auto"/>
                        <w:bottom w:val="none" w:sz="0" w:space="0" w:color="auto"/>
                        <w:right w:val="none" w:sz="0" w:space="0" w:color="auto"/>
                      </w:divBdr>
                    </w:div>
                  </w:divsChild>
                </w:div>
                <w:div w:id="1246110300">
                  <w:marLeft w:val="0"/>
                  <w:marRight w:val="0"/>
                  <w:marTop w:val="0"/>
                  <w:marBottom w:val="0"/>
                  <w:divBdr>
                    <w:top w:val="none" w:sz="0" w:space="0" w:color="auto"/>
                    <w:left w:val="none" w:sz="0" w:space="0" w:color="auto"/>
                    <w:bottom w:val="none" w:sz="0" w:space="0" w:color="auto"/>
                    <w:right w:val="none" w:sz="0" w:space="0" w:color="auto"/>
                  </w:divBdr>
                  <w:divsChild>
                    <w:div w:id="319772146">
                      <w:marLeft w:val="0"/>
                      <w:marRight w:val="0"/>
                      <w:marTop w:val="0"/>
                      <w:marBottom w:val="0"/>
                      <w:divBdr>
                        <w:top w:val="none" w:sz="0" w:space="0" w:color="auto"/>
                        <w:left w:val="none" w:sz="0" w:space="0" w:color="auto"/>
                        <w:bottom w:val="none" w:sz="0" w:space="0" w:color="auto"/>
                        <w:right w:val="none" w:sz="0" w:space="0" w:color="auto"/>
                      </w:divBdr>
                    </w:div>
                  </w:divsChild>
                </w:div>
                <w:div w:id="1253005976">
                  <w:marLeft w:val="0"/>
                  <w:marRight w:val="0"/>
                  <w:marTop w:val="0"/>
                  <w:marBottom w:val="0"/>
                  <w:divBdr>
                    <w:top w:val="none" w:sz="0" w:space="0" w:color="auto"/>
                    <w:left w:val="none" w:sz="0" w:space="0" w:color="auto"/>
                    <w:bottom w:val="none" w:sz="0" w:space="0" w:color="auto"/>
                    <w:right w:val="none" w:sz="0" w:space="0" w:color="auto"/>
                  </w:divBdr>
                  <w:divsChild>
                    <w:div w:id="1971547322">
                      <w:marLeft w:val="0"/>
                      <w:marRight w:val="0"/>
                      <w:marTop w:val="0"/>
                      <w:marBottom w:val="0"/>
                      <w:divBdr>
                        <w:top w:val="none" w:sz="0" w:space="0" w:color="auto"/>
                        <w:left w:val="none" w:sz="0" w:space="0" w:color="auto"/>
                        <w:bottom w:val="none" w:sz="0" w:space="0" w:color="auto"/>
                        <w:right w:val="none" w:sz="0" w:space="0" w:color="auto"/>
                      </w:divBdr>
                    </w:div>
                  </w:divsChild>
                </w:div>
                <w:div w:id="1257054750">
                  <w:marLeft w:val="0"/>
                  <w:marRight w:val="0"/>
                  <w:marTop w:val="0"/>
                  <w:marBottom w:val="0"/>
                  <w:divBdr>
                    <w:top w:val="none" w:sz="0" w:space="0" w:color="auto"/>
                    <w:left w:val="none" w:sz="0" w:space="0" w:color="auto"/>
                    <w:bottom w:val="none" w:sz="0" w:space="0" w:color="auto"/>
                    <w:right w:val="none" w:sz="0" w:space="0" w:color="auto"/>
                  </w:divBdr>
                  <w:divsChild>
                    <w:div w:id="1843736251">
                      <w:marLeft w:val="0"/>
                      <w:marRight w:val="0"/>
                      <w:marTop w:val="0"/>
                      <w:marBottom w:val="0"/>
                      <w:divBdr>
                        <w:top w:val="none" w:sz="0" w:space="0" w:color="auto"/>
                        <w:left w:val="none" w:sz="0" w:space="0" w:color="auto"/>
                        <w:bottom w:val="none" w:sz="0" w:space="0" w:color="auto"/>
                        <w:right w:val="none" w:sz="0" w:space="0" w:color="auto"/>
                      </w:divBdr>
                    </w:div>
                  </w:divsChild>
                </w:div>
                <w:div w:id="1279069798">
                  <w:marLeft w:val="0"/>
                  <w:marRight w:val="0"/>
                  <w:marTop w:val="0"/>
                  <w:marBottom w:val="0"/>
                  <w:divBdr>
                    <w:top w:val="none" w:sz="0" w:space="0" w:color="auto"/>
                    <w:left w:val="none" w:sz="0" w:space="0" w:color="auto"/>
                    <w:bottom w:val="none" w:sz="0" w:space="0" w:color="auto"/>
                    <w:right w:val="none" w:sz="0" w:space="0" w:color="auto"/>
                  </w:divBdr>
                  <w:divsChild>
                    <w:div w:id="1303534911">
                      <w:marLeft w:val="0"/>
                      <w:marRight w:val="0"/>
                      <w:marTop w:val="0"/>
                      <w:marBottom w:val="0"/>
                      <w:divBdr>
                        <w:top w:val="none" w:sz="0" w:space="0" w:color="auto"/>
                        <w:left w:val="none" w:sz="0" w:space="0" w:color="auto"/>
                        <w:bottom w:val="none" w:sz="0" w:space="0" w:color="auto"/>
                        <w:right w:val="none" w:sz="0" w:space="0" w:color="auto"/>
                      </w:divBdr>
                    </w:div>
                  </w:divsChild>
                </w:div>
                <w:div w:id="1456020359">
                  <w:marLeft w:val="0"/>
                  <w:marRight w:val="0"/>
                  <w:marTop w:val="0"/>
                  <w:marBottom w:val="0"/>
                  <w:divBdr>
                    <w:top w:val="none" w:sz="0" w:space="0" w:color="auto"/>
                    <w:left w:val="none" w:sz="0" w:space="0" w:color="auto"/>
                    <w:bottom w:val="none" w:sz="0" w:space="0" w:color="auto"/>
                    <w:right w:val="none" w:sz="0" w:space="0" w:color="auto"/>
                  </w:divBdr>
                  <w:divsChild>
                    <w:div w:id="1057167434">
                      <w:marLeft w:val="0"/>
                      <w:marRight w:val="0"/>
                      <w:marTop w:val="0"/>
                      <w:marBottom w:val="0"/>
                      <w:divBdr>
                        <w:top w:val="none" w:sz="0" w:space="0" w:color="auto"/>
                        <w:left w:val="none" w:sz="0" w:space="0" w:color="auto"/>
                        <w:bottom w:val="none" w:sz="0" w:space="0" w:color="auto"/>
                        <w:right w:val="none" w:sz="0" w:space="0" w:color="auto"/>
                      </w:divBdr>
                    </w:div>
                  </w:divsChild>
                </w:div>
                <w:div w:id="1486311954">
                  <w:marLeft w:val="0"/>
                  <w:marRight w:val="0"/>
                  <w:marTop w:val="0"/>
                  <w:marBottom w:val="0"/>
                  <w:divBdr>
                    <w:top w:val="none" w:sz="0" w:space="0" w:color="auto"/>
                    <w:left w:val="none" w:sz="0" w:space="0" w:color="auto"/>
                    <w:bottom w:val="none" w:sz="0" w:space="0" w:color="auto"/>
                    <w:right w:val="none" w:sz="0" w:space="0" w:color="auto"/>
                  </w:divBdr>
                  <w:divsChild>
                    <w:div w:id="876890199">
                      <w:marLeft w:val="0"/>
                      <w:marRight w:val="0"/>
                      <w:marTop w:val="0"/>
                      <w:marBottom w:val="0"/>
                      <w:divBdr>
                        <w:top w:val="none" w:sz="0" w:space="0" w:color="auto"/>
                        <w:left w:val="none" w:sz="0" w:space="0" w:color="auto"/>
                        <w:bottom w:val="none" w:sz="0" w:space="0" w:color="auto"/>
                        <w:right w:val="none" w:sz="0" w:space="0" w:color="auto"/>
                      </w:divBdr>
                    </w:div>
                  </w:divsChild>
                </w:div>
                <w:div w:id="1530801114">
                  <w:marLeft w:val="0"/>
                  <w:marRight w:val="0"/>
                  <w:marTop w:val="0"/>
                  <w:marBottom w:val="0"/>
                  <w:divBdr>
                    <w:top w:val="none" w:sz="0" w:space="0" w:color="auto"/>
                    <w:left w:val="none" w:sz="0" w:space="0" w:color="auto"/>
                    <w:bottom w:val="none" w:sz="0" w:space="0" w:color="auto"/>
                    <w:right w:val="none" w:sz="0" w:space="0" w:color="auto"/>
                  </w:divBdr>
                  <w:divsChild>
                    <w:div w:id="44568259">
                      <w:marLeft w:val="0"/>
                      <w:marRight w:val="0"/>
                      <w:marTop w:val="0"/>
                      <w:marBottom w:val="0"/>
                      <w:divBdr>
                        <w:top w:val="none" w:sz="0" w:space="0" w:color="auto"/>
                        <w:left w:val="none" w:sz="0" w:space="0" w:color="auto"/>
                        <w:bottom w:val="none" w:sz="0" w:space="0" w:color="auto"/>
                        <w:right w:val="none" w:sz="0" w:space="0" w:color="auto"/>
                      </w:divBdr>
                    </w:div>
                  </w:divsChild>
                </w:div>
                <w:div w:id="1877889041">
                  <w:marLeft w:val="0"/>
                  <w:marRight w:val="0"/>
                  <w:marTop w:val="0"/>
                  <w:marBottom w:val="0"/>
                  <w:divBdr>
                    <w:top w:val="none" w:sz="0" w:space="0" w:color="auto"/>
                    <w:left w:val="none" w:sz="0" w:space="0" w:color="auto"/>
                    <w:bottom w:val="none" w:sz="0" w:space="0" w:color="auto"/>
                    <w:right w:val="none" w:sz="0" w:space="0" w:color="auto"/>
                  </w:divBdr>
                  <w:divsChild>
                    <w:div w:id="382677922">
                      <w:marLeft w:val="0"/>
                      <w:marRight w:val="0"/>
                      <w:marTop w:val="0"/>
                      <w:marBottom w:val="0"/>
                      <w:divBdr>
                        <w:top w:val="none" w:sz="0" w:space="0" w:color="auto"/>
                        <w:left w:val="none" w:sz="0" w:space="0" w:color="auto"/>
                        <w:bottom w:val="none" w:sz="0" w:space="0" w:color="auto"/>
                        <w:right w:val="none" w:sz="0" w:space="0" w:color="auto"/>
                      </w:divBdr>
                    </w:div>
                  </w:divsChild>
                </w:div>
                <w:div w:id="1991209777">
                  <w:marLeft w:val="0"/>
                  <w:marRight w:val="0"/>
                  <w:marTop w:val="0"/>
                  <w:marBottom w:val="0"/>
                  <w:divBdr>
                    <w:top w:val="none" w:sz="0" w:space="0" w:color="auto"/>
                    <w:left w:val="none" w:sz="0" w:space="0" w:color="auto"/>
                    <w:bottom w:val="none" w:sz="0" w:space="0" w:color="auto"/>
                    <w:right w:val="none" w:sz="0" w:space="0" w:color="auto"/>
                  </w:divBdr>
                  <w:divsChild>
                    <w:div w:id="44184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121264">
          <w:marLeft w:val="0"/>
          <w:marRight w:val="0"/>
          <w:marTop w:val="0"/>
          <w:marBottom w:val="0"/>
          <w:divBdr>
            <w:top w:val="none" w:sz="0" w:space="0" w:color="auto"/>
            <w:left w:val="none" w:sz="0" w:space="0" w:color="auto"/>
            <w:bottom w:val="none" w:sz="0" w:space="0" w:color="auto"/>
            <w:right w:val="none" w:sz="0" w:space="0" w:color="auto"/>
          </w:divBdr>
          <w:divsChild>
            <w:div w:id="192302690">
              <w:marLeft w:val="0"/>
              <w:marRight w:val="0"/>
              <w:marTop w:val="0"/>
              <w:marBottom w:val="0"/>
              <w:divBdr>
                <w:top w:val="none" w:sz="0" w:space="0" w:color="auto"/>
                <w:left w:val="none" w:sz="0" w:space="0" w:color="auto"/>
                <w:bottom w:val="none" w:sz="0" w:space="0" w:color="auto"/>
                <w:right w:val="none" w:sz="0" w:space="0" w:color="auto"/>
              </w:divBdr>
            </w:div>
            <w:div w:id="447355959">
              <w:marLeft w:val="0"/>
              <w:marRight w:val="0"/>
              <w:marTop w:val="0"/>
              <w:marBottom w:val="0"/>
              <w:divBdr>
                <w:top w:val="none" w:sz="0" w:space="0" w:color="auto"/>
                <w:left w:val="none" w:sz="0" w:space="0" w:color="auto"/>
                <w:bottom w:val="none" w:sz="0" w:space="0" w:color="auto"/>
                <w:right w:val="none" w:sz="0" w:space="0" w:color="auto"/>
              </w:divBdr>
            </w:div>
            <w:div w:id="784890866">
              <w:marLeft w:val="0"/>
              <w:marRight w:val="0"/>
              <w:marTop w:val="0"/>
              <w:marBottom w:val="0"/>
              <w:divBdr>
                <w:top w:val="none" w:sz="0" w:space="0" w:color="auto"/>
                <w:left w:val="none" w:sz="0" w:space="0" w:color="auto"/>
                <w:bottom w:val="none" w:sz="0" w:space="0" w:color="auto"/>
                <w:right w:val="none" w:sz="0" w:space="0" w:color="auto"/>
              </w:divBdr>
            </w:div>
            <w:div w:id="1851526752">
              <w:marLeft w:val="0"/>
              <w:marRight w:val="0"/>
              <w:marTop w:val="0"/>
              <w:marBottom w:val="0"/>
              <w:divBdr>
                <w:top w:val="none" w:sz="0" w:space="0" w:color="auto"/>
                <w:left w:val="none" w:sz="0" w:space="0" w:color="auto"/>
                <w:bottom w:val="none" w:sz="0" w:space="0" w:color="auto"/>
                <w:right w:val="none" w:sz="0" w:space="0" w:color="auto"/>
              </w:divBdr>
            </w:div>
            <w:div w:id="1923905781">
              <w:marLeft w:val="0"/>
              <w:marRight w:val="0"/>
              <w:marTop w:val="0"/>
              <w:marBottom w:val="0"/>
              <w:divBdr>
                <w:top w:val="none" w:sz="0" w:space="0" w:color="auto"/>
                <w:left w:val="none" w:sz="0" w:space="0" w:color="auto"/>
                <w:bottom w:val="none" w:sz="0" w:space="0" w:color="auto"/>
                <w:right w:val="none" w:sz="0" w:space="0" w:color="auto"/>
              </w:divBdr>
            </w:div>
          </w:divsChild>
        </w:div>
        <w:div w:id="326589919">
          <w:marLeft w:val="0"/>
          <w:marRight w:val="0"/>
          <w:marTop w:val="0"/>
          <w:marBottom w:val="0"/>
          <w:divBdr>
            <w:top w:val="none" w:sz="0" w:space="0" w:color="auto"/>
            <w:left w:val="none" w:sz="0" w:space="0" w:color="auto"/>
            <w:bottom w:val="none" w:sz="0" w:space="0" w:color="auto"/>
            <w:right w:val="none" w:sz="0" w:space="0" w:color="auto"/>
          </w:divBdr>
          <w:divsChild>
            <w:div w:id="124009006">
              <w:marLeft w:val="0"/>
              <w:marRight w:val="0"/>
              <w:marTop w:val="0"/>
              <w:marBottom w:val="0"/>
              <w:divBdr>
                <w:top w:val="none" w:sz="0" w:space="0" w:color="auto"/>
                <w:left w:val="none" w:sz="0" w:space="0" w:color="auto"/>
                <w:bottom w:val="none" w:sz="0" w:space="0" w:color="auto"/>
                <w:right w:val="none" w:sz="0" w:space="0" w:color="auto"/>
              </w:divBdr>
            </w:div>
            <w:div w:id="428475237">
              <w:marLeft w:val="0"/>
              <w:marRight w:val="0"/>
              <w:marTop w:val="0"/>
              <w:marBottom w:val="0"/>
              <w:divBdr>
                <w:top w:val="none" w:sz="0" w:space="0" w:color="auto"/>
                <w:left w:val="none" w:sz="0" w:space="0" w:color="auto"/>
                <w:bottom w:val="none" w:sz="0" w:space="0" w:color="auto"/>
                <w:right w:val="none" w:sz="0" w:space="0" w:color="auto"/>
              </w:divBdr>
            </w:div>
            <w:div w:id="1188251065">
              <w:marLeft w:val="0"/>
              <w:marRight w:val="0"/>
              <w:marTop w:val="0"/>
              <w:marBottom w:val="0"/>
              <w:divBdr>
                <w:top w:val="none" w:sz="0" w:space="0" w:color="auto"/>
                <w:left w:val="none" w:sz="0" w:space="0" w:color="auto"/>
                <w:bottom w:val="none" w:sz="0" w:space="0" w:color="auto"/>
                <w:right w:val="none" w:sz="0" w:space="0" w:color="auto"/>
              </w:divBdr>
            </w:div>
            <w:div w:id="1494947795">
              <w:marLeft w:val="0"/>
              <w:marRight w:val="0"/>
              <w:marTop w:val="0"/>
              <w:marBottom w:val="0"/>
              <w:divBdr>
                <w:top w:val="none" w:sz="0" w:space="0" w:color="auto"/>
                <w:left w:val="none" w:sz="0" w:space="0" w:color="auto"/>
                <w:bottom w:val="none" w:sz="0" w:space="0" w:color="auto"/>
                <w:right w:val="none" w:sz="0" w:space="0" w:color="auto"/>
              </w:divBdr>
            </w:div>
            <w:div w:id="1972898964">
              <w:marLeft w:val="0"/>
              <w:marRight w:val="0"/>
              <w:marTop w:val="0"/>
              <w:marBottom w:val="0"/>
              <w:divBdr>
                <w:top w:val="none" w:sz="0" w:space="0" w:color="auto"/>
                <w:left w:val="none" w:sz="0" w:space="0" w:color="auto"/>
                <w:bottom w:val="none" w:sz="0" w:space="0" w:color="auto"/>
                <w:right w:val="none" w:sz="0" w:space="0" w:color="auto"/>
              </w:divBdr>
            </w:div>
          </w:divsChild>
        </w:div>
        <w:div w:id="339282432">
          <w:marLeft w:val="0"/>
          <w:marRight w:val="0"/>
          <w:marTop w:val="0"/>
          <w:marBottom w:val="0"/>
          <w:divBdr>
            <w:top w:val="none" w:sz="0" w:space="0" w:color="auto"/>
            <w:left w:val="none" w:sz="0" w:space="0" w:color="auto"/>
            <w:bottom w:val="none" w:sz="0" w:space="0" w:color="auto"/>
            <w:right w:val="none" w:sz="0" w:space="0" w:color="auto"/>
          </w:divBdr>
        </w:div>
        <w:div w:id="387346118">
          <w:marLeft w:val="0"/>
          <w:marRight w:val="0"/>
          <w:marTop w:val="0"/>
          <w:marBottom w:val="0"/>
          <w:divBdr>
            <w:top w:val="none" w:sz="0" w:space="0" w:color="auto"/>
            <w:left w:val="none" w:sz="0" w:space="0" w:color="auto"/>
            <w:bottom w:val="none" w:sz="0" w:space="0" w:color="auto"/>
            <w:right w:val="none" w:sz="0" w:space="0" w:color="auto"/>
          </w:divBdr>
          <w:divsChild>
            <w:div w:id="1397016">
              <w:marLeft w:val="0"/>
              <w:marRight w:val="0"/>
              <w:marTop w:val="0"/>
              <w:marBottom w:val="0"/>
              <w:divBdr>
                <w:top w:val="none" w:sz="0" w:space="0" w:color="auto"/>
                <w:left w:val="none" w:sz="0" w:space="0" w:color="auto"/>
                <w:bottom w:val="none" w:sz="0" w:space="0" w:color="auto"/>
                <w:right w:val="none" w:sz="0" w:space="0" w:color="auto"/>
              </w:divBdr>
            </w:div>
            <w:div w:id="1225213682">
              <w:marLeft w:val="0"/>
              <w:marRight w:val="0"/>
              <w:marTop w:val="0"/>
              <w:marBottom w:val="0"/>
              <w:divBdr>
                <w:top w:val="none" w:sz="0" w:space="0" w:color="auto"/>
                <w:left w:val="none" w:sz="0" w:space="0" w:color="auto"/>
                <w:bottom w:val="none" w:sz="0" w:space="0" w:color="auto"/>
                <w:right w:val="none" w:sz="0" w:space="0" w:color="auto"/>
              </w:divBdr>
            </w:div>
            <w:div w:id="1560748587">
              <w:marLeft w:val="0"/>
              <w:marRight w:val="0"/>
              <w:marTop w:val="0"/>
              <w:marBottom w:val="0"/>
              <w:divBdr>
                <w:top w:val="none" w:sz="0" w:space="0" w:color="auto"/>
                <w:left w:val="none" w:sz="0" w:space="0" w:color="auto"/>
                <w:bottom w:val="none" w:sz="0" w:space="0" w:color="auto"/>
                <w:right w:val="none" w:sz="0" w:space="0" w:color="auto"/>
              </w:divBdr>
            </w:div>
            <w:div w:id="1620799596">
              <w:marLeft w:val="0"/>
              <w:marRight w:val="0"/>
              <w:marTop w:val="0"/>
              <w:marBottom w:val="0"/>
              <w:divBdr>
                <w:top w:val="none" w:sz="0" w:space="0" w:color="auto"/>
                <w:left w:val="none" w:sz="0" w:space="0" w:color="auto"/>
                <w:bottom w:val="none" w:sz="0" w:space="0" w:color="auto"/>
                <w:right w:val="none" w:sz="0" w:space="0" w:color="auto"/>
              </w:divBdr>
            </w:div>
            <w:div w:id="1694917955">
              <w:marLeft w:val="0"/>
              <w:marRight w:val="0"/>
              <w:marTop w:val="0"/>
              <w:marBottom w:val="0"/>
              <w:divBdr>
                <w:top w:val="none" w:sz="0" w:space="0" w:color="auto"/>
                <w:left w:val="none" w:sz="0" w:space="0" w:color="auto"/>
                <w:bottom w:val="none" w:sz="0" w:space="0" w:color="auto"/>
                <w:right w:val="none" w:sz="0" w:space="0" w:color="auto"/>
              </w:divBdr>
            </w:div>
          </w:divsChild>
        </w:div>
        <w:div w:id="444811748">
          <w:marLeft w:val="0"/>
          <w:marRight w:val="0"/>
          <w:marTop w:val="0"/>
          <w:marBottom w:val="0"/>
          <w:divBdr>
            <w:top w:val="none" w:sz="0" w:space="0" w:color="auto"/>
            <w:left w:val="none" w:sz="0" w:space="0" w:color="auto"/>
            <w:bottom w:val="none" w:sz="0" w:space="0" w:color="auto"/>
            <w:right w:val="none" w:sz="0" w:space="0" w:color="auto"/>
          </w:divBdr>
          <w:divsChild>
            <w:div w:id="99758758">
              <w:marLeft w:val="0"/>
              <w:marRight w:val="0"/>
              <w:marTop w:val="0"/>
              <w:marBottom w:val="0"/>
              <w:divBdr>
                <w:top w:val="none" w:sz="0" w:space="0" w:color="auto"/>
                <w:left w:val="none" w:sz="0" w:space="0" w:color="auto"/>
                <w:bottom w:val="none" w:sz="0" w:space="0" w:color="auto"/>
                <w:right w:val="none" w:sz="0" w:space="0" w:color="auto"/>
              </w:divBdr>
            </w:div>
            <w:div w:id="429544781">
              <w:marLeft w:val="0"/>
              <w:marRight w:val="0"/>
              <w:marTop w:val="0"/>
              <w:marBottom w:val="0"/>
              <w:divBdr>
                <w:top w:val="none" w:sz="0" w:space="0" w:color="auto"/>
                <w:left w:val="none" w:sz="0" w:space="0" w:color="auto"/>
                <w:bottom w:val="none" w:sz="0" w:space="0" w:color="auto"/>
                <w:right w:val="none" w:sz="0" w:space="0" w:color="auto"/>
              </w:divBdr>
            </w:div>
            <w:div w:id="911427026">
              <w:marLeft w:val="0"/>
              <w:marRight w:val="0"/>
              <w:marTop w:val="0"/>
              <w:marBottom w:val="0"/>
              <w:divBdr>
                <w:top w:val="none" w:sz="0" w:space="0" w:color="auto"/>
                <w:left w:val="none" w:sz="0" w:space="0" w:color="auto"/>
                <w:bottom w:val="none" w:sz="0" w:space="0" w:color="auto"/>
                <w:right w:val="none" w:sz="0" w:space="0" w:color="auto"/>
              </w:divBdr>
            </w:div>
            <w:div w:id="1086732426">
              <w:marLeft w:val="0"/>
              <w:marRight w:val="0"/>
              <w:marTop w:val="0"/>
              <w:marBottom w:val="0"/>
              <w:divBdr>
                <w:top w:val="none" w:sz="0" w:space="0" w:color="auto"/>
                <w:left w:val="none" w:sz="0" w:space="0" w:color="auto"/>
                <w:bottom w:val="none" w:sz="0" w:space="0" w:color="auto"/>
                <w:right w:val="none" w:sz="0" w:space="0" w:color="auto"/>
              </w:divBdr>
            </w:div>
            <w:div w:id="1826628298">
              <w:marLeft w:val="0"/>
              <w:marRight w:val="0"/>
              <w:marTop w:val="0"/>
              <w:marBottom w:val="0"/>
              <w:divBdr>
                <w:top w:val="none" w:sz="0" w:space="0" w:color="auto"/>
                <w:left w:val="none" w:sz="0" w:space="0" w:color="auto"/>
                <w:bottom w:val="none" w:sz="0" w:space="0" w:color="auto"/>
                <w:right w:val="none" w:sz="0" w:space="0" w:color="auto"/>
              </w:divBdr>
            </w:div>
          </w:divsChild>
        </w:div>
        <w:div w:id="485978040">
          <w:marLeft w:val="0"/>
          <w:marRight w:val="0"/>
          <w:marTop w:val="0"/>
          <w:marBottom w:val="0"/>
          <w:divBdr>
            <w:top w:val="none" w:sz="0" w:space="0" w:color="auto"/>
            <w:left w:val="none" w:sz="0" w:space="0" w:color="auto"/>
            <w:bottom w:val="none" w:sz="0" w:space="0" w:color="auto"/>
            <w:right w:val="none" w:sz="0" w:space="0" w:color="auto"/>
          </w:divBdr>
        </w:div>
        <w:div w:id="500200734">
          <w:marLeft w:val="0"/>
          <w:marRight w:val="0"/>
          <w:marTop w:val="0"/>
          <w:marBottom w:val="0"/>
          <w:divBdr>
            <w:top w:val="none" w:sz="0" w:space="0" w:color="auto"/>
            <w:left w:val="none" w:sz="0" w:space="0" w:color="auto"/>
            <w:bottom w:val="none" w:sz="0" w:space="0" w:color="auto"/>
            <w:right w:val="none" w:sz="0" w:space="0" w:color="auto"/>
          </w:divBdr>
          <w:divsChild>
            <w:div w:id="349111970">
              <w:marLeft w:val="0"/>
              <w:marRight w:val="0"/>
              <w:marTop w:val="0"/>
              <w:marBottom w:val="0"/>
              <w:divBdr>
                <w:top w:val="none" w:sz="0" w:space="0" w:color="auto"/>
                <w:left w:val="none" w:sz="0" w:space="0" w:color="auto"/>
                <w:bottom w:val="none" w:sz="0" w:space="0" w:color="auto"/>
                <w:right w:val="none" w:sz="0" w:space="0" w:color="auto"/>
              </w:divBdr>
            </w:div>
            <w:div w:id="596016644">
              <w:marLeft w:val="0"/>
              <w:marRight w:val="0"/>
              <w:marTop w:val="0"/>
              <w:marBottom w:val="0"/>
              <w:divBdr>
                <w:top w:val="none" w:sz="0" w:space="0" w:color="auto"/>
                <w:left w:val="none" w:sz="0" w:space="0" w:color="auto"/>
                <w:bottom w:val="none" w:sz="0" w:space="0" w:color="auto"/>
                <w:right w:val="none" w:sz="0" w:space="0" w:color="auto"/>
              </w:divBdr>
            </w:div>
            <w:div w:id="779761919">
              <w:marLeft w:val="0"/>
              <w:marRight w:val="0"/>
              <w:marTop w:val="0"/>
              <w:marBottom w:val="0"/>
              <w:divBdr>
                <w:top w:val="none" w:sz="0" w:space="0" w:color="auto"/>
                <w:left w:val="none" w:sz="0" w:space="0" w:color="auto"/>
                <w:bottom w:val="none" w:sz="0" w:space="0" w:color="auto"/>
                <w:right w:val="none" w:sz="0" w:space="0" w:color="auto"/>
              </w:divBdr>
            </w:div>
            <w:div w:id="1509708834">
              <w:marLeft w:val="0"/>
              <w:marRight w:val="0"/>
              <w:marTop w:val="0"/>
              <w:marBottom w:val="0"/>
              <w:divBdr>
                <w:top w:val="none" w:sz="0" w:space="0" w:color="auto"/>
                <w:left w:val="none" w:sz="0" w:space="0" w:color="auto"/>
                <w:bottom w:val="none" w:sz="0" w:space="0" w:color="auto"/>
                <w:right w:val="none" w:sz="0" w:space="0" w:color="auto"/>
              </w:divBdr>
            </w:div>
            <w:div w:id="2069180483">
              <w:marLeft w:val="0"/>
              <w:marRight w:val="0"/>
              <w:marTop w:val="0"/>
              <w:marBottom w:val="0"/>
              <w:divBdr>
                <w:top w:val="none" w:sz="0" w:space="0" w:color="auto"/>
                <w:left w:val="none" w:sz="0" w:space="0" w:color="auto"/>
                <w:bottom w:val="none" w:sz="0" w:space="0" w:color="auto"/>
                <w:right w:val="none" w:sz="0" w:space="0" w:color="auto"/>
              </w:divBdr>
            </w:div>
          </w:divsChild>
        </w:div>
        <w:div w:id="553010455">
          <w:marLeft w:val="0"/>
          <w:marRight w:val="0"/>
          <w:marTop w:val="0"/>
          <w:marBottom w:val="0"/>
          <w:divBdr>
            <w:top w:val="none" w:sz="0" w:space="0" w:color="auto"/>
            <w:left w:val="none" w:sz="0" w:space="0" w:color="auto"/>
            <w:bottom w:val="none" w:sz="0" w:space="0" w:color="auto"/>
            <w:right w:val="none" w:sz="0" w:space="0" w:color="auto"/>
          </w:divBdr>
          <w:divsChild>
            <w:div w:id="405224321">
              <w:marLeft w:val="0"/>
              <w:marRight w:val="0"/>
              <w:marTop w:val="0"/>
              <w:marBottom w:val="0"/>
              <w:divBdr>
                <w:top w:val="none" w:sz="0" w:space="0" w:color="auto"/>
                <w:left w:val="none" w:sz="0" w:space="0" w:color="auto"/>
                <w:bottom w:val="none" w:sz="0" w:space="0" w:color="auto"/>
                <w:right w:val="none" w:sz="0" w:space="0" w:color="auto"/>
              </w:divBdr>
            </w:div>
            <w:div w:id="477724196">
              <w:marLeft w:val="0"/>
              <w:marRight w:val="0"/>
              <w:marTop w:val="0"/>
              <w:marBottom w:val="0"/>
              <w:divBdr>
                <w:top w:val="none" w:sz="0" w:space="0" w:color="auto"/>
                <w:left w:val="none" w:sz="0" w:space="0" w:color="auto"/>
                <w:bottom w:val="none" w:sz="0" w:space="0" w:color="auto"/>
                <w:right w:val="none" w:sz="0" w:space="0" w:color="auto"/>
              </w:divBdr>
            </w:div>
            <w:div w:id="1556813713">
              <w:marLeft w:val="0"/>
              <w:marRight w:val="0"/>
              <w:marTop w:val="0"/>
              <w:marBottom w:val="0"/>
              <w:divBdr>
                <w:top w:val="none" w:sz="0" w:space="0" w:color="auto"/>
                <w:left w:val="none" w:sz="0" w:space="0" w:color="auto"/>
                <w:bottom w:val="none" w:sz="0" w:space="0" w:color="auto"/>
                <w:right w:val="none" w:sz="0" w:space="0" w:color="auto"/>
              </w:divBdr>
            </w:div>
            <w:div w:id="1747848119">
              <w:marLeft w:val="0"/>
              <w:marRight w:val="0"/>
              <w:marTop w:val="0"/>
              <w:marBottom w:val="0"/>
              <w:divBdr>
                <w:top w:val="none" w:sz="0" w:space="0" w:color="auto"/>
                <w:left w:val="none" w:sz="0" w:space="0" w:color="auto"/>
                <w:bottom w:val="none" w:sz="0" w:space="0" w:color="auto"/>
                <w:right w:val="none" w:sz="0" w:space="0" w:color="auto"/>
              </w:divBdr>
            </w:div>
            <w:div w:id="1851408149">
              <w:marLeft w:val="0"/>
              <w:marRight w:val="0"/>
              <w:marTop w:val="0"/>
              <w:marBottom w:val="0"/>
              <w:divBdr>
                <w:top w:val="none" w:sz="0" w:space="0" w:color="auto"/>
                <w:left w:val="none" w:sz="0" w:space="0" w:color="auto"/>
                <w:bottom w:val="none" w:sz="0" w:space="0" w:color="auto"/>
                <w:right w:val="none" w:sz="0" w:space="0" w:color="auto"/>
              </w:divBdr>
            </w:div>
          </w:divsChild>
        </w:div>
        <w:div w:id="566183143">
          <w:marLeft w:val="0"/>
          <w:marRight w:val="0"/>
          <w:marTop w:val="0"/>
          <w:marBottom w:val="0"/>
          <w:divBdr>
            <w:top w:val="none" w:sz="0" w:space="0" w:color="auto"/>
            <w:left w:val="none" w:sz="0" w:space="0" w:color="auto"/>
            <w:bottom w:val="none" w:sz="0" w:space="0" w:color="auto"/>
            <w:right w:val="none" w:sz="0" w:space="0" w:color="auto"/>
          </w:divBdr>
        </w:div>
        <w:div w:id="577248853">
          <w:marLeft w:val="0"/>
          <w:marRight w:val="0"/>
          <w:marTop w:val="0"/>
          <w:marBottom w:val="0"/>
          <w:divBdr>
            <w:top w:val="none" w:sz="0" w:space="0" w:color="auto"/>
            <w:left w:val="none" w:sz="0" w:space="0" w:color="auto"/>
            <w:bottom w:val="none" w:sz="0" w:space="0" w:color="auto"/>
            <w:right w:val="none" w:sz="0" w:space="0" w:color="auto"/>
          </w:divBdr>
          <w:divsChild>
            <w:div w:id="3945842">
              <w:marLeft w:val="0"/>
              <w:marRight w:val="0"/>
              <w:marTop w:val="0"/>
              <w:marBottom w:val="0"/>
              <w:divBdr>
                <w:top w:val="none" w:sz="0" w:space="0" w:color="auto"/>
                <w:left w:val="none" w:sz="0" w:space="0" w:color="auto"/>
                <w:bottom w:val="none" w:sz="0" w:space="0" w:color="auto"/>
                <w:right w:val="none" w:sz="0" w:space="0" w:color="auto"/>
              </w:divBdr>
            </w:div>
            <w:div w:id="54285060">
              <w:marLeft w:val="0"/>
              <w:marRight w:val="0"/>
              <w:marTop w:val="0"/>
              <w:marBottom w:val="0"/>
              <w:divBdr>
                <w:top w:val="none" w:sz="0" w:space="0" w:color="auto"/>
                <w:left w:val="none" w:sz="0" w:space="0" w:color="auto"/>
                <w:bottom w:val="none" w:sz="0" w:space="0" w:color="auto"/>
                <w:right w:val="none" w:sz="0" w:space="0" w:color="auto"/>
              </w:divBdr>
            </w:div>
            <w:div w:id="1951278592">
              <w:marLeft w:val="0"/>
              <w:marRight w:val="0"/>
              <w:marTop w:val="0"/>
              <w:marBottom w:val="0"/>
              <w:divBdr>
                <w:top w:val="none" w:sz="0" w:space="0" w:color="auto"/>
                <w:left w:val="none" w:sz="0" w:space="0" w:color="auto"/>
                <w:bottom w:val="none" w:sz="0" w:space="0" w:color="auto"/>
                <w:right w:val="none" w:sz="0" w:space="0" w:color="auto"/>
              </w:divBdr>
            </w:div>
            <w:div w:id="2015373059">
              <w:marLeft w:val="0"/>
              <w:marRight w:val="0"/>
              <w:marTop w:val="0"/>
              <w:marBottom w:val="0"/>
              <w:divBdr>
                <w:top w:val="none" w:sz="0" w:space="0" w:color="auto"/>
                <w:left w:val="none" w:sz="0" w:space="0" w:color="auto"/>
                <w:bottom w:val="none" w:sz="0" w:space="0" w:color="auto"/>
                <w:right w:val="none" w:sz="0" w:space="0" w:color="auto"/>
              </w:divBdr>
            </w:div>
          </w:divsChild>
        </w:div>
        <w:div w:id="617688005">
          <w:marLeft w:val="0"/>
          <w:marRight w:val="0"/>
          <w:marTop w:val="0"/>
          <w:marBottom w:val="0"/>
          <w:divBdr>
            <w:top w:val="none" w:sz="0" w:space="0" w:color="auto"/>
            <w:left w:val="none" w:sz="0" w:space="0" w:color="auto"/>
            <w:bottom w:val="none" w:sz="0" w:space="0" w:color="auto"/>
            <w:right w:val="none" w:sz="0" w:space="0" w:color="auto"/>
          </w:divBdr>
        </w:div>
        <w:div w:id="752043531">
          <w:marLeft w:val="0"/>
          <w:marRight w:val="0"/>
          <w:marTop w:val="0"/>
          <w:marBottom w:val="0"/>
          <w:divBdr>
            <w:top w:val="none" w:sz="0" w:space="0" w:color="auto"/>
            <w:left w:val="none" w:sz="0" w:space="0" w:color="auto"/>
            <w:bottom w:val="none" w:sz="0" w:space="0" w:color="auto"/>
            <w:right w:val="none" w:sz="0" w:space="0" w:color="auto"/>
          </w:divBdr>
          <w:divsChild>
            <w:div w:id="821385929">
              <w:marLeft w:val="0"/>
              <w:marRight w:val="0"/>
              <w:marTop w:val="0"/>
              <w:marBottom w:val="0"/>
              <w:divBdr>
                <w:top w:val="none" w:sz="0" w:space="0" w:color="auto"/>
                <w:left w:val="none" w:sz="0" w:space="0" w:color="auto"/>
                <w:bottom w:val="none" w:sz="0" w:space="0" w:color="auto"/>
                <w:right w:val="none" w:sz="0" w:space="0" w:color="auto"/>
              </w:divBdr>
            </w:div>
            <w:div w:id="1356542352">
              <w:marLeft w:val="0"/>
              <w:marRight w:val="0"/>
              <w:marTop w:val="0"/>
              <w:marBottom w:val="0"/>
              <w:divBdr>
                <w:top w:val="none" w:sz="0" w:space="0" w:color="auto"/>
                <w:left w:val="none" w:sz="0" w:space="0" w:color="auto"/>
                <w:bottom w:val="none" w:sz="0" w:space="0" w:color="auto"/>
                <w:right w:val="none" w:sz="0" w:space="0" w:color="auto"/>
              </w:divBdr>
            </w:div>
            <w:div w:id="1390299189">
              <w:marLeft w:val="0"/>
              <w:marRight w:val="0"/>
              <w:marTop w:val="0"/>
              <w:marBottom w:val="0"/>
              <w:divBdr>
                <w:top w:val="none" w:sz="0" w:space="0" w:color="auto"/>
                <w:left w:val="none" w:sz="0" w:space="0" w:color="auto"/>
                <w:bottom w:val="none" w:sz="0" w:space="0" w:color="auto"/>
                <w:right w:val="none" w:sz="0" w:space="0" w:color="auto"/>
              </w:divBdr>
            </w:div>
            <w:div w:id="1716003348">
              <w:marLeft w:val="0"/>
              <w:marRight w:val="0"/>
              <w:marTop w:val="0"/>
              <w:marBottom w:val="0"/>
              <w:divBdr>
                <w:top w:val="none" w:sz="0" w:space="0" w:color="auto"/>
                <w:left w:val="none" w:sz="0" w:space="0" w:color="auto"/>
                <w:bottom w:val="none" w:sz="0" w:space="0" w:color="auto"/>
                <w:right w:val="none" w:sz="0" w:space="0" w:color="auto"/>
              </w:divBdr>
            </w:div>
            <w:div w:id="2066681132">
              <w:marLeft w:val="0"/>
              <w:marRight w:val="0"/>
              <w:marTop w:val="0"/>
              <w:marBottom w:val="0"/>
              <w:divBdr>
                <w:top w:val="none" w:sz="0" w:space="0" w:color="auto"/>
                <w:left w:val="none" w:sz="0" w:space="0" w:color="auto"/>
                <w:bottom w:val="none" w:sz="0" w:space="0" w:color="auto"/>
                <w:right w:val="none" w:sz="0" w:space="0" w:color="auto"/>
              </w:divBdr>
            </w:div>
          </w:divsChild>
        </w:div>
        <w:div w:id="857084148">
          <w:marLeft w:val="0"/>
          <w:marRight w:val="0"/>
          <w:marTop w:val="0"/>
          <w:marBottom w:val="0"/>
          <w:divBdr>
            <w:top w:val="none" w:sz="0" w:space="0" w:color="auto"/>
            <w:left w:val="none" w:sz="0" w:space="0" w:color="auto"/>
            <w:bottom w:val="none" w:sz="0" w:space="0" w:color="auto"/>
            <w:right w:val="none" w:sz="0" w:space="0" w:color="auto"/>
          </w:divBdr>
        </w:div>
        <w:div w:id="885531132">
          <w:marLeft w:val="0"/>
          <w:marRight w:val="0"/>
          <w:marTop w:val="0"/>
          <w:marBottom w:val="0"/>
          <w:divBdr>
            <w:top w:val="none" w:sz="0" w:space="0" w:color="auto"/>
            <w:left w:val="none" w:sz="0" w:space="0" w:color="auto"/>
            <w:bottom w:val="none" w:sz="0" w:space="0" w:color="auto"/>
            <w:right w:val="none" w:sz="0" w:space="0" w:color="auto"/>
          </w:divBdr>
        </w:div>
        <w:div w:id="940527779">
          <w:marLeft w:val="0"/>
          <w:marRight w:val="0"/>
          <w:marTop w:val="0"/>
          <w:marBottom w:val="0"/>
          <w:divBdr>
            <w:top w:val="none" w:sz="0" w:space="0" w:color="auto"/>
            <w:left w:val="none" w:sz="0" w:space="0" w:color="auto"/>
            <w:bottom w:val="none" w:sz="0" w:space="0" w:color="auto"/>
            <w:right w:val="none" w:sz="0" w:space="0" w:color="auto"/>
          </w:divBdr>
          <w:divsChild>
            <w:div w:id="1045910535">
              <w:marLeft w:val="0"/>
              <w:marRight w:val="0"/>
              <w:marTop w:val="0"/>
              <w:marBottom w:val="0"/>
              <w:divBdr>
                <w:top w:val="none" w:sz="0" w:space="0" w:color="auto"/>
                <w:left w:val="none" w:sz="0" w:space="0" w:color="auto"/>
                <w:bottom w:val="none" w:sz="0" w:space="0" w:color="auto"/>
                <w:right w:val="none" w:sz="0" w:space="0" w:color="auto"/>
              </w:divBdr>
            </w:div>
            <w:div w:id="1528910855">
              <w:marLeft w:val="0"/>
              <w:marRight w:val="0"/>
              <w:marTop w:val="0"/>
              <w:marBottom w:val="0"/>
              <w:divBdr>
                <w:top w:val="none" w:sz="0" w:space="0" w:color="auto"/>
                <w:left w:val="none" w:sz="0" w:space="0" w:color="auto"/>
                <w:bottom w:val="none" w:sz="0" w:space="0" w:color="auto"/>
                <w:right w:val="none" w:sz="0" w:space="0" w:color="auto"/>
              </w:divBdr>
            </w:div>
            <w:div w:id="1632512896">
              <w:marLeft w:val="0"/>
              <w:marRight w:val="0"/>
              <w:marTop w:val="0"/>
              <w:marBottom w:val="0"/>
              <w:divBdr>
                <w:top w:val="none" w:sz="0" w:space="0" w:color="auto"/>
                <w:left w:val="none" w:sz="0" w:space="0" w:color="auto"/>
                <w:bottom w:val="none" w:sz="0" w:space="0" w:color="auto"/>
                <w:right w:val="none" w:sz="0" w:space="0" w:color="auto"/>
              </w:divBdr>
            </w:div>
            <w:div w:id="1668829209">
              <w:marLeft w:val="0"/>
              <w:marRight w:val="0"/>
              <w:marTop w:val="0"/>
              <w:marBottom w:val="0"/>
              <w:divBdr>
                <w:top w:val="none" w:sz="0" w:space="0" w:color="auto"/>
                <w:left w:val="none" w:sz="0" w:space="0" w:color="auto"/>
                <w:bottom w:val="none" w:sz="0" w:space="0" w:color="auto"/>
                <w:right w:val="none" w:sz="0" w:space="0" w:color="auto"/>
              </w:divBdr>
            </w:div>
            <w:div w:id="2034764809">
              <w:marLeft w:val="0"/>
              <w:marRight w:val="0"/>
              <w:marTop w:val="0"/>
              <w:marBottom w:val="0"/>
              <w:divBdr>
                <w:top w:val="none" w:sz="0" w:space="0" w:color="auto"/>
                <w:left w:val="none" w:sz="0" w:space="0" w:color="auto"/>
                <w:bottom w:val="none" w:sz="0" w:space="0" w:color="auto"/>
                <w:right w:val="none" w:sz="0" w:space="0" w:color="auto"/>
              </w:divBdr>
            </w:div>
          </w:divsChild>
        </w:div>
        <w:div w:id="1046683589">
          <w:marLeft w:val="0"/>
          <w:marRight w:val="0"/>
          <w:marTop w:val="0"/>
          <w:marBottom w:val="0"/>
          <w:divBdr>
            <w:top w:val="none" w:sz="0" w:space="0" w:color="auto"/>
            <w:left w:val="none" w:sz="0" w:space="0" w:color="auto"/>
            <w:bottom w:val="none" w:sz="0" w:space="0" w:color="auto"/>
            <w:right w:val="none" w:sz="0" w:space="0" w:color="auto"/>
          </w:divBdr>
        </w:div>
        <w:div w:id="1128086777">
          <w:marLeft w:val="0"/>
          <w:marRight w:val="0"/>
          <w:marTop w:val="0"/>
          <w:marBottom w:val="0"/>
          <w:divBdr>
            <w:top w:val="none" w:sz="0" w:space="0" w:color="auto"/>
            <w:left w:val="none" w:sz="0" w:space="0" w:color="auto"/>
            <w:bottom w:val="none" w:sz="0" w:space="0" w:color="auto"/>
            <w:right w:val="none" w:sz="0" w:space="0" w:color="auto"/>
          </w:divBdr>
          <w:divsChild>
            <w:div w:id="1574966362">
              <w:marLeft w:val="-75"/>
              <w:marRight w:val="0"/>
              <w:marTop w:val="30"/>
              <w:marBottom w:val="30"/>
              <w:divBdr>
                <w:top w:val="none" w:sz="0" w:space="0" w:color="auto"/>
                <w:left w:val="none" w:sz="0" w:space="0" w:color="auto"/>
                <w:bottom w:val="none" w:sz="0" w:space="0" w:color="auto"/>
                <w:right w:val="none" w:sz="0" w:space="0" w:color="auto"/>
              </w:divBdr>
              <w:divsChild>
                <w:div w:id="182132749">
                  <w:marLeft w:val="0"/>
                  <w:marRight w:val="0"/>
                  <w:marTop w:val="0"/>
                  <w:marBottom w:val="0"/>
                  <w:divBdr>
                    <w:top w:val="none" w:sz="0" w:space="0" w:color="auto"/>
                    <w:left w:val="none" w:sz="0" w:space="0" w:color="auto"/>
                    <w:bottom w:val="none" w:sz="0" w:space="0" w:color="auto"/>
                    <w:right w:val="none" w:sz="0" w:space="0" w:color="auto"/>
                  </w:divBdr>
                  <w:divsChild>
                    <w:div w:id="1715077133">
                      <w:marLeft w:val="0"/>
                      <w:marRight w:val="0"/>
                      <w:marTop w:val="0"/>
                      <w:marBottom w:val="0"/>
                      <w:divBdr>
                        <w:top w:val="none" w:sz="0" w:space="0" w:color="auto"/>
                        <w:left w:val="none" w:sz="0" w:space="0" w:color="auto"/>
                        <w:bottom w:val="none" w:sz="0" w:space="0" w:color="auto"/>
                        <w:right w:val="none" w:sz="0" w:space="0" w:color="auto"/>
                      </w:divBdr>
                    </w:div>
                  </w:divsChild>
                </w:div>
                <w:div w:id="190382832">
                  <w:marLeft w:val="0"/>
                  <w:marRight w:val="0"/>
                  <w:marTop w:val="0"/>
                  <w:marBottom w:val="0"/>
                  <w:divBdr>
                    <w:top w:val="none" w:sz="0" w:space="0" w:color="auto"/>
                    <w:left w:val="none" w:sz="0" w:space="0" w:color="auto"/>
                    <w:bottom w:val="none" w:sz="0" w:space="0" w:color="auto"/>
                    <w:right w:val="none" w:sz="0" w:space="0" w:color="auto"/>
                  </w:divBdr>
                  <w:divsChild>
                    <w:div w:id="74061666">
                      <w:marLeft w:val="0"/>
                      <w:marRight w:val="0"/>
                      <w:marTop w:val="0"/>
                      <w:marBottom w:val="0"/>
                      <w:divBdr>
                        <w:top w:val="none" w:sz="0" w:space="0" w:color="auto"/>
                        <w:left w:val="none" w:sz="0" w:space="0" w:color="auto"/>
                        <w:bottom w:val="none" w:sz="0" w:space="0" w:color="auto"/>
                        <w:right w:val="none" w:sz="0" w:space="0" w:color="auto"/>
                      </w:divBdr>
                    </w:div>
                  </w:divsChild>
                </w:div>
                <w:div w:id="530725755">
                  <w:marLeft w:val="0"/>
                  <w:marRight w:val="0"/>
                  <w:marTop w:val="0"/>
                  <w:marBottom w:val="0"/>
                  <w:divBdr>
                    <w:top w:val="none" w:sz="0" w:space="0" w:color="auto"/>
                    <w:left w:val="none" w:sz="0" w:space="0" w:color="auto"/>
                    <w:bottom w:val="none" w:sz="0" w:space="0" w:color="auto"/>
                    <w:right w:val="none" w:sz="0" w:space="0" w:color="auto"/>
                  </w:divBdr>
                  <w:divsChild>
                    <w:div w:id="1644310726">
                      <w:marLeft w:val="0"/>
                      <w:marRight w:val="0"/>
                      <w:marTop w:val="0"/>
                      <w:marBottom w:val="0"/>
                      <w:divBdr>
                        <w:top w:val="none" w:sz="0" w:space="0" w:color="auto"/>
                        <w:left w:val="none" w:sz="0" w:space="0" w:color="auto"/>
                        <w:bottom w:val="none" w:sz="0" w:space="0" w:color="auto"/>
                        <w:right w:val="none" w:sz="0" w:space="0" w:color="auto"/>
                      </w:divBdr>
                    </w:div>
                  </w:divsChild>
                </w:div>
                <w:div w:id="804277537">
                  <w:marLeft w:val="0"/>
                  <w:marRight w:val="0"/>
                  <w:marTop w:val="0"/>
                  <w:marBottom w:val="0"/>
                  <w:divBdr>
                    <w:top w:val="none" w:sz="0" w:space="0" w:color="auto"/>
                    <w:left w:val="none" w:sz="0" w:space="0" w:color="auto"/>
                    <w:bottom w:val="none" w:sz="0" w:space="0" w:color="auto"/>
                    <w:right w:val="none" w:sz="0" w:space="0" w:color="auto"/>
                  </w:divBdr>
                  <w:divsChild>
                    <w:div w:id="116878638">
                      <w:marLeft w:val="0"/>
                      <w:marRight w:val="0"/>
                      <w:marTop w:val="0"/>
                      <w:marBottom w:val="0"/>
                      <w:divBdr>
                        <w:top w:val="none" w:sz="0" w:space="0" w:color="auto"/>
                        <w:left w:val="none" w:sz="0" w:space="0" w:color="auto"/>
                        <w:bottom w:val="none" w:sz="0" w:space="0" w:color="auto"/>
                        <w:right w:val="none" w:sz="0" w:space="0" w:color="auto"/>
                      </w:divBdr>
                    </w:div>
                  </w:divsChild>
                </w:div>
                <w:div w:id="978262424">
                  <w:marLeft w:val="0"/>
                  <w:marRight w:val="0"/>
                  <w:marTop w:val="0"/>
                  <w:marBottom w:val="0"/>
                  <w:divBdr>
                    <w:top w:val="none" w:sz="0" w:space="0" w:color="auto"/>
                    <w:left w:val="none" w:sz="0" w:space="0" w:color="auto"/>
                    <w:bottom w:val="none" w:sz="0" w:space="0" w:color="auto"/>
                    <w:right w:val="none" w:sz="0" w:space="0" w:color="auto"/>
                  </w:divBdr>
                  <w:divsChild>
                    <w:div w:id="1454711281">
                      <w:marLeft w:val="0"/>
                      <w:marRight w:val="0"/>
                      <w:marTop w:val="0"/>
                      <w:marBottom w:val="0"/>
                      <w:divBdr>
                        <w:top w:val="none" w:sz="0" w:space="0" w:color="auto"/>
                        <w:left w:val="none" w:sz="0" w:space="0" w:color="auto"/>
                        <w:bottom w:val="none" w:sz="0" w:space="0" w:color="auto"/>
                        <w:right w:val="none" w:sz="0" w:space="0" w:color="auto"/>
                      </w:divBdr>
                    </w:div>
                  </w:divsChild>
                </w:div>
                <w:div w:id="990476213">
                  <w:marLeft w:val="0"/>
                  <w:marRight w:val="0"/>
                  <w:marTop w:val="0"/>
                  <w:marBottom w:val="0"/>
                  <w:divBdr>
                    <w:top w:val="none" w:sz="0" w:space="0" w:color="auto"/>
                    <w:left w:val="none" w:sz="0" w:space="0" w:color="auto"/>
                    <w:bottom w:val="none" w:sz="0" w:space="0" w:color="auto"/>
                    <w:right w:val="none" w:sz="0" w:space="0" w:color="auto"/>
                  </w:divBdr>
                  <w:divsChild>
                    <w:div w:id="415515094">
                      <w:marLeft w:val="0"/>
                      <w:marRight w:val="0"/>
                      <w:marTop w:val="0"/>
                      <w:marBottom w:val="0"/>
                      <w:divBdr>
                        <w:top w:val="none" w:sz="0" w:space="0" w:color="auto"/>
                        <w:left w:val="none" w:sz="0" w:space="0" w:color="auto"/>
                        <w:bottom w:val="none" w:sz="0" w:space="0" w:color="auto"/>
                        <w:right w:val="none" w:sz="0" w:space="0" w:color="auto"/>
                      </w:divBdr>
                    </w:div>
                  </w:divsChild>
                </w:div>
                <w:div w:id="1154444306">
                  <w:marLeft w:val="0"/>
                  <w:marRight w:val="0"/>
                  <w:marTop w:val="0"/>
                  <w:marBottom w:val="0"/>
                  <w:divBdr>
                    <w:top w:val="none" w:sz="0" w:space="0" w:color="auto"/>
                    <w:left w:val="none" w:sz="0" w:space="0" w:color="auto"/>
                    <w:bottom w:val="none" w:sz="0" w:space="0" w:color="auto"/>
                    <w:right w:val="none" w:sz="0" w:space="0" w:color="auto"/>
                  </w:divBdr>
                  <w:divsChild>
                    <w:div w:id="379674729">
                      <w:marLeft w:val="0"/>
                      <w:marRight w:val="0"/>
                      <w:marTop w:val="0"/>
                      <w:marBottom w:val="0"/>
                      <w:divBdr>
                        <w:top w:val="none" w:sz="0" w:space="0" w:color="auto"/>
                        <w:left w:val="none" w:sz="0" w:space="0" w:color="auto"/>
                        <w:bottom w:val="none" w:sz="0" w:space="0" w:color="auto"/>
                        <w:right w:val="none" w:sz="0" w:space="0" w:color="auto"/>
                      </w:divBdr>
                    </w:div>
                  </w:divsChild>
                </w:div>
                <w:div w:id="1821271233">
                  <w:marLeft w:val="0"/>
                  <w:marRight w:val="0"/>
                  <w:marTop w:val="0"/>
                  <w:marBottom w:val="0"/>
                  <w:divBdr>
                    <w:top w:val="none" w:sz="0" w:space="0" w:color="auto"/>
                    <w:left w:val="none" w:sz="0" w:space="0" w:color="auto"/>
                    <w:bottom w:val="none" w:sz="0" w:space="0" w:color="auto"/>
                    <w:right w:val="none" w:sz="0" w:space="0" w:color="auto"/>
                  </w:divBdr>
                  <w:divsChild>
                    <w:div w:id="112172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310407">
          <w:marLeft w:val="0"/>
          <w:marRight w:val="0"/>
          <w:marTop w:val="0"/>
          <w:marBottom w:val="0"/>
          <w:divBdr>
            <w:top w:val="none" w:sz="0" w:space="0" w:color="auto"/>
            <w:left w:val="none" w:sz="0" w:space="0" w:color="auto"/>
            <w:bottom w:val="none" w:sz="0" w:space="0" w:color="auto"/>
            <w:right w:val="none" w:sz="0" w:space="0" w:color="auto"/>
          </w:divBdr>
        </w:div>
        <w:div w:id="1216047307">
          <w:marLeft w:val="0"/>
          <w:marRight w:val="0"/>
          <w:marTop w:val="0"/>
          <w:marBottom w:val="0"/>
          <w:divBdr>
            <w:top w:val="none" w:sz="0" w:space="0" w:color="auto"/>
            <w:left w:val="none" w:sz="0" w:space="0" w:color="auto"/>
            <w:bottom w:val="none" w:sz="0" w:space="0" w:color="auto"/>
            <w:right w:val="none" w:sz="0" w:space="0" w:color="auto"/>
          </w:divBdr>
        </w:div>
        <w:div w:id="1308363333">
          <w:marLeft w:val="0"/>
          <w:marRight w:val="0"/>
          <w:marTop w:val="0"/>
          <w:marBottom w:val="0"/>
          <w:divBdr>
            <w:top w:val="none" w:sz="0" w:space="0" w:color="auto"/>
            <w:left w:val="none" w:sz="0" w:space="0" w:color="auto"/>
            <w:bottom w:val="none" w:sz="0" w:space="0" w:color="auto"/>
            <w:right w:val="none" w:sz="0" w:space="0" w:color="auto"/>
          </w:divBdr>
          <w:divsChild>
            <w:div w:id="216665826">
              <w:marLeft w:val="0"/>
              <w:marRight w:val="0"/>
              <w:marTop w:val="0"/>
              <w:marBottom w:val="0"/>
              <w:divBdr>
                <w:top w:val="none" w:sz="0" w:space="0" w:color="auto"/>
                <w:left w:val="none" w:sz="0" w:space="0" w:color="auto"/>
                <w:bottom w:val="none" w:sz="0" w:space="0" w:color="auto"/>
                <w:right w:val="none" w:sz="0" w:space="0" w:color="auto"/>
              </w:divBdr>
            </w:div>
            <w:div w:id="1089541111">
              <w:marLeft w:val="0"/>
              <w:marRight w:val="0"/>
              <w:marTop w:val="0"/>
              <w:marBottom w:val="0"/>
              <w:divBdr>
                <w:top w:val="none" w:sz="0" w:space="0" w:color="auto"/>
                <w:left w:val="none" w:sz="0" w:space="0" w:color="auto"/>
                <w:bottom w:val="none" w:sz="0" w:space="0" w:color="auto"/>
                <w:right w:val="none" w:sz="0" w:space="0" w:color="auto"/>
              </w:divBdr>
            </w:div>
            <w:div w:id="1101222718">
              <w:marLeft w:val="0"/>
              <w:marRight w:val="0"/>
              <w:marTop w:val="0"/>
              <w:marBottom w:val="0"/>
              <w:divBdr>
                <w:top w:val="none" w:sz="0" w:space="0" w:color="auto"/>
                <w:left w:val="none" w:sz="0" w:space="0" w:color="auto"/>
                <w:bottom w:val="none" w:sz="0" w:space="0" w:color="auto"/>
                <w:right w:val="none" w:sz="0" w:space="0" w:color="auto"/>
              </w:divBdr>
            </w:div>
            <w:div w:id="1373186099">
              <w:marLeft w:val="0"/>
              <w:marRight w:val="0"/>
              <w:marTop w:val="0"/>
              <w:marBottom w:val="0"/>
              <w:divBdr>
                <w:top w:val="none" w:sz="0" w:space="0" w:color="auto"/>
                <w:left w:val="none" w:sz="0" w:space="0" w:color="auto"/>
                <w:bottom w:val="none" w:sz="0" w:space="0" w:color="auto"/>
                <w:right w:val="none" w:sz="0" w:space="0" w:color="auto"/>
              </w:divBdr>
            </w:div>
            <w:div w:id="1886527726">
              <w:marLeft w:val="0"/>
              <w:marRight w:val="0"/>
              <w:marTop w:val="0"/>
              <w:marBottom w:val="0"/>
              <w:divBdr>
                <w:top w:val="none" w:sz="0" w:space="0" w:color="auto"/>
                <w:left w:val="none" w:sz="0" w:space="0" w:color="auto"/>
                <w:bottom w:val="none" w:sz="0" w:space="0" w:color="auto"/>
                <w:right w:val="none" w:sz="0" w:space="0" w:color="auto"/>
              </w:divBdr>
            </w:div>
          </w:divsChild>
        </w:div>
        <w:div w:id="1331716629">
          <w:marLeft w:val="0"/>
          <w:marRight w:val="0"/>
          <w:marTop w:val="0"/>
          <w:marBottom w:val="0"/>
          <w:divBdr>
            <w:top w:val="none" w:sz="0" w:space="0" w:color="auto"/>
            <w:left w:val="none" w:sz="0" w:space="0" w:color="auto"/>
            <w:bottom w:val="none" w:sz="0" w:space="0" w:color="auto"/>
            <w:right w:val="none" w:sz="0" w:space="0" w:color="auto"/>
          </w:divBdr>
        </w:div>
        <w:div w:id="1434013552">
          <w:marLeft w:val="0"/>
          <w:marRight w:val="0"/>
          <w:marTop w:val="0"/>
          <w:marBottom w:val="0"/>
          <w:divBdr>
            <w:top w:val="none" w:sz="0" w:space="0" w:color="auto"/>
            <w:left w:val="none" w:sz="0" w:space="0" w:color="auto"/>
            <w:bottom w:val="none" w:sz="0" w:space="0" w:color="auto"/>
            <w:right w:val="none" w:sz="0" w:space="0" w:color="auto"/>
          </w:divBdr>
        </w:div>
        <w:div w:id="1522544639">
          <w:marLeft w:val="0"/>
          <w:marRight w:val="0"/>
          <w:marTop w:val="0"/>
          <w:marBottom w:val="0"/>
          <w:divBdr>
            <w:top w:val="none" w:sz="0" w:space="0" w:color="auto"/>
            <w:left w:val="none" w:sz="0" w:space="0" w:color="auto"/>
            <w:bottom w:val="none" w:sz="0" w:space="0" w:color="auto"/>
            <w:right w:val="none" w:sz="0" w:space="0" w:color="auto"/>
          </w:divBdr>
        </w:div>
        <w:div w:id="1523324801">
          <w:marLeft w:val="0"/>
          <w:marRight w:val="0"/>
          <w:marTop w:val="0"/>
          <w:marBottom w:val="0"/>
          <w:divBdr>
            <w:top w:val="none" w:sz="0" w:space="0" w:color="auto"/>
            <w:left w:val="none" w:sz="0" w:space="0" w:color="auto"/>
            <w:bottom w:val="none" w:sz="0" w:space="0" w:color="auto"/>
            <w:right w:val="none" w:sz="0" w:space="0" w:color="auto"/>
          </w:divBdr>
        </w:div>
        <w:div w:id="1531911667">
          <w:marLeft w:val="0"/>
          <w:marRight w:val="0"/>
          <w:marTop w:val="0"/>
          <w:marBottom w:val="0"/>
          <w:divBdr>
            <w:top w:val="none" w:sz="0" w:space="0" w:color="auto"/>
            <w:left w:val="none" w:sz="0" w:space="0" w:color="auto"/>
            <w:bottom w:val="none" w:sz="0" w:space="0" w:color="auto"/>
            <w:right w:val="none" w:sz="0" w:space="0" w:color="auto"/>
          </w:divBdr>
          <w:divsChild>
            <w:div w:id="517623155">
              <w:marLeft w:val="0"/>
              <w:marRight w:val="0"/>
              <w:marTop w:val="0"/>
              <w:marBottom w:val="0"/>
              <w:divBdr>
                <w:top w:val="none" w:sz="0" w:space="0" w:color="auto"/>
                <w:left w:val="none" w:sz="0" w:space="0" w:color="auto"/>
                <w:bottom w:val="none" w:sz="0" w:space="0" w:color="auto"/>
                <w:right w:val="none" w:sz="0" w:space="0" w:color="auto"/>
              </w:divBdr>
            </w:div>
            <w:div w:id="729886372">
              <w:marLeft w:val="0"/>
              <w:marRight w:val="0"/>
              <w:marTop w:val="0"/>
              <w:marBottom w:val="0"/>
              <w:divBdr>
                <w:top w:val="none" w:sz="0" w:space="0" w:color="auto"/>
                <w:left w:val="none" w:sz="0" w:space="0" w:color="auto"/>
                <w:bottom w:val="none" w:sz="0" w:space="0" w:color="auto"/>
                <w:right w:val="none" w:sz="0" w:space="0" w:color="auto"/>
              </w:divBdr>
            </w:div>
            <w:div w:id="778141663">
              <w:marLeft w:val="0"/>
              <w:marRight w:val="0"/>
              <w:marTop w:val="0"/>
              <w:marBottom w:val="0"/>
              <w:divBdr>
                <w:top w:val="none" w:sz="0" w:space="0" w:color="auto"/>
                <w:left w:val="none" w:sz="0" w:space="0" w:color="auto"/>
                <w:bottom w:val="none" w:sz="0" w:space="0" w:color="auto"/>
                <w:right w:val="none" w:sz="0" w:space="0" w:color="auto"/>
              </w:divBdr>
            </w:div>
            <w:div w:id="1186404473">
              <w:marLeft w:val="0"/>
              <w:marRight w:val="0"/>
              <w:marTop w:val="0"/>
              <w:marBottom w:val="0"/>
              <w:divBdr>
                <w:top w:val="none" w:sz="0" w:space="0" w:color="auto"/>
                <w:left w:val="none" w:sz="0" w:space="0" w:color="auto"/>
                <w:bottom w:val="none" w:sz="0" w:space="0" w:color="auto"/>
                <w:right w:val="none" w:sz="0" w:space="0" w:color="auto"/>
              </w:divBdr>
            </w:div>
            <w:div w:id="1487864073">
              <w:marLeft w:val="0"/>
              <w:marRight w:val="0"/>
              <w:marTop w:val="0"/>
              <w:marBottom w:val="0"/>
              <w:divBdr>
                <w:top w:val="none" w:sz="0" w:space="0" w:color="auto"/>
                <w:left w:val="none" w:sz="0" w:space="0" w:color="auto"/>
                <w:bottom w:val="none" w:sz="0" w:space="0" w:color="auto"/>
                <w:right w:val="none" w:sz="0" w:space="0" w:color="auto"/>
              </w:divBdr>
            </w:div>
          </w:divsChild>
        </w:div>
        <w:div w:id="1564759134">
          <w:marLeft w:val="0"/>
          <w:marRight w:val="0"/>
          <w:marTop w:val="0"/>
          <w:marBottom w:val="0"/>
          <w:divBdr>
            <w:top w:val="none" w:sz="0" w:space="0" w:color="auto"/>
            <w:left w:val="none" w:sz="0" w:space="0" w:color="auto"/>
            <w:bottom w:val="none" w:sz="0" w:space="0" w:color="auto"/>
            <w:right w:val="none" w:sz="0" w:space="0" w:color="auto"/>
          </w:divBdr>
          <w:divsChild>
            <w:div w:id="478235209">
              <w:marLeft w:val="0"/>
              <w:marRight w:val="0"/>
              <w:marTop w:val="0"/>
              <w:marBottom w:val="0"/>
              <w:divBdr>
                <w:top w:val="none" w:sz="0" w:space="0" w:color="auto"/>
                <w:left w:val="none" w:sz="0" w:space="0" w:color="auto"/>
                <w:bottom w:val="none" w:sz="0" w:space="0" w:color="auto"/>
                <w:right w:val="none" w:sz="0" w:space="0" w:color="auto"/>
              </w:divBdr>
            </w:div>
            <w:div w:id="503671477">
              <w:marLeft w:val="0"/>
              <w:marRight w:val="0"/>
              <w:marTop w:val="0"/>
              <w:marBottom w:val="0"/>
              <w:divBdr>
                <w:top w:val="none" w:sz="0" w:space="0" w:color="auto"/>
                <w:left w:val="none" w:sz="0" w:space="0" w:color="auto"/>
                <w:bottom w:val="none" w:sz="0" w:space="0" w:color="auto"/>
                <w:right w:val="none" w:sz="0" w:space="0" w:color="auto"/>
              </w:divBdr>
            </w:div>
            <w:div w:id="1512067233">
              <w:marLeft w:val="0"/>
              <w:marRight w:val="0"/>
              <w:marTop w:val="0"/>
              <w:marBottom w:val="0"/>
              <w:divBdr>
                <w:top w:val="none" w:sz="0" w:space="0" w:color="auto"/>
                <w:left w:val="none" w:sz="0" w:space="0" w:color="auto"/>
                <w:bottom w:val="none" w:sz="0" w:space="0" w:color="auto"/>
                <w:right w:val="none" w:sz="0" w:space="0" w:color="auto"/>
              </w:divBdr>
            </w:div>
            <w:div w:id="1930919323">
              <w:marLeft w:val="0"/>
              <w:marRight w:val="0"/>
              <w:marTop w:val="0"/>
              <w:marBottom w:val="0"/>
              <w:divBdr>
                <w:top w:val="none" w:sz="0" w:space="0" w:color="auto"/>
                <w:left w:val="none" w:sz="0" w:space="0" w:color="auto"/>
                <w:bottom w:val="none" w:sz="0" w:space="0" w:color="auto"/>
                <w:right w:val="none" w:sz="0" w:space="0" w:color="auto"/>
              </w:divBdr>
            </w:div>
            <w:div w:id="1948274714">
              <w:marLeft w:val="0"/>
              <w:marRight w:val="0"/>
              <w:marTop w:val="0"/>
              <w:marBottom w:val="0"/>
              <w:divBdr>
                <w:top w:val="none" w:sz="0" w:space="0" w:color="auto"/>
                <w:left w:val="none" w:sz="0" w:space="0" w:color="auto"/>
                <w:bottom w:val="none" w:sz="0" w:space="0" w:color="auto"/>
                <w:right w:val="none" w:sz="0" w:space="0" w:color="auto"/>
              </w:divBdr>
            </w:div>
          </w:divsChild>
        </w:div>
        <w:div w:id="1585141623">
          <w:marLeft w:val="0"/>
          <w:marRight w:val="0"/>
          <w:marTop w:val="0"/>
          <w:marBottom w:val="0"/>
          <w:divBdr>
            <w:top w:val="none" w:sz="0" w:space="0" w:color="auto"/>
            <w:left w:val="none" w:sz="0" w:space="0" w:color="auto"/>
            <w:bottom w:val="none" w:sz="0" w:space="0" w:color="auto"/>
            <w:right w:val="none" w:sz="0" w:space="0" w:color="auto"/>
          </w:divBdr>
        </w:div>
        <w:div w:id="1649238293">
          <w:marLeft w:val="0"/>
          <w:marRight w:val="0"/>
          <w:marTop w:val="0"/>
          <w:marBottom w:val="0"/>
          <w:divBdr>
            <w:top w:val="none" w:sz="0" w:space="0" w:color="auto"/>
            <w:left w:val="none" w:sz="0" w:space="0" w:color="auto"/>
            <w:bottom w:val="none" w:sz="0" w:space="0" w:color="auto"/>
            <w:right w:val="none" w:sz="0" w:space="0" w:color="auto"/>
          </w:divBdr>
          <w:divsChild>
            <w:div w:id="36516859">
              <w:marLeft w:val="0"/>
              <w:marRight w:val="0"/>
              <w:marTop w:val="0"/>
              <w:marBottom w:val="0"/>
              <w:divBdr>
                <w:top w:val="none" w:sz="0" w:space="0" w:color="auto"/>
                <w:left w:val="none" w:sz="0" w:space="0" w:color="auto"/>
                <w:bottom w:val="none" w:sz="0" w:space="0" w:color="auto"/>
                <w:right w:val="none" w:sz="0" w:space="0" w:color="auto"/>
              </w:divBdr>
            </w:div>
            <w:div w:id="408772858">
              <w:marLeft w:val="0"/>
              <w:marRight w:val="0"/>
              <w:marTop w:val="0"/>
              <w:marBottom w:val="0"/>
              <w:divBdr>
                <w:top w:val="none" w:sz="0" w:space="0" w:color="auto"/>
                <w:left w:val="none" w:sz="0" w:space="0" w:color="auto"/>
                <w:bottom w:val="none" w:sz="0" w:space="0" w:color="auto"/>
                <w:right w:val="none" w:sz="0" w:space="0" w:color="auto"/>
              </w:divBdr>
            </w:div>
            <w:div w:id="476723120">
              <w:marLeft w:val="0"/>
              <w:marRight w:val="0"/>
              <w:marTop w:val="0"/>
              <w:marBottom w:val="0"/>
              <w:divBdr>
                <w:top w:val="none" w:sz="0" w:space="0" w:color="auto"/>
                <w:left w:val="none" w:sz="0" w:space="0" w:color="auto"/>
                <w:bottom w:val="none" w:sz="0" w:space="0" w:color="auto"/>
                <w:right w:val="none" w:sz="0" w:space="0" w:color="auto"/>
              </w:divBdr>
            </w:div>
            <w:div w:id="971902727">
              <w:marLeft w:val="0"/>
              <w:marRight w:val="0"/>
              <w:marTop w:val="0"/>
              <w:marBottom w:val="0"/>
              <w:divBdr>
                <w:top w:val="none" w:sz="0" w:space="0" w:color="auto"/>
                <w:left w:val="none" w:sz="0" w:space="0" w:color="auto"/>
                <w:bottom w:val="none" w:sz="0" w:space="0" w:color="auto"/>
                <w:right w:val="none" w:sz="0" w:space="0" w:color="auto"/>
              </w:divBdr>
            </w:div>
            <w:div w:id="1181896428">
              <w:marLeft w:val="0"/>
              <w:marRight w:val="0"/>
              <w:marTop w:val="0"/>
              <w:marBottom w:val="0"/>
              <w:divBdr>
                <w:top w:val="none" w:sz="0" w:space="0" w:color="auto"/>
                <w:left w:val="none" w:sz="0" w:space="0" w:color="auto"/>
                <w:bottom w:val="none" w:sz="0" w:space="0" w:color="auto"/>
                <w:right w:val="none" w:sz="0" w:space="0" w:color="auto"/>
              </w:divBdr>
            </w:div>
          </w:divsChild>
        </w:div>
        <w:div w:id="1695693755">
          <w:marLeft w:val="0"/>
          <w:marRight w:val="0"/>
          <w:marTop w:val="0"/>
          <w:marBottom w:val="0"/>
          <w:divBdr>
            <w:top w:val="none" w:sz="0" w:space="0" w:color="auto"/>
            <w:left w:val="none" w:sz="0" w:space="0" w:color="auto"/>
            <w:bottom w:val="none" w:sz="0" w:space="0" w:color="auto"/>
            <w:right w:val="none" w:sz="0" w:space="0" w:color="auto"/>
          </w:divBdr>
          <w:divsChild>
            <w:div w:id="15693758">
              <w:marLeft w:val="0"/>
              <w:marRight w:val="0"/>
              <w:marTop w:val="0"/>
              <w:marBottom w:val="0"/>
              <w:divBdr>
                <w:top w:val="none" w:sz="0" w:space="0" w:color="auto"/>
                <w:left w:val="none" w:sz="0" w:space="0" w:color="auto"/>
                <w:bottom w:val="none" w:sz="0" w:space="0" w:color="auto"/>
                <w:right w:val="none" w:sz="0" w:space="0" w:color="auto"/>
              </w:divBdr>
            </w:div>
            <w:div w:id="1003901119">
              <w:marLeft w:val="0"/>
              <w:marRight w:val="0"/>
              <w:marTop w:val="0"/>
              <w:marBottom w:val="0"/>
              <w:divBdr>
                <w:top w:val="none" w:sz="0" w:space="0" w:color="auto"/>
                <w:left w:val="none" w:sz="0" w:space="0" w:color="auto"/>
                <w:bottom w:val="none" w:sz="0" w:space="0" w:color="auto"/>
                <w:right w:val="none" w:sz="0" w:space="0" w:color="auto"/>
              </w:divBdr>
            </w:div>
            <w:div w:id="1370838139">
              <w:marLeft w:val="0"/>
              <w:marRight w:val="0"/>
              <w:marTop w:val="0"/>
              <w:marBottom w:val="0"/>
              <w:divBdr>
                <w:top w:val="none" w:sz="0" w:space="0" w:color="auto"/>
                <w:left w:val="none" w:sz="0" w:space="0" w:color="auto"/>
                <w:bottom w:val="none" w:sz="0" w:space="0" w:color="auto"/>
                <w:right w:val="none" w:sz="0" w:space="0" w:color="auto"/>
              </w:divBdr>
            </w:div>
            <w:div w:id="1475903056">
              <w:marLeft w:val="0"/>
              <w:marRight w:val="0"/>
              <w:marTop w:val="0"/>
              <w:marBottom w:val="0"/>
              <w:divBdr>
                <w:top w:val="none" w:sz="0" w:space="0" w:color="auto"/>
                <w:left w:val="none" w:sz="0" w:space="0" w:color="auto"/>
                <w:bottom w:val="none" w:sz="0" w:space="0" w:color="auto"/>
                <w:right w:val="none" w:sz="0" w:space="0" w:color="auto"/>
              </w:divBdr>
            </w:div>
            <w:div w:id="1845898446">
              <w:marLeft w:val="0"/>
              <w:marRight w:val="0"/>
              <w:marTop w:val="0"/>
              <w:marBottom w:val="0"/>
              <w:divBdr>
                <w:top w:val="none" w:sz="0" w:space="0" w:color="auto"/>
                <w:left w:val="none" w:sz="0" w:space="0" w:color="auto"/>
                <w:bottom w:val="none" w:sz="0" w:space="0" w:color="auto"/>
                <w:right w:val="none" w:sz="0" w:space="0" w:color="auto"/>
              </w:divBdr>
            </w:div>
          </w:divsChild>
        </w:div>
        <w:div w:id="1722708626">
          <w:marLeft w:val="0"/>
          <w:marRight w:val="0"/>
          <w:marTop w:val="0"/>
          <w:marBottom w:val="0"/>
          <w:divBdr>
            <w:top w:val="none" w:sz="0" w:space="0" w:color="auto"/>
            <w:left w:val="none" w:sz="0" w:space="0" w:color="auto"/>
            <w:bottom w:val="none" w:sz="0" w:space="0" w:color="auto"/>
            <w:right w:val="none" w:sz="0" w:space="0" w:color="auto"/>
          </w:divBdr>
        </w:div>
        <w:div w:id="1770656389">
          <w:marLeft w:val="0"/>
          <w:marRight w:val="0"/>
          <w:marTop w:val="0"/>
          <w:marBottom w:val="0"/>
          <w:divBdr>
            <w:top w:val="none" w:sz="0" w:space="0" w:color="auto"/>
            <w:left w:val="none" w:sz="0" w:space="0" w:color="auto"/>
            <w:bottom w:val="none" w:sz="0" w:space="0" w:color="auto"/>
            <w:right w:val="none" w:sz="0" w:space="0" w:color="auto"/>
          </w:divBdr>
          <w:divsChild>
            <w:div w:id="1037044551">
              <w:marLeft w:val="0"/>
              <w:marRight w:val="0"/>
              <w:marTop w:val="0"/>
              <w:marBottom w:val="0"/>
              <w:divBdr>
                <w:top w:val="none" w:sz="0" w:space="0" w:color="auto"/>
                <w:left w:val="none" w:sz="0" w:space="0" w:color="auto"/>
                <w:bottom w:val="none" w:sz="0" w:space="0" w:color="auto"/>
                <w:right w:val="none" w:sz="0" w:space="0" w:color="auto"/>
              </w:divBdr>
            </w:div>
            <w:div w:id="1798794644">
              <w:marLeft w:val="0"/>
              <w:marRight w:val="0"/>
              <w:marTop w:val="0"/>
              <w:marBottom w:val="0"/>
              <w:divBdr>
                <w:top w:val="none" w:sz="0" w:space="0" w:color="auto"/>
                <w:left w:val="none" w:sz="0" w:space="0" w:color="auto"/>
                <w:bottom w:val="none" w:sz="0" w:space="0" w:color="auto"/>
                <w:right w:val="none" w:sz="0" w:space="0" w:color="auto"/>
              </w:divBdr>
            </w:div>
            <w:div w:id="1943679848">
              <w:marLeft w:val="0"/>
              <w:marRight w:val="0"/>
              <w:marTop w:val="0"/>
              <w:marBottom w:val="0"/>
              <w:divBdr>
                <w:top w:val="none" w:sz="0" w:space="0" w:color="auto"/>
                <w:left w:val="none" w:sz="0" w:space="0" w:color="auto"/>
                <w:bottom w:val="none" w:sz="0" w:space="0" w:color="auto"/>
                <w:right w:val="none" w:sz="0" w:space="0" w:color="auto"/>
              </w:divBdr>
            </w:div>
            <w:div w:id="1945455264">
              <w:marLeft w:val="0"/>
              <w:marRight w:val="0"/>
              <w:marTop w:val="0"/>
              <w:marBottom w:val="0"/>
              <w:divBdr>
                <w:top w:val="none" w:sz="0" w:space="0" w:color="auto"/>
                <w:left w:val="none" w:sz="0" w:space="0" w:color="auto"/>
                <w:bottom w:val="none" w:sz="0" w:space="0" w:color="auto"/>
                <w:right w:val="none" w:sz="0" w:space="0" w:color="auto"/>
              </w:divBdr>
            </w:div>
            <w:div w:id="1959678681">
              <w:marLeft w:val="0"/>
              <w:marRight w:val="0"/>
              <w:marTop w:val="0"/>
              <w:marBottom w:val="0"/>
              <w:divBdr>
                <w:top w:val="none" w:sz="0" w:space="0" w:color="auto"/>
                <w:left w:val="none" w:sz="0" w:space="0" w:color="auto"/>
                <w:bottom w:val="none" w:sz="0" w:space="0" w:color="auto"/>
                <w:right w:val="none" w:sz="0" w:space="0" w:color="auto"/>
              </w:divBdr>
            </w:div>
          </w:divsChild>
        </w:div>
        <w:div w:id="1799496207">
          <w:marLeft w:val="0"/>
          <w:marRight w:val="0"/>
          <w:marTop w:val="0"/>
          <w:marBottom w:val="0"/>
          <w:divBdr>
            <w:top w:val="none" w:sz="0" w:space="0" w:color="auto"/>
            <w:left w:val="none" w:sz="0" w:space="0" w:color="auto"/>
            <w:bottom w:val="none" w:sz="0" w:space="0" w:color="auto"/>
            <w:right w:val="none" w:sz="0" w:space="0" w:color="auto"/>
          </w:divBdr>
          <w:divsChild>
            <w:div w:id="198057619">
              <w:marLeft w:val="0"/>
              <w:marRight w:val="0"/>
              <w:marTop w:val="0"/>
              <w:marBottom w:val="0"/>
              <w:divBdr>
                <w:top w:val="none" w:sz="0" w:space="0" w:color="auto"/>
                <w:left w:val="none" w:sz="0" w:space="0" w:color="auto"/>
                <w:bottom w:val="none" w:sz="0" w:space="0" w:color="auto"/>
                <w:right w:val="none" w:sz="0" w:space="0" w:color="auto"/>
              </w:divBdr>
            </w:div>
            <w:div w:id="913048508">
              <w:marLeft w:val="0"/>
              <w:marRight w:val="0"/>
              <w:marTop w:val="0"/>
              <w:marBottom w:val="0"/>
              <w:divBdr>
                <w:top w:val="none" w:sz="0" w:space="0" w:color="auto"/>
                <w:left w:val="none" w:sz="0" w:space="0" w:color="auto"/>
                <w:bottom w:val="none" w:sz="0" w:space="0" w:color="auto"/>
                <w:right w:val="none" w:sz="0" w:space="0" w:color="auto"/>
              </w:divBdr>
            </w:div>
            <w:div w:id="1198929025">
              <w:marLeft w:val="0"/>
              <w:marRight w:val="0"/>
              <w:marTop w:val="0"/>
              <w:marBottom w:val="0"/>
              <w:divBdr>
                <w:top w:val="none" w:sz="0" w:space="0" w:color="auto"/>
                <w:left w:val="none" w:sz="0" w:space="0" w:color="auto"/>
                <w:bottom w:val="none" w:sz="0" w:space="0" w:color="auto"/>
                <w:right w:val="none" w:sz="0" w:space="0" w:color="auto"/>
              </w:divBdr>
            </w:div>
            <w:div w:id="1307393647">
              <w:marLeft w:val="0"/>
              <w:marRight w:val="0"/>
              <w:marTop w:val="0"/>
              <w:marBottom w:val="0"/>
              <w:divBdr>
                <w:top w:val="none" w:sz="0" w:space="0" w:color="auto"/>
                <w:left w:val="none" w:sz="0" w:space="0" w:color="auto"/>
                <w:bottom w:val="none" w:sz="0" w:space="0" w:color="auto"/>
                <w:right w:val="none" w:sz="0" w:space="0" w:color="auto"/>
              </w:divBdr>
            </w:div>
            <w:div w:id="1519350094">
              <w:marLeft w:val="0"/>
              <w:marRight w:val="0"/>
              <w:marTop w:val="0"/>
              <w:marBottom w:val="0"/>
              <w:divBdr>
                <w:top w:val="none" w:sz="0" w:space="0" w:color="auto"/>
                <w:left w:val="none" w:sz="0" w:space="0" w:color="auto"/>
                <w:bottom w:val="none" w:sz="0" w:space="0" w:color="auto"/>
                <w:right w:val="none" w:sz="0" w:space="0" w:color="auto"/>
              </w:divBdr>
            </w:div>
          </w:divsChild>
        </w:div>
        <w:div w:id="1865553113">
          <w:marLeft w:val="0"/>
          <w:marRight w:val="0"/>
          <w:marTop w:val="0"/>
          <w:marBottom w:val="0"/>
          <w:divBdr>
            <w:top w:val="none" w:sz="0" w:space="0" w:color="auto"/>
            <w:left w:val="none" w:sz="0" w:space="0" w:color="auto"/>
            <w:bottom w:val="none" w:sz="0" w:space="0" w:color="auto"/>
            <w:right w:val="none" w:sz="0" w:space="0" w:color="auto"/>
          </w:divBdr>
          <w:divsChild>
            <w:div w:id="313221342">
              <w:marLeft w:val="0"/>
              <w:marRight w:val="0"/>
              <w:marTop w:val="0"/>
              <w:marBottom w:val="0"/>
              <w:divBdr>
                <w:top w:val="none" w:sz="0" w:space="0" w:color="auto"/>
                <w:left w:val="none" w:sz="0" w:space="0" w:color="auto"/>
                <w:bottom w:val="none" w:sz="0" w:space="0" w:color="auto"/>
                <w:right w:val="none" w:sz="0" w:space="0" w:color="auto"/>
              </w:divBdr>
            </w:div>
            <w:div w:id="314145823">
              <w:marLeft w:val="0"/>
              <w:marRight w:val="0"/>
              <w:marTop w:val="0"/>
              <w:marBottom w:val="0"/>
              <w:divBdr>
                <w:top w:val="none" w:sz="0" w:space="0" w:color="auto"/>
                <w:left w:val="none" w:sz="0" w:space="0" w:color="auto"/>
                <w:bottom w:val="none" w:sz="0" w:space="0" w:color="auto"/>
                <w:right w:val="none" w:sz="0" w:space="0" w:color="auto"/>
              </w:divBdr>
            </w:div>
            <w:div w:id="485441241">
              <w:marLeft w:val="0"/>
              <w:marRight w:val="0"/>
              <w:marTop w:val="0"/>
              <w:marBottom w:val="0"/>
              <w:divBdr>
                <w:top w:val="none" w:sz="0" w:space="0" w:color="auto"/>
                <w:left w:val="none" w:sz="0" w:space="0" w:color="auto"/>
                <w:bottom w:val="none" w:sz="0" w:space="0" w:color="auto"/>
                <w:right w:val="none" w:sz="0" w:space="0" w:color="auto"/>
              </w:divBdr>
            </w:div>
            <w:div w:id="757558964">
              <w:marLeft w:val="0"/>
              <w:marRight w:val="0"/>
              <w:marTop w:val="0"/>
              <w:marBottom w:val="0"/>
              <w:divBdr>
                <w:top w:val="none" w:sz="0" w:space="0" w:color="auto"/>
                <w:left w:val="none" w:sz="0" w:space="0" w:color="auto"/>
                <w:bottom w:val="none" w:sz="0" w:space="0" w:color="auto"/>
                <w:right w:val="none" w:sz="0" w:space="0" w:color="auto"/>
              </w:divBdr>
            </w:div>
            <w:div w:id="1340884614">
              <w:marLeft w:val="0"/>
              <w:marRight w:val="0"/>
              <w:marTop w:val="0"/>
              <w:marBottom w:val="0"/>
              <w:divBdr>
                <w:top w:val="none" w:sz="0" w:space="0" w:color="auto"/>
                <w:left w:val="none" w:sz="0" w:space="0" w:color="auto"/>
                <w:bottom w:val="none" w:sz="0" w:space="0" w:color="auto"/>
                <w:right w:val="none" w:sz="0" w:space="0" w:color="auto"/>
              </w:divBdr>
            </w:div>
          </w:divsChild>
        </w:div>
        <w:div w:id="1981885931">
          <w:marLeft w:val="0"/>
          <w:marRight w:val="0"/>
          <w:marTop w:val="0"/>
          <w:marBottom w:val="0"/>
          <w:divBdr>
            <w:top w:val="none" w:sz="0" w:space="0" w:color="auto"/>
            <w:left w:val="none" w:sz="0" w:space="0" w:color="auto"/>
            <w:bottom w:val="none" w:sz="0" w:space="0" w:color="auto"/>
            <w:right w:val="none" w:sz="0" w:space="0" w:color="auto"/>
          </w:divBdr>
          <w:divsChild>
            <w:div w:id="107238087">
              <w:marLeft w:val="0"/>
              <w:marRight w:val="0"/>
              <w:marTop w:val="0"/>
              <w:marBottom w:val="0"/>
              <w:divBdr>
                <w:top w:val="none" w:sz="0" w:space="0" w:color="auto"/>
                <w:left w:val="none" w:sz="0" w:space="0" w:color="auto"/>
                <w:bottom w:val="none" w:sz="0" w:space="0" w:color="auto"/>
                <w:right w:val="none" w:sz="0" w:space="0" w:color="auto"/>
              </w:divBdr>
            </w:div>
            <w:div w:id="282272629">
              <w:marLeft w:val="0"/>
              <w:marRight w:val="0"/>
              <w:marTop w:val="0"/>
              <w:marBottom w:val="0"/>
              <w:divBdr>
                <w:top w:val="none" w:sz="0" w:space="0" w:color="auto"/>
                <w:left w:val="none" w:sz="0" w:space="0" w:color="auto"/>
                <w:bottom w:val="none" w:sz="0" w:space="0" w:color="auto"/>
                <w:right w:val="none" w:sz="0" w:space="0" w:color="auto"/>
              </w:divBdr>
            </w:div>
            <w:div w:id="1126393438">
              <w:marLeft w:val="0"/>
              <w:marRight w:val="0"/>
              <w:marTop w:val="0"/>
              <w:marBottom w:val="0"/>
              <w:divBdr>
                <w:top w:val="none" w:sz="0" w:space="0" w:color="auto"/>
                <w:left w:val="none" w:sz="0" w:space="0" w:color="auto"/>
                <w:bottom w:val="none" w:sz="0" w:space="0" w:color="auto"/>
                <w:right w:val="none" w:sz="0" w:space="0" w:color="auto"/>
              </w:divBdr>
            </w:div>
            <w:div w:id="1213544181">
              <w:marLeft w:val="0"/>
              <w:marRight w:val="0"/>
              <w:marTop w:val="0"/>
              <w:marBottom w:val="0"/>
              <w:divBdr>
                <w:top w:val="none" w:sz="0" w:space="0" w:color="auto"/>
                <w:left w:val="none" w:sz="0" w:space="0" w:color="auto"/>
                <w:bottom w:val="none" w:sz="0" w:space="0" w:color="auto"/>
                <w:right w:val="none" w:sz="0" w:space="0" w:color="auto"/>
              </w:divBdr>
            </w:div>
            <w:div w:id="1432436274">
              <w:marLeft w:val="0"/>
              <w:marRight w:val="0"/>
              <w:marTop w:val="0"/>
              <w:marBottom w:val="0"/>
              <w:divBdr>
                <w:top w:val="none" w:sz="0" w:space="0" w:color="auto"/>
                <w:left w:val="none" w:sz="0" w:space="0" w:color="auto"/>
                <w:bottom w:val="none" w:sz="0" w:space="0" w:color="auto"/>
                <w:right w:val="none" w:sz="0" w:space="0" w:color="auto"/>
              </w:divBdr>
            </w:div>
          </w:divsChild>
        </w:div>
        <w:div w:id="2001687708">
          <w:marLeft w:val="0"/>
          <w:marRight w:val="0"/>
          <w:marTop w:val="0"/>
          <w:marBottom w:val="0"/>
          <w:divBdr>
            <w:top w:val="none" w:sz="0" w:space="0" w:color="auto"/>
            <w:left w:val="none" w:sz="0" w:space="0" w:color="auto"/>
            <w:bottom w:val="none" w:sz="0" w:space="0" w:color="auto"/>
            <w:right w:val="none" w:sz="0" w:space="0" w:color="auto"/>
          </w:divBdr>
          <w:divsChild>
            <w:div w:id="25370398">
              <w:marLeft w:val="0"/>
              <w:marRight w:val="0"/>
              <w:marTop w:val="0"/>
              <w:marBottom w:val="0"/>
              <w:divBdr>
                <w:top w:val="none" w:sz="0" w:space="0" w:color="auto"/>
                <w:left w:val="none" w:sz="0" w:space="0" w:color="auto"/>
                <w:bottom w:val="none" w:sz="0" w:space="0" w:color="auto"/>
                <w:right w:val="none" w:sz="0" w:space="0" w:color="auto"/>
              </w:divBdr>
            </w:div>
            <w:div w:id="511335131">
              <w:marLeft w:val="0"/>
              <w:marRight w:val="0"/>
              <w:marTop w:val="0"/>
              <w:marBottom w:val="0"/>
              <w:divBdr>
                <w:top w:val="none" w:sz="0" w:space="0" w:color="auto"/>
                <w:left w:val="none" w:sz="0" w:space="0" w:color="auto"/>
                <w:bottom w:val="none" w:sz="0" w:space="0" w:color="auto"/>
                <w:right w:val="none" w:sz="0" w:space="0" w:color="auto"/>
              </w:divBdr>
            </w:div>
            <w:div w:id="560487211">
              <w:marLeft w:val="0"/>
              <w:marRight w:val="0"/>
              <w:marTop w:val="0"/>
              <w:marBottom w:val="0"/>
              <w:divBdr>
                <w:top w:val="none" w:sz="0" w:space="0" w:color="auto"/>
                <w:left w:val="none" w:sz="0" w:space="0" w:color="auto"/>
                <w:bottom w:val="none" w:sz="0" w:space="0" w:color="auto"/>
                <w:right w:val="none" w:sz="0" w:space="0" w:color="auto"/>
              </w:divBdr>
            </w:div>
            <w:div w:id="873227004">
              <w:marLeft w:val="0"/>
              <w:marRight w:val="0"/>
              <w:marTop w:val="0"/>
              <w:marBottom w:val="0"/>
              <w:divBdr>
                <w:top w:val="none" w:sz="0" w:space="0" w:color="auto"/>
                <w:left w:val="none" w:sz="0" w:space="0" w:color="auto"/>
                <w:bottom w:val="none" w:sz="0" w:space="0" w:color="auto"/>
                <w:right w:val="none" w:sz="0" w:space="0" w:color="auto"/>
              </w:divBdr>
            </w:div>
            <w:div w:id="1078407422">
              <w:marLeft w:val="0"/>
              <w:marRight w:val="0"/>
              <w:marTop w:val="0"/>
              <w:marBottom w:val="0"/>
              <w:divBdr>
                <w:top w:val="none" w:sz="0" w:space="0" w:color="auto"/>
                <w:left w:val="none" w:sz="0" w:space="0" w:color="auto"/>
                <w:bottom w:val="none" w:sz="0" w:space="0" w:color="auto"/>
                <w:right w:val="none" w:sz="0" w:space="0" w:color="auto"/>
              </w:divBdr>
            </w:div>
          </w:divsChild>
        </w:div>
        <w:div w:id="2040085066">
          <w:marLeft w:val="0"/>
          <w:marRight w:val="0"/>
          <w:marTop w:val="0"/>
          <w:marBottom w:val="0"/>
          <w:divBdr>
            <w:top w:val="none" w:sz="0" w:space="0" w:color="auto"/>
            <w:left w:val="none" w:sz="0" w:space="0" w:color="auto"/>
            <w:bottom w:val="none" w:sz="0" w:space="0" w:color="auto"/>
            <w:right w:val="none" w:sz="0" w:space="0" w:color="auto"/>
          </w:divBdr>
          <w:divsChild>
            <w:div w:id="127086820">
              <w:marLeft w:val="0"/>
              <w:marRight w:val="0"/>
              <w:marTop w:val="0"/>
              <w:marBottom w:val="0"/>
              <w:divBdr>
                <w:top w:val="none" w:sz="0" w:space="0" w:color="auto"/>
                <w:left w:val="none" w:sz="0" w:space="0" w:color="auto"/>
                <w:bottom w:val="none" w:sz="0" w:space="0" w:color="auto"/>
                <w:right w:val="none" w:sz="0" w:space="0" w:color="auto"/>
              </w:divBdr>
            </w:div>
            <w:div w:id="589899042">
              <w:marLeft w:val="0"/>
              <w:marRight w:val="0"/>
              <w:marTop w:val="0"/>
              <w:marBottom w:val="0"/>
              <w:divBdr>
                <w:top w:val="none" w:sz="0" w:space="0" w:color="auto"/>
                <w:left w:val="none" w:sz="0" w:space="0" w:color="auto"/>
                <w:bottom w:val="none" w:sz="0" w:space="0" w:color="auto"/>
                <w:right w:val="none" w:sz="0" w:space="0" w:color="auto"/>
              </w:divBdr>
            </w:div>
            <w:div w:id="622032527">
              <w:marLeft w:val="0"/>
              <w:marRight w:val="0"/>
              <w:marTop w:val="0"/>
              <w:marBottom w:val="0"/>
              <w:divBdr>
                <w:top w:val="none" w:sz="0" w:space="0" w:color="auto"/>
                <w:left w:val="none" w:sz="0" w:space="0" w:color="auto"/>
                <w:bottom w:val="none" w:sz="0" w:space="0" w:color="auto"/>
                <w:right w:val="none" w:sz="0" w:space="0" w:color="auto"/>
              </w:divBdr>
            </w:div>
            <w:div w:id="1466968853">
              <w:marLeft w:val="0"/>
              <w:marRight w:val="0"/>
              <w:marTop w:val="0"/>
              <w:marBottom w:val="0"/>
              <w:divBdr>
                <w:top w:val="none" w:sz="0" w:space="0" w:color="auto"/>
                <w:left w:val="none" w:sz="0" w:space="0" w:color="auto"/>
                <w:bottom w:val="none" w:sz="0" w:space="0" w:color="auto"/>
                <w:right w:val="none" w:sz="0" w:space="0" w:color="auto"/>
              </w:divBdr>
            </w:div>
            <w:div w:id="2128500748">
              <w:marLeft w:val="0"/>
              <w:marRight w:val="0"/>
              <w:marTop w:val="0"/>
              <w:marBottom w:val="0"/>
              <w:divBdr>
                <w:top w:val="none" w:sz="0" w:space="0" w:color="auto"/>
                <w:left w:val="none" w:sz="0" w:space="0" w:color="auto"/>
                <w:bottom w:val="none" w:sz="0" w:space="0" w:color="auto"/>
                <w:right w:val="none" w:sz="0" w:space="0" w:color="auto"/>
              </w:divBdr>
            </w:div>
          </w:divsChild>
        </w:div>
        <w:div w:id="2086687628">
          <w:marLeft w:val="0"/>
          <w:marRight w:val="0"/>
          <w:marTop w:val="0"/>
          <w:marBottom w:val="0"/>
          <w:divBdr>
            <w:top w:val="none" w:sz="0" w:space="0" w:color="auto"/>
            <w:left w:val="none" w:sz="0" w:space="0" w:color="auto"/>
            <w:bottom w:val="none" w:sz="0" w:space="0" w:color="auto"/>
            <w:right w:val="none" w:sz="0" w:space="0" w:color="auto"/>
          </w:divBdr>
          <w:divsChild>
            <w:div w:id="603923868">
              <w:marLeft w:val="0"/>
              <w:marRight w:val="0"/>
              <w:marTop w:val="0"/>
              <w:marBottom w:val="0"/>
              <w:divBdr>
                <w:top w:val="none" w:sz="0" w:space="0" w:color="auto"/>
                <w:left w:val="none" w:sz="0" w:space="0" w:color="auto"/>
                <w:bottom w:val="none" w:sz="0" w:space="0" w:color="auto"/>
                <w:right w:val="none" w:sz="0" w:space="0" w:color="auto"/>
              </w:divBdr>
            </w:div>
            <w:div w:id="937521275">
              <w:marLeft w:val="0"/>
              <w:marRight w:val="0"/>
              <w:marTop w:val="0"/>
              <w:marBottom w:val="0"/>
              <w:divBdr>
                <w:top w:val="none" w:sz="0" w:space="0" w:color="auto"/>
                <w:left w:val="none" w:sz="0" w:space="0" w:color="auto"/>
                <w:bottom w:val="none" w:sz="0" w:space="0" w:color="auto"/>
                <w:right w:val="none" w:sz="0" w:space="0" w:color="auto"/>
              </w:divBdr>
            </w:div>
            <w:div w:id="1123037941">
              <w:marLeft w:val="0"/>
              <w:marRight w:val="0"/>
              <w:marTop w:val="0"/>
              <w:marBottom w:val="0"/>
              <w:divBdr>
                <w:top w:val="none" w:sz="0" w:space="0" w:color="auto"/>
                <w:left w:val="none" w:sz="0" w:space="0" w:color="auto"/>
                <w:bottom w:val="none" w:sz="0" w:space="0" w:color="auto"/>
                <w:right w:val="none" w:sz="0" w:space="0" w:color="auto"/>
              </w:divBdr>
            </w:div>
            <w:div w:id="1445880693">
              <w:marLeft w:val="0"/>
              <w:marRight w:val="0"/>
              <w:marTop w:val="0"/>
              <w:marBottom w:val="0"/>
              <w:divBdr>
                <w:top w:val="none" w:sz="0" w:space="0" w:color="auto"/>
                <w:left w:val="none" w:sz="0" w:space="0" w:color="auto"/>
                <w:bottom w:val="none" w:sz="0" w:space="0" w:color="auto"/>
                <w:right w:val="none" w:sz="0" w:space="0" w:color="auto"/>
              </w:divBdr>
            </w:div>
            <w:div w:id="2033726628">
              <w:marLeft w:val="0"/>
              <w:marRight w:val="0"/>
              <w:marTop w:val="0"/>
              <w:marBottom w:val="0"/>
              <w:divBdr>
                <w:top w:val="none" w:sz="0" w:space="0" w:color="auto"/>
                <w:left w:val="none" w:sz="0" w:space="0" w:color="auto"/>
                <w:bottom w:val="none" w:sz="0" w:space="0" w:color="auto"/>
                <w:right w:val="none" w:sz="0" w:space="0" w:color="auto"/>
              </w:divBdr>
            </w:div>
          </w:divsChild>
        </w:div>
        <w:div w:id="2117673306">
          <w:marLeft w:val="0"/>
          <w:marRight w:val="0"/>
          <w:marTop w:val="0"/>
          <w:marBottom w:val="0"/>
          <w:divBdr>
            <w:top w:val="none" w:sz="0" w:space="0" w:color="auto"/>
            <w:left w:val="none" w:sz="0" w:space="0" w:color="auto"/>
            <w:bottom w:val="none" w:sz="0" w:space="0" w:color="auto"/>
            <w:right w:val="none" w:sz="0" w:space="0" w:color="auto"/>
          </w:divBdr>
          <w:divsChild>
            <w:div w:id="24839260">
              <w:marLeft w:val="0"/>
              <w:marRight w:val="0"/>
              <w:marTop w:val="0"/>
              <w:marBottom w:val="0"/>
              <w:divBdr>
                <w:top w:val="none" w:sz="0" w:space="0" w:color="auto"/>
                <w:left w:val="none" w:sz="0" w:space="0" w:color="auto"/>
                <w:bottom w:val="none" w:sz="0" w:space="0" w:color="auto"/>
                <w:right w:val="none" w:sz="0" w:space="0" w:color="auto"/>
              </w:divBdr>
            </w:div>
            <w:div w:id="1139954503">
              <w:marLeft w:val="0"/>
              <w:marRight w:val="0"/>
              <w:marTop w:val="0"/>
              <w:marBottom w:val="0"/>
              <w:divBdr>
                <w:top w:val="none" w:sz="0" w:space="0" w:color="auto"/>
                <w:left w:val="none" w:sz="0" w:space="0" w:color="auto"/>
                <w:bottom w:val="none" w:sz="0" w:space="0" w:color="auto"/>
                <w:right w:val="none" w:sz="0" w:space="0" w:color="auto"/>
              </w:divBdr>
            </w:div>
            <w:div w:id="173411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929590">
      <w:bodyDiv w:val="1"/>
      <w:marLeft w:val="0"/>
      <w:marRight w:val="0"/>
      <w:marTop w:val="0"/>
      <w:marBottom w:val="0"/>
      <w:divBdr>
        <w:top w:val="none" w:sz="0" w:space="0" w:color="auto"/>
        <w:left w:val="none" w:sz="0" w:space="0" w:color="auto"/>
        <w:bottom w:val="none" w:sz="0" w:space="0" w:color="auto"/>
        <w:right w:val="none" w:sz="0" w:space="0" w:color="auto"/>
      </w:divBdr>
    </w:div>
    <w:div w:id="1893999055">
      <w:bodyDiv w:val="1"/>
      <w:marLeft w:val="0"/>
      <w:marRight w:val="0"/>
      <w:marTop w:val="0"/>
      <w:marBottom w:val="0"/>
      <w:divBdr>
        <w:top w:val="none" w:sz="0" w:space="0" w:color="auto"/>
        <w:left w:val="none" w:sz="0" w:space="0" w:color="auto"/>
        <w:bottom w:val="none" w:sz="0" w:space="0" w:color="auto"/>
        <w:right w:val="none" w:sz="0" w:space="0" w:color="auto"/>
      </w:divBdr>
      <w:divsChild>
        <w:div w:id="33387590">
          <w:marLeft w:val="0"/>
          <w:marRight w:val="0"/>
          <w:marTop w:val="0"/>
          <w:marBottom w:val="0"/>
          <w:divBdr>
            <w:top w:val="none" w:sz="0" w:space="0" w:color="auto"/>
            <w:left w:val="none" w:sz="0" w:space="0" w:color="auto"/>
            <w:bottom w:val="none" w:sz="0" w:space="0" w:color="auto"/>
            <w:right w:val="none" w:sz="0" w:space="0" w:color="auto"/>
          </w:divBdr>
          <w:divsChild>
            <w:div w:id="522406883">
              <w:marLeft w:val="0"/>
              <w:marRight w:val="0"/>
              <w:marTop w:val="0"/>
              <w:marBottom w:val="0"/>
              <w:divBdr>
                <w:top w:val="none" w:sz="0" w:space="0" w:color="auto"/>
                <w:left w:val="none" w:sz="0" w:space="0" w:color="auto"/>
                <w:bottom w:val="none" w:sz="0" w:space="0" w:color="auto"/>
                <w:right w:val="none" w:sz="0" w:space="0" w:color="auto"/>
              </w:divBdr>
            </w:div>
            <w:div w:id="607666560">
              <w:marLeft w:val="0"/>
              <w:marRight w:val="0"/>
              <w:marTop w:val="0"/>
              <w:marBottom w:val="0"/>
              <w:divBdr>
                <w:top w:val="none" w:sz="0" w:space="0" w:color="auto"/>
                <w:left w:val="none" w:sz="0" w:space="0" w:color="auto"/>
                <w:bottom w:val="none" w:sz="0" w:space="0" w:color="auto"/>
                <w:right w:val="none" w:sz="0" w:space="0" w:color="auto"/>
              </w:divBdr>
            </w:div>
            <w:div w:id="1577209591">
              <w:marLeft w:val="0"/>
              <w:marRight w:val="0"/>
              <w:marTop w:val="0"/>
              <w:marBottom w:val="0"/>
              <w:divBdr>
                <w:top w:val="none" w:sz="0" w:space="0" w:color="auto"/>
                <w:left w:val="none" w:sz="0" w:space="0" w:color="auto"/>
                <w:bottom w:val="none" w:sz="0" w:space="0" w:color="auto"/>
                <w:right w:val="none" w:sz="0" w:space="0" w:color="auto"/>
              </w:divBdr>
            </w:div>
            <w:div w:id="1850411913">
              <w:marLeft w:val="0"/>
              <w:marRight w:val="0"/>
              <w:marTop w:val="0"/>
              <w:marBottom w:val="0"/>
              <w:divBdr>
                <w:top w:val="none" w:sz="0" w:space="0" w:color="auto"/>
                <w:left w:val="none" w:sz="0" w:space="0" w:color="auto"/>
                <w:bottom w:val="none" w:sz="0" w:space="0" w:color="auto"/>
                <w:right w:val="none" w:sz="0" w:space="0" w:color="auto"/>
              </w:divBdr>
            </w:div>
            <w:div w:id="2076196942">
              <w:marLeft w:val="0"/>
              <w:marRight w:val="0"/>
              <w:marTop w:val="0"/>
              <w:marBottom w:val="0"/>
              <w:divBdr>
                <w:top w:val="none" w:sz="0" w:space="0" w:color="auto"/>
                <w:left w:val="none" w:sz="0" w:space="0" w:color="auto"/>
                <w:bottom w:val="none" w:sz="0" w:space="0" w:color="auto"/>
                <w:right w:val="none" w:sz="0" w:space="0" w:color="auto"/>
              </w:divBdr>
            </w:div>
          </w:divsChild>
        </w:div>
        <w:div w:id="85467620">
          <w:marLeft w:val="0"/>
          <w:marRight w:val="0"/>
          <w:marTop w:val="0"/>
          <w:marBottom w:val="0"/>
          <w:divBdr>
            <w:top w:val="none" w:sz="0" w:space="0" w:color="auto"/>
            <w:left w:val="none" w:sz="0" w:space="0" w:color="auto"/>
            <w:bottom w:val="none" w:sz="0" w:space="0" w:color="auto"/>
            <w:right w:val="none" w:sz="0" w:space="0" w:color="auto"/>
          </w:divBdr>
          <w:divsChild>
            <w:div w:id="60058730">
              <w:marLeft w:val="0"/>
              <w:marRight w:val="0"/>
              <w:marTop w:val="0"/>
              <w:marBottom w:val="0"/>
              <w:divBdr>
                <w:top w:val="none" w:sz="0" w:space="0" w:color="auto"/>
                <w:left w:val="none" w:sz="0" w:space="0" w:color="auto"/>
                <w:bottom w:val="none" w:sz="0" w:space="0" w:color="auto"/>
                <w:right w:val="none" w:sz="0" w:space="0" w:color="auto"/>
              </w:divBdr>
            </w:div>
            <w:div w:id="1172798510">
              <w:marLeft w:val="0"/>
              <w:marRight w:val="0"/>
              <w:marTop w:val="0"/>
              <w:marBottom w:val="0"/>
              <w:divBdr>
                <w:top w:val="none" w:sz="0" w:space="0" w:color="auto"/>
                <w:left w:val="none" w:sz="0" w:space="0" w:color="auto"/>
                <w:bottom w:val="none" w:sz="0" w:space="0" w:color="auto"/>
                <w:right w:val="none" w:sz="0" w:space="0" w:color="auto"/>
              </w:divBdr>
            </w:div>
            <w:div w:id="1444882575">
              <w:marLeft w:val="0"/>
              <w:marRight w:val="0"/>
              <w:marTop w:val="0"/>
              <w:marBottom w:val="0"/>
              <w:divBdr>
                <w:top w:val="none" w:sz="0" w:space="0" w:color="auto"/>
                <w:left w:val="none" w:sz="0" w:space="0" w:color="auto"/>
                <w:bottom w:val="none" w:sz="0" w:space="0" w:color="auto"/>
                <w:right w:val="none" w:sz="0" w:space="0" w:color="auto"/>
              </w:divBdr>
            </w:div>
            <w:div w:id="1748720728">
              <w:marLeft w:val="0"/>
              <w:marRight w:val="0"/>
              <w:marTop w:val="0"/>
              <w:marBottom w:val="0"/>
              <w:divBdr>
                <w:top w:val="none" w:sz="0" w:space="0" w:color="auto"/>
                <w:left w:val="none" w:sz="0" w:space="0" w:color="auto"/>
                <w:bottom w:val="none" w:sz="0" w:space="0" w:color="auto"/>
                <w:right w:val="none" w:sz="0" w:space="0" w:color="auto"/>
              </w:divBdr>
            </w:div>
            <w:div w:id="1839417877">
              <w:marLeft w:val="0"/>
              <w:marRight w:val="0"/>
              <w:marTop w:val="0"/>
              <w:marBottom w:val="0"/>
              <w:divBdr>
                <w:top w:val="none" w:sz="0" w:space="0" w:color="auto"/>
                <w:left w:val="none" w:sz="0" w:space="0" w:color="auto"/>
                <w:bottom w:val="none" w:sz="0" w:space="0" w:color="auto"/>
                <w:right w:val="none" w:sz="0" w:space="0" w:color="auto"/>
              </w:divBdr>
            </w:div>
          </w:divsChild>
        </w:div>
        <w:div w:id="100540915">
          <w:marLeft w:val="0"/>
          <w:marRight w:val="0"/>
          <w:marTop w:val="0"/>
          <w:marBottom w:val="0"/>
          <w:divBdr>
            <w:top w:val="none" w:sz="0" w:space="0" w:color="auto"/>
            <w:left w:val="none" w:sz="0" w:space="0" w:color="auto"/>
            <w:bottom w:val="none" w:sz="0" w:space="0" w:color="auto"/>
            <w:right w:val="none" w:sz="0" w:space="0" w:color="auto"/>
          </w:divBdr>
          <w:divsChild>
            <w:div w:id="590509378">
              <w:marLeft w:val="-75"/>
              <w:marRight w:val="0"/>
              <w:marTop w:val="30"/>
              <w:marBottom w:val="30"/>
              <w:divBdr>
                <w:top w:val="none" w:sz="0" w:space="0" w:color="auto"/>
                <w:left w:val="none" w:sz="0" w:space="0" w:color="auto"/>
                <w:bottom w:val="none" w:sz="0" w:space="0" w:color="auto"/>
                <w:right w:val="none" w:sz="0" w:space="0" w:color="auto"/>
              </w:divBdr>
              <w:divsChild>
                <w:div w:id="96408704">
                  <w:marLeft w:val="0"/>
                  <w:marRight w:val="0"/>
                  <w:marTop w:val="0"/>
                  <w:marBottom w:val="0"/>
                  <w:divBdr>
                    <w:top w:val="none" w:sz="0" w:space="0" w:color="auto"/>
                    <w:left w:val="none" w:sz="0" w:space="0" w:color="auto"/>
                    <w:bottom w:val="none" w:sz="0" w:space="0" w:color="auto"/>
                    <w:right w:val="none" w:sz="0" w:space="0" w:color="auto"/>
                  </w:divBdr>
                  <w:divsChild>
                    <w:div w:id="759722259">
                      <w:marLeft w:val="0"/>
                      <w:marRight w:val="0"/>
                      <w:marTop w:val="0"/>
                      <w:marBottom w:val="0"/>
                      <w:divBdr>
                        <w:top w:val="none" w:sz="0" w:space="0" w:color="auto"/>
                        <w:left w:val="none" w:sz="0" w:space="0" w:color="auto"/>
                        <w:bottom w:val="none" w:sz="0" w:space="0" w:color="auto"/>
                        <w:right w:val="none" w:sz="0" w:space="0" w:color="auto"/>
                      </w:divBdr>
                    </w:div>
                  </w:divsChild>
                </w:div>
                <w:div w:id="759764075">
                  <w:marLeft w:val="0"/>
                  <w:marRight w:val="0"/>
                  <w:marTop w:val="0"/>
                  <w:marBottom w:val="0"/>
                  <w:divBdr>
                    <w:top w:val="none" w:sz="0" w:space="0" w:color="auto"/>
                    <w:left w:val="none" w:sz="0" w:space="0" w:color="auto"/>
                    <w:bottom w:val="none" w:sz="0" w:space="0" w:color="auto"/>
                    <w:right w:val="none" w:sz="0" w:space="0" w:color="auto"/>
                  </w:divBdr>
                  <w:divsChild>
                    <w:div w:id="1591542478">
                      <w:marLeft w:val="0"/>
                      <w:marRight w:val="0"/>
                      <w:marTop w:val="0"/>
                      <w:marBottom w:val="0"/>
                      <w:divBdr>
                        <w:top w:val="none" w:sz="0" w:space="0" w:color="auto"/>
                        <w:left w:val="none" w:sz="0" w:space="0" w:color="auto"/>
                        <w:bottom w:val="none" w:sz="0" w:space="0" w:color="auto"/>
                        <w:right w:val="none" w:sz="0" w:space="0" w:color="auto"/>
                      </w:divBdr>
                    </w:div>
                  </w:divsChild>
                </w:div>
                <w:div w:id="1290280766">
                  <w:marLeft w:val="0"/>
                  <w:marRight w:val="0"/>
                  <w:marTop w:val="0"/>
                  <w:marBottom w:val="0"/>
                  <w:divBdr>
                    <w:top w:val="none" w:sz="0" w:space="0" w:color="auto"/>
                    <w:left w:val="none" w:sz="0" w:space="0" w:color="auto"/>
                    <w:bottom w:val="none" w:sz="0" w:space="0" w:color="auto"/>
                    <w:right w:val="none" w:sz="0" w:space="0" w:color="auto"/>
                  </w:divBdr>
                  <w:divsChild>
                    <w:div w:id="1354915685">
                      <w:marLeft w:val="0"/>
                      <w:marRight w:val="0"/>
                      <w:marTop w:val="0"/>
                      <w:marBottom w:val="0"/>
                      <w:divBdr>
                        <w:top w:val="none" w:sz="0" w:space="0" w:color="auto"/>
                        <w:left w:val="none" w:sz="0" w:space="0" w:color="auto"/>
                        <w:bottom w:val="none" w:sz="0" w:space="0" w:color="auto"/>
                        <w:right w:val="none" w:sz="0" w:space="0" w:color="auto"/>
                      </w:divBdr>
                    </w:div>
                  </w:divsChild>
                </w:div>
                <w:div w:id="1328554569">
                  <w:marLeft w:val="0"/>
                  <w:marRight w:val="0"/>
                  <w:marTop w:val="0"/>
                  <w:marBottom w:val="0"/>
                  <w:divBdr>
                    <w:top w:val="none" w:sz="0" w:space="0" w:color="auto"/>
                    <w:left w:val="none" w:sz="0" w:space="0" w:color="auto"/>
                    <w:bottom w:val="none" w:sz="0" w:space="0" w:color="auto"/>
                    <w:right w:val="none" w:sz="0" w:space="0" w:color="auto"/>
                  </w:divBdr>
                  <w:divsChild>
                    <w:div w:id="5713298">
                      <w:marLeft w:val="0"/>
                      <w:marRight w:val="0"/>
                      <w:marTop w:val="0"/>
                      <w:marBottom w:val="0"/>
                      <w:divBdr>
                        <w:top w:val="none" w:sz="0" w:space="0" w:color="auto"/>
                        <w:left w:val="none" w:sz="0" w:space="0" w:color="auto"/>
                        <w:bottom w:val="none" w:sz="0" w:space="0" w:color="auto"/>
                        <w:right w:val="none" w:sz="0" w:space="0" w:color="auto"/>
                      </w:divBdr>
                    </w:div>
                  </w:divsChild>
                </w:div>
                <w:div w:id="1970935060">
                  <w:marLeft w:val="0"/>
                  <w:marRight w:val="0"/>
                  <w:marTop w:val="0"/>
                  <w:marBottom w:val="0"/>
                  <w:divBdr>
                    <w:top w:val="none" w:sz="0" w:space="0" w:color="auto"/>
                    <w:left w:val="none" w:sz="0" w:space="0" w:color="auto"/>
                    <w:bottom w:val="none" w:sz="0" w:space="0" w:color="auto"/>
                    <w:right w:val="none" w:sz="0" w:space="0" w:color="auto"/>
                  </w:divBdr>
                  <w:divsChild>
                    <w:div w:id="88309035">
                      <w:marLeft w:val="0"/>
                      <w:marRight w:val="0"/>
                      <w:marTop w:val="0"/>
                      <w:marBottom w:val="0"/>
                      <w:divBdr>
                        <w:top w:val="none" w:sz="0" w:space="0" w:color="auto"/>
                        <w:left w:val="none" w:sz="0" w:space="0" w:color="auto"/>
                        <w:bottom w:val="none" w:sz="0" w:space="0" w:color="auto"/>
                        <w:right w:val="none" w:sz="0" w:space="0" w:color="auto"/>
                      </w:divBdr>
                    </w:div>
                  </w:divsChild>
                </w:div>
                <w:div w:id="2081780878">
                  <w:marLeft w:val="0"/>
                  <w:marRight w:val="0"/>
                  <w:marTop w:val="0"/>
                  <w:marBottom w:val="0"/>
                  <w:divBdr>
                    <w:top w:val="none" w:sz="0" w:space="0" w:color="auto"/>
                    <w:left w:val="none" w:sz="0" w:space="0" w:color="auto"/>
                    <w:bottom w:val="none" w:sz="0" w:space="0" w:color="auto"/>
                    <w:right w:val="none" w:sz="0" w:space="0" w:color="auto"/>
                  </w:divBdr>
                  <w:divsChild>
                    <w:div w:id="735322267">
                      <w:marLeft w:val="0"/>
                      <w:marRight w:val="0"/>
                      <w:marTop w:val="0"/>
                      <w:marBottom w:val="0"/>
                      <w:divBdr>
                        <w:top w:val="none" w:sz="0" w:space="0" w:color="auto"/>
                        <w:left w:val="none" w:sz="0" w:space="0" w:color="auto"/>
                        <w:bottom w:val="none" w:sz="0" w:space="0" w:color="auto"/>
                        <w:right w:val="none" w:sz="0" w:space="0" w:color="auto"/>
                      </w:divBdr>
                    </w:div>
                  </w:divsChild>
                </w:div>
                <w:div w:id="2098212091">
                  <w:marLeft w:val="0"/>
                  <w:marRight w:val="0"/>
                  <w:marTop w:val="0"/>
                  <w:marBottom w:val="0"/>
                  <w:divBdr>
                    <w:top w:val="none" w:sz="0" w:space="0" w:color="auto"/>
                    <w:left w:val="none" w:sz="0" w:space="0" w:color="auto"/>
                    <w:bottom w:val="none" w:sz="0" w:space="0" w:color="auto"/>
                    <w:right w:val="none" w:sz="0" w:space="0" w:color="auto"/>
                  </w:divBdr>
                  <w:divsChild>
                    <w:div w:id="1674142420">
                      <w:marLeft w:val="0"/>
                      <w:marRight w:val="0"/>
                      <w:marTop w:val="0"/>
                      <w:marBottom w:val="0"/>
                      <w:divBdr>
                        <w:top w:val="none" w:sz="0" w:space="0" w:color="auto"/>
                        <w:left w:val="none" w:sz="0" w:space="0" w:color="auto"/>
                        <w:bottom w:val="none" w:sz="0" w:space="0" w:color="auto"/>
                        <w:right w:val="none" w:sz="0" w:space="0" w:color="auto"/>
                      </w:divBdr>
                    </w:div>
                  </w:divsChild>
                </w:div>
                <w:div w:id="2124109325">
                  <w:marLeft w:val="0"/>
                  <w:marRight w:val="0"/>
                  <w:marTop w:val="0"/>
                  <w:marBottom w:val="0"/>
                  <w:divBdr>
                    <w:top w:val="none" w:sz="0" w:space="0" w:color="auto"/>
                    <w:left w:val="none" w:sz="0" w:space="0" w:color="auto"/>
                    <w:bottom w:val="none" w:sz="0" w:space="0" w:color="auto"/>
                    <w:right w:val="none" w:sz="0" w:space="0" w:color="auto"/>
                  </w:divBdr>
                  <w:divsChild>
                    <w:div w:id="51735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76700">
          <w:marLeft w:val="0"/>
          <w:marRight w:val="0"/>
          <w:marTop w:val="0"/>
          <w:marBottom w:val="0"/>
          <w:divBdr>
            <w:top w:val="none" w:sz="0" w:space="0" w:color="auto"/>
            <w:left w:val="none" w:sz="0" w:space="0" w:color="auto"/>
            <w:bottom w:val="none" w:sz="0" w:space="0" w:color="auto"/>
            <w:right w:val="none" w:sz="0" w:space="0" w:color="auto"/>
          </w:divBdr>
        </w:div>
        <w:div w:id="167910453">
          <w:marLeft w:val="0"/>
          <w:marRight w:val="0"/>
          <w:marTop w:val="0"/>
          <w:marBottom w:val="0"/>
          <w:divBdr>
            <w:top w:val="none" w:sz="0" w:space="0" w:color="auto"/>
            <w:left w:val="none" w:sz="0" w:space="0" w:color="auto"/>
            <w:bottom w:val="none" w:sz="0" w:space="0" w:color="auto"/>
            <w:right w:val="none" w:sz="0" w:space="0" w:color="auto"/>
          </w:divBdr>
        </w:div>
        <w:div w:id="175580272">
          <w:marLeft w:val="0"/>
          <w:marRight w:val="0"/>
          <w:marTop w:val="0"/>
          <w:marBottom w:val="0"/>
          <w:divBdr>
            <w:top w:val="none" w:sz="0" w:space="0" w:color="auto"/>
            <w:left w:val="none" w:sz="0" w:space="0" w:color="auto"/>
            <w:bottom w:val="none" w:sz="0" w:space="0" w:color="auto"/>
            <w:right w:val="none" w:sz="0" w:space="0" w:color="auto"/>
          </w:divBdr>
          <w:divsChild>
            <w:div w:id="106319122">
              <w:marLeft w:val="0"/>
              <w:marRight w:val="0"/>
              <w:marTop w:val="0"/>
              <w:marBottom w:val="0"/>
              <w:divBdr>
                <w:top w:val="none" w:sz="0" w:space="0" w:color="auto"/>
                <w:left w:val="none" w:sz="0" w:space="0" w:color="auto"/>
                <w:bottom w:val="none" w:sz="0" w:space="0" w:color="auto"/>
                <w:right w:val="none" w:sz="0" w:space="0" w:color="auto"/>
              </w:divBdr>
            </w:div>
            <w:div w:id="457067983">
              <w:marLeft w:val="0"/>
              <w:marRight w:val="0"/>
              <w:marTop w:val="0"/>
              <w:marBottom w:val="0"/>
              <w:divBdr>
                <w:top w:val="none" w:sz="0" w:space="0" w:color="auto"/>
                <w:left w:val="none" w:sz="0" w:space="0" w:color="auto"/>
                <w:bottom w:val="none" w:sz="0" w:space="0" w:color="auto"/>
                <w:right w:val="none" w:sz="0" w:space="0" w:color="auto"/>
              </w:divBdr>
            </w:div>
            <w:div w:id="510225150">
              <w:marLeft w:val="0"/>
              <w:marRight w:val="0"/>
              <w:marTop w:val="0"/>
              <w:marBottom w:val="0"/>
              <w:divBdr>
                <w:top w:val="none" w:sz="0" w:space="0" w:color="auto"/>
                <w:left w:val="none" w:sz="0" w:space="0" w:color="auto"/>
                <w:bottom w:val="none" w:sz="0" w:space="0" w:color="auto"/>
                <w:right w:val="none" w:sz="0" w:space="0" w:color="auto"/>
              </w:divBdr>
            </w:div>
            <w:div w:id="768699690">
              <w:marLeft w:val="0"/>
              <w:marRight w:val="0"/>
              <w:marTop w:val="0"/>
              <w:marBottom w:val="0"/>
              <w:divBdr>
                <w:top w:val="none" w:sz="0" w:space="0" w:color="auto"/>
                <w:left w:val="none" w:sz="0" w:space="0" w:color="auto"/>
                <w:bottom w:val="none" w:sz="0" w:space="0" w:color="auto"/>
                <w:right w:val="none" w:sz="0" w:space="0" w:color="auto"/>
              </w:divBdr>
            </w:div>
            <w:div w:id="2135757308">
              <w:marLeft w:val="0"/>
              <w:marRight w:val="0"/>
              <w:marTop w:val="0"/>
              <w:marBottom w:val="0"/>
              <w:divBdr>
                <w:top w:val="none" w:sz="0" w:space="0" w:color="auto"/>
                <w:left w:val="none" w:sz="0" w:space="0" w:color="auto"/>
                <w:bottom w:val="none" w:sz="0" w:space="0" w:color="auto"/>
                <w:right w:val="none" w:sz="0" w:space="0" w:color="auto"/>
              </w:divBdr>
            </w:div>
          </w:divsChild>
        </w:div>
        <w:div w:id="202256375">
          <w:marLeft w:val="0"/>
          <w:marRight w:val="0"/>
          <w:marTop w:val="0"/>
          <w:marBottom w:val="0"/>
          <w:divBdr>
            <w:top w:val="none" w:sz="0" w:space="0" w:color="auto"/>
            <w:left w:val="none" w:sz="0" w:space="0" w:color="auto"/>
            <w:bottom w:val="none" w:sz="0" w:space="0" w:color="auto"/>
            <w:right w:val="none" w:sz="0" w:space="0" w:color="auto"/>
          </w:divBdr>
        </w:div>
        <w:div w:id="234165530">
          <w:marLeft w:val="0"/>
          <w:marRight w:val="0"/>
          <w:marTop w:val="0"/>
          <w:marBottom w:val="0"/>
          <w:divBdr>
            <w:top w:val="none" w:sz="0" w:space="0" w:color="auto"/>
            <w:left w:val="none" w:sz="0" w:space="0" w:color="auto"/>
            <w:bottom w:val="none" w:sz="0" w:space="0" w:color="auto"/>
            <w:right w:val="none" w:sz="0" w:space="0" w:color="auto"/>
          </w:divBdr>
          <w:divsChild>
            <w:div w:id="1721241515">
              <w:marLeft w:val="-75"/>
              <w:marRight w:val="0"/>
              <w:marTop w:val="30"/>
              <w:marBottom w:val="30"/>
              <w:divBdr>
                <w:top w:val="none" w:sz="0" w:space="0" w:color="auto"/>
                <w:left w:val="none" w:sz="0" w:space="0" w:color="auto"/>
                <w:bottom w:val="none" w:sz="0" w:space="0" w:color="auto"/>
                <w:right w:val="none" w:sz="0" w:space="0" w:color="auto"/>
              </w:divBdr>
              <w:divsChild>
                <w:div w:id="46345901">
                  <w:marLeft w:val="0"/>
                  <w:marRight w:val="0"/>
                  <w:marTop w:val="0"/>
                  <w:marBottom w:val="0"/>
                  <w:divBdr>
                    <w:top w:val="none" w:sz="0" w:space="0" w:color="auto"/>
                    <w:left w:val="none" w:sz="0" w:space="0" w:color="auto"/>
                    <w:bottom w:val="none" w:sz="0" w:space="0" w:color="auto"/>
                    <w:right w:val="none" w:sz="0" w:space="0" w:color="auto"/>
                  </w:divBdr>
                  <w:divsChild>
                    <w:div w:id="1101417934">
                      <w:marLeft w:val="0"/>
                      <w:marRight w:val="0"/>
                      <w:marTop w:val="0"/>
                      <w:marBottom w:val="0"/>
                      <w:divBdr>
                        <w:top w:val="none" w:sz="0" w:space="0" w:color="auto"/>
                        <w:left w:val="none" w:sz="0" w:space="0" w:color="auto"/>
                        <w:bottom w:val="none" w:sz="0" w:space="0" w:color="auto"/>
                        <w:right w:val="none" w:sz="0" w:space="0" w:color="auto"/>
                      </w:divBdr>
                    </w:div>
                  </w:divsChild>
                </w:div>
                <w:div w:id="69468530">
                  <w:marLeft w:val="0"/>
                  <w:marRight w:val="0"/>
                  <w:marTop w:val="0"/>
                  <w:marBottom w:val="0"/>
                  <w:divBdr>
                    <w:top w:val="none" w:sz="0" w:space="0" w:color="auto"/>
                    <w:left w:val="none" w:sz="0" w:space="0" w:color="auto"/>
                    <w:bottom w:val="none" w:sz="0" w:space="0" w:color="auto"/>
                    <w:right w:val="none" w:sz="0" w:space="0" w:color="auto"/>
                  </w:divBdr>
                  <w:divsChild>
                    <w:div w:id="1399669544">
                      <w:marLeft w:val="0"/>
                      <w:marRight w:val="0"/>
                      <w:marTop w:val="0"/>
                      <w:marBottom w:val="0"/>
                      <w:divBdr>
                        <w:top w:val="none" w:sz="0" w:space="0" w:color="auto"/>
                        <w:left w:val="none" w:sz="0" w:space="0" w:color="auto"/>
                        <w:bottom w:val="none" w:sz="0" w:space="0" w:color="auto"/>
                        <w:right w:val="none" w:sz="0" w:space="0" w:color="auto"/>
                      </w:divBdr>
                    </w:div>
                  </w:divsChild>
                </w:div>
                <w:div w:id="72699829">
                  <w:marLeft w:val="0"/>
                  <w:marRight w:val="0"/>
                  <w:marTop w:val="0"/>
                  <w:marBottom w:val="0"/>
                  <w:divBdr>
                    <w:top w:val="none" w:sz="0" w:space="0" w:color="auto"/>
                    <w:left w:val="none" w:sz="0" w:space="0" w:color="auto"/>
                    <w:bottom w:val="none" w:sz="0" w:space="0" w:color="auto"/>
                    <w:right w:val="none" w:sz="0" w:space="0" w:color="auto"/>
                  </w:divBdr>
                  <w:divsChild>
                    <w:div w:id="11345195">
                      <w:marLeft w:val="0"/>
                      <w:marRight w:val="0"/>
                      <w:marTop w:val="0"/>
                      <w:marBottom w:val="0"/>
                      <w:divBdr>
                        <w:top w:val="none" w:sz="0" w:space="0" w:color="auto"/>
                        <w:left w:val="none" w:sz="0" w:space="0" w:color="auto"/>
                        <w:bottom w:val="none" w:sz="0" w:space="0" w:color="auto"/>
                        <w:right w:val="none" w:sz="0" w:space="0" w:color="auto"/>
                      </w:divBdr>
                    </w:div>
                  </w:divsChild>
                </w:div>
                <w:div w:id="160631638">
                  <w:marLeft w:val="0"/>
                  <w:marRight w:val="0"/>
                  <w:marTop w:val="0"/>
                  <w:marBottom w:val="0"/>
                  <w:divBdr>
                    <w:top w:val="none" w:sz="0" w:space="0" w:color="auto"/>
                    <w:left w:val="none" w:sz="0" w:space="0" w:color="auto"/>
                    <w:bottom w:val="none" w:sz="0" w:space="0" w:color="auto"/>
                    <w:right w:val="none" w:sz="0" w:space="0" w:color="auto"/>
                  </w:divBdr>
                  <w:divsChild>
                    <w:div w:id="266356678">
                      <w:marLeft w:val="0"/>
                      <w:marRight w:val="0"/>
                      <w:marTop w:val="0"/>
                      <w:marBottom w:val="0"/>
                      <w:divBdr>
                        <w:top w:val="none" w:sz="0" w:space="0" w:color="auto"/>
                        <w:left w:val="none" w:sz="0" w:space="0" w:color="auto"/>
                        <w:bottom w:val="none" w:sz="0" w:space="0" w:color="auto"/>
                        <w:right w:val="none" w:sz="0" w:space="0" w:color="auto"/>
                      </w:divBdr>
                    </w:div>
                  </w:divsChild>
                </w:div>
                <w:div w:id="212350126">
                  <w:marLeft w:val="0"/>
                  <w:marRight w:val="0"/>
                  <w:marTop w:val="0"/>
                  <w:marBottom w:val="0"/>
                  <w:divBdr>
                    <w:top w:val="none" w:sz="0" w:space="0" w:color="auto"/>
                    <w:left w:val="none" w:sz="0" w:space="0" w:color="auto"/>
                    <w:bottom w:val="none" w:sz="0" w:space="0" w:color="auto"/>
                    <w:right w:val="none" w:sz="0" w:space="0" w:color="auto"/>
                  </w:divBdr>
                  <w:divsChild>
                    <w:div w:id="636491087">
                      <w:marLeft w:val="0"/>
                      <w:marRight w:val="0"/>
                      <w:marTop w:val="0"/>
                      <w:marBottom w:val="0"/>
                      <w:divBdr>
                        <w:top w:val="none" w:sz="0" w:space="0" w:color="auto"/>
                        <w:left w:val="none" w:sz="0" w:space="0" w:color="auto"/>
                        <w:bottom w:val="none" w:sz="0" w:space="0" w:color="auto"/>
                        <w:right w:val="none" w:sz="0" w:space="0" w:color="auto"/>
                      </w:divBdr>
                    </w:div>
                  </w:divsChild>
                </w:div>
                <w:div w:id="234437030">
                  <w:marLeft w:val="0"/>
                  <w:marRight w:val="0"/>
                  <w:marTop w:val="0"/>
                  <w:marBottom w:val="0"/>
                  <w:divBdr>
                    <w:top w:val="none" w:sz="0" w:space="0" w:color="auto"/>
                    <w:left w:val="none" w:sz="0" w:space="0" w:color="auto"/>
                    <w:bottom w:val="none" w:sz="0" w:space="0" w:color="auto"/>
                    <w:right w:val="none" w:sz="0" w:space="0" w:color="auto"/>
                  </w:divBdr>
                  <w:divsChild>
                    <w:div w:id="582105863">
                      <w:marLeft w:val="0"/>
                      <w:marRight w:val="0"/>
                      <w:marTop w:val="0"/>
                      <w:marBottom w:val="0"/>
                      <w:divBdr>
                        <w:top w:val="none" w:sz="0" w:space="0" w:color="auto"/>
                        <w:left w:val="none" w:sz="0" w:space="0" w:color="auto"/>
                        <w:bottom w:val="none" w:sz="0" w:space="0" w:color="auto"/>
                        <w:right w:val="none" w:sz="0" w:space="0" w:color="auto"/>
                      </w:divBdr>
                    </w:div>
                  </w:divsChild>
                </w:div>
                <w:div w:id="333923844">
                  <w:marLeft w:val="0"/>
                  <w:marRight w:val="0"/>
                  <w:marTop w:val="0"/>
                  <w:marBottom w:val="0"/>
                  <w:divBdr>
                    <w:top w:val="none" w:sz="0" w:space="0" w:color="auto"/>
                    <w:left w:val="none" w:sz="0" w:space="0" w:color="auto"/>
                    <w:bottom w:val="none" w:sz="0" w:space="0" w:color="auto"/>
                    <w:right w:val="none" w:sz="0" w:space="0" w:color="auto"/>
                  </w:divBdr>
                  <w:divsChild>
                    <w:div w:id="334574606">
                      <w:marLeft w:val="0"/>
                      <w:marRight w:val="0"/>
                      <w:marTop w:val="0"/>
                      <w:marBottom w:val="0"/>
                      <w:divBdr>
                        <w:top w:val="none" w:sz="0" w:space="0" w:color="auto"/>
                        <w:left w:val="none" w:sz="0" w:space="0" w:color="auto"/>
                        <w:bottom w:val="none" w:sz="0" w:space="0" w:color="auto"/>
                        <w:right w:val="none" w:sz="0" w:space="0" w:color="auto"/>
                      </w:divBdr>
                    </w:div>
                  </w:divsChild>
                </w:div>
                <w:div w:id="383336957">
                  <w:marLeft w:val="0"/>
                  <w:marRight w:val="0"/>
                  <w:marTop w:val="0"/>
                  <w:marBottom w:val="0"/>
                  <w:divBdr>
                    <w:top w:val="none" w:sz="0" w:space="0" w:color="auto"/>
                    <w:left w:val="none" w:sz="0" w:space="0" w:color="auto"/>
                    <w:bottom w:val="none" w:sz="0" w:space="0" w:color="auto"/>
                    <w:right w:val="none" w:sz="0" w:space="0" w:color="auto"/>
                  </w:divBdr>
                  <w:divsChild>
                    <w:div w:id="1512527612">
                      <w:marLeft w:val="0"/>
                      <w:marRight w:val="0"/>
                      <w:marTop w:val="0"/>
                      <w:marBottom w:val="0"/>
                      <w:divBdr>
                        <w:top w:val="none" w:sz="0" w:space="0" w:color="auto"/>
                        <w:left w:val="none" w:sz="0" w:space="0" w:color="auto"/>
                        <w:bottom w:val="none" w:sz="0" w:space="0" w:color="auto"/>
                        <w:right w:val="none" w:sz="0" w:space="0" w:color="auto"/>
                      </w:divBdr>
                    </w:div>
                  </w:divsChild>
                </w:div>
                <w:div w:id="394089502">
                  <w:marLeft w:val="0"/>
                  <w:marRight w:val="0"/>
                  <w:marTop w:val="0"/>
                  <w:marBottom w:val="0"/>
                  <w:divBdr>
                    <w:top w:val="none" w:sz="0" w:space="0" w:color="auto"/>
                    <w:left w:val="none" w:sz="0" w:space="0" w:color="auto"/>
                    <w:bottom w:val="none" w:sz="0" w:space="0" w:color="auto"/>
                    <w:right w:val="none" w:sz="0" w:space="0" w:color="auto"/>
                  </w:divBdr>
                  <w:divsChild>
                    <w:div w:id="1873954798">
                      <w:marLeft w:val="0"/>
                      <w:marRight w:val="0"/>
                      <w:marTop w:val="0"/>
                      <w:marBottom w:val="0"/>
                      <w:divBdr>
                        <w:top w:val="none" w:sz="0" w:space="0" w:color="auto"/>
                        <w:left w:val="none" w:sz="0" w:space="0" w:color="auto"/>
                        <w:bottom w:val="none" w:sz="0" w:space="0" w:color="auto"/>
                        <w:right w:val="none" w:sz="0" w:space="0" w:color="auto"/>
                      </w:divBdr>
                    </w:div>
                  </w:divsChild>
                </w:div>
                <w:div w:id="475881917">
                  <w:marLeft w:val="0"/>
                  <w:marRight w:val="0"/>
                  <w:marTop w:val="0"/>
                  <w:marBottom w:val="0"/>
                  <w:divBdr>
                    <w:top w:val="none" w:sz="0" w:space="0" w:color="auto"/>
                    <w:left w:val="none" w:sz="0" w:space="0" w:color="auto"/>
                    <w:bottom w:val="none" w:sz="0" w:space="0" w:color="auto"/>
                    <w:right w:val="none" w:sz="0" w:space="0" w:color="auto"/>
                  </w:divBdr>
                  <w:divsChild>
                    <w:div w:id="421340273">
                      <w:marLeft w:val="0"/>
                      <w:marRight w:val="0"/>
                      <w:marTop w:val="0"/>
                      <w:marBottom w:val="0"/>
                      <w:divBdr>
                        <w:top w:val="none" w:sz="0" w:space="0" w:color="auto"/>
                        <w:left w:val="none" w:sz="0" w:space="0" w:color="auto"/>
                        <w:bottom w:val="none" w:sz="0" w:space="0" w:color="auto"/>
                        <w:right w:val="none" w:sz="0" w:space="0" w:color="auto"/>
                      </w:divBdr>
                    </w:div>
                  </w:divsChild>
                </w:div>
                <w:div w:id="779183992">
                  <w:marLeft w:val="0"/>
                  <w:marRight w:val="0"/>
                  <w:marTop w:val="0"/>
                  <w:marBottom w:val="0"/>
                  <w:divBdr>
                    <w:top w:val="none" w:sz="0" w:space="0" w:color="auto"/>
                    <w:left w:val="none" w:sz="0" w:space="0" w:color="auto"/>
                    <w:bottom w:val="none" w:sz="0" w:space="0" w:color="auto"/>
                    <w:right w:val="none" w:sz="0" w:space="0" w:color="auto"/>
                  </w:divBdr>
                  <w:divsChild>
                    <w:div w:id="26563424">
                      <w:marLeft w:val="0"/>
                      <w:marRight w:val="0"/>
                      <w:marTop w:val="0"/>
                      <w:marBottom w:val="0"/>
                      <w:divBdr>
                        <w:top w:val="none" w:sz="0" w:space="0" w:color="auto"/>
                        <w:left w:val="none" w:sz="0" w:space="0" w:color="auto"/>
                        <w:bottom w:val="none" w:sz="0" w:space="0" w:color="auto"/>
                        <w:right w:val="none" w:sz="0" w:space="0" w:color="auto"/>
                      </w:divBdr>
                    </w:div>
                  </w:divsChild>
                </w:div>
                <w:div w:id="1028212506">
                  <w:marLeft w:val="0"/>
                  <w:marRight w:val="0"/>
                  <w:marTop w:val="0"/>
                  <w:marBottom w:val="0"/>
                  <w:divBdr>
                    <w:top w:val="none" w:sz="0" w:space="0" w:color="auto"/>
                    <w:left w:val="none" w:sz="0" w:space="0" w:color="auto"/>
                    <w:bottom w:val="none" w:sz="0" w:space="0" w:color="auto"/>
                    <w:right w:val="none" w:sz="0" w:space="0" w:color="auto"/>
                  </w:divBdr>
                  <w:divsChild>
                    <w:div w:id="52583125">
                      <w:marLeft w:val="0"/>
                      <w:marRight w:val="0"/>
                      <w:marTop w:val="0"/>
                      <w:marBottom w:val="0"/>
                      <w:divBdr>
                        <w:top w:val="none" w:sz="0" w:space="0" w:color="auto"/>
                        <w:left w:val="none" w:sz="0" w:space="0" w:color="auto"/>
                        <w:bottom w:val="none" w:sz="0" w:space="0" w:color="auto"/>
                        <w:right w:val="none" w:sz="0" w:space="0" w:color="auto"/>
                      </w:divBdr>
                    </w:div>
                  </w:divsChild>
                </w:div>
                <w:div w:id="1089036081">
                  <w:marLeft w:val="0"/>
                  <w:marRight w:val="0"/>
                  <w:marTop w:val="0"/>
                  <w:marBottom w:val="0"/>
                  <w:divBdr>
                    <w:top w:val="none" w:sz="0" w:space="0" w:color="auto"/>
                    <w:left w:val="none" w:sz="0" w:space="0" w:color="auto"/>
                    <w:bottom w:val="none" w:sz="0" w:space="0" w:color="auto"/>
                    <w:right w:val="none" w:sz="0" w:space="0" w:color="auto"/>
                  </w:divBdr>
                  <w:divsChild>
                    <w:div w:id="1599677351">
                      <w:marLeft w:val="0"/>
                      <w:marRight w:val="0"/>
                      <w:marTop w:val="0"/>
                      <w:marBottom w:val="0"/>
                      <w:divBdr>
                        <w:top w:val="none" w:sz="0" w:space="0" w:color="auto"/>
                        <w:left w:val="none" w:sz="0" w:space="0" w:color="auto"/>
                        <w:bottom w:val="none" w:sz="0" w:space="0" w:color="auto"/>
                        <w:right w:val="none" w:sz="0" w:space="0" w:color="auto"/>
                      </w:divBdr>
                    </w:div>
                  </w:divsChild>
                </w:div>
                <w:div w:id="1189099736">
                  <w:marLeft w:val="0"/>
                  <w:marRight w:val="0"/>
                  <w:marTop w:val="0"/>
                  <w:marBottom w:val="0"/>
                  <w:divBdr>
                    <w:top w:val="none" w:sz="0" w:space="0" w:color="auto"/>
                    <w:left w:val="none" w:sz="0" w:space="0" w:color="auto"/>
                    <w:bottom w:val="none" w:sz="0" w:space="0" w:color="auto"/>
                    <w:right w:val="none" w:sz="0" w:space="0" w:color="auto"/>
                  </w:divBdr>
                  <w:divsChild>
                    <w:div w:id="462505430">
                      <w:marLeft w:val="0"/>
                      <w:marRight w:val="0"/>
                      <w:marTop w:val="0"/>
                      <w:marBottom w:val="0"/>
                      <w:divBdr>
                        <w:top w:val="none" w:sz="0" w:space="0" w:color="auto"/>
                        <w:left w:val="none" w:sz="0" w:space="0" w:color="auto"/>
                        <w:bottom w:val="none" w:sz="0" w:space="0" w:color="auto"/>
                        <w:right w:val="none" w:sz="0" w:space="0" w:color="auto"/>
                      </w:divBdr>
                    </w:div>
                  </w:divsChild>
                </w:div>
                <w:div w:id="1309675047">
                  <w:marLeft w:val="0"/>
                  <w:marRight w:val="0"/>
                  <w:marTop w:val="0"/>
                  <w:marBottom w:val="0"/>
                  <w:divBdr>
                    <w:top w:val="none" w:sz="0" w:space="0" w:color="auto"/>
                    <w:left w:val="none" w:sz="0" w:space="0" w:color="auto"/>
                    <w:bottom w:val="none" w:sz="0" w:space="0" w:color="auto"/>
                    <w:right w:val="none" w:sz="0" w:space="0" w:color="auto"/>
                  </w:divBdr>
                  <w:divsChild>
                    <w:div w:id="1918861149">
                      <w:marLeft w:val="0"/>
                      <w:marRight w:val="0"/>
                      <w:marTop w:val="0"/>
                      <w:marBottom w:val="0"/>
                      <w:divBdr>
                        <w:top w:val="none" w:sz="0" w:space="0" w:color="auto"/>
                        <w:left w:val="none" w:sz="0" w:space="0" w:color="auto"/>
                        <w:bottom w:val="none" w:sz="0" w:space="0" w:color="auto"/>
                        <w:right w:val="none" w:sz="0" w:space="0" w:color="auto"/>
                      </w:divBdr>
                    </w:div>
                  </w:divsChild>
                </w:div>
                <w:div w:id="1316373062">
                  <w:marLeft w:val="0"/>
                  <w:marRight w:val="0"/>
                  <w:marTop w:val="0"/>
                  <w:marBottom w:val="0"/>
                  <w:divBdr>
                    <w:top w:val="none" w:sz="0" w:space="0" w:color="auto"/>
                    <w:left w:val="none" w:sz="0" w:space="0" w:color="auto"/>
                    <w:bottom w:val="none" w:sz="0" w:space="0" w:color="auto"/>
                    <w:right w:val="none" w:sz="0" w:space="0" w:color="auto"/>
                  </w:divBdr>
                  <w:divsChild>
                    <w:div w:id="1082139919">
                      <w:marLeft w:val="0"/>
                      <w:marRight w:val="0"/>
                      <w:marTop w:val="0"/>
                      <w:marBottom w:val="0"/>
                      <w:divBdr>
                        <w:top w:val="none" w:sz="0" w:space="0" w:color="auto"/>
                        <w:left w:val="none" w:sz="0" w:space="0" w:color="auto"/>
                        <w:bottom w:val="none" w:sz="0" w:space="0" w:color="auto"/>
                        <w:right w:val="none" w:sz="0" w:space="0" w:color="auto"/>
                      </w:divBdr>
                    </w:div>
                  </w:divsChild>
                </w:div>
                <w:div w:id="1400401013">
                  <w:marLeft w:val="0"/>
                  <w:marRight w:val="0"/>
                  <w:marTop w:val="0"/>
                  <w:marBottom w:val="0"/>
                  <w:divBdr>
                    <w:top w:val="none" w:sz="0" w:space="0" w:color="auto"/>
                    <w:left w:val="none" w:sz="0" w:space="0" w:color="auto"/>
                    <w:bottom w:val="none" w:sz="0" w:space="0" w:color="auto"/>
                    <w:right w:val="none" w:sz="0" w:space="0" w:color="auto"/>
                  </w:divBdr>
                  <w:divsChild>
                    <w:div w:id="454835266">
                      <w:marLeft w:val="0"/>
                      <w:marRight w:val="0"/>
                      <w:marTop w:val="0"/>
                      <w:marBottom w:val="0"/>
                      <w:divBdr>
                        <w:top w:val="none" w:sz="0" w:space="0" w:color="auto"/>
                        <w:left w:val="none" w:sz="0" w:space="0" w:color="auto"/>
                        <w:bottom w:val="none" w:sz="0" w:space="0" w:color="auto"/>
                        <w:right w:val="none" w:sz="0" w:space="0" w:color="auto"/>
                      </w:divBdr>
                    </w:div>
                  </w:divsChild>
                </w:div>
                <w:div w:id="1495534482">
                  <w:marLeft w:val="0"/>
                  <w:marRight w:val="0"/>
                  <w:marTop w:val="0"/>
                  <w:marBottom w:val="0"/>
                  <w:divBdr>
                    <w:top w:val="none" w:sz="0" w:space="0" w:color="auto"/>
                    <w:left w:val="none" w:sz="0" w:space="0" w:color="auto"/>
                    <w:bottom w:val="none" w:sz="0" w:space="0" w:color="auto"/>
                    <w:right w:val="none" w:sz="0" w:space="0" w:color="auto"/>
                  </w:divBdr>
                  <w:divsChild>
                    <w:div w:id="527067236">
                      <w:marLeft w:val="0"/>
                      <w:marRight w:val="0"/>
                      <w:marTop w:val="0"/>
                      <w:marBottom w:val="0"/>
                      <w:divBdr>
                        <w:top w:val="none" w:sz="0" w:space="0" w:color="auto"/>
                        <w:left w:val="none" w:sz="0" w:space="0" w:color="auto"/>
                        <w:bottom w:val="none" w:sz="0" w:space="0" w:color="auto"/>
                        <w:right w:val="none" w:sz="0" w:space="0" w:color="auto"/>
                      </w:divBdr>
                    </w:div>
                  </w:divsChild>
                </w:div>
                <w:div w:id="1561671414">
                  <w:marLeft w:val="0"/>
                  <w:marRight w:val="0"/>
                  <w:marTop w:val="0"/>
                  <w:marBottom w:val="0"/>
                  <w:divBdr>
                    <w:top w:val="none" w:sz="0" w:space="0" w:color="auto"/>
                    <w:left w:val="none" w:sz="0" w:space="0" w:color="auto"/>
                    <w:bottom w:val="none" w:sz="0" w:space="0" w:color="auto"/>
                    <w:right w:val="none" w:sz="0" w:space="0" w:color="auto"/>
                  </w:divBdr>
                  <w:divsChild>
                    <w:div w:id="1081411387">
                      <w:marLeft w:val="0"/>
                      <w:marRight w:val="0"/>
                      <w:marTop w:val="0"/>
                      <w:marBottom w:val="0"/>
                      <w:divBdr>
                        <w:top w:val="none" w:sz="0" w:space="0" w:color="auto"/>
                        <w:left w:val="none" w:sz="0" w:space="0" w:color="auto"/>
                        <w:bottom w:val="none" w:sz="0" w:space="0" w:color="auto"/>
                        <w:right w:val="none" w:sz="0" w:space="0" w:color="auto"/>
                      </w:divBdr>
                    </w:div>
                  </w:divsChild>
                </w:div>
                <w:div w:id="1707178922">
                  <w:marLeft w:val="0"/>
                  <w:marRight w:val="0"/>
                  <w:marTop w:val="0"/>
                  <w:marBottom w:val="0"/>
                  <w:divBdr>
                    <w:top w:val="none" w:sz="0" w:space="0" w:color="auto"/>
                    <w:left w:val="none" w:sz="0" w:space="0" w:color="auto"/>
                    <w:bottom w:val="none" w:sz="0" w:space="0" w:color="auto"/>
                    <w:right w:val="none" w:sz="0" w:space="0" w:color="auto"/>
                  </w:divBdr>
                  <w:divsChild>
                    <w:div w:id="2009021263">
                      <w:marLeft w:val="0"/>
                      <w:marRight w:val="0"/>
                      <w:marTop w:val="0"/>
                      <w:marBottom w:val="0"/>
                      <w:divBdr>
                        <w:top w:val="none" w:sz="0" w:space="0" w:color="auto"/>
                        <w:left w:val="none" w:sz="0" w:space="0" w:color="auto"/>
                        <w:bottom w:val="none" w:sz="0" w:space="0" w:color="auto"/>
                        <w:right w:val="none" w:sz="0" w:space="0" w:color="auto"/>
                      </w:divBdr>
                    </w:div>
                  </w:divsChild>
                </w:div>
                <w:div w:id="1754738427">
                  <w:marLeft w:val="0"/>
                  <w:marRight w:val="0"/>
                  <w:marTop w:val="0"/>
                  <w:marBottom w:val="0"/>
                  <w:divBdr>
                    <w:top w:val="none" w:sz="0" w:space="0" w:color="auto"/>
                    <w:left w:val="none" w:sz="0" w:space="0" w:color="auto"/>
                    <w:bottom w:val="none" w:sz="0" w:space="0" w:color="auto"/>
                    <w:right w:val="none" w:sz="0" w:space="0" w:color="auto"/>
                  </w:divBdr>
                  <w:divsChild>
                    <w:div w:id="645279093">
                      <w:marLeft w:val="0"/>
                      <w:marRight w:val="0"/>
                      <w:marTop w:val="0"/>
                      <w:marBottom w:val="0"/>
                      <w:divBdr>
                        <w:top w:val="none" w:sz="0" w:space="0" w:color="auto"/>
                        <w:left w:val="none" w:sz="0" w:space="0" w:color="auto"/>
                        <w:bottom w:val="none" w:sz="0" w:space="0" w:color="auto"/>
                        <w:right w:val="none" w:sz="0" w:space="0" w:color="auto"/>
                      </w:divBdr>
                    </w:div>
                  </w:divsChild>
                </w:div>
                <w:div w:id="1781411354">
                  <w:marLeft w:val="0"/>
                  <w:marRight w:val="0"/>
                  <w:marTop w:val="0"/>
                  <w:marBottom w:val="0"/>
                  <w:divBdr>
                    <w:top w:val="none" w:sz="0" w:space="0" w:color="auto"/>
                    <w:left w:val="none" w:sz="0" w:space="0" w:color="auto"/>
                    <w:bottom w:val="none" w:sz="0" w:space="0" w:color="auto"/>
                    <w:right w:val="none" w:sz="0" w:space="0" w:color="auto"/>
                  </w:divBdr>
                  <w:divsChild>
                    <w:div w:id="157383982">
                      <w:marLeft w:val="0"/>
                      <w:marRight w:val="0"/>
                      <w:marTop w:val="0"/>
                      <w:marBottom w:val="0"/>
                      <w:divBdr>
                        <w:top w:val="none" w:sz="0" w:space="0" w:color="auto"/>
                        <w:left w:val="none" w:sz="0" w:space="0" w:color="auto"/>
                        <w:bottom w:val="none" w:sz="0" w:space="0" w:color="auto"/>
                        <w:right w:val="none" w:sz="0" w:space="0" w:color="auto"/>
                      </w:divBdr>
                    </w:div>
                  </w:divsChild>
                </w:div>
                <w:div w:id="1833372623">
                  <w:marLeft w:val="0"/>
                  <w:marRight w:val="0"/>
                  <w:marTop w:val="0"/>
                  <w:marBottom w:val="0"/>
                  <w:divBdr>
                    <w:top w:val="none" w:sz="0" w:space="0" w:color="auto"/>
                    <w:left w:val="none" w:sz="0" w:space="0" w:color="auto"/>
                    <w:bottom w:val="none" w:sz="0" w:space="0" w:color="auto"/>
                    <w:right w:val="none" w:sz="0" w:space="0" w:color="auto"/>
                  </w:divBdr>
                  <w:divsChild>
                    <w:div w:id="1925215840">
                      <w:marLeft w:val="0"/>
                      <w:marRight w:val="0"/>
                      <w:marTop w:val="0"/>
                      <w:marBottom w:val="0"/>
                      <w:divBdr>
                        <w:top w:val="none" w:sz="0" w:space="0" w:color="auto"/>
                        <w:left w:val="none" w:sz="0" w:space="0" w:color="auto"/>
                        <w:bottom w:val="none" w:sz="0" w:space="0" w:color="auto"/>
                        <w:right w:val="none" w:sz="0" w:space="0" w:color="auto"/>
                      </w:divBdr>
                    </w:div>
                  </w:divsChild>
                </w:div>
                <w:div w:id="1871801567">
                  <w:marLeft w:val="0"/>
                  <w:marRight w:val="0"/>
                  <w:marTop w:val="0"/>
                  <w:marBottom w:val="0"/>
                  <w:divBdr>
                    <w:top w:val="none" w:sz="0" w:space="0" w:color="auto"/>
                    <w:left w:val="none" w:sz="0" w:space="0" w:color="auto"/>
                    <w:bottom w:val="none" w:sz="0" w:space="0" w:color="auto"/>
                    <w:right w:val="none" w:sz="0" w:space="0" w:color="auto"/>
                  </w:divBdr>
                  <w:divsChild>
                    <w:div w:id="134736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155051">
          <w:marLeft w:val="0"/>
          <w:marRight w:val="0"/>
          <w:marTop w:val="0"/>
          <w:marBottom w:val="0"/>
          <w:divBdr>
            <w:top w:val="none" w:sz="0" w:space="0" w:color="auto"/>
            <w:left w:val="none" w:sz="0" w:space="0" w:color="auto"/>
            <w:bottom w:val="none" w:sz="0" w:space="0" w:color="auto"/>
            <w:right w:val="none" w:sz="0" w:space="0" w:color="auto"/>
          </w:divBdr>
          <w:divsChild>
            <w:div w:id="25297594">
              <w:marLeft w:val="0"/>
              <w:marRight w:val="0"/>
              <w:marTop w:val="0"/>
              <w:marBottom w:val="0"/>
              <w:divBdr>
                <w:top w:val="none" w:sz="0" w:space="0" w:color="auto"/>
                <w:left w:val="none" w:sz="0" w:space="0" w:color="auto"/>
                <w:bottom w:val="none" w:sz="0" w:space="0" w:color="auto"/>
                <w:right w:val="none" w:sz="0" w:space="0" w:color="auto"/>
              </w:divBdr>
            </w:div>
            <w:div w:id="402677168">
              <w:marLeft w:val="0"/>
              <w:marRight w:val="0"/>
              <w:marTop w:val="0"/>
              <w:marBottom w:val="0"/>
              <w:divBdr>
                <w:top w:val="none" w:sz="0" w:space="0" w:color="auto"/>
                <w:left w:val="none" w:sz="0" w:space="0" w:color="auto"/>
                <w:bottom w:val="none" w:sz="0" w:space="0" w:color="auto"/>
                <w:right w:val="none" w:sz="0" w:space="0" w:color="auto"/>
              </w:divBdr>
            </w:div>
            <w:div w:id="491217847">
              <w:marLeft w:val="0"/>
              <w:marRight w:val="0"/>
              <w:marTop w:val="0"/>
              <w:marBottom w:val="0"/>
              <w:divBdr>
                <w:top w:val="none" w:sz="0" w:space="0" w:color="auto"/>
                <w:left w:val="none" w:sz="0" w:space="0" w:color="auto"/>
                <w:bottom w:val="none" w:sz="0" w:space="0" w:color="auto"/>
                <w:right w:val="none" w:sz="0" w:space="0" w:color="auto"/>
              </w:divBdr>
            </w:div>
            <w:div w:id="582375727">
              <w:marLeft w:val="0"/>
              <w:marRight w:val="0"/>
              <w:marTop w:val="0"/>
              <w:marBottom w:val="0"/>
              <w:divBdr>
                <w:top w:val="none" w:sz="0" w:space="0" w:color="auto"/>
                <w:left w:val="none" w:sz="0" w:space="0" w:color="auto"/>
                <w:bottom w:val="none" w:sz="0" w:space="0" w:color="auto"/>
                <w:right w:val="none" w:sz="0" w:space="0" w:color="auto"/>
              </w:divBdr>
            </w:div>
            <w:div w:id="1545214037">
              <w:marLeft w:val="0"/>
              <w:marRight w:val="0"/>
              <w:marTop w:val="0"/>
              <w:marBottom w:val="0"/>
              <w:divBdr>
                <w:top w:val="none" w:sz="0" w:space="0" w:color="auto"/>
                <w:left w:val="none" w:sz="0" w:space="0" w:color="auto"/>
                <w:bottom w:val="none" w:sz="0" w:space="0" w:color="auto"/>
                <w:right w:val="none" w:sz="0" w:space="0" w:color="auto"/>
              </w:divBdr>
            </w:div>
          </w:divsChild>
        </w:div>
        <w:div w:id="402996147">
          <w:marLeft w:val="0"/>
          <w:marRight w:val="0"/>
          <w:marTop w:val="0"/>
          <w:marBottom w:val="0"/>
          <w:divBdr>
            <w:top w:val="none" w:sz="0" w:space="0" w:color="auto"/>
            <w:left w:val="none" w:sz="0" w:space="0" w:color="auto"/>
            <w:bottom w:val="none" w:sz="0" w:space="0" w:color="auto"/>
            <w:right w:val="none" w:sz="0" w:space="0" w:color="auto"/>
          </w:divBdr>
          <w:divsChild>
            <w:div w:id="498348820">
              <w:marLeft w:val="0"/>
              <w:marRight w:val="0"/>
              <w:marTop w:val="0"/>
              <w:marBottom w:val="0"/>
              <w:divBdr>
                <w:top w:val="none" w:sz="0" w:space="0" w:color="auto"/>
                <w:left w:val="none" w:sz="0" w:space="0" w:color="auto"/>
                <w:bottom w:val="none" w:sz="0" w:space="0" w:color="auto"/>
                <w:right w:val="none" w:sz="0" w:space="0" w:color="auto"/>
              </w:divBdr>
            </w:div>
            <w:div w:id="504635231">
              <w:marLeft w:val="0"/>
              <w:marRight w:val="0"/>
              <w:marTop w:val="0"/>
              <w:marBottom w:val="0"/>
              <w:divBdr>
                <w:top w:val="none" w:sz="0" w:space="0" w:color="auto"/>
                <w:left w:val="none" w:sz="0" w:space="0" w:color="auto"/>
                <w:bottom w:val="none" w:sz="0" w:space="0" w:color="auto"/>
                <w:right w:val="none" w:sz="0" w:space="0" w:color="auto"/>
              </w:divBdr>
            </w:div>
            <w:div w:id="580259070">
              <w:marLeft w:val="0"/>
              <w:marRight w:val="0"/>
              <w:marTop w:val="0"/>
              <w:marBottom w:val="0"/>
              <w:divBdr>
                <w:top w:val="none" w:sz="0" w:space="0" w:color="auto"/>
                <w:left w:val="none" w:sz="0" w:space="0" w:color="auto"/>
                <w:bottom w:val="none" w:sz="0" w:space="0" w:color="auto"/>
                <w:right w:val="none" w:sz="0" w:space="0" w:color="auto"/>
              </w:divBdr>
            </w:div>
            <w:div w:id="1701473495">
              <w:marLeft w:val="0"/>
              <w:marRight w:val="0"/>
              <w:marTop w:val="0"/>
              <w:marBottom w:val="0"/>
              <w:divBdr>
                <w:top w:val="none" w:sz="0" w:space="0" w:color="auto"/>
                <w:left w:val="none" w:sz="0" w:space="0" w:color="auto"/>
                <w:bottom w:val="none" w:sz="0" w:space="0" w:color="auto"/>
                <w:right w:val="none" w:sz="0" w:space="0" w:color="auto"/>
              </w:divBdr>
            </w:div>
            <w:div w:id="2069330850">
              <w:marLeft w:val="0"/>
              <w:marRight w:val="0"/>
              <w:marTop w:val="0"/>
              <w:marBottom w:val="0"/>
              <w:divBdr>
                <w:top w:val="none" w:sz="0" w:space="0" w:color="auto"/>
                <w:left w:val="none" w:sz="0" w:space="0" w:color="auto"/>
                <w:bottom w:val="none" w:sz="0" w:space="0" w:color="auto"/>
                <w:right w:val="none" w:sz="0" w:space="0" w:color="auto"/>
              </w:divBdr>
            </w:div>
          </w:divsChild>
        </w:div>
        <w:div w:id="418478472">
          <w:marLeft w:val="0"/>
          <w:marRight w:val="0"/>
          <w:marTop w:val="0"/>
          <w:marBottom w:val="0"/>
          <w:divBdr>
            <w:top w:val="none" w:sz="0" w:space="0" w:color="auto"/>
            <w:left w:val="none" w:sz="0" w:space="0" w:color="auto"/>
            <w:bottom w:val="none" w:sz="0" w:space="0" w:color="auto"/>
            <w:right w:val="none" w:sz="0" w:space="0" w:color="auto"/>
          </w:divBdr>
          <w:divsChild>
            <w:div w:id="181824617">
              <w:marLeft w:val="0"/>
              <w:marRight w:val="0"/>
              <w:marTop w:val="0"/>
              <w:marBottom w:val="0"/>
              <w:divBdr>
                <w:top w:val="none" w:sz="0" w:space="0" w:color="auto"/>
                <w:left w:val="none" w:sz="0" w:space="0" w:color="auto"/>
                <w:bottom w:val="none" w:sz="0" w:space="0" w:color="auto"/>
                <w:right w:val="none" w:sz="0" w:space="0" w:color="auto"/>
              </w:divBdr>
            </w:div>
            <w:div w:id="187254250">
              <w:marLeft w:val="0"/>
              <w:marRight w:val="0"/>
              <w:marTop w:val="0"/>
              <w:marBottom w:val="0"/>
              <w:divBdr>
                <w:top w:val="none" w:sz="0" w:space="0" w:color="auto"/>
                <w:left w:val="none" w:sz="0" w:space="0" w:color="auto"/>
                <w:bottom w:val="none" w:sz="0" w:space="0" w:color="auto"/>
                <w:right w:val="none" w:sz="0" w:space="0" w:color="auto"/>
              </w:divBdr>
            </w:div>
            <w:div w:id="1171599914">
              <w:marLeft w:val="0"/>
              <w:marRight w:val="0"/>
              <w:marTop w:val="0"/>
              <w:marBottom w:val="0"/>
              <w:divBdr>
                <w:top w:val="none" w:sz="0" w:space="0" w:color="auto"/>
                <w:left w:val="none" w:sz="0" w:space="0" w:color="auto"/>
                <w:bottom w:val="none" w:sz="0" w:space="0" w:color="auto"/>
                <w:right w:val="none" w:sz="0" w:space="0" w:color="auto"/>
              </w:divBdr>
            </w:div>
            <w:div w:id="1356417448">
              <w:marLeft w:val="0"/>
              <w:marRight w:val="0"/>
              <w:marTop w:val="0"/>
              <w:marBottom w:val="0"/>
              <w:divBdr>
                <w:top w:val="none" w:sz="0" w:space="0" w:color="auto"/>
                <w:left w:val="none" w:sz="0" w:space="0" w:color="auto"/>
                <w:bottom w:val="none" w:sz="0" w:space="0" w:color="auto"/>
                <w:right w:val="none" w:sz="0" w:space="0" w:color="auto"/>
              </w:divBdr>
            </w:div>
            <w:div w:id="1819372018">
              <w:marLeft w:val="0"/>
              <w:marRight w:val="0"/>
              <w:marTop w:val="0"/>
              <w:marBottom w:val="0"/>
              <w:divBdr>
                <w:top w:val="none" w:sz="0" w:space="0" w:color="auto"/>
                <w:left w:val="none" w:sz="0" w:space="0" w:color="auto"/>
                <w:bottom w:val="none" w:sz="0" w:space="0" w:color="auto"/>
                <w:right w:val="none" w:sz="0" w:space="0" w:color="auto"/>
              </w:divBdr>
            </w:div>
          </w:divsChild>
        </w:div>
        <w:div w:id="445589424">
          <w:marLeft w:val="0"/>
          <w:marRight w:val="0"/>
          <w:marTop w:val="0"/>
          <w:marBottom w:val="0"/>
          <w:divBdr>
            <w:top w:val="none" w:sz="0" w:space="0" w:color="auto"/>
            <w:left w:val="none" w:sz="0" w:space="0" w:color="auto"/>
            <w:bottom w:val="none" w:sz="0" w:space="0" w:color="auto"/>
            <w:right w:val="none" w:sz="0" w:space="0" w:color="auto"/>
          </w:divBdr>
        </w:div>
        <w:div w:id="527646699">
          <w:marLeft w:val="0"/>
          <w:marRight w:val="0"/>
          <w:marTop w:val="0"/>
          <w:marBottom w:val="0"/>
          <w:divBdr>
            <w:top w:val="none" w:sz="0" w:space="0" w:color="auto"/>
            <w:left w:val="none" w:sz="0" w:space="0" w:color="auto"/>
            <w:bottom w:val="none" w:sz="0" w:space="0" w:color="auto"/>
            <w:right w:val="none" w:sz="0" w:space="0" w:color="auto"/>
          </w:divBdr>
          <w:divsChild>
            <w:div w:id="22248836">
              <w:marLeft w:val="0"/>
              <w:marRight w:val="0"/>
              <w:marTop w:val="0"/>
              <w:marBottom w:val="0"/>
              <w:divBdr>
                <w:top w:val="none" w:sz="0" w:space="0" w:color="auto"/>
                <w:left w:val="none" w:sz="0" w:space="0" w:color="auto"/>
                <w:bottom w:val="none" w:sz="0" w:space="0" w:color="auto"/>
                <w:right w:val="none" w:sz="0" w:space="0" w:color="auto"/>
              </w:divBdr>
            </w:div>
            <w:div w:id="180827690">
              <w:marLeft w:val="0"/>
              <w:marRight w:val="0"/>
              <w:marTop w:val="0"/>
              <w:marBottom w:val="0"/>
              <w:divBdr>
                <w:top w:val="none" w:sz="0" w:space="0" w:color="auto"/>
                <w:left w:val="none" w:sz="0" w:space="0" w:color="auto"/>
                <w:bottom w:val="none" w:sz="0" w:space="0" w:color="auto"/>
                <w:right w:val="none" w:sz="0" w:space="0" w:color="auto"/>
              </w:divBdr>
            </w:div>
            <w:div w:id="186454024">
              <w:marLeft w:val="0"/>
              <w:marRight w:val="0"/>
              <w:marTop w:val="0"/>
              <w:marBottom w:val="0"/>
              <w:divBdr>
                <w:top w:val="none" w:sz="0" w:space="0" w:color="auto"/>
                <w:left w:val="none" w:sz="0" w:space="0" w:color="auto"/>
                <w:bottom w:val="none" w:sz="0" w:space="0" w:color="auto"/>
                <w:right w:val="none" w:sz="0" w:space="0" w:color="auto"/>
              </w:divBdr>
            </w:div>
            <w:div w:id="1080368697">
              <w:marLeft w:val="0"/>
              <w:marRight w:val="0"/>
              <w:marTop w:val="0"/>
              <w:marBottom w:val="0"/>
              <w:divBdr>
                <w:top w:val="none" w:sz="0" w:space="0" w:color="auto"/>
                <w:left w:val="none" w:sz="0" w:space="0" w:color="auto"/>
                <w:bottom w:val="none" w:sz="0" w:space="0" w:color="auto"/>
                <w:right w:val="none" w:sz="0" w:space="0" w:color="auto"/>
              </w:divBdr>
            </w:div>
            <w:div w:id="1718771894">
              <w:marLeft w:val="0"/>
              <w:marRight w:val="0"/>
              <w:marTop w:val="0"/>
              <w:marBottom w:val="0"/>
              <w:divBdr>
                <w:top w:val="none" w:sz="0" w:space="0" w:color="auto"/>
                <w:left w:val="none" w:sz="0" w:space="0" w:color="auto"/>
                <w:bottom w:val="none" w:sz="0" w:space="0" w:color="auto"/>
                <w:right w:val="none" w:sz="0" w:space="0" w:color="auto"/>
              </w:divBdr>
            </w:div>
          </w:divsChild>
        </w:div>
        <w:div w:id="681250518">
          <w:marLeft w:val="0"/>
          <w:marRight w:val="0"/>
          <w:marTop w:val="0"/>
          <w:marBottom w:val="0"/>
          <w:divBdr>
            <w:top w:val="none" w:sz="0" w:space="0" w:color="auto"/>
            <w:left w:val="none" w:sz="0" w:space="0" w:color="auto"/>
            <w:bottom w:val="none" w:sz="0" w:space="0" w:color="auto"/>
            <w:right w:val="none" w:sz="0" w:space="0" w:color="auto"/>
          </w:divBdr>
        </w:div>
        <w:div w:id="698438371">
          <w:marLeft w:val="0"/>
          <w:marRight w:val="0"/>
          <w:marTop w:val="0"/>
          <w:marBottom w:val="0"/>
          <w:divBdr>
            <w:top w:val="none" w:sz="0" w:space="0" w:color="auto"/>
            <w:left w:val="none" w:sz="0" w:space="0" w:color="auto"/>
            <w:bottom w:val="none" w:sz="0" w:space="0" w:color="auto"/>
            <w:right w:val="none" w:sz="0" w:space="0" w:color="auto"/>
          </w:divBdr>
        </w:div>
        <w:div w:id="764299923">
          <w:marLeft w:val="0"/>
          <w:marRight w:val="0"/>
          <w:marTop w:val="0"/>
          <w:marBottom w:val="0"/>
          <w:divBdr>
            <w:top w:val="none" w:sz="0" w:space="0" w:color="auto"/>
            <w:left w:val="none" w:sz="0" w:space="0" w:color="auto"/>
            <w:bottom w:val="none" w:sz="0" w:space="0" w:color="auto"/>
            <w:right w:val="none" w:sz="0" w:space="0" w:color="auto"/>
          </w:divBdr>
        </w:div>
        <w:div w:id="794177320">
          <w:marLeft w:val="0"/>
          <w:marRight w:val="0"/>
          <w:marTop w:val="0"/>
          <w:marBottom w:val="0"/>
          <w:divBdr>
            <w:top w:val="none" w:sz="0" w:space="0" w:color="auto"/>
            <w:left w:val="none" w:sz="0" w:space="0" w:color="auto"/>
            <w:bottom w:val="none" w:sz="0" w:space="0" w:color="auto"/>
            <w:right w:val="none" w:sz="0" w:space="0" w:color="auto"/>
          </w:divBdr>
          <w:divsChild>
            <w:div w:id="450562558">
              <w:marLeft w:val="0"/>
              <w:marRight w:val="0"/>
              <w:marTop w:val="0"/>
              <w:marBottom w:val="0"/>
              <w:divBdr>
                <w:top w:val="none" w:sz="0" w:space="0" w:color="auto"/>
                <w:left w:val="none" w:sz="0" w:space="0" w:color="auto"/>
                <w:bottom w:val="none" w:sz="0" w:space="0" w:color="auto"/>
                <w:right w:val="none" w:sz="0" w:space="0" w:color="auto"/>
              </w:divBdr>
            </w:div>
            <w:div w:id="522210844">
              <w:marLeft w:val="0"/>
              <w:marRight w:val="0"/>
              <w:marTop w:val="0"/>
              <w:marBottom w:val="0"/>
              <w:divBdr>
                <w:top w:val="none" w:sz="0" w:space="0" w:color="auto"/>
                <w:left w:val="none" w:sz="0" w:space="0" w:color="auto"/>
                <w:bottom w:val="none" w:sz="0" w:space="0" w:color="auto"/>
                <w:right w:val="none" w:sz="0" w:space="0" w:color="auto"/>
              </w:divBdr>
            </w:div>
            <w:div w:id="1030256456">
              <w:marLeft w:val="0"/>
              <w:marRight w:val="0"/>
              <w:marTop w:val="0"/>
              <w:marBottom w:val="0"/>
              <w:divBdr>
                <w:top w:val="none" w:sz="0" w:space="0" w:color="auto"/>
                <w:left w:val="none" w:sz="0" w:space="0" w:color="auto"/>
                <w:bottom w:val="none" w:sz="0" w:space="0" w:color="auto"/>
                <w:right w:val="none" w:sz="0" w:space="0" w:color="auto"/>
              </w:divBdr>
            </w:div>
            <w:div w:id="1620643446">
              <w:marLeft w:val="0"/>
              <w:marRight w:val="0"/>
              <w:marTop w:val="0"/>
              <w:marBottom w:val="0"/>
              <w:divBdr>
                <w:top w:val="none" w:sz="0" w:space="0" w:color="auto"/>
                <w:left w:val="none" w:sz="0" w:space="0" w:color="auto"/>
                <w:bottom w:val="none" w:sz="0" w:space="0" w:color="auto"/>
                <w:right w:val="none" w:sz="0" w:space="0" w:color="auto"/>
              </w:divBdr>
            </w:div>
            <w:div w:id="1799490445">
              <w:marLeft w:val="0"/>
              <w:marRight w:val="0"/>
              <w:marTop w:val="0"/>
              <w:marBottom w:val="0"/>
              <w:divBdr>
                <w:top w:val="none" w:sz="0" w:space="0" w:color="auto"/>
                <w:left w:val="none" w:sz="0" w:space="0" w:color="auto"/>
                <w:bottom w:val="none" w:sz="0" w:space="0" w:color="auto"/>
                <w:right w:val="none" w:sz="0" w:space="0" w:color="auto"/>
              </w:divBdr>
            </w:div>
          </w:divsChild>
        </w:div>
        <w:div w:id="817841622">
          <w:marLeft w:val="0"/>
          <w:marRight w:val="0"/>
          <w:marTop w:val="0"/>
          <w:marBottom w:val="0"/>
          <w:divBdr>
            <w:top w:val="none" w:sz="0" w:space="0" w:color="auto"/>
            <w:left w:val="none" w:sz="0" w:space="0" w:color="auto"/>
            <w:bottom w:val="none" w:sz="0" w:space="0" w:color="auto"/>
            <w:right w:val="none" w:sz="0" w:space="0" w:color="auto"/>
          </w:divBdr>
          <w:divsChild>
            <w:div w:id="143083228">
              <w:marLeft w:val="0"/>
              <w:marRight w:val="0"/>
              <w:marTop w:val="0"/>
              <w:marBottom w:val="0"/>
              <w:divBdr>
                <w:top w:val="none" w:sz="0" w:space="0" w:color="auto"/>
                <w:left w:val="none" w:sz="0" w:space="0" w:color="auto"/>
                <w:bottom w:val="none" w:sz="0" w:space="0" w:color="auto"/>
                <w:right w:val="none" w:sz="0" w:space="0" w:color="auto"/>
              </w:divBdr>
            </w:div>
            <w:div w:id="633217151">
              <w:marLeft w:val="0"/>
              <w:marRight w:val="0"/>
              <w:marTop w:val="0"/>
              <w:marBottom w:val="0"/>
              <w:divBdr>
                <w:top w:val="none" w:sz="0" w:space="0" w:color="auto"/>
                <w:left w:val="none" w:sz="0" w:space="0" w:color="auto"/>
                <w:bottom w:val="none" w:sz="0" w:space="0" w:color="auto"/>
                <w:right w:val="none" w:sz="0" w:space="0" w:color="auto"/>
              </w:divBdr>
            </w:div>
            <w:div w:id="934481949">
              <w:marLeft w:val="0"/>
              <w:marRight w:val="0"/>
              <w:marTop w:val="0"/>
              <w:marBottom w:val="0"/>
              <w:divBdr>
                <w:top w:val="none" w:sz="0" w:space="0" w:color="auto"/>
                <w:left w:val="none" w:sz="0" w:space="0" w:color="auto"/>
                <w:bottom w:val="none" w:sz="0" w:space="0" w:color="auto"/>
                <w:right w:val="none" w:sz="0" w:space="0" w:color="auto"/>
              </w:divBdr>
            </w:div>
            <w:div w:id="1999184656">
              <w:marLeft w:val="0"/>
              <w:marRight w:val="0"/>
              <w:marTop w:val="0"/>
              <w:marBottom w:val="0"/>
              <w:divBdr>
                <w:top w:val="none" w:sz="0" w:space="0" w:color="auto"/>
                <w:left w:val="none" w:sz="0" w:space="0" w:color="auto"/>
                <w:bottom w:val="none" w:sz="0" w:space="0" w:color="auto"/>
                <w:right w:val="none" w:sz="0" w:space="0" w:color="auto"/>
              </w:divBdr>
            </w:div>
            <w:div w:id="2102603466">
              <w:marLeft w:val="0"/>
              <w:marRight w:val="0"/>
              <w:marTop w:val="0"/>
              <w:marBottom w:val="0"/>
              <w:divBdr>
                <w:top w:val="none" w:sz="0" w:space="0" w:color="auto"/>
                <w:left w:val="none" w:sz="0" w:space="0" w:color="auto"/>
                <w:bottom w:val="none" w:sz="0" w:space="0" w:color="auto"/>
                <w:right w:val="none" w:sz="0" w:space="0" w:color="auto"/>
              </w:divBdr>
            </w:div>
          </w:divsChild>
        </w:div>
        <w:div w:id="838472241">
          <w:marLeft w:val="0"/>
          <w:marRight w:val="0"/>
          <w:marTop w:val="0"/>
          <w:marBottom w:val="0"/>
          <w:divBdr>
            <w:top w:val="none" w:sz="0" w:space="0" w:color="auto"/>
            <w:left w:val="none" w:sz="0" w:space="0" w:color="auto"/>
            <w:bottom w:val="none" w:sz="0" w:space="0" w:color="auto"/>
            <w:right w:val="none" w:sz="0" w:space="0" w:color="auto"/>
          </w:divBdr>
        </w:div>
        <w:div w:id="846098714">
          <w:marLeft w:val="0"/>
          <w:marRight w:val="0"/>
          <w:marTop w:val="0"/>
          <w:marBottom w:val="0"/>
          <w:divBdr>
            <w:top w:val="none" w:sz="0" w:space="0" w:color="auto"/>
            <w:left w:val="none" w:sz="0" w:space="0" w:color="auto"/>
            <w:bottom w:val="none" w:sz="0" w:space="0" w:color="auto"/>
            <w:right w:val="none" w:sz="0" w:space="0" w:color="auto"/>
          </w:divBdr>
        </w:div>
        <w:div w:id="893850681">
          <w:marLeft w:val="0"/>
          <w:marRight w:val="0"/>
          <w:marTop w:val="0"/>
          <w:marBottom w:val="0"/>
          <w:divBdr>
            <w:top w:val="none" w:sz="0" w:space="0" w:color="auto"/>
            <w:left w:val="none" w:sz="0" w:space="0" w:color="auto"/>
            <w:bottom w:val="none" w:sz="0" w:space="0" w:color="auto"/>
            <w:right w:val="none" w:sz="0" w:space="0" w:color="auto"/>
          </w:divBdr>
          <w:divsChild>
            <w:div w:id="518853799">
              <w:marLeft w:val="0"/>
              <w:marRight w:val="0"/>
              <w:marTop w:val="0"/>
              <w:marBottom w:val="0"/>
              <w:divBdr>
                <w:top w:val="none" w:sz="0" w:space="0" w:color="auto"/>
                <w:left w:val="none" w:sz="0" w:space="0" w:color="auto"/>
                <w:bottom w:val="none" w:sz="0" w:space="0" w:color="auto"/>
                <w:right w:val="none" w:sz="0" w:space="0" w:color="auto"/>
              </w:divBdr>
            </w:div>
            <w:div w:id="1670323796">
              <w:marLeft w:val="0"/>
              <w:marRight w:val="0"/>
              <w:marTop w:val="0"/>
              <w:marBottom w:val="0"/>
              <w:divBdr>
                <w:top w:val="none" w:sz="0" w:space="0" w:color="auto"/>
                <w:left w:val="none" w:sz="0" w:space="0" w:color="auto"/>
                <w:bottom w:val="none" w:sz="0" w:space="0" w:color="auto"/>
                <w:right w:val="none" w:sz="0" w:space="0" w:color="auto"/>
              </w:divBdr>
            </w:div>
            <w:div w:id="1895460908">
              <w:marLeft w:val="0"/>
              <w:marRight w:val="0"/>
              <w:marTop w:val="0"/>
              <w:marBottom w:val="0"/>
              <w:divBdr>
                <w:top w:val="none" w:sz="0" w:space="0" w:color="auto"/>
                <w:left w:val="none" w:sz="0" w:space="0" w:color="auto"/>
                <w:bottom w:val="none" w:sz="0" w:space="0" w:color="auto"/>
                <w:right w:val="none" w:sz="0" w:space="0" w:color="auto"/>
              </w:divBdr>
            </w:div>
            <w:div w:id="1960406442">
              <w:marLeft w:val="0"/>
              <w:marRight w:val="0"/>
              <w:marTop w:val="0"/>
              <w:marBottom w:val="0"/>
              <w:divBdr>
                <w:top w:val="none" w:sz="0" w:space="0" w:color="auto"/>
                <w:left w:val="none" w:sz="0" w:space="0" w:color="auto"/>
                <w:bottom w:val="none" w:sz="0" w:space="0" w:color="auto"/>
                <w:right w:val="none" w:sz="0" w:space="0" w:color="auto"/>
              </w:divBdr>
            </w:div>
          </w:divsChild>
        </w:div>
        <w:div w:id="946619331">
          <w:marLeft w:val="0"/>
          <w:marRight w:val="0"/>
          <w:marTop w:val="0"/>
          <w:marBottom w:val="0"/>
          <w:divBdr>
            <w:top w:val="none" w:sz="0" w:space="0" w:color="auto"/>
            <w:left w:val="none" w:sz="0" w:space="0" w:color="auto"/>
            <w:bottom w:val="none" w:sz="0" w:space="0" w:color="auto"/>
            <w:right w:val="none" w:sz="0" w:space="0" w:color="auto"/>
          </w:divBdr>
        </w:div>
        <w:div w:id="953095351">
          <w:marLeft w:val="0"/>
          <w:marRight w:val="0"/>
          <w:marTop w:val="0"/>
          <w:marBottom w:val="0"/>
          <w:divBdr>
            <w:top w:val="none" w:sz="0" w:space="0" w:color="auto"/>
            <w:left w:val="none" w:sz="0" w:space="0" w:color="auto"/>
            <w:bottom w:val="none" w:sz="0" w:space="0" w:color="auto"/>
            <w:right w:val="none" w:sz="0" w:space="0" w:color="auto"/>
          </w:divBdr>
          <w:divsChild>
            <w:div w:id="446582481">
              <w:marLeft w:val="0"/>
              <w:marRight w:val="0"/>
              <w:marTop w:val="0"/>
              <w:marBottom w:val="0"/>
              <w:divBdr>
                <w:top w:val="none" w:sz="0" w:space="0" w:color="auto"/>
                <w:left w:val="none" w:sz="0" w:space="0" w:color="auto"/>
                <w:bottom w:val="none" w:sz="0" w:space="0" w:color="auto"/>
                <w:right w:val="none" w:sz="0" w:space="0" w:color="auto"/>
              </w:divBdr>
            </w:div>
            <w:div w:id="786003433">
              <w:marLeft w:val="0"/>
              <w:marRight w:val="0"/>
              <w:marTop w:val="0"/>
              <w:marBottom w:val="0"/>
              <w:divBdr>
                <w:top w:val="none" w:sz="0" w:space="0" w:color="auto"/>
                <w:left w:val="none" w:sz="0" w:space="0" w:color="auto"/>
                <w:bottom w:val="none" w:sz="0" w:space="0" w:color="auto"/>
                <w:right w:val="none" w:sz="0" w:space="0" w:color="auto"/>
              </w:divBdr>
            </w:div>
            <w:div w:id="1120688207">
              <w:marLeft w:val="0"/>
              <w:marRight w:val="0"/>
              <w:marTop w:val="0"/>
              <w:marBottom w:val="0"/>
              <w:divBdr>
                <w:top w:val="none" w:sz="0" w:space="0" w:color="auto"/>
                <w:left w:val="none" w:sz="0" w:space="0" w:color="auto"/>
                <w:bottom w:val="none" w:sz="0" w:space="0" w:color="auto"/>
                <w:right w:val="none" w:sz="0" w:space="0" w:color="auto"/>
              </w:divBdr>
            </w:div>
            <w:div w:id="1358240805">
              <w:marLeft w:val="0"/>
              <w:marRight w:val="0"/>
              <w:marTop w:val="0"/>
              <w:marBottom w:val="0"/>
              <w:divBdr>
                <w:top w:val="none" w:sz="0" w:space="0" w:color="auto"/>
                <w:left w:val="none" w:sz="0" w:space="0" w:color="auto"/>
                <w:bottom w:val="none" w:sz="0" w:space="0" w:color="auto"/>
                <w:right w:val="none" w:sz="0" w:space="0" w:color="auto"/>
              </w:divBdr>
            </w:div>
            <w:div w:id="2045978332">
              <w:marLeft w:val="0"/>
              <w:marRight w:val="0"/>
              <w:marTop w:val="0"/>
              <w:marBottom w:val="0"/>
              <w:divBdr>
                <w:top w:val="none" w:sz="0" w:space="0" w:color="auto"/>
                <w:left w:val="none" w:sz="0" w:space="0" w:color="auto"/>
                <w:bottom w:val="none" w:sz="0" w:space="0" w:color="auto"/>
                <w:right w:val="none" w:sz="0" w:space="0" w:color="auto"/>
              </w:divBdr>
            </w:div>
          </w:divsChild>
        </w:div>
        <w:div w:id="1010180806">
          <w:marLeft w:val="0"/>
          <w:marRight w:val="0"/>
          <w:marTop w:val="0"/>
          <w:marBottom w:val="0"/>
          <w:divBdr>
            <w:top w:val="none" w:sz="0" w:space="0" w:color="auto"/>
            <w:left w:val="none" w:sz="0" w:space="0" w:color="auto"/>
            <w:bottom w:val="none" w:sz="0" w:space="0" w:color="auto"/>
            <w:right w:val="none" w:sz="0" w:space="0" w:color="auto"/>
          </w:divBdr>
        </w:div>
        <w:div w:id="1040860659">
          <w:marLeft w:val="0"/>
          <w:marRight w:val="0"/>
          <w:marTop w:val="0"/>
          <w:marBottom w:val="0"/>
          <w:divBdr>
            <w:top w:val="none" w:sz="0" w:space="0" w:color="auto"/>
            <w:left w:val="none" w:sz="0" w:space="0" w:color="auto"/>
            <w:bottom w:val="none" w:sz="0" w:space="0" w:color="auto"/>
            <w:right w:val="none" w:sz="0" w:space="0" w:color="auto"/>
          </w:divBdr>
        </w:div>
        <w:div w:id="1104616759">
          <w:marLeft w:val="0"/>
          <w:marRight w:val="0"/>
          <w:marTop w:val="0"/>
          <w:marBottom w:val="0"/>
          <w:divBdr>
            <w:top w:val="none" w:sz="0" w:space="0" w:color="auto"/>
            <w:left w:val="none" w:sz="0" w:space="0" w:color="auto"/>
            <w:bottom w:val="none" w:sz="0" w:space="0" w:color="auto"/>
            <w:right w:val="none" w:sz="0" w:space="0" w:color="auto"/>
          </w:divBdr>
        </w:div>
        <w:div w:id="1194997501">
          <w:marLeft w:val="0"/>
          <w:marRight w:val="0"/>
          <w:marTop w:val="0"/>
          <w:marBottom w:val="0"/>
          <w:divBdr>
            <w:top w:val="none" w:sz="0" w:space="0" w:color="auto"/>
            <w:left w:val="none" w:sz="0" w:space="0" w:color="auto"/>
            <w:bottom w:val="none" w:sz="0" w:space="0" w:color="auto"/>
            <w:right w:val="none" w:sz="0" w:space="0" w:color="auto"/>
          </w:divBdr>
          <w:divsChild>
            <w:div w:id="12346382">
              <w:marLeft w:val="0"/>
              <w:marRight w:val="0"/>
              <w:marTop w:val="0"/>
              <w:marBottom w:val="0"/>
              <w:divBdr>
                <w:top w:val="none" w:sz="0" w:space="0" w:color="auto"/>
                <w:left w:val="none" w:sz="0" w:space="0" w:color="auto"/>
                <w:bottom w:val="none" w:sz="0" w:space="0" w:color="auto"/>
                <w:right w:val="none" w:sz="0" w:space="0" w:color="auto"/>
              </w:divBdr>
            </w:div>
            <w:div w:id="383336714">
              <w:marLeft w:val="0"/>
              <w:marRight w:val="0"/>
              <w:marTop w:val="0"/>
              <w:marBottom w:val="0"/>
              <w:divBdr>
                <w:top w:val="none" w:sz="0" w:space="0" w:color="auto"/>
                <w:left w:val="none" w:sz="0" w:space="0" w:color="auto"/>
                <w:bottom w:val="none" w:sz="0" w:space="0" w:color="auto"/>
                <w:right w:val="none" w:sz="0" w:space="0" w:color="auto"/>
              </w:divBdr>
            </w:div>
            <w:div w:id="784151699">
              <w:marLeft w:val="0"/>
              <w:marRight w:val="0"/>
              <w:marTop w:val="0"/>
              <w:marBottom w:val="0"/>
              <w:divBdr>
                <w:top w:val="none" w:sz="0" w:space="0" w:color="auto"/>
                <w:left w:val="none" w:sz="0" w:space="0" w:color="auto"/>
                <w:bottom w:val="none" w:sz="0" w:space="0" w:color="auto"/>
                <w:right w:val="none" w:sz="0" w:space="0" w:color="auto"/>
              </w:divBdr>
            </w:div>
            <w:div w:id="1813673655">
              <w:marLeft w:val="0"/>
              <w:marRight w:val="0"/>
              <w:marTop w:val="0"/>
              <w:marBottom w:val="0"/>
              <w:divBdr>
                <w:top w:val="none" w:sz="0" w:space="0" w:color="auto"/>
                <w:left w:val="none" w:sz="0" w:space="0" w:color="auto"/>
                <w:bottom w:val="none" w:sz="0" w:space="0" w:color="auto"/>
                <w:right w:val="none" w:sz="0" w:space="0" w:color="auto"/>
              </w:divBdr>
            </w:div>
            <w:div w:id="1887983940">
              <w:marLeft w:val="0"/>
              <w:marRight w:val="0"/>
              <w:marTop w:val="0"/>
              <w:marBottom w:val="0"/>
              <w:divBdr>
                <w:top w:val="none" w:sz="0" w:space="0" w:color="auto"/>
                <w:left w:val="none" w:sz="0" w:space="0" w:color="auto"/>
                <w:bottom w:val="none" w:sz="0" w:space="0" w:color="auto"/>
                <w:right w:val="none" w:sz="0" w:space="0" w:color="auto"/>
              </w:divBdr>
            </w:div>
          </w:divsChild>
        </w:div>
        <w:div w:id="1259680936">
          <w:marLeft w:val="0"/>
          <w:marRight w:val="0"/>
          <w:marTop w:val="0"/>
          <w:marBottom w:val="0"/>
          <w:divBdr>
            <w:top w:val="none" w:sz="0" w:space="0" w:color="auto"/>
            <w:left w:val="none" w:sz="0" w:space="0" w:color="auto"/>
            <w:bottom w:val="none" w:sz="0" w:space="0" w:color="auto"/>
            <w:right w:val="none" w:sz="0" w:space="0" w:color="auto"/>
          </w:divBdr>
        </w:div>
        <w:div w:id="1289123447">
          <w:marLeft w:val="0"/>
          <w:marRight w:val="0"/>
          <w:marTop w:val="0"/>
          <w:marBottom w:val="0"/>
          <w:divBdr>
            <w:top w:val="none" w:sz="0" w:space="0" w:color="auto"/>
            <w:left w:val="none" w:sz="0" w:space="0" w:color="auto"/>
            <w:bottom w:val="none" w:sz="0" w:space="0" w:color="auto"/>
            <w:right w:val="none" w:sz="0" w:space="0" w:color="auto"/>
          </w:divBdr>
        </w:div>
        <w:div w:id="1293631345">
          <w:marLeft w:val="0"/>
          <w:marRight w:val="0"/>
          <w:marTop w:val="0"/>
          <w:marBottom w:val="0"/>
          <w:divBdr>
            <w:top w:val="none" w:sz="0" w:space="0" w:color="auto"/>
            <w:left w:val="none" w:sz="0" w:space="0" w:color="auto"/>
            <w:bottom w:val="none" w:sz="0" w:space="0" w:color="auto"/>
            <w:right w:val="none" w:sz="0" w:space="0" w:color="auto"/>
          </w:divBdr>
        </w:div>
        <w:div w:id="1445539920">
          <w:marLeft w:val="0"/>
          <w:marRight w:val="0"/>
          <w:marTop w:val="0"/>
          <w:marBottom w:val="0"/>
          <w:divBdr>
            <w:top w:val="none" w:sz="0" w:space="0" w:color="auto"/>
            <w:left w:val="none" w:sz="0" w:space="0" w:color="auto"/>
            <w:bottom w:val="none" w:sz="0" w:space="0" w:color="auto"/>
            <w:right w:val="none" w:sz="0" w:space="0" w:color="auto"/>
          </w:divBdr>
          <w:divsChild>
            <w:div w:id="465053897">
              <w:marLeft w:val="0"/>
              <w:marRight w:val="0"/>
              <w:marTop w:val="0"/>
              <w:marBottom w:val="0"/>
              <w:divBdr>
                <w:top w:val="none" w:sz="0" w:space="0" w:color="auto"/>
                <w:left w:val="none" w:sz="0" w:space="0" w:color="auto"/>
                <w:bottom w:val="none" w:sz="0" w:space="0" w:color="auto"/>
                <w:right w:val="none" w:sz="0" w:space="0" w:color="auto"/>
              </w:divBdr>
            </w:div>
            <w:div w:id="1200361280">
              <w:marLeft w:val="0"/>
              <w:marRight w:val="0"/>
              <w:marTop w:val="0"/>
              <w:marBottom w:val="0"/>
              <w:divBdr>
                <w:top w:val="none" w:sz="0" w:space="0" w:color="auto"/>
                <w:left w:val="none" w:sz="0" w:space="0" w:color="auto"/>
                <w:bottom w:val="none" w:sz="0" w:space="0" w:color="auto"/>
                <w:right w:val="none" w:sz="0" w:space="0" w:color="auto"/>
              </w:divBdr>
            </w:div>
            <w:div w:id="1729180917">
              <w:marLeft w:val="0"/>
              <w:marRight w:val="0"/>
              <w:marTop w:val="0"/>
              <w:marBottom w:val="0"/>
              <w:divBdr>
                <w:top w:val="none" w:sz="0" w:space="0" w:color="auto"/>
                <w:left w:val="none" w:sz="0" w:space="0" w:color="auto"/>
                <w:bottom w:val="none" w:sz="0" w:space="0" w:color="auto"/>
                <w:right w:val="none" w:sz="0" w:space="0" w:color="auto"/>
              </w:divBdr>
            </w:div>
            <w:div w:id="1969118979">
              <w:marLeft w:val="0"/>
              <w:marRight w:val="0"/>
              <w:marTop w:val="0"/>
              <w:marBottom w:val="0"/>
              <w:divBdr>
                <w:top w:val="none" w:sz="0" w:space="0" w:color="auto"/>
                <w:left w:val="none" w:sz="0" w:space="0" w:color="auto"/>
                <w:bottom w:val="none" w:sz="0" w:space="0" w:color="auto"/>
                <w:right w:val="none" w:sz="0" w:space="0" w:color="auto"/>
              </w:divBdr>
            </w:div>
            <w:div w:id="1983846107">
              <w:marLeft w:val="0"/>
              <w:marRight w:val="0"/>
              <w:marTop w:val="0"/>
              <w:marBottom w:val="0"/>
              <w:divBdr>
                <w:top w:val="none" w:sz="0" w:space="0" w:color="auto"/>
                <w:left w:val="none" w:sz="0" w:space="0" w:color="auto"/>
                <w:bottom w:val="none" w:sz="0" w:space="0" w:color="auto"/>
                <w:right w:val="none" w:sz="0" w:space="0" w:color="auto"/>
              </w:divBdr>
            </w:div>
          </w:divsChild>
        </w:div>
        <w:div w:id="1509179711">
          <w:marLeft w:val="0"/>
          <w:marRight w:val="0"/>
          <w:marTop w:val="0"/>
          <w:marBottom w:val="0"/>
          <w:divBdr>
            <w:top w:val="none" w:sz="0" w:space="0" w:color="auto"/>
            <w:left w:val="none" w:sz="0" w:space="0" w:color="auto"/>
            <w:bottom w:val="none" w:sz="0" w:space="0" w:color="auto"/>
            <w:right w:val="none" w:sz="0" w:space="0" w:color="auto"/>
          </w:divBdr>
          <w:divsChild>
            <w:div w:id="98450418">
              <w:marLeft w:val="0"/>
              <w:marRight w:val="0"/>
              <w:marTop w:val="0"/>
              <w:marBottom w:val="0"/>
              <w:divBdr>
                <w:top w:val="none" w:sz="0" w:space="0" w:color="auto"/>
                <w:left w:val="none" w:sz="0" w:space="0" w:color="auto"/>
                <w:bottom w:val="none" w:sz="0" w:space="0" w:color="auto"/>
                <w:right w:val="none" w:sz="0" w:space="0" w:color="auto"/>
              </w:divBdr>
            </w:div>
            <w:div w:id="482896003">
              <w:marLeft w:val="0"/>
              <w:marRight w:val="0"/>
              <w:marTop w:val="0"/>
              <w:marBottom w:val="0"/>
              <w:divBdr>
                <w:top w:val="none" w:sz="0" w:space="0" w:color="auto"/>
                <w:left w:val="none" w:sz="0" w:space="0" w:color="auto"/>
                <w:bottom w:val="none" w:sz="0" w:space="0" w:color="auto"/>
                <w:right w:val="none" w:sz="0" w:space="0" w:color="auto"/>
              </w:divBdr>
            </w:div>
            <w:div w:id="837576411">
              <w:marLeft w:val="0"/>
              <w:marRight w:val="0"/>
              <w:marTop w:val="0"/>
              <w:marBottom w:val="0"/>
              <w:divBdr>
                <w:top w:val="none" w:sz="0" w:space="0" w:color="auto"/>
                <w:left w:val="none" w:sz="0" w:space="0" w:color="auto"/>
                <w:bottom w:val="none" w:sz="0" w:space="0" w:color="auto"/>
                <w:right w:val="none" w:sz="0" w:space="0" w:color="auto"/>
              </w:divBdr>
            </w:div>
            <w:div w:id="1254897152">
              <w:marLeft w:val="0"/>
              <w:marRight w:val="0"/>
              <w:marTop w:val="0"/>
              <w:marBottom w:val="0"/>
              <w:divBdr>
                <w:top w:val="none" w:sz="0" w:space="0" w:color="auto"/>
                <w:left w:val="none" w:sz="0" w:space="0" w:color="auto"/>
                <w:bottom w:val="none" w:sz="0" w:space="0" w:color="auto"/>
                <w:right w:val="none" w:sz="0" w:space="0" w:color="auto"/>
              </w:divBdr>
            </w:div>
            <w:div w:id="1747725887">
              <w:marLeft w:val="0"/>
              <w:marRight w:val="0"/>
              <w:marTop w:val="0"/>
              <w:marBottom w:val="0"/>
              <w:divBdr>
                <w:top w:val="none" w:sz="0" w:space="0" w:color="auto"/>
                <w:left w:val="none" w:sz="0" w:space="0" w:color="auto"/>
                <w:bottom w:val="none" w:sz="0" w:space="0" w:color="auto"/>
                <w:right w:val="none" w:sz="0" w:space="0" w:color="auto"/>
              </w:divBdr>
            </w:div>
          </w:divsChild>
        </w:div>
        <w:div w:id="1664890008">
          <w:marLeft w:val="0"/>
          <w:marRight w:val="0"/>
          <w:marTop w:val="0"/>
          <w:marBottom w:val="0"/>
          <w:divBdr>
            <w:top w:val="none" w:sz="0" w:space="0" w:color="auto"/>
            <w:left w:val="none" w:sz="0" w:space="0" w:color="auto"/>
            <w:bottom w:val="none" w:sz="0" w:space="0" w:color="auto"/>
            <w:right w:val="none" w:sz="0" w:space="0" w:color="auto"/>
          </w:divBdr>
        </w:div>
        <w:div w:id="1713651234">
          <w:marLeft w:val="0"/>
          <w:marRight w:val="0"/>
          <w:marTop w:val="0"/>
          <w:marBottom w:val="0"/>
          <w:divBdr>
            <w:top w:val="none" w:sz="0" w:space="0" w:color="auto"/>
            <w:left w:val="none" w:sz="0" w:space="0" w:color="auto"/>
            <w:bottom w:val="none" w:sz="0" w:space="0" w:color="auto"/>
            <w:right w:val="none" w:sz="0" w:space="0" w:color="auto"/>
          </w:divBdr>
        </w:div>
        <w:div w:id="1871794884">
          <w:marLeft w:val="0"/>
          <w:marRight w:val="0"/>
          <w:marTop w:val="0"/>
          <w:marBottom w:val="0"/>
          <w:divBdr>
            <w:top w:val="none" w:sz="0" w:space="0" w:color="auto"/>
            <w:left w:val="none" w:sz="0" w:space="0" w:color="auto"/>
            <w:bottom w:val="none" w:sz="0" w:space="0" w:color="auto"/>
            <w:right w:val="none" w:sz="0" w:space="0" w:color="auto"/>
          </w:divBdr>
          <w:divsChild>
            <w:div w:id="105270847">
              <w:marLeft w:val="0"/>
              <w:marRight w:val="0"/>
              <w:marTop w:val="0"/>
              <w:marBottom w:val="0"/>
              <w:divBdr>
                <w:top w:val="none" w:sz="0" w:space="0" w:color="auto"/>
                <w:left w:val="none" w:sz="0" w:space="0" w:color="auto"/>
                <w:bottom w:val="none" w:sz="0" w:space="0" w:color="auto"/>
                <w:right w:val="none" w:sz="0" w:space="0" w:color="auto"/>
              </w:divBdr>
            </w:div>
            <w:div w:id="476453620">
              <w:marLeft w:val="0"/>
              <w:marRight w:val="0"/>
              <w:marTop w:val="0"/>
              <w:marBottom w:val="0"/>
              <w:divBdr>
                <w:top w:val="none" w:sz="0" w:space="0" w:color="auto"/>
                <w:left w:val="none" w:sz="0" w:space="0" w:color="auto"/>
                <w:bottom w:val="none" w:sz="0" w:space="0" w:color="auto"/>
                <w:right w:val="none" w:sz="0" w:space="0" w:color="auto"/>
              </w:divBdr>
            </w:div>
            <w:div w:id="606159271">
              <w:marLeft w:val="0"/>
              <w:marRight w:val="0"/>
              <w:marTop w:val="0"/>
              <w:marBottom w:val="0"/>
              <w:divBdr>
                <w:top w:val="none" w:sz="0" w:space="0" w:color="auto"/>
                <w:left w:val="none" w:sz="0" w:space="0" w:color="auto"/>
                <w:bottom w:val="none" w:sz="0" w:space="0" w:color="auto"/>
                <w:right w:val="none" w:sz="0" w:space="0" w:color="auto"/>
              </w:divBdr>
            </w:div>
            <w:div w:id="1853303678">
              <w:marLeft w:val="0"/>
              <w:marRight w:val="0"/>
              <w:marTop w:val="0"/>
              <w:marBottom w:val="0"/>
              <w:divBdr>
                <w:top w:val="none" w:sz="0" w:space="0" w:color="auto"/>
                <w:left w:val="none" w:sz="0" w:space="0" w:color="auto"/>
                <w:bottom w:val="none" w:sz="0" w:space="0" w:color="auto"/>
                <w:right w:val="none" w:sz="0" w:space="0" w:color="auto"/>
              </w:divBdr>
            </w:div>
          </w:divsChild>
        </w:div>
        <w:div w:id="1917393527">
          <w:marLeft w:val="0"/>
          <w:marRight w:val="0"/>
          <w:marTop w:val="0"/>
          <w:marBottom w:val="0"/>
          <w:divBdr>
            <w:top w:val="none" w:sz="0" w:space="0" w:color="auto"/>
            <w:left w:val="none" w:sz="0" w:space="0" w:color="auto"/>
            <w:bottom w:val="none" w:sz="0" w:space="0" w:color="auto"/>
            <w:right w:val="none" w:sz="0" w:space="0" w:color="auto"/>
          </w:divBdr>
        </w:div>
        <w:div w:id="2044670311">
          <w:marLeft w:val="0"/>
          <w:marRight w:val="0"/>
          <w:marTop w:val="0"/>
          <w:marBottom w:val="0"/>
          <w:divBdr>
            <w:top w:val="none" w:sz="0" w:space="0" w:color="auto"/>
            <w:left w:val="none" w:sz="0" w:space="0" w:color="auto"/>
            <w:bottom w:val="none" w:sz="0" w:space="0" w:color="auto"/>
            <w:right w:val="none" w:sz="0" w:space="0" w:color="auto"/>
          </w:divBdr>
          <w:divsChild>
            <w:div w:id="160589144">
              <w:marLeft w:val="0"/>
              <w:marRight w:val="0"/>
              <w:marTop w:val="0"/>
              <w:marBottom w:val="0"/>
              <w:divBdr>
                <w:top w:val="none" w:sz="0" w:space="0" w:color="auto"/>
                <w:left w:val="none" w:sz="0" w:space="0" w:color="auto"/>
                <w:bottom w:val="none" w:sz="0" w:space="0" w:color="auto"/>
                <w:right w:val="none" w:sz="0" w:space="0" w:color="auto"/>
              </w:divBdr>
            </w:div>
            <w:div w:id="1012805688">
              <w:marLeft w:val="0"/>
              <w:marRight w:val="0"/>
              <w:marTop w:val="0"/>
              <w:marBottom w:val="0"/>
              <w:divBdr>
                <w:top w:val="none" w:sz="0" w:space="0" w:color="auto"/>
                <w:left w:val="none" w:sz="0" w:space="0" w:color="auto"/>
                <w:bottom w:val="none" w:sz="0" w:space="0" w:color="auto"/>
                <w:right w:val="none" w:sz="0" w:space="0" w:color="auto"/>
              </w:divBdr>
            </w:div>
            <w:div w:id="1259174534">
              <w:marLeft w:val="0"/>
              <w:marRight w:val="0"/>
              <w:marTop w:val="0"/>
              <w:marBottom w:val="0"/>
              <w:divBdr>
                <w:top w:val="none" w:sz="0" w:space="0" w:color="auto"/>
                <w:left w:val="none" w:sz="0" w:space="0" w:color="auto"/>
                <w:bottom w:val="none" w:sz="0" w:space="0" w:color="auto"/>
                <w:right w:val="none" w:sz="0" w:space="0" w:color="auto"/>
              </w:divBdr>
            </w:div>
            <w:div w:id="1268200359">
              <w:marLeft w:val="0"/>
              <w:marRight w:val="0"/>
              <w:marTop w:val="0"/>
              <w:marBottom w:val="0"/>
              <w:divBdr>
                <w:top w:val="none" w:sz="0" w:space="0" w:color="auto"/>
                <w:left w:val="none" w:sz="0" w:space="0" w:color="auto"/>
                <w:bottom w:val="none" w:sz="0" w:space="0" w:color="auto"/>
                <w:right w:val="none" w:sz="0" w:space="0" w:color="auto"/>
              </w:divBdr>
            </w:div>
            <w:div w:id="1918174323">
              <w:marLeft w:val="0"/>
              <w:marRight w:val="0"/>
              <w:marTop w:val="0"/>
              <w:marBottom w:val="0"/>
              <w:divBdr>
                <w:top w:val="none" w:sz="0" w:space="0" w:color="auto"/>
                <w:left w:val="none" w:sz="0" w:space="0" w:color="auto"/>
                <w:bottom w:val="none" w:sz="0" w:space="0" w:color="auto"/>
                <w:right w:val="none" w:sz="0" w:space="0" w:color="auto"/>
              </w:divBdr>
            </w:div>
          </w:divsChild>
        </w:div>
        <w:div w:id="2095128287">
          <w:marLeft w:val="0"/>
          <w:marRight w:val="0"/>
          <w:marTop w:val="0"/>
          <w:marBottom w:val="0"/>
          <w:divBdr>
            <w:top w:val="none" w:sz="0" w:space="0" w:color="auto"/>
            <w:left w:val="none" w:sz="0" w:space="0" w:color="auto"/>
            <w:bottom w:val="none" w:sz="0" w:space="0" w:color="auto"/>
            <w:right w:val="none" w:sz="0" w:space="0" w:color="auto"/>
          </w:divBdr>
          <w:divsChild>
            <w:div w:id="579172841">
              <w:marLeft w:val="0"/>
              <w:marRight w:val="0"/>
              <w:marTop w:val="0"/>
              <w:marBottom w:val="0"/>
              <w:divBdr>
                <w:top w:val="none" w:sz="0" w:space="0" w:color="auto"/>
                <w:left w:val="none" w:sz="0" w:space="0" w:color="auto"/>
                <w:bottom w:val="none" w:sz="0" w:space="0" w:color="auto"/>
                <w:right w:val="none" w:sz="0" w:space="0" w:color="auto"/>
              </w:divBdr>
            </w:div>
            <w:div w:id="1056010650">
              <w:marLeft w:val="0"/>
              <w:marRight w:val="0"/>
              <w:marTop w:val="0"/>
              <w:marBottom w:val="0"/>
              <w:divBdr>
                <w:top w:val="none" w:sz="0" w:space="0" w:color="auto"/>
                <w:left w:val="none" w:sz="0" w:space="0" w:color="auto"/>
                <w:bottom w:val="none" w:sz="0" w:space="0" w:color="auto"/>
                <w:right w:val="none" w:sz="0" w:space="0" w:color="auto"/>
              </w:divBdr>
            </w:div>
            <w:div w:id="1190872043">
              <w:marLeft w:val="0"/>
              <w:marRight w:val="0"/>
              <w:marTop w:val="0"/>
              <w:marBottom w:val="0"/>
              <w:divBdr>
                <w:top w:val="none" w:sz="0" w:space="0" w:color="auto"/>
                <w:left w:val="none" w:sz="0" w:space="0" w:color="auto"/>
                <w:bottom w:val="none" w:sz="0" w:space="0" w:color="auto"/>
                <w:right w:val="none" w:sz="0" w:space="0" w:color="auto"/>
              </w:divBdr>
            </w:div>
            <w:div w:id="1551065993">
              <w:marLeft w:val="0"/>
              <w:marRight w:val="0"/>
              <w:marTop w:val="0"/>
              <w:marBottom w:val="0"/>
              <w:divBdr>
                <w:top w:val="none" w:sz="0" w:space="0" w:color="auto"/>
                <w:left w:val="none" w:sz="0" w:space="0" w:color="auto"/>
                <w:bottom w:val="none" w:sz="0" w:space="0" w:color="auto"/>
                <w:right w:val="none" w:sz="0" w:space="0" w:color="auto"/>
              </w:divBdr>
            </w:div>
            <w:div w:id="1576820958">
              <w:marLeft w:val="0"/>
              <w:marRight w:val="0"/>
              <w:marTop w:val="0"/>
              <w:marBottom w:val="0"/>
              <w:divBdr>
                <w:top w:val="none" w:sz="0" w:space="0" w:color="auto"/>
                <w:left w:val="none" w:sz="0" w:space="0" w:color="auto"/>
                <w:bottom w:val="none" w:sz="0" w:space="0" w:color="auto"/>
                <w:right w:val="none" w:sz="0" w:space="0" w:color="auto"/>
              </w:divBdr>
            </w:div>
          </w:divsChild>
        </w:div>
        <w:div w:id="2123303364">
          <w:marLeft w:val="0"/>
          <w:marRight w:val="0"/>
          <w:marTop w:val="0"/>
          <w:marBottom w:val="0"/>
          <w:divBdr>
            <w:top w:val="none" w:sz="0" w:space="0" w:color="auto"/>
            <w:left w:val="none" w:sz="0" w:space="0" w:color="auto"/>
            <w:bottom w:val="none" w:sz="0" w:space="0" w:color="auto"/>
            <w:right w:val="none" w:sz="0" w:space="0" w:color="auto"/>
          </w:divBdr>
          <w:divsChild>
            <w:div w:id="8652422">
              <w:marLeft w:val="0"/>
              <w:marRight w:val="0"/>
              <w:marTop w:val="0"/>
              <w:marBottom w:val="0"/>
              <w:divBdr>
                <w:top w:val="none" w:sz="0" w:space="0" w:color="auto"/>
                <w:left w:val="none" w:sz="0" w:space="0" w:color="auto"/>
                <w:bottom w:val="none" w:sz="0" w:space="0" w:color="auto"/>
                <w:right w:val="none" w:sz="0" w:space="0" w:color="auto"/>
              </w:divBdr>
            </w:div>
            <w:div w:id="580483276">
              <w:marLeft w:val="0"/>
              <w:marRight w:val="0"/>
              <w:marTop w:val="0"/>
              <w:marBottom w:val="0"/>
              <w:divBdr>
                <w:top w:val="none" w:sz="0" w:space="0" w:color="auto"/>
                <w:left w:val="none" w:sz="0" w:space="0" w:color="auto"/>
                <w:bottom w:val="none" w:sz="0" w:space="0" w:color="auto"/>
                <w:right w:val="none" w:sz="0" w:space="0" w:color="auto"/>
              </w:divBdr>
            </w:div>
            <w:div w:id="1566724305">
              <w:marLeft w:val="0"/>
              <w:marRight w:val="0"/>
              <w:marTop w:val="0"/>
              <w:marBottom w:val="0"/>
              <w:divBdr>
                <w:top w:val="none" w:sz="0" w:space="0" w:color="auto"/>
                <w:left w:val="none" w:sz="0" w:space="0" w:color="auto"/>
                <w:bottom w:val="none" w:sz="0" w:space="0" w:color="auto"/>
                <w:right w:val="none" w:sz="0" w:space="0" w:color="auto"/>
              </w:divBdr>
            </w:div>
            <w:div w:id="1568691338">
              <w:marLeft w:val="0"/>
              <w:marRight w:val="0"/>
              <w:marTop w:val="0"/>
              <w:marBottom w:val="0"/>
              <w:divBdr>
                <w:top w:val="none" w:sz="0" w:space="0" w:color="auto"/>
                <w:left w:val="none" w:sz="0" w:space="0" w:color="auto"/>
                <w:bottom w:val="none" w:sz="0" w:space="0" w:color="auto"/>
                <w:right w:val="none" w:sz="0" w:space="0" w:color="auto"/>
              </w:divBdr>
            </w:div>
            <w:div w:id="2091273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56328">
      <w:bodyDiv w:val="1"/>
      <w:marLeft w:val="0"/>
      <w:marRight w:val="0"/>
      <w:marTop w:val="0"/>
      <w:marBottom w:val="0"/>
      <w:divBdr>
        <w:top w:val="none" w:sz="0" w:space="0" w:color="auto"/>
        <w:left w:val="none" w:sz="0" w:space="0" w:color="auto"/>
        <w:bottom w:val="none" w:sz="0" w:space="0" w:color="auto"/>
        <w:right w:val="none" w:sz="0" w:space="0" w:color="auto"/>
      </w:divBdr>
      <w:divsChild>
        <w:div w:id="149832426">
          <w:marLeft w:val="0"/>
          <w:marRight w:val="0"/>
          <w:marTop w:val="0"/>
          <w:marBottom w:val="0"/>
          <w:divBdr>
            <w:top w:val="none" w:sz="0" w:space="0" w:color="auto"/>
            <w:left w:val="none" w:sz="0" w:space="0" w:color="auto"/>
            <w:bottom w:val="none" w:sz="0" w:space="0" w:color="auto"/>
            <w:right w:val="none" w:sz="0" w:space="0" w:color="auto"/>
          </w:divBdr>
          <w:divsChild>
            <w:div w:id="270823416">
              <w:marLeft w:val="0"/>
              <w:marRight w:val="0"/>
              <w:marTop w:val="0"/>
              <w:marBottom w:val="0"/>
              <w:divBdr>
                <w:top w:val="none" w:sz="0" w:space="0" w:color="auto"/>
                <w:left w:val="none" w:sz="0" w:space="0" w:color="auto"/>
                <w:bottom w:val="none" w:sz="0" w:space="0" w:color="auto"/>
                <w:right w:val="none" w:sz="0" w:space="0" w:color="auto"/>
              </w:divBdr>
            </w:div>
            <w:div w:id="929000025">
              <w:marLeft w:val="0"/>
              <w:marRight w:val="0"/>
              <w:marTop w:val="0"/>
              <w:marBottom w:val="0"/>
              <w:divBdr>
                <w:top w:val="none" w:sz="0" w:space="0" w:color="auto"/>
                <w:left w:val="none" w:sz="0" w:space="0" w:color="auto"/>
                <w:bottom w:val="none" w:sz="0" w:space="0" w:color="auto"/>
                <w:right w:val="none" w:sz="0" w:space="0" w:color="auto"/>
              </w:divBdr>
            </w:div>
            <w:div w:id="1164276394">
              <w:marLeft w:val="0"/>
              <w:marRight w:val="0"/>
              <w:marTop w:val="0"/>
              <w:marBottom w:val="0"/>
              <w:divBdr>
                <w:top w:val="none" w:sz="0" w:space="0" w:color="auto"/>
                <w:left w:val="none" w:sz="0" w:space="0" w:color="auto"/>
                <w:bottom w:val="none" w:sz="0" w:space="0" w:color="auto"/>
                <w:right w:val="none" w:sz="0" w:space="0" w:color="auto"/>
              </w:divBdr>
            </w:div>
          </w:divsChild>
        </w:div>
        <w:div w:id="618754524">
          <w:marLeft w:val="0"/>
          <w:marRight w:val="0"/>
          <w:marTop w:val="0"/>
          <w:marBottom w:val="0"/>
          <w:divBdr>
            <w:top w:val="none" w:sz="0" w:space="0" w:color="auto"/>
            <w:left w:val="none" w:sz="0" w:space="0" w:color="auto"/>
            <w:bottom w:val="none" w:sz="0" w:space="0" w:color="auto"/>
            <w:right w:val="none" w:sz="0" w:space="0" w:color="auto"/>
          </w:divBdr>
          <w:divsChild>
            <w:div w:id="818418449">
              <w:marLeft w:val="0"/>
              <w:marRight w:val="0"/>
              <w:marTop w:val="0"/>
              <w:marBottom w:val="0"/>
              <w:divBdr>
                <w:top w:val="none" w:sz="0" w:space="0" w:color="auto"/>
                <w:left w:val="none" w:sz="0" w:space="0" w:color="auto"/>
                <w:bottom w:val="none" w:sz="0" w:space="0" w:color="auto"/>
                <w:right w:val="none" w:sz="0" w:space="0" w:color="auto"/>
              </w:divBdr>
            </w:div>
            <w:div w:id="1229072647">
              <w:marLeft w:val="0"/>
              <w:marRight w:val="0"/>
              <w:marTop w:val="0"/>
              <w:marBottom w:val="0"/>
              <w:divBdr>
                <w:top w:val="none" w:sz="0" w:space="0" w:color="auto"/>
                <w:left w:val="none" w:sz="0" w:space="0" w:color="auto"/>
                <w:bottom w:val="none" w:sz="0" w:space="0" w:color="auto"/>
                <w:right w:val="none" w:sz="0" w:space="0" w:color="auto"/>
              </w:divBdr>
            </w:div>
            <w:div w:id="1982806912">
              <w:marLeft w:val="0"/>
              <w:marRight w:val="0"/>
              <w:marTop w:val="0"/>
              <w:marBottom w:val="0"/>
              <w:divBdr>
                <w:top w:val="none" w:sz="0" w:space="0" w:color="auto"/>
                <w:left w:val="none" w:sz="0" w:space="0" w:color="auto"/>
                <w:bottom w:val="none" w:sz="0" w:space="0" w:color="auto"/>
                <w:right w:val="none" w:sz="0" w:space="0" w:color="auto"/>
              </w:divBdr>
            </w:div>
            <w:div w:id="2024238414">
              <w:marLeft w:val="0"/>
              <w:marRight w:val="0"/>
              <w:marTop w:val="0"/>
              <w:marBottom w:val="0"/>
              <w:divBdr>
                <w:top w:val="none" w:sz="0" w:space="0" w:color="auto"/>
                <w:left w:val="none" w:sz="0" w:space="0" w:color="auto"/>
                <w:bottom w:val="none" w:sz="0" w:space="0" w:color="auto"/>
                <w:right w:val="none" w:sz="0" w:space="0" w:color="auto"/>
              </w:divBdr>
            </w:div>
            <w:div w:id="2087261832">
              <w:marLeft w:val="0"/>
              <w:marRight w:val="0"/>
              <w:marTop w:val="0"/>
              <w:marBottom w:val="0"/>
              <w:divBdr>
                <w:top w:val="none" w:sz="0" w:space="0" w:color="auto"/>
                <w:left w:val="none" w:sz="0" w:space="0" w:color="auto"/>
                <w:bottom w:val="none" w:sz="0" w:space="0" w:color="auto"/>
                <w:right w:val="none" w:sz="0" w:space="0" w:color="auto"/>
              </w:divBdr>
            </w:div>
          </w:divsChild>
        </w:div>
        <w:div w:id="723024651">
          <w:marLeft w:val="0"/>
          <w:marRight w:val="0"/>
          <w:marTop w:val="0"/>
          <w:marBottom w:val="0"/>
          <w:divBdr>
            <w:top w:val="none" w:sz="0" w:space="0" w:color="auto"/>
            <w:left w:val="none" w:sz="0" w:space="0" w:color="auto"/>
            <w:bottom w:val="none" w:sz="0" w:space="0" w:color="auto"/>
            <w:right w:val="none" w:sz="0" w:space="0" w:color="auto"/>
          </w:divBdr>
          <w:divsChild>
            <w:div w:id="312835172">
              <w:marLeft w:val="0"/>
              <w:marRight w:val="0"/>
              <w:marTop w:val="0"/>
              <w:marBottom w:val="0"/>
              <w:divBdr>
                <w:top w:val="none" w:sz="0" w:space="0" w:color="auto"/>
                <w:left w:val="none" w:sz="0" w:space="0" w:color="auto"/>
                <w:bottom w:val="none" w:sz="0" w:space="0" w:color="auto"/>
                <w:right w:val="none" w:sz="0" w:space="0" w:color="auto"/>
              </w:divBdr>
            </w:div>
            <w:div w:id="591200731">
              <w:marLeft w:val="0"/>
              <w:marRight w:val="0"/>
              <w:marTop w:val="0"/>
              <w:marBottom w:val="0"/>
              <w:divBdr>
                <w:top w:val="none" w:sz="0" w:space="0" w:color="auto"/>
                <w:left w:val="none" w:sz="0" w:space="0" w:color="auto"/>
                <w:bottom w:val="none" w:sz="0" w:space="0" w:color="auto"/>
                <w:right w:val="none" w:sz="0" w:space="0" w:color="auto"/>
              </w:divBdr>
            </w:div>
            <w:div w:id="682627424">
              <w:marLeft w:val="0"/>
              <w:marRight w:val="0"/>
              <w:marTop w:val="0"/>
              <w:marBottom w:val="0"/>
              <w:divBdr>
                <w:top w:val="none" w:sz="0" w:space="0" w:color="auto"/>
                <w:left w:val="none" w:sz="0" w:space="0" w:color="auto"/>
                <w:bottom w:val="none" w:sz="0" w:space="0" w:color="auto"/>
                <w:right w:val="none" w:sz="0" w:space="0" w:color="auto"/>
              </w:divBdr>
            </w:div>
            <w:div w:id="1961112323">
              <w:marLeft w:val="0"/>
              <w:marRight w:val="0"/>
              <w:marTop w:val="0"/>
              <w:marBottom w:val="0"/>
              <w:divBdr>
                <w:top w:val="none" w:sz="0" w:space="0" w:color="auto"/>
                <w:left w:val="none" w:sz="0" w:space="0" w:color="auto"/>
                <w:bottom w:val="none" w:sz="0" w:space="0" w:color="auto"/>
                <w:right w:val="none" w:sz="0" w:space="0" w:color="auto"/>
              </w:divBdr>
            </w:div>
            <w:div w:id="2002079969">
              <w:marLeft w:val="0"/>
              <w:marRight w:val="0"/>
              <w:marTop w:val="0"/>
              <w:marBottom w:val="0"/>
              <w:divBdr>
                <w:top w:val="none" w:sz="0" w:space="0" w:color="auto"/>
                <w:left w:val="none" w:sz="0" w:space="0" w:color="auto"/>
                <w:bottom w:val="none" w:sz="0" w:space="0" w:color="auto"/>
                <w:right w:val="none" w:sz="0" w:space="0" w:color="auto"/>
              </w:divBdr>
            </w:div>
          </w:divsChild>
        </w:div>
        <w:div w:id="1172254238">
          <w:marLeft w:val="0"/>
          <w:marRight w:val="0"/>
          <w:marTop w:val="0"/>
          <w:marBottom w:val="0"/>
          <w:divBdr>
            <w:top w:val="none" w:sz="0" w:space="0" w:color="auto"/>
            <w:left w:val="none" w:sz="0" w:space="0" w:color="auto"/>
            <w:bottom w:val="none" w:sz="0" w:space="0" w:color="auto"/>
            <w:right w:val="none" w:sz="0" w:space="0" w:color="auto"/>
          </w:divBdr>
          <w:divsChild>
            <w:div w:id="107285236">
              <w:marLeft w:val="0"/>
              <w:marRight w:val="0"/>
              <w:marTop w:val="0"/>
              <w:marBottom w:val="0"/>
              <w:divBdr>
                <w:top w:val="none" w:sz="0" w:space="0" w:color="auto"/>
                <w:left w:val="none" w:sz="0" w:space="0" w:color="auto"/>
                <w:bottom w:val="none" w:sz="0" w:space="0" w:color="auto"/>
                <w:right w:val="none" w:sz="0" w:space="0" w:color="auto"/>
              </w:divBdr>
            </w:div>
            <w:div w:id="256137142">
              <w:marLeft w:val="0"/>
              <w:marRight w:val="0"/>
              <w:marTop w:val="0"/>
              <w:marBottom w:val="0"/>
              <w:divBdr>
                <w:top w:val="none" w:sz="0" w:space="0" w:color="auto"/>
                <w:left w:val="none" w:sz="0" w:space="0" w:color="auto"/>
                <w:bottom w:val="none" w:sz="0" w:space="0" w:color="auto"/>
                <w:right w:val="none" w:sz="0" w:space="0" w:color="auto"/>
              </w:divBdr>
            </w:div>
            <w:div w:id="975378549">
              <w:marLeft w:val="0"/>
              <w:marRight w:val="0"/>
              <w:marTop w:val="0"/>
              <w:marBottom w:val="0"/>
              <w:divBdr>
                <w:top w:val="none" w:sz="0" w:space="0" w:color="auto"/>
                <w:left w:val="none" w:sz="0" w:space="0" w:color="auto"/>
                <w:bottom w:val="none" w:sz="0" w:space="0" w:color="auto"/>
                <w:right w:val="none" w:sz="0" w:space="0" w:color="auto"/>
              </w:divBdr>
            </w:div>
            <w:div w:id="1067188598">
              <w:marLeft w:val="0"/>
              <w:marRight w:val="0"/>
              <w:marTop w:val="0"/>
              <w:marBottom w:val="0"/>
              <w:divBdr>
                <w:top w:val="none" w:sz="0" w:space="0" w:color="auto"/>
                <w:left w:val="none" w:sz="0" w:space="0" w:color="auto"/>
                <w:bottom w:val="none" w:sz="0" w:space="0" w:color="auto"/>
                <w:right w:val="none" w:sz="0" w:space="0" w:color="auto"/>
              </w:divBdr>
            </w:div>
            <w:div w:id="1504935299">
              <w:marLeft w:val="0"/>
              <w:marRight w:val="0"/>
              <w:marTop w:val="0"/>
              <w:marBottom w:val="0"/>
              <w:divBdr>
                <w:top w:val="none" w:sz="0" w:space="0" w:color="auto"/>
                <w:left w:val="none" w:sz="0" w:space="0" w:color="auto"/>
                <w:bottom w:val="none" w:sz="0" w:space="0" w:color="auto"/>
                <w:right w:val="none" w:sz="0" w:space="0" w:color="auto"/>
              </w:divBdr>
            </w:div>
          </w:divsChild>
        </w:div>
        <w:div w:id="1759135387">
          <w:marLeft w:val="0"/>
          <w:marRight w:val="0"/>
          <w:marTop w:val="0"/>
          <w:marBottom w:val="0"/>
          <w:divBdr>
            <w:top w:val="none" w:sz="0" w:space="0" w:color="auto"/>
            <w:left w:val="none" w:sz="0" w:space="0" w:color="auto"/>
            <w:bottom w:val="none" w:sz="0" w:space="0" w:color="auto"/>
            <w:right w:val="none" w:sz="0" w:space="0" w:color="auto"/>
          </w:divBdr>
          <w:divsChild>
            <w:div w:id="537739327">
              <w:marLeft w:val="0"/>
              <w:marRight w:val="0"/>
              <w:marTop w:val="0"/>
              <w:marBottom w:val="0"/>
              <w:divBdr>
                <w:top w:val="none" w:sz="0" w:space="0" w:color="auto"/>
                <w:left w:val="none" w:sz="0" w:space="0" w:color="auto"/>
                <w:bottom w:val="none" w:sz="0" w:space="0" w:color="auto"/>
                <w:right w:val="none" w:sz="0" w:space="0" w:color="auto"/>
              </w:divBdr>
            </w:div>
            <w:div w:id="781924926">
              <w:marLeft w:val="0"/>
              <w:marRight w:val="0"/>
              <w:marTop w:val="0"/>
              <w:marBottom w:val="0"/>
              <w:divBdr>
                <w:top w:val="none" w:sz="0" w:space="0" w:color="auto"/>
                <w:left w:val="none" w:sz="0" w:space="0" w:color="auto"/>
                <w:bottom w:val="none" w:sz="0" w:space="0" w:color="auto"/>
                <w:right w:val="none" w:sz="0" w:space="0" w:color="auto"/>
              </w:divBdr>
            </w:div>
            <w:div w:id="831605971">
              <w:marLeft w:val="0"/>
              <w:marRight w:val="0"/>
              <w:marTop w:val="0"/>
              <w:marBottom w:val="0"/>
              <w:divBdr>
                <w:top w:val="none" w:sz="0" w:space="0" w:color="auto"/>
                <w:left w:val="none" w:sz="0" w:space="0" w:color="auto"/>
                <w:bottom w:val="none" w:sz="0" w:space="0" w:color="auto"/>
                <w:right w:val="none" w:sz="0" w:space="0" w:color="auto"/>
              </w:divBdr>
            </w:div>
            <w:div w:id="976448217">
              <w:marLeft w:val="0"/>
              <w:marRight w:val="0"/>
              <w:marTop w:val="0"/>
              <w:marBottom w:val="0"/>
              <w:divBdr>
                <w:top w:val="none" w:sz="0" w:space="0" w:color="auto"/>
                <w:left w:val="none" w:sz="0" w:space="0" w:color="auto"/>
                <w:bottom w:val="none" w:sz="0" w:space="0" w:color="auto"/>
                <w:right w:val="none" w:sz="0" w:space="0" w:color="auto"/>
              </w:divBdr>
            </w:div>
            <w:div w:id="1369602571">
              <w:marLeft w:val="0"/>
              <w:marRight w:val="0"/>
              <w:marTop w:val="0"/>
              <w:marBottom w:val="0"/>
              <w:divBdr>
                <w:top w:val="none" w:sz="0" w:space="0" w:color="auto"/>
                <w:left w:val="none" w:sz="0" w:space="0" w:color="auto"/>
                <w:bottom w:val="none" w:sz="0" w:space="0" w:color="auto"/>
                <w:right w:val="none" w:sz="0" w:space="0" w:color="auto"/>
              </w:divBdr>
            </w:div>
          </w:divsChild>
        </w:div>
        <w:div w:id="2097969797">
          <w:marLeft w:val="0"/>
          <w:marRight w:val="0"/>
          <w:marTop w:val="0"/>
          <w:marBottom w:val="0"/>
          <w:divBdr>
            <w:top w:val="none" w:sz="0" w:space="0" w:color="auto"/>
            <w:left w:val="none" w:sz="0" w:space="0" w:color="auto"/>
            <w:bottom w:val="none" w:sz="0" w:space="0" w:color="auto"/>
            <w:right w:val="none" w:sz="0" w:space="0" w:color="auto"/>
          </w:divBdr>
          <w:divsChild>
            <w:div w:id="233661324">
              <w:marLeft w:val="0"/>
              <w:marRight w:val="0"/>
              <w:marTop w:val="0"/>
              <w:marBottom w:val="0"/>
              <w:divBdr>
                <w:top w:val="none" w:sz="0" w:space="0" w:color="auto"/>
                <w:left w:val="none" w:sz="0" w:space="0" w:color="auto"/>
                <w:bottom w:val="none" w:sz="0" w:space="0" w:color="auto"/>
                <w:right w:val="none" w:sz="0" w:space="0" w:color="auto"/>
              </w:divBdr>
            </w:div>
            <w:div w:id="462578438">
              <w:marLeft w:val="0"/>
              <w:marRight w:val="0"/>
              <w:marTop w:val="0"/>
              <w:marBottom w:val="0"/>
              <w:divBdr>
                <w:top w:val="none" w:sz="0" w:space="0" w:color="auto"/>
                <w:left w:val="none" w:sz="0" w:space="0" w:color="auto"/>
                <w:bottom w:val="none" w:sz="0" w:space="0" w:color="auto"/>
                <w:right w:val="none" w:sz="0" w:space="0" w:color="auto"/>
              </w:divBdr>
            </w:div>
            <w:div w:id="1113397474">
              <w:marLeft w:val="0"/>
              <w:marRight w:val="0"/>
              <w:marTop w:val="0"/>
              <w:marBottom w:val="0"/>
              <w:divBdr>
                <w:top w:val="none" w:sz="0" w:space="0" w:color="auto"/>
                <w:left w:val="none" w:sz="0" w:space="0" w:color="auto"/>
                <w:bottom w:val="none" w:sz="0" w:space="0" w:color="auto"/>
                <w:right w:val="none" w:sz="0" w:space="0" w:color="auto"/>
              </w:divBdr>
            </w:div>
            <w:div w:id="1196697763">
              <w:marLeft w:val="0"/>
              <w:marRight w:val="0"/>
              <w:marTop w:val="0"/>
              <w:marBottom w:val="0"/>
              <w:divBdr>
                <w:top w:val="none" w:sz="0" w:space="0" w:color="auto"/>
                <w:left w:val="none" w:sz="0" w:space="0" w:color="auto"/>
                <w:bottom w:val="none" w:sz="0" w:space="0" w:color="auto"/>
                <w:right w:val="none" w:sz="0" w:space="0" w:color="auto"/>
              </w:divBdr>
            </w:div>
            <w:div w:id="193901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749897">
      <w:bodyDiv w:val="1"/>
      <w:marLeft w:val="0"/>
      <w:marRight w:val="0"/>
      <w:marTop w:val="0"/>
      <w:marBottom w:val="0"/>
      <w:divBdr>
        <w:top w:val="none" w:sz="0" w:space="0" w:color="auto"/>
        <w:left w:val="none" w:sz="0" w:space="0" w:color="auto"/>
        <w:bottom w:val="none" w:sz="0" w:space="0" w:color="auto"/>
        <w:right w:val="none" w:sz="0" w:space="0" w:color="auto"/>
      </w:divBdr>
      <w:divsChild>
        <w:div w:id="23681193">
          <w:marLeft w:val="0"/>
          <w:marRight w:val="0"/>
          <w:marTop w:val="0"/>
          <w:marBottom w:val="0"/>
          <w:divBdr>
            <w:top w:val="none" w:sz="0" w:space="0" w:color="auto"/>
            <w:left w:val="none" w:sz="0" w:space="0" w:color="auto"/>
            <w:bottom w:val="none" w:sz="0" w:space="0" w:color="auto"/>
            <w:right w:val="none" w:sz="0" w:space="0" w:color="auto"/>
          </w:divBdr>
          <w:divsChild>
            <w:div w:id="341006293">
              <w:marLeft w:val="0"/>
              <w:marRight w:val="0"/>
              <w:marTop w:val="0"/>
              <w:marBottom w:val="0"/>
              <w:divBdr>
                <w:top w:val="none" w:sz="0" w:space="0" w:color="auto"/>
                <w:left w:val="none" w:sz="0" w:space="0" w:color="auto"/>
                <w:bottom w:val="none" w:sz="0" w:space="0" w:color="auto"/>
                <w:right w:val="none" w:sz="0" w:space="0" w:color="auto"/>
              </w:divBdr>
            </w:div>
            <w:div w:id="455638411">
              <w:marLeft w:val="0"/>
              <w:marRight w:val="0"/>
              <w:marTop w:val="0"/>
              <w:marBottom w:val="0"/>
              <w:divBdr>
                <w:top w:val="none" w:sz="0" w:space="0" w:color="auto"/>
                <w:left w:val="none" w:sz="0" w:space="0" w:color="auto"/>
                <w:bottom w:val="none" w:sz="0" w:space="0" w:color="auto"/>
                <w:right w:val="none" w:sz="0" w:space="0" w:color="auto"/>
              </w:divBdr>
            </w:div>
            <w:div w:id="1352104401">
              <w:marLeft w:val="0"/>
              <w:marRight w:val="0"/>
              <w:marTop w:val="0"/>
              <w:marBottom w:val="0"/>
              <w:divBdr>
                <w:top w:val="none" w:sz="0" w:space="0" w:color="auto"/>
                <w:left w:val="none" w:sz="0" w:space="0" w:color="auto"/>
                <w:bottom w:val="none" w:sz="0" w:space="0" w:color="auto"/>
                <w:right w:val="none" w:sz="0" w:space="0" w:color="auto"/>
              </w:divBdr>
            </w:div>
            <w:div w:id="1561668100">
              <w:marLeft w:val="0"/>
              <w:marRight w:val="0"/>
              <w:marTop w:val="0"/>
              <w:marBottom w:val="0"/>
              <w:divBdr>
                <w:top w:val="none" w:sz="0" w:space="0" w:color="auto"/>
                <w:left w:val="none" w:sz="0" w:space="0" w:color="auto"/>
                <w:bottom w:val="none" w:sz="0" w:space="0" w:color="auto"/>
                <w:right w:val="none" w:sz="0" w:space="0" w:color="auto"/>
              </w:divBdr>
            </w:div>
            <w:div w:id="1684240968">
              <w:marLeft w:val="0"/>
              <w:marRight w:val="0"/>
              <w:marTop w:val="0"/>
              <w:marBottom w:val="0"/>
              <w:divBdr>
                <w:top w:val="none" w:sz="0" w:space="0" w:color="auto"/>
                <w:left w:val="none" w:sz="0" w:space="0" w:color="auto"/>
                <w:bottom w:val="none" w:sz="0" w:space="0" w:color="auto"/>
                <w:right w:val="none" w:sz="0" w:space="0" w:color="auto"/>
              </w:divBdr>
            </w:div>
          </w:divsChild>
        </w:div>
        <w:div w:id="57747288">
          <w:marLeft w:val="0"/>
          <w:marRight w:val="0"/>
          <w:marTop w:val="0"/>
          <w:marBottom w:val="0"/>
          <w:divBdr>
            <w:top w:val="none" w:sz="0" w:space="0" w:color="auto"/>
            <w:left w:val="none" w:sz="0" w:space="0" w:color="auto"/>
            <w:bottom w:val="none" w:sz="0" w:space="0" w:color="auto"/>
            <w:right w:val="none" w:sz="0" w:space="0" w:color="auto"/>
          </w:divBdr>
        </w:div>
        <w:div w:id="64112386">
          <w:marLeft w:val="0"/>
          <w:marRight w:val="0"/>
          <w:marTop w:val="0"/>
          <w:marBottom w:val="0"/>
          <w:divBdr>
            <w:top w:val="none" w:sz="0" w:space="0" w:color="auto"/>
            <w:left w:val="none" w:sz="0" w:space="0" w:color="auto"/>
            <w:bottom w:val="none" w:sz="0" w:space="0" w:color="auto"/>
            <w:right w:val="none" w:sz="0" w:space="0" w:color="auto"/>
          </w:divBdr>
          <w:divsChild>
            <w:div w:id="355690780">
              <w:marLeft w:val="0"/>
              <w:marRight w:val="0"/>
              <w:marTop w:val="0"/>
              <w:marBottom w:val="0"/>
              <w:divBdr>
                <w:top w:val="none" w:sz="0" w:space="0" w:color="auto"/>
                <w:left w:val="none" w:sz="0" w:space="0" w:color="auto"/>
                <w:bottom w:val="none" w:sz="0" w:space="0" w:color="auto"/>
                <w:right w:val="none" w:sz="0" w:space="0" w:color="auto"/>
              </w:divBdr>
            </w:div>
            <w:div w:id="364913249">
              <w:marLeft w:val="0"/>
              <w:marRight w:val="0"/>
              <w:marTop w:val="0"/>
              <w:marBottom w:val="0"/>
              <w:divBdr>
                <w:top w:val="none" w:sz="0" w:space="0" w:color="auto"/>
                <w:left w:val="none" w:sz="0" w:space="0" w:color="auto"/>
                <w:bottom w:val="none" w:sz="0" w:space="0" w:color="auto"/>
                <w:right w:val="none" w:sz="0" w:space="0" w:color="auto"/>
              </w:divBdr>
            </w:div>
            <w:div w:id="365372137">
              <w:marLeft w:val="0"/>
              <w:marRight w:val="0"/>
              <w:marTop w:val="0"/>
              <w:marBottom w:val="0"/>
              <w:divBdr>
                <w:top w:val="none" w:sz="0" w:space="0" w:color="auto"/>
                <w:left w:val="none" w:sz="0" w:space="0" w:color="auto"/>
                <w:bottom w:val="none" w:sz="0" w:space="0" w:color="auto"/>
                <w:right w:val="none" w:sz="0" w:space="0" w:color="auto"/>
              </w:divBdr>
            </w:div>
            <w:div w:id="750153643">
              <w:marLeft w:val="0"/>
              <w:marRight w:val="0"/>
              <w:marTop w:val="0"/>
              <w:marBottom w:val="0"/>
              <w:divBdr>
                <w:top w:val="none" w:sz="0" w:space="0" w:color="auto"/>
                <w:left w:val="none" w:sz="0" w:space="0" w:color="auto"/>
                <w:bottom w:val="none" w:sz="0" w:space="0" w:color="auto"/>
                <w:right w:val="none" w:sz="0" w:space="0" w:color="auto"/>
              </w:divBdr>
            </w:div>
            <w:div w:id="1342590398">
              <w:marLeft w:val="0"/>
              <w:marRight w:val="0"/>
              <w:marTop w:val="0"/>
              <w:marBottom w:val="0"/>
              <w:divBdr>
                <w:top w:val="none" w:sz="0" w:space="0" w:color="auto"/>
                <w:left w:val="none" w:sz="0" w:space="0" w:color="auto"/>
                <w:bottom w:val="none" w:sz="0" w:space="0" w:color="auto"/>
                <w:right w:val="none" w:sz="0" w:space="0" w:color="auto"/>
              </w:divBdr>
            </w:div>
          </w:divsChild>
        </w:div>
        <w:div w:id="91822415">
          <w:marLeft w:val="0"/>
          <w:marRight w:val="0"/>
          <w:marTop w:val="0"/>
          <w:marBottom w:val="0"/>
          <w:divBdr>
            <w:top w:val="none" w:sz="0" w:space="0" w:color="auto"/>
            <w:left w:val="none" w:sz="0" w:space="0" w:color="auto"/>
            <w:bottom w:val="none" w:sz="0" w:space="0" w:color="auto"/>
            <w:right w:val="none" w:sz="0" w:space="0" w:color="auto"/>
          </w:divBdr>
        </w:div>
        <w:div w:id="92090678">
          <w:marLeft w:val="0"/>
          <w:marRight w:val="0"/>
          <w:marTop w:val="0"/>
          <w:marBottom w:val="0"/>
          <w:divBdr>
            <w:top w:val="none" w:sz="0" w:space="0" w:color="auto"/>
            <w:left w:val="none" w:sz="0" w:space="0" w:color="auto"/>
            <w:bottom w:val="none" w:sz="0" w:space="0" w:color="auto"/>
            <w:right w:val="none" w:sz="0" w:space="0" w:color="auto"/>
          </w:divBdr>
          <w:divsChild>
            <w:div w:id="345790923">
              <w:marLeft w:val="0"/>
              <w:marRight w:val="0"/>
              <w:marTop w:val="0"/>
              <w:marBottom w:val="0"/>
              <w:divBdr>
                <w:top w:val="none" w:sz="0" w:space="0" w:color="auto"/>
                <w:left w:val="none" w:sz="0" w:space="0" w:color="auto"/>
                <w:bottom w:val="none" w:sz="0" w:space="0" w:color="auto"/>
                <w:right w:val="none" w:sz="0" w:space="0" w:color="auto"/>
              </w:divBdr>
            </w:div>
            <w:div w:id="718406146">
              <w:marLeft w:val="0"/>
              <w:marRight w:val="0"/>
              <w:marTop w:val="0"/>
              <w:marBottom w:val="0"/>
              <w:divBdr>
                <w:top w:val="none" w:sz="0" w:space="0" w:color="auto"/>
                <w:left w:val="none" w:sz="0" w:space="0" w:color="auto"/>
                <w:bottom w:val="none" w:sz="0" w:space="0" w:color="auto"/>
                <w:right w:val="none" w:sz="0" w:space="0" w:color="auto"/>
              </w:divBdr>
            </w:div>
            <w:div w:id="1224171151">
              <w:marLeft w:val="0"/>
              <w:marRight w:val="0"/>
              <w:marTop w:val="0"/>
              <w:marBottom w:val="0"/>
              <w:divBdr>
                <w:top w:val="none" w:sz="0" w:space="0" w:color="auto"/>
                <w:left w:val="none" w:sz="0" w:space="0" w:color="auto"/>
                <w:bottom w:val="none" w:sz="0" w:space="0" w:color="auto"/>
                <w:right w:val="none" w:sz="0" w:space="0" w:color="auto"/>
              </w:divBdr>
            </w:div>
            <w:div w:id="1841047278">
              <w:marLeft w:val="0"/>
              <w:marRight w:val="0"/>
              <w:marTop w:val="0"/>
              <w:marBottom w:val="0"/>
              <w:divBdr>
                <w:top w:val="none" w:sz="0" w:space="0" w:color="auto"/>
                <w:left w:val="none" w:sz="0" w:space="0" w:color="auto"/>
                <w:bottom w:val="none" w:sz="0" w:space="0" w:color="auto"/>
                <w:right w:val="none" w:sz="0" w:space="0" w:color="auto"/>
              </w:divBdr>
            </w:div>
            <w:div w:id="1845633099">
              <w:marLeft w:val="0"/>
              <w:marRight w:val="0"/>
              <w:marTop w:val="0"/>
              <w:marBottom w:val="0"/>
              <w:divBdr>
                <w:top w:val="none" w:sz="0" w:space="0" w:color="auto"/>
                <w:left w:val="none" w:sz="0" w:space="0" w:color="auto"/>
                <w:bottom w:val="none" w:sz="0" w:space="0" w:color="auto"/>
                <w:right w:val="none" w:sz="0" w:space="0" w:color="auto"/>
              </w:divBdr>
            </w:div>
          </w:divsChild>
        </w:div>
        <w:div w:id="138349783">
          <w:marLeft w:val="0"/>
          <w:marRight w:val="0"/>
          <w:marTop w:val="0"/>
          <w:marBottom w:val="0"/>
          <w:divBdr>
            <w:top w:val="none" w:sz="0" w:space="0" w:color="auto"/>
            <w:left w:val="none" w:sz="0" w:space="0" w:color="auto"/>
            <w:bottom w:val="none" w:sz="0" w:space="0" w:color="auto"/>
            <w:right w:val="none" w:sz="0" w:space="0" w:color="auto"/>
          </w:divBdr>
        </w:div>
        <w:div w:id="188882447">
          <w:marLeft w:val="0"/>
          <w:marRight w:val="0"/>
          <w:marTop w:val="0"/>
          <w:marBottom w:val="0"/>
          <w:divBdr>
            <w:top w:val="none" w:sz="0" w:space="0" w:color="auto"/>
            <w:left w:val="none" w:sz="0" w:space="0" w:color="auto"/>
            <w:bottom w:val="none" w:sz="0" w:space="0" w:color="auto"/>
            <w:right w:val="none" w:sz="0" w:space="0" w:color="auto"/>
          </w:divBdr>
        </w:div>
        <w:div w:id="359354870">
          <w:marLeft w:val="0"/>
          <w:marRight w:val="0"/>
          <w:marTop w:val="0"/>
          <w:marBottom w:val="0"/>
          <w:divBdr>
            <w:top w:val="none" w:sz="0" w:space="0" w:color="auto"/>
            <w:left w:val="none" w:sz="0" w:space="0" w:color="auto"/>
            <w:bottom w:val="none" w:sz="0" w:space="0" w:color="auto"/>
            <w:right w:val="none" w:sz="0" w:space="0" w:color="auto"/>
          </w:divBdr>
        </w:div>
        <w:div w:id="403451351">
          <w:marLeft w:val="0"/>
          <w:marRight w:val="0"/>
          <w:marTop w:val="0"/>
          <w:marBottom w:val="0"/>
          <w:divBdr>
            <w:top w:val="none" w:sz="0" w:space="0" w:color="auto"/>
            <w:left w:val="none" w:sz="0" w:space="0" w:color="auto"/>
            <w:bottom w:val="none" w:sz="0" w:space="0" w:color="auto"/>
            <w:right w:val="none" w:sz="0" w:space="0" w:color="auto"/>
          </w:divBdr>
          <w:divsChild>
            <w:div w:id="179928564">
              <w:marLeft w:val="-75"/>
              <w:marRight w:val="0"/>
              <w:marTop w:val="30"/>
              <w:marBottom w:val="30"/>
              <w:divBdr>
                <w:top w:val="none" w:sz="0" w:space="0" w:color="auto"/>
                <w:left w:val="none" w:sz="0" w:space="0" w:color="auto"/>
                <w:bottom w:val="none" w:sz="0" w:space="0" w:color="auto"/>
                <w:right w:val="none" w:sz="0" w:space="0" w:color="auto"/>
              </w:divBdr>
              <w:divsChild>
                <w:div w:id="399137450">
                  <w:marLeft w:val="0"/>
                  <w:marRight w:val="0"/>
                  <w:marTop w:val="0"/>
                  <w:marBottom w:val="0"/>
                  <w:divBdr>
                    <w:top w:val="none" w:sz="0" w:space="0" w:color="auto"/>
                    <w:left w:val="none" w:sz="0" w:space="0" w:color="auto"/>
                    <w:bottom w:val="none" w:sz="0" w:space="0" w:color="auto"/>
                    <w:right w:val="none" w:sz="0" w:space="0" w:color="auto"/>
                  </w:divBdr>
                  <w:divsChild>
                    <w:div w:id="31156389">
                      <w:marLeft w:val="0"/>
                      <w:marRight w:val="0"/>
                      <w:marTop w:val="0"/>
                      <w:marBottom w:val="0"/>
                      <w:divBdr>
                        <w:top w:val="none" w:sz="0" w:space="0" w:color="auto"/>
                        <w:left w:val="none" w:sz="0" w:space="0" w:color="auto"/>
                        <w:bottom w:val="none" w:sz="0" w:space="0" w:color="auto"/>
                        <w:right w:val="none" w:sz="0" w:space="0" w:color="auto"/>
                      </w:divBdr>
                    </w:div>
                  </w:divsChild>
                </w:div>
                <w:div w:id="641037038">
                  <w:marLeft w:val="0"/>
                  <w:marRight w:val="0"/>
                  <w:marTop w:val="0"/>
                  <w:marBottom w:val="0"/>
                  <w:divBdr>
                    <w:top w:val="none" w:sz="0" w:space="0" w:color="auto"/>
                    <w:left w:val="none" w:sz="0" w:space="0" w:color="auto"/>
                    <w:bottom w:val="none" w:sz="0" w:space="0" w:color="auto"/>
                    <w:right w:val="none" w:sz="0" w:space="0" w:color="auto"/>
                  </w:divBdr>
                  <w:divsChild>
                    <w:div w:id="1452824466">
                      <w:marLeft w:val="0"/>
                      <w:marRight w:val="0"/>
                      <w:marTop w:val="0"/>
                      <w:marBottom w:val="0"/>
                      <w:divBdr>
                        <w:top w:val="none" w:sz="0" w:space="0" w:color="auto"/>
                        <w:left w:val="none" w:sz="0" w:space="0" w:color="auto"/>
                        <w:bottom w:val="none" w:sz="0" w:space="0" w:color="auto"/>
                        <w:right w:val="none" w:sz="0" w:space="0" w:color="auto"/>
                      </w:divBdr>
                    </w:div>
                  </w:divsChild>
                </w:div>
                <w:div w:id="702903040">
                  <w:marLeft w:val="0"/>
                  <w:marRight w:val="0"/>
                  <w:marTop w:val="0"/>
                  <w:marBottom w:val="0"/>
                  <w:divBdr>
                    <w:top w:val="none" w:sz="0" w:space="0" w:color="auto"/>
                    <w:left w:val="none" w:sz="0" w:space="0" w:color="auto"/>
                    <w:bottom w:val="none" w:sz="0" w:space="0" w:color="auto"/>
                    <w:right w:val="none" w:sz="0" w:space="0" w:color="auto"/>
                  </w:divBdr>
                  <w:divsChild>
                    <w:div w:id="153884771">
                      <w:marLeft w:val="0"/>
                      <w:marRight w:val="0"/>
                      <w:marTop w:val="0"/>
                      <w:marBottom w:val="0"/>
                      <w:divBdr>
                        <w:top w:val="none" w:sz="0" w:space="0" w:color="auto"/>
                        <w:left w:val="none" w:sz="0" w:space="0" w:color="auto"/>
                        <w:bottom w:val="none" w:sz="0" w:space="0" w:color="auto"/>
                        <w:right w:val="none" w:sz="0" w:space="0" w:color="auto"/>
                      </w:divBdr>
                    </w:div>
                  </w:divsChild>
                </w:div>
                <w:div w:id="1531332839">
                  <w:marLeft w:val="0"/>
                  <w:marRight w:val="0"/>
                  <w:marTop w:val="0"/>
                  <w:marBottom w:val="0"/>
                  <w:divBdr>
                    <w:top w:val="none" w:sz="0" w:space="0" w:color="auto"/>
                    <w:left w:val="none" w:sz="0" w:space="0" w:color="auto"/>
                    <w:bottom w:val="none" w:sz="0" w:space="0" w:color="auto"/>
                    <w:right w:val="none" w:sz="0" w:space="0" w:color="auto"/>
                  </w:divBdr>
                  <w:divsChild>
                    <w:div w:id="1154756767">
                      <w:marLeft w:val="0"/>
                      <w:marRight w:val="0"/>
                      <w:marTop w:val="0"/>
                      <w:marBottom w:val="0"/>
                      <w:divBdr>
                        <w:top w:val="none" w:sz="0" w:space="0" w:color="auto"/>
                        <w:left w:val="none" w:sz="0" w:space="0" w:color="auto"/>
                        <w:bottom w:val="none" w:sz="0" w:space="0" w:color="auto"/>
                        <w:right w:val="none" w:sz="0" w:space="0" w:color="auto"/>
                      </w:divBdr>
                    </w:div>
                  </w:divsChild>
                </w:div>
                <w:div w:id="1644309201">
                  <w:marLeft w:val="0"/>
                  <w:marRight w:val="0"/>
                  <w:marTop w:val="0"/>
                  <w:marBottom w:val="0"/>
                  <w:divBdr>
                    <w:top w:val="none" w:sz="0" w:space="0" w:color="auto"/>
                    <w:left w:val="none" w:sz="0" w:space="0" w:color="auto"/>
                    <w:bottom w:val="none" w:sz="0" w:space="0" w:color="auto"/>
                    <w:right w:val="none" w:sz="0" w:space="0" w:color="auto"/>
                  </w:divBdr>
                  <w:divsChild>
                    <w:div w:id="1217355395">
                      <w:marLeft w:val="0"/>
                      <w:marRight w:val="0"/>
                      <w:marTop w:val="0"/>
                      <w:marBottom w:val="0"/>
                      <w:divBdr>
                        <w:top w:val="none" w:sz="0" w:space="0" w:color="auto"/>
                        <w:left w:val="none" w:sz="0" w:space="0" w:color="auto"/>
                        <w:bottom w:val="none" w:sz="0" w:space="0" w:color="auto"/>
                        <w:right w:val="none" w:sz="0" w:space="0" w:color="auto"/>
                      </w:divBdr>
                    </w:div>
                  </w:divsChild>
                </w:div>
                <w:div w:id="1657420764">
                  <w:marLeft w:val="0"/>
                  <w:marRight w:val="0"/>
                  <w:marTop w:val="0"/>
                  <w:marBottom w:val="0"/>
                  <w:divBdr>
                    <w:top w:val="none" w:sz="0" w:space="0" w:color="auto"/>
                    <w:left w:val="none" w:sz="0" w:space="0" w:color="auto"/>
                    <w:bottom w:val="none" w:sz="0" w:space="0" w:color="auto"/>
                    <w:right w:val="none" w:sz="0" w:space="0" w:color="auto"/>
                  </w:divBdr>
                  <w:divsChild>
                    <w:div w:id="1698197724">
                      <w:marLeft w:val="0"/>
                      <w:marRight w:val="0"/>
                      <w:marTop w:val="0"/>
                      <w:marBottom w:val="0"/>
                      <w:divBdr>
                        <w:top w:val="none" w:sz="0" w:space="0" w:color="auto"/>
                        <w:left w:val="none" w:sz="0" w:space="0" w:color="auto"/>
                        <w:bottom w:val="none" w:sz="0" w:space="0" w:color="auto"/>
                        <w:right w:val="none" w:sz="0" w:space="0" w:color="auto"/>
                      </w:divBdr>
                    </w:div>
                  </w:divsChild>
                </w:div>
                <w:div w:id="1680960307">
                  <w:marLeft w:val="0"/>
                  <w:marRight w:val="0"/>
                  <w:marTop w:val="0"/>
                  <w:marBottom w:val="0"/>
                  <w:divBdr>
                    <w:top w:val="none" w:sz="0" w:space="0" w:color="auto"/>
                    <w:left w:val="none" w:sz="0" w:space="0" w:color="auto"/>
                    <w:bottom w:val="none" w:sz="0" w:space="0" w:color="auto"/>
                    <w:right w:val="none" w:sz="0" w:space="0" w:color="auto"/>
                  </w:divBdr>
                  <w:divsChild>
                    <w:div w:id="1883133373">
                      <w:marLeft w:val="0"/>
                      <w:marRight w:val="0"/>
                      <w:marTop w:val="0"/>
                      <w:marBottom w:val="0"/>
                      <w:divBdr>
                        <w:top w:val="none" w:sz="0" w:space="0" w:color="auto"/>
                        <w:left w:val="none" w:sz="0" w:space="0" w:color="auto"/>
                        <w:bottom w:val="none" w:sz="0" w:space="0" w:color="auto"/>
                        <w:right w:val="none" w:sz="0" w:space="0" w:color="auto"/>
                      </w:divBdr>
                    </w:div>
                  </w:divsChild>
                </w:div>
                <w:div w:id="1740790186">
                  <w:marLeft w:val="0"/>
                  <w:marRight w:val="0"/>
                  <w:marTop w:val="0"/>
                  <w:marBottom w:val="0"/>
                  <w:divBdr>
                    <w:top w:val="none" w:sz="0" w:space="0" w:color="auto"/>
                    <w:left w:val="none" w:sz="0" w:space="0" w:color="auto"/>
                    <w:bottom w:val="none" w:sz="0" w:space="0" w:color="auto"/>
                    <w:right w:val="none" w:sz="0" w:space="0" w:color="auto"/>
                  </w:divBdr>
                  <w:divsChild>
                    <w:div w:id="78986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542056">
          <w:marLeft w:val="0"/>
          <w:marRight w:val="0"/>
          <w:marTop w:val="0"/>
          <w:marBottom w:val="0"/>
          <w:divBdr>
            <w:top w:val="none" w:sz="0" w:space="0" w:color="auto"/>
            <w:left w:val="none" w:sz="0" w:space="0" w:color="auto"/>
            <w:bottom w:val="none" w:sz="0" w:space="0" w:color="auto"/>
            <w:right w:val="none" w:sz="0" w:space="0" w:color="auto"/>
          </w:divBdr>
          <w:divsChild>
            <w:div w:id="47382831">
              <w:marLeft w:val="0"/>
              <w:marRight w:val="0"/>
              <w:marTop w:val="0"/>
              <w:marBottom w:val="0"/>
              <w:divBdr>
                <w:top w:val="none" w:sz="0" w:space="0" w:color="auto"/>
                <w:left w:val="none" w:sz="0" w:space="0" w:color="auto"/>
                <w:bottom w:val="none" w:sz="0" w:space="0" w:color="auto"/>
                <w:right w:val="none" w:sz="0" w:space="0" w:color="auto"/>
              </w:divBdr>
            </w:div>
            <w:div w:id="466751580">
              <w:marLeft w:val="0"/>
              <w:marRight w:val="0"/>
              <w:marTop w:val="0"/>
              <w:marBottom w:val="0"/>
              <w:divBdr>
                <w:top w:val="none" w:sz="0" w:space="0" w:color="auto"/>
                <w:left w:val="none" w:sz="0" w:space="0" w:color="auto"/>
                <w:bottom w:val="none" w:sz="0" w:space="0" w:color="auto"/>
                <w:right w:val="none" w:sz="0" w:space="0" w:color="auto"/>
              </w:divBdr>
            </w:div>
            <w:div w:id="738095969">
              <w:marLeft w:val="0"/>
              <w:marRight w:val="0"/>
              <w:marTop w:val="0"/>
              <w:marBottom w:val="0"/>
              <w:divBdr>
                <w:top w:val="none" w:sz="0" w:space="0" w:color="auto"/>
                <w:left w:val="none" w:sz="0" w:space="0" w:color="auto"/>
                <w:bottom w:val="none" w:sz="0" w:space="0" w:color="auto"/>
                <w:right w:val="none" w:sz="0" w:space="0" w:color="auto"/>
              </w:divBdr>
            </w:div>
            <w:div w:id="738405942">
              <w:marLeft w:val="0"/>
              <w:marRight w:val="0"/>
              <w:marTop w:val="0"/>
              <w:marBottom w:val="0"/>
              <w:divBdr>
                <w:top w:val="none" w:sz="0" w:space="0" w:color="auto"/>
                <w:left w:val="none" w:sz="0" w:space="0" w:color="auto"/>
                <w:bottom w:val="none" w:sz="0" w:space="0" w:color="auto"/>
                <w:right w:val="none" w:sz="0" w:space="0" w:color="auto"/>
              </w:divBdr>
            </w:div>
            <w:div w:id="1986083442">
              <w:marLeft w:val="0"/>
              <w:marRight w:val="0"/>
              <w:marTop w:val="0"/>
              <w:marBottom w:val="0"/>
              <w:divBdr>
                <w:top w:val="none" w:sz="0" w:space="0" w:color="auto"/>
                <w:left w:val="none" w:sz="0" w:space="0" w:color="auto"/>
                <w:bottom w:val="none" w:sz="0" w:space="0" w:color="auto"/>
                <w:right w:val="none" w:sz="0" w:space="0" w:color="auto"/>
              </w:divBdr>
            </w:div>
          </w:divsChild>
        </w:div>
        <w:div w:id="473134419">
          <w:marLeft w:val="0"/>
          <w:marRight w:val="0"/>
          <w:marTop w:val="0"/>
          <w:marBottom w:val="0"/>
          <w:divBdr>
            <w:top w:val="none" w:sz="0" w:space="0" w:color="auto"/>
            <w:left w:val="none" w:sz="0" w:space="0" w:color="auto"/>
            <w:bottom w:val="none" w:sz="0" w:space="0" w:color="auto"/>
            <w:right w:val="none" w:sz="0" w:space="0" w:color="auto"/>
          </w:divBdr>
        </w:div>
        <w:div w:id="480076914">
          <w:marLeft w:val="0"/>
          <w:marRight w:val="0"/>
          <w:marTop w:val="0"/>
          <w:marBottom w:val="0"/>
          <w:divBdr>
            <w:top w:val="none" w:sz="0" w:space="0" w:color="auto"/>
            <w:left w:val="none" w:sz="0" w:space="0" w:color="auto"/>
            <w:bottom w:val="none" w:sz="0" w:space="0" w:color="auto"/>
            <w:right w:val="none" w:sz="0" w:space="0" w:color="auto"/>
          </w:divBdr>
        </w:div>
        <w:div w:id="499348161">
          <w:marLeft w:val="0"/>
          <w:marRight w:val="0"/>
          <w:marTop w:val="0"/>
          <w:marBottom w:val="0"/>
          <w:divBdr>
            <w:top w:val="none" w:sz="0" w:space="0" w:color="auto"/>
            <w:left w:val="none" w:sz="0" w:space="0" w:color="auto"/>
            <w:bottom w:val="none" w:sz="0" w:space="0" w:color="auto"/>
            <w:right w:val="none" w:sz="0" w:space="0" w:color="auto"/>
          </w:divBdr>
          <w:divsChild>
            <w:div w:id="482696543">
              <w:marLeft w:val="0"/>
              <w:marRight w:val="0"/>
              <w:marTop w:val="0"/>
              <w:marBottom w:val="0"/>
              <w:divBdr>
                <w:top w:val="none" w:sz="0" w:space="0" w:color="auto"/>
                <w:left w:val="none" w:sz="0" w:space="0" w:color="auto"/>
                <w:bottom w:val="none" w:sz="0" w:space="0" w:color="auto"/>
                <w:right w:val="none" w:sz="0" w:space="0" w:color="auto"/>
              </w:divBdr>
            </w:div>
            <w:div w:id="996148507">
              <w:marLeft w:val="0"/>
              <w:marRight w:val="0"/>
              <w:marTop w:val="0"/>
              <w:marBottom w:val="0"/>
              <w:divBdr>
                <w:top w:val="none" w:sz="0" w:space="0" w:color="auto"/>
                <w:left w:val="none" w:sz="0" w:space="0" w:color="auto"/>
                <w:bottom w:val="none" w:sz="0" w:space="0" w:color="auto"/>
                <w:right w:val="none" w:sz="0" w:space="0" w:color="auto"/>
              </w:divBdr>
            </w:div>
            <w:div w:id="1107507279">
              <w:marLeft w:val="0"/>
              <w:marRight w:val="0"/>
              <w:marTop w:val="0"/>
              <w:marBottom w:val="0"/>
              <w:divBdr>
                <w:top w:val="none" w:sz="0" w:space="0" w:color="auto"/>
                <w:left w:val="none" w:sz="0" w:space="0" w:color="auto"/>
                <w:bottom w:val="none" w:sz="0" w:space="0" w:color="auto"/>
                <w:right w:val="none" w:sz="0" w:space="0" w:color="auto"/>
              </w:divBdr>
            </w:div>
            <w:div w:id="1746802698">
              <w:marLeft w:val="0"/>
              <w:marRight w:val="0"/>
              <w:marTop w:val="0"/>
              <w:marBottom w:val="0"/>
              <w:divBdr>
                <w:top w:val="none" w:sz="0" w:space="0" w:color="auto"/>
                <w:left w:val="none" w:sz="0" w:space="0" w:color="auto"/>
                <w:bottom w:val="none" w:sz="0" w:space="0" w:color="auto"/>
                <w:right w:val="none" w:sz="0" w:space="0" w:color="auto"/>
              </w:divBdr>
            </w:div>
            <w:div w:id="2010214366">
              <w:marLeft w:val="0"/>
              <w:marRight w:val="0"/>
              <w:marTop w:val="0"/>
              <w:marBottom w:val="0"/>
              <w:divBdr>
                <w:top w:val="none" w:sz="0" w:space="0" w:color="auto"/>
                <w:left w:val="none" w:sz="0" w:space="0" w:color="auto"/>
                <w:bottom w:val="none" w:sz="0" w:space="0" w:color="auto"/>
                <w:right w:val="none" w:sz="0" w:space="0" w:color="auto"/>
              </w:divBdr>
            </w:div>
          </w:divsChild>
        </w:div>
        <w:div w:id="518395567">
          <w:marLeft w:val="0"/>
          <w:marRight w:val="0"/>
          <w:marTop w:val="0"/>
          <w:marBottom w:val="0"/>
          <w:divBdr>
            <w:top w:val="none" w:sz="0" w:space="0" w:color="auto"/>
            <w:left w:val="none" w:sz="0" w:space="0" w:color="auto"/>
            <w:bottom w:val="none" w:sz="0" w:space="0" w:color="auto"/>
            <w:right w:val="none" w:sz="0" w:space="0" w:color="auto"/>
          </w:divBdr>
          <w:divsChild>
            <w:div w:id="726689305">
              <w:marLeft w:val="0"/>
              <w:marRight w:val="0"/>
              <w:marTop w:val="0"/>
              <w:marBottom w:val="0"/>
              <w:divBdr>
                <w:top w:val="none" w:sz="0" w:space="0" w:color="auto"/>
                <w:left w:val="none" w:sz="0" w:space="0" w:color="auto"/>
                <w:bottom w:val="none" w:sz="0" w:space="0" w:color="auto"/>
                <w:right w:val="none" w:sz="0" w:space="0" w:color="auto"/>
              </w:divBdr>
            </w:div>
            <w:div w:id="800004778">
              <w:marLeft w:val="0"/>
              <w:marRight w:val="0"/>
              <w:marTop w:val="0"/>
              <w:marBottom w:val="0"/>
              <w:divBdr>
                <w:top w:val="none" w:sz="0" w:space="0" w:color="auto"/>
                <w:left w:val="none" w:sz="0" w:space="0" w:color="auto"/>
                <w:bottom w:val="none" w:sz="0" w:space="0" w:color="auto"/>
                <w:right w:val="none" w:sz="0" w:space="0" w:color="auto"/>
              </w:divBdr>
            </w:div>
            <w:div w:id="1060901230">
              <w:marLeft w:val="0"/>
              <w:marRight w:val="0"/>
              <w:marTop w:val="0"/>
              <w:marBottom w:val="0"/>
              <w:divBdr>
                <w:top w:val="none" w:sz="0" w:space="0" w:color="auto"/>
                <w:left w:val="none" w:sz="0" w:space="0" w:color="auto"/>
                <w:bottom w:val="none" w:sz="0" w:space="0" w:color="auto"/>
                <w:right w:val="none" w:sz="0" w:space="0" w:color="auto"/>
              </w:divBdr>
            </w:div>
            <w:div w:id="1553006910">
              <w:marLeft w:val="0"/>
              <w:marRight w:val="0"/>
              <w:marTop w:val="0"/>
              <w:marBottom w:val="0"/>
              <w:divBdr>
                <w:top w:val="none" w:sz="0" w:space="0" w:color="auto"/>
                <w:left w:val="none" w:sz="0" w:space="0" w:color="auto"/>
                <w:bottom w:val="none" w:sz="0" w:space="0" w:color="auto"/>
                <w:right w:val="none" w:sz="0" w:space="0" w:color="auto"/>
              </w:divBdr>
            </w:div>
            <w:div w:id="1926575303">
              <w:marLeft w:val="0"/>
              <w:marRight w:val="0"/>
              <w:marTop w:val="0"/>
              <w:marBottom w:val="0"/>
              <w:divBdr>
                <w:top w:val="none" w:sz="0" w:space="0" w:color="auto"/>
                <w:left w:val="none" w:sz="0" w:space="0" w:color="auto"/>
                <w:bottom w:val="none" w:sz="0" w:space="0" w:color="auto"/>
                <w:right w:val="none" w:sz="0" w:space="0" w:color="auto"/>
              </w:divBdr>
            </w:div>
          </w:divsChild>
        </w:div>
        <w:div w:id="644628408">
          <w:marLeft w:val="0"/>
          <w:marRight w:val="0"/>
          <w:marTop w:val="0"/>
          <w:marBottom w:val="0"/>
          <w:divBdr>
            <w:top w:val="none" w:sz="0" w:space="0" w:color="auto"/>
            <w:left w:val="none" w:sz="0" w:space="0" w:color="auto"/>
            <w:bottom w:val="none" w:sz="0" w:space="0" w:color="auto"/>
            <w:right w:val="none" w:sz="0" w:space="0" w:color="auto"/>
          </w:divBdr>
        </w:div>
        <w:div w:id="750126283">
          <w:marLeft w:val="0"/>
          <w:marRight w:val="0"/>
          <w:marTop w:val="0"/>
          <w:marBottom w:val="0"/>
          <w:divBdr>
            <w:top w:val="none" w:sz="0" w:space="0" w:color="auto"/>
            <w:left w:val="none" w:sz="0" w:space="0" w:color="auto"/>
            <w:bottom w:val="none" w:sz="0" w:space="0" w:color="auto"/>
            <w:right w:val="none" w:sz="0" w:space="0" w:color="auto"/>
          </w:divBdr>
          <w:divsChild>
            <w:div w:id="321355093">
              <w:marLeft w:val="0"/>
              <w:marRight w:val="0"/>
              <w:marTop w:val="0"/>
              <w:marBottom w:val="0"/>
              <w:divBdr>
                <w:top w:val="none" w:sz="0" w:space="0" w:color="auto"/>
                <w:left w:val="none" w:sz="0" w:space="0" w:color="auto"/>
                <w:bottom w:val="none" w:sz="0" w:space="0" w:color="auto"/>
                <w:right w:val="none" w:sz="0" w:space="0" w:color="auto"/>
              </w:divBdr>
            </w:div>
            <w:div w:id="1248805086">
              <w:marLeft w:val="0"/>
              <w:marRight w:val="0"/>
              <w:marTop w:val="0"/>
              <w:marBottom w:val="0"/>
              <w:divBdr>
                <w:top w:val="none" w:sz="0" w:space="0" w:color="auto"/>
                <w:left w:val="none" w:sz="0" w:space="0" w:color="auto"/>
                <w:bottom w:val="none" w:sz="0" w:space="0" w:color="auto"/>
                <w:right w:val="none" w:sz="0" w:space="0" w:color="auto"/>
              </w:divBdr>
            </w:div>
            <w:div w:id="1415011859">
              <w:marLeft w:val="0"/>
              <w:marRight w:val="0"/>
              <w:marTop w:val="0"/>
              <w:marBottom w:val="0"/>
              <w:divBdr>
                <w:top w:val="none" w:sz="0" w:space="0" w:color="auto"/>
                <w:left w:val="none" w:sz="0" w:space="0" w:color="auto"/>
                <w:bottom w:val="none" w:sz="0" w:space="0" w:color="auto"/>
                <w:right w:val="none" w:sz="0" w:space="0" w:color="auto"/>
              </w:divBdr>
            </w:div>
            <w:div w:id="2140151295">
              <w:marLeft w:val="0"/>
              <w:marRight w:val="0"/>
              <w:marTop w:val="0"/>
              <w:marBottom w:val="0"/>
              <w:divBdr>
                <w:top w:val="none" w:sz="0" w:space="0" w:color="auto"/>
                <w:left w:val="none" w:sz="0" w:space="0" w:color="auto"/>
                <w:bottom w:val="none" w:sz="0" w:space="0" w:color="auto"/>
                <w:right w:val="none" w:sz="0" w:space="0" w:color="auto"/>
              </w:divBdr>
            </w:div>
          </w:divsChild>
        </w:div>
        <w:div w:id="799035987">
          <w:marLeft w:val="0"/>
          <w:marRight w:val="0"/>
          <w:marTop w:val="0"/>
          <w:marBottom w:val="0"/>
          <w:divBdr>
            <w:top w:val="none" w:sz="0" w:space="0" w:color="auto"/>
            <w:left w:val="none" w:sz="0" w:space="0" w:color="auto"/>
            <w:bottom w:val="none" w:sz="0" w:space="0" w:color="auto"/>
            <w:right w:val="none" w:sz="0" w:space="0" w:color="auto"/>
          </w:divBdr>
        </w:div>
        <w:div w:id="865602825">
          <w:marLeft w:val="0"/>
          <w:marRight w:val="0"/>
          <w:marTop w:val="0"/>
          <w:marBottom w:val="0"/>
          <w:divBdr>
            <w:top w:val="none" w:sz="0" w:space="0" w:color="auto"/>
            <w:left w:val="none" w:sz="0" w:space="0" w:color="auto"/>
            <w:bottom w:val="none" w:sz="0" w:space="0" w:color="auto"/>
            <w:right w:val="none" w:sz="0" w:space="0" w:color="auto"/>
          </w:divBdr>
          <w:divsChild>
            <w:div w:id="138885725">
              <w:marLeft w:val="0"/>
              <w:marRight w:val="0"/>
              <w:marTop w:val="0"/>
              <w:marBottom w:val="0"/>
              <w:divBdr>
                <w:top w:val="none" w:sz="0" w:space="0" w:color="auto"/>
                <w:left w:val="none" w:sz="0" w:space="0" w:color="auto"/>
                <w:bottom w:val="none" w:sz="0" w:space="0" w:color="auto"/>
                <w:right w:val="none" w:sz="0" w:space="0" w:color="auto"/>
              </w:divBdr>
            </w:div>
            <w:div w:id="489174957">
              <w:marLeft w:val="0"/>
              <w:marRight w:val="0"/>
              <w:marTop w:val="0"/>
              <w:marBottom w:val="0"/>
              <w:divBdr>
                <w:top w:val="none" w:sz="0" w:space="0" w:color="auto"/>
                <w:left w:val="none" w:sz="0" w:space="0" w:color="auto"/>
                <w:bottom w:val="none" w:sz="0" w:space="0" w:color="auto"/>
                <w:right w:val="none" w:sz="0" w:space="0" w:color="auto"/>
              </w:divBdr>
            </w:div>
            <w:div w:id="1450201354">
              <w:marLeft w:val="0"/>
              <w:marRight w:val="0"/>
              <w:marTop w:val="0"/>
              <w:marBottom w:val="0"/>
              <w:divBdr>
                <w:top w:val="none" w:sz="0" w:space="0" w:color="auto"/>
                <w:left w:val="none" w:sz="0" w:space="0" w:color="auto"/>
                <w:bottom w:val="none" w:sz="0" w:space="0" w:color="auto"/>
                <w:right w:val="none" w:sz="0" w:space="0" w:color="auto"/>
              </w:divBdr>
            </w:div>
            <w:div w:id="1808550710">
              <w:marLeft w:val="0"/>
              <w:marRight w:val="0"/>
              <w:marTop w:val="0"/>
              <w:marBottom w:val="0"/>
              <w:divBdr>
                <w:top w:val="none" w:sz="0" w:space="0" w:color="auto"/>
                <w:left w:val="none" w:sz="0" w:space="0" w:color="auto"/>
                <w:bottom w:val="none" w:sz="0" w:space="0" w:color="auto"/>
                <w:right w:val="none" w:sz="0" w:space="0" w:color="auto"/>
              </w:divBdr>
            </w:div>
            <w:div w:id="1878932292">
              <w:marLeft w:val="0"/>
              <w:marRight w:val="0"/>
              <w:marTop w:val="0"/>
              <w:marBottom w:val="0"/>
              <w:divBdr>
                <w:top w:val="none" w:sz="0" w:space="0" w:color="auto"/>
                <w:left w:val="none" w:sz="0" w:space="0" w:color="auto"/>
                <w:bottom w:val="none" w:sz="0" w:space="0" w:color="auto"/>
                <w:right w:val="none" w:sz="0" w:space="0" w:color="auto"/>
              </w:divBdr>
            </w:div>
          </w:divsChild>
        </w:div>
        <w:div w:id="899024471">
          <w:marLeft w:val="0"/>
          <w:marRight w:val="0"/>
          <w:marTop w:val="0"/>
          <w:marBottom w:val="0"/>
          <w:divBdr>
            <w:top w:val="none" w:sz="0" w:space="0" w:color="auto"/>
            <w:left w:val="none" w:sz="0" w:space="0" w:color="auto"/>
            <w:bottom w:val="none" w:sz="0" w:space="0" w:color="auto"/>
            <w:right w:val="none" w:sz="0" w:space="0" w:color="auto"/>
          </w:divBdr>
          <w:divsChild>
            <w:div w:id="350299524">
              <w:marLeft w:val="0"/>
              <w:marRight w:val="0"/>
              <w:marTop w:val="0"/>
              <w:marBottom w:val="0"/>
              <w:divBdr>
                <w:top w:val="none" w:sz="0" w:space="0" w:color="auto"/>
                <w:left w:val="none" w:sz="0" w:space="0" w:color="auto"/>
                <w:bottom w:val="none" w:sz="0" w:space="0" w:color="auto"/>
                <w:right w:val="none" w:sz="0" w:space="0" w:color="auto"/>
              </w:divBdr>
            </w:div>
            <w:div w:id="627593838">
              <w:marLeft w:val="0"/>
              <w:marRight w:val="0"/>
              <w:marTop w:val="0"/>
              <w:marBottom w:val="0"/>
              <w:divBdr>
                <w:top w:val="none" w:sz="0" w:space="0" w:color="auto"/>
                <w:left w:val="none" w:sz="0" w:space="0" w:color="auto"/>
                <w:bottom w:val="none" w:sz="0" w:space="0" w:color="auto"/>
                <w:right w:val="none" w:sz="0" w:space="0" w:color="auto"/>
              </w:divBdr>
            </w:div>
            <w:div w:id="1060447647">
              <w:marLeft w:val="0"/>
              <w:marRight w:val="0"/>
              <w:marTop w:val="0"/>
              <w:marBottom w:val="0"/>
              <w:divBdr>
                <w:top w:val="none" w:sz="0" w:space="0" w:color="auto"/>
                <w:left w:val="none" w:sz="0" w:space="0" w:color="auto"/>
                <w:bottom w:val="none" w:sz="0" w:space="0" w:color="auto"/>
                <w:right w:val="none" w:sz="0" w:space="0" w:color="auto"/>
              </w:divBdr>
            </w:div>
            <w:div w:id="1361932564">
              <w:marLeft w:val="0"/>
              <w:marRight w:val="0"/>
              <w:marTop w:val="0"/>
              <w:marBottom w:val="0"/>
              <w:divBdr>
                <w:top w:val="none" w:sz="0" w:space="0" w:color="auto"/>
                <w:left w:val="none" w:sz="0" w:space="0" w:color="auto"/>
                <w:bottom w:val="none" w:sz="0" w:space="0" w:color="auto"/>
                <w:right w:val="none" w:sz="0" w:space="0" w:color="auto"/>
              </w:divBdr>
            </w:div>
            <w:div w:id="1593778815">
              <w:marLeft w:val="0"/>
              <w:marRight w:val="0"/>
              <w:marTop w:val="0"/>
              <w:marBottom w:val="0"/>
              <w:divBdr>
                <w:top w:val="none" w:sz="0" w:space="0" w:color="auto"/>
                <w:left w:val="none" w:sz="0" w:space="0" w:color="auto"/>
                <w:bottom w:val="none" w:sz="0" w:space="0" w:color="auto"/>
                <w:right w:val="none" w:sz="0" w:space="0" w:color="auto"/>
              </w:divBdr>
            </w:div>
          </w:divsChild>
        </w:div>
        <w:div w:id="1027953552">
          <w:marLeft w:val="0"/>
          <w:marRight w:val="0"/>
          <w:marTop w:val="0"/>
          <w:marBottom w:val="0"/>
          <w:divBdr>
            <w:top w:val="none" w:sz="0" w:space="0" w:color="auto"/>
            <w:left w:val="none" w:sz="0" w:space="0" w:color="auto"/>
            <w:bottom w:val="none" w:sz="0" w:space="0" w:color="auto"/>
            <w:right w:val="none" w:sz="0" w:space="0" w:color="auto"/>
          </w:divBdr>
        </w:div>
        <w:div w:id="1031106165">
          <w:marLeft w:val="0"/>
          <w:marRight w:val="0"/>
          <w:marTop w:val="0"/>
          <w:marBottom w:val="0"/>
          <w:divBdr>
            <w:top w:val="none" w:sz="0" w:space="0" w:color="auto"/>
            <w:left w:val="none" w:sz="0" w:space="0" w:color="auto"/>
            <w:bottom w:val="none" w:sz="0" w:space="0" w:color="auto"/>
            <w:right w:val="none" w:sz="0" w:space="0" w:color="auto"/>
          </w:divBdr>
          <w:divsChild>
            <w:div w:id="440610724">
              <w:marLeft w:val="0"/>
              <w:marRight w:val="0"/>
              <w:marTop w:val="0"/>
              <w:marBottom w:val="0"/>
              <w:divBdr>
                <w:top w:val="none" w:sz="0" w:space="0" w:color="auto"/>
                <w:left w:val="none" w:sz="0" w:space="0" w:color="auto"/>
                <w:bottom w:val="none" w:sz="0" w:space="0" w:color="auto"/>
                <w:right w:val="none" w:sz="0" w:space="0" w:color="auto"/>
              </w:divBdr>
            </w:div>
            <w:div w:id="489640023">
              <w:marLeft w:val="0"/>
              <w:marRight w:val="0"/>
              <w:marTop w:val="0"/>
              <w:marBottom w:val="0"/>
              <w:divBdr>
                <w:top w:val="none" w:sz="0" w:space="0" w:color="auto"/>
                <w:left w:val="none" w:sz="0" w:space="0" w:color="auto"/>
                <w:bottom w:val="none" w:sz="0" w:space="0" w:color="auto"/>
                <w:right w:val="none" w:sz="0" w:space="0" w:color="auto"/>
              </w:divBdr>
            </w:div>
            <w:div w:id="1115559373">
              <w:marLeft w:val="0"/>
              <w:marRight w:val="0"/>
              <w:marTop w:val="0"/>
              <w:marBottom w:val="0"/>
              <w:divBdr>
                <w:top w:val="none" w:sz="0" w:space="0" w:color="auto"/>
                <w:left w:val="none" w:sz="0" w:space="0" w:color="auto"/>
                <w:bottom w:val="none" w:sz="0" w:space="0" w:color="auto"/>
                <w:right w:val="none" w:sz="0" w:space="0" w:color="auto"/>
              </w:divBdr>
            </w:div>
            <w:div w:id="1199440173">
              <w:marLeft w:val="0"/>
              <w:marRight w:val="0"/>
              <w:marTop w:val="0"/>
              <w:marBottom w:val="0"/>
              <w:divBdr>
                <w:top w:val="none" w:sz="0" w:space="0" w:color="auto"/>
                <w:left w:val="none" w:sz="0" w:space="0" w:color="auto"/>
                <w:bottom w:val="none" w:sz="0" w:space="0" w:color="auto"/>
                <w:right w:val="none" w:sz="0" w:space="0" w:color="auto"/>
              </w:divBdr>
            </w:div>
            <w:div w:id="2019428694">
              <w:marLeft w:val="0"/>
              <w:marRight w:val="0"/>
              <w:marTop w:val="0"/>
              <w:marBottom w:val="0"/>
              <w:divBdr>
                <w:top w:val="none" w:sz="0" w:space="0" w:color="auto"/>
                <w:left w:val="none" w:sz="0" w:space="0" w:color="auto"/>
                <w:bottom w:val="none" w:sz="0" w:space="0" w:color="auto"/>
                <w:right w:val="none" w:sz="0" w:space="0" w:color="auto"/>
              </w:divBdr>
            </w:div>
          </w:divsChild>
        </w:div>
        <w:div w:id="1101947921">
          <w:marLeft w:val="0"/>
          <w:marRight w:val="0"/>
          <w:marTop w:val="0"/>
          <w:marBottom w:val="0"/>
          <w:divBdr>
            <w:top w:val="none" w:sz="0" w:space="0" w:color="auto"/>
            <w:left w:val="none" w:sz="0" w:space="0" w:color="auto"/>
            <w:bottom w:val="none" w:sz="0" w:space="0" w:color="auto"/>
            <w:right w:val="none" w:sz="0" w:space="0" w:color="auto"/>
          </w:divBdr>
          <w:divsChild>
            <w:div w:id="143787353">
              <w:marLeft w:val="0"/>
              <w:marRight w:val="0"/>
              <w:marTop w:val="0"/>
              <w:marBottom w:val="0"/>
              <w:divBdr>
                <w:top w:val="none" w:sz="0" w:space="0" w:color="auto"/>
                <w:left w:val="none" w:sz="0" w:space="0" w:color="auto"/>
                <w:bottom w:val="none" w:sz="0" w:space="0" w:color="auto"/>
                <w:right w:val="none" w:sz="0" w:space="0" w:color="auto"/>
              </w:divBdr>
            </w:div>
            <w:div w:id="636953504">
              <w:marLeft w:val="0"/>
              <w:marRight w:val="0"/>
              <w:marTop w:val="0"/>
              <w:marBottom w:val="0"/>
              <w:divBdr>
                <w:top w:val="none" w:sz="0" w:space="0" w:color="auto"/>
                <w:left w:val="none" w:sz="0" w:space="0" w:color="auto"/>
                <w:bottom w:val="none" w:sz="0" w:space="0" w:color="auto"/>
                <w:right w:val="none" w:sz="0" w:space="0" w:color="auto"/>
              </w:divBdr>
            </w:div>
            <w:div w:id="795172637">
              <w:marLeft w:val="0"/>
              <w:marRight w:val="0"/>
              <w:marTop w:val="0"/>
              <w:marBottom w:val="0"/>
              <w:divBdr>
                <w:top w:val="none" w:sz="0" w:space="0" w:color="auto"/>
                <w:left w:val="none" w:sz="0" w:space="0" w:color="auto"/>
                <w:bottom w:val="none" w:sz="0" w:space="0" w:color="auto"/>
                <w:right w:val="none" w:sz="0" w:space="0" w:color="auto"/>
              </w:divBdr>
            </w:div>
            <w:div w:id="926772844">
              <w:marLeft w:val="0"/>
              <w:marRight w:val="0"/>
              <w:marTop w:val="0"/>
              <w:marBottom w:val="0"/>
              <w:divBdr>
                <w:top w:val="none" w:sz="0" w:space="0" w:color="auto"/>
                <w:left w:val="none" w:sz="0" w:space="0" w:color="auto"/>
                <w:bottom w:val="none" w:sz="0" w:space="0" w:color="auto"/>
                <w:right w:val="none" w:sz="0" w:space="0" w:color="auto"/>
              </w:divBdr>
            </w:div>
            <w:div w:id="1134641238">
              <w:marLeft w:val="0"/>
              <w:marRight w:val="0"/>
              <w:marTop w:val="0"/>
              <w:marBottom w:val="0"/>
              <w:divBdr>
                <w:top w:val="none" w:sz="0" w:space="0" w:color="auto"/>
                <w:left w:val="none" w:sz="0" w:space="0" w:color="auto"/>
                <w:bottom w:val="none" w:sz="0" w:space="0" w:color="auto"/>
                <w:right w:val="none" w:sz="0" w:space="0" w:color="auto"/>
              </w:divBdr>
            </w:div>
          </w:divsChild>
        </w:div>
        <w:div w:id="1177422670">
          <w:marLeft w:val="0"/>
          <w:marRight w:val="0"/>
          <w:marTop w:val="0"/>
          <w:marBottom w:val="0"/>
          <w:divBdr>
            <w:top w:val="none" w:sz="0" w:space="0" w:color="auto"/>
            <w:left w:val="none" w:sz="0" w:space="0" w:color="auto"/>
            <w:bottom w:val="none" w:sz="0" w:space="0" w:color="auto"/>
            <w:right w:val="none" w:sz="0" w:space="0" w:color="auto"/>
          </w:divBdr>
          <w:divsChild>
            <w:div w:id="810056121">
              <w:marLeft w:val="0"/>
              <w:marRight w:val="0"/>
              <w:marTop w:val="0"/>
              <w:marBottom w:val="0"/>
              <w:divBdr>
                <w:top w:val="none" w:sz="0" w:space="0" w:color="auto"/>
                <w:left w:val="none" w:sz="0" w:space="0" w:color="auto"/>
                <w:bottom w:val="none" w:sz="0" w:space="0" w:color="auto"/>
                <w:right w:val="none" w:sz="0" w:space="0" w:color="auto"/>
              </w:divBdr>
            </w:div>
            <w:div w:id="902104402">
              <w:marLeft w:val="0"/>
              <w:marRight w:val="0"/>
              <w:marTop w:val="0"/>
              <w:marBottom w:val="0"/>
              <w:divBdr>
                <w:top w:val="none" w:sz="0" w:space="0" w:color="auto"/>
                <w:left w:val="none" w:sz="0" w:space="0" w:color="auto"/>
                <w:bottom w:val="none" w:sz="0" w:space="0" w:color="auto"/>
                <w:right w:val="none" w:sz="0" w:space="0" w:color="auto"/>
              </w:divBdr>
            </w:div>
            <w:div w:id="916093258">
              <w:marLeft w:val="0"/>
              <w:marRight w:val="0"/>
              <w:marTop w:val="0"/>
              <w:marBottom w:val="0"/>
              <w:divBdr>
                <w:top w:val="none" w:sz="0" w:space="0" w:color="auto"/>
                <w:left w:val="none" w:sz="0" w:space="0" w:color="auto"/>
                <w:bottom w:val="none" w:sz="0" w:space="0" w:color="auto"/>
                <w:right w:val="none" w:sz="0" w:space="0" w:color="auto"/>
              </w:divBdr>
            </w:div>
            <w:div w:id="1081952116">
              <w:marLeft w:val="0"/>
              <w:marRight w:val="0"/>
              <w:marTop w:val="0"/>
              <w:marBottom w:val="0"/>
              <w:divBdr>
                <w:top w:val="none" w:sz="0" w:space="0" w:color="auto"/>
                <w:left w:val="none" w:sz="0" w:space="0" w:color="auto"/>
                <w:bottom w:val="none" w:sz="0" w:space="0" w:color="auto"/>
                <w:right w:val="none" w:sz="0" w:space="0" w:color="auto"/>
              </w:divBdr>
            </w:div>
            <w:div w:id="1707825253">
              <w:marLeft w:val="0"/>
              <w:marRight w:val="0"/>
              <w:marTop w:val="0"/>
              <w:marBottom w:val="0"/>
              <w:divBdr>
                <w:top w:val="none" w:sz="0" w:space="0" w:color="auto"/>
                <w:left w:val="none" w:sz="0" w:space="0" w:color="auto"/>
                <w:bottom w:val="none" w:sz="0" w:space="0" w:color="auto"/>
                <w:right w:val="none" w:sz="0" w:space="0" w:color="auto"/>
              </w:divBdr>
            </w:div>
          </w:divsChild>
        </w:div>
        <w:div w:id="1193224410">
          <w:marLeft w:val="0"/>
          <w:marRight w:val="0"/>
          <w:marTop w:val="0"/>
          <w:marBottom w:val="0"/>
          <w:divBdr>
            <w:top w:val="none" w:sz="0" w:space="0" w:color="auto"/>
            <w:left w:val="none" w:sz="0" w:space="0" w:color="auto"/>
            <w:bottom w:val="none" w:sz="0" w:space="0" w:color="auto"/>
            <w:right w:val="none" w:sz="0" w:space="0" w:color="auto"/>
          </w:divBdr>
        </w:div>
        <w:div w:id="1219516456">
          <w:marLeft w:val="0"/>
          <w:marRight w:val="0"/>
          <w:marTop w:val="0"/>
          <w:marBottom w:val="0"/>
          <w:divBdr>
            <w:top w:val="none" w:sz="0" w:space="0" w:color="auto"/>
            <w:left w:val="none" w:sz="0" w:space="0" w:color="auto"/>
            <w:bottom w:val="none" w:sz="0" w:space="0" w:color="auto"/>
            <w:right w:val="none" w:sz="0" w:space="0" w:color="auto"/>
          </w:divBdr>
        </w:div>
        <w:div w:id="1235624115">
          <w:marLeft w:val="0"/>
          <w:marRight w:val="0"/>
          <w:marTop w:val="0"/>
          <w:marBottom w:val="0"/>
          <w:divBdr>
            <w:top w:val="none" w:sz="0" w:space="0" w:color="auto"/>
            <w:left w:val="none" w:sz="0" w:space="0" w:color="auto"/>
            <w:bottom w:val="none" w:sz="0" w:space="0" w:color="auto"/>
            <w:right w:val="none" w:sz="0" w:space="0" w:color="auto"/>
          </w:divBdr>
        </w:div>
        <w:div w:id="1281187171">
          <w:marLeft w:val="0"/>
          <w:marRight w:val="0"/>
          <w:marTop w:val="0"/>
          <w:marBottom w:val="0"/>
          <w:divBdr>
            <w:top w:val="none" w:sz="0" w:space="0" w:color="auto"/>
            <w:left w:val="none" w:sz="0" w:space="0" w:color="auto"/>
            <w:bottom w:val="none" w:sz="0" w:space="0" w:color="auto"/>
            <w:right w:val="none" w:sz="0" w:space="0" w:color="auto"/>
          </w:divBdr>
          <w:divsChild>
            <w:div w:id="647786092">
              <w:marLeft w:val="0"/>
              <w:marRight w:val="0"/>
              <w:marTop w:val="0"/>
              <w:marBottom w:val="0"/>
              <w:divBdr>
                <w:top w:val="none" w:sz="0" w:space="0" w:color="auto"/>
                <w:left w:val="none" w:sz="0" w:space="0" w:color="auto"/>
                <w:bottom w:val="none" w:sz="0" w:space="0" w:color="auto"/>
                <w:right w:val="none" w:sz="0" w:space="0" w:color="auto"/>
              </w:divBdr>
            </w:div>
            <w:div w:id="827136774">
              <w:marLeft w:val="0"/>
              <w:marRight w:val="0"/>
              <w:marTop w:val="0"/>
              <w:marBottom w:val="0"/>
              <w:divBdr>
                <w:top w:val="none" w:sz="0" w:space="0" w:color="auto"/>
                <w:left w:val="none" w:sz="0" w:space="0" w:color="auto"/>
                <w:bottom w:val="none" w:sz="0" w:space="0" w:color="auto"/>
                <w:right w:val="none" w:sz="0" w:space="0" w:color="auto"/>
              </w:divBdr>
            </w:div>
            <w:div w:id="1373382157">
              <w:marLeft w:val="0"/>
              <w:marRight w:val="0"/>
              <w:marTop w:val="0"/>
              <w:marBottom w:val="0"/>
              <w:divBdr>
                <w:top w:val="none" w:sz="0" w:space="0" w:color="auto"/>
                <w:left w:val="none" w:sz="0" w:space="0" w:color="auto"/>
                <w:bottom w:val="none" w:sz="0" w:space="0" w:color="auto"/>
                <w:right w:val="none" w:sz="0" w:space="0" w:color="auto"/>
              </w:divBdr>
            </w:div>
            <w:div w:id="1614286190">
              <w:marLeft w:val="0"/>
              <w:marRight w:val="0"/>
              <w:marTop w:val="0"/>
              <w:marBottom w:val="0"/>
              <w:divBdr>
                <w:top w:val="none" w:sz="0" w:space="0" w:color="auto"/>
                <w:left w:val="none" w:sz="0" w:space="0" w:color="auto"/>
                <w:bottom w:val="none" w:sz="0" w:space="0" w:color="auto"/>
                <w:right w:val="none" w:sz="0" w:space="0" w:color="auto"/>
              </w:divBdr>
            </w:div>
            <w:div w:id="1722826117">
              <w:marLeft w:val="0"/>
              <w:marRight w:val="0"/>
              <w:marTop w:val="0"/>
              <w:marBottom w:val="0"/>
              <w:divBdr>
                <w:top w:val="none" w:sz="0" w:space="0" w:color="auto"/>
                <w:left w:val="none" w:sz="0" w:space="0" w:color="auto"/>
                <w:bottom w:val="none" w:sz="0" w:space="0" w:color="auto"/>
                <w:right w:val="none" w:sz="0" w:space="0" w:color="auto"/>
              </w:divBdr>
            </w:div>
          </w:divsChild>
        </w:div>
        <w:div w:id="1351881904">
          <w:marLeft w:val="0"/>
          <w:marRight w:val="0"/>
          <w:marTop w:val="0"/>
          <w:marBottom w:val="0"/>
          <w:divBdr>
            <w:top w:val="none" w:sz="0" w:space="0" w:color="auto"/>
            <w:left w:val="none" w:sz="0" w:space="0" w:color="auto"/>
            <w:bottom w:val="none" w:sz="0" w:space="0" w:color="auto"/>
            <w:right w:val="none" w:sz="0" w:space="0" w:color="auto"/>
          </w:divBdr>
          <w:divsChild>
            <w:div w:id="98180089">
              <w:marLeft w:val="0"/>
              <w:marRight w:val="0"/>
              <w:marTop w:val="0"/>
              <w:marBottom w:val="0"/>
              <w:divBdr>
                <w:top w:val="none" w:sz="0" w:space="0" w:color="auto"/>
                <w:left w:val="none" w:sz="0" w:space="0" w:color="auto"/>
                <w:bottom w:val="none" w:sz="0" w:space="0" w:color="auto"/>
                <w:right w:val="none" w:sz="0" w:space="0" w:color="auto"/>
              </w:divBdr>
            </w:div>
            <w:div w:id="283929485">
              <w:marLeft w:val="0"/>
              <w:marRight w:val="0"/>
              <w:marTop w:val="0"/>
              <w:marBottom w:val="0"/>
              <w:divBdr>
                <w:top w:val="none" w:sz="0" w:space="0" w:color="auto"/>
                <w:left w:val="none" w:sz="0" w:space="0" w:color="auto"/>
                <w:bottom w:val="none" w:sz="0" w:space="0" w:color="auto"/>
                <w:right w:val="none" w:sz="0" w:space="0" w:color="auto"/>
              </w:divBdr>
            </w:div>
            <w:div w:id="1858421935">
              <w:marLeft w:val="0"/>
              <w:marRight w:val="0"/>
              <w:marTop w:val="0"/>
              <w:marBottom w:val="0"/>
              <w:divBdr>
                <w:top w:val="none" w:sz="0" w:space="0" w:color="auto"/>
                <w:left w:val="none" w:sz="0" w:space="0" w:color="auto"/>
                <w:bottom w:val="none" w:sz="0" w:space="0" w:color="auto"/>
                <w:right w:val="none" w:sz="0" w:space="0" w:color="auto"/>
              </w:divBdr>
            </w:div>
            <w:div w:id="2031494375">
              <w:marLeft w:val="0"/>
              <w:marRight w:val="0"/>
              <w:marTop w:val="0"/>
              <w:marBottom w:val="0"/>
              <w:divBdr>
                <w:top w:val="none" w:sz="0" w:space="0" w:color="auto"/>
                <w:left w:val="none" w:sz="0" w:space="0" w:color="auto"/>
                <w:bottom w:val="none" w:sz="0" w:space="0" w:color="auto"/>
                <w:right w:val="none" w:sz="0" w:space="0" w:color="auto"/>
              </w:divBdr>
            </w:div>
          </w:divsChild>
        </w:div>
        <w:div w:id="1543784997">
          <w:marLeft w:val="0"/>
          <w:marRight w:val="0"/>
          <w:marTop w:val="0"/>
          <w:marBottom w:val="0"/>
          <w:divBdr>
            <w:top w:val="none" w:sz="0" w:space="0" w:color="auto"/>
            <w:left w:val="none" w:sz="0" w:space="0" w:color="auto"/>
            <w:bottom w:val="none" w:sz="0" w:space="0" w:color="auto"/>
            <w:right w:val="none" w:sz="0" w:space="0" w:color="auto"/>
          </w:divBdr>
          <w:divsChild>
            <w:div w:id="531043175">
              <w:marLeft w:val="0"/>
              <w:marRight w:val="0"/>
              <w:marTop w:val="0"/>
              <w:marBottom w:val="0"/>
              <w:divBdr>
                <w:top w:val="none" w:sz="0" w:space="0" w:color="auto"/>
                <w:left w:val="none" w:sz="0" w:space="0" w:color="auto"/>
                <w:bottom w:val="none" w:sz="0" w:space="0" w:color="auto"/>
                <w:right w:val="none" w:sz="0" w:space="0" w:color="auto"/>
              </w:divBdr>
            </w:div>
            <w:div w:id="1125153529">
              <w:marLeft w:val="0"/>
              <w:marRight w:val="0"/>
              <w:marTop w:val="0"/>
              <w:marBottom w:val="0"/>
              <w:divBdr>
                <w:top w:val="none" w:sz="0" w:space="0" w:color="auto"/>
                <w:left w:val="none" w:sz="0" w:space="0" w:color="auto"/>
                <w:bottom w:val="none" w:sz="0" w:space="0" w:color="auto"/>
                <w:right w:val="none" w:sz="0" w:space="0" w:color="auto"/>
              </w:divBdr>
            </w:div>
            <w:div w:id="1200557118">
              <w:marLeft w:val="0"/>
              <w:marRight w:val="0"/>
              <w:marTop w:val="0"/>
              <w:marBottom w:val="0"/>
              <w:divBdr>
                <w:top w:val="none" w:sz="0" w:space="0" w:color="auto"/>
                <w:left w:val="none" w:sz="0" w:space="0" w:color="auto"/>
                <w:bottom w:val="none" w:sz="0" w:space="0" w:color="auto"/>
                <w:right w:val="none" w:sz="0" w:space="0" w:color="auto"/>
              </w:divBdr>
            </w:div>
            <w:div w:id="1227567612">
              <w:marLeft w:val="0"/>
              <w:marRight w:val="0"/>
              <w:marTop w:val="0"/>
              <w:marBottom w:val="0"/>
              <w:divBdr>
                <w:top w:val="none" w:sz="0" w:space="0" w:color="auto"/>
                <w:left w:val="none" w:sz="0" w:space="0" w:color="auto"/>
                <w:bottom w:val="none" w:sz="0" w:space="0" w:color="auto"/>
                <w:right w:val="none" w:sz="0" w:space="0" w:color="auto"/>
              </w:divBdr>
            </w:div>
            <w:div w:id="1730685257">
              <w:marLeft w:val="0"/>
              <w:marRight w:val="0"/>
              <w:marTop w:val="0"/>
              <w:marBottom w:val="0"/>
              <w:divBdr>
                <w:top w:val="none" w:sz="0" w:space="0" w:color="auto"/>
                <w:left w:val="none" w:sz="0" w:space="0" w:color="auto"/>
                <w:bottom w:val="none" w:sz="0" w:space="0" w:color="auto"/>
                <w:right w:val="none" w:sz="0" w:space="0" w:color="auto"/>
              </w:divBdr>
            </w:div>
          </w:divsChild>
        </w:div>
        <w:div w:id="1564363839">
          <w:marLeft w:val="0"/>
          <w:marRight w:val="0"/>
          <w:marTop w:val="0"/>
          <w:marBottom w:val="0"/>
          <w:divBdr>
            <w:top w:val="none" w:sz="0" w:space="0" w:color="auto"/>
            <w:left w:val="none" w:sz="0" w:space="0" w:color="auto"/>
            <w:bottom w:val="none" w:sz="0" w:space="0" w:color="auto"/>
            <w:right w:val="none" w:sz="0" w:space="0" w:color="auto"/>
          </w:divBdr>
          <w:divsChild>
            <w:div w:id="60569021">
              <w:marLeft w:val="0"/>
              <w:marRight w:val="0"/>
              <w:marTop w:val="0"/>
              <w:marBottom w:val="0"/>
              <w:divBdr>
                <w:top w:val="none" w:sz="0" w:space="0" w:color="auto"/>
                <w:left w:val="none" w:sz="0" w:space="0" w:color="auto"/>
                <w:bottom w:val="none" w:sz="0" w:space="0" w:color="auto"/>
                <w:right w:val="none" w:sz="0" w:space="0" w:color="auto"/>
              </w:divBdr>
            </w:div>
            <w:div w:id="469522981">
              <w:marLeft w:val="0"/>
              <w:marRight w:val="0"/>
              <w:marTop w:val="0"/>
              <w:marBottom w:val="0"/>
              <w:divBdr>
                <w:top w:val="none" w:sz="0" w:space="0" w:color="auto"/>
                <w:left w:val="none" w:sz="0" w:space="0" w:color="auto"/>
                <w:bottom w:val="none" w:sz="0" w:space="0" w:color="auto"/>
                <w:right w:val="none" w:sz="0" w:space="0" w:color="auto"/>
              </w:divBdr>
            </w:div>
            <w:div w:id="684675486">
              <w:marLeft w:val="0"/>
              <w:marRight w:val="0"/>
              <w:marTop w:val="0"/>
              <w:marBottom w:val="0"/>
              <w:divBdr>
                <w:top w:val="none" w:sz="0" w:space="0" w:color="auto"/>
                <w:left w:val="none" w:sz="0" w:space="0" w:color="auto"/>
                <w:bottom w:val="none" w:sz="0" w:space="0" w:color="auto"/>
                <w:right w:val="none" w:sz="0" w:space="0" w:color="auto"/>
              </w:divBdr>
            </w:div>
            <w:div w:id="717775578">
              <w:marLeft w:val="0"/>
              <w:marRight w:val="0"/>
              <w:marTop w:val="0"/>
              <w:marBottom w:val="0"/>
              <w:divBdr>
                <w:top w:val="none" w:sz="0" w:space="0" w:color="auto"/>
                <w:left w:val="none" w:sz="0" w:space="0" w:color="auto"/>
                <w:bottom w:val="none" w:sz="0" w:space="0" w:color="auto"/>
                <w:right w:val="none" w:sz="0" w:space="0" w:color="auto"/>
              </w:divBdr>
            </w:div>
            <w:div w:id="1037585294">
              <w:marLeft w:val="0"/>
              <w:marRight w:val="0"/>
              <w:marTop w:val="0"/>
              <w:marBottom w:val="0"/>
              <w:divBdr>
                <w:top w:val="none" w:sz="0" w:space="0" w:color="auto"/>
                <w:left w:val="none" w:sz="0" w:space="0" w:color="auto"/>
                <w:bottom w:val="none" w:sz="0" w:space="0" w:color="auto"/>
                <w:right w:val="none" w:sz="0" w:space="0" w:color="auto"/>
              </w:divBdr>
            </w:div>
          </w:divsChild>
        </w:div>
        <w:div w:id="1626427647">
          <w:marLeft w:val="0"/>
          <w:marRight w:val="0"/>
          <w:marTop w:val="0"/>
          <w:marBottom w:val="0"/>
          <w:divBdr>
            <w:top w:val="none" w:sz="0" w:space="0" w:color="auto"/>
            <w:left w:val="none" w:sz="0" w:space="0" w:color="auto"/>
            <w:bottom w:val="none" w:sz="0" w:space="0" w:color="auto"/>
            <w:right w:val="none" w:sz="0" w:space="0" w:color="auto"/>
          </w:divBdr>
        </w:div>
        <w:div w:id="1674608190">
          <w:marLeft w:val="0"/>
          <w:marRight w:val="0"/>
          <w:marTop w:val="0"/>
          <w:marBottom w:val="0"/>
          <w:divBdr>
            <w:top w:val="none" w:sz="0" w:space="0" w:color="auto"/>
            <w:left w:val="none" w:sz="0" w:space="0" w:color="auto"/>
            <w:bottom w:val="none" w:sz="0" w:space="0" w:color="auto"/>
            <w:right w:val="none" w:sz="0" w:space="0" w:color="auto"/>
          </w:divBdr>
          <w:divsChild>
            <w:div w:id="1083449518">
              <w:marLeft w:val="0"/>
              <w:marRight w:val="0"/>
              <w:marTop w:val="0"/>
              <w:marBottom w:val="0"/>
              <w:divBdr>
                <w:top w:val="none" w:sz="0" w:space="0" w:color="auto"/>
                <w:left w:val="none" w:sz="0" w:space="0" w:color="auto"/>
                <w:bottom w:val="none" w:sz="0" w:space="0" w:color="auto"/>
                <w:right w:val="none" w:sz="0" w:space="0" w:color="auto"/>
              </w:divBdr>
            </w:div>
            <w:div w:id="1229921472">
              <w:marLeft w:val="0"/>
              <w:marRight w:val="0"/>
              <w:marTop w:val="0"/>
              <w:marBottom w:val="0"/>
              <w:divBdr>
                <w:top w:val="none" w:sz="0" w:space="0" w:color="auto"/>
                <w:left w:val="none" w:sz="0" w:space="0" w:color="auto"/>
                <w:bottom w:val="none" w:sz="0" w:space="0" w:color="auto"/>
                <w:right w:val="none" w:sz="0" w:space="0" w:color="auto"/>
              </w:divBdr>
            </w:div>
            <w:div w:id="1375428267">
              <w:marLeft w:val="0"/>
              <w:marRight w:val="0"/>
              <w:marTop w:val="0"/>
              <w:marBottom w:val="0"/>
              <w:divBdr>
                <w:top w:val="none" w:sz="0" w:space="0" w:color="auto"/>
                <w:left w:val="none" w:sz="0" w:space="0" w:color="auto"/>
                <w:bottom w:val="none" w:sz="0" w:space="0" w:color="auto"/>
                <w:right w:val="none" w:sz="0" w:space="0" w:color="auto"/>
              </w:divBdr>
            </w:div>
            <w:div w:id="1713117467">
              <w:marLeft w:val="0"/>
              <w:marRight w:val="0"/>
              <w:marTop w:val="0"/>
              <w:marBottom w:val="0"/>
              <w:divBdr>
                <w:top w:val="none" w:sz="0" w:space="0" w:color="auto"/>
                <w:left w:val="none" w:sz="0" w:space="0" w:color="auto"/>
                <w:bottom w:val="none" w:sz="0" w:space="0" w:color="auto"/>
                <w:right w:val="none" w:sz="0" w:space="0" w:color="auto"/>
              </w:divBdr>
            </w:div>
            <w:div w:id="2141141176">
              <w:marLeft w:val="0"/>
              <w:marRight w:val="0"/>
              <w:marTop w:val="0"/>
              <w:marBottom w:val="0"/>
              <w:divBdr>
                <w:top w:val="none" w:sz="0" w:space="0" w:color="auto"/>
                <w:left w:val="none" w:sz="0" w:space="0" w:color="auto"/>
                <w:bottom w:val="none" w:sz="0" w:space="0" w:color="auto"/>
                <w:right w:val="none" w:sz="0" w:space="0" w:color="auto"/>
              </w:divBdr>
            </w:div>
          </w:divsChild>
        </w:div>
        <w:div w:id="1701472288">
          <w:marLeft w:val="0"/>
          <w:marRight w:val="0"/>
          <w:marTop w:val="0"/>
          <w:marBottom w:val="0"/>
          <w:divBdr>
            <w:top w:val="none" w:sz="0" w:space="0" w:color="auto"/>
            <w:left w:val="none" w:sz="0" w:space="0" w:color="auto"/>
            <w:bottom w:val="none" w:sz="0" w:space="0" w:color="auto"/>
            <w:right w:val="none" w:sz="0" w:space="0" w:color="auto"/>
          </w:divBdr>
          <w:divsChild>
            <w:div w:id="206528695">
              <w:marLeft w:val="0"/>
              <w:marRight w:val="0"/>
              <w:marTop w:val="0"/>
              <w:marBottom w:val="0"/>
              <w:divBdr>
                <w:top w:val="none" w:sz="0" w:space="0" w:color="auto"/>
                <w:left w:val="none" w:sz="0" w:space="0" w:color="auto"/>
                <w:bottom w:val="none" w:sz="0" w:space="0" w:color="auto"/>
                <w:right w:val="none" w:sz="0" w:space="0" w:color="auto"/>
              </w:divBdr>
            </w:div>
            <w:div w:id="1180585819">
              <w:marLeft w:val="0"/>
              <w:marRight w:val="0"/>
              <w:marTop w:val="0"/>
              <w:marBottom w:val="0"/>
              <w:divBdr>
                <w:top w:val="none" w:sz="0" w:space="0" w:color="auto"/>
                <w:left w:val="none" w:sz="0" w:space="0" w:color="auto"/>
                <w:bottom w:val="none" w:sz="0" w:space="0" w:color="auto"/>
                <w:right w:val="none" w:sz="0" w:space="0" w:color="auto"/>
              </w:divBdr>
            </w:div>
            <w:div w:id="1301300851">
              <w:marLeft w:val="0"/>
              <w:marRight w:val="0"/>
              <w:marTop w:val="0"/>
              <w:marBottom w:val="0"/>
              <w:divBdr>
                <w:top w:val="none" w:sz="0" w:space="0" w:color="auto"/>
                <w:left w:val="none" w:sz="0" w:space="0" w:color="auto"/>
                <w:bottom w:val="none" w:sz="0" w:space="0" w:color="auto"/>
                <w:right w:val="none" w:sz="0" w:space="0" w:color="auto"/>
              </w:divBdr>
            </w:div>
            <w:div w:id="1317303368">
              <w:marLeft w:val="0"/>
              <w:marRight w:val="0"/>
              <w:marTop w:val="0"/>
              <w:marBottom w:val="0"/>
              <w:divBdr>
                <w:top w:val="none" w:sz="0" w:space="0" w:color="auto"/>
                <w:left w:val="none" w:sz="0" w:space="0" w:color="auto"/>
                <w:bottom w:val="none" w:sz="0" w:space="0" w:color="auto"/>
                <w:right w:val="none" w:sz="0" w:space="0" w:color="auto"/>
              </w:divBdr>
            </w:div>
            <w:div w:id="2041976352">
              <w:marLeft w:val="0"/>
              <w:marRight w:val="0"/>
              <w:marTop w:val="0"/>
              <w:marBottom w:val="0"/>
              <w:divBdr>
                <w:top w:val="none" w:sz="0" w:space="0" w:color="auto"/>
                <w:left w:val="none" w:sz="0" w:space="0" w:color="auto"/>
                <w:bottom w:val="none" w:sz="0" w:space="0" w:color="auto"/>
                <w:right w:val="none" w:sz="0" w:space="0" w:color="auto"/>
              </w:divBdr>
            </w:div>
          </w:divsChild>
        </w:div>
        <w:div w:id="1752241881">
          <w:marLeft w:val="0"/>
          <w:marRight w:val="0"/>
          <w:marTop w:val="0"/>
          <w:marBottom w:val="0"/>
          <w:divBdr>
            <w:top w:val="none" w:sz="0" w:space="0" w:color="auto"/>
            <w:left w:val="none" w:sz="0" w:space="0" w:color="auto"/>
            <w:bottom w:val="none" w:sz="0" w:space="0" w:color="auto"/>
            <w:right w:val="none" w:sz="0" w:space="0" w:color="auto"/>
          </w:divBdr>
        </w:div>
        <w:div w:id="1841850475">
          <w:marLeft w:val="0"/>
          <w:marRight w:val="0"/>
          <w:marTop w:val="0"/>
          <w:marBottom w:val="0"/>
          <w:divBdr>
            <w:top w:val="none" w:sz="0" w:space="0" w:color="auto"/>
            <w:left w:val="none" w:sz="0" w:space="0" w:color="auto"/>
            <w:bottom w:val="none" w:sz="0" w:space="0" w:color="auto"/>
            <w:right w:val="none" w:sz="0" w:space="0" w:color="auto"/>
          </w:divBdr>
        </w:div>
        <w:div w:id="1934701936">
          <w:marLeft w:val="0"/>
          <w:marRight w:val="0"/>
          <w:marTop w:val="0"/>
          <w:marBottom w:val="0"/>
          <w:divBdr>
            <w:top w:val="none" w:sz="0" w:space="0" w:color="auto"/>
            <w:left w:val="none" w:sz="0" w:space="0" w:color="auto"/>
            <w:bottom w:val="none" w:sz="0" w:space="0" w:color="auto"/>
            <w:right w:val="none" w:sz="0" w:space="0" w:color="auto"/>
          </w:divBdr>
        </w:div>
        <w:div w:id="1975869265">
          <w:marLeft w:val="0"/>
          <w:marRight w:val="0"/>
          <w:marTop w:val="0"/>
          <w:marBottom w:val="0"/>
          <w:divBdr>
            <w:top w:val="none" w:sz="0" w:space="0" w:color="auto"/>
            <w:left w:val="none" w:sz="0" w:space="0" w:color="auto"/>
            <w:bottom w:val="none" w:sz="0" w:space="0" w:color="auto"/>
            <w:right w:val="none" w:sz="0" w:space="0" w:color="auto"/>
          </w:divBdr>
        </w:div>
        <w:div w:id="2041779717">
          <w:marLeft w:val="0"/>
          <w:marRight w:val="0"/>
          <w:marTop w:val="0"/>
          <w:marBottom w:val="0"/>
          <w:divBdr>
            <w:top w:val="none" w:sz="0" w:space="0" w:color="auto"/>
            <w:left w:val="none" w:sz="0" w:space="0" w:color="auto"/>
            <w:bottom w:val="none" w:sz="0" w:space="0" w:color="auto"/>
            <w:right w:val="none" w:sz="0" w:space="0" w:color="auto"/>
          </w:divBdr>
        </w:div>
        <w:div w:id="2097631468">
          <w:marLeft w:val="0"/>
          <w:marRight w:val="0"/>
          <w:marTop w:val="0"/>
          <w:marBottom w:val="0"/>
          <w:divBdr>
            <w:top w:val="none" w:sz="0" w:space="0" w:color="auto"/>
            <w:left w:val="none" w:sz="0" w:space="0" w:color="auto"/>
            <w:bottom w:val="none" w:sz="0" w:space="0" w:color="auto"/>
            <w:right w:val="none" w:sz="0" w:space="0" w:color="auto"/>
          </w:divBdr>
          <w:divsChild>
            <w:div w:id="2131393354">
              <w:marLeft w:val="-75"/>
              <w:marRight w:val="0"/>
              <w:marTop w:val="30"/>
              <w:marBottom w:val="30"/>
              <w:divBdr>
                <w:top w:val="none" w:sz="0" w:space="0" w:color="auto"/>
                <w:left w:val="none" w:sz="0" w:space="0" w:color="auto"/>
                <w:bottom w:val="none" w:sz="0" w:space="0" w:color="auto"/>
                <w:right w:val="none" w:sz="0" w:space="0" w:color="auto"/>
              </w:divBdr>
              <w:divsChild>
                <w:div w:id="130827865">
                  <w:marLeft w:val="0"/>
                  <w:marRight w:val="0"/>
                  <w:marTop w:val="0"/>
                  <w:marBottom w:val="0"/>
                  <w:divBdr>
                    <w:top w:val="none" w:sz="0" w:space="0" w:color="auto"/>
                    <w:left w:val="none" w:sz="0" w:space="0" w:color="auto"/>
                    <w:bottom w:val="none" w:sz="0" w:space="0" w:color="auto"/>
                    <w:right w:val="none" w:sz="0" w:space="0" w:color="auto"/>
                  </w:divBdr>
                  <w:divsChild>
                    <w:div w:id="385954973">
                      <w:marLeft w:val="0"/>
                      <w:marRight w:val="0"/>
                      <w:marTop w:val="0"/>
                      <w:marBottom w:val="0"/>
                      <w:divBdr>
                        <w:top w:val="none" w:sz="0" w:space="0" w:color="auto"/>
                        <w:left w:val="none" w:sz="0" w:space="0" w:color="auto"/>
                        <w:bottom w:val="none" w:sz="0" w:space="0" w:color="auto"/>
                        <w:right w:val="none" w:sz="0" w:space="0" w:color="auto"/>
                      </w:divBdr>
                    </w:div>
                  </w:divsChild>
                </w:div>
                <w:div w:id="159005918">
                  <w:marLeft w:val="0"/>
                  <w:marRight w:val="0"/>
                  <w:marTop w:val="0"/>
                  <w:marBottom w:val="0"/>
                  <w:divBdr>
                    <w:top w:val="none" w:sz="0" w:space="0" w:color="auto"/>
                    <w:left w:val="none" w:sz="0" w:space="0" w:color="auto"/>
                    <w:bottom w:val="none" w:sz="0" w:space="0" w:color="auto"/>
                    <w:right w:val="none" w:sz="0" w:space="0" w:color="auto"/>
                  </w:divBdr>
                  <w:divsChild>
                    <w:div w:id="57092990">
                      <w:marLeft w:val="0"/>
                      <w:marRight w:val="0"/>
                      <w:marTop w:val="0"/>
                      <w:marBottom w:val="0"/>
                      <w:divBdr>
                        <w:top w:val="none" w:sz="0" w:space="0" w:color="auto"/>
                        <w:left w:val="none" w:sz="0" w:space="0" w:color="auto"/>
                        <w:bottom w:val="none" w:sz="0" w:space="0" w:color="auto"/>
                        <w:right w:val="none" w:sz="0" w:space="0" w:color="auto"/>
                      </w:divBdr>
                    </w:div>
                  </w:divsChild>
                </w:div>
                <w:div w:id="179205101">
                  <w:marLeft w:val="0"/>
                  <w:marRight w:val="0"/>
                  <w:marTop w:val="0"/>
                  <w:marBottom w:val="0"/>
                  <w:divBdr>
                    <w:top w:val="none" w:sz="0" w:space="0" w:color="auto"/>
                    <w:left w:val="none" w:sz="0" w:space="0" w:color="auto"/>
                    <w:bottom w:val="none" w:sz="0" w:space="0" w:color="auto"/>
                    <w:right w:val="none" w:sz="0" w:space="0" w:color="auto"/>
                  </w:divBdr>
                  <w:divsChild>
                    <w:div w:id="1398161139">
                      <w:marLeft w:val="0"/>
                      <w:marRight w:val="0"/>
                      <w:marTop w:val="0"/>
                      <w:marBottom w:val="0"/>
                      <w:divBdr>
                        <w:top w:val="none" w:sz="0" w:space="0" w:color="auto"/>
                        <w:left w:val="none" w:sz="0" w:space="0" w:color="auto"/>
                        <w:bottom w:val="none" w:sz="0" w:space="0" w:color="auto"/>
                        <w:right w:val="none" w:sz="0" w:space="0" w:color="auto"/>
                      </w:divBdr>
                    </w:div>
                  </w:divsChild>
                </w:div>
                <w:div w:id="237516710">
                  <w:marLeft w:val="0"/>
                  <w:marRight w:val="0"/>
                  <w:marTop w:val="0"/>
                  <w:marBottom w:val="0"/>
                  <w:divBdr>
                    <w:top w:val="none" w:sz="0" w:space="0" w:color="auto"/>
                    <w:left w:val="none" w:sz="0" w:space="0" w:color="auto"/>
                    <w:bottom w:val="none" w:sz="0" w:space="0" w:color="auto"/>
                    <w:right w:val="none" w:sz="0" w:space="0" w:color="auto"/>
                  </w:divBdr>
                  <w:divsChild>
                    <w:div w:id="1071387529">
                      <w:marLeft w:val="0"/>
                      <w:marRight w:val="0"/>
                      <w:marTop w:val="0"/>
                      <w:marBottom w:val="0"/>
                      <w:divBdr>
                        <w:top w:val="none" w:sz="0" w:space="0" w:color="auto"/>
                        <w:left w:val="none" w:sz="0" w:space="0" w:color="auto"/>
                        <w:bottom w:val="none" w:sz="0" w:space="0" w:color="auto"/>
                        <w:right w:val="none" w:sz="0" w:space="0" w:color="auto"/>
                      </w:divBdr>
                    </w:div>
                  </w:divsChild>
                </w:div>
                <w:div w:id="244346022">
                  <w:marLeft w:val="0"/>
                  <w:marRight w:val="0"/>
                  <w:marTop w:val="0"/>
                  <w:marBottom w:val="0"/>
                  <w:divBdr>
                    <w:top w:val="none" w:sz="0" w:space="0" w:color="auto"/>
                    <w:left w:val="none" w:sz="0" w:space="0" w:color="auto"/>
                    <w:bottom w:val="none" w:sz="0" w:space="0" w:color="auto"/>
                    <w:right w:val="none" w:sz="0" w:space="0" w:color="auto"/>
                  </w:divBdr>
                  <w:divsChild>
                    <w:div w:id="1722704753">
                      <w:marLeft w:val="0"/>
                      <w:marRight w:val="0"/>
                      <w:marTop w:val="0"/>
                      <w:marBottom w:val="0"/>
                      <w:divBdr>
                        <w:top w:val="none" w:sz="0" w:space="0" w:color="auto"/>
                        <w:left w:val="none" w:sz="0" w:space="0" w:color="auto"/>
                        <w:bottom w:val="none" w:sz="0" w:space="0" w:color="auto"/>
                        <w:right w:val="none" w:sz="0" w:space="0" w:color="auto"/>
                      </w:divBdr>
                    </w:div>
                  </w:divsChild>
                </w:div>
                <w:div w:id="449398708">
                  <w:marLeft w:val="0"/>
                  <w:marRight w:val="0"/>
                  <w:marTop w:val="0"/>
                  <w:marBottom w:val="0"/>
                  <w:divBdr>
                    <w:top w:val="none" w:sz="0" w:space="0" w:color="auto"/>
                    <w:left w:val="none" w:sz="0" w:space="0" w:color="auto"/>
                    <w:bottom w:val="none" w:sz="0" w:space="0" w:color="auto"/>
                    <w:right w:val="none" w:sz="0" w:space="0" w:color="auto"/>
                  </w:divBdr>
                  <w:divsChild>
                    <w:div w:id="528184392">
                      <w:marLeft w:val="0"/>
                      <w:marRight w:val="0"/>
                      <w:marTop w:val="0"/>
                      <w:marBottom w:val="0"/>
                      <w:divBdr>
                        <w:top w:val="none" w:sz="0" w:space="0" w:color="auto"/>
                        <w:left w:val="none" w:sz="0" w:space="0" w:color="auto"/>
                        <w:bottom w:val="none" w:sz="0" w:space="0" w:color="auto"/>
                        <w:right w:val="none" w:sz="0" w:space="0" w:color="auto"/>
                      </w:divBdr>
                    </w:div>
                  </w:divsChild>
                </w:div>
                <w:div w:id="457453602">
                  <w:marLeft w:val="0"/>
                  <w:marRight w:val="0"/>
                  <w:marTop w:val="0"/>
                  <w:marBottom w:val="0"/>
                  <w:divBdr>
                    <w:top w:val="none" w:sz="0" w:space="0" w:color="auto"/>
                    <w:left w:val="none" w:sz="0" w:space="0" w:color="auto"/>
                    <w:bottom w:val="none" w:sz="0" w:space="0" w:color="auto"/>
                    <w:right w:val="none" w:sz="0" w:space="0" w:color="auto"/>
                  </w:divBdr>
                  <w:divsChild>
                    <w:div w:id="1424063347">
                      <w:marLeft w:val="0"/>
                      <w:marRight w:val="0"/>
                      <w:marTop w:val="0"/>
                      <w:marBottom w:val="0"/>
                      <w:divBdr>
                        <w:top w:val="none" w:sz="0" w:space="0" w:color="auto"/>
                        <w:left w:val="none" w:sz="0" w:space="0" w:color="auto"/>
                        <w:bottom w:val="none" w:sz="0" w:space="0" w:color="auto"/>
                        <w:right w:val="none" w:sz="0" w:space="0" w:color="auto"/>
                      </w:divBdr>
                    </w:div>
                  </w:divsChild>
                </w:div>
                <w:div w:id="632908262">
                  <w:marLeft w:val="0"/>
                  <w:marRight w:val="0"/>
                  <w:marTop w:val="0"/>
                  <w:marBottom w:val="0"/>
                  <w:divBdr>
                    <w:top w:val="none" w:sz="0" w:space="0" w:color="auto"/>
                    <w:left w:val="none" w:sz="0" w:space="0" w:color="auto"/>
                    <w:bottom w:val="none" w:sz="0" w:space="0" w:color="auto"/>
                    <w:right w:val="none" w:sz="0" w:space="0" w:color="auto"/>
                  </w:divBdr>
                  <w:divsChild>
                    <w:div w:id="936324921">
                      <w:marLeft w:val="0"/>
                      <w:marRight w:val="0"/>
                      <w:marTop w:val="0"/>
                      <w:marBottom w:val="0"/>
                      <w:divBdr>
                        <w:top w:val="none" w:sz="0" w:space="0" w:color="auto"/>
                        <w:left w:val="none" w:sz="0" w:space="0" w:color="auto"/>
                        <w:bottom w:val="none" w:sz="0" w:space="0" w:color="auto"/>
                        <w:right w:val="none" w:sz="0" w:space="0" w:color="auto"/>
                      </w:divBdr>
                    </w:div>
                  </w:divsChild>
                </w:div>
                <w:div w:id="639724660">
                  <w:marLeft w:val="0"/>
                  <w:marRight w:val="0"/>
                  <w:marTop w:val="0"/>
                  <w:marBottom w:val="0"/>
                  <w:divBdr>
                    <w:top w:val="none" w:sz="0" w:space="0" w:color="auto"/>
                    <w:left w:val="none" w:sz="0" w:space="0" w:color="auto"/>
                    <w:bottom w:val="none" w:sz="0" w:space="0" w:color="auto"/>
                    <w:right w:val="none" w:sz="0" w:space="0" w:color="auto"/>
                  </w:divBdr>
                  <w:divsChild>
                    <w:div w:id="1291786740">
                      <w:marLeft w:val="0"/>
                      <w:marRight w:val="0"/>
                      <w:marTop w:val="0"/>
                      <w:marBottom w:val="0"/>
                      <w:divBdr>
                        <w:top w:val="none" w:sz="0" w:space="0" w:color="auto"/>
                        <w:left w:val="none" w:sz="0" w:space="0" w:color="auto"/>
                        <w:bottom w:val="none" w:sz="0" w:space="0" w:color="auto"/>
                        <w:right w:val="none" w:sz="0" w:space="0" w:color="auto"/>
                      </w:divBdr>
                    </w:div>
                  </w:divsChild>
                </w:div>
                <w:div w:id="704914567">
                  <w:marLeft w:val="0"/>
                  <w:marRight w:val="0"/>
                  <w:marTop w:val="0"/>
                  <w:marBottom w:val="0"/>
                  <w:divBdr>
                    <w:top w:val="none" w:sz="0" w:space="0" w:color="auto"/>
                    <w:left w:val="none" w:sz="0" w:space="0" w:color="auto"/>
                    <w:bottom w:val="none" w:sz="0" w:space="0" w:color="auto"/>
                    <w:right w:val="none" w:sz="0" w:space="0" w:color="auto"/>
                  </w:divBdr>
                  <w:divsChild>
                    <w:div w:id="1212154201">
                      <w:marLeft w:val="0"/>
                      <w:marRight w:val="0"/>
                      <w:marTop w:val="0"/>
                      <w:marBottom w:val="0"/>
                      <w:divBdr>
                        <w:top w:val="none" w:sz="0" w:space="0" w:color="auto"/>
                        <w:left w:val="none" w:sz="0" w:space="0" w:color="auto"/>
                        <w:bottom w:val="none" w:sz="0" w:space="0" w:color="auto"/>
                        <w:right w:val="none" w:sz="0" w:space="0" w:color="auto"/>
                      </w:divBdr>
                    </w:div>
                  </w:divsChild>
                </w:div>
                <w:div w:id="844781709">
                  <w:marLeft w:val="0"/>
                  <w:marRight w:val="0"/>
                  <w:marTop w:val="0"/>
                  <w:marBottom w:val="0"/>
                  <w:divBdr>
                    <w:top w:val="none" w:sz="0" w:space="0" w:color="auto"/>
                    <w:left w:val="none" w:sz="0" w:space="0" w:color="auto"/>
                    <w:bottom w:val="none" w:sz="0" w:space="0" w:color="auto"/>
                    <w:right w:val="none" w:sz="0" w:space="0" w:color="auto"/>
                  </w:divBdr>
                  <w:divsChild>
                    <w:div w:id="1889756538">
                      <w:marLeft w:val="0"/>
                      <w:marRight w:val="0"/>
                      <w:marTop w:val="0"/>
                      <w:marBottom w:val="0"/>
                      <w:divBdr>
                        <w:top w:val="none" w:sz="0" w:space="0" w:color="auto"/>
                        <w:left w:val="none" w:sz="0" w:space="0" w:color="auto"/>
                        <w:bottom w:val="none" w:sz="0" w:space="0" w:color="auto"/>
                        <w:right w:val="none" w:sz="0" w:space="0" w:color="auto"/>
                      </w:divBdr>
                    </w:div>
                  </w:divsChild>
                </w:div>
                <w:div w:id="845444798">
                  <w:marLeft w:val="0"/>
                  <w:marRight w:val="0"/>
                  <w:marTop w:val="0"/>
                  <w:marBottom w:val="0"/>
                  <w:divBdr>
                    <w:top w:val="none" w:sz="0" w:space="0" w:color="auto"/>
                    <w:left w:val="none" w:sz="0" w:space="0" w:color="auto"/>
                    <w:bottom w:val="none" w:sz="0" w:space="0" w:color="auto"/>
                    <w:right w:val="none" w:sz="0" w:space="0" w:color="auto"/>
                  </w:divBdr>
                  <w:divsChild>
                    <w:div w:id="1757314909">
                      <w:marLeft w:val="0"/>
                      <w:marRight w:val="0"/>
                      <w:marTop w:val="0"/>
                      <w:marBottom w:val="0"/>
                      <w:divBdr>
                        <w:top w:val="none" w:sz="0" w:space="0" w:color="auto"/>
                        <w:left w:val="none" w:sz="0" w:space="0" w:color="auto"/>
                        <w:bottom w:val="none" w:sz="0" w:space="0" w:color="auto"/>
                        <w:right w:val="none" w:sz="0" w:space="0" w:color="auto"/>
                      </w:divBdr>
                    </w:div>
                  </w:divsChild>
                </w:div>
                <w:div w:id="1104225151">
                  <w:marLeft w:val="0"/>
                  <w:marRight w:val="0"/>
                  <w:marTop w:val="0"/>
                  <w:marBottom w:val="0"/>
                  <w:divBdr>
                    <w:top w:val="none" w:sz="0" w:space="0" w:color="auto"/>
                    <w:left w:val="none" w:sz="0" w:space="0" w:color="auto"/>
                    <w:bottom w:val="none" w:sz="0" w:space="0" w:color="auto"/>
                    <w:right w:val="none" w:sz="0" w:space="0" w:color="auto"/>
                  </w:divBdr>
                  <w:divsChild>
                    <w:div w:id="1696421072">
                      <w:marLeft w:val="0"/>
                      <w:marRight w:val="0"/>
                      <w:marTop w:val="0"/>
                      <w:marBottom w:val="0"/>
                      <w:divBdr>
                        <w:top w:val="none" w:sz="0" w:space="0" w:color="auto"/>
                        <w:left w:val="none" w:sz="0" w:space="0" w:color="auto"/>
                        <w:bottom w:val="none" w:sz="0" w:space="0" w:color="auto"/>
                        <w:right w:val="none" w:sz="0" w:space="0" w:color="auto"/>
                      </w:divBdr>
                    </w:div>
                  </w:divsChild>
                </w:div>
                <w:div w:id="1182859640">
                  <w:marLeft w:val="0"/>
                  <w:marRight w:val="0"/>
                  <w:marTop w:val="0"/>
                  <w:marBottom w:val="0"/>
                  <w:divBdr>
                    <w:top w:val="none" w:sz="0" w:space="0" w:color="auto"/>
                    <w:left w:val="none" w:sz="0" w:space="0" w:color="auto"/>
                    <w:bottom w:val="none" w:sz="0" w:space="0" w:color="auto"/>
                    <w:right w:val="none" w:sz="0" w:space="0" w:color="auto"/>
                  </w:divBdr>
                  <w:divsChild>
                    <w:div w:id="1089235837">
                      <w:marLeft w:val="0"/>
                      <w:marRight w:val="0"/>
                      <w:marTop w:val="0"/>
                      <w:marBottom w:val="0"/>
                      <w:divBdr>
                        <w:top w:val="none" w:sz="0" w:space="0" w:color="auto"/>
                        <w:left w:val="none" w:sz="0" w:space="0" w:color="auto"/>
                        <w:bottom w:val="none" w:sz="0" w:space="0" w:color="auto"/>
                        <w:right w:val="none" w:sz="0" w:space="0" w:color="auto"/>
                      </w:divBdr>
                    </w:div>
                  </w:divsChild>
                </w:div>
                <w:div w:id="1465002206">
                  <w:marLeft w:val="0"/>
                  <w:marRight w:val="0"/>
                  <w:marTop w:val="0"/>
                  <w:marBottom w:val="0"/>
                  <w:divBdr>
                    <w:top w:val="none" w:sz="0" w:space="0" w:color="auto"/>
                    <w:left w:val="none" w:sz="0" w:space="0" w:color="auto"/>
                    <w:bottom w:val="none" w:sz="0" w:space="0" w:color="auto"/>
                    <w:right w:val="none" w:sz="0" w:space="0" w:color="auto"/>
                  </w:divBdr>
                  <w:divsChild>
                    <w:div w:id="1914655675">
                      <w:marLeft w:val="0"/>
                      <w:marRight w:val="0"/>
                      <w:marTop w:val="0"/>
                      <w:marBottom w:val="0"/>
                      <w:divBdr>
                        <w:top w:val="none" w:sz="0" w:space="0" w:color="auto"/>
                        <w:left w:val="none" w:sz="0" w:space="0" w:color="auto"/>
                        <w:bottom w:val="none" w:sz="0" w:space="0" w:color="auto"/>
                        <w:right w:val="none" w:sz="0" w:space="0" w:color="auto"/>
                      </w:divBdr>
                    </w:div>
                  </w:divsChild>
                </w:div>
                <w:div w:id="1485514840">
                  <w:marLeft w:val="0"/>
                  <w:marRight w:val="0"/>
                  <w:marTop w:val="0"/>
                  <w:marBottom w:val="0"/>
                  <w:divBdr>
                    <w:top w:val="none" w:sz="0" w:space="0" w:color="auto"/>
                    <w:left w:val="none" w:sz="0" w:space="0" w:color="auto"/>
                    <w:bottom w:val="none" w:sz="0" w:space="0" w:color="auto"/>
                    <w:right w:val="none" w:sz="0" w:space="0" w:color="auto"/>
                  </w:divBdr>
                  <w:divsChild>
                    <w:div w:id="923806688">
                      <w:marLeft w:val="0"/>
                      <w:marRight w:val="0"/>
                      <w:marTop w:val="0"/>
                      <w:marBottom w:val="0"/>
                      <w:divBdr>
                        <w:top w:val="none" w:sz="0" w:space="0" w:color="auto"/>
                        <w:left w:val="none" w:sz="0" w:space="0" w:color="auto"/>
                        <w:bottom w:val="none" w:sz="0" w:space="0" w:color="auto"/>
                        <w:right w:val="none" w:sz="0" w:space="0" w:color="auto"/>
                      </w:divBdr>
                    </w:div>
                  </w:divsChild>
                </w:div>
                <w:div w:id="1660308083">
                  <w:marLeft w:val="0"/>
                  <w:marRight w:val="0"/>
                  <w:marTop w:val="0"/>
                  <w:marBottom w:val="0"/>
                  <w:divBdr>
                    <w:top w:val="none" w:sz="0" w:space="0" w:color="auto"/>
                    <w:left w:val="none" w:sz="0" w:space="0" w:color="auto"/>
                    <w:bottom w:val="none" w:sz="0" w:space="0" w:color="auto"/>
                    <w:right w:val="none" w:sz="0" w:space="0" w:color="auto"/>
                  </w:divBdr>
                  <w:divsChild>
                    <w:div w:id="845679409">
                      <w:marLeft w:val="0"/>
                      <w:marRight w:val="0"/>
                      <w:marTop w:val="0"/>
                      <w:marBottom w:val="0"/>
                      <w:divBdr>
                        <w:top w:val="none" w:sz="0" w:space="0" w:color="auto"/>
                        <w:left w:val="none" w:sz="0" w:space="0" w:color="auto"/>
                        <w:bottom w:val="none" w:sz="0" w:space="0" w:color="auto"/>
                        <w:right w:val="none" w:sz="0" w:space="0" w:color="auto"/>
                      </w:divBdr>
                    </w:div>
                  </w:divsChild>
                </w:div>
                <w:div w:id="1815872313">
                  <w:marLeft w:val="0"/>
                  <w:marRight w:val="0"/>
                  <w:marTop w:val="0"/>
                  <w:marBottom w:val="0"/>
                  <w:divBdr>
                    <w:top w:val="none" w:sz="0" w:space="0" w:color="auto"/>
                    <w:left w:val="none" w:sz="0" w:space="0" w:color="auto"/>
                    <w:bottom w:val="none" w:sz="0" w:space="0" w:color="auto"/>
                    <w:right w:val="none" w:sz="0" w:space="0" w:color="auto"/>
                  </w:divBdr>
                  <w:divsChild>
                    <w:div w:id="1183128047">
                      <w:marLeft w:val="0"/>
                      <w:marRight w:val="0"/>
                      <w:marTop w:val="0"/>
                      <w:marBottom w:val="0"/>
                      <w:divBdr>
                        <w:top w:val="none" w:sz="0" w:space="0" w:color="auto"/>
                        <w:left w:val="none" w:sz="0" w:space="0" w:color="auto"/>
                        <w:bottom w:val="none" w:sz="0" w:space="0" w:color="auto"/>
                        <w:right w:val="none" w:sz="0" w:space="0" w:color="auto"/>
                      </w:divBdr>
                    </w:div>
                  </w:divsChild>
                </w:div>
                <w:div w:id="1829439699">
                  <w:marLeft w:val="0"/>
                  <w:marRight w:val="0"/>
                  <w:marTop w:val="0"/>
                  <w:marBottom w:val="0"/>
                  <w:divBdr>
                    <w:top w:val="none" w:sz="0" w:space="0" w:color="auto"/>
                    <w:left w:val="none" w:sz="0" w:space="0" w:color="auto"/>
                    <w:bottom w:val="none" w:sz="0" w:space="0" w:color="auto"/>
                    <w:right w:val="none" w:sz="0" w:space="0" w:color="auto"/>
                  </w:divBdr>
                  <w:divsChild>
                    <w:div w:id="1267538064">
                      <w:marLeft w:val="0"/>
                      <w:marRight w:val="0"/>
                      <w:marTop w:val="0"/>
                      <w:marBottom w:val="0"/>
                      <w:divBdr>
                        <w:top w:val="none" w:sz="0" w:space="0" w:color="auto"/>
                        <w:left w:val="none" w:sz="0" w:space="0" w:color="auto"/>
                        <w:bottom w:val="none" w:sz="0" w:space="0" w:color="auto"/>
                        <w:right w:val="none" w:sz="0" w:space="0" w:color="auto"/>
                      </w:divBdr>
                    </w:div>
                  </w:divsChild>
                </w:div>
                <w:div w:id="1852602012">
                  <w:marLeft w:val="0"/>
                  <w:marRight w:val="0"/>
                  <w:marTop w:val="0"/>
                  <w:marBottom w:val="0"/>
                  <w:divBdr>
                    <w:top w:val="none" w:sz="0" w:space="0" w:color="auto"/>
                    <w:left w:val="none" w:sz="0" w:space="0" w:color="auto"/>
                    <w:bottom w:val="none" w:sz="0" w:space="0" w:color="auto"/>
                    <w:right w:val="none" w:sz="0" w:space="0" w:color="auto"/>
                  </w:divBdr>
                  <w:divsChild>
                    <w:div w:id="575745293">
                      <w:marLeft w:val="0"/>
                      <w:marRight w:val="0"/>
                      <w:marTop w:val="0"/>
                      <w:marBottom w:val="0"/>
                      <w:divBdr>
                        <w:top w:val="none" w:sz="0" w:space="0" w:color="auto"/>
                        <w:left w:val="none" w:sz="0" w:space="0" w:color="auto"/>
                        <w:bottom w:val="none" w:sz="0" w:space="0" w:color="auto"/>
                        <w:right w:val="none" w:sz="0" w:space="0" w:color="auto"/>
                      </w:divBdr>
                    </w:div>
                  </w:divsChild>
                </w:div>
                <w:div w:id="1895654294">
                  <w:marLeft w:val="0"/>
                  <w:marRight w:val="0"/>
                  <w:marTop w:val="0"/>
                  <w:marBottom w:val="0"/>
                  <w:divBdr>
                    <w:top w:val="none" w:sz="0" w:space="0" w:color="auto"/>
                    <w:left w:val="none" w:sz="0" w:space="0" w:color="auto"/>
                    <w:bottom w:val="none" w:sz="0" w:space="0" w:color="auto"/>
                    <w:right w:val="none" w:sz="0" w:space="0" w:color="auto"/>
                  </w:divBdr>
                  <w:divsChild>
                    <w:div w:id="1898084006">
                      <w:marLeft w:val="0"/>
                      <w:marRight w:val="0"/>
                      <w:marTop w:val="0"/>
                      <w:marBottom w:val="0"/>
                      <w:divBdr>
                        <w:top w:val="none" w:sz="0" w:space="0" w:color="auto"/>
                        <w:left w:val="none" w:sz="0" w:space="0" w:color="auto"/>
                        <w:bottom w:val="none" w:sz="0" w:space="0" w:color="auto"/>
                        <w:right w:val="none" w:sz="0" w:space="0" w:color="auto"/>
                      </w:divBdr>
                    </w:div>
                  </w:divsChild>
                </w:div>
                <w:div w:id="1922520669">
                  <w:marLeft w:val="0"/>
                  <w:marRight w:val="0"/>
                  <w:marTop w:val="0"/>
                  <w:marBottom w:val="0"/>
                  <w:divBdr>
                    <w:top w:val="none" w:sz="0" w:space="0" w:color="auto"/>
                    <w:left w:val="none" w:sz="0" w:space="0" w:color="auto"/>
                    <w:bottom w:val="none" w:sz="0" w:space="0" w:color="auto"/>
                    <w:right w:val="none" w:sz="0" w:space="0" w:color="auto"/>
                  </w:divBdr>
                  <w:divsChild>
                    <w:div w:id="522549776">
                      <w:marLeft w:val="0"/>
                      <w:marRight w:val="0"/>
                      <w:marTop w:val="0"/>
                      <w:marBottom w:val="0"/>
                      <w:divBdr>
                        <w:top w:val="none" w:sz="0" w:space="0" w:color="auto"/>
                        <w:left w:val="none" w:sz="0" w:space="0" w:color="auto"/>
                        <w:bottom w:val="none" w:sz="0" w:space="0" w:color="auto"/>
                        <w:right w:val="none" w:sz="0" w:space="0" w:color="auto"/>
                      </w:divBdr>
                    </w:div>
                  </w:divsChild>
                </w:div>
                <w:div w:id="1944267731">
                  <w:marLeft w:val="0"/>
                  <w:marRight w:val="0"/>
                  <w:marTop w:val="0"/>
                  <w:marBottom w:val="0"/>
                  <w:divBdr>
                    <w:top w:val="none" w:sz="0" w:space="0" w:color="auto"/>
                    <w:left w:val="none" w:sz="0" w:space="0" w:color="auto"/>
                    <w:bottom w:val="none" w:sz="0" w:space="0" w:color="auto"/>
                    <w:right w:val="none" w:sz="0" w:space="0" w:color="auto"/>
                  </w:divBdr>
                  <w:divsChild>
                    <w:div w:id="186455922">
                      <w:marLeft w:val="0"/>
                      <w:marRight w:val="0"/>
                      <w:marTop w:val="0"/>
                      <w:marBottom w:val="0"/>
                      <w:divBdr>
                        <w:top w:val="none" w:sz="0" w:space="0" w:color="auto"/>
                        <w:left w:val="none" w:sz="0" w:space="0" w:color="auto"/>
                        <w:bottom w:val="none" w:sz="0" w:space="0" w:color="auto"/>
                        <w:right w:val="none" w:sz="0" w:space="0" w:color="auto"/>
                      </w:divBdr>
                    </w:div>
                  </w:divsChild>
                </w:div>
                <w:div w:id="1979266422">
                  <w:marLeft w:val="0"/>
                  <w:marRight w:val="0"/>
                  <w:marTop w:val="0"/>
                  <w:marBottom w:val="0"/>
                  <w:divBdr>
                    <w:top w:val="none" w:sz="0" w:space="0" w:color="auto"/>
                    <w:left w:val="none" w:sz="0" w:space="0" w:color="auto"/>
                    <w:bottom w:val="none" w:sz="0" w:space="0" w:color="auto"/>
                    <w:right w:val="none" w:sz="0" w:space="0" w:color="auto"/>
                  </w:divBdr>
                  <w:divsChild>
                    <w:div w:id="185279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578677">
      <w:bodyDiv w:val="1"/>
      <w:marLeft w:val="0"/>
      <w:marRight w:val="0"/>
      <w:marTop w:val="0"/>
      <w:marBottom w:val="0"/>
      <w:divBdr>
        <w:top w:val="none" w:sz="0" w:space="0" w:color="auto"/>
        <w:left w:val="none" w:sz="0" w:space="0" w:color="auto"/>
        <w:bottom w:val="none" w:sz="0" w:space="0" w:color="auto"/>
        <w:right w:val="none" w:sz="0" w:space="0" w:color="auto"/>
      </w:divBdr>
    </w:div>
    <w:div w:id="2031107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itgrid.eu" TargetMode="External"/><Relationship Id="rId18" Type="http://schemas.openxmlformats.org/officeDocument/2006/relationships/hyperlink" Target="http://www.litgrid.e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http://www.litgrid.eu" TargetMode="Externa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litgrid.eu" TargetMode="External"/><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itgrid.e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13bd800-9cc7-4b33-bbe3-cb24f5a86244" xsi:nil="true"/>
    <lcf76f155ced4ddcb4097134ff3c332f xmlns="8834ac2e-c63c-4bb4-88c0-087867d817d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1CA7478570CC3A4D9F7363A039808AB9" ma:contentTypeVersion="13" ma:contentTypeDescription="Kurkite naują dokumentą." ma:contentTypeScope="" ma:versionID="81ef166f77285d85bb7dfebd5108a0b9">
  <xsd:schema xmlns:xsd="http://www.w3.org/2001/XMLSchema" xmlns:xs="http://www.w3.org/2001/XMLSchema" xmlns:p="http://schemas.microsoft.com/office/2006/metadata/properties" xmlns:ns2="8834ac2e-c63c-4bb4-88c0-087867d817d7" xmlns:ns3="413bd800-9cc7-4b33-bbe3-cb24f5a86244" targetNamespace="http://schemas.microsoft.com/office/2006/metadata/properties" ma:root="true" ma:fieldsID="a68058b4fa8f3b0d42e60d4a9e367182" ns2:_="" ns3:_="">
    <xsd:import namespace="8834ac2e-c63c-4bb4-88c0-087867d817d7"/>
    <xsd:import namespace="413bd800-9cc7-4b33-bbe3-cb24f5a8624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34ac2e-c63c-4bb4-88c0-087867d817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59cf49fc-d589-43b7-a3ce-b71d214221c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3bd800-9cc7-4b33-bbe3-cb24f5a86244"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14" nillable="true" ma:displayName="Taxonomy Catch All Column" ma:hidden="true" ma:list="{5b0e8895-5559-4e84-9542-514622bd284b}" ma:internalName="TaxCatchAll" ma:showField="CatchAllData" ma:web="413bd800-9cc7-4b33-bbe3-cb24f5a862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222D5D-48A9-4F48-B95B-D07974F2FB7C}">
  <ds:schemaRefs>
    <ds:schemaRef ds:uri="http://schemas.microsoft.com/office/2006/metadata/properties"/>
    <ds:schemaRef ds:uri="ecdb68ea-1491-4a06-b6aa-29e0291a4af0"/>
    <ds:schemaRef ds:uri="http://purl.org/dc/term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85ee0bd8-1277-4cbd-8d33-2aa3f955f0f1"/>
    <ds:schemaRef ds:uri="http://www.w3.org/XML/1998/namespace"/>
    <ds:schemaRef ds:uri="http://purl.org/dc/dcmitype/"/>
    <ds:schemaRef ds:uri="413bd800-9cc7-4b33-bbe3-cb24f5a86244"/>
    <ds:schemaRef ds:uri="8834ac2e-c63c-4bb4-88c0-087867d817d7"/>
  </ds:schemaRefs>
</ds:datastoreItem>
</file>

<file path=customXml/itemProps2.xml><?xml version="1.0" encoding="utf-8"?>
<ds:datastoreItem xmlns:ds="http://schemas.openxmlformats.org/officeDocument/2006/customXml" ds:itemID="{2BBF3568-BCAA-497F-B4FC-D1C1B837BC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34ac2e-c63c-4bb4-88c0-087867d817d7"/>
    <ds:schemaRef ds:uri="413bd800-9cc7-4b33-bbe3-cb24f5a862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C35F3B-43B2-4050-908D-5FD787917847}">
  <ds:schemaRefs>
    <ds:schemaRef ds:uri="http://schemas.microsoft.com/sharepoint/v3/contenttype/forms"/>
  </ds:schemaRefs>
</ds:datastoreItem>
</file>

<file path=customXml/itemProps4.xml><?xml version="1.0" encoding="utf-8"?>
<ds:datastoreItem xmlns:ds="http://schemas.openxmlformats.org/officeDocument/2006/customXml" ds:itemID="{997FEEF2-0949-4CFF-B084-30083545A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29827</Words>
  <Characters>17002</Characters>
  <Application>Microsoft Office Word</Application>
  <DocSecurity>0</DocSecurity>
  <Lines>141</Lines>
  <Paragraphs>93</Paragraphs>
  <ScaleCrop>false</ScaleCrop>
  <Company/>
  <LinksUpToDate>false</LinksUpToDate>
  <CharactersWithSpaces>46736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Tautvydas Šikšnys</dc:creator>
  <cp:keywords/>
  <dc:description/>
  <cp:lastModifiedBy>Denis Sosunov</cp:lastModifiedBy>
  <cp:revision>4</cp:revision>
  <dcterms:created xsi:type="dcterms:W3CDTF">2024-08-30T11:00:00Z</dcterms:created>
  <dcterms:modified xsi:type="dcterms:W3CDTF">2026-02-18T10:36:00Z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58e6ed-1f62-4b3b-a413-1541f2aa482f_Enabled">
    <vt:lpwstr>true</vt:lpwstr>
  </property>
  <property fmtid="{D5CDD505-2E9C-101B-9397-08002B2CF9AE}" pid="3" name="MSIP_Label_7058e6ed-1f62-4b3b-a413-1541f2aa482f_SetDate">
    <vt:lpwstr>2022-09-20T11:18:14Z</vt:lpwstr>
  </property>
  <property fmtid="{D5CDD505-2E9C-101B-9397-08002B2CF9AE}" pid="4" name="MSIP_Label_7058e6ed-1f62-4b3b-a413-1541f2aa482f_Method">
    <vt:lpwstr>Privileged</vt:lpwstr>
  </property>
  <property fmtid="{D5CDD505-2E9C-101B-9397-08002B2CF9AE}" pid="5" name="MSIP_Label_7058e6ed-1f62-4b3b-a413-1541f2aa482f_Name">
    <vt:lpwstr>VIEŠA</vt:lpwstr>
  </property>
  <property fmtid="{D5CDD505-2E9C-101B-9397-08002B2CF9AE}" pid="6" name="MSIP_Label_7058e6ed-1f62-4b3b-a413-1541f2aa482f_SiteId">
    <vt:lpwstr>86bcf768-7bcf-4cd6-b041-b219988b7a9c</vt:lpwstr>
  </property>
  <property fmtid="{D5CDD505-2E9C-101B-9397-08002B2CF9AE}" pid="7" name="MSIP_Label_7058e6ed-1f62-4b3b-a413-1541f2aa482f_ActionId">
    <vt:lpwstr>47fbfd5d-54fa-4174-8a16-4bfea6aa3344</vt:lpwstr>
  </property>
  <property fmtid="{D5CDD505-2E9C-101B-9397-08002B2CF9AE}" pid="8" name="MSIP_Label_7058e6ed-1f62-4b3b-a413-1541f2aa482f_ContentBits">
    <vt:lpwstr>0</vt:lpwstr>
  </property>
  <property fmtid="{D5CDD505-2E9C-101B-9397-08002B2CF9AE}" pid="9" name="ContentTypeId">
    <vt:lpwstr>0x0101001CA7478570CC3A4D9F7363A039808AB9</vt:lpwstr>
  </property>
  <property fmtid="{D5CDD505-2E9C-101B-9397-08002B2CF9AE}" pid="10" name="MediaServiceImageTags">
    <vt:lpwstr/>
  </property>
  <property fmtid="{D5CDD505-2E9C-101B-9397-08002B2CF9AE}" pid="11" name="docLang">
    <vt:lpwstr>lt</vt:lpwstr>
  </property>
</Properties>
</file>