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CC9" w:rsidRPr="00950A61" w:rsidRDefault="00E41023" w:rsidP="00950A61">
      <w:pPr>
        <w:pStyle w:val="Antrat4"/>
        <w:keepNext w:val="0"/>
        <w:ind w:right="0"/>
        <w:rPr>
          <w:b/>
          <w:bCs/>
          <w:szCs w:val="24"/>
        </w:rPr>
      </w:pPr>
      <w:bookmarkStart w:id="0" w:name="_Toc86135564"/>
      <w:r w:rsidRPr="00950A61">
        <w:rPr>
          <w:b/>
          <w:bCs/>
          <w:szCs w:val="24"/>
        </w:rPr>
        <w:tab/>
      </w:r>
      <w:r w:rsidRPr="00950A61">
        <w:rPr>
          <w:b/>
          <w:bCs/>
          <w:szCs w:val="24"/>
        </w:rPr>
        <w:tab/>
      </w:r>
      <w:r w:rsidRPr="00950A61">
        <w:rPr>
          <w:b/>
          <w:bCs/>
          <w:szCs w:val="24"/>
        </w:rPr>
        <w:tab/>
      </w:r>
      <w:r w:rsidR="00F9075B" w:rsidRPr="00950A61">
        <w:rPr>
          <w:b/>
          <w:bCs/>
          <w:szCs w:val="24"/>
        </w:rPr>
        <w:t>PASLAUGŲ</w:t>
      </w:r>
      <w:r w:rsidR="00C15CC9" w:rsidRPr="00950A61">
        <w:rPr>
          <w:b/>
          <w:bCs/>
          <w:szCs w:val="24"/>
        </w:rPr>
        <w:t xml:space="preserve"> VIEŠOJO </w:t>
      </w:r>
      <w:r w:rsidR="00C15CC9" w:rsidRPr="00950A61">
        <w:rPr>
          <w:b/>
          <w:bCs/>
          <w:caps/>
          <w:szCs w:val="24"/>
        </w:rPr>
        <w:t>pirkimo</w:t>
      </w:r>
      <w:r w:rsidR="00C15CC9" w:rsidRPr="00950A61">
        <w:rPr>
          <w:b/>
          <w:bCs/>
          <w:szCs w:val="24"/>
        </w:rPr>
        <w:t xml:space="preserve">–PARDAVIMO </w:t>
      </w:r>
    </w:p>
    <w:p w:rsidR="00C15CC9" w:rsidRPr="00950A61" w:rsidRDefault="00C15CC9" w:rsidP="00950A61">
      <w:pPr>
        <w:pStyle w:val="Antrat4"/>
        <w:ind w:left="1440" w:firstLine="720"/>
        <w:rPr>
          <w:b/>
          <w:szCs w:val="24"/>
        </w:rPr>
      </w:pPr>
      <w:r w:rsidRPr="00950A61">
        <w:rPr>
          <w:b/>
          <w:bCs/>
          <w:szCs w:val="24"/>
        </w:rPr>
        <w:t>SUTARTIS N</w:t>
      </w:r>
      <w:r w:rsidR="00321A79" w:rsidRPr="00950A61">
        <w:rPr>
          <w:b/>
          <w:bCs/>
          <w:szCs w:val="24"/>
        </w:rPr>
        <w:t>R</w:t>
      </w:r>
      <w:r w:rsidRPr="00950A61">
        <w:rPr>
          <w:b/>
          <w:bCs/>
          <w:szCs w:val="24"/>
        </w:rPr>
        <w:t xml:space="preserve">. </w:t>
      </w:r>
      <w:r w:rsidR="000D149B" w:rsidRPr="000D149B">
        <w:rPr>
          <w:b/>
          <w:bCs/>
          <w:szCs w:val="24"/>
        </w:rPr>
        <w:t>UFS-2019-61</w:t>
      </w:r>
    </w:p>
    <w:p w:rsidR="00EA3941" w:rsidRPr="00950A61" w:rsidRDefault="00EA3941" w:rsidP="00950A61">
      <w:pPr>
        <w:jc w:val="both"/>
        <w:rPr>
          <w:b/>
          <w:szCs w:val="24"/>
        </w:rPr>
      </w:pPr>
    </w:p>
    <w:p w:rsidR="003573A2" w:rsidRPr="00950A61" w:rsidRDefault="003573A2" w:rsidP="00950A61">
      <w:pPr>
        <w:jc w:val="both"/>
        <w:rPr>
          <w:b/>
          <w:szCs w:val="24"/>
        </w:rPr>
      </w:pPr>
    </w:p>
    <w:p w:rsidR="00C15CC9" w:rsidRPr="00950A61" w:rsidRDefault="003E1C6D" w:rsidP="00950A61">
      <w:pPr>
        <w:ind w:left="1440" w:firstLine="720"/>
        <w:jc w:val="both"/>
        <w:rPr>
          <w:b/>
          <w:szCs w:val="24"/>
        </w:rPr>
      </w:pPr>
      <w:r>
        <w:rPr>
          <w:b/>
          <w:szCs w:val="24"/>
        </w:rPr>
        <w:t>Du tūkstančiai devynioliktų</w:t>
      </w:r>
      <w:r w:rsidR="00C15CC9" w:rsidRPr="00950A61">
        <w:rPr>
          <w:b/>
          <w:szCs w:val="24"/>
        </w:rPr>
        <w:t xml:space="preserve"> metų </w:t>
      </w:r>
      <w:r>
        <w:rPr>
          <w:b/>
          <w:szCs w:val="24"/>
        </w:rPr>
        <w:t>gegužės</w:t>
      </w:r>
      <w:r w:rsidR="00B6327A" w:rsidRPr="00950A61">
        <w:rPr>
          <w:b/>
          <w:szCs w:val="24"/>
        </w:rPr>
        <w:t xml:space="preserve"> </w:t>
      </w:r>
      <w:r w:rsidR="00F9075B" w:rsidRPr="006435BF">
        <w:rPr>
          <w:b/>
          <w:szCs w:val="24"/>
        </w:rPr>
        <w:t xml:space="preserve">mėnesio </w:t>
      </w:r>
      <w:r w:rsidR="006435BF">
        <w:rPr>
          <w:b/>
          <w:szCs w:val="24"/>
        </w:rPr>
        <w:t>30</w:t>
      </w:r>
      <w:r w:rsidR="000D149B" w:rsidRPr="006435BF">
        <w:rPr>
          <w:b/>
          <w:szCs w:val="24"/>
        </w:rPr>
        <w:t xml:space="preserve"> </w:t>
      </w:r>
      <w:r w:rsidR="00C15CC9" w:rsidRPr="006435BF">
        <w:rPr>
          <w:b/>
          <w:szCs w:val="24"/>
        </w:rPr>
        <w:t>diena</w:t>
      </w:r>
    </w:p>
    <w:p w:rsidR="00EA3941" w:rsidRPr="00950A61" w:rsidRDefault="00EA3941" w:rsidP="00950A61">
      <w:pPr>
        <w:ind w:left="1440" w:firstLine="720"/>
        <w:jc w:val="both"/>
        <w:rPr>
          <w:b/>
          <w:szCs w:val="24"/>
        </w:rPr>
      </w:pPr>
    </w:p>
    <w:p w:rsidR="00661DCD" w:rsidRPr="00950A61" w:rsidRDefault="00C15CC9" w:rsidP="00950A61">
      <w:pPr>
        <w:ind w:firstLine="709"/>
        <w:jc w:val="both"/>
        <w:rPr>
          <w:szCs w:val="24"/>
        </w:rPr>
      </w:pPr>
      <w:r w:rsidRPr="00950A61">
        <w:rPr>
          <w:szCs w:val="24"/>
        </w:rPr>
        <w:t>Lietuvos Respublikos Seimo kanceliarija, juridinio asmens koda</w:t>
      </w:r>
      <w:r w:rsidR="00707BAE" w:rsidRPr="00950A61">
        <w:rPr>
          <w:szCs w:val="24"/>
        </w:rPr>
        <w:t>s 188605295, kurios adresas</w:t>
      </w:r>
      <w:r w:rsidR="007A403D" w:rsidRPr="00950A61">
        <w:rPr>
          <w:szCs w:val="24"/>
        </w:rPr>
        <w:t xml:space="preserve"> yra Gedimino pr. 53, </w:t>
      </w:r>
      <w:r w:rsidRPr="00950A61">
        <w:rPr>
          <w:szCs w:val="24"/>
        </w:rPr>
        <w:t>01109 Vilnius, atstovaujam</w:t>
      </w:r>
      <w:r w:rsidR="003116FE" w:rsidRPr="00950A61">
        <w:rPr>
          <w:szCs w:val="24"/>
        </w:rPr>
        <w:t xml:space="preserve">a </w:t>
      </w:r>
      <w:r w:rsidR="002E7B80" w:rsidRPr="00950A61">
        <w:rPr>
          <w:szCs w:val="24"/>
        </w:rPr>
        <w:t>Seimo kanclerės Daivos Raudonienės</w:t>
      </w:r>
      <w:r w:rsidRPr="00950A61">
        <w:rPr>
          <w:szCs w:val="24"/>
        </w:rPr>
        <w:t>, (toliau – Pirkėjas), ir</w:t>
      </w:r>
      <w:r w:rsidR="004F574C" w:rsidRPr="00950A61">
        <w:rPr>
          <w:szCs w:val="24"/>
        </w:rPr>
        <w:t xml:space="preserve"> </w:t>
      </w:r>
      <w:r w:rsidR="001008C9">
        <w:rPr>
          <w:szCs w:val="24"/>
        </w:rPr>
        <w:t>Telia Lietuva, AB</w:t>
      </w:r>
      <w:r w:rsidR="002E7B80" w:rsidRPr="00950A61">
        <w:rPr>
          <w:szCs w:val="24"/>
        </w:rPr>
        <w:t xml:space="preserve">, </w:t>
      </w:r>
      <w:r w:rsidR="000E2019" w:rsidRPr="00950A61">
        <w:rPr>
          <w:szCs w:val="24"/>
        </w:rPr>
        <w:t>j</w:t>
      </w:r>
      <w:r w:rsidR="001008C9">
        <w:rPr>
          <w:szCs w:val="24"/>
        </w:rPr>
        <w:t xml:space="preserve">uridinio asmens kodas </w:t>
      </w:r>
      <w:r w:rsidR="001008C9" w:rsidRPr="001008C9">
        <w:rPr>
          <w:szCs w:val="24"/>
        </w:rPr>
        <w:t>121215434</w:t>
      </w:r>
      <w:r w:rsidR="00AD026B" w:rsidRPr="00950A61">
        <w:rPr>
          <w:szCs w:val="24"/>
        </w:rPr>
        <w:t>, kurios</w:t>
      </w:r>
      <w:r w:rsidR="001008C9">
        <w:rPr>
          <w:szCs w:val="24"/>
        </w:rPr>
        <w:t xml:space="preserve"> adresas yra </w:t>
      </w:r>
      <w:r w:rsidR="00C20408">
        <w:rPr>
          <w:szCs w:val="24"/>
        </w:rPr>
        <w:t>Saltoniškių g. 7A</w:t>
      </w:r>
      <w:r w:rsidR="003B3DD0">
        <w:rPr>
          <w:szCs w:val="24"/>
        </w:rPr>
        <w:t>, 03501</w:t>
      </w:r>
      <w:r w:rsidR="00956061" w:rsidRPr="00950A61">
        <w:rPr>
          <w:szCs w:val="24"/>
        </w:rPr>
        <w:t xml:space="preserve"> Vilnius, atstovaujama </w:t>
      </w:r>
      <w:r w:rsidR="00C20408">
        <w:rPr>
          <w:szCs w:val="24"/>
        </w:rPr>
        <w:t xml:space="preserve">Verslo klientų padalinio Viešojo sektoriaus padalinio vadovo Viktoro Dzindzeletos, veikiančio pagal </w:t>
      </w:r>
      <w:r w:rsidR="00EF4B4A">
        <w:rPr>
          <w:szCs w:val="24"/>
        </w:rPr>
        <w:t xml:space="preserve">........... </w:t>
      </w:r>
      <w:r w:rsidR="00C20408">
        <w:rPr>
          <w:szCs w:val="24"/>
        </w:rPr>
        <w:t>įgaliojimą Nr.</w:t>
      </w:r>
      <w:r w:rsidR="00EF4B4A">
        <w:rPr>
          <w:szCs w:val="24"/>
        </w:rPr>
        <w:t>..........</w:t>
      </w:r>
      <w:r w:rsidR="00C20408" w:rsidRPr="000117B4">
        <w:rPr>
          <w:szCs w:val="24"/>
        </w:rPr>
        <w:t>,</w:t>
      </w:r>
      <w:r w:rsidR="0037111E" w:rsidRPr="000117B4">
        <w:rPr>
          <w:szCs w:val="24"/>
        </w:rPr>
        <w:t xml:space="preserve"> </w:t>
      </w:r>
      <w:r w:rsidR="002E7B80" w:rsidRPr="000117B4">
        <w:rPr>
          <w:szCs w:val="24"/>
        </w:rPr>
        <w:t>(toliau</w:t>
      </w:r>
      <w:r w:rsidR="002E7B80" w:rsidRPr="00950A61">
        <w:rPr>
          <w:szCs w:val="24"/>
        </w:rPr>
        <w:t xml:space="preserve"> – Tiekėjas)</w:t>
      </w:r>
      <w:r w:rsidR="007F215D" w:rsidRPr="00950A61">
        <w:rPr>
          <w:szCs w:val="24"/>
        </w:rPr>
        <w:t xml:space="preserve">, </w:t>
      </w:r>
      <w:r w:rsidRPr="00950A61">
        <w:rPr>
          <w:szCs w:val="24"/>
        </w:rPr>
        <w:t xml:space="preserve">toliau kartu šioje </w:t>
      </w:r>
      <w:r w:rsidR="00B52D3C" w:rsidRPr="00950A61">
        <w:rPr>
          <w:szCs w:val="24"/>
        </w:rPr>
        <w:t>Paslaugų</w:t>
      </w:r>
      <w:r w:rsidRPr="00950A61">
        <w:rPr>
          <w:szCs w:val="24"/>
        </w:rPr>
        <w:t xml:space="preserve"> viešojo pirkimo – pardavimo </w:t>
      </w:r>
      <w:r w:rsidR="00646FF3" w:rsidRPr="00950A61">
        <w:rPr>
          <w:szCs w:val="24"/>
        </w:rPr>
        <w:t>sutartyje vadinam</w:t>
      </w:r>
      <w:r w:rsidR="009E47C4" w:rsidRPr="00950A61">
        <w:rPr>
          <w:szCs w:val="24"/>
        </w:rPr>
        <w:t>os</w:t>
      </w:r>
      <w:r w:rsidR="00646FF3" w:rsidRPr="00950A61">
        <w:rPr>
          <w:szCs w:val="24"/>
        </w:rPr>
        <w:t xml:space="preserve"> „Šalimis“</w:t>
      </w:r>
      <w:r w:rsidRPr="00950A61">
        <w:rPr>
          <w:szCs w:val="24"/>
        </w:rPr>
        <w:t xml:space="preserve">, </w:t>
      </w:r>
      <w:r w:rsidR="00646FF3" w:rsidRPr="00950A61">
        <w:rPr>
          <w:szCs w:val="24"/>
        </w:rPr>
        <w:t>o kiekviena atskirai – „Šalimi“</w:t>
      </w:r>
      <w:r w:rsidRPr="00950A61">
        <w:rPr>
          <w:szCs w:val="24"/>
        </w:rPr>
        <w:t xml:space="preserve">, </w:t>
      </w:r>
      <w:r w:rsidR="002E7B80" w:rsidRPr="00950A61">
        <w:rPr>
          <w:iCs/>
          <w:color w:val="000000"/>
          <w:szCs w:val="24"/>
        </w:rPr>
        <w:t>vadovaudam</w:t>
      </w:r>
      <w:r w:rsidR="009E47C4" w:rsidRPr="00950A61">
        <w:rPr>
          <w:iCs/>
          <w:color w:val="000000"/>
          <w:szCs w:val="24"/>
        </w:rPr>
        <w:t>o</w:t>
      </w:r>
      <w:r w:rsidR="002E7B80" w:rsidRPr="00950A61">
        <w:rPr>
          <w:iCs/>
          <w:color w:val="000000"/>
          <w:szCs w:val="24"/>
        </w:rPr>
        <w:t xml:space="preserve">si </w:t>
      </w:r>
      <w:r w:rsidR="003B3DD0" w:rsidRPr="003B3DD0">
        <w:rPr>
          <w:iCs/>
          <w:color w:val="000000"/>
          <w:szCs w:val="24"/>
        </w:rPr>
        <w:t>elektroninio pašto apsaugos programinė</w:t>
      </w:r>
      <w:r w:rsidR="003B3DD0">
        <w:rPr>
          <w:iCs/>
          <w:color w:val="000000"/>
          <w:szCs w:val="24"/>
        </w:rPr>
        <w:t>s įrangos</w:t>
      </w:r>
      <w:r w:rsidR="003B3DD0" w:rsidRPr="003B3DD0">
        <w:rPr>
          <w:iCs/>
          <w:color w:val="000000"/>
          <w:szCs w:val="24"/>
        </w:rPr>
        <w:t xml:space="preserve"> su techninės priežiūros ir naujinimų prenumerata </w:t>
      </w:r>
      <w:r w:rsidR="00B13F3D" w:rsidRPr="00950A61">
        <w:rPr>
          <w:iCs/>
          <w:color w:val="000000"/>
          <w:szCs w:val="24"/>
        </w:rPr>
        <w:t>pirkimo</w:t>
      </w:r>
      <w:r w:rsidR="000E2019" w:rsidRPr="00950A61">
        <w:rPr>
          <w:iCs/>
          <w:color w:val="000000"/>
          <w:szCs w:val="24"/>
        </w:rPr>
        <w:t xml:space="preserve"> </w:t>
      </w:r>
      <w:r w:rsidR="0081683A" w:rsidRPr="00950A61">
        <w:rPr>
          <w:iCs/>
          <w:color w:val="000000"/>
          <w:szCs w:val="24"/>
        </w:rPr>
        <w:t xml:space="preserve">supaprastinto </w:t>
      </w:r>
      <w:r w:rsidR="000E2019" w:rsidRPr="00950A61">
        <w:rPr>
          <w:iCs/>
          <w:color w:val="000000"/>
          <w:szCs w:val="24"/>
        </w:rPr>
        <w:t>atviro konkurso</w:t>
      </w:r>
      <w:r w:rsidR="003B3DD0">
        <w:rPr>
          <w:iCs/>
          <w:color w:val="000000"/>
          <w:szCs w:val="24"/>
        </w:rPr>
        <w:t xml:space="preserve"> (pirkimo Nr.</w:t>
      </w:r>
      <w:r w:rsidR="003B3DD0" w:rsidRPr="003B3DD0">
        <w:t xml:space="preserve"> </w:t>
      </w:r>
      <w:r w:rsidR="003B3DD0" w:rsidRPr="003B3DD0">
        <w:rPr>
          <w:iCs/>
          <w:color w:val="000000"/>
          <w:szCs w:val="24"/>
        </w:rPr>
        <w:t>431569</w:t>
      </w:r>
      <w:r w:rsidR="003760B5" w:rsidRPr="00950A61">
        <w:rPr>
          <w:iCs/>
          <w:color w:val="000000"/>
          <w:szCs w:val="24"/>
        </w:rPr>
        <w:t>) (toliau – Konku</w:t>
      </w:r>
      <w:r w:rsidR="001E1D7F" w:rsidRPr="00950A61">
        <w:rPr>
          <w:iCs/>
          <w:color w:val="000000"/>
          <w:szCs w:val="24"/>
        </w:rPr>
        <w:t>rsa</w:t>
      </w:r>
      <w:r w:rsidR="001D0ED0" w:rsidRPr="00950A61">
        <w:rPr>
          <w:iCs/>
          <w:color w:val="000000"/>
          <w:szCs w:val="24"/>
        </w:rPr>
        <w:t>s), paskelbto</w:t>
      </w:r>
      <w:r w:rsidR="003B3DD0">
        <w:rPr>
          <w:iCs/>
          <w:color w:val="000000"/>
          <w:szCs w:val="24"/>
        </w:rPr>
        <w:t xml:space="preserve"> 2019 m. balandžio 18</w:t>
      </w:r>
      <w:r w:rsidR="003760B5" w:rsidRPr="00950A61">
        <w:rPr>
          <w:iCs/>
          <w:color w:val="000000"/>
          <w:szCs w:val="24"/>
        </w:rPr>
        <w:t xml:space="preserve"> d. Centrinėje viešųjų pirkimų informacinėje sistemoje, rezultatais, pa</w:t>
      </w:r>
      <w:r w:rsidR="001D0ED0" w:rsidRPr="00950A61">
        <w:rPr>
          <w:iCs/>
          <w:color w:val="000000"/>
          <w:szCs w:val="24"/>
        </w:rPr>
        <w:t>tvirtintais 201</w:t>
      </w:r>
      <w:r w:rsidR="003B3DD0">
        <w:rPr>
          <w:iCs/>
          <w:color w:val="000000"/>
          <w:szCs w:val="24"/>
        </w:rPr>
        <w:t>9 m. gegužės 6</w:t>
      </w:r>
      <w:r w:rsidR="003760B5" w:rsidRPr="00950A61">
        <w:rPr>
          <w:iCs/>
          <w:color w:val="000000"/>
          <w:szCs w:val="24"/>
        </w:rPr>
        <w:t xml:space="preserve"> d. Pirkėjo Viešųjų pirkimų </w:t>
      </w:r>
      <w:r w:rsidR="003B3DD0">
        <w:rPr>
          <w:iCs/>
          <w:color w:val="000000"/>
          <w:szCs w:val="24"/>
        </w:rPr>
        <w:t>2</w:t>
      </w:r>
      <w:r w:rsidR="003760B5" w:rsidRPr="00950A61">
        <w:rPr>
          <w:iCs/>
          <w:color w:val="000000"/>
          <w:szCs w:val="24"/>
        </w:rPr>
        <w:t>-osios komis</w:t>
      </w:r>
      <w:r w:rsidR="001E1D7F" w:rsidRPr="00950A61">
        <w:rPr>
          <w:iCs/>
          <w:color w:val="000000"/>
          <w:szCs w:val="24"/>
        </w:rPr>
        <w:t>i</w:t>
      </w:r>
      <w:r w:rsidR="000E2019" w:rsidRPr="00950A61">
        <w:rPr>
          <w:iCs/>
          <w:color w:val="000000"/>
          <w:szCs w:val="24"/>
        </w:rPr>
        <w:t>jos sp</w:t>
      </w:r>
      <w:r w:rsidR="003B3DD0">
        <w:rPr>
          <w:iCs/>
          <w:color w:val="000000"/>
          <w:szCs w:val="24"/>
        </w:rPr>
        <w:t>rendimu (protokolo Nr. 38</w:t>
      </w:r>
      <w:r w:rsidR="003760B5" w:rsidRPr="00950A61">
        <w:rPr>
          <w:iCs/>
          <w:color w:val="000000"/>
          <w:szCs w:val="24"/>
        </w:rPr>
        <w:t xml:space="preserve">), </w:t>
      </w:r>
      <w:r w:rsidR="007A403D" w:rsidRPr="00950A61">
        <w:rPr>
          <w:iCs/>
          <w:color w:val="000000"/>
          <w:szCs w:val="24"/>
        </w:rPr>
        <w:t>sudarė</w:t>
      </w:r>
      <w:r w:rsidR="003760B5" w:rsidRPr="00950A61">
        <w:rPr>
          <w:iCs/>
          <w:color w:val="000000"/>
          <w:szCs w:val="24"/>
        </w:rPr>
        <w:t>me</w:t>
      </w:r>
      <w:r w:rsidR="007A403D" w:rsidRPr="00950A61">
        <w:rPr>
          <w:iCs/>
          <w:color w:val="000000"/>
          <w:szCs w:val="24"/>
        </w:rPr>
        <w:t xml:space="preserve"> šią</w:t>
      </w:r>
      <w:r w:rsidR="00820F5D" w:rsidRPr="00950A61">
        <w:rPr>
          <w:iCs/>
          <w:color w:val="000000"/>
          <w:szCs w:val="24"/>
        </w:rPr>
        <w:t xml:space="preserve"> </w:t>
      </w:r>
      <w:r w:rsidR="00B52D3C" w:rsidRPr="00950A61">
        <w:rPr>
          <w:iCs/>
          <w:color w:val="000000"/>
          <w:szCs w:val="24"/>
        </w:rPr>
        <w:t>Paslaugų</w:t>
      </w:r>
      <w:r w:rsidR="003760B5" w:rsidRPr="00950A61">
        <w:rPr>
          <w:iCs/>
          <w:color w:val="000000"/>
          <w:szCs w:val="24"/>
        </w:rPr>
        <w:t xml:space="preserve"> viešojo</w:t>
      </w:r>
      <w:r w:rsidR="00745B5D" w:rsidRPr="00950A61">
        <w:rPr>
          <w:iCs/>
          <w:color w:val="000000"/>
          <w:szCs w:val="24"/>
        </w:rPr>
        <w:t xml:space="preserve"> pirkimo</w:t>
      </w:r>
      <w:r w:rsidR="009E47C4" w:rsidRPr="00950A61">
        <w:rPr>
          <w:szCs w:val="24"/>
        </w:rPr>
        <w:t xml:space="preserve"> – </w:t>
      </w:r>
      <w:r w:rsidR="00745B5D" w:rsidRPr="00950A61">
        <w:rPr>
          <w:iCs/>
          <w:color w:val="000000"/>
          <w:szCs w:val="24"/>
        </w:rPr>
        <w:t>pardavimo</w:t>
      </w:r>
      <w:r w:rsidR="000E2019" w:rsidRPr="00950A61">
        <w:rPr>
          <w:iCs/>
          <w:color w:val="000000"/>
          <w:szCs w:val="24"/>
        </w:rPr>
        <w:t xml:space="preserve"> sutartį (toliau – Sutartis)</w:t>
      </w:r>
      <w:r w:rsidR="00624DEA" w:rsidRPr="00950A61">
        <w:rPr>
          <w:szCs w:val="24"/>
        </w:rPr>
        <w:t>,</w:t>
      </w:r>
      <w:r w:rsidRPr="00950A61">
        <w:rPr>
          <w:szCs w:val="24"/>
        </w:rPr>
        <w:t xml:space="preserve"> ir susitarė</w:t>
      </w:r>
      <w:r w:rsidR="003760B5" w:rsidRPr="00950A61">
        <w:rPr>
          <w:szCs w:val="24"/>
        </w:rPr>
        <w:t>me</w:t>
      </w:r>
      <w:r w:rsidRPr="00950A61">
        <w:rPr>
          <w:szCs w:val="24"/>
        </w:rPr>
        <w:t xml:space="preserve"> dėl toliau išvardintų sąlygų.</w:t>
      </w:r>
      <w:r w:rsidR="004F574C" w:rsidRPr="00950A61">
        <w:rPr>
          <w:szCs w:val="24"/>
        </w:rPr>
        <w:t xml:space="preserve"> </w:t>
      </w:r>
    </w:p>
    <w:p w:rsidR="00EA3941" w:rsidRDefault="00EA3941" w:rsidP="00950A61">
      <w:pPr>
        <w:ind w:firstLine="709"/>
        <w:jc w:val="both"/>
        <w:rPr>
          <w:szCs w:val="24"/>
        </w:rPr>
      </w:pPr>
    </w:p>
    <w:p w:rsidR="009805D9" w:rsidRPr="00950A61" w:rsidRDefault="009805D9" w:rsidP="00950A61">
      <w:pPr>
        <w:ind w:firstLine="709"/>
        <w:jc w:val="both"/>
        <w:rPr>
          <w:szCs w:val="24"/>
        </w:rPr>
      </w:pPr>
    </w:p>
    <w:p w:rsidR="00C15CC9" w:rsidRPr="00950A61" w:rsidRDefault="00AB5CB2" w:rsidP="00950A61">
      <w:pPr>
        <w:jc w:val="center"/>
        <w:rPr>
          <w:szCs w:val="24"/>
        </w:rPr>
      </w:pPr>
      <w:r w:rsidRPr="00950A61">
        <w:rPr>
          <w:b/>
          <w:bCs w:val="0"/>
          <w:szCs w:val="24"/>
        </w:rPr>
        <w:t xml:space="preserve">1. </w:t>
      </w:r>
      <w:r w:rsidR="00C15CC9" w:rsidRPr="00950A61">
        <w:rPr>
          <w:b/>
          <w:bCs w:val="0"/>
          <w:szCs w:val="24"/>
        </w:rPr>
        <w:t xml:space="preserve">Sutarties </w:t>
      </w:r>
      <w:r w:rsidR="003760B5" w:rsidRPr="00950A61">
        <w:rPr>
          <w:b/>
          <w:bCs w:val="0"/>
          <w:szCs w:val="24"/>
        </w:rPr>
        <w:t xml:space="preserve">dalykas </w:t>
      </w:r>
      <w:r w:rsidR="00C15CC9" w:rsidRPr="00950A61">
        <w:rPr>
          <w:b/>
          <w:bCs w:val="0"/>
          <w:szCs w:val="24"/>
        </w:rPr>
        <w:t xml:space="preserve">ir Sutarties </w:t>
      </w:r>
      <w:r w:rsidR="003760B5" w:rsidRPr="00950A61">
        <w:rPr>
          <w:b/>
          <w:bCs w:val="0"/>
          <w:szCs w:val="24"/>
        </w:rPr>
        <w:t>dokumentai</w:t>
      </w:r>
    </w:p>
    <w:p w:rsidR="00777CBE" w:rsidRPr="00950A61" w:rsidRDefault="00777CBE" w:rsidP="00950A61">
      <w:pPr>
        <w:jc w:val="both"/>
        <w:rPr>
          <w:szCs w:val="24"/>
        </w:rPr>
      </w:pPr>
    </w:p>
    <w:p w:rsidR="00B16DB6" w:rsidRPr="00950A61" w:rsidRDefault="00953CD7" w:rsidP="00950A61">
      <w:pPr>
        <w:ind w:firstLine="709"/>
        <w:jc w:val="both"/>
        <w:rPr>
          <w:szCs w:val="24"/>
        </w:rPr>
      </w:pPr>
      <w:r w:rsidRPr="00950A61">
        <w:rPr>
          <w:szCs w:val="24"/>
        </w:rPr>
        <w:t xml:space="preserve">1.1. </w:t>
      </w:r>
      <w:r w:rsidR="000B6B3E" w:rsidRPr="00950A61">
        <w:rPr>
          <w:szCs w:val="24"/>
        </w:rPr>
        <w:t>Sutarti</w:t>
      </w:r>
      <w:r w:rsidR="003760B5" w:rsidRPr="00950A61">
        <w:rPr>
          <w:szCs w:val="24"/>
        </w:rPr>
        <w:t>es dalykas</w:t>
      </w:r>
      <w:r w:rsidR="00152030" w:rsidRPr="00950A61">
        <w:rPr>
          <w:szCs w:val="24"/>
        </w:rPr>
        <w:t xml:space="preserve"> </w:t>
      </w:r>
      <w:r w:rsidR="001E1D7F" w:rsidRPr="00950A61">
        <w:rPr>
          <w:szCs w:val="24"/>
        </w:rPr>
        <w:t xml:space="preserve">yra </w:t>
      </w:r>
      <w:r w:rsidR="008D397A" w:rsidRPr="008D397A">
        <w:rPr>
          <w:szCs w:val="24"/>
        </w:rPr>
        <w:t>elektroninio pašto apsaugos programinė įranga (toliau – įranga) su techninės priežiūros ir naujinimų p</w:t>
      </w:r>
      <w:r w:rsidR="008D397A">
        <w:rPr>
          <w:szCs w:val="24"/>
        </w:rPr>
        <w:t xml:space="preserve">renumerata (toliau – paslaugos) </w:t>
      </w:r>
      <w:r w:rsidR="00B16DB6" w:rsidRPr="00950A61">
        <w:rPr>
          <w:szCs w:val="24"/>
        </w:rPr>
        <w:t xml:space="preserve">pagal Sutarties </w:t>
      </w:r>
      <w:r w:rsidR="00990BBF" w:rsidRPr="00950A61">
        <w:rPr>
          <w:szCs w:val="24"/>
        </w:rPr>
        <w:t xml:space="preserve">1 </w:t>
      </w:r>
      <w:r w:rsidR="00B16DB6" w:rsidRPr="00950A61">
        <w:rPr>
          <w:szCs w:val="24"/>
        </w:rPr>
        <w:t xml:space="preserve">priede </w:t>
      </w:r>
      <w:r w:rsidR="008D397A">
        <w:rPr>
          <w:szCs w:val="24"/>
        </w:rPr>
        <w:t>„E</w:t>
      </w:r>
      <w:r w:rsidR="008D397A" w:rsidRPr="008D397A">
        <w:rPr>
          <w:szCs w:val="24"/>
        </w:rPr>
        <w:t>lektroninio pašto apsaugos programinė</w:t>
      </w:r>
      <w:r w:rsidR="008D397A">
        <w:rPr>
          <w:szCs w:val="24"/>
        </w:rPr>
        <w:t>s įrangos</w:t>
      </w:r>
      <w:r w:rsidR="008D397A" w:rsidRPr="008D397A">
        <w:rPr>
          <w:szCs w:val="24"/>
        </w:rPr>
        <w:t xml:space="preserve"> su techninės priežiūros ir naujinimų prenumerata</w:t>
      </w:r>
      <w:r w:rsidR="008D397A">
        <w:rPr>
          <w:szCs w:val="24"/>
        </w:rPr>
        <w:t xml:space="preserve"> techninė specifikacija“</w:t>
      </w:r>
      <w:r w:rsidR="00990BBF" w:rsidRPr="00950A61">
        <w:rPr>
          <w:szCs w:val="24"/>
        </w:rPr>
        <w:t xml:space="preserve"> (toliau – Sutarties 1 priedas) </w:t>
      </w:r>
      <w:r w:rsidR="00B16DB6" w:rsidRPr="00950A61">
        <w:rPr>
          <w:szCs w:val="24"/>
        </w:rPr>
        <w:t>nustatytus reikalavimus</w:t>
      </w:r>
      <w:r w:rsidR="00990BBF" w:rsidRPr="00950A61">
        <w:rPr>
          <w:szCs w:val="24"/>
        </w:rPr>
        <w:t xml:space="preserve"> už Sutarties 2 priede „</w:t>
      </w:r>
      <w:r w:rsidR="00305301">
        <w:rPr>
          <w:szCs w:val="24"/>
        </w:rPr>
        <w:t>Įrangos ir p</w:t>
      </w:r>
      <w:r w:rsidR="00D7405F">
        <w:rPr>
          <w:szCs w:val="24"/>
        </w:rPr>
        <w:t>aslaugų</w:t>
      </w:r>
      <w:r w:rsidR="00305301">
        <w:rPr>
          <w:szCs w:val="24"/>
        </w:rPr>
        <w:t xml:space="preserve"> </w:t>
      </w:r>
      <w:r w:rsidR="00990BBF" w:rsidRPr="00950A61">
        <w:rPr>
          <w:szCs w:val="24"/>
        </w:rPr>
        <w:t>kainos (įkainiai)“</w:t>
      </w:r>
      <w:r w:rsidR="00BF060F">
        <w:rPr>
          <w:szCs w:val="24"/>
        </w:rPr>
        <w:t xml:space="preserve"> (toliau – Sutarties 2 priedas)</w:t>
      </w:r>
      <w:r w:rsidR="00990BBF" w:rsidRPr="00950A61">
        <w:rPr>
          <w:szCs w:val="24"/>
        </w:rPr>
        <w:t xml:space="preserve"> nustatytas </w:t>
      </w:r>
      <w:r w:rsidR="00083FBC">
        <w:rPr>
          <w:szCs w:val="24"/>
        </w:rPr>
        <w:t xml:space="preserve">įrangos ir </w:t>
      </w:r>
      <w:r w:rsidR="00990BBF" w:rsidRPr="00950A61">
        <w:rPr>
          <w:szCs w:val="24"/>
        </w:rPr>
        <w:t>paslaugų kainas.</w:t>
      </w:r>
    </w:p>
    <w:p w:rsidR="001E1D7F" w:rsidRPr="00950A61" w:rsidRDefault="002136D2" w:rsidP="00950A61">
      <w:pPr>
        <w:jc w:val="both"/>
        <w:rPr>
          <w:szCs w:val="24"/>
        </w:rPr>
      </w:pPr>
      <w:r w:rsidRPr="00950A61">
        <w:rPr>
          <w:szCs w:val="24"/>
        </w:rPr>
        <w:tab/>
        <w:t>1.</w:t>
      </w:r>
      <w:r w:rsidR="00502482" w:rsidRPr="00950A61">
        <w:rPr>
          <w:szCs w:val="24"/>
        </w:rPr>
        <w:t>2</w:t>
      </w:r>
      <w:r w:rsidRPr="00950A61">
        <w:rPr>
          <w:szCs w:val="24"/>
        </w:rPr>
        <w:t xml:space="preserve">. Sutarties neatskiriama dalis yra </w:t>
      </w:r>
      <w:r w:rsidR="003760B5" w:rsidRPr="00950A61">
        <w:rPr>
          <w:szCs w:val="24"/>
        </w:rPr>
        <w:t>K</w:t>
      </w:r>
      <w:r w:rsidRPr="00950A61">
        <w:rPr>
          <w:szCs w:val="24"/>
        </w:rPr>
        <w:t>onkurso sąlygos, kiti pirkimo dokumentai (toliau – Pirkimo sąlygos)</w:t>
      </w:r>
      <w:r w:rsidR="00594683" w:rsidRPr="00950A61">
        <w:rPr>
          <w:szCs w:val="24"/>
        </w:rPr>
        <w:t>,</w:t>
      </w:r>
      <w:r w:rsidR="00B12AD7" w:rsidRPr="00950A61">
        <w:rPr>
          <w:szCs w:val="24"/>
        </w:rPr>
        <w:t xml:space="preserve"> Tiekėjo </w:t>
      </w:r>
      <w:r w:rsidR="001941B4">
        <w:rPr>
          <w:szCs w:val="24"/>
        </w:rPr>
        <w:t xml:space="preserve">2019 m. </w:t>
      </w:r>
      <w:r w:rsidR="00235F45">
        <w:rPr>
          <w:szCs w:val="24"/>
        </w:rPr>
        <w:t xml:space="preserve">balandžio 29 </w:t>
      </w:r>
      <w:r w:rsidR="001941B4">
        <w:rPr>
          <w:szCs w:val="24"/>
        </w:rPr>
        <w:t xml:space="preserve">d. </w:t>
      </w:r>
      <w:r w:rsidR="00B12AD7" w:rsidRPr="00950A61">
        <w:rPr>
          <w:szCs w:val="24"/>
        </w:rPr>
        <w:t>pasiūlymas „Dėl</w:t>
      </w:r>
      <w:r w:rsidR="00047EF8" w:rsidRPr="00950A61">
        <w:rPr>
          <w:szCs w:val="24"/>
        </w:rPr>
        <w:t xml:space="preserve"> </w:t>
      </w:r>
      <w:r w:rsidR="00083FBC" w:rsidRPr="00083FBC">
        <w:rPr>
          <w:szCs w:val="24"/>
        </w:rPr>
        <w:t xml:space="preserve">elektroninio pašto apsaugos programinės įrangos su techninės priežiūros ir naujinimų prenumerata </w:t>
      </w:r>
      <w:r w:rsidR="00047EF8" w:rsidRPr="00950A61">
        <w:rPr>
          <w:szCs w:val="24"/>
        </w:rPr>
        <w:t>pirkimo“</w:t>
      </w:r>
      <w:r w:rsidRPr="00950A61">
        <w:rPr>
          <w:szCs w:val="24"/>
        </w:rPr>
        <w:t xml:space="preserve"> ir jo paaiškinimai (toliau – Pasiūlymas</w:t>
      </w:r>
      <w:r w:rsidR="001E1D7F" w:rsidRPr="00950A61">
        <w:rPr>
          <w:szCs w:val="24"/>
        </w:rPr>
        <w:t>).</w:t>
      </w:r>
    </w:p>
    <w:p w:rsidR="001941B4" w:rsidRPr="00235F45" w:rsidRDefault="00AB5CB2" w:rsidP="00235F45">
      <w:pPr>
        <w:jc w:val="both"/>
        <w:rPr>
          <w:bCs w:val="0"/>
          <w:szCs w:val="24"/>
        </w:rPr>
      </w:pPr>
      <w:r w:rsidRPr="00950A61">
        <w:rPr>
          <w:szCs w:val="24"/>
        </w:rPr>
        <w:tab/>
      </w:r>
      <w:r w:rsidR="005E3997" w:rsidRPr="00950A61">
        <w:rPr>
          <w:szCs w:val="24"/>
        </w:rPr>
        <w:t>1.</w:t>
      </w:r>
      <w:r w:rsidR="00502482" w:rsidRPr="00950A61">
        <w:rPr>
          <w:szCs w:val="24"/>
        </w:rPr>
        <w:t>3</w:t>
      </w:r>
      <w:r w:rsidR="00B12AD7" w:rsidRPr="00950A61">
        <w:rPr>
          <w:szCs w:val="24"/>
        </w:rPr>
        <w:t>. Už šios Sutarties vykdymą</w:t>
      </w:r>
      <w:r w:rsidR="00047EF8" w:rsidRPr="00950A61">
        <w:rPr>
          <w:szCs w:val="24"/>
        </w:rPr>
        <w:t xml:space="preserve"> </w:t>
      </w:r>
      <w:r w:rsidR="00B12AD7" w:rsidRPr="00950A61">
        <w:rPr>
          <w:szCs w:val="24"/>
        </w:rPr>
        <w:t>iš Pirkėjo pusės atsakingas –</w:t>
      </w:r>
      <w:r w:rsidR="00EF4B4A">
        <w:rPr>
          <w:szCs w:val="24"/>
        </w:rPr>
        <w:t xml:space="preserve"> ................ </w:t>
      </w:r>
      <w:r w:rsidR="0069166E" w:rsidRPr="00950A61">
        <w:rPr>
          <w:szCs w:val="24"/>
        </w:rPr>
        <w:t>arba jį pavaduojantis asmuo.</w:t>
      </w:r>
      <w:r w:rsidR="001941B4">
        <w:rPr>
          <w:szCs w:val="24"/>
        </w:rPr>
        <w:t xml:space="preserve"> </w:t>
      </w:r>
      <w:r w:rsidR="001941B4" w:rsidRPr="00235F45">
        <w:rPr>
          <w:szCs w:val="24"/>
        </w:rPr>
        <w:t xml:space="preserve">Už Sutarties vykdymą atsakingas asmuo turi teisę pasirašyti </w:t>
      </w:r>
      <w:r w:rsidR="001941B4">
        <w:rPr>
          <w:szCs w:val="24"/>
        </w:rPr>
        <w:t>Įrangos</w:t>
      </w:r>
      <w:r w:rsidR="001941B4" w:rsidRPr="00235F45">
        <w:rPr>
          <w:szCs w:val="24"/>
        </w:rPr>
        <w:t xml:space="preserve"> priėmimo-perdavimo aktą (toliau – Aktas).</w:t>
      </w:r>
    </w:p>
    <w:p w:rsidR="00EF18F9" w:rsidRDefault="005E3997" w:rsidP="00950A61">
      <w:pPr>
        <w:jc w:val="both"/>
        <w:rPr>
          <w:szCs w:val="24"/>
        </w:rPr>
      </w:pPr>
      <w:r w:rsidRPr="00950A61">
        <w:rPr>
          <w:szCs w:val="24"/>
        </w:rPr>
        <w:tab/>
        <w:t>1.</w:t>
      </w:r>
      <w:r w:rsidR="00502482" w:rsidRPr="00950A61">
        <w:rPr>
          <w:szCs w:val="24"/>
        </w:rPr>
        <w:t>4</w:t>
      </w:r>
      <w:r w:rsidR="00B12AD7" w:rsidRPr="00950A61">
        <w:rPr>
          <w:szCs w:val="24"/>
        </w:rPr>
        <w:t>. Už šios Sutarties vykdymą iš Tiekėjo pusės atsakingas –</w:t>
      </w:r>
      <w:r w:rsidR="00EF4B4A">
        <w:rPr>
          <w:szCs w:val="24"/>
        </w:rPr>
        <w:t xml:space="preserve"> ................ </w:t>
      </w:r>
      <w:r w:rsidR="00EF18F9" w:rsidRPr="002C2BC1">
        <w:rPr>
          <w:szCs w:val="24"/>
        </w:rPr>
        <w:t>arba</w:t>
      </w:r>
      <w:r w:rsidR="00EF18F9" w:rsidRPr="00950A61">
        <w:rPr>
          <w:szCs w:val="24"/>
        </w:rPr>
        <w:t xml:space="preserve"> jį pavaduojantis asmuo.</w:t>
      </w:r>
    </w:p>
    <w:p w:rsidR="009E0ECC" w:rsidRPr="00950A61" w:rsidRDefault="00AB5CB2" w:rsidP="00950A61">
      <w:pPr>
        <w:jc w:val="both"/>
        <w:rPr>
          <w:szCs w:val="24"/>
        </w:rPr>
      </w:pPr>
      <w:r w:rsidRPr="00950A61">
        <w:rPr>
          <w:szCs w:val="24"/>
        </w:rPr>
        <w:tab/>
        <w:t>1.</w:t>
      </w:r>
      <w:r w:rsidR="00502482" w:rsidRPr="00950A61">
        <w:rPr>
          <w:szCs w:val="24"/>
        </w:rPr>
        <w:t>5</w:t>
      </w:r>
      <w:r w:rsidR="0072019E" w:rsidRPr="00950A61">
        <w:rPr>
          <w:szCs w:val="24"/>
        </w:rPr>
        <w:t xml:space="preserve">. </w:t>
      </w:r>
      <w:r w:rsidR="00BA4241" w:rsidRPr="00950A61">
        <w:rPr>
          <w:szCs w:val="24"/>
        </w:rPr>
        <w:t>Paslaugų teikimo vieta –Gedimino pr. 53, Vilnius</w:t>
      </w:r>
      <w:r w:rsidR="00FB288B" w:rsidRPr="00950A61">
        <w:rPr>
          <w:szCs w:val="24"/>
        </w:rPr>
        <w:t>.</w:t>
      </w:r>
    </w:p>
    <w:p w:rsidR="00950A61" w:rsidRDefault="00950A61" w:rsidP="00950A61">
      <w:pPr>
        <w:jc w:val="both"/>
        <w:rPr>
          <w:szCs w:val="24"/>
        </w:rPr>
      </w:pPr>
    </w:p>
    <w:p w:rsidR="009805D9" w:rsidRPr="00950A61" w:rsidRDefault="009805D9" w:rsidP="00950A61">
      <w:pPr>
        <w:jc w:val="both"/>
        <w:rPr>
          <w:szCs w:val="24"/>
        </w:rPr>
      </w:pPr>
    </w:p>
    <w:p w:rsidR="00950A61" w:rsidRPr="00950A61" w:rsidRDefault="00950A61" w:rsidP="00950A61">
      <w:pPr>
        <w:jc w:val="center"/>
        <w:rPr>
          <w:bCs w:val="0"/>
          <w:szCs w:val="24"/>
        </w:rPr>
      </w:pPr>
      <w:r w:rsidRPr="00950A61">
        <w:rPr>
          <w:b/>
          <w:szCs w:val="24"/>
        </w:rPr>
        <w:t>2. Pradinė Sutarties vertė  ir mokėjimo sąlygos</w:t>
      </w:r>
    </w:p>
    <w:p w:rsidR="00950A61" w:rsidRPr="00950A61" w:rsidRDefault="00950A61" w:rsidP="00950A61">
      <w:pPr>
        <w:jc w:val="both"/>
        <w:rPr>
          <w:bCs w:val="0"/>
          <w:szCs w:val="24"/>
        </w:rPr>
      </w:pPr>
    </w:p>
    <w:p w:rsidR="00950A61" w:rsidRPr="00950A61" w:rsidRDefault="00950A61" w:rsidP="00950A61">
      <w:pPr>
        <w:ind w:firstLine="709"/>
        <w:jc w:val="both"/>
        <w:rPr>
          <w:bCs w:val="0"/>
          <w:szCs w:val="24"/>
        </w:rPr>
      </w:pPr>
      <w:r w:rsidRPr="00950A61">
        <w:rPr>
          <w:szCs w:val="24"/>
        </w:rPr>
        <w:t>2.1. Pradinė Sutarties vertė –</w:t>
      </w:r>
      <w:r w:rsidR="004B37B6" w:rsidRPr="004B37B6">
        <w:t xml:space="preserve"> </w:t>
      </w:r>
      <w:r w:rsidR="004B37B6" w:rsidRPr="004B37B6">
        <w:rPr>
          <w:szCs w:val="24"/>
        </w:rPr>
        <w:t>15</w:t>
      </w:r>
      <w:r w:rsidR="004B37B6">
        <w:rPr>
          <w:szCs w:val="24"/>
        </w:rPr>
        <w:t> 173,</w:t>
      </w:r>
      <w:r w:rsidR="004B37B6" w:rsidRPr="004B37B6">
        <w:rPr>
          <w:szCs w:val="24"/>
        </w:rPr>
        <w:t>42</w:t>
      </w:r>
      <w:r w:rsidR="009805D9">
        <w:rPr>
          <w:szCs w:val="24"/>
        </w:rPr>
        <w:t xml:space="preserve"> </w:t>
      </w:r>
      <w:r w:rsidRPr="00950A61">
        <w:rPr>
          <w:szCs w:val="24"/>
        </w:rPr>
        <w:t>EUR (</w:t>
      </w:r>
      <w:r w:rsidR="004B37B6">
        <w:rPr>
          <w:szCs w:val="24"/>
        </w:rPr>
        <w:t>penkiolika tūkstančių vienas šimtas septyniasdešimt trys eurai ir 42</w:t>
      </w:r>
      <w:r w:rsidRPr="00950A61">
        <w:rPr>
          <w:szCs w:val="24"/>
        </w:rPr>
        <w:t xml:space="preserve"> ct),  įskaitant pridėtinės vertės mokestį (toliau – PVM) ir kitus su šia Sutartimi susijusius mokesčius ir mokėjimus (</w:t>
      </w:r>
      <w:r w:rsidR="0045671C">
        <w:rPr>
          <w:szCs w:val="24"/>
        </w:rPr>
        <w:t xml:space="preserve">taip pat </w:t>
      </w:r>
      <w:r w:rsidRPr="00950A61">
        <w:rPr>
          <w:szCs w:val="24"/>
        </w:rPr>
        <w:t>įskaitant PVM sąskaitų faktūrų pateikimo naudojantis „E.sąskaita“ sistema išlaidas).</w:t>
      </w:r>
    </w:p>
    <w:p w:rsidR="001941B4" w:rsidRPr="00235F45" w:rsidRDefault="00950A61" w:rsidP="00251CB6">
      <w:pPr>
        <w:ind w:firstLine="709"/>
        <w:jc w:val="both"/>
        <w:rPr>
          <w:bCs w:val="0"/>
          <w:szCs w:val="24"/>
        </w:rPr>
      </w:pPr>
      <w:r w:rsidRPr="00950A61">
        <w:rPr>
          <w:szCs w:val="24"/>
        </w:rPr>
        <w:t xml:space="preserve">2.2. Pirkėjas Tiekėjui už </w:t>
      </w:r>
      <w:r w:rsidR="00661F6B">
        <w:rPr>
          <w:szCs w:val="24"/>
        </w:rPr>
        <w:t>pate</w:t>
      </w:r>
      <w:r w:rsidR="000E3A14">
        <w:rPr>
          <w:szCs w:val="24"/>
        </w:rPr>
        <w:t>i</w:t>
      </w:r>
      <w:r w:rsidR="00661F6B">
        <w:rPr>
          <w:szCs w:val="24"/>
        </w:rPr>
        <w:t>ktą ir įdiegtą įrangą</w:t>
      </w:r>
      <w:r w:rsidR="002654D0" w:rsidRPr="002654D0">
        <w:rPr>
          <w:szCs w:val="24"/>
        </w:rPr>
        <w:t xml:space="preserve"> </w:t>
      </w:r>
      <w:r w:rsidR="002654D0">
        <w:rPr>
          <w:szCs w:val="24"/>
        </w:rPr>
        <w:t xml:space="preserve">pagal </w:t>
      </w:r>
      <w:r w:rsidRPr="00950A61">
        <w:rPr>
          <w:szCs w:val="24"/>
        </w:rPr>
        <w:t xml:space="preserve">Sutarties 1 priede nurodytas sąlygas ir Sutartyje nurodytomis kainomis sumoka per 30 (trisdešimt) dienų nuo PVM sąskaitos faktūros pateikimo </w:t>
      </w:r>
      <w:r w:rsidRPr="00950A61">
        <w:rPr>
          <w:szCs w:val="24"/>
        </w:rPr>
        <w:lastRenderedPageBreak/>
        <w:t xml:space="preserve">dienos mokėjimo pavedimu į Sutartyje Tiekėjo nurodytą sąskaitą banke. </w:t>
      </w:r>
      <w:r w:rsidR="001941B4" w:rsidRPr="00235F45">
        <w:rPr>
          <w:szCs w:val="24"/>
        </w:rPr>
        <w:t>PVM sąskaita faktūra pateikiama kartu su abiejų Šalių pasirašytu Aktu.</w:t>
      </w:r>
    </w:p>
    <w:p w:rsidR="00950A61" w:rsidRPr="00950A61" w:rsidRDefault="00950A61" w:rsidP="00950A61">
      <w:pPr>
        <w:ind w:firstLine="709"/>
        <w:jc w:val="both"/>
        <w:rPr>
          <w:szCs w:val="24"/>
        </w:rPr>
      </w:pPr>
      <w:r w:rsidRPr="00950A61">
        <w:rPr>
          <w:szCs w:val="24"/>
        </w:rPr>
        <w:t xml:space="preserve">2.3. Tiekėjas finansinius dokumentus privalo pateikti naudodamasis informacinės sistemos „E. sąskaita“ priemonėmis (elektroninės paslaugos „E. sąskaita“ svetainė pasiekiama adresu </w:t>
      </w:r>
      <w:hyperlink r:id="rId8" w:history="1">
        <w:r w:rsidRPr="00950A61">
          <w:rPr>
            <w:rStyle w:val="Hipersaitas"/>
            <w:szCs w:val="24"/>
          </w:rPr>
          <w:t>www.esaskaita.eu</w:t>
        </w:r>
      </w:hyperlink>
      <w:r w:rsidRPr="00950A61">
        <w:rPr>
          <w:szCs w:val="24"/>
        </w:rPr>
        <w:t>), išskyrus Viešųjų pirkimų įstatymo 22 straipsnio 12 dalyje nustatytus atvejus.</w:t>
      </w:r>
    </w:p>
    <w:p w:rsidR="00950A61" w:rsidRPr="00950A61" w:rsidRDefault="00950A61" w:rsidP="002654D0">
      <w:pPr>
        <w:ind w:firstLine="709"/>
        <w:jc w:val="both"/>
        <w:rPr>
          <w:szCs w:val="24"/>
        </w:rPr>
      </w:pPr>
      <w:r w:rsidRPr="00950A61">
        <w:rPr>
          <w:szCs w:val="24"/>
        </w:rPr>
        <w:t>2.4. Pirkėjas turi teisę sulaikyti apmokėjimą, jei:</w:t>
      </w:r>
    </w:p>
    <w:p w:rsidR="00950A61" w:rsidRPr="00950A61" w:rsidRDefault="00950A61" w:rsidP="00950A61">
      <w:pPr>
        <w:ind w:firstLine="720"/>
        <w:jc w:val="both"/>
        <w:rPr>
          <w:szCs w:val="24"/>
        </w:rPr>
      </w:pPr>
      <w:r w:rsidRPr="00950A61">
        <w:rPr>
          <w:szCs w:val="24"/>
        </w:rPr>
        <w:t>2.4.1. PVM sąskaitoje faktūroje nenurodytas (arba neteisingai nurodytas) šios Sutarties numeris ir (ar) jos sudarymo data;</w:t>
      </w:r>
    </w:p>
    <w:p w:rsidR="00950A61" w:rsidRPr="00950A61" w:rsidRDefault="00950A61" w:rsidP="00950A61">
      <w:pPr>
        <w:ind w:firstLine="720"/>
        <w:jc w:val="both"/>
        <w:rPr>
          <w:szCs w:val="24"/>
        </w:rPr>
      </w:pPr>
      <w:r w:rsidRPr="00950A61">
        <w:rPr>
          <w:szCs w:val="24"/>
        </w:rPr>
        <w:t>2.4.2. PVM sąskaitoje faktūroje nurodyta neteisinga suma ar kaina arba nenurodyta kita būtina informacija (k</w:t>
      </w:r>
      <w:r w:rsidR="002654D0">
        <w:rPr>
          <w:szCs w:val="24"/>
        </w:rPr>
        <w:t>ol bus išsiaiškinta su Tiekėju).</w:t>
      </w:r>
    </w:p>
    <w:p w:rsidR="00950A61" w:rsidRDefault="00950A61" w:rsidP="00950A61">
      <w:pPr>
        <w:jc w:val="both"/>
        <w:outlineLvl w:val="0"/>
        <w:rPr>
          <w:b/>
          <w:szCs w:val="24"/>
        </w:rPr>
      </w:pPr>
    </w:p>
    <w:p w:rsidR="009805D9" w:rsidRPr="00950A61" w:rsidRDefault="009805D9" w:rsidP="00950A61">
      <w:pPr>
        <w:jc w:val="both"/>
        <w:outlineLvl w:val="0"/>
        <w:rPr>
          <w:b/>
          <w:szCs w:val="24"/>
        </w:rPr>
      </w:pPr>
    </w:p>
    <w:p w:rsidR="00950A61" w:rsidRPr="00950A61" w:rsidRDefault="00950A61" w:rsidP="00950A61">
      <w:pPr>
        <w:jc w:val="center"/>
        <w:outlineLvl w:val="0"/>
        <w:rPr>
          <w:b/>
          <w:szCs w:val="24"/>
        </w:rPr>
      </w:pPr>
      <w:r w:rsidRPr="00C35D6D">
        <w:rPr>
          <w:b/>
          <w:szCs w:val="24"/>
        </w:rPr>
        <w:t>3. Šalių įsipareigojimai</w:t>
      </w:r>
    </w:p>
    <w:p w:rsidR="00950A61" w:rsidRPr="00950A61" w:rsidRDefault="00950A61" w:rsidP="00950A61">
      <w:pPr>
        <w:jc w:val="both"/>
        <w:outlineLvl w:val="0"/>
        <w:rPr>
          <w:b/>
          <w:szCs w:val="24"/>
        </w:rPr>
      </w:pPr>
    </w:p>
    <w:p w:rsidR="00950A61" w:rsidRPr="00950A61" w:rsidRDefault="00950A61" w:rsidP="00950A61">
      <w:pPr>
        <w:ind w:firstLine="709"/>
        <w:jc w:val="both"/>
        <w:outlineLvl w:val="0"/>
        <w:rPr>
          <w:szCs w:val="24"/>
        </w:rPr>
      </w:pPr>
      <w:r w:rsidRPr="00950A61">
        <w:rPr>
          <w:szCs w:val="24"/>
        </w:rPr>
        <w:t>3.1. Tiekėjas įsipareigoja:</w:t>
      </w:r>
    </w:p>
    <w:p w:rsidR="00C35D6D" w:rsidRPr="00081D9A" w:rsidRDefault="00950A61" w:rsidP="00C35D6D">
      <w:pPr>
        <w:pStyle w:val="Body2"/>
        <w:spacing w:after="0"/>
        <w:ind w:firstLine="709"/>
        <w:rPr>
          <w:sz w:val="24"/>
          <w:szCs w:val="24"/>
          <w:lang w:val="lt-LT"/>
        </w:rPr>
      </w:pPr>
      <w:r w:rsidRPr="00081D9A">
        <w:rPr>
          <w:szCs w:val="24"/>
          <w:lang w:val="lt-LT"/>
        </w:rPr>
        <w:t>3.1.1</w:t>
      </w:r>
      <w:r w:rsidR="009453C9" w:rsidRPr="00081D9A">
        <w:rPr>
          <w:szCs w:val="24"/>
          <w:lang w:val="lt-LT"/>
        </w:rPr>
        <w:t>.</w:t>
      </w:r>
      <w:r w:rsidR="00C35D6D" w:rsidRPr="00081D9A">
        <w:rPr>
          <w:szCs w:val="24"/>
          <w:lang w:val="lt-LT"/>
        </w:rPr>
        <w:t xml:space="preserve"> </w:t>
      </w:r>
      <w:r w:rsidR="00081D9A" w:rsidRPr="00081D9A">
        <w:rPr>
          <w:szCs w:val="24"/>
          <w:lang w:val="lt-LT"/>
        </w:rPr>
        <w:t xml:space="preserve">per 3 (tris) darbo dienas </w:t>
      </w:r>
      <w:r w:rsidR="00FE0DC3" w:rsidRPr="00081D9A">
        <w:rPr>
          <w:sz w:val="24"/>
          <w:szCs w:val="24"/>
          <w:lang w:val="lt-LT"/>
        </w:rPr>
        <w:t>pateikti</w:t>
      </w:r>
      <w:r w:rsidR="00C35D6D" w:rsidRPr="00081D9A">
        <w:rPr>
          <w:sz w:val="24"/>
          <w:szCs w:val="24"/>
          <w:lang w:val="lt-LT"/>
        </w:rPr>
        <w:t xml:space="preserve"> ir įdiegti įrangą, veikiančią be klaidų ar įspėjimų apie nekorektišką veikimą ar galimus gedimus,</w:t>
      </w:r>
      <w:r w:rsidR="00C35D6D" w:rsidRPr="00081D9A">
        <w:rPr>
          <w:lang w:val="lt-LT"/>
        </w:rPr>
        <w:t xml:space="preserve"> </w:t>
      </w:r>
      <w:r w:rsidR="00C35D6D" w:rsidRPr="00081D9A">
        <w:rPr>
          <w:sz w:val="24"/>
          <w:szCs w:val="24"/>
          <w:lang w:val="lt-LT"/>
        </w:rPr>
        <w:t>atitinkančią</w:t>
      </w:r>
      <w:r w:rsidR="00BF060F" w:rsidRPr="00081D9A">
        <w:rPr>
          <w:sz w:val="24"/>
          <w:szCs w:val="24"/>
          <w:lang w:val="lt-LT"/>
        </w:rPr>
        <w:t xml:space="preserve"> Sutarties 1</w:t>
      </w:r>
      <w:r w:rsidR="00C35D6D" w:rsidRPr="00081D9A">
        <w:rPr>
          <w:sz w:val="24"/>
          <w:szCs w:val="24"/>
          <w:lang w:val="lt-LT"/>
        </w:rPr>
        <w:t xml:space="preserve"> priede nustatytus reikalavimus;</w:t>
      </w:r>
    </w:p>
    <w:p w:rsidR="00C35D6D" w:rsidRDefault="00C35D6D" w:rsidP="00C35D6D">
      <w:pPr>
        <w:pStyle w:val="Body2"/>
        <w:spacing w:after="0"/>
        <w:ind w:firstLine="709"/>
        <w:rPr>
          <w:sz w:val="24"/>
          <w:szCs w:val="24"/>
          <w:lang w:val="lt-LT"/>
        </w:rPr>
      </w:pPr>
      <w:r w:rsidRPr="00081D9A">
        <w:rPr>
          <w:sz w:val="24"/>
          <w:szCs w:val="24"/>
          <w:lang w:val="lt-LT"/>
        </w:rPr>
        <w:t>3.1.2. padid</w:t>
      </w:r>
      <w:r w:rsidR="00FE0DC3" w:rsidRPr="00081D9A">
        <w:rPr>
          <w:sz w:val="24"/>
          <w:szCs w:val="24"/>
          <w:lang w:val="lt-LT"/>
        </w:rPr>
        <w:t>inti Pirkėjo</w:t>
      </w:r>
      <w:r w:rsidRPr="00081D9A">
        <w:rPr>
          <w:sz w:val="24"/>
          <w:szCs w:val="24"/>
          <w:lang w:val="lt-LT"/>
        </w:rPr>
        <w:t xml:space="preserve"> gaunamo ir siunčiamo elektroninio pašto saugą</w:t>
      </w:r>
      <w:r w:rsidR="00FE0DC3" w:rsidRPr="00081D9A">
        <w:rPr>
          <w:sz w:val="24"/>
          <w:szCs w:val="24"/>
          <w:lang w:val="lt-LT"/>
        </w:rPr>
        <w:t xml:space="preserve"> pagal Sutarties 1</w:t>
      </w:r>
      <w:r w:rsidRPr="00081D9A">
        <w:rPr>
          <w:sz w:val="24"/>
          <w:szCs w:val="24"/>
          <w:lang w:val="lt-LT"/>
        </w:rPr>
        <w:t xml:space="preserve"> priedo</w:t>
      </w:r>
      <w:r>
        <w:rPr>
          <w:sz w:val="24"/>
          <w:szCs w:val="24"/>
          <w:lang w:val="lt-LT"/>
        </w:rPr>
        <w:t xml:space="preserve"> reikalavimus</w:t>
      </w:r>
      <w:r w:rsidRPr="005D2C3F">
        <w:rPr>
          <w:sz w:val="24"/>
          <w:szCs w:val="24"/>
          <w:lang w:val="lt-LT"/>
        </w:rPr>
        <w:t>;</w:t>
      </w:r>
    </w:p>
    <w:p w:rsidR="00C35D6D" w:rsidRPr="00AA6897" w:rsidRDefault="00C35D6D" w:rsidP="00C35D6D">
      <w:pPr>
        <w:pStyle w:val="Body2"/>
        <w:spacing w:after="0"/>
        <w:ind w:firstLine="709"/>
        <w:rPr>
          <w:sz w:val="24"/>
          <w:szCs w:val="24"/>
          <w:lang w:val="lt-LT"/>
        </w:rPr>
      </w:pPr>
      <w:r w:rsidRPr="00C35D6D">
        <w:rPr>
          <w:sz w:val="24"/>
          <w:szCs w:val="24"/>
          <w:lang w:val="lt-LT"/>
        </w:rPr>
        <w:t xml:space="preserve">3.1.3. </w:t>
      </w:r>
      <w:r w:rsidRPr="00AA6897">
        <w:rPr>
          <w:sz w:val="24"/>
          <w:szCs w:val="24"/>
          <w:lang w:val="lt-LT"/>
        </w:rPr>
        <w:t xml:space="preserve">užtikrinti atitiktį </w:t>
      </w:r>
      <w:r w:rsidRPr="00235F45">
        <w:rPr>
          <w:rFonts w:cs="Times New Roman"/>
          <w:color w:val="auto"/>
          <w:sz w:val="24"/>
          <w:szCs w:val="24"/>
          <w:lang w:val="lt-LT"/>
        </w:rPr>
        <w:t xml:space="preserve">Organizacinių ir techninių kibernetinio saugumo reikalavimų, taikomų kibernetinio saugumo subjektams, apraše, patvirtintame Lietuvos Respublikos Vyriausybės 2018 m. </w:t>
      </w:r>
      <w:r w:rsidR="000E3A14" w:rsidRPr="000E3A14">
        <w:rPr>
          <w:rFonts w:cs="Times New Roman"/>
          <w:color w:val="auto"/>
          <w:sz w:val="24"/>
          <w:szCs w:val="24"/>
          <w:lang w:val="lt-LT"/>
        </w:rPr>
        <w:t xml:space="preserve"> rugpjūčio 13 d. </w:t>
      </w:r>
      <w:r w:rsidRPr="00235F45">
        <w:rPr>
          <w:rFonts w:cs="Times New Roman"/>
          <w:color w:val="auto"/>
          <w:sz w:val="24"/>
          <w:szCs w:val="24"/>
          <w:lang w:val="lt-LT"/>
        </w:rPr>
        <w:t xml:space="preserve"> nutarimu Nr. </w:t>
      </w:r>
      <w:r w:rsidR="000E3A14">
        <w:rPr>
          <w:rFonts w:cs="Times New Roman"/>
          <w:color w:val="auto"/>
          <w:sz w:val="24"/>
          <w:szCs w:val="24"/>
          <w:lang w:val="lt-LT"/>
        </w:rPr>
        <w:t>818 „</w:t>
      </w:r>
      <w:r w:rsidR="000E3A14" w:rsidRPr="000E3A14">
        <w:rPr>
          <w:rFonts w:cs="Times New Roman"/>
          <w:color w:val="auto"/>
          <w:sz w:val="24"/>
          <w:szCs w:val="24"/>
          <w:lang w:val="lt-LT"/>
        </w:rPr>
        <w:t>Dėl Lietuvos Respublikos kibernetinio saugumo įstatymo įgyvendinimo</w:t>
      </w:r>
      <w:r w:rsidR="000E3A14">
        <w:rPr>
          <w:rFonts w:cs="Times New Roman"/>
          <w:color w:val="auto"/>
          <w:sz w:val="24"/>
          <w:szCs w:val="24"/>
          <w:lang w:val="lt-LT"/>
        </w:rPr>
        <w:t>“</w:t>
      </w:r>
      <w:r w:rsidRPr="00235F45">
        <w:rPr>
          <w:rFonts w:cs="Times New Roman"/>
          <w:color w:val="auto"/>
          <w:sz w:val="24"/>
          <w:szCs w:val="24"/>
          <w:lang w:val="lt-LT"/>
        </w:rPr>
        <w:t>, bei kituose teisės aktuose nustatytiems reikalavimams</w:t>
      </w:r>
      <w:r w:rsidRPr="00AA6897">
        <w:rPr>
          <w:sz w:val="24"/>
          <w:szCs w:val="24"/>
          <w:lang w:val="lt-LT"/>
        </w:rPr>
        <w:t>;</w:t>
      </w:r>
    </w:p>
    <w:p w:rsidR="00C35D6D" w:rsidRPr="00AA6897" w:rsidRDefault="00FE0DC3" w:rsidP="00C35D6D">
      <w:pPr>
        <w:pStyle w:val="Body2"/>
        <w:spacing w:after="0"/>
        <w:ind w:firstLine="709"/>
        <w:rPr>
          <w:sz w:val="24"/>
          <w:szCs w:val="24"/>
          <w:lang w:val="lt-LT"/>
        </w:rPr>
      </w:pPr>
      <w:r w:rsidRPr="00AA6897">
        <w:rPr>
          <w:sz w:val="24"/>
          <w:szCs w:val="24"/>
          <w:lang w:val="lt-LT"/>
        </w:rPr>
        <w:t>3.1.4.</w:t>
      </w:r>
      <w:r w:rsidR="00C35D6D" w:rsidRPr="00AA6897">
        <w:rPr>
          <w:sz w:val="24"/>
          <w:szCs w:val="24"/>
          <w:lang w:val="lt-LT"/>
        </w:rPr>
        <w:t xml:space="preserve"> pateiktą apsaugos programinę įrangą </w:t>
      </w:r>
      <w:r w:rsidRPr="00AA6897">
        <w:rPr>
          <w:sz w:val="24"/>
          <w:szCs w:val="24"/>
          <w:lang w:val="lt-LT"/>
        </w:rPr>
        <w:t>Pirkėjo</w:t>
      </w:r>
      <w:r w:rsidR="00C35D6D" w:rsidRPr="00AA6897">
        <w:rPr>
          <w:sz w:val="24"/>
          <w:szCs w:val="24"/>
          <w:lang w:val="lt-LT"/>
        </w:rPr>
        <w:t xml:space="preserve"> lokaliame tinkle, naudo</w:t>
      </w:r>
      <w:r w:rsidRPr="00AA6897">
        <w:rPr>
          <w:sz w:val="24"/>
          <w:szCs w:val="24"/>
          <w:lang w:val="lt-LT"/>
        </w:rPr>
        <w:t>jant Pirkėjo</w:t>
      </w:r>
      <w:r w:rsidR="00C35D6D" w:rsidRPr="00AA6897">
        <w:rPr>
          <w:sz w:val="24"/>
          <w:szCs w:val="24"/>
          <w:lang w:val="lt-LT"/>
        </w:rPr>
        <w:t xml:space="preserve"> pateiktus virtualizavimo resursus įdiegti darbui elektroninio pašto šliuzo (angl. </w:t>
      </w:r>
      <w:r w:rsidR="00C35D6D" w:rsidRPr="00AA6897">
        <w:rPr>
          <w:i/>
          <w:sz w:val="24"/>
          <w:szCs w:val="24"/>
          <w:lang w:val="lt-LT"/>
        </w:rPr>
        <w:t>gateway</w:t>
      </w:r>
      <w:r w:rsidR="00C35D6D" w:rsidRPr="00AA6897">
        <w:rPr>
          <w:sz w:val="24"/>
          <w:szCs w:val="24"/>
          <w:lang w:val="lt-LT"/>
        </w:rPr>
        <w:t>) režimu;</w:t>
      </w:r>
    </w:p>
    <w:p w:rsidR="00C35D6D" w:rsidRPr="00AA6897" w:rsidRDefault="00A65A85" w:rsidP="00C35D6D">
      <w:pPr>
        <w:pStyle w:val="Body2"/>
        <w:spacing w:after="0"/>
        <w:ind w:firstLine="709"/>
        <w:rPr>
          <w:sz w:val="24"/>
          <w:szCs w:val="24"/>
          <w:lang w:val="lt-LT"/>
        </w:rPr>
      </w:pPr>
      <w:r w:rsidRPr="00AA6897">
        <w:rPr>
          <w:sz w:val="24"/>
          <w:szCs w:val="24"/>
          <w:lang w:val="lt-LT"/>
        </w:rPr>
        <w:t>3.1.5.</w:t>
      </w:r>
      <w:r w:rsidR="00C35D6D" w:rsidRPr="00AA6897">
        <w:rPr>
          <w:sz w:val="24"/>
          <w:szCs w:val="24"/>
          <w:lang w:val="lt-LT"/>
        </w:rPr>
        <w:t xml:space="preserve"> pateiktą analizės programinę įrangą </w:t>
      </w:r>
      <w:r w:rsidRPr="00AA6897">
        <w:rPr>
          <w:sz w:val="24"/>
          <w:szCs w:val="24"/>
          <w:lang w:val="lt-LT"/>
        </w:rPr>
        <w:t>Pirkėjo</w:t>
      </w:r>
      <w:r w:rsidR="00C35D6D" w:rsidRPr="00AA6897">
        <w:rPr>
          <w:sz w:val="24"/>
          <w:szCs w:val="24"/>
          <w:lang w:val="lt-LT"/>
        </w:rPr>
        <w:t xml:space="preserve"> lokaliame tinkle, naudo</w:t>
      </w:r>
      <w:r w:rsidRPr="00AA6897">
        <w:rPr>
          <w:sz w:val="24"/>
          <w:szCs w:val="24"/>
          <w:lang w:val="lt-LT"/>
        </w:rPr>
        <w:t>jant Pirkėjo</w:t>
      </w:r>
      <w:r w:rsidR="00C35D6D" w:rsidRPr="00AA6897">
        <w:rPr>
          <w:sz w:val="24"/>
          <w:szCs w:val="24"/>
          <w:lang w:val="lt-LT"/>
        </w:rPr>
        <w:t xml:space="preserve"> pateiktus virtualizavimo resursus, įdiegti darbui integruojant su įsigyta apsaugos įranga;</w:t>
      </w:r>
    </w:p>
    <w:p w:rsidR="00C35D6D" w:rsidRDefault="00C35D6D" w:rsidP="00C35D6D">
      <w:pPr>
        <w:pStyle w:val="Body2"/>
        <w:spacing w:after="0"/>
        <w:ind w:firstLine="709"/>
        <w:rPr>
          <w:sz w:val="24"/>
          <w:szCs w:val="24"/>
          <w:lang w:val="lt-LT"/>
        </w:rPr>
      </w:pPr>
      <w:r>
        <w:rPr>
          <w:sz w:val="24"/>
          <w:szCs w:val="24"/>
          <w:lang w:val="lt-LT"/>
        </w:rPr>
        <w:t>3.1.6. pateiktą įrangą integruoti</w:t>
      </w:r>
      <w:r w:rsidR="00A65A85">
        <w:rPr>
          <w:sz w:val="24"/>
          <w:szCs w:val="24"/>
          <w:lang w:val="lt-LT"/>
        </w:rPr>
        <w:t xml:space="preserve"> su Pirkėjo</w:t>
      </w:r>
      <w:r w:rsidRPr="005D2C3F">
        <w:rPr>
          <w:sz w:val="24"/>
          <w:szCs w:val="24"/>
          <w:lang w:val="lt-LT"/>
        </w:rPr>
        <w:t xml:space="preserve"> įsigyta ir nau</w:t>
      </w:r>
      <w:r>
        <w:rPr>
          <w:sz w:val="24"/>
          <w:szCs w:val="24"/>
          <w:lang w:val="lt-LT"/>
        </w:rPr>
        <w:t>dojama FortiSIEM v.5.1.x įranga;</w:t>
      </w:r>
    </w:p>
    <w:p w:rsidR="00C35D6D" w:rsidRDefault="00C35D6D" w:rsidP="00C35D6D">
      <w:pPr>
        <w:pStyle w:val="Body2"/>
        <w:spacing w:after="0"/>
        <w:ind w:firstLine="709"/>
        <w:rPr>
          <w:sz w:val="24"/>
          <w:szCs w:val="24"/>
          <w:lang w:val="lt-LT"/>
        </w:rPr>
      </w:pPr>
      <w:r>
        <w:rPr>
          <w:sz w:val="24"/>
          <w:szCs w:val="24"/>
          <w:lang w:val="lt-LT"/>
        </w:rPr>
        <w:t>3.1.7. pateikti gamintojo dokumentaciją ir parengti bei pateikti atliktų darbų dokumentaciją</w:t>
      </w:r>
      <w:r w:rsidRPr="005D2C3F">
        <w:rPr>
          <w:sz w:val="24"/>
          <w:szCs w:val="24"/>
          <w:lang w:val="lt-LT"/>
        </w:rPr>
        <w:t>;</w:t>
      </w:r>
    </w:p>
    <w:p w:rsidR="00C35D6D" w:rsidRDefault="00C35D6D" w:rsidP="00C35D6D">
      <w:pPr>
        <w:pStyle w:val="Body2"/>
        <w:spacing w:after="0"/>
        <w:ind w:firstLine="709"/>
        <w:rPr>
          <w:sz w:val="24"/>
          <w:szCs w:val="24"/>
          <w:lang w:val="lt-LT"/>
        </w:rPr>
      </w:pPr>
      <w:r>
        <w:rPr>
          <w:sz w:val="24"/>
          <w:szCs w:val="24"/>
          <w:lang w:val="lt-LT"/>
        </w:rPr>
        <w:t>3.1.</w:t>
      </w:r>
      <w:r w:rsidR="001941B4">
        <w:rPr>
          <w:sz w:val="24"/>
          <w:szCs w:val="24"/>
          <w:lang w:val="lt-LT"/>
        </w:rPr>
        <w:t>8</w:t>
      </w:r>
      <w:r>
        <w:rPr>
          <w:sz w:val="24"/>
          <w:szCs w:val="24"/>
          <w:lang w:val="lt-LT"/>
        </w:rPr>
        <w:t>. pateiktą įrangą registruoti</w:t>
      </w:r>
      <w:r w:rsidRPr="00531876">
        <w:rPr>
          <w:sz w:val="24"/>
          <w:szCs w:val="24"/>
          <w:lang w:val="lt-LT"/>
        </w:rPr>
        <w:t xml:space="preserve"> gamintojo techninio palaikymo siste</w:t>
      </w:r>
      <w:r w:rsidR="00A65A85">
        <w:rPr>
          <w:sz w:val="24"/>
          <w:szCs w:val="24"/>
          <w:lang w:val="lt-LT"/>
        </w:rPr>
        <w:t>moje Pirkėjo</w:t>
      </w:r>
      <w:r w:rsidRPr="00531876">
        <w:rPr>
          <w:sz w:val="24"/>
          <w:szCs w:val="24"/>
          <w:lang w:val="lt-LT"/>
        </w:rPr>
        <w:t xml:space="preserve"> paskyroje;</w:t>
      </w:r>
    </w:p>
    <w:p w:rsidR="00C35D6D" w:rsidRDefault="00C35D6D" w:rsidP="00C35D6D">
      <w:pPr>
        <w:pStyle w:val="Body2"/>
        <w:spacing w:after="0"/>
        <w:ind w:firstLine="709"/>
        <w:rPr>
          <w:sz w:val="24"/>
          <w:szCs w:val="24"/>
          <w:lang w:val="lt-LT"/>
        </w:rPr>
      </w:pPr>
      <w:r>
        <w:rPr>
          <w:sz w:val="24"/>
          <w:szCs w:val="24"/>
          <w:lang w:val="lt-LT"/>
        </w:rPr>
        <w:t>3.1.</w:t>
      </w:r>
      <w:r w:rsidR="001941B4">
        <w:rPr>
          <w:sz w:val="24"/>
          <w:szCs w:val="24"/>
          <w:lang w:val="lt-LT"/>
        </w:rPr>
        <w:t>9</w:t>
      </w:r>
      <w:r>
        <w:rPr>
          <w:sz w:val="24"/>
          <w:szCs w:val="24"/>
          <w:lang w:val="lt-LT"/>
        </w:rPr>
        <w:t>. pateiktos įrangos valdymo sąsaja</w:t>
      </w:r>
      <w:r w:rsidRPr="00531876">
        <w:rPr>
          <w:sz w:val="24"/>
          <w:szCs w:val="24"/>
          <w:lang w:val="lt-LT"/>
        </w:rPr>
        <w:t xml:space="preserve">s (angl. </w:t>
      </w:r>
      <w:r w:rsidRPr="00531876">
        <w:rPr>
          <w:i/>
          <w:sz w:val="24"/>
          <w:szCs w:val="24"/>
          <w:lang w:val="lt-LT"/>
        </w:rPr>
        <w:t>interface</w:t>
      </w:r>
      <w:r>
        <w:rPr>
          <w:sz w:val="24"/>
          <w:szCs w:val="24"/>
          <w:lang w:val="lt-LT"/>
        </w:rPr>
        <w:t>), sisteminius pranešimus, dokumentaciją, pagalbos žinynus parengti</w:t>
      </w:r>
      <w:r w:rsidRPr="00531876">
        <w:rPr>
          <w:sz w:val="24"/>
          <w:szCs w:val="24"/>
          <w:lang w:val="lt-LT"/>
        </w:rPr>
        <w:t xml:space="preserve"> lie</w:t>
      </w:r>
      <w:r>
        <w:rPr>
          <w:sz w:val="24"/>
          <w:szCs w:val="24"/>
          <w:lang w:val="lt-LT"/>
        </w:rPr>
        <w:t>tuvių arba anglų kalba, teikiamą dokumentaciją parengti</w:t>
      </w:r>
      <w:r w:rsidRPr="00531876">
        <w:rPr>
          <w:sz w:val="24"/>
          <w:szCs w:val="24"/>
          <w:lang w:val="lt-LT"/>
        </w:rPr>
        <w:t xml:space="preserve"> lietuv</w:t>
      </w:r>
      <w:r>
        <w:rPr>
          <w:sz w:val="24"/>
          <w:szCs w:val="24"/>
          <w:lang w:val="lt-LT"/>
        </w:rPr>
        <w:t>ių kalba;</w:t>
      </w:r>
    </w:p>
    <w:p w:rsidR="00C35D6D" w:rsidRPr="00DC48C3" w:rsidRDefault="00C35D6D" w:rsidP="00C35D6D">
      <w:pPr>
        <w:pStyle w:val="Body2"/>
        <w:spacing w:after="0"/>
        <w:ind w:firstLine="709"/>
        <w:rPr>
          <w:b/>
          <w:i/>
          <w:sz w:val="24"/>
          <w:szCs w:val="24"/>
          <w:lang w:val="lt-LT"/>
        </w:rPr>
      </w:pPr>
      <w:r w:rsidRPr="00DC48C3">
        <w:rPr>
          <w:b/>
          <w:i/>
          <w:sz w:val="24"/>
          <w:szCs w:val="24"/>
          <w:lang w:val="lt-LT"/>
        </w:rPr>
        <w:t>Įrangos diegimas</w:t>
      </w:r>
    </w:p>
    <w:p w:rsidR="00C35D6D" w:rsidRDefault="00C35D6D" w:rsidP="00C35D6D">
      <w:pPr>
        <w:pStyle w:val="Body2"/>
        <w:spacing w:after="0"/>
        <w:ind w:firstLine="709"/>
        <w:rPr>
          <w:sz w:val="24"/>
          <w:szCs w:val="24"/>
          <w:lang w:val="lt-LT"/>
        </w:rPr>
      </w:pPr>
      <w:r>
        <w:rPr>
          <w:sz w:val="24"/>
          <w:szCs w:val="24"/>
          <w:lang w:val="lt-LT"/>
        </w:rPr>
        <w:t>3.1.1</w:t>
      </w:r>
      <w:r w:rsidR="001941B4">
        <w:rPr>
          <w:sz w:val="24"/>
          <w:szCs w:val="24"/>
          <w:lang w:val="lt-LT"/>
        </w:rPr>
        <w:t>0</w:t>
      </w:r>
      <w:r>
        <w:rPr>
          <w:sz w:val="24"/>
          <w:szCs w:val="24"/>
          <w:lang w:val="lt-LT"/>
        </w:rPr>
        <w:t xml:space="preserve">. </w:t>
      </w:r>
      <w:r w:rsidRPr="00531876">
        <w:rPr>
          <w:sz w:val="24"/>
          <w:szCs w:val="24"/>
          <w:lang w:val="lt-LT"/>
        </w:rPr>
        <w:t>pateiktą įrangą instaliuoti pagal įrangos gamintojo reikalavimus;</w:t>
      </w:r>
    </w:p>
    <w:p w:rsidR="00C35D6D" w:rsidRDefault="00C35D6D" w:rsidP="00C35D6D">
      <w:pPr>
        <w:pStyle w:val="Body2"/>
        <w:spacing w:after="0"/>
        <w:ind w:firstLine="709"/>
        <w:rPr>
          <w:sz w:val="24"/>
          <w:szCs w:val="24"/>
          <w:lang w:val="lt-LT"/>
        </w:rPr>
      </w:pPr>
      <w:r>
        <w:rPr>
          <w:sz w:val="24"/>
          <w:szCs w:val="24"/>
          <w:lang w:val="lt-LT"/>
        </w:rPr>
        <w:t>3.1.1</w:t>
      </w:r>
      <w:r w:rsidR="001941B4">
        <w:rPr>
          <w:sz w:val="24"/>
          <w:szCs w:val="24"/>
          <w:lang w:val="lt-LT"/>
        </w:rPr>
        <w:t>1</w:t>
      </w:r>
      <w:r>
        <w:rPr>
          <w:sz w:val="24"/>
          <w:szCs w:val="24"/>
          <w:lang w:val="lt-LT"/>
        </w:rPr>
        <w:t xml:space="preserve">. </w:t>
      </w:r>
      <w:r w:rsidRPr="00531876">
        <w:rPr>
          <w:sz w:val="24"/>
          <w:szCs w:val="24"/>
          <w:lang w:val="lt-LT"/>
        </w:rPr>
        <w:t>pateiktą įrangą konfigūruoti pagal įrangos gamintojo rekomendacija</w:t>
      </w:r>
      <w:r w:rsidR="00A65A85">
        <w:rPr>
          <w:sz w:val="24"/>
          <w:szCs w:val="24"/>
          <w:lang w:val="lt-LT"/>
        </w:rPr>
        <w:t>s ir Pirkėjo</w:t>
      </w:r>
      <w:r w:rsidRPr="00531876">
        <w:rPr>
          <w:sz w:val="24"/>
          <w:szCs w:val="24"/>
          <w:lang w:val="lt-LT"/>
        </w:rPr>
        <w:t xml:space="preserve"> pateiktus duomenis;</w:t>
      </w:r>
    </w:p>
    <w:p w:rsidR="00C35D6D" w:rsidRDefault="00C35D6D" w:rsidP="00C35D6D">
      <w:pPr>
        <w:pStyle w:val="Body2"/>
        <w:spacing w:after="0"/>
        <w:ind w:firstLine="709"/>
        <w:rPr>
          <w:sz w:val="24"/>
          <w:szCs w:val="24"/>
          <w:lang w:val="lt-LT"/>
        </w:rPr>
      </w:pPr>
      <w:r>
        <w:rPr>
          <w:sz w:val="24"/>
          <w:szCs w:val="24"/>
          <w:lang w:val="lt-LT"/>
        </w:rPr>
        <w:t>3.1.1</w:t>
      </w:r>
      <w:r w:rsidR="001941B4">
        <w:rPr>
          <w:sz w:val="24"/>
          <w:szCs w:val="24"/>
          <w:lang w:val="lt-LT"/>
        </w:rPr>
        <w:t>2</w:t>
      </w:r>
      <w:r>
        <w:rPr>
          <w:sz w:val="24"/>
          <w:szCs w:val="24"/>
          <w:lang w:val="lt-LT"/>
        </w:rPr>
        <w:t xml:space="preserve">. </w:t>
      </w:r>
      <w:r w:rsidRPr="007660C4">
        <w:rPr>
          <w:sz w:val="24"/>
          <w:szCs w:val="24"/>
          <w:lang w:val="lt-LT"/>
        </w:rPr>
        <w:t>išbandyti pateiktos įrangos funkcionavimą;</w:t>
      </w:r>
    </w:p>
    <w:p w:rsidR="00C35D6D" w:rsidRDefault="00C35D6D" w:rsidP="00C35D6D">
      <w:pPr>
        <w:pStyle w:val="Body2"/>
        <w:spacing w:after="0"/>
        <w:ind w:firstLine="709"/>
        <w:rPr>
          <w:sz w:val="24"/>
          <w:szCs w:val="24"/>
          <w:lang w:val="lt-LT"/>
        </w:rPr>
      </w:pPr>
      <w:r>
        <w:rPr>
          <w:sz w:val="24"/>
          <w:szCs w:val="24"/>
          <w:lang w:val="lt-LT"/>
        </w:rPr>
        <w:t>3.1.1</w:t>
      </w:r>
      <w:r w:rsidR="001941B4">
        <w:rPr>
          <w:sz w:val="24"/>
          <w:szCs w:val="24"/>
          <w:lang w:val="lt-LT"/>
        </w:rPr>
        <w:t>3</w:t>
      </w:r>
      <w:r>
        <w:rPr>
          <w:sz w:val="24"/>
          <w:szCs w:val="24"/>
          <w:lang w:val="lt-LT"/>
        </w:rPr>
        <w:t>. integruoti pateiktą</w:t>
      </w:r>
      <w:r w:rsidRPr="007660C4">
        <w:rPr>
          <w:sz w:val="24"/>
          <w:szCs w:val="24"/>
          <w:lang w:val="lt-LT"/>
        </w:rPr>
        <w:t xml:space="preserve"> įrang</w:t>
      </w:r>
      <w:r w:rsidR="00A65A85">
        <w:rPr>
          <w:sz w:val="24"/>
          <w:szCs w:val="24"/>
          <w:lang w:val="lt-LT"/>
        </w:rPr>
        <w:t>ą su Pirkėjo</w:t>
      </w:r>
      <w:r w:rsidRPr="007660C4">
        <w:rPr>
          <w:sz w:val="24"/>
          <w:szCs w:val="24"/>
          <w:lang w:val="lt-LT"/>
        </w:rPr>
        <w:t xml:space="preserve"> turima Fortinet FortiSIEM įranga;</w:t>
      </w:r>
    </w:p>
    <w:p w:rsidR="00C35D6D" w:rsidRDefault="00C35D6D" w:rsidP="00C35D6D">
      <w:pPr>
        <w:pStyle w:val="Body2"/>
        <w:spacing w:after="0"/>
        <w:ind w:firstLine="709"/>
        <w:rPr>
          <w:sz w:val="24"/>
          <w:szCs w:val="24"/>
          <w:lang w:val="lt-LT"/>
        </w:rPr>
      </w:pPr>
      <w:r>
        <w:rPr>
          <w:sz w:val="24"/>
          <w:szCs w:val="24"/>
          <w:lang w:val="lt-LT"/>
        </w:rPr>
        <w:t>3.1.1</w:t>
      </w:r>
      <w:r w:rsidR="001941B4">
        <w:rPr>
          <w:sz w:val="24"/>
          <w:szCs w:val="24"/>
          <w:lang w:val="lt-LT"/>
        </w:rPr>
        <w:t>4</w:t>
      </w:r>
      <w:r>
        <w:rPr>
          <w:sz w:val="24"/>
          <w:szCs w:val="24"/>
          <w:lang w:val="lt-LT"/>
        </w:rPr>
        <w:t xml:space="preserve">. </w:t>
      </w:r>
      <w:r w:rsidRPr="007660C4">
        <w:rPr>
          <w:sz w:val="24"/>
          <w:szCs w:val="24"/>
          <w:lang w:val="lt-LT"/>
        </w:rPr>
        <w:t>įrangos montavimo, instaliavimo, diegimo metu supažind</w:t>
      </w:r>
      <w:r w:rsidR="00A65A85">
        <w:rPr>
          <w:sz w:val="24"/>
          <w:szCs w:val="24"/>
          <w:lang w:val="lt-LT"/>
        </w:rPr>
        <w:t>inti Pirkėjo</w:t>
      </w:r>
      <w:r w:rsidRPr="007660C4">
        <w:rPr>
          <w:sz w:val="24"/>
          <w:szCs w:val="24"/>
          <w:lang w:val="lt-LT"/>
        </w:rPr>
        <w:t xml:space="preserve"> atsakingus darbuot</w:t>
      </w:r>
      <w:r>
        <w:rPr>
          <w:sz w:val="24"/>
          <w:szCs w:val="24"/>
          <w:lang w:val="lt-LT"/>
        </w:rPr>
        <w:t>ojus su įranga ir dokumentacija;</w:t>
      </w:r>
    </w:p>
    <w:p w:rsidR="00C35D6D" w:rsidRPr="00EA1D0F" w:rsidRDefault="00C35D6D" w:rsidP="00C35D6D">
      <w:pPr>
        <w:pStyle w:val="Body2"/>
        <w:spacing w:after="0"/>
        <w:ind w:firstLine="709"/>
        <w:rPr>
          <w:b/>
          <w:i/>
          <w:sz w:val="24"/>
          <w:szCs w:val="24"/>
          <w:lang w:val="lt-LT"/>
        </w:rPr>
      </w:pPr>
      <w:r w:rsidRPr="00EA1D0F">
        <w:rPr>
          <w:b/>
          <w:i/>
          <w:sz w:val="24"/>
          <w:szCs w:val="24"/>
          <w:lang w:val="lt-LT"/>
        </w:rPr>
        <w:t>Programinė įranga, licencijos ir sertifikatai</w:t>
      </w:r>
    </w:p>
    <w:p w:rsidR="00C35D6D" w:rsidRDefault="00C35D6D" w:rsidP="00C35D6D">
      <w:pPr>
        <w:pStyle w:val="Body2"/>
        <w:spacing w:after="0"/>
        <w:ind w:firstLine="709"/>
        <w:rPr>
          <w:sz w:val="24"/>
          <w:szCs w:val="24"/>
          <w:lang w:val="lt-LT"/>
        </w:rPr>
      </w:pPr>
      <w:r>
        <w:rPr>
          <w:sz w:val="24"/>
          <w:szCs w:val="24"/>
          <w:lang w:val="lt-LT"/>
        </w:rPr>
        <w:t>3.1.1</w:t>
      </w:r>
      <w:r w:rsidR="001941B4">
        <w:rPr>
          <w:sz w:val="24"/>
          <w:szCs w:val="24"/>
          <w:lang w:val="lt-LT"/>
        </w:rPr>
        <w:t>5</w:t>
      </w:r>
      <w:r>
        <w:rPr>
          <w:sz w:val="24"/>
          <w:szCs w:val="24"/>
          <w:lang w:val="lt-LT"/>
        </w:rPr>
        <w:t xml:space="preserve">. licencijas </w:t>
      </w:r>
      <w:r w:rsidRPr="004C4037">
        <w:rPr>
          <w:sz w:val="24"/>
          <w:szCs w:val="24"/>
          <w:lang w:val="lt-LT"/>
        </w:rPr>
        <w:t xml:space="preserve">su siūloma įranga </w:t>
      </w:r>
      <w:r>
        <w:rPr>
          <w:sz w:val="24"/>
          <w:szCs w:val="24"/>
          <w:lang w:val="lt-LT"/>
        </w:rPr>
        <w:t>suteikti</w:t>
      </w:r>
      <w:r w:rsidRPr="004C4037">
        <w:rPr>
          <w:sz w:val="24"/>
          <w:szCs w:val="24"/>
          <w:lang w:val="lt-LT"/>
        </w:rPr>
        <w:t xml:space="preserve"> naudoti </w:t>
      </w:r>
      <w:r>
        <w:rPr>
          <w:sz w:val="24"/>
          <w:szCs w:val="24"/>
          <w:lang w:val="lt-LT"/>
        </w:rPr>
        <w:t>neribotam laikotarpiui;</w:t>
      </w:r>
    </w:p>
    <w:p w:rsidR="00C35D6D" w:rsidRPr="00EA1D0F" w:rsidRDefault="00C35D6D" w:rsidP="00C35D6D">
      <w:pPr>
        <w:pStyle w:val="Body2"/>
        <w:spacing w:after="0"/>
        <w:ind w:firstLine="709"/>
        <w:rPr>
          <w:b/>
          <w:i/>
          <w:sz w:val="24"/>
          <w:szCs w:val="24"/>
          <w:lang w:val="lt-LT"/>
        </w:rPr>
      </w:pPr>
      <w:r w:rsidRPr="00EA1D0F">
        <w:rPr>
          <w:b/>
          <w:i/>
          <w:sz w:val="24"/>
          <w:szCs w:val="24"/>
          <w:lang w:val="lt-LT"/>
        </w:rPr>
        <w:t>Dokumentacija</w:t>
      </w:r>
    </w:p>
    <w:p w:rsidR="00C35D6D" w:rsidRDefault="00C35D6D" w:rsidP="00C35D6D">
      <w:pPr>
        <w:pStyle w:val="Body2"/>
        <w:spacing w:after="0"/>
        <w:ind w:firstLine="709"/>
        <w:rPr>
          <w:sz w:val="24"/>
          <w:szCs w:val="24"/>
          <w:lang w:val="lt-LT"/>
        </w:rPr>
      </w:pPr>
      <w:r>
        <w:rPr>
          <w:sz w:val="24"/>
          <w:szCs w:val="24"/>
          <w:lang w:val="lt-LT"/>
        </w:rPr>
        <w:t>3.1.1</w:t>
      </w:r>
      <w:r w:rsidR="001941B4">
        <w:rPr>
          <w:sz w:val="24"/>
          <w:szCs w:val="24"/>
          <w:lang w:val="lt-LT"/>
        </w:rPr>
        <w:t>6</w:t>
      </w:r>
      <w:r>
        <w:rPr>
          <w:sz w:val="24"/>
          <w:szCs w:val="24"/>
          <w:lang w:val="lt-LT"/>
        </w:rPr>
        <w:t xml:space="preserve">. </w:t>
      </w:r>
      <w:r w:rsidRPr="004C4037">
        <w:rPr>
          <w:sz w:val="24"/>
          <w:szCs w:val="24"/>
          <w:lang w:val="lt-LT"/>
        </w:rPr>
        <w:t>pateikti įrangos ir atliktų instaliavimo bei konfigūravimo darbų dokumentaciją (elektro</w:t>
      </w:r>
      <w:r>
        <w:rPr>
          <w:sz w:val="24"/>
          <w:szCs w:val="24"/>
          <w:lang w:val="lt-LT"/>
        </w:rPr>
        <w:t>niniu pavidalu ir atspausdintą);</w:t>
      </w:r>
    </w:p>
    <w:p w:rsidR="00C35D6D" w:rsidRDefault="00C35D6D" w:rsidP="00C35D6D">
      <w:pPr>
        <w:pStyle w:val="Body2"/>
        <w:spacing w:after="0"/>
        <w:ind w:firstLine="709"/>
        <w:rPr>
          <w:sz w:val="24"/>
          <w:szCs w:val="24"/>
          <w:lang w:val="lt-LT"/>
        </w:rPr>
      </w:pPr>
      <w:r>
        <w:rPr>
          <w:sz w:val="24"/>
          <w:szCs w:val="24"/>
          <w:lang w:val="lt-LT"/>
        </w:rPr>
        <w:t>3.1.1</w:t>
      </w:r>
      <w:r w:rsidR="001941B4">
        <w:rPr>
          <w:sz w:val="24"/>
          <w:szCs w:val="24"/>
          <w:lang w:val="lt-LT"/>
        </w:rPr>
        <w:t>7</w:t>
      </w:r>
      <w:r>
        <w:rPr>
          <w:sz w:val="24"/>
          <w:szCs w:val="24"/>
          <w:lang w:val="lt-LT"/>
        </w:rPr>
        <w:t>. pateikti</w:t>
      </w:r>
      <w:r w:rsidRPr="004C4037">
        <w:rPr>
          <w:sz w:val="24"/>
          <w:szCs w:val="24"/>
          <w:lang w:val="lt-LT"/>
        </w:rPr>
        <w:t xml:space="preserve"> įrangos gamintojo eksploatacinę dokumentaciją (lietuvių arba anglų kalba);</w:t>
      </w:r>
    </w:p>
    <w:p w:rsidR="00C35D6D" w:rsidRDefault="00C35D6D" w:rsidP="00C35D6D">
      <w:pPr>
        <w:pStyle w:val="Body2"/>
        <w:spacing w:after="0"/>
        <w:ind w:firstLine="709"/>
        <w:rPr>
          <w:sz w:val="24"/>
          <w:szCs w:val="24"/>
          <w:lang w:val="lt-LT"/>
        </w:rPr>
      </w:pPr>
      <w:r>
        <w:rPr>
          <w:sz w:val="24"/>
          <w:szCs w:val="24"/>
          <w:lang w:val="lt-LT"/>
        </w:rPr>
        <w:lastRenderedPageBreak/>
        <w:t>3.1.1</w:t>
      </w:r>
      <w:r w:rsidR="001941B4">
        <w:rPr>
          <w:sz w:val="24"/>
          <w:szCs w:val="24"/>
          <w:lang w:val="lt-LT"/>
        </w:rPr>
        <w:t>8</w:t>
      </w:r>
      <w:r>
        <w:rPr>
          <w:sz w:val="24"/>
          <w:szCs w:val="24"/>
          <w:lang w:val="lt-LT"/>
        </w:rPr>
        <w:t xml:space="preserve">. pateikti </w:t>
      </w:r>
      <w:r w:rsidRPr="004C4037">
        <w:rPr>
          <w:sz w:val="24"/>
          <w:szCs w:val="24"/>
          <w:lang w:val="lt-LT"/>
        </w:rPr>
        <w:t>instaliavimo metu atliktų darbų detalius aprašymus ir detalius konfigūravimo duomenis, įgalinančius vienareikšmiškai atkartoti atliktus instaliavimo darbus (lietuvių kalba);</w:t>
      </w:r>
    </w:p>
    <w:p w:rsidR="00C35D6D" w:rsidRDefault="00C35D6D" w:rsidP="00C35D6D">
      <w:pPr>
        <w:pStyle w:val="Body2"/>
        <w:spacing w:after="0"/>
        <w:ind w:firstLine="709"/>
        <w:rPr>
          <w:sz w:val="24"/>
          <w:szCs w:val="24"/>
          <w:lang w:val="lt-LT"/>
        </w:rPr>
      </w:pPr>
      <w:r>
        <w:rPr>
          <w:sz w:val="24"/>
          <w:szCs w:val="24"/>
          <w:lang w:val="lt-LT"/>
        </w:rPr>
        <w:t>3.1.</w:t>
      </w:r>
      <w:r w:rsidR="001941B4">
        <w:rPr>
          <w:sz w:val="24"/>
          <w:szCs w:val="24"/>
          <w:lang w:val="lt-LT"/>
        </w:rPr>
        <w:t>19</w:t>
      </w:r>
      <w:r w:rsidR="00251CB6">
        <w:rPr>
          <w:sz w:val="24"/>
          <w:szCs w:val="24"/>
          <w:lang w:val="lt-LT"/>
        </w:rPr>
        <w:t xml:space="preserve">. </w:t>
      </w:r>
      <w:r>
        <w:rPr>
          <w:sz w:val="24"/>
          <w:szCs w:val="24"/>
          <w:lang w:val="lt-LT"/>
        </w:rPr>
        <w:t xml:space="preserve">pateikti įrangos </w:t>
      </w:r>
      <w:r w:rsidRPr="003E79E9">
        <w:rPr>
          <w:sz w:val="24"/>
          <w:szCs w:val="24"/>
          <w:lang w:val="lt-LT"/>
        </w:rPr>
        <w:t>gamintojo rekomenduotų priežiūros ir valdymo darbų reglamentus bei instrukcijas (lietuvių arba anglų kalba);</w:t>
      </w:r>
    </w:p>
    <w:p w:rsidR="00C35D6D" w:rsidRDefault="00C35D6D" w:rsidP="00C35D6D">
      <w:pPr>
        <w:pStyle w:val="Body2"/>
        <w:spacing w:after="0"/>
        <w:ind w:firstLine="709"/>
        <w:rPr>
          <w:sz w:val="24"/>
          <w:szCs w:val="24"/>
          <w:lang w:val="lt-LT"/>
        </w:rPr>
      </w:pPr>
      <w:r>
        <w:rPr>
          <w:sz w:val="24"/>
          <w:szCs w:val="24"/>
          <w:lang w:val="lt-LT"/>
        </w:rPr>
        <w:t>3.1.2</w:t>
      </w:r>
      <w:r w:rsidR="001941B4">
        <w:rPr>
          <w:sz w:val="24"/>
          <w:szCs w:val="24"/>
          <w:lang w:val="lt-LT"/>
        </w:rPr>
        <w:t>0</w:t>
      </w:r>
      <w:r>
        <w:rPr>
          <w:sz w:val="24"/>
          <w:szCs w:val="24"/>
          <w:lang w:val="lt-LT"/>
        </w:rPr>
        <w:t>. pateikti</w:t>
      </w:r>
      <w:r w:rsidRPr="00975BFD">
        <w:rPr>
          <w:sz w:val="24"/>
          <w:szCs w:val="24"/>
          <w:lang w:val="lt-LT"/>
        </w:rPr>
        <w:t xml:space="preserve"> įrangos gamintojų vienareikšmius pavadinimus arba kodus bei serijinius numer</w:t>
      </w:r>
      <w:r>
        <w:rPr>
          <w:sz w:val="24"/>
          <w:szCs w:val="24"/>
          <w:lang w:val="lt-LT"/>
        </w:rPr>
        <w:t>ius (lietuvių arba anglų kalba);</w:t>
      </w:r>
    </w:p>
    <w:p w:rsidR="00C35D6D" w:rsidRPr="00235F45" w:rsidRDefault="00C35D6D" w:rsidP="00C35D6D">
      <w:pPr>
        <w:pStyle w:val="Body2"/>
        <w:spacing w:after="0"/>
        <w:ind w:firstLine="709"/>
        <w:rPr>
          <w:b/>
          <w:i/>
          <w:color w:val="auto"/>
          <w:sz w:val="24"/>
          <w:szCs w:val="24"/>
          <w:lang w:val="lt-LT"/>
        </w:rPr>
      </w:pPr>
      <w:r w:rsidRPr="00235F45">
        <w:rPr>
          <w:b/>
          <w:i/>
          <w:color w:val="auto"/>
          <w:sz w:val="24"/>
          <w:szCs w:val="24"/>
          <w:lang w:val="lt-LT"/>
        </w:rPr>
        <w:t>Garantinė ir techninė priežiūra</w:t>
      </w:r>
    </w:p>
    <w:p w:rsidR="00C35D6D" w:rsidRPr="00235F45" w:rsidRDefault="00C35D6D" w:rsidP="00C35D6D">
      <w:pPr>
        <w:pStyle w:val="Body2"/>
        <w:spacing w:after="0"/>
        <w:ind w:firstLine="709"/>
        <w:rPr>
          <w:color w:val="auto"/>
          <w:sz w:val="24"/>
          <w:szCs w:val="24"/>
          <w:lang w:val="lt-LT"/>
        </w:rPr>
      </w:pPr>
      <w:r w:rsidRPr="00235F45">
        <w:rPr>
          <w:color w:val="auto"/>
          <w:sz w:val="24"/>
          <w:szCs w:val="24"/>
          <w:lang w:val="lt-LT"/>
        </w:rPr>
        <w:t>3.1.2</w:t>
      </w:r>
      <w:r w:rsidR="001941B4" w:rsidRPr="00235F45">
        <w:rPr>
          <w:color w:val="auto"/>
          <w:sz w:val="24"/>
          <w:szCs w:val="24"/>
          <w:lang w:val="lt-LT"/>
        </w:rPr>
        <w:t>1</w:t>
      </w:r>
      <w:r w:rsidRPr="00235F45">
        <w:rPr>
          <w:color w:val="auto"/>
          <w:sz w:val="24"/>
          <w:szCs w:val="24"/>
          <w:lang w:val="lt-LT"/>
        </w:rPr>
        <w:t>. įrangai suteikti 1 (vienerių) metų nuo Akt</w:t>
      </w:r>
      <w:r w:rsidR="001941B4" w:rsidRPr="00235F45">
        <w:rPr>
          <w:color w:val="auto"/>
          <w:sz w:val="24"/>
          <w:szCs w:val="24"/>
          <w:lang w:val="lt-LT"/>
        </w:rPr>
        <w:t>o</w:t>
      </w:r>
      <w:r w:rsidRPr="00235F45">
        <w:rPr>
          <w:color w:val="auto"/>
          <w:sz w:val="24"/>
          <w:szCs w:val="24"/>
          <w:lang w:val="lt-LT"/>
        </w:rPr>
        <w:t xml:space="preserve"> pasirašymo dienos gamintojo garantiją, kurios laikotarpiu</w:t>
      </w:r>
      <w:r w:rsidR="00FE02CD" w:rsidRPr="00235F45">
        <w:rPr>
          <w:color w:val="auto"/>
          <w:sz w:val="24"/>
          <w:szCs w:val="24"/>
          <w:lang w:val="lt-LT"/>
        </w:rPr>
        <w:t>:</w:t>
      </w:r>
    </w:p>
    <w:p w:rsidR="00C35D6D" w:rsidRPr="00235F45" w:rsidRDefault="00C35D6D" w:rsidP="00C35D6D">
      <w:pPr>
        <w:pStyle w:val="Body2"/>
        <w:spacing w:after="0"/>
        <w:ind w:firstLine="709"/>
        <w:rPr>
          <w:color w:val="auto"/>
          <w:sz w:val="24"/>
          <w:szCs w:val="24"/>
          <w:lang w:val="lt-LT"/>
        </w:rPr>
      </w:pPr>
      <w:r w:rsidRPr="00235F45">
        <w:rPr>
          <w:color w:val="auto"/>
          <w:sz w:val="24"/>
          <w:szCs w:val="24"/>
          <w:lang w:val="lt-LT"/>
        </w:rPr>
        <w:t>3.1.2</w:t>
      </w:r>
      <w:r w:rsidR="001941B4" w:rsidRPr="00235F45">
        <w:rPr>
          <w:color w:val="auto"/>
          <w:sz w:val="24"/>
          <w:szCs w:val="24"/>
          <w:lang w:val="lt-LT"/>
        </w:rPr>
        <w:t>1</w:t>
      </w:r>
      <w:r w:rsidRPr="00235F45">
        <w:rPr>
          <w:color w:val="auto"/>
          <w:sz w:val="24"/>
          <w:szCs w:val="24"/>
          <w:lang w:val="lt-LT"/>
        </w:rPr>
        <w:t xml:space="preserve">.1. </w:t>
      </w:r>
      <w:r w:rsidR="00FE02CD" w:rsidRPr="00235F45">
        <w:rPr>
          <w:color w:val="auto"/>
          <w:sz w:val="24"/>
          <w:szCs w:val="24"/>
          <w:lang w:val="lt-LT"/>
        </w:rPr>
        <w:t xml:space="preserve">gamintojo garantinius įsipareigojimus įgyvendina </w:t>
      </w:r>
      <w:r w:rsidR="001941B4" w:rsidRPr="00235F45">
        <w:rPr>
          <w:color w:val="auto"/>
          <w:sz w:val="24"/>
          <w:szCs w:val="24"/>
          <w:lang w:val="lt-LT"/>
        </w:rPr>
        <w:t>T</w:t>
      </w:r>
      <w:r w:rsidR="00FE02CD" w:rsidRPr="00235F45">
        <w:rPr>
          <w:color w:val="auto"/>
          <w:sz w:val="24"/>
          <w:szCs w:val="24"/>
          <w:lang w:val="lt-LT"/>
        </w:rPr>
        <w:t xml:space="preserve">iekėjas  (subrangovas), </w:t>
      </w:r>
      <w:r w:rsidRPr="00235F45">
        <w:rPr>
          <w:color w:val="auto"/>
          <w:sz w:val="24"/>
          <w:szCs w:val="24"/>
          <w:lang w:val="lt-LT"/>
        </w:rPr>
        <w:t xml:space="preserve">su </w:t>
      </w:r>
      <w:r w:rsidR="001941B4" w:rsidRPr="00235F45">
        <w:rPr>
          <w:color w:val="auto"/>
          <w:sz w:val="24"/>
          <w:szCs w:val="24"/>
          <w:lang w:val="lt-LT"/>
        </w:rPr>
        <w:t>T</w:t>
      </w:r>
      <w:r w:rsidRPr="00235F45">
        <w:rPr>
          <w:color w:val="auto"/>
          <w:sz w:val="24"/>
          <w:szCs w:val="24"/>
          <w:lang w:val="lt-LT"/>
        </w:rPr>
        <w:t>iekėju (ar sub</w:t>
      </w:r>
      <w:r w:rsidR="00FE02CD" w:rsidRPr="00235F45">
        <w:rPr>
          <w:color w:val="auto"/>
          <w:sz w:val="24"/>
          <w:szCs w:val="24"/>
          <w:lang w:val="lt-LT"/>
        </w:rPr>
        <w:t>rangovu) komunikuojama</w:t>
      </w:r>
      <w:r w:rsidRPr="00235F45">
        <w:rPr>
          <w:color w:val="auto"/>
          <w:sz w:val="24"/>
          <w:szCs w:val="24"/>
          <w:lang w:val="lt-LT"/>
        </w:rPr>
        <w:t xml:space="preserve"> lietuvių kalba;</w:t>
      </w:r>
    </w:p>
    <w:p w:rsidR="00C35D6D" w:rsidRPr="00235F45" w:rsidRDefault="00C35D6D" w:rsidP="00C35D6D">
      <w:pPr>
        <w:pStyle w:val="Body2"/>
        <w:spacing w:after="0"/>
        <w:ind w:firstLine="709"/>
        <w:rPr>
          <w:color w:val="auto"/>
          <w:sz w:val="24"/>
          <w:szCs w:val="24"/>
          <w:lang w:val="lt-LT"/>
        </w:rPr>
      </w:pPr>
      <w:r w:rsidRPr="00235F45">
        <w:rPr>
          <w:color w:val="auto"/>
          <w:sz w:val="24"/>
          <w:szCs w:val="24"/>
          <w:lang w:val="lt-LT"/>
        </w:rPr>
        <w:t>3.1.2</w:t>
      </w:r>
      <w:r w:rsidR="001941B4" w:rsidRPr="00235F45">
        <w:rPr>
          <w:color w:val="auto"/>
          <w:sz w:val="24"/>
          <w:szCs w:val="24"/>
          <w:lang w:val="lt-LT"/>
        </w:rPr>
        <w:t>1</w:t>
      </w:r>
      <w:r w:rsidRPr="00235F45">
        <w:rPr>
          <w:color w:val="auto"/>
          <w:sz w:val="24"/>
          <w:szCs w:val="24"/>
          <w:lang w:val="lt-LT"/>
        </w:rPr>
        <w:t>.2. nemokamai t</w:t>
      </w:r>
      <w:r w:rsidR="00FE02CD" w:rsidRPr="00235F45">
        <w:rPr>
          <w:color w:val="auto"/>
          <w:sz w:val="24"/>
          <w:szCs w:val="24"/>
          <w:lang w:val="lt-LT"/>
        </w:rPr>
        <w:t>eikiami  įrangos atnaujinimai</w:t>
      </w:r>
      <w:r w:rsidRPr="00235F45">
        <w:rPr>
          <w:color w:val="auto"/>
          <w:sz w:val="24"/>
          <w:szCs w:val="24"/>
          <w:lang w:val="lt-LT"/>
        </w:rPr>
        <w:t xml:space="preserve"> ir naujausios</w:t>
      </w:r>
      <w:r w:rsidR="00FE02CD" w:rsidRPr="00235F45">
        <w:rPr>
          <w:color w:val="auto"/>
          <w:sz w:val="24"/>
          <w:szCs w:val="24"/>
          <w:lang w:val="lt-LT"/>
        </w:rPr>
        <w:t xml:space="preserve"> programinės įrangos versijos</w:t>
      </w:r>
      <w:r w:rsidRPr="00235F45">
        <w:rPr>
          <w:color w:val="auto"/>
          <w:sz w:val="24"/>
          <w:szCs w:val="24"/>
          <w:lang w:val="lt-LT"/>
        </w:rPr>
        <w:t xml:space="preserve"> su licencijomis jas naudoti;</w:t>
      </w:r>
    </w:p>
    <w:p w:rsidR="00C35D6D" w:rsidRPr="00235F45" w:rsidRDefault="00FE02CD" w:rsidP="00C35D6D">
      <w:pPr>
        <w:pStyle w:val="Body2"/>
        <w:spacing w:after="0"/>
        <w:ind w:firstLine="709"/>
        <w:rPr>
          <w:color w:val="auto"/>
          <w:sz w:val="24"/>
          <w:szCs w:val="24"/>
          <w:lang w:val="lt-LT"/>
        </w:rPr>
      </w:pPr>
      <w:r w:rsidRPr="00235F45">
        <w:rPr>
          <w:color w:val="auto"/>
          <w:sz w:val="24"/>
          <w:szCs w:val="24"/>
          <w:lang w:val="lt-LT"/>
        </w:rPr>
        <w:t>3.1.2</w:t>
      </w:r>
      <w:r w:rsidR="001941B4" w:rsidRPr="00235F45">
        <w:rPr>
          <w:color w:val="auto"/>
          <w:sz w:val="24"/>
          <w:szCs w:val="24"/>
          <w:lang w:val="lt-LT"/>
        </w:rPr>
        <w:t>1</w:t>
      </w:r>
      <w:r w:rsidRPr="00235F45">
        <w:rPr>
          <w:color w:val="auto"/>
          <w:sz w:val="24"/>
          <w:szCs w:val="24"/>
          <w:lang w:val="lt-LT"/>
        </w:rPr>
        <w:t>.3. nemokamai šalinami įrangos veiklos sutrikimai arba padengiamos visos išlaidos, susijusio</w:t>
      </w:r>
      <w:r w:rsidR="00C35D6D" w:rsidRPr="00235F45">
        <w:rPr>
          <w:color w:val="auto"/>
          <w:sz w:val="24"/>
          <w:szCs w:val="24"/>
          <w:lang w:val="lt-LT"/>
        </w:rPr>
        <w:t>s su įrangos veiklos atstatymu;</w:t>
      </w:r>
    </w:p>
    <w:p w:rsidR="00C35D6D" w:rsidRPr="00235F45" w:rsidRDefault="00FE02CD" w:rsidP="00C35D6D">
      <w:pPr>
        <w:pStyle w:val="Body2"/>
        <w:spacing w:after="0"/>
        <w:ind w:firstLine="709"/>
        <w:rPr>
          <w:color w:val="auto"/>
          <w:sz w:val="24"/>
          <w:szCs w:val="24"/>
          <w:lang w:val="lt-LT"/>
        </w:rPr>
      </w:pPr>
      <w:r w:rsidRPr="00235F45">
        <w:rPr>
          <w:color w:val="auto"/>
          <w:sz w:val="24"/>
          <w:szCs w:val="24"/>
          <w:lang w:val="lt-LT"/>
        </w:rPr>
        <w:t>3.1.2</w:t>
      </w:r>
      <w:r w:rsidR="001941B4" w:rsidRPr="00235F45">
        <w:rPr>
          <w:color w:val="auto"/>
          <w:sz w:val="24"/>
          <w:szCs w:val="24"/>
          <w:lang w:val="lt-LT"/>
        </w:rPr>
        <w:t>1</w:t>
      </w:r>
      <w:r w:rsidRPr="00235F45">
        <w:rPr>
          <w:color w:val="auto"/>
          <w:sz w:val="24"/>
          <w:szCs w:val="24"/>
          <w:lang w:val="lt-LT"/>
        </w:rPr>
        <w:t>.4. garantinė priežiūra</w:t>
      </w:r>
      <w:r w:rsidR="00C35D6D" w:rsidRPr="00235F45">
        <w:rPr>
          <w:color w:val="auto"/>
          <w:sz w:val="24"/>
          <w:szCs w:val="24"/>
          <w:lang w:val="lt-LT"/>
        </w:rPr>
        <w:t xml:space="preserve"> </w:t>
      </w:r>
      <w:r w:rsidRPr="00235F45">
        <w:rPr>
          <w:color w:val="auto"/>
          <w:sz w:val="24"/>
          <w:szCs w:val="24"/>
          <w:lang w:val="lt-LT"/>
        </w:rPr>
        <w:t>vykdoma</w:t>
      </w:r>
      <w:r w:rsidR="00C35D6D" w:rsidRPr="00235F45">
        <w:rPr>
          <w:color w:val="auto"/>
          <w:sz w:val="24"/>
          <w:szCs w:val="24"/>
          <w:lang w:val="lt-LT"/>
        </w:rPr>
        <w:t xml:space="preserve"> įrangos eksploatavimo vietoje;</w:t>
      </w:r>
    </w:p>
    <w:p w:rsidR="00C35D6D" w:rsidRPr="00235F45" w:rsidRDefault="00FE02CD" w:rsidP="00C35D6D">
      <w:pPr>
        <w:pStyle w:val="Body2"/>
        <w:spacing w:after="0"/>
        <w:ind w:firstLine="709"/>
        <w:rPr>
          <w:color w:val="auto"/>
          <w:sz w:val="24"/>
          <w:szCs w:val="24"/>
          <w:lang w:val="lt-LT"/>
        </w:rPr>
      </w:pPr>
      <w:r w:rsidRPr="00235F45">
        <w:rPr>
          <w:color w:val="auto"/>
          <w:sz w:val="24"/>
          <w:szCs w:val="24"/>
          <w:lang w:val="lt-LT"/>
        </w:rPr>
        <w:t>3.1.2</w:t>
      </w:r>
      <w:r w:rsidR="001941B4" w:rsidRPr="00235F45">
        <w:rPr>
          <w:color w:val="auto"/>
          <w:sz w:val="24"/>
          <w:szCs w:val="24"/>
          <w:lang w:val="lt-LT"/>
        </w:rPr>
        <w:t>1</w:t>
      </w:r>
      <w:r w:rsidRPr="00235F45">
        <w:rPr>
          <w:color w:val="auto"/>
          <w:sz w:val="24"/>
          <w:szCs w:val="24"/>
          <w:lang w:val="lt-LT"/>
        </w:rPr>
        <w:t>.5. garantuojamas reakcijos laikas</w:t>
      </w:r>
      <w:r w:rsidR="00C35D6D" w:rsidRPr="00235F45">
        <w:rPr>
          <w:color w:val="auto"/>
          <w:sz w:val="24"/>
          <w:szCs w:val="24"/>
          <w:lang w:val="lt-LT"/>
        </w:rPr>
        <w:t xml:space="preserve"> į gedi</w:t>
      </w:r>
      <w:r w:rsidR="00A65A85" w:rsidRPr="00235F45">
        <w:rPr>
          <w:color w:val="auto"/>
          <w:sz w:val="24"/>
          <w:szCs w:val="24"/>
          <w:lang w:val="lt-LT"/>
        </w:rPr>
        <w:t>mus – ne vėliau kaip artimiausią kitą darbo dieną</w:t>
      </w:r>
      <w:r w:rsidR="00C35D6D" w:rsidRPr="00235F45">
        <w:rPr>
          <w:color w:val="auto"/>
          <w:sz w:val="24"/>
          <w:szCs w:val="24"/>
          <w:lang w:val="lt-LT"/>
        </w:rPr>
        <w:t>;</w:t>
      </w:r>
    </w:p>
    <w:p w:rsidR="00C35D6D" w:rsidRPr="00235F45" w:rsidRDefault="00C35D6D" w:rsidP="00C35D6D">
      <w:pPr>
        <w:pStyle w:val="Body2"/>
        <w:spacing w:after="0"/>
        <w:ind w:firstLine="709"/>
        <w:rPr>
          <w:color w:val="auto"/>
          <w:sz w:val="24"/>
          <w:szCs w:val="24"/>
          <w:lang w:val="lt-LT"/>
        </w:rPr>
      </w:pPr>
      <w:r w:rsidRPr="00235F45">
        <w:rPr>
          <w:color w:val="auto"/>
          <w:sz w:val="24"/>
          <w:szCs w:val="24"/>
          <w:lang w:val="lt-LT"/>
        </w:rPr>
        <w:t>3.1.2</w:t>
      </w:r>
      <w:r w:rsidR="001941B4" w:rsidRPr="00235F45">
        <w:rPr>
          <w:color w:val="auto"/>
          <w:sz w:val="24"/>
          <w:szCs w:val="24"/>
          <w:lang w:val="lt-LT"/>
        </w:rPr>
        <w:t>1</w:t>
      </w:r>
      <w:r w:rsidRPr="00235F45">
        <w:rPr>
          <w:color w:val="auto"/>
          <w:sz w:val="24"/>
          <w:szCs w:val="24"/>
          <w:lang w:val="lt-LT"/>
        </w:rPr>
        <w:t>.6. įrangos darbing</w:t>
      </w:r>
      <w:r w:rsidR="004B641B" w:rsidRPr="00235F45">
        <w:rPr>
          <w:color w:val="auto"/>
          <w:sz w:val="24"/>
          <w:szCs w:val="24"/>
          <w:lang w:val="lt-LT"/>
        </w:rPr>
        <w:t>umas</w:t>
      </w:r>
      <w:r w:rsidR="00714A57" w:rsidRPr="00235F45">
        <w:rPr>
          <w:color w:val="auto"/>
          <w:sz w:val="24"/>
          <w:szCs w:val="24"/>
          <w:lang w:val="lt-LT"/>
        </w:rPr>
        <w:t xml:space="preserve"> – Sutarties 1</w:t>
      </w:r>
      <w:r w:rsidRPr="00235F45">
        <w:rPr>
          <w:color w:val="auto"/>
          <w:sz w:val="24"/>
          <w:szCs w:val="24"/>
          <w:lang w:val="lt-LT"/>
        </w:rPr>
        <w:t xml:space="preserve"> priede nu</w:t>
      </w:r>
      <w:r w:rsidR="004B641B" w:rsidRPr="00235F45">
        <w:rPr>
          <w:color w:val="auto"/>
          <w:sz w:val="24"/>
          <w:szCs w:val="24"/>
          <w:lang w:val="lt-LT"/>
        </w:rPr>
        <w:t>matyti įrangos parametrai, charakteristiko</w:t>
      </w:r>
      <w:r w:rsidRPr="00235F45">
        <w:rPr>
          <w:color w:val="auto"/>
          <w:sz w:val="24"/>
          <w:szCs w:val="24"/>
          <w:lang w:val="lt-LT"/>
        </w:rPr>
        <w:t>s be</w:t>
      </w:r>
      <w:r w:rsidR="004B641B" w:rsidRPr="00235F45">
        <w:rPr>
          <w:color w:val="auto"/>
          <w:sz w:val="24"/>
          <w:szCs w:val="24"/>
          <w:lang w:val="lt-LT"/>
        </w:rPr>
        <w:t>i funkcionalumas</w:t>
      </w:r>
      <w:r w:rsidRPr="00235F45">
        <w:rPr>
          <w:color w:val="auto"/>
          <w:sz w:val="24"/>
          <w:szCs w:val="24"/>
          <w:lang w:val="lt-LT"/>
        </w:rPr>
        <w:t xml:space="preserve"> - </w:t>
      </w:r>
      <w:r w:rsidR="004B641B" w:rsidRPr="00235F45">
        <w:rPr>
          <w:color w:val="auto"/>
          <w:sz w:val="24"/>
          <w:szCs w:val="24"/>
          <w:lang w:val="lt-LT"/>
        </w:rPr>
        <w:t>atkuriamas</w:t>
      </w:r>
      <w:r w:rsidRPr="00235F45">
        <w:rPr>
          <w:color w:val="auto"/>
          <w:sz w:val="24"/>
          <w:szCs w:val="24"/>
          <w:lang w:val="lt-LT"/>
        </w:rPr>
        <w:t xml:space="preserve"> ne vėliau kaip per 72 (septyniasdešimt dvi) valandas, skaičiuojamas</w:t>
      </w:r>
      <w:r w:rsidR="00714A57" w:rsidRPr="00235F45">
        <w:rPr>
          <w:color w:val="auto"/>
          <w:sz w:val="24"/>
          <w:szCs w:val="24"/>
          <w:lang w:val="lt-LT"/>
        </w:rPr>
        <w:t xml:space="preserve"> nuo Pirkėjo</w:t>
      </w:r>
      <w:r w:rsidRPr="00235F45">
        <w:rPr>
          <w:color w:val="auto"/>
          <w:sz w:val="24"/>
          <w:szCs w:val="24"/>
          <w:lang w:val="lt-LT"/>
        </w:rPr>
        <w:t xml:space="preserve"> išsiųsto pranešimo apie įrangos darbingumo sutrikimus;</w:t>
      </w:r>
    </w:p>
    <w:p w:rsidR="00C35D6D" w:rsidRPr="00235F45" w:rsidRDefault="00C35D6D" w:rsidP="00C35D6D">
      <w:pPr>
        <w:pStyle w:val="Body2"/>
        <w:spacing w:after="0"/>
        <w:ind w:firstLine="709"/>
        <w:rPr>
          <w:color w:val="auto"/>
          <w:sz w:val="24"/>
          <w:szCs w:val="24"/>
          <w:lang w:val="lt-LT"/>
        </w:rPr>
      </w:pPr>
      <w:r w:rsidRPr="00235F45">
        <w:rPr>
          <w:color w:val="auto"/>
          <w:sz w:val="24"/>
          <w:szCs w:val="24"/>
          <w:lang w:val="lt-LT"/>
        </w:rPr>
        <w:t>3.1.2</w:t>
      </w:r>
      <w:r w:rsidR="001941B4" w:rsidRPr="00235F45">
        <w:rPr>
          <w:color w:val="auto"/>
          <w:sz w:val="24"/>
          <w:szCs w:val="24"/>
          <w:lang w:val="lt-LT"/>
        </w:rPr>
        <w:t>1</w:t>
      </w:r>
      <w:r w:rsidRPr="00235F45">
        <w:rPr>
          <w:color w:val="auto"/>
          <w:sz w:val="24"/>
          <w:szCs w:val="24"/>
          <w:lang w:val="lt-LT"/>
        </w:rPr>
        <w:t xml:space="preserve">.7. pasirašant Aktą, </w:t>
      </w:r>
      <w:r w:rsidR="004B641B" w:rsidRPr="00235F45">
        <w:rPr>
          <w:color w:val="auto"/>
          <w:sz w:val="24"/>
          <w:szCs w:val="24"/>
          <w:lang w:val="lt-LT"/>
        </w:rPr>
        <w:t>pateikiama nuoroda</w:t>
      </w:r>
      <w:r w:rsidRPr="00235F45">
        <w:rPr>
          <w:color w:val="auto"/>
          <w:sz w:val="24"/>
          <w:szCs w:val="24"/>
          <w:lang w:val="lt-LT"/>
        </w:rPr>
        <w:t xml:space="preserve"> į gamintojo internetinę prieigą, kuri įgalintų pagal produkto kodą ir serijinį numerį patikrinti suteiktą gamintojo garantiją tinklapyje ar nurodyti lygiavertį patikrinimo būdą;</w:t>
      </w:r>
    </w:p>
    <w:p w:rsidR="009453C9" w:rsidRPr="00714A57" w:rsidRDefault="00C35D6D" w:rsidP="00714A57">
      <w:pPr>
        <w:pStyle w:val="Body2"/>
        <w:spacing w:after="0"/>
        <w:ind w:firstLine="709"/>
        <w:rPr>
          <w:sz w:val="24"/>
          <w:szCs w:val="24"/>
          <w:lang w:val="lt-LT"/>
        </w:rPr>
      </w:pPr>
      <w:r>
        <w:rPr>
          <w:sz w:val="24"/>
          <w:szCs w:val="24"/>
          <w:lang w:val="lt-LT"/>
        </w:rPr>
        <w:t>3.1.2</w:t>
      </w:r>
      <w:r w:rsidR="001941B4">
        <w:rPr>
          <w:sz w:val="24"/>
          <w:szCs w:val="24"/>
          <w:lang w:val="lt-LT"/>
        </w:rPr>
        <w:t>1</w:t>
      </w:r>
      <w:r>
        <w:rPr>
          <w:sz w:val="24"/>
          <w:szCs w:val="24"/>
          <w:lang w:val="lt-LT"/>
        </w:rPr>
        <w:t xml:space="preserve">.8. užtikrinti, kad įrangos </w:t>
      </w:r>
      <w:r w:rsidRPr="00523EDA">
        <w:rPr>
          <w:sz w:val="24"/>
          <w:szCs w:val="24"/>
          <w:lang w:val="lt-LT"/>
        </w:rPr>
        <w:t>gamintojo deklaruotas</w:t>
      </w:r>
      <w:r>
        <w:rPr>
          <w:sz w:val="24"/>
          <w:szCs w:val="24"/>
          <w:lang w:val="lt-LT"/>
        </w:rPr>
        <w:t xml:space="preserve"> palaikymas būtų</w:t>
      </w:r>
      <w:r w:rsidRPr="00523EDA">
        <w:rPr>
          <w:sz w:val="24"/>
          <w:szCs w:val="24"/>
          <w:lang w:val="lt-LT"/>
        </w:rPr>
        <w:t xml:space="preserve"> ne trumpesnis kaip 60 (šešiasdešimt) mėnesių</w:t>
      </w:r>
      <w:r>
        <w:rPr>
          <w:sz w:val="24"/>
          <w:szCs w:val="24"/>
          <w:lang w:val="lt-LT"/>
        </w:rPr>
        <w:t xml:space="preserve"> nuo </w:t>
      </w:r>
      <w:r w:rsidR="001941B4">
        <w:rPr>
          <w:sz w:val="24"/>
          <w:szCs w:val="24"/>
          <w:lang w:val="lt-LT"/>
        </w:rPr>
        <w:t>P</w:t>
      </w:r>
      <w:r>
        <w:rPr>
          <w:sz w:val="24"/>
          <w:szCs w:val="24"/>
          <w:lang w:val="lt-LT"/>
        </w:rPr>
        <w:t>asiūlymo pateikimo dienos, garantuojant galimybę</w:t>
      </w:r>
      <w:r w:rsidRPr="00523EDA">
        <w:rPr>
          <w:sz w:val="24"/>
          <w:szCs w:val="24"/>
          <w:lang w:val="lt-LT"/>
        </w:rPr>
        <w:t xml:space="preserve"> įsigyti gamintojo te</w:t>
      </w:r>
      <w:r w:rsidR="00251CB6">
        <w:rPr>
          <w:sz w:val="24"/>
          <w:szCs w:val="24"/>
          <w:lang w:val="lt-LT"/>
        </w:rPr>
        <w:t xml:space="preserve">chninės priežiūros, apimančios </w:t>
      </w:r>
      <w:r w:rsidRPr="00523EDA">
        <w:rPr>
          <w:sz w:val="24"/>
          <w:szCs w:val="24"/>
          <w:lang w:val="lt-LT"/>
        </w:rPr>
        <w:t>programinės įrangos pataisymus ir naujinimus, parašų prenumeratas bei įrangos veiklos sutrikimų ar gedimų šalinimą, pasl</w:t>
      </w:r>
      <w:r>
        <w:rPr>
          <w:sz w:val="24"/>
          <w:szCs w:val="24"/>
          <w:lang w:val="lt-LT"/>
        </w:rPr>
        <w:t>augas;</w:t>
      </w:r>
    </w:p>
    <w:p w:rsidR="00950A61" w:rsidRPr="00950A61" w:rsidRDefault="00950A61" w:rsidP="00950A61">
      <w:pPr>
        <w:ind w:firstLine="709"/>
        <w:jc w:val="both"/>
        <w:outlineLvl w:val="0"/>
        <w:rPr>
          <w:szCs w:val="24"/>
        </w:rPr>
      </w:pPr>
      <w:r w:rsidRPr="00950A61">
        <w:rPr>
          <w:szCs w:val="24"/>
        </w:rPr>
        <w:t>3.1.</w:t>
      </w:r>
      <w:r w:rsidR="00714A57">
        <w:rPr>
          <w:szCs w:val="24"/>
        </w:rPr>
        <w:t>2</w:t>
      </w:r>
      <w:r w:rsidR="00BE2FFD">
        <w:rPr>
          <w:szCs w:val="24"/>
        </w:rPr>
        <w:t>2</w:t>
      </w:r>
      <w:r w:rsidRPr="00950A61">
        <w:rPr>
          <w:szCs w:val="24"/>
        </w:rPr>
        <w:t>. vykdyti teisėtus Pirkėjo nurodymus, susijusius su Sutarties vykdymu, arba, manydamas, kad Pirkėjo nurodymai viršija Sutarties reikalavimus, apie tai pranešti Pirkėjui per 5 (penkias) dienas nuo tokio nurodymo gavimo dienos;</w:t>
      </w:r>
    </w:p>
    <w:p w:rsidR="00950A61" w:rsidRPr="00950A61" w:rsidRDefault="00950A61" w:rsidP="00950A61">
      <w:pPr>
        <w:ind w:firstLine="709"/>
        <w:jc w:val="both"/>
        <w:outlineLvl w:val="0"/>
        <w:rPr>
          <w:szCs w:val="24"/>
        </w:rPr>
      </w:pPr>
      <w:r w:rsidRPr="00950A61">
        <w:rPr>
          <w:szCs w:val="24"/>
        </w:rPr>
        <w:t>3.1.</w:t>
      </w:r>
      <w:r w:rsidR="00714A57">
        <w:rPr>
          <w:szCs w:val="24"/>
        </w:rPr>
        <w:t>2</w:t>
      </w:r>
      <w:r w:rsidR="00BE2FFD">
        <w:rPr>
          <w:szCs w:val="24"/>
        </w:rPr>
        <w:t>3</w:t>
      </w:r>
      <w:r w:rsidRPr="00950A61">
        <w:rPr>
          <w:szCs w:val="24"/>
        </w:rPr>
        <w:t xml:space="preserve">. nedelsiant raštu informuoti Pirkėją apie bet kurias aplinkybes, kurios trukdo ar gali sutrukdyti Tiekėjui </w:t>
      </w:r>
      <w:r w:rsidR="00F31E18">
        <w:rPr>
          <w:szCs w:val="24"/>
        </w:rPr>
        <w:t>teikti paslaugas</w:t>
      </w:r>
      <w:r w:rsidRPr="00950A61">
        <w:rPr>
          <w:szCs w:val="24"/>
        </w:rPr>
        <w:t>;</w:t>
      </w:r>
    </w:p>
    <w:p w:rsidR="00950A61" w:rsidRPr="00950A61" w:rsidRDefault="00950A61" w:rsidP="00950A61">
      <w:pPr>
        <w:ind w:firstLine="709"/>
        <w:jc w:val="both"/>
        <w:outlineLvl w:val="0"/>
        <w:rPr>
          <w:szCs w:val="24"/>
        </w:rPr>
      </w:pPr>
      <w:r w:rsidRPr="00950A61">
        <w:rPr>
          <w:szCs w:val="24"/>
        </w:rPr>
        <w:t>3.1.</w:t>
      </w:r>
      <w:r w:rsidR="00714A57">
        <w:rPr>
          <w:szCs w:val="24"/>
        </w:rPr>
        <w:t>2</w:t>
      </w:r>
      <w:r w:rsidR="00BE2FFD">
        <w:rPr>
          <w:szCs w:val="24"/>
        </w:rPr>
        <w:t>4</w:t>
      </w:r>
      <w:r w:rsidRPr="00950A61">
        <w:rPr>
          <w:szCs w:val="24"/>
        </w:rPr>
        <w:t>. paskirti įgaliotą (-us) darbuotoją (-us), atsakingą (-us) už Sutartyje numatyt</w:t>
      </w:r>
      <w:r w:rsidR="00BE2FFD">
        <w:rPr>
          <w:szCs w:val="24"/>
        </w:rPr>
        <w:t>os</w:t>
      </w:r>
      <w:r w:rsidRPr="00950A61">
        <w:rPr>
          <w:szCs w:val="24"/>
        </w:rPr>
        <w:t xml:space="preserve"> </w:t>
      </w:r>
      <w:r w:rsidR="00BE2FFD">
        <w:rPr>
          <w:szCs w:val="24"/>
        </w:rPr>
        <w:t xml:space="preserve">įrangos tiekimą ir </w:t>
      </w:r>
      <w:r w:rsidR="00F31E18">
        <w:rPr>
          <w:szCs w:val="24"/>
        </w:rPr>
        <w:t>paslaugų teikimo</w:t>
      </w:r>
      <w:r w:rsidRPr="00950A61">
        <w:rPr>
          <w:szCs w:val="24"/>
        </w:rPr>
        <w:t xml:space="preserve"> priežiūrą per visą Sutarties galiojimo laikotarpį;</w:t>
      </w:r>
    </w:p>
    <w:p w:rsidR="00950A61" w:rsidRPr="00950A61" w:rsidRDefault="00950A61" w:rsidP="00950A61">
      <w:pPr>
        <w:ind w:firstLine="709"/>
        <w:jc w:val="both"/>
        <w:outlineLvl w:val="0"/>
        <w:rPr>
          <w:szCs w:val="24"/>
        </w:rPr>
      </w:pPr>
      <w:r w:rsidRPr="00950A61">
        <w:rPr>
          <w:szCs w:val="24"/>
        </w:rPr>
        <w:t>3.1.</w:t>
      </w:r>
      <w:r w:rsidR="00714A57">
        <w:rPr>
          <w:szCs w:val="24"/>
        </w:rPr>
        <w:t>2</w:t>
      </w:r>
      <w:r w:rsidR="00BE2FFD">
        <w:rPr>
          <w:szCs w:val="24"/>
        </w:rPr>
        <w:t>5</w:t>
      </w:r>
      <w:r w:rsidRPr="00950A61">
        <w:rPr>
          <w:szCs w:val="24"/>
        </w:rPr>
        <w:t xml:space="preserve">. </w:t>
      </w:r>
      <w:r w:rsidR="00F31E18">
        <w:rPr>
          <w:szCs w:val="24"/>
        </w:rPr>
        <w:t xml:space="preserve">raštu </w:t>
      </w:r>
      <w:r w:rsidRPr="00950A61">
        <w:rPr>
          <w:szCs w:val="24"/>
        </w:rPr>
        <w:t>pranešti apie Tiekėjo rekvizitų ir kontaktinių numerių ar adresų pasikeitimą per 5 (penkias) darbo dienas;</w:t>
      </w:r>
    </w:p>
    <w:p w:rsidR="00950A61" w:rsidRDefault="00950A61" w:rsidP="00950A61">
      <w:pPr>
        <w:ind w:firstLine="709"/>
        <w:jc w:val="both"/>
        <w:outlineLvl w:val="0"/>
        <w:rPr>
          <w:szCs w:val="24"/>
        </w:rPr>
      </w:pPr>
      <w:r w:rsidRPr="00950A61">
        <w:rPr>
          <w:szCs w:val="24"/>
        </w:rPr>
        <w:t>3.1.</w:t>
      </w:r>
      <w:r w:rsidR="00714A57">
        <w:rPr>
          <w:szCs w:val="24"/>
        </w:rPr>
        <w:t>2</w:t>
      </w:r>
      <w:r w:rsidR="00BE2FFD">
        <w:rPr>
          <w:szCs w:val="24"/>
        </w:rPr>
        <w:t>6</w:t>
      </w:r>
      <w:r w:rsidRPr="00950A61">
        <w:rPr>
          <w:szCs w:val="24"/>
        </w:rPr>
        <w:t xml:space="preserve">. užtikrinti, kad Sutarties sudarymo momentu ir visą jos galiojimo laikotarpį </w:t>
      </w:r>
      <w:r w:rsidR="00714A57">
        <w:rPr>
          <w:szCs w:val="24"/>
        </w:rPr>
        <w:t xml:space="preserve">Tiekėjas </w:t>
      </w:r>
      <w:r w:rsidRPr="00950A61">
        <w:rPr>
          <w:szCs w:val="24"/>
        </w:rPr>
        <w:t xml:space="preserve">turėtų reikiamą kvalifikaciją, reikalingą </w:t>
      </w:r>
      <w:r w:rsidR="00714A57">
        <w:rPr>
          <w:szCs w:val="24"/>
        </w:rPr>
        <w:t xml:space="preserve">įrangai pateikti ir </w:t>
      </w:r>
      <w:r w:rsidR="00F31E18">
        <w:rPr>
          <w:szCs w:val="24"/>
        </w:rPr>
        <w:t>paslaugoms teikti</w:t>
      </w:r>
      <w:r w:rsidRPr="00950A61">
        <w:rPr>
          <w:szCs w:val="24"/>
        </w:rPr>
        <w:t xml:space="preserve">; </w:t>
      </w:r>
    </w:p>
    <w:p w:rsidR="00950A61" w:rsidRPr="00950A61" w:rsidRDefault="00950A61" w:rsidP="00950A61">
      <w:pPr>
        <w:ind w:firstLine="709"/>
        <w:jc w:val="both"/>
        <w:outlineLvl w:val="0"/>
        <w:rPr>
          <w:szCs w:val="24"/>
        </w:rPr>
      </w:pPr>
      <w:r w:rsidRPr="00950A61">
        <w:rPr>
          <w:szCs w:val="24"/>
        </w:rPr>
        <w:t>3.1.</w:t>
      </w:r>
      <w:r w:rsidR="00DA3912">
        <w:rPr>
          <w:szCs w:val="24"/>
        </w:rPr>
        <w:t>2</w:t>
      </w:r>
      <w:r w:rsidR="00BE2FFD">
        <w:rPr>
          <w:szCs w:val="24"/>
        </w:rPr>
        <w:t>7</w:t>
      </w:r>
      <w:r w:rsidRPr="00950A61">
        <w:rPr>
          <w:szCs w:val="24"/>
        </w:rPr>
        <w:t>. užtikrinti iš Pirkėjo Sutarties vykdymo metu gautos ir su jos vykdymu susijusios informacijos konfidencialumą bei apsaugą;</w:t>
      </w:r>
    </w:p>
    <w:p w:rsidR="00950A61" w:rsidRPr="00950A61" w:rsidRDefault="00950A61" w:rsidP="00950A61">
      <w:pPr>
        <w:ind w:firstLine="709"/>
        <w:jc w:val="both"/>
        <w:outlineLvl w:val="0"/>
        <w:rPr>
          <w:szCs w:val="24"/>
        </w:rPr>
      </w:pPr>
      <w:r w:rsidRPr="00950A61">
        <w:rPr>
          <w:szCs w:val="24"/>
        </w:rPr>
        <w:t>3</w:t>
      </w:r>
      <w:r w:rsidR="00DA3912">
        <w:rPr>
          <w:szCs w:val="24"/>
        </w:rPr>
        <w:t>.1.2</w:t>
      </w:r>
      <w:r w:rsidR="00BE2FFD">
        <w:rPr>
          <w:szCs w:val="24"/>
        </w:rPr>
        <w:t>8</w:t>
      </w:r>
      <w:r w:rsidRPr="00950A61">
        <w:rPr>
          <w:szCs w:val="24"/>
        </w:rPr>
        <w:t>. tinkamai vykdyti kitus įsipareigojimus, numatytus Sutartyje ir galiojančiuose Lietuvos Respublikos teisės aktuose.</w:t>
      </w:r>
    </w:p>
    <w:p w:rsidR="00950A61" w:rsidRPr="00950A61" w:rsidRDefault="00950A61" w:rsidP="00950A61">
      <w:pPr>
        <w:ind w:firstLine="709"/>
        <w:jc w:val="both"/>
        <w:outlineLvl w:val="0"/>
        <w:rPr>
          <w:szCs w:val="24"/>
        </w:rPr>
      </w:pPr>
      <w:r w:rsidRPr="00950A61">
        <w:rPr>
          <w:szCs w:val="24"/>
        </w:rPr>
        <w:t xml:space="preserve">3.2. Tiekėjas turi teisę gauti apmokėjimą už </w:t>
      </w:r>
      <w:r w:rsidR="00161059">
        <w:rPr>
          <w:szCs w:val="24"/>
        </w:rPr>
        <w:t xml:space="preserve">tinkamai </w:t>
      </w:r>
      <w:r w:rsidR="00F31E18">
        <w:rPr>
          <w:szCs w:val="24"/>
        </w:rPr>
        <w:t>suteiktas paslaugas</w:t>
      </w:r>
      <w:r w:rsidRPr="00950A61">
        <w:rPr>
          <w:szCs w:val="24"/>
        </w:rPr>
        <w:t xml:space="preserve"> pagal Sutartyje nustatytas kainas.</w:t>
      </w:r>
    </w:p>
    <w:p w:rsidR="00950A61" w:rsidRDefault="00950A61" w:rsidP="00950A61">
      <w:pPr>
        <w:ind w:firstLine="709"/>
        <w:jc w:val="both"/>
        <w:outlineLvl w:val="0"/>
        <w:rPr>
          <w:szCs w:val="24"/>
        </w:rPr>
      </w:pPr>
      <w:r w:rsidRPr="00950A61">
        <w:rPr>
          <w:szCs w:val="24"/>
        </w:rPr>
        <w:t>3.3. Tiekėjas turi ir kitas Sutarties ir Lietuvos Respublikoje galiojančių teisės aktų numatytas teises.</w:t>
      </w:r>
    </w:p>
    <w:p w:rsidR="00950A61" w:rsidRDefault="00DA3912" w:rsidP="00950A61">
      <w:pPr>
        <w:ind w:firstLine="709"/>
        <w:jc w:val="both"/>
        <w:outlineLvl w:val="0"/>
        <w:rPr>
          <w:szCs w:val="24"/>
        </w:rPr>
      </w:pPr>
      <w:r>
        <w:rPr>
          <w:szCs w:val="24"/>
        </w:rPr>
        <w:t>3.4</w:t>
      </w:r>
      <w:r w:rsidR="00950A61" w:rsidRPr="00950A61">
        <w:rPr>
          <w:szCs w:val="24"/>
        </w:rPr>
        <w:t>. Pirkėjas įsipareigoja:</w:t>
      </w:r>
    </w:p>
    <w:p w:rsidR="00F31E18" w:rsidRPr="00950A61" w:rsidRDefault="00DA3912" w:rsidP="00950A61">
      <w:pPr>
        <w:ind w:firstLine="709"/>
        <w:jc w:val="both"/>
        <w:outlineLvl w:val="0"/>
        <w:rPr>
          <w:szCs w:val="24"/>
        </w:rPr>
      </w:pPr>
      <w:r>
        <w:rPr>
          <w:szCs w:val="24"/>
        </w:rPr>
        <w:lastRenderedPageBreak/>
        <w:t>3.4</w:t>
      </w:r>
      <w:r w:rsidR="00F31E18">
        <w:rPr>
          <w:szCs w:val="24"/>
        </w:rPr>
        <w:t xml:space="preserve">.1. </w:t>
      </w:r>
      <w:r>
        <w:rPr>
          <w:szCs w:val="24"/>
        </w:rPr>
        <w:t>priimti kokybišką įrangą</w:t>
      </w:r>
      <w:r w:rsidR="00F31E18" w:rsidRPr="00F31E18">
        <w:rPr>
          <w:szCs w:val="24"/>
        </w:rPr>
        <w:t xml:space="preserve"> ir </w:t>
      </w:r>
      <w:r>
        <w:rPr>
          <w:szCs w:val="24"/>
        </w:rPr>
        <w:t xml:space="preserve">su ja susijusias </w:t>
      </w:r>
      <w:r w:rsidR="00F31E18" w:rsidRPr="00F31E18">
        <w:rPr>
          <w:szCs w:val="24"/>
        </w:rPr>
        <w:t>laiku suteiktas pa</w:t>
      </w:r>
      <w:r w:rsidR="00F31E18">
        <w:rPr>
          <w:szCs w:val="24"/>
        </w:rPr>
        <w:t>slaugas ir atsiskaityti S</w:t>
      </w:r>
      <w:r w:rsidR="001E1628">
        <w:rPr>
          <w:szCs w:val="24"/>
        </w:rPr>
        <w:t>utartyje</w:t>
      </w:r>
      <w:r w:rsidR="00F31E18" w:rsidRPr="00F31E18">
        <w:rPr>
          <w:szCs w:val="24"/>
        </w:rPr>
        <w:t xml:space="preserve"> nust</w:t>
      </w:r>
      <w:r w:rsidR="001E1628">
        <w:rPr>
          <w:szCs w:val="24"/>
        </w:rPr>
        <w:t>atytomis kainomis pagal S</w:t>
      </w:r>
      <w:r w:rsidR="00F31E18" w:rsidRPr="00F31E18">
        <w:rPr>
          <w:szCs w:val="24"/>
        </w:rPr>
        <w:t>utarties sąlygas</w:t>
      </w:r>
      <w:r w:rsidR="000E3A14">
        <w:rPr>
          <w:szCs w:val="24"/>
        </w:rPr>
        <w:t>;</w:t>
      </w:r>
    </w:p>
    <w:p w:rsidR="00950A61" w:rsidRPr="00950A61" w:rsidRDefault="00950A61" w:rsidP="00950A61">
      <w:pPr>
        <w:ind w:firstLine="709"/>
        <w:jc w:val="both"/>
        <w:outlineLvl w:val="0"/>
        <w:rPr>
          <w:szCs w:val="24"/>
        </w:rPr>
      </w:pPr>
      <w:r w:rsidRPr="00950A61">
        <w:rPr>
          <w:szCs w:val="24"/>
        </w:rPr>
        <w:t>3.</w:t>
      </w:r>
      <w:r w:rsidR="00DA3912">
        <w:rPr>
          <w:szCs w:val="24"/>
        </w:rPr>
        <w:t>4</w:t>
      </w:r>
      <w:r w:rsidR="001E1628">
        <w:rPr>
          <w:szCs w:val="24"/>
        </w:rPr>
        <w:t>.2</w:t>
      </w:r>
      <w:r w:rsidRPr="00950A61">
        <w:rPr>
          <w:szCs w:val="24"/>
        </w:rPr>
        <w:t>. Tiekėjui suteikti informaciją ir (arba) dokumentus, kurie būtini Sutarčiai vykdyti;</w:t>
      </w:r>
    </w:p>
    <w:p w:rsidR="00950A61" w:rsidRPr="00950A61" w:rsidRDefault="00480AF4" w:rsidP="00950A61">
      <w:pPr>
        <w:ind w:firstLine="709"/>
        <w:jc w:val="both"/>
        <w:outlineLvl w:val="0"/>
        <w:rPr>
          <w:szCs w:val="24"/>
        </w:rPr>
      </w:pPr>
      <w:r>
        <w:rPr>
          <w:szCs w:val="24"/>
        </w:rPr>
        <w:t>3.4</w:t>
      </w:r>
      <w:r w:rsidR="001E1628">
        <w:rPr>
          <w:szCs w:val="24"/>
        </w:rPr>
        <w:t>.3</w:t>
      </w:r>
      <w:r w:rsidR="00950A61" w:rsidRPr="00950A61">
        <w:rPr>
          <w:szCs w:val="24"/>
        </w:rPr>
        <w:t xml:space="preserve">. paskirti įgaliotą (-us) darbuotoją (-us), atsakingą (-us) už Sutartyje </w:t>
      </w:r>
      <w:r w:rsidR="00F31E18">
        <w:rPr>
          <w:szCs w:val="24"/>
        </w:rPr>
        <w:t>numatytų paslaugų teikimo</w:t>
      </w:r>
      <w:r w:rsidR="00950A61" w:rsidRPr="00950A61">
        <w:rPr>
          <w:szCs w:val="24"/>
        </w:rPr>
        <w:t xml:space="preserve"> priežiūrą per visą Sutarties galiojimo laikotarpį;</w:t>
      </w:r>
    </w:p>
    <w:p w:rsidR="00950A61" w:rsidRPr="00950A61" w:rsidRDefault="00480AF4" w:rsidP="00950A61">
      <w:pPr>
        <w:ind w:firstLine="709"/>
        <w:jc w:val="both"/>
        <w:outlineLvl w:val="0"/>
        <w:rPr>
          <w:bCs w:val="0"/>
          <w:szCs w:val="24"/>
        </w:rPr>
      </w:pPr>
      <w:r>
        <w:rPr>
          <w:szCs w:val="24"/>
        </w:rPr>
        <w:t>3.4</w:t>
      </w:r>
      <w:r w:rsidR="001E1628">
        <w:rPr>
          <w:szCs w:val="24"/>
        </w:rPr>
        <w:t>.4</w:t>
      </w:r>
      <w:r w:rsidR="00950A61" w:rsidRPr="00950A61">
        <w:rPr>
          <w:szCs w:val="24"/>
        </w:rPr>
        <w:t xml:space="preserve">. </w:t>
      </w:r>
      <w:r>
        <w:rPr>
          <w:szCs w:val="24"/>
        </w:rPr>
        <w:t xml:space="preserve">raštu </w:t>
      </w:r>
      <w:r w:rsidR="00950A61" w:rsidRPr="00950A61">
        <w:rPr>
          <w:szCs w:val="24"/>
        </w:rPr>
        <w:t>pranešti apie Pirkėjo rekvizitų ir kontaktinių numerių ar adresų pasikeitimą;</w:t>
      </w:r>
    </w:p>
    <w:p w:rsidR="00950A61" w:rsidRPr="00950A61" w:rsidRDefault="00950A61" w:rsidP="00950A61">
      <w:pPr>
        <w:pStyle w:val="Body2"/>
        <w:spacing w:after="0"/>
        <w:ind w:firstLine="709"/>
        <w:rPr>
          <w:rFonts w:cs="Times New Roman"/>
          <w:sz w:val="24"/>
          <w:szCs w:val="24"/>
          <w:lang w:val="lt-LT"/>
        </w:rPr>
      </w:pPr>
      <w:r w:rsidRPr="00950A61">
        <w:rPr>
          <w:rFonts w:eastAsia="Times New Roman" w:cs="Times New Roman"/>
          <w:sz w:val="24"/>
          <w:szCs w:val="24"/>
        </w:rPr>
        <w:t>3.</w:t>
      </w:r>
      <w:r w:rsidR="00480AF4">
        <w:rPr>
          <w:rFonts w:eastAsia="Times New Roman" w:cs="Times New Roman"/>
          <w:sz w:val="24"/>
          <w:szCs w:val="24"/>
        </w:rPr>
        <w:t>4</w:t>
      </w:r>
      <w:r w:rsidR="001E1628">
        <w:rPr>
          <w:rFonts w:eastAsia="Times New Roman" w:cs="Times New Roman"/>
          <w:sz w:val="24"/>
          <w:szCs w:val="24"/>
        </w:rPr>
        <w:t>.5</w:t>
      </w:r>
      <w:r w:rsidRPr="00950A61">
        <w:rPr>
          <w:rFonts w:eastAsia="Times New Roman" w:cs="Times New Roman"/>
          <w:sz w:val="24"/>
          <w:szCs w:val="24"/>
        </w:rPr>
        <w:t xml:space="preserve">. </w:t>
      </w:r>
      <w:r w:rsidRPr="00950A61">
        <w:rPr>
          <w:rFonts w:cs="Times New Roman"/>
          <w:sz w:val="24"/>
          <w:szCs w:val="24"/>
          <w:lang w:val="lt-LT"/>
        </w:rPr>
        <w:t>tinkamai vykdyti kitus įsipareigojimus, numatytus Sutartyje ir galiojančiuose Lietuvos Respublikos teisės aktuose.</w:t>
      </w:r>
    </w:p>
    <w:p w:rsidR="00950A61" w:rsidRPr="00EF18F9" w:rsidRDefault="00480AF4" w:rsidP="00EF18F9">
      <w:pPr>
        <w:ind w:firstLine="709"/>
        <w:jc w:val="both"/>
        <w:outlineLvl w:val="0"/>
        <w:rPr>
          <w:szCs w:val="24"/>
        </w:rPr>
      </w:pPr>
      <w:r>
        <w:rPr>
          <w:szCs w:val="24"/>
        </w:rPr>
        <w:t>3.5</w:t>
      </w:r>
      <w:r w:rsidR="00950A61" w:rsidRPr="00950A61">
        <w:rPr>
          <w:szCs w:val="24"/>
        </w:rPr>
        <w:t>. Pirkėjas turi šios Sutarties bei Lietuvos Respublikoje galiojančių teisės aktų numatytas teises.</w:t>
      </w:r>
    </w:p>
    <w:p w:rsidR="00480AF4" w:rsidRDefault="00480AF4" w:rsidP="00950A61">
      <w:pPr>
        <w:jc w:val="center"/>
        <w:rPr>
          <w:b/>
          <w:szCs w:val="24"/>
        </w:rPr>
      </w:pPr>
    </w:p>
    <w:p w:rsidR="009805D9" w:rsidRDefault="009805D9" w:rsidP="00950A61">
      <w:pPr>
        <w:jc w:val="center"/>
        <w:rPr>
          <w:b/>
          <w:szCs w:val="24"/>
        </w:rPr>
      </w:pPr>
    </w:p>
    <w:p w:rsidR="00950A61" w:rsidRPr="00950A61" w:rsidRDefault="00950A61" w:rsidP="00950A61">
      <w:pPr>
        <w:jc w:val="center"/>
        <w:rPr>
          <w:b/>
          <w:bCs w:val="0"/>
          <w:szCs w:val="24"/>
        </w:rPr>
      </w:pPr>
      <w:r w:rsidRPr="00950A61">
        <w:rPr>
          <w:b/>
          <w:szCs w:val="24"/>
        </w:rPr>
        <w:t>4. Šalių atsakomybė</w:t>
      </w:r>
    </w:p>
    <w:p w:rsidR="00950A61" w:rsidRPr="00950A61" w:rsidRDefault="00950A61" w:rsidP="00950A61">
      <w:pPr>
        <w:jc w:val="both"/>
        <w:rPr>
          <w:b/>
          <w:bCs w:val="0"/>
          <w:szCs w:val="24"/>
        </w:rPr>
      </w:pPr>
    </w:p>
    <w:p w:rsidR="00950A61" w:rsidRPr="00950A61" w:rsidRDefault="00950A61" w:rsidP="00950A61">
      <w:pPr>
        <w:ind w:firstLine="709"/>
        <w:jc w:val="both"/>
        <w:rPr>
          <w:b/>
          <w:bCs w:val="0"/>
          <w:szCs w:val="24"/>
        </w:rPr>
      </w:pPr>
      <w:r w:rsidRPr="00950A61">
        <w:rPr>
          <w:szCs w:val="24"/>
        </w:rPr>
        <w:t>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950A61" w:rsidRPr="00950A61" w:rsidRDefault="00950A61" w:rsidP="00950A61">
      <w:pPr>
        <w:ind w:firstLine="709"/>
        <w:jc w:val="both"/>
        <w:rPr>
          <w:b/>
          <w:bCs w:val="0"/>
          <w:szCs w:val="24"/>
        </w:rPr>
      </w:pPr>
      <w:r w:rsidRPr="00950A61">
        <w:rPr>
          <w:szCs w:val="24"/>
        </w:rPr>
        <w:t>4.2.</w:t>
      </w:r>
      <w:r w:rsidRPr="00950A61">
        <w:rPr>
          <w:b/>
          <w:szCs w:val="24"/>
        </w:rPr>
        <w:t xml:space="preserve"> </w:t>
      </w:r>
      <w:r w:rsidRPr="00950A61">
        <w:rPr>
          <w:szCs w:val="24"/>
        </w:rPr>
        <w:t>Jei Šalis įsipareigojimams pagal Sutartį vykdyti pasitelkia trečiuosius asmenis, ta Šalis atsako prieš kitą Šalį, kai įsipareigojimai neįvykdyti ar netinkamai įvykdyti dėl pasitelktų trečiųjų asmenų kaltės.</w:t>
      </w:r>
    </w:p>
    <w:p w:rsidR="00950A61" w:rsidRPr="00950A61" w:rsidRDefault="00950A61" w:rsidP="00950A61">
      <w:pPr>
        <w:ind w:firstLine="709"/>
        <w:jc w:val="both"/>
        <w:rPr>
          <w:bCs w:val="0"/>
          <w:szCs w:val="24"/>
        </w:rPr>
      </w:pPr>
      <w:r w:rsidRPr="00950A61">
        <w:rPr>
          <w:szCs w:val="24"/>
        </w:rPr>
        <w:t>4.3.</w:t>
      </w:r>
      <w:r w:rsidRPr="00950A61">
        <w:rPr>
          <w:b/>
          <w:szCs w:val="24"/>
        </w:rPr>
        <w:t xml:space="preserve"> </w:t>
      </w:r>
      <w:r w:rsidRPr="00950A61">
        <w:rPr>
          <w:szCs w:val="24"/>
        </w:rPr>
        <w:t>Šioje Sutartyje bet kokios nuostatos negaliojimas ar prieštaravimas Lietuvos Respublikos įstatymams ar kitiems norminiams teisės aktams neatleidžia Šalių nuo prisiimtų įsipareigojimų vykdymo. Šiuo atveju tokia nuostata turi būti pakeista nuostata, kiek įmanoma artimesne Sutarties tikslui bei kitoms jos nuostatoms, atitinkančia teisės aktų reikalavimus.</w:t>
      </w:r>
    </w:p>
    <w:p w:rsidR="00950A61" w:rsidRDefault="00950A61" w:rsidP="00950A61">
      <w:pPr>
        <w:ind w:firstLine="709"/>
        <w:jc w:val="both"/>
        <w:rPr>
          <w:b/>
          <w:bCs w:val="0"/>
          <w:szCs w:val="24"/>
        </w:rPr>
      </w:pPr>
    </w:p>
    <w:p w:rsidR="009805D9" w:rsidRPr="00950A61" w:rsidRDefault="009805D9" w:rsidP="00950A61">
      <w:pPr>
        <w:ind w:firstLine="709"/>
        <w:jc w:val="both"/>
        <w:rPr>
          <w:b/>
          <w:bCs w:val="0"/>
          <w:szCs w:val="24"/>
        </w:rPr>
      </w:pPr>
    </w:p>
    <w:p w:rsidR="00950A61" w:rsidRPr="00950A61" w:rsidRDefault="00950A61" w:rsidP="00950A61">
      <w:pPr>
        <w:jc w:val="center"/>
        <w:rPr>
          <w:b/>
          <w:bCs w:val="0"/>
          <w:szCs w:val="24"/>
        </w:rPr>
      </w:pPr>
      <w:r w:rsidRPr="00950A61">
        <w:rPr>
          <w:b/>
          <w:szCs w:val="24"/>
        </w:rPr>
        <w:t>5. Nenugalimos jėgos (force majeure) aplinkybės</w:t>
      </w:r>
    </w:p>
    <w:p w:rsidR="00950A61" w:rsidRPr="00950A61" w:rsidRDefault="00950A61" w:rsidP="00950A61">
      <w:pPr>
        <w:jc w:val="both"/>
        <w:rPr>
          <w:b/>
          <w:bCs w:val="0"/>
          <w:szCs w:val="24"/>
        </w:rPr>
      </w:pPr>
    </w:p>
    <w:p w:rsidR="00950A61" w:rsidRPr="00950A61" w:rsidRDefault="00950A61" w:rsidP="00950A61">
      <w:pPr>
        <w:ind w:firstLine="709"/>
        <w:jc w:val="both"/>
        <w:rPr>
          <w:bCs w:val="0"/>
          <w:szCs w:val="24"/>
        </w:rPr>
      </w:pPr>
      <w:r w:rsidRPr="00950A61">
        <w:rPr>
          <w:b/>
          <w:szCs w:val="24"/>
        </w:rPr>
        <w:tab/>
      </w:r>
      <w:r w:rsidRPr="00950A61">
        <w:rPr>
          <w:szCs w:val="24"/>
        </w:rPr>
        <w:t>5.1. Šalis gali būti visiškai ar iš dalies atleidžiama nuo atsakomybės dėl nenugalimos jėgos (</w:t>
      </w:r>
      <w:r w:rsidRPr="00950A61">
        <w:rPr>
          <w:i/>
          <w:szCs w:val="24"/>
        </w:rPr>
        <w:t>Force majeure)</w:t>
      </w:r>
      <w:r w:rsidRPr="00950A61">
        <w:rPr>
          <w:szCs w:val="24"/>
        </w:rPr>
        <w:t xml:space="preserve"> aplinkybių vadovaujantis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w:t>
      </w:r>
    </w:p>
    <w:p w:rsidR="00950A61" w:rsidRPr="00950A61" w:rsidRDefault="00950A61" w:rsidP="00950A61">
      <w:pPr>
        <w:ind w:firstLine="709"/>
        <w:jc w:val="both"/>
        <w:rPr>
          <w:bCs w:val="0"/>
          <w:szCs w:val="24"/>
        </w:rPr>
      </w:pPr>
      <w:r w:rsidRPr="00950A61">
        <w:rPr>
          <w:szCs w:val="24"/>
        </w:rPr>
        <w:t>5.2. Atsiradus nenugalimos jėgos aplinkybėms, Šalių įsipareigojimų vykdymas atidedamas nenugalimos jėgos aplinkybių galiojimo laikotarpiui.</w:t>
      </w:r>
    </w:p>
    <w:p w:rsidR="00950A61" w:rsidRPr="00950A61" w:rsidRDefault="00950A61" w:rsidP="00950A61">
      <w:pPr>
        <w:ind w:firstLine="709"/>
        <w:jc w:val="both"/>
        <w:rPr>
          <w:bCs w:val="0"/>
          <w:szCs w:val="24"/>
        </w:rPr>
      </w:pPr>
      <w:r w:rsidRPr="00950A61">
        <w:rPr>
          <w:szCs w:val="24"/>
        </w:rPr>
        <w:t>5.3. Šalys privalo viena kitą nedelsiant informuoti apie nenugalimos jėgos aplinkybių atsiradimą. Laiku nepranešusi, įsipareigojimų pagal Sutartį nevykdanti Šalis tampa atsakinga už nuostolių, kurių priešingu atveju būtų buvę išvengta, atlyginimą.</w:t>
      </w:r>
    </w:p>
    <w:p w:rsidR="00950A61" w:rsidRPr="00950A61" w:rsidRDefault="00950A61" w:rsidP="00950A61">
      <w:pPr>
        <w:ind w:firstLine="709"/>
        <w:jc w:val="both"/>
        <w:rPr>
          <w:bCs w:val="0"/>
          <w:szCs w:val="24"/>
        </w:rPr>
      </w:pPr>
      <w:r w:rsidRPr="00950A61">
        <w:rPr>
          <w:szCs w:val="24"/>
        </w:rPr>
        <w:t>5.4. Šalys turi teisę vienašališkai nutraukti Sutartį, jei nenugalimos jėgos</w:t>
      </w:r>
      <w:r w:rsidRPr="00950A61">
        <w:rPr>
          <w:i/>
          <w:szCs w:val="24"/>
        </w:rPr>
        <w:t xml:space="preserve"> </w:t>
      </w:r>
      <w:r w:rsidRPr="00950A61">
        <w:rPr>
          <w:szCs w:val="24"/>
        </w:rPr>
        <w:t>aplinkybės tęsiasi ilgiau nei 1 (vieną) mėnesį nuo pranešimo apie jų atsiradimą gavimo dienos. Tokiu atveju apie Sutarties nutraukimą įspėjama raštu prieš 20 (dvidešimt) dienų.</w:t>
      </w:r>
    </w:p>
    <w:p w:rsidR="00950A61" w:rsidRDefault="00950A61" w:rsidP="00950A61">
      <w:pPr>
        <w:ind w:firstLine="709"/>
        <w:jc w:val="both"/>
        <w:rPr>
          <w:bCs w:val="0"/>
          <w:szCs w:val="24"/>
        </w:rPr>
      </w:pPr>
    </w:p>
    <w:p w:rsidR="009805D9" w:rsidRPr="00950A61" w:rsidRDefault="009805D9" w:rsidP="00EF4B4A">
      <w:pPr>
        <w:jc w:val="both"/>
        <w:rPr>
          <w:bCs w:val="0"/>
          <w:szCs w:val="24"/>
        </w:rPr>
      </w:pPr>
    </w:p>
    <w:p w:rsidR="00950A61" w:rsidRPr="00950A61" w:rsidRDefault="00950A61" w:rsidP="00950A61">
      <w:pPr>
        <w:jc w:val="center"/>
        <w:rPr>
          <w:b/>
          <w:bCs w:val="0"/>
          <w:szCs w:val="24"/>
        </w:rPr>
      </w:pPr>
      <w:r w:rsidRPr="00950A61">
        <w:rPr>
          <w:b/>
          <w:szCs w:val="24"/>
        </w:rPr>
        <w:t>6. Konfidencialumo įsipareigojimai</w:t>
      </w:r>
    </w:p>
    <w:p w:rsidR="00950A61" w:rsidRPr="00950A61" w:rsidRDefault="00950A61" w:rsidP="00950A61">
      <w:pPr>
        <w:jc w:val="both"/>
        <w:rPr>
          <w:b/>
          <w:bCs w:val="0"/>
          <w:szCs w:val="24"/>
        </w:rPr>
      </w:pPr>
    </w:p>
    <w:p w:rsidR="00950A61" w:rsidRDefault="00950A61" w:rsidP="00950A61">
      <w:pPr>
        <w:ind w:firstLine="709"/>
        <w:jc w:val="both"/>
        <w:rPr>
          <w:szCs w:val="24"/>
        </w:rPr>
      </w:pPr>
      <w:r w:rsidRPr="00950A61">
        <w:rPr>
          <w:szCs w:val="24"/>
        </w:rPr>
        <w:t xml:space="preserve">6.1. Tiekėjas visus dokumentus ir informaciją, gautą pagal Sutartį, laiko konfidencialia ir be išankstinio raštiško Pirkėjo leidimo neskelbia ir neatskleidžia, išskyrus atvejus, kai tai būtina vykdant Sutartį arba to reikalaujama Lietuvos Respublikos įstatymų nustatyta tvarka. </w:t>
      </w:r>
    </w:p>
    <w:p w:rsidR="00950A61" w:rsidRPr="00950A61" w:rsidRDefault="00950A61" w:rsidP="00950A61">
      <w:pPr>
        <w:ind w:left="1080"/>
        <w:jc w:val="center"/>
        <w:outlineLvl w:val="0"/>
        <w:rPr>
          <w:b/>
          <w:bCs w:val="0"/>
          <w:szCs w:val="24"/>
        </w:rPr>
      </w:pPr>
      <w:r w:rsidRPr="00F41735">
        <w:rPr>
          <w:b/>
          <w:szCs w:val="24"/>
        </w:rPr>
        <w:lastRenderedPageBreak/>
        <w:t>7.</w:t>
      </w:r>
      <w:r w:rsidRPr="00F41735">
        <w:rPr>
          <w:szCs w:val="24"/>
        </w:rPr>
        <w:t xml:space="preserve"> </w:t>
      </w:r>
      <w:r w:rsidR="000D4885">
        <w:rPr>
          <w:b/>
          <w:szCs w:val="24"/>
        </w:rPr>
        <w:t xml:space="preserve">Sutarties </w:t>
      </w:r>
      <w:r w:rsidRPr="00F41735">
        <w:rPr>
          <w:b/>
          <w:szCs w:val="24"/>
        </w:rPr>
        <w:t>galiojimas, įvykdymo užtikrinimas ir nutraukimas</w:t>
      </w:r>
    </w:p>
    <w:p w:rsidR="00950A61" w:rsidRPr="00950A61" w:rsidRDefault="00950A61" w:rsidP="00950A61">
      <w:pPr>
        <w:jc w:val="both"/>
        <w:rPr>
          <w:bCs w:val="0"/>
          <w:szCs w:val="24"/>
        </w:rPr>
      </w:pPr>
    </w:p>
    <w:p w:rsidR="00F41735" w:rsidRDefault="00950A61" w:rsidP="00950A61">
      <w:pPr>
        <w:ind w:firstLine="709"/>
        <w:jc w:val="both"/>
        <w:rPr>
          <w:szCs w:val="24"/>
        </w:rPr>
      </w:pPr>
      <w:r w:rsidRPr="00950A61">
        <w:rPr>
          <w:szCs w:val="24"/>
        </w:rPr>
        <w:t xml:space="preserve">7.1. Sutartis įsigalioja jos pasirašymo dieną ir galioja </w:t>
      </w:r>
      <w:r w:rsidR="00F41735">
        <w:rPr>
          <w:szCs w:val="24"/>
        </w:rPr>
        <w:t>12 (dvylika) mėnesių.</w:t>
      </w:r>
    </w:p>
    <w:p w:rsidR="00E17AF5" w:rsidRDefault="00E17AF5" w:rsidP="00950A61">
      <w:pPr>
        <w:ind w:firstLine="709"/>
        <w:jc w:val="both"/>
        <w:rPr>
          <w:szCs w:val="24"/>
        </w:rPr>
      </w:pPr>
      <w:r w:rsidRPr="00081D9A">
        <w:rPr>
          <w:szCs w:val="24"/>
        </w:rPr>
        <w:t>7.2. Jeigu</w:t>
      </w:r>
      <w:r w:rsidRPr="00E17AF5">
        <w:rPr>
          <w:szCs w:val="24"/>
        </w:rPr>
        <w:t xml:space="preserve"> </w:t>
      </w:r>
      <w:r>
        <w:rPr>
          <w:szCs w:val="24"/>
        </w:rPr>
        <w:t>T</w:t>
      </w:r>
      <w:r w:rsidRPr="00E17AF5">
        <w:rPr>
          <w:szCs w:val="24"/>
        </w:rPr>
        <w:t>iekėjas ne</w:t>
      </w:r>
      <w:r>
        <w:rPr>
          <w:szCs w:val="24"/>
        </w:rPr>
        <w:t xml:space="preserve">silaiko </w:t>
      </w:r>
      <w:r w:rsidRPr="008F4DF9">
        <w:rPr>
          <w:szCs w:val="24"/>
        </w:rPr>
        <w:t xml:space="preserve">Sutarties 3.1.1 </w:t>
      </w:r>
      <w:r w:rsidR="000E3A14">
        <w:rPr>
          <w:szCs w:val="24"/>
        </w:rPr>
        <w:t>papunktyje</w:t>
      </w:r>
      <w:r w:rsidR="000E3A14" w:rsidRPr="00E17AF5">
        <w:rPr>
          <w:szCs w:val="24"/>
        </w:rPr>
        <w:t xml:space="preserve"> </w:t>
      </w:r>
      <w:r w:rsidRPr="00E17AF5">
        <w:rPr>
          <w:szCs w:val="24"/>
        </w:rPr>
        <w:t>nurodyto paslaugų teikimo ter</w:t>
      </w:r>
      <w:r>
        <w:rPr>
          <w:szCs w:val="24"/>
        </w:rPr>
        <w:t>mino, Pirkėjui</w:t>
      </w:r>
      <w:r w:rsidRPr="00E17AF5">
        <w:rPr>
          <w:szCs w:val="24"/>
        </w:rPr>
        <w:t xml:space="preserve"> pareikalavus, </w:t>
      </w:r>
      <w:r>
        <w:rPr>
          <w:szCs w:val="24"/>
        </w:rPr>
        <w:t xml:space="preserve">Tiekėjas </w:t>
      </w:r>
      <w:r w:rsidRPr="00E17AF5">
        <w:rPr>
          <w:szCs w:val="24"/>
        </w:rPr>
        <w:t>įsipareigoja m</w:t>
      </w:r>
      <w:r>
        <w:rPr>
          <w:szCs w:val="24"/>
        </w:rPr>
        <w:t>okėti Pirkėjui</w:t>
      </w:r>
      <w:r w:rsidRPr="00E17AF5">
        <w:rPr>
          <w:szCs w:val="24"/>
        </w:rPr>
        <w:t xml:space="preserve"> 0,02 % dydžio dels</w:t>
      </w:r>
      <w:r w:rsidR="008F4DF9">
        <w:rPr>
          <w:szCs w:val="24"/>
        </w:rPr>
        <w:t>pinigius nuo neįvykdyto įsipareigojimo</w:t>
      </w:r>
      <w:r w:rsidRPr="00E17AF5">
        <w:rPr>
          <w:szCs w:val="24"/>
        </w:rPr>
        <w:t xml:space="preserve"> vertės už kiekvieną pavėluotą dieną.</w:t>
      </w:r>
    </w:p>
    <w:p w:rsidR="00950A61" w:rsidRPr="00950A61" w:rsidRDefault="008F4DF9" w:rsidP="00950A61">
      <w:pPr>
        <w:ind w:firstLine="709"/>
        <w:jc w:val="both"/>
        <w:rPr>
          <w:bCs w:val="0"/>
          <w:szCs w:val="24"/>
        </w:rPr>
      </w:pPr>
      <w:r>
        <w:rPr>
          <w:szCs w:val="24"/>
        </w:rPr>
        <w:t>7.3</w:t>
      </w:r>
      <w:r w:rsidR="00950A61" w:rsidRPr="00950A61">
        <w:rPr>
          <w:szCs w:val="24"/>
        </w:rPr>
        <w:t>. Laiku neapmokėjęs už</w:t>
      </w:r>
      <w:r w:rsidR="00E17AF5">
        <w:rPr>
          <w:szCs w:val="24"/>
        </w:rPr>
        <w:t xml:space="preserve"> suteiktas paslaugas</w:t>
      </w:r>
      <w:r w:rsidR="00950A61" w:rsidRPr="00950A61">
        <w:rPr>
          <w:szCs w:val="24"/>
        </w:rPr>
        <w:t xml:space="preserve">, jei nėra Sutarties 2.4 </w:t>
      </w:r>
      <w:r w:rsidR="000E3A14">
        <w:rPr>
          <w:szCs w:val="24"/>
        </w:rPr>
        <w:t>papunktyje</w:t>
      </w:r>
      <w:r w:rsidR="000E3A14" w:rsidRPr="00950A61">
        <w:rPr>
          <w:szCs w:val="24"/>
        </w:rPr>
        <w:t xml:space="preserve"> </w:t>
      </w:r>
      <w:r w:rsidR="00950A61" w:rsidRPr="00950A61">
        <w:rPr>
          <w:szCs w:val="24"/>
        </w:rPr>
        <w:t>nurodytų aplinkybių, Pirkėjas, Tiekėjui pareikalavus, įsipareigoja mokėti Tiekėjui 0,02 % dydžio delspinigius už kiekvieną pavėluotą dieną nuo neapmokėtos sumos.</w:t>
      </w:r>
    </w:p>
    <w:p w:rsidR="00950A61" w:rsidRPr="00950A61" w:rsidRDefault="008F4DF9" w:rsidP="00950A61">
      <w:pPr>
        <w:ind w:firstLine="709"/>
        <w:jc w:val="both"/>
        <w:rPr>
          <w:szCs w:val="24"/>
        </w:rPr>
      </w:pPr>
      <w:r>
        <w:rPr>
          <w:szCs w:val="24"/>
        </w:rPr>
        <w:t>7.4</w:t>
      </w:r>
      <w:r w:rsidR="00950A61" w:rsidRPr="00950A61">
        <w:rPr>
          <w:szCs w:val="24"/>
        </w:rPr>
        <w:t>. Delspinigių ir baudų sumokėjimas neatleidžia Šalies nuo pareigos atlyginti nuostolius, kiek jų nepadengia mokamos netesybos, ir nuo Sutarties įsipareigojimų vykdymo, kai praleidžiamas prievolės įvykdymo terminas.</w:t>
      </w:r>
    </w:p>
    <w:p w:rsidR="00950A61" w:rsidRPr="00950A61" w:rsidRDefault="008F4DF9" w:rsidP="00950A61">
      <w:pPr>
        <w:ind w:firstLine="709"/>
        <w:jc w:val="both"/>
        <w:rPr>
          <w:szCs w:val="24"/>
        </w:rPr>
      </w:pPr>
      <w:r>
        <w:rPr>
          <w:szCs w:val="24"/>
        </w:rPr>
        <w:t>7.5</w:t>
      </w:r>
      <w:r w:rsidR="00950A61" w:rsidRPr="00950A61">
        <w:rPr>
          <w:szCs w:val="24"/>
        </w:rPr>
        <w:t xml:space="preserve">. Sutartis, nesant Šalių kaltės, gali būti nutraukta raštišku šalių susitarimu.  </w:t>
      </w:r>
    </w:p>
    <w:p w:rsidR="00950A61" w:rsidRPr="00950A61" w:rsidRDefault="008F4DF9" w:rsidP="00950A61">
      <w:pPr>
        <w:ind w:firstLine="709"/>
        <w:jc w:val="both"/>
        <w:rPr>
          <w:szCs w:val="24"/>
        </w:rPr>
      </w:pPr>
      <w:r>
        <w:rPr>
          <w:szCs w:val="24"/>
        </w:rPr>
        <w:t>7.6</w:t>
      </w:r>
      <w:r w:rsidR="00950A61" w:rsidRPr="00950A61">
        <w:rPr>
          <w:szCs w:val="24"/>
        </w:rPr>
        <w:t xml:space="preserve">. Pirkėjas, nesikreipdamas į teismą ir nemokėdamas netesybų, įspėjęs kitą Šalį raštu prieš </w:t>
      </w:r>
      <w:r w:rsidR="00E17AF5">
        <w:rPr>
          <w:szCs w:val="24"/>
        </w:rPr>
        <w:t>20</w:t>
      </w:r>
      <w:r w:rsidR="00950A61" w:rsidRPr="00950A61">
        <w:rPr>
          <w:szCs w:val="24"/>
        </w:rPr>
        <w:t xml:space="preserve"> (</w:t>
      </w:r>
      <w:r w:rsidR="00E17AF5">
        <w:rPr>
          <w:szCs w:val="24"/>
        </w:rPr>
        <w:t>dvidešimt</w:t>
      </w:r>
      <w:r w:rsidR="00950A61" w:rsidRPr="00950A61">
        <w:rPr>
          <w:szCs w:val="24"/>
        </w:rPr>
        <w:t>) dienų iki numatomos Sutarties nutraukimo dienos, gali vienašališkai nutraukti Sutartį, jei Tiekėjas:</w:t>
      </w:r>
    </w:p>
    <w:p w:rsidR="00950A61" w:rsidRPr="00950A61" w:rsidRDefault="008F4DF9" w:rsidP="00950A61">
      <w:pPr>
        <w:ind w:firstLine="709"/>
        <w:jc w:val="both"/>
        <w:rPr>
          <w:szCs w:val="24"/>
        </w:rPr>
      </w:pPr>
      <w:r>
        <w:rPr>
          <w:szCs w:val="24"/>
        </w:rPr>
        <w:t>7.6</w:t>
      </w:r>
      <w:r w:rsidR="00950A61" w:rsidRPr="00950A61">
        <w:rPr>
          <w:szCs w:val="24"/>
        </w:rPr>
        <w:t>.1. ne dėl Pirkėjo kaltės arba nenugalimos jėgos aplinkybių iš esmės pažeidžia savo sutartinius įsipareigojimus ir nepradeda jų tinkamai vykdyti per pagrįstą laiką, nepaisydamas Pirkėjo raštu pateikto įspėjimo;</w:t>
      </w:r>
    </w:p>
    <w:p w:rsidR="00950A61" w:rsidRPr="00950A61" w:rsidRDefault="008F4DF9" w:rsidP="00950A61">
      <w:pPr>
        <w:ind w:firstLine="709"/>
        <w:jc w:val="both"/>
        <w:rPr>
          <w:szCs w:val="24"/>
        </w:rPr>
      </w:pPr>
      <w:r>
        <w:rPr>
          <w:szCs w:val="24"/>
        </w:rPr>
        <w:t>7.6</w:t>
      </w:r>
      <w:r w:rsidR="00950A61" w:rsidRPr="00950A61">
        <w:rPr>
          <w:szCs w:val="24"/>
        </w:rPr>
        <w:t xml:space="preserve">.2. ne dėl Pirkėjo kaltės arba nenugalimos jėgos aplinkybių per Sutartyje nurodytą terminą nepašalina trūkumų, kai </w:t>
      </w:r>
      <w:r w:rsidR="0006660F">
        <w:rPr>
          <w:szCs w:val="24"/>
        </w:rPr>
        <w:t>paslaugų</w:t>
      </w:r>
      <w:r w:rsidR="00950A61" w:rsidRPr="00950A61">
        <w:rPr>
          <w:szCs w:val="24"/>
        </w:rPr>
        <w:t xml:space="preserve"> kokybė neatitinka Sutarties reikalavimų; </w:t>
      </w:r>
    </w:p>
    <w:p w:rsidR="00950A61" w:rsidRPr="00950A61" w:rsidRDefault="008F4DF9" w:rsidP="00950A61">
      <w:pPr>
        <w:ind w:firstLine="709"/>
        <w:jc w:val="both"/>
        <w:rPr>
          <w:szCs w:val="24"/>
        </w:rPr>
      </w:pPr>
      <w:r>
        <w:rPr>
          <w:szCs w:val="24"/>
        </w:rPr>
        <w:t>7.6</w:t>
      </w:r>
      <w:r w:rsidR="000D4885">
        <w:rPr>
          <w:szCs w:val="24"/>
        </w:rPr>
        <w:t xml:space="preserve">.3. </w:t>
      </w:r>
      <w:r w:rsidR="00950A61" w:rsidRPr="00950A61">
        <w:rPr>
          <w:szCs w:val="24"/>
        </w:rPr>
        <w:t>perleidžia Sutarties vykdymą tretiesiems asmenims be raštiško Pirkėjo sutikimo;</w:t>
      </w:r>
    </w:p>
    <w:p w:rsidR="00950A61" w:rsidRDefault="008F4DF9" w:rsidP="00950A61">
      <w:pPr>
        <w:ind w:firstLine="709"/>
        <w:jc w:val="both"/>
        <w:rPr>
          <w:szCs w:val="24"/>
        </w:rPr>
      </w:pPr>
      <w:r>
        <w:rPr>
          <w:szCs w:val="24"/>
        </w:rPr>
        <w:t>7.6</w:t>
      </w:r>
      <w:r w:rsidR="000D4885">
        <w:rPr>
          <w:szCs w:val="24"/>
        </w:rPr>
        <w:t xml:space="preserve">.4. </w:t>
      </w:r>
      <w:r w:rsidR="00950A61" w:rsidRPr="00950A61">
        <w:rPr>
          <w:szCs w:val="24"/>
        </w:rPr>
        <w:t>bankrutuoja, yra likviduojamas, sustabdo savo ūkinę veiklą arba kai pagal teisės aktuose nustatytą tvark</w:t>
      </w:r>
      <w:r w:rsidR="00E17AF5">
        <w:rPr>
          <w:szCs w:val="24"/>
        </w:rPr>
        <w:t>ą susidaro analogiška situacija;</w:t>
      </w:r>
    </w:p>
    <w:p w:rsidR="00950A61" w:rsidRPr="00950A61" w:rsidRDefault="008F4DF9" w:rsidP="00950A61">
      <w:pPr>
        <w:ind w:firstLine="709"/>
        <w:jc w:val="both"/>
        <w:rPr>
          <w:szCs w:val="24"/>
        </w:rPr>
      </w:pPr>
      <w:r>
        <w:rPr>
          <w:szCs w:val="24"/>
        </w:rPr>
        <w:t>7.7</w:t>
      </w:r>
      <w:r w:rsidR="00950A61" w:rsidRPr="00950A61">
        <w:rPr>
          <w:szCs w:val="24"/>
        </w:rPr>
        <w:t>. Paž</w:t>
      </w:r>
      <w:r>
        <w:rPr>
          <w:szCs w:val="24"/>
        </w:rPr>
        <w:t>eidimus, nurodytus Sutarties 7.6.1 – 7.6.3</w:t>
      </w:r>
      <w:r w:rsidR="00950A61" w:rsidRPr="00950A61">
        <w:rPr>
          <w:szCs w:val="24"/>
        </w:rPr>
        <w:t xml:space="preserve"> </w:t>
      </w:r>
      <w:r w:rsidR="000E3A14">
        <w:rPr>
          <w:szCs w:val="24"/>
        </w:rPr>
        <w:t>papunkčiuose</w:t>
      </w:r>
      <w:r w:rsidR="00950A61" w:rsidRPr="00950A61">
        <w:rPr>
          <w:szCs w:val="24"/>
        </w:rPr>
        <w:t>, Šalys susitaria laikyti esminiais Sutarties pažeidimais, nepriklausomai nuo to, ar šiais pagrindais Sutartis nutraukiama, ar ne.</w:t>
      </w:r>
    </w:p>
    <w:p w:rsidR="00950A61" w:rsidRPr="00950A61" w:rsidRDefault="008F4DF9" w:rsidP="00950A61">
      <w:pPr>
        <w:ind w:firstLine="709"/>
        <w:jc w:val="both"/>
        <w:rPr>
          <w:szCs w:val="24"/>
        </w:rPr>
      </w:pPr>
      <w:r>
        <w:rPr>
          <w:szCs w:val="24"/>
        </w:rPr>
        <w:t>7.8</w:t>
      </w:r>
      <w:r w:rsidR="00950A61" w:rsidRPr="00950A61">
        <w:rPr>
          <w:szCs w:val="24"/>
        </w:rPr>
        <w:t>. Pirkėjas, nesikreipdamas į teismą ir nemokėdamas netesybų, gali vienašališkai nutraukti Sutartį Viešųjų pirkimų įstatymo 90 straipsnyje nustatytais pagrindais ir tvarka.</w:t>
      </w:r>
    </w:p>
    <w:p w:rsidR="00950A61" w:rsidRPr="00950A61" w:rsidRDefault="008F4DF9" w:rsidP="00DE71DC">
      <w:pPr>
        <w:ind w:firstLine="709"/>
        <w:jc w:val="both"/>
        <w:rPr>
          <w:szCs w:val="24"/>
        </w:rPr>
      </w:pPr>
      <w:r>
        <w:rPr>
          <w:szCs w:val="24"/>
        </w:rPr>
        <w:t>7.9</w:t>
      </w:r>
      <w:r w:rsidR="00950A61" w:rsidRPr="00950A61">
        <w:rPr>
          <w:szCs w:val="24"/>
        </w:rPr>
        <w:t>. Tiekėjas, nesikreipdamas į teismą ir nemokėdamas netesybų, gali vienašališkai nutraukti Sutartį, įspėjęs Pirkėją prie</w:t>
      </w:r>
      <w:r w:rsidR="00701246">
        <w:rPr>
          <w:szCs w:val="24"/>
        </w:rPr>
        <w:t>š 20 (dvidešimt</w:t>
      </w:r>
      <w:r w:rsidR="00950A61" w:rsidRPr="00950A61">
        <w:rPr>
          <w:szCs w:val="24"/>
        </w:rPr>
        <w:t>) dienų, jeigu Pirkėjas ne dėl Tiekėjo kaltės arba nenugalimos jėgos aplinkybių vėluoja atlikti mokėjimą arba vykdyti kitą sutartinį įsipareigojimą daugiau kaip 30 (trisdešimt) dienų ir jeigu Tiekėjas apie vėlavimą bent kartą raštu pranešė Pirkėjui.</w:t>
      </w:r>
    </w:p>
    <w:p w:rsidR="00950A61" w:rsidRPr="00950A61" w:rsidRDefault="008F4DF9" w:rsidP="00DE71DC">
      <w:pPr>
        <w:ind w:firstLine="709"/>
        <w:jc w:val="both"/>
        <w:rPr>
          <w:szCs w:val="24"/>
        </w:rPr>
      </w:pPr>
      <w:r>
        <w:rPr>
          <w:szCs w:val="24"/>
        </w:rPr>
        <w:t>7.10</w:t>
      </w:r>
      <w:r w:rsidR="00950A61" w:rsidRPr="00950A61">
        <w:rPr>
          <w:szCs w:val="24"/>
        </w:rPr>
        <w:t xml:space="preserve">. Jei Sutartis nutraukiama Pirkėjo iniciatyva dėl Tiekėjo kaltės, Pirkėjo patirti nuostoliai ar išlaidos gali būti išieškomi išskaičiuojant juos iš Tiekėjui mokėtinų sumų. </w:t>
      </w:r>
    </w:p>
    <w:p w:rsidR="00950A61" w:rsidRPr="00950A61" w:rsidRDefault="008F4DF9" w:rsidP="00DE71DC">
      <w:pPr>
        <w:ind w:firstLine="709"/>
        <w:jc w:val="both"/>
        <w:rPr>
          <w:szCs w:val="24"/>
        </w:rPr>
      </w:pPr>
      <w:r>
        <w:rPr>
          <w:szCs w:val="24"/>
        </w:rPr>
        <w:t>7.11</w:t>
      </w:r>
      <w:r w:rsidR="00950A61" w:rsidRPr="00950A61">
        <w:rPr>
          <w:szCs w:val="24"/>
        </w:rPr>
        <w:t>. Jei Sutartis nutraukiama Tiekėjo iniciatyva dėl Pirkėjo kaltės, jis turi atlyginti Sutarties sąlygų nevykdymu Tiekėjui jo patirtus tiesioginius nuostolius.</w:t>
      </w:r>
    </w:p>
    <w:p w:rsidR="00950A61" w:rsidRPr="00950A61" w:rsidRDefault="008F4DF9" w:rsidP="00DE71DC">
      <w:pPr>
        <w:ind w:firstLine="709"/>
        <w:jc w:val="both"/>
        <w:rPr>
          <w:szCs w:val="24"/>
        </w:rPr>
      </w:pPr>
      <w:r>
        <w:rPr>
          <w:szCs w:val="24"/>
        </w:rPr>
        <w:t>7.12</w:t>
      </w:r>
      <w:r w:rsidR="00950A61" w:rsidRPr="00950A61">
        <w:rPr>
          <w:szCs w:val="24"/>
        </w:rPr>
        <w:t>. Nutraukus Sutartį dėl Sutartyje numatytų Šalių įsipareigojimų nevykdymo arba netinkamo vykdymo, kaltoji Šalis turi atlyginti kitai Šaliai dėl Sutarties sąlygų nevykdymo arba netinkamo vykdymo jos patirtus nuostolius.</w:t>
      </w:r>
    </w:p>
    <w:p w:rsidR="00950A61" w:rsidRPr="00950A61" w:rsidRDefault="008F4DF9" w:rsidP="00DE71DC">
      <w:pPr>
        <w:ind w:firstLine="709"/>
        <w:jc w:val="both"/>
        <w:rPr>
          <w:bCs w:val="0"/>
          <w:szCs w:val="24"/>
        </w:rPr>
      </w:pPr>
      <w:r>
        <w:rPr>
          <w:szCs w:val="24"/>
        </w:rPr>
        <w:t>7.13</w:t>
      </w:r>
      <w:r w:rsidR="00950A61" w:rsidRPr="00950A61">
        <w:rPr>
          <w:szCs w:val="24"/>
        </w:rPr>
        <w:t>. Jei bet kuri Sutarties nuostata tampa ar pripažįstama visiškai ar iš dalies negaliojančia, tai neturi įtakos kitų Sutarties nuostatų galiojimui.</w:t>
      </w:r>
    </w:p>
    <w:p w:rsidR="00950A61" w:rsidRPr="00950A61" w:rsidRDefault="008F4DF9" w:rsidP="00DE71DC">
      <w:pPr>
        <w:ind w:firstLine="709"/>
        <w:jc w:val="both"/>
        <w:rPr>
          <w:bCs w:val="0"/>
          <w:szCs w:val="24"/>
        </w:rPr>
      </w:pPr>
      <w:r>
        <w:rPr>
          <w:szCs w:val="24"/>
        </w:rPr>
        <w:t>7.14</w:t>
      </w:r>
      <w:r w:rsidR="00950A61" w:rsidRPr="00950A61">
        <w:rPr>
          <w:szCs w:val="24"/>
        </w:rPr>
        <w:t>. Nutraukus Sutartį ar jai pasibaigus, lieka galioti pastarosios nuostatos, susijusios su atsakomybe, garantija bei atsiskaitymais tarp Šalių pagal Sutartį, taip pat visos kitos Sutarties nuostatos, kurios, kaip aiškiai nurodyta, išlieka galioti po Sutarties nutraukimo arba turi išlikti galioti, kad būtų visiškai įvykdyta Sutartis.</w:t>
      </w:r>
    </w:p>
    <w:p w:rsidR="00950A61" w:rsidRPr="00950A61" w:rsidRDefault="008F4DF9" w:rsidP="00DE71DC">
      <w:pPr>
        <w:ind w:firstLine="709"/>
        <w:jc w:val="both"/>
        <w:rPr>
          <w:bCs w:val="0"/>
          <w:szCs w:val="24"/>
        </w:rPr>
      </w:pPr>
      <w:r>
        <w:rPr>
          <w:szCs w:val="24"/>
        </w:rPr>
        <w:t>7.15</w:t>
      </w:r>
      <w:r w:rsidR="00950A61" w:rsidRPr="00950A61">
        <w:rPr>
          <w:szCs w:val="24"/>
        </w:rPr>
        <w:t xml:space="preserve">. Sutartyje nurodytos </w:t>
      </w:r>
      <w:r w:rsidR="00701246">
        <w:rPr>
          <w:szCs w:val="24"/>
        </w:rPr>
        <w:t>paslaugų</w:t>
      </w:r>
      <w:r w:rsidR="00950A61" w:rsidRPr="00950A61">
        <w:rPr>
          <w:szCs w:val="24"/>
        </w:rPr>
        <w:t xml:space="preserve"> kainos</w:t>
      </w:r>
      <w:r w:rsidR="00701246">
        <w:rPr>
          <w:szCs w:val="24"/>
        </w:rPr>
        <w:t xml:space="preserve"> yra fiksuotos ir</w:t>
      </w:r>
      <w:r w:rsidR="00950A61" w:rsidRPr="00950A61">
        <w:rPr>
          <w:szCs w:val="24"/>
        </w:rPr>
        <w:t xml:space="preserve"> negali būti keičiamos per visą Sutarties galiojimo terminą dėl kainų lygio kitimo. Sutartyje nurodytos kainos gali būti perskaičiuojamos tik </w:t>
      </w:r>
      <w:r w:rsidR="00950A61" w:rsidRPr="00950A61">
        <w:rPr>
          <w:szCs w:val="24"/>
        </w:rPr>
        <w:lastRenderedPageBreak/>
        <w:t xml:space="preserve">keičiantis PVM. Sutarties vykdymo laikotarpiu (sąskaitos už </w:t>
      </w:r>
      <w:r w:rsidR="00701246">
        <w:rPr>
          <w:szCs w:val="24"/>
        </w:rPr>
        <w:t>paslaugas</w:t>
      </w:r>
      <w:r w:rsidR="00950A61" w:rsidRPr="00950A61">
        <w:rPr>
          <w:szCs w:val="24"/>
        </w:rPr>
        <w:t xml:space="preserve"> išrašymo dieną) pasikeitus PVM tarifui atskirų išrašomų sąskaitų suma perskaičiuojama nekeičiant </w:t>
      </w:r>
      <w:r w:rsidR="00701246">
        <w:rPr>
          <w:szCs w:val="24"/>
        </w:rPr>
        <w:t>T</w:t>
      </w:r>
      <w:r w:rsidR="00701246" w:rsidRPr="00701246">
        <w:rPr>
          <w:szCs w:val="24"/>
        </w:rPr>
        <w:t xml:space="preserve">iekėjo </w:t>
      </w:r>
      <w:r w:rsidR="00701246">
        <w:rPr>
          <w:szCs w:val="24"/>
        </w:rPr>
        <w:t>P</w:t>
      </w:r>
      <w:r w:rsidR="00701246" w:rsidRPr="00701246">
        <w:rPr>
          <w:szCs w:val="24"/>
        </w:rPr>
        <w:t>asiūlymo kainos dalies be PVM ir atitinkamai perskaičiuojant PVM dalį.</w:t>
      </w:r>
      <w:r w:rsidR="00950A61" w:rsidRPr="00950A61">
        <w:rPr>
          <w:szCs w:val="24"/>
        </w:rPr>
        <w:t xml:space="preserve"> </w:t>
      </w:r>
    </w:p>
    <w:p w:rsidR="00950A61" w:rsidRDefault="00950A61" w:rsidP="00950A61">
      <w:pPr>
        <w:jc w:val="both"/>
        <w:rPr>
          <w:b/>
          <w:bCs w:val="0"/>
          <w:szCs w:val="24"/>
        </w:rPr>
      </w:pPr>
    </w:p>
    <w:p w:rsidR="009805D9" w:rsidRPr="00950A61" w:rsidRDefault="009805D9" w:rsidP="00950A61">
      <w:pPr>
        <w:jc w:val="both"/>
        <w:rPr>
          <w:b/>
          <w:bCs w:val="0"/>
          <w:szCs w:val="24"/>
        </w:rPr>
      </w:pPr>
    </w:p>
    <w:p w:rsidR="00950A61" w:rsidRPr="00950A61" w:rsidRDefault="00950A61" w:rsidP="00950A61">
      <w:pPr>
        <w:jc w:val="center"/>
        <w:rPr>
          <w:b/>
          <w:bCs w:val="0"/>
          <w:szCs w:val="24"/>
        </w:rPr>
      </w:pPr>
      <w:r w:rsidRPr="00950A61">
        <w:rPr>
          <w:b/>
          <w:szCs w:val="24"/>
        </w:rPr>
        <w:t>8. Sutarties pakeitimai</w:t>
      </w:r>
    </w:p>
    <w:p w:rsidR="00950A61" w:rsidRPr="00950A61" w:rsidRDefault="00950A61" w:rsidP="00950A61">
      <w:pPr>
        <w:jc w:val="both"/>
        <w:rPr>
          <w:b/>
          <w:bCs w:val="0"/>
          <w:szCs w:val="24"/>
        </w:rPr>
      </w:pPr>
    </w:p>
    <w:p w:rsidR="00950A61" w:rsidRPr="00950A61" w:rsidRDefault="00950A61" w:rsidP="00950A61">
      <w:pPr>
        <w:tabs>
          <w:tab w:val="left" w:pos="720"/>
        </w:tabs>
        <w:ind w:right="-1" w:firstLine="709"/>
        <w:jc w:val="both"/>
        <w:rPr>
          <w:bCs w:val="0"/>
          <w:szCs w:val="24"/>
        </w:rPr>
      </w:pPr>
      <w:r w:rsidRPr="00950A61">
        <w:rPr>
          <w:szCs w:val="24"/>
        </w:rPr>
        <w:t xml:space="preserve">8.1. Sutarties sąlygos Sutarties galiojimo laikotarpiu gali būti keičiamos vadovaujantis Viešųjų pirkimų įstatymo 89 straipsnyje nustatytais atvejais ir apimtimi. </w:t>
      </w:r>
    </w:p>
    <w:p w:rsidR="00950A61" w:rsidRDefault="00950A61" w:rsidP="00950A61">
      <w:pPr>
        <w:tabs>
          <w:tab w:val="left" w:pos="720"/>
        </w:tabs>
        <w:ind w:right="56"/>
        <w:jc w:val="both"/>
        <w:rPr>
          <w:bCs w:val="0"/>
          <w:szCs w:val="24"/>
        </w:rPr>
      </w:pPr>
    </w:p>
    <w:p w:rsidR="009805D9" w:rsidRPr="00950A61" w:rsidRDefault="009805D9" w:rsidP="00950A61">
      <w:pPr>
        <w:tabs>
          <w:tab w:val="left" w:pos="720"/>
        </w:tabs>
        <w:ind w:right="56"/>
        <w:jc w:val="both"/>
        <w:rPr>
          <w:bCs w:val="0"/>
          <w:szCs w:val="24"/>
        </w:rPr>
      </w:pPr>
    </w:p>
    <w:p w:rsidR="00950A61" w:rsidRPr="00950A61" w:rsidRDefault="00950A61" w:rsidP="00950A61">
      <w:pPr>
        <w:pStyle w:val="Pagrindinistekstas"/>
        <w:ind w:right="-1" w:firstLine="567"/>
        <w:jc w:val="center"/>
        <w:rPr>
          <w:b/>
          <w:bCs/>
          <w:szCs w:val="24"/>
        </w:rPr>
      </w:pPr>
      <w:r w:rsidRPr="00950A61">
        <w:rPr>
          <w:b/>
          <w:szCs w:val="24"/>
        </w:rPr>
        <w:t>9.</w:t>
      </w:r>
      <w:r w:rsidRPr="00950A61">
        <w:rPr>
          <w:b/>
          <w:bCs/>
          <w:szCs w:val="24"/>
        </w:rPr>
        <w:t xml:space="preserve"> Sutarties perleidimas ir subranga</w:t>
      </w:r>
    </w:p>
    <w:p w:rsidR="00950A61" w:rsidRPr="00950A61" w:rsidRDefault="00950A61" w:rsidP="00950A61">
      <w:pPr>
        <w:pStyle w:val="Pagrindinistekstas"/>
        <w:ind w:right="-1" w:firstLine="567"/>
        <w:rPr>
          <w:szCs w:val="24"/>
        </w:rPr>
      </w:pPr>
    </w:p>
    <w:p w:rsidR="00950A61" w:rsidRPr="00950A61" w:rsidRDefault="00950A61" w:rsidP="00950A61">
      <w:pPr>
        <w:tabs>
          <w:tab w:val="left" w:pos="567"/>
          <w:tab w:val="left" w:pos="1276"/>
        </w:tabs>
        <w:ind w:right="-1" w:firstLine="709"/>
        <w:jc w:val="both"/>
        <w:rPr>
          <w:color w:val="000000"/>
          <w:szCs w:val="24"/>
        </w:rPr>
      </w:pPr>
      <w:r w:rsidRPr="00950A61">
        <w:rPr>
          <w:color w:val="000000"/>
          <w:szCs w:val="24"/>
        </w:rPr>
        <w:t xml:space="preserve">9.1. Sudarius Sutartį, tačiau ne vėliau negu Sutartis pradedama vykdyti, Tiekėjas įsipareigoja Pirkėjui pranešti tuo metu žinomų subtiekėjų pavadinimus, kontaktinius duomenis ir jų atstovus. Tiekėjas taip pat įsipareigoja Pirkėjui pranešti apie minėtos informacijos pasikeitimus visu Sutarties vykdymo metu, taip pat apie naujus subtiekėjus, kuriuos Tiekėjas ketina pasitelkti vėliau. </w:t>
      </w:r>
    </w:p>
    <w:p w:rsidR="00950A61" w:rsidRPr="00950A61" w:rsidRDefault="00950A61" w:rsidP="00950A61">
      <w:pPr>
        <w:tabs>
          <w:tab w:val="left" w:pos="567"/>
          <w:tab w:val="left" w:pos="1276"/>
        </w:tabs>
        <w:ind w:right="-1" w:firstLine="709"/>
        <w:jc w:val="both"/>
        <w:rPr>
          <w:szCs w:val="24"/>
        </w:rPr>
      </w:pPr>
      <w:r w:rsidRPr="00950A61">
        <w:rPr>
          <w:color w:val="000000"/>
          <w:szCs w:val="24"/>
        </w:rPr>
        <w:t>9.2. Pirkėjas ne vėliau kaip per 3 (tris) darbo dienas nuo Sutarties 9.1 papunktyje nurodytos informacijos gavimo dienos informuoja subtiekėjus apie tiesioginio atsiskaitymo galimybę. Subtiekėjas, norėdamas pasinaudoti tiesioginio atsiskaitymo galimybe, per 5 (penkias) darbo dienas nuo Pirkėjo informavimo apie tiesioginio atsiskaitymo galimybę</w:t>
      </w:r>
      <w:r w:rsidRPr="00950A61">
        <w:rPr>
          <w:szCs w:val="24"/>
        </w:rPr>
        <w:t>, Pirkėjui pateikia prašymą raštu.</w:t>
      </w:r>
    </w:p>
    <w:p w:rsidR="00950A61" w:rsidRPr="00950A61" w:rsidRDefault="00950A61" w:rsidP="00950A61">
      <w:pPr>
        <w:tabs>
          <w:tab w:val="left" w:pos="567"/>
          <w:tab w:val="left" w:pos="1276"/>
        </w:tabs>
        <w:ind w:right="-1" w:firstLine="709"/>
        <w:jc w:val="both"/>
        <w:rPr>
          <w:szCs w:val="24"/>
        </w:rPr>
      </w:pPr>
      <w:r w:rsidRPr="00950A61">
        <w:rPr>
          <w:szCs w:val="24"/>
        </w:rPr>
        <w:t>9.3. Subtiekėjui pateikus Pirkėjui prašymą pasinaudoti tiesioginio atsiskaitymo galimybe, tarp Pirkėjo, Sutartį sudariusio Tiekėjo ir jo subtiekėjo yra sudaroma trišalė sutartis, kurioje aprašoma tiesioginio atsiskaitymo su subtiekėju tvarka ir numatoma teisė Tiekėjui prieštarauti nepagrį</w:t>
      </w:r>
      <w:r w:rsidRPr="00950A61">
        <w:rPr>
          <w:rStyle w:val="t198"/>
          <w:szCs w:val="24"/>
        </w:rPr>
        <w:t>stiems mok</w:t>
      </w:r>
      <w:r w:rsidRPr="00950A61">
        <w:rPr>
          <w:szCs w:val="24"/>
        </w:rPr>
        <w:t xml:space="preserve">ėjimams </w:t>
      </w:r>
      <w:r w:rsidRPr="00950A61">
        <w:rPr>
          <w:rStyle w:val="t199"/>
          <w:szCs w:val="24"/>
        </w:rPr>
        <w:t>subtiek</w:t>
      </w:r>
      <w:r w:rsidRPr="00950A61">
        <w:rPr>
          <w:szCs w:val="24"/>
        </w:rPr>
        <w:t>ėjui.</w:t>
      </w:r>
    </w:p>
    <w:p w:rsidR="00950A61" w:rsidRPr="00950A61" w:rsidRDefault="00950A61" w:rsidP="00950A61">
      <w:pPr>
        <w:tabs>
          <w:tab w:val="left" w:pos="567"/>
          <w:tab w:val="left" w:pos="1276"/>
        </w:tabs>
        <w:ind w:right="-1" w:firstLine="709"/>
        <w:jc w:val="both"/>
        <w:rPr>
          <w:szCs w:val="24"/>
        </w:rPr>
      </w:pPr>
      <w:r w:rsidRPr="00950A61">
        <w:rPr>
          <w:szCs w:val="24"/>
        </w:rPr>
        <w:t xml:space="preserve">9.4. Tiekėjas atsako už savo subrangovų (subtiekėjų), jų ekspertų, atstovų ir darbuotojų veiksmus, įsipareigojimų nevykdymą bei aplaidumą taip, lyg šiuos veiksmus atliktų ar įsipareigojimų neįvykdytų, ar aplaidus būtų jis pats ar jo ekspertai, atstovai ar darbuotojai. </w:t>
      </w:r>
    </w:p>
    <w:p w:rsidR="00950A61" w:rsidRDefault="00950A61" w:rsidP="00950A61">
      <w:pPr>
        <w:tabs>
          <w:tab w:val="left" w:pos="567"/>
          <w:tab w:val="left" w:pos="1276"/>
        </w:tabs>
        <w:ind w:right="-1"/>
        <w:jc w:val="both"/>
        <w:rPr>
          <w:szCs w:val="24"/>
        </w:rPr>
      </w:pPr>
    </w:p>
    <w:p w:rsidR="009805D9" w:rsidRPr="00950A61" w:rsidRDefault="009805D9" w:rsidP="00950A61">
      <w:pPr>
        <w:tabs>
          <w:tab w:val="left" w:pos="567"/>
          <w:tab w:val="left" w:pos="1276"/>
        </w:tabs>
        <w:ind w:right="-1"/>
        <w:jc w:val="both"/>
        <w:rPr>
          <w:szCs w:val="24"/>
        </w:rPr>
      </w:pPr>
    </w:p>
    <w:p w:rsidR="00950A61" w:rsidRPr="00950A61" w:rsidRDefault="00950A61" w:rsidP="00950A61">
      <w:pPr>
        <w:jc w:val="center"/>
        <w:rPr>
          <w:b/>
          <w:bCs w:val="0"/>
          <w:szCs w:val="24"/>
        </w:rPr>
      </w:pPr>
      <w:r w:rsidRPr="00950A61">
        <w:rPr>
          <w:b/>
          <w:szCs w:val="24"/>
        </w:rPr>
        <w:t>10. Ginčų nagrinėjimo tvarka</w:t>
      </w:r>
    </w:p>
    <w:p w:rsidR="00950A61" w:rsidRPr="00950A61" w:rsidRDefault="00950A61" w:rsidP="00950A61">
      <w:pPr>
        <w:jc w:val="both"/>
        <w:rPr>
          <w:b/>
          <w:bCs w:val="0"/>
          <w:szCs w:val="24"/>
        </w:rPr>
      </w:pPr>
    </w:p>
    <w:p w:rsidR="00950A61" w:rsidRPr="00950A61" w:rsidRDefault="00950A61" w:rsidP="00950A61">
      <w:pPr>
        <w:ind w:firstLine="709"/>
        <w:jc w:val="both"/>
        <w:rPr>
          <w:szCs w:val="24"/>
        </w:rPr>
      </w:pPr>
      <w:r w:rsidRPr="00950A61">
        <w:rPr>
          <w:szCs w:val="24"/>
        </w:rPr>
        <w:t>10.1. Sutartis sudaryta ir aiškinama pagal Lietuvos Respublikos teisę.</w:t>
      </w:r>
    </w:p>
    <w:p w:rsidR="00950A61" w:rsidRPr="00950A61" w:rsidRDefault="00950A61" w:rsidP="00950A61">
      <w:pPr>
        <w:ind w:firstLine="709"/>
        <w:jc w:val="both"/>
        <w:rPr>
          <w:szCs w:val="24"/>
        </w:rPr>
      </w:pPr>
      <w:r w:rsidRPr="00950A61">
        <w:rPr>
          <w:szCs w:val="24"/>
        </w:rPr>
        <w:t xml:space="preserve">10.2. Bet kokie nesutarimai ar ginčai, kylantys tarp Šalių dėl Sutarties, sprendžiami abipusiu susitarimu. </w:t>
      </w:r>
    </w:p>
    <w:p w:rsidR="00950A61" w:rsidRPr="00950A61" w:rsidRDefault="00950A61" w:rsidP="00950A61">
      <w:pPr>
        <w:ind w:firstLine="709"/>
        <w:jc w:val="both"/>
        <w:rPr>
          <w:szCs w:val="24"/>
        </w:rPr>
      </w:pPr>
      <w:r w:rsidRPr="00950A61">
        <w:rPr>
          <w:szCs w:val="24"/>
        </w:rPr>
        <w:t>10.3.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p>
    <w:p w:rsidR="00950A61" w:rsidRDefault="00950A61" w:rsidP="00950A61">
      <w:pPr>
        <w:ind w:firstLine="709"/>
        <w:jc w:val="both"/>
        <w:rPr>
          <w:szCs w:val="24"/>
        </w:rPr>
      </w:pPr>
    </w:p>
    <w:p w:rsidR="00950A61" w:rsidRPr="00950A61" w:rsidRDefault="00950A61" w:rsidP="00950A61">
      <w:pPr>
        <w:jc w:val="center"/>
        <w:rPr>
          <w:b/>
          <w:bCs w:val="0"/>
          <w:szCs w:val="24"/>
        </w:rPr>
      </w:pPr>
      <w:r w:rsidRPr="00950A61">
        <w:rPr>
          <w:b/>
          <w:szCs w:val="24"/>
        </w:rPr>
        <w:t>11. Baigiamosios nuostatos</w:t>
      </w:r>
    </w:p>
    <w:p w:rsidR="00950A61" w:rsidRPr="00950A61" w:rsidRDefault="00950A61" w:rsidP="00950A61">
      <w:pPr>
        <w:jc w:val="both"/>
        <w:rPr>
          <w:b/>
          <w:bCs w:val="0"/>
          <w:szCs w:val="24"/>
        </w:rPr>
      </w:pPr>
    </w:p>
    <w:p w:rsidR="00950A61" w:rsidRPr="00950A61" w:rsidRDefault="00950A61" w:rsidP="00950A61">
      <w:pPr>
        <w:ind w:firstLine="709"/>
        <w:jc w:val="both"/>
        <w:rPr>
          <w:b/>
          <w:bCs w:val="0"/>
          <w:szCs w:val="24"/>
        </w:rPr>
      </w:pPr>
      <w:r w:rsidRPr="00950A61">
        <w:rPr>
          <w:szCs w:val="24"/>
        </w:rPr>
        <w:t>11.1. Sutartyje, kur reikalauja kontekstas, žodžiai pateikti vienaskaita, gali turėti ir daugiskaitos prasmę ir atvirkščiai.</w:t>
      </w:r>
    </w:p>
    <w:p w:rsidR="00950A61" w:rsidRPr="00950A61" w:rsidRDefault="00950A61" w:rsidP="00950A61">
      <w:pPr>
        <w:ind w:firstLine="709"/>
        <w:jc w:val="both"/>
        <w:rPr>
          <w:b/>
          <w:bCs w:val="0"/>
          <w:szCs w:val="24"/>
        </w:rPr>
      </w:pPr>
      <w:r w:rsidRPr="00950A61">
        <w:rPr>
          <w:szCs w:val="24"/>
        </w:rPr>
        <w:t>11.2.</w:t>
      </w:r>
      <w:r w:rsidRPr="00950A61">
        <w:rPr>
          <w:b/>
          <w:szCs w:val="24"/>
        </w:rPr>
        <w:t xml:space="preserve"> </w:t>
      </w:r>
      <w:r w:rsidRPr="00950A61">
        <w:rPr>
          <w:szCs w:val="24"/>
        </w:rPr>
        <w:t>Kai tam tikra reikšmė yra skirtinga tarp nurodytų skaičiais ir žodžiais, vadovaujamasi žodine reikšme.</w:t>
      </w:r>
    </w:p>
    <w:p w:rsidR="00950A61" w:rsidRPr="00950A61" w:rsidRDefault="00950A61" w:rsidP="00950A61">
      <w:pPr>
        <w:ind w:firstLine="709"/>
        <w:jc w:val="both"/>
        <w:rPr>
          <w:b/>
          <w:bCs w:val="0"/>
          <w:szCs w:val="24"/>
        </w:rPr>
      </w:pPr>
      <w:r w:rsidRPr="00950A61">
        <w:rPr>
          <w:szCs w:val="24"/>
        </w:rPr>
        <w:t>11.3.</w:t>
      </w:r>
      <w:r w:rsidRPr="00950A61">
        <w:rPr>
          <w:b/>
          <w:szCs w:val="24"/>
        </w:rPr>
        <w:t xml:space="preserve"> </w:t>
      </w:r>
      <w:r w:rsidRPr="00950A61">
        <w:rPr>
          <w:szCs w:val="24"/>
        </w:rPr>
        <w:t>Sutarties terminai yra skaičiuojami kalendorinėmis dienomis, jei Sutartyje nenurodyta kitaip.</w:t>
      </w:r>
    </w:p>
    <w:p w:rsidR="00950A61" w:rsidRDefault="00950A61" w:rsidP="00950A61">
      <w:pPr>
        <w:ind w:firstLine="709"/>
        <w:jc w:val="both"/>
        <w:rPr>
          <w:szCs w:val="24"/>
        </w:rPr>
      </w:pPr>
      <w:r w:rsidRPr="00950A61">
        <w:rPr>
          <w:szCs w:val="24"/>
        </w:rPr>
        <w:lastRenderedPageBreak/>
        <w:t>11.4. Nė viena Šalis neturi teisės perleisti visų arba dalies teisių ir pareigų pagal Sutartį jokiai trečiajai šaliai be išankstinio raštiško kitos Šalies sutikimo.</w:t>
      </w:r>
    </w:p>
    <w:p w:rsidR="00BE2FFD" w:rsidRDefault="00BE2FFD" w:rsidP="00296C7E">
      <w:pPr>
        <w:ind w:firstLine="709"/>
        <w:jc w:val="both"/>
        <w:rPr>
          <w:szCs w:val="24"/>
        </w:rPr>
      </w:pPr>
      <w:r>
        <w:rPr>
          <w:szCs w:val="24"/>
        </w:rPr>
        <w:t>11.5</w:t>
      </w:r>
      <w:r w:rsidR="000E3A14">
        <w:rPr>
          <w:szCs w:val="24"/>
        </w:rPr>
        <w:t>.</w:t>
      </w:r>
      <w:r>
        <w:rPr>
          <w:szCs w:val="24"/>
        </w:rPr>
        <w:t xml:space="preserve"> </w:t>
      </w:r>
      <w:r w:rsidRPr="00F848B2">
        <w:rPr>
          <w:szCs w:val="24"/>
        </w:rPr>
        <w:t>Šalys patvirtina, kad Sutartyje nurodyti asmens duomenys bus tvarkomi tik tiek, kiek šių asmens duomenų tvarkymas susijęs su Sutarties vykdymu ir nepažeidžiant Europos Parlamento ir Tarybos reglamento (ES) 2016/679 dėl fizinių asmenų apsaugos tvarkant asmens duomenis ir dėl laisvo tokių duomenų judėjimo ir kuriuo panaikinama Direktyva 95/46/EB (Bendrasis duomenų apsaugos reglamentas).</w:t>
      </w:r>
    </w:p>
    <w:p w:rsidR="00950A61" w:rsidRPr="00235F45" w:rsidRDefault="00950A61" w:rsidP="00950A61">
      <w:pPr>
        <w:ind w:firstLine="709"/>
        <w:jc w:val="both"/>
        <w:rPr>
          <w:szCs w:val="24"/>
        </w:rPr>
      </w:pPr>
      <w:r w:rsidRPr="00950A61">
        <w:rPr>
          <w:szCs w:val="24"/>
        </w:rPr>
        <w:t>11.</w:t>
      </w:r>
      <w:r w:rsidR="00BE2FFD">
        <w:rPr>
          <w:szCs w:val="24"/>
        </w:rPr>
        <w:t>6</w:t>
      </w:r>
      <w:r w:rsidRPr="00950A61">
        <w:rPr>
          <w:szCs w:val="24"/>
        </w:rPr>
        <w:t>.</w:t>
      </w:r>
      <w:r w:rsidRPr="00950A61">
        <w:rPr>
          <w:b/>
          <w:szCs w:val="24"/>
        </w:rPr>
        <w:t xml:space="preserve"> </w:t>
      </w:r>
      <w:r w:rsidRPr="00950A61">
        <w:rPr>
          <w:szCs w:val="24"/>
        </w:rPr>
        <w:t xml:space="preserve">Sutartis sudaryta lietuvių kalba, 2 (dviem) egzemplioriais, turinčiais vienodą teisinę galią </w:t>
      </w:r>
      <w:r w:rsidRPr="00235F45">
        <w:rPr>
          <w:szCs w:val="24"/>
        </w:rPr>
        <w:t>– po vieną kiekvienai Šaliai. Sutarties pasirašymo metu Sutartis turi 2 (du) priedus – 1 priedas  „</w:t>
      </w:r>
      <w:r w:rsidR="00D7405F" w:rsidRPr="00235F45">
        <w:rPr>
          <w:szCs w:val="24"/>
        </w:rPr>
        <w:t xml:space="preserve">Elektroninio pašto apsaugos programinės įrangos su techninės priežiūros ir naujinimų prenumerata </w:t>
      </w:r>
      <w:r w:rsidR="00701246" w:rsidRPr="00235F45">
        <w:rPr>
          <w:szCs w:val="24"/>
        </w:rPr>
        <w:t>t</w:t>
      </w:r>
      <w:r w:rsidRPr="00235F45">
        <w:rPr>
          <w:szCs w:val="24"/>
        </w:rPr>
        <w:t>echninė specifikacija“ ir 2 priedas „</w:t>
      </w:r>
      <w:r w:rsidR="00D7405F" w:rsidRPr="00235F45">
        <w:rPr>
          <w:szCs w:val="24"/>
        </w:rPr>
        <w:t>Įrangos ir paslaugų kainos (įkainiai)</w:t>
      </w:r>
      <w:r w:rsidRPr="00235F45">
        <w:rPr>
          <w:szCs w:val="24"/>
        </w:rPr>
        <w:t>“.</w:t>
      </w:r>
    </w:p>
    <w:p w:rsidR="003640D2" w:rsidRPr="00950A61" w:rsidRDefault="003640D2" w:rsidP="00950A61">
      <w:pPr>
        <w:ind w:firstLine="709"/>
        <w:jc w:val="both"/>
        <w:rPr>
          <w:bCs w:val="0"/>
          <w:szCs w:val="24"/>
        </w:rPr>
      </w:pPr>
    </w:p>
    <w:bookmarkEnd w:id="0"/>
    <w:p w:rsidR="00C15CC9" w:rsidRPr="00903AA8" w:rsidRDefault="00C15CC9" w:rsidP="00903AA8">
      <w:pPr>
        <w:jc w:val="both"/>
        <w:rPr>
          <w:b/>
          <w:szCs w:val="24"/>
        </w:rPr>
      </w:pPr>
    </w:p>
    <w:tbl>
      <w:tblPr>
        <w:tblW w:w="5000" w:type="pct"/>
        <w:tblLook w:val="01E0" w:firstRow="1" w:lastRow="1" w:firstColumn="1" w:lastColumn="1" w:noHBand="0" w:noVBand="0"/>
      </w:tblPr>
      <w:tblGrid>
        <w:gridCol w:w="4854"/>
        <w:gridCol w:w="5118"/>
      </w:tblGrid>
      <w:tr w:rsidR="00C15CC9" w:rsidRPr="00950A61" w:rsidTr="007F05F0">
        <w:tc>
          <w:tcPr>
            <w:tcW w:w="2434" w:type="pct"/>
          </w:tcPr>
          <w:p w:rsidR="00C15CC9" w:rsidRPr="00950A61" w:rsidRDefault="00C15CC9" w:rsidP="00950A61">
            <w:pPr>
              <w:pStyle w:val="Pagrindinistekstas"/>
              <w:widowControl/>
              <w:rPr>
                <w:szCs w:val="24"/>
              </w:rPr>
            </w:pPr>
            <w:r w:rsidRPr="00950A61">
              <w:rPr>
                <w:b/>
                <w:szCs w:val="24"/>
              </w:rPr>
              <w:t>PIRKĖJAS</w:t>
            </w:r>
          </w:p>
        </w:tc>
        <w:tc>
          <w:tcPr>
            <w:tcW w:w="2566" w:type="pct"/>
          </w:tcPr>
          <w:p w:rsidR="00C15CC9" w:rsidRPr="00950A61" w:rsidRDefault="00C15CC9" w:rsidP="00950A61">
            <w:pPr>
              <w:pStyle w:val="Pagrindinistekstas"/>
              <w:widowControl/>
              <w:rPr>
                <w:szCs w:val="24"/>
              </w:rPr>
            </w:pPr>
            <w:r w:rsidRPr="00950A61">
              <w:rPr>
                <w:b/>
                <w:szCs w:val="24"/>
              </w:rPr>
              <w:t>TIEKĖJAS</w:t>
            </w:r>
          </w:p>
        </w:tc>
      </w:tr>
      <w:tr w:rsidR="00C15CC9" w:rsidRPr="00950A61" w:rsidTr="007F05F0">
        <w:tc>
          <w:tcPr>
            <w:tcW w:w="2434" w:type="pct"/>
          </w:tcPr>
          <w:p w:rsidR="00C15CC9" w:rsidRPr="00950A61" w:rsidRDefault="00C15CC9" w:rsidP="00950A61">
            <w:pPr>
              <w:pStyle w:val="Pagrindinistekstas"/>
              <w:widowControl/>
              <w:rPr>
                <w:b/>
                <w:szCs w:val="24"/>
              </w:rPr>
            </w:pPr>
          </w:p>
        </w:tc>
        <w:tc>
          <w:tcPr>
            <w:tcW w:w="2566" w:type="pct"/>
          </w:tcPr>
          <w:p w:rsidR="00C15CC9" w:rsidRPr="00950A61" w:rsidRDefault="00C15CC9" w:rsidP="00950A61">
            <w:pPr>
              <w:pStyle w:val="Pagrindinistekstas"/>
              <w:widowControl/>
              <w:rPr>
                <w:b/>
                <w:szCs w:val="24"/>
              </w:rPr>
            </w:pPr>
          </w:p>
        </w:tc>
      </w:tr>
      <w:tr w:rsidR="00C15CC9" w:rsidRPr="00950A61" w:rsidTr="007F05F0">
        <w:tc>
          <w:tcPr>
            <w:tcW w:w="2434" w:type="pct"/>
          </w:tcPr>
          <w:p w:rsidR="00C15CC9" w:rsidRPr="00950A61" w:rsidRDefault="00C15CC9" w:rsidP="00950A61">
            <w:pPr>
              <w:pStyle w:val="Pagrindinistekstas"/>
              <w:widowControl/>
              <w:rPr>
                <w:szCs w:val="24"/>
              </w:rPr>
            </w:pPr>
            <w:r w:rsidRPr="00950A61">
              <w:rPr>
                <w:szCs w:val="24"/>
              </w:rPr>
              <w:t>Lietuvos Respublikos Seimo kanceliarija</w:t>
            </w:r>
          </w:p>
          <w:p w:rsidR="00DF1875" w:rsidRPr="00950A61" w:rsidRDefault="00E63270" w:rsidP="00950A61">
            <w:pPr>
              <w:pStyle w:val="Pagrindinistekstas"/>
              <w:widowControl/>
              <w:rPr>
                <w:szCs w:val="24"/>
              </w:rPr>
            </w:pPr>
            <w:r w:rsidRPr="00950A61">
              <w:rPr>
                <w:szCs w:val="24"/>
              </w:rPr>
              <w:t xml:space="preserve">Juridinio asmens </w:t>
            </w:r>
            <w:r w:rsidR="00DF1875" w:rsidRPr="00950A61">
              <w:rPr>
                <w:szCs w:val="24"/>
              </w:rPr>
              <w:t>kodas 188605295</w:t>
            </w:r>
          </w:p>
          <w:p w:rsidR="00C111F4" w:rsidRPr="00950A61" w:rsidRDefault="00C111F4" w:rsidP="00950A61">
            <w:pPr>
              <w:pStyle w:val="Pagrindinistekstas"/>
              <w:widowControl/>
              <w:rPr>
                <w:szCs w:val="24"/>
              </w:rPr>
            </w:pPr>
            <w:r w:rsidRPr="00950A61">
              <w:rPr>
                <w:szCs w:val="24"/>
              </w:rPr>
              <w:t>Gedimino pr. 53, 01109 Vilnius</w:t>
            </w:r>
          </w:p>
          <w:p w:rsidR="00102D45" w:rsidRPr="00950A61" w:rsidRDefault="00102D45" w:rsidP="00950A61">
            <w:pPr>
              <w:pStyle w:val="Pagrindinistekstas"/>
              <w:widowControl/>
              <w:rPr>
                <w:szCs w:val="24"/>
              </w:rPr>
            </w:pPr>
            <w:r w:rsidRPr="00950A61">
              <w:rPr>
                <w:szCs w:val="24"/>
              </w:rPr>
              <w:t>PVM mokėtojo kodas LT886052917</w:t>
            </w:r>
          </w:p>
          <w:p w:rsidR="00102D45" w:rsidRPr="00950A61" w:rsidRDefault="007A4030" w:rsidP="00950A61">
            <w:pPr>
              <w:pStyle w:val="Pagrindinistekstas"/>
              <w:widowControl/>
              <w:rPr>
                <w:szCs w:val="24"/>
              </w:rPr>
            </w:pPr>
            <w:r w:rsidRPr="00950A61">
              <w:rPr>
                <w:szCs w:val="24"/>
              </w:rPr>
              <w:t xml:space="preserve">A. </w:t>
            </w:r>
            <w:r w:rsidR="00A61323" w:rsidRPr="00950A61">
              <w:rPr>
                <w:szCs w:val="24"/>
              </w:rPr>
              <w:t>S</w:t>
            </w:r>
            <w:r w:rsidR="00102D45" w:rsidRPr="00950A61">
              <w:rPr>
                <w:szCs w:val="24"/>
              </w:rPr>
              <w:t>. Nr. LT87 7044 0600 0129 1930</w:t>
            </w:r>
          </w:p>
          <w:p w:rsidR="00C15CC9" w:rsidRPr="00950A61" w:rsidRDefault="00C15CC9" w:rsidP="00950A61">
            <w:pPr>
              <w:pStyle w:val="Pagrindinistekstas"/>
              <w:widowControl/>
              <w:rPr>
                <w:szCs w:val="24"/>
              </w:rPr>
            </w:pPr>
            <w:r w:rsidRPr="00950A61">
              <w:rPr>
                <w:szCs w:val="24"/>
              </w:rPr>
              <w:t>AB S</w:t>
            </w:r>
            <w:r w:rsidR="00102D45" w:rsidRPr="00950A61">
              <w:rPr>
                <w:szCs w:val="24"/>
              </w:rPr>
              <w:t>EB bankas, b</w:t>
            </w:r>
            <w:r w:rsidRPr="00950A61">
              <w:rPr>
                <w:szCs w:val="24"/>
              </w:rPr>
              <w:t>anko kodas 70440</w:t>
            </w:r>
          </w:p>
          <w:p w:rsidR="00C15CC9" w:rsidRPr="00950A61" w:rsidRDefault="00C15CC9" w:rsidP="00950A61">
            <w:pPr>
              <w:pStyle w:val="Pagrindinistekstas"/>
              <w:widowControl/>
              <w:rPr>
                <w:szCs w:val="24"/>
              </w:rPr>
            </w:pPr>
          </w:p>
        </w:tc>
        <w:tc>
          <w:tcPr>
            <w:tcW w:w="2566" w:type="pct"/>
          </w:tcPr>
          <w:p w:rsidR="00102D45" w:rsidRPr="00950A61" w:rsidRDefault="002F74A5" w:rsidP="00950A61">
            <w:pPr>
              <w:pStyle w:val="Pagrindinistekstas"/>
              <w:rPr>
                <w:szCs w:val="24"/>
              </w:rPr>
            </w:pPr>
            <w:r w:rsidRPr="002F74A5">
              <w:rPr>
                <w:szCs w:val="24"/>
              </w:rPr>
              <w:t>Telia Lietuva, AB</w:t>
            </w:r>
          </w:p>
          <w:p w:rsidR="00102D45" w:rsidRPr="00950A61" w:rsidRDefault="003867C0" w:rsidP="00950A61">
            <w:pPr>
              <w:pStyle w:val="Pagrindinistekstas"/>
              <w:rPr>
                <w:szCs w:val="24"/>
              </w:rPr>
            </w:pPr>
            <w:r w:rsidRPr="00950A61">
              <w:rPr>
                <w:szCs w:val="24"/>
              </w:rPr>
              <w:t xml:space="preserve">Juridinio asmens kodas </w:t>
            </w:r>
            <w:r w:rsidR="002F74A5" w:rsidRPr="002F74A5">
              <w:rPr>
                <w:szCs w:val="24"/>
              </w:rPr>
              <w:t>121215434</w:t>
            </w:r>
          </w:p>
          <w:p w:rsidR="00C111F4" w:rsidRPr="00950A61" w:rsidRDefault="00AD032B" w:rsidP="00950A61">
            <w:pPr>
              <w:pStyle w:val="Pagrindinistekstas"/>
              <w:rPr>
                <w:szCs w:val="24"/>
              </w:rPr>
            </w:pPr>
            <w:r>
              <w:rPr>
                <w:szCs w:val="24"/>
              </w:rPr>
              <w:t>Saltoniškių g. 7A</w:t>
            </w:r>
            <w:r w:rsidR="002F74A5" w:rsidRPr="002F74A5">
              <w:rPr>
                <w:szCs w:val="24"/>
              </w:rPr>
              <w:t xml:space="preserve">, 03501 </w:t>
            </w:r>
            <w:r w:rsidR="00C111F4" w:rsidRPr="00950A61">
              <w:rPr>
                <w:szCs w:val="24"/>
              </w:rPr>
              <w:t>Vilnius</w:t>
            </w:r>
          </w:p>
          <w:p w:rsidR="00102D45" w:rsidRPr="00950A61" w:rsidRDefault="00102D45" w:rsidP="00950A61">
            <w:pPr>
              <w:pStyle w:val="Pagrindinistekstas"/>
              <w:rPr>
                <w:szCs w:val="24"/>
              </w:rPr>
            </w:pPr>
            <w:r w:rsidRPr="00950A61">
              <w:rPr>
                <w:szCs w:val="24"/>
              </w:rPr>
              <w:t>P</w:t>
            </w:r>
            <w:r w:rsidR="002F74A5">
              <w:rPr>
                <w:szCs w:val="24"/>
              </w:rPr>
              <w:t>VM mokėtojo kodas LT</w:t>
            </w:r>
            <w:r w:rsidR="00E03526">
              <w:t xml:space="preserve"> </w:t>
            </w:r>
            <w:r w:rsidR="00E03526" w:rsidRPr="00E03526">
              <w:rPr>
                <w:szCs w:val="24"/>
              </w:rPr>
              <w:t>212154314</w:t>
            </w:r>
          </w:p>
          <w:p w:rsidR="00102D45" w:rsidRPr="00950A61" w:rsidRDefault="00102D45" w:rsidP="00950A61">
            <w:pPr>
              <w:pStyle w:val="Pagrindinistekstas"/>
              <w:rPr>
                <w:szCs w:val="24"/>
              </w:rPr>
            </w:pPr>
            <w:r w:rsidRPr="00950A61">
              <w:rPr>
                <w:szCs w:val="24"/>
              </w:rPr>
              <w:t>A.</w:t>
            </w:r>
            <w:r w:rsidR="00F26FCC" w:rsidRPr="00950A61">
              <w:rPr>
                <w:szCs w:val="24"/>
              </w:rPr>
              <w:t xml:space="preserve"> </w:t>
            </w:r>
            <w:r w:rsidR="00A50CB4" w:rsidRPr="00950A61">
              <w:rPr>
                <w:szCs w:val="24"/>
              </w:rPr>
              <w:t>S</w:t>
            </w:r>
            <w:r w:rsidR="00E03526">
              <w:rPr>
                <w:szCs w:val="24"/>
              </w:rPr>
              <w:t>. Nr. LT</w:t>
            </w:r>
            <w:r w:rsidR="00E03526">
              <w:t xml:space="preserve"> </w:t>
            </w:r>
            <w:r w:rsidR="00E03526" w:rsidRPr="00E03526">
              <w:rPr>
                <w:szCs w:val="24"/>
              </w:rPr>
              <w:t>77</w:t>
            </w:r>
            <w:r w:rsidR="00E03526">
              <w:rPr>
                <w:szCs w:val="24"/>
              </w:rPr>
              <w:t xml:space="preserve"> </w:t>
            </w:r>
            <w:r w:rsidR="00E03526" w:rsidRPr="00E03526">
              <w:rPr>
                <w:szCs w:val="24"/>
              </w:rPr>
              <w:t>7044</w:t>
            </w:r>
            <w:r w:rsidR="00E03526">
              <w:rPr>
                <w:szCs w:val="24"/>
              </w:rPr>
              <w:t xml:space="preserve"> </w:t>
            </w:r>
            <w:r w:rsidR="00E03526" w:rsidRPr="00E03526">
              <w:rPr>
                <w:szCs w:val="24"/>
              </w:rPr>
              <w:t>0600</w:t>
            </w:r>
            <w:r w:rsidR="00E03526">
              <w:rPr>
                <w:szCs w:val="24"/>
              </w:rPr>
              <w:t xml:space="preserve"> </w:t>
            </w:r>
            <w:r w:rsidR="00E03526" w:rsidRPr="00E03526">
              <w:rPr>
                <w:szCs w:val="24"/>
              </w:rPr>
              <w:t>0092</w:t>
            </w:r>
            <w:r w:rsidR="00E03526">
              <w:rPr>
                <w:szCs w:val="24"/>
              </w:rPr>
              <w:t xml:space="preserve"> </w:t>
            </w:r>
            <w:r w:rsidR="00E03526" w:rsidRPr="00E03526">
              <w:rPr>
                <w:szCs w:val="24"/>
              </w:rPr>
              <w:t>1667</w:t>
            </w:r>
            <w:r w:rsidR="00E03526">
              <w:rPr>
                <w:szCs w:val="24"/>
              </w:rPr>
              <w:t xml:space="preserve"> </w:t>
            </w:r>
          </w:p>
          <w:p w:rsidR="00C15CC9" w:rsidRPr="00950A61" w:rsidRDefault="00E63270" w:rsidP="00950A61">
            <w:pPr>
              <w:pStyle w:val="Pagrindinistekstas"/>
              <w:widowControl/>
              <w:rPr>
                <w:szCs w:val="24"/>
              </w:rPr>
            </w:pPr>
            <w:r w:rsidRPr="00950A61">
              <w:rPr>
                <w:szCs w:val="24"/>
              </w:rPr>
              <w:t>AB SEB bankas, banko kodas 70440</w:t>
            </w:r>
          </w:p>
        </w:tc>
      </w:tr>
      <w:tr w:rsidR="00C15CC9" w:rsidRPr="00950A61" w:rsidTr="007F05F0">
        <w:tc>
          <w:tcPr>
            <w:tcW w:w="2434" w:type="pct"/>
          </w:tcPr>
          <w:p w:rsidR="00C15CC9" w:rsidRPr="00950A61" w:rsidRDefault="00C15CC9" w:rsidP="00950A61">
            <w:pPr>
              <w:pStyle w:val="Pagrindinistekstas"/>
              <w:widowControl/>
              <w:rPr>
                <w:szCs w:val="24"/>
              </w:rPr>
            </w:pPr>
          </w:p>
        </w:tc>
        <w:tc>
          <w:tcPr>
            <w:tcW w:w="2566" w:type="pct"/>
          </w:tcPr>
          <w:p w:rsidR="00C15CC9" w:rsidRPr="00950A61" w:rsidRDefault="00C15CC9" w:rsidP="00950A61">
            <w:pPr>
              <w:pStyle w:val="Pagrindinistekstas"/>
              <w:widowControl/>
              <w:rPr>
                <w:szCs w:val="24"/>
              </w:rPr>
            </w:pPr>
          </w:p>
        </w:tc>
      </w:tr>
      <w:tr w:rsidR="00C15CC9" w:rsidRPr="00950A61" w:rsidTr="007F05F0">
        <w:tc>
          <w:tcPr>
            <w:tcW w:w="2434" w:type="pct"/>
          </w:tcPr>
          <w:p w:rsidR="00C15CC9" w:rsidRPr="00950A61" w:rsidRDefault="00C15CC9" w:rsidP="00950A61">
            <w:pPr>
              <w:pStyle w:val="Pagrindinistekstas"/>
              <w:widowControl/>
              <w:rPr>
                <w:szCs w:val="24"/>
              </w:rPr>
            </w:pPr>
            <w:r w:rsidRPr="00950A61">
              <w:rPr>
                <w:b/>
                <w:bCs/>
                <w:szCs w:val="24"/>
              </w:rPr>
              <w:t>PIRKĖJO VARDU</w:t>
            </w:r>
          </w:p>
        </w:tc>
        <w:tc>
          <w:tcPr>
            <w:tcW w:w="2566" w:type="pct"/>
          </w:tcPr>
          <w:p w:rsidR="00C15CC9" w:rsidRPr="00950A61" w:rsidRDefault="00C15CC9" w:rsidP="00950A61">
            <w:pPr>
              <w:pStyle w:val="Pagrindinistekstas"/>
              <w:widowControl/>
              <w:rPr>
                <w:szCs w:val="24"/>
              </w:rPr>
            </w:pPr>
            <w:r w:rsidRPr="00950A61">
              <w:rPr>
                <w:b/>
                <w:bCs/>
                <w:szCs w:val="24"/>
              </w:rPr>
              <w:t>TIEKĖJO VARDU</w:t>
            </w:r>
          </w:p>
        </w:tc>
      </w:tr>
      <w:tr w:rsidR="00C15CC9" w:rsidRPr="00950A61" w:rsidTr="007F05F0">
        <w:tc>
          <w:tcPr>
            <w:tcW w:w="2434" w:type="pct"/>
          </w:tcPr>
          <w:p w:rsidR="00C15CC9" w:rsidRPr="00950A61" w:rsidRDefault="00C15CC9" w:rsidP="00950A61">
            <w:pPr>
              <w:pStyle w:val="Pagrindinistekstas"/>
              <w:widowControl/>
              <w:rPr>
                <w:b/>
                <w:bCs/>
                <w:szCs w:val="24"/>
              </w:rPr>
            </w:pPr>
          </w:p>
        </w:tc>
        <w:tc>
          <w:tcPr>
            <w:tcW w:w="2566" w:type="pct"/>
          </w:tcPr>
          <w:p w:rsidR="00C15CC9" w:rsidRPr="00950A61" w:rsidRDefault="00C15CC9" w:rsidP="00950A61">
            <w:pPr>
              <w:pStyle w:val="Pagrindinistekstas"/>
              <w:widowControl/>
              <w:rPr>
                <w:b/>
                <w:bCs/>
                <w:szCs w:val="24"/>
              </w:rPr>
            </w:pPr>
          </w:p>
        </w:tc>
      </w:tr>
      <w:tr w:rsidR="00C15CC9" w:rsidRPr="00950A61" w:rsidTr="007F05F0">
        <w:tc>
          <w:tcPr>
            <w:tcW w:w="2434" w:type="pct"/>
          </w:tcPr>
          <w:p w:rsidR="00C15CC9" w:rsidRPr="00950A61" w:rsidRDefault="003116FE" w:rsidP="00950A61">
            <w:pPr>
              <w:pStyle w:val="Pagrindinistekstas"/>
              <w:widowControl/>
              <w:rPr>
                <w:b/>
                <w:bCs/>
                <w:szCs w:val="24"/>
              </w:rPr>
            </w:pPr>
            <w:r w:rsidRPr="00950A61">
              <w:rPr>
                <w:szCs w:val="24"/>
              </w:rPr>
              <w:t>Seimo</w:t>
            </w:r>
            <w:r w:rsidR="00102D45" w:rsidRPr="00950A61">
              <w:rPr>
                <w:szCs w:val="24"/>
              </w:rPr>
              <w:t xml:space="preserve"> kanclerė</w:t>
            </w:r>
          </w:p>
          <w:p w:rsidR="00C15CC9" w:rsidRPr="00950A61" w:rsidRDefault="00102D45" w:rsidP="00950A61">
            <w:pPr>
              <w:pStyle w:val="Pagrindinistekstas"/>
              <w:widowControl/>
              <w:rPr>
                <w:szCs w:val="24"/>
              </w:rPr>
            </w:pPr>
            <w:r w:rsidRPr="00950A61">
              <w:rPr>
                <w:szCs w:val="24"/>
              </w:rPr>
              <w:t>Daiva Raudonienė</w:t>
            </w:r>
          </w:p>
          <w:p w:rsidR="00C15CC9" w:rsidRPr="00950A61" w:rsidRDefault="00C15CC9" w:rsidP="00950A61">
            <w:pPr>
              <w:pStyle w:val="Pagrindinistekstas"/>
              <w:widowControl/>
              <w:rPr>
                <w:szCs w:val="24"/>
              </w:rPr>
            </w:pPr>
          </w:p>
          <w:p w:rsidR="0001245B" w:rsidRPr="00950A61" w:rsidRDefault="0001245B" w:rsidP="00950A61">
            <w:pPr>
              <w:pStyle w:val="Pagrindinistekstas"/>
              <w:widowControl/>
              <w:rPr>
                <w:szCs w:val="24"/>
              </w:rPr>
            </w:pPr>
          </w:p>
          <w:p w:rsidR="00C15CC9" w:rsidRPr="00950A61" w:rsidRDefault="00C15CC9" w:rsidP="00950A61">
            <w:pPr>
              <w:pStyle w:val="Pagrindinistekstas"/>
              <w:widowControl/>
              <w:rPr>
                <w:szCs w:val="24"/>
              </w:rPr>
            </w:pPr>
            <w:r w:rsidRPr="00950A61">
              <w:rPr>
                <w:szCs w:val="24"/>
              </w:rPr>
              <w:t>(parašas)</w:t>
            </w:r>
          </w:p>
          <w:p w:rsidR="00C15CC9" w:rsidRPr="00950A61" w:rsidRDefault="00C15CC9" w:rsidP="00950A61">
            <w:pPr>
              <w:pStyle w:val="Pagrindinistekstas"/>
              <w:widowControl/>
              <w:rPr>
                <w:szCs w:val="24"/>
              </w:rPr>
            </w:pPr>
          </w:p>
        </w:tc>
        <w:tc>
          <w:tcPr>
            <w:tcW w:w="2566" w:type="pct"/>
          </w:tcPr>
          <w:p w:rsidR="00DD0E51" w:rsidRPr="000117B4" w:rsidRDefault="00AD032B" w:rsidP="00950A61">
            <w:pPr>
              <w:pStyle w:val="Pagrindinistekstas"/>
              <w:widowControl/>
              <w:rPr>
                <w:szCs w:val="24"/>
              </w:rPr>
            </w:pPr>
            <w:r w:rsidRPr="000117B4">
              <w:rPr>
                <w:szCs w:val="24"/>
              </w:rPr>
              <w:t>Viešojo sektoriaus padalinio vadovas</w:t>
            </w:r>
          </w:p>
          <w:p w:rsidR="00AD032B" w:rsidRPr="00EF18F9" w:rsidRDefault="00AD032B" w:rsidP="00950A61">
            <w:pPr>
              <w:pStyle w:val="Pagrindinistekstas"/>
              <w:widowControl/>
              <w:rPr>
                <w:szCs w:val="24"/>
              </w:rPr>
            </w:pPr>
            <w:r>
              <w:rPr>
                <w:szCs w:val="24"/>
              </w:rPr>
              <w:t>Viktoras Dzindzeleta</w:t>
            </w:r>
          </w:p>
          <w:p w:rsidR="00E9013F" w:rsidRPr="00950A61" w:rsidRDefault="00E9013F" w:rsidP="00950A61">
            <w:pPr>
              <w:pStyle w:val="Pagrindinistekstas"/>
              <w:widowControl/>
              <w:rPr>
                <w:szCs w:val="24"/>
              </w:rPr>
            </w:pPr>
          </w:p>
          <w:p w:rsidR="0001245B" w:rsidRPr="00950A61" w:rsidRDefault="0001245B" w:rsidP="00950A61">
            <w:pPr>
              <w:pStyle w:val="Pagrindinistekstas"/>
              <w:widowControl/>
              <w:rPr>
                <w:szCs w:val="24"/>
              </w:rPr>
            </w:pPr>
          </w:p>
          <w:p w:rsidR="00C15CC9" w:rsidRPr="00950A61" w:rsidRDefault="00C15CC9" w:rsidP="00950A61">
            <w:pPr>
              <w:pStyle w:val="Pagrindinistekstas"/>
              <w:widowControl/>
              <w:rPr>
                <w:szCs w:val="24"/>
              </w:rPr>
            </w:pPr>
            <w:r w:rsidRPr="00950A61">
              <w:rPr>
                <w:szCs w:val="24"/>
              </w:rPr>
              <w:t>(parašas)</w:t>
            </w:r>
          </w:p>
          <w:p w:rsidR="00C15CC9" w:rsidRPr="00950A61" w:rsidRDefault="00C15CC9" w:rsidP="00950A61">
            <w:pPr>
              <w:pStyle w:val="Pagrindinistekstas"/>
              <w:widowControl/>
              <w:rPr>
                <w:szCs w:val="24"/>
              </w:rPr>
            </w:pPr>
          </w:p>
        </w:tc>
      </w:tr>
    </w:tbl>
    <w:p w:rsidR="00A047D1" w:rsidRDefault="00A047D1" w:rsidP="00B65C4B">
      <w:pPr>
        <w:ind w:left="2880"/>
        <w:jc w:val="both"/>
        <w:rPr>
          <w:szCs w:val="24"/>
        </w:rPr>
      </w:pPr>
    </w:p>
    <w:p w:rsidR="00A047D1" w:rsidRDefault="00A047D1" w:rsidP="00B65C4B">
      <w:pPr>
        <w:ind w:left="2880"/>
        <w:jc w:val="both"/>
        <w:rPr>
          <w:szCs w:val="24"/>
        </w:rPr>
      </w:pPr>
    </w:p>
    <w:p w:rsidR="00A047D1" w:rsidRDefault="00A047D1" w:rsidP="00B65C4B">
      <w:pPr>
        <w:ind w:left="2880"/>
        <w:jc w:val="both"/>
        <w:rPr>
          <w:szCs w:val="24"/>
        </w:rPr>
      </w:pPr>
    </w:p>
    <w:p w:rsidR="00A047D1" w:rsidRDefault="00A047D1" w:rsidP="00B65C4B">
      <w:pPr>
        <w:ind w:left="2880"/>
        <w:jc w:val="both"/>
        <w:rPr>
          <w:szCs w:val="24"/>
        </w:rPr>
      </w:pPr>
    </w:p>
    <w:p w:rsidR="00A047D1" w:rsidRDefault="00A047D1" w:rsidP="00B65C4B">
      <w:pPr>
        <w:ind w:left="2880"/>
        <w:jc w:val="both"/>
        <w:rPr>
          <w:szCs w:val="24"/>
        </w:rPr>
      </w:pPr>
    </w:p>
    <w:p w:rsidR="00A047D1" w:rsidRDefault="00A047D1" w:rsidP="00B65C4B">
      <w:pPr>
        <w:ind w:left="2880"/>
        <w:jc w:val="both"/>
        <w:rPr>
          <w:szCs w:val="24"/>
        </w:rPr>
      </w:pPr>
    </w:p>
    <w:p w:rsidR="00A047D1" w:rsidRDefault="00A047D1" w:rsidP="00B65C4B">
      <w:pPr>
        <w:ind w:left="2880"/>
        <w:jc w:val="both"/>
        <w:rPr>
          <w:szCs w:val="24"/>
        </w:rPr>
      </w:pPr>
    </w:p>
    <w:p w:rsidR="00A047D1" w:rsidRDefault="00A047D1" w:rsidP="00B65C4B">
      <w:pPr>
        <w:ind w:left="2880"/>
        <w:jc w:val="both"/>
        <w:rPr>
          <w:szCs w:val="24"/>
        </w:rPr>
      </w:pPr>
    </w:p>
    <w:p w:rsidR="00EF4B4A" w:rsidRDefault="00EF4B4A" w:rsidP="00270261">
      <w:pPr>
        <w:ind w:left="2880"/>
        <w:jc w:val="both"/>
        <w:rPr>
          <w:sz w:val="22"/>
          <w:szCs w:val="22"/>
        </w:rPr>
      </w:pPr>
    </w:p>
    <w:p w:rsidR="00EF4B4A" w:rsidRDefault="00EF4B4A" w:rsidP="00270261">
      <w:pPr>
        <w:ind w:left="2880"/>
        <w:jc w:val="both"/>
        <w:rPr>
          <w:sz w:val="22"/>
          <w:szCs w:val="22"/>
        </w:rPr>
      </w:pPr>
    </w:p>
    <w:p w:rsidR="00EF4B4A" w:rsidRDefault="00EF4B4A" w:rsidP="00270261">
      <w:pPr>
        <w:ind w:left="2880"/>
        <w:jc w:val="both"/>
        <w:rPr>
          <w:sz w:val="22"/>
          <w:szCs w:val="22"/>
        </w:rPr>
      </w:pPr>
    </w:p>
    <w:p w:rsidR="00EF4B4A" w:rsidRDefault="00EF4B4A" w:rsidP="00270261">
      <w:pPr>
        <w:ind w:left="2880"/>
        <w:jc w:val="both"/>
        <w:rPr>
          <w:sz w:val="22"/>
          <w:szCs w:val="22"/>
        </w:rPr>
      </w:pPr>
    </w:p>
    <w:p w:rsidR="00EF4B4A" w:rsidRDefault="00EF4B4A" w:rsidP="00270261">
      <w:pPr>
        <w:ind w:left="2880"/>
        <w:jc w:val="both"/>
        <w:rPr>
          <w:sz w:val="22"/>
          <w:szCs w:val="22"/>
        </w:rPr>
      </w:pPr>
    </w:p>
    <w:p w:rsidR="00EF4B4A" w:rsidRDefault="00EF4B4A" w:rsidP="00270261">
      <w:pPr>
        <w:ind w:left="2880"/>
        <w:jc w:val="both"/>
        <w:rPr>
          <w:sz w:val="22"/>
          <w:szCs w:val="22"/>
        </w:rPr>
      </w:pPr>
    </w:p>
    <w:p w:rsidR="00EF4B4A" w:rsidRDefault="00EF4B4A" w:rsidP="00270261">
      <w:pPr>
        <w:ind w:left="2880"/>
        <w:jc w:val="both"/>
        <w:rPr>
          <w:sz w:val="22"/>
          <w:szCs w:val="22"/>
        </w:rPr>
      </w:pPr>
    </w:p>
    <w:p w:rsidR="00EF4B4A" w:rsidRDefault="00EF4B4A" w:rsidP="00270261">
      <w:pPr>
        <w:ind w:left="2880"/>
        <w:jc w:val="both"/>
        <w:rPr>
          <w:sz w:val="22"/>
          <w:szCs w:val="22"/>
        </w:rPr>
      </w:pPr>
    </w:p>
    <w:p w:rsidR="00270261" w:rsidRPr="00B11919" w:rsidRDefault="00EF4B4A" w:rsidP="00270261">
      <w:pPr>
        <w:ind w:left="2880"/>
        <w:jc w:val="both"/>
        <w:rPr>
          <w:sz w:val="22"/>
          <w:szCs w:val="22"/>
        </w:rPr>
      </w:pPr>
      <w:r>
        <w:rPr>
          <w:sz w:val="22"/>
          <w:szCs w:val="22"/>
        </w:rPr>
        <w:t>2019 m. gegužės 30</w:t>
      </w:r>
      <w:r w:rsidR="00270261" w:rsidRPr="00B11919">
        <w:rPr>
          <w:sz w:val="22"/>
          <w:szCs w:val="22"/>
        </w:rPr>
        <w:t xml:space="preserve"> d.   Paslaugų viešojo pirkimo–pardavimo sutarties </w:t>
      </w:r>
    </w:p>
    <w:p w:rsidR="00270261" w:rsidRPr="00B11919" w:rsidRDefault="00270261" w:rsidP="00270261">
      <w:pPr>
        <w:ind w:left="2880"/>
        <w:jc w:val="both"/>
        <w:rPr>
          <w:sz w:val="22"/>
          <w:szCs w:val="22"/>
        </w:rPr>
      </w:pPr>
      <w:r w:rsidRPr="00B11919">
        <w:rPr>
          <w:sz w:val="22"/>
          <w:szCs w:val="22"/>
        </w:rPr>
        <w:t xml:space="preserve">Nr. </w:t>
      </w:r>
      <w:r w:rsidR="00EF4B4A" w:rsidRPr="00EF4B4A">
        <w:rPr>
          <w:sz w:val="22"/>
          <w:szCs w:val="22"/>
        </w:rPr>
        <w:t>UFS-2019-61</w:t>
      </w:r>
    </w:p>
    <w:p w:rsidR="00270261" w:rsidRPr="00B11919" w:rsidRDefault="00270261" w:rsidP="00270261">
      <w:pPr>
        <w:pStyle w:val="Antrat1"/>
        <w:keepNext w:val="0"/>
        <w:ind w:left="5040" w:firstLine="720"/>
        <w:rPr>
          <w:b/>
          <w:sz w:val="22"/>
          <w:szCs w:val="22"/>
        </w:rPr>
      </w:pPr>
    </w:p>
    <w:p w:rsidR="00270261" w:rsidRPr="00B11919" w:rsidRDefault="00270261" w:rsidP="00EF4B4A">
      <w:pPr>
        <w:pStyle w:val="Antrat1"/>
        <w:keepNext w:val="0"/>
        <w:ind w:left="5040" w:firstLine="720"/>
        <w:jc w:val="right"/>
        <w:rPr>
          <w:b/>
          <w:sz w:val="22"/>
          <w:szCs w:val="22"/>
        </w:rPr>
      </w:pPr>
      <w:r w:rsidRPr="00B11919">
        <w:rPr>
          <w:b/>
          <w:sz w:val="22"/>
          <w:szCs w:val="22"/>
        </w:rPr>
        <w:t>1 priedas</w:t>
      </w:r>
    </w:p>
    <w:p w:rsidR="00A047D1" w:rsidRPr="00B11919" w:rsidRDefault="00A047D1" w:rsidP="00B65C4B">
      <w:pPr>
        <w:ind w:left="2880"/>
        <w:jc w:val="both"/>
        <w:rPr>
          <w:sz w:val="22"/>
          <w:szCs w:val="22"/>
        </w:rPr>
      </w:pPr>
    </w:p>
    <w:p w:rsidR="00C04EDB" w:rsidRPr="00B11919" w:rsidRDefault="00C04EDB" w:rsidP="00B65C4B">
      <w:pPr>
        <w:ind w:left="2880"/>
        <w:jc w:val="both"/>
        <w:rPr>
          <w:sz w:val="22"/>
          <w:szCs w:val="22"/>
        </w:rPr>
      </w:pPr>
    </w:p>
    <w:p w:rsidR="00270261" w:rsidRPr="00B11919" w:rsidRDefault="00270261" w:rsidP="00270261">
      <w:pPr>
        <w:contextualSpacing/>
        <w:jc w:val="center"/>
        <w:rPr>
          <w:sz w:val="22"/>
          <w:szCs w:val="22"/>
        </w:rPr>
      </w:pPr>
      <w:r w:rsidRPr="00B11919">
        <w:rPr>
          <w:b/>
          <w:sz w:val="22"/>
          <w:szCs w:val="22"/>
        </w:rPr>
        <w:t>ELEKTRONINIO PAŠTO APSAUGOS PROGRAMINĖ ĮRANGA</w:t>
      </w:r>
      <w:r w:rsidRPr="00B11919">
        <w:rPr>
          <w:b/>
          <w:sz w:val="22"/>
          <w:szCs w:val="22"/>
        </w:rPr>
        <w:br/>
        <w:t xml:space="preserve"> SU TECHNINĖS PRIEŽIŪROS IR NAUJINIMŲ PRENUMERATA</w:t>
      </w:r>
      <w:r w:rsidRPr="00B11919">
        <w:rPr>
          <w:b/>
          <w:sz w:val="22"/>
          <w:szCs w:val="22"/>
        </w:rPr>
        <w:br/>
      </w:r>
      <w:r w:rsidRPr="00B11919">
        <w:rPr>
          <w:b/>
          <w:sz w:val="22"/>
          <w:szCs w:val="22"/>
        </w:rPr>
        <w:lastRenderedPageBreak/>
        <w:br/>
        <w:t>TECHNINĖ SPECIFIKACIJA</w:t>
      </w:r>
    </w:p>
    <w:p w:rsidR="00270261" w:rsidRPr="00B11919" w:rsidRDefault="00270261" w:rsidP="00270261">
      <w:pPr>
        <w:contextualSpacing/>
        <w:rPr>
          <w:bCs w:val="0"/>
          <w:sz w:val="22"/>
          <w:szCs w:val="22"/>
        </w:rPr>
      </w:pPr>
    </w:p>
    <w:p w:rsidR="00270261" w:rsidRPr="00B11919" w:rsidRDefault="00270261" w:rsidP="00270261">
      <w:pPr>
        <w:contextualSpacing/>
        <w:jc w:val="center"/>
        <w:rPr>
          <w:sz w:val="22"/>
          <w:szCs w:val="22"/>
        </w:rPr>
      </w:pPr>
      <w:r w:rsidRPr="00B11919">
        <w:rPr>
          <w:b/>
          <w:sz w:val="22"/>
          <w:szCs w:val="22"/>
        </w:rPr>
        <w:t>BENDRIEJI REIKALAVIMAI TECHNINEI IR PROGRAMINEI ĮRANGAI</w:t>
      </w:r>
    </w:p>
    <w:p w:rsidR="00270261" w:rsidRPr="00B11919" w:rsidRDefault="00270261" w:rsidP="00270261">
      <w:pPr>
        <w:contextualSpacing/>
        <w:jc w:val="center"/>
        <w:rPr>
          <w:b/>
          <w:bCs w:val="0"/>
          <w:sz w:val="22"/>
          <w:szCs w:val="22"/>
        </w:rPr>
      </w:pPr>
    </w:p>
    <w:p w:rsidR="00270261" w:rsidRPr="00B11919" w:rsidRDefault="00270261" w:rsidP="00270261">
      <w:pPr>
        <w:pStyle w:val="WW-TextBodyIndent"/>
        <w:numPr>
          <w:ilvl w:val="0"/>
          <w:numId w:val="11"/>
        </w:numPr>
        <w:spacing w:after="0"/>
        <w:ind w:left="709" w:right="-143" w:hanging="283"/>
        <w:jc w:val="both"/>
        <w:rPr>
          <w:rFonts w:ascii="Times New Roman" w:hAnsi="Times New Roman" w:cs="Times New Roman"/>
          <w:color w:val="000000"/>
          <w:sz w:val="22"/>
          <w:szCs w:val="22"/>
        </w:rPr>
      </w:pPr>
      <w:r w:rsidRPr="00B11919">
        <w:rPr>
          <w:rFonts w:ascii="Times New Roman" w:hAnsi="Times New Roman" w:cs="Times New Roman"/>
          <w:color w:val="000000"/>
          <w:sz w:val="22"/>
          <w:szCs w:val="22"/>
        </w:rPr>
        <w:t xml:space="preserve">Šie bendrieji reikalavimai taikomi visai įsigyjamai įrangai ir paslaugoms (toliau – įranga). </w:t>
      </w:r>
    </w:p>
    <w:p w:rsidR="00270261" w:rsidRPr="00B11919" w:rsidRDefault="00270261" w:rsidP="00270261">
      <w:pPr>
        <w:pStyle w:val="WW-TextBodyIndent"/>
        <w:numPr>
          <w:ilvl w:val="0"/>
          <w:numId w:val="11"/>
        </w:numPr>
        <w:spacing w:after="0"/>
        <w:ind w:left="709" w:right="-143" w:hanging="283"/>
        <w:jc w:val="both"/>
        <w:rPr>
          <w:rFonts w:ascii="Times New Roman" w:hAnsi="Times New Roman" w:cs="Times New Roman"/>
          <w:bCs/>
          <w:sz w:val="22"/>
          <w:szCs w:val="22"/>
        </w:rPr>
      </w:pPr>
      <w:r w:rsidRPr="00B11919">
        <w:rPr>
          <w:rFonts w:ascii="Times New Roman" w:hAnsi="Times New Roman" w:cs="Times New Roman"/>
          <w:bCs/>
          <w:color w:val="000000"/>
          <w:sz w:val="22"/>
          <w:szCs w:val="22"/>
        </w:rPr>
        <w:t>Tikslas ir užduotys:</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000000"/>
          <w:sz w:val="22"/>
          <w:szCs w:val="22"/>
        </w:rPr>
        <w:t xml:space="preserve"> Šia </w:t>
      </w:r>
      <w:r w:rsidR="00BE2FFD">
        <w:rPr>
          <w:rFonts w:ascii="Times New Roman" w:hAnsi="Times New Roman" w:cs="Times New Roman"/>
          <w:color w:val="000000"/>
          <w:sz w:val="22"/>
          <w:szCs w:val="22"/>
        </w:rPr>
        <w:t>Sutartimi</w:t>
      </w:r>
      <w:r w:rsidRPr="00B11919">
        <w:rPr>
          <w:rFonts w:ascii="Times New Roman" w:hAnsi="Times New Roman" w:cs="Times New Roman"/>
          <w:color w:val="000000"/>
          <w:sz w:val="22"/>
          <w:szCs w:val="22"/>
        </w:rPr>
        <w:t xml:space="preserve"> įsigyjama įranga turi </w:t>
      </w:r>
      <w:r w:rsidRPr="00B11919">
        <w:rPr>
          <w:rFonts w:ascii="Times New Roman" w:hAnsi="Times New Roman" w:cs="Times New Roman"/>
          <w:color w:val="auto"/>
          <w:sz w:val="22"/>
          <w:szCs w:val="22"/>
        </w:rPr>
        <w:t>įgalinti:</w:t>
      </w:r>
    </w:p>
    <w:p w:rsidR="00270261" w:rsidRPr="00B11919" w:rsidRDefault="00270261" w:rsidP="00270261">
      <w:pPr>
        <w:pStyle w:val="WW-TextBodyIndent"/>
        <w:numPr>
          <w:ilvl w:val="2"/>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w:t>
      </w:r>
      <w:r w:rsidR="00C25FE3" w:rsidRPr="00B11919">
        <w:rPr>
          <w:rFonts w:ascii="Times New Roman" w:hAnsi="Times New Roman" w:cs="Times New Roman"/>
          <w:color w:val="auto"/>
          <w:sz w:val="22"/>
          <w:szCs w:val="22"/>
        </w:rPr>
        <w:t>Pirkėjo</w:t>
      </w:r>
      <w:r w:rsidRPr="00B11919">
        <w:rPr>
          <w:rFonts w:ascii="Times New Roman" w:hAnsi="Times New Roman" w:cs="Times New Roman"/>
          <w:color w:val="auto"/>
          <w:sz w:val="22"/>
          <w:szCs w:val="22"/>
        </w:rPr>
        <w:t xml:space="preserve"> gaunamo ir siunčiamo elektroninio pašto saugos padidinimą;</w:t>
      </w:r>
    </w:p>
    <w:p w:rsidR="00270261" w:rsidRPr="00B11919" w:rsidRDefault="00C25FE3" w:rsidP="00270261">
      <w:pPr>
        <w:pStyle w:val="WW-TextBodyIndent"/>
        <w:numPr>
          <w:ilvl w:val="2"/>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Pirkėjo</w:t>
      </w:r>
      <w:r w:rsidR="00270261" w:rsidRPr="00B11919">
        <w:rPr>
          <w:rFonts w:ascii="Times New Roman" w:hAnsi="Times New Roman" w:cs="Times New Roman"/>
          <w:color w:val="auto"/>
          <w:sz w:val="22"/>
          <w:szCs w:val="22"/>
        </w:rPr>
        <w:t xml:space="preserve"> elektroninio pašto infrastruktūros atitikties Organizacinių ir techninių kibernetinio saugumo reikalavimų, taikomų kibernetinio saugumo subjektams, apraše, patvirtintame Lietuvos Respublikos Vyriausybės 2018 m. gruodžio 5 d. nutarimu Nr. 1209, bei kituose teisės aktuose nustatytiems reikalavimams užtikrinimą.</w:t>
      </w:r>
    </w:p>
    <w:p w:rsidR="00270261" w:rsidRPr="00B11919" w:rsidRDefault="00270261" w:rsidP="00BE0CF5">
      <w:pPr>
        <w:pStyle w:val="WW-TextBodyIndent"/>
        <w:numPr>
          <w:ilvl w:val="0"/>
          <w:numId w:val="11"/>
        </w:numPr>
        <w:spacing w:after="0"/>
        <w:ind w:left="709" w:hanging="283"/>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w:t>
      </w:r>
      <w:r w:rsidR="00BE2FFD">
        <w:rPr>
          <w:rFonts w:ascii="Times New Roman" w:hAnsi="Times New Roman" w:cs="Times New Roman"/>
          <w:color w:val="auto"/>
          <w:sz w:val="22"/>
          <w:szCs w:val="22"/>
        </w:rPr>
        <w:t xml:space="preserve">Sutarties įvykdymo </w:t>
      </w:r>
      <w:r w:rsidRPr="00B11919">
        <w:rPr>
          <w:rFonts w:ascii="Times New Roman" w:hAnsi="Times New Roman" w:cs="Times New Roman"/>
          <w:color w:val="auto"/>
          <w:sz w:val="22"/>
          <w:szCs w:val="22"/>
        </w:rPr>
        <w:t xml:space="preserve"> rezultate turi būti:</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pateikta programinė įranga ir jos licencijos, atitinkančios šios techninės specifikacijos reikalavimus;</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ši</w:t>
      </w:r>
      <w:r w:rsidR="00BE2FFD">
        <w:rPr>
          <w:rFonts w:ascii="Times New Roman" w:hAnsi="Times New Roman" w:cs="Times New Roman"/>
          <w:color w:val="auto"/>
          <w:sz w:val="22"/>
          <w:szCs w:val="22"/>
        </w:rPr>
        <w:t>a</w:t>
      </w:r>
      <w:r w:rsidRPr="00B11919">
        <w:rPr>
          <w:rFonts w:ascii="Times New Roman" w:hAnsi="Times New Roman" w:cs="Times New Roman"/>
          <w:color w:val="auto"/>
          <w:sz w:val="22"/>
          <w:szCs w:val="22"/>
        </w:rPr>
        <w:t xml:space="preserve"> </w:t>
      </w:r>
      <w:r w:rsidR="007C11FE">
        <w:rPr>
          <w:rFonts w:ascii="Times New Roman" w:hAnsi="Times New Roman" w:cs="Times New Roman"/>
          <w:color w:val="auto"/>
          <w:sz w:val="22"/>
          <w:szCs w:val="22"/>
        </w:rPr>
        <w:t>S</w:t>
      </w:r>
      <w:r w:rsidR="00BE2FFD">
        <w:rPr>
          <w:rFonts w:ascii="Times New Roman" w:hAnsi="Times New Roman" w:cs="Times New Roman"/>
          <w:color w:val="auto"/>
          <w:sz w:val="22"/>
          <w:szCs w:val="22"/>
        </w:rPr>
        <w:t>utartimi</w:t>
      </w:r>
      <w:r w:rsidRPr="00B11919">
        <w:rPr>
          <w:rFonts w:ascii="Times New Roman" w:hAnsi="Times New Roman" w:cs="Times New Roman"/>
          <w:color w:val="auto"/>
          <w:sz w:val="22"/>
          <w:szCs w:val="22"/>
        </w:rPr>
        <w:t xml:space="preserve"> įsigyta apsaugos programinė įranga įdiegta darbui elektroninio pašto šliuzo (angl. </w:t>
      </w:r>
      <w:r w:rsidRPr="00B11919">
        <w:rPr>
          <w:rFonts w:ascii="Times New Roman" w:hAnsi="Times New Roman" w:cs="Times New Roman"/>
          <w:i/>
          <w:color w:val="auto"/>
          <w:sz w:val="22"/>
          <w:szCs w:val="22"/>
        </w:rPr>
        <w:t>gateway</w:t>
      </w:r>
      <w:r w:rsidRPr="00B11919">
        <w:rPr>
          <w:rFonts w:ascii="Times New Roman" w:hAnsi="Times New Roman" w:cs="Times New Roman"/>
          <w:color w:val="auto"/>
          <w:sz w:val="22"/>
          <w:szCs w:val="22"/>
        </w:rPr>
        <w:t xml:space="preserve">) režimu </w:t>
      </w:r>
      <w:r w:rsidR="00BE2FFD">
        <w:rPr>
          <w:rFonts w:ascii="Times New Roman" w:hAnsi="Times New Roman" w:cs="Times New Roman"/>
          <w:color w:val="auto"/>
          <w:sz w:val="22"/>
          <w:szCs w:val="22"/>
        </w:rPr>
        <w:t>Pirkėjo</w:t>
      </w:r>
      <w:r w:rsidR="007C11FE">
        <w:rPr>
          <w:rFonts w:ascii="Times New Roman" w:hAnsi="Times New Roman" w:cs="Times New Roman"/>
          <w:color w:val="auto"/>
          <w:sz w:val="22"/>
          <w:szCs w:val="22"/>
        </w:rPr>
        <w:t xml:space="preserve"> </w:t>
      </w:r>
      <w:r w:rsidRPr="00B11919">
        <w:rPr>
          <w:rFonts w:ascii="Times New Roman" w:hAnsi="Times New Roman" w:cs="Times New Roman"/>
          <w:color w:val="auto"/>
          <w:sz w:val="22"/>
          <w:szCs w:val="22"/>
        </w:rPr>
        <w:t>lokaliame tinkle, naudo</w:t>
      </w:r>
      <w:r w:rsidR="00C25FE3" w:rsidRPr="00B11919">
        <w:rPr>
          <w:rFonts w:ascii="Times New Roman" w:hAnsi="Times New Roman" w:cs="Times New Roman"/>
          <w:color w:val="auto"/>
          <w:sz w:val="22"/>
          <w:szCs w:val="22"/>
        </w:rPr>
        <w:t>jant Pirkėjo</w:t>
      </w:r>
      <w:r w:rsidRPr="00B11919">
        <w:rPr>
          <w:rFonts w:ascii="Times New Roman" w:hAnsi="Times New Roman" w:cs="Times New Roman"/>
          <w:color w:val="auto"/>
          <w:sz w:val="22"/>
          <w:szCs w:val="22"/>
        </w:rPr>
        <w:t xml:space="preserve"> pateiktus virtualizavimo resursus;</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w:t>
      </w:r>
      <w:r w:rsidR="007C11FE" w:rsidRPr="00B11919">
        <w:rPr>
          <w:rFonts w:ascii="Times New Roman" w:hAnsi="Times New Roman" w:cs="Times New Roman"/>
          <w:color w:val="auto"/>
          <w:sz w:val="22"/>
          <w:szCs w:val="22"/>
        </w:rPr>
        <w:t>Š</w:t>
      </w:r>
      <w:r w:rsidRPr="00B11919">
        <w:rPr>
          <w:rFonts w:ascii="Times New Roman" w:hAnsi="Times New Roman" w:cs="Times New Roman"/>
          <w:color w:val="auto"/>
          <w:sz w:val="22"/>
          <w:szCs w:val="22"/>
        </w:rPr>
        <w:t>i</w:t>
      </w:r>
      <w:r w:rsidR="00BE2FFD">
        <w:rPr>
          <w:rFonts w:ascii="Times New Roman" w:hAnsi="Times New Roman" w:cs="Times New Roman"/>
          <w:color w:val="auto"/>
          <w:sz w:val="22"/>
          <w:szCs w:val="22"/>
        </w:rPr>
        <w:t>a</w:t>
      </w:r>
      <w:r w:rsidR="007C11FE">
        <w:rPr>
          <w:rFonts w:ascii="Times New Roman" w:hAnsi="Times New Roman" w:cs="Times New Roman"/>
          <w:color w:val="auto"/>
          <w:sz w:val="22"/>
          <w:szCs w:val="22"/>
        </w:rPr>
        <w:t xml:space="preserve"> S</w:t>
      </w:r>
      <w:r w:rsidR="00BE2FFD">
        <w:rPr>
          <w:rFonts w:ascii="Times New Roman" w:hAnsi="Times New Roman" w:cs="Times New Roman"/>
          <w:color w:val="auto"/>
          <w:sz w:val="22"/>
          <w:szCs w:val="22"/>
        </w:rPr>
        <w:t>utartimi</w:t>
      </w:r>
      <w:r w:rsidR="007C11FE">
        <w:rPr>
          <w:rFonts w:ascii="Times New Roman" w:hAnsi="Times New Roman" w:cs="Times New Roman"/>
          <w:color w:val="auto"/>
          <w:sz w:val="22"/>
          <w:szCs w:val="22"/>
        </w:rPr>
        <w:t xml:space="preserve"> </w:t>
      </w:r>
      <w:r w:rsidRPr="00B11919">
        <w:rPr>
          <w:rFonts w:ascii="Times New Roman" w:hAnsi="Times New Roman" w:cs="Times New Roman"/>
          <w:color w:val="auto"/>
          <w:sz w:val="22"/>
          <w:szCs w:val="22"/>
        </w:rPr>
        <w:t xml:space="preserve">įsigyta analizės programinė įranga įdiegta, integruojant su įsigyta apsaugos įranga, darbui </w:t>
      </w:r>
      <w:r w:rsidR="00C25FE3" w:rsidRPr="00B11919">
        <w:rPr>
          <w:rFonts w:ascii="Times New Roman" w:hAnsi="Times New Roman" w:cs="Times New Roman"/>
          <w:color w:val="auto"/>
          <w:sz w:val="22"/>
          <w:szCs w:val="22"/>
        </w:rPr>
        <w:t>Pirkėjo</w:t>
      </w:r>
      <w:r w:rsidRPr="00B11919">
        <w:rPr>
          <w:rFonts w:ascii="Times New Roman" w:hAnsi="Times New Roman" w:cs="Times New Roman"/>
          <w:color w:val="auto"/>
          <w:sz w:val="22"/>
          <w:szCs w:val="22"/>
        </w:rPr>
        <w:t xml:space="preserve"> lokaliame tinkle, naudojant </w:t>
      </w:r>
      <w:r w:rsidR="00BE2FFD">
        <w:rPr>
          <w:rFonts w:ascii="Times New Roman" w:hAnsi="Times New Roman" w:cs="Times New Roman"/>
          <w:color w:val="auto"/>
          <w:sz w:val="22"/>
          <w:szCs w:val="22"/>
        </w:rPr>
        <w:t>Pirkėjo</w:t>
      </w:r>
      <w:r w:rsidRPr="00B11919">
        <w:rPr>
          <w:rFonts w:ascii="Times New Roman" w:hAnsi="Times New Roman" w:cs="Times New Roman"/>
          <w:color w:val="auto"/>
          <w:sz w:val="22"/>
          <w:szCs w:val="22"/>
        </w:rPr>
        <w:t xml:space="preserve"> pateiktus virtualizavimo resursus;</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pateiktoji įranga integ</w:t>
      </w:r>
      <w:r w:rsidR="00C25FE3" w:rsidRPr="00B11919">
        <w:rPr>
          <w:rFonts w:ascii="Times New Roman" w:hAnsi="Times New Roman" w:cs="Times New Roman"/>
          <w:color w:val="auto"/>
          <w:sz w:val="22"/>
          <w:szCs w:val="22"/>
        </w:rPr>
        <w:t>ruota su Pirkėjo</w:t>
      </w:r>
      <w:r w:rsidRPr="00B11919">
        <w:rPr>
          <w:rFonts w:ascii="Times New Roman" w:hAnsi="Times New Roman" w:cs="Times New Roman"/>
          <w:color w:val="auto"/>
          <w:sz w:val="22"/>
          <w:szCs w:val="22"/>
        </w:rPr>
        <w:t xml:space="preserve"> įsigyta ir naudojama FortiSIEM v.5.1.x įranga.</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išbandytas pateiktos įrangos funkcionavimas; </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pateikta gamintojo dokumentacija ir parengta bei pateikta atliktų darbų dokumentacija;</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pateikta įranga registruota gamintojo techninio palaikymo siste</w:t>
      </w:r>
      <w:r w:rsidR="00C25FE3" w:rsidRPr="00B11919">
        <w:rPr>
          <w:rFonts w:ascii="Times New Roman" w:hAnsi="Times New Roman" w:cs="Times New Roman"/>
          <w:color w:val="auto"/>
          <w:sz w:val="22"/>
          <w:szCs w:val="22"/>
        </w:rPr>
        <w:t>moje Pirkėjo</w:t>
      </w:r>
      <w:r w:rsidRPr="00B11919">
        <w:rPr>
          <w:rFonts w:ascii="Times New Roman" w:hAnsi="Times New Roman" w:cs="Times New Roman"/>
          <w:color w:val="auto"/>
          <w:sz w:val="22"/>
          <w:szCs w:val="22"/>
        </w:rPr>
        <w:t xml:space="preserve"> paskyroje;</w:t>
      </w:r>
    </w:p>
    <w:p w:rsidR="00270261" w:rsidRPr="00B11919" w:rsidRDefault="00BE2FFD" w:rsidP="00BE0CF5">
      <w:pPr>
        <w:pStyle w:val="WW-TextBodyIndent"/>
        <w:numPr>
          <w:ilvl w:val="0"/>
          <w:numId w:val="11"/>
        </w:numPr>
        <w:spacing w:after="0"/>
        <w:ind w:left="709" w:right="-143" w:hanging="283"/>
        <w:jc w:val="both"/>
        <w:rPr>
          <w:rFonts w:ascii="Times New Roman" w:hAnsi="Times New Roman" w:cs="Times New Roman"/>
          <w:color w:val="auto"/>
          <w:sz w:val="22"/>
          <w:szCs w:val="22"/>
        </w:rPr>
      </w:pPr>
      <w:r>
        <w:rPr>
          <w:rFonts w:ascii="Times New Roman" w:hAnsi="Times New Roman" w:cs="Times New Roman"/>
          <w:color w:val="auto"/>
          <w:sz w:val="22"/>
          <w:szCs w:val="22"/>
        </w:rPr>
        <w:t>Perkamos</w:t>
      </w:r>
      <w:r w:rsidR="00270261" w:rsidRPr="00B11919">
        <w:rPr>
          <w:rFonts w:ascii="Times New Roman" w:hAnsi="Times New Roman" w:cs="Times New Roman"/>
          <w:color w:val="auto"/>
          <w:sz w:val="22"/>
          <w:szCs w:val="22"/>
        </w:rPr>
        <w:t xml:space="preserve"> įrangos</w:t>
      </w:r>
      <w:r w:rsidR="00270261" w:rsidRPr="00B11919">
        <w:rPr>
          <w:rFonts w:ascii="Times New Roman" w:hAnsi="Times New Roman" w:cs="Times New Roman"/>
          <w:b/>
          <w:bCs/>
          <w:color w:val="auto"/>
          <w:sz w:val="22"/>
          <w:szCs w:val="22"/>
        </w:rPr>
        <w:t xml:space="preserve"> v</w:t>
      </w:r>
      <w:r w:rsidR="00270261" w:rsidRPr="00B11919">
        <w:rPr>
          <w:rFonts w:ascii="Times New Roman" w:hAnsi="Times New Roman" w:cs="Times New Roman"/>
          <w:color w:val="auto"/>
          <w:sz w:val="22"/>
          <w:szCs w:val="22"/>
        </w:rPr>
        <w:t>aldymo sąsajos (</w:t>
      </w:r>
      <w:r w:rsidR="00270261" w:rsidRPr="00B11919">
        <w:rPr>
          <w:rFonts w:ascii="Times New Roman" w:hAnsi="Times New Roman" w:cs="Times New Roman"/>
          <w:i/>
          <w:color w:val="auto"/>
          <w:sz w:val="22"/>
          <w:szCs w:val="22"/>
        </w:rPr>
        <w:t>angl. interface</w:t>
      </w:r>
      <w:r w:rsidR="00270261" w:rsidRPr="00B11919">
        <w:rPr>
          <w:rFonts w:ascii="Times New Roman" w:hAnsi="Times New Roman" w:cs="Times New Roman"/>
          <w:color w:val="auto"/>
          <w:sz w:val="22"/>
          <w:szCs w:val="22"/>
        </w:rPr>
        <w:t>), sisteminiai pranešimai, d</w:t>
      </w:r>
      <w:r w:rsidR="007C11FE">
        <w:rPr>
          <w:rFonts w:ascii="Times New Roman" w:hAnsi="Times New Roman" w:cs="Times New Roman"/>
          <w:color w:val="auto"/>
          <w:sz w:val="22"/>
          <w:szCs w:val="22"/>
        </w:rPr>
        <w:t xml:space="preserve">okumentacija, pagalbos žinynai </w:t>
      </w:r>
      <w:r w:rsidR="00270261" w:rsidRPr="00B11919">
        <w:rPr>
          <w:rFonts w:ascii="Times New Roman" w:hAnsi="Times New Roman" w:cs="Times New Roman"/>
          <w:color w:val="auto"/>
          <w:sz w:val="22"/>
          <w:szCs w:val="22"/>
        </w:rPr>
        <w:t>turi būti lietuvių arba anglų kalba. Tiekėjo teikiama dokumentacija turi būti parengta lietuvių kalba.</w:t>
      </w:r>
    </w:p>
    <w:p w:rsidR="00270261" w:rsidRPr="00B11919" w:rsidRDefault="00270261" w:rsidP="00BE0CF5">
      <w:pPr>
        <w:pStyle w:val="WW-TextBodyIndent"/>
        <w:numPr>
          <w:ilvl w:val="0"/>
          <w:numId w:val="11"/>
        </w:numPr>
        <w:spacing w:after="0"/>
        <w:ind w:left="709" w:right="-143" w:hanging="283"/>
        <w:jc w:val="both"/>
        <w:rPr>
          <w:rFonts w:ascii="Times New Roman" w:hAnsi="Times New Roman" w:cs="Times New Roman"/>
          <w:b/>
          <w:color w:val="auto"/>
          <w:sz w:val="22"/>
          <w:szCs w:val="22"/>
        </w:rPr>
      </w:pPr>
      <w:r w:rsidRPr="00B11919">
        <w:rPr>
          <w:rFonts w:ascii="Times New Roman" w:hAnsi="Times New Roman" w:cs="Times New Roman"/>
          <w:b/>
          <w:color w:val="auto"/>
          <w:sz w:val="22"/>
          <w:szCs w:val="22"/>
        </w:rPr>
        <w:t xml:space="preserve">Reikalavimai įrangos diegimui </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Tiekėjas privalės:</w:t>
      </w:r>
    </w:p>
    <w:p w:rsidR="00270261" w:rsidRPr="00B11919" w:rsidRDefault="00270261" w:rsidP="00270261">
      <w:pPr>
        <w:pStyle w:val="WW-TextBodyIndent"/>
        <w:numPr>
          <w:ilvl w:val="2"/>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pateiktą įrangą instaliuoti pagal įrangos gamintojo reikalavimus;</w:t>
      </w:r>
    </w:p>
    <w:p w:rsidR="00270261" w:rsidRPr="00B11919" w:rsidRDefault="00270261" w:rsidP="00270261">
      <w:pPr>
        <w:pStyle w:val="WW-TextBodyIndent"/>
        <w:numPr>
          <w:ilvl w:val="2"/>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pateiktą įrangą konfigūruoti pagal įrangos gamintojo rekomendacijas ir </w:t>
      </w:r>
      <w:r w:rsidR="00C25FE3" w:rsidRPr="00B11919">
        <w:rPr>
          <w:rFonts w:ascii="Times New Roman" w:hAnsi="Times New Roman" w:cs="Times New Roman"/>
          <w:color w:val="auto"/>
          <w:sz w:val="22"/>
          <w:szCs w:val="22"/>
        </w:rPr>
        <w:t>Pirkėjo</w:t>
      </w:r>
      <w:r w:rsidRPr="00B11919">
        <w:rPr>
          <w:rFonts w:ascii="Times New Roman" w:hAnsi="Times New Roman" w:cs="Times New Roman"/>
          <w:color w:val="auto"/>
          <w:sz w:val="22"/>
          <w:szCs w:val="22"/>
        </w:rPr>
        <w:t xml:space="preserve"> pateiktus duomenis;</w:t>
      </w:r>
    </w:p>
    <w:p w:rsidR="00270261" w:rsidRPr="00B11919" w:rsidRDefault="00270261" w:rsidP="00270261">
      <w:pPr>
        <w:pStyle w:val="WW-TextBodyIndent"/>
        <w:numPr>
          <w:ilvl w:val="2"/>
          <w:numId w:val="11"/>
        </w:numPr>
        <w:spacing w:after="0"/>
        <w:jc w:val="both"/>
        <w:rPr>
          <w:rFonts w:ascii="Times New Roman" w:hAnsi="Times New Roman" w:cs="Times New Roman"/>
          <w:color w:val="auto"/>
          <w:sz w:val="22"/>
          <w:szCs w:val="22"/>
        </w:rPr>
      </w:pPr>
      <w:bookmarkStart w:id="1" w:name="_Ref283729756"/>
      <w:bookmarkEnd w:id="1"/>
      <w:r w:rsidRPr="00B11919">
        <w:rPr>
          <w:rFonts w:ascii="Times New Roman" w:hAnsi="Times New Roman" w:cs="Times New Roman"/>
          <w:color w:val="auto"/>
          <w:sz w:val="22"/>
          <w:szCs w:val="22"/>
        </w:rPr>
        <w:t>išbandyti pateiktos įrangos funkcionavimą;</w:t>
      </w:r>
    </w:p>
    <w:p w:rsidR="00270261" w:rsidRPr="00B11919" w:rsidRDefault="00270261" w:rsidP="00270261">
      <w:pPr>
        <w:pStyle w:val="WW-TextBodyIndent"/>
        <w:numPr>
          <w:ilvl w:val="2"/>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integruoti pateiktąją įrang</w:t>
      </w:r>
      <w:r w:rsidR="00C25FE3" w:rsidRPr="00B11919">
        <w:rPr>
          <w:rFonts w:ascii="Times New Roman" w:hAnsi="Times New Roman" w:cs="Times New Roman"/>
          <w:color w:val="auto"/>
          <w:sz w:val="22"/>
          <w:szCs w:val="22"/>
        </w:rPr>
        <w:t>ą su Pirkėjo</w:t>
      </w:r>
      <w:r w:rsidRPr="00B11919">
        <w:rPr>
          <w:rFonts w:ascii="Times New Roman" w:hAnsi="Times New Roman" w:cs="Times New Roman"/>
          <w:color w:val="auto"/>
          <w:sz w:val="22"/>
          <w:szCs w:val="22"/>
        </w:rPr>
        <w:t xml:space="preserve"> turima Fortinet FortiSIEM įranga;</w:t>
      </w:r>
    </w:p>
    <w:p w:rsidR="00270261" w:rsidRPr="00B11919" w:rsidRDefault="00270261" w:rsidP="00270261">
      <w:pPr>
        <w:pStyle w:val="WW-TextBodyIndent"/>
        <w:numPr>
          <w:ilvl w:val="2"/>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įrangos montavimo, instaliavimo, diegim</w:t>
      </w:r>
      <w:r w:rsidR="00C25FE3" w:rsidRPr="00B11919">
        <w:rPr>
          <w:rFonts w:ascii="Times New Roman" w:hAnsi="Times New Roman" w:cs="Times New Roman"/>
          <w:color w:val="auto"/>
          <w:sz w:val="22"/>
          <w:szCs w:val="22"/>
        </w:rPr>
        <w:t>o metu supažindinti Pirkėjo</w:t>
      </w:r>
      <w:r w:rsidRPr="00B11919">
        <w:rPr>
          <w:rFonts w:ascii="Times New Roman" w:hAnsi="Times New Roman" w:cs="Times New Roman"/>
          <w:color w:val="auto"/>
          <w:sz w:val="22"/>
          <w:szCs w:val="22"/>
        </w:rPr>
        <w:t xml:space="preserve"> atsakingus darbuotojus su įranga ir dokumentacija.</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Per</w:t>
      </w:r>
      <w:r w:rsidR="00C25FE3" w:rsidRPr="00B11919">
        <w:rPr>
          <w:rFonts w:ascii="Times New Roman" w:hAnsi="Times New Roman" w:cs="Times New Roman"/>
          <w:color w:val="auto"/>
          <w:sz w:val="22"/>
          <w:szCs w:val="22"/>
        </w:rPr>
        <w:t>duoti Pirkėjui</w:t>
      </w:r>
      <w:r w:rsidRPr="00B11919">
        <w:rPr>
          <w:rFonts w:ascii="Times New Roman" w:hAnsi="Times New Roman" w:cs="Times New Roman"/>
          <w:color w:val="auto"/>
          <w:sz w:val="22"/>
          <w:szCs w:val="22"/>
        </w:rPr>
        <w:t xml:space="preserve"> pilnai veikiančią įrangą, atitinkančią visus pirkimo dokumentų reikalavimus.</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Įdiegta įranga turės atitikti techninėje specifikacijoje įvardintus reikalavimus ir  veikti be klaidų ar įspėjimų apie nekorektišką veikimą ar galimus gedimus.</w:t>
      </w:r>
    </w:p>
    <w:p w:rsidR="00270261" w:rsidRPr="00B11919" w:rsidRDefault="00270261" w:rsidP="00BE0CF5">
      <w:pPr>
        <w:pStyle w:val="WW-TextBodyIndent"/>
        <w:numPr>
          <w:ilvl w:val="0"/>
          <w:numId w:val="11"/>
        </w:numPr>
        <w:spacing w:after="0"/>
        <w:ind w:left="709" w:right="-143" w:hanging="283"/>
        <w:jc w:val="both"/>
        <w:rPr>
          <w:rFonts w:ascii="Times New Roman" w:hAnsi="Times New Roman" w:cs="Times New Roman"/>
          <w:color w:val="auto"/>
          <w:sz w:val="22"/>
          <w:szCs w:val="22"/>
        </w:rPr>
      </w:pPr>
      <w:r w:rsidRPr="00B11919">
        <w:rPr>
          <w:rFonts w:ascii="Times New Roman" w:hAnsi="Times New Roman" w:cs="Times New Roman"/>
          <w:b/>
          <w:color w:val="auto"/>
          <w:sz w:val="22"/>
          <w:szCs w:val="22"/>
        </w:rPr>
        <w:t xml:space="preserve"> Reikalavimai įrangos suderinamumui, sertifikavimui ir dokumentams.</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w:t>
      </w:r>
      <w:r w:rsidR="00BE2FFD">
        <w:rPr>
          <w:rFonts w:ascii="Times New Roman" w:hAnsi="Times New Roman" w:cs="Times New Roman"/>
          <w:color w:val="auto"/>
          <w:sz w:val="22"/>
          <w:szCs w:val="22"/>
        </w:rPr>
        <w:t>T</w:t>
      </w:r>
      <w:r w:rsidRPr="00B11919">
        <w:rPr>
          <w:rFonts w:ascii="Times New Roman" w:hAnsi="Times New Roman" w:cs="Times New Roman"/>
          <w:color w:val="auto"/>
          <w:sz w:val="22"/>
          <w:szCs w:val="22"/>
        </w:rPr>
        <w:t>uri būti pateikti (lietuvių arba anglų kalba) gamintojo techniniai dokumentai arba oficialių kokybės kontrolės institucijų ar pripažintą kompetenciją turinčių agentūrų išduotos pažymos, kurios liudija, kad įrangos kokybė atitinka arba viršija techninės specifikacijos reikalavimus .</w:t>
      </w:r>
    </w:p>
    <w:p w:rsidR="00270261" w:rsidRPr="00B11919" w:rsidRDefault="00270261" w:rsidP="00270261">
      <w:pPr>
        <w:pStyle w:val="WW-TextBodyIndent"/>
        <w:numPr>
          <w:ilvl w:val="0"/>
          <w:numId w:val="11"/>
        </w:numPr>
        <w:spacing w:after="0"/>
        <w:ind w:right="-142"/>
        <w:jc w:val="both"/>
        <w:rPr>
          <w:rFonts w:ascii="Times New Roman" w:hAnsi="Times New Roman" w:cs="Times New Roman"/>
          <w:color w:val="auto"/>
          <w:sz w:val="22"/>
          <w:szCs w:val="22"/>
        </w:rPr>
      </w:pPr>
      <w:r w:rsidRPr="00B11919">
        <w:rPr>
          <w:rFonts w:ascii="Times New Roman" w:hAnsi="Times New Roman" w:cs="Times New Roman"/>
          <w:b/>
          <w:color w:val="auto"/>
          <w:sz w:val="22"/>
          <w:szCs w:val="22"/>
        </w:rPr>
        <w:t xml:space="preserve"> Reikalavimai programinei įrangai, licencijoms ir sertifikatams.</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Jeigu nenurodyta kitaip, licencijos turi būti suteikiamos naudoti su </w:t>
      </w:r>
      <w:r w:rsidR="00DC0807">
        <w:rPr>
          <w:rFonts w:ascii="Times New Roman" w:hAnsi="Times New Roman" w:cs="Times New Roman"/>
          <w:color w:val="auto"/>
          <w:sz w:val="22"/>
          <w:szCs w:val="22"/>
        </w:rPr>
        <w:t>perkama</w:t>
      </w:r>
      <w:r w:rsidRPr="00B11919">
        <w:rPr>
          <w:rFonts w:ascii="Times New Roman" w:hAnsi="Times New Roman" w:cs="Times New Roman"/>
          <w:color w:val="auto"/>
          <w:sz w:val="22"/>
          <w:szCs w:val="22"/>
        </w:rPr>
        <w:t xml:space="preserve"> įranga neribotam laikotarpiui.</w:t>
      </w:r>
    </w:p>
    <w:p w:rsidR="00270261" w:rsidRPr="00B11919" w:rsidRDefault="00270261" w:rsidP="00270261">
      <w:pPr>
        <w:pStyle w:val="WW-TextBodyIndent"/>
        <w:numPr>
          <w:ilvl w:val="0"/>
          <w:numId w:val="11"/>
        </w:numPr>
        <w:spacing w:after="0"/>
        <w:ind w:right="-142"/>
        <w:jc w:val="both"/>
        <w:rPr>
          <w:rFonts w:ascii="Times New Roman" w:hAnsi="Times New Roman" w:cs="Times New Roman"/>
          <w:color w:val="auto"/>
          <w:sz w:val="22"/>
          <w:szCs w:val="22"/>
        </w:rPr>
      </w:pPr>
      <w:bookmarkStart w:id="2" w:name="_Ref282594495"/>
      <w:bookmarkStart w:id="3" w:name="_Ref283716735"/>
      <w:bookmarkEnd w:id="2"/>
      <w:bookmarkEnd w:id="3"/>
      <w:r w:rsidRPr="00B11919">
        <w:rPr>
          <w:rFonts w:ascii="Times New Roman" w:hAnsi="Times New Roman" w:cs="Times New Roman"/>
          <w:b/>
          <w:color w:val="auto"/>
          <w:sz w:val="22"/>
          <w:szCs w:val="22"/>
        </w:rPr>
        <w:t>Reikalavimai dokumentacijai.</w:t>
      </w:r>
    </w:p>
    <w:p w:rsidR="00270261" w:rsidRPr="00B11919" w:rsidRDefault="00270261" w:rsidP="00270261">
      <w:pPr>
        <w:pStyle w:val="WW-TextBodyIndent"/>
        <w:numPr>
          <w:ilvl w:val="1"/>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Tiekėjas privalės pateikti įrangos ir atliktų instaliavimo bei konfigūravimo darbų dokumentaciją (elektroniniu pavidalu ir atspausdintą):</w:t>
      </w:r>
    </w:p>
    <w:p w:rsidR="00270261" w:rsidRPr="00B11919" w:rsidRDefault="00270261" w:rsidP="00270261">
      <w:pPr>
        <w:pStyle w:val="WW-TextBodyIndent"/>
        <w:numPr>
          <w:ilvl w:val="2"/>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pateiktos įrangos gamintojo eksploatacinę dokumentaciją (lietuvių arba anglų kalba);</w:t>
      </w:r>
    </w:p>
    <w:p w:rsidR="00270261" w:rsidRPr="00B11919" w:rsidRDefault="00270261" w:rsidP="00270261">
      <w:pPr>
        <w:pStyle w:val="WW-TextBodyIndent"/>
        <w:numPr>
          <w:ilvl w:val="2"/>
          <w:numId w:val="11"/>
        </w:numPr>
        <w:spacing w:after="0"/>
        <w:jc w:val="both"/>
        <w:rPr>
          <w:rFonts w:ascii="Times New Roman" w:hAnsi="Times New Roman" w:cs="Times New Roman"/>
          <w:color w:val="auto"/>
          <w:sz w:val="22"/>
          <w:szCs w:val="22"/>
        </w:rPr>
      </w:pPr>
      <w:bookmarkStart w:id="4" w:name="_Ref283716808"/>
      <w:bookmarkStart w:id="5" w:name="_Ref283716570"/>
      <w:bookmarkEnd w:id="4"/>
      <w:bookmarkEnd w:id="5"/>
      <w:r w:rsidRPr="00B11919">
        <w:rPr>
          <w:rFonts w:ascii="Times New Roman" w:hAnsi="Times New Roman" w:cs="Times New Roman"/>
          <w:color w:val="auto"/>
          <w:sz w:val="22"/>
          <w:szCs w:val="22"/>
        </w:rPr>
        <w:lastRenderedPageBreak/>
        <w:t>instaliavimo metu atliktų darbų detalius aprašymus ir detalius konfigūravimo duomenis, įgalinančius vienareikšmiškai atkartoti atliktus instaliavimo darbus (lietuvių kalba);</w:t>
      </w:r>
    </w:p>
    <w:p w:rsidR="00270261" w:rsidRPr="00B11919" w:rsidRDefault="00270261" w:rsidP="00270261">
      <w:pPr>
        <w:pStyle w:val="WW-TextBodyIndent"/>
        <w:numPr>
          <w:ilvl w:val="2"/>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gamintojo rekomenduotų priežiūros ir valdymo darbų reglamentus bei instrukcijas (lietuvių arba anglų kalba);</w:t>
      </w:r>
    </w:p>
    <w:p w:rsidR="00270261" w:rsidRPr="00B11919" w:rsidRDefault="00270261" w:rsidP="00270261">
      <w:pPr>
        <w:pStyle w:val="WW-TextBodyIndent"/>
        <w:numPr>
          <w:ilvl w:val="2"/>
          <w:numId w:val="11"/>
        </w:numPr>
        <w:spacing w:after="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pateiktos įrangos gamintojų vienareikšmius pavadinimus arba kodus bei serijinius numerius (lietuvių arba anglų kalba).</w:t>
      </w:r>
    </w:p>
    <w:p w:rsidR="00270261" w:rsidRPr="00B11919" w:rsidRDefault="00270261" w:rsidP="00270261">
      <w:pPr>
        <w:pStyle w:val="WW-TextBodyIndent"/>
        <w:numPr>
          <w:ilvl w:val="0"/>
          <w:numId w:val="11"/>
        </w:numPr>
        <w:spacing w:after="0"/>
        <w:ind w:right="-142"/>
        <w:jc w:val="both"/>
        <w:rPr>
          <w:rFonts w:ascii="Times New Roman" w:hAnsi="Times New Roman" w:cs="Times New Roman"/>
          <w:color w:val="auto"/>
          <w:sz w:val="22"/>
          <w:szCs w:val="22"/>
        </w:rPr>
      </w:pPr>
      <w:bookmarkStart w:id="6" w:name="_Ref283215205"/>
      <w:bookmarkEnd w:id="6"/>
      <w:r w:rsidRPr="00B11919">
        <w:rPr>
          <w:rFonts w:ascii="Times New Roman" w:hAnsi="Times New Roman" w:cs="Times New Roman"/>
          <w:b/>
          <w:color w:val="auto"/>
          <w:sz w:val="22"/>
          <w:szCs w:val="22"/>
        </w:rPr>
        <w:t>Reikalavimai garantinei ir techninei priežiūrai.</w:t>
      </w:r>
    </w:p>
    <w:p w:rsidR="00270261" w:rsidRPr="00B11919" w:rsidRDefault="00DC0807" w:rsidP="00270261">
      <w:pPr>
        <w:pStyle w:val="WW-TextBodyIndent"/>
        <w:numPr>
          <w:ilvl w:val="1"/>
          <w:numId w:val="11"/>
        </w:numPr>
        <w:spacing w:after="0"/>
        <w:ind w:left="1020" w:right="-113" w:hanging="340"/>
        <w:jc w:val="both"/>
        <w:rPr>
          <w:rFonts w:ascii="Times New Roman" w:hAnsi="Times New Roman" w:cs="Times New Roman"/>
          <w:color w:val="auto"/>
          <w:sz w:val="22"/>
          <w:szCs w:val="22"/>
        </w:rPr>
      </w:pPr>
      <w:bookmarkStart w:id="7" w:name="_Ref283294878"/>
      <w:bookmarkEnd w:id="7"/>
      <w:r>
        <w:rPr>
          <w:rFonts w:ascii="Times New Roman" w:hAnsi="Times New Roman" w:cs="Times New Roman"/>
          <w:bCs/>
          <w:color w:val="auto"/>
          <w:sz w:val="22"/>
          <w:szCs w:val="22"/>
        </w:rPr>
        <w:t xml:space="preserve"> </w:t>
      </w:r>
      <w:r w:rsidR="00270261" w:rsidRPr="00B11919">
        <w:rPr>
          <w:rFonts w:ascii="Times New Roman" w:hAnsi="Times New Roman" w:cs="Times New Roman"/>
          <w:bCs/>
          <w:color w:val="auto"/>
          <w:sz w:val="22"/>
          <w:szCs w:val="22"/>
        </w:rPr>
        <w:t xml:space="preserve">Įrangai, jei techninėje specifikacijoje neįvardintas kitas terminas, turi būti suteikta 1 (vienerių) metų nuo priėmimo-perdavimo akto pasirašymo dienos </w:t>
      </w:r>
      <w:r w:rsidR="00270261" w:rsidRPr="00B11919">
        <w:rPr>
          <w:rFonts w:ascii="Times New Roman" w:hAnsi="Times New Roman" w:cs="Times New Roman"/>
          <w:bCs/>
          <w:color w:val="auto"/>
          <w:sz w:val="22"/>
          <w:szCs w:val="22"/>
          <w:u w:val="single"/>
        </w:rPr>
        <w:t>gamintojo garantija</w:t>
      </w:r>
      <w:r w:rsidR="00270261" w:rsidRPr="00B11919">
        <w:rPr>
          <w:rFonts w:ascii="Times New Roman" w:hAnsi="Times New Roman" w:cs="Times New Roman"/>
          <w:bCs/>
          <w:color w:val="auto"/>
          <w:sz w:val="22"/>
          <w:szCs w:val="22"/>
        </w:rPr>
        <w:t>, kurios laikotarpiu:</w:t>
      </w:r>
    </w:p>
    <w:p w:rsidR="00270261" w:rsidRPr="00B11919" w:rsidRDefault="00270261" w:rsidP="00270261">
      <w:pPr>
        <w:pStyle w:val="WW-TextBodyIndent"/>
        <w:numPr>
          <w:ilvl w:val="2"/>
          <w:numId w:val="11"/>
        </w:numPr>
        <w:spacing w:after="0"/>
        <w:ind w:right="-142" w:hanging="720"/>
        <w:jc w:val="both"/>
        <w:rPr>
          <w:rFonts w:ascii="Times New Roman" w:hAnsi="Times New Roman" w:cs="Times New Roman"/>
          <w:color w:val="auto"/>
          <w:sz w:val="22"/>
          <w:szCs w:val="22"/>
        </w:rPr>
      </w:pPr>
      <w:r w:rsidRPr="00B11919">
        <w:rPr>
          <w:rFonts w:ascii="Times New Roman" w:hAnsi="Times New Roman" w:cs="Times New Roman"/>
          <w:color w:val="auto"/>
          <w:sz w:val="22"/>
          <w:szCs w:val="22"/>
        </w:rPr>
        <w:t xml:space="preserve"> </w:t>
      </w:r>
      <w:bookmarkStart w:id="8" w:name="_Ref282436980"/>
      <w:bookmarkEnd w:id="8"/>
      <w:r w:rsidRPr="00B11919">
        <w:rPr>
          <w:rFonts w:ascii="Times New Roman" w:hAnsi="Times New Roman" w:cs="Times New Roman"/>
          <w:color w:val="auto"/>
          <w:sz w:val="22"/>
          <w:szCs w:val="22"/>
        </w:rPr>
        <w:t>gamintojo garantinius įsipareigojimus,</w:t>
      </w:r>
      <w:r w:rsidRPr="00B11919">
        <w:rPr>
          <w:rFonts w:ascii="Times New Roman" w:hAnsi="Times New Roman" w:cs="Times New Roman"/>
          <w:sz w:val="22"/>
          <w:szCs w:val="22"/>
        </w:rPr>
        <w:t xml:space="preserve"> kiek jie susiję su įrangos veiklos sutrikimų šalinimu,</w:t>
      </w:r>
      <w:r w:rsidRPr="00B11919">
        <w:rPr>
          <w:rFonts w:ascii="Times New Roman" w:hAnsi="Times New Roman" w:cs="Times New Roman"/>
          <w:color w:val="auto"/>
          <w:sz w:val="22"/>
          <w:szCs w:val="22"/>
        </w:rPr>
        <w:t xml:space="preserve"> įgyvendina tiekėjas (subrangovas);</w:t>
      </w:r>
    </w:p>
    <w:p w:rsidR="00270261" w:rsidRPr="00B11919" w:rsidRDefault="00270261" w:rsidP="00270261">
      <w:pPr>
        <w:pStyle w:val="WW-TextBodyIndent"/>
        <w:numPr>
          <w:ilvl w:val="2"/>
          <w:numId w:val="11"/>
        </w:numPr>
        <w:spacing w:after="0"/>
        <w:ind w:right="-142" w:hanging="720"/>
        <w:jc w:val="both"/>
        <w:rPr>
          <w:rFonts w:ascii="Times New Roman" w:hAnsi="Times New Roman" w:cs="Times New Roman"/>
          <w:color w:val="auto"/>
          <w:sz w:val="22"/>
          <w:szCs w:val="22"/>
        </w:rPr>
      </w:pPr>
      <w:r w:rsidRPr="00B11919">
        <w:rPr>
          <w:rFonts w:ascii="Times New Roman" w:hAnsi="Times New Roman" w:cs="Times New Roman"/>
          <w:b/>
          <w:color w:val="auto"/>
          <w:sz w:val="22"/>
          <w:szCs w:val="22"/>
        </w:rPr>
        <w:t xml:space="preserve"> </w:t>
      </w:r>
      <w:r w:rsidRPr="00B11919">
        <w:rPr>
          <w:rFonts w:ascii="Times New Roman" w:hAnsi="Times New Roman" w:cs="Times New Roman"/>
          <w:bCs/>
          <w:color w:val="auto"/>
          <w:sz w:val="22"/>
          <w:szCs w:val="22"/>
        </w:rPr>
        <w:t>su tiekėju (ar subrangovu)  komunikuojama lietuvių kalba;</w:t>
      </w:r>
    </w:p>
    <w:p w:rsidR="00270261" w:rsidRPr="00B11919" w:rsidRDefault="00270261" w:rsidP="00270261">
      <w:pPr>
        <w:pStyle w:val="WW-TextBodyIndent"/>
        <w:numPr>
          <w:ilvl w:val="2"/>
          <w:numId w:val="11"/>
        </w:numPr>
        <w:spacing w:after="0"/>
        <w:ind w:right="-142" w:hanging="720"/>
        <w:jc w:val="both"/>
        <w:rPr>
          <w:rFonts w:ascii="Times New Roman" w:hAnsi="Times New Roman" w:cs="Times New Roman"/>
          <w:color w:val="auto"/>
          <w:sz w:val="22"/>
          <w:szCs w:val="22"/>
        </w:rPr>
      </w:pPr>
      <w:r w:rsidRPr="00B11919">
        <w:rPr>
          <w:rFonts w:ascii="Times New Roman" w:hAnsi="Times New Roman" w:cs="Times New Roman"/>
          <w:bCs/>
          <w:color w:val="auto"/>
          <w:sz w:val="22"/>
          <w:szCs w:val="22"/>
        </w:rPr>
        <w:t xml:space="preserve"> nemokamai teikiami įrangos atnaujinimai ir naujausios programinės įrangos versijos su licencijomis jas naudoti;</w:t>
      </w:r>
    </w:p>
    <w:p w:rsidR="00270261" w:rsidRPr="00B11919" w:rsidRDefault="00270261" w:rsidP="00270261">
      <w:pPr>
        <w:pStyle w:val="WW-TextBodyIndent"/>
        <w:numPr>
          <w:ilvl w:val="2"/>
          <w:numId w:val="11"/>
        </w:numPr>
        <w:spacing w:after="0"/>
        <w:ind w:right="-142" w:hanging="720"/>
        <w:jc w:val="both"/>
        <w:rPr>
          <w:rFonts w:ascii="Times New Roman" w:hAnsi="Times New Roman" w:cs="Times New Roman"/>
          <w:color w:val="auto"/>
          <w:sz w:val="22"/>
          <w:szCs w:val="22"/>
        </w:rPr>
      </w:pPr>
      <w:r w:rsidRPr="00B11919">
        <w:rPr>
          <w:rFonts w:ascii="Times New Roman" w:hAnsi="Times New Roman" w:cs="Times New Roman"/>
          <w:bCs/>
          <w:color w:val="auto"/>
          <w:sz w:val="22"/>
          <w:szCs w:val="22"/>
        </w:rPr>
        <w:t xml:space="preserve"> nemokamai šalinami įrangos veiklos sutrikimai arba padengiamos visos išlaidos, susijusios su įrangos veiklos atstatymu; </w:t>
      </w:r>
    </w:p>
    <w:p w:rsidR="00270261" w:rsidRPr="00B11919" w:rsidRDefault="00270261" w:rsidP="00270261">
      <w:pPr>
        <w:pStyle w:val="WW-TextBodyIndent"/>
        <w:numPr>
          <w:ilvl w:val="2"/>
          <w:numId w:val="11"/>
        </w:numPr>
        <w:spacing w:after="0"/>
        <w:ind w:right="-142" w:hanging="720"/>
        <w:jc w:val="both"/>
        <w:rPr>
          <w:rFonts w:ascii="Times New Roman" w:hAnsi="Times New Roman" w:cs="Times New Roman"/>
          <w:color w:val="auto"/>
          <w:sz w:val="22"/>
          <w:szCs w:val="22"/>
        </w:rPr>
      </w:pPr>
      <w:r w:rsidRPr="00B11919">
        <w:rPr>
          <w:rFonts w:ascii="Times New Roman" w:hAnsi="Times New Roman" w:cs="Times New Roman"/>
          <w:bCs/>
          <w:color w:val="auto"/>
          <w:sz w:val="22"/>
          <w:szCs w:val="22"/>
        </w:rPr>
        <w:t>garantinė priežiūra vykdoma įrangos eksploatavimo vietoje;</w:t>
      </w:r>
    </w:p>
    <w:p w:rsidR="00270261" w:rsidRPr="00B11919" w:rsidRDefault="00270261" w:rsidP="00270261">
      <w:pPr>
        <w:pStyle w:val="WW-TextBodyIndent"/>
        <w:numPr>
          <w:ilvl w:val="2"/>
          <w:numId w:val="11"/>
        </w:numPr>
        <w:spacing w:after="0"/>
        <w:ind w:right="-142" w:hanging="720"/>
        <w:jc w:val="both"/>
        <w:rPr>
          <w:rFonts w:ascii="Times New Roman" w:hAnsi="Times New Roman" w:cs="Times New Roman"/>
          <w:color w:val="auto"/>
          <w:sz w:val="22"/>
          <w:szCs w:val="22"/>
        </w:rPr>
      </w:pPr>
      <w:r w:rsidRPr="00B11919">
        <w:rPr>
          <w:rFonts w:ascii="Times New Roman" w:hAnsi="Times New Roman" w:cs="Times New Roman"/>
          <w:bCs/>
          <w:color w:val="auto"/>
          <w:sz w:val="22"/>
          <w:szCs w:val="22"/>
        </w:rPr>
        <w:t>garantuojamas reakcijos laikas į gedimus – ne vėliau kaip kita darbo diena;</w:t>
      </w:r>
    </w:p>
    <w:p w:rsidR="00270261" w:rsidRPr="00B11919" w:rsidRDefault="00270261" w:rsidP="00270261">
      <w:pPr>
        <w:pStyle w:val="WW-TextBodyIndent"/>
        <w:numPr>
          <w:ilvl w:val="2"/>
          <w:numId w:val="11"/>
        </w:numPr>
        <w:spacing w:after="0"/>
        <w:ind w:right="-142" w:hanging="720"/>
        <w:jc w:val="both"/>
        <w:rPr>
          <w:rFonts w:ascii="Times New Roman" w:hAnsi="Times New Roman" w:cs="Times New Roman"/>
          <w:color w:val="auto"/>
          <w:sz w:val="22"/>
          <w:szCs w:val="22"/>
        </w:rPr>
      </w:pPr>
      <w:bookmarkStart w:id="9" w:name="_Ref282512418"/>
      <w:r w:rsidRPr="00B11919">
        <w:rPr>
          <w:rFonts w:ascii="Times New Roman" w:hAnsi="Times New Roman" w:cs="Times New Roman"/>
          <w:bCs/>
          <w:color w:val="auto"/>
          <w:sz w:val="22"/>
          <w:szCs w:val="22"/>
        </w:rPr>
        <w:t xml:space="preserve">įrangos darbingumą – techninėje specifikacijoje numatytus įrangos parametrus, charakteristikas bei funkcionalumą - </w:t>
      </w:r>
      <w:r w:rsidR="00DC0807">
        <w:rPr>
          <w:rFonts w:ascii="Times New Roman" w:hAnsi="Times New Roman" w:cs="Times New Roman"/>
          <w:bCs/>
          <w:color w:val="auto"/>
          <w:sz w:val="22"/>
          <w:szCs w:val="22"/>
        </w:rPr>
        <w:t>T</w:t>
      </w:r>
      <w:r w:rsidRPr="00B11919">
        <w:rPr>
          <w:rFonts w:ascii="Times New Roman" w:hAnsi="Times New Roman" w:cs="Times New Roman"/>
          <w:bCs/>
          <w:color w:val="auto"/>
          <w:sz w:val="22"/>
          <w:szCs w:val="22"/>
        </w:rPr>
        <w:t>iekėjas turi atkurti ne vėliau kaip per 72 (septyniasdešimt dvi) valandas, skaičiuojamas</w:t>
      </w:r>
      <w:r w:rsidR="00253ABC" w:rsidRPr="00B11919">
        <w:rPr>
          <w:rFonts w:ascii="Times New Roman" w:hAnsi="Times New Roman" w:cs="Times New Roman"/>
          <w:bCs/>
          <w:color w:val="auto"/>
          <w:sz w:val="22"/>
          <w:szCs w:val="22"/>
        </w:rPr>
        <w:t xml:space="preserve"> nuo Pirkėjo</w:t>
      </w:r>
      <w:r w:rsidRPr="00B11919">
        <w:rPr>
          <w:rFonts w:ascii="Times New Roman" w:hAnsi="Times New Roman" w:cs="Times New Roman"/>
          <w:bCs/>
          <w:color w:val="auto"/>
          <w:sz w:val="22"/>
          <w:szCs w:val="22"/>
        </w:rPr>
        <w:t xml:space="preserve"> išsiųsto pranešimo apie įrangos darbingumo sutrikimus</w:t>
      </w:r>
      <w:bookmarkEnd w:id="9"/>
      <w:r w:rsidRPr="00B11919">
        <w:rPr>
          <w:rFonts w:ascii="Times New Roman" w:hAnsi="Times New Roman" w:cs="Times New Roman"/>
          <w:bCs/>
          <w:color w:val="auto"/>
          <w:sz w:val="22"/>
          <w:szCs w:val="22"/>
        </w:rPr>
        <w:t>;</w:t>
      </w:r>
    </w:p>
    <w:p w:rsidR="00270261" w:rsidRPr="00B11919" w:rsidRDefault="00253ABC" w:rsidP="00270261">
      <w:pPr>
        <w:pStyle w:val="WW-TextBodyIndent"/>
        <w:numPr>
          <w:ilvl w:val="2"/>
          <w:numId w:val="11"/>
        </w:numPr>
        <w:spacing w:after="0"/>
        <w:ind w:right="-142" w:hanging="720"/>
        <w:jc w:val="both"/>
        <w:rPr>
          <w:rFonts w:ascii="Times New Roman" w:hAnsi="Times New Roman" w:cs="Times New Roman"/>
          <w:color w:val="auto"/>
          <w:sz w:val="22"/>
          <w:szCs w:val="22"/>
        </w:rPr>
      </w:pPr>
      <w:r w:rsidRPr="00B11919">
        <w:rPr>
          <w:rFonts w:ascii="Times New Roman" w:hAnsi="Times New Roman" w:cs="Times New Roman"/>
          <w:bCs/>
          <w:color w:val="auto"/>
          <w:sz w:val="22"/>
          <w:szCs w:val="22"/>
        </w:rPr>
        <w:t>T</w:t>
      </w:r>
      <w:r w:rsidR="00270261" w:rsidRPr="00B11919">
        <w:rPr>
          <w:rFonts w:ascii="Times New Roman" w:hAnsi="Times New Roman" w:cs="Times New Roman"/>
          <w:bCs/>
          <w:color w:val="auto"/>
          <w:sz w:val="22"/>
          <w:szCs w:val="22"/>
        </w:rPr>
        <w:t>iekėjas turi pateikti nuorodą į gamintojo internetinę prieigą, kuri įgalintų pagal produkto kodą ir serijinį numerį patikrinti suteiktą gamintojo garantiją tinklapyje ar nurodyti lygiavertį patikrinimo būdą;</w:t>
      </w:r>
    </w:p>
    <w:p w:rsidR="00270261" w:rsidRPr="00B11919" w:rsidRDefault="00270261" w:rsidP="00270261">
      <w:pPr>
        <w:pStyle w:val="WW-TextBodyIndent"/>
        <w:numPr>
          <w:ilvl w:val="2"/>
          <w:numId w:val="11"/>
        </w:numPr>
        <w:spacing w:after="0"/>
        <w:ind w:right="-142" w:hanging="720"/>
        <w:jc w:val="both"/>
        <w:rPr>
          <w:rFonts w:ascii="Times New Roman" w:hAnsi="Times New Roman" w:cs="Times New Roman"/>
          <w:bCs/>
          <w:color w:val="auto"/>
          <w:sz w:val="22"/>
          <w:szCs w:val="22"/>
        </w:rPr>
      </w:pPr>
      <w:r w:rsidRPr="00B11919">
        <w:rPr>
          <w:rFonts w:ascii="Times New Roman" w:hAnsi="Times New Roman" w:cs="Times New Roman"/>
          <w:bCs/>
          <w:color w:val="auto"/>
          <w:sz w:val="22"/>
          <w:szCs w:val="22"/>
        </w:rPr>
        <w:t xml:space="preserve"> turi būti siūloma tik tokia įranga, kurios gamintojo deklaruotas palaikymas yra ne trumpesnis kaip 60 (šešiasdešimt) mėnesių nuo </w:t>
      </w:r>
      <w:r w:rsidR="00DC0807">
        <w:rPr>
          <w:rFonts w:ascii="Times New Roman" w:hAnsi="Times New Roman" w:cs="Times New Roman"/>
          <w:bCs/>
          <w:color w:val="auto"/>
          <w:sz w:val="22"/>
          <w:szCs w:val="22"/>
        </w:rPr>
        <w:t>P</w:t>
      </w:r>
      <w:r w:rsidRPr="00B11919">
        <w:rPr>
          <w:rFonts w:ascii="Times New Roman" w:hAnsi="Times New Roman" w:cs="Times New Roman"/>
          <w:bCs/>
          <w:color w:val="auto"/>
          <w:sz w:val="22"/>
          <w:szCs w:val="22"/>
        </w:rPr>
        <w:t>asiūlymo pateikimo d</w:t>
      </w:r>
      <w:bookmarkStart w:id="10" w:name="_Ref281297757"/>
      <w:bookmarkEnd w:id="10"/>
      <w:r w:rsidRPr="00B11919">
        <w:rPr>
          <w:rFonts w:ascii="Times New Roman" w:hAnsi="Times New Roman" w:cs="Times New Roman"/>
          <w:bCs/>
          <w:color w:val="auto"/>
          <w:sz w:val="22"/>
          <w:szCs w:val="22"/>
        </w:rPr>
        <w:t>ienos. Palaikymas čia suprantamas kaip gamintojo garantuota galimybė įsigyti gamintojo techninės priežiūros, apimančios  programinės įrangos pataisymus ir naujinimus, parašų prenumeratas bei įrangos veiklos sutrikimų ar gedimų šalinimą, paslaugas.</w:t>
      </w:r>
    </w:p>
    <w:p w:rsidR="00270261" w:rsidRPr="00B11919" w:rsidRDefault="00270261" w:rsidP="00F97152">
      <w:pPr>
        <w:rPr>
          <w:rFonts w:eastAsia="SimSun"/>
          <w:bCs w:val="0"/>
          <w:sz w:val="22"/>
          <w:szCs w:val="22"/>
          <w:lang w:eastAsia="zh-CN" w:bidi="hi-IN"/>
        </w:rPr>
      </w:pPr>
      <w:r w:rsidRPr="00B11919">
        <w:rPr>
          <w:sz w:val="22"/>
          <w:szCs w:val="22"/>
        </w:rPr>
        <w:br w:type="page"/>
      </w:r>
    </w:p>
    <w:p w:rsidR="00270261" w:rsidRPr="00B11919" w:rsidRDefault="00270261" w:rsidP="00270261">
      <w:pPr>
        <w:pStyle w:val="Sraopastraipa"/>
        <w:ind w:left="0"/>
        <w:jc w:val="center"/>
        <w:rPr>
          <w:b/>
          <w:bCs/>
          <w:sz w:val="22"/>
          <w:szCs w:val="22"/>
        </w:rPr>
      </w:pPr>
      <w:r w:rsidRPr="00B11919">
        <w:rPr>
          <w:b/>
          <w:bCs/>
          <w:sz w:val="22"/>
          <w:szCs w:val="22"/>
        </w:rPr>
        <w:lastRenderedPageBreak/>
        <w:t>SPECIALIEJI REIKALAVIMAI ELEKTRONINIO PAŠTO APSAUGOS PROGRAMINEI ĮRANGAI SU TECHNINĖS PRIEŽIŪROS IR NAUJINIMŲ PRENUMERATA</w:t>
      </w:r>
    </w:p>
    <w:p w:rsidR="00270261" w:rsidRPr="00B11919" w:rsidRDefault="00270261" w:rsidP="00270261">
      <w:pPr>
        <w:pStyle w:val="WW-TextBodyIndent"/>
        <w:spacing w:after="0"/>
        <w:ind w:right="-142" w:firstLine="0"/>
        <w:jc w:val="both"/>
        <w:rPr>
          <w:rFonts w:ascii="Times New Roman" w:hAnsi="Times New Roman" w:cs="Times New Roman"/>
          <w:sz w:val="22"/>
          <w:szCs w:val="22"/>
        </w:rPr>
      </w:pPr>
    </w:p>
    <w:p w:rsidR="00270261" w:rsidRPr="00B11919" w:rsidRDefault="00270261" w:rsidP="00270261">
      <w:pPr>
        <w:pStyle w:val="WW-TextBodyIndent"/>
        <w:spacing w:after="0"/>
        <w:ind w:right="-142" w:firstLine="0"/>
        <w:jc w:val="both"/>
        <w:rPr>
          <w:rFonts w:ascii="Times New Roman" w:hAnsi="Times New Roman" w:cs="Times New Roman"/>
          <w:sz w:val="22"/>
          <w:szCs w:val="22"/>
        </w:rPr>
      </w:pPr>
    </w:p>
    <w:p w:rsidR="00270261" w:rsidRPr="00B11919" w:rsidRDefault="00270261" w:rsidP="00270261">
      <w:pPr>
        <w:widowControl w:val="0"/>
        <w:numPr>
          <w:ilvl w:val="0"/>
          <w:numId w:val="12"/>
        </w:numPr>
        <w:tabs>
          <w:tab w:val="left" w:pos="1080"/>
        </w:tabs>
        <w:spacing w:after="160" w:line="259" w:lineRule="auto"/>
        <w:ind w:right="-180"/>
        <w:contextualSpacing/>
        <w:jc w:val="both"/>
        <w:rPr>
          <w:sz w:val="22"/>
          <w:szCs w:val="22"/>
        </w:rPr>
      </w:pPr>
      <w:r w:rsidRPr="00B11919">
        <w:rPr>
          <w:color w:val="000000"/>
          <w:sz w:val="22"/>
          <w:szCs w:val="22"/>
        </w:rPr>
        <w:t>Reikalavimai</w:t>
      </w:r>
      <w:r w:rsidRPr="00B11919">
        <w:rPr>
          <w:b/>
          <w:color w:val="000000"/>
          <w:sz w:val="22"/>
          <w:szCs w:val="22"/>
        </w:rPr>
        <w:t xml:space="preserve"> </w:t>
      </w:r>
      <w:r w:rsidRPr="00B11919">
        <w:rPr>
          <w:color w:val="000000"/>
          <w:sz w:val="22"/>
          <w:szCs w:val="22"/>
        </w:rPr>
        <w:t xml:space="preserve">elektroninio pašto apsaugos programinei įrangai - turi būti pateikta programinė įranga ir jos licencijos, užtikrinančios ne blogesnę saugą bei produktyvumą nei šiuo </w:t>
      </w:r>
      <w:r w:rsidR="00F8445F" w:rsidRPr="00B11919">
        <w:rPr>
          <w:color w:val="000000"/>
          <w:sz w:val="22"/>
          <w:szCs w:val="22"/>
        </w:rPr>
        <w:t>metu Pirkėjo</w:t>
      </w:r>
      <w:r w:rsidRPr="00B11919">
        <w:rPr>
          <w:color w:val="000000"/>
          <w:sz w:val="22"/>
          <w:szCs w:val="22"/>
        </w:rPr>
        <w:t xml:space="preserve"> naudojamos FortiMail FML-VM02 su FortiAnalyzer sauga ir pro</w:t>
      </w:r>
      <w:r w:rsidR="00DC0807">
        <w:rPr>
          <w:color w:val="000000"/>
          <w:sz w:val="22"/>
          <w:szCs w:val="22"/>
        </w:rPr>
        <w:t>duk</w:t>
      </w:r>
      <w:r w:rsidRPr="00B11919">
        <w:rPr>
          <w:color w:val="000000"/>
          <w:sz w:val="22"/>
          <w:szCs w:val="22"/>
        </w:rPr>
        <w:t>tyvumas.</w:t>
      </w:r>
    </w:p>
    <w:p w:rsidR="00270261" w:rsidRPr="00B11919" w:rsidRDefault="00270261" w:rsidP="00270261">
      <w:pPr>
        <w:widowControl w:val="0"/>
        <w:tabs>
          <w:tab w:val="left" w:pos="720"/>
          <w:tab w:val="left" w:pos="1080"/>
        </w:tabs>
        <w:ind w:left="360" w:right="-180"/>
        <w:contextualSpacing/>
        <w:jc w:val="both"/>
        <w:rPr>
          <w:sz w:val="22"/>
          <w:szCs w:val="22"/>
        </w:rPr>
      </w:pPr>
    </w:p>
    <w:tbl>
      <w:tblPr>
        <w:tblW w:w="10825"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851"/>
        <w:gridCol w:w="2268"/>
        <w:gridCol w:w="2693"/>
        <w:gridCol w:w="5013"/>
      </w:tblGrid>
      <w:tr w:rsidR="00270261" w:rsidRPr="00B11919" w:rsidTr="00B44A15">
        <w:trPr>
          <w:trHeight w:val="360"/>
          <w:tblHeader/>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270261" w:rsidRPr="00B11919" w:rsidRDefault="00270261" w:rsidP="00B44A15">
            <w:pPr>
              <w:widowControl w:val="0"/>
              <w:contextualSpacing/>
              <w:jc w:val="center"/>
              <w:rPr>
                <w:sz w:val="22"/>
                <w:szCs w:val="22"/>
              </w:rPr>
            </w:pPr>
            <w:r w:rsidRPr="00B11919">
              <w:rPr>
                <w:b/>
                <w:color w:val="000000"/>
                <w:sz w:val="22"/>
                <w:szCs w:val="22"/>
              </w:rPr>
              <w:t>Eil. Nr.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270261" w:rsidRPr="00B11919" w:rsidRDefault="00270261">
            <w:pPr>
              <w:widowControl w:val="0"/>
              <w:contextualSpacing/>
              <w:jc w:val="center"/>
              <w:rPr>
                <w:sz w:val="22"/>
                <w:szCs w:val="22"/>
              </w:rPr>
            </w:pPr>
            <w:r w:rsidRPr="00B11919">
              <w:rPr>
                <w:b/>
                <w:sz w:val="22"/>
                <w:szCs w:val="22"/>
                <w:lang w:eastAsia="lt-LT"/>
              </w:rPr>
              <w:t>Pavadinimas</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270261" w:rsidRPr="00B11919" w:rsidRDefault="00270261">
            <w:pPr>
              <w:widowControl w:val="0"/>
              <w:contextualSpacing/>
              <w:jc w:val="center"/>
              <w:rPr>
                <w:sz w:val="22"/>
                <w:szCs w:val="22"/>
              </w:rPr>
            </w:pPr>
            <w:r w:rsidRPr="00B11919">
              <w:rPr>
                <w:b/>
                <w:sz w:val="22"/>
                <w:szCs w:val="22"/>
                <w:lang w:eastAsia="lt-LT"/>
              </w:rPr>
              <w:t>Reikalau</w:t>
            </w:r>
            <w:r w:rsidR="00A97487">
              <w:rPr>
                <w:b/>
                <w:sz w:val="22"/>
                <w:szCs w:val="22"/>
                <w:lang w:eastAsia="lt-LT"/>
              </w:rPr>
              <w:t>tos</w:t>
            </w:r>
            <w:r w:rsidRPr="00B11919">
              <w:rPr>
                <w:b/>
                <w:sz w:val="22"/>
                <w:szCs w:val="22"/>
                <w:lang w:eastAsia="lt-LT"/>
              </w:rPr>
              <w:t xml:space="preserve"> charakteristikos </w:t>
            </w:r>
            <w:r w:rsidRPr="00B11919">
              <w:rPr>
                <w:b/>
                <w:sz w:val="22"/>
                <w:szCs w:val="22"/>
                <w:lang w:eastAsia="lt-LT"/>
              </w:rPr>
              <w:br/>
            </w:r>
          </w:p>
        </w:tc>
        <w:tc>
          <w:tcPr>
            <w:tcW w:w="501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270261" w:rsidRPr="00B11919" w:rsidRDefault="00270261">
            <w:pPr>
              <w:widowControl w:val="0"/>
              <w:contextualSpacing/>
              <w:jc w:val="center"/>
              <w:rPr>
                <w:sz w:val="22"/>
                <w:szCs w:val="22"/>
              </w:rPr>
            </w:pPr>
            <w:r w:rsidRPr="00B11919">
              <w:rPr>
                <w:b/>
                <w:sz w:val="22"/>
                <w:szCs w:val="22"/>
              </w:rPr>
              <w:t xml:space="preserve">Tikslūs </w:t>
            </w:r>
            <w:r w:rsidR="00A97487">
              <w:rPr>
                <w:b/>
                <w:sz w:val="22"/>
                <w:szCs w:val="22"/>
              </w:rPr>
              <w:t>perkamos</w:t>
            </w:r>
            <w:r w:rsidRPr="00B11919">
              <w:rPr>
                <w:b/>
                <w:sz w:val="22"/>
                <w:szCs w:val="22"/>
              </w:rPr>
              <w:t xml:space="preserve"> įrangos komplektavimo ir techniniai duomenys</w:t>
            </w:r>
          </w:p>
        </w:tc>
      </w:tr>
      <w:tr w:rsidR="00270261" w:rsidRPr="00B11919" w:rsidTr="00B44A15">
        <w:trPr>
          <w:trHeight w:val="308"/>
          <w:tblHeader/>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270261" w:rsidRPr="00B11919" w:rsidRDefault="00270261" w:rsidP="00B44A15">
            <w:pPr>
              <w:widowControl w:val="0"/>
              <w:contextualSpacing/>
              <w:jc w:val="center"/>
              <w:rPr>
                <w:sz w:val="22"/>
                <w:szCs w:val="22"/>
              </w:rPr>
            </w:pPr>
            <w:r w:rsidRPr="00B11919">
              <w:rPr>
                <w:b/>
                <w:i/>
                <w:iCs/>
                <w:sz w:val="22"/>
                <w:szCs w:val="22"/>
              </w:rPr>
              <w:t>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270261" w:rsidRPr="00B11919" w:rsidRDefault="00270261">
            <w:pPr>
              <w:widowControl w:val="0"/>
              <w:contextualSpacing/>
              <w:jc w:val="center"/>
              <w:rPr>
                <w:sz w:val="22"/>
                <w:szCs w:val="22"/>
              </w:rPr>
            </w:pPr>
            <w:r w:rsidRPr="00B11919">
              <w:rPr>
                <w:b/>
                <w:i/>
                <w:iCs/>
                <w:sz w:val="22"/>
                <w:szCs w:val="22"/>
              </w:rPr>
              <w:t>2</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270261" w:rsidRPr="00B11919" w:rsidRDefault="00270261">
            <w:pPr>
              <w:widowControl w:val="0"/>
              <w:contextualSpacing/>
              <w:jc w:val="center"/>
              <w:rPr>
                <w:sz w:val="22"/>
                <w:szCs w:val="22"/>
              </w:rPr>
            </w:pPr>
            <w:r w:rsidRPr="00B11919">
              <w:rPr>
                <w:b/>
                <w:i/>
                <w:iCs/>
                <w:sz w:val="22"/>
                <w:szCs w:val="22"/>
              </w:rPr>
              <w:t>3</w:t>
            </w:r>
          </w:p>
        </w:tc>
        <w:tc>
          <w:tcPr>
            <w:tcW w:w="501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270261" w:rsidRPr="00B11919" w:rsidRDefault="00270261">
            <w:pPr>
              <w:widowControl w:val="0"/>
              <w:contextualSpacing/>
              <w:jc w:val="center"/>
              <w:rPr>
                <w:sz w:val="22"/>
                <w:szCs w:val="22"/>
              </w:rPr>
            </w:pPr>
            <w:r w:rsidRPr="00B11919">
              <w:rPr>
                <w:b/>
                <w:i/>
                <w:iCs/>
                <w:sz w:val="22"/>
                <w:szCs w:val="22"/>
              </w:rPr>
              <w:t>4</w:t>
            </w:r>
          </w:p>
        </w:tc>
      </w:tr>
      <w:tr w:rsidR="00666E01" w:rsidRPr="00B11919" w:rsidTr="00B44A15">
        <w:trPr>
          <w:cantSplit/>
          <w:trHeight w:val="308"/>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666E01" w:rsidRPr="00C648A9" w:rsidRDefault="00C648A9" w:rsidP="00C648A9">
            <w:r>
              <w:t>10.1.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666E01" w:rsidRPr="00B11919" w:rsidRDefault="00666E01">
            <w:pPr>
              <w:widowControl w:val="0"/>
              <w:contextualSpacing/>
              <w:rPr>
                <w:sz w:val="22"/>
                <w:szCs w:val="22"/>
              </w:rPr>
            </w:pPr>
            <w:r w:rsidRPr="00B11919">
              <w:rPr>
                <w:sz w:val="22"/>
                <w:szCs w:val="22"/>
              </w:rPr>
              <w:t>Elektroninio pašto apsaugos nuo kibernetinių grėsmių įranga</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666E01" w:rsidRPr="00B11919" w:rsidRDefault="00666E01" w:rsidP="00B44A15">
            <w:pPr>
              <w:widowControl w:val="0"/>
              <w:ind w:left="-86"/>
              <w:contextualSpacing/>
              <w:jc w:val="both"/>
              <w:rPr>
                <w:b/>
                <w:bCs w:val="0"/>
                <w:sz w:val="22"/>
                <w:szCs w:val="22"/>
              </w:rPr>
            </w:pPr>
            <w:r w:rsidRPr="00B11919">
              <w:rPr>
                <w:sz w:val="22"/>
                <w:szCs w:val="22"/>
                <w:lang w:val="en-US"/>
              </w:rPr>
              <w:t>FML-VM02 FortiMail-VM virtual appliance designed for VMWare and Microsoft Hyper-V platform. 2 x vCPU cores</w:t>
            </w:r>
            <w:r w:rsidRPr="00B11919">
              <w:rPr>
                <w:b/>
                <w:sz w:val="22"/>
                <w:szCs w:val="22"/>
              </w:rPr>
              <w:t xml:space="preserve"> arba lygiavertė programinė įranga; turi būti pateiktos neribotos laike licencijos</w:t>
            </w:r>
          </w:p>
        </w:tc>
        <w:tc>
          <w:tcPr>
            <w:tcW w:w="5013" w:type="dxa"/>
            <w:tcMar>
              <w:left w:w="83" w:type="dxa"/>
            </w:tcMar>
          </w:tcPr>
          <w:p w:rsidR="00666E01" w:rsidRPr="00B11919" w:rsidRDefault="00666E01" w:rsidP="00B44A15">
            <w:pPr>
              <w:pStyle w:val="Default"/>
              <w:ind w:left="-20" w:right="-50" w:firstLine="20"/>
              <w:jc w:val="both"/>
              <w:rPr>
                <w:sz w:val="22"/>
                <w:szCs w:val="22"/>
              </w:rPr>
            </w:pPr>
            <w:r w:rsidRPr="00B11919">
              <w:rPr>
                <w:sz w:val="22"/>
                <w:szCs w:val="22"/>
              </w:rPr>
              <w:t xml:space="preserve">Elektroninio pašto apsaugos nuo kibernetinių grėsmių įranga </w:t>
            </w:r>
          </w:p>
          <w:p w:rsidR="00666E01" w:rsidRPr="00B11919" w:rsidRDefault="00666E01" w:rsidP="00B44A15">
            <w:pPr>
              <w:pStyle w:val="Default"/>
              <w:ind w:left="-20" w:right="-50" w:firstLine="20"/>
              <w:jc w:val="both"/>
              <w:rPr>
                <w:sz w:val="22"/>
                <w:szCs w:val="22"/>
              </w:rPr>
            </w:pPr>
            <w:r w:rsidRPr="00B11919">
              <w:rPr>
                <w:sz w:val="22"/>
                <w:szCs w:val="22"/>
              </w:rPr>
              <w:t xml:space="preserve">Gamintojas: Fortinet Modelio pav: FortiMail-VM02 Versija: FortiMail-VM virtual appliance for all supported platforms. 2 x vCPU cores Kodas: FML-VM02 </w:t>
            </w:r>
          </w:p>
          <w:p w:rsidR="00666E01" w:rsidRPr="00B11919" w:rsidRDefault="00666E01" w:rsidP="00B44A15">
            <w:pPr>
              <w:pStyle w:val="Default"/>
              <w:ind w:left="-20" w:right="-50" w:firstLine="20"/>
              <w:jc w:val="both"/>
              <w:rPr>
                <w:sz w:val="22"/>
                <w:szCs w:val="22"/>
              </w:rPr>
            </w:pPr>
            <w:r w:rsidRPr="00B11919">
              <w:rPr>
                <w:sz w:val="22"/>
                <w:szCs w:val="22"/>
              </w:rPr>
              <w:t xml:space="preserve">https://www.fortinet.com/content/dam/fortinet/assets/data-sheets/FortiMail.pdf </w:t>
            </w:r>
          </w:p>
        </w:tc>
      </w:tr>
      <w:tr w:rsidR="00666E01" w:rsidRPr="00B11919" w:rsidTr="00B44A15">
        <w:trPr>
          <w:cantSplit/>
          <w:trHeight w:val="308"/>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666E01" w:rsidRPr="00C648A9" w:rsidRDefault="00C648A9" w:rsidP="00C648A9">
            <w:r>
              <w:t>10.2.</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666E01" w:rsidRPr="00B11919" w:rsidRDefault="00666E01">
            <w:pPr>
              <w:widowControl w:val="0"/>
              <w:contextualSpacing/>
              <w:rPr>
                <w:sz w:val="22"/>
                <w:szCs w:val="22"/>
              </w:rPr>
            </w:pPr>
            <w:r w:rsidRPr="00B11919">
              <w:rPr>
                <w:sz w:val="22"/>
                <w:szCs w:val="22"/>
              </w:rPr>
              <w:t>Elektroninio pašto apsaugos nuo kibernetinių grėsmių techninės priežiūros ir naujinimų teikimo paslauga</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666E01" w:rsidRPr="00B11919" w:rsidRDefault="00666E01" w:rsidP="00B44A15">
            <w:pPr>
              <w:widowControl w:val="0"/>
              <w:ind w:left="-86"/>
              <w:contextualSpacing/>
              <w:jc w:val="both"/>
              <w:rPr>
                <w:rStyle w:val="Grietas"/>
                <w:b w:val="0"/>
                <w:bCs/>
                <w:color w:val="000000"/>
                <w:sz w:val="22"/>
                <w:szCs w:val="22"/>
                <w:lang w:val="en-US" w:eastAsia="lt-LT"/>
              </w:rPr>
            </w:pPr>
            <w:r w:rsidRPr="00B11919">
              <w:rPr>
                <w:rStyle w:val="Grietas"/>
                <w:b w:val="0"/>
                <w:sz w:val="22"/>
                <w:szCs w:val="22"/>
                <w:lang w:val="en-US"/>
              </w:rPr>
              <w:t>FortiMail-VM02 1 Year 24x7 FortiCare and FortiGuard Enterprise ATP Bundle Contract</w:t>
            </w:r>
          </w:p>
          <w:p w:rsidR="00666E01" w:rsidRPr="00B11919" w:rsidRDefault="00666E01" w:rsidP="00B44A15">
            <w:pPr>
              <w:widowControl w:val="0"/>
              <w:ind w:left="-86"/>
              <w:contextualSpacing/>
              <w:jc w:val="both"/>
              <w:rPr>
                <w:b/>
                <w:bCs w:val="0"/>
                <w:sz w:val="22"/>
                <w:szCs w:val="22"/>
                <w:lang w:val="en-US"/>
              </w:rPr>
            </w:pPr>
            <w:r w:rsidRPr="00B11919">
              <w:rPr>
                <w:sz w:val="22"/>
                <w:szCs w:val="22"/>
              </w:rPr>
              <w:t>#FC-10-0VM02-643-02-12</w:t>
            </w:r>
            <w:r w:rsidRPr="00B11919">
              <w:rPr>
                <w:rStyle w:val="Grietas"/>
                <w:b w:val="0"/>
                <w:sz w:val="22"/>
                <w:szCs w:val="22"/>
                <w:lang w:val="en-US"/>
              </w:rPr>
              <w:t xml:space="preserve"> </w:t>
            </w:r>
            <w:r w:rsidRPr="00B11919">
              <w:rPr>
                <w:rStyle w:val="Grietas"/>
                <w:sz w:val="22"/>
                <w:szCs w:val="22"/>
              </w:rPr>
              <w:t>arba lygiavertis techninės priežiūros ir naujinimų teikimo 12-os mėnesių</w:t>
            </w:r>
            <w:r w:rsidRPr="00B11919">
              <w:rPr>
                <w:rStyle w:val="Grietas"/>
                <w:sz w:val="22"/>
                <w:szCs w:val="22"/>
                <w:lang w:val="en-US"/>
              </w:rPr>
              <w:t xml:space="preserve"> </w:t>
            </w:r>
            <w:r w:rsidRPr="00B11919">
              <w:rPr>
                <w:rStyle w:val="Grietas"/>
                <w:sz w:val="22"/>
                <w:szCs w:val="22"/>
              </w:rPr>
              <w:t>paslauga, skirta p. 10.1 siūlomai įrangai</w:t>
            </w:r>
          </w:p>
        </w:tc>
        <w:tc>
          <w:tcPr>
            <w:tcW w:w="5013" w:type="dxa"/>
            <w:tcMar>
              <w:left w:w="83" w:type="dxa"/>
            </w:tcMar>
          </w:tcPr>
          <w:p w:rsidR="00666E01" w:rsidRPr="00B11919" w:rsidRDefault="00666E01" w:rsidP="00C648A9">
            <w:pPr>
              <w:pStyle w:val="Default"/>
              <w:ind w:left="-20" w:right="-50" w:firstLine="20"/>
              <w:jc w:val="both"/>
              <w:rPr>
                <w:sz w:val="22"/>
                <w:szCs w:val="22"/>
              </w:rPr>
            </w:pPr>
            <w:r w:rsidRPr="00B11919">
              <w:rPr>
                <w:sz w:val="22"/>
                <w:szCs w:val="22"/>
              </w:rPr>
              <w:t xml:space="preserve">Elektroninio pašto apsaugos nuo kibernetinių grėsmių techninės priežiūros ir naujinimų teikimo paslauga </w:t>
            </w:r>
          </w:p>
          <w:p w:rsidR="00666E01" w:rsidRPr="00B11919" w:rsidRDefault="00666E01" w:rsidP="00C648A9">
            <w:pPr>
              <w:pStyle w:val="Default"/>
              <w:ind w:left="-20" w:right="-50" w:firstLine="20"/>
              <w:jc w:val="both"/>
              <w:rPr>
                <w:sz w:val="22"/>
                <w:szCs w:val="22"/>
              </w:rPr>
            </w:pPr>
            <w:r w:rsidRPr="00B11919">
              <w:rPr>
                <w:sz w:val="22"/>
                <w:szCs w:val="22"/>
              </w:rPr>
              <w:t xml:space="preserve">Gamintojas: Fortinet </w:t>
            </w:r>
          </w:p>
          <w:p w:rsidR="00666E01" w:rsidRPr="00B11919" w:rsidRDefault="00666E01" w:rsidP="00C648A9">
            <w:pPr>
              <w:pStyle w:val="Default"/>
              <w:ind w:left="-20" w:right="-50" w:firstLine="20"/>
              <w:jc w:val="both"/>
              <w:rPr>
                <w:sz w:val="22"/>
                <w:szCs w:val="22"/>
              </w:rPr>
            </w:pPr>
            <w:r w:rsidRPr="00B11919">
              <w:rPr>
                <w:sz w:val="22"/>
                <w:szCs w:val="22"/>
              </w:rPr>
              <w:t xml:space="preserve">Modelio pav: Techninis aptarnavimas ir naujinimų prenumerata </w:t>
            </w:r>
          </w:p>
          <w:p w:rsidR="00666E01" w:rsidRPr="00B11919" w:rsidRDefault="00666E01" w:rsidP="00C648A9">
            <w:pPr>
              <w:pStyle w:val="Default"/>
              <w:ind w:left="-20" w:right="-50" w:firstLine="20"/>
              <w:jc w:val="both"/>
              <w:rPr>
                <w:sz w:val="22"/>
                <w:szCs w:val="22"/>
              </w:rPr>
            </w:pPr>
            <w:r w:rsidRPr="00B11919">
              <w:rPr>
                <w:sz w:val="22"/>
                <w:szCs w:val="22"/>
              </w:rPr>
              <w:t xml:space="preserve">Versija: FortiCare and FortiGuard Enterprise ATP Bundle Contract 1 year </w:t>
            </w:r>
          </w:p>
          <w:p w:rsidR="00666E01" w:rsidRPr="00B11919" w:rsidRDefault="00666E01" w:rsidP="00C648A9">
            <w:pPr>
              <w:pStyle w:val="Default"/>
              <w:ind w:left="-20" w:right="-50" w:firstLine="20"/>
              <w:jc w:val="both"/>
              <w:rPr>
                <w:sz w:val="22"/>
                <w:szCs w:val="22"/>
              </w:rPr>
            </w:pPr>
            <w:r w:rsidRPr="00B11919">
              <w:rPr>
                <w:sz w:val="22"/>
                <w:szCs w:val="22"/>
              </w:rPr>
              <w:t xml:space="preserve">Kodas: FC-10-0VM02-643-02-12 </w:t>
            </w:r>
          </w:p>
          <w:p w:rsidR="00666E01" w:rsidRPr="00B11919" w:rsidRDefault="00666E01" w:rsidP="00C648A9">
            <w:pPr>
              <w:pStyle w:val="Default"/>
              <w:ind w:left="-20" w:right="-50" w:firstLine="20"/>
              <w:jc w:val="both"/>
              <w:rPr>
                <w:sz w:val="22"/>
                <w:szCs w:val="22"/>
              </w:rPr>
            </w:pPr>
            <w:r w:rsidRPr="00B11919">
              <w:rPr>
                <w:sz w:val="22"/>
                <w:szCs w:val="22"/>
              </w:rPr>
              <w:t xml:space="preserve">https://www.fortinet.com/content/dam/fortinet/assets/solution-guides/sb-fortiguard-labs-enterprise-bundle.pdf </w:t>
            </w:r>
          </w:p>
        </w:tc>
      </w:tr>
      <w:tr w:rsidR="00F2495B" w:rsidRPr="00B11919" w:rsidTr="00B44A15">
        <w:trPr>
          <w:cantSplit/>
          <w:trHeight w:val="308"/>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2495B" w:rsidRPr="00C648A9" w:rsidRDefault="00C648A9" w:rsidP="00C648A9">
            <w:r>
              <w:t>10.3.</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2495B" w:rsidRPr="00B11919" w:rsidRDefault="00F2495B">
            <w:pPr>
              <w:widowControl w:val="0"/>
              <w:contextualSpacing/>
              <w:rPr>
                <w:sz w:val="22"/>
                <w:szCs w:val="22"/>
              </w:rPr>
            </w:pPr>
            <w:r w:rsidRPr="00B11919">
              <w:rPr>
                <w:sz w:val="22"/>
                <w:szCs w:val="22"/>
              </w:rPr>
              <w:t>Elektroninio pašto apsaugos nuo kibernetinių grėsmių įrangos žurnalinių įrašų saugojimo, analizės ir ataskaitų rengimo programinė įranga</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2495B" w:rsidRPr="00B11919" w:rsidRDefault="00F2495B" w:rsidP="00B44A15">
            <w:pPr>
              <w:widowControl w:val="0"/>
              <w:ind w:left="-86"/>
              <w:contextualSpacing/>
              <w:jc w:val="both"/>
              <w:rPr>
                <w:bCs w:val="0"/>
                <w:sz w:val="22"/>
                <w:szCs w:val="22"/>
              </w:rPr>
            </w:pPr>
            <w:r w:rsidRPr="00B11919">
              <w:rPr>
                <w:sz w:val="22"/>
                <w:szCs w:val="22"/>
              </w:rPr>
              <w:t>FAZ-VM-BASE</w:t>
            </w:r>
            <w:r w:rsidRPr="00B11919">
              <w:rPr>
                <w:sz w:val="22"/>
                <w:szCs w:val="22"/>
              </w:rPr>
              <w:br/>
              <w:t xml:space="preserve">arba </w:t>
            </w:r>
            <w:r w:rsidRPr="00B11919">
              <w:rPr>
                <w:b/>
                <w:sz w:val="22"/>
                <w:szCs w:val="22"/>
              </w:rPr>
              <w:t>lygiavertė programinė įranga.  Turi būti pateiktos neribotos laike licencijos</w:t>
            </w:r>
          </w:p>
        </w:tc>
        <w:tc>
          <w:tcPr>
            <w:tcW w:w="5013" w:type="dxa"/>
            <w:tcMar>
              <w:left w:w="83" w:type="dxa"/>
            </w:tcMar>
          </w:tcPr>
          <w:p w:rsidR="00F2495B" w:rsidRPr="00B11919" w:rsidRDefault="00F2495B" w:rsidP="00C648A9">
            <w:pPr>
              <w:pStyle w:val="Default"/>
              <w:ind w:left="-20" w:right="-50" w:firstLine="20"/>
              <w:jc w:val="both"/>
              <w:rPr>
                <w:sz w:val="22"/>
                <w:szCs w:val="22"/>
              </w:rPr>
            </w:pPr>
            <w:r w:rsidRPr="00B11919">
              <w:rPr>
                <w:sz w:val="22"/>
                <w:szCs w:val="22"/>
              </w:rPr>
              <w:t xml:space="preserve">Elektroninio pašto apsaugos nuo kibernetinių grėsmių įrangos žurnalinių įrašų saugojimo, analizės ir ataskaitų rengimo programinė įranga </w:t>
            </w:r>
          </w:p>
          <w:p w:rsidR="00F2495B" w:rsidRPr="00B11919" w:rsidRDefault="00F2495B" w:rsidP="00C648A9">
            <w:pPr>
              <w:pStyle w:val="Default"/>
              <w:ind w:left="-20" w:right="-50" w:firstLine="20"/>
              <w:jc w:val="both"/>
              <w:rPr>
                <w:sz w:val="22"/>
                <w:szCs w:val="22"/>
              </w:rPr>
            </w:pPr>
            <w:r w:rsidRPr="00B11919">
              <w:rPr>
                <w:sz w:val="22"/>
                <w:szCs w:val="22"/>
              </w:rPr>
              <w:t xml:space="preserve">Gamintojas: Fortinet </w:t>
            </w:r>
          </w:p>
          <w:p w:rsidR="00F2495B" w:rsidRPr="00B11919" w:rsidRDefault="00F2495B" w:rsidP="00C648A9">
            <w:pPr>
              <w:pStyle w:val="Default"/>
              <w:ind w:left="-20" w:right="-50" w:firstLine="20"/>
              <w:jc w:val="both"/>
              <w:rPr>
                <w:sz w:val="22"/>
                <w:szCs w:val="22"/>
              </w:rPr>
            </w:pPr>
            <w:r w:rsidRPr="00B11919">
              <w:rPr>
                <w:sz w:val="22"/>
                <w:szCs w:val="22"/>
              </w:rPr>
              <w:t xml:space="preserve">Modelio pav: FortAnalyser virtual 1 GB/Day of Logs and 500 GB storage capacity. Kodas: FAZ-VM-BASE </w:t>
            </w:r>
          </w:p>
          <w:p w:rsidR="00F2495B" w:rsidRPr="00B11919" w:rsidRDefault="00F2495B" w:rsidP="00C648A9">
            <w:pPr>
              <w:pStyle w:val="Default"/>
              <w:ind w:left="-20" w:right="-50" w:firstLine="20"/>
              <w:jc w:val="both"/>
              <w:rPr>
                <w:sz w:val="22"/>
                <w:szCs w:val="22"/>
              </w:rPr>
            </w:pPr>
            <w:r w:rsidRPr="00B11919">
              <w:rPr>
                <w:sz w:val="22"/>
                <w:szCs w:val="22"/>
              </w:rPr>
              <w:t xml:space="preserve">https://www.fortinet.com/content/dam/fortinet/assets/data-sheets/FortiAnalyzer.pdf </w:t>
            </w:r>
          </w:p>
        </w:tc>
      </w:tr>
      <w:tr w:rsidR="00F2495B" w:rsidRPr="00B11919" w:rsidTr="00B44A15">
        <w:trPr>
          <w:cantSplit/>
          <w:trHeight w:val="308"/>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2495B" w:rsidRPr="00C648A9" w:rsidRDefault="00C648A9" w:rsidP="00C648A9">
            <w:r>
              <w:t>10.4.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2495B" w:rsidRPr="00C648A9" w:rsidRDefault="00F2495B" w:rsidP="00B44A15">
            <w:pPr>
              <w:widowControl w:val="0"/>
              <w:contextualSpacing/>
              <w:jc w:val="both"/>
              <w:rPr>
                <w:sz w:val="22"/>
                <w:szCs w:val="22"/>
              </w:rPr>
            </w:pPr>
            <w:r w:rsidRPr="00C648A9">
              <w:rPr>
                <w:sz w:val="22"/>
                <w:szCs w:val="22"/>
              </w:rPr>
              <w:t xml:space="preserve">Elektroninio pašto apsaugos nuo kibernetinių grėsmių įrangos žurnalinių įrašų saugojimo, analizės ir ataskaitų rengimo </w:t>
            </w:r>
            <w:r w:rsidR="00C648A9" w:rsidRPr="00C648A9">
              <w:rPr>
                <w:sz w:val="22"/>
                <w:szCs w:val="22"/>
              </w:rPr>
              <w:t>p</w:t>
            </w:r>
            <w:r w:rsidRPr="00C648A9">
              <w:rPr>
                <w:sz w:val="22"/>
                <w:szCs w:val="22"/>
              </w:rPr>
              <w:t>rograminės įrangos techninės priežiūros ir naujinimų teikimo paslauga</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2495B" w:rsidRPr="00C648A9" w:rsidRDefault="00F2495B" w:rsidP="00B44A15">
            <w:pPr>
              <w:widowControl w:val="0"/>
              <w:ind w:left="-86"/>
              <w:contextualSpacing/>
              <w:jc w:val="both"/>
              <w:rPr>
                <w:bCs w:val="0"/>
                <w:sz w:val="16"/>
                <w:szCs w:val="16"/>
              </w:rPr>
            </w:pPr>
            <w:r w:rsidRPr="00C648A9">
              <w:rPr>
                <w:sz w:val="16"/>
                <w:szCs w:val="16"/>
              </w:rPr>
              <w:t>#</w:t>
            </w:r>
            <w:r w:rsidRPr="00C648A9">
              <w:rPr>
                <w:sz w:val="22"/>
                <w:szCs w:val="22"/>
              </w:rPr>
              <w:t xml:space="preserve">FC1-10-LV0VM-248-02-12 arba </w:t>
            </w:r>
            <w:r w:rsidRPr="00C648A9">
              <w:rPr>
                <w:b/>
                <w:sz w:val="22"/>
                <w:szCs w:val="22"/>
              </w:rPr>
              <w:t>lygiavertė techninės priežiūros ir naujinimų teikimo paslauga, skirta p. 10.3 siūlomai įrangai</w:t>
            </w:r>
          </w:p>
        </w:tc>
        <w:tc>
          <w:tcPr>
            <w:tcW w:w="5013" w:type="dxa"/>
            <w:tcMar>
              <w:left w:w="83" w:type="dxa"/>
            </w:tcMar>
          </w:tcPr>
          <w:p w:rsidR="00F2495B" w:rsidRPr="00C648A9" w:rsidRDefault="00F2495B" w:rsidP="00C648A9">
            <w:pPr>
              <w:pStyle w:val="Default"/>
              <w:ind w:left="-20" w:right="-50" w:firstLine="20"/>
              <w:jc w:val="both"/>
              <w:rPr>
                <w:sz w:val="22"/>
                <w:szCs w:val="22"/>
              </w:rPr>
            </w:pPr>
            <w:r w:rsidRPr="00C648A9">
              <w:rPr>
                <w:sz w:val="22"/>
                <w:szCs w:val="22"/>
              </w:rPr>
              <w:t xml:space="preserve">Elektroninio pašto apsaugos nuo kibernetinių grėsmių įrangos žurnalinių įrašų saugojimo, analizės ir ataskaitų rengimo programinės įrangos techninės priežiūros ir naujinimų teikimo paslauga </w:t>
            </w:r>
          </w:p>
          <w:p w:rsidR="00F2495B" w:rsidRPr="00C648A9" w:rsidRDefault="00F2495B" w:rsidP="00C648A9">
            <w:pPr>
              <w:pStyle w:val="Default"/>
              <w:ind w:left="-20" w:right="-50" w:firstLine="20"/>
              <w:jc w:val="both"/>
              <w:rPr>
                <w:sz w:val="16"/>
                <w:szCs w:val="16"/>
              </w:rPr>
            </w:pPr>
            <w:r w:rsidRPr="00C648A9">
              <w:rPr>
                <w:sz w:val="22"/>
                <w:szCs w:val="22"/>
              </w:rPr>
              <w:t xml:space="preserve">Gamintojas: Fortinet Modelio pav: FortAnalyser techninis aptarnavimas </w:t>
            </w:r>
            <w:r w:rsidRPr="00C648A9">
              <w:rPr>
                <w:i/>
                <w:iCs/>
                <w:sz w:val="22"/>
                <w:szCs w:val="22"/>
              </w:rPr>
              <w:t xml:space="preserve">24x7 FortiCare Contract (for 1-6 GB/Day of Logs), 1 Year </w:t>
            </w:r>
            <w:r w:rsidRPr="00C648A9">
              <w:rPr>
                <w:sz w:val="22"/>
                <w:szCs w:val="22"/>
              </w:rPr>
              <w:t>Kodas: FC1-10-LV0VM-248-02-12 https://www.fortinet.com/content/dam/fortinet/assets/brochures/FortiCare-Services.pdf</w:t>
            </w:r>
            <w:r w:rsidRPr="00C648A9">
              <w:rPr>
                <w:sz w:val="16"/>
                <w:szCs w:val="16"/>
              </w:rPr>
              <w:t xml:space="preserve"> </w:t>
            </w:r>
          </w:p>
        </w:tc>
      </w:tr>
    </w:tbl>
    <w:p w:rsidR="00270261" w:rsidRPr="00B11919" w:rsidRDefault="00270261" w:rsidP="00270261">
      <w:pPr>
        <w:pStyle w:val="WW-TextBodyIndent"/>
        <w:spacing w:after="0"/>
        <w:ind w:right="-142" w:firstLine="0"/>
        <w:jc w:val="both"/>
        <w:rPr>
          <w:rFonts w:ascii="Times New Roman" w:hAnsi="Times New Roman" w:cs="Times New Roman"/>
          <w:sz w:val="22"/>
          <w:szCs w:val="22"/>
        </w:rPr>
        <w:sectPr w:rsidR="00270261" w:rsidRPr="00B11919" w:rsidSect="00FE02CD">
          <w:pgSz w:w="12240" w:h="15840"/>
          <w:pgMar w:top="1701" w:right="567" w:bottom="1134" w:left="1701" w:header="1134" w:footer="0" w:gutter="0"/>
          <w:cols w:space="720"/>
          <w:formProt w:val="0"/>
          <w:titlePg/>
          <w:docGrid w:linePitch="299" w:charSpace="-6145"/>
        </w:sectPr>
      </w:pPr>
    </w:p>
    <w:p w:rsidR="00C84D2E" w:rsidRDefault="00C84D2E" w:rsidP="00C84D2E">
      <w:pPr>
        <w:pStyle w:val="Sraopastraipa"/>
        <w:ind w:left="0"/>
        <w:jc w:val="center"/>
        <w:rPr>
          <w:b/>
          <w:bCs/>
          <w:sz w:val="22"/>
          <w:szCs w:val="22"/>
        </w:rPr>
      </w:pPr>
      <w:r w:rsidRPr="00B11919">
        <w:rPr>
          <w:b/>
          <w:bCs/>
          <w:sz w:val="22"/>
          <w:szCs w:val="22"/>
        </w:rPr>
        <w:lastRenderedPageBreak/>
        <w:t>SPECIALIEJI REIKALAVIMAI ELEKTRONINIO PAŠTO APSAUGOS PROGRAMINEI ĮRANGAI</w:t>
      </w:r>
      <w:r w:rsidRPr="00B11919">
        <w:rPr>
          <w:b/>
          <w:bCs/>
          <w:sz w:val="22"/>
          <w:szCs w:val="22"/>
        </w:rPr>
        <w:br/>
        <w:t xml:space="preserve"> SU TECHNINĖS PRIEŽIŪROS IR NAUJINIMŲ PRENUMERATA</w:t>
      </w:r>
    </w:p>
    <w:p w:rsidR="007C11FE" w:rsidRPr="00B11919" w:rsidRDefault="007C11FE" w:rsidP="00C84D2E">
      <w:pPr>
        <w:pStyle w:val="Sraopastraipa"/>
        <w:ind w:left="0"/>
        <w:jc w:val="center"/>
        <w:rPr>
          <w:b/>
          <w:bCs/>
          <w:sz w:val="22"/>
          <w:szCs w:val="22"/>
        </w:rPr>
      </w:pPr>
    </w:p>
    <w:p w:rsidR="00C84D2E" w:rsidRPr="00B11919" w:rsidRDefault="00C84D2E" w:rsidP="00C84D2E">
      <w:pPr>
        <w:widowControl w:val="0"/>
        <w:numPr>
          <w:ilvl w:val="0"/>
          <w:numId w:val="12"/>
        </w:numPr>
        <w:tabs>
          <w:tab w:val="left" w:pos="1080"/>
        </w:tabs>
        <w:spacing w:after="160" w:line="259" w:lineRule="auto"/>
        <w:ind w:right="-180"/>
        <w:contextualSpacing/>
        <w:jc w:val="both"/>
        <w:rPr>
          <w:sz w:val="22"/>
          <w:szCs w:val="22"/>
        </w:rPr>
      </w:pPr>
      <w:r w:rsidRPr="00B11919">
        <w:rPr>
          <w:color w:val="000000"/>
          <w:sz w:val="22"/>
          <w:szCs w:val="22"/>
        </w:rPr>
        <w:t xml:space="preserve">Pateikta programinė įranga ir jos licencijos turi užtikrinti šioje specifikacijoje įvardintas charakteristikas ir savybes. </w:t>
      </w:r>
      <w:r w:rsidR="00850F27">
        <w:rPr>
          <w:color w:val="000000"/>
          <w:sz w:val="22"/>
          <w:szCs w:val="22"/>
        </w:rPr>
        <w:t>Perkama</w:t>
      </w:r>
      <w:r w:rsidRPr="00B11919">
        <w:rPr>
          <w:color w:val="000000"/>
          <w:sz w:val="22"/>
          <w:szCs w:val="22"/>
        </w:rPr>
        <w:t xml:space="preserve"> tokia įranga, kurios gamintojas yra sertifikavęs </w:t>
      </w:r>
      <w:r w:rsidR="00850F27">
        <w:rPr>
          <w:color w:val="000000"/>
          <w:sz w:val="22"/>
          <w:szCs w:val="22"/>
        </w:rPr>
        <w:t>perkamos</w:t>
      </w:r>
      <w:r w:rsidRPr="00B11919">
        <w:rPr>
          <w:color w:val="000000"/>
          <w:sz w:val="22"/>
          <w:szCs w:val="22"/>
        </w:rPr>
        <w:t xml:space="preserve"> įrangos paskirties ir funkcionalumo bent vieną įrenginį bendrųjų informacinių technologijų saugumo kriterijų įvertinimo (</w:t>
      </w:r>
      <w:r w:rsidRPr="00B11919">
        <w:rPr>
          <w:i/>
          <w:iCs/>
          <w:color w:val="000000"/>
          <w:sz w:val="22"/>
          <w:szCs w:val="22"/>
        </w:rPr>
        <w:t>Common Criteria for IT Security Evaluation version 3</w:t>
      </w:r>
      <w:r w:rsidRPr="00B11919">
        <w:rPr>
          <w:color w:val="000000"/>
          <w:sz w:val="22"/>
          <w:szCs w:val="22"/>
        </w:rPr>
        <w:t>) ar lygiavertei atitikčiai.</w:t>
      </w:r>
    </w:p>
    <w:p w:rsidR="00C84D2E" w:rsidRPr="00B11919" w:rsidRDefault="00C84D2E" w:rsidP="00C84D2E">
      <w:pPr>
        <w:widowControl w:val="0"/>
        <w:numPr>
          <w:ilvl w:val="0"/>
          <w:numId w:val="12"/>
        </w:numPr>
        <w:tabs>
          <w:tab w:val="left" w:pos="1080"/>
        </w:tabs>
        <w:spacing w:after="160" w:line="259" w:lineRule="auto"/>
        <w:ind w:right="-180"/>
        <w:contextualSpacing/>
        <w:jc w:val="both"/>
        <w:rPr>
          <w:sz w:val="22"/>
          <w:szCs w:val="22"/>
        </w:rPr>
      </w:pPr>
      <w:r w:rsidRPr="00B11919">
        <w:rPr>
          <w:sz w:val="22"/>
          <w:szCs w:val="22"/>
        </w:rPr>
        <w:t>Elektroninio pašto apsaugos nuo kibernetinių grėsmių įranga turi turėti tokias savybes ir charakteristikas:</w:t>
      </w:r>
    </w:p>
    <w:tbl>
      <w:tblPr>
        <w:tblW w:w="13597" w:type="dxa"/>
        <w:tblInd w:w="4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1021"/>
        <w:gridCol w:w="2983"/>
        <w:gridCol w:w="5439"/>
        <w:gridCol w:w="4154"/>
      </w:tblGrid>
      <w:tr w:rsidR="00C84D2E" w:rsidRPr="00B11919" w:rsidTr="007C11FE">
        <w:trPr>
          <w:trHeight w:val="360"/>
          <w:tblHeader/>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ind w:right="-142"/>
              <w:contextualSpacing/>
              <w:jc w:val="center"/>
              <w:rPr>
                <w:sz w:val="22"/>
                <w:szCs w:val="22"/>
              </w:rPr>
            </w:pPr>
            <w:r w:rsidRPr="00B11919">
              <w:rPr>
                <w:b/>
                <w:color w:val="000000"/>
                <w:sz w:val="22"/>
                <w:szCs w:val="22"/>
              </w:rPr>
              <w:t>Eil. Nr.</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850F27">
            <w:pPr>
              <w:widowControl w:val="0"/>
              <w:ind w:left="-29" w:right="-156" w:firstLine="29"/>
              <w:contextualSpacing/>
              <w:jc w:val="center"/>
              <w:rPr>
                <w:sz w:val="22"/>
                <w:szCs w:val="22"/>
              </w:rPr>
            </w:pPr>
            <w:r w:rsidRPr="00B11919">
              <w:rPr>
                <w:b/>
                <w:sz w:val="22"/>
                <w:szCs w:val="22"/>
                <w:lang w:eastAsia="lt-LT"/>
              </w:rPr>
              <w:t>Reikalavimo pavadinimas</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B44A15">
            <w:pPr>
              <w:widowControl w:val="0"/>
              <w:ind w:left="-29" w:right="-156" w:firstLine="29"/>
              <w:contextualSpacing/>
              <w:jc w:val="center"/>
              <w:rPr>
                <w:sz w:val="22"/>
                <w:szCs w:val="22"/>
              </w:rPr>
            </w:pPr>
            <w:r w:rsidRPr="00B11919">
              <w:rPr>
                <w:b/>
                <w:sz w:val="22"/>
                <w:szCs w:val="22"/>
                <w:lang w:eastAsia="lt-LT"/>
              </w:rPr>
              <w:t>Reikalau</w:t>
            </w:r>
            <w:r w:rsidR="00850F27">
              <w:rPr>
                <w:b/>
                <w:sz w:val="22"/>
                <w:szCs w:val="22"/>
                <w:lang w:eastAsia="lt-LT"/>
              </w:rPr>
              <w:t>tos</w:t>
            </w:r>
            <w:r w:rsidRPr="00B11919">
              <w:rPr>
                <w:b/>
                <w:sz w:val="22"/>
                <w:szCs w:val="22"/>
                <w:lang w:eastAsia="lt-LT"/>
              </w:rPr>
              <w:t xml:space="preserve"> charakteristikos </w:t>
            </w:r>
            <w:r w:rsidRPr="00B11919">
              <w:rPr>
                <w:b/>
                <w:sz w:val="22"/>
                <w:szCs w:val="22"/>
                <w:lang w:eastAsia="lt-LT"/>
              </w:rPr>
              <w:br/>
            </w:r>
          </w:p>
        </w:tc>
        <w:tc>
          <w:tcPr>
            <w:tcW w:w="415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B44A15">
            <w:pPr>
              <w:widowControl w:val="0"/>
              <w:ind w:left="-29" w:right="-156" w:firstLine="29"/>
              <w:contextualSpacing/>
              <w:jc w:val="center"/>
              <w:rPr>
                <w:sz w:val="22"/>
                <w:szCs w:val="22"/>
              </w:rPr>
            </w:pPr>
            <w:r w:rsidRPr="00B11919">
              <w:rPr>
                <w:b/>
                <w:sz w:val="22"/>
                <w:szCs w:val="22"/>
              </w:rPr>
              <w:t xml:space="preserve">Tikslūs </w:t>
            </w:r>
            <w:r w:rsidR="00850F27">
              <w:rPr>
                <w:b/>
                <w:sz w:val="22"/>
                <w:szCs w:val="22"/>
              </w:rPr>
              <w:t>perkamos</w:t>
            </w:r>
            <w:r w:rsidRPr="00B11919">
              <w:rPr>
                <w:b/>
                <w:sz w:val="22"/>
                <w:szCs w:val="22"/>
              </w:rPr>
              <w:t xml:space="preserve"> įrangos komplektavimo ir techniniai duomenys </w:t>
            </w:r>
          </w:p>
        </w:tc>
      </w:tr>
      <w:tr w:rsidR="00C84D2E" w:rsidRPr="00B11919" w:rsidTr="007C11FE">
        <w:trPr>
          <w:trHeight w:val="308"/>
          <w:tblHeader/>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ind w:right="-142"/>
              <w:contextualSpacing/>
              <w:jc w:val="center"/>
              <w:rPr>
                <w:sz w:val="22"/>
                <w:szCs w:val="22"/>
              </w:rPr>
            </w:pPr>
            <w:r w:rsidRPr="00B11919">
              <w:rPr>
                <w:b/>
                <w:i/>
                <w:iCs/>
                <w:sz w:val="22"/>
                <w:szCs w:val="22"/>
              </w:rPr>
              <w:t>1</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850F27">
            <w:pPr>
              <w:widowControl w:val="0"/>
              <w:ind w:left="-29" w:right="-156" w:firstLine="29"/>
              <w:contextualSpacing/>
              <w:jc w:val="center"/>
              <w:rPr>
                <w:sz w:val="22"/>
                <w:szCs w:val="22"/>
              </w:rPr>
            </w:pPr>
            <w:r w:rsidRPr="00B11919">
              <w:rPr>
                <w:b/>
                <w:i/>
                <w:iCs/>
                <w:sz w:val="22"/>
                <w:szCs w:val="22"/>
              </w:rPr>
              <w:t>2</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850F27">
            <w:pPr>
              <w:widowControl w:val="0"/>
              <w:ind w:left="-29" w:right="-156" w:firstLine="29"/>
              <w:contextualSpacing/>
              <w:jc w:val="center"/>
              <w:rPr>
                <w:sz w:val="22"/>
                <w:szCs w:val="22"/>
              </w:rPr>
            </w:pPr>
            <w:r w:rsidRPr="00B11919">
              <w:rPr>
                <w:b/>
                <w:i/>
                <w:iCs/>
                <w:sz w:val="22"/>
                <w:szCs w:val="22"/>
              </w:rPr>
              <w:t>3</w:t>
            </w:r>
          </w:p>
        </w:tc>
        <w:tc>
          <w:tcPr>
            <w:tcW w:w="415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850F27">
            <w:pPr>
              <w:widowControl w:val="0"/>
              <w:ind w:left="-29" w:right="-156" w:firstLine="29"/>
              <w:contextualSpacing/>
              <w:jc w:val="center"/>
              <w:rPr>
                <w:sz w:val="22"/>
                <w:szCs w:val="22"/>
              </w:rPr>
            </w:pPr>
            <w:r w:rsidRPr="00B11919">
              <w:rPr>
                <w:b/>
                <w:i/>
                <w:iCs/>
                <w:sz w:val="22"/>
                <w:szCs w:val="22"/>
              </w:rPr>
              <w:t>4</w:t>
            </w:r>
          </w:p>
        </w:tc>
      </w:tr>
      <w:tr w:rsidR="00F8445F" w:rsidRPr="00B11919" w:rsidTr="007C11FE">
        <w:trPr>
          <w:cantSplit/>
          <w:trHeight w:val="308"/>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8445F" w:rsidRPr="00B11919" w:rsidRDefault="00F8445F" w:rsidP="00F8445F">
            <w:pPr>
              <w:widowControl w:val="0"/>
              <w:numPr>
                <w:ilvl w:val="1"/>
                <w:numId w:val="12"/>
              </w:numPr>
              <w:spacing w:after="160" w:line="259" w:lineRule="auto"/>
              <w:ind w:right="-180"/>
              <w:contextualSpacing/>
              <w:jc w:val="both"/>
              <w:rPr>
                <w:sz w:val="22"/>
                <w:szCs w:val="22"/>
              </w:rPr>
            </w:pPr>
            <w:r w:rsidRPr="00B11919">
              <w:rPr>
                <w:color w:val="000000"/>
                <w:sz w:val="22"/>
                <w:szCs w:val="22"/>
              </w:rPr>
              <w:t>A</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8445F" w:rsidRPr="00B11919" w:rsidRDefault="00F8445F" w:rsidP="00850F27">
            <w:pPr>
              <w:widowControl w:val="0"/>
              <w:ind w:left="-29" w:right="-156" w:firstLine="29"/>
              <w:contextualSpacing/>
              <w:rPr>
                <w:sz w:val="22"/>
                <w:szCs w:val="22"/>
              </w:rPr>
            </w:pPr>
            <w:r w:rsidRPr="00B11919">
              <w:rPr>
                <w:sz w:val="22"/>
                <w:szCs w:val="22"/>
              </w:rPr>
              <w:t>Elektroninio pašto apsaugos nuo kibernetinių grėsmių įrangos</w:t>
            </w:r>
            <w:r w:rsidRPr="00B11919">
              <w:rPr>
                <w:iCs/>
                <w:color w:val="000000"/>
                <w:sz w:val="22"/>
                <w:szCs w:val="22"/>
              </w:rPr>
              <w:t xml:space="preserve"> pavadinimas, gamintojas, modelio pavadinimas, produkto ir komplektuojančių dalių pavadinimai, kodai (</w:t>
            </w:r>
            <w:r w:rsidRPr="00B11919">
              <w:rPr>
                <w:i/>
                <w:iCs/>
                <w:color w:val="000000"/>
                <w:sz w:val="22"/>
                <w:szCs w:val="22"/>
              </w:rPr>
              <w:t>Part Number</w:t>
            </w:r>
            <w:r w:rsidRPr="00B11919">
              <w:rPr>
                <w:iCs/>
                <w:color w:val="000000"/>
                <w:sz w:val="22"/>
                <w:szCs w:val="22"/>
              </w:rPr>
              <w:t>), versijos, licencijos,  kiekiai, kartu vienareikšmiškai apibūdinantys siūlomą įrangą ir jos komplektavimą</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8445F" w:rsidRPr="00B11919" w:rsidRDefault="00F8445F" w:rsidP="00850F27">
            <w:pPr>
              <w:widowControl w:val="0"/>
              <w:ind w:left="-29" w:right="-156" w:firstLine="29"/>
              <w:contextualSpacing/>
              <w:rPr>
                <w:b/>
                <w:bCs w:val="0"/>
                <w:sz w:val="22"/>
                <w:szCs w:val="22"/>
              </w:rPr>
            </w:pPr>
            <w:r w:rsidRPr="00B11919">
              <w:rPr>
                <w:color w:val="000000"/>
                <w:sz w:val="22"/>
                <w:szCs w:val="22"/>
                <w:lang w:eastAsia="lt-LT"/>
              </w:rPr>
              <w:t>Turi būti įvardintas įrangos gamintojas, modelio pavadinimas, produkto ir komplektuojančių dalių pavadinimai, kodai (</w:t>
            </w:r>
            <w:r w:rsidRPr="00B11919">
              <w:rPr>
                <w:i/>
                <w:color w:val="000000"/>
                <w:sz w:val="22"/>
                <w:szCs w:val="22"/>
                <w:lang w:eastAsia="lt-LT"/>
              </w:rPr>
              <w:t>Part Number</w:t>
            </w:r>
            <w:r w:rsidRPr="00B11919">
              <w:rPr>
                <w:color w:val="000000"/>
                <w:sz w:val="22"/>
                <w:szCs w:val="22"/>
                <w:lang w:eastAsia="lt-LT"/>
              </w:rPr>
              <w:t>), versijos, licencijos, kiekiai, kartu vienareikšmiškai apibūdinantys siūlomą įrangą ir jos komplektavimą ir pateiktas trumpas aprašymas.</w:t>
            </w:r>
          </w:p>
        </w:tc>
        <w:tc>
          <w:tcPr>
            <w:tcW w:w="4154" w:type="dxa"/>
            <w:tcMar>
              <w:left w:w="83" w:type="dxa"/>
            </w:tcMar>
          </w:tcPr>
          <w:p w:rsidR="00F8445F" w:rsidRPr="00B11919" w:rsidRDefault="00F8445F" w:rsidP="00850F27">
            <w:pPr>
              <w:pStyle w:val="Default"/>
              <w:ind w:left="-29" w:right="-156" w:firstLine="29"/>
              <w:rPr>
                <w:sz w:val="22"/>
                <w:szCs w:val="22"/>
              </w:rPr>
            </w:pPr>
            <w:r w:rsidRPr="00B11919">
              <w:rPr>
                <w:sz w:val="22"/>
                <w:szCs w:val="22"/>
              </w:rPr>
              <w:t xml:space="preserve">Gamintojas: Fortinet Modelio pav: FortiMail-VM02 Versija: FortiMail-VM virtual appliance for all supported platforms. 2 x vCPU cores Kodas: FML-VM02 </w:t>
            </w:r>
          </w:p>
          <w:p w:rsidR="00F8445F" w:rsidRPr="00B11919" w:rsidRDefault="00F8445F" w:rsidP="00850F27">
            <w:pPr>
              <w:pStyle w:val="Default"/>
              <w:ind w:left="-29" w:right="-156" w:firstLine="29"/>
              <w:rPr>
                <w:sz w:val="22"/>
                <w:szCs w:val="22"/>
              </w:rPr>
            </w:pPr>
            <w:r w:rsidRPr="00B11919">
              <w:rPr>
                <w:sz w:val="22"/>
                <w:szCs w:val="22"/>
              </w:rPr>
              <w:t xml:space="preserve">https://www.fortinet.com/content/dam/fortinet/assets/data-sheets/FortiMail.pdf </w:t>
            </w:r>
          </w:p>
        </w:tc>
      </w:tr>
      <w:tr w:rsidR="00F8445F" w:rsidRPr="00B11919" w:rsidTr="007C11FE">
        <w:trPr>
          <w:trHeight w:val="302"/>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8445F" w:rsidRPr="00B11919" w:rsidRDefault="00F8445F" w:rsidP="00F8445F">
            <w:pPr>
              <w:widowControl w:val="0"/>
              <w:numPr>
                <w:ilvl w:val="1"/>
                <w:numId w:val="12"/>
              </w:numPr>
              <w:spacing w:after="160" w:line="259" w:lineRule="auto"/>
              <w:ind w:right="-180"/>
              <w:contextualSpacing/>
              <w:jc w:val="both"/>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8445F" w:rsidRPr="00B11919" w:rsidRDefault="00F8445F" w:rsidP="00850F27">
            <w:pPr>
              <w:widowControl w:val="0"/>
              <w:ind w:left="-29" w:right="-156" w:firstLine="29"/>
              <w:contextualSpacing/>
              <w:rPr>
                <w:iCs/>
                <w:color w:val="000000"/>
                <w:sz w:val="22"/>
                <w:szCs w:val="22"/>
              </w:rPr>
            </w:pPr>
            <w:r w:rsidRPr="00B11919">
              <w:rPr>
                <w:sz w:val="22"/>
                <w:szCs w:val="22"/>
              </w:rPr>
              <w:t>Paskirtis</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F8445F" w:rsidRPr="00B11919" w:rsidRDefault="00F8445F" w:rsidP="00850F27">
            <w:pPr>
              <w:widowControl w:val="0"/>
              <w:ind w:left="-29" w:right="-156" w:firstLine="29"/>
              <w:contextualSpacing/>
              <w:rPr>
                <w:sz w:val="22"/>
                <w:szCs w:val="22"/>
              </w:rPr>
            </w:pPr>
            <w:r w:rsidRPr="00B11919">
              <w:rPr>
                <w:sz w:val="22"/>
                <w:szCs w:val="22"/>
              </w:rPr>
              <w:t>Įranga skirta apsaugoti nuo su elektroniniu paštu sietinų grėsmių (nepageidaujamo kodo, brukalo, duomenų nutekėjimo, katalogų žvalgybos, apgaulės ir tikslinės apgaulės, veiklos trikdymo, etc. ) analizuojant pagal grėsmių požymius gaunamus bei siunčiamus elektroninius laiškus ir pagal analizės rezultatus priimant vieną ar kelis sprendimus (turi įgalinti žemiau išvardintų sprendimų kombinacijas):</w:t>
            </w:r>
          </w:p>
          <w:p w:rsidR="00F8445F" w:rsidRPr="00B11919" w:rsidRDefault="00F8445F" w:rsidP="00850F27">
            <w:pPr>
              <w:widowControl w:val="0"/>
              <w:numPr>
                <w:ilvl w:val="0"/>
                <w:numId w:val="13"/>
              </w:numPr>
              <w:ind w:left="-29" w:right="-156" w:firstLine="29"/>
              <w:contextualSpacing/>
              <w:rPr>
                <w:sz w:val="22"/>
                <w:szCs w:val="22"/>
              </w:rPr>
            </w:pPr>
            <w:r w:rsidRPr="00B11919">
              <w:rPr>
                <w:sz w:val="22"/>
                <w:szCs w:val="22"/>
              </w:rPr>
              <w:t>pristatyti;</w:t>
            </w:r>
          </w:p>
          <w:p w:rsidR="00F8445F" w:rsidRPr="00B11919" w:rsidRDefault="00F8445F" w:rsidP="00850F27">
            <w:pPr>
              <w:widowControl w:val="0"/>
              <w:numPr>
                <w:ilvl w:val="0"/>
                <w:numId w:val="13"/>
              </w:numPr>
              <w:ind w:left="-29" w:right="-156" w:firstLine="29"/>
              <w:contextualSpacing/>
              <w:rPr>
                <w:sz w:val="22"/>
                <w:szCs w:val="22"/>
              </w:rPr>
            </w:pPr>
            <w:r w:rsidRPr="00B11919">
              <w:rPr>
                <w:sz w:val="22"/>
                <w:szCs w:val="22"/>
              </w:rPr>
              <w:t>pristatyti užlaikant;</w:t>
            </w:r>
          </w:p>
          <w:p w:rsidR="00F8445F" w:rsidRPr="00B11919" w:rsidRDefault="00F8445F" w:rsidP="00850F27">
            <w:pPr>
              <w:widowControl w:val="0"/>
              <w:numPr>
                <w:ilvl w:val="0"/>
                <w:numId w:val="13"/>
              </w:numPr>
              <w:ind w:left="-29" w:right="-156" w:firstLine="29"/>
              <w:contextualSpacing/>
              <w:rPr>
                <w:sz w:val="22"/>
                <w:szCs w:val="22"/>
              </w:rPr>
            </w:pPr>
            <w:r w:rsidRPr="00B11919">
              <w:rPr>
                <w:sz w:val="22"/>
                <w:szCs w:val="22"/>
              </w:rPr>
              <w:t>atmesti;</w:t>
            </w:r>
          </w:p>
          <w:p w:rsidR="00F8445F" w:rsidRPr="00B11919" w:rsidRDefault="00F8445F" w:rsidP="00850F27">
            <w:pPr>
              <w:widowControl w:val="0"/>
              <w:numPr>
                <w:ilvl w:val="0"/>
                <w:numId w:val="13"/>
              </w:numPr>
              <w:ind w:left="-29" w:right="-156" w:firstLine="29"/>
              <w:contextualSpacing/>
              <w:rPr>
                <w:sz w:val="22"/>
                <w:szCs w:val="22"/>
              </w:rPr>
            </w:pPr>
            <w:r w:rsidRPr="00B11919">
              <w:rPr>
                <w:sz w:val="22"/>
                <w:szCs w:val="22"/>
              </w:rPr>
              <w:t>karantinuoti;</w:t>
            </w:r>
          </w:p>
          <w:p w:rsidR="00F8445F" w:rsidRPr="00B11919" w:rsidRDefault="00F8445F" w:rsidP="00850F27">
            <w:pPr>
              <w:widowControl w:val="0"/>
              <w:numPr>
                <w:ilvl w:val="0"/>
                <w:numId w:val="13"/>
              </w:numPr>
              <w:ind w:left="-29" w:right="-156" w:firstLine="29"/>
              <w:contextualSpacing/>
              <w:rPr>
                <w:sz w:val="22"/>
                <w:szCs w:val="22"/>
              </w:rPr>
            </w:pPr>
            <w:r w:rsidRPr="00B11919">
              <w:rPr>
                <w:sz w:val="22"/>
                <w:szCs w:val="22"/>
              </w:rPr>
              <w:t>pažymėti elektroninio laiško antraštėje;</w:t>
            </w:r>
          </w:p>
          <w:p w:rsidR="00F8445F" w:rsidRPr="00B11919" w:rsidRDefault="00F8445F" w:rsidP="00850F27">
            <w:pPr>
              <w:widowControl w:val="0"/>
              <w:numPr>
                <w:ilvl w:val="0"/>
                <w:numId w:val="13"/>
              </w:numPr>
              <w:ind w:left="-29" w:right="-156" w:firstLine="29"/>
              <w:contextualSpacing/>
              <w:rPr>
                <w:sz w:val="22"/>
                <w:szCs w:val="22"/>
              </w:rPr>
            </w:pPr>
            <w:r w:rsidRPr="00B11919">
              <w:rPr>
                <w:sz w:val="22"/>
                <w:szCs w:val="22"/>
              </w:rPr>
              <w:t>pažymėti elektroninio laiško temoje;</w:t>
            </w:r>
          </w:p>
          <w:p w:rsidR="00F8445F" w:rsidRPr="00B11919" w:rsidRDefault="00F8445F" w:rsidP="00850F27">
            <w:pPr>
              <w:widowControl w:val="0"/>
              <w:numPr>
                <w:ilvl w:val="0"/>
                <w:numId w:val="13"/>
              </w:numPr>
              <w:ind w:left="-29" w:right="-156" w:firstLine="29"/>
              <w:contextualSpacing/>
              <w:rPr>
                <w:sz w:val="22"/>
                <w:szCs w:val="22"/>
              </w:rPr>
            </w:pPr>
            <w:r w:rsidRPr="00B11919">
              <w:rPr>
                <w:sz w:val="22"/>
                <w:szCs w:val="22"/>
              </w:rPr>
              <w:t>įterpti pranešimą į laiško turinį;</w:t>
            </w:r>
          </w:p>
          <w:p w:rsidR="00F8445F" w:rsidRPr="00B11919" w:rsidRDefault="00F8445F" w:rsidP="00850F27">
            <w:pPr>
              <w:widowControl w:val="0"/>
              <w:numPr>
                <w:ilvl w:val="0"/>
                <w:numId w:val="13"/>
              </w:numPr>
              <w:ind w:left="-29" w:right="-156" w:firstLine="29"/>
              <w:contextualSpacing/>
              <w:rPr>
                <w:i/>
                <w:color w:val="000000"/>
                <w:sz w:val="22"/>
                <w:szCs w:val="22"/>
                <w:lang w:eastAsia="lt-LT"/>
              </w:rPr>
            </w:pPr>
            <w:r w:rsidRPr="00B11919">
              <w:rPr>
                <w:sz w:val="22"/>
                <w:szCs w:val="22"/>
              </w:rPr>
              <w:t>neutralizuoti grėsmes;</w:t>
            </w:r>
          </w:p>
          <w:p w:rsidR="00F8445F" w:rsidRPr="00B11919" w:rsidRDefault="00F8445F" w:rsidP="00850F27">
            <w:pPr>
              <w:widowControl w:val="0"/>
              <w:numPr>
                <w:ilvl w:val="0"/>
                <w:numId w:val="13"/>
              </w:numPr>
              <w:ind w:left="-29" w:right="-156" w:firstLine="29"/>
              <w:contextualSpacing/>
              <w:rPr>
                <w:i/>
                <w:color w:val="000000"/>
                <w:sz w:val="22"/>
                <w:szCs w:val="22"/>
                <w:lang w:eastAsia="lt-LT"/>
              </w:rPr>
            </w:pPr>
            <w:r w:rsidRPr="00B11919">
              <w:rPr>
                <w:sz w:val="22"/>
                <w:szCs w:val="22"/>
              </w:rPr>
              <w:t>archyvuoti;</w:t>
            </w:r>
          </w:p>
        </w:tc>
        <w:tc>
          <w:tcPr>
            <w:tcW w:w="4154" w:type="dxa"/>
            <w:tcMar>
              <w:left w:w="83" w:type="dxa"/>
            </w:tcMar>
          </w:tcPr>
          <w:p w:rsidR="00F8445F" w:rsidRPr="00B11919" w:rsidRDefault="00F8445F" w:rsidP="00850F27">
            <w:pPr>
              <w:pStyle w:val="Default"/>
              <w:ind w:left="-29" w:right="-156" w:firstLine="29"/>
              <w:rPr>
                <w:sz w:val="22"/>
                <w:szCs w:val="22"/>
              </w:rPr>
            </w:pPr>
            <w:r w:rsidRPr="00B11919">
              <w:rPr>
                <w:sz w:val="22"/>
                <w:szCs w:val="22"/>
              </w:rPr>
              <w:t>Įranga skirta apsaugoti nuo su elektroniniu paštu sietinų grėsmių (nepageidaujamo kodo, brukalo, duomenų nutekėjimo, katalogų žvalgybos, apgaulės ir tikslinės apgaulės, veiklos trikdymo, etc. ) analizuojant pagal grėsmių požymius gaunamus bei siunčiamus elektroninius laiškus ir pagal analizės rezultatus priimant vieną ar kelis sprendimus (turi įgalinti žemiau išvardintų sprendimų kombinacijas):</w:t>
            </w:r>
          </w:p>
          <w:p w:rsidR="00F8445F" w:rsidRPr="00B11919" w:rsidRDefault="00F8445F" w:rsidP="00850F27">
            <w:pPr>
              <w:pStyle w:val="Default"/>
              <w:ind w:left="-29" w:right="-156" w:firstLine="29"/>
              <w:rPr>
                <w:sz w:val="22"/>
                <w:szCs w:val="22"/>
              </w:rPr>
            </w:pPr>
            <w:r w:rsidRPr="00B11919">
              <w:rPr>
                <w:rFonts w:ascii="Segoe UI Symbol" w:hAnsi="Segoe UI Symbol" w:cs="Segoe UI Symbol"/>
                <w:sz w:val="22"/>
                <w:szCs w:val="22"/>
              </w:rPr>
              <w:t>⚫</w:t>
            </w:r>
            <w:r w:rsidRPr="00B11919">
              <w:rPr>
                <w:sz w:val="22"/>
                <w:szCs w:val="22"/>
              </w:rPr>
              <w:t xml:space="preserve"> pristatyti;</w:t>
            </w:r>
          </w:p>
          <w:p w:rsidR="00F8445F" w:rsidRPr="00B11919" w:rsidRDefault="00F8445F" w:rsidP="00850F27">
            <w:pPr>
              <w:pStyle w:val="Default"/>
              <w:ind w:left="-29" w:right="-156" w:firstLine="29"/>
              <w:rPr>
                <w:sz w:val="22"/>
                <w:szCs w:val="22"/>
              </w:rPr>
            </w:pPr>
            <w:r w:rsidRPr="00B11919">
              <w:rPr>
                <w:rFonts w:ascii="Segoe UI Symbol" w:hAnsi="Segoe UI Symbol" w:cs="Segoe UI Symbol"/>
                <w:sz w:val="22"/>
                <w:szCs w:val="22"/>
              </w:rPr>
              <w:t>⚫</w:t>
            </w:r>
            <w:r w:rsidRPr="00B11919">
              <w:rPr>
                <w:sz w:val="22"/>
                <w:szCs w:val="22"/>
              </w:rPr>
              <w:t xml:space="preserve"> pristatyti užlaikant;</w:t>
            </w:r>
          </w:p>
          <w:p w:rsidR="00F8445F" w:rsidRPr="00B11919" w:rsidRDefault="00F8445F" w:rsidP="00850F27">
            <w:pPr>
              <w:pStyle w:val="Default"/>
              <w:ind w:left="-29" w:right="-156" w:firstLine="29"/>
              <w:rPr>
                <w:sz w:val="22"/>
                <w:szCs w:val="22"/>
              </w:rPr>
            </w:pPr>
            <w:r w:rsidRPr="00B11919">
              <w:rPr>
                <w:rFonts w:ascii="Segoe UI Symbol" w:hAnsi="Segoe UI Symbol" w:cs="Segoe UI Symbol"/>
                <w:sz w:val="22"/>
                <w:szCs w:val="22"/>
              </w:rPr>
              <w:t>⚫</w:t>
            </w:r>
            <w:r w:rsidRPr="00B11919">
              <w:rPr>
                <w:sz w:val="22"/>
                <w:szCs w:val="22"/>
              </w:rPr>
              <w:t xml:space="preserve"> atmesti;</w:t>
            </w:r>
          </w:p>
          <w:p w:rsidR="00F8445F" w:rsidRPr="00B11919" w:rsidRDefault="00F8445F" w:rsidP="00850F27">
            <w:pPr>
              <w:pStyle w:val="Default"/>
              <w:ind w:left="-29" w:right="-156" w:firstLine="29"/>
              <w:rPr>
                <w:sz w:val="22"/>
                <w:szCs w:val="22"/>
              </w:rPr>
            </w:pPr>
            <w:r w:rsidRPr="00B11919">
              <w:rPr>
                <w:rFonts w:ascii="Segoe UI Symbol" w:hAnsi="Segoe UI Symbol" w:cs="Segoe UI Symbol"/>
                <w:sz w:val="22"/>
                <w:szCs w:val="22"/>
              </w:rPr>
              <w:t>⚫</w:t>
            </w:r>
            <w:r w:rsidRPr="00B11919">
              <w:rPr>
                <w:sz w:val="22"/>
                <w:szCs w:val="22"/>
              </w:rPr>
              <w:t xml:space="preserve"> karantinuoti;</w:t>
            </w:r>
          </w:p>
          <w:p w:rsidR="00F8445F" w:rsidRPr="00B11919" w:rsidRDefault="00F8445F" w:rsidP="00850F27">
            <w:pPr>
              <w:pStyle w:val="Default"/>
              <w:ind w:left="-29" w:right="-156" w:firstLine="29"/>
              <w:rPr>
                <w:sz w:val="22"/>
                <w:szCs w:val="22"/>
              </w:rPr>
            </w:pPr>
            <w:r w:rsidRPr="00B11919">
              <w:rPr>
                <w:rFonts w:ascii="Segoe UI Symbol" w:hAnsi="Segoe UI Symbol" w:cs="Segoe UI Symbol"/>
                <w:sz w:val="22"/>
                <w:szCs w:val="22"/>
              </w:rPr>
              <w:t>⚫</w:t>
            </w:r>
            <w:r w:rsidRPr="00B11919">
              <w:rPr>
                <w:sz w:val="22"/>
                <w:szCs w:val="22"/>
              </w:rPr>
              <w:t xml:space="preserve"> pažymėti elektroninio laiško antraštėje;</w:t>
            </w:r>
          </w:p>
          <w:p w:rsidR="00F8445F" w:rsidRPr="00B11919" w:rsidRDefault="00F8445F" w:rsidP="00850F27">
            <w:pPr>
              <w:pStyle w:val="Default"/>
              <w:ind w:left="-29" w:right="-156" w:firstLine="29"/>
              <w:rPr>
                <w:sz w:val="22"/>
                <w:szCs w:val="22"/>
              </w:rPr>
            </w:pPr>
            <w:r w:rsidRPr="00B11919">
              <w:rPr>
                <w:rFonts w:ascii="Segoe UI Symbol" w:hAnsi="Segoe UI Symbol" w:cs="Segoe UI Symbol"/>
                <w:sz w:val="22"/>
                <w:szCs w:val="22"/>
              </w:rPr>
              <w:t>⚫</w:t>
            </w:r>
            <w:r w:rsidRPr="00B11919">
              <w:rPr>
                <w:sz w:val="22"/>
                <w:szCs w:val="22"/>
              </w:rPr>
              <w:t xml:space="preserve"> pažymėti elektroninio laiško temoje;</w:t>
            </w:r>
          </w:p>
          <w:p w:rsidR="00F8445F" w:rsidRPr="00B11919" w:rsidRDefault="00F8445F" w:rsidP="00850F27">
            <w:pPr>
              <w:pStyle w:val="Default"/>
              <w:ind w:left="-29" w:right="-156" w:firstLine="29"/>
              <w:rPr>
                <w:sz w:val="22"/>
                <w:szCs w:val="22"/>
              </w:rPr>
            </w:pPr>
            <w:r w:rsidRPr="00B11919">
              <w:rPr>
                <w:rFonts w:ascii="Segoe UI Symbol" w:hAnsi="Segoe UI Symbol" w:cs="Segoe UI Symbol"/>
                <w:sz w:val="22"/>
                <w:szCs w:val="22"/>
              </w:rPr>
              <w:t>⚫</w:t>
            </w:r>
            <w:r w:rsidRPr="00B11919">
              <w:rPr>
                <w:sz w:val="22"/>
                <w:szCs w:val="22"/>
              </w:rPr>
              <w:t xml:space="preserve"> įterpti pranešimą į laiško turinį;</w:t>
            </w:r>
          </w:p>
          <w:p w:rsidR="00F8445F" w:rsidRPr="00B11919" w:rsidRDefault="00F8445F" w:rsidP="00850F27">
            <w:pPr>
              <w:pStyle w:val="Default"/>
              <w:ind w:left="-29" w:right="-156" w:firstLine="29"/>
              <w:rPr>
                <w:sz w:val="22"/>
                <w:szCs w:val="22"/>
              </w:rPr>
            </w:pPr>
            <w:r w:rsidRPr="00B11919">
              <w:rPr>
                <w:rFonts w:ascii="Segoe UI Symbol" w:hAnsi="Segoe UI Symbol" w:cs="Segoe UI Symbol"/>
                <w:sz w:val="22"/>
                <w:szCs w:val="22"/>
              </w:rPr>
              <w:t>⚫</w:t>
            </w:r>
            <w:r w:rsidRPr="00B11919">
              <w:rPr>
                <w:sz w:val="22"/>
                <w:szCs w:val="22"/>
              </w:rPr>
              <w:t xml:space="preserve"> neutralizuoti grėsmes;</w:t>
            </w:r>
          </w:p>
          <w:p w:rsidR="00F8445F" w:rsidRPr="00B11919" w:rsidRDefault="00F8445F" w:rsidP="00850F27">
            <w:pPr>
              <w:pStyle w:val="Default"/>
              <w:ind w:left="-29" w:right="-156" w:firstLine="29"/>
              <w:rPr>
                <w:sz w:val="22"/>
                <w:szCs w:val="22"/>
              </w:rPr>
            </w:pPr>
            <w:r w:rsidRPr="00B11919">
              <w:rPr>
                <w:sz w:val="22"/>
                <w:szCs w:val="22"/>
              </w:rPr>
              <w:lastRenderedPageBreak/>
              <w:t>archyvuoti;</w:t>
            </w:r>
          </w:p>
          <w:p w:rsidR="00F8445F" w:rsidRPr="00B11919" w:rsidRDefault="00F8445F" w:rsidP="00850F27">
            <w:pPr>
              <w:pStyle w:val="Default"/>
              <w:ind w:left="-29" w:right="-156" w:firstLine="29"/>
              <w:rPr>
                <w:sz w:val="22"/>
                <w:szCs w:val="22"/>
              </w:rPr>
            </w:pPr>
            <w:r w:rsidRPr="00B11919">
              <w:rPr>
                <w:sz w:val="22"/>
                <w:szCs w:val="22"/>
              </w:rPr>
              <w:t>https://www.fortinet.com/content/dam/fortinet/assets/data-sheets/FortiMail.pdf, 1 psl.</w:t>
            </w:r>
          </w:p>
        </w:tc>
      </w:tr>
      <w:tr w:rsidR="00A002B4" w:rsidRPr="00B11919" w:rsidTr="007C11FE">
        <w:trPr>
          <w:trHeight w:val="302"/>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A002B4" w:rsidRPr="00B11919" w:rsidRDefault="00A002B4" w:rsidP="00A002B4">
            <w:pPr>
              <w:widowControl w:val="0"/>
              <w:numPr>
                <w:ilvl w:val="1"/>
                <w:numId w:val="12"/>
              </w:numPr>
              <w:spacing w:after="160" w:line="259" w:lineRule="auto"/>
              <w:ind w:right="-180"/>
              <w:contextualSpacing/>
              <w:jc w:val="both"/>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A002B4" w:rsidRPr="00B11919" w:rsidRDefault="00A002B4" w:rsidP="00850F27">
            <w:pPr>
              <w:widowControl w:val="0"/>
              <w:ind w:left="-29" w:right="-156" w:firstLine="29"/>
              <w:contextualSpacing/>
              <w:rPr>
                <w:sz w:val="22"/>
                <w:szCs w:val="22"/>
              </w:rPr>
            </w:pPr>
            <w:r w:rsidRPr="00B11919">
              <w:rPr>
                <w:sz w:val="22"/>
                <w:szCs w:val="22"/>
              </w:rPr>
              <w:t>Įranga ir licencija</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A002B4" w:rsidRPr="00B11919" w:rsidRDefault="00A002B4" w:rsidP="00850F27">
            <w:pPr>
              <w:widowControl w:val="0"/>
              <w:ind w:left="-29" w:right="-156" w:firstLine="29"/>
              <w:contextualSpacing/>
              <w:rPr>
                <w:sz w:val="22"/>
                <w:szCs w:val="22"/>
              </w:rPr>
            </w:pPr>
            <w:r w:rsidRPr="00B11919">
              <w:rPr>
                <w:sz w:val="22"/>
                <w:szCs w:val="22"/>
              </w:rPr>
              <w:t>Skirta VMware ESX 6.5 ir naujesnėms virtualizavimo VMware ESX aplinkoms ir įgalinanti naudoti:</w:t>
            </w:r>
          </w:p>
          <w:p w:rsidR="00A002B4" w:rsidRPr="00B11919" w:rsidRDefault="00A002B4" w:rsidP="00850F27">
            <w:pPr>
              <w:pStyle w:val="Sraopastraipa"/>
              <w:widowControl w:val="0"/>
              <w:numPr>
                <w:ilvl w:val="0"/>
                <w:numId w:val="14"/>
              </w:numPr>
              <w:ind w:left="-29" w:right="-156" w:firstLine="29"/>
              <w:contextualSpacing/>
              <w:rPr>
                <w:sz w:val="22"/>
                <w:szCs w:val="22"/>
              </w:rPr>
            </w:pPr>
            <w:r w:rsidRPr="00B11919">
              <w:rPr>
                <w:sz w:val="22"/>
                <w:szCs w:val="22"/>
              </w:rPr>
              <w:t>ne mažiau kaip 2 virtualius procesorius (vCPU);</w:t>
            </w:r>
          </w:p>
          <w:p w:rsidR="00A002B4" w:rsidRPr="00B11919" w:rsidRDefault="00A002B4" w:rsidP="00850F27">
            <w:pPr>
              <w:pStyle w:val="Sraopastraipa"/>
              <w:widowControl w:val="0"/>
              <w:numPr>
                <w:ilvl w:val="0"/>
                <w:numId w:val="14"/>
              </w:numPr>
              <w:ind w:left="-29" w:right="-156" w:firstLine="29"/>
              <w:contextualSpacing/>
              <w:rPr>
                <w:sz w:val="22"/>
                <w:szCs w:val="22"/>
              </w:rPr>
            </w:pPr>
            <w:r w:rsidRPr="00B11919">
              <w:rPr>
                <w:sz w:val="22"/>
                <w:szCs w:val="22"/>
              </w:rPr>
              <w:t>ne mažiau kaip 4 virtualias tinklo sąsajas;</w:t>
            </w:r>
          </w:p>
          <w:p w:rsidR="00A002B4" w:rsidRPr="00B11919" w:rsidRDefault="00A002B4" w:rsidP="00850F27">
            <w:pPr>
              <w:pStyle w:val="Sraopastraipa"/>
              <w:widowControl w:val="0"/>
              <w:numPr>
                <w:ilvl w:val="0"/>
                <w:numId w:val="14"/>
              </w:numPr>
              <w:ind w:left="-29" w:right="-156" w:firstLine="29"/>
              <w:contextualSpacing/>
              <w:rPr>
                <w:sz w:val="22"/>
                <w:szCs w:val="22"/>
              </w:rPr>
            </w:pPr>
            <w:r w:rsidRPr="00B11919">
              <w:rPr>
                <w:sz w:val="22"/>
                <w:szCs w:val="22"/>
              </w:rPr>
              <w:t>ne mažesnę kaip 1 TB saugojimo talpą;</w:t>
            </w:r>
          </w:p>
          <w:p w:rsidR="00A002B4" w:rsidRPr="00B11919" w:rsidRDefault="00A002B4" w:rsidP="00850F27">
            <w:pPr>
              <w:pStyle w:val="Sraopastraipa"/>
              <w:widowControl w:val="0"/>
              <w:numPr>
                <w:ilvl w:val="0"/>
                <w:numId w:val="14"/>
              </w:numPr>
              <w:ind w:left="-29" w:right="-156" w:firstLine="29"/>
              <w:contextualSpacing/>
              <w:rPr>
                <w:sz w:val="22"/>
                <w:szCs w:val="22"/>
              </w:rPr>
            </w:pPr>
            <w:r w:rsidRPr="00B11919">
              <w:rPr>
                <w:sz w:val="22"/>
                <w:szCs w:val="22"/>
              </w:rPr>
              <w:t>ne mažesnę kaip 8 GB atmintį (RAM)</w:t>
            </w:r>
            <w:r w:rsidRPr="00B11919">
              <w:rPr>
                <w:sz w:val="22"/>
                <w:szCs w:val="22"/>
                <w:lang w:val="en-US"/>
              </w:rPr>
              <w:t>.</w:t>
            </w:r>
          </w:p>
          <w:p w:rsidR="00A002B4" w:rsidRPr="00B11919" w:rsidRDefault="00A002B4" w:rsidP="00850F27">
            <w:pPr>
              <w:widowControl w:val="0"/>
              <w:ind w:left="-29" w:right="-156" w:firstLine="29"/>
              <w:contextualSpacing/>
              <w:rPr>
                <w:sz w:val="22"/>
                <w:szCs w:val="22"/>
              </w:rPr>
            </w:pPr>
            <w:r w:rsidRPr="00B11919">
              <w:rPr>
                <w:sz w:val="22"/>
                <w:szCs w:val="22"/>
              </w:rPr>
              <w:t>Turi būti leidžiama:</w:t>
            </w:r>
          </w:p>
          <w:p w:rsidR="00A002B4" w:rsidRPr="00B11919" w:rsidRDefault="00A002B4" w:rsidP="00850F27">
            <w:pPr>
              <w:pStyle w:val="Sraopastraipa"/>
              <w:widowControl w:val="0"/>
              <w:numPr>
                <w:ilvl w:val="0"/>
                <w:numId w:val="15"/>
              </w:numPr>
              <w:ind w:left="-29" w:right="-156" w:firstLine="29"/>
              <w:contextualSpacing/>
              <w:rPr>
                <w:rStyle w:val="tlid-translation"/>
                <w:sz w:val="22"/>
                <w:szCs w:val="22"/>
              </w:rPr>
            </w:pPr>
            <w:r w:rsidRPr="00B11919">
              <w:rPr>
                <w:sz w:val="22"/>
                <w:szCs w:val="22"/>
              </w:rPr>
              <w:t>apsaugoti ne mažiau kaip 50 el. pašto domenų (</w:t>
            </w:r>
            <w:r w:rsidRPr="00B11919">
              <w:rPr>
                <w:rStyle w:val="tlid-translation"/>
                <w:sz w:val="22"/>
                <w:szCs w:val="22"/>
              </w:rPr>
              <w:t>apsaugoti el. pašto domenai yra bendras el. pašto domenų, kuriuos galima konfigūruoti įrenginyje, skaičius);</w:t>
            </w:r>
          </w:p>
          <w:p w:rsidR="00A002B4" w:rsidRPr="00B11919" w:rsidRDefault="00A002B4" w:rsidP="00850F27">
            <w:pPr>
              <w:pStyle w:val="Sraopastraipa"/>
              <w:widowControl w:val="0"/>
              <w:numPr>
                <w:ilvl w:val="0"/>
                <w:numId w:val="15"/>
              </w:numPr>
              <w:ind w:left="-29" w:right="-156" w:firstLine="29"/>
              <w:contextualSpacing/>
              <w:rPr>
                <w:rStyle w:val="tlid-translation"/>
                <w:sz w:val="22"/>
                <w:szCs w:val="22"/>
              </w:rPr>
            </w:pPr>
            <w:r w:rsidRPr="00B11919">
              <w:rPr>
                <w:rStyle w:val="tlid-translation"/>
                <w:sz w:val="22"/>
                <w:szCs w:val="22"/>
              </w:rPr>
              <w:t>naudoti ne mažiau kaip 150 skirtingų apsaugos konfigūracijų, neviršijant 50 konfigūracijų vienam apsaugotam domenui;</w:t>
            </w:r>
          </w:p>
          <w:p w:rsidR="00A002B4" w:rsidRPr="00B11919" w:rsidRDefault="00A002B4" w:rsidP="00850F27">
            <w:pPr>
              <w:pStyle w:val="Sraopastraipa"/>
              <w:widowControl w:val="0"/>
              <w:numPr>
                <w:ilvl w:val="0"/>
                <w:numId w:val="15"/>
              </w:numPr>
              <w:ind w:left="-29" w:right="-156" w:firstLine="29"/>
              <w:contextualSpacing/>
              <w:rPr>
                <w:sz w:val="22"/>
                <w:szCs w:val="22"/>
              </w:rPr>
            </w:pPr>
            <w:r w:rsidRPr="00B11919">
              <w:rPr>
                <w:rStyle w:val="tlid-translation"/>
                <w:sz w:val="22"/>
                <w:szCs w:val="22"/>
              </w:rPr>
              <w:t>naudoti ne mažiau 1200 apsaugos taisyklių (</w:t>
            </w:r>
            <w:r w:rsidRPr="00B11919">
              <w:rPr>
                <w:rStyle w:val="tlid-translation"/>
                <w:i/>
                <w:sz w:val="22"/>
                <w:szCs w:val="22"/>
              </w:rPr>
              <w:t>Recipients-Based Policies</w:t>
            </w:r>
            <w:r w:rsidRPr="00B11919">
              <w:rPr>
                <w:rStyle w:val="tlid-translation"/>
                <w:sz w:val="22"/>
                <w:szCs w:val="22"/>
              </w:rPr>
              <w:t>) neviršijant 360 taisyklių vienam apsaugotam domenui;</w:t>
            </w:r>
          </w:p>
          <w:p w:rsidR="00A002B4" w:rsidRPr="00B11919" w:rsidRDefault="00A002B4" w:rsidP="00850F27">
            <w:pPr>
              <w:widowControl w:val="0"/>
              <w:ind w:left="-29" w:right="-156" w:firstLine="29"/>
              <w:contextualSpacing/>
              <w:rPr>
                <w:sz w:val="22"/>
                <w:szCs w:val="22"/>
              </w:rPr>
            </w:pPr>
            <w:r w:rsidRPr="00B11919">
              <w:rPr>
                <w:sz w:val="22"/>
                <w:szCs w:val="22"/>
              </w:rPr>
              <w:t>Licencija turi būti neribota laike ir įgalinti šioje specifikacijoje įvardintas savybes bei charakteristikas.</w:t>
            </w:r>
          </w:p>
        </w:tc>
        <w:tc>
          <w:tcPr>
            <w:tcW w:w="4154" w:type="dxa"/>
            <w:tcMar>
              <w:left w:w="83" w:type="dxa"/>
            </w:tcMar>
          </w:tcPr>
          <w:p w:rsidR="00A002B4" w:rsidRPr="00B11919" w:rsidRDefault="00A002B4" w:rsidP="00850F27">
            <w:pPr>
              <w:pStyle w:val="Default"/>
              <w:ind w:left="-29" w:right="-156" w:firstLine="29"/>
              <w:rPr>
                <w:sz w:val="22"/>
                <w:szCs w:val="22"/>
              </w:rPr>
            </w:pPr>
            <w:r w:rsidRPr="00B11919">
              <w:rPr>
                <w:sz w:val="22"/>
                <w:szCs w:val="22"/>
              </w:rPr>
              <w:t xml:space="preserve">Skirta VMware ESX 6.5 ir naujesnėms virtualizavimo VMware ESX aplinkoms ir įgalinanti naudoti: </w:t>
            </w:r>
          </w:p>
          <w:p w:rsidR="00A002B4" w:rsidRPr="00B11919" w:rsidRDefault="00A002B4" w:rsidP="00850F27">
            <w:pPr>
              <w:pStyle w:val="Default"/>
              <w:ind w:left="-29" w:right="-156" w:firstLine="29"/>
              <w:rPr>
                <w:sz w:val="22"/>
                <w:szCs w:val="22"/>
              </w:rPr>
            </w:pPr>
            <w:r w:rsidRPr="00B11919">
              <w:rPr>
                <w:sz w:val="22"/>
                <w:szCs w:val="22"/>
              </w:rPr>
              <w:t>• ne mažiau kaip 2 virtualius procesorius (vCPU);</w:t>
            </w:r>
          </w:p>
          <w:p w:rsidR="00A002B4" w:rsidRPr="00B11919" w:rsidRDefault="00A002B4" w:rsidP="00850F27">
            <w:pPr>
              <w:pStyle w:val="Default"/>
              <w:ind w:left="-29" w:right="-156" w:firstLine="29"/>
              <w:rPr>
                <w:sz w:val="22"/>
                <w:szCs w:val="22"/>
              </w:rPr>
            </w:pPr>
            <w:r w:rsidRPr="00B11919">
              <w:rPr>
                <w:sz w:val="22"/>
                <w:szCs w:val="22"/>
              </w:rPr>
              <w:t>• ne mažiau kaip 4 virtualias tinklo sąsajas;</w:t>
            </w:r>
          </w:p>
          <w:p w:rsidR="00A002B4" w:rsidRPr="00B11919" w:rsidRDefault="00A002B4" w:rsidP="00850F27">
            <w:pPr>
              <w:pStyle w:val="Default"/>
              <w:ind w:left="-29" w:right="-156" w:firstLine="29"/>
              <w:rPr>
                <w:sz w:val="22"/>
                <w:szCs w:val="22"/>
              </w:rPr>
            </w:pPr>
            <w:r w:rsidRPr="00B11919">
              <w:rPr>
                <w:sz w:val="22"/>
                <w:szCs w:val="22"/>
              </w:rPr>
              <w:t>• ne mažesnę kaip 1 TB saugojimo talpą;</w:t>
            </w:r>
          </w:p>
          <w:p w:rsidR="00A002B4" w:rsidRPr="00B11919" w:rsidRDefault="00A002B4" w:rsidP="00850F27">
            <w:pPr>
              <w:pStyle w:val="Default"/>
              <w:ind w:left="-29" w:right="-156" w:firstLine="29"/>
              <w:rPr>
                <w:sz w:val="22"/>
                <w:szCs w:val="22"/>
              </w:rPr>
            </w:pPr>
            <w:r w:rsidRPr="00B11919">
              <w:rPr>
                <w:sz w:val="22"/>
                <w:szCs w:val="22"/>
              </w:rPr>
              <w:t>• ne mažesnę kaip 8 GB atmintį (RAM).</w:t>
            </w:r>
          </w:p>
          <w:p w:rsidR="00A002B4" w:rsidRPr="00B11919" w:rsidRDefault="00A002B4" w:rsidP="00850F27">
            <w:pPr>
              <w:pStyle w:val="Default"/>
              <w:ind w:left="-29" w:right="-156" w:firstLine="29"/>
              <w:rPr>
                <w:sz w:val="22"/>
                <w:szCs w:val="22"/>
              </w:rPr>
            </w:pPr>
            <w:r w:rsidRPr="00B11919">
              <w:rPr>
                <w:sz w:val="22"/>
                <w:szCs w:val="22"/>
              </w:rPr>
              <w:t>Yra leidžiama:</w:t>
            </w:r>
          </w:p>
          <w:p w:rsidR="00A002B4" w:rsidRPr="00B11919" w:rsidRDefault="00A002B4" w:rsidP="00850F27">
            <w:pPr>
              <w:pStyle w:val="Default"/>
              <w:ind w:left="-29" w:right="-156" w:firstLine="29"/>
              <w:rPr>
                <w:sz w:val="22"/>
                <w:szCs w:val="22"/>
              </w:rPr>
            </w:pPr>
            <w:r w:rsidRPr="00B11919">
              <w:rPr>
                <w:sz w:val="22"/>
                <w:szCs w:val="22"/>
              </w:rPr>
              <w:t>• apsaugoti ne mažiau kaip 50 el. pašto domenų (apsaugoti el. pašto domenai yra bendras el. pašto domenų, kuriuos galima konfigūruoti įrenginyje, skaičius);</w:t>
            </w:r>
          </w:p>
          <w:p w:rsidR="00A002B4" w:rsidRPr="00B11919" w:rsidRDefault="00A002B4" w:rsidP="00850F27">
            <w:pPr>
              <w:pStyle w:val="Default"/>
              <w:ind w:left="-29" w:right="-156" w:firstLine="29"/>
              <w:rPr>
                <w:sz w:val="22"/>
                <w:szCs w:val="22"/>
              </w:rPr>
            </w:pPr>
            <w:r w:rsidRPr="00B11919">
              <w:rPr>
                <w:sz w:val="22"/>
                <w:szCs w:val="22"/>
              </w:rPr>
              <w:t>• naudoti ne mažiau kaip 150 skirtingų apsaugos konfigūracijų, neviršijant 50 konfigūracijų vienam apsaugotam domenui;</w:t>
            </w:r>
          </w:p>
          <w:p w:rsidR="00A002B4" w:rsidRPr="00B11919" w:rsidRDefault="00A002B4" w:rsidP="00850F27">
            <w:pPr>
              <w:pStyle w:val="Default"/>
              <w:ind w:left="-29" w:right="-156" w:firstLine="29"/>
              <w:rPr>
                <w:sz w:val="22"/>
                <w:szCs w:val="22"/>
              </w:rPr>
            </w:pPr>
            <w:r w:rsidRPr="00B11919">
              <w:rPr>
                <w:sz w:val="22"/>
                <w:szCs w:val="22"/>
              </w:rPr>
              <w:t>• naudoti ne mažiau 1200 apsaugos taisyklių (</w:t>
            </w:r>
            <w:r w:rsidRPr="002A5A20">
              <w:rPr>
                <w:i/>
                <w:sz w:val="22"/>
                <w:szCs w:val="22"/>
              </w:rPr>
              <w:t>Recipients-Based Policies</w:t>
            </w:r>
            <w:r w:rsidRPr="00B11919">
              <w:rPr>
                <w:sz w:val="22"/>
                <w:szCs w:val="22"/>
              </w:rPr>
              <w:t>) neviršijant 360 taisyklių vienam apsaugotam domenui;</w:t>
            </w:r>
          </w:p>
          <w:p w:rsidR="00A002B4" w:rsidRPr="00B11919" w:rsidRDefault="00A002B4" w:rsidP="00850F27">
            <w:pPr>
              <w:pStyle w:val="Default"/>
              <w:ind w:left="-29" w:right="-156" w:firstLine="29"/>
              <w:rPr>
                <w:sz w:val="22"/>
                <w:szCs w:val="22"/>
              </w:rPr>
            </w:pPr>
            <w:r w:rsidRPr="00B11919">
              <w:rPr>
                <w:sz w:val="22"/>
                <w:szCs w:val="22"/>
              </w:rPr>
              <w:t>Licencija yra neribota laike ir įgalina šioje specifikacijoje įvardintas savybes bei charakteristikas.</w:t>
            </w:r>
          </w:p>
          <w:p w:rsidR="00A002B4" w:rsidRPr="00B11919" w:rsidRDefault="00A002B4" w:rsidP="00850F27">
            <w:pPr>
              <w:pStyle w:val="Default"/>
              <w:ind w:left="-29" w:right="-156" w:firstLine="29"/>
              <w:rPr>
                <w:sz w:val="22"/>
                <w:szCs w:val="22"/>
              </w:rPr>
            </w:pPr>
            <w:r w:rsidRPr="00B11919">
              <w:rPr>
                <w:sz w:val="22"/>
                <w:szCs w:val="22"/>
              </w:rPr>
              <w:t>https://www.fortinet.com/content/dam/fortinet/assets/data-sheets/FortiMail.pdf, 8-9 psl.</w:t>
            </w:r>
          </w:p>
        </w:tc>
      </w:tr>
      <w:tr w:rsidR="008A50F9" w:rsidRPr="00B11919" w:rsidTr="007C11FE">
        <w:trPr>
          <w:trHeight w:val="302"/>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8A50F9" w:rsidRPr="00B11919" w:rsidRDefault="008A50F9" w:rsidP="008A50F9">
            <w:pPr>
              <w:widowControl w:val="0"/>
              <w:numPr>
                <w:ilvl w:val="1"/>
                <w:numId w:val="12"/>
              </w:numPr>
              <w:spacing w:after="160" w:line="259" w:lineRule="auto"/>
              <w:ind w:right="-180"/>
              <w:contextualSpacing/>
              <w:jc w:val="both"/>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8A50F9" w:rsidRPr="00B11919" w:rsidRDefault="008A50F9" w:rsidP="00850F27">
            <w:pPr>
              <w:widowControl w:val="0"/>
              <w:ind w:left="-29" w:right="-156" w:firstLine="29"/>
              <w:contextualSpacing/>
              <w:rPr>
                <w:sz w:val="22"/>
                <w:szCs w:val="22"/>
              </w:rPr>
            </w:pPr>
            <w:r w:rsidRPr="00B11919">
              <w:rPr>
                <w:sz w:val="22"/>
                <w:szCs w:val="22"/>
              </w:rPr>
              <w:t>Funkcionavimo režimai</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8A50F9" w:rsidRPr="00B11919" w:rsidRDefault="008A50F9" w:rsidP="00850F27">
            <w:pPr>
              <w:widowControl w:val="0"/>
              <w:ind w:left="-29" w:right="-156" w:firstLine="29"/>
              <w:contextualSpacing/>
              <w:rPr>
                <w:sz w:val="22"/>
                <w:szCs w:val="22"/>
              </w:rPr>
            </w:pPr>
            <w:r w:rsidRPr="00B11919">
              <w:rPr>
                <w:sz w:val="22"/>
                <w:szCs w:val="22"/>
              </w:rPr>
              <w:t>Įranga turi gebėti veikti tokiais režimais:</w:t>
            </w:r>
          </w:p>
          <w:p w:rsidR="008A50F9" w:rsidRPr="00B11919" w:rsidRDefault="008A50F9" w:rsidP="00850F27">
            <w:pPr>
              <w:widowControl w:val="0"/>
              <w:ind w:left="-29" w:right="-156" w:firstLine="29"/>
              <w:contextualSpacing/>
              <w:rPr>
                <w:sz w:val="22"/>
                <w:szCs w:val="22"/>
              </w:rPr>
            </w:pPr>
            <w:r w:rsidRPr="00B11919">
              <w:rPr>
                <w:sz w:val="22"/>
                <w:szCs w:val="22"/>
              </w:rPr>
              <w:t xml:space="preserve">skaidrus režimas (angl. </w:t>
            </w:r>
            <w:r w:rsidRPr="00B11919">
              <w:rPr>
                <w:i/>
                <w:sz w:val="22"/>
                <w:szCs w:val="22"/>
              </w:rPr>
              <w:t>Transparent mode</w:t>
            </w:r>
            <w:r w:rsidRPr="00B11919">
              <w:rPr>
                <w:sz w:val="22"/>
                <w:szCs w:val="22"/>
              </w:rPr>
              <w:t>), nereikalaujantis esamos pašto sistemos perkonfigūravimo;</w:t>
            </w:r>
          </w:p>
          <w:p w:rsidR="008A50F9" w:rsidRPr="00B11919" w:rsidRDefault="008A50F9" w:rsidP="00850F27">
            <w:pPr>
              <w:widowControl w:val="0"/>
              <w:ind w:left="-29" w:right="-156" w:firstLine="29"/>
              <w:contextualSpacing/>
              <w:rPr>
                <w:sz w:val="22"/>
                <w:szCs w:val="22"/>
              </w:rPr>
            </w:pPr>
            <w:r w:rsidRPr="00B11919">
              <w:rPr>
                <w:sz w:val="22"/>
                <w:szCs w:val="22"/>
              </w:rPr>
              <w:t xml:space="preserve">šliuzo režimas (angl. </w:t>
            </w:r>
            <w:r w:rsidRPr="00B11919">
              <w:rPr>
                <w:i/>
                <w:sz w:val="22"/>
                <w:szCs w:val="22"/>
              </w:rPr>
              <w:t>Gateway Mode</w:t>
            </w:r>
            <w:r w:rsidRPr="00B11919">
              <w:rPr>
                <w:sz w:val="22"/>
                <w:szCs w:val="22"/>
              </w:rPr>
              <w:t>) – įranga veikia kaip tarpinis serveris esamiems pašto serveriams;</w:t>
            </w:r>
          </w:p>
          <w:p w:rsidR="008A50F9" w:rsidRPr="00B11919" w:rsidRDefault="008A50F9" w:rsidP="00850F27">
            <w:pPr>
              <w:widowControl w:val="0"/>
              <w:ind w:left="-29" w:right="-156" w:firstLine="29"/>
              <w:contextualSpacing/>
              <w:rPr>
                <w:sz w:val="22"/>
                <w:szCs w:val="22"/>
              </w:rPr>
            </w:pPr>
            <w:r w:rsidRPr="00B11919">
              <w:rPr>
                <w:sz w:val="22"/>
                <w:szCs w:val="22"/>
              </w:rPr>
              <w:t xml:space="preserve">serverio režimas (angl. </w:t>
            </w:r>
            <w:r w:rsidRPr="00B11919">
              <w:rPr>
                <w:i/>
                <w:sz w:val="22"/>
                <w:szCs w:val="22"/>
              </w:rPr>
              <w:t>Server Mode</w:t>
            </w:r>
            <w:r w:rsidRPr="00B11919">
              <w:rPr>
                <w:sz w:val="22"/>
                <w:szCs w:val="22"/>
              </w:rPr>
              <w:t>) – įranga veikia kaip pilnavertis pašto serveris.</w:t>
            </w:r>
          </w:p>
        </w:tc>
        <w:tc>
          <w:tcPr>
            <w:tcW w:w="4154" w:type="dxa"/>
            <w:tcMar>
              <w:left w:w="83" w:type="dxa"/>
            </w:tcMar>
          </w:tcPr>
          <w:p w:rsidR="008A50F9" w:rsidRPr="00B11919" w:rsidRDefault="008A50F9" w:rsidP="00850F27">
            <w:pPr>
              <w:pStyle w:val="Default"/>
              <w:ind w:left="-29" w:right="-156" w:firstLine="29"/>
              <w:rPr>
                <w:sz w:val="22"/>
                <w:szCs w:val="22"/>
              </w:rPr>
            </w:pPr>
            <w:r w:rsidRPr="00B11919">
              <w:rPr>
                <w:sz w:val="22"/>
                <w:szCs w:val="22"/>
              </w:rPr>
              <w:t xml:space="preserve">Įranga geba veikti tokiais režimais: </w:t>
            </w:r>
          </w:p>
          <w:p w:rsidR="008A50F9" w:rsidRPr="00B11919" w:rsidRDefault="008A50F9" w:rsidP="00850F27">
            <w:pPr>
              <w:pStyle w:val="Default"/>
              <w:ind w:left="-29" w:right="-156" w:firstLine="29"/>
              <w:rPr>
                <w:sz w:val="22"/>
                <w:szCs w:val="22"/>
              </w:rPr>
            </w:pPr>
            <w:r w:rsidRPr="00B11919">
              <w:rPr>
                <w:sz w:val="22"/>
                <w:szCs w:val="22"/>
              </w:rPr>
              <w:t xml:space="preserve">skaidrus režimas (angl. </w:t>
            </w:r>
            <w:r w:rsidRPr="00B11919">
              <w:rPr>
                <w:i/>
                <w:iCs/>
                <w:sz w:val="22"/>
                <w:szCs w:val="22"/>
              </w:rPr>
              <w:t>Transparent mode</w:t>
            </w:r>
            <w:r w:rsidRPr="00B11919">
              <w:rPr>
                <w:sz w:val="22"/>
                <w:szCs w:val="22"/>
              </w:rPr>
              <w:t xml:space="preserve">), nereikalaujantis esamos pašto sistemos perkonfigūravimo; </w:t>
            </w:r>
          </w:p>
          <w:p w:rsidR="008A50F9" w:rsidRPr="00B11919" w:rsidRDefault="008A50F9" w:rsidP="00850F27">
            <w:pPr>
              <w:pStyle w:val="Default"/>
              <w:ind w:left="-29" w:right="-156" w:firstLine="29"/>
              <w:rPr>
                <w:sz w:val="22"/>
                <w:szCs w:val="22"/>
              </w:rPr>
            </w:pPr>
            <w:r w:rsidRPr="00B11919">
              <w:rPr>
                <w:sz w:val="22"/>
                <w:szCs w:val="22"/>
              </w:rPr>
              <w:t xml:space="preserve">šliuzo režimas (angl. </w:t>
            </w:r>
            <w:r w:rsidRPr="00B11919">
              <w:rPr>
                <w:i/>
                <w:iCs/>
                <w:sz w:val="22"/>
                <w:szCs w:val="22"/>
              </w:rPr>
              <w:t>Gateway Mode</w:t>
            </w:r>
            <w:r w:rsidRPr="00B11919">
              <w:rPr>
                <w:sz w:val="22"/>
                <w:szCs w:val="22"/>
              </w:rPr>
              <w:t xml:space="preserve">) – įranga veikia kaip tarpinis serveris esamiems pašto serveriams; </w:t>
            </w:r>
          </w:p>
          <w:p w:rsidR="008A50F9" w:rsidRPr="00B11919" w:rsidRDefault="008A50F9" w:rsidP="00850F27">
            <w:pPr>
              <w:pStyle w:val="Default"/>
              <w:ind w:left="-29" w:right="-156" w:firstLine="29"/>
              <w:rPr>
                <w:sz w:val="22"/>
                <w:szCs w:val="22"/>
              </w:rPr>
            </w:pPr>
            <w:r w:rsidRPr="00B11919">
              <w:rPr>
                <w:sz w:val="22"/>
                <w:szCs w:val="22"/>
              </w:rPr>
              <w:t xml:space="preserve">serverio režimas (angl. </w:t>
            </w:r>
            <w:r w:rsidRPr="00B11919">
              <w:rPr>
                <w:i/>
                <w:iCs/>
                <w:sz w:val="22"/>
                <w:szCs w:val="22"/>
              </w:rPr>
              <w:t>Server Mode</w:t>
            </w:r>
            <w:r w:rsidRPr="00B11919">
              <w:rPr>
                <w:sz w:val="22"/>
                <w:szCs w:val="22"/>
              </w:rPr>
              <w:t xml:space="preserve">) – įranga veikia kaip pilnavertis pašto serveris. </w:t>
            </w:r>
          </w:p>
          <w:p w:rsidR="008A50F9" w:rsidRPr="00B11919" w:rsidRDefault="008A50F9" w:rsidP="00850F27">
            <w:pPr>
              <w:pStyle w:val="Default"/>
              <w:ind w:left="-29" w:right="-156" w:firstLine="29"/>
              <w:rPr>
                <w:sz w:val="22"/>
                <w:szCs w:val="22"/>
              </w:rPr>
            </w:pPr>
            <w:r w:rsidRPr="00B11919">
              <w:rPr>
                <w:sz w:val="22"/>
                <w:szCs w:val="22"/>
              </w:rPr>
              <w:lastRenderedPageBreak/>
              <w:t xml:space="preserve">https://www.fortinet.com/content/dam/fortinet/assets/data-sheets/FortiMail.pdf, 3 psl. </w:t>
            </w:r>
          </w:p>
        </w:tc>
      </w:tr>
      <w:tr w:rsidR="008A50F9" w:rsidRPr="00B11919" w:rsidTr="007C11FE">
        <w:trPr>
          <w:trHeight w:val="302"/>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8A50F9" w:rsidRPr="00B11919" w:rsidRDefault="008A50F9" w:rsidP="008A50F9">
            <w:pPr>
              <w:widowControl w:val="0"/>
              <w:numPr>
                <w:ilvl w:val="1"/>
                <w:numId w:val="12"/>
              </w:numPr>
              <w:spacing w:after="160" w:line="259" w:lineRule="auto"/>
              <w:ind w:right="-180"/>
              <w:contextualSpacing/>
              <w:jc w:val="both"/>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8A50F9" w:rsidRPr="00B11919" w:rsidRDefault="008A50F9" w:rsidP="00850F27">
            <w:pPr>
              <w:widowControl w:val="0"/>
              <w:ind w:left="-29" w:right="-156" w:firstLine="29"/>
              <w:contextualSpacing/>
              <w:rPr>
                <w:iCs/>
                <w:color w:val="000000"/>
                <w:sz w:val="22"/>
                <w:szCs w:val="22"/>
              </w:rPr>
            </w:pPr>
            <w:r w:rsidRPr="00B11919">
              <w:rPr>
                <w:iCs/>
                <w:color w:val="000000"/>
                <w:sz w:val="22"/>
                <w:szCs w:val="22"/>
              </w:rPr>
              <w:t>Užtikrinamas našumas</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8A50F9" w:rsidRPr="00B11919" w:rsidRDefault="008A50F9" w:rsidP="00877F04">
            <w:pPr>
              <w:widowControl w:val="0"/>
              <w:ind w:left="-29" w:right="-156" w:firstLine="29"/>
              <w:contextualSpacing/>
              <w:rPr>
                <w:iCs/>
                <w:color w:val="000000"/>
                <w:sz w:val="22"/>
                <w:szCs w:val="22"/>
                <w:lang w:eastAsia="lt-LT"/>
              </w:rPr>
            </w:pPr>
            <w:r w:rsidRPr="00B11919">
              <w:rPr>
                <w:iCs/>
                <w:color w:val="000000"/>
                <w:sz w:val="22"/>
                <w:szCs w:val="22"/>
                <w:lang w:eastAsia="lt-LT"/>
              </w:rPr>
              <w:t>Ne mažesnis kaip 1000 el. laiškų, kurių dydis 100kB, persiuntimas per minutę be laiškų eilės arba lygiavertis</w:t>
            </w:r>
            <w:r w:rsidRPr="00B11919">
              <w:rPr>
                <w:iCs/>
                <w:color w:val="000000"/>
                <w:sz w:val="22"/>
                <w:szCs w:val="22"/>
                <w:lang w:val="en-US" w:eastAsia="lt-LT"/>
              </w:rPr>
              <w:t xml:space="preserve"> našumas</w:t>
            </w:r>
            <w:r w:rsidRPr="00B11919">
              <w:rPr>
                <w:iCs/>
                <w:color w:val="000000"/>
                <w:sz w:val="22"/>
                <w:szCs w:val="22"/>
                <w:lang w:eastAsia="lt-LT"/>
              </w:rPr>
              <w:t>;</w:t>
            </w:r>
          </w:p>
          <w:p w:rsidR="008A50F9" w:rsidRPr="00B11919" w:rsidRDefault="008A50F9" w:rsidP="00877F04">
            <w:pPr>
              <w:widowControl w:val="0"/>
              <w:ind w:left="-29" w:right="-156" w:firstLine="29"/>
              <w:contextualSpacing/>
              <w:rPr>
                <w:iCs/>
                <w:color w:val="000000"/>
                <w:sz w:val="22"/>
                <w:szCs w:val="22"/>
                <w:lang w:eastAsia="lt-LT"/>
              </w:rPr>
            </w:pPr>
            <w:r w:rsidRPr="00B11919">
              <w:rPr>
                <w:iCs/>
                <w:color w:val="000000"/>
                <w:sz w:val="22"/>
                <w:szCs w:val="22"/>
                <w:lang w:eastAsia="lt-LT"/>
              </w:rPr>
              <w:t>Ne mažesnis kaip 600 el. laiškų, kurių dydis 100kB, persiuntimas per minutę be laiškų eilės naudojant apsaugą nuo nepageidaujamų laiškų ir apsaugą nuo kenksmingo kodo arba lygiavertis</w:t>
            </w:r>
            <w:r w:rsidRPr="00B11919">
              <w:rPr>
                <w:iCs/>
                <w:color w:val="000000"/>
                <w:sz w:val="22"/>
                <w:szCs w:val="22"/>
                <w:lang w:val="en-US" w:eastAsia="lt-LT"/>
              </w:rPr>
              <w:t xml:space="preserve"> našumas</w:t>
            </w:r>
            <w:r w:rsidRPr="00B11919">
              <w:rPr>
                <w:iCs/>
                <w:color w:val="000000"/>
                <w:sz w:val="22"/>
                <w:szCs w:val="22"/>
                <w:lang w:eastAsia="lt-LT"/>
              </w:rPr>
              <w:t>;</w:t>
            </w:r>
          </w:p>
        </w:tc>
        <w:tc>
          <w:tcPr>
            <w:tcW w:w="4154" w:type="dxa"/>
            <w:tcMar>
              <w:left w:w="83" w:type="dxa"/>
            </w:tcMar>
          </w:tcPr>
          <w:p w:rsidR="008A50F9" w:rsidRPr="00B11919" w:rsidRDefault="008A50F9" w:rsidP="00850F27">
            <w:pPr>
              <w:pStyle w:val="Default"/>
              <w:ind w:left="-29" w:right="-156" w:firstLine="29"/>
              <w:rPr>
                <w:sz w:val="22"/>
                <w:szCs w:val="22"/>
              </w:rPr>
            </w:pPr>
            <w:r w:rsidRPr="00B11919">
              <w:rPr>
                <w:sz w:val="22"/>
                <w:szCs w:val="22"/>
              </w:rPr>
              <w:t xml:space="preserve">Ne mažesnis kaip 600 el. laiškų, kurių dydis 100kB, persiuntimas per minutę be laiškų eilės naudojant apsaugą nuo nepageidaujamų laiškų ir apsaugą nuo kenksmingo kodo; </w:t>
            </w:r>
          </w:p>
          <w:p w:rsidR="008A50F9" w:rsidRPr="00B11919" w:rsidRDefault="008A50F9" w:rsidP="00850F27">
            <w:pPr>
              <w:pStyle w:val="Default"/>
              <w:ind w:left="-29" w:right="-156" w:firstLine="29"/>
              <w:rPr>
                <w:sz w:val="22"/>
                <w:szCs w:val="22"/>
              </w:rPr>
            </w:pPr>
            <w:r w:rsidRPr="00B11919">
              <w:rPr>
                <w:sz w:val="22"/>
                <w:szCs w:val="22"/>
              </w:rPr>
              <w:t xml:space="preserve">https://www.fortinet.com/content/dam/fortinet/assets/data-sheets/FortiMail.pdf, 8 psl. </w:t>
            </w:r>
          </w:p>
        </w:tc>
      </w:tr>
      <w:tr w:rsidR="008A50F9" w:rsidRPr="00B11919" w:rsidTr="007C11FE">
        <w:trPr>
          <w:trHeight w:val="302"/>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8A50F9" w:rsidRPr="00B11919" w:rsidRDefault="008A50F9" w:rsidP="008A50F9">
            <w:pPr>
              <w:widowControl w:val="0"/>
              <w:numPr>
                <w:ilvl w:val="1"/>
                <w:numId w:val="12"/>
              </w:numPr>
              <w:spacing w:after="160" w:line="259" w:lineRule="auto"/>
              <w:ind w:right="-180"/>
              <w:contextualSpacing/>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8A50F9" w:rsidRPr="00B11919" w:rsidRDefault="008A50F9" w:rsidP="00850F27">
            <w:pPr>
              <w:widowControl w:val="0"/>
              <w:ind w:left="-29" w:right="-156" w:firstLine="29"/>
              <w:contextualSpacing/>
              <w:rPr>
                <w:sz w:val="22"/>
                <w:szCs w:val="22"/>
              </w:rPr>
            </w:pPr>
            <w:r w:rsidRPr="00B11919">
              <w:rPr>
                <w:sz w:val="22"/>
                <w:szCs w:val="22"/>
              </w:rPr>
              <w:t>Vartotojų kiekis</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8A50F9" w:rsidRPr="00B11919" w:rsidRDefault="008A50F9" w:rsidP="00850F27">
            <w:pPr>
              <w:widowControl w:val="0"/>
              <w:ind w:left="-29" w:right="-156" w:firstLine="29"/>
              <w:contextualSpacing/>
              <w:jc w:val="both"/>
              <w:rPr>
                <w:sz w:val="22"/>
                <w:szCs w:val="22"/>
              </w:rPr>
            </w:pPr>
            <w:r w:rsidRPr="00B11919">
              <w:rPr>
                <w:sz w:val="22"/>
                <w:szCs w:val="22"/>
              </w:rPr>
              <w:t>Neribojamas</w:t>
            </w:r>
            <w:r w:rsidRPr="00B11919">
              <w:rPr>
                <w:rStyle w:val="Puslapioinaosnuoroda"/>
                <w:sz w:val="22"/>
                <w:szCs w:val="22"/>
              </w:rPr>
              <w:footnoteReference w:id="1"/>
            </w:r>
            <w:r w:rsidRPr="00B11919">
              <w:rPr>
                <w:sz w:val="22"/>
                <w:szCs w:val="22"/>
              </w:rPr>
              <w:t xml:space="preserve"> skaidriame ir šliuzo režimuose; ne mažau 350 pašto dėžučių serverio režime.</w:t>
            </w:r>
          </w:p>
        </w:tc>
        <w:tc>
          <w:tcPr>
            <w:tcW w:w="4154" w:type="dxa"/>
            <w:tcMar>
              <w:left w:w="83" w:type="dxa"/>
            </w:tcMar>
          </w:tcPr>
          <w:p w:rsidR="008A50F9" w:rsidRPr="00B11919" w:rsidRDefault="008A50F9" w:rsidP="00850F27">
            <w:pPr>
              <w:pStyle w:val="Default"/>
              <w:ind w:left="-29" w:right="-156" w:firstLine="29"/>
              <w:rPr>
                <w:sz w:val="22"/>
                <w:szCs w:val="22"/>
              </w:rPr>
            </w:pPr>
            <w:r w:rsidRPr="00B11919">
              <w:rPr>
                <w:sz w:val="22"/>
                <w:szCs w:val="22"/>
              </w:rPr>
              <w:t xml:space="preserve">Neribojamas skaidriame ir šliuzo režimuose; ne mažau 350 pašto dėžučių serverio režime. </w:t>
            </w:r>
          </w:p>
          <w:p w:rsidR="008A50F9" w:rsidRPr="00B11919" w:rsidRDefault="008A50F9" w:rsidP="00850F27">
            <w:pPr>
              <w:pStyle w:val="Default"/>
              <w:ind w:left="-29" w:right="-156" w:firstLine="29"/>
              <w:rPr>
                <w:sz w:val="22"/>
                <w:szCs w:val="22"/>
              </w:rPr>
            </w:pPr>
            <w:r w:rsidRPr="00B11919">
              <w:rPr>
                <w:sz w:val="22"/>
                <w:szCs w:val="22"/>
              </w:rPr>
              <w:t xml:space="preserve">https://www.fortinet.com/content/dam/fortinet/assets/data-sheets/FortiMail.pdf, 8 psl. </w:t>
            </w:r>
          </w:p>
        </w:tc>
      </w:tr>
      <w:tr w:rsidR="005107B7" w:rsidRPr="00B11919" w:rsidTr="007C11FE">
        <w:trPr>
          <w:trHeight w:val="302"/>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107B7" w:rsidRPr="00B11919" w:rsidRDefault="005107B7" w:rsidP="005107B7">
            <w:pPr>
              <w:widowControl w:val="0"/>
              <w:numPr>
                <w:ilvl w:val="1"/>
                <w:numId w:val="12"/>
              </w:numPr>
              <w:spacing w:after="160" w:line="259" w:lineRule="auto"/>
              <w:ind w:right="-180"/>
              <w:contextualSpacing/>
              <w:jc w:val="both"/>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107B7" w:rsidRPr="00B11919" w:rsidRDefault="005107B7" w:rsidP="00850F27">
            <w:pPr>
              <w:widowControl w:val="0"/>
              <w:ind w:left="-29" w:right="-156" w:firstLine="29"/>
              <w:contextualSpacing/>
              <w:rPr>
                <w:iCs/>
                <w:color w:val="000000"/>
                <w:sz w:val="22"/>
                <w:szCs w:val="22"/>
              </w:rPr>
            </w:pPr>
            <w:r w:rsidRPr="00B11919">
              <w:rPr>
                <w:iCs/>
                <w:color w:val="000000"/>
                <w:sz w:val="22"/>
                <w:szCs w:val="22"/>
              </w:rPr>
              <w:t>Įranga turi palaikyti</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gaunamų ir siunčiamų laiškų tikrinimą (siuntėjo, gavėjo, antraščių, turinio);</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IPv4 ir IPv6 adresaciją;</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SMTP autentifikaciją naudojant LDAP, RADIUS, POP3, IMAP;</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laiškų maršrutizavimą LDAP pagrindu;</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vartotojų patikrą LDAP pagrindu;</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laiškų eilių valdymą;</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WebMail grafinę sąsają karantino valdymui ir prieigą su SAML SSO bei ADFS autorizavimu prie karantine saugomų laiškų POP3 bei WebMail protokolais;</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grafinę HTML 5 ir komandinės eilutės sąsajas įrangos konfigūravimui ir valdymui;</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realaus laiko ir istorinės (paskutinės minutės, valandos, dienos, mėnesio, metų) informacijos apie įrangą bei jos konfigūracijos pokyčius ir gaunamus bei siunčiamus laiškus bei jų tikrinimą išsaugojimą ir grafine sąsaja paremtą paiešką bei pateikimą ir grafinį atvaizdavimą;</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 xml:space="preserve">politikomis nustatomą laiškų šifravimą naudojant IBE (angl. </w:t>
            </w:r>
            <w:r w:rsidRPr="00B11919">
              <w:rPr>
                <w:i/>
                <w:iCs/>
                <w:color w:val="000000"/>
                <w:sz w:val="22"/>
                <w:szCs w:val="22"/>
                <w:lang w:eastAsia="lt-LT"/>
              </w:rPr>
              <w:t>Indentity Based Encryption</w:t>
            </w:r>
            <w:r w:rsidRPr="00B11919">
              <w:rPr>
                <w:color w:val="000000"/>
                <w:sz w:val="22"/>
                <w:szCs w:val="22"/>
                <w:lang w:eastAsia="lt-LT"/>
              </w:rPr>
              <w:t xml:space="preserve">) ar lygiaverčius metodus; jei šifravimo įgyvendinimui reikalinga papildoma </w:t>
            </w:r>
            <w:r w:rsidRPr="00B11919">
              <w:rPr>
                <w:color w:val="000000"/>
                <w:sz w:val="22"/>
                <w:szCs w:val="22"/>
                <w:lang w:eastAsia="lt-LT"/>
              </w:rPr>
              <w:lastRenderedPageBreak/>
              <w:t>įranga ar licencijos, jos turi būti įtrauktos į pasiūlymą ir pateiktos kartu su įranga;</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 xml:space="preserve">„jautrių” duomenų nutekėjimo prevencijos funkcionalumą (angl. </w:t>
            </w:r>
            <w:r w:rsidRPr="00B11919">
              <w:rPr>
                <w:i/>
                <w:iCs/>
                <w:color w:val="000000"/>
                <w:sz w:val="22"/>
                <w:szCs w:val="22"/>
                <w:lang w:eastAsia="lt-LT"/>
              </w:rPr>
              <w:t>Data Leak Prevention (DLP)</w:t>
            </w:r>
            <w:r w:rsidRPr="00B11919">
              <w:rPr>
                <w:color w:val="000000"/>
                <w:sz w:val="22"/>
                <w:szCs w:val="22"/>
                <w:lang w:eastAsia="lt-LT"/>
              </w:rPr>
              <w:t>);</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aukštą patikimumą: režimą kai sinchronizuojama visa įrangos informacija ir aktyvus tik vienas įrenginys bei režimą kai tarp įrenginių sinchronizuojama tik konfigūracijos informacija ir aktyvūs keli įrenginiai;</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SMTP RFC atitiktį;</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SMTPS, SMTP over SSL/TLS (TLS v1.2);</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SNMP apie įrangos būseną ir veiklos sutrikimus pranešimų perdavimą;</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konfigūruojamo detalumo žurnalinių įrašų perdavimą į nutolusį serverį (SysLog);</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konfigūracijos parametrų išsaugojimą ir atkūrimą/perkėlimą į kitą tokią pačią įrangą;</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integravimą su perkančiosios organizacijos turima FortiSIEM įranga;</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 xml:space="preserve">pradinių numatytųjų (angl. </w:t>
            </w:r>
            <w:r w:rsidRPr="00B11919">
              <w:rPr>
                <w:i/>
                <w:iCs/>
                <w:color w:val="000000"/>
                <w:sz w:val="22"/>
                <w:szCs w:val="22"/>
                <w:lang w:eastAsia="lt-LT"/>
              </w:rPr>
              <w:t>default</w:t>
            </w:r>
            <w:r w:rsidRPr="00B11919">
              <w:rPr>
                <w:color w:val="000000"/>
                <w:sz w:val="22"/>
                <w:szCs w:val="22"/>
                <w:lang w:eastAsia="lt-LT"/>
              </w:rPr>
              <w:t>)apsaugos konfigūracijų pateikimą ir jų kopijavimą bei modifikavimą;</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 xml:space="preserve">gaunamų ir siunčiamų laiškų archyvavimą, valdomą konfigūruojamomis taisyklėmis, su galimybe archyvuoti į išorinę saugyklą (SFTP ar lygiavertę); </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ataskaitų apie apdorojamą elektroninį paštą parengimą;</w:t>
            </w:r>
          </w:p>
          <w:p w:rsidR="005107B7" w:rsidRPr="00B11919" w:rsidRDefault="005107B7" w:rsidP="00877F04">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konfigūruojamų įspėjimų apie kritinius įrangos ir saugos įvykius siuntimą nurodytais elektroninio pašto adresais.</w:t>
            </w:r>
          </w:p>
        </w:tc>
        <w:tc>
          <w:tcPr>
            <w:tcW w:w="415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lastRenderedPageBreak/>
              <w:t>gaunamų ir siunčiamų laiškų tikrinimą (siuntėjo, gavėjo, antraščių, turinio);</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IPv4 ir IPv6 adresaciją;</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SMTP autentifikaciją naudojant LDAP, RADIUS, POP3, IMAP;</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laiškų maršrutizavimą LDAP pagrindu;</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vartotojų patikrą LDAP pagrindu;</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laiškų eilių valdymą;</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WebMail grafinę sąsają karantino valdymui ir prieigą su SAML SSO bei ADFS autorizavimu prie karantine saugomų laiškų POP3 bei WebMail protokolais;</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grafinę HTML 5 ir komandinės eilutės sąsajas įrangos konfigūravimui ir valdymui;</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 xml:space="preserve">realaus laiko ir istorinės (paskutinės minutės, valandos, dienos, mėnesio, metų) informacijos apie įrangą bei jos konfigūracijos pokyčius ir gaunamus bei siunčiamus laiškus bei jų tikrinimą išsaugojimą ir grafine sąsaja </w:t>
            </w:r>
            <w:r w:rsidRPr="00B11919">
              <w:rPr>
                <w:color w:val="000000"/>
                <w:sz w:val="22"/>
                <w:szCs w:val="22"/>
                <w:lang w:eastAsia="lt-LT"/>
              </w:rPr>
              <w:lastRenderedPageBreak/>
              <w:t>paremtą paiešką bei pateikimą ir grafinį atvaizdavimą;</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 xml:space="preserve">politikomis nustatomą laiškų šifravimą naudojant IBE (angl. </w:t>
            </w:r>
            <w:r w:rsidRPr="00B11919">
              <w:rPr>
                <w:i/>
                <w:iCs/>
                <w:color w:val="000000"/>
                <w:sz w:val="22"/>
                <w:szCs w:val="22"/>
                <w:lang w:eastAsia="lt-LT"/>
              </w:rPr>
              <w:t>Indentity Based Encryption</w:t>
            </w:r>
            <w:r w:rsidRPr="00B11919">
              <w:rPr>
                <w:color w:val="000000"/>
                <w:sz w:val="22"/>
                <w:szCs w:val="22"/>
                <w:lang w:eastAsia="lt-LT"/>
              </w:rPr>
              <w:t>) ar lygiaverčius metodus; jei šifravimo įgyvendinimui reikalinga papildoma įranga ar licencijos, jos turi būti įtrauktos į pasiūlymą ir pateiktos kartu su įranga;</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 xml:space="preserve">„jautrių” duomenų nutekėjimo prevencijos funkcionalumą (angl. </w:t>
            </w:r>
            <w:r w:rsidRPr="00B11919">
              <w:rPr>
                <w:i/>
                <w:iCs/>
                <w:color w:val="000000"/>
                <w:sz w:val="22"/>
                <w:szCs w:val="22"/>
                <w:lang w:eastAsia="lt-LT"/>
              </w:rPr>
              <w:t>Data Leak Prevention (DLP)</w:t>
            </w:r>
            <w:r w:rsidRPr="00B11919">
              <w:rPr>
                <w:color w:val="000000"/>
                <w:sz w:val="22"/>
                <w:szCs w:val="22"/>
                <w:lang w:eastAsia="lt-LT"/>
              </w:rPr>
              <w:t>);</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aukštą patikimumą: režimą kai sinchronizuojama visa įrangos informacija ir aktyvus tik vienas įrenginys bei režimą kai tarp įrenginių sinchronizuojama tik konfigūracijos informacija ir aktyvūs keli įrenginiai;</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SMTP RFC atitiktį;</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SMTPS, SMTP over SSL/TLS (TLS v1.2);</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SNMP apie įrangos būseną ir veiklos sutrikimus pranešimų perdavimą;</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konfigūruojamo detalumo žurnalinių įrašų perdavimą į nutolusį serverį (SysLog);</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konfigūracijos parametrų išsaugojimą ir atkūrimą/perkėlimą į kitą tokią pačią įrangą;</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integravimą su perkančiosios organizacijos turima FortiSIEM įranga;</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 xml:space="preserve">pradinių numatytųjų (angl. </w:t>
            </w:r>
            <w:r w:rsidRPr="00B11919">
              <w:rPr>
                <w:i/>
                <w:iCs/>
                <w:color w:val="000000"/>
                <w:sz w:val="22"/>
                <w:szCs w:val="22"/>
                <w:lang w:eastAsia="lt-LT"/>
              </w:rPr>
              <w:t>default</w:t>
            </w:r>
            <w:r w:rsidRPr="00B11919">
              <w:rPr>
                <w:color w:val="000000"/>
                <w:sz w:val="22"/>
                <w:szCs w:val="22"/>
                <w:lang w:eastAsia="lt-LT"/>
              </w:rPr>
              <w:t>)apsaugos konfigūracijų pateikimą ir jų kopijavimą bei modifikavimą;</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 xml:space="preserve">gaunamų ir siunčiamų laiškų archyvavimą, valdomą konfigūruojamomis taisyklėmis, su galimybe archyvuoti į išorinę saugyklą (SFTP ar lygiavertę); </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 xml:space="preserve">ataskaitų apie apdorojamą elektroninį </w:t>
            </w:r>
            <w:r w:rsidRPr="00B11919">
              <w:rPr>
                <w:color w:val="000000"/>
                <w:sz w:val="22"/>
                <w:szCs w:val="22"/>
                <w:lang w:eastAsia="lt-LT"/>
              </w:rPr>
              <w:lastRenderedPageBreak/>
              <w:t>paštą parengimą;</w:t>
            </w:r>
          </w:p>
          <w:p w:rsidR="005107B7" w:rsidRPr="00B11919" w:rsidRDefault="005107B7" w:rsidP="00850F27">
            <w:pPr>
              <w:pStyle w:val="Sraopastraipa"/>
              <w:widowControl w:val="0"/>
              <w:numPr>
                <w:ilvl w:val="0"/>
                <w:numId w:val="16"/>
              </w:numPr>
              <w:ind w:left="-29" w:right="-156" w:firstLine="29"/>
              <w:contextualSpacing/>
              <w:rPr>
                <w:color w:val="000000"/>
                <w:sz w:val="22"/>
                <w:szCs w:val="22"/>
                <w:lang w:eastAsia="lt-LT"/>
              </w:rPr>
            </w:pPr>
            <w:r w:rsidRPr="00B11919">
              <w:rPr>
                <w:color w:val="000000"/>
                <w:sz w:val="22"/>
                <w:szCs w:val="22"/>
                <w:lang w:eastAsia="lt-LT"/>
              </w:rPr>
              <w:t>konfigūruojamų įspėjimų apie kritinius įrangos ir saugos įvykius siuntimą nurodytais elektroninio pašto adresais.</w:t>
            </w:r>
          </w:p>
          <w:p w:rsidR="005107B7" w:rsidRPr="00B11919" w:rsidRDefault="005107B7" w:rsidP="00850F27">
            <w:pPr>
              <w:pStyle w:val="Sraopastraipa"/>
              <w:widowControl w:val="0"/>
              <w:ind w:left="-29" w:right="-156" w:firstLine="29"/>
              <w:contextualSpacing/>
              <w:rPr>
                <w:color w:val="000000"/>
                <w:sz w:val="22"/>
                <w:szCs w:val="22"/>
                <w:lang w:eastAsia="lt-LT"/>
              </w:rPr>
            </w:pPr>
            <w:r w:rsidRPr="00B11919">
              <w:rPr>
                <w:color w:val="000000"/>
                <w:sz w:val="22"/>
                <w:szCs w:val="22"/>
                <w:lang w:eastAsia="lt-LT"/>
              </w:rPr>
              <w:t>https://www.fortinet.com/content/dam/fortinet/assets/data-sheets/FortiMail.pdf, 4 psl.</w:t>
            </w:r>
          </w:p>
        </w:tc>
      </w:tr>
      <w:tr w:rsidR="00737363" w:rsidRPr="00B11919" w:rsidTr="007C11FE">
        <w:trPr>
          <w:trHeight w:val="302"/>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37363" w:rsidRPr="00B11919" w:rsidRDefault="00737363" w:rsidP="00737363">
            <w:pPr>
              <w:widowControl w:val="0"/>
              <w:numPr>
                <w:ilvl w:val="1"/>
                <w:numId w:val="12"/>
              </w:numPr>
              <w:spacing w:after="160" w:line="259" w:lineRule="auto"/>
              <w:ind w:right="-180"/>
              <w:contextualSpacing/>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37363" w:rsidRPr="00B11919" w:rsidRDefault="00737363" w:rsidP="00850F27">
            <w:pPr>
              <w:widowControl w:val="0"/>
              <w:ind w:left="-29" w:right="-156" w:firstLine="29"/>
              <w:contextualSpacing/>
              <w:rPr>
                <w:sz w:val="22"/>
                <w:szCs w:val="22"/>
              </w:rPr>
            </w:pPr>
            <w:r w:rsidRPr="00B11919">
              <w:rPr>
                <w:sz w:val="22"/>
                <w:szCs w:val="22"/>
              </w:rPr>
              <w:t>Apsauga nuo nepageidaujamų laiškų (</w:t>
            </w:r>
            <w:r w:rsidRPr="00B11919">
              <w:rPr>
                <w:i/>
                <w:sz w:val="22"/>
                <w:szCs w:val="22"/>
              </w:rPr>
              <w:t>antispam</w:t>
            </w:r>
            <w:r w:rsidRPr="00B11919">
              <w:rPr>
                <w:sz w:val="22"/>
                <w:szCs w:val="22"/>
              </w:rPr>
              <w:t>) turi užtikrinti</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37363" w:rsidRPr="00B11919" w:rsidRDefault="00737363" w:rsidP="00877F04">
            <w:pPr>
              <w:pStyle w:val="Sraopastraipa"/>
              <w:numPr>
                <w:ilvl w:val="0"/>
                <w:numId w:val="16"/>
              </w:numPr>
              <w:ind w:left="-29" w:right="-156" w:firstLine="29"/>
              <w:contextualSpacing/>
              <w:rPr>
                <w:sz w:val="22"/>
                <w:szCs w:val="22"/>
              </w:rPr>
            </w:pPr>
            <w:r w:rsidRPr="00B11919">
              <w:rPr>
                <w:sz w:val="22"/>
                <w:szCs w:val="22"/>
              </w:rPr>
              <w:t>apsaugą nuo nepageidaujamos korespondencijos naudojant gamintojo palaikomos globalios siuntėjų reputacijos duomenų bazės informaciją;</w:t>
            </w:r>
          </w:p>
          <w:p w:rsidR="00737363" w:rsidRPr="00B11919" w:rsidRDefault="00737363" w:rsidP="00877F04">
            <w:pPr>
              <w:pStyle w:val="Sraopastraipa"/>
              <w:numPr>
                <w:ilvl w:val="0"/>
                <w:numId w:val="16"/>
              </w:numPr>
              <w:ind w:left="-29" w:right="-156" w:firstLine="29"/>
              <w:contextualSpacing/>
              <w:rPr>
                <w:sz w:val="22"/>
                <w:szCs w:val="22"/>
              </w:rPr>
            </w:pPr>
            <w:r w:rsidRPr="00B11919">
              <w:rPr>
                <w:sz w:val="22"/>
                <w:szCs w:val="22"/>
              </w:rPr>
              <w:t>apsaugą nuo nepageidaujamos korespondencijos naudojant gamintojo palaikomos brukalų kontrolinių sumų duomenų bazės informaciją;</w:t>
            </w:r>
          </w:p>
          <w:p w:rsidR="00737363" w:rsidRPr="00B11919" w:rsidRDefault="00737363" w:rsidP="00877F04">
            <w:pPr>
              <w:pStyle w:val="Sraopastraipa"/>
              <w:numPr>
                <w:ilvl w:val="0"/>
                <w:numId w:val="16"/>
              </w:numPr>
              <w:ind w:left="-29" w:right="-156" w:firstLine="29"/>
              <w:contextualSpacing/>
              <w:rPr>
                <w:sz w:val="22"/>
                <w:szCs w:val="22"/>
              </w:rPr>
            </w:pPr>
            <w:r w:rsidRPr="00B11919">
              <w:rPr>
                <w:sz w:val="22"/>
                <w:szCs w:val="22"/>
              </w:rPr>
              <w:t>apsaugą nuo nepageidaujamos korespondencijos naudojant dinaminę heuristinę analizę;</w:t>
            </w:r>
          </w:p>
          <w:p w:rsidR="00737363" w:rsidRPr="00B11919" w:rsidRDefault="00737363" w:rsidP="00877F04">
            <w:pPr>
              <w:pStyle w:val="Sraopastraipa"/>
              <w:numPr>
                <w:ilvl w:val="0"/>
                <w:numId w:val="16"/>
              </w:numPr>
              <w:ind w:left="-29" w:right="-156" w:firstLine="29"/>
              <w:contextualSpacing/>
              <w:rPr>
                <w:sz w:val="22"/>
                <w:szCs w:val="22"/>
              </w:rPr>
            </w:pPr>
            <w:r w:rsidRPr="00B11919">
              <w:rPr>
                <w:sz w:val="22"/>
                <w:szCs w:val="22"/>
              </w:rPr>
              <w:t>apsaugą nuo nepageidaujamos korespondencijos naudojant gamintojo palaikomą URL kategorijų (</w:t>
            </w:r>
            <w:r w:rsidRPr="00B11919">
              <w:rPr>
                <w:i/>
                <w:sz w:val="22"/>
                <w:szCs w:val="22"/>
              </w:rPr>
              <w:t>Spam, Malware, Phishing</w:t>
            </w:r>
            <w:r w:rsidRPr="00B11919">
              <w:rPr>
                <w:sz w:val="22"/>
                <w:szCs w:val="22"/>
              </w:rPr>
              <w:t>, dinaminiai DNS, naujai registruoti domenai, etc.) informaciją;</w:t>
            </w:r>
          </w:p>
          <w:p w:rsidR="00737363" w:rsidRPr="00B11919" w:rsidRDefault="00737363" w:rsidP="00877F04">
            <w:pPr>
              <w:pStyle w:val="Sraopastraipa"/>
              <w:numPr>
                <w:ilvl w:val="0"/>
                <w:numId w:val="16"/>
              </w:numPr>
              <w:ind w:left="-29" w:right="-156" w:firstLine="29"/>
              <w:contextualSpacing/>
              <w:rPr>
                <w:sz w:val="22"/>
                <w:szCs w:val="22"/>
              </w:rPr>
            </w:pPr>
            <w:r w:rsidRPr="00B11919">
              <w:rPr>
                <w:sz w:val="22"/>
                <w:szCs w:val="22"/>
              </w:rPr>
              <w:t>apsaugą nuo nepageidaujamų laiškų proveržio (</w:t>
            </w:r>
            <w:r w:rsidRPr="00B11919">
              <w:rPr>
                <w:i/>
                <w:sz w:val="22"/>
                <w:szCs w:val="22"/>
              </w:rPr>
              <w:t>outbreak protection</w:t>
            </w:r>
            <w:r w:rsidRPr="00B11919">
              <w:rPr>
                <w:sz w:val="22"/>
                <w:szCs w:val="22"/>
              </w:rPr>
              <w:t>);</w:t>
            </w:r>
          </w:p>
          <w:p w:rsidR="00737363" w:rsidRPr="00B11919" w:rsidRDefault="00737363" w:rsidP="00877F04">
            <w:pPr>
              <w:pStyle w:val="Sraopastraipa"/>
              <w:numPr>
                <w:ilvl w:val="0"/>
                <w:numId w:val="16"/>
              </w:numPr>
              <w:ind w:left="-29" w:right="-156" w:firstLine="29"/>
              <w:contextualSpacing/>
              <w:rPr>
                <w:sz w:val="22"/>
                <w:szCs w:val="22"/>
              </w:rPr>
            </w:pPr>
            <w:r w:rsidRPr="00B11919">
              <w:rPr>
                <w:sz w:val="22"/>
                <w:szCs w:val="22"/>
              </w:rPr>
              <w:t>apsaugą nuo nepageidaujamos korespondencijos naudojant trečių šalių SURBL ir RBL duomenų bazių informaciją;</w:t>
            </w:r>
          </w:p>
          <w:p w:rsidR="00737363" w:rsidRPr="00B11919" w:rsidRDefault="00737363" w:rsidP="00877F04">
            <w:pPr>
              <w:pStyle w:val="Sraopastraipa"/>
              <w:numPr>
                <w:ilvl w:val="0"/>
                <w:numId w:val="16"/>
              </w:numPr>
              <w:ind w:left="-29" w:right="-156" w:firstLine="29"/>
              <w:contextualSpacing/>
              <w:rPr>
                <w:sz w:val="22"/>
                <w:szCs w:val="22"/>
              </w:rPr>
            </w:pPr>
            <w:r w:rsidRPr="00B11919">
              <w:rPr>
                <w:sz w:val="22"/>
                <w:szCs w:val="22"/>
              </w:rPr>
              <w:t>gilią laiškų antraščių analizę (</w:t>
            </w:r>
            <w:r w:rsidRPr="00B11919">
              <w:rPr>
                <w:i/>
                <w:sz w:val="22"/>
                <w:szCs w:val="22"/>
              </w:rPr>
              <w:t>Deep email header inspection</w:t>
            </w:r>
            <w:r w:rsidRPr="00B11919">
              <w:rPr>
                <w:sz w:val="22"/>
                <w:szCs w:val="22"/>
              </w:rPr>
              <w:t>);</w:t>
            </w:r>
          </w:p>
          <w:p w:rsidR="00737363" w:rsidRPr="00B11919" w:rsidRDefault="00737363" w:rsidP="00877F04">
            <w:pPr>
              <w:pStyle w:val="Sraopastraipa"/>
              <w:numPr>
                <w:ilvl w:val="0"/>
                <w:numId w:val="16"/>
              </w:numPr>
              <w:ind w:left="-29" w:right="-156" w:firstLine="29"/>
              <w:contextualSpacing/>
              <w:rPr>
                <w:sz w:val="22"/>
                <w:szCs w:val="22"/>
              </w:rPr>
            </w:pPr>
            <w:r w:rsidRPr="00B11919">
              <w:rPr>
                <w:sz w:val="22"/>
                <w:szCs w:val="22"/>
              </w:rPr>
              <w:t>patikimų ir nepatikimų siuntėjų sąrašų sudarymą ir naudojimą (</w:t>
            </w:r>
            <w:r w:rsidRPr="00B11919">
              <w:rPr>
                <w:i/>
                <w:sz w:val="22"/>
                <w:szCs w:val="22"/>
              </w:rPr>
              <w:t>White/Black listing</w:t>
            </w:r>
            <w:r w:rsidRPr="00B11919">
              <w:rPr>
                <w:sz w:val="22"/>
                <w:szCs w:val="22"/>
              </w:rPr>
              <w:t>) sistemos, domeno ir vartotojo lygiuose;</w:t>
            </w:r>
          </w:p>
          <w:p w:rsidR="00737363" w:rsidRPr="00B11919" w:rsidRDefault="00737363" w:rsidP="00877F04">
            <w:pPr>
              <w:pStyle w:val="Sraopastraipa"/>
              <w:numPr>
                <w:ilvl w:val="0"/>
                <w:numId w:val="16"/>
              </w:numPr>
              <w:ind w:left="-29" w:right="-156" w:firstLine="29"/>
              <w:contextualSpacing/>
              <w:rPr>
                <w:sz w:val="22"/>
                <w:szCs w:val="22"/>
              </w:rPr>
            </w:pPr>
            <w:r w:rsidRPr="00B11919">
              <w:rPr>
                <w:sz w:val="22"/>
                <w:szCs w:val="22"/>
              </w:rPr>
              <w:t>apsaugą nuo nepageidaujamos korespondencijos naudojant lokalios siuntėjų reputacijos duomenų bazės informaciją;</w:t>
            </w:r>
          </w:p>
          <w:p w:rsidR="00737363" w:rsidRPr="00B11919" w:rsidRDefault="00737363" w:rsidP="00877F04">
            <w:pPr>
              <w:pStyle w:val="Sraopastraipa"/>
              <w:numPr>
                <w:ilvl w:val="0"/>
                <w:numId w:val="16"/>
              </w:numPr>
              <w:ind w:left="-29" w:right="-156" w:firstLine="29"/>
              <w:contextualSpacing/>
              <w:rPr>
                <w:sz w:val="22"/>
                <w:szCs w:val="22"/>
              </w:rPr>
            </w:pPr>
            <w:r w:rsidRPr="00B11919">
              <w:rPr>
                <w:sz w:val="22"/>
                <w:szCs w:val="22"/>
              </w:rPr>
              <w:t>Greylisting apsaugos funkcionalumą;</w:t>
            </w:r>
          </w:p>
          <w:p w:rsidR="00737363" w:rsidRPr="00B11919" w:rsidRDefault="00737363" w:rsidP="00877F04">
            <w:pPr>
              <w:pStyle w:val="Sraopastraipa"/>
              <w:numPr>
                <w:ilvl w:val="0"/>
                <w:numId w:val="16"/>
              </w:numPr>
              <w:ind w:left="-29" w:right="-156" w:firstLine="29"/>
              <w:contextualSpacing/>
              <w:rPr>
                <w:sz w:val="22"/>
                <w:szCs w:val="22"/>
              </w:rPr>
            </w:pPr>
            <w:r w:rsidRPr="00B11919">
              <w:rPr>
                <w:sz w:val="22"/>
                <w:szCs w:val="22"/>
              </w:rPr>
              <w:t>Galimybę vartotojui administruoti jam skirtus ir į karantiną nukreiptus laiškus;</w:t>
            </w:r>
          </w:p>
          <w:p w:rsidR="00737363" w:rsidRPr="00B11919" w:rsidRDefault="00737363" w:rsidP="00877F04">
            <w:pPr>
              <w:pStyle w:val="Sraopastraipa"/>
              <w:numPr>
                <w:ilvl w:val="0"/>
                <w:numId w:val="16"/>
              </w:numPr>
              <w:ind w:left="-29" w:right="-156" w:firstLine="29"/>
              <w:contextualSpacing/>
              <w:rPr>
                <w:rFonts w:eastAsia="Arial Unicode MS"/>
                <w:color w:val="000000"/>
                <w:sz w:val="22"/>
                <w:szCs w:val="22"/>
              </w:rPr>
            </w:pPr>
            <w:r w:rsidRPr="00B11919">
              <w:rPr>
                <w:sz w:val="22"/>
                <w:szCs w:val="22"/>
              </w:rPr>
              <w:t>Bajeso (</w:t>
            </w:r>
            <w:r w:rsidRPr="00B11919">
              <w:rPr>
                <w:i/>
                <w:sz w:val="22"/>
                <w:szCs w:val="22"/>
              </w:rPr>
              <w:t>Bayesien</w:t>
            </w:r>
            <w:r w:rsidRPr="00B11919">
              <w:rPr>
                <w:sz w:val="22"/>
                <w:szCs w:val="22"/>
              </w:rPr>
              <w:t>) fil</w:t>
            </w:r>
            <w:r w:rsidR="00E42E33">
              <w:rPr>
                <w:sz w:val="22"/>
                <w:szCs w:val="22"/>
              </w:rPr>
              <w:t>t</w:t>
            </w:r>
            <w:r w:rsidRPr="00B11919">
              <w:rPr>
                <w:sz w:val="22"/>
                <w:szCs w:val="22"/>
              </w:rPr>
              <w:t>ravimo technologijos panaudojimą;</w:t>
            </w:r>
          </w:p>
          <w:p w:rsidR="00737363" w:rsidRPr="00B11919" w:rsidRDefault="00737363" w:rsidP="00877F04">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lastRenderedPageBreak/>
              <w:t>laiško turinyje naudojamų žodžių ir frazių rinkinio analizę;</w:t>
            </w:r>
          </w:p>
          <w:p w:rsidR="00737363" w:rsidRPr="00B11919" w:rsidRDefault="00737363" w:rsidP="00877F04">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leistinų ir draustinų žodžių bei frazių rinkinių sudarymą;</w:t>
            </w:r>
          </w:p>
          <w:p w:rsidR="00737363" w:rsidRPr="00B11919" w:rsidRDefault="00737363" w:rsidP="00877F04">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naujienlaiškių (</w:t>
            </w:r>
            <w:r w:rsidRPr="00B11919">
              <w:rPr>
                <w:rFonts w:eastAsia="Arial Unicode MS"/>
                <w:i/>
                <w:iCs/>
                <w:color w:val="000000"/>
                <w:sz w:val="22"/>
                <w:szCs w:val="22"/>
              </w:rPr>
              <w:t>greymail</w:t>
            </w:r>
            <w:r w:rsidRPr="00B11919">
              <w:rPr>
                <w:rFonts w:eastAsia="Arial Unicode MS"/>
                <w:color w:val="000000"/>
                <w:sz w:val="22"/>
                <w:szCs w:val="22"/>
              </w:rPr>
              <w:t>) aptikimą;</w:t>
            </w:r>
          </w:p>
          <w:p w:rsidR="00737363" w:rsidRPr="00B11919" w:rsidRDefault="00737363" w:rsidP="00877F04">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apsaugą naudojant siuntėjo SPF, DKIM, DMARC informaciją;</w:t>
            </w:r>
          </w:p>
          <w:p w:rsidR="00737363" w:rsidRPr="00B11919" w:rsidRDefault="00737363" w:rsidP="00877F04">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paveiksliukų analizę;</w:t>
            </w:r>
          </w:p>
          <w:p w:rsidR="00737363" w:rsidRPr="00B11919" w:rsidRDefault="00737363" w:rsidP="00877F04">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prisegtų pdf bylų analizę;</w:t>
            </w:r>
          </w:p>
          <w:p w:rsidR="00737363" w:rsidRPr="00B11919" w:rsidRDefault="00737363" w:rsidP="00877F04">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v</w:t>
            </w:r>
            <w:r w:rsidRPr="00B11919">
              <w:rPr>
                <w:rFonts w:eastAsia="Arial Unicode MS"/>
                <w:color w:val="000000"/>
                <w:sz w:val="22"/>
                <w:szCs w:val="22"/>
                <w:lang w:val="en-US"/>
              </w:rPr>
              <w:t>erslo lai</w:t>
            </w:r>
            <w:r w:rsidRPr="00B11919">
              <w:rPr>
                <w:rFonts w:eastAsia="Arial Unicode MS"/>
                <w:color w:val="000000"/>
                <w:sz w:val="22"/>
                <w:szCs w:val="22"/>
              </w:rPr>
              <w:t xml:space="preserve">škų kompromitavimo (angl. </w:t>
            </w:r>
            <w:r w:rsidRPr="00B11919">
              <w:rPr>
                <w:rFonts w:eastAsia="SimSun"/>
                <w:i/>
                <w:iCs/>
                <w:sz w:val="22"/>
                <w:szCs w:val="22"/>
              </w:rPr>
              <w:t>Business Email Compromise (BEC)</w:t>
            </w:r>
            <w:r w:rsidRPr="00B11919">
              <w:rPr>
                <w:rFonts w:eastAsia="SimSun"/>
                <w:sz w:val="22"/>
                <w:szCs w:val="22"/>
              </w:rPr>
              <w:t>)</w:t>
            </w:r>
            <w:r w:rsidRPr="00B11919">
              <w:rPr>
                <w:rFonts w:eastAsia="Arial Unicode MS"/>
                <w:color w:val="000000"/>
                <w:sz w:val="22"/>
                <w:szCs w:val="22"/>
              </w:rPr>
              <w:t>užkardymą;</w:t>
            </w:r>
          </w:p>
        </w:tc>
        <w:tc>
          <w:tcPr>
            <w:tcW w:w="415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37363" w:rsidRPr="00B11919" w:rsidRDefault="00737363" w:rsidP="00850F27">
            <w:pPr>
              <w:pStyle w:val="Sraopastraipa"/>
              <w:numPr>
                <w:ilvl w:val="0"/>
                <w:numId w:val="16"/>
              </w:numPr>
              <w:ind w:left="-29" w:right="-156" w:firstLine="29"/>
              <w:contextualSpacing/>
              <w:rPr>
                <w:sz w:val="22"/>
                <w:szCs w:val="22"/>
              </w:rPr>
            </w:pPr>
            <w:r w:rsidRPr="00B11919">
              <w:rPr>
                <w:sz w:val="22"/>
                <w:szCs w:val="22"/>
              </w:rPr>
              <w:lastRenderedPageBreak/>
              <w:t>apsaugą nuo nepageidaujamos korespondencijos naudojant gamintojo palaikomos globalios siuntėjų reputacijos duomenų bazės informaciją;</w:t>
            </w:r>
          </w:p>
          <w:p w:rsidR="00737363" w:rsidRPr="00B11919" w:rsidRDefault="00737363" w:rsidP="00850F27">
            <w:pPr>
              <w:pStyle w:val="Sraopastraipa"/>
              <w:numPr>
                <w:ilvl w:val="0"/>
                <w:numId w:val="16"/>
              </w:numPr>
              <w:ind w:left="-29" w:right="-156" w:firstLine="29"/>
              <w:contextualSpacing/>
              <w:rPr>
                <w:sz w:val="22"/>
                <w:szCs w:val="22"/>
              </w:rPr>
            </w:pPr>
            <w:r w:rsidRPr="00B11919">
              <w:rPr>
                <w:sz w:val="22"/>
                <w:szCs w:val="22"/>
              </w:rPr>
              <w:t>apsaugą nuo nepageidaujamos korespondencijos naudojant gamintojo palaikomos brukalų kontrolinių sumų duomenų bazės informaciją;</w:t>
            </w:r>
          </w:p>
          <w:p w:rsidR="00737363" w:rsidRPr="00B11919" w:rsidRDefault="00737363" w:rsidP="00850F27">
            <w:pPr>
              <w:pStyle w:val="Sraopastraipa"/>
              <w:numPr>
                <w:ilvl w:val="0"/>
                <w:numId w:val="16"/>
              </w:numPr>
              <w:ind w:left="-29" w:right="-156" w:firstLine="29"/>
              <w:contextualSpacing/>
              <w:rPr>
                <w:sz w:val="22"/>
                <w:szCs w:val="22"/>
              </w:rPr>
            </w:pPr>
            <w:r w:rsidRPr="00B11919">
              <w:rPr>
                <w:sz w:val="22"/>
                <w:szCs w:val="22"/>
              </w:rPr>
              <w:t>apsaugą nuo nepageidaujamos korespondencijos naudojant dinaminę heuristinę analizę;</w:t>
            </w:r>
          </w:p>
          <w:p w:rsidR="00737363" w:rsidRPr="00B11919" w:rsidRDefault="00737363" w:rsidP="00850F27">
            <w:pPr>
              <w:pStyle w:val="Sraopastraipa"/>
              <w:numPr>
                <w:ilvl w:val="0"/>
                <w:numId w:val="16"/>
              </w:numPr>
              <w:ind w:left="-29" w:right="-156" w:firstLine="29"/>
              <w:contextualSpacing/>
              <w:rPr>
                <w:sz w:val="22"/>
                <w:szCs w:val="22"/>
              </w:rPr>
            </w:pPr>
            <w:r w:rsidRPr="00B11919">
              <w:rPr>
                <w:sz w:val="22"/>
                <w:szCs w:val="22"/>
              </w:rPr>
              <w:t>apsaugą nuo nepageidaujamos korespondencijos naudojant gamintojo palaikomą URL kategorijų (</w:t>
            </w:r>
            <w:r w:rsidRPr="00B11919">
              <w:rPr>
                <w:i/>
                <w:sz w:val="22"/>
                <w:szCs w:val="22"/>
              </w:rPr>
              <w:t>Spam, Malware, Phishing</w:t>
            </w:r>
            <w:r w:rsidRPr="00B11919">
              <w:rPr>
                <w:sz w:val="22"/>
                <w:szCs w:val="22"/>
              </w:rPr>
              <w:t>, dinaminiai DNS, naujai registruoti domenai, etc.) informaciją;</w:t>
            </w:r>
          </w:p>
          <w:p w:rsidR="00737363" w:rsidRPr="00B11919" w:rsidRDefault="00737363" w:rsidP="00850F27">
            <w:pPr>
              <w:pStyle w:val="Sraopastraipa"/>
              <w:numPr>
                <w:ilvl w:val="0"/>
                <w:numId w:val="16"/>
              </w:numPr>
              <w:ind w:left="-29" w:right="-156" w:firstLine="29"/>
              <w:contextualSpacing/>
              <w:rPr>
                <w:sz w:val="22"/>
                <w:szCs w:val="22"/>
              </w:rPr>
            </w:pPr>
            <w:r w:rsidRPr="00B11919">
              <w:rPr>
                <w:sz w:val="22"/>
                <w:szCs w:val="22"/>
              </w:rPr>
              <w:t>apsaugą nuo nepageidaujamų laiškų proveržio (</w:t>
            </w:r>
            <w:r w:rsidRPr="00B11919">
              <w:rPr>
                <w:i/>
                <w:sz w:val="22"/>
                <w:szCs w:val="22"/>
              </w:rPr>
              <w:t>outbreak protection</w:t>
            </w:r>
            <w:r w:rsidRPr="00B11919">
              <w:rPr>
                <w:sz w:val="22"/>
                <w:szCs w:val="22"/>
              </w:rPr>
              <w:t>);</w:t>
            </w:r>
          </w:p>
          <w:p w:rsidR="00737363" w:rsidRPr="00B11919" w:rsidRDefault="00737363" w:rsidP="00850F27">
            <w:pPr>
              <w:pStyle w:val="Sraopastraipa"/>
              <w:numPr>
                <w:ilvl w:val="0"/>
                <w:numId w:val="16"/>
              </w:numPr>
              <w:ind w:left="-29" w:right="-156" w:firstLine="29"/>
              <w:contextualSpacing/>
              <w:rPr>
                <w:sz w:val="22"/>
                <w:szCs w:val="22"/>
              </w:rPr>
            </w:pPr>
            <w:r w:rsidRPr="00B11919">
              <w:rPr>
                <w:sz w:val="22"/>
                <w:szCs w:val="22"/>
              </w:rPr>
              <w:t>apsaugą nuo nepageidaujamos korespondencijos naudojant trečių šalių SURBL ir RBL duomenų bazių informaciją;</w:t>
            </w:r>
          </w:p>
          <w:p w:rsidR="00737363" w:rsidRPr="00B11919" w:rsidRDefault="00737363" w:rsidP="00850F27">
            <w:pPr>
              <w:pStyle w:val="Sraopastraipa"/>
              <w:numPr>
                <w:ilvl w:val="0"/>
                <w:numId w:val="16"/>
              </w:numPr>
              <w:ind w:left="-29" w:right="-156" w:firstLine="29"/>
              <w:contextualSpacing/>
              <w:rPr>
                <w:sz w:val="22"/>
                <w:szCs w:val="22"/>
              </w:rPr>
            </w:pPr>
            <w:r w:rsidRPr="00B11919">
              <w:rPr>
                <w:sz w:val="22"/>
                <w:szCs w:val="22"/>
              </w:rPr>
              <w:t>gilią laiškų antraščių analizę (</w:t>
            </w:r>
            <w:r w:rsidRPr="00B11919">
              <w:rPr>
                <w:i/>
                <w:sz w:val="22"/>
                <w:szCs w:val="22"/>
              </w:rPr>
              <w:t>Deep email header inspection</w:t>
            </w:r>
            <w:r w:rsidRPr="00B11919">
              <w:rPr>
                <w:sz w:val="22"/>
                <w:szCs w:val="22"/>
              </w:rPr>
              <w:t>);</w:t>
            </w:r>
          </w:p>
          <w:p w:rsidR="00737363" w:rsidRPr="00B11919" w:rsidRDefault="00737363" w:rsidP="00850F27">
            <w:pPr>
              <w:pStyle w:val="Sraopastraipa"/>
              <w:numPr>
                <w:ilvl w:val="0"/>
                <w:numId w:val="16"/>
              </w:numPr>
              <w:ind w:left="-29" w:right="-156" w:firstLine="29"/>
              <w:contextualSpacing/>
              <w:rPr>
                <w:sz w:val="22"/>
                <w:szCs w:val="22"/>
              </w:rPr>
            </w:pPr>
            <w:r w:rsidRPr="00B11919">
              <w:rPr>
                <w:sz w:val="22"/>
                <w:szCs w:val="22"/>
              </w:rPr>
              <w:t>patikimų ir nepatikimų siuntėjų sąrašų sudarymą ir naudojimą (</w:t>
            </w:r>
            <w:r w:rsidRPr="00B11919">
              <w:rPr>
                <w:i/>
                <w:sz w:val="22"/>
                <w:szCs w:val="22"/>
              </w:rPr>
              <w:t>White/Black listing</w:t>
            </w:r>
            <w:r w:rsidRPr="00B11919">
              <w:rPr>
                <w:sz w:val="22"/>
                <w:szCs w:val="22"/>
              </w:rPr>
              <w:t>) sistemos, domeno ir vartotojo lygiuose;</w:t>
            </w:r>
          </w:p>
          <w:p w:rsidR="00737363" w:rsidRPr="00B11919" w:rsidRDefault="00737363" w:rsidP="00850F27">
            <w:pPr>
              <w:pStyle w:val="Sraopastraipa"/>
              <w:numPr>
                <w:ilvl w:val="0"/>
                <w:numId w:val="16"/>
              </w:numPr>
              <w:ind w:left="-29" w:right="-156" w:firstLine="29"/>
              <w:contextualSpacing/>
              <w:rPr>
                <w:sz w:val="22"/>
                <w:szCs w:val="22"/>
              </w:rPr>
            </w:pPr>
            <w:r w:rsidRPr="00B11919">
              <w:rPr>
                <w:sz w:val="22"/>
                <w:szCs w:val="22"/>
              </w:rPr>
              <w:t>apsaugą nuo nepageidaujamos korespondencijos naudojant lokalios siuntėjų reputacijos duomenų bazės informaciją;</w:t>
            </w:r>
          </w:p>
          <w:p w:rsidR="00737363" w:rsidRPr="00B11919" w:rsidRDefault="00737363" w:rsidP="00850F27">
            <w:pPr>
              <w:pStyle w:val="Sraopastraipa"/>
              <w:numPr>
                <w:ilvl w:val="0"/>
                <w:numId w:val="16"/>
              </w:numPr>
              <w:ind w:left="-29" w:right="-156" w:firstLine="29"/>
              <w:contextualSpacing/>
              <w:rPr>
                <w:sz w:val="22"/>
                <w:szCs w:val="22"/>
              </w:rPr>
            </w:pPr>
            <w:r w:rsidRPr="00B11919">
              <w:rPr>
                <w:sz w:val="22"/>
                <w:szCs w:val="22"/>
              </w:rPr>
              <w:t>Greylisting apsaugos funkcionalumą;</w:t>
            </w:r>
          </w:p>
          <w:p w:rsidR="00737363" w:rsidRPr="00B11919" w:rsidRDefault="00737363" w:rsidP="00850F27">
            <w:pPr>
              <w:pStyle w:val="Sraopastraipa"/>
              <w:numPr>
                <w:ilvl w:val="0"/>
                <w:numId w:val="16"/>
              </w:numPr>
              <w:ind w:left="-29" w:right="-156" w:firstLine="29"/>
              <w:contextualSpacing/>
              <w:rPr>
                <w:sz w:val="22"/>
                <w:szCs w:val="22"/>
              </w:rPr>
            </w:pPr>
            <w:r w:rsidRPr="00B11919">
              <w:rPr>
                <w:sz w:val="22"/>
                <w:szCs w:val="22"/>
              </w:rPr>
              <w:lastRenderedPageBreak/>
              <w:t>Galimybę vartotojui administruoti jam skirtus ir į karantiną nukreiptus laiškus;</w:t>
            </w:r>
          </w:p>
          <w:p w:rsidR="00737363" w:rsidRPr="00B11919" w:rsidRDefault="00737363" w:rsidP="00850F27">
            <w:pPr>
              <w:pStyle w:val="Sraopastraipa"/>
              <w:numPr>
                <w:ilvl w:val="0"/>
                <w:numId w:val="16"/>
              </w:numPr>
              <w:ind w:left="-29" w:right="-156" w:firstLine="29"/>
              <w:contextualSpacing/>
              <w:rPr>
                <w:rFonts w:eastAsia="Arial Unicode MS"/>
                <w:color w:val="000000"/>
                <w:sz w:val="22"/>
                <w:szCs w:val="22"/>
              </w:rPr>
            </w:pPr>
            <w:r w:rsidRPr="00B11919">
              <w:rPr>
                <w:sz w:val="22"/>
                <w:szCs w:val="22"/>
              </w:rPr>
              <w:t>Bajeso (</w:t>
            </w:r>
            <w:r w:rsidRPr="00B11919">
              <w:rPr>
                <w:i/>
                <w:sz w:val="22"/>
                <w:szCs w:val="22"/>
              </w:rPr>
              <w:t>Bayesien</w:t>
            </w:r>
            <w:r w:rsidRPr="00B11919">
              <w:rPr>
                <w:sz w:val="22"/>
                <w:szCs w:val="22"/>
              </w:rPr>
              <w:t>) fil</w:t>
            </w:r>
            <w:r w:rsidR="00E42E33">
              <w:rPr>
                <w:sz w:val="22"/>
                <w:szCs w:val="22"/>
              </w:rPr>
              <w:t>t</w:t>
            </w:r>
            <w:r w:rsidRPr="00B11919">
              <w:rPr>
                <w:sz w:val="22"/>
                <w:szCs w:val="22"/>
              </w:rPr>
              <w:t>ravimo technologijos panaudojimą;</w:t>
            </w:r>
          </w:p>
          <w:p w:rsidR="00737363" w:rsidRPr="00B11919" w:rsidRDefault="00737363" w:rsidP="00850F27">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laiško turinyje naudojamų žodžių ir frazių rinkinio analizę;</w:t>
            </w:r>
          </w:p>
          <w:p w:rsidR="00737363" w:rsidRPr="00B11919" w:rsidRDefault="00737363" w:rsidP="00850F27">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leistinų ir draustinų žodžių bei frazių rinkinių sudarymą;</w:t>
            </w:r>
          </w:p>
          <w:p w:rsidR="00737363" w:rsidRPr="00B11919" w:rsidRDefault="00737363" w:rsidP="00850F27">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naujienlaiškių (</w:t>
            </w:r>
            <w:r w:rsidRPr="00B11919">
              <w:rPr>
                <w:rFonts w:eastAsia="Arial Unicode MS"/>
                <w:i/>
                <w:iCs/>
                <w:color w:val="000000"/>
                <w:sz w:val="22"/>
                <w:szCs w:val="22"/>
              </w:rPr>
              <w:t>greymail</w:t>
            </w:r>
            <w:r w:rsidRPr="00B11919">
              <w:rPr>
                <w:rFonts w:eastAsia="Arial Unicode MS"/>
                <w:color w:val="000000"/>
                <w:sz w:val="22"/>
                <w:szCs w:val="22"/>
              </w:rPr>
              <w:t>) aptikimą;</w:t>
            </w:r>
          </w:p>
          <w:p w:rsidR="00737363" w:rsidRPr="00B11919" w:rsidRDefault="00737363" w:rsidP="00850F27">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apsaugą naudojant siuntėjo SPF, DKIM, DMARC informaciją;</w:t>
            </w:r>
          </w:p>
          <w:p w:rsidR="00737363" w:rsidRPr="00B11919" w:rsidRDefault="00737363" w:rsidP="00850F27">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paveiksliukų analizę;</w:t>
            </w:r>
          </w:p>
          <w:p w:rsidR="00737363" w:rsidRPr="00B11919" w:rsidRDefault="00737363" w:rsidP="00850F27">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prisegtų pdf bylų analizę;</w:t>
            </w:r>
          </w:p>
          <w:p w:rsidR="00737363" w:rsidRPr="00B11919" w:rsidRDefault="00737363" w:rsidP="00850F27">
            <w:pPr>
              <w:pStyle w:val="Sraopastraipa"/>
              <w:numPr>
                <w:ilvl w:val="0"/>
                <w:numId w:val="16"/>
              </w:numPr>
              <w:ind w:left="-29" w:right="-156" w:firstLine="29"/>
              <w:contextualSpacing/>
              <w:rPr>
                <w:rFonts w:eastAsia="Arial Unicode MS"/>
                <w:color w:val="000000"/>
                <w:sz w:val="22"/>
                <w:szCs w:val="22"/>
              </w:rPr>
            </w:pPr>
            <w:r w:rsidRPr="00B11919">
              <w:rPr>
                <w:rFonts w:eastAsia="Arial Unicode MS"/>
                <w:color w:val="000000"/>
                <w:sz w:val="22"/>
                <w:szCs w:val="22"/>
              </w:rPr>
              <w:t>v</w:t>
            </w:r>
            <w:r w:rsidRPr="00B11919">
              <w:rPr>
                <w:rFonts w:eastAsia="Arial Unicode MS"/>
                <w:color w:val="000000"/>
                <w:sz w:val="22"/>
                <w:szCs w:val="22"/>
                <w:lang w:val="en-US"/>
              </w:rPr>
              <w:t>erslo lai</w:t>
            </w:r>
            <w:r w:rsidRPr="00B11919">
              <w:rPr>
                <w:rFonts w:eastAsia="Arial Unicode MS"/>
                <w:color w:val="000000"/>
                <w:sz w:val="22"/>
                <w:szCs w:val="22"/>
              </w:rPr>
              <w:t xml:space="preserve">škų kompromitavimo (angl. </w:t>
            </w:r>
            <w:r w:rsidRPr="00B11919">
              <w:rPr>
                <w:rFonts w:eastAsia="SimSun"/>
                <w:i/>
                <w:iCs/>
                <w:sz w:val="22"/>
                <w:szCs w:val="22"/>
              </w:rPr>
              <w:t>Business Email Compromise (BEC)</w:t>
            </w:r>
            <w:r w:rsidRPr="00B11919">
              <w:rPr>
                <w:rFonts w:eastAsia="SimSun"/>
                <w:sz w:val="22"/>
                <w:szCs w:val="22"/>
              </w:rPr>
              <w:t>)</w:t>
            </w:r>
            <w:r w:rsidRPr="00B11919">
              <w:rPr>
                <w:rFonts w:eastAsia="Arial Unicode MS"/>
                <w:color w:val="000000"/>
                <w:sz w:val="22"/>
                <w:szCs w:val="22"/>
              </w:rPr>
              <w:t>užkardymą;</w:t>
            </w:r>
          </w:p>
          <w:p w:rsidR="00737363" w:rsidRPr="00B11919" w:rsidRDefault="00737363" w:rsidP="00850F27">
            <w:pPr>
              <w:ind w:left="-29" w:right="-156" w:firstLine="29"/>
              <w:contextualSpacing/>
              <w:rPr>
                <w:rFonts w:eastAsia="Arial Unicode MS"/>
                <w:color w:val="000000"/>
                <w:sz w:val="22"/>
                <w:szCs w:val="22"/>
              </w:rPr>
            </w:pPr>
            <w:r w:rsidRPr="00B11919">
              <w:rPr>
                <w:rFonts w:eastAsia="Arial Unicode MS"/>
                <w:color w:val="000000"/>
                <w:sz w:val="22"/>
                <w:szCs w:val="22"/>
              </w:rPr>
              <w:t>https://www.fortinet.com/content/dam/fortinet/assets/data-sheets/FortiMail.pdf, 4 psl.</w:t>
            </w:r>
          </w:p>
        </w:tc>
      </w:tr>
      <w:tr w:rsidR="00D73CDF" w:rsidRPr="00B11919" w:rsidTr="007C11FE">
        <w:trPr>
          <w:trHeight w:val="302"/>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D73CDF" w:rsidRPr="00B11919" w:rsidRDefault="00D73CDF" w:rsidP="00D73CDF">
            <w:pPr>
              <w:widowControl w:val="0"/>
              <w:numPr>
                <w:ilvl w:val="1"/>
                <w:numId w:val="12"/>
              </w:numPr>
              <w:spacing w:after="160" w:line="259" w:lineRule="auto"/>
              <w:ind w:right="-180"/>
              <w:contextualSpacing/>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D73CDF" w:rsidRPr="00B11919" w:rsidRDefault="00D73CDF" w:rsidP="00850F27">
            <w:pPr>
              <w:widowControl w:val="0"/>
              <w:ind w:left="-29" w:right="-156" w:firstLine="29"/>
              <w:contextualSpacing/>
              <w:rPr>
                <w:sz w:val="22"/>
                <w:szCs w:val="22"/>
              </w:rPr>
            </w:pPr>
            <w:r w:rsidRPr="00B11919">
              <w:rPr>
                <w:sz w:val="22"/>
                <w:szCs w:val="22"/>
              </w:rPr>
              <w:t>Apsauga nuo laiškų turinčių nepageidaujamą /žalingą kodą (</w:t>
            </w:r>
            <w:r w:rsidRPr="00B11919">
              <w:rPr>
                <w:i/>
                <w:sz w:val="22"/>
                <w:szCs w:val="22"/>
              </w:rPr>
              <w:t>antimalware</w:t>
            </w:r>
            <w:r w:rsidRPr="00B11919">
              <w:rPr>
                <w:sz w:val="22"/>
                <w:szCs w:val="22"/>
              </w:rPr>
              <w:t>) turi užtikrinti</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apsaugą nuo žinomo nepageidaujamo / žalingo kodo naudojant gamintojo palaikomą nepageidaujamo kodo parašų (</w:t>
            </w:r>
            <w:r w:rsidRPr="00B11919">
              <w:rPr>
                <w:i/>
                <w:iCs/>
                <w:sz w:val="22"/>
                <w:szCs w:val="22"/>
              </w:rPr>
              <w:t>signature</w:t>
            </w:r>
            <w:r w:rsidRPr="00B11919">
              <w:rPr>
                <w:sz w:val="22"/>
                <w:szCs w:val="22"/>
              </w:rPr>
              <w:t>) duomenų bazės informaciją;</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 xml:space="preserve">apsaugą nuo </w:t>
            </w:r>
            <w:r w:rsidRPr="00B11919">
              <w:rPr>
                <w:sz w:val="22"/>
                <w:szCs w:val="22"/>
                <w:lang w:val="en-US"/>
              </w:rPr>
              <w:t xml:space="preserve">dar </w:t>
            </w:r>
            <w:r w:rsidRPr="00B11919">
              <w:rPr>
                <w:sz w:val="22"/>
                <w:szCs w:val="22"/>
              </w:rPr>
              <w:t>neįtraukto į nepageidaujamo kodo parašų (</w:t>
            </w:r>
            <w:r w:rsidRPr="00B11919">
              <w:rPr>
                <w:i/>
                <w:iCs/>
                <w:sz w:val="22"/>
                <w:szCs w:val="22"/>
              </w:rPr>
              <w:t>signature</w:t>
            </w:r>
            <w:r w:rsidRPr="00B11919">
              <w:rPr>
                <w:sz w:val="22"/>
                <w:szCs w:val="22"/>
              </w:rPr>
              <w:t>) duomenų bazę nepageidaujamo / žalingo kodo proveržio (</w:t>
            </w:r>
            <w:r w:rsidRPr="00B11919">
              <w:rPr>
                <w:i/>
                <w:sz w:val="22"/>
                <w:szCs w:val="22"/>
              </w:rPr>
              <w:t>outbreak protection</w:t>
            </w:r>
            <w:r w:rsidRPr="00B11919">
              <w:rPr>
                <w:sz w:val="22"/>
                <w:szCs w:val="22"/>
              </w:rPr>
              <w:t>);</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apsaugą, paremtą heuristine analize;</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 xml:space="preserve">apsaugą nuo potencialiai nepageidaujamo programinio kodo (angl. </w:t>
            </w:r>
            <w:r w:rsidRPr="00B11919">
              <w:rPr>
                <w:i/>
                <w:iCs/>
                <w:sz w:val="22"/>
                <w:szCs w:val="22"/>
              </w:rPr>
              <w:t>greyware</w:t>
            </w:r>
            <w:r w:rsidRPr="00B11919">
              <w:rPr>
                <w:sz w:val="22"/>
                <w:szCs w:val="22"/>
              </w:rPr>
              <w:t>);</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siunčiamų bylų, įskaitant ir archyvuotas, patikrą;</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galimai kenksmingo turinio nukenksminimą (aktyvus turinys PDF, Office bylose, HTML turinio laiškuose, URL nuorodų neutralizavimą;</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 xml:space="preserve">papildomos patikros galimybę gamintojo palaikomoje nuotolinės kompiuterijos smėliadėžėje (angl. </w:t>
            </w:r>
            <w:r w:rsidRPr="00B11919">
              <w:rPr>
                <w:i/>
                <w:iCs/>
                <w:sz w:val="22"/>
                <w:szCs w:val="22"/>
              </w:rPr>
              <w:t>Sandbox</w:t>
            </w:r>
            <w:r w:rsidRPr="00B11919">
              <w:rPr>
                <w:sz w:val="22"/>
                <w:szCs w:val="22"/>
              </w:rPr>
              <w:t>).</w:t>
            </w:r>
          </w:p>
        </w:tc>
        <w:tc>
          <w:tcPr>
            <w:tcW w:w="415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apsaugą nuo žinomo nepageidaujamo / žalingo kodo naudojant gamintojo palaikomą nepageidaujamo kodo parašų (</w:t>
            </w:r>
            <w:r w:rsidRPr="00B11919">
              <w:rPr>
                <w:i/>
                <w:iCs/>
                <w:sz w:val="22"/>
                <w:szCs w:val="22"/>
              </w:rPr>
              <w:t>signature</w:t>
            </w:r>
            <w:r w:rsidRPr="00B11919">
              <w:rPr>
                <w:sz w:val="22"/>
                <w:szCs w:val="22"/>
              </w:rPr>
              <w:t>) duomenų bazės informaciją;</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 xml:space="preserve">apsaugą nuo </w:t>
            </w:r>
            <w:r w:rsidRPr="00B11919">
              <w:rPr>
                <w:sz w:val="22"/>
                <w:szCs w:val="22"/>
                <w:lang w:val="en-US"/>
              </w:rPr>
              <w:t xml:space="preserve">dar </w:t>
            </w:r>
            <w:r w:rsidRPr="00B11919">
              <w:rPr>
                <w:sz w:val="22"/>
                <w:szCs w:val="22"/>
              </w:rPr>
              <w:t>neįtraukto į nepageidaujamo kodo parašų (</w:t>
            </w:r>
            <w:r w:rsidRPr="00B11919">
              <w:rPr>
                <w:i/>
                <w:iCs/>
                <w:sz w:val="22"/>
                <w:szCs w:val="22"/>
              </w:rPr>
              <w:t>signature</w:t>
            </w:r>
            <w:r w:rsidRPr="00B11919">
              <w:rPr>
                <w:sz w:val="22"/>
                <w:szCs w:val="22"/>
              </w:rPr>
              <w:t>) duomenų bazę nepageidaujamo / žalingo kodo proveržio (</w:t>
            </w:r>
            <w:r w:rsidRPr="00B11919">
              <w:rPr>
                <w:i/>
                <w:sz w:val="22"/>
                <w:szCs w:val="22"/>
              </w:rPr>
              <w:t>outbreak protection</w:t>
            </w:r>
            <w:r w:rsidRPr="00B11919">
              <w:rPr>
                <w:sz w:val="22"/>
                <w:szCs w:val="22"/>
              </w:rPr>
              <w:t>);</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apsaugą, paremtą heuristine analize;</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 xml:space="preserve">apsaugą nuo potencialiai nepageidaujamo programinio kodo (angl. </w:t>
            </w:r>
            <w:r w:rsidRPr="00B11919">
              <w:rPr>
                <w:i/>
                <w:iCs/>
                <w:sz w:val="22"/>
                <w:szCs w:val="22"/>
              </w:rPr>
              <w:t>greyware</w:t>
            </w:r>
            <w:r w:rsidRPr="00B11919">
              <w:rPr>
                <w:sz w:val="22"/>
                <w:szCs w:val="22"/>
              </w:rPr>
              <w:t>);</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siunčiamų bylų, įskaitant ir archyvuotas, patikrą;</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galimai kenksmingo turinio nukenksminimą (aktyvus turinys PDF, Office bylose, HTML turinio laiškuose, URL nuorodų neutralizavimą;</w:t>
            </w:r>
          </w:p>
          <w:p w:rsidR="00D73CDF" w:rsidRPr="00B11919" w:rsidRDefault="00D73CDF" w:rsidP="00850F27">
            <w:pPr>
              <w:widowControl w:val="0"/>
              <w:numPr>
                <w:ilvl w:val="0"/>
                <w:numId w:val="17"/>
              </w:numPr>
              <w:ind w:left="-29" w:right="-156" w:firstLine="29"/>
              <w:contextualSpacing/>
              <w:rPr>
                <w:sz w:val="22"/>
                <w:szCs w:val="22"/>
              </w:rPr>
            </w:pPr>
            <w:r w:rsidRPr="00B11919">
              <w:rPr>
                <w:sz w:val="22"/>
                <w:szCs w:val="22"/>
              </w:rPr>
              <w:t xml:space="preserve">papildomos patikros galimybę gamintojo </w:t>
            </w:r>
            <w:r w:rsidRPr="00B11919">
              <w:rPr>
                <w:sz w:val="22"/>
                <w:szCs w:val="22"/>
              </w:rPr>
              <w:lastRenderedPageBreak/>
              <w:t xml:space="preserve">palaikomoje nuotolinės kompiuterijos smėliadėžėje (angl. </w:t>
            </w:r>
            <w:r w:rsidRPr="00B11919">
              <w:rPr>
                <w:i/>
                <w:iCs/>
                <w:sz w:val="22"/>
                <w:szCs w:val="22"/>
              </w:rPr>
              <w:t>Sandbox</w:t>
            </w:r>
            <w:r w:rsidRPr="00B11919">
              <w:rPr>
                <w:sz w:val="22"/>
                <w:szCs w:val="22"/>
              </w:rPr>
              <w:t>).</w:t>
            </w:r>
          </w:p>
          <w:p w:rsidR="00D73CDF" w:rsidRPr="00B11919" w:rsidRDefault="00D73CDF" w:rsidP="00850F27">
            <w:pPr>
              <w:widowControl w:val="0"/>
              <w:ind w:left="-29" w:right="-156" w:firstLine="29"/>
              <w:contextualSpacing/>
              <w:rPr>
                <w:sz w:val="22"/>
                <w:szCs w:val="22"/>
              </w:rPr>
            </w:pPr>
            <w:r w:rsidRPr="00B11919">
              <w:rPr>
                <w:sz w:val="22"/>
                <w:szCs w:val="22"/>
              </w:rPr>
              <w:t>https://www.fortinet.com/content/dam/fortinet/assets/data-sheets/FortiMail.pdf, 4 psl.</w:t>
            </w:r>
          </w:p>
        </w:tc>
      </w:tr>
      <w:tr w:rsidR="00533D4C" w:rsidRPr="00B11919" w:rsidTr="007C11FE">
        <w:trPr>
          <w:trHeight w:val="302"/>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33D4C" w:rsidRPr="00B11919" w:rsidRDefault="00533D4C" w:rsidP="00533D4C">
            <w:pPr>
              <w:widowControl w:val="0"/>
              <w:numPr>
                <w:ilvl w:val="1"/>
                <w:numId w:val="12"/>
              </w:numPr>
              <w:spacing w:after="160" w:line="259" w:lineRule="auto"/>
              <w:ind w:right="-180"/>
              <w:contextualSpacing/>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33D4C" w:rsidRPr="00B11919" w:rsidRDefault="00533D4C" w:rsidP="00850F27">
            <w:pPr>
              <w:widowControl w:val="0"/>
              <w:ind w:left="-29" w:right="-156" w:firstLine="29"/>
              <w:contextualSpacing/>
              <w:rPr>
                <w:sz w:val="22"/>
                <w:szCs w:val="22"/>
              </w:rPr>
            </w:pPr>
            <w:r w:rsidRPr="00B11919">
              <w:rPr>
                <w:sz w:val="22"/>
                <w:szCs w:val="22"/>
              </w:rPr>
              <w:t>Gamintojo techninis palaikymas</w:t>
            </w:r>
          </w:p>
        </w:tc>
        <w:tc>
          <w:tcPr>
            <w:tcW w:w="543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33D4C" w:rsidRPr="00B11919" w:rsidRDefault="00533D4C" w:rsidP="00877F04">
            <w:pPr>
              <w:widowControl w:val="0"/>
              <w:ind w:left="-29" w:right="-156" w:firstLine="29"/>
              <w:contextualSpacing/>
              <w:rPr>
                <w:rFonts w:eastAsia="Arial Unicode MS"/>
                <w:color w:val="000000"/>
                <w:sz w:val="22"/>
                <w:szCs w:val="22"/>
              </w:rPr>
            </w:pPr>
            <w:r w:rsidRPr="00B11919">
              <w:rPr>
                <w:sz w:val="22"/>
                <w:szCs w:val="22"/>
              </w:rPr>
              <w:t>Turi būti siūloma tik tokia įranga, kurios gamintojo deklaruotas palaikymas yra ne trumpesnis kaip 60 mėnesių nuo pasiūlymo pateikimo dienos. Palaikymas čia suprantamas kaip gamintojo garantuota galimybė įsigyti gamintojo techninės priežiūros, apimančios  programinės įrangos pataisymus ir naujinimus, parašų prenumeratas bei įrangos veiklos sutrikimų ar gedimų šalinimą, paslaugas.</w:t>
            </w:r>
          </w:p>
        </w:tc>
        <w:tc>
          <w:tcPr>
            <w:tcW w:w="4154" w:type="dxa"/>
            <w:tcMar>
              <w:left w:w="83" w:type="dxa"/>
            </w:tcMar>
          </w:tcPr>
          <w:p w:rsidR="00533D4C" w:rsidRPr="00B11919" w:rsidRDefault="00533D4C" w:rsidP="00850F27">
            <w:pPr>
              <w:pStyle w:val="Default"/>
              <w:ind w:left="-29" w:right="-156" w:firstLine="29"/>
              <w:rPr>
                <w:sz w:val="22"/>
                <w:szCs w:val="22"/>
              </w:rPr>
            </w:pPr>
            <w:r w:rsidRPr="00B11919">
              <w:rPr>
                <w:sz w:val="22"/>
                <w:szCs w:val="22"/>
              </w:rPr>
              <w:t xml:space="preserve">Siūloma įranga, kurios gamintojo deklaruotas palaikymas yra ne trumpesnis kaip 60 mėnesių nuo pasiūlymo pateikimo dienos. Palaikymas čia suprantamas kaip gamintojo garantuota galimybė įsigyti gamintojo techninės priežiūros, apimančios programinės įrangos pataisymus ir naujinimus, parašų prenumeratas bei įrangos veiklos sutrikimų ar gedimų šalinimą, paslaugas. </w:t>
            </w:r>
          </w:p>
          <w:p w:rsidR="00533D4C" w:rsidRPr="00B11919" w:rsidRDefault="00533D4C" w:rsidP="00850F27">
            <w:pPr>
              <w:pStyle w:val="Default"/>
              <w:ind w:left="-29" w:right="-156" w:firstLine="29"/>
              <w:rPr>
                <w:sz w:val="22"/>
                <w:szCs w:val="22"/>
              </w:rPr>
            </w:pPr>
            <w:r w:rsidRPr="00B11919">
              <w:rPr>
                <w:sz w:val="22"/>
                <w:szCs w:val="22"/>
              </w:rPr>
              <w:t xml:space="preserve">https://www.fortinet.com/content/dam/fortinet/assets/solution-guides/sb-fortiguard-labs-enterprise-bundle.pdf, 2 psl. </w:t>
            </w:r>
          </w:p>
          <w:p w:rsidR="00533D4C" w:rsidRPr="00B11919" w:rsidRDefault="00533D4C" w:rsidP="00850F27">
            <w:pPr>
              <w:pStyle w:val="Default"/>
              <w:ind w:left="-29" w:right="-156" w:firstLine="29"/>
              <w:rPr>
                <w:sz w:val="22"/>
                <w:szCs w:val="22"/>
              </w:rPr>
            </w:pPr>
          </w:p>
        </w:tc>
      </w:tr>
    </w:tbl>
    <w:p w:rsidR="00C84D2E" w:rsidRPr="00B11919" w:rsidRDefault="00C84D2E" w:rsidP="00C84D2E">
      <w:pPr>
        <w:rPr>
          <w:sz w:val="22"/>
          <w:szCs w:val="22"/>
        </w:rPr>
      </w:pPr>
    </w:p>
    <w:p w:rsidR="00C84D2E" w:rsidRPr="00B11919" w:rsidRDefault="00C84D2E" w:rsidP="00C84D2E">
      <w:pPr>
        <w:rPr>
          <w:sz w:val="22"/>
          <w:szCs w:val="22"/>
        </w:rPr>
      </w:pPr>
    </w:p>
    <w:p w:rsidR="00C84D2E" w:rsidRPr="00B11919" w:rsidRDefault="00C84D2E" w:rsidP="00C84D2E">
      <w:pPr>
        <w:rPr>
          <w:sz w:val="22"/>
          <w:szCs w:val="22"/>
        </w:rPr>
      </w:pPr>
    </w:p>
    <w:p w:rsidR="00C84D2E" w:rsidRPr="00B11919" w:rsidRDefault="00C84D2E" w:rsidP="00C84D2E">
      <w:pPr>
        <w:widowControl w:val="0"/>
        <w:numPr>
          <w:ilvl w:val="0"/>
          <w:numId w:val="12"/>
        </w:numPr>
        <w:tabs>
          <w:tab w:val="clear" w:pos="720"/>
          <w:tab w:val="left" w:pos="1080"/>
        </w:tabs>
        <w:spacing w:after="160" w:line="259" w:lineRule="auto"/>
        <w:ind w:right="-180"/>
        <w:contextualSpacing/>
        <w:jc w:val="both"/>
        <w:rPr>
          <w:sz w:val="22"/>
          <w:szCs w:val="22"/>
        </w:rPr>
      </w:pPr>
      <w:r w:rsidRPr="00B11919">
        <w:rPr>
          <w:sz w:val="22"/>
          <w:szCs w:val="22"/>
        </w:rPr>
        <w:t>Reikalavimai elektroninio pašto apsaugos nuo kibernetinių grėsmių techninės priežiūros ir naujinimų 12-os mėnesių trukmės paslaugai:</w:t>
      </w:r>
    </w:p>
    <w:tbl>
      <w:tblPr>
        <w:tblW w:w="13935"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851"/>
        <w:gridCol w:w="3543"/>
        <w:gridCol w:w="4111"/>
        <w:gridCol w:w="5430"/>
      </w:tblGrid>
      <w:tr w:rsidR="00C84D2E" w:rsidRPr="00B11919" w:rsidTr="0047696A">
        <w:trPr>
          <w:trHeight w:val="360"/>
          <w:tblHeader/>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ind w:right="-142"/>
              <w:contextualSpacing/>
              <w:jc w:val="center"/>
              <w:rPr>
                <w:sz w:val="22"/>
                <w:szCs w:val="22"/>
              </w:rPr>
            </w:pPr>
            <w:r w:rsidRPr="00B11919">
              <w:rPr>
                <w:b/>
                <w:color w:val="000000"/>
                <w:sz w:val="22"/>
                <w:szCs w:val="22"/>
              </w:rPr>
              <w:t>Eil. Nr.</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sz w:val="22"/>
                <w:szCs w:val="22"/>
                <w:lang w:eastAsia="lt-LT"/>
              </w:rPr>
              <w:t>Reikalavimo pavadinimas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pPr>
              <w:widowControl w:val="0"/>
              <w:contextualSpacing/>
              <w:jc w:val="center"/>
              <w:rPr>
                <w:sz w:val="22"/>
                <w:szCs w:val="22"/>
              </w:rPr>
            </w:pPr>
            <w:r w:rsidRPr="00B11919">
              <w:rPr>
                <w:b/>
                <w:sz w:val="22"/>
                <w:szCs w:val="22"/>
                <w:lang w:eastAsia="lt-LT"/>
              </w:rPr>
              <w:t>Reikalau</w:t>
            </w:r>
            <w:r w:rsidR="00850F27">
              <w:rPr>
                <w:b/>
                <w:sz w:val="22"/>
                <w:szCs w:val="22"/>
                <w:lang w:eastAsia="lt-LT"/>
              </w:rPr>
              <w:t>t</w:t>
            </w:r>
            <w:r w:rsidRPr="00B11919">
              <w:rPr>
                <w:b/>
                <w:sz w:val="22"/>
                <w:szCs w:val="22"/>
                <w:lang w:eastAsia="lt-LT"/>
              </w:rPr>
              <w:t xml:space="preserve">os charakteristikos </w:t>
            </w:r>
            <w:r w:rsidRPr="00B11919">
              <w:rPr>
                <w:b/>
                <w:sz w:val="22"/>
                <w:szCs w:val="22"/>
                <w:lang w:eastAsia="lt-LT"/>
              </w:rPr>
              <w:br/>
            </w:r>
          </w:p>
        </w:tc>
        <w:tc>
          <w:tcPr>
            <w:tcW w:w="543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pPr>
              <w:widowControl w:val="0"/>
              <w:contextualSpacing/>
              <w:jc w:val="center"/>
              <w:rPr>
                <w:sz w:val="22"/>
                <w:szCs w:val="22"/>
              </w:rPr>
            </w:pPr>
            <w:r w:rsidRPr="00B11919">
              <w:rPr>
                <w:b/>
                <w:sz w:val="22"/>
                <w:szCs w:val="22"/>
              </w:rPr>
              <w:t xml:space="preserve">Tikslūs </w:t>
            </w:r>
            <w:r w:rsidR="00850F27">
              <w:rPr>
                <w:b/>
                <w:sz w:val="22"/>
                <w:szCs w:val="22"/>
              </w:rPr>
              <w:t>perkamos</w:t>
            </w:r>
            <w:r w:rsidRPr="00B11919">
              <w:rPr>
                <w:b/>
                <w:sz w:val="22"/>
                <w:szCs w:val="22"/>
              </w:rPr>
              <w:t xml:space="preserve"> prenumeratos komplektavimo ir techniniai duomenys </w:t>
            </w:r>
          </w:p>
        </w:tc>
      </w:tr>
      <w:tr w:rsidR="00C84D2E" w:rsidRPr="00B11919" w:rsidTr="0047696A">
        <w:trPr>
          <w:trHeight w:val="308"/>
          <w:tblHeader/>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ind w:right="-142"/>
              <w:contextualSpacing/>
              <w:jc w:val="center"/>
              <w:rPr>
                <w:sz w:val="22"/>
                <w:szCs w:val="22"/>
              </w:rPr>
            </w:pPr>
            <w:r w:rsidRPr="00B11919">
              <w:rPr>
                <w:b/>
                <w:i/>
                <w:iCs/>
                <w:sz w:val="22"/>
                <w:szCs w:val="22"/>
              </w:rPr>
              <w:t>1</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i/>
                <w:iCs/>
                <w:sz w:val="22"/>
                <w:szCs w:val="22"/>
              </w:rPr>
              <w:t>2</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i/>
                <w:iCs/>
                <w:sz w:val="22"/>
                <w:szCs w:val="22"/>
              </w:rPr>
              <w:t>3</w:t>
            </w:r>
          </w:p>
        </w:tc>
        <w:tc>
          <w:tcPr>
            <w:tcW w:w="543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i/>
                <w:iCs/>
                <w:sz w:val="22"/>
                <w:szCs w:val="22"/>
              </w:rPr>
              <w:t>4</w:t>
            </w:r>
          </w:p>
        </w:tc>
      </w:tr>
      <w:tr w:rsidR="000473BE" w:rsidRPr="00B11919" w:rsidTr="0047696A">
        <w:trPr>
          <w:trHeight w:val="308"/>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473BE" w:rsidRPr="00B11919" w:rsidRDefault="000473BE" w:rsidP="0047696A">
            <w:pPr>
              <w:widowControl w:val="0"/>
              <w:numPr>
                <w:ilvl w:val="1"/>
                <w:numId w:val="12"/>
              </w:numPr>
              <w:spacing w:line="259" w:lineRule="auto"/>
              <w:ind w:right="-180"/>
              <w:contextualSpacing/>
              <w:jc w:val="both"/>
              <w:rPr>
                <w:sz w:val="22"/>
                <w:szCs w:val="22"/>
              </w:rPr>
            </w:pPr>
            <w:r w:rsidRPr="00B11919">
              <w:rPr>
                <w:color w:val="000000"/>
                <w:sz w:val="22"/>
                <w:szCs w:val="22"/>
              </w:rPr>
              <w:t>A</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473BE" w:rsidRPr="0047696A" w:rsidRDefault="000473BE" w:rsidP="00877F04">
            <w:pPr>
              <w:widowControl w:val="0"/>
              <w:contextualSpacing/>
              <w:rPr>
                <w:sz w:val="22"/>
                <w:szCs w:val="22"/>
              </w:rPr>
            </w:pPr>
            <w:r w:rsidRPr="0047696A">
              <w:rPr>
                <w:iCs/>
                <w:color w:val="000000"/>
                <w:sz w:val="22"/>
                <w:szCs w:val="22"/>
                <w:lang w:val="en-US"/>
              </w:rPr>
              <w:t>Produkto (prenumeratos)</w:t>
            </w:r>
            <w:r w:rsidRPr="0047696A">
              <w:rPr>
                <w:iCs/>
                <w:color w:val="000000"/>
                <w:sz w:val="22"/>
                <w:szCs w:val="22"/>
              </w:rPr>
              <w:t xml:space="preserve"> pavadinimas, gamintojas, modelio pavadinimas, kodai (</w:t>
            </w:r>
            <w:r w:rsidRPr="0047696A">
              <w:rPr>
                <w:i/>
                <w:iCs/>
                <w:color w:val="000000"/>
                <w:sz w:val="22"/>
                <w:szCs w:val="22"/>
              </w:rPr>
              <w:t>Part Number</w:t>
            </w:r>
            <w:r w:rsidRPr="0047696A">
              <w:rPr>
                <w:iCs/>
                <w:color w:val="000000"/>
                <w:sz w:val="22"/>
                <w:szCs w:val="22"/>
              </w:rPr>
              <w:t>), versijos, licencijos, kiekiai, kartu vienareikšmiškai apibūdinantys siūlomą techninės priežiūros ir programinės įrangos naujinimų paslaugą ir jos komplektavimą</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473BE" w:rsidRPr="0047696A" w:rsidRDefault="000473BE" w:rsidP="00877F04">
            <w:pPr>
              <w:widowControl w:val="0"/>
              <w:contextualSpacing/>
              <w:rPr>
                <w:b/>
                <w:bCs w:val="0"/>
                <w:sz w:val="22"/>
                <w:szCs w:val="22"/>
              </w:rPr>
            </w:pPr>
            <w:r w:rsidRPr="0047696A">
              <w:rPr>
                <w:color w:val="000000"/>
                <w:sz w:val="22"/>
                <w:szCs w:val="22"/>
                <w:lang w:eastAsia="lt-LT"/>
              </w:rPr>
              <w:t>Turi būti įvardintas produkto gamintojas, prenumeratos pavadinimas, kodai (</w:t>
            </w:r>
            <w:r w:rsidRPr="0047696A">
              <w:rPr>
                <w:i/>
                <w:color w:val="000000"/>
                <w:sz w:val="22"/>
                <w:szCs w:val="22"/>
                <w:lang w:eastAsia="lt-LT"/>
              </w:rPr>
              <w:t>Part Number</w:t>
            </w:r>
            <w:r w:rsidRPr="0047696A">
              <w:rPr>
                <w:color w:val="000000"/>
                <w:sz w:val="22"/>
                <w:szCs w:val="22"/>
                <w:lang w:eastAsia="lt-LT"/>
              </w:rPr>
              <w:t>), versijos, licencijos, kiekiai, kartu vienareikšmiškai apibūdinantys siūlomą paslaugą ir jos komplektavimą ir pateiktas trumpas aprašymas.</w:t>
            </w:r>
          </w:p>
        </w:tc>
        <w:tc>
          <w:tcPr>
            <w:tcW w:w="5430" w:type="dxa"/>
            <w:tcMar>
              <w:left w:w="83" w:type="dxa"/>
            </w:tcMar>
          </w:tcPr>
          <w:p w:rsidR="000473BE" w:rsidRPr="0047696A" w:rsidRDefault="000473BE" w:rsidP="00877F04">
            <w:pPr>
              <w:pStyle w:val="Default"/>
              <w:rPr>
                <w:sz w:val="22"/>
                <w:szCs w:val="22"/>
              </w:rPr>
            </w:pPr>
            <w:r w:rsidRPr="0047696A">
              <w:rPr>
                <w:sz w:val="22"/>
                <w:szCs w:val="22"/>
              </w:rPr>
              <w:t xml:space="preserve">Gamintojas: Fortinet Modelio pav: Techninis aptarnavimas ir naujinimų prenumerata Versija: FortiCare and FortiGuard Enterprise ATP Bundle Contract 1 year </w:t>
            </w:r>
          </w:p>
          <w:p w:rsidR="000473BE" w:rsidRPr="0047696A" w:rsidRDefault="000473BE" w:rsidP="00877F04">
            <w:pPr>
              <w:pStyle w:val="Default"/>
              <w:rPr>
                <w:sz w:val="22"/>
                <w:szCs w:val="22"/>
              </w:rPr>
            </w:pPr>
            <w:r w:rsidRPr="0047696A">
              <w:rPr>
                <w:sz w:val="22"/>
                <w:szCs w:val="22"/>
              </w:rPr>
              <w:t xml:space="preserve">Kodas: FC-10-0VM02-643-02-12 </w:t>
            </w:r>
          </w:p>
          <w:p w:rsidR="000473BE" w:rsidRPr="0047696A" w:rsidRDefault="000473BE" w:rsidP="00877F04">
            <w:pPr>
              <w:pStyle w:val="Default"/>
              <w:rPr>
                <w:sz w:val="22"/>
                <w:szCs w:val="22"/>
              </w:rPr>
            </w:pPr>
            <w:r w:rsidRPr="0047696A">
              <w:rPr>
                <w:sz w:val="22"/>
                <w:szCs w:val="22"/>
              </w:rPr>
              <w:t xml:space="preserve">https://www.fortinet.com/content/dam/fortinet/assets/solution-guides/sb-fortiguard-labs-enterprise-bundle.pdf </w:t>
            </w:r>
          </w:p>
        </w:tc>
      </w:tr>
      <w:tr w:rsidR="000473BE" w:rsidRPr="00B11919" w:rsidTr="0047696A">
        <w:trPr>
          <w:trHeight w:val="308"/>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473BE" w:rsidRPr="00B11919" w:rsidRDefault="000473BE" w:rsidP="0047696A">
            <w:pPr>
              <w:widowControl w:val="0"/>
              <w:numPr>
                <w:ilvl w:val="1"/>
                <w:numId w:val="12"/>
              </w:numPr>
              <w:spacing w:line="259" w:lineRule="auto"/>
              <w:ind w:right="-180"/>
              <w:contextualSpacing/>
              <w:jc w:val="both"/>
              <w:rPr>
                <w:color w:val="000000"/>
                <w:sz w:val="22"/>
                <w:szCs w:val="22"/>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473BE" w:rsidRPr="0047696A" w:rsidRDefault="000473BE" w:rsidP="0047696A">
            <w:pPr>
              <w:widowControl w:val="0"/>
              <w:contextualSpacing/>
              <w:jc w:val="both"/>
              <w:rPr>
                <w:iCs/>
                <w:color w:val="000000"/>
                <w:sz w:val="22"/>
                <w:szCs w:val="22"/>
              </w:rPr>
            </w:pPr>
            <w:r w:rsidRPr="0047696A">
              <w:rPr>
                <w:iCs/>
                <w:color w:val="000000"/>
                <w:sz w:val="22"/>
                <w:szCs w:val="22"/>
              </w:rPr>
              <w:t>Paslaugos teikimo laikotarpis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473BE" w:rsidRPr="0047696A" w:rsidRDefault="000473BE" w:rsidP="00877F04">
            <w:pPr>
              <w:widowControl w:val="0"/>
              <w:contextualSpacing/>
              <w:rPr>
                <w:iCs/>
                <w:color w:val="000000"/>
                <w:sz w:val="20"/>
                <w:lang w:eastAsia="lt-LT"/>
              </w:rPr>
            </w:pPr>
            <w:r w:rsidRPr="0047696A">
              <w:rPr>
                <w:iCs/>
                <w:color w:val="000000"/>
                <w:sz w:val="20"/>
                <w:lang w:eastAsia="lt-LT"/>
              </w:rPr>
              <w:t>Ne trumpesnis kaip 12 mėnesių nuo įrangos priėmimo- perdavimo akto pasirašymo datos.</w:t>
            </w:r>
          </w:p>
        </w:tc>
        <w:tc>
          <w:tcPr>
            <w:tcW w:w="5430" w:type="dxa"/>
            <w:tcMar>
              <w:left w:w="83" w:type="dxa"/>
            </w:tcMar>
          </w:tcPr>
          <w:p w:rsidR="000473BE" w:rsidRPr="0047696A" w:rsidRDefault="000473BE" w:rsidP="00877F04">
            <w:pPr>
              <w:pStyle w:val="Default"/>
              <w:rPr>
                <w:sz w:val="22"/>
                <w:szCs w:val="22"/>
              </w:rPr>
            </w:pPr>
            <w:r w:rsidRPr="0047696A">
              <w:rPr>
                <w:sz w:val="22"/>
                <w:szCs w:val="22"/>
              </w:rPr>
              <w:t xml:space="preserve">12 mėnesių paslaugos teikimo laikotarpis nuo įrangos priėmimo- perdavimo akto pasirašymo datos. </w:t>
            </w:r>
          </w:p>
        </w:tc>
      </w:tr>
      <w:tr w:rsidR="000473BE" w:rsidRPr="00B11919" w:rsidTr="0047696A">
        <w:trPr>
          <w:trHeight w:val="4831"/>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473BE" w:rsidRPr="00B11919" w:rsidRDefault="000473BE" w:rsidP="0047696A">
            <w:pPr>
              <w:widowControl w:val="0"/>
              <w:numPr>
                <w:ilvl w:val="1"/>
                <w:numId w:val="12"/>
              </w:numPr>
              <w:spacing w:line="259" w:lineRule="auto"/>
              <w:ind w:right="-180"/>
              <w:contextualSpacing/>
              <w:jc w:val="both"/>
              <w:rPr>
                <w:color w:val="000000"/>
                <w:sz w:val="22"/>
                <w:szCs w:val="22"/>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473BE" w:rsidRPr="0047696A" w:rsidRDefault="000473BE" w:rsidP="0047696A">
            <w:pPr>
              <w:widowControl w:val="0"/>
              <w:contextualSpacing/>
              <w:jc w:val="both"/>
              <w:rPr>
                <w:iCs/>
                <w:color w:val="000000"/>
                <w:sz w:val="22"/>
                <w:szCs w:val="22"/>
              </w:rPr>
            </w:pPr>
            <w:r w:rsidRPr="0047696A">
              <w:rPr>
                <w:iCs/>
                <w:color w:val="000000"/>
                <w:sz w:val="22"/>
                <w:szCs w:val="22"/>
              </w:rPr>
              <w:t>Apibūdinimas</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473BE" w:rsidRPr="00850F27" w:rsidRDefault="000473BE" w:rsidP="00877F04">
            <w:pPr>
              <w:widowControl w:val="0"/>
              <w:contextualSpacing/>
              <w:rPr>
                <w:iCs/>
                <w:color w:val="000000"/>
                <w:sz w:val="20"/>
                <w:lang w:eastAsia="lt-LT"/>
              </w:rPr>
            </w:pPr>
            <w:r w:rsidRPr="00850F27">
              <w:rPr>
                <w:iCs/>
                <w:color w:val="000000"/>
                <w:sz w:val="20"/>
                <w:lang w:eastAsia="lt-LT"/>
              </w:rPr>
              <w:t>Viso prenumeratos laikotarpio metu turi būti be papildomo mokesčio teikiama:</w:t>
            </w:r>
          </w:p>
          <w:p w:rsidR="000473BE" w:rsidRPr="00850F27" w:rsidRDefault="000473BE" w:rsidP="00877F04">
            <w:pPr>
              <w:widowControl w:val="0"/>
              <w:numPr>
                <w:ilvl w:val="0"/>
                <w:numId w:val="18"/>
              </w:numPr>
              <w:ind w:left="0"/>
              <w:contextualSpacing/>
              <w:rPr>
                <w:iCs/>
                <w:color w:val="000000"/>
                <w:sz w:val="20"/>
                <w:lang w:eastAsia="lt-LT"/>
              </w:rPr>
            </w:pPr>
            <w:r w:rsidRPr="00850F27">
              <w:rPr>
                <w:iCs/>
                <w:color w:val="000000"/>
                <w:sz w:val="20"/>
                <w:lang w:eastAsia="lt-LT"/>
              </w:rPr>
              <w:t>naujausios elektroninio pašto apsaugos programinės įrangos (šios techninės specifikacijos p.12) versijos ir pataisymai;</w:t>
            </w:r>
          </w:p>
          <w:p w:rsidR="000473BE" w:rsidRPr="00850F27" w:rsidRDefault="000473BE" w:rsidP="00877F04">
            <w:pPr>
              <w:widowControl w:val="0"/>
              <w:numPr>
                <w:ilvl w:val="0"/>
                <w:numId w:val="18"/>
              </w:numPr>
              <w:ind w:left="0"/>
              <w:contextualSpacing/>
              <w:rPr>
                <w:iCs/>
                <w:color w:val="000000"/>
                <w:sz w:val="20"/>
                <w:lang w:eastAsia="lt-LT"/>
              </w:rPr>
            </w:pPr>
            <w:r w:rsidRPr="00850F27">
              <w:rPr>
                <w:iCs/>
                <w:color w:val="000000"/>
                <w:sz w:val="20"/>
                <w:lang w:eastAsia="lt-LT"/>
              </w:rPr>
              <w:t>prieiga prie gamintojo palaikymo techninių resursų, skirtų įrangą eksploatuojantiems klientams;</w:t>
            </w:r>
          </w:p>
          <w:p w:rsidR="000473BE" w:rsidRPr="00850F27" w:rsidRDefault="000473BE" w:rsidP="00877F04">
            <w:pPr>
              <w:widowControl w:val="0"/>
              <w:numPr>
                <w:ilvl w:val="0"/>
                <w:numId w:val="18"/>
              </w:numPr>
              <w:ind w:left="0"/>
              <w:contextualSpacing/>
              <w:rPr>
                <w:iCs/>
                <w:color w:val="000000"/>
                <w:sz w:val="20"/>
                <w:lang w:eastAsia="lt-LT"/>
              </w:rPr>
            </w:pPr>
            <w:r w:rsidRPr="00850F27">
              <w:rPr>
                <w:iCs/>
                <w:color w:val="000000"/>
                <w:sz w:val="20"/>
                <w:lang w:eastAsia="lt-LT"/>
              </w:rPr>
              <w:t>teisė kreiptis į gamintoją internetu ar elektroniniu paštu dėl įrangos eksploatavimo metu kylančių problemų (paslaugos tipas 24x7);</w:t>
            </w:r>
          </w:p>
          <w:p w:rsidR="000473BE" w:rsidRPr="00850F27" w:rsidRDefault="000473BE" w:rsidP="00877F04">
            <w:pPr>
              <w:widowControl w:val="0"/>
              <w:numPr>
                <w:ilvl w:val="0"/>
                <w:numId w:val="18"/>
              </w:numPr>
              <w:ind w:left="0"/>
              <w:contextualSpacing/>
              <w:rPr>
                <w:iCs/>
                <w:color w:val="000000"/>
                <w:sz w:val="20"/>
                <w:lang w:eastAsia="lt-LT"/>
              </w:rPr>
            </w:pPr>
            <w:r w:rsidRPr="00850F27">
              <w:rPr>
                <w:iCs/>
                <w:color w:val="000000"/>
                <w:sz w:val="20"/>
                <w:lang w:eastAsia="lt-LT"/>
              </w:rPr>
              <w:t>automatiškai atnaujinamų duomenų bazių (p.12.7 ir p.12.8) naudojimas;</w:t>
            </w:r>
          </w:p>
          <w:p w:rsidR="000473BE" w:rsidRPr="00850F27" w:rsidRDefault="000473BE" w:rsidP="00877F04">
            <w:pPr>
              <w:widowControl w:val="0"/>
              <w:numPr>
                <w:ilvl w:val="0"/>
                <w:numId w:val="18"/>
              </w:numPr>
              <w:ind w:left="0"/>
              <w:contextualSpacing/>
              <w:rPr>
                <w:iCs/>
                <w:color w:val="000000"/>
                <w:sz w:val="20"/>
                <w:lang w:eastAsia="lt-LT"/>
              </w:rPr>
            </w:pPr>
            <w:r w:rsidRPr="00850F27">
              <w:rPr>
                <w:iCs/>
                <w:color w:val="000000"/>
                <w:sz w:val="20"/>
                <w:lang w:eastAsia="lt-LT"/>
              </w:rPr>
              <w:t>apgaulių ir verslo laiškų kompromitavimo aptikimo paslauga;</w:t>
            </w:r>
          </w:p>
          <w:p w:rsidR="000473BE" w:rsidRPr="00850F27" w:rsidRDefault="000473BE" w:rsidP="00877F04">
            <w:pPr>
              <w:widowControl w:val="0"/>
              <w:numPr>
                <w:ilvl w:val="0"/>
                <w:numId w:val="18"/>
              </w:numPr>
              <w:ind w:left="0"/>
              <w:contextualSpacing/>
              <w:rPr>
                <w:iCs/>
                <w:color w:val="000000"/>
                <w:sz w:val="20"/>
                <w:lang w:eastAsia="lt-LT"/>
              </w:rPr>
            </w:pPr>
            <w:r w:rsidRPr="00850F27">
              <w:rPr>
                <w:sz w:val="20"/>
              </w:rPr>
              <w:t xml:space="preserve">patikros gamintojo palaikomoje nuotolinės kompiuterijos smėliadėžėje (angl. </w:t>
            </w:r>
            <w:r w:rsidRPr="00850F27">
              <w:rPr>
                <w:i/>
                <w:iCs/>
                <w:sz w:val="20"/>
              </w:rPr>
              <w:t>Sandbox</w:t>
            </w:r>
            <w:r w:rsidRPr="00850F27">
              <w:rPr>
                <w:sz w:val="20"/>
              </w:rPr>
              <w:t>) paslauga bei saugi prieiga prie patikros ataskaitų;</w:t>
            </w:r>
          </w:p>
          <w:p w:rsidR="000473BE" w:rsidRPr="00850F27" w:rsidRDefault="000473BE" w:rsidP="00877F04">
            <w:pPr>
              <w:widowControl w:val="0"/>
              <w:numPr>
                <w:ilvl w:val="0"/>
                <w:numId w:val="18"/>
              </w:numPr>
              <w:ind w:left="0"/>
              <w:contextualSpacing/>
              <w:rPr>
                <w:iCs/>
                <w:color w:val="000000"/>
                <w:sz w:val="20"/>
                <w:lang w:eastAsia="lt-LT"/>
              </w:rPr>
            </w:pPr>
            <w:r w:rsidRPr="00850F27">
              <w:rPr>
                <w:sz w:val="20"/>
              </w:rPr>
              <w:t>turinio ir nuorodų “nukenksminimo” paslauga;.</w:t>
            </w:r>
          </w:p>
          <w:p w:rsidR="000473BE" w:rsidRPr="00850F27" w:rsidRDefault="000473BE" w:rsidP="00877F04">
            <w:pPr>
              <w:widowControl w:val="0"/>
              <w:numPr>
                <w:ilvl w:val="0"/>
                <w:numId w:val="18"/>
              </w:numPr>
              <w:ind w:left="0"/>
              <w:contextualSpacing/>
              <w:rPr>
                <w:iCs/>
                <w:color w:val="000000"/>
                <w:sz w:val="20"/>
                <w:lang w:eastAsia="lt-LT"/>
              </w:rPr>
            </w:pPr>
            <w:r w:rsidRPr="00850F27">
              <w:rPr>
                <w:iCs/>
                <w:color w:val="000000"/>
                <w:sz w:val="20"/>
                <w:lang w:eastAsia="lt-LT"/>
              </w:rPr>
              <w:t>virusų proveržio sustabdymo paslauga;</w:t>
            </w:r>
          </w:p>
          <w:p w:rsidR="000473BE" w:rsidRPr="00850F27" w:rsidRDefault="000473BE" w:rsidP="00877F04">
            <w:pPr>
              <w:widowControl w:val="0"/>
              <w:numPr>
                <w:ilvl w:val="0"/>
                <w:numId w:val="18"/>
              </w:numPr>
              <w:ind w:left="0"/>
              <w:contextualSpacing/>
              <w:rPr>
                <w:iCs/>
                <w:color w:val="000000"/>
                <w:sz w:val="20"/>
                <w:lang w:eastAsia="lt-LT"/>
              </w:rPr>
            </w:pPr>
            <w:r w:rsidRPr="00850F27">
              <w:rPr>
                <w:iCs/>
                <w:color w:val="000000"/>
                <w:sz w:val="20"/>
                <w:lang w:eastAsia="lt-LT"/>
              </w:rPr>
              <w:t>iki 20 valandų tiekėjo teikiamų techninių konsultacijų, naudojimo efektyvumo klausimais.</w:t>
            </w:r>
          </w:p>
        </w:tc>
        <w:tc>
          <w:tcPr>
            <w:tcW w:w="543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0473BE" w:rsidRPr="0047696A" w:rsidRDefault="000473BE" w:rsidP="00877F04">
            <w:pPr>
              <w:widowControl w:val="0"/>
              <w:contextualSpacing/>
              <w:rPr>
                <w:iCs/>
                <w:color w:val="000000"/>
                <w:sz w:val="20"/>
                <w:lang w:eastAsia="lt-LT"/>
              </w:rPr>
            </w:pPr>
            <w:r w:rsidRPr="0047696A">
              <w:rPr>
                <w:iCs/>
                <w:color w:val="000000"/>
                <w:sz w:val="20"/>
                <w:lang w:eastAsia="lt-LT"/>
              </w:rPr>
              <w:t>Viso prenume</w:t>
            </w:r>
            <w:r w:rsidR="00A67469" w:rsidRPr="0047696A">
              <w:rPr>
                <w:iCs/>
                <w:color w:val="000000"/>
                <w:sz w:val="20"/>
                <w:lang w:eastAsia="lt-LT"/>
              </w:rPr>
              <w:t>ratos laikotarpio metu</w:t>
            </w:r>
            <w:r w:rsidRPr="0047696A">
              <w:rPr>
                <w:iCs/>
                <w:color w:val="000000"/>
                <w:sz w:val="20"/>
                <w:lang w:eastAsia="lt-LT"/>
              </w:rPr>
              <w:t xml:space="preserve"> be papildomo mokesčio teikiama:</w:t>
            </w:r>
          </w:p>
          <w:p w:rsidR="000473BE" w:rsidRPr="0047696A" w:rsidRDefault="000473BE" w:rsidP="00877F04">
            <w:pPr>
              <w:widowControl w:val="0"/>
              <w:numPr>
                <w:ilvl w:val="0"/>
                <w:numId w:val="18"/>
              </w:numPr>
              <w:ind w:left="0"/>
              <w:contextualSpacing/>
              <w:rPr>
                <w:iCs/>
                <w:color w:val="000000"/>
                <w:sz w:val="20"/>
                <w:lang w:eastAsia="lt-LT"/>
              </w:rPr>
            </w:pPr>
            <w:r w:rsidRPr="0047696A">
              <w:rPr>
                <w:iCs/>
                <w:color w:val="000000"/>
                <w:sz w:val="20"/>
                <w:lang w:eastAsia="lt-LT"/>
              </w:rPr>
              <w:t>naujausios elektroninio pašto apsaugos programinės įrangos (šios techninės specifikacijos p.12) versijos ir pataisymai;</w:t>
            </w:r>
          </w:p>
          <w:p w:rsidR="000473BE" w:rsidRPr="0047696A" w:rsidRDefault="000473BE" w:rsidP="00877F04">
            <w:pPr>
              <w:widowControl w:val="0"/>
              <w:numPr>
                <w:ilvl w:val="0"/>
                <w:numId w:val="18"/>
              </w:numPr>
              <w:ind w:left="0"/>
              <w:contextualSpacing/>
              <w:rPr>
                <w:iCs/>
                <w:color w:val="000000"/>
                <w:sz w:val="20"/>
                <w:lang w:eastAsia="lt-LT"/>
              </w:rPr>
            </w:pPr>
            <w:r w:rsidRPr="0047696A">
              <w:rPr>
                <w:iCs/>
                <w:color w:val="000000"/>
                <w:sz w:val="20"/>
                <w:lang w:eastAsia="lt-LT"/>
              </w:rPr>
              <w:t>prieiga prie gamintojo palaikymo techninių resursų, skirtų įrangą eksploatuojantiems klientams;</w:t>
            </w:r>
          </w:p>
          <w:p w:rsidR="000473BE" w:rsidRPr="0047696A" w:rsidRDefault="000473BE" w:rsidP="00877F04">
            <w:pPr>
              <w:widowControl w:val="0"/>
              <w:numPr>
                <w:ilvl w:val="0"/>
                <w:numId w:val="18"/>
              </w:numPr>
              <w:ind w:left="0"/>
              <w:contextualSpacing/>
              <w:rPr>
                <w:iCs/>
                <w:color w:val="000000"/>
                <w:sz w:val="20"/>
                <w:lang w:eastAsia="lt-LT"/>
              </w:rPr>
            </w:pPr>
            <w:r w:rsidRPr="0047696A">
              <w:rPr>
                <w:iCs/>
                <w:color w:val="000000"/>
                <w:sz w:val="20"/>
                <w:lang w:eastAsia="lt-LT"/>
              </w:rPr>
              <w:t>teisė kreiptis į gamintoją internetu ar elektroniniu paštu dėl įrangos eksploatavimo metu kylančių problemų (paslaugos tipas 24x7);</w:t>
            </w:r>
          </w:p>
          <w:p w:rsidR="000473BE" w:rsidRPr="0047696A" w:rsidRDefault="000473BE" w:rsidP="00877F04">
            <w:pPr>
              <w:widowControl w:val="0"/>
              <w:numPr>
                <w:ilvl w:val="0"/>
                <w:numId w:val="18"/>
              </w:numPr>
              <w:ind w:left="0"/>
              <w:contextualSpacing/>
              <w:rPr>
                <w:iCs/>
                <w:color w:val="000000"/>
                <w:sz w:val="20"/>
                <w:lang w:eastAsia="lt-LT"/>
              </w:rPr>
            </w:pPr>
            <w:r w:rsidRPr="0047696A">
              <w:rPr>
                <w:iCs/>
                <w:color w:val="000000"/>
                <w:sz w:val="20"/>
                <w:lang w:eastAsia="lt-LT"/>
              </w:rPr>
              <w:t>automatiškai atnaujinamų duomenų bazių (p.12.7 ir p.12.8) naudojimas;</w:t>
            </w:r>
          </w:p>
          <w:p w:rsidR="000473BE" w:rsidRPr="0047696A" w:rsidRDefault="000473BE" w:rsidP="00877F04">
            <w:pPr>
              <w:widowControl w:val="0"/>
              <w:numPr>
                <w:ilvl w:val="0"/>
                <w:numId w:val="18"/>
              </w:numPr>
              <w:ind w:left="0"/>
              <w:contextualSpacing/>
              <w:rPr>
                <w:iCs/>
                <w:color w:val="000000"/>
                <w:sz w:val="20"/>
                <w:lang w:eastAsia="lt-LT"/>
              </w:rPr>
            </w:pPr>
            <w:r w:rsidRPr="0047696A">
              <w:rPr>
                <w:iCs/>
                <w:color w:val="000000"/>
                <w:sz w:val="20"/>
                <w:lang w:eastAsia="lt-LT"/>
              </w:rPr>
              <w:t>apgaulių ir verslo laiškų kompromitavimo aptikimo paslauga;</w:t>
            </w:r>
          </w:p>
          <w:p w:rsidR="000473BE" w:rsidRPr="0047696A" w:rsidRDefault="000473BE" w:rsidP="00877F04">
            <w:pPr>
              <w:widowControl w:val="0"/>
              <w:numPr>
                <w:ilvl w:val="0"/>
                <w:numId w:val="18"/>
              </w:numPr>
              <w:ind w:left="0"/>
              <w:contextualSpacing/>
              <w:rPr>
                <w:iCs/>
                <w:color w:val="000000"/>
                <w:sz w:val="20"/>
                <w:lang w:eastAsia="lt-LT"/>
              </w:rPr>
            </w:pPr>
            <w:r w:rsidRPr="0047696A">
              <w:rPr>
                <w:sz w:val="20"/>
              </w:rPr>
              <w:t xml:space="preserve">patikros gamintojo palaikomoje nuotolinės kompiuterijos smėliadėžėje (angl. </w:t>
            </w:r>
            <w:r w:rsidRPr="0047696A">
              <w:rPr>
                <w:i/>
                <w:iCs/>
                <w:sz w:val="20"/>
              </w:rPr>
              <w:t>Sandbox</w:t>
            </w:r>
            <w:r w:rsidRPr="0047696A">
              <w:rPr>
                <w:sz w:val="20"/>
              </w:rPr>
              <w:t>) paslauga bei saugi prieiga prie patikros ataskaitų;</w:t>
            </w:r>
          </w:p>
          <w:p w:rsidR="000473BE" w:rsidRPr="0047696A" w:rsidRDefault="000473BE" w:rsidP="00877F04">
            <w:pPr>
              <w:widowControl w:val="0"/>
              <w:numPr>
                <w:ilvl w:val="0"/>
                <w:numId w:val="18"/>
              </w:numPr>
              <w:ind w:left="0"/>
              <w:contextualSpacing/>
              <w:rPr>
                <w:iCs/>
                <w:color w:val="000000"/>
                <w:sz w:val="20"/>
                <w:lang w:eastAsia="lt-LT"/>
              </w:rPr>
            </w:pPr>
            <w:r w:rsidRPr="0047696A">
              <w:rPr>
                <w:sz w:val="20"/>
              </w:rPr>
              <w:t>turinio ir nuorodų “nukenksminimo” paslauga;.</w:t>
            </w:r>
          </w:p>
          <w:p w:rsidR="000473BE" w:rsidRPr="0047696A" w:rsidRDefault="000473BE" w:rsidP="00877F04">
            <w:pPr>
              <w:widowControl w:val="0"/>
              <w:numPr>
                <w:ilvl w:val="0"/>
                <w:numId w:val="18"/>
              </w:numPr>
              <w:ind w:left="0"/>
              <w:contextualSpacing/>
              <w:rPr>
                <w:iCs/>
                <w:color w:val="000000"/>
                <w:sz w:val="20"/>
                <w:lang w:eastAsia="lt-LT"/>
              </w:rPr>
            </w:pPr>
            <w:r w:rsidRPr="0047696A">
              <w:rPr>
                <w:iCs/>
                <w:color w:val="000000"/>
                <w:sz w:val="20"/>
                <w:lang w:eastAsia="lt-LT"/>
              </w:rPr>
              <w:t>virusų proveržio sustabdymo paslauga;</w:t>
            </w:r>
          </w:p>
          <w:p w:rsidR="000473BE" w:rsidRPr="0047696A" w:rsidRDefault="000473BE" w:rsidP="00877F04">
            <w:pPr>
              <w:widowControl w:val="0"/>
              <w:numPr>
                <w:ilvl w:val="0"/>
                <w:numId w:val="18"/>
              </w:numPr>
              <w:ind w:left="0"/>
              <w:contextualSpacing/>
              <w:rPr>
                <w:iCs/>
                <w:color w:val="000000"/>
                <w:sz w:val="20"/>
                <w:lang w:eastAsia="lt-LT"/>
              </w:rPr>
            </w:pPr>
            <w:r w:rsidRPr="0047696A">
              <w:rPr>
                <w:iCs/>
                <w:color w:val="000000"/>
                <w:sz w:val="20"/>
                <w:lang w:eastAsia="lt-LT"/>
              </w:rPr>
              <w:t>iki 20 valandų tiekėjo teikiamų techninių konsultacijų, naudojimo efektyvumo klausimais.</w:t>
            </w:r>
          </w:p>
          <w:p w:rsidR="000473BE" w:rsidRPr="00850F27" w:rsidRDefault="000473BE" w:rsidP="00877F04">
            <w:pPr>
              <w:widowControl w:val="0"/>
              <w:contextualSpacing/>
              <w:rPr>
                <w:iCs/>
                <w:color w:val="000000"/>
                <w:sz w:val="20"/>
                <w:lang w:eastAsia="lt-LT"/>
              </w:rPr>
            </w:pPr>
            <w:r w:rsidRPr="0047696A">
              <w:rPr>
                <w:iCs/>
                <w:color w:val="000000"/>
                <w:sz w:val="20"/>
                <w:lang w:eastAsia="lt-LT"/>
              </w:rPr>
              <w:t>https://www.fortinet.com/content/dam/fortinet/assets/solution-guides/sb-fortiguard-labs-enterprise-bundle.pdf, 1 psl.</w:t>
            </w:r>
          </w:p>
        </w:tc>
      </w:tr>
    </w:tbl>
    <w:p w:rsidR="00C84D2E" w:rsidRPr="00B11919" w:rsidRDefault="00C84D2E" w:rsidP="00C84D2E">
      <w:pPr>
        <w:widowControl w:val="0"/>
        <w:tabs>
          <w:tab w:val="left" w:pos="1080"/>
        </w:tabs>
        <w:ind w:right="-180"/>
        <w:contextualSpacing/>
        <w:jc w:val="both"/>
        <w:rPr>
          <w:sz w:val="22"/>
          <w:szCs w:val="22"/>
        </w:rPr>
      </w:pPr>
    </w:p>
    <w:p w:rsidR="00C84D2E" w:rsidRPr="00B11919" w:rsidRDefault="00C84D2E" w:rsidP="00C84D2E">
      <w:pPr>
        <w:widowControl w:val="0"/>
        <w:numPr>
          <w:ilvl w:val="0"/>
          <w:numId w:val="12"/>
        </w:numPr>
        <w:tabs>
          <w:tab w:val="clear" w:pos="720"/>
          <w:tab w:val="left" w:pos="1080"/>
        </w:tabs>
        <w:spacing w:after="160" w:line="259" w:lineRule="auto"/>
        <w:ind w:right="-180"/>
        <w:contextualSpacing/>
        <w:jc w:val="both"/>
        <w:rPr>
          <w:sz w:val="22"/>
          <w:szCs w:val="22"/>
        </w:rPr>
      </w:pPr>
      <w:r w:rsidRPr="00B11919">
        <w:rPr>
          <w:sz w:val="22"/>
          <w:szCs w:val="22"/>
        </w:rPr>
        <w:t>Reikalavimai elektroninio pašto apsaugos nuo kibernetinių grėsmių įrangos žurnalinių įrašų saugojimo, analizės ir ataskaitų rengimo programinei įrangai</w:t>
      </w:r>
    </w:p>
    <w:tbl>
      <w:tblPr>
        <w:tblW w:w="13597" w:type="dxa"/>
        <w:tblInd w:w="4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1021"/>
        <w:gridCol w:w="2983"/>
        <w:gridCol w:w="4447"/>
        <w:gridCol w:w="5146"/>
      </w:tblGrid>
      <w:tr w:rsidR="00C84D2E" w:rsidRPr="00B11919" w:rsidTr="0047696A">
        <w:trPr>
          <w:trHeight w:val="360"/>
          <w:tblHeader/>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ind w:right="-142"/>
              <w:contextualSpacing/>
              <w:jc w:val="center"/>
              <w:rPr>
                <w:sz w:val="22"/>
                <w:szCs w:val="22"/>
              </w:rPr>
            </w:pPr>
            <w:r w:rsidRPr="00B11919">
              <w:rPr>
                <w:b/>
                <w:color w:val="000000"/>
                <w:sz w:val="22"/>
                <w:szCs w:val="22"/>
              </w:rPr>
              <w:t>Eil. Nr.</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sz w:val="22"/>
                <w:szCs w:val="22"/>
                <w:lang w:eastAsia="lt-LT"/>
              </w:rPr>
              <w:t>Reikalavimo pavadinimas</w:t>
            </w:r>
          </w:p>
        </w:tc>
        <w:tc>
          <w:tcPr>
            <w:tcW w:w="444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pPr>
              <w:widowControl w:val="0"/>
              <w:contextualSpacing/>
              <w:jc w:val="center"/>
              <w:rPr>
                <w:sz w:val="22"/>
                <w:szCs w:val="22"/>
              </w:rPr>
            </w:pPr>
            <w:r w:rsidRPr="00B11919">
              <w:rPr>
                <w:b/>
                <w:sz w:val="22"/>
                <w:szCs w:val="22"/>
                <w:lang w:eastAsia="lt-LT"/>
              </w:rPr>
              <w:t>Reikalau</w:t>
            </w:r>
            <w:r w:rsidR="00735074">
              <w:rPr>
                <w:b/>
                <w:sz w:val="22"/>
                <w:szCs w:val="22"/>
                <w:lang w:eastAsia="lt-LT"/>
              </w:rPr>
              <w:t>tos</w:t>
            </w:r>
            <w:r w:rsidRPr="00B11919">
              <w:rPr>
                <w:b/>
                <w:sz w:val="22"/>
                <w:szCs w:val="22"/>
                <w:lang w:eastAsia="lt-LT"/>
              </w:rPr>
              <w:t xml:space="preserve"> charakteristikos </w:t>
            </w:r>
            <w:r w:rsidRPr="00B11919">
              <w:rPr>
                <w:b/>
                <w:sz w:val="22"/>
                <w:szCs w:val="22"/>
                <w:lang w:eastAsia="lt-LT"/>
              </w:rPr>
              <w:br/>
            </w:r>
          </w:p>
        </w:tc>
        <w:tc>
          <w:tcPr>
            <w:tcW w:w="5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pPr>
              <w:widowControl w:val="0"/>
              <w:contextualSpacing/>
              <w:jc w:val="center"/>
              <w:rPr>
                <w:sz w:val="22"/>
                <w:szCs w:val="22"/>
              </w:rPr>
            </w:pPr>
            <w:r w:rsidRPr="00B11919">
              <w:rPr>
                <w:b/>
                <w:sz w:val="22"/>
                <w:szCs w:val="22"/>
              </w:rPr>
              <w:t xml:space="preserve">Tikslūs </w:t>
            </w:r>
            <w:r w:rsidR="00735074">
              <w:rPr>
                <w:b/>
                <w:sz w:val="22"/>
                <w:szCs w:val="22"/>
              </w:rPr>
              <w:t>perkamo</w:t>
            </w:r>
            <w:r w:rsidRPr="00B11919">
              <w:rPr>
                <w:b/>
                <w:sz w:val="22"/>
                <w:szCs w:val="22"/>
              </w:rPr>
              <w:t xml:space="preserve"> įrangos komplektavimo ir techniniai duomenys </w:t>
            </w:r>
          </w:p>
        </w:tc>
      </w:tr>
      <w:tr w:rsidR="00C84D2E" w:rsidRPr="00B11919" w:rsidTr="0047696A">
        <w:trPr>
          <w:trHeight w:val="308"/>
          <w:tblHeader/>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ind w:right="-142"/>
              <w:contextualSpacing/>
              <w:jc w:val="center"/>
              <w:rPr>
                <w:sz w:val="22"/>
                <w:szCs w:val="22"/>
              </w:rPr>
            </w:pPr>
            <w:r w:rsidRPr="00B11919">
              <w:rPr>
                <w:b/>
                <w:i/>
                <w:iCs/>
                <w:sz w:val="22"/>
                <w:szCs w:val="22"/>
              </w:rPr>
              <w:t>1</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i/>
                <w:iCs/>
                <w:sz w:val="22"/>
                <w:szCs w:val="22"/>
              </w:rPr>
              <w:t>2</w:t>
            </w:r>
          </w:p>
        </w:tc>
        <w:tc>
          <w:tcPr>
            <w:tcW w:w="444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i/>
                <w:iCs/>
                <w:sz w:val="22"/>
                <w:szCs w:val="22"/>
              </w:rPr>
              <w:t>3</w:t>
            </w:r>
          </w:p>
        </w:tc>
        <w:tc>
          <w:tcPr>
            <w:tcW w:w="5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i/>
                <w:iCs/>
                <w:sz w:val="22"/>
                <w:szCs w:val="22"/>
              </w:rPr>
              <w:t>4</w:t>
            </w:r>
          </w:p>
        </w:tc>
      </w:tr>
      <w:tr w:rsidR="00C84D2E" w:rsidRPr="00B11919" w:rsidTr="0047696A">
        <w:trPr>
          <w:trHeight w:val="308"/>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C84D2E">
            <w:pPr>
              <w:widowControl w:val="0"/>
              <w:numPr>
                <w:ilvl w:val="1"/>
                <w:numId w:val="12"/>
              </w:numPr>
              <w:spacing w:after="160" w:line="259" w:lineRule="auto"/>
              <w:ind w:right="-180"/>
              <w:contextualSpacing/>
              <w:jc w:val="both"/>
              <w:rPr>
                <w:sz w:val="22"/>
                <w:szCs w:val="22"/>
              </w:rPr>
            </w:pPr>
            <w:r w:rsidRPr="00B11919">
              <w:rPr>
                <w:color w:val="000000"/>
                <w:sz w:val="22"/>
                <w:szCs w:val="22"/>
              </w:rPr>
              <w:t>A</w:t>
            </w: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47696A" w:rsidRDefault="00C84D2E" w:rsidP="00877F04">
            <w:pPr>
              <w:widowControl w:val="0"/>
              <w:contextualSpacing/>
              <w:rPr>
                <w:sz w:val="22"/>
                <w:szCs w:val="22"/>
              </w:rPr>
            </w:pPr>
            <w:r w:rsidRPr="0047696A">
              <w:rPr>
                <w:sz w:val="22"/>
                <w:szCs w:val="22"/>
              </w:rPr>
              <w:t>Elektroninio pašto apsaugos nuo kibernetinių grėsmių įrangos</w:t>
            </w:r>
            <w:r w:rsidRPr="0047696A">
              <w:rPr>
                <w:iCs/>
                <w:color w:val="000000"/>
                <w:sz w:val="22"/>
                <w:szCs w:val="22"/>
              </w:rPr>
              <w:t xml:space="preserve"> žurnalinių įrašų saugojimo, analizės ir ataskaitų rengimo įrangos pavadinimas, gamintojas, modelio pavadinimas, produkto ir komplektuojančių dalių pavadinimai, kodai (</w:t>
            </w:r>
            <w:r w:rsidRPr="0047696A">
              <w:rPr>
                <w:i/>
                <w:iCs/>
                <w:color w:val="000000"/>
                <w:sz w:val="22"/>
                <w:szCs w:val="22"/>
              </w:rPr>
              <w:t xml:space="preserve">Part </w:t>
            </w:r>
            <w:r w:rsidRPr="0047696A">
              <w:rPr>
                <w:i/>
                <w:iCs/>
                <w:color w:val="000000"/>
                <w:sz w:val="22"/>
                <w:szCs w:val="22"/>
              </w:rPr>
              <w:lastRenderedPageBreak/>
              <w:t>Number</w:t>
            </w:r>
            <w:r w:rsidRPr="0047696A">
              <w:rPr>
                <w:iCs/>
                <w:color w:val="000000"/>
                <w:sz w:val="22"/>
                <w:szCs w:val="22"/>
              </w:rPr>
              <w:t>), versijos, licencijos, kiekiai, kartu vienareikšmiškai apibūdinantys siūlomą įrangą ir jos komplektavimą</w:t>
            </w:r>
          </w:p>
        </w:tc>
        <w:tc>
          <w:tcPr>
            <w:tcW w:w="444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47696A" w:rsidRDefault="00C84D2E" w:rsidP="00877F04">
            <w:pPr>
              <w:widowControl w:val="0"/>
              <w:contextualSpacing/>
              <w:rPr>
                <w:b/>
                <w:bCs w:val="0"/>
                <w:sz w:val="22"/>
                <w:szCs w:val="22"/>
              </w:rPr>
            </w:pPr>
            <w:r w:rsidRPr="0047696A">
              <w:rPr>
                <w:color w:val="000000"/>
                <w:sz w:val="22"/>
                <w:szCs w:val="22"/>
                <w:lang w:eastAsia="lt-LT"/>
              </w:rPr>
              <w:lastRenderedPageBreak/>
              <w:t>Turi būti įvardintas įrangos gamintojas, modelio pavadinimas, produkto ir komplektuojančių dalių pavadinimai, kodai (</w:t>
            </w:r>
            <w:r w:rsidRPr="0047696A">
              <w:rPr>
                <w:i/>
                <w:color w:val="000000"/>
                <w:sz w:val="22"/>
                <w:szCs w:val="22"/>
                <w:lang w:eastAsia="lt-LT"/>
              </w:rPr>
              <w:t>Part Number</w:t>
            </w:r>
            <w:r w:rsidRPr="0047696A">
              <w:rPr>
                <w:color w:val="000000"/>
                <w:sz w:val="22"/>
                <w:szCs w:val="22"/>
                <w:lang w:eastAsia="lt-LT"/>
              </w:rPr>
              <w:t>), versijos, licencijos, kiekiai, kartu vienareikšmiškai apibūdinantys siūlomą įrangą ir jos komplektavimą ir pateiktas trumpas aprašymas.</w:t>
            </w:r>
          </w:p>
        </w:tc>
        <w:tc>
          <w:tcPr>
            <w:tcW w:w="5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6C71" w:rsidRPr="0047696A" w:rsidRDefault="00746C71" w:rsidP="00877F04">
            <w:pPr>
              <w:pStyle w:val="Default"/>
              <w:rPr>
                <w:sz w:val="22"/>
                <w:szCs w:val="22"/>
              </w:rPr>
            </w:pPr>
            <w:r w:rsidRPr="0047696A">
              <w:rPr>
                <w:sz w:val="22"/>
                <w:szCs w:val="22"/>
              </w:rPr>
              <w:t xml:space="preserve">Gamintojas: Fortinet </w:t>
            </w:r>
          </w:p>
          <w:p w:rsidR="00746C71" w:rsidRPr="0047696A" w:rsidRDefault="00746C71" w:rsidP="00877F04">
            <w:pPr>
              <w:pStyle w:val="Default"/>
              <w:rPr>
                <w:sz w:val="22"/>
                <w:szCs w:val="22"/>
              </w:rPr>
            </w:pPr>
            <w:r w:rsidRPr="0047696A">
              <w:rPr>
                <w:sz w:val="22"/>
                <w:szCs w:val="22"/>
              </w:rPr>
              <w:t xml:space="preserve">Modelio pav: FortAnalyser virtual 1 GB/Day of Logs and 500 GB storage capacity. Kodas: FAZ-VM-BASE https://www.fortinet.com/content/dam/fortinet/assets/data-sheets/FortiAnalyzer.pdf </w:t>
            </w:r>
          </w:p>
          <w:p w:rsidR="00C84D2E" w:rsidRPr="0047696A" w:rsidRDefault="00C84D2E" w:rsidP="00877F04">
            <w:pPr>
              <w:widowControl w:val="0"/>
              <w:contextualSpacing/>
              <w:rPr>
                <w:b/>
                <w:bCs w:val="0"/>
                <w:sz w:val="22"/>
                <w:szCs w:val="22"/>
              </w:rPr>
            </w:pPr>
          </w:p>
        </w:tc>
      </w:tr>
      <w:tr w:rsidR="00746C71" w:rsidRPr="00B11919" w:rsidTr="0047696A">
        <w:trPr>
          <w:trHeight w:val="308"/>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6C71" w:rsidRPr="00B11919" w:rsidRDefault="00746C71" w:rsidP="00746C71">
            <w:pPr>
              <w:widowControl w:val="0"/>
              <w:numPr>
                <w:ilvl w:val="1"/>
                <w:numId w:val="12"/>
              </w:numPr>
              <w:spacing w:after="160" w:line="259" w:lineRule="auto"/>
              <w:ind w:right="-180"/>
              <w:contextualSpacing/>
              <w:jc w:val="both"/>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6C71" w:rsidRPr="0047696A" w:rsidRDefault="00746C71" w:rsidP="0047696A">
            <w:pPr>
              <w:widowControl w:val="0"/>
              <w:contextualSpacing/>
              <w:jc w:val="both"/>
              <w:rPr>
                <w:iCs/>
                <w:color w:val="000000"/>
                <w:sz w:val="22"/>
                <w:szCs w:val="22"/>
              </w:rPr>
            </w:pPr>
            <w:r w:rsidRPr="0047696A">
              <w:rPr>
                <w:sz w:val="22"/>
                <w:szCs w:val="22"/>
              </w:rPr>
              <w:t>Paskirtis</w:t>
            </w:r>
          </w:p>
        </w:tc>
        <w:tc>
          <w:tcPr>
            <w:tcW w:w="444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6C71" w:rsidRPr="0047696A" w:rsidRDefault="00746C71" w:rsidP="00877F04">
            <w:pPr>
              <w:widowControl w:val="0"/>
              <w:contextualSpacing/>
              <w:rPr>
                <w:iCs/>
                <w:color w:val="000000"/>
                <w:sz w:val="22"/>
                <w:szCs w:val="22"/>
                <w:lang w:eastAsia="lt-LT"/>
              </w:rPr>
            </w:pPr>
            <w:r w:rsidRPr="0047696A">
              <w:rPr>
                <w:sz w:val="22"/>
                <w:szCs w:val="22"/>
              </w:rPr>
              <w:t xml:space="preserve">Įranga skirta </w:t>
            </w:r>
            <w:r w:rsidRPr="0047696A">
              <w:rPr>
                <w:sz w:val="22"/>
                <w:szCs w:val="22"/>
                <w:lang w:val="en-US"/>
              </w:rPr>
              <w:t>si</w:t>
            </w:r>
            <w:r w:rsidRPr="0047696A">
              <w:rPr>
                <w:sz w:val="22"/>
                <w:szCs w:val="22"/>
              </w:rPr>
              <w:t>ū</w:t>
            </w:r>
            <w:r w:rsidRPr="0047696A">
              <w:rPr>
                <w:sz w:val="22"/>
                <w:szCs w:val="22"/>
                <w:lang w:val="en-US"/>
              </w:rPr>
              <w:t>lomos</w:t>
            </w:r>
            <w:r w:rsidRPr="0047696A">
              <w:rPr>
                <w:sz w:val="22"/>
                <w:szCs w:val="22"/>
              </w:rPr>
              <w:t xml:space="preserve"> elektroninio pašto apsaugos nuo kibernetinių grėsmių įrangos ir kitų siūlomos pašto apsaugos įrangos gamintojo saugos įrenginių bei SYSLOG  įrenginių žurnalinių įrašų kaupimui, analizei, ataskaitų rengimui, pranešimų apie galimas anomalijas siuntimui.</w:t>
            </w:r>
          </w:p>
        </w:tc>
        <w:tc>
          <w:tcPr>
            <w:tcW w:w="5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6C71" w:rsidRPr="0047696A" w:rsidRDefault="00746C71" w:rsidP="00877F04">
            <w:pPr>
              <w:widowControl w:val="0"/>
              <w:contextualSpacing/>
              <w:rPr>
                <w:sz w:val="22"/>
                <w:szCs w:val="22"/>
              </w:rPr>
            </w:pPr>
            <w:r w:rsidRPr="0047696A">
              <w:rPr>
                <w:sz w:val="22"/>
                <w:szCs w:val="22"/>
              </w:rPr>
              <w:t>Įranga skirta siūlomos elektroninio pašto apsaugos nuo kibernetinių grėsmių įrangos ir kitų siūlomos pašto apsaugos įrangos gamintojo saugos įrenginių bei SYSLOG  įrenginių žurnalinių įrašų kaupimui, analizei, ataskaitų rengimui, pranešimų apie galimas anomalijas siuntimui.</w:t>
            </w:r>
          </w:p>
          <w:p w:rsidR="00746C71" w:rsidRPr="0047696A" w:rsidRDefault="00746C71" w:rsidP="00877F04">
            <w:pPr>
              <w:pStyle w:val="Default"/>
              <w:rPr>
                <w:sz w:val="22"/>
                <w:szCs w:val="22"/>
              </w:rPr>
            </w:pPr>
            <w:r w:rsidRPr="0047696A">
              <w:rPr>
                <w:sz w:val="22"/>
                <w:szCs w:val="22"/>
              </w:rPr>
              <w:t xml:space="preserve">https://www.fortinet.com/content/dam/fortinet/assets/data-sheets/FortiAnalyzer.pdf, 1 psl. </w:t>
            </w:r>
          </w:p>
          <w:p w:rsidR="00746C71" w:rsidRPr="0047696A" w:rsidRDefault="00746C71" w:rsidP="00877F04">
            <w:pPr>
              <w:widowControl w:val="0"/>
              <w:contextualSpacing/>
              <w:rPr>
                <w:iCs/>
                <w:color w:val="000000"/>
                <w:sz w:val="22"/>
                <w:szCs w:val="22"/>
                <w:lang w:eastAsia="lt-LT"/>
              </w:rPr>
            </w:pPr>
          </w:p>
        </w:tc>
      </w:tr>
      <w:tr w:rsidR="00746C71" w:rsidRPr="00B11919" w:rsidTr="0047696A">
        <w:trPr>
          <w:trHeight w:val="308"/>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6C71" w:rsidRPr="00B11919" w:rsidRDefault="00746C71" w:rsidP="00746C71">
            <w:pPr>
              <w:widowControl w:val="0"/>
              <w:numPr>
                <w:ilvl w:val="1"/>
                <w:numId w:val="12"/>
              </w:numPr>
              <w:spacing w:after="160" w:line="259" w:lineRule="auto"/>
              <w:ind w:right="-180"/>
              <w:contextualSpacing/>
              <w:jc w:val="both"/>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6C71" w:rsidRPr="0047696A" w:rsidRDefault="00746C71" w:rsidP="0047696A">
            <w:pPr>
              <w:widowControl w:val="0"/>
              <w:contextualSpacing/>
              <w:jc w:val="both"/>
              <w:rPr>
                <w:iCs/>
                <w:color w:val="000000"/>
                <w:sz w:val="22"/>
                <w:szCs w:val="22"/>
              </w:rPr>
            </w:pPr>
            <w:r w:rsidRPr="0047696A">
              <w:rPr>
                <w:sz w:val="22"/>
                <w:szCs w:val="22"/>
              </w:rPr>
              <w:t>Įranga ir licencija</w:t>
            </w:r>
          </w:p>
        </w:tc>
        <w:tc>
          <w:tcPr>
            <w:tcW w:w="444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6C71" w:rsidRPr="0047696A" w:rsidRDefault="00746C71" w:rsidP="00877F04">
            <w:pPr>
              <w:widowControl w:val="0"/>
              <w:contextualSpacing/>
              <w:rPr>
                <w:sz w:val="22"/>
                <w:szCs w:val="22"/>
              </w:rPr>
            </w:pPr>
            <w:r w:rsidRPr="0047696A">
              <w:rPr>
                <w:sz w:val="22"/>
                <w:szCs w:val="22"/>
              </w:rPr>
              <w:t>Skirta VMware ESX 6.5 ir naujesnėms virtualizavimo VMware ESX aplinkoms ir įgalinanti naudoti:</w:t>
            </w:r>
          </w:p>
          <w:p w:rsidR="00746C71" w:rsidRPr="0047696A" w:rsidRDefault="00746C71" w:rsidP="00877F04">
            <w:pPr>
              <w:pStyle w:val="Sraopastraipa"/>
              <w:widowControl w:val="0"/>
              <w:numPr>
                <w:ilvl w:val="0"/>
                <w:numId w:val="14"/>
              </w:numPr>
              <w:ind w:left="0"/>
              <w:contextualSpacing/>
              <w:rPr>
                <w:sz w:val="22"/>
                <w:szCs w:val="22"/>
              </w:rPr>
            </w:pPr>
            <w:r w:rsidRPr="0047696A">
              <w:rPr>
                <w:sz w:val="22"/>
                <w:szCs w:val="22"/>
              </w:rPr>
              <w:t>neribotą kiekį virtualių procesorių (vCPU);</w:t>
            </w:r>
          </w:p>
          <w:p w:rsidR="00746C71" w:rsidRPr="0047696A" w:rsidRDefault="00746C71" w:rsidP="00877F04">
            <w:pPr>
              <w:pStyle w:val="Sraopastraipa"/>
              <w:widowControl w:val="0"/>
              <w:numPr>
                <w:ilvl w:val="0"/>
                <w:numId w:val="14"/>
              </w:numPr>
              <w:ind w:left="0"/>
              <w:contextualSpacing/>
              <w:rPr>
                <w:sz w:val="22"/>
                <w:szCs w:val="22"/>
              </w:rPr>
            </w:pPr>
            <w:r w:rsidRPr="0047696A">
              <w:rPr>
                <w:sz w:val="22"/>
                <w:szCs w:val="22"/>
              </w:rPr>
              <w:t>ne mažiau kaip 4 virtualias tinklo sąsajas;</w:t>
            </w:r>
          </w:p>
          <w:p w:rsidR="00746C71" w:rsidRPr="0047696A" w:rsidRDefault="00746C71" w:rsidP="00877F04">
            <w:pPr>
              <w:pStyle w:val="Sraopastraipa"/>
              <w:widowControl w:val="0"/>
              <w:numPr>
                <w:ilvl w:val="0"/>
                <w:numId w:val="14"/>
              </w:numPr>
              <w:ind w:left="0"/>
              <w:contextualSpacing/>
              <w:rPr>
                <w:sz w:val="22"/>
                <w:szCs w:val="22"/>
              </w:rPr>
            </w:pPr>
            <w:r w:rsidRPr="0047696A">
              <w:rPr>
                <w:sz w:val="22"/>
                <w:szCs w:val="22"/>
              </w:rPr>
              <w:t>ne mažesnę kaip 500 TB saugojimo talpą;</w:t>
            </w:r>
          </w:p>
          <w:p w:rsidR="00746C71" w:rsidRPr="0047696A" w:rsidRDefault="00746C71" w:rsidP="00877F04">
            <w:pPr>
              <w:pStyle w:val="Sraopastraipa"/>
              <w:widowControl w:val="0"/>
              <w:numPr>
                <w:ilvl w:val="0"/>
                <w:numId w:val="14"/>
              </w:numPr>
              <w:ind w:left="0"/>
              <w:contextualSpacing/>
              <w:rPr>
                <w:sz w:val="22"/>
                <w:szCs w:val="22"/>
              </w:rPr>
            </w:pPr>
            <w:r w:rsidRPr="0047696A">
              <w:rPr>
                <w:sz w:val="22"/>
                <w:szCs w:val="22"/>
              </w:rPr>
              <w:t xml:space="preserve">Žurnalinių duomenų šaltinių kiekis ne mažesnis kaip </w:t>
            </w:r>
            <w:r w:rsidRPr="0047696A">
              <w:rPr>
                <w:sz w:val="22"/>
                <w:szCs w:val="22"/>
                <w:lang w:val="en-US"/>
              </w:rPr>
              <w:t>5</w:t>
            </w:r>
            <w:r w:rsidRPr="0047696A">
              <w:rPr>
                <w:sz w:val="22"/>
                <w:szCs w:val="22"/>
              </w:rPr>
              <w:t xml:space="preserve">000; </w:t>
            </w:r>
          </w:p>
          <w:p w:rsidR="00746C71" w:rsidRPr="0047696A" w:rsidRDefault="00746C71" w:rsidP="00877F04">
            <w:pPr>
              <w:pStyle w:val="Sraopastraipa"/>
              <w:widowControl w:val="0"/>
              <w:numPr>
                <w:ilvl w:val="0"/>
                <w:numId w:val="15"/>
              </w:numPr>
              <w:ind w:left="0"/>
              <w:contextualSpacing/>
              <w:rPr>
                <w:sz w:val="22"/>
                <w:szCs w:val="22"/>
              </w:rPr>
            </w:pPr>
            <w:r w:rsidRPr="0047696A">
              <w:rPr>
                <w:sz w:val="22"/>
                <w:szCs w:val="22"/>
              </w:rPr>
              <w:t>turi būti leidžiama įrašyti ir analizuoti ne mažiau kaip 1 GB žurnalinių įrašų per 24 valandas; turi būti galimybė išplėsti šį kiekį papildomų licen</w:t>
            </w:r>
            <w:r w:rsidR="001779DD">
              <w:rPr>
                <w:sz w:val="22"/>
                <w:szCs w:val="22"/>
              </w:rPr>
              <w:t>c</w:t>
            </w:r>
            <w:r w:rsidRPr="0047696A">
              <w:rPr>
                <w:sz w:val="22"/>
                <w:szCs w:val="22"/>
              </w:rPr>
              <w:t>ijų pagalba;</w:t>
            </w:r>
          </w:p>
          <w:p w:rsidR="00746C71" w:rsidRPr="0047696A" w:rsidRDefault="00746C71" w:rsidP="00877F04">
            <w:pPr>
              <w:pStyle w:val="Sraopastraipa"/>
              <w:widowControl w:val="0"/>
              <w:numPr>
                <w:ilvl w:val="0"/>
                <w:numId w:val="15"/>
              </w:numPr>
              <w:ind w:left="0"/>
              <w:contextualSpacing/>
              <w:rPr>
                <w:sz w:val="22"/>
                <w:szCs w:val="22"/>
              </w:rPr>
            </w:pPr>
            <w:r w:rsidRPr="0047696A">
              <w:rPr>
                <w:sz w:val="22"/>
                <w:szCs w:val="22"/>
              </w:rPr>
              <w:t>neturi būti ribojamas tik žurnalinių įrašų kaupimo (be indeksavimo, analizės, ataskaitų, įvykių aprašymų) duomenų kiekis per 24 h.;</w:t>
            </w:r>
          </w:p>
          <w:p w:rsidR="00746C71" w:rsidRPr="0047696A" w:rsidRDefault="00746C71" w:rsidP="00877F04">
            <w:pPr>
              <w:pStyle w:val="Sraopastraipa"/>
              <w:widowControl w:val="0"/>
              <w:numPr>
                <w:ilvl w:val="0"/>
                <w:numId w:val="15"/>
              </w:numPr>
              <w:ind w:left="0"/>
              <w:contextualSpacing/>
              <w:rPr>
                <w:iCs/>
                <w:color w:val="000000"/>
                <w:sz w:val="22"/>
                <w:szCs w:val="22"/>
                <w:lang w:eastAsia="lt-LT"/>
              </w:rPr>
            </w:pPr>
            <w:r w:rsidRPr="0047696A">
              <w:rPr>
                <w:sz w:val="22"/>
                <w:szCs w:val="22"/>
              </w:rPr>
              <w:t>Turi būti galimybė formuoti iki 50 virtualių aprašyto funkcionalumo įrenginių;</w:t>
            </w:r>
          </w:p>
          <w:p w:rsidR="00746C71" w:rsidRPr="0047696A" w:rsidRDefault="00746C71" w:rsidP="00877F04">
            <w:pPr>
              <w:pStyle w:val="Sraopastraipa"/>
              <w:widowControl w:val="0"/>
              <w:ind w:left="0"/>
              <w:rPr>
                <w:iCs/>
                <w:color w:val="000000"/>
                <w:sz w:val="22"/>
                <w:szCs w:val="22"/>
                <w:lang w:eastAsia="lt-LT"/>
              </w:rPr>
            </w:pPr>
            <w:r w:rsidRPr="0047696A">
              <w:rPr>
                <w:sz w:val="22"/>
                <w:szCs w:val="22"/>
              </w:rPr>
              <w:t>Licencija turi būti neribota laike ir įgalinti šioje specifikacijoje įvardintas savybes bei charakteristikas.</w:t>
            </w:r>
          </w:p>
        </w:tc>
        <w:tc>
          <w:tcPr>
            <w:tcW w:w="5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746C71" w:rsidRPr="0047696A" w:rsidRDefault="00746C71" w:rsidP="00877F04">
            <w:pPr>
              <w:widowControl w:val="0"/>
              <w:contextualSpacing/>
              <w:rPr>
                <w:sz w:val="22"/>
                <w:szCs w:val="22"/>
              </w:rPr>
            </w:pPr>
            <w:r w:rsidRPr="0047696A">
              <w:rPr>
                <w:sz w:val="22"/>
                <w:szCs w:val="22"/>
              </w:rPr>
              <w:t>Skirta VMware ESX 6.5 ir naujesnėms virtualizavimo VMware ESX aplinkoms ir įgalinanti naudoti:</w:t>
            </w:r>
          </w:p>
          <w:p w:rsidR="00746C71" w:rsidRPr="0047696A" w:rsidRDefault="00746C71" w:rsidP="00877F04">
            <w:pPr>
              <w:pStyle w:val="Sraopastraipa"/>
              <w:widowControl w:val="0"/>
              <w:numPr>
                <w:ilvl w:val="0"/>
                <w:numId w:val="14"/>
              </w:numPr>
              <w:ind w:left="0"/>
              <w:contextualSpacing/>
              <w:rPr>
                <w:sz w:val="22"/>
                <w:szCs w:val="22"/>
              </w:rPr>
            </w:pPr>
            <w:r w:rsidRPr="0047696A">
              <w:rPr>
                <w:sz w:val="22"/>
                <w:szCs w:val="22"/>
              </w:rPr>
              <w:t>neribotą kiekį virtualių procesorių (vCPU);</w:t>
            </w:r>
          </w:p>
          <w:p w:rsidR="00746C71" w:rsidRPr="0047696A" w:rsidRDefault="00746C71" w:rsidP="00877F04">
            <w:pPr>
              <w:pStyle w:val="Sraopastraipa"/>
              <w:widowControl w:val="0"/>
              <w:numPr>
                <w:ilvl w:val="0"/>
                <w:numId w:val="14"/>
              </w:numPr>
              <w:ind w:left="0"/>
              <w:contextualSpacing/>
              <w:rPr>
                <w:sz w:val="22"/>
                <w:szCs w:val="22"/>
              </w:rPr>
            </w:pPr>
            <w:r w:rsidRPr="0047696A">
              <w:rPr>
                <w:sz w:val="22"/>
                <w:szCs w:val="22"/>
              </w:rPr>
              <w:t>ne mažiau kaip 4 virtualias tinklo sąsajas;</w:t>
            </w:r>
          </w:p>
          <w:p w:rsidR="00746C71" w:rsidRPr="0047696A" w:rsidRDefault="00746C71" w:rsidP="00877F04">
            <w:pPr>
              <w:pStyle w:val="Sraopastraipa"/>
              <w:widowControl w:val="0"/>
              <w:numPr>
                <w:ilvl w:val="0"/>
                <w:numId w:val="14"/>
              </w:numPr>
              <w:ind w:left="0"/>
              <w:contextualSpacing/>
              <w:rPr>
                <w:sz w:val="22"/>
                <w:szCs w:val="22"/>
              </w:rPr>
            </w:pPr>
            <w:r w:rsidRPr="0047696A">
              <w:rPr>
                <w:sz w:val="22"/>
                <w:szCs w:val="22"/>
              </w:rPr>
              <w:t>ne mažesnę kaip 500 TB saugojimo talpą;</w:t>
            </w:r>
          </w:p>
          <w:p w:rsidR="00746C71" w:rsidRPr="0047696A" w:rsidRDefault="00746C71" w:rsidP="00877F04">
            <w:pPr>
              <w:pStyle w:val="Sraopastraipa"/>
              <w:widowControl w:val="0"/>
              <w:numPr>
                <w:ilvl w:val="0"/>
                <w:numId w:val="14"/>
              </w:numPr>
              <w:ind w:left="0"/>
              <w:contextualSpacing/>
              <w:rPr>
                <w:sz w:val="22"/>
                <w:szCs w:val="22"/>
              </w:rPr>
            </w:pPr>
            <w:r w:rsidRPr="0047696A">
              <w:rPr>
                <w:sz w:val="22"/>
                <w:szCs w:val="22"/>
              </w:rPr>
              <w:t xml:space="preserve">Žurnalinių duomenų šaltinių kiekis ne mažesnis kaip </w:t>
            </w:r>
            <w:r w:rsidRPr="0047696A">
              <w:rPr>
                <w:sz w:val="22"/>
                <w:szCs w:val="22"/>
                <w:lang w:val="en-US"/>
              </w:rPr>
              <w:t>5</w:t>
            </w:r>
            <w:r w:rsidRPr="0047696A">
              <w:rPr>
                <w:sz w:val="22"/>
                <w:szCs w:val="22"/>
              </w:rPr>
              <w:t xml:space="preserve">000; </w:t>
            </w:r>
          </w:p>
          <w:p w:rsidR="00746C71" w:rsidRPr="0047696A" w:rsidRDefault="00746C71" w:rsidP="00877F04">
            <w:pPr>
              <w:pStyle w:val="Sraopastraipa"/>
              <w:widowControl w:val="0"/>
              <w:numPr>
                <w:ilvl w:val="0"/>
                <w:numId w:val="15"/>
              </w:numPr>
              <w:ind w:left="0"/>
              <w:contextualSpacing/>
              <w:rPr>
                <w:sz w:val="22"/>
                <w:szCs w:val="22"/>
              </w:rPr>
            </w:pPr>
            <w:r w:rsidRPr="0047696A">
              <w:rPr>
                <w:sz w:val="22"/>
                <w:szCs w:val="22"/>
              </w:rPr>
              <w:t xml:space="preserve">leidžiama įrašyti ir analizuoti ne mažiau kaip 1 GB žurnalinių </w:t>
            </w:r>
            <w:r w:rsidR="00A67469" w:rsidRPr="0047696A">
              <w:rPr>
                <w:sz w:val="22"/>
                <w:szCs w:val="22"/>
              </w:rPr>
              <w:t>įrašų per 24 valandas; yra</w:t>
            </w:r>
            <w:r w:rsidRPr="0047696A">
              <w:rPr>
                <w:sz w:val="22"/>
                <w:szCs w:val="22"/>
              </w:rPr>
              <w:t xml:space="preserve"> galimybė išplėsti šį kiekį papildomų licen</w:t>
            </w:r>
            <w:r w:rsidR="001779DD">
              <w:rPr>
                <w:sz w:val="22"/>
                <w:szCs w:val="22"/>
              </w:rPr>
              <w:t>c</w:t>
            </w:r>
            <w:r w:rsidRPr="0047696A">
              <w:rPr>
                <w:sz w:val="22"/>
                <w:szCs w:val="22"/>
              </w:rPr>
              <w:t>ijų pagalba;</w:t>
            </w:r>
          </w:p>
          <w:p w:rsidR="00746C71" w:rsidRPr="0047696A" w:rsidRDefault="00A67469" w:rsidP="00877F04">
            <w:pPr>
              <w:pStyle w:val="Sraopastraipa"/>
              <w:widowControl w:val="0"/>
              <w:numPr>
                <w:ilvl w:val="0"/>
                <w:numId w:val="15"/>
              </w:numPr>
              <w:ind w:left="0"/>
              <w:contextualSpacing/>
              <w:rPr>
                <w:sz w:val="22"/>
                <w:szCs w:val="22"/>
              </w:rPr>
            </w:pPr>
            <w:r w:rsidRPr="0047696A">
              <w:rPr>
                <w:sz w:val="22"/>
                <w:szCs w:val="22"/>
              </w:rPr>
              <w:t>ne</w:t>
            </w:r>
            <w:r w:rsidR="00746C71" w:rsidRPr="0047696A">
              <w:rPr>
                <w:sz w:val="22"/>
                <w:szCs w:val="22"/>
              </w:rPr>
              <w:t>ribojamas tik žurnalinių įrašų kaupimo (be indeksavimo, analizės, ataskaitų, įvykių aprašymų) duomenų kiekis per 24 h.;</w:t>
            </w:r>
          </w:p>
          <w:p w:rsidR="00746C71" w:rsidRPr="0047696A" w:rsidRDefault="00A67469" w:rsidP="00877F04">
            <w:pPr>
              <w:pStyle w:val="Sraopastraipa"/>
              <w:widowControl w:val="0"/>
              <w:numPr>
                <w:ilvl w:val="0"/>
                <w:numId w:val="15"/>
              </w:numPr>
              <w:ind w:left="0"/>
              <w:contextualSpacing/>
              <w:rPr>
                <w:iCs/>
                <w:color w:val="000000"/>
                <w:sz w:val="22"/>
                <w:szCs w:val="22"/>
                <w:lang w:eastAsia="lt-LT"/>
              </w:rPr>
            </w:pPr>
            <w:r w:rsidRPr="0047696A">
              <w:rPr>
                <w:sz w:val="22"/>
                <w:szCs w:val="22"/>
              </w:rPr>
              <w:t xml:space="preserve">yra </w:t>
            </w:r>
            <w:r w:rsidR="00746C71" w:rsidRPr="0047696A">
              <w:rPr>
                <w:sz w:val="22"/>
                <w:szCs w:val="22"/>
              </w:rPr>
              <w:t>galimybė formuoti iki 50 virtualių aprašyto funkcionalumo įrenginių;</w:t>
            </w:r>
          </w:p>
          <w:p w:rsidR="00746C71" w:rsidRPr="0047696A" w:rsidRDefault="00A67469" w:rsidP="00877F04">
            <w:pPr>
              <w:pStyle w:val="Sraopastraipa"/>
              <w:widowControl w:val="0"/>
              <w:ind w:left="0"/>
              <w:rPr>
                <w:sz w:val="22"/>
                <w:szCs w:val="22"/>
              </w:rPr>
            </w:pPr>
            <w:r w:rsidRPr="0047696A">
              <w:rPr>
                <w:sz w:val="22"/>
                <w:szCs w:val="22"/>
              </w:rPr>
              <w:t>Licencija neribota laike ir įgalina</w:t>
            </w:r>
            <w:r w:rsidR="00746C71" w:rsidRPr="0047696A">
              <w:rPr>
                <w:sz w:val="22"/>
                <w:szCs w:val="22"/>
              </w:rPr>
              <w:t xml:space="preserve"> šioje specifikacijoje įvardintas savybes bei charakteristikas.</w:t>
            </w:r>
          </w:p>
          <w:p w:rsidR="00746C71" w:rsidRPr="0047696A" w:rsidRDefault="00746C71" w:rsidP="00877F04">
            <w:pPr>
              <w:pStyle w:val="Default"/>
              <w:rPr>
                <w:sz w:val="22"/>
                <w:szCs w:val="22"/>
              </w:rPr>
            </w:pPr>
            <w:r w:rsidRPr="0047696A">
              <w:rPr>
                <w:sz w:val="22"/>
                <w:szCs w:val="22"/>
              </w:rPr>
              <w:t xml:space="preserve">https://www.fortinet.com/content/dam/fortinet/assets/data-sheets/FortiAnalyzer.pdf, 3 psl. </w:t>
            </w:r>
          </w:p>
        </w:tc>
      </w:tr>
      <w:tr w:rsidR="00196D4F" w:rsidRPr="00B11919" w:rsidTr="0047696A">
        <w:trPr>
          <w:trHeight w:val="308"/>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196D4F" w:rsidRPr="00B11919" w:rsidRDefault="00196D4F" w:rsidP="00196D4F">
            <w:pPr>
              <w:widowControl w:val="0"/>
              <w:numPr>
                <w:ilvl w:val="1"/>
                <w:numId w:val="12"/>
              </w:numPr>
              <w:spacing w:after="160" w:line="259" w:lineRule="auto"/>
              <w:ind w:right="-180"/>
              <w:contextualSpacing/>
              <w:jc w:val="both"/>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196D4F" w:rsidRPr="0047696A" w:rsidRDefault="00196D4F" w:rsidP="0047696A">
            <w:pPr>
              <w:widowControl w:val="0"/>
              <w:contextualSpacing/>
              <w:jc w:val="both"/>
              <w:rPr>
                <w:sz w:val="22"/>
                <w:szCs w:val="22"/>
              </w:rPr>
            </w:pPr>
            <w:r w:rsidRPr="0047696A">
              <w:rPr>
                <w:sz w:val="22"/>
                <w:szCs w:val="22"/>
              </w:rPr>
              <w:t>Žurnalinių įrašų peržiūra</w:t>
            </w:r>
          </w:p>
        </w:tc>
        <w:tc>
          <w:tcPr>
            <w:tcW w:w="444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196D4F" w:rsidRPr="0047696A" w:rsidRDefault="00196D4F" w:rsidP="00877F04">
            <w:pPr>
              <w:widowControl w:val="0"/>
              <w:contextualSpacing/>
              <w:rPr>
                <w:sz w:val="22"/>
                <w:szCs w:val="22"/>
                <w:lang w:val="en-US"/>
              </w:rPr>
            </w:pPr>
            <w:r w:rsidRPr="0047696A">
              <w:rPr>
                <w:sz w:val="22"/>
                <w:szCs w:val="22"/>
              </w:rPr>
              <w:t xml:space="preserve">Turi įgalinti centralizuotą indeksuotų realaus laiko ir archyvuotų įrašų peržiūrą, filtravimą bei paiešką; turi būti pateikti elektroninio pašto </w:t>
            </w:r>
            <w:r w:rsidRPr="0047696A">
              <w:rPr>
                <w:sz w:val="22"/>
                <w:szCs w:val="22"/>
              </w:rPr>
              <w:lastRenderedPageBreak/>
              <w:t>apsaugos įrangos žurnalinių įrašų peržiūrai pritaikyti filtravimo šablonai</w:t>
            </w:r>
          </w:p>
        </w:tc>
        <w:tc>
          <w:tcPr>
            <w:tcW w:w="5146" w:type="dxa"/>
            <w:tcMar>
              <w:left w:w="83" w:type="dxa"/>
            </w:tcMar>
          </w:tcPr>
          <w:p w:rsidR="00196D4F" w:rsidRPr="0047696A" w:rsidRDefault="00196D4F" w:rsidP="00877F04">
            <w:pPr>
              <w:pStyle w:val="Default"/>
              <w:rPr>
                <w:sz w:val="22"/>
                <w:szCs w:val="22"/>
              </w:rPr>
            </w:pPr>
            <w:r w:rsidRPr="0047696A">
              <w:rPr>
                <w:sz w:val="22"/>
                <w:szCs w:val="22"/>
              </w:rPr>
              <w:lastRenderedPageBreak/>
              <w:t xml:space="preserve">Įgalina centralizuotą indeksuotų realaus laiko ir archyvuotų įrašų peržiūrą, filtravimą bei paiešką; yra </w:t>
            </w:r>
            <w:r w:rsidRPr="0047696A">
              <w:rPr>
                <w:sz w:val="22"/>
                <w:szCs w:val="22"/>
              </w:rPr>
              <w:lastRenderedPageBreak/>
              <w:t xml:space="preserve">galimybė pateikti elektroninio pašto apsaugos įrangos žurnalinių įrašų peržiūrai pritaikyti filtravimo šablonai </w:t>
            </w:r>
          </w:p>
          <w:p w:rsidR="00196D4F" w:rsidRPr="0047696A" w:rsidRDefault="00196D4F" w:rsidP="00877F04">
            <w:pPr>
              <w:pStyle w:val="Default"/>
              <w:rPr>
                <w:sz w:val="22"/>
                <w:szCs w:val="22"/>
              </w:rPr>
            </w:pPr>
            <w:r w:rsidRPr="0047696A">
              <w:rPr>
                <w:sz w:val="22"/>
                <w:szCs w:val="22"/>
              </w:rPr>
              <w:t xml:space="preserve">https://www.fortinet.com/content/dam/fortinet/assets/data-sheets/FortiAnalyzer.pdf, 2 psl. </w:t>
            </w:r>
          </w:p>
        </w:tc>
      </w:tr>
      <w:tr w:rsidR="00196D4F" w:rsidRPr="00B11919" w:rsidTr="0047696A">
        <w:trPr>
          <w:trHeight w:val="308"/>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196D4F" w:rsidRPr="00B11919" w:rsidRDefault="00196D4F" w:rsidP="00196D4F">
            <w:pPr>
              <w:widowControl w:val="0"/>
              <w:numPr>
                <w:ilvl w:val="1"/>
                <w:numId w:val="12"/>
              </w:numPr>
              <w:spacing w:after="160" w:line="259" w:lineRule="auto"/>
              <w:ind w:right="-180"/>
              <w:contextualSpacing/>
              <w:jc w:val="both"/>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196D4F" w:rsidRPr="0047696A" w:rsidRDefault="00196D4F" w:rsidP="0047696A">
            <w:pPr>
              <w:widowControl w:val="0"/>
              <w:contextualSpacing/>
              <w:jc w:val="both"/>
              <w:rPr>
                <w:sz w:val="22"/>
                <w:szCs w:val="22"/>
              </w:rPr>
            </w:pPr>
            <w:r w:rsidRPr="0047696A">
              <w:rPr>
                <w:sz w:val="22"/>
                <w:szCs w:val="22"/>
              </w:rPr>
              <w:t>Saugos įvykiai ir incidentai</w:t>
            </w:r>
          </w:p>
        </w:tc>
        <w:tc>
          <w:tcPr>
            <w:tcW w:w="444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196D4F" w:rsidRPr="0047696A" w:rsidRDefault="00196D4F" w:rsidP="00877F04">
            <w:pPr>
              <w:widowControl w:val="0"/>
              <w:contextualSpacing/>
              <w:rPr>
                <w:sz w:val="22"/>
                <w:szCs w:val="22"/>
              </w:rPr>
            </w:pPr>
            <w:r w:rsidRPr="0047696A">
              <w:rPr>
                <w:sz w:val="22"/>
                <w:szCs w:val="22"/>
              </w:rPr>
              <w:t>Turi į</w:t>
            </w:r>
            <w:r w:rsidRPr="0047696A">
              <w:rPr>
                <w:sz w:val="22"/>
                <w:szCs w:val="22"/>
                <w:lang w:val="en-US"/>
              </w:rPr>
              <w:t>galinti</w:t>
            </w:r>
            <w:r w:rsidRPr="0047696A">
              <w:rPr>
                <w:sz w:val="22"/>
                <w:szCs w:val="22"/>
              </w:rPr>
              <w:t xml:space="preserve"> konfigūruoti sistemos reakciją į numatytus žurnaliniuose įrašuose užfiksuotus įvykius, eskaluoti į saugos įvykius ir incidentus; turi įgalinti siųsti pranešimus apie saugos įvykius ir incidentus  elektroniniu paštu, SNMP, syslog.</w:t>
            </w:r>
          </w:p>
        </w:tc>
        <w:tc>
          <w:tcPr>
            <w:tcW w:w="5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196D4F" w:rsidRPr="0047696A" w:rsidRDefault="00196D4F" w:rsidP="00877F04">
            <w:pPr>
              <w:widowControl w:val="0"/>
              <w:contextualSpacing/>
              <w:rPr>
                <w:sz w:val="22"/>
                <w:szCs w:val="22"/>
              </w:rPr>
            </w:pPr>
            <w:r w:rsidRPr="0047696A">
              <w:rPr>
                <w:sz w:val="22"/>
                <w:szCs w:val="22"/>
              </w:rPr>
              <w:t>Į</w:t>
            </w:r>
            <w:r w:rsidR="00A67469" w:rsidRPr="0047696A">
              <w:rPr>
                <w:sz w:val="22"/>
                <w:szCs w:val="22"/>
              </w:rPr>
              <w:t>galina</w:t>
            </w:r>
            <w:r w:rsidRPr="0047696A">
              <w:rPr>
                <w:sz w:val="22"/>
                <w:szCs w:val="22"/>
              </w:rPr>
              <w:t xml:space="preserve"> konfigūruoti sistemos reakciją į numatytus žurnaliniuose įrašuose užfiksuotus įvykius, eskaluoti į saugos įvykius ir incidentus; turi įgalinti siųsti pranešimus apie saugos įvykius ir incidentus  elektroniniu paštu, SNMP, syslog.</w:t>
            </w:r>
          </w:p>
          <w:p w:rsidR="00196D4F" w:rsidRPr="0047696A" w:rsidRDefault="00196D4F" w:rsidP="00877F04">
            <w:pPr>
              <w:pStyle w:val="Default"/>
              <w:rPr>
                <w:sz w:val="22"/>
                <w:szCs w:val="22"/>
              </w:rPr>
            </w:pPr>
            <w:r w:rsidRPr="0047696A">
              <w:rPr>
                <w:sz w:val="22"/>
                <w:szCs w:val="22"/>
              </w:rPr>
              <w:t xml:space="preserve">https://www.fortinet.com/content/dam/fortinet/assets/data-sheets/FortiAnalyzer.pdf, 2 psl. </w:t>
            </w:r>
          </w:p>
          <w:p w:rsidR="00196D4F" w:rsidRPr="0047696A" w:rsidRDefault="00196D4F" w:rsidP="00877F04">
            <w:pPr>
              <w:widowControl w:val="0"/>
              <w:contextualSpacing/>
              <w:rPr>
                <w:iCs/>
                <w:sz w:val="22"/>
                <w:szCs w:val="22"/>
                <w:lang w:eastAsia="lt-LT"/>
              </w:rPr>
            </w:pPr>
          </w:p>
        </w:tc>
      </w:tr>
      <w:tr w:rsidR="00EC68F2" w:rsidRPr="00B11919" w:rsidTr="0047696A">
        <w:trPr>
          <w:trHeight w:val="308"/>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C68F2" w:rsidRPr="00B11919" w:rsidRDefault="00EC68F2" w:rsidP="00EC68F2">
            <w:pPr>
              <w:widowControl w:val="0"/>
              <w:numPr>
                <w:ilvl w:val="1"/>
                <w:numId w:val="12"/>
              </w:numPr>
              <w:spacing w:after="160" w:line="259" w:lineRule="auto"/>
              <w:ind w:right="-180"/>
              <w:contextualSpacing/>
              <w:jc w:val="both"/>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C68F2" w:rsidRPr="0047696A" w:rsidRDefault="00EC68F2" w:rsidP="0047696A">
            <w:pPr>
              <w:widowControl w:val="0"/>
              <w:contextualSpacing/>
              <w:jc w:val="both"/>
              <w:rPr>
                <w:sz w:val="22"/>
                <w:szCs w:val="22"/>
              </w:rPr>
            </w:pPr>
            <w:r w:rsidRPr="0047696A">
              <w:rPr>
                <w:sz w:val="22"/>
                <w:szCs w:val="22"/>
              </w:rPr>
              <w:t>Ataskaitos</w:t>
            </w:r>
          </w:p>
        </w:tc>
        <w:tc>
          <w:tcPr>
            <w:tcW w:w="444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C68F2" w:rsidRPr="0047696A" w:rsidRDefault="00EC68F2" w:rsidP="00877F04">
            <w:pPr>
              <w:widowControl w:val="0"/>
              <w:contextualSpacing/>
              <w:rPr>
                <w:sz w:val="22"/>
                <w:szCs w:val="22"/>
              </w:rPr>
            </w:pPr>
            <w:r w:rsidRPr="0047696A">
              <w:rPr>
                <w:sz w:val="22"/>
                <w:szCs w:val="22"/>
              </w:rPr>
              <w:t>Turi būti pateikti mažiausiai du ataskaitų apie  elektroninio pašto apsaugos nuo kibernetinių grėsmių įrangos veiklą šablonai; turi būti pateikta mažiausiai 40 paruoštų tipinių elektroninio pašto užklausų rinkinių ir 40 paruoštų tipinių elektroninio pašto diagramų ir lentelių; pateiktus šablonus, užklausas ir diagramas bei lenteles turi būti galima  modifikuoti grafinėje aplinkoje; turi būti numatyta galimybė kurti ataskaitas tiek pagal užklausas tiek pagal sudarytą kalendorinį grafiką; turi būti numatyti PDF, HTML, CSV ir XML ataskaitų formatai</w:t>
            </w:r>
          </w:p>
        </w:tc>
        <w:tc>
          <w:tcPr>
            <w:tcW w:w="5146" w:type="dxa"/>
            <w:tcMar>
              <w:left w:w="83" w:type="dxa"/>
            </w:tcMar>
          </w:tcPr>
          <w:p w:rsidR="00EC68F2" w:rsidRPr="0047696A" w:rsidRDefault="00EC68F2" w:rsidP="00877F04">
            <w:pPr>
              <w:pStyle w:val="Default"/>
              <w:rPr>
                <w:sz w:val="22"/>
                <w:szCs w:val="22"/>
              </w:rPr>
            </w:pPr>
            <w:r w:rsidRPr="0047696A">
              <w:rPr>
                <w:sz w:val="22"/>
                <w:szCs w:val="22"/>
              </w:rPr>
              <w:t xml:space="preserve">Gali būti pateikti mažiausiai du ataskaitų apie elektroninio pašto apsaugos nuo kibernetinių grėsmių įrangos veiklą šablonai; turi būti pateikta mažiausiai 40 paruoštų tipinių elektroninio pašto užklausų rinkinių ir 40 paruoštų tipinių elektroninio pašto diagramų ir lentelių; pateiktus šablonus, užklausas ir diagramas bei lenteles turi būti galima modifikuoti grafinėje aplinkoje; turi būti numatyta galimybė kurti ataskaitas tiek pagal užklausas tiek pagal sudarytą kalendorinį grafiką; turi būti numatyti PDF, HTML, CSV ir XML ataskaitų formatai </w:t>
            </w:r>
          </w:p>
          <w:p w:rsidR="00EC68F2" w:rsidRPr="0047696A" w:rsidRDefault="00EC68F2" w:rsidP="00877F04">
            <w:pPr>
              <w:pStyle w:val="Default"/>
              <w:rPr>
                <w:sz w:val="22"/>
                <w:szCs w:val="22"/>
              </w:rPr>
            </w:pPr>
            <w:r w:rsidRPr="0047696A">
              <w:rPr>
                <w:sz w:val="22"/>
                <w:szCs w:val="22"/>
              </w:rPr>
              <w:t xml:space="preserve">https://www.fortinet.com/content/dam/fortinet/assets/data-sheets/FortiAnalyzer.pdf, 2 psl. </w:t>
            </w:r>
          </w:p>
        </w:tc>
      </w:tr>
      <w:tr w:rsidR="00EC68F2" w:rsidRPr="00B11919" w:rsidTr="0047696A">
        <w:trPr>
          <w:trHeight w:val="308"/>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C68F2" w:rsidRPr="00B11919" w:rsidRDefault="00EC68F2" w:rsidP="00EC68F2">
            <w:pPr>
              <w:widowControl w:val="0"/>
              <w:numPr>
                <w:ilvl w:val="1"/>
                <w:numId w:val="12"/>
              </w:numPr>
              <w:spacing w:after="160" w:line="259" w:lineRule="auto"/>
              <w:ind w:right="-180"/>
              <w:contextualSpacing/>
              <w:jc w:val="both"/>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C68F2" w:rsidRPr="0047696A" w:rsidRDefault="00EC68F2" w:rsidP="0047696A">
            <w:pPr>
              <w:widowControl w:val="0"/>
              <w:contextualSpacing/>
              <w:jc w:val="both"/>
              <w:rPr>
                <w:sz w:val="22"/>
                <w:szCs w:val="22"/>
              </w:rPr>
            </w:pPr>
            <w:r w:rsidRPr="0047696A">
              <w:rPr>
                <w:sz w:val="22"/>
                <w:szCs w:val="22"/>
                <w:lang w:val="en-US"/>
              </w:rPr>
              <w:t>Valdymas</w:t>
            </w:r>
            <w:r w:rsidRPr="0047696A">
              <w:rPr>
                <w:sz w:val="22"/>
                <w:szCs w:val="22"/>
              </w:rPr>
              <w:t xml:space="preserve"> ir sauga</w:t>
            </w:r>
          </w:p>
        </w:tc>
        <w:tc>
          <w:tcPr>
            <w:tcW w:w="444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C68F2" w:rsidRPr="0047696A" w:rsidRDefault="00EC68F2" w:rsidP="00877F04">
            <w:pPr>
              <w:widowControl w:val="0"/>
              <w:contextualSpacing/>
              <w:rPr>
                <w:sz w:val="22"/>
                <w:szCs w:val="22"/>
              </w:rPr>
            </w:pPr>
            <w:r w:rsidRPr="0047696A">
              <w:rPr>
                <w:sz w:val="22"/>
                <w:szCs w:val="22"/>
              </w:rPr>
              <w:t>Turi būti numatytas valdymas grafinio interfeiso ir komandinės eilutės priemonėmis ir užtikrinama:</w:t>
            </w:r>
          </w:p>
          <w:p w:rsidR="00EC68F2" w:rsidRPr="0047696A" w:rsidRDefault="00EC68F2" w:rsidP="00877F04">
            <w:pPr>
              <w:pStyle w:val="Sraopastraipa"/>
              <w:widowControl w:val="0"/>
              <w:numPr>
                <w:ilvl w:val="0"/>
                <w:numId w:val="15"/>
              </w:numPr>
              <w:ind w:left="0"/>
              <w:contextualSpacing/>
              <w:rPr>
                <w:sz w:val="22"/>
                <w:szCs w:val="22"/>
              </w:rPr>
            </w:pPr>
            <w:r w:rsidRPr="0047696A">
              <w:rPr>
                <w:sz w:val="22"/>
                <w:szCs w:val="22"/>
              </w:rPr>
              <w:t>nemažiau kaip 6 vartotojai  su administravimo teisėmis;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sz w:val="22"/>
                <w:szCs w:val="22"/>
              </w:rPr>
              <w:t>valdymas SSH, Telnet, HTTPS protokolais;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t>įrenginio konfigūracijos išsaugojimas šifruotoje byloje ir jos atstatymas;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t>surenkamų žurnalinių įrašų šifruotas (TSL) perdavimas;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t>LDAP autentifikavimas;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lastRenderedPageBreak/>
              <w:t>SNMP palaikymas;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t>grafinis informacijos apie įrenginį pateikimas;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t>žurnalinių įrašų persiuntimas į tokius pačius įrenginius bei SYSLOG ir Common Event Format serverius;</w:t>
            </w:r>
          </w:p>
          <w:p w:rsidR="00EC68F2" w:rsidRPr="0047696A" w:rsidRDefault="00EC68F2" w:rsidP="00877F04">
            <w:pPr>
              <w:pStyle w:val="Sraopastraipa"/>
              <w:widowControl w:val="0"/>
              <w:numPr>
                <w:ilvl w:val="0"/>
                <w:numId w:val="15"/>
              </w:numPr>
              <w:ind w:left="0"/>
              <w:contextualSpacing/>
              <w:rPr>
                <w:sz w:val="22"/>
                <w:szCs w:val="22"/>
              </w:rPr>
            </w:pPr>
            <w:r w:rsidRPr="0047696A">
              <w:rPr>
                <w:iCs/>
                <w:color w:val="000000"/>
                <w:sz w:val="22"/>
                <w:szCs w:val="22"/>
                <w:lang w:eastAsia="lt-LT"/>
              </w:rPr>
              <w:t>žurnalinių įrašų saugojimo politikos nustatymas.</w:t>
            </w:r>
          </w:p>
        </w:tc>
        <w:tc>
          <w:tcPr>
            <w:tcW w:w="514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EC68F2" w:rsidRPr="0047696A" w:rsidRDefault="005C7D31" w:rsidP="00877F04">
            <w:pPr>
              <w:widowControl w:val="0"/>
              <w:contextualSpacing/>
              <w:rPr>
                <w:sz w:val="22"/>
                <w:szCs w:val="22"/>
              </w:rPr>
            </w:pPr>
            <w:r w:rsidRPr="0047696A">
              <w:rPr>
                <w:sz w:val="22"/>
                <w:szCs w:val="22"/>
              </w:rPr>
              <w:lastRenderedPageBreak/>
              <w:t>N</w:t>
            </w:r>
            <w:r w:rsidR="00EC68F2" w:rsidRPr="0047696A">
              <w:rPr>
                <w:sz w:val="22"/>
                <w:szCs w:val="22"/>
              </w:rPr>
              <w:t>umatytas valdymas grafinio interfeiso ir komandinės eilutės priemonėmis ir užtikrinama:</w:t>
            </w:r>
          </w:p>
          <w:p w:rsidR="00EC68F2" w:rsidRPr="0047696A" w:rsidRDefault="00EC68F2" w:rsidP="00877F04">
            <w:pPr>
              <w:pStyle w:val="Sraopastraipa"/>
              <w:widowControl w:val="0"/>
              <w:numPr>
                <w:ilvl w:val="0"/>
                <w:numId w:val="15"/>
              </w:numPr>
              <w:ind w:left="0"/>
              <w:contextualSpacing/>
              <w:rPr>
                <w:sz w:val="22"/>
                <w:szCs w:val="22"/>
              </w:rPr>
            </w:pPr>
            <w:r w:rsidRPr="0047696A">
              <w:rPr>
                <w:sz w:val="22"/>
                <w:szCs w:val="22"/>
              </w:rPr>
              <w:t>nemažiau kaip 6 vartotojai  su administravimo teisėmis;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sz w:val="22"/>
                <w:szCs w:val="22"/>
              </w:rPr>
              <w:t>valdymas SSH, Telnet, HTTPS protokolais;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t>įrenginio konfigūracijos išsaugojimas šifruotoje byloje ir jos atstatymas;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t>surenkamų žurnalinių įrašų šifruotas (TSL) perdavimas;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t>LDAP autentifikavimas;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t>SNMP palaikymas;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t>grafinis informacijos apie įrenginį pateikimas;</w:t>
            </w:r>
          </w:p>
          <w:p w:rsidR="00EC68F2" w:rsidRPr="0047696A" w:rsidRDefault="00EC68F2" w:rsidP="00877F04">
            <w:pPr>
              <w:pStyle w:val="Sraopastraipa"/>
              <w:widowControl w:val="0"/>
              <w:numPr>
                <w:ilvl w:val="0"/>
                <w:numId w:val="15"/>
              </w:numPr>
              <w:ind w:left="0"/>
              <w:contextualSpacing/>
              <w:rPr>
                <w:iCs/>
                <w:color w:val="000000"/>
                <w:sz w:val="22"/>
                <w:szCs w:val="22"/>
                <w:lang w:eastAsia="lt-LT"/>
              </w:rPr>
            </w:pPr>
            <w:r w:rsidRPr="0047696A">
              <w:rPr>
                <w:iCs/>
                <w:color w:val="000000"/>
                <w:sz w:val="22"/>
                <w:szCs w:val="22"/>
                <w:lang w:eastAsia="lt-LT"/>
              </w:rPr>
              <w:t xml:space="preserve">žurnalinių įrašų persiuntimas į tokius pačius įrenginius </w:t>
            </w:r>
            <w:r w:rsidRPr="0047696A">
              <w:rPr>
                <w:iCs/>
                <w:color w:val="000000"/>
                <w:sz w:val="22"/>
                <w:szCs w:val="22"/>
                <w:lang w:eastAsia="lt-LT"/>
              </w:rPr>
              <w:lastRenderedPageBreak/>
              <w:t>bei SYSLOG ir Common Event Format serverius;</w:t>
            </w:r>
          </w:p>
          <w:p w:rsidR="00EC68F2" w:rsidRPr="0047696A" w:rsidRDefault="00EC68F2" w:rsidP="00877F04">
            <w:pPr>
              <w:pStyle w:val="Sraopastraipa"/>
              <w:widowControl w:val="0"/>
              <w:numPr>
                <w:ilvl w:val="0"/>
                <w:numId w:val="15"/>
              </w:numPr>
              <w:ind w:left="0"/>
              <w:contextualSpacing/>
              <w:rPr>
                <w:sz w:val="22"/>
                <w:szCs w:val="22"/>
              </w:rPr>
            </w:pPr>
            <w:r w:rsidRPr="0047696A">
              <w:rPr>
                <w:iCs/>
                <w:color w:val="000000"/>
                <w:sz w:val="22"/>
                <w:szCs w:val="22"/>
                <w:lang w:eastAsia="lt-LT"/>
              </w:rPr>
              <w:t>žurnalinių įrašų saugojimo politikos nustatymas.</w:t>
            </w:r>
          </w:p>
          <w:p w:rsidR="00EC68F2" w:rsidRPr="0047696A" w:rsidRDefault="00731163" w:rsidP="00877F04">
            <w:pPr>
              <w:pStyle w:val="Default"/>
              <w:rPr>
                <w:sz w:val="22"/>
                <w:szCs w:val="22"/>
              </w:rPr>
            </w:pPr>
            <w:r w:rsidRPr="0047696A">
              <w:rPr>
                <w:sz w:val="22"/>
                <w:szCs w:val="22"/>
              </w:rPr>
              <w:t>https://www.fortinet.com/content/dam/fortinet/assets/data-sheets/FortiAnalyzer.pdf, 2 psl.</w:t>
            </w:r>
          </w:p>
        </w:tc>
      </w:tr>
      <w:tr w:rsidR="00565405" w:rsidRPr="00B11919" w:rsidTr="0047696A">
        <w:trPr>
          <w:trHeight w:val="302"/>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65405" w:rsidRPr="00B11919" w:rsidRDefault="00565405" w:rsidP="00565405">
            <w:pPr>
              <w:widowControl w:val="0"/>
              <w:numPr>
                <w:ilvl w:val="1"/>
                <w:numId w:val="12"/>
              </w:numPr>
              <w:spacing w:after="160" w:line="259" w:lineRule="auto"/>
              <w:ind w:right="-180"/>
              <w:contextualSpacing/>
              <w:rPr>
                <w:color w:val="000000"/>
                <w:sz w:val="22"/>
                <w:szCs w:val="22"/>
              </w:rPr>
            </w:pPr>
          </w:p>
        </w:tc>
        <w:tc>
          <w:tcPr>
            <w:tcW w:w="2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65405" w:rsidRPr="0047696A" w:rsidRDefault="00565405" w:rsidP="0047696A">
            <w:pPr>
              <w:widowControl w:val="0"/>
              <w:contextualSpacing/>
              <w:jc w:val="both"/>
              <w:rPr>
                <w:sz w:val="22"/>
                <w:szCs w:val="22"/>
              </w:rPr>
            </w:pPr>
            <w:r w:rsidRPr="0047696A">
              <w:rPr>
                <w:sz w:val="22"/>
                <w:szCs w:val="22"/>
              </w:rPr>
              <w:t>Gamintojo techninis palaikymas</w:t>
            </w:r>
          </w:p>
        </w:tc>
        <w:tc>
          <w:tcPr>
            <w:tcW w:w="444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565405" w:rsidRPr="0047696A" w:rsidRDefault="00565405" w:rsidP="00877F04">
            <w:pPr>
              <w:widowControl w:val="0"/>
              <w:contextualSpacing/>
              <w:rPr>
                <w:rFonts w:eastAsia="Arial Unicode MS"/>
                <w:color w:val="000000"/>
                <w:sz w:val="22"/>
                <w:szCs w:val="22"/>
              </w:rPr>
            </w:pPr>
            <w:r w:rsidRPr="0047696A">
              <w:rPr>
                <w:sz w:val="22"/>
                <w:szCs w:val="22"/>
              </w:rPr>
              <w:t>Turi būti siūloma tik tokia įranga, kurios gamintojo deklaruotas palaikymas yra ne trumpesnis kaip 60 mėnesių nuo pasiūlymo pateikimo dienos; palaikymas čia suprantamas kaip gamintojo garantuota galimybė įsigyti gamintojo techninės priežiūros, apimančios  programinės įrangos pataisymus ir naujinimus bei įrangos veiklos sutrikimų ar gedimų šalinimą, paslaugas.</w:t>
            </w:r>
          </w:p>
        </w:tc>
        <w:tc>
          <w:tcPr>
            <w:tcW w:w="5146" w:type="dxa"/>
            <w:tcMar>
              <w:left w:w="83" w:type="dxa"/>
            </w:tcMar>
          </w:tcPr>
          <w:p w:rsidR="00565405" w:rsidRPr="0047696A" w:rsidRDefault="00565405" w:rsidP="00877F04">
            <w:pPr>
              <w:pStyle w:val="Default"/>
              <w:rPr>
                <w:sz w:val="22"/>
                <w:szCs w:val="22"/>
              </w:rPr>
            </w:pPr>
            <w:r w:rsidRPr="0047696A">
              <w:rPr>
                <w:sz w:val="22"/>
                <w:szCs w:val="22"/>
              </w:rPr>
              <w:t xml:space="preserve">Siūloma įranga, kurios gamintojo deklaruotas palaikymas yra ne trumpesnis kaip 60 mėnesių nuo pasiūlymo pateikimo dienos; palaikymas čia suprantamas kaip gamintojo garantuota galimybė įsigyti gamintojo techninės priežiūros, apimančios programinės įrangos pataisymus ir naujinimus bei įrangos veiklos sutrikimų ar gedimų šalinimą, paslaugas. </w:t>
            </w:r>
          </w:p>
          <w:p w:rsidR="00565405" w:rsidRPr="0047696A" w:rsidRDefault="00565405" w:rsidP="00877F04">
            <w:pPr>
              <w:pStyle w:val="Default"/>
              <w:rPr>
                <w:sz w:val="22"/>
                <w:szCs w:val="22"/>
              </w:rPr>
            </w:pPr>
            <w:r w:rsidRPr="0047696A">
              <w:rPr>
                <w:sz w:val="22"/>
                <w:szCs w:val="22"/>
              </w:rPr>
              <w:t xml:space="preserve">https://www.fortinet.com/content/dam/fortinet/assets/solution-guides/sb-fortiguard-labs-enterprise-bundle.pdf, 2 psl. </w:t>
            </w:r>
          </w:p>
        </w:tc>
      </w:tr>
    </w:tbl>
    <w:p w:rsidR="00C84D2E" w:rsidRPr="00B11919" w:rsidRDefault="00C84D2E" w:rsidP="00C84D2E">
      <w:pPr>
        <w:widowControl w:val="0"/>
        <w:tabs>
          <w:tab w:val="left" w:pos="1080"/>
        </w:tabs>
        <w:ind w:left="360" w:right="-180"/>
        <w:contextualSpacing/>
        <w:jc w:val="both"/>
        <w:rPr>
          <w:sz w:val="22"/>
          <w:szCs w:val="22"/>
        </w:rPr>
      </w:pPr>
    </w:p>
    <w:p w:rsidR="00C84D2E" w:rsidRPr="00B11919" w:rsidRDefault="00C84D2E" w:rsidP="00C84D2E">
      <w:pPr>
        <w:widowControl w:val="0"/>
        <w:numPr>
          <w:ilvl w:val="0"/>
          <w:numId w:val="12"/>
        </w:numPr>
        <w:tabs>
          <w:tab w:val="clear" w:pos="720"/>
          <w:tab w:val="left" w:pos="1080"/>
        </w:tabs>
        <w:spacing w:after="160" w:line="259" w:lineRule="auto"/>
        <w:ind w:right="-180"/>
        <w:contextualSpacing/>
        <w:jc w:val="both"/>
        <w:rPr>
          <w:sz w:val="22"/>
          <w:szCs w:val="22"/>
        </w:rPr>
      </w:pPr>
      <w:r w:rsidRPr="00B11919">
        <w:rPr>
          <w:sz w:val="22"/>
          <w:szCs w:val="22"/>
        </w:rPr>
        <w:t>Reikalavimai elektroninio pašto apsaugos nuo kibernetinių grėsmių įrangos žurnalinių įrašų saugojimo, analizės ir ataskaitų rengimo programinės įrangos 12-os mėnesių techninės priežiūros ir programinės įrangos naujinimų paslaugai:</w:t>
      </w:r>
    </w:p>
    <w:tbl>
      <w:tblPr>
        <w:tblW w:w="13597" w:type="dxa"/>
        <w:tblInd w:w="4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1021"/>
        <w:gridCol w:w="3744"/>
        <w:gridCol w:w="4253"/>
        <w:gridCol w:w="4579"/>
      </w:tblGrid>
      <w:tr w:rsidR="00C84D2E" w:rsidRPr="00B11919" w:rsidTr="00B44A15">
        <w:trPr>
          <w:trHeight w:val="360"/>
          <w:tblHeader/>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ind w:right="-142"/>
              <w:contextualSpacing/>
              <w:jc w:val="center"/>
              <w:rPr>
                <w:sz w:val="22"/>
                <w:szCs w:val="22"/>
              </w:rPr>
            </w:pPr>
            <w:r w:rsidRPr="00B11919">
              <w:rPr>
                <w:b/>
                <w:color w:val="000000"/>
                <w:sz w:val="22"/>
                <w:szCs w:val="22"/>
              </w:rPr>
              <w:t>Eil. Nr.</w:t>
            </w:r>
          </w:p>
        </w:tc>
        <w:tc>
          <w:tcPr>
            <w:tcW w:w="374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sz w:val="22"/>
                <w:szCs w:val="22"/>
                <w:lang w:eastAsia="lt-LT"/>
              </w:rPr>
              <w:t>Reikalavimo pavadinimas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pPr>
              <w:widowControl w:val="0"/>
              <w:contextualSpacing/>
              <w:jc w:val="center"/>
              <w:rPr>
                <w:sz w:val="22"/>
                <w:szCs w:val="22"/>
              </w:rPr>
            </w:pPr>
            <w:r w:rsidRPr="00B11919">
              <w:rPr>
                <w:b/>
                <w:sz w:val="22"/>
                <w:szCs w:val="22"/>
                <w:lang w:eastAsia="lt-LT"/>
              </w:rPr>
              <w:t>Reikalau</w:t>
            </w:r>
            <w:r w:rsidR="0047696A">
              <w:rPr>
                <w:b/>
                <w:sz w:val="22"/>
                <w:szCs w:val="22"/>
                <w:lang w:eastAsia="lt-LT"/>
              </w:rPr>
              <w:t>tos</w:t>
            </w:r>
            <w:r w:rsidRPr="00B11919">
              <w:rPr>
                <w:b/>
                <w:sz w:val="22"/>
                <w:szCs w:val="22"/>
                <w:lang w:eastAsia="lt-LT"/>
              </w:rPr>
              <w:t xml:space="preserve"> charakteristikos </w:t>
            </w:r>
            <w:r w:rsidRPr="00B11919">
              <w:rPr>
                <w:b/>
                <w:sz w:val="22"/>
                <w:szCs w:val="22"/>
                <w:lang w:eastAsia="lt-LT"/>
              </w:rPr>
              <w:br/>
            </w:r>
          </w:p>
        </w:tc>
        <w:tc>
          <w:tcPr>
            <w:tcW w:w="457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pPr>
              <w:widowControl w:val="0"/>
              <w:contextualSpacing/>
              <w:jc w:val="center"/>
              <w:rPr>
                <w:sz w:val="22"/>
                <w:szCs w:val="22"/>
              </w:rPr>
            </w:pPr>
            <w:r w:rsidRPr="00B11919">
              <w:rPr>
                <w:b/>
                <w:sz w:val="22"/>
                <w:szCs w:val="22"/>
              </w:rPr>
              <w:t xml:space="preserve">Tikslūs </w:t>
            </w:r>
            <w:r w:rsidR="0047696A">
              <w:rPr>
                <w:b/>
                <w:sz w:val="22"/>
                <w:szCs w:val="22"/>
              </w:rPr>
              <w:t>perkamos</w:t>
            </w:r>
            <w:r w:rsidRPr="00B11919">
              <w:rPr>
                <w:b/>
                <w:sz w:val="22"/>
                <w:szCs w:val="22"/>
              </w:rPr>
              <w:t xml:space="preserve"> prenumeratos komplektavimo ir techniniai duomenys </w:t>
            </w:r>
          </w:p>
        </w:tc>
      </w:tr>
      <w:tr w:rsidR="00C84D2E" w:rsidRPr="00B11919" w:rsidTr="00B44A15">
        <w:trPr>
          <w:trHeight w:val="308"/>
          <w:tblHeader/>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ind w:right="-142"/>
              <w:contextualSpacing/>
              <w:jc w:val="center"/>
              <w:rPr>
                <w:sz w:val="22"/>
                <w:szCs w:val="22"/>
              </w:rPr>
            </w:pPr>
            <w:r w:rsidRPr="00B11919">
              <w:rPr>
                <w:b/>
                <w:i/>
                <w:iCs/>
                <w:sz w:val="22"/>
                <w:szCs w:val="22"/>
              </w:rPr>
              <w:t>1</w:t>
            </w:r>
          </w:p>
        </w:tc>
        <w:tc>
          <w:tcPr>
            <w:tcW w:w="374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i/>
                <w:iCs/>
                <w:sz w:val="22"/>
                <w:szCs w:val="22"/>
              </w:rPr>
              <w:t>2</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i/>
                <w:iCs/>
                <w:sz w:val="22"/>
                <w:szCs w:val="22"/>
              </w:rPr>
              <w:t>3</w:t>
            </w:r>
          </w:p>
        </w:tc>
        <w:tc>
          <w:tcPr>
            <w:tcW w:w="457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C84D2E" w:rsidRPr="00B11919" w:rsidRDefault="00C84D2E" w:rsidP="00FE02CD">
            <w:pPr>
              <w:widowControl w:val="0"/>
              <w:contextualSpacing/>
              <w:jc w:val="center"/>
              <w:rPr>
                <w:sz w:val="22"/>
                <w:szCs w:val="22"/>
              </w:rPr>
            </w:pPr>
            <w:r w:rsidRPr="00B11919">
              <w:rPr>
                <w:b/>
                <w:i/>
                <w:iCs/>
                <w:sz w:val="22"/>
                <w:szCs w:val="22"/>
              </w:rPr>
              <w:t>4</w:t>
            </w:r>
          </w:p>
        </w:tc>
      </w:tr>
      <w:tr w:rsidR="00401593" w:rsidRPr="00B11919" w:rsidTr="00B44A15">
        <w:trPr>
          <w:trHeight w:val="308"/>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401593" w:rsidRPr="00B11919" w:rsidRDefault="00401593" w:rsidP="00401593">
            <w:pPr>
              <w:widowControl w:val="0"/>
              <w:numPr>
                <w:ilvl w:val="1"/>
                <w:numId w:val="12"/>
              </w:numPr>
              <w:spacing w:after="160" w:line="259" w:lineRule="auto"/>
              <w:ind w:right="-180"/>
              <w:contextualSpacing/>
              <w:jc w:val="both"/>
              <w:rPr>
                <w:sz w:val="22"/>
                <w:szCs w:val="22"/>
              </w:rPr>
            </w:pPr>
            <w:r w:rsidRPr="00B11919">
              <w:rPr>
                <w:color w:val="000000"/>
                <w:sz w:val="22"/>
                <w:szCs w:val="22"/>
              </w:rPr>
              <w:t>A</w:t>
            </w:r>
          </w:p>
        </w:tc>
        <w:tc>
          <w:tcPr>
            <w:tcW w:w="374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401593" w:rsidRPr="00B11919" w:rsidRDefault="00401593" w:rsidP="000A57CC">
            <w:pPr>
              <w:widowControl w:val="0"/>
              <w:contextualSpacing/>
              <w:rPr>
                <w:sz w:val="22"/>
                <w:szCs w:val="22"/>
              </w:rPr>
            </w:pPr>
            <w:r w:rsidRPr="00B11919">
              <w:rPr>
                <w:iCs/>
                <w:color w:val="000000"/>
                <w:sz w:val="22"/>
                <w:szCs w:val="22"/>
              </w:rPr>
              <w:t>Produkto (prenumeratos) pavadinimas, gamintojas, modelio pavadinimas, kodai (</w:t>
            </w:r>
            <w:r w:rsidRPr="00B11919">
              <w:rPr>
                <w:i/>
                <w:iCs/>
                <w:color w:val="000000"/>
                <w:sz w:val="22"/>
                <w:szCs w:val="22"/>
              </w:rPr>
              <w:t>Part Number</w:t>
            </w:r>
            <w:r w:rsidRPr="00B11919">
              <w:rPr>
                <w:iCs/>
                <w:color w:val="000000"/>
                <w:sz w:val="22"/>
                <w:szCs w:val="22"/>
              </w:rPr>
              <w:t>), versijos, licencijos, kiekiai, kartu vienareikšmiškai apibūdinantys siūlomą techninės priežiūros ir programinės įrangos naujinimų paslaugą ir jos komplektavimą</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401593" w:rsidRPr="00B11919" w:rsidRDefault="00401593" w:rsidP="000A57CC">
            <w:pPr>
              <w:widowControl w:val="0"/>
              <w:ind w:left="-87"/>
              <w:contextualSpacing/>
              <w:rPr>
                <w:b/>
                <w:bCs w:val="0"/>
                <w:sz w:val="22"/>
                <w:szCs w:val="22"/>
              </w:rPr>
            </w:pPr>
            <w:r w:rsidRPr="00B11919">
              <w:rPr>
                <w:color w:val="000000"/>
                <w:sz w:val="22"/>
                <w:szCs w:val="22"/>
                <w:lang w:eastAsia="lt-LT"/>
              </w:rPr>
              <w:t>Turi būti įvardintas produkto gamintojas, prenumeratos pavadinimas, kodai (</w:t>
            </w:r>
            <w:r w:rsidRPr="00B11919">
              <w:rPr>
                <w:i/>
                <w:color w:val="000000"/>
                <w:sz w:val="22"/>
                <w:szCs w:val="22"/>
                <w:lang w:eastAsia="lt-LT"/>
              </w:rPr>
              <w:t>Part Number</w:t>
            </w:r>
            <w:r w:rsidRPr="00B11919">
              <w:rPr>
                <w:color w:val="000000"/>
                <w:sz w:val="22"/>
                <w:szCs w:val="22"/>
                <w:lang w:eastAsia="lt-LT"/>
              </w:rPr>
              <w:t>), versijos, licencijos, kiekiai, kartu vienareikšmiškai apibūdinantys siūlomą paslaugą ir jos komplektavimą ir pateiktas trumpas aprašymas.</w:t>
            </w:r>
          </w:p>
        </w:tc>
        <w:tc>
          <w:tcPr>
            <w:tcW w:w="4579" w:type="dxa"/>
            <w:tcMar>
              <w:left w:w="83" w:type="dxa"/>
            </w:tcMar>
          </w:tcPr>
          <w:p w:rsidR="00401593" w:rsidRPr="00B11919" w:rsidRDefault="00401593" w:rsidP="000A57CC">
            <w:pPr>
              <w:pStyle w:val="Default"/>
              <w:ind w:left="-86" w:right="-68" w:firstLine="86"/>
              <w:rPr>
                <w:sz w:val="22"/>
                <w:szCs w:val="22"/>
              </w:rPr>
            </w:pPr>
            <w:r w:rsidRPr="00B11919">
              <w:rPr>
                <w:sz w:val="22"/>
                <w:szCs w:val="22"/>
              </w:rPr>
              <w:t>Gamintojas: Fortinet Modelio pav: FortAnalyser techninis aptarnavimas 24x7 FortiCare Contract (for 1-6 GB/Day of Logs), 1 Year Kodas: FC1-10-LV0VM-248-02-12 https://www.fortinet.com/content/dam/fortinet/assets/brochures/FortiCare-Services.pdf</w:t>
            </w:r>
          </w:p>
        </w:tc>
      </w:tr>
      <w:tr w:rsidR="00305AD1" w:rsidRPr="00B11919" w:rsidTr="00B44A15">
        <w:trPr>
          <w:trHeight w:val="308"/>
        </w:trPr>
        <w:tc>
          <w:tcPr>
            <w:tcW w:w="102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305AD1" w:rsidRPr="00B11919" w:rsidRDefault="00305AD1" w:rsidP="00305AD1">
            <w:pPr>
              <w:widowControl w:val="0"/>
              <w:numPr>
                <w:ilvl w:val="1"/>
                <w:numId w:val="12"/>
              </w:numPr>
              <w:spacing w:after="160" w:line="259" w:lineRule="auto"/>
              <w:ind w:right="-180"/>
              <w:contextualSpacing/>
              <w:jc w:val="both"/>
              <w:rPr>
                <w:color w:val="000000"/>
                <w:sz w:val="22"/>
                <w:szCs w:val="22"/>
              </w:rPr>
            </w:pPr>
          </w:p>
        </w:tc>
        <w:tc>
          <w:tcPr>
            <w:tcW w:w="374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305AD1" w:rsidRPr="00B11919" w:rsidRDefault="00305AD1" w:rsidP="000A57CC">
            <w:pPr>
              <w:widowControl w:val="0"/>
              <w:contextualSpacing/>
              <w:rPr>
                <w:iCs/>
                <w:color w:val="000000"/>
                <w:sz w:val="22"/>
                <w:szCs w:val="22"/>
              </w:rPr>
            </w:pPr>
            <w:r w:rsidRPr="00B11919">
              <w:rPr>
                <w:iCs/>
                <w:color w:val="000000"/>
                <w:sz w:val="22"/>
                <w:szCs w:val="22"/>
              </w:rPr>
              <w:t>Paslaugos teikimo laikotarpis</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rsidR="00305AD1" w:rsidRPr="00B11919" w:rsidRDefault="00305AD1" w:rsidP="000A57CC">
            <w:pPr>
              <w:widowControl w:val="0"/>
              <w:ind w:left="-87"/>
              <w:contextualSpacing/>
              <w:rPr>
                <w:i/>
                <w:color w:val="000000"/>
                <w:sz w:val="22"/>
                <w:szCs w:val="22"/>
                <w:lang w:eastAsia="lt-LT"/>
              </w:rPr>
            </w:pPr>
            <w:r w:rsidRPr="00B11919">
              <w:rPr>
                <w:iCs/>
                <w:color w:val="000000"/>
                <w:sz w:val="22"/>
                <w:szCs w:val="22"/>
                <w:lang w:eastAsia="lt-LT"/>
              </w:rPr>
              <w:t>Ne trumpesnis kaip 12 mėnesių nuo įrangos priėmimo-perdavimo akto pasirašymo datos.</w:t>
            </w:r>
          </w:p>
        </w:tc>
        <w:tc>
          <w:tcPr>
            <w:tcW w:w="4579" w:type="dxa"/>
            <w:tcMar>
              <w:left w:w="83" w:type="dxa"/>
            </w:tcMar>
          </w:tcPr>
          <w:p w:rsidR="00305AD1" w:rsidRPr="00B11919" w:rsidRDefault="00305AD1" w:rsidP="000A57CC">
            <w:pPr>
              <w:pStyle w:val="Default"/>
              <w:ind w:left="-86" w:right="-68"/>
              <w:rPr>
                <w:sz w:val="22"/>
                <w:szCs w:val="22"/>
              </w:rPr>
            </w:pPr>
            <w:r w:rsidRPr="00B11919">
              <w:rPr>
                <w:sz w:val="22"/>
                <w:szCs w:val="22"/>
              </w:rPr>
              <w:t xml:space="preserve">12 mėnesių paslaugos teikimo laikotarpis nuo įrangos priėmimo-perdavimo akto pasirašymo datos. </w:t>
            </w:r>
          </w:p>
        </w:tc>
      </w:tr>
      <w:tr w:rsidR="00305AD1" w:rsidRPr="00B11919" w:rsidTr="00B44A15">
        <w:trPr>
          <w:trHeight w:val="308"/>
        </w:trPr>
        <w:tc>
          <w:tcPr>
            <w:tcW w:w="1021" w:type="dxa"/>
          </w:tcPr>
          <w:p w:rsidR="00305AD1" w:rsidRPr="00B11919" w:rsidRDefault="00305AD1" w:rsidP="00305AD1">
            <w:pPr>
              <w:widowControl w:val="0"/>
              <w:numPr>
                <w:ilvl w:val="1"/>
                <w:numId w:val="12"/>
              </w:numPr>
              <w:spacing w:after="160" w:line="259" w:lineRule="auto"/>
              <w:ind w:right="-180"/>
              <w:contextualSpacing/>
              <w:jc w:val="both"/>
              <w:rPr>
                <w:color w:val="000000"/>
                <w:sz w:val="22"/>
                <w:szCs w:val="22"/>
              </w:rPr>
            </w:pPr>
          </w:p>
        </w:tc>
        <w:tc>
          <w:tcPr>
            <w:tcW w:w="3744" w:type="dxa"/>
            <w:vAlign w:val="center"/>
          </w:tcPr>
          <w:p w:rsidR="00305AD1" w:rsidRPr="00B11919" w:rsidRDefault="00305AD1" w:rsidP="000A57CC">
            <w:pPr>
              <w:widowControl w:val="0"/>
              <w:contextualSpacing/>
              <w:rPr>
                <w:iCs/>
                <w:color w:val="000000"/>
                <w:sz w:val="22"/>
                <w:szCs w:val="22"/>
              </w:rPr>
            </w:pPr>
            <w:r w:rsidRPr="00B11919">
              <w:rPr>
                <w:iCs/>
                <w:color w:val="000000"/>
                <w:sz w:val="22"/>
                <w:szCs w:val="22"/>
              </w:rPr>
              <w:t>Apibūdinimas</w:t>
            </w:r>
          </w:p>
        </w:tc>
        <w:tc>
          <w:tcPr>
            <w:tcW w:w="4253" w:type="dxa"/>
            <w:vAlign w:val="center"/>
          </w:tcPr>
          <w:p w:rsidR="00305AD1" w:rsidRPr="0047696A" w:rsidRDefault="00305AD1" w:rsidP="000A57CC">
            <w:pPr>
              <w:widowControl w:val="0"/>
              <w:contextualSpacing/>
              <w:rPr>
                <w:iCs/>
                <w:color w:val="000000"/>
                <w:sz w:val="22"/>
                <w:szCs w:val="22"/>
                <w:lang w:eastAsia="lt-LT"/>
              </w:rPr>
            </w:pPr>
            <w:r w:rsidRPr="0047696A">
              <w:rPr>
                <w:iCs/>
                <w:color w:val="000000"/>
                <w:sz w:val="22"/>
                <w:szCs w:val="22"/>
                <w:lang w:eastAsia="lt-LT"/>
              </w:rPr>
              <w:t xml:space="preserve">Viso prenumeratos laikotarpio metu turi būti </w:t>
            </w:r>
            <w:r w:rsidRPr="0047696A">
              <w:rPr>
                <w:iCs/>
                <w:color w:val="000000"/>
                <w:sz w:val="22"/>
                <w:szCs w:val="22"/>
                <w:lang w:eastAsia="lt-LT"/>
              </w:rPr>
              <w:lastRenderedPageBreak/>
              <w:t>be papildomo mokesčio teikiama:</w:t>
            </w:r>
          </w:p>
          <w:p w:rsidR="00305AD1" w:rsidRPr="0047696A" w:rsidRDefault="00305AD1" w:rsidP="000A57CC">
            <w:pPr>
              <w:widowControl w:val="0"/>
              <w:numPr>
                <w:ilvl w:val="0"/>
                <w:numId w:val="18"/>
              </w:numPr>
              <w:ind w:left="0"/>
              <w:contextualSpacing/>
              <w:rPr>
                <w:iCs/>
                <w:color w:val="000000"/>
                <w:sz w:val="22"/>
                <w:szCs w:val="22"/>
                <w:lang w:eastAsia="lt-LT"/>
              </w:rPr>
            </w:pPr>
            <w:r w:rsidRPr="0047696A">
              <w:rPr>
                <w:iCs/>
                <w:color w:val="000000"/>
                <w:sz w:val="22"/>
                <w:szCs w:val="22"/>
                <w:lang w:eastAsia="lt-LT"/>
              </w:rPr>
              <w:t xml:space="preserve">naujausios </w:t>
            </w:r>
            <w:r w:rsidRPr="0047696A">
              <w:rPr>
                <w:sz w:val="22"/>
                <w:szCs w:val="22"/>
              </w:rPr>
              <w:t xml:space="preserve">elektroninio pašto apsaugos nuo kibernetinių grėsmių įrangos žurnalinių įrašų saugojimo, analizės ir ataskaitų rengimo </w:t>
            </w:r>
            <w:r w:rsidRPr="0047696A">
              <w:rPr>
                <w:iCs/>
                <w:color w:val="000000"/>
                <w:sz w:val="22"/>
                <w:szCs w:val="22"/>
                <w:lang w:eastAsia="lt-LT"/>
              </w:rPr>
              <w:t xml:space="preserve"> programinės įrangos (šios techninės specifikacijos p.14) versijos ir pataisymai;</w:t>
            </w:r>
          </w:p>
          <w:p w:rsidR="00305AD1" w:rsidRPr="0047696A" w:rsidRDefault="00305AD1" w:rsidP="000A57CC">
            <w:pPr>
              <w:widowControl w:val="0"/>
              <w:numPr>
                <w:ilvl w:val="0"/>
                <w:numId w:val="18"/>
              </w:numPr>
              <w:ind w:left="0"/>
              <w:contextualSpacing/>
              <w:rPr>
                <w:iCs/>
                <w:color w:val="000000"/>
                <w:sz w:val="22"/>
                <w:szCs w:val="22"/>
                <w:lang w:eastAsia="lt-LT"/>
              </w:rPr>
            </w:pPr>
            <w:r w:rsidRPr="0047696A">
              <w:rPr>
                <w:iCs/>
                <w:color w:val="000000"/>
                <w:sz w:val="22"/>
                <w:szCs w:val="22"/>
                <w:lang w:eastAsia="lt-LT"/>
              </w:rPr>
              <w:t>prieiga prie gamintojo palaikymo techninių resursų, skirtų įrangą eksploatuojantiems klientams;</w:t>
            </w:r>
          </w:p>
          <w:p w:rsidR="00305AD1" w:rsidRPr="0047696A" w:rsidRDefault="00305AD1" w:rsidP="000A57CC">
            <w:pPr>
              <w:widowControl w:val="0"/>
              <w:numPr>
                <w:ilvl w:val="0"/>
                <w:numId w:val="18"/>
              </w:numPr>
              <w:ind w:left="0"/>
              <w:contextualSpacing/>
              <w:rPr>
                <w:iCs/>
                <w:color w:val="000000"/>
                <w:sz w:val="22"/>
                <w:szCs w:val="22"/>
                <w:lang w:eastAsia="lt-LT"/>
              </w:rPr>
            </w:pPr>
            <w:r w:rsidRPr="0047696A">
              <w:rPr>
                <w:iCs/>
                <w:color w:val="000000"/>
                <w:sz w:val="22"/>
                <w:szCs w:val="22"/>
                <w:lang w:eastAsia="lt-LT"/>
              </w:rPr>
              <w:t>teisė kreiptis į gamintoją internetu ar elektroniniu paštu dėl įrangos eksploatavimo metu kylančių problemų (paslaugos tipas 24x7);</w:t>
            </w:r>
          </w:p>
          <w:p w:rsidR="00305AD1" w:rsidRPr="0047696A" w:rsidRDefault="00305AD1" w:rsidP="000A57CC">
            <w:pPr>
              <w:widowControl w:val="0"/>
              <w:numPr>
                <w:ilvl w:val="0"/>
                <w:numId w:val="18"/>
              </w:numPr>
              <w:ind w:left="0"/>
              <w:contextualSpacing/>
              <w:rPr>
                <w:i/>
                <w:color w:val="000000"/>
                <w:sz w:val="22"/>
                <w:szCs w:val="22"/>
                <w:lang w:eastAsia="lt-LT"/>
              </w:rPr>
            </w:pPr>
            <w:r w:rsidRPr="0047696A">
              <w:rPr>
                <w:iCs/>
                <w:color w:val="000000"/>
                <w:sz w:val="22"/>
                <w:szCs w:val="22"/>
                <w:lang w:eastAsia="lt-LT"/>
              </w:rPr>
              <w:t>iki 20 valandų tiekėjo teikiamų techninių konsultacijų, naudojimo efektyvumo klausimais.</w:t>
            </w:r>
          </w:p>
        </w:tc>
        <w:tc>
          <w:tcPr>
            <w:tcW w:w="4579" w:type="dxa"/>
            <w:vAlign w:val="center"/>
          </w:tcPr>
          <w:p w:rsidR="00305AD1" w:rsidRPr="0047696A" w:rsidRDefault="00305AD1" w:rsidP="000A57CC">
            <w:pPr>
              <w:widowControl w:val="0"/>
              <w:ind w:left="55"/>
              <w:contextualSpacing/>
              <w:rPr>
                <w:iCs/>
                <w:color w:val="000000"/>
                <w:sz w:val="22"/>
                <w:szCs w:val="22"/>
                <w:lang w:eastAsia="lt-LT"/>
              </w:rPr>
            </w:pPr>
            <w:r w:rsidRPr="0047696A">
              <w:rPr>
                <w:iCs/>
                <w:color w:val="000000"/>
                <w:sz w:val="22"/>
                <w:szCs w:val="22"/>
                <w:lang w:eastAsia="lt-LT"/>
              </w:rPr>
              <w:lastRenderedPageBreak/>
              <w:t>Viso prenume</w:t>
            </w:r>
            <w:r w:rsidR="005C7D31" w:rsidRPr="0047696A">
              <w:rPr>
                <w:iCs/>
                <w:color w:val="000000"/>
                <w:sz w:val="22"/>
                <w:szCs w:val="22"/>
                <w:lang w:eastAsia="lt-LT"/>
              </w:rPr>
              <w:t>ratos laikotarpio metu</w:t>
            </w:r>
            <w:r w:rsidRPr="0047696A">
              <w:rPr>
                <w:iCs/>
                <w:color w:val="000000"/>
                <w:sz w:val="22"/>
                <w:szCs w:val="22"/>
                <w:lang w:eastAsia="lt-LT"/>
              </w:rPr>
              <w:t xml:space="preserve"> be </w:t>
            </w:r>
            <w:r w:rsidRPr="0047696A">
              <w:rPr>
                <w:iCs/>
                <w:color w:val="000000"/>
                <w:sz w:val="22"/>
                <w:szCs w:val="22"/>
                <w:lang w:eastAsia="lt-LT"/>
              </w:rPr>
              <w:lastRenderedPageBreak/>
              <w:t>papildomo mokesčio teikiama:</w:t>
            </w:r>
          </w:p>
          <w:p w:rsidR="00305AD1" w:rsidRPr="0047696A" w:rsidRDefault="00305AD1" w:rsidP="000A57CC">
            <w:pPr>
              <w:widowControl w:val="0"/>
              <w:numPr>
                <w:ilvl w:val="0"/>
                <w:numId w:val="18"/>
              </w:numPr>
              <w:ind w:left="55" w:firstLine="0"/>
              <w:contextualSpacing/>
              <w:rPr>
                <w:iCs/>
                <w:color w:val="000000"/>
                <w:sz w:val="22"/>
                <w:szCs w:val="22"/>
                <w:lang w:eastAsia="lt-LT"/>
              </w:rPr>
            </w:pPr>
            <w:r w:rsidRPr="0047696A">
              <w:rPr>
                <w:iCs/>
                <w:color w:val="000000"/>
                <w:sz w:val="22"/>
                <w:szCs w:val="22"/>
                <w:lang w:eastAsia="lt-LT"/>
              </w:rPr>
              <w:t xml:space="preserve">naujausios </w:t>
            </w:r>
            <w:r w:rsidRPr="0047696A">
              <w:rPr>
                <w:sz w:val="22"/>
                <w:szCs w:val="22"/>
              </w:rPr>
              <w:t xml:space="preserve">elektroninio pašto apsaugos nuo kibernetinių grėsmių įrangos žurnalinių įrašų saugojimo, analizės ir ataskaitų rengimo </w:t>
            </w:r>
            <w:r w:rsidRPr="0047696A">
              <w:rPr>
                <w:iCs/>
                <w:color w:val="000000"/>
                <w:sz w:val="22"/>
                <w:szCs w:val="22"/>
                <w:lang w:eastAsia="lt-LT"/>
              </w:rPr>
              <w:t xml:space="preserve"> programinės įrangos (šios techninės specifikacijos p.14) versijos ir pataisymai;</w:t>
            </w:r>
          </w:p>
          <w:p w:rsidR="00305AD1" w:rsidRPr="0047696A" w:rsidRDefault="00305AD1" w:rsidP="000A57CC">
            <w:pPr>
              <w:widowControl w:val="0"/>
              <w:numPr>
                <w:ilvl w:val="0"/>
                <w:numId w:val="18"/>
              </w:numPr>
              <w:ind w:left="55" w:firstLine="0"/>
              <w:contextualSpacing/>
              <w:rPr>
                <w:iCs/>
                <w:color w:val="000000"/>
                <w:sz w:val="22"/>
                <w:szCs w:val="22"/>
                <w:lang w:eastAsia="lt-LT"/>
              </w:rPr>
            </w:pPr>
            <w:r w:rsidRPr="0047696A">
              <w:rPr>
                <w:iCs/>
                <w:color w:val="000000"/>
                <w:sz w:val="22"/>
                <w:szCs w:val="22"/>
                <w:lang w:eastAsia="lt-LT"/>
              </w:rPr>
              <w:t>prieiga prie gamintojo palaikymo techninių resursų, skirtų įrangą eksploatuojantiems klientams;</w:t>
            </w:r>
          </w:p>
          <w:p w:rsidR="00305AD1" w:rsidRPr="0047696A" w:rsidRDefault="00305AD1" w:rsidP="000A57CC">
            <w:pPr>
              <w:widowControl w:val="0"/>
              <w:numPr>
                <w:ilvl w:val="0"/>
                <w:numId w:val="18"/>
              </w:numPr>
              <w:ind w:left="55" w:firstLine="0"/>
              <w:contextualSpacing/>
              <w:rPr>
                <w:iCs/>
                <w:color w:val="000000"/>
                <w:sz w:val="22"/>
                <w:szCs w:val="22"/>
                <w:lang w:eastAsia="lt-LT"/>
              </w:rPr>
            </w:pPr>
            <w:r w:rsidRPr="0047696A">
              <w:rPr>
                <w:iCs/>
                <w:color w:val="000000"/>
                <w:sz w:val="22"/>
                <w:szCs w:val="22"/>
                <w:lang w:eastAsia="lt-LT"/>
              </w:rPr>
              <w:t>teisė kreiptis į gamintoją internetu ar elektroniniu paštu dėl įrangos eksploatavimo metu kylančių problemų (paslaugos tipas 24x7);</w:t>
            </w:r>
          </w:p>
          <w:p w:rsidR="00305AD1" w:rsidRPr="0047696A" w:rsidRDefault="00305AD1" w:rsidP="000A57CC">
            <w:pPr>
              <w:widowControl w:val="0"/>
              <w:numPr>
                <w:ilvl w:val="0"/>
                <w:numId w:val="18"/>
              </w:numPr>
              <w:ind w:left="55" w:firstLine="0"/>
              <w:contextualSpacing/>
              <w:rPr>
                <w:i/>
                <w:color w:val="000000"/>
                <w:sz w:val="22"/>
                <w:szCs w:val="22"/>
                <w:lang w:eastAsia="lt-LT"/>
              </w:rPr>
            </w:pPr>
            <w:r w:rsidRPr="0047696A">
              <w:rPr>
                <w:iCs/>
                <w:color w:val="000000"/>
                <w:sz w:val="22"/>
                <w:szCs w:val="22"/>
                <w:lang w:eastAsia="lt-LT"/>
              </w:rPr>
              <w:t>iki 20 valandų tiekėjo teikiamų techninių konsultacijų, naudojimo efektyvumo klausimais.</w:t>
            </w:r>
          </w:p>
          <w:p w:rsidR="00305AD1" w:rsidRPr="0047696A" w:rsidRDefault="00305AD1" w:rsidP="000A57CC">
            <w:pPr>
              <w:pStyle w:val="Default"/>
              <w:ind w:left="55"/>
              <w:rPr>
                <w:sz w:val="22"/>
                <w:szCs w:val="22"/>
              </w:rPr>
            </w:pPr>
            <w:r w:rsidRPr="0047696A">
              <w:rPr>
                <w:sz w:val="22"/>
                <w:szCs w:val="22"/>
              </w:rPr>
              <w:t xml:space="preserve">https://www.fortinet.com/content/dam/fortinet/assets/brochures/FortiCare-Services.pdf, 2-4 psl. </w:t>
            </w:r>
          </w:p>
        </w:tc>
      </w:tr>
    </w:tbl>
    <w:p w:rsidR="00C84D2E" w:rsidRDefault="00C84D2E" w:rsidP="00C562D0">
      <w:pPr>
        <w:widowControl w:val="0"/>
        <w:tabs>
          <w:tab w:val="left" w:pos="1080"/>
        </w:tabs>
        <w:ind w:left="360" w:right="-180"/>
        <w:contextualSpacing/>
        <w:jc w:val="both"/>
        <w:rPr>
          <w:sz w:val="22"/>
          <w:szCs w:val="22"/>
        </w:rPr>
      </w:pPr>
    </w:p>
    <w:tbl>
      <w:tblPr>
        <w:tblW w:w="5000" w:type="pct"/>
        <w:tblLook w:val="01E0" w:firstRow="1" w:lastRow="1" w:firstColumn="1" w:lastColumn="1" w:noHBand="0" w:noVBand="0"/>
      </w:tblPr>
      <w:tblGrid>
        <w:gridCol w:w="6332"/>
        <w:gridCol w:w="6675"/>
      </w:tblGrid>
      <w:tr w:rsidR="00B11919" w:rsidRPr="00B11919" w:rsidTr="00FE02CD">
        <w:tc>
          <w:tcPr>
            <w:tcW w:w="2434" w:type="pct"/>
          </w:tcPr>
          <w:p w:rsidR="00B11919" w:rsidRPr="00B11919" w:rsidRDefault="00B11919" w:rsidP="00FE02CD">
            <w:pPr>
              <w:pStyle w:val="Pagrindinistekstas"/>
              <w:widowControl/>
              <w:rPr>
                <w:sz w:val="22"/>
                <w:szCs w:val="22"/>
              </w:rPr>
            </w:pPr>
            <w:r w:rsidRPr="00B11919">
              <w:rPr>
                <w:b/>
                <w:bCs/>
                <w:sz w:val="22"/>
                <w:szCs w:val="22"/>
              </w:rPr>
              <w:t>PIRKĖJO VARDU</w:t>
            </w:r>
          </w:p>
        </w:tc>
        <w:tc>
          <w:tcPr>
            <w:tcW w:w="2566" w:type="pct"/>
          </w:tcPr>
          <w:p w:rsidR="00B11919" w:rsidRPr="00B11919" w:rsidRDefault="00B11919" w:rsidP="00FE02CD">
            <w:pPr>
              <w:pStyle w:val="Pagrindinistekstas"/>
              <w:widowControl/>
              <w:rPr>
                <w:sz w:val="22"/>
                <w:szCs w:val="22"/>
              </w:rPr>
            </w:pPr>
            <w:r w:rsidRPr="00B11919">
              <w:rPr>
                <w:b/>
                <w:bCs/>
                <w:sz w:val="22"/>
                <w:szCs w:val="22"/>
              </w:rPr>
              <w:t>TIEKĖJO VARDU</w:t>
            </w:r>
          </w:p>
        </w:tc>
      </w:tr>
      <w:tr w:rsidR="00B11919" w:rsidRPr="00B11919" w:rsidTr="00FE02CD">
        <w:tc>
          <w:tcPr>
            <w:tcW w:w="2434" w:type="pct"/>
          </w:tcPr>
          <w:p w:rsidR="00B11919" w:rsidRPr="00B11919" w:rsidRDefault="00B11919" w:rsidP="00FE02CD">
            <w:pPr>
              <w:pStyle w:val="Pagrindinistekstas"/>
              <w:widowControl/>
              <w:rPr>
                <w:b/>
                <w:bCs/>
                <w:sz w:val="22"/>
                <w:szCs w:val="22"/>
              </w:rPr>
            </w:pPr>
          </w:p>
        </w:tc>
        <w:tc>
          <w:tcPr>
            <w:tcW w:w="2566" w:type="pct"/>
          </w:tcPr>
          <w:p w:rsidR="00B11919" w:rsidRPr="00B11919" w:rsidRDefault="00B11919" w:rsidP="00FE02CD">
            <w:pPr>
              <w:pStyle w:val="Pagrindinistekstas"/>
              <w:widowControl/>
              <w:rPr>
                <w:b/>
                <w:bCs/>
                <w:sz w:val="22"/>
                <w:szCs w:val="22"/>
              </w:rPr>
            </w:pPr>
          </w:p>
        </w:tc>
      </w:tr>
      <w:tr w:rsidR="00B11919" w:rsidRPr="00B11919" w:rsidTr="00FE02CD">
        <w:tc>
          <w:tcPr>
            <w:tcW w:w="2434" w:type="pct"/>
          </w:tcPr>
          <w:p w:rsidR="00B11919" w:rsidRPr="00B11919" w:rsidRDefault="00B11919" w:rsidP="00FE02CD">
            <w:pPr>
              <w:pStyle w:val="Pagrindinistekstas"/>
              <w:widowControl/>
              <w:rPr>
                <w:b/>
                <w:bCs/>
                <w:sz w:val="22"/>
                <w:szCs w:val="22"/>
              </w:rPr>
            </w:pPr>
            <w:r w:rsidRPr="00B11919">
              <w:rPr>
                <w:sz w:val="22"/>
                <w:szCs w:val="22"/>
              </w:rPr>
              <w:t>Seimo kanclerė</w:t>
            </w:r>
          </w:p>
          <w:p w:rsidR="00B11919" w:rsidRPr="00B11919" w:rsidRDefault="00B11919" w:rsidP="00FE02CD">
            <w:pPr>
              <w:pStyle w:val="Pagrindinistekstas"/>
              <w:widowControl/>
              <w:rPr>
                <w:sz w:val="22"/>
                <w:szCs w:val="22"/>
              </w:rPr>
            </w:pPr>
            <w:r w:rsidRPr="00B11919">
              <w:rPr>
                <w:sz w:val="22"/>
                <w:szCs w:val="22"/>
              </w:rPr>
              <w:t>Daiva Raudonienė</w:t>
            </w:r>
          </w:p>
          <w:p w:rsidR="00B11919" w:rsidRPr="00B11919" w:rsidRDefault="00B11919" w:rsidP="00FE02CD">
            <w:pPr>
              <w:pStyle w:val="Pagrindinistekstas"/>
              <w:widowControl/>
              <w:rPr>
                <w:sz w:val="22"/>
                <w:szCs w:val="22"/>
              </w:rPr>
            </w:pPr>
          </w:p>
          <w:p w:rsidR="00B11919" w:rsidRPr="00B11919" w:rsidRDefault="00B11919" w:rsidP="00FE02CD">
            <w:pPr>
              <w:pStyle w:val="Pagrindinistekstas"/>
              <w:widowControl/>
              <w:rPr>
                <w:sz w:val="22"/>
                <w:szCs w:val="22"/>
              </w:rPr>
            </w:pPr>
          </w:p>
          <w:p w:rsidR="00B11919" w:rsidRPr="00B11919" w:rsidRDefault="00B11919" w:rsidP="00FE02CD">
            <w:pPr>
              <w:pStyle w:val="Pagrindinistekstas"/>
              <w:widowControl/>
              <w:rPr>
                <w:sz w:val="22"/>
                <w:szCs w:val="22"/>
              </w:rPr>
            </w:pPr>
            <w:r w:rsidRPr="00B11919">
              <w:rPr>
                <w:sz w:val="22"/>
                <w:szCs w:val="22"/>
              </w:rPr>
              <w:t>(parašas)</w:t>
            </w:r>
          </w:p>
          <w:p w:rsidR="00B11919" w:rsidRPr="00B11919" w:rsidRDefault="00B11919" w:rsidP="00FE02CD">
            <w:pPr>
              <w:pStyle w:val="Pagrindinistekstas"/>
              <w:widowControl/>
              <w:rPr>
                <w:sz w:val="22"/>
                <w:szCs w:val="22"/>
              </w:rPr>
            </w:pPr>
            <w:r w:rsidRPr="00B11919">
              <w:rPr>
                <w:sz w:val="22"/>
                <w:szCs w:val="22"/>
              </w:rPr>
              <w:t>A.V.</w:t>
            </w:r>
          </w:p>
        </w:tc>
        <w:tc>
          <w:tcPr>
            <w:tcW w:w="2566" w:type="pct"/>
          </w:tcPr>
          <w:p w:rsidR="00AD032B" w:rsidRPr="000117B4" w:rsidRDefault="00AD032B" w:rsidP="00AD032B">
            <w:pPr>
              <w:pStyle w:val="Pagrindinistekstas"/>
              <w:widowControl/>
              <w:rPr>
                <w:szCs w:val="24"/>
              </w:rPr>
            </w:pPr>
            <w:r w:rsidRPr="000117B4">
              <w:rPr>
                <w:szCs w:val="24"/>
              </w:rPr>
              <w:t>Viešojo sektoriaus padalinio vadovas</w:t>
            </w:r>
          </w:p>
          <w:p w:rsidR="00AD032B" w:rsidRPr="00EF18F9" w:rsidRDefault="00AD032B" w:rsidP="00AD032B">
            <w:pPr>
              <w:pStyle w:val="Pagrindinistekstas"/>
              <w:widowControl/>
              <w:rPr>
                <w:szCs w:val="24"/>
              </w:rPr>
            </w:pPr>
            <w:r w:rsidRPr="000117B4">
              <w:rPr>
                <w:szCs w:val="24"/>
              </w:rPr>
              <w:t>Viktoras Dzindzeleta</w:t>
            </w:r>
          </w:p>
          <w:p w:rsidR="00B11919" w:rsidRPr="00B11919" w:rsidRDefault="00B11919" w:rsidP="00FE02CD">
            <w:pPr>
              <w:pStyle w:val="Pagrindinistekstas"/>
              <w:widowControl/>
              <w:rPr>
                <w:sz w:val="22"/>
                <w:szCs w:val="22"/>
              </w:rPr>
            </w:pPr>
          </w:p>
          <w:p w:rsidR="00B11919" w:rsidRPr="00B11919" w:rsidRDefault="00B11919" w:rsidP="00FE02CD">
            <w:pPr>
              <w:pStyle w:val="Pagrindinistekstas"/>
              <w:widowControl/>
              <w:rPr>
                <w:sz w:val="22"/>
                <w:szCs w:val="22"/>
              </w:rPr>
            </w:pPr>
          </w:p>
          <w:p w:rsidR="00B11919" w:rsidRPr="00B11919" w:rsidRDefault="00B11919" w:rsidP="00FE02CD">
            <w:pPr>
              <w:pStyle w:val="Pagrindinistekstas"/>
              <w:widowControl/>
              <w:rPr>
                <w:sz w:val="22"/>
                <w:szCs w:val="22"/>
              </w:rPr>
            </w:pPr>
          </w:p>
          <w:p w:rsidR="00B11919" w:rsidRPr="00B11919" w:rsidRDefault="00B11919" w:rsidP="00FE02CD">
            <w:pPr>
              <w:pStyle w:val="Pagrindinistekstas"/>
              <w:widowControl/>
              <w:rPr>
                <w:sz w:val="22"/>
                <w:szCs w:val="22"/>
              </w:rPr>
            </w:pPr>
            <w:r w:rsidRPr="00B11919">
              <w:rPr>
                <w:sz w:val="22"/>
                <w:szCs w:val="22"/>
              </w:rPr>
              <w:t>(parašas)</w:t>
            </w:r>
          </w:p>
          <w:p w:rsidR="00B11919" w:rsidRPr="00B11919" w:rsidRDefault="00B11919" w:rsidP="00FE02CD">
            <w:pPr>
              <w:pStyle w:val="Pagrindinistekstas"/>
              <w:widowControl/>
              <w:rPr>
                <w:sz w:val="22"/>
                <w:szCs w:val="22"/>
              </w:rPr>
            </w:pPr>
          </w:p>
        </w:tc>
      </w:tr>
    </w:tbl>
    <w:p w:rsidR="00B11919" w:rsidRDefault="00B11919" w:rsidP="00C562D0">
      <w:pPr>
        <w:widowControl w:val="0"/>
        <w:tabs>
          <w:tab w:val="left" w:pos="1080"/>
        </w:tabs>
        <w:ind w:left="360" w:right="-180"/>
        <w:contextualSpacing/>
        <w:jc w:val="both"/>
        <w:rPr>
          <w:sz w:val="22"/>
          <w:szCs w:val="22"/>
        </w:rPr>
      </w:pPr>
    </w:p>
    <w:p w:rsidR="00305301" w:rsidRDefault="00305301" w:rsidP="00C562D0">
      <w:pPr>
        <w:widowControl w:val="0"/>
        <w:tabs>
          <w:tab w:val="left" w:pos="1080"/>
        </w:tabs>
        <w:ind w:left="360" w:right="-180"/>
        <w:contextualSpacing/>
        <w:jc w:val="both"/>
        <w:rPr>
          <w:sz w:val="22"/>
          <w:szCs w:val="22"/>
        </w:rPr>
        <w:sectPr w:rsidR="00305301" w:rsidSect="0047696A">
          <w:pgSz w:w="15842" w:h="12242" w:orient="landscape" w:code="1"/>
          <w:pgMar w:top="1701" w:right="1701" w:bottom="284" w:left="1134" w:header="709" w:footer="709" w:gutter="0"/>
          <w:cols w:space="1296"/>
          <w:noEndnote/>
          <w:docGrid w:linePitch="326"/>
        </w:sectPr>
      </w:pPr>
    </w:p>
    <w:p w:rsidR="00305301" w:rsidRDefault="00305301" w:rsidP="00C562D0">
      <w:pPr>
        <w:widowControl w:val="0"/>
        <w:tabs>
          <w:tab w:val="left" w:pos="1080"/>
        </w:tabs>
        <w:ind w:left="360" w:right="-180"/>
        <w:contextualSpacing/>
        <w:jc w:val="both"/>
        <w:rPr>
          <w:sz w:val="22"/>
          <w:szCs w:val="22"/>
        </w:rPr>
      </w:pPr>
    </w:p>
    <w:p w:rsidR="00305301" w:rsidRPr="00B11919" w:rsidRDefault="00EF4B4A" w:rsidP="00305301">
      <w:pPr>
        <w:ind w:left="2880"/>
        <w:jc w:val="both"/>
        <w:rPr>
          <w:sz w:val="22"/>
          <w:szCs w:val="22"/>
        </w:rPr>
      </w:pPr>
      <w:r>
        <w:rPr>
          <w:sz w:val="22"/>
          <w:szCs w:val="22"/>
        </w:rPr>
        <w:t>2019 m. gegužės 30</w:t>
      </w:r>
      <w:bookmarkStart w:id="11" w:name="_GoBack"/>
      <w:bookmarkEnd w:id="11"/>
      <w:r w:rsidR="00305301" w:rsidRPr="00B11919">
        <w:rPr>
          <w:sz w:val="22"/>
          <w:szCs w:val="22"/>
        </w:rPr>
        <w:t xml:space="preserve"> d.   Paslaugų viešojo pirkimo–pardavimo sutarties </w:t>
      </w:r>
    </w:p>
    <w:p w:rsidR="00305301" w:rsidRPr="00B11919" w:rsidRDefault="00305301" w:rsidP="00305301">
      <w:pPr>
        <w:ind w:left="2880"/>
        <w:jc w:val="both"/>
        <w:rPr>
          <w:sz w:val="22"/>
          <w:szCs w:val="22"/>
        </w:rPr>
      </w:pPr>
      <w:r w:rsidRPr="00B11919">
        <w:rPr>
          <w:sz w:val="22"/>
          <w:szCs w:val="22"/>
        </w:rPr>
        <w:t xml:space="preserve">Nr. </w:t>
      </w:r>
      <w:r w:rsidR="00EF4B4A" w:rsidRPr="00EF4B4A">
        <w:rPr>
          <w:sz w:val="22"/>
          <w:szCs w:val="22"/>
        </w:rPr>
        <w:t>UFS-2019-61</w:t>
      </w:r>
    </w:p>
    <w:p w:rsidR="00305301" w:rsidRPr="00B11919" w:rsidRDefault="00305301" w:rsidP="00305301">
      <w:pPr>
        <w:pStyle w:val="Antrat1"/>
        <w:keepNext w:val="0"/>
        <w:ind w:left="5040" w:firstLine="720"/>
        <w:rPr>
          <w:b/>
          <w:sz w:val="22"/>
          <w:szCs w:val="22"/>
        </w:rPr>
      </w:pPr>
    </w:p>
    <w:p w:rsidR="00305301" w:rsidRPr="00FF4687" w:rsidRDefault="00305301" w:rsidP="00305301">
      <w:pPr>
        <w:pStyle w:val="Antrat1"/>
        <w:keepNext w:val="0"/>
        <w:ind w:left="5040" w:firstLine="720"/>
        <w:jc w:val="right"/>
        <w:rPr>
          <w:b/>
          <w:sz w:val="22"/>
          <w:szCs w:val="22"/>
        </w:rPr>
      </w:pPr>
      <w:r w:rsidRPr="00FF4687">
        <w:rPr>
          <w:b/>
          <w:sz w:val="22"/>
          <w:szCs w:val="22"/>
        </w:rPr>
        <w:t>2 priedas</w:t>
      </w:r>
    </w:p>
    <w:p w:rsidR="00305301" w:rsidRPr="00FF4687" w:rsidRDefault="00305301" w:rsidP="00305301">
      <w:pPr>
        <w:rPr>
          <w:sz w:val="22"/>
          <w:szCs w:val="22"/>
        </w:rPr>
      </w:pPr>
    </w:p>
    <w:p w:rsidR="00305301" w:rsidRPr="00FF4687" w:rsidRDefault="00497698" w:rsidP="00305301">
      <w:pPr>
        <w:jc w:val="center"/>
        <w:rPr>
          <w:b/>
          <w:sz w:val="22"/>
          <w:szCs w:val="22"/>
        </w:rPr>
      </w:pPr>
      <w:r w:rsidRPr="00FF4687">
        <w:rPr>
          <w:b/>
          <w:sz w:val="22"/>
          <w:szCs w:val="22"/>
        </w:rPr>
        <w:t>ĮRANGOS IR PASLAUGŲ KAINOS (ĮKAINIAI)</w:t>
      </w:r>
    </w:p>
    <w:p w:rsidR="00497698" w:rsidRPr="00FF4687" w:rsidRDefault="00497698" w:rsidP="00305301">
      <w:pPr>
        <w:jc w:val="center"/>
        <w:rPr>
          <w:b/>
          <w:sz w:val="22"/>
          <w:szCs w:val="22"/>
        </w:rPr>
      </w:pPr>
    </w:p>
    <w:p w:rsidR="00497698" w:rsidRPr="00FF4687" w:rsidRDefault="00497698" w:rsidP="00497698">
      <w:pPr>
        <w:jc w:val="center"/>
        <w:rPr>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17"/>
        <w:gridCol w:w="1276"/>
        <w:gridCol w:w="1241"/>
        <w:gridCol w:w="885"/>
        <w:gridCol w:w="1276"/>
        <w:gridCol w:w="1418"/>
      </w:tblGrid>
      <w:tr w:rsidR="00497698" w:rsidRPr="00FF4687" w:rsidTr="00BE0CF5">
        <w:trPr>
          <w:jc w:val="center"/>
        </w:trPr>
        <w:tc>
          <w:tcPr>
            <w:tcW w:w="2547" w:type="dxa"/>
            <w:shd w:val="clear" w:color="auto" w:fill="auto"/>
            <w:vAlign w:val="center"/>
          </w:tcPr>
          <w:p w:rsidR="00497698" w:rsidRPr="00FF4687" w:rsidRDefault="00497698">
            <w:pPr>
              <w:jc w:val="center"/>
              <w:rPr>
                <w:b/>
                <w:sz w:val="22"/>
                <w:szCs w:val="22"/>
              </w:rPr>
            </w:pPr>
            <w:r w:rsidRPr="00FF4687">
              <w:rPr>
                <w:b/>
                <w:sz w:val="22"/>
                <w:szCs w:val="22"/>
              </w:rPr>
              <w:t>Pavadinimas</w:t>
            </w:r>
          </w:p>
        </w:tc>
        <w:tc>
          <w:tcPr>
            <w:tcW w:w="1417" w:type="dxa"/>
            <w:shd w:val="clear" w:color="auto" w:fill="auto"/>
            <w:vAlign w:val="center"/>
          </w:tcPr>
          <w:p w:rsidR="00497698" w:rsidRPr="00FF4687" w:rsidRDefault="00497698">
            <w:pPr>
              <w:jc w:val="center"/>
              <w:rPr>
                <w:b/>
                <w:sz w:val="22"/>
                <w:szCs w:val="22"/>
              </w:rPr>
            </w:pPr>
            <w:r w:rsidRPr="00FF4687">
              <w:rPr>
                <w:b/>
                <w:sz w:val="22"/>
                <w:szCs w:val="22"/>
              </w:rPr>
              <w:t>Mato vienetas</w:t>
            </w:r>
          </w:p>
        </w:tc>
        <w:tc>
          <w:tcPr>
            <w:tcW w:w="1276" w:type="dxa"/>
            <w:shd w:val="clear" w:color="auto" w:fill="auto"/>
            <w:vAlign w:val="center"/>
          </w:tcPr>
          <w:p w:rsidR="00497698" w:rsidRPr="00FF4687" w:rsidRDefault="00497698">
            <w:pPr>
              <w:jc w:val="center"/>
              <w:rPr>
                <w:b/>
                <w:sz w:val="22"/>
                <w:szCs w:val="22"/>
              </w:rPr>
            </w:pPr>
            <w:r w:rsidRPr="00FF4687">
              <w:rPr>
                <w:b/>
                <w:sz w:val="22"/>
                <w:szCs w:val="22"/>
              </w:rPr>
              <w:t>1 vnt. kaina EUR be PVM</w:t>
            </w:r>
          </w:p>
        </w:tc>
        <w:tc>
          <w:tcPr>
            <w:tcW w:w="1241" w:type="dxa"/>
            <w:vAlign w:val="center"/>
          </w:tcPr>
          <w:p w:rsidR="00497698" w:rsidRPr="00FF4687" w:rsidRDefault="00497698">
            <w:pPr>
              <w:jc w:val="center"/>
              <w:rPr>
                <w:b/>
                <w:sz w:val="22"/>
                <w:szCs w:val="22"/>
              </w:rPr>
            </w:pPr>
            <w:r w:rsidRPr="00FF4687">
              <w:rPr>
                <w:b/>
                <w:sz w:val="22"/>
                <w:szCs w:val="22"/>
              </w:rPr>
              <w:t>1 vnt. kaina EUR su PVM</w:t>
            </w:r>
          </w:p>
        </w:tc>
        <w:tc>
          <w:tcPr>
            <w:tcW w:w="885" w:type="dxa"/>
            <w:shd w:val="clear" w:color="auto" w:fill="auto"/>
            <w:vAlign w:val="center"/>
          </w:tcPr>
          <w:p w:rsidR="00497698" w:rsidRPr="00FF4687" w:rsidRDefault="00497698">
            <w:pPr>
              <w:jc w:val="center"/>
              <w:rPr>
                <w:b/>
                <w:sz w:val="22"/>
                <w:szCs w:val="22"/>
              </w:rPr>
            </w:pPr>
            <w:r w:rsidRPr="00FF4687">
              <w:rPr>
                <w:b/>
                <w:sz w:val="22"/>
                <w:szCs w:val="22"/>
              </w:rPr>
              <w:t>Kiekis</w:t>
            </w:r>
          </w:p>
          <w:p w:rsidR="00497698" w:rsidRPr="00FF4687" w:rsidRDefault="00497698">
            <w:pPr>
              <w:jc w:val="center"/>
              <w:rPr>
                <w:b/>
                <w:sz w:val="22"/>
                <w:szCs w:val="22"/>
              </w:rPr>
            </w:pPr>
          </w:p>
        </w:tc>
        <w:tc>
          <w:tcPr>
            <w:tcW w:w="1276" w:type="dxa"/>
            <w:vAlign w:val="center"/>
          </w:tcPr>
          <w:p w:rsidR="00497698" w:rsidRPr="00FF4687" w:rsidRDefault="00497698">
            <w:pPr>
              <w:jc w:val="center"/>
              <w:rPr>
                <w:b/>
                <w:sz w:val="22"/>
                <w:szCs w:val="22"/>
              </w:rPr>
            </w:pPr>
            <w:r w:rsidRPr="00FF4687">
              <w:rPr>
                <w:b/>
                <w:sz w:val="22"/>
                <w:szCs w:val="22"/>
              </w:rPr>
              <w:t>Suma EUR be PVM</w:t>
            </w:r>
          </w:p>
          <w:p w:rsidR="00497698" w:rsidRPr="00FF4687" w:rsidRDefault="00497698">
            <w:pPr>
              <w:jc w:val="center"/>
              <w:rPr>
                <w:b/>
                <w:sz w:val="22"/>
                <w:szCs w:val="22"/>
              </w:rPr>
            </w:pPr>
            <w:r w:rsidRPr="00FF4687">
              <w:rPr>
                <w:b/>
                <w:sz w:val="22"/>
                <w:szCs w:val="22"/>
              </w:rPr>
              <w:t>(3x5)</w:t>
            </w:r>
          </w:p>
        </w:tc>
        <w:tc>
          <w:tcPr>
            <w:tcW w:w="1418" w:type="dxa"/>
            <w:tcBorders>
              <w:bottom w:val="single" w:sz="4" w:space="0" w:color="auto"/>
            </w:tcBorders>
            <w:shd w:val="clear" w:color="auto" w:fill="auto"/>
            <w:vAlign w:val="center"/>
          </w:tcPr>
          <w:p w:rsidR="00497698" w:rsidRPr="00FF4687" w:rsidRDefault="00497698">
            <w:pPr>
              <w:jc w:val="center"/>
              <w:rPr>
                <w:b/>
                <w:sz w:val="22"/>
                <w:szCs w:val="22"/>
              </w:rPr>
            </w:pPr>
            <w:r w:rsidRPr="00FF4687">
              <w:rPr>
                <w:b/>
                <w:sz w:val="22"/>
                <w:szCs w:val="22"/>
              </w:rPr>
              <w:t>Suma EUR su PVM</w:t>
            </w:r>
          </w:p>
          <w:p w:rsidR="00497698" w:rsidRPr="00FF4687" w:rsidRDefault="00497698">
            <w:pPr>
              <w:jc w:val="center"/>
              <w:rPr>
                <w:b/>
                <w:sz w:val="22"/>
                <w:szCs w:val="22"/>
              </w:rPr>
            </w:pPr>
            <w:r w:rsidRPr="00FF4687">
              <w:rPr>
                <w:b/>
                <w:sz w:val="22"/>
                <w:szCs w:val="22"/>
              </w:rPr>
              <w:t>(4x5)</w:t>
            </w:r>
          </w:p>
        </w:tc>
      </w:tr>
      <w:tr w:rsidR="00497698" w:rsidRPr="00FF4687" w:rsidTr="00BE0CF5">
        <w:trPr>
          <w:jc w:val="center"/>
        </w:trPr>
        <w:tc>
          <w:tcPr>
            <w:tcW w:w="2547" w:type="dxa"/>
            <w:tcBorders>
              <w:bottom w:val="single" w:sz="4" w:space="0" w:color="auto"/>
            </w:tcBorders>
            <w:shd w:val="clear" w:color="auto" w:fill="auto"/>
            <w:vAlign w:val="center"/>
          </w:tcPr>
          <w:p w:rsidR="00497698" w:rsidRPr="00FF4687" w:rsidRDefault="00497698">
            <w:pPr>
              <w:jc w:val="center"/>
              <w:rPr>
                <w:i/>
                <w:sz w:val="22"/>
                <w:szCs w:val="22"/>
              </w:rPr>
            </w:pPr>
            <w:r w:rsidRPr="00FF4687">
              <w:rPr>
                <w:i/>
                <w:sz w:val="22"/>
                <w:szCs w:val="22"/>
              </w:rPr>
              <w:t>1</w:t>
            </w:r>
          </w:p>
        </w:tc>
        <w:tc>
          <w:tcPr>
            <w:tcW w:w="1417" w:type="dxa"/>
            <w:tcBorders>
              <w:bottom w:val="single" w:sz="4" w:space="0" w:color="auto"/>
            </w:tcBorders>
            <w:shd w:val="clear" w:color="auto" w:fill="auto"/>
            <w:vAlign w:val="center"/>
          </w:tcPr>
          <w:p w:rsidR="00497698" w:rsidRPr="00FF4687" w:rsidRDefault="00497698">
            <w:pPr>
              <w:jc w:val="center"/>
              <w:rPr>
                <w:i/>
                <w:sz w:val="22"/>
                <w:szCs w:val="22"/>
              </w:rPr>
            </w:pPr>
            <w:r w:rsidRPr="00FF4687">
              <w:rPr>
                <w:i/>
                <w:sz w:val="22"/>
                <w:szCs w:val="22"/>
              </w:rPr>
              <w:t>2</w:t>
            </w:r>
          </w:p>
        </w:tc>
        <w:tc>
          <w:tcPr>
            <w:tcW w:w="1276" w:type="dxa"/>
            <w:tcBorders>
              <w:bottom w:val="single" w:sz="4" w:space="0" w:color="auto"/>
            </w:tcBorders>
            <w:shd w:val="clear" w:color="auto" w:fill="auto"/>
            <w:vAlign w:val="center"/>
          </w:tcPr>
          <w:p w:rsidR="00497698" w:rsidRPr="00FF4687" w:rsidRDefault="00497698">
            <w:pPr>
              <w:jc w:val="center"/>
              <w:rPr>
                <w:i/>
                <w:sz w:val="22"/>
                <w:szCs w:val="22"/>
              </w:rPr>
            </w:pPr>
            <w:r w:rsidRPr="00FF4687">
              <w:rPr>
                <w:i/>
                <w:sz w:val="22"/>
                <w:szCs w:val="22"/>
              </w:rPr>
              <w:t>3</w:t>
            </w:r>
          </w:p>
        </w:tc>
        <w:tc>
          <w:tcPr>
            <w:tcW w:w="1241" w:type="dxa"/>
            <w:tcBorders>
              <w:bottom w:val="single" w:sz="4" w:space="0" w:color="auto"/>
            </w:tcBorders>
            <w:vAlign w:val="center"/>
          </w:tcPr>
          <w:p w:rsidR="00497698" w:rsidRPr="00FF4687" w:rsidRDefault="00497698">
            <w:pPr>
              <w:jc w:val="center"/>
              <w:rPr>
                <w:i/>
                <w:sz w:val="22"/>
                <w:szCs w:val="22"/>
              </w:rPr>
            </w:pPr>
            <w:r w:rsidRPr="00FF4687">
              <w:rPr>
                <w:i/>
                <w:sz w:val="22"/>
                <w:szCs w:val="22"/>
              </w:rPr>
              <w:t>4</w:t>
            </w:r>
          </w:p>
        </w:tc>
        <w:tc>
          <w:tcPr>
            <w:tcW w:w="885" w:type="dxa"/>
            <w:tcBorders>
              <w:bottom w:val="single" w:sz="4" w:space="0" w:color="auto"/>
            </w:tcBorders>
            <w:shd w:val="clear" w:color="auto" w:fill="auto"/>
            <w:vAlign w:val="center"/>
          </w:tcPr>
          <w:p w:rsidR="00497698" w:rsidRPr="00FF4687" w:rsidRDefault="00497698">
            <w:pPr>
              <w:jc w:val="center"/>
              <w:rPr>
                <w:i/>
                <w:sz w:val="22"/>
                <w:szCs w:val="22"/>
              </w:rPr>
            </w:pPr>
            <w:r w:rsidRPr="00FF4687">
              <w:rPr>
                <w:i/>
                <w:sz w:val="22"/>
                <w:szCs w:val="22"/>
              </w:rPr>
              <w:t>5</w:t>
            </w:r>
          </w:p>
        </w:tc>
        <w:tc>
          <w:tcPr>
            <w:tcW w:w="1276" w:type="dxa"/>
            <w:tcBorders>
              <w:bottom w:val="single" w:sz="4" w:space="0" w:color="auto"/>
            </w:tcBorders>
            <w:vAlign w:val="center"/>
          </w:tcPr>
          <w:p w:rsidR="00497698" w:rsidRPr="00FF4687" w:rsidRDefault="00497698">
            <w:pPr>
              <w:jc w:val="center"/>
              <w:rPr>
                <w:i/>
                <w:sz w:val="22"/>
                <w:szCs w:val="22"/>
              </w:rPr>
            </w:pPr>
            <w:r w:rsidRPr="00FF4687">
              <w:rPr>
                <w:i/>
                <w:sz w:val="22"/>
                <w:szCs w:val="22"/>
              </w:rPr>
              <w:t>6</w:t>
            </w:r>
          </w:p>
        </w:tc>
        <w:tc>
          <w:tcPr>
            <w:tcW w:w="1418" w:type="dxa"/>
            <w:tcBorders>
              <w:top w:val="single" w:sz="4" w:space="0" w:color="auto"/>
              <w:bottom w:val="single" w:sz="4" w:space="0" w:color="auto"/>
            </w:tcBorders>
            <w:shd w:val="clear" w:color="auto" w:fill="auto"/>
            <w:vAlign w:val="center"/>
          </w:tcPr>
          <w:p w:rsidR="00497698" w:rsidRPr="00FF4687" w:rsidRDefault="00497698">
            <w:pPr>
              <w:jc w:val="center"/>
              <w:rPr>
                <w:i/>
                <w:sz w:val="22"/>
                <w:szCs w:val="22"/>
              </w:rPr>
            </w:pPr>
            <w:r w:rsidRPr="00FF4687">
              <w:rPr>
                <w:i/>
                <w:sz w:val="22"/>
                <w:szCs w:val="22"/>
              </w:rPr>
              <w:t>7</w:t>
            </w:r>
          </w:p>
        </w:tc>
      </w:tr>
      <w:tr w:rsidR="00FF4687" w:rsidRPr="00FF4687" w:rsidTr="00BE0CF5">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Default="00A029C4" w:rsidP="003A3E82">
            <w:pPr>
              <w:numPr>
                <w:ilvl w:val="0"/>
                <w:numId w:val="25"/>
              </w:numPr>
              <w:rPr>
                <w:sz w:val="22"/>
                <w:szCs w:val="22"/>
              </w:rPr>
            </w:pPr>
            <w:r w:rsidRPr="00FF4687">
              <w:rPr>
                <w:sz w:val="22"/>
                <w:szCs w:val="22"/>
              </w:rPr>
              <w:t>Elektroninio pašto apsaugos nuo kibernetinių grėsmių įranga</w:t>
            </w:r>
            <w:r w:rsidRPr="00FF4687">
              <w:rPr>
                <w:sz w:val="22"/>
                <w:szCs w:val="22"/>
              </w:rPr>
              <w:br/>
            </w:r>
          </w:p>
          <w:p w:rsidR="003A3E82" w:rsidRPr="003A3E82" w:rsidRDefault="003A3E82" w:rsidP="003A3E82">
            <w:pPr>
              <w:pStyle w:val="Default"/>
              <w:rPr>
                <w:sz w:val="23"/>
                <w:szCs w:val="23"/>
              </w:rPr>
            </w:pPr>
            <w:r>
              <w:rPr>
                <w:sz w:val="23"/>
                <w:szCs w:val="23"/>
              </w:rPr>
              <w:t xml:space="preserve">Gamintojas: Fortinet Modelio pav: FortiMail-VM02 Versija: FortiMail-VM virtual appliance for all supported platforms. 2 x vCPU cores Kodas: FML-VM02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pPr>
              <w:rPr>
                <w:sz w:val="22"/>
                <w:szCs w:val="22"/>
              </w:rPr>
            </w:pPr>
            <w:r w:rsidRPr="00FF4687">
              <w:rPr>
                <w:sz w:val="22"/>
                <w:szCs w:val="22"/>
              </w:rPr>
              <w:t>Licencijų komplektas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rsidP="000E3A14">
            <w:pPr>
              <w:rPr>
                <w:sz w:val="22"/>
                <w:szCs w:val="22"/>
              </w:rPr>
            </w:pPr>
            <w:r w:rsidRPr="00FF4687">
              <w:rPr>
                <w:sz w:val="22"/>
                <w:szCs w:val="22"/>
              </w:rPr>
              <w:t>5 499</w:t>
            </w:r>
            <w:r w:rsidR="000E3A14">
              <w:rPr>
                <w:sz w:val="22"/>
                <w:szCs w:val="22"/>
              </w:rPr>
              <w:t>,</w:t>
            </w:r>
            <w:r w:rsidRPr="00FF4687">
              <w:rPr>
                <w:sz w:val="22"/>
                <w:szCs w:val="22"/>
              </w:rPr>
              <w:t>99</w:t>
            </w:r>
          </w:p>
        </w:tc>
        <w:tc>
          <w:tcPr>
            <w:tcW w:w="1241" w:type="dxa"/>
            <w:tcBorders>
              <w:top w:val="single" w:sz="4" w:space="0" w:color="auto"/>
              <w:left w:val="single" w:sz="4" w:space="0" w:color="auto"/>
              <w:bottom w:val="single" w:sz="4" w:space="0" w:color="auto"/>
              <w:right w:val="single" w:sz="4" w:space="0" w:color="auto"/>
            </w:tcBorders>
            <w:vAlign w:val="center"/>
          </w:tcPr>
          <w:p w:rsidR="00A029C4" w:rsidRPr="00FF4687" w:rsidRDefault="00A029C4" w:rsidP="000E3A14">
            <w:pPr>
              <w:pStyle w:val="Default"/>
              <w:rPr>
                <w:sz w:val="22"/>
                <w:szCs w:val="22"/>
                <w:highlight w:val="yellow"/>
              </w:rPr>
            </w:pPr>
            <w:r w:rsidRPr="00FF4687">
              <w:rPr>
                <w:sz w:val="22"/>
                <w:szCs w:val="22"/>
              </w:rPr>
              <w:t>6</w:t>
            </w:r>
            <w:r w:rsidR="000E3A14">
              <w:rPr>
                <w:sz w:val="22"/>
                <w:szCs w:val="22"/>
              </w:rPr>
              <w:t> </w:t>
            </w:r>
            <w:r w:rsidRPr="00FF4687">
              <w:rPr>
                <w:sz w:val="22"/>
                <w:szCs w:val="22"/>
              </w:rPr>
              <w:t>654</w:t>
            </w:r>
            <w:r w:rsidR="000E3A14">
              <w:rPr>
                <w:sz w:val="22"/>
                <w:szCs w:val="22"/>
              </w:rPr>
              <w:t>,</w:t>
            </w:r>
            <w:r w:rsidRPr="00FF4687">
              <w:rPr>
                <w:sz w:val="22"/>
                <w:szCs w:val="22"/>
              </w:rPr>
              <w:t xml:space="preserve">99 </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pPr>
              <w:jc w:val="center"/>
              <w:rPr>
                <w:sz w:val="22"/>
                <w:szCs w:val="22"/>
                <w:highlight w:val="yellow"/>
              </w:rPr>
            </w:pPr>
            <w:r w:rsidRPr="00FF4687">
              <w:rPr>
                <w:sz w:val="22"/>
                <w:szCs w:val="22"/>
              </w:rPr>
              <w:t>1</w:t>
            </w:r>
          </w:p>
        </w:tc>
        <w:tc>
          <w:tcPr>
            <w:tcW w:w="1276" w:type="dxa"/>
            <w:vAlign w:val="center"/>
          </w:tcPr>
          <w:p w:rsidR="00A029C4" w:rsidRPr="00FF4687" w:rsidRDefault="00A029C4" w:rsidP="000E3A14">
            <w:pPr>
              <w:pStyle w:val="Default"/>
              <w:rPr>
                <w:sz w:val="22"/>
                <w:szCs w:val="22"/>
              </w:rPr>
            </w:pPr>
            <w:r w:rsidRPr="00FF4687">
              <w:rPr>
                <w:sz w:val="22"/>
                <w:szCs w:val="22"/>
              </w:rPr>
              <w:t>5</w:t>
            </w:r>
            <w:r w:rsidR="000E3A14">
              <w:rPr>
                <w:sz w:val="22"/>
                <w:szCs w:val="22"/>
              </w:rPr>
              <w:t> </w:t>
            </w:r>
            <w:r w:rsidRPr="00FF4687">
              <w:rPr>
                <w:sz w:val="22"/>
                <w:szCs w:val="22"/>
              </w:rPr>
              <w:t>499</w:t>
            </w:r>
            <w:r w:rsidR="000E3A14">
              <w:rPr>
                <w:sz w:val="22"/>
                <w:szCs w:val="22"/>
              </w:rPr>
              <w:t>,</w:t>
            </w:r>
            <w:r w:rsidRPr="00FF4687">
              <w:rPr>
                <w:sz w:val="22"/>
                <w:szCs w:val="22"/>
              </w:rPr>
              <w:t xml:space="preserve">99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rsidP="000E3A14">
            <w:pPr>
              <w:pStyle w:val="Default"/>
              <w:rPr>
                <w:sz w:val="22"/>
                <w:szCs w:val="22"/>
              </w:rPr>
            </w:pPr>
            <w:r w:rsidRPr="00FF4687">
              <w:rPr>
                <w:sz w:val="22"/>
                <w:szCs w:val="22"/>
              </w:rPr>
              <w:t>6</w:t>
            </w:r>
            <w:r w:rsidR="000E3A14">
              <w:rPr>
                <w:sz w:val="22"/>
                <w:szCs w:val="22"/>
              </w:rPr>
              <w:t> </w:t>
            </w:r>
            <w:r w:rsidRPr="00FF4687">
              <w:rPr>
                <w:sz w:val="22"/>
                <w:szCs w:val="22"/>
              </w:rPr>
              <w:t>654</w:t>
            </w:r>
            <w:r w:rsidR="000E3A14">
              <w:rPr>
                <w:sz w:val="22"/>
                <w:szCs w:val="22"/>
              </w:rPr>
              <w:t>,</w:t>
            </w:r>
            <w:r w:rsidRPr="00FF4687">
              <w:rPr>
                <w:sz w:val="22"/>
                <w:szCs w:val="22"/>
              </w:rPr>
              <w:t xml:space="preserve">99 </w:t>
            </w:r>
          </w:p>
        </w:tc>
      </w:tr>
      <w:tr w:rsidR="00FF4687" w:rsidRPr="00FF4687" w:rsidTr="00BE0CF5">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Default="00A029C4" w:rsidP="003A3E82">
            <w:pPr>
              <w:numPr>
                <w:ilvl w:val="0"/>
                <w:numId w:val="25"/>
              </w:numPr>
              <w:rPr>
                <w:sz w:val="22"/>
                <w:szCs w:val="22"/>
              </w:rPr>
            </w:pPr>
            <w:r w:rsidRPr="00FF4687">
              <w:rPr>
                <w:sz w:val="22"/>
                <w:szCs w:val="22"/>
              </w:rPr>
              <w:t>Elektroninio pašto apsaugos nuo kibernetinių grėsmių techninės priežiūros ir naujinimų teikimo paslauga</w:t>
            </w:r>
            <w:r w:rsidRPr="00FF4687">
              <w:rPr>
                <w:sz w:val="22"/>
                <w:szCs w:val="22"/>
              </w:rPr>
              <w:br/>
            </w:r>
          </w:p>
          <w:p w:rsidR="003A3E82" w:rsidRDefault="003A3E82" w:rsidP="003A3E82">
            <w:pPr>
              <w:pStyle w:val="Default"/>
              <w:rPr>
                <w:sz w:val="23"/>
                <w:szCs w:val="23"/>
              </w:rPr>
            </w:pPr>
            <w:r>
              <w:rPr>
                <w:sz w:val="23"/>
                <w:szCs w:val="23"/>
              </w:rPr>
              <w:t xml:space="preserve">Gamintojas: Fortinet Modelio pav: Techninis aptarnavimas ir naujinimų prenumerata Versija: FortiCare and FortiGuard Enterprise ATP Bundle Contract 1 year </w:t>
            </w:r>
          </w:p>
          <w:p w:rsidR="003A3E82" w:rsidRPr="003A3E82" w:rsidRDefault="003A3E82" w:rsidP="003A3E82">
            <w:pPr>
              <w:pStyle w:val="Default"/>
              <w:rPr>
                <w:sz w:val="23"/>
                <w:szCs w:val="23"/>
              </w:rPr>
            </w:pPr>
            <w:r>
              <w:rPr>
                <w:sz w:val="23"/>
                <w:szCs w:val="23"/>
              </w:rPr>
              <w:t xml:space="preserve">Kodas: FC-10-0VM02-643-02-12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pPr>
              <w:rPr>
                <w:sz w:val="22"/>
                <w:szCs w:val="22"/>
              </w:rPr>
            </w:pPr>
            <w:r w:rsidRPr="00FF4687">
              <w:rPr>
                <w:sz w:val="22"/>
                <w:szCs w:val="22"/>
              </w:rPr>
              <w:t>Paslaugos komplektas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rsidP="000E3A14">
            <w:pPr>
              <w:pStyle w:val="Default"/>
              <w:rPr>
                <w:sz w:val="22"/>
                <w:szCs w:val="22"/>
              </w:rPr>
            </w:pPr>
            <w:r w:rsidRPr="00FF4687">
              <w:rPr>
                <w:sz w:val="22"/>
                <w:szCs w:val="22"/>
              </w:rPr>
              <w:t>5</w:t>
            </w:r>
            <w:r w:rsidR="000E3A14">
              <w:rPr>
                <w:sz w:val="22"/>
                <w:szCs w:val="22"/>
              </w:rPr>
              <w:t> </w:t>
            </w:r>
            <w:r w:rsidRPr="00FF4687">
              <w:rPr>
                <w:sz w:val="22"/>
                <w:szCs w:val="22"/>
              </w:rPr>
              <w:t>010</w:t>
            </w:r>
            <w:r w:rsidR="000E3A14">
              <w:rPr>
                <w:sz w:val="22"/>
                <w:szCs w:val="22"/>
              </w:rPr>
              <w:t>,</w:t>
            </w:r>
            <w:r w:rsidRPr="00FF4687">
              <w:rPr>
                <w:sz w:val="22"/>
                <w:szCs w:val="22"/>
              </w:rPr>
              <w:t xml:space="preserve">02 </w:t>
            </w:r>
          </w:p>
        </w:tc>
        <w:tc>
          <w:tcPr>
            <w:tcW w:w="1241" w:type="dxa"/>
            <w:vAlign w:val="center"/>
          </w:tcPr>
          <w:p w:rsidR="00A029C4" w:rsidRPr="00FF4687" w:rsidRDefault="00A029C4" w:rsidP="000E3A14">
            <w:pPr>
              <w:pStyle w:val="Default"/>
              <w:rPr>
                <w:sz w:val="22"/>
                <w:szCs w:val="22"/>
              </w:rPr>
            </w:pPr>
            <w:r w:rsidRPr="00FF4687">
              <w:rPr>
                <w:sz w:val="22"/>
                <w:szCs w:val="22"/>
              </w:rPr>
              <w:t>6</w:t>
            </w:r>
            <w:r w:rsidR="000E3A14">
              <w:rPr>
                <w:sz w:val="22"/>
                <w:szCs w:val="22"/>
              </w:rPr>
              <w:t> </w:t>
            </w:r>
            <w:r w:rsidRPr="00FF4687">
              <w:rPr>
                <w:sz w:val="22"/>
                <w:szCs w:val="22"/>
              </w:rPr>
              <w:t>062</w:t>
            </w:r>
            <w:r w:rsidR="000E3A14">
              <w:rPr>
                <w:sz w:val="22"/>
                <w:szCs w:val="22"/>
              </w:rPr>
              <w:t>,</w:t>
            </w:r>
            <w:r w:rsidRPr="00FF4687">
              <w:rPr>
                <w:sz w:val="22"/>
                <w:szCs w:val="22"/>
              </w:rPr>
              <w:t xml:space="preserve">12 </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pPr>
              <w:jc w:val="center"/>
              <w:rPr>
                <w:bCs w:val="0"/>
                <w:sz w:val="22"/>
                <w:szCs w:val="22"/>
              </w:rPr>
            </w:pPr>
            <w:r w:rsidRPr="00FF4687">
              <w:rPr>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A029C4" w:rsidRPr="00FF4687" w:rsidRDefault="00A029C4" w:rsidP="000E3A14">
            <w:pPr>
              <w:pStyle w:val="Default"/>
              <w:rPr>
                <w:sz w:val="22"/>
                <w:szCs w:val="22"/>
              </w:rPr>
            </w:pPr>
            <w:r w:rsidRPr="00FF4687">
              <w:rPr>
                <w:sz w:val="22"/>
                <w:szCs w:val="22"/>
              </w:rPr>
              <w:t>5</w:t>
            </w:r>
            <w:r w:rsidR="000E3A14">
              <w:rPr>
                <w:sz w:val="22"/>
                <w:szCs w:val="22"/>
              </w:rPr>
              <w:t> </w:t>
            </w:r>
            <w:r w:rsidRPr="00FF4687">
              <w:rPr>
                <w:sz w:val="22"/>
                <w:szCs w:val="22"/>
              </w:rPr>
              <w:t>010</w:t>
            </w:r>
            <w:r w:rsidR="000E3A14">
              <w:rPr>
                <w:sz w:val="22"/>
                <w:szCs w:val="22"/>
              </w:rPr>
              <w:t>,</w:t>
            </w:r>
            <w:r w:rsidRPr="00FF4687">
              <w:rPr>
                <w:sz w:val="22"/>
                <w:szCs w:val="22"/>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rsidP="000E3A14">
            <w:pPr>
              <w:rPr>
                <w:sz w:val="22"/>
                <w:szCs w:val="22"/>
              </w:rPr>
            </w:pPr>
            <w:r w:rsidRPr="00FF4687">
              <w:rPr>
                <w:sz w:val="22"/>
                <w:szCs w:val="22"/>
              </w:rPr>
              <w:t>6</w:t>
            </w:r>
            <w:r w:rsidR="000E3A14">
              <w:rPr>
                <w:sz w:val="22"/>
                <w:szCs w:val="22"/>
              </w:rPr>
              <w:t> </w:t>
            </w:r>
            <w:r w:rsidRPr="00FF4687">
              <w:rPr>
                <w:sz w:val="22"/>
                <w:szCs w:val="22"/>
              </w:rPr>
              <w:t>062</w:t>
            </w:r>
            <w:r w:rsidR="000E3A14">
              <w:rPr>
                <w:sz w:val="22"/>
                <w:szCs w:val="22"/>
              </w:rPr>
              <w:t>,</w:t>
            </w:r>
            <w:r w:rsidRPr="00FF4687">
              <w:rPr>
                <w:sz w:val="22"/>
                <w:szCs w:val="22"/>
              </w:rPr>
              <w:t>12</w:t>
            </w:r>
          </w:p>
        </w:tc>
      </w:tr>
      <w:tr w:rsidR="00A029C4" w:rsidRPr="00FF4687" w:rsidTr="00BE0CF5">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Default="00A029C4" w:rsidP="00CB7AB5">
            <w:pPr>
              <w:numPr>
                <w:ilvl w:val="0"/>
                <w:numId w:val="25"/>
              </w:numPr>
              <w:rPr>
                <w:sz w:val="22"/>
                <w:szCs w:val="22"/>
              </w:rPr>
            </w:pPr>
            <w:r w:rsidRPr="00FF4687">
              <w:rPr>
                <w:sz w:val="22"/>
                <w:szCs w:val="22"/>
              </w:rPr>
              <w:t>Elektroninio pašto apsaugos nuo kibernetinių grėsmių įrangos žurnalinių įrašų saugojimo, analizės ir ataskaitų rengimo programinė įranga</w:t>
            </w:r>
            <w:r w:rsidRPr="00FF4687">
              <w:rPr>
                <w:sz w:val="22"/>
                <w:szCs w:val="22"/>
              </w:rPr>
              <w:br/>
            </w:r>
          </w:p>
          <w:p w:rsidR="00CB7AB5" w:rsidRDefault="00CB7AB5" w:rsidP="00CB7AB5">
            <w:pPr>
              <w:pStyle w:val="Default"/>
              <w:rPr>
                <w:sz w:val="23"/>
                <w:szCs w:val="23"/>
              </w:rPr>
            </w:pPr>
            <w:r>
              <w:rPr>
                <w:sz w:val="23"/>
                <w:szCs w:val="23"/>
              </w:rPr>
              <w:lastRenderedPageBreak/>
              <w:t xml:space="preserve">Gamintojas: Fortinet </w:t>
            </w:r>
          </w:p>
          <w:p w:rsidR="00CB7AB5" w:rsidRPr="00CB7AB5" w:rsidRDefault="00CB7AB5" w:rsidP="00CB7AB5">
            <w:pPr>
              <w:pStyle w:val="Default"/>
              <w:rPr>
                <w:sz w:val="23"/>
                <w:szCs w:val="23"/>
              </w:rPr>
            </w:pPr>
            <w:r>
              <w:rPr>
                <w:sz w:val="23"/>
                <w:szCs w:val="23"/>
              </w:rPr>
              <w:t xml:space="preserve">Modelio pav: FortAnalyser virtual 1 GB/Day of Logs and 500 GB storage capacity. Kodas: FAZ-VM-BASE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pPr>
              <w:rPr>
                <w:sz w:val="22"/>
                <w:szCs w:val="22"/>
              </w:rPr>
            </w:pPr>
            <w:r w:rsidRPr="00FF4687">
              <w:rPr>
                <w:sz w:val="22"/>
                <w:szCs w:val="22"/>
              </w:rPr>
              <w:lastRenderedPageBreak/>
              <w:t>Licencijų komplektas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76580C" w:rsidP="000E3A14">
            <w:pPr>
              <w:rPr>
                <w:sz w:val="22"/>
                <w:szCs w:val="22"/>
              </w:rPr>
            </w:pPr>
            <w:r w:rsidRPr="00FF4687">
              <w:rPr>
                <w:sz w:val="22"/>
                <w:szCs w:val="22"/>
              </w:rPr>
              <w:t>1</w:t>
            </w:r>
            <w:r w:rsidR="000E3A14">
              <w:rPr>
                <w:sz w:val="22"/>
                <w:szCs w:val="22"/>
              </w:rPr>
              <w:t> </w:t>
            </w:r>
            <w:r w:rsidRPr="00FF4687">
              <w:rPr>
                <w:sz w:val="22"/>
                <w:szCs w:val="22"/>
              </w:rPr>
              <w:t>349</w:t>
            </w:r>
            <w:r w:rsidR="000E3A14">
              <w:rPr>
                <w:sz w:val="22"/>
                <w:szCs w:val="22"/>
              </w:rPr>
              <w:t>,</w:t>
            </w:r>
            <w:r w:rsidRPr="00FF4687">
              <w:rPr>
                <w:sz w:val="22"/>
                <w:szCs w:val="22"/>
              </w:rPr>
              <w:t>99</w:t>
            </w:r>
          </w:p>
        </w:tc>
        <w:tc>
          <w:tcPr>
            <w:tcW w:w="1241" w:type="dxa"/>
            <w:tcBorders>
              <w:top w:val="single" w:sz="4" w:space="0" w:color="auto"/>
              <w:left w:val="single" w:sz="4" w:space="0" w:color="auto"/>
              <w:bottom w:val="single" w:sz="4" w:space="0" w:color="auto"/>
              <w:right w:val="single" w:sz="4" w:space="0" w:color="auto"/>
            </w:tcBorders>
            <w:vAlign w:val="center"/>
          </w:tcPr>
          <w:p w:rsidR="00A029C4" w:rsidRPr="00FF4687" w:rsidRDefault="0076580C" w:rsidP="000E3A14">
            <w:pPr>
              <w:rPr>
                <w:sz w:val="22"/>
                <w:szCs w:val="22"/>
                <w:highlight w:val="yellow"/>
              </w:rPr>
            </w:pPr>
            <w:r w:rsidRPr="00FF4687">
              <w:rPr>
                <w:sz w:val="22"/>
                <w:szCs w:val="22"/>
              </w:rPr>
              <w:t>1</w:t>
            </w:r>
            <w:r w:rsidR="000E3A14">
              <w:rPr>
                <w:sz w:val="22"/>
                <w:szCs w:val="22"/>
              </w:rPr>
              <w:t> </w:t>
            </w:r>
            <w:r w:rsidRPr="00FF4687">
              <w:rPr>
                <w:sz w:val="22"/>
                <w:szCs w:val="22"/>
              </w:rPr>
              <w:t>633</w:t>
            </w:r>
            <w:r w:rsidR="000E3A14">
              <w:rPr>
                <w:sz w:val="22"/>
                <w:szCs w:val="22"/>
              </w:rPr>
              <w:t>,</w:t>
            </w:r>
            <w:r w:rsidRPr="00FF4687">
              <w:rPr>
                <w:sz w:val="22"/>
                <w:szCs w:val="22"/>
              </w:rPr>
              <w:t>49</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pPr>
              <w:jc w:val="center"/>
              <w:rPr>
                <w:bCs w:val="0"/>
                <w:sz w:val="22"/>
                <w:szCs w:val="22"/>
              </w:rPr>
            </w:pPr>
            <w:r w:rsidRPr="00FF4687">
              <w:rPr>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A029C4" w:rsidRPr="00FF4687" w:rsidRDefault="0076580C" w:rsidP="000E3A14">
            <w:pPr>
              <w:rPr>
                <w:sz w:val="22"/>
                <w:szCs w:val="22"/>
              </w:rPr>
            </w:pPr>
            <w:r w:rsidRPr="00FF4687">
              <w:rPr>
                <w:sz w:val="22"/>
                <w:szCs w:val="22"/>
              </w:rPr>
              <w:t>1</w:t>
            </w:r>
            <w:r w:rsidR="000E3A14">
              <w:rPr>
                <w:sz w:val="22"/>
                <w:szCs w:val="22"/>
              </w:rPr>
              <w:t> </w:t>
            </w:r>
            <w:r w:rsidRPr="00FF4687">
              <w:rPr>
                <w:sz w:val="22"/>
                <w:szCs w:val="22"/>
              </w:rPr>
              <w:t>349</w:t>
            </w:r>
            <w:r w:rsidR="000E3A14">
              <w:rPr>
                <w:sz w:val="22"/>
                <w:szCs w:val="22"/>
              </w:rPr>
              <w:t>,</w:t>
            </w:r>
            <w:r w:rsidRPr="00FF4687">
              <w:rPr>
                <w:sz w:val="22"/>
                <w:szCs w:val="22"/>
              </w:rPr>
              <w:t>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76580C" w:rsidP="000E3A14">
            <w:pPr>
              <w:rPr>
                <w:sz w:val="22"/>
                <w:szCs w:val="22"/>
              </w:rPr>
            </w:pPr>
            <w:r w:rsidRPr="00FF4687">
              <w:rPr>
                <w:sz w:val="22"/>
                <w:szCs w:val="22"/>
              </w:rPr>
              <w:t>1</w:t>
            </w:r>
            <w:r w:rsidR="000E3A14">
              <w:rPr>
                <w:sz w:val="22"/>
                <w:szCs w:val="22"/>
              </w:rPr>
              <w:t> </w:t>
            </w:r>
            <w:r w:rsidRPr="00FF4687">
              <w:rPr>
                <w:sz w:val="22"/>
                <w:szCs w:val="22"/>
              </w:rPr>
              <w:t>633</w:t>
            </w:r>
            <w:r w:rsidR="000E3A14">
              <w:rPr>
                <w:sz w:val="22"/>
                <w:szCs w:val="22"/>
              </w:rPr>
              <w:t>,</w:t>
            </w:r>
            <w:r w:rsidRPr="00FF4687">
              <w:rPr>
                <w:sz w:val="22"/>
                <w:szCs w:val="22"/>
              </w:rPr>
              <w:t>49</w:t>
            </w:r>
          </w:p>
        </w:tc>
      </w:tr>
      <w:tr w:rsidR="00A029C4" w:rsidRPr="00FF4687" w:rsidTr="00BE0CF5">
        <w:trPr>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Default="00A029C4" w:rsidP="00CB7AB5">
            <w:pPr>
              <w:numPr>
                <w:ilvl w:val="0"/>
                <w:numId w:val="25"/>
              </w:numPr>
              <w:rPr>
                <w:sz w:val="22"/>
                <w:szCs w:val="22"/>
              </w:rPr>
            </w:pPr>
            <w:r w:rsidRPr="00FF4687">
              <w:rPr>
                <w:sz w:val="22"/>
                <w:szCs w:val="22"/>
              </w:rPr>
              <w:t>Elektroninio pašto apsaugos nuo kibernetinių grėsmių įrangos žurnalinių įrašų saugojimo, analizės ir ataskaitų rengimo programinės įrangos techninės priežiūros ir naujinimų teikimo paslauga</w:t>
            </w:r>
            <w:r w:rsidRPr="00FF4687">
              <w:rPr>
                <w:sz w:val="22"/>
                <w:szCs w:val="22"/>
              </w:rPr>
              <w:br/>
            </w:r>
          </w:p>
          <w:p w:rsidR="00CB7AB5" w:rsidRPr="00CB7AB5" w:rsidRDefault="00CB7AB5" w:rsidP="00CB7AB5">
            <w:pPr>
              <w:pStyle w:val="Default"/>
              <w:rPr>
                <w:sz w:val="23"/>
                <w:szCs w:val="23"/>
              </w:rPr>
            </w:pPr>
            <w:r>
              <w:rPr>
                <w:sz w:val="23"/>
                <w:szCs w:val="23"/>
              </w:rPr>
              <w:t xml:space="preserve">Gamintojas: Fortinet Modelio pav: FortAnalyser techninis aptarnavimas </w:t>
            </w:r>
            <w:r>
              <w:rPr>
                <w:i/>
                <w:iCs/>
                <w:sz w:val="23"/>
                <w:szCs w:val="23"/>
              </w:rPr>
              <w:t xml:space="preserve">24x7 FortiCare Contract (for 1-6 GB/Day of Logs), 1 Year </w:t>
            </w:r>
            <w:r>
              <w:rPr>
                <w:sz w:val="23"/>
                <w:szCs w:val="23"/>
              </w:rPr>
              <w:t xml:space="preserve">Kodas: FC1-10-LV0VM-248-02-12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pPr>
              <w:rPr>
                <w:sz w:val="22"/>
                <w:szCs w:val="22"/>
              </w:rPr>
            </w:pPr>
            <w:r w:rsidRPr="00FF4687">
              <w:rPr>
                <w:sz w:val="22"/>
                <w:szCs w:val="22"/>
              </w:rPr>
              <w:t>Paslaugos komplektas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984F62" w:rsidP="000E3A14">
            <w:pPr>
              <w:rPr>
                <w:sz w:val="22"/>
                <w:szCs w:val="22"/>
              </w:rPr>
            </w:pPr>
            <w:r w:rsidRPr="00FF4687">
              <w:rPr>
                <w:sz w:val="22"/>
                <w:szCs w:val="22"/>
              </w:rPr>
              <w:t>680</w:t>
            </w:r>
            <w:r w:rsidR="000E3A14">
              <w:rPr>
                <w:sz w:val="22"/>
                <w:szCs w:val="22"/>
              </w:rPr>
              <w:t>,</w:t>
            </w:r>
            <w:r w:rsidRPr="00FF4687">
              <w:rPr>
                <w:sz w:val="22"/>
                <w:szCs w:val="22"/>
              </w:rPr>
              <w:t>02</w:t>
            </w:r>
          </w:p>
        </w:tc>
        <w:tc>
          <w:tcPr>
            <w:tcW w:w="1241" w:type="dxa"/>
            <w:tcBorders>
              <w:top w:val="single" w:sz="4" w:space="0" w:color="auto"/>
              <w:left w:val="single" w:sz="4" w:space="0" w:color="auto"/>
              <w:bottom w:val="single" w:sz="4" w:space="0" w:color="auto"/>
              <w:right w:val="single" w:sz="4" w:space="0" w:color="auto"/>
            </w:tcBorders>
            <w:vAlign w:val="center"/>
          </w:tcPr>
          <w:p w:rsidR="00A029C4" w:rsidRPr="00FF4687" w:rsidRDefault="00984F62" w:rsidP="000E3A14">
            <w:pPr>
              <w:rPr>
                <w:sz w:val="22"/>
                <w:szCs w:val="22"/>
                <w:highlight w:val="yellow"/>
              </w:rPr>
            </w:pPr>
            <w:r w:rsidRPr="00FF4687">
              <w:rPr>
                <w:sz w:val="22"/>
                <w:szCs w:val="22"/>
              </w:rPr>
              <w:t>822</w:t>
            </w:r>
            <w:r w:rsidR="000E3A14">
              <w:rPr>
                <w:sz w:val="22"/>
                <w:szCs w:val="22"/>
              </w:rPr>
              <w:t>,</w:t>
            </w:r>
            <w:r w:rsidRPr="00FF4687">
              <w:rPr>
                <w:sz w:val="22"/>
                <w:szCs w:val="22"/>
              </w:rPr>
              <w:t>82</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A029C4">
            <w:pPr>
              <w:jc w:val="center"/>
              <w:rPr>
                <w:bCs w:val="0"/>
                <w:sz w:val="22"/>
                <w:szCs w:val="22"/>
              </w:rPr>
            </w:pPr>
            <w:r w:rsidRPr="00FF4687">
              <w:rPr>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A029C4" w:rsidRPr="00FF4687" w:rsidRDefault="00984F62" w:rsidP="000E3A14">
            <w:pPr>
              <w:rPr>
                <w:sz w:val="22"/>
                <w:szCs w:val="22"/>
              </w:rPr>
            </w:pPr>
            <w:r w:rsidRPr="00FF4687">
              <w:rPr>
                <w:sz w:val="22"/>
                <w:szCs w:val="22"/>
              </w:rPr>
              <w:t>680</w:t>
            </w:r>
            <w:r w:rsidR="000E3A14">
              <w:rPr>
                <w:sz w:val="22"/>
                <w:szCs w:val="22"/>
              </w:rPr>
              <w:t>,</w:t>
            </w:r>
            <w:r w:rsidRPr="00FF4687">
              <w:rPr>
                <w:sz w:val="22"/>
                <w:szCs w:val="22"/>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029C4" w:rsidRPr="00FF4687" w:rsidRDefault="00984F62" w:rsidP="000E3A14">
            <w:pPr>
              <w:rPr>
                <w:sz w:val="22"/>
                <w:szCs w:val="22"/>
              </w:rPr>
            </w:pPr>
            <w:r w:rsidRPr="00FF4687">
              <w:rPr>
                <w:sz w:val="22"/>
                <w:szCs w:val="22"/>
              </w:rPr>
              <w:t>822</w:t>
            </w:r>
            <w:r w:rsidR="000E3A14">
              <w:rPr>
                <w:sz w:val="22"/>
                <w:szCs w:val="22"/>
              </w:rPr>
              <w:t>,</w:t>
            </w:r>
            <w:r w:rsidRPr="00FF4687">
              <w:rPr>
                <w:sz w:val="22"/>
                <w:szCs w:val="22"/>
              </w:rPr>
              <w:t>82</w:t>
            </w:r>
          </w:p>
        </w:tc>
      </w:tr>
      <w:tr w:rsidR="00A029C4" w:rsidRPr="00FF4687" w:rsidTr="00BE0CF5">
        <w:trPr>
          <w:jc w:val="center"/>
        </w:trPr>
        <w:tc>
          <w:tcPr>
            <w:tcW w:w="8642" w:type="dxa"/>
            <w:gridSpan w:val="6"/>
            <w:tcBorders>
              <w:top w:val="single" w:sz="4" w:space="0" w:color="auto"/>
              <w:left w:val="single" w:sz="4" w:space="0" w:color="auto"/>
              <w:bottom w:val="single" w:sz="4" w:space="0" w:color="auto"/>
              <w:right w:val="single" w:sz="24" w:space="0" w:color="auto"/>
            </w:tcBorders>
            <w:vAlign w:val="center"/>
          </w:tcPr>
          <w:p w:rsidR="00A029C4" w:rsidRPr="00FF4687" w:rsidRDefault="00A029C4">
            <w:pPr>
              <w:rPr>
                <w:b/>
                <w:sz w:val="22"/>
                <w:szCs w:val="22"/>
              </w:rPr>
            </w:pPr>
            <w:r w:rsidRPr="00FF4687">
              <w:rPr>
                <w:b/>
                <w:sz w:val="22"/>
                <w:szCs w:val="22"/>
              </w:rPr>
              <w:t xml:space="preserve">                                                                                                   </w:t>
            </w:r>
            <w:r w:rsidR="002A5A20">
              <w:rPr>
                <w:b/>
                <w:sz w:val="22"/>
                <w:szCs w:val="22"/>
              </w:rPr>
              <w:t xml:space="preserve">               </w:t>
            </w:r>
            <w:r w:rsidRPr="00FF4687">
              <w:rPr>
                <w:b/>
                <w:sz w:val="22"/>
                <w:szCs w:val="22"/>
              </w:rPr>
              <w:t>Iš viso (EUR su PVM):</w:t>
            </w:r>
          </w:p>
        </w:tc>
        <w:tc>
          <w:tcPr>
            <w:tcW w:w="1418" w:type="dxa"/>
            <w:tcBorders>
              <w:top w:val="single" w:sz="24" w:space="0" w:color="auto"/>
              <w:left w:val="single" w:sz="24" w:space="0" w:color="auto"/>
              <w:bottom w:val="single" w:sz="24" w:space="0" w:color="auto"/>
              <w:right w:val="single" w:sz="24" w:space="0" w:color="auto"/>
            </w:tcBorders>
            <w:shd w:val="clear" w:color="auto" w:fill="auto"/>
            <w:vAlign w:val="center"/>
          </w:tcPr>
          <w:p w:rsidR="00A029C4" w:rsidRPr="00FF4687" w:rsidRDefault="00984F62" w:rsidP="000E3A14">
            <w:pPr>
              <w:pStyle w:val="Default"/>
              <w:rPr>
                <w:sz w:val="22"/>
                <w:szCs w:val="22"/>
              </w:rPr>
            </w:pPr>
            <w:r w:rsidRPr="00FF4687">
              <w:rPr>
                <w:b/>
                <w:bCs/>
                <w:sz w:val="22"/>
                <w:szCs w:val="22"/>
              </w:rPr>
              <w:t>15</w:t>
            </w:r>
            <w:r w:rsidR="000E3A14">
              <w:rPr>
                <w:b/>
                <w:bCs/>
                <w:sz w:val="22"/>
                <w:szCs w:val="22"/>
              </w:rPr>
              <w:t> </w:t>
            </w:r>
            <w:r w:rsidRPr="00FF4687">
              <w:rPr>
                <w:b/>
                <w:bCs/>
                <w:sz w:val="22"/>
                <w:szCs w:val="22"/>
              </w:rPr>
              <w:t>173</w:t>
            </w:r>
            <w:r w:rsidR="000E3A14">
              <w:rPr>
                <w:b/>
                <w:bCs/>
                <w:sz w:val="22"/>
                <w:szCs w:val="22"/>
              </w:rPr>
              <w:t>,</w:t>
            </w:r>
            <w:r w:rsidRPr="00FF4687">
              <w:rPr>
                <w:b/>
                <w:bCs/>
                <w:sz w:val="22"/>
                <w:szCs w:val="22"/>
              </w:rPr>
              <w:t xml:space="preserve">42 </w:t>
            </w:r>
          </w:p>
        </w:tc>
      </w:tr>
    </w:tbl>
    <w:p w:rsidR="00497698" w:rsidRPr="00FF4687" w:rsidRDefault="00497698" w:rsidP="00305301">
      <w:pPr>
        <w:jc w:val="center"/>
        <w:rPr>
          <w:b/>
          <w:sz w:val="22"/>
          <w:szCs w:val="22"/>
        </w:rPr>
      </w:pPr>
    </w:p>
    <w:p w:rsidR="00497698" w:rsidRPr="00FF4687" w:rsidRDefault="00497698" w:rsidP="00305301">
      <w:pPr>
        <w:jc w:val="center"/>
        <w:rPr>
          <w:b/>
          <w:sz w:val="22"/>
          <w:szCs w:val="22"/>
        </w:rPr>
      </w:pPr>
    </w:p>
    <w:tbl>
      <w:tblPr>
        <w:tblW w:w="5000" w:type="pct"/>
        <w:tblLook w:val="01E0" w:firstRow="1" w:lastRow="1" w:firstColumn="1" w:lastColumn="1" w:noHBand="0" w:noVBand="0"/>
      </w:tblPr>
      <w:tblGrid>
        <w:gridCol w:w="4855"/>
        <w:gridCol w:w="5119"/>
      </w:tblGrid>
      <w:tr w:rsidR="00497698" w:rsidRPr="00FF4687" w:rsidTr="00FE02CD">
        <w:tc>
          <w:tcPr>
            <w:tcW w:w="2434" w:type="pct"/>
          </w:tcPr>
          <w:p w:rsidR="00497698" w:rsidRPr="00FF4687" w:rsidRDefault="00497698" w:rsidP="00FE02CD">
            <w:pPr>
              <w:pStyle w:val="Pagrindinistekstas"/>
              <w:widowControl/>
              <w:rPr>
                <w:sz w:val="22"/>
                <w:szCs w:val="22"/>
              </w:rPr>
            </w:pPr>
            <w:r w:rsidRPr="00FF4687">
              <w:rPr>
                <w:b/>
                <w:bCs/>
                <w:sz w:val="22"/>
                <w:szCs w:val="22"/>
              </w:rPr>
              <w:t>PIRKĖJO VARDU</w:t>
            </w:r>
          </w:p>
        </w:tc>
        <w:tc>
          <w:tcPr>
            <w:tcW w:w="2566" w:type="pct"/>
          </w:tcPr>
          <w:p w:rsidR="00497698" w:rsidRPr="00FF4687" w:rsidRDefault="00497698" w:rsidP="00FE02CD">
            <w:pPr>
              <w:pStyle w:val="Pagrindinistekstas"/>
              <w:widowControl/>
              <w:rPr>
                <w:sz w:val="22"/>
                <w:szCs w:val="22"/>
              </w:rPr>
            </w:pPr>
            <w:r w:rsidRPr="00FF4687">
              <w:rPr>
                <w:b/>
                <w:bCs/>
                <w:sz w:val="22"/>
                <w:szCs w:val="22"/>
              </w:rPr>
              <w:t>TIEKĖJO VARDU</w:t>
            </w:r>
          </w:p>
        </w:tc>
      </w:tr>
      <w:tr w:rsidR="00497698" w:rsidRPr="00FF4687" w:rsidTr="00FE02CD">
        <w:tc>
          <w:tcPr>
            <w:tcW w:w="2434" w:type="pct"/>
          </w:tcPr>
          <w:p w:rsidR="00497698" w:rsidRPr="00FF4687" w:rsidRDefault="00497698" w:rsidP="00FE02CD">
            <w:pPr>
              <w:pStyle w:val="Pagrindinistekstas"/>
              <w:widowControl/>
              <w:rPr>
                <w:b/>
                <w:bCs/>
                <w:sz w:val="22"/>
                <w:szCs w:val="22"/>
              </w:rPr>
            </w:pPr>
          </w:p>
        </w:tc>
        <w:tc>
          <w:tcPr>
            <w:tcW w:w="2566" w:type="pct"/>
          </w:tcPr>
          <w:p w:rsidR="00497698" w:rsidRPr="00FF4687" w:rsidRDefault="00497698" w:rsidP="00FE02CD">
            <w:pPr>
              <w:pStyle w:val="Pagrindinistekstas"/>
              <w:widowControl/>
              <w:rPr>
                <w:b/>
                <w:bCs/>
                <w:sz w:val="22"/>
                <w:szCs w:val="22"/>
              </w:rPr>
            </w:pPr>
          </w:p>
        </w:tc>
      </w:tr>
      <w:tr w:rsidR="00497698" w:rsidRPr="00FF4687" w:rsidTr="00FE02CD">
        <w:tc>
          <w:tcPr>
            <w:tcW w:w="2434" w:type="pct"/>
          </w:tcPr>
          <w:p w:rsidR="00497698" w:rsidRPr="003B7D8C" w:rsidRDefault="00497698" w:rsidP="00FE02CD">
            <w:pPr>
              <w:pStyle w:val="Pagrindinistekstas"/>
              <w:widowControl/>
              <w:rPr>
                <w:b/>
                <w:bCs/>
                <w:sz w:val="22"/>
                <w:szCs w:val="22"/>
              </w:rPr>
            </w:pPr>
            <w:r w:rsidRPr="003B7D8C">
              <w:rPr>
                <w:sz w:val="22"/>
                <w:szCs w:val="22"/>
              </w:rPr>
              <w:t>Seimo kanclerė</w:t>
            </w:r>
          </w:p>
          <w:p w:rsidR="00497698" w:rsidRPr="003B7D8C" w:rsidRDefault="00497698" w:rsidP="00FE02CD">
            <w:pPr>
              <w:pStyle w:val="Pagrindinistekstas"/>
              <w:widowControl/>
              <w:rPr>
                <w:sz w:val="22"/>
                <w:szCs w:val="22"/>
              </w:rPr>
            </w:pPr>
            <w:r w:rsidRPr="003B7D8C">
              <w:rPr>
                <w:sz w:val="22"/>
                <w:szCs w:val="22"/>
              </w:rPr>
              <w:t>Daiva Raudonienė</w:t>
            </w:r>
          </w:p>
          <w:p w:rsidR="00497698" w:rsidRPr="003B7D8C" w:rsidRDefault="00497698" w:rsidP="00FE02CD">
            <w:pPr>
              <w:pStyle w:val="Pagrindinistekstas"/>
              <w:widowControl/>
              <w:rPr>
                <w:sz w:val="22"/>
                <w:szCs w:val="22"/>
              </w:rPr>
            </w:pPr>
          </w:p>
          <w:p w:rsidR="00497698" w:rsidRPr="003B7D8C" w:rsidRDefault="00497698" w:rsidP="00FE02CD">
            <w:pPr>
              <w:pStyle w:val="Pagrindinistekstas"/>
              <w:widowControl/>
              <w:rPr>
                <w:sz w:val="22"/>
                <w:szCs w:val="22"/>
              </w:rPr>
            </w:pPr>
          </w:p>
          <w:p w:rsidR="00497698" w:rsidRPr="003B7D8C" w:rsidRDefault="00497698" w:rsidP="00FE02CD">
            <w:pPr>
              <w:pStyle w:val="Pagrindinistekstas"/>
              <w:widowControl/>
              <w:rPr>
                <w:sz w:val="22"/>
                <w:szCs w:val="22"/>
              </w:rPr>
            </w:pPr>
            <w:r w:rsidRPr="003B7D8C">
              <w:rPr>
                <w:sz w:val="22"/>
                <w:szCs w:val="22"/>
              </w:rPr>
              <w:t>(parašas)</w:t>
            </w:r>
          </w:p>
          <w:p w:rsidR="00497698" w:rsidRPr="003B7D8C" w:rsidRDefault="00497698" w:rsidP="00FE02CD">
            <w:pPr>
              <w:pStyle w:val="Pagrindinistekstas"/>
              <w:widowControl/>
              <w:rPr>
                <w:sz w:val="22"/>
                <w:szCs w:val="22"/>
              </w:rPr>
            </w:pPr>
            <w:r w:rsidRPr="003B7D8C">
              <w:rPr>
                <w:sz w:val="22"/>
                <w:szCs w:val="22"/>
              </w:rPr>
              <w:t>A.V.</w:t>
            </w:r>
          </w:p>
        </w:tc>
        <w:tc>
          <w:tcPr>
            <w:tcW w:w="2566" w:type="pct"/>
          </w:tcPr>
          <w:p w:rsidR="00AD032B" w:rsidRPr="003B7D8C" w:rsidRDefault="00AD032B" w:rsidP="00AD032B">
            <w:pPr>
              <w:pStyle w:val="Pagrindinistekstas"/>
              <w:widowControl/>
              <w:rPr>
                <w:szCs w:val="24"/>
              </w:rPr>
            </w:pPr>
            <w:r w:rsidRPr="003B7D8C">
              <w:rPr>
                <w:szCs w:val="24"/>
              </w:rPr>
              <w:t>Viešojo sektoriaus padalinio vadovas</w:t>
            </w:r>
          </w:p>
          <w:p w:rsidR="00AD032B" w:rsidRPr="003B7D8C" w:rsidRDefault="00AD032B" w:rsidP="00AD032B">
            <w:pPr>
              <w:pStyle w:val="Pagrindinistekstas"/>
              <w:widowControl/>
              <w:rPr>
                <w:szCs w:val="24"/>
              </w:rPr>
            </w:pPr>
            <w:r w:rsidRPr="003B7D8C">
              <w:rPr>
                <w:szCs w:val="24"/>
              </w:rPr>
              <w:t>Viktoras Dzindzeleta</w:t>
            </w:r>
          </w:p>
          <w:p w:rsidR="00497698" w:rsidRPr="003B7D8C" w:rsidRDefault="00497698" w:rsidP="00FE02CD">
            <w:pPr>
              <w:pStyle w:val="Pagrindinistekstas"/>
              <w:widowControl/>
              <w:rPr>
                <w:sz w:val="22"/>
                <w:szCs w:val="22"/>
              </w:rPr>
            </w:pPr>
          </w:p>
          <w:p w:rsidR="00497698" w:rsidRPr="003B7D8C" w:rsidRDefault="00497698" w:rsidP="00FE02CD">
            <w:pPr>
              <w:pStyle w:val="Pagrindinistekstas"/>
              <w:widowControl/>
              <w:rPr>
                <w:sz w:val="22"/>
                <w:szCs w:val="22"/>
              </w:rPr>
            </w:pPr>
          </w:p>
          <w:p w:rsidR="00497698" w:rsidRPr="003B7D8C" w:rsidRDefault="00497698" w:rsidP="00FE02CD">
            <w:pPr>
              <w:pStyle w:val="Pagrindinistekstas"/>
              <w:widowControl/>
              <w:rPr>
                <w:sz w:val="22"/>
                <w:szCs w:val="22"/>
              </w:rPr>
            </w:pPr>
          </w:p>
          <w:p w:rsidR="00497698" w:rsidRPr="003B7D8C" w:rsidRDefault="00497698" w:rsidP="00FE02CD">
            <w:pPr>
              <w:pStyle w:val="Pagrindinistekstas"/>
              <w:widowControl/>
              <w:rPr>
                <w:sz w:val="22"/>
                <w:szCs w:val="22"/>
              </w:rPr>
            </w:pPr>
            <w:r w:rsidRPr="003B7D8C">
              <w:rPr>
                <w:sz w:val="22"/>
                <w:szCs w:val="22"/>
              </w:rPr>
              <w:t>(parašas)</w:t>
            </w:r>
          </w:p>
          <w:p w:rsidR="00497698" w:rsidRPr="00FF4687" w:rsidRDefault="00497698" w:rsidP="00FE02CD">
            <w:pPr>
              <w:pStyle w:val="Pagrindinistekstas"/>
              <w:widowControl/>
              <w:rPr>
                <w:sz w:val="22"/>
                <w:szCs w:val="22"/>
              </w:rPr>
            </w:pPr>
          </w:p>
        </w:tc>
      </w:tr>
    </w:tbl>
    <w:p w:rsidR="00305301" w:rsidRPr="00FF4687" w:rsidRDefault="00305301" w:rsidP="00C562D0">
      <w:pPr>
        <w:widowControl w:val="0"/>
        <w:tabs>
          <w:tab w:val="left" w:pos="1080"/>
        </w:tabs>
        <w:ind w:left="360" w:right="-180"/>
        <w:contextualSpacing/>
        <w:jc w:val="both"/>
        <w:rPr>
          <w:sz w:val="22"/>
          <w:szCs w:val="22"/>
        </w:rPr>
      </w:pPr>
    </w:p>
    <w:sectPr w:rsidR="00305301" w:rsidRPr="00FF4687" w:rsidSect="00305301">
      <w:pgSz w:w="12242" w:h="15842" w:code="1"/>
      <w:pgMar w:top="1701" w:right="567" w:bottom="1134" w:left="1701" w:header="709" w:footer="709"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C2B" w:rsidRDefault="00A27C2B">
      <w:r>
        <w:separator/>
      </w:r>
    </w:p>
  </w:endnote>
  <w:endnote w:type="continuationSeparator" w:id="0">
    <w:p w:rsidR="00A27C2B" w:rsidRDefault="00A2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C2B" w:rsidRDefault="00A27C2B">
      <w:r>
        <w:separator/>
      </w:r>
    </w:p>
  </w:footnote>
  <w:footnote w:type="continuationSeparator" w:id="0">
    <w:p w:rsidR="00A27C2B" w:rsidRDefault="00A27C2B">
      <w:r>
        <w:continuationSeparator/>
      </w:r>
    </w:p>
  </w:footnote>
  <w:footnote w:id="1">
    <w:p w:rsidR="000C758A" w:rsidRDefault="000C758A" w:rsidP="00C84D2E">
      <w:pPr>
        <w:pStyle w:val="Puslapioinaostekstas"/>
        <w:snapToGrid w:val="0"/>
      </w:pPr>
      <w:r>
        <w:rPr>
          <w:rStyle w:val="Puslapioinaosnuoroda"/>
        </w:rPr>
        <w:footnoteRef/>
      </w:r>
      <w:r>
        <w:t xml:space="preserve"> Jei perkamos įrangos licencija riboja vartotojų kiekį, lygiaverte būtų laikoma licencija įgalinanti 2000 vartotojų apsaugą.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936A2E"/>
    <w:multiLevelType w:val="singleLevel"/>
    <w:tmpl w:val="81936A2E"/>
    <w:lvl w:ilvl="0">
      <w:start w:val="1"/>
      <w:numFmt w:val="bullet"/>
      <w:lvlText w:val=""/>
      <w:lvlJc w:val="left"/>
      <w:pPr>
        <w:tabs>
          <w:tab w:val="left" w:pos="420"/>
        </w:tabs>
        <w:ind w:left="418" w:hanging="418"/>
      </w:pPr>
      <w:rPr>
        <w:rFonts w:ascii="Wingdings" w:hAnsi="Wingdings" w:hint="default"/>
        <w:sz w:val="16"/>
      </w:rPr>
    </w:lvl>
  </w:abstractNum>
  <w:abstractNum w:abstractNumId="1" w15:restartNumberingAfterBreak="0">
    <w:nsid w:val="931FA96C"/>
    <w:multiLevelType w:val="hybridMultilevel"/>
    <w:tmpl w:val="A0F0D2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19FC21"/>
    <w:multiLevelType w:val="singleLevel"/>
    <w:tmpl w:val="A219FC21"/>
    <w:lvl w:ilvl="0">
      <w:start w:val="1"/>
      <w:numFmt w:val="bullet"/>
      <w:lvlText w:val=""/>
      <w:lvlJc w:val="left"/>
      <w:pPr>
        <w:tabs>
          <w:tab w:val="left" w:pos="420"/>
        </w:tabs>
        <w:ind w:left="418" w:hanging="418"/>
      </w:pPr>
      <w:rPr>
        <w:rFonts w:ascii="Wingdings" w:hAnsi="Wingdings" w:hint="default"/>
        <w:sz w:val="16"/>
      </w:rPr>
    </w:lvl>
  </w:abstractNum>
  <w:abstractNum w:abstractNumId="3" w15:restartNumberingAfterBreak="0">
    <w:nsid w:val="A7B6E4A9"/>
    <w:multiLevelType w:val="singleLevel"/>
    <w:tmpl w:val="A7B6E4A9"/>
    <w:lvl w:ilvl="0">
      <w:start w:val="1"/>
      <w:numFmt w:val="decimal"/>
      <w:suff w:val="space"/>
      <w:lvlText w:val="%1."/>
      <w:lvlJc w:val="left"/>
    </w:lvl>
  </w:abstractNum>
  <w:abstractNum w:abstractNumId="4" w15:restartNumberingAfterBreak="0">
    <w:nsid w:val="AF5D752B"/>
    <w:multiLevelType w:val="hybridMultilevel"/>
    <w:tmpl w:val="8B8DCD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C1698B"/>
    <w:multiLevelType w:val="hybridMultilevel"/>
    <w:tmpl w:val="064C9D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8C340CB"/>
    <w:multiLevelType w:val="hybridMultilevel"/>
    <w:tmpl w:val="3322CF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Liberation Serif" w:hAnsi="Liberation Serif" w:cs="Liberation Serif"/>
        <w:i w:val="0"/>
        <w:sz w:val="24"/>
        <w:szCs w:val="24"/>
        <w:highlight w:val="white"/>
      </w:rPr>
    </w:lvl>
    <w:lvl w:ilvl="1">
      <w:start w:val="1"/>
      <w:numFmt w:val="decimal"/>
      <w:lvlText w:val="%1.%2."/>
      <w:lvlJc w:val="left"/>
      <w:pPr>
        <w:tabs>
          <w:tab w:val="num" w:pos="850"/>
        </w:tabs>
        <w:ind w:left="1080" w:hanging="360"/>
      </w:pPr>
      <w:rPr>
        <w:rFonts w:ascii="Liberation Serif" w:hAnsi="Liberation Serif" w:cs="Liberation Serif"/>
        <w:i w:val="0"/>
        <w:sz w:val="24"/>
        <w:szCs w:val="24"/>
        <w:highlight w:val="white"/>
      </w:rPr>
    </w:lvl>
    <w:lvl w:ilvl="2">
      <w:start w:val="1"/>
      <w:numFmt w:val="decimal"/>
      <w:suff w:val="space"/>
      <w:lvlText w:val="%1.%2.%3."/>
      <w:lvlJc w:val="left"/>
      <w:pPr>
        <w:tabs>
          <w:tab w:val="num" w:pos="0"/>
        </w:tabs>
        <w:ind w:left="1440" w:hanging="360"/>
      </w:pPr>
      <w:rPr>
        <w:rFonts w:ascii="Liberation Serif" w:hAnsi="Liberation Serif" w:cs="Liberation Serif"/>
        <w:i w:val="0"/>
        <w:sz w:val="24"/>
        <w:szCs w:val="24"/>
        <w:highlight w:val="white"/>
      </w:rPr>
    </w:lvl>
    <w:lvl w:ilvl="3">
      <w:start w:val="1"/>
      <w:numFmt w:val="decimal"/>
      <w:suff w:val="space"/>
      <w:lvlText w:val="%1.%2.%3.%4."/>
      <w:lvlJc w:val="left"/>
      <w:pPr>
        <w:tabs>
          <w:tab w:val="num" w:pos="0"/>
        </w:tabs>
        <w:ind w:left="1800" w:hanging="360"/>
      </w:pPr>
      <w:rPr>
        <w:rFonts w:ascii="Liberation Serif" w:hAnsi="Liberation Serif" w:cs="Liberation Serif"/>
        <w:i w:val="0"/>
        <w:sz w:val="24"/>
        <w:szCs w:val="24"/>
        <w:highlight w:val="white"/>
      </w:rPr>
    </w:lvl>
    <w:lvl w:ilvl="4">
      <w:start w:val="1"/>
      <w:numFmt w:val="decimal"/>
      <w:suff w:val="nothing"/>
      <w:lvlText w:val="%1.%2.%3.%4.%5."/>
      <w:lvlJc w:val="left"/>
      <w:pPr>
        <w:tabs>
          <w:tab w:val="num" w:pos="0"/>
        </w:tabs>
        <w:ind w:left="2880" w:hanging="1080"/>
      </w:pPr>
      <w:rPr>
        <w:rFonts w:cs="Times New Roman"/>
      </w:r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8" w15:restartNumberingAfterBreak="0">
    <w:nsid w:val="10CF7D85"/>
    <w:multiLevelType w:val="hybridMultilevel"/>
    <w:tmpl w:val="0EA67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CA27D9"/>
    <w:multiLevelType w:val="multilevel"/>
    <w:tmpl w:val="32540EAA"/>
    <w:lvl w:ilvl="0">
      <w:start w:val="1"/>
      <w:numFmt w:val="decimal"/>
      <w:lvlText w:val="%1."/>
      <w:lvlJc w:val="left"/>
      <w:pPr>
        <w:tabs>
          <w:tab w:val="num" w:pos="1440"/>
        </w:tabs>
        <w:ind w:left="1440" w:hanging="363"/>
      </w:pPr>
      <w:rPr>
        <w:rFonts w:hint="default"/>
        <w:sz w:val="22"/>
      </w:rPr>
    </w:lvl>
    <w:lvl w:ilvl="1">
      <w:start w:val="1"/>
      <w:numFmt w:val="decimal"/>
      <w:isLgl/>
      <w:lvlText w:val="%1.%2."/>
      <w:lvlJc w:val="left"/>
      <w:pPr>
        <w:tabs>
          <w:tab w:val="num" w:pos="0"/>
        </w:tabs>
        <w:ind w:left="720" w:hanging="363"/>
      </w:pPr>
      <w:rPr>
        <w:rFonts w:hint="default"/>
        <w:b w:val="0"/>
        <w:i w:val="0"/>
      </w:rPr>
    </w:lvl>
    <w:lvl w:ilvl="2">
      <w:start w:val="1"/>
      <w:numFmt w:val="decimal"/>
      <w:isLgl/>
      <w:lvlText w:val="%1.%2.%3."/>
      <w:lvlJc w:val="left"/>
      <w:pPr>
        <w:tabs>
          <w:tab w:val="num" w:pos="0"/>
        </w:tabs>
        <w:ind w:left="2520" w:hanging="720"/>
      </w:pPr>
      <w:rPr>
        <w:rFonts w:hint="default"/>
      </w:rPr>
    </w:lvl>
    <w:lvl w:ilvl="3">
      <w:start w:val="1"/>
      <w:numFmt w:val="decimal"/>
      <w:isLgl/>
      <w:lvlText w:val="%1.%2.%3.%4."/>
      <w:lvlJc w:val="left"/>
      <w:pPr>
        <w:tabs>
          <w:tab w:val="num" w:pos="0"/>
        </w:tabs>
        <w:ind w:left="3240" w:hanging="720"/>
      </w:pPr>
      <w:rPr>
        <w:rFonts w:hint="default"/>
      </w:rPr>
    </w:lvl>
    <w:lvl w:ilvl="4">
      <w:start w:val="1"/>
      <w:numFmt w:val="bullet"/>
      <w:lvlText w:val=""/>
      <w:lvlJc w:val="left"/>
      <w:pPr>
        <w:tabs>
          <w:tab w:val="num" w:pos="-1538"/>
        </w:tabs>
        <w:ind w:left="2782" w:hanging="1080"/>
      </w:pPr>
      <w:rPr>
        <w:rFonts w:ascii="Symbol" w:hAnsi="Symbol" w:hint="default"/>
      </w:rPr>
    </w:lvl>
    <w:lvl w:ilvl="5">
      <w:start w:val="1"/>
      <w:numFmt w:val="decimal"/>
      <w:isLgl/>
      <w:lvlText w:val="%1.%2.%3.%4.%5.%6."/>
      <w:lvlJc w:val="left"/>
      <w:pPr>
        <w:tabs>
          <w:tab w:val="num" w:pos="-3109"/>
        </w:tabs>
        <w:ind w:left="1931" w:hanging="1080"/>
      </w:pPr>
      <w:rPr>
        <w:rFonts w:hint="default"/>
      </w:rPr>
    </w:lvl>
    <w:lvl w:ilvl="6">
      <w:start w:val="1"/>
      <w:numFmt w:val="decimal"/>
      <w:isLgl/>
      <w:lvlText w:val="%1.%2.%3.%4.%5.%6.%7."/>
      <w:lvlJc w:val="left"/>
      <w:pPr>
        <w:tabs>
          <w:tab w:val="num" w:pos="0"/>
        </w:tabs>
        <w:ind w:left="6120" w:hanging="1440"/>
      </w:pPr>
      <w:rPr>
        <w:rFonts w:hint="default"/>
      </w:rPr>
    </w:lvl>
    <w:lvl w:ilvl="7">
      <w:start w:val="1"/>
      <w:numFmt w:val="decimal"/>
      <w:isLgl/>
      <w:lvlText w:val="%1.%2.%3.%4.%5.%6.%7.%8."/>
      <w:lvlJc w:val="left"/>
      <w:pPr>
        <w:tabs>
          <w:tab w:val="num" w:pos="0"/>
        </w:tabs>
        <w:ind w:left="6840" w:hanging="1440"/>
      </w:pPr>
      <w:rPr>
        <w:rFonts w:hint="default"/>
      </w:rPr>
    </w:lvl>
    <w:lvl w:ilvl="8">
      <w:start w:val="1"/>
      <w:numFmt w:val="decimal"/>
      <w:isLgl/>
      <w:lvlText w:val="%1.%2.%3.%4.%5.%6.%7.%8.%9."/>
      <w:lvlJc w:val="left"/>
      <w:pPr>
        <w:tabs>
          <w:tab w:val="num" w:pos="0"/>
        </w:tabs>
        <w:ind w:left="7920" w:hanging="1800"/>
      </w:pPr>
      <w:rPr>
        <w:rFonts w:hint="default"/>
      </w:rPr>
    </w:lvl>
  </w:abstractNum>
  <w:abstractNum w:abstractNumId="10" w15:restartNumberingAfterBreak="0">
    <w:nsid w:val="283C5E44"/>
    <w:multiLevelType w:val="hybridMultilevel"/>
    <w:tmpl w:val="E53BAB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363C89"/>
    <w:multiLevelType w:val="hybridMultilevel"/>
    <w:tmpl w:val="264A6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E9488C"/>
    <w:multiLevelType w:val="multilevel"/>
    <w:tmpl w:val="32E94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A9484A"/>
    <w:multiLevelType w:val="multilevel"/>
    <w:tmpl w:val="35A9484A"/>
    <w:lvl w:ilvl="0">
      <w:start w:val="1"/>
      <w:numFmt w:val="decimal"/>
      <w:lvlText w:val="%1."/>
      <w:lvlJc w:val="left"/>
      <w:pPr>
        <w:tabs>
          <w:tab w:val="left" w:pos="294"/>
        </w:tabs>
        <w:ind w:left="1014" w:hanging="360"/>
      </w:pPr>
      <w:rPr>
        <w:rFonts w:cs="Times New Roman" w:hint="default"/>
        <w:b/>
      </w:rPr>
    </w:lvl>
    <w:lvl w:ilvl="1">
      <w:start w:val="1"/>
      <w:numFmt w:val="decimal"/>
      <w:lvlText w:val="%1.%2."/>
      <w:lvlJc w:val="left"/>
      <w:pPr>
        <w:ind w:left="992" w:hanging="362"/>
      </w:pPr>
      <w:rPr>
        <w:rFonts w:hint="default"/>
        <w:b w:val="0"/>
        <w:bCs w:val="0"/>
      </w:rPr>
    </w:lvl>
    <w:lvl w:ilvl="2">
      <w:start w:val="1"/>
      <w:numFmt w:val="decimal"/>
      <w:lvlText w:val="%1.%2.%3."/>
      <w:lvlJc w:val="left"/>
      <w:pPr>
        <w:ind w:left="1374" w:hanging="155"/>
      </w:pPr>
      <w:rPr>
        <w:rFonts w:hint="default"/>
        <w:b w:val="0"/>
        <w:bCs w:val="0"/>
      </w:rPr>
    </w:lvl>
    <w:lvl w:ilvl="3">
      <w:start w:val="1"/>
      <w:numFmt w:val="decimal"/>
      <w:lvlText w:val="%1.%2.%3.%4."/>
      <w:lvlJc w:val="left"/>
      <w:pPr>
        <w:ind w:left="1374" w:hanging="720"/>
      </w:pPr>
      <w:rPr>
        <w:rFonts w:hint="default"/>
        <w:b w:val="0"/>
        <w:bCs w:val="0"/>
      </w:rPr>
    </w:lvl>
    <w:lvl w:ilvl="4">
      <w:start w:val="1"/>
      <w:numFmt w:val="decimal"/>
      <w:lvlText w:val="%1.%2.%3.%4.%5."/>
      <w:lvlJc w:val="left"/>
      <w:pPr>
        <w:ind w:left="1734" w:hanging="1080"/>
      </w:pPr>
      <w:rPr>
        <w:rFonts w:hint="default"/>
        <w:b w:val="0"/>
        <w:bCs w:val="0"/>
      </w:rPr>
    </w:lvl>
    <w:lvl w:ilvl="5">
      <w:start w:val="1"/>
      <w:numFmt w:val="decimal"/>
      <w:lvlText w:val="%1.%2.%3.%4.%5.%6."/>
      <w:lvlJc w:val="left"/>
      <w:pPr>
        <w:ind w:left="1734" w:hanging="1080"/>
      </w:pPr>
      <w:rPr>
        <w:rFonts w:hint="default"/>
        <w:b w:val="0"/>
        <w:bCs w:val="0"/>
      </w:rPr>
    </w:lvl>
    <w:lvl w:ilvl="6">
      <w:start w:val="1"/>
      <w:numFmt w:val="decimal"/>
      <w:lvlText w:val="%1.%2.%3.%4.%5.%6.%7."/>
      <w:lvlJc w:val="left"/>
      <w:pPr>
        <w:ind w:left="2094" w:hanging="1440"/>
      </w:pPr>
      <w:rPr>
        <w:rFonts w:hint="default"/>
        <w:b w:val="0"/>
        <w:bCs w:val="0"/>
      </w:rPr>
    </w:lvl>
    <w:lvl w:ilvl="7">
      <w:start w:val="1"/>
      <w:numFmt w:val="decimal"/>
      <w:lvlText w:val="%1.%2.%3.%4.%5.%6.%7.%8."/>
      <w:lvlJc w:val="left"/>
      <w:pPr>
        <w:ind w:left="2094" w:hanging="1440"/>
      </w:pPr>
      <w:rPr>
        <w:rFonts w:hint="default"/>
        <w:b w:val="0"/>
        <w:bCs w:val="0"/>
      </w:rPr>
    </w:lvl>
    <w:lvl w:ilvl="8">
      <w:start w:val="1"/>
      <w:numFmt w:val="decimal"/>
      <w:lvlText w:val="%1.%2.%3.%4.%5.%6.%7.%8.%9."/>
      <w:lvlJc w:val="left"/>
      <w:pPr>
        <w:ind w:left="2454" w:hanging="1800"/>
      </w:pPr>
      <w:rPr>
        <w:rFonts w:hint="default"/>
        <w:b w:val="0"/>
        <w:bCs w:val="0"/>
      </w:rPr>
    </w:lvl>
  </w:abstractNum>
  <w:abstractNum w:abstractNumId="14" w15:restartNumberingAfterBreak="0">
    <w:nsid w:val="35F77C04"/>
    <w:multiLevelType w:val="hybridMultilevel"/>
    <w:tmpl w:val="FDCC29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065537"/>
    <w:multiLevelType w:val="multilevel"/>
    <w:tmpl w:val="C352AC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1CE9A4D"/>
    <w:multiLevelType w:val="hybridMultilevel"/>
    <w:tmpl w:val="D8AE39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0E62F0F"/>
    <w:multiLevelType w:val="multilevel"/>
    <w:tmpl w:val="50E62F0F"/>
    <w:lvl w:ilvl="0">
      <w:start w:val="10"/>
      <w:numFmt w:val="decimal"/>
      <w:lvlText w:val="%1."/>
      <w:lvlJc w:val="left"/>
      <w:pPr>
        <w:tabs>
          <w:tab w:val="left" w:pos="720"/>
        </w:tabs>
        <w:ind w:left="720" w:hanging="360"/>
      </w:pPr>
      <w:rPr>
        <w:rFonts w:hint="default"/>
      </w:rPr>
    </w:lvl>
    <w:lvl w:ilvl="1">
      <w:start w:val="1"/>
      <w:numFmt w:val="decimal"/>
      <w:lvlText w:val="%1.%2."/>
      <w:lvlJc w:val="left"/>
      <w:pPr>
        <w:tabs>
          <w:tab w:val="left" w:pos="1080"/>
        </w:tabs>
        <w:ind w:left="1080" w:hanging="827"/>
      </w:pPr>
      <w:rPr>
        <w:rFonts w:hint="default"/>
      </w:rPr>
    </w:lvl>
    <w:lvl w:ilvl="2">
      <w:start w:val="10"/>
      <w:numFmt w:val="decimal"/>
      <w:lvlText w:val="%3."/>
      <w:lvlJc w:val="left"/>
      <w:pPr>
        <w:tabs>
          <w:tab w:val="left" w:pos="1440"/>
        </w:tabs>
        <w:ind w:left="1440" w:hanging="360"/>
      </w:pPr>
      <w:rPr>
        <w:rFonts w:hint="default"/>
      </w:rPr>
    </w:lvl>
    <w:lvl w:ilvl="3">
      <w:start w:val="10"/>
      <w:numFmt w:val="decimal"/>
      <w:lvlText w:val="%4."/>
      <w:lvlJc w:val="left"/>
      <w:pPr>
        <w:tabs>
          <w:tab w:val="left" w:pos="1800"/>
        </w:tabs>
        <w:ind w:left="1800" w:hanging="360"/>
      </w:pPr>
      <w:rPr>
        <w:rFonts w:hint="default"/>
      </w:rPr>
    </w:lvl>
    <w:lvl w:ilvl="4">
      <w:start w:val="10"/>
      <w:numFmt w:val="decimal"/>
      <w:lvlText w:val="%5."/>
      <w:lvlJc w:val="left"/>
      <w:pPr>
        <w:tabs>
          <w:tab w:val="left" w:pos="2160"/>
        </w:tabs>
        <w:ind w:left="2160" w:hanging="360"/>
      </w:pPr>
      <w:rPr>
        <w:rFonts w:hint="default"/>
      </w:rPr>
    </w:lvl>
    <w:lvl w:ilvl="5">
      <w:start w:val="10"/>
      <w:numFmt w:val="decimal"/>
      <w:lvlText w:val="%6."/>
      <w:lvlJc w:val="left"/>
      <w:pPr>
        <w:tabs>
          <w:tab w:val="left" w:pos="2520"/>
        </w:tabs>
        <w:ind w:left="2520" w:hanging="360"/>
      </w:pPr>
      <w:rPr>
        <w:rFonts w:hint="default"/>
      </w:rPr>
    </w:lvl>
    <w:lvl w:ilvl="6">
      <w:start w:val="10"/>
      <w:numFmt w:val="decimal"/>
      <w:lvlText w:val="%7."/>
      <w:lvlJc w:val="left"/>
      <w:pPr>
        <w:tabs>
          <w:tab w:val="left" w:pos="2880"/>
        </w:tabs>
        <w:ind w:left="2880" w:hanging="360"/>
      </w:pPr>
      <w:rPr>
        <w:rFonts w:hint="default"/>
      </w:rPr>
    </w:lvl>
    <w:lvl w:ilvl="7">
      <w:start w:val="10"/>
      <w:numFmt w:val="decimal"/>
      <w:lvlText w:val="%8."/>
      <w:lvlJc w:val="left"/>
      <w:pPr>
        <w:tabs>
          <w:tab w:val="left" w:pos="3240"/>
        </w:tabs>
        <w:ind w:left="3240" w:hanging="360"/>
      </w:pPr>
      <w:rPr>
        <w:rFonts w:hint="default"/>
      </w:rPr>
    </w:lvl>
    <w:lvl w:ilvl="8">
      <w:start w:val="10"/>
      <w:numFmt w:val="decimal"/>
      <w:lvlText w:val="%9."/>
      <w:lvlJc w:val="left"/>
      <w:pPr>
        <w:tabs>
          <w:tab w:val="left" w:pos="3600"/>
        </w:tabs>
        <w:ind w:left="3600" w:hanging="360"/>
      </w:pPr>
      <w:rPr>
        <w:rFonts w:hint="default"/>
      </w:rPr>
    </w:lvl>
  </w:abstractNum>
  <w:abstractNum w:abstractNumId="19" w15:restartNumberingAfterBreak="0">
    <w:nsid w:val="54DF35F8"/>
    <w:multiLevelType w:val="hybridMultilevel"/>
    <w:tmpl w:val="CFE29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065C49"/>
    <w:multiLevelType w:val="multilevel"/>
    <w:tmpl w:val="57065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3E21D1"/>
    <w:multiLevelType w:val="singleLevel"/>
    <w:tmpl w:val="573E21D1"/>
    <w:lvl w:ilvl="0">
      <w:start w:val="1"/>
      <w:numFmt w:val="bullet"/>
      <w:lvlText w:val=""/>
      <w:lvlJc w:val="left"/>
      <w:pPr>
        <w:tabs>
          <w:tab w:val="left" w:pos="420"/>
        </w:tabs>
        <w:ind w:left="418" w:hanging="418"/>
      </w:pPr>
      <w:rPr>
        <w:rFonts w:ascii="Wingdings" w:hAnsi="Wingdings" w:hint="default"/>
        <w:sz w:val="16"/>
      </w:rPr>
    </w:lvl>
  </w:abstractNum>
  <w:abstractNum w:abstractNumId="22" w15:restartNumberingAfterBreak="0">
    <w:nsid w:val="5A018012"/>
    <w:multiLevelType w:val="multilevel"/>
    <w:tmpl w:val="5A018012"/>
    <w:lvl w:ilvl="0">
      <w:start w:val="1"/>
      <w:numFmt w:val="decimal"/>
      <w:lvlText w:val="%1."/>
      <w:lvlJc w:val="left"/>
      <w:pPr>
        <w:tabs>
          <w:tab w:val="num" w:pos="418"/>
        </w:tabs>
        <w:ind w:left="432" w:hanging="432"/>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3" w15:restartNumberingAfterBreak="0">
    <w:nsid w:val="71AC298E"/>
    <w:multiLevelType w:val="multilevel"/>
    <w:tmpl w:val="71AC2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662BC2"/>
    <w:multiLevelType w:val="multilevel"/>
    <w:tmpl w:val="BFDCDA54"/>
    <w:lvl w:ilvl="0">
      <w:start w:val="1"/>
      <w:numFmt w:val="decimal"/>
      <w:lvlText w:val="%1."/>
      <w:lvlJc w:val="left"/>
      <w:pPr>
        <w:tabs>
          <w:tab w:val="num" w:pos="1440"/>
        </w:tabs>
        <w:ind w:left="1440" w:hanging="363"/>
      </w:pPr>
      <w:rPr>
        <w:rFonts w:hint="default"/>
        <w:sz w:val="22"/>
      </w:rPr>
    </w:lvl>
    <w:lvl w:ilvl="1">
      <w:start w:val="1"/>
      <w:numFmt w:val="decimal"/>
      <w:isLgl/>
      <w:lvlText w:val="%1.%2."/>
      <w:lvlJc w:val="left"/>
      <w:pPr>
        <w:tabs>
          <w:tab w:val="num" w:pos="0"/>
        </w:tabs>
        <w:ind w:left="720" w:hanging="363"/>
      </w:pPr>
      <w:rPr>
        <w:rFonts w:hint="default"/>
        <w:b w:val="0"/>
        <w:i w:val="0"/>
      </w:rPr>
    </w:lvl>
    <w:lvl w:ilvl="2">
      <w:start w:val="1"/>
      <w:numFmt w:val="decimal"/>
      <w:isLgl/>
      <w:lvlText w:val="%1.%2.%3."/>
      <w:lvlJc w:val="left"/>
      <w:pPr>
        <w:tabs>
          <w:tab w:val="num" w:pos="0"/>
        </w:tabs>
        <w:ind w:left="2520" w:hanging="720"/>
      </w:pPr>
      <w:rPr>
        <w:rFonts w:hint="default"/>
      </w:rPr>
    </w:lvl>
    <w:lvl w:ilvl="3">
      <w:start w:val="1"/>
      <w:numFmt w:val="bullet"/>
      <w:lvlText w:val=""/>
      <w:lvlJc w:val="left"/>
      <w:pPr>
        <w:tabs>
          <w:tab w:val="num" w:pos="0"/>
        </w:tabs>
        <w:ind w:left="3240" w:hanging="720"/>
      </w:pPr>
      <w:rPr>
        <w:rFonts w:ascii="Symbol" w:hAnsi="Symbol" w:hint="default"/>
      </w:rPr>
    </w:lvl>
    <w:lvl w:ilvl="4">
      <w:start w:val="1"/>
      <w:numFmt w:val="decimal"/>
      <w:isLgl/>
      <w:lvlText w:val="%1.%2.%3.%4.%5."/>
      <w:lvlJc w:val="left"/>
      <w:pPr>
        <w:tabs>
          <w:tab w:val="num" w:pos="-1538"/>
        </w:tabs>
        <w:ind w:left="2782" w:hanging="1080"/>
      </w:pPr>
      <w:rPr>
        <w:rFonts w:hint="default"/>
      </w:rPr>
    </w:lvl>
    <w:lvl w:ilvl="5">
      <w:start w:val="1"/>
      <w:numFmt w:val="decimal"/>
      <w:isLgl/>
      <w:lvlText w:val="%1.%2.%3.%4.%5.%6."/>
      <w:lvlJc w:val="left"/>
      <w:pPr>
        <w:tabs>
          <w:tab w:val="num" w:pos="-3109"/>
        </w:tabs>
        <w:ind w:left="1931" w:hanging="1080"/>
      </w:pPr>
      <w:rPr>
        <w:rFonts w:hint="default"/>
      </w:rPr>
    </w:lvl>
    <w:lvl w:ilvl="6">
      <w:start w:val="1"/>
      <w:numFmt w:val="decimal"/>
      <w:isLgl/>
      <w:lvlText w:val="%1.%2.%3.%4.%5.%6.%7."/>
      <w:lvlJc w:val="left"/>
      <w:pPr>
        <w:tabs>
          <w:tab w:val="num" w:pos="0"/>
        </w:tabs>
        <w:ind w:left="6120" w:hanging="1440"/>
      </w:pPr>
      <w:rPr>
        <w:rFonts w:hint="default"/>
      </w:rPr>
    </w:lvl>
    <w:lvl w:ilvl="7">
      <w:start w:val="1"/>
      <w:numFmt w:val="decimal"/>
      <w:isLgl/>
      <w:lvlText w:val="%1.%2.%3.%4.%5.%6.%7.%8."/>
      <w:lvlJc w:val="left"/>
      <w:pPr>
        <w:tabs>
          <w:tab w:val="num" w:pos="0"/>
        </w:tabs>
        <w:ind w:left="6840" w:hanging="1440"/>
      </w:pPr>
      <w:rPr>
        <w:rFonts w:hint="default"/>
      </w:rPr>
    </w:lvl>
    <w:lvl w:ilvl="8">
      <w:start w:val="1"/>
      <w:numFmt w:val="decimal"/>
      <w:isLgl/>
      <w:lvlText w:val="%1.%2.%3.%4.%5.%6.%7.%8.%9."/>
      <w:lvlJc w:val="left"/>
      <w:pPr>
        <w:tabs>
          <w:tab w:val="num" w:pos="0"/>
        </w:tabs>
        <w:ind w:left="7920" w:hanging="1800"/>
      </w:pPr>
      <w:rPr>
        <w:rFonts w:hint="default"/>
      </w:rPr>
    </w:lvl>
  </w:abstractNum>
  <w:abstractNum w:abstractNumId="25" w15:restartNumberingAfterBreak="0">
    <w:nsid w:val="749F4C8C"/>
    <w:multiLevelType w:val="hybridMultilevel"/>
    <w:tmpl w:val="DCB0D33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6"/>
  </w:num>
  <w:num w:numId="2">
    <w:abstractNumId w:val="15"/>
  </w:num>
  <w:num w:numId="3">
    <w:abstractNumId w:val="9"/>
  </w:num>
  <w:num w:numId="4">
    <w:abstractNumId w:val="24"/>
  </w:num>
  <w:num w:numId="5">
    <w:abstractNumId w:val="25"/>
  </w:num>
  <w:num w:numId="6">
    <w:abstractNumId w:val="11"/>
  </w:num>
  <w:num w:numId="7">
    <w:abstractNumId w:val="14"/>
  </w:num>
  <w:num w:numId="8">
    <w:abstractNumId w:val="19"/>
  </w:num>
  <w:num w:numId="9">
    <w:abstractNumId w:val="8"/>
  </w:num>
  <w:num w:numId="10">
    <w:abstractNumId w:val="22"/>
  </w:num>
  <w:num w:numId="11">
    <w:abstractNumId w:val="13"/>
  </w:num>
  <w:num w:numId="12">
    <w:abstractNumId w:val="18"/>
  </w:num>
  <w:num w:numId="13">
    <w:abstractNumId w:val="21"/>
  </w:num>
  <w:num w:numId="14">
    <w:abstractNumId w:val="23"/>
  </w:num>
  <w:num w:numId="15">
    <w:abstractNumId w:val="20"/>
  </w:num>
  <w:num w:numId="16">
    <w:abstractNumId w:val="12"/>
  </w:num>
  <w:num w:numId="17">
    <w:abstractNumId w:val="2"/>
  </w:num>
  <w:num w:numId="18">
    <w:abstractNumId w:val="0"/>
  </w:num>
  <w:num w:numId="19">
    <w:abstractNumId w:val="6"/>
  </w:num>
  <w:num w:numId="20">
    <w:abstractNumId w:val="5"/>
  </w:num>
  <w:num w:numId="21">
    <w:abstractNumId w:val="10"/>
  </w:num>
  <w:num w:numId="22">
    <w:abstractNumId w:val="4"/>
  </w:num>
  <w:num w:numId="23">
    <w:abstractNumId w:val="17"/>
  </w:num>
  <w:num w:numId="24">
    <w:abstractNumId w:val="1"/>
  </w:num>
  <w:num w:numId="2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8B"/>
    <w:rsid w:val="000014CE"/>
    <w:rsid w:val="00007F3A"/>
    <w:rsid w:val="0001099F"/>
    <w:rsid w:val="000117B4"/>
    <w:rsid w:val="0001245B"/>
    <w:rsid w:val="00030C79"/>
    <w:rsid w:val="00030F16"/>
    <w:rsid w:val="000313D7"/>
    <w:rsid w:val="00036033"/>
    <w:rsid w:val="00037645"/>
    <w:rsid w:val="000473BE"/>
    <w:rsid w:val="00047EF8"/>
    <w:rsid w:val="00062318"/>
    <w:rsid w:val="000637B3"/>
    <w:rsid w:val="0006660F"/>
    <w:rsid w:val="0007542B"/>
    <w:rsid w:val="00076B27"/>
    <w:rsid w:val="00077847"/>
    <w:rsid w:val="0008170C"/>
    <w:rsid w:val="00081D9A"/>
    <w:rsid w:val="00083FBC"/>
    <w:rsid w:val="000850C4"/>
    <w:rsid w:val="000856CB"/>
    <w:rsid w:val="00091DD1"/>
    <w:rsid w:val="00092685"/>
    <w:rsid w:val="000A3EF1"/>
    <w:rsid w:val="000A520E"/>
    <w:rsid w:val="000A57CC"/>
    <w:rsid w:val="000B04AF"/>
    <w:rsid w:val="000B6B3E"/>
    <w:rsid w:val="000B73FD"/>
    <w:rsid w:val="000C74FF"/>
    <w:rsid w:val="000C758A"/>
    <w:rsid w:val="000D149B"/>
    <w:rsid w:val="000D1DBF"/>
    <w:rsid w:val="000D2604"/>
    <w:rsid w:val="000D2A14"/>
    <w:rsid w:val="000D4885"/>
    <w:rsid w:val="000E2019"/>
    <w:rsid w:val="000E3A14"/>
    <w:rsid w:val="000E5268"/>
    <w:rsid w:val="000E52AB"/>
    <w:rsid w:val="000E6554"/>
    <w:rsid w:val="000E6B35"/>
    <w:rsid w:val="0010040F"/>
    <w:rsid w:val="001008C9"/>
    <w:rsid w:val="00102D45"/>
    <w:rsid w:val="00113DF0"/>
    <w:rsid w:val="00121A27"/>
    <w:rsid w:val="00121DEB"/>
    <w:rsid w:val="0013339E"/>
    <w:rsid w:val="0013719B"/>
    <w:rsid w:val="001406BD"/>
    <w:rsid w:val="00141F88"/>
    <w:rsid w:val="001444CC"/>
    <w:rsid w:val="00147E64"/>
    <w:rsid w:val="00152030"/>
    <w:rsid w:val="00161059"/>
    <w:rsid w:val="00162E49"/>
    <w:rsid w:val="001728F3"/>
    <w:rsid w:val="001751C7"/>
    <w:rsid w:val="001779DD"/>
    <w:rsid w:val="001941B4"/>
    <w:rsid w:val="00194BE6"/>
    <w:rsid w:val="00196D4F"/>
    <w:rsid w:val="001A10CC"/>
    <w:rsid w:val="001A2E38"/>
    <w:rsid w:val="001A49AE"/>
    <w:rsid w:val="001B05E6"/>
    <w:rsid w:val="001B0C3D"/>
    <w:rsid w:val="001B6A57"/>
    <w:rsid w:val="001C72D6"/>
    <w:rsid w:val="001D0056"/>
    <w:rsid w:val="001D0ED0"/>
    <w:rsid w:val="001D569A"/>
    <w:rsid w:val="001D656D"/>
    <w:rsid w:val="001E1628"/>
    <w:rsid w:val="001E1D7F"/>
    <w:rsid w:val="001E76EA"/>
    <w:rsid w:val="0021021D"/>
    <w:rsid w:val="00210AC0"/>
    <w:rsid w:val="00212E9F"/>
    <w:rsid w:val="002136D2"/>
    <w:rsid w:val="00235654"/>
    <w:rsid w:val="00235F45"/>
    <w:rsid w:val="002425CF"/>
    <w:rsid w:val="00242C94"/>
    <w:rsid w:val="00242F28"/>
    <w:rsid w:val="00251CB6"/>
    <w:rsid w:val="00253ABC"/>
    <w:rsid w:val="002571BF"/>
    <w:rsid w:val="00261671"/>
    <w:rsid w:val="002627F4"/>
    <w:rsid w:val="00264F57"/>
    <w:rsid w:val="002654D0"/>
    <w:rsid w:val="00266549"/>
    <w:rsid w:val="0026659B"/>
    <w:rsid w:val="00270261"/>
    <w:rsid w:val="00281220"/>
    <w:rsid w:val="00291D50"/>
    <w:rsid w:val="00293CA7"/>
    <w:rsid w:val="00296C7E"/>
    <w:rsid w:val="002A5A20"/>
    <w:rsid w:val="002A7066"/>
    <w:rsid w:val="002B4194"/>
    <w:rsid w:val="002C0387"/>
    <w:rsid w:val="002C2092"/>
    <w:rsid w:val="002C5C95"/>
    <w:rsid w:val="002D13F6"/>
    <w:rsid w:val="002D50FF"/>
    <w:rsid w:val="002D6D68"/>
    <w:rsid w:val="002E2306"/>
    <w:rsid w:val="002E7B80"/>
    <w:rsid w:val="002F0E72"/>
    <w:rsid w:val="002F1300"/>
    <w:rsid w:val="002F184E"/>
    <w:rsid w:val="002F55C2"/>
    <w:rsid w:val="002F6631"/>
    <w:rsid w:val="002F74A5"/>
    <w:rsid w:val="002F75B3"/>
    <w:rsid w:val="00300138"/>
    <w:rsid w:val="0030172A"/>
    <w:rsid w:val="00305301"/>
    <w:rsid w:val="00305AD1"/>
    <w:rsid w:val="003116FE"/>
    <w:rsid w:val="00314B76"/>
    <w:rsid w:val="00316ED2"/>
    <w:rsid w:val="0031794C"/>
    <w:rsid w:val="00321A79"/>
    <w:rsid w:val="003303AE"/>
    <w:rsid w:val="003331FC"/>
    <w:rsid w:val="003431E9"/>
    <w:rsid w:val="00344F5C"/>
    <w:rsid w:val="00355288"/>
    <w:rsid w:val="003573A2"/>
    <w:rsid w:val="00357C1D"/>
    <w:rsid w:val="00357FD2"/>
    <w:rsid w:val="003640D2"/>
    <w:rsid w:val="00367A27"/>
    <w:rsid w:val="0037111E"/>
    <w:rsid w:val="003723FB"/>
    <w:rsid w:val="0037592D"/>
    <w:rsid w:val="003760B5"/>
    <w:rsid w:val="003867C0"/>
    <w:rsid w:val="00387C3D"/>
    <w:rsid w:val="003901FB"/>
    <w:rsid w:val="00390D90"/>
    <w:rsid w:val="00391022"/>
    <w:rsid w:val="003916CF"/>
    <w:rsid w:val="00395DCD"/>
    <w:rsid w:val="00396821"/>
    <w:rsid w:val="003978E1"/>
    <w:rsid w:val="003A32DB"/>
    <w:rsid w:val="003A3E82"/>
    <w:rsid w:val="003B3DD0"/>
    <w:rsid w:val="003B7D8C"/>
    <w:rsid w:val="003C226B"/>
    <w:rsid w:val="003D2608"/>
    <w:rsid w:val="003E1A59"/>
    <w:rsid w:val="003E1C6D"/>
    <w:rsid w:val="003F1983"/>
    <w:rsid w:val="003F2D16"/>
    <w:rsid w:val="003F525E"/>
    <w:rsid w:val="0040093E"/>
    <w:rsid w:val="00401593"/>
    <w:rsid w:val="00410359"/>
    <w:rsid w:val="00411277"/>
    <w:rsid w:val="0042056B"/>
    <w:rsid w:val="00422F19"/>
    <w:rsid w:val="0043183F"/>
    <w:rsid w:val="004349BF"/>
    <w:rsid w:val="0044231A"/>
    <w:rsid w:val="004454B5"/>
    <w:rsid w:val="0045671C"/>
    <w:rsid w:val="00464DAC"/>
    <w:rsid w:val="00465D35"/>
    <w:rsid w:val="00467733"/>
    <w:rsid w:val="0047696A"/>
    <w:rsid w:val="00476F1B"/>
    <w:rsid w:val="00480191"/>
    <w:rsid w:val="00480AF4"/>
    <w:rsid w:val="00482C98"/>
    <w:rsid w:val="00483D40"/>
    <w:rsid w:val="004853C1"/>
    <w:rsid w:val="00496A08"/>
    <w:rsid w:val="00497698"/>
    <w:rsid w:val="004A2AF0"/>
    <w:rsid w:val="004B37B6"/>
    <w:rsid w:val="004B641B"/>
    <w:rsid w:val="004C4786"/>
    <w:rsid w:val="004D6BE0"/>
    <w:rsid w:val="004E2D90"/>
    <w:rsid w:val="004E46CF"/>
    <w:rsid w:val="004F41B6"/>
    <w:rsid w:val="004F52D7"/>
    <w:rsid w:val="004F574C"/>
    <w:rsid w:val="00502482"/>
    <w:rsid w:val="00505EEF"/>
    <w:rsid w:val="0050659D"/>
    <w:rsid w:val="00507CCA"/>
    <w:rsid w:val="005107B7"/>
    <w:rsid w:val="00523EA2"/>
    <w:rsid w:val="00527512"/>
    <w:rsid w:val="00533D4C"/>
    <w:rsid w:val="00536F90"/>
    <w:rsid w:val="00540108"/>
    <w:rsid w:val="00542C01"/>
    <w:rsid w:val="00546EB5"/>
    <w:rsid w:val="0054781A"/>
    <w:rsid w:val="00551123"/>
    <w:rsid w:val="005514C6"/>
    <w:rsid w:val="00556473"/>
    <w:rsid w:val="00563952"/>
    <w:rsid w:val="00565405"/>
    <w:rsid w:val="00565B7A"/>
    <w:rsid w:val="00567ECE"/>
    <w:rsid w:val="00567FED"/>
    <w:rsid w:val="00574908"/>
    <w:rsid w:val="005755C0"/>
    <w:rsid w:val="00577AEF"/>
    <w:rsid w:val="005870D2"/>
    <w:rsid w:val="00591BFA"/>
    <w:rsid w:val="00594683"/>
    <w:rsid w:val="00597946"/>
    <w:rsid w:val="005A0429"/>
    <w:rsid w:val="005A1059"/>
    <w:rsid w:val="005A1600"/>
    <w:rsid w:val="005A7788"/>
    <w:rsid w:val="005B017E"/>
    <w:rsid w:val="005B45EF"/>
    <w:rsid w:val="005B4E0E"/>
    <w:rsid w:val="005C1709"/>
    <w:rsid w:val="005C7D31"/>
    <w:rsid w:val="005D2EC6"/>
    <w:rsid w:val="005D34A1"/>
    <w:rsid w:val="005D3FBC"/>
    <w:rsid w:val="005D409D"/>
    <w:rsid w:val="005D5C29"/>
    <w:rsid w:val="005D603F"/>
    <w:rsid w:val="005E3997"/>
    <w:rsid w:val="005E53FE"/>
    <w:rsid w:val="005F4E43"/>
    <w:rsid w:val="00600AFE"/>
    <w:rsid w:val="00607A72"/>
    <w:rsid w:val="00611912"/>
    <w:rsid w:val="00611BB4"/>
    <w:rsid w:val="00624DEA"/>
    <w:rsid w:val="00624E0E"/>
    <w:rsid w:val="006255E6"/>
    <w:rsid w:val="00632055"/>
    <w:rsid w:val="006339CE"/>
    <w:rsid w:val="00633C17"/>
    <w:rsid w:val="006435BF"/>
    <w:rsid w:val="00646251"/>
    <w:rsid w:val="00646FF3"/>
    <w:rsid w:val="00651BD1"/>
    <w:rsid w:val="00653A0D"/>
    <w:rsid w:val="00661DCD"/>
    <w:rsid w:val="00661F6B"/>
    <w:rsid w:val="0066261E"/>
    <w:rsid w:val="006635A7"/>
    <w:rsid w:val="00666E01"/>
    <w:rsid w:val="00667F19"/>
    <w:rsid w:val="00674CB6"/>
    <w:rsid w:val="006808E0"/>
    <w:rsid w:val="0069166E"/>
    <w:rsid w:val="006A4B1A"/>
    <w:rsid w:val="006A6642"/>
    <w:rsid w:val="006A71BE"/>
    <w:rsid w:val="006B7637"/>
    <w:rsid w:val="006C50A8"/>
    <w:rsid w:val="006D5503"/>
    <w:rsid w:val="006E49DB"/>
    <w:rsid w:val="006F0357"/>
    <w:rsid w:val="006F3683"/>
    <w:rsid w:val="006F3A3F"/>
    <w:rsid w:val="00700A78"/>
    <w:rsid w:val="00701246"/>
    <w:rsid w:val="00707BAE"/>
    <w:rsid w:val="0071382B"/>
    <w:rsid w:val="00713D47"/>
    <w:rsid w:val="00714A57"/>
    <w:rsid w:val="007169EF"/>
    <w:rsid w:val="00716F89"/>
    <w:rsid w:val="0072019E"/>
    <w:rsid w:val="0072156E"/>
    <w:rsid w:val="007219A0"/>
    <w:rsid w:val="00727928"/>
    <w:rsid w:val="00731163"/>
    <w:rsid w:val="00733F6F"/>
    <w:rsid w:val="00735074"/>
    <w:rsid w:val="00737363"/>
    <w:rsid w:val="0073782E"/>
    <w:rsid w:val="00741C34"/>
    <w:rsid w:val="00742CD3"/>
    <w:rsid w:val="00743517"/>
    <w:rsid w:val="007455B8"/>
    <w:rsid w:val="00745B5D"/>
    <w:rsid w:val="00746C71"/>
    <w:rsid w:val="00753C49"/>
    <w:rsid w:val="00761A0D"/>
    <w:rsid w:val="0076228A"/>
    <w:rsid w:val="007654CA"/>
    <w:rsid w:val="0076580C"/>
    <w:rsid w:val="00774229"/>
    <w:rsid w:val="00774495"/>
    <w:rsid w:val="00777CBE"/>
    <w:rsid w:val="00781A5B"/>
    <w:rsid w:val="00781C9F"/>
    <w:rsid w:val="00784953"/>
    <w:rsid w:val="00786100"/>
    <w:rsid w:val="007914F2"/>
    <w:rsid w:val="00791943"/>
    <w:rsid w:val="007946A4"/>
    <w:rsid w:val="007A4030"/>
    <w:rsid w:val="007A403D"/>
    <w:rsid w:val="007B06FD"/>
    <w:rsid w:val="007B2441"/>
    <w:rsid w:val="007B69EB"/>
    <w:rsid w:val="007C11FE"/>
    <w:rsid w:val="007D1695"/>
    <w:rsid w:val="007E014E"/>
    <w:rsid w:val="007E2B0D"/>
    <w:rsid w:val="007E3D87"/>
    <w:rsid w:val="007E56F9"/>
    <w:rsid w:val="007F05F0"/>
    <w:rsid w:val="007F215D"/>
    <w:rsid w:val="007F2C01"/>
    <w:rsid w:val="007F5B16"/>
    <w:rsid w:val="00804588"/>
    <w:rsid w:val="00807868"/>
    <w:rsid w:val="00812C53"/>
    <w:rsid w:val="00813B9B"/>
    <w:rsid w:val="00815D7F"/>
    <w:rsid w:val="0081683A"/>
    <w:rsid w:val="00820F5D"/>
    <w:rsid w:val="0083359F"/>
    <w:rsid w:val="00845438"/>
    <w:rsid w:val="00845448"/>
    <w:rsid w:val="00847F90"/>
    <w:rsid w:val="00850F27"/>
    <w:rsid w:val="00851356"/>
    <w:rsid w:val="00853009"/>
    <w:rsid w:val="00855100"/>
    <w:rsid w:val="00856767"/>
    <w:rsid w:val="00857641"/>
    <w:rsid w:val="0086267A"/>
    <w:rsid w:val="008676CE"/>
    <w:rsid w:val="00875ACC"/>
    <w:rsid w:val="00877F04"/>
    <w:rsid w:val="008903AE"/>
    <w:rsid w:val="008916D3"/>
    <w:rsid w:val="00895DF1"/>
    <w:rsid w:val="008975B5"/>
    <w:rsid w:val="008976D7"/>
    <w:rsid w:val="008A19DF"/>
    <w:rsid w:val="008A50F9"/>
    <w:rsid w:val="008C278E"/>
    <w:rsid w:val="008D397A"/>
    <w:rsid w:val="008D4512"/>
    <w:rsid w:val="008E583C"/>
    <w:rsid w:val="008F06BC"/>
    <w:rsid w:val="008F0BC7"/>
    <w:rsid w:val="008F4DF9"/>
    <w:rsid w:val="008F5D3C"/>
    <w:rsid w:val="00903884"/>
    <w:rsid w:val="00903AA8"/>
    <w:rsid w:val="00907663"/>
    <w:rsid w:val="00914A8F"/>
    <w:rsid w:val="009159E4"/>
    <w:rsid w:val="00915F4C"/>
    <w:rsid w:val="00922B1F"/>
    <w:rsid w:val="00924004"/>
    <w:rsid w:val="009245B5"/>
    <w:rsid w:val="00940AB4"/>
    <w:rsid w:val="00941D5A"/>
    <w:rsid w:val="009453C9"/>
    <w:rsid w:val="00946AEF"/>
    <w:rsid w:val="00947429"/>
    <w:rsid w:val="00950A61"/>
    <w:rsid w:val="00953CD7"/>
    <w:rsid w:val="00956061"/>
    <w:rsid w:val="00960736"/>
    <w:rsid w:val="00972285"/>
    <w:rsid w:val="00975291"/>
    <w:rsid w:val="00977CB9"/>
    <w:rsid w:val="00980569"/>
    <w:rsid w:val="009805D9"/>
    <w:rsid w:val="00983076"/>
    <w:rsid w:val="0098426B"/>
    <w:rsid w:val="00984896"/>
    <w:rsid w:val="00984CAF"/>
    <w:rsid w:val="00984F62"/>
    <w:rsid w:val="00985033"/>
    <w:rsid w:val="00990962"/>
    <w:rsid w:val="00990BBF"/>
    <w:rsid w:val="00996BE3"/>
    <w:rsid w:val="009B2CA7"/>
    <w:rsid w:val="009D3CA8"/>
    <w:rsid w:val="009E0ECC"/>
    <w:rsid w:val="009E14A6"/>
    <w:rsid w:val="009E47C4"/>
    <w:rsid w:val="009F2D69"/>
    <w:rsid w:val="009F2F39"/>
    <w:rsid w:val="009F5E47"/>
    <w:rsid w:val="00A002B4"/>
    <w:rsid w:val="00A029C4"/>
    <w:rsid w:val="00A040F1"/>
    <w:rsid w:val="00A047D1"/>
    <w:rsid w:val="00A05231"/>
    <w:rsid w:val="00A151BA"/>
    <w:rsid w:val="00A2419F"/>
    <w:rsid w:val="00A254C6"/>
    <w:rsid w:val="00A257BD"/>
    <w:rsid w:val="00A27C2B"/>
    <w:rsid w:val="00A469FB"/>
    <w:rsid w:val="00A50CB4"/>
    <w:rsid w:val="00A56C12"/>
    <w:rsid w:val="00A61323"/>
    <w:rsid w:val="00A628F9"/>
    <w:rsid w:val="00A62F4E"/>
    <w:rsid w:val="00A648D5"/>
    <w:rsid w:val="00A65A85"/>
    <w:rsid w:val="00A67469"/>
    <w:rsid w:val="00A6788B"/>
    <w:rsid w:val="00A67DA1"/>
    <w:rsid w:val="00A70C0D"/>
    <w:rsid w:val="00A7580A"/>
    <w:rsid w:val="00A77292"/>
    <w:rsid w:val="00A814B6"/>
    <w:rsid w:val="00A82F4F"/>
    <w:rsid w:val="00A93788"/>
    <w:rsid w:val="00A97487"/>
    <w:rsid w:val="00AA3B92"/>
    <w:rsid w:val="00AA6897"/>
    <w:rsid w:val="00AA7E58"/>
    <w:rsid w:val="00AB0ACF"/>
    <w:rsid w:val="00AB2B1C"/>
    <w:rsid w:val="00AB5CB2"/>
    <w:rsid w:val="00AB5E90"/>
    <w:rsid w:val="00AB6E42"/>
    <w:rsid w:val="00AB704C"/>
    <w:rsid w:val="00AD026B"/>
    <w:rsid w:val="00AD032B"/>
    <w:rsid w:val="00AD0B8E"/>
    <w:rsid w:val="00AD35C5"/>
    <w:rsid w:val="00AE2501"/>
    <w:rsid w:val="00AF0F2B"/>
    <w:rsid w:val="00AF5BC8"/>
    <w:rsid w:val="00AF7E7A"/>
    <w:rsid w:val="00B015BB"/>
    <w:rsid w:val="00B038EA"/>
    <w:rsid w:val="00B04787"/>
    <w:rsid w:val="00B0568C"/>
    <w:rsid w:val="00B11919"/>
    <w:rsid w:val="00B11D83"/>
    <w:rsid w:val="00B12417"/>
    <w:rsid w:val="00B12AD7"/>
    <w:rsid w:val="00B13F3D"/>
    <w:rsid w:val="00B16DB6"/>
    <w:rsid w:val="00B21CF5"/>
    <w:rsid w:val="00B25E34"/>
    <w:rsid w:val="00B43716"/>
    <w:rsid w:val="00B44A15"/>
    <w:rsid w:val="00B50DB0"/>
    <w:rsid w:val="00B52D3C"/>
    <w:rsid w:val="00B55726"/>
    <w:rsid w:val="00B575E4"/>
    <w:rsid w:val="00B62733"/>
    <w:rsid w:val="00B6327A"/>
    <w:rsid w:val="00B65C4B"/>
    <w:rsid w:val="00B70F9B"/>
    <w:rsid w:val="00B715C3"/>
    <w:rsid w:val="00B7669B"/>
    <w:rsid w:val="00B76FC8"/>
    <w:rsid w:val="00B7712F"/>
    <w:rsid w:val="00B77541"/>
    <w:rsid w:val="00B81F81"/>
    <w:rsid w:val="00B82D19"/>
    <w:rsid w:val="00B96FCA"/>
    <w:rsid w:val="00BA4241"/>
    <w:rsid w:val="00BA6064"/>
    <w:rsid w:val="00BA78FE"/>
    <w:rsid w:val="00BB19C1"/>
    <w:rsid w:val="00BB5FDB"/>
    <w:rsid w:val="00BB71B6"/>
    <w:rsid w:val="00BC40C3"/>
    <w:rsid w:val="00BC430F"/>
    <w:rsid w:val="00BC4A7C"/>
    <w:rsid w:val="00BD033B"/>
    <w:rsid w:val="00BD3642"/>
    <w:rsid w:val="00BE0CF5"/>
    <w:rsid w:val="00BE203A"/>
    <w:rsid w:val="00BE2FFD"/>
    <w:rsid w:val="00BE7023"/>
    <w:rsid w:val="00BE7BCE"/>
    <w:rsid w:val="00BF0319"/>
    <w:rsid w:val="00BF060F"/>
    <w:rsid w:val="00BF23D9"/>
    <w:rsid w:val="00BF2B8D"/>
    <w:rsid w:val="00C0011D"/>
    <w:rsid w:val="00C00DE1"/>
    <w:rsid w:val="00C020AC"/>
    <w:rsid w:val="00C04EDB"/>
    <w:rsid w:val="00C07CF4"/>
    <w:rsid w:val="00C111F4"/>
    <w:rsid w:val="00C15CC9"/>
    <w:rsid w:val="00C1633C"/>
    <w:rsid w:val="00C172A0"/>
    <w:rsid w:val="00C20408"/>
    <w:rsid w:val="00C20760"/>
    <w:rsid w:val="00C21225"/>
    <w:rsid w:val="00C21FA7"/>
    <w:rsid w:val="00C25FE3"/>
    <w:rsid w:val="00C33C78"/>
    <w:rsid w:val="00C34371"/>
    <w:rsid w:val="00C35998"/>
    <w:rsid w:val="00C35D6D"/>
    <w:rsid w:val="00C37372"/>
    <w:rsid w:val="00C375C6"/>
    <w:rsid w:val="00C43F38"/>
    <w:rsid w:val="00C44F28"/>
    <w:rsid w:val="00C46610"/>
    <w:rsid w:val="00C562D0"/>
    <w:rsid w:val="00C57AA2"/>
    <w:rsid w:val="00C648A9"/>
    <w:rsid w:val="00C661C3"/>
    <w:rsid w:val="00C70AF4"/>
    <w:rsid w:val="00C74288"/>
    <w:rsid w:val="00C74412"/>
    <w:rsid w:val="00C752F5"/>
    <w:rsid w:val="00C83A98"/>
    <w:rsid w:val="00C84BC9"/>
    <w:rsid w:val="00C84D2E"/>
    <w:rsid w:val="00C95D2D"/>
    <w:rsid w:val="00CA0FE2"/>
    <w:rsid w:val="00CA2FA8"/>
    <w:rsid w:val="00CB7AB5"/>
    <w:rsid w:val="00CC1BB6"/>
    <w:rsid w:val="00CC4440"/>
    <w:rsid w:val="00CC5874"/>
    <w:rsid w:val="00CC5B04"/>
    <w:rsid w:val="00CD0888"/>
    <w:rsid w:val="00CD302C"/>
    <w:rsid w:val="00CE2397"/>
    <w:rsid w:val="00CE4F8A"/>
    <w:rsid w:val="00CE6488"/>
    <w:rsid w:val="00CF4AE2"/>
    <w:rsid w:val="00CF5016"/>
    <w:rsid w:val="00CF53D9"/>
    <w:rsid w:val="00D01DC8"/>
    <w:rsid w:val="00D30B52"/>
    <w:rsid w:val="00D31924"/>
    <w:rsid w:val="00D323E6"/>
    <w:rsid w:val="00D33AF1"/>
    <w:rsid w:val="00D46895"/>
    <w:rsid w:val="00D46B37"/>
    <w:rsid w:val="00D54F22"/>
    <w:rsid w:val="00D5571A"/>
    <w:rsid w:val="00D56B2E"/>
    <w:rsid w:val="00D61D3E"/>
    <w:rsid w:val="00D70B01"/>
    <w:rsid w:val="00D73CDF"/>
    <w:rsid w:val="00D7405F"/>
    <w:rsid w:val="00D74D56"/>
    <w:rsid w:val="00D76D40"/>
    <w:rsid w:val="00D81587"/>
    <w:rsid w:val="00D819AC"/>
    <w:rsid w:val="00D821A3"/>
    <w:rsid w:val="00D86D8D"/>
    <w:rsid w:val="00DA06C9"/>
    <w:rsid w:val="00DA159B"/>
    <w:rsid w:val="00DA3046"/>
    <w:rsid w:val="00DA34C8"/>
    <w:rsid w:val="00DA3912"/>
    <w:rsid w:val="00DA5C1B"/>
    <w:rsid w:val="00DA6E5B"/>
    <w:rsid w:val="00DA7EF3"/>
    <w:rsid w:val="00DB3D9D"/>
    <w:rsid w:val="00DB75EA"/>
    <w:rsid w:val="00DC0807"/>
    <w:rsid w:val="00DD0267"/>
    <w:rsid w:val="00DD0E51"/>
    <w:rsid w:val="00DD4BBD"/>
    <w:rsid w:val="00DD6DD1"/>
    <w:rsid w:val="00DE1DD7"/>
    <w:rsid w:val="00DE2A7F"/>
    <w:rsid w:val="00DE4AD3"/>
    <w:rsid w:val="00DE71DC"/>
    <w:rsid w:val="00DF1875"/>
    <w:rsid w:val="00DF3CB7"/>
    <w:rsid w:val="00DF4E72"/>
    <w:rsid w:val="00DF5296"/>
    <w:rsid w:val="00DF7153"/>
    <w:rsid w:val="00E03526"/>
    <w:rsid w:val="00E0508A"/>
    <w:rsid w:val="00E120B3"/>
    <w:rsid w:val="00E121DD"/>
    <w:rsid w:val="00E1666C"/>
    <w:rsid w:val="00E17AF5"/>
    <w:rsid w:val="00E269BC"/>
    <w:rsid w:val="00E26C84"/>
    <w:rsid w:val="00E37756"/>
    <w:rsid w:val="00E41023"/>
    <w:rsid w:val="00E42E33"/>
    <w:rsid w:val="00E444E6"/>
    <w:rsid w:val="00E5331D"/>
    <w:rsid w:val="00E53978"/>
    <w:rsid w:val="00E60F7A"/>
    <w:rsid w:val="00E63270"/>
    <w:rsid w:val="00E63962"/>
    <w:rsid w:val="00E63F0F"/>
    <w:rsid w:val="00E66D24"/>
    <w:rsid w:val="00E67366"/>
    <w:rsid w:val="00E7380F"/>
    <w:rsid w:val="00E82A3F"/>
    <w:rsid w:val="00E8404E"/>
    <w:rsid w:val="00E9013F"/>
    <w:rsid w:val="00E9687F"/>
    <w:rsid w:val="00EA185F"/>
    <w:rsid w:val="00EA3941"/>
    <w:rsid w:val="00EA488E"/>
    <w:rsid w:val="00EB5A02"/>
    <w:rsid w:val="00EC0F2F"/>
    <w:rsid w:val="00EC487B"/>
    <w:rsid w:val="00EC68F2"/>
    <w:rsid w:val="00EC7B03"/>
    <w:rsid w:val="00ED14A8"/>
    <w:rsid w:val="00ED57CB"/>
    <w:rsid w:val="00EE0E6A"/>
    <w:rsid w:val="00EE1400"/>
    <w:rsid w:val="00EE4B77"/>
    <w:rsid w:val="00EF18F9"/>
    <w:rsid w:val="00EF4B4A"/>
    <w:rsid w:val="00EF6A18"/>
    <w:rsid w:val="00EF7F45"/>
    <w:rsid w:val="00F00632"/>
    <w:rsid w:val="00F00A32"/>
    <w:rsid w:val="00F07276"/>
    <w:rsid w:val="00F13D60"/>
    <w:rsid w:val="00F1469B"/>
    <w:rsid w:val="00F207A8"/>
    <w:rsid w:val="00F235C4"/>
    <w:rsid w:val="00F2495B"/>
    <w:rsid w:val="00F26FCC"/>
    <w:rsid w:val="00F31E18"/>
    <w:rsid w:val="00F34A63"/>
    <w:rsid w:val="00F35906"/>
    <w:rsid w:val="00F37F02"/>
    <w:rsid w:val="00F41735"/>
    <w:rsid w:val="00F44C21"/>
    <w:rsid w:val="00F44C73"/>
    <w:rsid w:val="00F5309F"/>
    <w:rsid w:val="00F53CA4"/>
    <w:rsid w:val="00F56219"/>
    <w:rsid w:val="00F606AC"/>
    <w:rsid w:val="00F6395C"/>
    <w:rsid w:val="00F6765D"/>
    <w:rsid w:val="00F67716"/>
    <w:rsid w:val="00F6787B"/>
    <w:rsid w:val="00F80113"/>
    <w:rsid w:val="00F815F8"/>
    <w:rsid w:val="00F82917"/>
    <w:rsid w:val="00F8445F"/>
    <w:rsid w:val="00F867AD"/>
    <w:rsid w:val="00F9075B"/>
    <w:rsid w:val="00F91E64"/>
    <w:rsid w:val="00F97152"/>
    <w:rsid w:val="00FA1982"/>
    <w:rsid w:val="00FA5C58"/>
    <w:rsid w:val="00FA5F9F"/>
    <w:rsid w:val="00FB2264"/>
    <w:rsid w:val="00FB288B"/>
    <w:rsid w:val="00FB40F0"/>
    <w:rsid w:val="00FB7ED5"/>
    <w:rsid w:val="00FC63CB"/>
    <w:rsid w:val="00FD7BE2"/>
    <w:rsid w:val="00FE0023"/>
    <w:rsid w:val="00FE02CD"/>
    <w:rsid w:val="00FE0508"/>
    <w:rsid w:val="00FE0DC3"/>
    <w:rsid w:val="00FF4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B1EEAF"/>
  <w15:chartTrackingRefBased/>
  <w15:docId w15:val="{FF4059D8-2ADD-4EAB-BB08-244261AC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bCs/>
      <w:sz w:val="24"/>
      <w:lang w:eastAsia="en-US"/>
    </w:rPr>
  </w:style>
  <w:style w:type="paragraph" w:styleId="Antrat1">
    <w:name w:val="heading 1"/>
    <w:aliases w:val="Appendix"/>
    <w:basedOn w:val="prastasis"/>
    <w:next w:val="prastasis"/>
    <w:link w:val="Antrat1Diagrama"/>
    <w:qFormat/>
    <w:pPr>
      <w:keepNext/>
      <w:jc w:val="both"/>
      <w:outlineLvl w:val="0"/>
    </w:pPr>
    <w:rPr>
      <w:bCs w:val="0"/>
    </w:rPr>
  </w:style>
  <w:style w:type="paragraph" w:styleId="Antrat2">
    <w:name w:val="heading 2"/>
    <w:basedOn w:val="prastasis"/>
    <w:next w:val="prastasis"/>
    <w:link w:val="Antrat2Diagrama"/>
    <w:qFormat/>
    <w:pPr>
      <w:keepNext/>
      <w:jc w:val="center"/>
      <w:outlineLvl w:val="1"/>
    </w:pPr>
    <w:rPr>
      <w:b/>
      <w:bCs w:val="0"/>
    </w:rPr>
  </w:style>
  <w:style w:type="paragraph" w:styleId="Antrat3">
    <w:name w:val="heading 3"/>
    <w:basedOn w:val="prastasis"/>
    <w:next w:val="prastasis"/>
    <w:link w:val="Antrat3Diagrama"/>
    <w:uiPriority w:val="9"/>
    <w:qFormat/>
    <w:rsid w:val="00646251"/>
    <w:pPr>
      <w:keepNext/>
      <w:jc w:val="both"/>
      <w:outlineLvl w:val="2"/>
    </w:pPr>
    <w:rPr>
      <w:bCs w:val="0"/>
      <w:lang w:eastAsia="lt-LT"/>
    </w:rPr>
  </w:style>
  <w:style w:type="paragraph" w:styleId="Antrat4">
    <w:name w:val="heading 4"/>
    <w:aliases w:val=" Sub-Clause Sub-paragraph,Sub-Clause Sub-paragraph,Heading 4 Char Char Char Char,hd4,H4,4,Titre 41,t4.T4,t4,Chapitre 1.1.1.,Alinéa,dash,h4,Ref Heading 1,rh1,First Subheading,T4,t4.T4.Titre 4,heading 4,l4,I4,(Shift Ctrl 4),Schedules,Sub3Para,d"/>
    <w:basedOn w:val="prastasis"/>
    <w:next w:val="prastasis"/>
    <w:link w:val="Antrat4Diagrama"/>
    <w:qFormat/>
    <w:pPr>
      <w:keepNext/>
      <w:ind w:right="-432"/>
      <w:jc w:val="both"/>
      <w:outlineLvl w:val="3"/>
    </w:pPr>
    <w:rPr>
      <w:bCs w:val="0"/>
    </w:rPr>
  </w:style>
  <w:style w:type="paragraph" w:styleId="Antrat5">
    <w:name w:val="heading 5"/>
    <w:basedOn w:val="prastasis"/>
    <w:next w:val="prastasis"/>
    <w:link w:val="Antrat5Diagrama"/>
    <w:qFormat/>
    <w:pPr>
      <w:keepNext/>
      <w:ind w:right="84"/>
      <w:jc w:val="both"/>
      <w:outlineLvl w:val="4"/>
    </w:pPr>
    <w:rPr>
      <w:b/>
      <w:bCs w:val="0"/>
      <w:sz w:val="22"/>
    </w:rPr>
  </w:style>
  <w:style w:type="paragraph" w:styleId="Antrat6">
    <w:name w:val="heading 6"/>
    <w:basedOn w:val="prastasis"/>
    <w:next w:val="prastasis"/>
    <w:link w:val="Antrat6Diagrama"/>
    <w:qFormat/>
    <w:pPr>
      <w:keepNext/>
      <w:ind w:left="6480" w:right="-694" w:firstLine="720"/>
      <w:jc w:val="both"/>
      <w:outlineLvl w:val="5"/>
    </w:pPr>
    <w:rPr>
      <w:rFonts w:ascii="TimesLT" w:hAnsi="TimesLT"/>
      <w:b/>
      <w:bCs w:val="0"/>
      <w:snapToGrid w:val="0"/>
      <w:sz w:val="22"/>
    </w:rPr>
  </w:style>
  <w:style w:type="paragraph" w:styleId="Antrat7">
    <w:name w:val="heading 7"/>
    <w:basedOn w:val="prastasis"/>
    <w:next w:val="prastasis"/>
    <w:link w:val="Antrat7Diagrama"/>
    <w:qFormat/>
    <w:rsid w:val="00646251"/>
    <w:pPr>
      <w:keepNext/>
      <w:outlineLvl w:val="6"/>
    </w:pPr>
    <w:rPr>
      <w:bCs w:val="0"/>
      <w:sz w:val="48"/>
      <w:lang w:eastAsia="lt-LT"/>
    </w:rPr>
  </w:style>
  <w:style w:type="paragraph" w:styleId="Antrat8">
    <w:name w:val="heading 8"/>
    <w:basedOn w:val="prastasis"/>
    <w:next w:val="prastasis"/>
    <w:link w:val="Antrat8Diagrama"/>
    <w:qFormat/>
    <w:rsid w:val="00646251"/>
    <w:pPr>
      <w:keepNext/>
      <w:outlineLvl w:val="7"/>
    </w:pPr>
    <w:rPr>
      <w:b/>
      <w:bCs w:val="0"/>
      <w:sz w:val="18"/>
      <w:lang w:eastAsia="lt-LT"/>
    </w:rPr>
  </w:style>
  <w:style w:type="paragraph" w:styleId="Antrat9">
    <w:name w:val="heading 9"/>
    <w:basedOn w:val="prastasis"/>
    <w:next w:val="prastasis"/>
    <w:link w:val="Antrat9Diagrama"/>
    <w:qFormat/>
    <w:pPr>
      <w:keepNext/>
      <w:ind w:left="-630" w:right="-274"/>
      <w:jc w:val="both"/>
      <w:outlineLvl w:val="8"/>
    </w:pPr>
    <w:rPr>
      <w:rFonts w:ascii="TimesLT" w:hAnsi="TimesLT"/>
      <w:b/>
      <w:bCs w:val="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XT">
    <w:name w:val="TXT"/>
    <w:basedOn w:val="prastasis"/>
    <w:pPr>
      <w:numPr>
        <w:numId w:val="1"/>
      </w:numPr>
      <w:spacing w:line="360" w:lineRule="auto"/>
      <w:jc w:val="both"/>
    </w:pPr>
    <w:rPr>
      <w:bCs w:val="0"/>
      <w:szCs w:val="24"/>
    </w:rPr>
  </w:style>
  <w:style w:type="paragraph" w:styleId="Tekstoblokas">
    <w:name w:val="Block Text"/>
    <w:basedOn w:val="prastasis"/>
    <w:uiPriority w:val="99"/>
    <w:pPr>
      <w:ind w:left="-720" w:right="-274"/>
      <w:jc w:val="both"/>
    </w:pPr>
    <w:rPr>
      <w:rFonts w:ascii="TimesLT" w:hAnsi="TimesLT"/>
      <w:bCs w:val="0"/>
      <w:sz w:val="22"/>
    </w:rPr>
  </w:style>
  <w:style w:type="paragraph" w:styleId="Pagrindinistekstas">
    <w:name w:val="Body Text"/>
    <w:basedOn w:val="prastasis"/>
    <w:link w:val="PagrindinistekstasDiagrama"/>
    <w:uiPriority w:val="99"/>
    <w:pPr>
      <w:widowControl w:val="0"/>
      <w:jc w:val="both"/>
    </w:pPr>
    <w:rPr>
      <w:bCs w:val="0"/>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rPr>
      <w:bCs w:val="0"/>
      <w:sz w:val="20"/>
    </w:rPr>
  </w:style>
  <w:style w:type="paragraph" w:styleId="Pagrindiniotekstotrauka">
    <w:name w:val="Body Text Indent"/>
    <w:basedOn w:val="prastasis"/>
    <w:link w:val="PagrindiniotekstotraukaDiagrama"/>
    <w:pPr>
      <w:spacing w:line="360" w:lineRule="auto"/>
      <w:ind w:firstLine="720"/>
      <w:jc w:val="both"/>
    </w:pPr>
  </w:style>
  <w:style w:type="paragraph" w:styleId="Pagrindiniotekstotrauka2">
    <w:name w:val="Body Text Indent 2"/>
    <w:basedOn w:val="prastasis"/>
    <w:link w:val="Pagrindiniotekstotrauka2Diagrama"/>
    <w:pPr>
      <w:spacing w:line="360" w:lineRule="auto"/>
      <w:ind w:firstLine="720"/>
      <w:jc w:val="both"/>
    </w:pPr>
    <w:rPr>
      <w:bCs w:val="0"/>
    </w:rPr>
  </w:style>
  <w:style w:type="paragraph" w:styleId="Pagrindiniotekstotrauka3">
    <w:name w:val="Body Text Indent 3"/>
    <w:basedOn w:val="prastasis"/>
    <w:link w:val="Pagrindiniotekstotrauka3Diagrama"/>
    <w:pPr>
      <w:spacing w:line="360" w:lineRule="auto"/>
      <w:ind w:firstLine="720"/>
      <w:jc w:val="both"/>
    </w:pPr>
    <w:rPr>
      <w:color w:val="FF0000"/>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2">
    <w:name w:val="Body Text 2"/>
    <w:basedOn w:val="prastasis"/>
    <w:link w:val="Pagrindinistekstas2Diagrama"/>
    <w:pPr>
      <w:jc w:val="center"/>
    </w:pPr>
    <w:rPr>
      <w:b/>
      <w:bCs w:val="0"/>
      <w:sz w:val="28"/>
    </w:rPr>
  </w:style>
  <w:style w:type="paragraph" w:styleId="Antrats">
    <w:name w:val="header"/>
    <w:basedOn w:val="prastasis"/>
    <w:link w:val="AntratsDiagrama"/>
    <w:pPr>
      <w:widowControl w:val="0"/>
      <w:tabs>
        <w:tab w:val="center" w:pos="4153"/>
        <w:tab w:val="right" w:pos="8306"/>
      </w:tabs>
      <w:spacing w:after="20"/>
      <w:jc w:val="both"/>
    </w:pPr>
    <w:rPr>
      <w:bCs w:val="0"/>
    </w:rPr>
  </w:style>
  <w:style w:type="character" w:styleId="Komentaronuoroda">
    <w:name w:val="annotation reference"/>
    <w:semiHidden/>
    <w:rPr>
      <w:sz w:val="16"/>
      <w:szCs w:val="16"/>
    </w:rPr>
  </w:style>
  <w:style w:type="paragraph" w:styleId="Komentarotekstas">
    <w:name w:val="annotation text"/>
    <w:basedOn w:val="prastasis"/>
    <w:link w:val="KomentarotekstasDiagrama"/>
    <w:uiPriority w:val="99"/>
    <w:semiHidden/>
    <w:rPr>
      <w:sz w:val="20"/>
    </w:rPr>
  </w:style>
  <w:style w:type="character" w:customStyle="1" w:styleId="HeaderChar">
    <w:name w:val="Header Char"/>
    <w:semiHidden/>
    <w:rPr>
      <w:sz w:val="24"/>
      <w:lang w:val="lt-LT"/>
    </w:rPr>
  </w:style>
  <w:style w:type="paragraph" w:customStyle="1" w:styleId="Debesliotekstas1">
    <w:name w:val="Debesėlio tekstas1"/>
    <w:basedOn w:val="prastasis"/>
    <w:semiHidden/>
    <w:rPr>
      <w:rFonts w:ascii="Tahoma" w:hAnsi="Tahoma" w:cs="Tahoma"/>
      <w:sz w:val="16"/>
      <w:szCs w:val="16"/>
    </w:rPr>
  </w:style>
  <w:style w:type="paragraph" w:customStyle="1" w:styleId="Komentarotema1">
    <w:name w:val="Komentaro tema1"/>
    <w:basedOn w:val="Komentarotekstas"/>
    <w:next w:val="Komentarotekstas"/>
    <w:semiHidden/>
    <w:rPr>
      <w:b/>
    </w:rPr>
  </w:style>
  <w:style w:type="paragraph" w:customStyle="1" w:styleId="StyleBodyTextJustifiedBefore12pt">
    <w:name w:val="Style Body Text + Justified Before:  12 pt"/>
    <w:basedOn w:val="Pagrindinistekstas"/>
    <w:pPr>
      <w:widowControl/>
      <w:spacing w:before="240" w:after="120"/>
    </w:pPr>
    <w:rPr>
      <w:snapToGrid w:val="0"/>
      <w:lang w:val="sv-SE"/>
    </w:rPr>
  </w:style>
  <w:style w:type="paragraph" w:customStyle="1" w:styleId="xl75">
    <w:name w:val="xl75"/>
    <w:basedOn w:val="prastasis"/>
    <w:pPr>
      <w:spacing w:before="100" w:beforeAutospacing="1" w:after="100" w:afterAutospacing="1"/>
      <w:jc w:val="center"/>
      <w:textAlignment w:val="center"/>
    </w:pPr>
    <w:rPr>
      <w:rFonts w:ascii="Arial Unicode MS" w:eastAsia="Arial Unicode MS" w:hAnsi="Arial Unicode MS" w:cs="Arial Unicode MS"/>
      <w:bCs w:val="0"/>
      <w:szCs w:val="24"/>
      <w:lang w:val="en-GB"/>
    </w:rPr>
  </w:style>
  <w:style w:type="paragraph" w:customStyle="1" w:styleId="Style1">
    <w:name w:val="Style1"/>
    <w:basedOn w:val="prastasis"/>
    <w:next w:val="prastasis"/>
    <w:pPr>
      <w:tabs>
        <w:tab w:val="num" w:pos="0"/>
      </w:tabs>
      <w:spacing w:before="360" w:after="240"/>
      <w:ind w:firstLine="2268"/>
    </w:pPr>
    <w:rPr>
      <w:b/>
      <w:lang w:eastAsia="lt-LT"/>
    </w:rPr>
  </w:style>
  <w:style w:type="paragraph" w:customStyle="1" w:styleId="Style2">
    <w:name w:val="Style2"/>
    <w:basedOn w:val="prastasis"/>
    <w:next w:val="prastasis"/>
    <w:pPr>
      <w:tabs>
        <w:tab w:val="num" w:pos="0"/>
      </w:tabs>
      <w:snapToGrid w:val="0"/>
      <w:spacing w:before="120" w:after="120"/>
      <w:ind w:firstLine="720"/>
      <w:jc w:val="both"/>
      <w:outlineLvl w:val="0"/>
    </w:pPr>
    <w:rPr>
      <w:bCs w:val="0"/>
      <w:szCs w:val="24"/>
      <w:lang w:eastAsia="lt-LT"/>
    </w:rPr>
  </w:style>
  <w:style w:type="paragraph" w:customStyle="1" w:styleId="Style3">
    <w:name w:val="Style3"/>
    <w:basedOn w:val="Style2"/>
    <w:pPr>
      <w:tabs>
        <w:tab w:val="clear" w:pos="0"/>
        <w:tab w:val="num" w:pos="360"/>
        <w:tab w:val="num" w:pos="720"/>
        <w:tab w:val="num" w:pos="1798"/>
      </w:tabs>
      <w:spacing w:before="240"/>
      <w:ind w:left="1798" w:hanging="720"/>
    </w:pPr>
  </w:style>
  <w:style w:type="paragraph" w:customStyle="1" w:styleId="msolistparagraph0">
    <w:name w:val="msolistparagraph"/>
    <w:basedOn w:val="prastasis"/>
    <w:pPr>
      <w:spacing w:before="100" w:beforeAutospacing="1" w:after="100" w:afterAutospacing="1"/>
    </w:pPr>
    <w:rPr>
      <w:bCs w:val="0"/>
      <w:szCs w:val="24"/>
      <w:lang w:val="en-US"/>
    </w:r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Komentarotema">
    <w:name w:val="annotation subject"/>
    <w:basedOn w:val="Komentarotekstas"/>
    <w:next w:val="Komentarotekstas"/>
    <w:link w:val="KomentarotemaDiagrama"/>
    <w:semiHidden/>
    <w:rPr>
      <w:b/>
    </w:rPr>
  </w:style>
  <w:style w:type="paragraph" w:styleId="Z-Formospradia">
    <w:name w:val="HTML Top of Form"/>
    <w:basedOn w:val="prastasis"/>
    <w:next w:val="prastasis"/>
    <w:hidden/>
    <w:pPr>
      <w:pBdr>
        <w:bottom w:val="single" w:sz="6" w:space="1" w:color="auto"/>
      </w:pBdr>
      <w:jc w:val="center"/>
    </w:pPr>
    <w:rPr>
      <w:rFonts w:ascii="Arial" w:hAnsi="Arial" w:cs="Arial"/>
      <w:bCs w:val="0"/>
      <w:vanish/>
      <w:sz w:val="16"/>
      <w:szCs w:val="16"/>
      <w:lang w:eastAsia="lt-LT"/>
    </w:rPr>
  </w:style>
  <w:style w:type="paragraph" w:styleId="Z-Formospabaiga">
    <w:name w:val="HTML Bottom of Form"/>
    <w:basedOn w:val="prastasis"/>
    <w:next w:val="prastasis"/>
    <w:hidden/>
    <w:pPr>
      <w:pBdr>
        <w:top w:val="single" w:sz="6" w:space="1" w:color="auto"/>
      </w:pBdr>
      <w:jc w:val="center"/>
    </w:pPr>
    <w:rPr>
      <w:rFonts w:ascii="Arial" w:hAnsi="Arial" w:cs="Arial"/>
      <w:bCs w:val="0"/>
      <w:vanish/>
      <w:sz w:val="16"/>
      <w:szCs w:val="16"/>
      <w:lang w:eastAsia="lt-LT"/>
    </w:rPr>
  </w:style>
  <w:style w:type="table" w:styleId="Lentelstinklelis">
    <w:name w:val="Table Grid"/>
    <w:basedOn w:val="prastojilentel"/>
    <w:uiPriority w:val="59"/>
    <w:rsid w:val="009E1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semiHidden/>
    <w:unhideWhenUsed/>
    <w:pPr>
      <w:ind w:left="566" w:hanging="283"/>
    </w:pPr>
    <w:rPr>
      <w:bCs w:val="0"/>
    </w:rPr>
  </w:style>
  <w:style w:type="paragraph" w:customStyle="1" w:styleId="DokParasas">
    <w:name w:val="DokParasas"/>
    <w:basedOn w:val="prastasis"/>
    <w:uiPriority w:val="99"/>
    <w:pPr>
      <w:tabs>
        <w:tab w:val="right" w:pos="9072"/>
      </w:tabs>
      <w:spacing w:line="360" w:lineRule="auto"/>
      <w:ind w:firstLine="720"/>
      <w:jc w:val="both"/>
    </w:pPr>
    <w:rPr>
      <w:rFonts w:ascii="TimesLT" w:hAnsi="TimesLT"/>
      <w:bCs w:val="0"/>
    </w:rPr>
  </w:style>
  <w:style w:type="paragraph" w:customStyle="1" w:styleId="BodyText21">
    <w:name w:val="Body Text 21"/>
    <w:basedOn w:val="prastasis"/>
    <w:pPr>
      <w:widowControl w:val="0"/>
      <w:jc w:val="center"/>
    </w:pPr>
    <w:rPr>
      <w:rFonts w:ascii="TimesLT" w:hAnsi="TimesLT"/>
      <w:bCs w:val="0"/>
    </w:rPr>
  </w:style>
  <w:style w:type="character" w:styleId="Grietas">
    <w:name w:val="Strong"/>
    <w:uiPriority w:val="22"/>
    <w:qFormat/>
    <w:rPr>
      <w:b/>
      <w:bCs/>
    </w:rPr>
  </w:style>
  <w:style w:type="character" w:customStyle="1" w:styleId="Antrat4Diagrama">
    <w:name w:val="Antraštė 4 Diagrama"/>
    <w:aliases w:val=" Sub-Clause Sub-paragraph Diagrama,Sub-Clause Sub-paragraph Diagrama,Heading 4 Char Char Char Char Diagrama,hd4 Diagrama,H4 Diagrama,4 Diagrama,Titre 41 Diagrama,t4.T4 Diagrama,t4 Diagrama,Chapitre 1.1.1. Diagrama,Alinéa Diagrama"/>
    <w:link w:val="Antrat4"/>
    <w:rsid w:val="004F574C"/>
    <w:rPr>
      <w:sz w:val="24"/>
      <w:lang w:eastAsia="en-US"/>
    </w:rPr>
  </w:style>
  <w:style w:type="character" w:customStyle="1" w:styleId="PagrindinistekstasDiagrama">
    <w:name w:val="Pagrindinis tekstas Diagrama"/>
    <w:link w:val="Pagrindinistekstas"/>
    <w:uiPriority w:val="99"/>
    <w:rsid w:val="00A67DA1"/>
    <w:rPr>
      <w:sz w:val="24"/>
      <w:lang w:eastAsia="en-US"/>
    </w:rPr>
  </w:style>
  <w:style w:type="character" w:customStyle="1" w:styleId="Antrat3Diagrama">
    <w:name w:val="Antraštė 3 Diagrama"/>
    <w:link w:val="Antrat3"/>
    <w:uiPriority w:val="9"/>
    <w:rsid w:val="00646251"/>
    <w:rPr>
      <w:sz w:val="24"/>
    </w:rPr>
  </w:style>
  <w:style w:type="character" w:customStyle="1" w:styleId="Antrat7Diagrama">
    <w:name w:val="Antraštė 7 Diagrama"/>
    <w:link w:val="Antrat7"/>
    <w:rsid w:val="00646251"/>
    <w:rPr>
      <w:sz w:val="48"/>
    </w:rPr>
  </w:style>
  <w:style w:type="character" w:customStyle="1" w:styleId="Antrat8Diagrama">
    <w:name w:val="Antraštė 8 Diagrama"/>
    <w:link w:val="Antrat8"/>
    <w:rsid w:val="00646251"/>
    <w:rPr>
      <w:b/>
      <w:sz w:val="18"/>
    </w:rPr>
  </w:style>
  <w:style w:type="character" w:customStyle="1" w:styleId="Antrat1Diagrama">
    <w:name w:val="Antraštė 1 Diagrama"/>
    <w:aliases w:val="Appendix Diagrama"/>
    <w:link w:val="Antrat1"/>
    <w:locked/>
    <w:rsid w:val="00646251"/>
    <w:rPr>
      <w:sz w:val="24"/>
      <w:lang w:eastAsia="en-US"/>
    </w:rPr>
  </w:style>
  <w:style w:type="character" w:customStyle="1" w:styleId="Antrat2Diagrama">
    <w:name w:val="Antraštė 2 Diagrama"/>
    <w:link w:val="Antrat2"/>
    <w:rsid w:val="00646251"/>
    <w:rPr>
      <w:b/>
      <w:sz w:val="24"/>
      <w:lang w:eastAsia="en-US"/>
    </w:rPr>
  </w:style>
  <w:style w:type="character" w:customStyle="1" w:styleId="Antrat5Diagrama">
    <w:name w:val="Antraštė 5 Diagrama"/>
    <w:link w:val="Antrat5"/>
    <w:rsid w:val="00646251"/>
    <w:rPr>
      <w:b/>
      <w:sz w:val="22"/>
      <w:lang w:eastAsia="en-US"/>
    </w:rPr>
  </w:style>
  <w:style w:type="character" w:customStyle="1" w:styleId="Antrat6Diagrama">
    <w:name w:val="Antraštė 6 Diagrama"/>
    <w:link w:val="Antrat6"/>
    <w:rsid w:val="00646251"/>
    <w:rPr>
      <w:rFonts w:ascii="TimesLT" w:hAnsi="TimesLT"/>
      <w:b/>
      <w:snapToGrid w:val="0"/>
      <w:sz w:val="22"/>
      <w:lang w:eastAsia="en-US"/>
    </w:rPr>
  </w:style>
  <w:style w:type="character" w:customStyle="1" w:styleId="Antrat9Diagrama">
    <w:name w:val="Antraštė 9 Diagrama"/>
    <w:link w:val="Antrat9"/>
    <w:rsid w:val="00646251"/>
    <w:rPr>
      <w:rFonts w:ascii="TimesLT" w:hAnsi="TimesLT"/>
      <w:b/>
      <w:sz w:val="22"/>
      <w:lang w:eastAsia="en-US"/>
    </w:rPr>
  </w:style>
  <w:style w:type="character" w:customStyle="1" w:styleId="AntratsDiagrama">
    <w:name w:val="Antraštės Diagrama"/>
    <w:link w:val="Antrats"/>
    <w:uiPriority w:val="99"/>
    <w:locked/>
    <w:rsid w:val="00646251"/>
    <w:rPr>
      <w:sz w:val="24"/>
      <w:lang w:eastAsia="en-US"/>
    </w:rPr>
  </w:style>
  <w:style w:type="paragraph" w:customStyle="1" w:styleId="Pagrindinistekstas1">
    <w:name w:val="Pagrindinis tekstas1"/>
    <w:uiPriority w:val="99"/>
    <w:rsid w:val="00646251"/>
    <w:pPr>
      <w:snapToGrid w:val="0"/>
      <w:ind w:firstLine="312"/>
      <w:jc w:val="both"/>
    </w:pPr>
    <w:rPr>
      <w:rFonts w:ascii="TimesLT" w:hAnsi="TimesLT"/>
      <w:lang w:val="en-US" w:eastAsia="en-US"/>
    </w:rPr>
  </w:style>
  <w:style w:type="paragraph" w:customStyle="1" w:styleId="CentrBoldm">
    <w:name w:val="CentrBoldm"/>
    <w:basedOn w:val="prastasis"/>
    <w:rsid w:val="00646251"/>
    <w:pPr>
      <w:autoSpaceDE w:val="0"/>
      <w:autoSpaceDN w:val="0"/>
      <w:adjustRightInd w:val="0"/>
      <w:jc w:val="center"/>
    </w:pPr>
    <w:rPr>
      <w:rFonts w:ascii="TimesLT" w:hAnsi="TimesLT"/>
      <w:b/>
      <w:sz w:val="20"/>
      <w:szCs w:val="24"/>
      <w:lang w:val="en-US"/>
    </w:rPr>
  </w:style>
  <w:style w:type="character" w:customStyle="1" w:styleId="PagrindiniotekstotraukaDiagrama">
    <w:name w:val="Pagrindinio teksto įtrauka Diagrama"/>
    <w:link w:val="Pagrindiniotekstotrauka"/>
    <w:rsid w:val="00646251"/>
    <w:rPr>
      <w:bCs/>
      <w:sz w:val="24"/>
      <w:lang w:eastAsia="en-US"/>
    </w:rPr>
  </w:style>
  <w:style w:type="character" w:customStyle="1" w:styleId="Char11">
    <w:name w:val="Char11"/>
    <w:rsid w:val="00646251"/>
    <w:rPr>
      <w:rFonts w:eastAsia="Times New Roman"/>
      <w:b/>
      <w:sz w:val="20"/>
      <w:lang w:eastAsia="lt-LT"/>
    </w:rPr>
  </w:style>
  <w:style w:type="character" w:customStyle="1" w:styleId="Pagrindiniotekstotrauka3Diagrama">
    <w:name w:val="Pagrindinio teksto įtrauka 3 Diagrama"/>
    <w:link w:val="Pagrindiniotekstotrauka3"/>
    <w:locked/>
    <w:rsid w:val="00646251"/>
    <w:rPr>
      <w:bCs/>
      <w:color w:val="FF0000"/>
      <w:sz w:val="24"/>
      <w:lang w:eastAsia="en-US"/>
    </w:rPr>
  </w:style>
  <w:style w:type="character" w:customStyle="1" w:styleId="PoratDiagrama">
    <w:name w:val="Poraštė Diagrama"/>
    <w:link w:val="Porat"/>
    <w:uiPriority w:val="99"/>
    <w:locked/>
    <w:rsid w:val="00646251"/>
    <w:rPr>
      <w:lang w:eastAsia="en-US"/>
    </w:rPr>
  </w:style>
  <w:style w:type="character" w:customStyle="1" w:styleId="Pagrindiniotekstotrauka2Diagrama">
    <w:name w:val="Pagrindinio teksto įtrauka 2 Diagrama"/>
    <w:link w:val="Pagrindiniotekstotrauka2"/>
    <w:locked/>
    <w:rsid w:val="00646251"/>
    <w:rPr>
      <w:sz w:val="24"/>
      <w:lang w:eastAsia="en-US"/>
    </w:rPr>
  </w:style>
  <w:style w:type="paragraph" w:customStyle="1" w:styleId="xl42">
    <w:name w:val="xl42"/>
    <w:basedOn w:val="prastasis"/>
    <w:rsid w:val="00646251"/>
    <w:pPr>
      <w:spacing w:before="100" w:beforeAutospacing="1" w:after="100" w:afterAutospacing="1"/>
      <w:jc w:val="center"/>
      <w:textAlignment w:val="center"/>
    </w:pPr>
    <w:rPr>
      <w:rFonts w:eastAsia="Arial Unicode MS"/>
      <w:bCs w:val="0"/>
      <w:sz w:val="22"/>
      <w:szCs w:val="22"/>
      <w:lang w:val="en-GB"/>
    </w:rPr>
  </w:style>
  <w:style w:type="paragraph" w:customStyle="1" w:styleId="Point1">
    <w:name w:val="Point 1"/>
    <w:basedOn w:val="prastasis"/>
    <w:rsid w:val="00646251"/>
    <w:pPr>
      <w:spacing w:before="120" w:after="120"/>
      <w:ind w:left="1418" w:hanging="567"/>
      <w:jc w:val="both"/>
    </w:pPr>
    <w:rPr>
      <w:bCs w:val="0"/>
      <w:lang w:val="en-GB"/>
    </w:rPr>
  </w:style>
  <w:style w:type="character" w:customStyle="1" w:styleId="Pagrindinistekstas2Diagrama">
    <w:name w:val="Pagrindinis tekstas 2 Diagrama"/>
    <w:link w:val="Pagrindinistekstas2"/>
    <w:rsid w:val="00646251"/>
    <w:rPr>
      <w:b/>
      <w:sz w:val="28"/>
      <w:lang w:eastAsia="en-US"/>
    </w:rPr>
  </w:style>
  <w:style w:type="paragraph" w:styleId="Pagrindinistekstas3">
    <w:name w:val="Body Text 3"/>
    <w:basedOn w:val="prastasis"/>
    <w:link w:val="Pagrindinistekstas3Diagrama"/>
    <w:rsid w:val="00646251"/>
    <w:pPr>
      <w:tabs>
        <w:tab w:val="left" w:pos="720"/>
      </w:tabs>
      <w:jc w:val="both"/>
    </w:pPr>
    <w:rPr>
      <w:bCs w:val="0"/>
      <w:szCs w:val="24"/>
    </w:rPr>
  </w:style>
  <w:style w:type="character" w:customStyle="1" w:styleId="Pagrindinistekstas3Diagrama">
    <w:name w:val="Pagrindinis tekstas 3 Diagrama"/>
    <w:link w:val="Pagrindinistekstas3"/>
    <w:rsid w:val="00646251"/>
    <w:rPr>
      <w:sz w:val="24"/>
      <w:szCs w:val="24"/>
      <w:lang w:eastAsia="en-US"/>
    </w:rPr>
  </w:style>
  <w:style w:type="paragraph" w:customStyle="1" w:styleId="xl68">
    <w:name w:val="xl68"/>
    <w:basedOn w:val="prastasis"/>
    <w:rsid w:val="006462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Cs w:val="0"/>
      <w:szCs w:val="24"/>
      <w:lang w:val="en-GB"/>
    </w:rPr>
  </w:style>
  <w:style w:type="paragraph" w:customStyle="1" w:styleId="xl69">
    <w:name w:val="xl69"/>
    <w:basedOn w:val="prastasis"/>
    <w:rsid w:val="0064625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Cs w:val="0"/>
      <w:szCs w:val="24"/>
      <w:lang w:val="en-GB"/>
    </w:rPr>
  </w:style>
  <w:style w:type="paragraph" w:customStyle="1" w:styleId="xl70">
    <w:name w:val="xl70"/>
    <w:basedOn w:val="prastasis"/>
    <w:rsid w:val="006462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Cs w:val="0"/>
      <w:szCs w:val="24"/>
      <w:lang w:val="en-GB"/>
    </w:rPr>
  </w:style>
  <w:style w:type="paragraph" w:customStyle="1" w:styleId="xl71">
    <w:name w:val="xl71"/>
    <w:basedOn w:val="prastasis"/>
    <w:rsid w:val="006462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val="0"/>
      <w:szCs w:val="24"/>
      <w:lang w:val="en-GB"/>
    </w:rPr>
  </w:style>
  <w:style w:type="character" w:customStyle="1" w:styleId="KomentarotekstasDiagrama">
    <w:name w:val="Komentaro tekstas Diagrama"/>
    <w:link w:val="Komentarotekstas"/>
    <w:uiPriority w:val="99"/>
    <w:semiHidden/>
    <w:rsid w:val="00646251"/>
    <w:rPr>
      <w:bCs/>
      <w:lang w:eastAsia="en-US"/>
    </w:rPr>
  </w:style>
  <w:style w:type="character" w:customStyle="1" w:styleId="KomentarotemaDiagrama">
    <w:name w:val="Komentaro tema Diagrama"/>
    <w:link w:val="Komentarotema"/>
    <w:semiHidden/>
    <w:rsid w:val="00646251"/>
    <w:rPr>
      <w:b/>
      <w:bCs/>
      <w:lang w:eastAsia="en-US"/>
    </w:rPr>
  </w:style>
  <w:style w:type="character" w:customStyle="1" w:styleId="DebesliotekstasDiagrama">
    <w:name w:val="Debesėlio tekstas Diagrama"/>
    <w:link w:val="Debesliotekstas"/>
    <w:uiPriority w:val="99"/>
    <w:semiHidden/>
    <w:rsid w:val="00646251"/>
    <w:rPr>
      <w:rFonts w:ascii="Tahoma" w:hAnsi="Tahoma" w:cs="Tahoma"/>
      <w:bCs/>
      <w:sz w:val="16"/>
      <w:szCs w:val="16"/>
      <w:lang w:eastAsia="en-US"/>
    </w:rPr>
  </w:style>
  <w:style w:type="paragraph" w:customStyle="1" w:styleId="DiagramaCharCharDiagrama">
    <w:name w:val="Diagrama Char Char Diagrama"/>
    <w:basedOn w:val="prastasis"/>
    <w:rsid w:val="00646251"/>
    <w:pPr>
      <w:spacing w:after="160" w:line="240" w:lineRule="exact"/>
    </w:pPr>
    <w:rPr>
      <w:rFonts w:ascii="Tahoma" w:hAnsi="Tahoma"/>
      <w:bCs w:val="0"/>
      <w:sz w:val="20"/>
      <w:lang w:val="en-US"/>
    </w:rPr>
  </w:style>
  <w:style w:type="paragraph" w:styleId="Turinys1">
    <w:name w:val="toc 1"/>
    <w:basedOn w:val="prastasis"/>
    <w:next w:val="prastasis"/>
    <w:autoRedefine/>
    <w:rsid w:val="00646251"/>
    <w:pPr>
      <w:tabs>
        <w:tab w:val="left" w:pos="720"/>
        <w:tab w:val="right" w:leader="dot" w:pos="9639"/>
      </w:tabs>
    </w:pPr>
    <w:rPr>
      <w:bCs w:val="0"/>
      <w:szCs w:val="24"/>
    </w:rPr>
  </w:style>
  <w:style w:type="paragraph" w:styleId="Turinys2">
    <w:name w:val="toc 2"/>
    <w:basedOn w:val="prastasis"/>
    <w:next w:val="prastasis"/>
    <w:autoRedefine/>
    <w:rsid w:val="00646251"/>
    <w:pPr>
      <w:tabs>
        <w:tab w:val="right" w:leader="dot" w:pos="9639"/>
      </w:tabs>
    </w:pPr>
    <w:rPr>
      <w:bCs w:val="0"/>
      <w:szCs w:val="24"/>
    </w:rPr>
  </w:style>
  <w:style w:type="paragraph" w:customStyle="1" w:styleId="prastasistinklapis">
    <w:name w:val="Įprastasis (tinklapis)"/>
    <w:basedOn w:val="prastasis"/>
    <w:uiPriority w:val="99"/>
    <w:rsid w:val="00646251"/>
    <w:pPr>
      <w:spacing w:before="100" w:beforeAutospacing="1" w:after="119"/>
    </w:pPr>
    <w:rPr>
      <w:bCs w:val="0"/>
      <w:szCs w:val="24"/>
      <w:lang w:eastAsia="lt-LT"/>
    </w:rPr>
  </w:style>
  <w:style w:type="character" w:customStyle="1" w:styleId="CharChar7">
    <w:name w:val="Char Char7"/>
    <w:uiPriority w:val="99"/>
    <w:rsid w:val="00646251"/>
    <w:rPr>
      <w:sz w:val="24"/>
      <w:lang w:val="lt-LT" w:eastAsia="lt-LT"/>
    </w:rPr>
  </w:style>
  <w:style w:type="paragraph" w:styleId="Puslapioinaostekstas">
    <w:name w:val="footnote text"/>
    <w:basedOn w:val="prastasis"/>
    <w:link w:val="PuslapioinaostekstasDiagrama"/>
    <w:qFormat/>
    <w:rsid w:val="00646251"/>
    <w:rPr>
      <w:bCs w:val="0"/>
      <w:sz w:val="20"/>
    </w:rPr>
  </w:style>
  <w:style w:type="character" w:customStyle="1" w:styleId="PuslapioinaostekstasDiagrama">
    <w:name w:val="Puslapio išnašos tekstas Diagrama"/>
    <w:link w:val="Puslapioinaostekstas"/>
    <w:uiPriority w:val="99"/>
    <w:rsid w:val="00646251"/>
    <w:rPr>
      <w:lang w:eastAsia="en-US"/>
    </w:rPr>
  </w:style>
  <w:style w:type="character" w:styleId="Puslapioinaosnuoroda">
    <w:name w:val="footnote reference"/>
    <w:rsid w:val="00646251"/>
    <w:rPr>
      <w:rFonts w:cs="Times New Roman"/>
      <w:vertAlign w:val="superscript"/>
    </w:rPr>
  </w:style>
  <w:style w:type="paragraph" w:customStyle="1" w:styleId="StiliusAntrat2Tarpaitarpeilui15eiluts">
    <w:name w:val="Stilius Antraštė 2 + Tarpai tarp eilučių:  1.5 eilutės"/>
    <w:basedOn w:val="Antrat2"/>
    <w:uiPriority w:val="99"/>
    <w:rsid w:val="00646251"/>
    <w:pPr>
      <w:keepNext w:val="0"/>
      <w:tabs>
        <w:tab w:val="num" w:pos="0"/>
      </w:tabs>
      <w:ind w:left="180" w:firstLine="720"/>
      <w:jc w:val="both"/>
    </w:pPr>
    <w:rPr>
      <w:b w:val="0"/>
      <w:lang w:eastAsia="lt-LT"/>
    </w:rPr>
  </w:style>
  <w:style w:type="paragraph" w:styleId="Turinys3">
    <w:name w:val="toc 3"/>
    <w:basedOn w:val="prastasis"/>
    <w:next w:val="prastasis"/>
    <w:autoRedefine/>
    <w:uiPriority w:val="99"/>
    <w:semiHidden/>
    <w:rsid w:val="00646251"/>
    <w:pPr>
      <w:ind w:left="480"/>
    </w:pPr>
    <w:rPr>
      <w:bCs w:val="0"/>
      <w:szCs w:val="24"/>
    </w:rPr>
  </w:style>
  <w:style w:type="paragraph" w:styleId="Sraas">
    <w:name w:val="List"/>
    <w:basedOn w:val="prastasis"/>
    <w:uiPriority w:val="99"/>
    <w:rsid w:val="00646251"/>
    <w:pPr>
      <w:suppressAutoHyphens/>
      <w:overflowPunct w:val="0"/>
      <w:autoSpaceDE w:val="0"/>
      <w:autoSpaceDN w:val="0"/>
      <w:adjustRightInd w:val="0"/>
      <w:ind w:left="360" w:hanging="360"/>
      <w:jc w:val="both"/>
      <w:textAlignment w:val="baseline"/>
    </w:pPr>
    <w:rPr>
      <w:bCs w:val="0"/>
      <w:lang w:val="en-US"/>
    </w:rPr>
  </w:style>
  <w:style w:type="paragraph" w:styleId="Paprastasistekstas">
    <w:name w:val="Plain Text"/>
    <w:basedOn w:val="prastasis"/>
    <w:link w:val="PaprastasistekstasDiagrama"/>
    <w:uiPriority w:val="99"/>
    <w:rsid w:val="00646251"/>
    <w:pPr>
      <w:spacing w:before="100" w:beforeAutospacing="1" w:after="100" w:afterAutospacing="1"/>
    </w:pPr>
    <w:rPr>
      <w:bCs w:val="0"/>
      <w:szCs w:val="24"/>
      <w:lang w:eastAsia="lt-LT"/>
    </w:rPr>
  </w:style>
  <w:style w:type="character" w:customStyle="1" w:styleId="PaprastasistekstasDiagrama">
    <w:name w:val="Paprastasis tekstas Diagrama"/>
    <w:link w:val="Paprastasistekstas"/>
    <w:uiPriority w:val="99"/>
    <w:rsid w:val="00646251"/>
    <w:rPr>
      <w:sz w:val="24"/>
      <w:szCs w:val="24"/>
    </w:rPr>
  </w:style>
  <w:style w:type="paragraph" w:customStyle="1" w:styleId="CentrBold">
    <w:name w:val="CentrBold"/>
    <w:uiPriority w:val="99"/>
    <w:rsid w:val="00646251"/>
    <w:pPr>
      <w:jc w:val="center"/>
    </w:pPr>
    <w:rPr>
      <w:rFonts w:ascii="TimesLT" w:hAnsi="TimesLT"/>
      <w:b/>
      <w:caps/>
      <w:lang w:val="en-US" w:eastAsia="en-US"/>
    </w:rPr>
  </w:style>
  <w:style w:type="paragraph" w:styleId="Sraopastraipa">
    <w:name w:val="List Paragraph"/>
    <w:aliases w:val="Numbering,ERP-List Paragraph,List Paragraph1,List Paragraph11,Bullet EY,List Paragraph2,List Paragraph21,Lentele,List not in Table"/>
    <w:basedOn w:val="prastasis"/>
    <w:link w:val="SraopastraipaDiagrama"/>
    <w:qFormat/>
    <w:rsid w:val="00646251"/>
    <w:pPr>
      <w:ind w:left="1296"/>
    </w:pPr>
    <w:rPr>
      <w:bCs w:val="0"/>
      <w:szCs w:val="24"/>
    </w:rPr>
  </w:style>
  <w:style w:type="paragraph" w:styleId="Pataisymai">
    <w:name w:val="Revision"/>
    <w:hidden/>
    <w:uiPriority w:val="99"/>
    <w:semiHidden/>
    <w:rsid w:val="00646251"/>
    <w:rPr>
      <w:sz w:val="24"/>
      <w:szCs w:val="24"/>
      <w:lang w:eastAsia="en-US"/>
    </w:rPr>
  </w:style>
  <w:style w:type="paragraph" w:styleId="Pavadinimas">
    <w:name w:val="Title"/>
    <w:basedOn w:val="prastasis"/>
    <w:next w:val="prastasis"/>
    <w:link w:val="PavadinimasDiagrama"/>
    <w:uiPriority w:val="99"/>
    <w:qFormat/>
    <w:rsid w:val="00646251"/>
    <w:pPr>
      <w:spacing w:before="240" w:after="60"/>
      <w:jc w:val="center"/>
      <w:outlineLvl w:val="0"/>
    </w:pPr>
    <w:rPr>
      <w:rFonts w:ascii="Cambria" w:hAnsi="Cambria"/>
      <w:b/>
      <w:kern w:val="28"/>
      <w:sz w:val="32"/>
      <w:szCs w:val="32"/>
    </w:rPr>
  </w:style>
  <w:style w:type="character" w:customStyle="1" w:styleId="PavadinimasDiagrama">
    <w:name w:val="Pavadinimas Diagrama"/>
    <w:link w:val="Pavadinimas"/>
    <w:uiPriority w:val="99"/>
    <w:rsid w:val="00646251"/>
    <w:rPr>
      <w:rFonts w:ascii="Cambria" w:hAnsi="Cambria"/>
      <w:b/>
      <w:bCs/>
      <w:kern w:val="28"/>
      <w:sz w:val="32"/>
      <w:szCs w:val="32"/>
      <w:lang w:eastAsia="en-US"/>
    </w:rPr>
  </w:style>
  <w:style w:type="paragraph" w:customStyle="1" w:styleId="Pagrindinistekstas20">
    <w:name w:val="Pagrindinis tekstas2"/>
    <w:rsid w:val="00646251"/>
    <w:pPr>
      <w:snapToGrid w:val="0"/>
      <w:ind w:firstLine="312"/>
      <w:jc w:val="both"/>
    </w:pPr>
    <w:rPr>
      <w:rFonts w:ascii="TimesLT" w:hAnsi="TimesLT"/>
      <w:lang w:val="en-US" w:eastAsia="en-US"/>
    </w:rPr>
  </w:style>
  <w:style w:type="paragraph" w:styleId="Data">
    <w:name w:val="Date"/>
    <w:basedOn w:val="prastasis"/>
    <w:next w:val="prastasis"/>
    <w:link w:val="DataDiagrama"/>
    <w:rsid w:val="00646251"/>
    <w:pPr>
      <w:spacing w:before="360" w:after="240" w:line="240" w:lineRule="exact"/>
      <w:jc w:val="right"/>
    </w:pPr>
    <w:rPr>
      <w:rFonts w:ascii="CG Times (W1)" w:hAnsi="CG Times (W1)"/>
      <w:bCs w:val="0"/>
      <w:sz w:val="22"/>
      <w:szCs w:val="22"/>
    </w:rPr>
  </w:style>
  <w:style w:type="character" w:customStyle="1" w:styleId="DataDiagrama">
    <w:name w:val="Data Diagrama"/>
    <w:link w:val="Data"/>
    <w:rsid w:val="00646251"/>
    <w:rPr>
      <w:rFonts w:ascii="CG Times (W1)" w:hAnsi="CG Times (W1)"/>
      <w:sz w:val="22"/>
      <w:szCs w:val="22"/>
      <w:lang w:eastAsia="en-US"/>
    </w:rPr>
  </w:style>
  <w:style w:type="paragraph" w:customStyle="1" w:styleId="Komitetas">
    <w:name w:val="Komitetas"/>
    <w:basedOn w:val="prastasis"/>
    <w:qFormat/>
    <w:rsid w:val="00646251"/>
    <w:pPr>
      <w:jc w:val="center"/>
    </w:pPr>
    <w:rPr>
      <w:b/>
      <w:bCs w:val="0"/>
      <w:caps/>
      <w:szCs w:val="24"/>
    </w:rPr>
  </w:style>
  <w:style w:type="paragraph" w:customStyle="1" w:styleId="Projektas">
    <w:name w:val="Projektas"/>
    <w:basedOn w:val="Antrat3"/>
    <w:qFormat/>
    <w:rsid w:val="00646251"/>
    <w:pPr>
      <w:jc w:val="center"/>
    </w:pPr>
    <w:rPr>
      <w:b/>
      <w:bCs/>
      <w:caps/>
      <w:lang w:eastAsia="en-US"/>
    </w:rPr>
  </w:style>
  <w:style w:type="paragraph" w:customStyle="1" w:styleId="Dalyviai">
    <w:name w:val="Dalyviai"/>
    <w:basedOn w:val="prastasis"/>
    <w:qFormat/>
    <w:rsid w:val="00646251"/>
    <w:pPr>
      <w:jc w:val="both"/>
    </w:pPr>
    <w:rPr>
      <w:bCs w:val="0"/>
      <w:szCs w:val="24"/>
    </w:rPr>
  </w:style>
  <w:style w:type="character" w:customStyle="1" w:styleId="susilaike">
    <w:name w:val="susilaike"/>
    <w:qFormat/>
    <w:rsid w:val="00646251"/>
    <w:rPr>
      <w:rFonts w:ascii="Times New Roman" w:hAnsi="Times New Roman"/>
    </w:rPr>
  </w:style>
  <w:style w:type="paragraph" w:customStyle="1" w:styleId="Pranesejas">
    <w:name w:val="Pranesejas"/>
    <w:basedOn w:val="Pagrindinistekstas"/>
    <w:qFormat/>
    <w:rsid w:val="00646251"/>
    <w:pPr>
      <w:widowControl/>
      <w:spacing w:line="360" w:lineRule="auto"/>
    </w:pPr>
  </w:style>
  <w:style w:type="paragraph" w:customStyle="1" w:styleId="Isvadakonsoliduotaiversijai6">
    <w:name w:val="Isvada_konsoliduotai_versijai6"/>
    <w:basedOn w:val="prastasis"/>
    <w:qFormat/>
    <w:rsid w:val="00646251"/>
    <w:pPr>
      <w:keepNext/>
      <w:outlineLvl w:val="5"/>
    </w:pPr>
    <w:rPr>
      <w:b/>
    </w:rPr>
  </w:style>
  <w:style w:type="character" w:customStyle="1" w:styleId="IprastasJ">
    <w:name w:val="Iprastas_J"/>
    <w:rsid w:val="00E67366"/>
    <w:rPr>
      <w:rFonts w:ascii="Arial" w:hAnsi="Arial"/>
      <w:sz w:val="20"/>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locked/>
    <w:rsid w:val="005B45EF"/>
    <w:rPr>
      <w:sz w:val="24"/>
      <w:szCs w:val="24"/>
      <w:lang w:eastAsia="en-US"/>
    </w:rPr>
  </w:style>
  <w:style w:type="character" w:customStyle="1" w:styleId="FootnoteCharacters">
    <w:name w:val="Footnote Characters"/>
    <w:rsid w:val="00EA3941"/>
  </w:style>
  <w:style w:type="paragraph" w:styleId="Betarp">
    <w:name w:val="No Spacing"/>
    <w:qFormat/>
    <w:rsid w:val="00EA3941"/>
    <w:pPr>
      <w:suppressAutoHyphens/>
    </w:pPr>
    <w:rPr>
      <w:rFonts w:ascii="Calibri" w:eastAsia="Calibri" w:hAnsi="Calibri" w:cs="Calibri"/>
      <w:sz w:val="22"/>
      <w:szCs w:val="22"/>
      <w:lang w:eastAsia="zh-CN"/>
    </w:rPr>
  </w:style>
  <w:style w:type="character" w:customStyle="1" w:styleId="Neapdorotaspaminjimas">
    <w:name w:val="Neapdorotas paminėjimas"/>
    <w:uiPriority w:val="99"/>
    <w:semiHidden/>
    <w:unhideWhenUsed/>
    <w:rsid w:val="00FB288B"/>
    <w:rPr>
      <w:color w:val="808080"/>
      <w:shd w:val="clear" w:color="auto" w:fill="E6E6E6"/>
    </w:rPr>
  </w:style>
  <w:style w:type="table" w:styleId="viesusspalvinimas1parykinimas">
    <w:name w:val="Light Shading Accent 1"/>
    <w:basedOn w:val="prastojilentel"/>
    <w:uiPriority w:val="60"/>
    <w:rsid w:val="005E53FE"/>
    <w:pPr>
      <w:jc w:val="both"/>
    </w:pPr>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2">
    <w:name w:val="Body 2"/>
    <w:rsid w:val="00950A6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t198">
    <w:name w:val="t198"/>
    <w:rsid w:val="00950A61"/>
  </w:style>
  <w:style w:type="character" w:customStyle="1" w:styleId="t199">
    <w:name w:val="t199"/>
    <w:rsid w:val="00950A61"/>
  </w:style>
  <w:style w:type="paragraph" w:customStyle="1" w:styleId="Lentelsturinys">
    <w:name w:val="Lentelės turinys"/>
    <w:basedOn w:val="prastasis"/>
    <w:qFormat/>
    <w:rsid w:val="000E52AB"/>
    <w:pPr>
      <w:suppressLineNumbers/>
      <w:suppressAutoHyphens/>
    </w:pPr>
    <w:rPr>
      <w:bCs w:val="0"/>
      <w:szCs w:val="24"/>
      <w:lang w:eastAsia="ar-SA"/>
    </w:rPr>
  </w:style>
  <w:style w:type="paragraph" w:customStyle="1" w:styleId="Default">
    <w:name w:val="Default"/>
    <w:rsid w:val="00B575E4"/>
    <w:pPr>
      <w:autoSpaceDE w:val="0"/>
      <w:autoSpaceDN w:val="0"/>
      <w:adjustRightInd w:val="0"/>
    </w:pPr>
    <w:rPr>
      <w:color w:val="000000"/>
      <w:sz w:val="24"/>
      <w:szCs w:val="24"/>
    </w:rPr>
  </w:style>
  <w:style w:type="paragraph" w:customStyle="1" w:styleId="WW-TextBodyIndent">
    <w:name w:val="WW-Text Body Indent"/>
    <w:basedOn w:val="prastasis"/>
    <w:qFormat/>
    <w:rsid w:val="00270261"/>
    <w:pPr>
      <w:widowControl w:val="0"/>
      <w:spacing w:after="144" w:line="259" w:lineRule="auto"/>
      <w:ind w:firstLine="210"/>
      <w:contextualSpacing/>
    </w:pPr>
    <w:rPr>
      <w:rFonts w:ascii="Liberation Serif" w:eastAsia="SimSun" w:hAnsi="Liberation Serif" w:cs="Arial"/>
      <w:bCs w:val="0"/>
      <w:color w:val="00000A"/>
      <w:szCs w:val="24"/>
      <w:lang w:eastAsia="zh-CN" w:bidi="hi-IN"/>
    </w:rPr>
  </w:style>
  <w:style w:type="character" w:customStyle="1" w:styleId="tlid-translation">
    <w:name w:val="tlid-translation"/>
    <w:basedOn w:val="Numatytasispastraiposriftas"/>
    <w:qFormat/>
    <w:rsid w:val="00C8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0144">
      <w:bodyDiv w:val="1"/>
      <w:marLeft w:val="0"/>
      <w:marRight w:val="0"/>
      <w:marTop w:val="0"/>
      <w:marBottom w:val="0"/>
      <w:divBdr>
        <w:top w:val="none" w:sz="0" w:space="0" w:color="auto"/>
        <w:left w:val="none" w:sz="0" w:space="0" w:color="auto"/>
        <w:bottom w:val="none" w:sz="0" w:space="0" w:color="auto"/>
        <w:right w:val="none" w:sz="0" w:space="0" w:color="auto"/>
      </w:divBdr>
    </w:div>
    <w:div w:id="129787479">
      <w:bodyDiv w:val="1"/>
      <w:marLeft w:val="0"/>
      <w:marRight w:val="0"/>
      <w:marTop w:val="0"/>
      <w:marBottom w:val="0"/>
      <w:divBdr>
        <w:top w:val="none" w:sz="0" w:space="0" w:color="auto"/>
        <w:left w:val="none" w:sz="0" w:space="0" w:color="auto"/>
        <w:bottom w:val="none" w:sz="0" w:space="0" w:color="auto"/>
        <w:right w:val="none" w:sz="0" w:space="0" w:color="auto"/>
      </w:divBdr>
    </w:div>
    <w:div w:id="313149205">
      <w:bodyDiv w:val="1"/>
      <w:marLeft w:val="0"/>
      <w:marRight w:val="0"/>
      <w:marTop w:val="0"/>
      <w:marBottom w:val="0"/>
      <w:divBdr>
        <w:top w:val="none" w:sz="0" w:space="0" w:color="auto"/>
        <w:left w:val="none" w:sz="0" w:space="0" w:color="auto"/>
        <w:bottom w:val="none" w:sz="0" w:space="0" w:color="auto"/>
        <w:right w:val="none" w:sz="0" w:space="0" w:color="auto"/>
      </w:divBdr>
    </w:div>
    <w:div w:id="414207835">
      <w:bodyDiv w:val="1"/>
      <w:marLeft w:val="0"/>
      <w:marRight w:val="0"/>
      <w:marTop w:val="0"/>
      <w:marBottom w:val="0"/>
      <w:divBdr>
        <w:top w:val="none" w:sz="0" w:space="0" w:color="auto"/>
        <w:left w:val="none" w:sz="0" w:space="0" w:color="auto"/>
        <w:bottom w:val="none" w:sz="0" w:space="0" w:color="auto"/>
        <w:right w:val="none" w:sz="0" w:space="0" w:color="auto"/>
      </w:divBdr>
    </w:div>
    <w:div w:id="451943787">
      <w:bodyDiv w:val="1"/>
      <w:marLeft w:val="0"/>
      <w:marRight w:val="0"/>
      <w:marTop w:val="0"/>
      <w:marBottom w:val="0"/>
      <w:divBdr>
        <w:top w:val="none" w:sz="0" w:space="0" w:color="auto"/>
        <w:left w:val="none" w:sz="0" w:space="0" w:color="auto"/>
        <w:bottom w:val="none" w:sz="0" w:space="0" w:color="auto"/>
        <w:right w:val="none" w:sz="0" w:space="0" w:color="auto"/>
      </w:divBdr>
    </w:div>
    <w:div w:id="803696291">
      <w:bodyDiv w:val="1"/>
      <w:marLeft w:val="0"/>
      <w:marRight w:val="0"/>
      <w:marTop w:val="0"/>
      <w:marBottom w:val="0"/>
      <w:divBdr>
        <w:top w:val="none" w:sz="0" w:space="0" w:color="auto"/>
        <w:left w:val="none" w:sz="0" w:space="0" w:color="auto"/>
        <w:bottom w:val="none" w:sz="0" w:space="0" w:color="auto"/>
        <w:right w:val="none" w:sz="0" w:space="0" w:color="auto"/>
      </w:divBdr>
    </w:div>
    <w:div w:id="1101683877">
      <w:bodyDiv w:val="1"/>
      <w:marLeft w:val="0"/>
      <w:marRight w:val="0"/>
      <w:marTop w:val="0"/>
      <w:marBottom w:val="0"/>
      <w:divBdr>
        <w:top w:val="none" w:sz="0" w:space="0" w:color="auto"/>
        <w:left w:val="none" w:sz="0" w:space="0" w:color="auto"/>
        <w:bottom w:val="none" w:sz="0" w:space="0" w:color="auto"/>
        <w:right w:val="none" w:sz="0" w:space="0" w:color="auto"/>
      </w:divBdr>
    </w:div>
    <w:div w:id="1207570205">
      <w:bodyDiv w:val="1"/>
      <w:marLeft w:val="0"/>
      <w:marRight w:val="0"/>
      <w:marTop w:val="0"/>
      <w:marBottom w:val="0"/>
      <w:divBdr>
        <w:top w:val="none" w:sz="0" w:space="0" w:color="auto"/>
        <w:left w:val="none" w:sz="0" w:space="0" w:color="auto"/>
        <w:bottom w:val="none" w:sz="0" w:space="0" w:color="auto"/>
        <w:right w:val="none" w:sz="0" w:space="0" w:color="auto"/>
      </w:divBdr>
    </w:div>
    <w:div w:id="1276644189">
      <w:bodyDiv w:val="1"/>
      <w:marLeft w:val="0"/>
      <w:marRight w:val="0"/>
      <w:marTop w:val="0"/>
      <w:marBottom w:val="0"/>
      <w:divBdr>
        <w:top w:val="none" w:sz="0" w:space="0" w:color="auto"/>
        <w:left w:val="none" w:sz="0" w:space="0" w:color="auto"/>
        <w:bottom w:val="none" w:sz="0" w:space="0" w:color="auto"/>
        <w:right w:val="none" w:sz="0" w:space="0" w:color="auto"/>
      </w:divBdr>
    </w:div>
    <w:div w:id="1591697691">
      <w:bodyDiv w:val="1"/>
      <w:marLeft w:val="0"/>
      <w:marRight w:val="0"/>
      <w:marTop w:val="0"/>
      <w:marBottom w:val="0"/>
      <w:divBdr>
        <w:top w:val="none" w:sz="0" w:space="0" w:color="auto"/>
        <w:left w:val="none" w:sz="0" w:space="0" w:color="auto"/>
        <w:bottom w:val="none" w:sz="0" w:space="0" w:color="auto"/>
        <w:right w:val="none" w:sz="0" w:space="0" w:color="auto"/>
      </w:divBdr>
    </w:div>
    <w:div w:id="20267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B34E8-10AB-4100-BF58-FB8F3CF3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7252</Words>
  <Characters>53656</Characters>
  <Application>Microsoft Office Word</Application>
  <DocSecurity>0</DocSecurity>
  <Lines>447</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 – PARDAVIMO SUTARTIS Nr</vt:lpstr>
      <vt:lpstr>PASLAUGŲ VIEŠOJO PIRKIMO – PARDAVIMO SUTARTIS Nr</vt:lpstr>
    </vt:vector>
  </TitlesOfParts>
  <Company>LR Seimas</Company>
  <LinksUpToDate>false</LinksUpToDate>
  <CharactersWithSpaces>60787</CharactersWithSpaces>
  <SharedDoc>false</SharedDoc>
  <HLinks>
    <vt:vector size="24" baseType="variant">
      <vt:variant>
        <vt:i4>393246</vt:i4>
      </vt:variant>
      <vt:variant>
        <vt:i4>6</vt:i4>
      </vt:variant>
      <vt:variant>
        <vt:i4>0</vt:i4>
      </vt:variant>
      <vt:variant>
        <vt:i4>5</vt:i4>
      </vt:variant>
      <vt:variant>
        <vt:lpwstr>http://www.esaskaita.eu/</vt:lpwstr>
      </vt:variant>
      <vt:variant>
        <vt:lpwstr/>
      </vt:variant>
      <vt:variant>
        <vt:i4>4522024</vt:i4>
      </vt:variant>
      <vt:variant>
        <vt:i4>3</vt:i4>
      </vt:variant>
      <vt:variant>
        <vt:i4>0</vt:i4>
      </vt:variant>
      <vt:variant>
        <vt:i4>5</vt:i4>
      </vt:variant>
      <vt:variant>
        <vt:lpwstr>mailto:Aivaras.Teleisa@bluebridge.lt</vt:lpwstr>
      </vt:variant>
      <vt:variant>
        <vt:lpwstr/>
      </vt:variant>
      <vt:variant>
        <vt:i4>2555993</vt:i4>
      </vt:variant>
      <vt:variant>
        <vt:i4>0</vt:i4>
      </vt:variant>
      <vt:variant>
        <vt:i4>0</vt:i4>
      </vt:variant>
      <vt:variant>
        <vt:i4>5</vt:i4>
      </vt:variant>
      <vt:variant>
        <vt:lpwstr>mailto:rimantas.paliusis@lrs.lt</vt:lpwstr>
      </vt:variant>
      <vt:variant>
        <vt:lpwstr/>
      </vt:variant>
      <vt:variant>
        <vt:i4>2752575</vt:i4>
      </vt:variant>
      <vt:variant>
        <vt:i4>0</vt:i4>
      </vt:variant>
      <vt:variant>
        <vt:i4>0</vt:i4>
      </vt:variant>
      <vt:variant>
        <vt:i4>5</vt:i4>
      </vt:variant>
      <vt:variant>
        <vt:lpwstr>https://www.hpe.com/h20195/V2/GetPDF.aspx/4AA4-8876ENW.pdf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 – PARDAVIMO SUTARTIS Nr</dc:title>
  <dc:subject/>
  <dc:creator>Seimas</dc:creator>
  <cp:keywords/>
  <cp:lastModifiedBy>NARUŠEVIČIENĖ Danguolė</cp:lastModifiedBy>
  <cp:revision>2</cp:revision>
  <cp:lastPrinted>2018-12-11T07:23:00Z</cp:lastPrinted>
  <dcterms:created xsi:type="dcterms:W3CDTF">2019-06-03T04:56:00Z</dcterms:created>
  <dcterms:modified xsi:type="dcterms:W3CDTF">2019-06-03T04:56:00Z</dcterms:modified>
</cp:coreProperties>
</file>