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279" w:rsidRPr="005C74DC" w:rsidRDefault="00540279" w:rsidP="0051510E">
      <w:pPr>
        <w:spacing w:after="0" w:line="240" w:lineRule="auto"/>
        <w:ind w:firstLine="360"/>
        <w:jc w:val="both"/>
        <w:rPr>
          <w:rFonts w:cs="Calibri"/>
          <w:b/>
        </w:rPr>
      </w:pPr>
    </w:p>
    <w:p w:rsidR="00540279" w:rsidRPr="005C74DC" w:rsidRDefault="006D3943" w:rsidP="0051510E">
      <w:pPr>
        <w:spacing w:after="0" w:line="240" w:lineRule="auto"/>
        <w:ind w:firstLine="567"/>
        <w:jc w:val="center"/>
        <w:rPr>
          <w:rFonts w:cs="Calibri"/>
          <w:b/>
        </w:rPr>
      </w:pPr>
      <w:permStart w:id="1780498221" w:edGrp="everyone"/>
      <w:r w:rsidRPr="005C74DC">
        <w:rPr>
          <w:rFonts w:cs="Calibri"/>
          <w:b/>
        </w:rPr>
        <w:t>PASLAUGŲ</w:t>
      </w:r>
      <w:r w:rsidR="00540279" w:rsidRPr="005C74DC">
        <w:rPr>
          <w:rFonts w:cs="Calibri"/>
          <w:b/>
        </w:rPr>
        <w:t xml:space="preserve"> PIRKIMO–PARDAVIMO SUTARTIS</w:t>
      </w:r>
    </w:p>
    <w:permEnd w:id="1780498221"/>
    <w:p w:rsidR="00540279" w:rsidRPr="005C74DC" w:rsidRDefault="00540279" w:rsidP="0051510E">
      <w:pPr>
        <w:spacing w:after="0" w:line="240" w:lineRule="auto"/>
        <w:ind w:firstLine="567"/>
        <w:jc w:val="center"/>
        <w:rPr>
          <w:rFonts w:cs="Calibri"/>
        </w:rPr>
      </w:pPr>
    </w:p>
    <w:p w:rsidR="00540279" w:rsidRPr="005C74DC" w:rsidRDefault="00540279" w:rsidP="0051510E">
      <w:pPr>
        <w:spacing w:after="0" w:line="240" w:lineRule="auto"/>
        <w:ind w:firstLine="567"/>
        <w:jc w:val="center"/>
        <w:rPr>
          <w:rFonts w:cs="Calibri"/>
          <w:b/>
        </w:rPr>
      </w:pPr>
      <w:permStart w:id="1342578681" w:edGrp="everyone"/>
      <w:r w:rsidRPr="005C74DC">
        <w:rPr>
          <w:rFonts w:cs="Calibri"/>
          <w:b/>
        </w:rPr>
        <w:t>201</w:t>
      </w:r>
      <w:r w:rsidR="00802F0A" w:rsidRPr="005C74DC">
        <w:rPr>
          <w:rFonts w:cs="Calibri"/>
          <w:b/>
        </w:rPr>
        <w:t>9</w:t>
      </w:r>
      <w:r w:rsidRPr="005C74DC">
        <w:rPr>
          <w:rFonts w:cs="Calibri"/>
          <w:b/>
        </w:rPr>
        <w:t xml:space="preserve">  m.  </w:t>
      </w:r>
      <w:r w:rsidR="00BA2B38">
        <w:rPr>
          <w:rFonts w:cs="Calibri"/>
          <w:b/>
        </w:rPr>
        <w:t>birželio</w:t>
      </w:r>
      <w:r w:rsidRPr="005C74DC">
        <w:rPr>
          <w:rFonts w:cs="Calibri"/>
          <w:b/>
        </w:rPr>
        <w:t xml:space="preserve">  </w:t>
      </w:r>
      <w:r w:rsidR="00E75407">
        <w:rPr>
          <w:rFonts w:cs="Calibri"/>
          <w:b/>
        </w:rPr>
        <w:t>13</w:t>
      </w:r>
      <w:r w:rsidRPr="005C74DC">
        <w:rPr>
          <w:rFonts w:cs="Calibri"/>
          <w:b/>
        </w:rPr>
        <w:t xml:space="preserve">       d.   </w:t>
      </w:r>
      <w:r w:rsidR="00D62DF1" w:rsidRPr="005C74DC">
        <w:rPr>
          <w:rFonts w:cs="Calibri"/>
          <w:b/>
        </w:rPr>
        <w:t xml:space="preserve">Nr. </w:t>
      </w:r>
      <w:r w:rsidR="001947C7" w:rsidRPr="005C74DC">
        <w:rPr>
          <w:rFonts w:cs="Calibri"/>
          <w:b/>
        </w:rPr>
        <w:t>SP</w:t>
      </w:r>
      <w:r w:rsidR="00E75407">
        <w:rPr>
          <w:rFonts w:cs="Calibri"/>
          <w:b/>
        </w:rPr>
        <w:t>(DI)-264</w:t>
      </w:r>
      <w:bookmarkStart w:id="0" w:name="_GoBack"/>
      <w:bookmarkEnd w:id="0"/>
    </w:p>
    <w:permEnd w:id="1342578681"/>
    <w:p w:rsidR="00540279" w:rsidRPr="005C74DC" w:rsidRDefault="00540279" w:rsidP="0051510E">
      <w:pPr>
        <w:spacing w:after="0" w:line="240" w:lineRule="auto"/>
        <w:ind w:firstLine="567"/>
        <w:jc w:val="center"/>
        <w:rPr>
          <w:rFonts w:cs="Calibri"/>
        </w:rPr>
      </w:pPr>
      <w:r w:rsidRPr="005C74DC">
        <w:rPr>
          <w:rFonts w:cs="Calibri"/>
        </w:rPr>
        <w:t>Vilnius</w:t>
      </w:r>
    </w:p>
    <w:p w:rsidR="00540279" w:rsidRPr="005C74DC" w:rsidRDefault="00540279" w:rsidP="0051510E">
      <w:pPr>
        <w:spacing w:after="0" w:line="240" w:lineRule="auto"/>
        <w:ind w:firstLine="567"/>
        <w:jc w:val="center"/>
        <w:rPr>
          <w:rFonts w:cs="Calibri"/>
        </w:rPr>
      </w:pPr>
    </w:p>
    <w:p w:rsidR="00540279" w:rsidRPr="005C74DC" w:rsidRDefault="00540279" w:rsidP="0051510E">
      <w:pPr>
        <w:keepNext/>
        <w:spacing w:after="0" w:line="240" w:lineRule="auto"/>
        <w:ind w:right="-82" w:firstLine="567"/>
        <w:jc w:val="center"/>
        <w:outlineLvl w:val="1"/>
        <w:rPr>
          <w:rFonts w:eastAsia="Times New Roman" w:cs="Calibri"/>
          <w:b/>
          <w:bCs/>
        </w:rPr>
      </w:pPr>
      <w:bookmarkStart w:id="1" w:name="_Toc438559488"/>
      <w:bookmarkStart w:id="2" w:name="_Toc438559815"/>
      <w:r w:rsidRPr="005C74DC">
        <w:rPr>
          <w:rFonts w:eastAsia="Times New Roman" w:cs="Calibri"/>
          <w:b/>
          <w:bCs/>
        </w:rPr>
        <w:t>SPECIALIOSIOS SĄLYGOS</w:t>
      </w:r>
      <w:bookmarkEnd w:id="1"/>
      <w:bookmarkEnd w:id="2"/>
    </w:p>
    <w:p w:rsidR="00191747" w:rsidRDefault="00191747" w:rsidP="00BA2B38">
      <w:pPr>
        <w:spacing w:after="0" w:line="240" w:lineRule="auto"/>
        <w:ind w:firstLine="567"/>
        <w:jc w:val="both"/>
        <w:rPr>
          <w:rFonts w:eastAsia="Times New Roman" w:cs="Calibri"/>
          <w:b/>
        </w:rPr>
      </w:pPr>
      <w:permStart w:id="177418122" w:edGrp="everyone"/>
    </w:p>
    <w:p w:rsidR="00BA2B38" w:rsidRPr="00BA2B38" w:rsidRDefault="00BA2B38" w:rsidP="00BA2B38">
      <w:pPr>
        <w:spacing w:after="0" w:line="240" w:lineRule="auto"/>
        <w:ind w:firstLine="567"/>
        <w:jc w:val="both"/>
        <w:rPr>
          <w:rFonts w:eastAsia="Times New Roman" w:cs="Calibri"/>
        </w:rPr>
      </w:pPr>
      <w:r w:rsidRPr="00F60A47">
        <w:rPr>
          <w:rFonts w:eastAsia="Times New Roman" w:cs="Calibri"/>
          <w:b/>
        </w:rPr>
        <w:t xml:space="preserve">AB „Lietuvos geležinkeliai“ </w:t>
      </w:r>
      <w:r w:rsidRPr="00F60A47">
        <w:rPr>
          <w:rFonts w:eastAsia="Times New Roman" w:cs="Calibri"/>
        </w:rPr>
        <w:t>juridinio asmens kodas 110053842, atstovaujama, Geležinkelių infrastruktūros direkcijos Infrastruktūros eksploatacijos</w:t>
      </w:r>
      <w:r w:rsidR="007E6AEB" w:rsidRPr="00F60A47">
        <w:rPr>
          <w:rFonts w:eastAsia="Times New Roman" w:cs="Calibri"/>
        </w:rPr>
        <w:t xml:space="preserve"> departamento direktoriaus</w:t>
      </w:r>
      <w:r w:rsidR="004B537D" w:rsidRPr="00F60A47">
        <w:rPr>
          <w:rFonts w:eastAsia="Times New Roman" w:cs="Calibri"/>
        </w:rPr>
        <w:t xml:space="preserve"> Arvydo</w:t>
      </w:r>
      <w:r w:rsidRPr="00F60A47">
        <w:rPr>
          <w:rFonts w:eastAsia="Times New Roman" w:cs="Calibri"/>
        </w:rPr>
        <w:t xml:space="preserve"> </w:t>
      </w:r>
      <w:proofErr w:type="spellStart"/>
      <w:r w:rsidRPr="00F60A47">
        <w:rPr>
          <w:rFonts w:eastAsia="Times New Roman" w:cs="Calibri"/>
        </w:rPr>
        <w:t>Dveil</w:t>
      </w:r>
      <w:r w:rsidR="004B537D" w:rsidRPr="00F60A47">
        <w:rPr>
          <w:rFonts w:eastAsia="Times New Roman" w:cs="Calibri"/>
        </w:rPr>
        <w:t>io</w:t>
      </w:r>
      <w:proofErr w:type="spellEnd"/>
      <w:r w:rsidRPr="00F60A47">
        <w:rPr>
          <w:rFonts w:eastAsia="Times New Roman" w:cs="Calibri"/>
        </w:rPr>
        <w:t xml:space="preserve">, veikiančio pagal 2019-02-27 įgaliojimą Nr. ĮG(DL)-184 (toliau – </w:t>
      </w:r>
      <w:r w:rsidRPr="00F60A47">
        <w:rPr>
          <w:rFonts w:eastAsia="Times New Roman" w:cs="Calibri"/>
          <w:b/>
        </w:rPr>
        <w:t>Užsakovas</w:t>
      </w:r>
      <w:r w:rsidRPr="00F60A47">
        <w:rPr>
          <w:rFonts w:eastAsia="Times New Roman" w:cs="Calibri"/>
        </w:rPr>
        <w:t xml:space="preserve">), ir </w:t>
      </w:r>
      <w:r w:rsidRPr="00F60A47">
        <w:rPr>
          <w:rFonts w:eastAsia="Times New Roman" w:cs="Calibri"/>
          <w:b/>
        </w:rPr>
        <w:t>AB „LG CARGO“</w:t>
      </w:r>
      <w:r w:rsidRPr="00F60A47">
        <w:rPr>
          <w:rFonts w:eastAsia="Times New Roman" w:cs="Calibri"/>
        </w:rPr>
        <w:t>,</w:t>
      </w:r>
      <w:r w:rsidRPr="00F60A47">
        <w:rPr>
          <w:rFonts w:eastAsia="Times New Roman" w:cs="Calibri"/>
          <w:b/>
        </w:rPr>
        <w:t xml:space="preserve"> </w:t>
      </w:r>
      <w:r w:rsidRPr="00F60A47">
        <w:rPr>
          <w:rFonts w:eastAsia="Times New Roman" w:cs="Calibri"/>
        </w:rPr>
        <w:t xml:space="preserve">juridinio asmens kodas 304977594, atstovaujama Pardavimų ir klientų aptarnavimo departamento direktoriaus Mindaugo Gudaičio, veikiančio pagal 2019-05-02 įgaliojimą Nr. ĮG(CARGO)-14 (toliau – </w:t>
      </w:r>
      <w:r w:rsidRPr="00F60A47">
        <w:rPr>
          <w:rFonts w:eastAsia="Times New Roman" w:cs="Calibri"/>
          <w:b/>
        </w:rPr>
        <w:t>Vykdytojas</w:t>
      </w:r>
      <w:r w:rsidRPr="00F60A47">
        <w:rPr>
          <w:rFonts w:eastAsia="Times New Roman" w:cs="Calibri"/>
        </w:rPr>
        <w:t xml:space="preserve">), </w:t>
      </w:r>
      <w:permEnd w:id="177418122"/>
      <w:r w:rsidRPr="00F60A47">
        <w:rPr>
          <w:rFonts w:eastAsia="Times New Roman" w:cs="Calibri"/>
        </w:rPr>
        <w:t>toliau kartu vadinami „</w:t>
      </w:r>
      <w:r w:rsidRPr="00F60A47">
        <w:rPr>
          <w:rFonts w:eastAsia="Times New Roman" w:cs="Calibri"/>
          <w:b/>
        </w:rPr>
        <w:t>Šalimis</w:t>
      </w:r>
      <w:r w:rsidRPr="00F60A47">
        <w:rPr>
          <w:rFonts w:eastAsia="Times New Roman" w:cs="Calibri"/>
        </w:rPr>
        <w:t>“, o kiekviena atskirai – „</w:t>
      </w:r>
      <w:r w:rsidRPr="00F60A47">
        <w:rPr>
          <w:rFonts w:eastAsia="Times New Roman" w:cs="Calibri"/>
          <w:b/>
        </w:rPr>
        <w:t>Šalimi</w:t>
      </w:r>
      <w:r w:rsidRPr="00F60A47">
        <w:rPr>
          <w:rFonts w:eastAsia="Times New Roman" w:cs="Calibri"/>
        </w:rPr>
        <w:t>“, sudarė šią Paslaugų pirkimo–pardavimo sutartį, toliau vadinamą „</w:t>
      </w:r>
      <w:r w:rsidRPr="00F60A47">
        <w:rPr>
          <w:rFonts w:eastAsia="Times New Roman" w:cs="Calibri"/>
          <w:b/>
        </w:rPr>
        <w:t>Sutartimi</w:t>
      </w:r>
      <w:r w:rsidRPr="00F60A47">
        <w:rPr>
          <w:rFonts w:eastAsia="Times New Roman" w:cs="Calibri"/>
        </w:rPr>
        <w:t>“, ir susitarė dėl toliau išvardintų sąlygų:</w:t>
      </w:r>
      <w:r w:rsidRPr="00BA2B38">
        <w:rPr>
          <w:rFonts w:eastAsia="Times New Roman" w:cs="Calibri"/>
        </w:rPr>
        <w:t xml:space="preserve"> </w:t>
      </w:r>
    </w:p>
    <w:p w:rsidR="00AE1CCA" w:rsidRPr="005C74DC" w:rsidRDefault="00AE1CCA" w:rsidP="0051510E">
      <w:pPr>
        <w:keepNext/>
        <w:spacing w:after="0" w:line="240" w:lineRule="auto"/>
        <w:ind w:right="-82" w:firstLine="567"/>
        <w:jc w:val="both"/>
        <w:outlineLvl w:val="1"/>
        <w:rPr>
          <w:rFonts w:eastAsia="Times New Roman" w:cs="Calibri"/>
          <w:b/>
          <w:bCs/>
        </w:rPr>
      </w:pPr>
    </w:p>
    <w:p w:rsidR="00540279" w:rsidRPr="005C74DC" w:rsidRDefault="00B26941" w:rsidP="00224637">
      <w:pPr>
        <w:numPr>
          <w:ilvl w:val="0"/>
          <w:numId w:val="22"/>
        </w:numPr>
        <w:spacing w:after="0" w:line="240" w:lineRule="auto"/>
        <w:jc w:val="center"/>
        <w:rPr>
          <w:rFonts w:cs="Calibri"/>
          <w:b/>
        </w:rPr>
      </w:pPr>
      <w:r w:rsidRPr="005C74DC">
        <w:rPr>
          <w:rFonts w:cs="Calibri"/>
          <w:b/>
        </w:rPr>
        <w:t>SUTARTIES DALYKAS</w:t>
      </w:r>
    </w:p>
    <w:p w:rsidR="00191747" w:rsidRDefault="00191747" w:rsidP="0051510E">
      <w:pPr>
        <w:pStyle w:val="BodyText"/>
        <w:spacing w:after="0" w:line="240" w:lineRule="auto"/>
        <w:ind w:firstLine="567"/>
        <w:jc w:val="both"/>
        <w:rPr>
          <w:rFonts w:cs="Calibri"/>
        </w:rPr>
      </w:pPr>
    </w:p>
    <w:p w:rsidR="005A545B" w:rsidRPr="005C74DC" w:rsidRDefault="00540279" w:rsidP="0051510E">
      <w:pPr>
        <w:pStyle w:val="BodyText"/>
        <w:spacing w:after="0" w:line="240" w:lineRule="auto"/>
        <w:ind w:firstLine="567"/>
        <w:jc w:val="both"/>
        <w:rPr>
          <w:rFonts w:cs="Calibri"/>
        </w:rPr>
      </w:pPr>
      <w:r w:rsidRPr="005C74DC">
        <w:rPr>
          <w:rFonts w:cs="Calibri"/>
        </w:rPr>
        <w:t>1.1.</w:t>
      </w:r>
      <w:r w:rsidR="00C95551" w:rsidRPr="005C74DC">
        <w:rPr>
          <w:rFonts w:cs="Calibri"/>
        </w:rPr>
        <w:t xml:space="preserve"> Sutarties dalykas</w:t>
      </w:r>
      <w:r w:rsidR="00327BF3" w:rsidRPr="005C74DC">
        <w:rPr>
          <w:rFonts w:cs="Calibri"/>
        </w:rPr>
        <w:t xml:space="preserve"> yra </w:t>
      </w:r>
      <w:r w:rsidR="00AD09FA">
        <w:rPr>
          <w:rFonts w:cs="Calibri"/>
        </w:rPr>
        <w:t>g</w:t>
      </w:r>
      <w:r w:rsidR="00AD09FA" w:rsidRPr="00761068">
        <w:rPr>
          <w:rFonts w:cs="Calibri"/>
        </w:rPr>
        <w:t>eležinkelio traukos paslaugų, viešosios geležinkelių infrastruktūros priežiūros ir remonto darbams atlikti</w:t>
      </w:r>
      <w:r w:rsidR="00AD09FA" w:rsidRPr="00AC4949">
        <w:rPr>
          <w:rFonts w:cs="Calibri"/>
        </w:rPr>
        <w:t xml:space="preserve"> </w:t>
      </w:r>
      <w:r w:rsidR="00AD09FA" w:rsidRPr="00761068">
        <w:rPr>
          <w:rFonts w:cs="Calibri"/>
        </w:rPr>
        <w:t>Lietuvos Respublikos teritorijoje</w:t>
      </w:r>
      <w:r w:rsidR="009E02F5" w:rsidRPr="005C74DC">
        <w:rPr>
          <w:rFonts w:cs="Calibri"/>
        </w:rPr>
        <w:t>,</w:t>
      </w:r>
      <w:r w:rsidR="0007629E" w:rsidRPr="005C74DC">
        <w:rPr>
          <w:rFonts w:cs="Calibri"/>
        </w:rPr>
        <w:t xml:space="preserve"> </w:t>
      </w:r>
      <w:r w:rsidR="009E02F5" w:rsidRPr="005C74DC">
        <w:rPr>
          <w:rFonts w:cs="Calibri"/>
        </w:rPr>
        <w:t>nurodyt</w:t>
      </w:r>
      <w:r w:rsidR="002948C9" w:rsidRPr="005C74DC">
        <w:rPr>
          <w:rFonts w:cs="Calibri"/>
        </w:rPr>
        <w:t>ų</w:t>
      </w:r>
      <w:r w:rsidR="009E02F5" w:rsidRPr="005C74DC">
        <w:rPr>
          <w:rFonts w:cs="Calibri"/>
        </w:rPr>
        <w:t xml:space="preserve"> Sutarties 1 priede </w:t>
      </w:r>
      <w:r w:rsidR="00EB745E" w:rsidRPr="005C74DC">
        <w:rPr>
          <w:rFonts w:cs="Calibri"/>
        </w:rPr>
        <w:t xml:space="preserve">(toliau – </w:t>
      </w:r>
      <w:r w:rsidR="00EB745E" w:rsidRPr="005C74DC">
        <w:rPr>
          <w:rFonts w:cs="Calibri"/>
          <w:b/>
        </w:rPr>
        <w:t>Paslaugos</w:t>
      </w:r>
      <w:r w:rsidR="00EB745E" w:rsidRPr="005C74DC">
        <w:rPr>
          <w:rFonts w:cs="Calibri"/>
        </w:rPr>
        <w:t>)</w:t>
      </w:r>
      <w:r w:rsidR="009E02F5" w:rsidRPr="005C74DC">
        <w:rPr>
          <w:rFonts w:cs="Calibri"/>
        </w:rPr>
        <w:t xml:space="preserve">, </w:t>
      </w:r>
      <w:r w:rsidR="00EB745E" w:rsidRPr="005C74DC">
        <w:rPr>
          <w:rFonts w:cs="Calibri"/>
        </w:rPr>
        <w:t>pirkimas</w:t>
      </w:r>
      <w:r w:rsidR="002948C9" w:rsidRPr="005C74DC">
        <w:rPr>
          <w:rFonts w:cs="Calibri"/>
        </w:rPr>
        <w:t xml:space="preserve"> </w:t>
      </w:r>
      <w:r w:rsidR="00EB745E" w:rsidRPr="005C74DC">
        <w:rPr>
          <w:rFonts w:cs="Calibri"/>
        </w:rPr>
        <w:t>–</w:t>
      </w:r>
      <w:r w:rsidR="002948C9" w:rsidRPr="005C74DC">
        <w:rPr>
          <w:rFonts w:cs="Calibri"/>
        </w:rPr>
        <w:t xml:space="preserve"> </w:t>
      </w:r>
      <w:r w:rsidR="00EB745E" w:rsidRPr="005C74DC">
        <w:rPr>
          <w:rFonts w:cs="Calibri"/>
        </w:rPr>
        <w:t>pardavimas.</w:t>
      </w:r>
    </w:p>
    <w:p w:rsidR="005A545B" w:rsidRPr="005C74DC" w:rsidRDefault="00236097" w:rsidP="0051510E">
      <w:pPr>
        <w:pStyle w:val="BodyText"/>
        <w:spacing w:after="0" w:line="240" w:lineRule="auto"/>
        <w:ind w:firstLine="567"/>
        <w:jc w:val="both"/>
        <w:rPr>
          <w:rFonts w:cs="Calibri"/>
        </w:rPr>
      </w:pPr>
      <w:r w:rsidRPr="005C74DC">
        <w:rPr>
          <w:rFonts w:cs="Calibri"/>
        </w:rPr>
        <w:t>1.2. Vykdytojas Užsakovui paslaugas teikia savo lokomotyvu</w:t>
      </w:r>
      <w:r w:rsidR="00AD09FA">
        <w:rPr>
          <w:rFonts w:cs="Calibri"/>
        </w:rPr>
        <w:t xml:space="preserve"> ir lokomotyvo įgula.</w:t>
      </w:r>
      <w:r w:rsidRPr="005C74DC">
        <w:rPr>
          <w:rFonts w:cs="Calibri"/>
        </w:rPr>
        <w:t xml:space="preserve"> Paslaugos pagal Užsakovo poreikį ir Vykdytojo galimybes gali būti teikiamos visų serijų eksp</w:t>
      </w:r>
      <w:r w:rsidR="005A545B" w:rsidRPr="005C74DC">
        <w:rPr>
          <w:rFonts w:cs="Calibri"/>
        </w:rPr>
        <w:t>loatuojamais lokomotyvais.</w:t>
      </w:r>
    </w:p>
    <w:p w:rsidR="005A545B" w:rsidRPr="005C74DC" w:rsidRDefault="00236097" w:rsidP="0051510E">
      <w:pPr>
        <w:pStyle w:val="BodyText"/>
        <w:spacing w:after="0" w:line="240" w:lineRule="auto"/>
        <w:ind w:firstLine="567"/>
        <w:jc w:val="both"/>
        <w:rPr>
          <w:rFonts w:cs="Calibri"/>
        </w:rPr>
      </w:pPr>
      <w:r w:rsidRPr="005C74DC">
        <w:rPr>
          <w:rFonts w:cs="Calibri"/>
        </w:rPr>
        <w:t>1.3. Lokomotyvus paslaugų teikimo metu aptarnauja Vykdytojo paskirtos lokomotyvo įgulos.</w:t>
      </w:r>
    </w:p>
    <w:p w:rsidR="00534CDA" w:rsidRPr="001D20CF" w:rsidRDefault="00236097" w:rsidP="002A3ED0">
      <w:pPr>
        <w:pStyle w:val="BodyText"/>
        <w:spacing w:after="0" w:line="240" w:lineRule="auto"/>
        <w:ind w:firstLine="567"/>
        <w:jc w:val="both"/>
        <w:rPr>
          <w:rFonts w:cs="Calibri"/>
        </w:rPr>
      </w:pPr>
      <w:r w:rsidRPr="005C74DC">
        <w:rPr>
          <w:rFonts w:cs="Calibri"/>
        </w:rPr>
        <w:t>1.4</w:t>
      </w:r>
      <w:r w:rsidR="00540279" w:rsidRPr="005C74DC">
        <w:rPr>
          <w:rFonts w:cs="Calibri"/>
        </w:rPr>
        <w:t>.</w:t>
      </w:r>
      <w:r w:rsidR="009B0100" w:rsidRPr="005C74DC">
        <w:rPr>
          <w:rFonts w:cs="Calibri"/>
        </w:rPr>
        <w:t xml:space="preserve"> </w:t>
      </w:r>
      <w:r w:rsidR="00C13F24" w:rsidRPr="005C74DC">
        <w:rPr>
          <w:rFonts w:cs="Calibri"/>
        </w:rPr>
        <w:t>Paslaugos teikiamos Lietuvos Re</w:t>
      </w:r>
      <w:r w:rsidR="005A1C28" w:rsidRPr="005C74DC">
        <w:rPr>
          <w:rFonts w:cs="Calibri"/>
        </w:rPr>
        <w:t>spublikos teritorijoje, tiksli P</w:t>
      </w:r>
      <w:r w:rsidR="00C13F24" w:rsidRPr="005C74DC">
        <w:rPr>
          <w:rFonts w:cs="Calibri"/>
        </w:rPr>
        <w:t xml:space="preserve">aslaugų teikimo vieta bus nurodyta </w:t>
      </w:r>
      <w:r w:rsidR="00C13F24" w:rsidRPr="001D20CF">
        <w:rPr>
          <w:rFonts w:cs="Calibri"/>
        </w:rPr>
        <w:t>teikiant konkrečius užsakymus.</w:t>
      </w:r>
    </w:p>
    <w:p w:rsidR="00534CDA" w:rsidRDefault="005A545B" w:rsidP="00534CDA">
      <w:pPr>
        <w:pStyle w:val="BodyText"/>
        <w:spacing w:after="0" w:line="240" w:lineRule="auto"/>
        <w:ind w:left="567"/>
        <w:jc w:val="both"/>
        <w:rPr>
          <w:rFonts w:cs="Calibri"/>
        </w:rPr>
      </w:pPr>
      <w:r w:rsidRPr="001D20CF">
        <w:rPr>
          <w:rFonts w:cs="Calibri"/>
        </w:rPr>
        <w:t>1.5</w:t>
      </w:r>
      <w:r w:rsidR="00327BF3" w:rsidRPr="001D20CF">
        <w:rPr>
          <w:rFonts w:cs="Calibri"/>
        </w:rPr>
        <w:t xml:space="preserve">. </w:t>
      </w:r>
      <w:bookmarkStart w:id="3" w:name="_Hlk516750048"/>
      <w:r w:rsidR="00607BA1" w:rsidRPr="001D20CF">
        <w:rPr>
          <w:rFonts w:cs="Calibri"/>
        </w:rPr>
        <w:t>A</w:t>
      </w:r>
      <w:r w:rsidR="00327BF3" w:rsidRPr="001D20CF">
        <w:rPr>
          <w:rFonts w:cs="Calibri"/>
        </w:rPr>
        <w:t>tsaking</w:t>
      </w:r>
      <w:r w:rsidR="00A216BF" w:rsidRPr="001D20CF">
        <w:rPr>
          <w:rFonts w:cs="Calibri"/>
        </w:rPr>
        <w:t>i</w:t>
      </w:r>
      <w:r w:rsidR="00327BF3" w:rsidRPr="001D20CF">
        <w:rPr>
          <w:rFonts w:cs="Calibri"/>
        </w:rPr>
        <w:t xml:space="preserve"> </w:t>
      </w:r>
      <w:r w:rsidR="00607BA1" w:rsidRPr="001D20CF">
        <w:rPr>
          <w:rFonts w:cs="Calibri"/>
        </w:rPr>
        <w:t xml:space="preserve">Užsakovo </w:t>
      </w:r>
      <w:r w:rsidR="00327BF3" w:rsidRPr="001D20CF">
        <w:rPr>
          <w:rFonts w:cs="Calibri"/>
        </w:rPr>
        <w:t>asmen</w:t>
      </w:r>
      <w:r w:rsidR="00A216BF" w:rsidRPr="001D20CF">
        <w:rPr>
          <w:rFonts w:cs="Calibri"/>
        </w:rPr>
        <w:t>ys</w:t>
      </w:r>
      <w:r w:rsidR="00607BA1" w:rsidRPr="001D20CF">
        <w:rPr>
          <w:rFonts w:cs="Calibri"/>
        </w:rPr>
        <w:t>, įgalioti priimti Paslaugas</w:t>
      </w:r>
      <w:r w:rsidR="00A216BF" w:rsidRPr="001D20CF">
        <w:rPr>
          <w:rFonts w:cs="Calibri"/>
        </w:rPr>
        <w:t xml:space="preserve"> ir jų </w:t>
      </w:r>
      <w:bookmarkEnd w:id="3"/>
      <w:r w:rsidR="00327BF3" w:rsidRPr="001D20CF">
        <w:rPr>
          <w:rFonts w:cs="Calibri"/>
        </w:rPr>
        <w:t>kontakt</w:t>
      </w:r>
      <w:r w:rsidR="002C0DB2" w:rsidRPr="001D20CF">
        <w:rPr>
          <w:rFonts w:cs="Calibri"/>
        </w:rPr>
        <w:t>a</w:t>
      </w:r>
      <w:r w:rsidR="00327BF3" w:rsidRPr="001D20CF">
        <w:rPr>
          <w:rFonts w:cs="Calibri"/>
        </w:rPr>
        <w:t>i</w:t>
      </w:r>
      <w:r w:rsidR="003A3A59" w:rsidRPr="001D20CF">
        <w:rPr>
          <w:rFonts w:cs="Calibri"/>
        </w:rPr>
        <w:t xml:space="preserve"> (toliau – </w:t>
      </w:r>
      <w:r w:rsidR="003A3A59" w:rsidRPr="001D20CF">
        <w:rPr>
          <w:rFonts w:cs="Calibri"/>
          <w:b/>
        </w:rPr>
        <w:t>Paslaugų gavėjai</w:t>
      </w:r>
      <w:r w:rsidR="003A3A59" w:rsidRPr="001D20CF">
        <w:rPr>
          <w:rFonts w:cs="Calibri"/>
        </w:rPr>
        <w:t>)</w:t>
      </w:r>
      <w:r w:rsidR="00534CDA">
        <w:rPr>
          <w:rFonts w:cs="Calibri"/>
        </w:rPr>
        <w:t>:</w:t>
      </w:r>
    </w:p>
    <w:p w:rsidR="000868C9" w:rsidRPr="001D20CF" w:rsidRDefault="003B1365" w:rsidP="002A3ED0">
      <w:pPr>
        <w:pStyle w:val="BodyText"/>
        <w:spacing w:after="0" w:line="240" w:lineRule="auto"/>
        <w:ind w:firstLine="567"/>
        <w:jc w:val="both"/>
        <w:rPr>
          <w:rFonts w:cs="Calibri"/>
        </w:rPr>
      </w:pPr>
      <w:r w:rsidRPr="001D20CF">
        <w:rPr>
          <w:rFonts w:cs="Calibri"/>
        </w:rPr>
        <w:t>1.</w:t>
      </w:r>
      <w:r w:rsidR="00687458" w:rsidRPr="001D20CF">
        <w:rPr>
          <w:rFonts w:cs="Calibri"/>
        </w:rPr>
        <w:t>6</w:t>
      </w:r>
      <w:r w:rsidRPr="001D20CF">
        <w:rPr>
          <w:rFonts w:cs="Calibri"/>
        </w:rPr>
        <w:t xml:space="preserve">. </w:t>
      </w:r>
      <w:r w:rsidR="000868C9" w:rsidRPr="001D20CF">
        <w:rPr>
          <w:rFonts w:cs="Calibri"/>
        </w:rPr>
        <w:t xml:space="preserve">Apie Užsakovo įgalioto asmens pasikeitimą Užsakovas informuoja Vykdytoją šios Sutarties </w:t>
      </w:r>
      <w:r w:rsidR="00607BA1" w:rsidRPr="001D20CF">
        <w:rPr>
          <w:rFonts w:cs="Calibri"/>
        </w:rPr>
        <w:t xml:space="preserve">7 </w:t>
      </w:r>
      <w:r w:rsidR="000868C9" w:rsidRPr="001D20CF">
        <w:rPr>
          <w:rFonts w:cs="Calibri"/>
        </w:rPr>
        <w:t>skyriuje nurodytu Vykdytojo elektroniniu paštu</w:t>
      </w:r>
      <w:r w:rsidR="007E6AEB">
        <w:rPr>
          <w:rFonts w:cs="Calibri"/>
        </w:rPr>
        <w:t xml:space="preserve">, </w:t>
      </w:r>
      <w:r w:rsidR="007E6AEB">
        <w:rPr>
          <w:rStyle w:val="Laukeliai"/>
        </w:rPr>
        <w:t>išsiųsdamas oficialų, Užsakovo pasirašytą ir vidine tvarka užregistruotą raštą, kuriame nurodomas šios sutarties rekvizitai bei vietoj kokio įgalioto asmens skiriamas naujasis įgaliotas asmuo, nurodant paskirtojo asmens pareigas, vardą, pavardę, kontaktinę informaciją</w:t>
      </w:r>
      <w:r w:rsidR="007E6AEB">
        <w:rPr>
          <w:rFonts w:cs="Calibri"/>
        </w:rPr>
        <w:t xml:space="preserve">, </w:t>
      </w:r>
      <w:r w:rsidR="000868C9" w:rsidRPr="001D20CF">
        <w:rPr>
          <w:rFonts w:cs="Calibri"/>
        </w:rPr>
        <w:t>atskiras Sutarties pakeitimas ar atskiras įgaliojimų įforminimas dėl šios priežasties nebus atliekamas.</w:t>
      </w:r>
    </w:p>
    <w:p w:rsidR="00327BF3" w:rsidRPr="005C74DC" w:rsidRDefault="00327BF3" w:rsidP="0051510E">
      <w:pPr>
        <w:tabs>
          <w:tab w:val="left" w:pos="0"/>
          <w:tab w:val="left" w:pos="567"/>
        </w:tabs>
        <w:spacing w:after="0" w:line="240" w:lineRule="auto"/>
        <w:ind w:firstLine="426"/>
        <w:contextualSpacing/>
        <w:jc w:val="both"/>
        <w:rPr>
          <w:rFonts w:cs="Calibri"/>
        </w:rPr>
      </w:pPr>
    </w:p>
    <w:p w:rsidR="00540279" w:rsidRPr="005C74DC" w:rsidRDefault="00B26941" w:rsidP="0051510E">
      <w:pPr>
        <w:numPr>
          <w:ilvl w:val="0"/>
          <w:numId w:val="17"/>
        </w:numPr>
        <w:spacing w:after="0" w:line="240" w:lineRule="auto"/>
        <w:ind w:left="993" w:hanging="426"/>
        <w:jc w:val="both"/>
        <w:rPr>
          <w:rFonts w:cs="Calibri"/>
          <w:b/>
        </w:rPr>
      </w:pPr>
      <w:r w:rsidRPr="005C74DC">
        <w:rPr>
          <w:rFonts w:cs="Calibri"/>
          <w:b/>
        </w:rPr>
        <w:t>SUTARTIES KAINA IR / ARBA KAINODAROS TAISYKLĖS IR MOKĖJIMO SĄLYGOS</w:t>
      </w:r>
    </w:p>
    <w:p w:rsidR="00191747" w:rsidRDefault="00191747" w:rsidP="0051510E">
      <w:pPr>
        <w:tabs>
          <w:tab w:val="left" w:pos="0"/>
          <w:tab w:val="left" w:pos="142"/>
          <w:tab w:val="left" w:pos="851"/>
        </w:tabs>
        <w:spacing w:after="0" w:line="240" w:lineRule="auto"/>
        <w:ind w:firstLine="426"/>
        <w:jc w:val="both"/>
        <w:rPr>
          <w:rFonts w:cs="Calibri"/>
        </w:rPr>
      </w:pPr>
    </w:p>
    <w:p w:rsidR="00D63D53" w:rsidRPr="005C74DC" w:rsidRDefault="00D63D53" w:rsidP="0051510E">
      <w:pPr>
        <w:tabs>
          <w:tab w:val="left" w:pos="0"/>
          <w:tab w:val="left" w:pos="142"/>
          <w:tab w:val="left" w:pos="851"/>
        </w:tabs>
        <w:spacing w:after="0" w:line="240" w:lineRule="auto"/>
        <w:ind w:firstLine="426"/>
        <w:jc w:val="both"/>
        <w:rPr>
          <w:rFonts w:cs="Calibri"/>
        </w:rPr>
      </w:pPr>
      <w:r w:rsidRPr="005C74DC">
        <w:rPr>
          <w:rFonts w:cs="Calibri"/>
        </w:rPr>
        <w:t>2.1. Sutarčiai taikomas fiksuoto įkainio su peržiūra kainodaros metodas.</w:t>
      </w:r>
    </w:p>
    <w:p w:rsidR="00687458" w:rsidRPr="005C74DC" w:rsidRDefault="00D63D53" w:rsidP="00D83C51">
      <w:pPr>
        <w:tabs>
          <w:tab w:val="left" w:pos="0"/>
          <w:tab w:val="left" w:pos="142"/>
          <w:tab w:val="left" w:pos="851"/>
        </w:tabs>
        <w:spacing w:after="0" w:line="240" w:lineRule="auto"/>
        <w:ind w:firstLine="426"/>
        <w:jc w:val="both"/>
        <w:rPr>
          <w:rFonts w:cs="Calibri"/>
          <w:lang w:eastAsia="x-none"/>
        </w:rPr>
      </w:pPr>
      <w:r w:rsidRPr="005C74DC">
        <w:rPr>
          <w:rFonts w:cs="Calibri"/>
        </w:rPr>
        <w:t>2.2. Atsižvelgiant į Sutartie</w:t>
      </w:r>
      <w:r w:rsidR="00DE32E6" w:rsidRPr="005C74DC">
        <w:rPr>
          <w:rFonts w:cs="Calibri"/>
        </w:rPr>
        <w:t xml:space="preserve">s Specialiųjų sąlygų 2.1 punktą </w:t>
      </w:r>
      <w:r w:rsidR="00327BF3" w:rsidRPr="005C74DC">
        <w:rPr>
          <w:rFonts w:cs="Calibri"/>
          <w:lang w:eastAsia="x-none"/>
        </w:rPr>
        <w:t>Sutarties maksimali kaina</w:t>
      </w:r>
      <w:r w:rsidR="00031EFA">
        <w:rPr>
          <w:rFonts w:cs="Calibri"/>
          <w:lang w:eastAsia="x-none"/>
        </w:rPr>
        <w:t xml:space="preserve"> -</w:t>
      </w:r>
      <w:r w:rsidR="00327BF3" w:rsidRPr="005C74DC">
        <w:rPr>
          <w:rFonts w:cs="Calibri"/>
          <w:lang w:eastAsia="x-none"/>
        </w:rPr>
        <w:t xml:space="preserve"> </w:t>
      </w:r>
      <w:r w:rsidR="00B42AD5">
        <w:rPr>
          <w:rFonts w:cs="Calibri"/>
          <w:lang w:eastAsia="x-none"/>
        </w:rPr>
        <w:t>1</w:t>
      </w:r>
      <w:r w:rsidR="0093137B">
        <w:rPr>
          <w:rFonts w:cs="Calibri"/>
          <w:lang w:eastAsia="x-none"/>
        </w:rPr>
        <w:t>0</w:t>
      </w:r>
      <w:r w:rsidR="00242154" w:rsidRPr="005C74DC">
        <w:rPr>
          <w:rFonts w:cs="Calibri"/>
          <w:lang w:eastAsia="x-none"/>
        </w:rPr>
        <w:t> 000,00 (</w:t>
      </w:r>
      <w:r w:rsidR="00B42AD5">
        <w:rPr>
          <w:rFonts w:cs="Calibri"/>
          <w:lang w:eastAsia="x-none"/>
        </w:rPr>
        <w:t xml:space="preserve">dešimt </w:t>
      </w:r>
      <w:r w:rsidR="0093137B">
        <w:rPr>
          <w:rFonts w:cs="Calibri"/>
          <w:lang w:eastAsia="x-none"/>
        </w:rPr>
        <w:t>tūkstanč</w:t>
      </w:r>
      <w:r w:rsidR="00B42AD5">
        <w:rPr>
          <w:rFonts w:cs="Calibri"/>
          <w:lang w:eastAsia="x-none"/>
        </w:rPr>
        <w:t xml:space="preserve">ių) </w:t>
      </w:r>
      <w:proofErr w:type="spellStart"/>
      <w:r w:rsidR="00B42AD5">
        <w:rPr>
          <w:rFonts w:cs="Calibri"/>
          <w:lang w:eastAsia="x-none"/>
        </w:rPr>
        <w:t>Eur</w:t>
      </w:r>
      <w:proofErr w:type="spellEnd"/>
      <w:r w:rsidR="00B42AD5">
        <w:rPr>
          <w:rFonts w:cs="Calibri"/>
          <w:lang w:eastAsia="x-none"/>
        </w:rPr>
        <w:t xml:space="preserve"> be PVM; 21 proc. PVM – 2 1</w:t>
      </w:r>
      <w:r w:rsidR="0093137B">
        <w:rPr>
          <w:rFonts w:cs="Calibri"/>
          <w:lang w:eastAsia="x-none"/>
        </w:rPr>
        <w:t>00</w:t>
      </w:r>
      <w:r w:rsidR="00242154" w:rsidRPr="005C74DC">
        <w:rPr>
          <w:rFonts w:cs="Calibri"/>
          <w:lang w:eastAsia="x-none"/>
        </w:rPr>
        <w:t xml:space="preserve">,00 ( </w:t>
      </w:r>
      <w:r w:rsidR="00B42AD5">
        <w:rPr>
          <w:rFonts w:cs="Calibri"/>
          <w:lang w:eastAsia="x-none"/>
        </w:rPr>
        <w:t xml:space="preserve">du </w:t>
      </w:r>
      <w:r w:rsidR="00242154" w:rsidRPr="005C74DC">
        <w:rPr>
          <w:rFonts w:cs="Calibri"/>
          <w:lang w:eastAsia="x-none"/>
        </w:rPr>
        <w:t xml:space="preserve">tūkstančiai </w:t>
      </w:r>
      <w:r w:rsidR="00B42AD5">
        <w:rPr>
          <w:rFonts w:cs="Calibri"/>
          <w:lang w:eastAsia="x-none"/>
        </w:rPr>
        <w:t>vienas šimtas</w:t>
      </w:r>
      <w:r w:rsidR="00242154" w:rsidRPr="005C74DC">
        <w:rPr>
          <w:rFonts w:cs="Calibri"/>
          <w:lang w:eastAsia="x-none"/>
        </w:rPr>
        <w:t>)</w:t>
      </w:r>
      <w:r w:rsidR="0093137B">
        <w:rPr>
          <w:rFonts w:cs="Calibri"/>
          <w:lang w:eastAsia="x-none"/>
        </w:rPr>
        <w:t xml:space="preserve"> </w:t>
      </w:r>
      <w:proofErr w:type="spellStart"/>
      <w:r w:rsidR="00242154" w:rsidRPr="005C74DC">
        <w:rPr>
          <w:rFonts w:cs="Calibri"/>
          <w:lang w:eastAsia="x-none"/>
        </w:rPr>
        <w:t>Eur</w:t>
      </w:r>
      <w:proofErr w:type="spellEnd"/>
      <w:r w:rsidR="00242154" w:rsidRPr="005C74DC">
        <w:rPr>
          <w:rFonts w:cs="Calibri"/>
          <w:lang w:eastAsia="x-none"/>
        </w:rPr>
        <w:t xml:space="preserve">; bendra kaina </w:t>
      </w:r>
      <w:r w:rsidR="00127B84" w:rsidRPr="005C74DC">
        <w:rPr>
          <w:rFonts w:cs="Calibri"/>
          <w:lang w:eastAsia="x-none"/>
        </w:rPr>
        <w:t>–</w:t>
      </w:r>
      <w:r w:rsidR="00B42AD5">
        <w:rPr>
          <w:rFonts w:cs="Calibri"/>
          <w:lang w:eastAsia="x-none"/>
        </w:rPr>
        <w:t xml:space="preserve">                   12 1</w:t>
      </w:r>
      <w:r w:rsidR="0093137B">
        <w:rPr>
          <w:rFonts w:cs="Calibri"/>
          <w:lang w:eastAsia="x-none"/>
        </w:rPr>
        <w:t>00,00</w:t>
      </w:r>
      <w:r w:rsidR="00127B84" w:rsidRPr="005C74DC">
        <w:rPr>
          <w:rFonts w:cs="Calibri"/>
          <w:lang w:eastAsia="x-none"/>
        </w:rPr>
        <w:t xml:space="preserve"> (</w:t>
      </w:r>
      <w:r w:rsidR="00B42AD5">
        <w:rPr>
          <w:rFonts w:cs="Calibri"/>
          <w:lang w:eastAsia="x-none"/>
        </w:rPr>
        <w:t>dvylika tūkstančių vienas šimtas</w:t>
      </w:r>
      <w:r w:rsidR="00127B84" w:rsidRPr="005C74DC">
        <w:rPr>
          <w:rFonts w:cs="Calibri"/>
          <w:lang w:eastAsia="x-none"/>
        </w:rPr>
        <w:t xml:space="preserve">) </w:t>
      </w:r>
      <w:proofErr w:type="spellStart"/>
      <w:r w:rsidR="00127B84" w:rsidRPr="005C74DC">
        <w:rPr>
          <w:rFonts w:cs="Calibri"/>
          <w:lang w:eastAsia="x-none"/>
        </w:rPr>
        <w:t>Eur</w:t>
      </w:r>
      <w:proofErr w:type="spellEnd"/>
      <w:r w:rsidR="00127B84" w:rsidRPr="005C74DC">
        <w:rPr>
          <w:rFonts w:cs="Calibri"/>
          <w:lang w:eastAsia="x-none"/>
        </w:rPr>
        <w:t xml:space="preserve"> su PVM.</w:t>
      </w:r>
    </w:p>
    <w:p w:rsidR="00F518AC" w:rsidRDefault="001D3F03" w:rsidP="00D83C51">
      <w:pPr>
        <w:tabs>
          <w:tab w:val="left" w:pos="0"/>
          <w:tab w:val="left" w:pos="142"/>
          <w:tab w:val="left" w:pos="851"/>
        </w:tabs>
        <w:spacing w:after="0" w:line="240" w:lineRule="auto"/>
        <w:ind w:firstLine="426"/>
        <w:jc w:val="both"/>
        <w:rPr>
          <w:rFonts w:eastAsia="Times New Roman" w:cs="Calibri"/>
        </w:rPr>
      </w:pPr>
      <w:r w:rsidRPr="005C74DC">
        <w:rPr>
          <w:rFonts w:cs="Calibri"/>
        </w:rPr>
        <w:t xml:space="preserve">2.2.1. </w:t>
      </w:r>
      <w:r w:rsidR="005F24B0" w:rsidRPr="005C74DC">
        <w:rPr>
          <w:rFonts w:cs="Calibri"/>
        </w:rPr>
        <w:t xml:space="preserve">Pagal šią Sutartį </w:t>
      </w:r>
      <w:r w:rsidR="00BB510B">
        <w:rPr>
          <w:rFonts w:cs="Calibri"/>
        </w:rPr>
        <w:t xml:space="preserve">į </w:t>
      </w:r>
      <w:r w:rsidR="005F24B0" w:rsidRPr="005C74DC">
        <w:rPr>
          <w:rFonts w:cs="Calibri"/>
        </w:rPr>
        <w:t>teikiamų paslaugų įkain</w:t>
      </w:r>
      <w:r w:rsidR="00031EFA">
        <w:rPr>
          <w:rFonts w:cs="Calibri"/>
        </w:rPr>
        <w:t xml:space="preserve">į, </w:t>
      </w:r>
      <w:r w:rsidR="00F518AC" w:rsidRPr="005C74DC">
        <w:rPr>
          <w:rFonts w:eastAsia="Times New Roman" w:cs="Calibri"/>
        </w:rPr>
        <w:t>įskaičiuot</w:t>
      </w:r>
      <w:r w:rsidR="00107E58">
        <w:rPr>
          <w:rFonts w:eastAsia="Times New Roman" w:cs="Calibri"/>
        </w:rPr>
        <w:t>i</w:t>
      </w:r>
      <w:r w:rsidR="00F518AC" w:rsidRPr="005C74DC">
        <w:rPr>
          <w:rFonts w:eastAsia="Times New Roman" w:cs="Calibri"/>
        </w:rPr>
        <w:t xml:space="preserve"> visi mokesčiai, įskaitant, bet neapsiribojant, bet kokius mokesčius ir rinkliavas, ir visos Vykdytojo išlaidos, išskyrus L</w:t>
      </w:r>
      <w:r w:rsidR="00D83C51">
        <w:rPr>
          <w:rFonts w:eastAsia="Times New Roman" w:cs="Calibri"/>
        </w:rPr>
        <w:t>ietuvos Respublikos PVM mokestį:</w:t>
      </w:r>
      <w:r w:rsidR="00031EFA">
        <w:rPr>
          <w:rFonts w:eastAsia="Times New Roman" w:cs="Calibri"/>
        </w:rPr>
        <w:t xml:space="preserve"> </w:t>
      </w:r>
    </w:p>
    <w:p w:rsidR="00D83C51" w:rsidRPr="009E2B86" w:rsidRDefault="00D83C51" w:rsidP="00D83C51">
      <w:pPr>
        <w:pStyle w:val="BodyText"/>
        <w:tabs>
          <w:tab w:val="left" w:pos="360"/>
        </w:tabs>
        <w:spacing w:after="0" w:line="240" w:lineRule="auto"/>
        <w:ind w:firstLine="851"/>
      </w:pPr>
      <w:r>
        <w:t>2.2</w:t>
      </w:r>
      <w:r w:rsidRPr="009E2B86">
        <w:t>.1.1. jei paslaugos teikiamos su mašinistu –</w:t>
      </w:r>
      <w:r w:rsidR="00191747">
        <w:t xml:space="preserve"> 88,00 (aštuoniasdešimt aštuoni)</w:t>
      </w:r>
      <w:r w:rsidRPr="009E2B86">
        <w:t xml:space="preserve"> </w:t>
      </w:r>
      <w:proofErr w:type="spellStart"/>
      <w:r w:rsidRPr="009E2B86">
        <w:t>Eur</w:t>
      </w:r>
      <w:proofErr w:type="spellEnd"/>
      <w:r w:rsidRPr="009E2B86">
        <w:t xml:space="preserve"> be PVM už 1 val. paslaugų teikimo; </w:t>
      </w:r>
    </w:p>
    <w:p w:rsidR="00D83C51" w:rsidRPr="009E2B86" w:rsidRDefault="00D83C51" w:rsidP="00D83C51">
      <w:pPr>
        <w:pStyle w:val="BodyText"/>
        <w:tabs>
          <w:tab w:val="left" w:pos="360"/>
        </w:tabs>
        <w:spacing w:after="0" w:line="240" w:lineRule="auto"/>
        <w:ind w:firstLine="851"/>
      </w:pPr>
      <w:r>
        <w:t>2.2.</w:t>
      </w:r>
      <w:r w:rsidRPr="009E2B86">
        <w:t xml:space="preserve">1.2.jei paslaugos teikiamos su mašinistu ir su konduktoriumi </w:t>
      </w:r>
      <w:r w:rsidR="00191747">
        <w:t>–</w:t>
      </w:r>
      <w:r w:rsidRPr="009E2B86">
        <w:t xml:space="preserve"> </w:t>
      </w:r>
      <w:r w:rsidR="00191747">
        <w:t>105,00 (vienas šimtas penki)</w:t>
      </w:r>
      <w:r w:rsidRPr="009E2B86">
        <w:t xml:space="preserve"> </w:t>
      </w:r>
      <w:proofErr w:type="spellStart"/>
      <w:r w:rsidRPr="009E2B86">
        <w:t>Eur</w:t>
      </w:r>
      <w:proofErr w:type="spellEnd"/>
      <w:r w:rsidRPr="009E2B86">
        <w:t xml:space="preserve"> be PVM už 1 val. paslaugų teikimo;</w:t>
      </w:r>
      <w:r w:rsidR="006F3F08">
        <w:t xml:space="preserve"> </w:t>
      </w:r>
    </w:p>
    <w:p w:rsidR="001D3F03" w:rsidRDefault="005F24B0" w:rsidP="00D83C51">
      <w:pPr>
        <w:pStyle w:val="BodyText"/>
        <w:tabs>
          <w:tab w:val="left" w:pos="360"/>
        </w:tabs>
        <w:spacing w:after="0" w:line="240" w:lineRule="auto"/>
        <w:jc w:val="both"/>
        <w:rPr>
          <w:rFonts w:cs="Calibri"/>
        </w:rPr>
      </w:pPr>
      <w:r w:rsidRPr="005C74DC">
        <w:rPr>
          <w:rFonts w:cs="Calibri"/>
        </w:rPr>
        <w:lastRenderedPageBreak/>
        <w:tab/>
      </w:r>
      <w:r w:rsidR="00687458" w:rsidRPr="00687458">
        <w:rPr>
          <w:rFonts w:cs="Calibri"/>
        </w:rPr>
        <w:t xml:space="preserve"> </w:t>
      </w:r>
      <w:r w:rsidR="001D3F03" w:rsidRPr="005C74DC">
        <w:rPr>
          <w:rFonts w:cs="Calibri"/>
        </w:rPr>
        <w:t xml:space="preserve">2.2.2. Paslaugų teikimo laikas pradedamas ir baigiamas skaičiuoti, vadovaujantis Sutarties 2.3 punkte nustatyta tvarka. </w:t>
      </w:r>
      <w:r w:rsidR="00AD09FA">
        <w:rPr>
          <w:rFonts w:cs="Calibri"/>
        </w:rPr>
        <w:t>Lokomotyvas ir įgula paslaugai teikti turi būti skiriami iš artimiausios regioninės bazės, kurios turi būti Vilniaus, Kauno, Šiaulių ir Klaipėdos apskrityse.</w:t>
      </w:r>
    </w:p>
    <w:p w:rsidR="00BA2B38" w:rsidRPr="00BA2B38" w:rsidRDefault="001D3F03" w:rsidP="00BA2B38">
      <w:pPr>
        <w:pStyle w:val="BodyText"/>
        <w:tabs>
          <w:tab w:val="left" w:pos="360"/>
        </w:tabs>
        <w:spacing w:after="0" w:line="240" w:lineRule="auto"/>
        <w:jc w:val="both"/>
        <w:rPr>
          <w:szCs w:val="24"/>
        </w:rPr>
      </w:pPr>
      <w:r w:rsidRPr="005C74DC">
        <w:rPr>
          <w:rFonts w:cs="Calibri"/>
        </w:rPr>
        <w:tab/>
        <w:t xml:space="preserve">2.3. </w:t>
      </w:r>
      <w:r w:rsidR="00BA2B38" w:rsidRPr="00BA2B38">
        <w:rPr>
          <w:szCs w:val="24"/>
        </w:rPr>
        <w:t>Paslaugų teikimo laiko pradžia ir pabaiga fiksuojama nuo lokomotyvo išdavimo Kontroliniame punkte (toliau KP – riba, kai lokomotyvas iš savo dislokacijos vietos įvažiuoja į viešosios geležinkelių infrastruktūros kelius) iki grįžimo, kai lokomotyvas pravažiuoja KP po paslaugų atlikimo. Lokomotyvo vykimas į paslaugų teikimo vietą ir atgal laikomas paslaugų teikimu ir įskaičiuojamas į paslaugų teikimo laiką bei apmokestinamas 2.2.1.  punkte nurodytais įkainiais.</w:t>
      </w:r>
    </w:p>
    <w:p w:rsidR="00031EFA" w:rsidRPr="002F1F07" w:rsidRDefault="001D3F03" w:rsidP="00BA2B38">
      <w:pPr>
        <w:pStyle w:val="BodyText"/>
        <w:tabs>
          <w:tab w:val="left" w:pos="360"/>
        </w:tabs>
        <w:spacing w:after="0" w:line="240" w:lineRule="auto"/>
        <w:jc w:val="both"/>
        <w:rPr>
          <w:rFonts w:cs="Calibri"/>
        </w:rPr>
      </w:pPr>
      <w:r w:rsidRPr="005C74DC">
        <w:rPr>
          <w:rFonts w:cs="Calibri"/>
        </w:rPr>
        <w:tab/>
        <w:t xml:space="preserve">2.4. Lokomotyvo ir lokomotyvo įgulos, atliekančios Užsakovo paraiškoje nurodytas paslaugas, darbo laiko trukmė skaičiuojama pagal </w:t>
      </w:r>
      <w:r w:rsidRPr="009F73BE">
        <w:rPr>
          <w:rFonts w:cs="Calibri"/>
        </w:rPr>
        <w:t xml:space="preserve">mašinisto </w:t>
      </w:r>
      <w:proofErr w:type="spellStart"/>
      <w:r w:rsidRPr="009F73BE">
        <w:rPr>
          <w:rFonts w:cs="Calibri"/>
        </w:rPr>
        <w:t>kelionlapiuose</w:t>
      </w:r>
      <w:proofErr w:type="spellEnd"/>
      <w:r w:rsidRPr="009F73BE">
        <w:rPr>
          <w:rFonts w:cs="Calibri"/>
        </w:rPr>
        <w:t xml:space="preserve"> esančius duomenis</w:t>
      </w:r>
      <w:r w:rsidRPr="005C74DC">
        <w:rPr>
          <w:rFonts w:cs="Calibri"/>
        </w:rPr>
        <w:t xml:space="preserve">. </w:t>
      </w:r>
      <w:proofErr w:type="spellStart"/>
      <w:r w:rsidRPr="005C74DC">
        <w:rPr>
          <w:rFonts w:cs="Calibri"/>
        </w:rPr>
        <w:t>Kelionlapį</w:t>
      </w:r>
      <w:proofErr w:type="spellEnd"/>
      <w:r w:rsidRPr="005C74DC">
        <w:rPr>
          <w:rFonts w:cs="Calibri"/>
        </w:rPr>
        <w:t xml:space="preserve"> pasirašo mašinistas ir Užsakovo atstovas. Nepertraukiam</w:t>
      </w:r>
      <w:r w:rsidR="006E484E">
        <w:rPr>
          <w:rFonts w:cs="Calibri"/>
        </w:rPr>
        <w:t>a lokomotyvo įgulos</w:t>
      </w:r>
      <w:r w:rsidRPr="005C74DC">
        <w:rPr>
          <w:rFonts w:cs="Calibri"/>
        </w:rPr>
        <w:t xml:space="preserve"> darbo laiko trukmė negali viršyti 12 valandų (įskaitant ir važiavimą keleiviu</w:t>
      </w:r>
      <w:r w:rsidR="00687458" w:rsidRPr="005C74DC">
        <w:rPr>
          <w:rFonts w:cs="Calibri"/>
        </w:rPr>
        <w:t xml:space="preserve"> į/iš paslaugų teikimo vietos</w:t>
      </w:r>
      <w:r w:rsidR="00607BA1">
        <w:rPr>
          <w:rFonts w:cs="Calibri"/>
        </w:rPr>
        <w:t>.)</w:t>
      </w:r>
      <w:r w:rsidR="006E484E">
        <w:rPr>
          <w:rFonts w:cs="Calibri"/>
        </w:rPr>
        <w:t xml:space="preserve"> Jeigu planuojama paslaugos teikimo trukmė ilgesnė kaip 12 val., Vykdytojas turi organizuoti lokomotyvo įgulų pakeitimą, o Užsakovas </w:t>
      </w:r>
      <w:r w:rsidR="007B676A">
        <w:rPr>
          <w:rFonts w:cs="Calibri"/>
        </w:rPr>
        <w:t xml:space="preserve">turi apmokėti </w:t>
      </w:r>
      <w:r w:rsidR="006E484E">
        <w:rPr>
          <w:rFonts w:cs="Calibri"/>
        </w:rPr>
        <w:t xml:space="preserve"> šių įgulų transportavimo į/iš bazės</w:t>
      </w:r>
      <w:r w:rsidR="007B676A">
        <w:rPr>
          <w:rFonts w:cs="Calibri"/>
        </w:rPr>
        <w:t xml:space="preserve"> ir kitus susijusius kaštus, išskyrus atvejus, nurodytus Sutarties 3.1.8 p.  </w:t>
      </w:r>
      <w:r w:rsidR="006E484E">
        <w:rPr>
          <w:rFonts w:cs="Calibri"/>
        </w:rPr>
        <w:t xml:space="preserve">    </w:t>
      </w:r>
    </w:p>
    <w:p w:rsidR="00607BA1" w:rsidRPr="00630A70" w:rsidRDefault="00607BA1" w:rsidP="00BA2B38">
      <w:pPr>
        <w:pStyle w:val="BodyText"/>
        <w:tabs>
          <w:tab w:val="left" w:pos="360"/>
        </w:tabs>
        <w:spacing w:after="0" w:line="240" w:lineRule="auto"/>
        <w:jc w:val="both"/>
        <w:rPr>
          <w:rFonts w:eastAsia="Times New Roman" w:cs="Calibri"/>
        </w:rPr>
      </w:pPr>
      <w:r>
        <w:rPr>
          <w:rFonts w:cs="Calibri"/>
        </w:rPr>
        <w:tab/>
      </w:r>
      <w:r w:rsidRPr="00630A70">
        <w:rPr>
          <w:rFonts w:cs="Calibri"/>
        </w:rPr>
        <w:t>2.5</w:t>
      </w:r>
      <w:r w:rsidRPr="007C65BA">
        <w:rPr>
          <w:rFonts w:cs="Calibri"/>
        </w:rPr>
        <w:t>. Vykdytojas</w:t>
      </w:r>
      <w:r w:rsidRPr="007C65BA">
        <w:rPr>
          <w:rFonts w:cs="Calibri"/>
          <w:noProof/>
        </w:rPr>
        <w:t xml:space="preserve"> vieną kartą per mėnesį už praėjusį mėnesį suteiktas paslaugas, ne vėliau kaip iki einamojo mėnesio 10-tos kalendorinės dienos išrašo ir</w:t>
      </w:r>
      <w:r w:rsidRPr="007C65BA">
        <w:rPr>
          <w:rFonts w:eastAsia="Times New Roman" w:cs="Calibri"/>
        </w:rPr>
        <w:t xml:space="preserve"> Užs</w:t>
      </w:r>
      <w:r w:rsidR="006F3F08" w:rsidRPr="007C65BA">
        <w:rPr>
          <w:rFonts w:eastAsia="Times New Roman" w:cs="Calibri"/>
        </w:rPr>
        <w:t xml:space="preserve">akovui el. paštu </w:t>
      </w:r>
      <w:r w:rsidRPr="007C65BA">
        <w:rPr>
          <w:rFonts w:eastAsia="Times New Roman" w:cs="Calibri"/>
        </w:rPr>
        <w:t xml:space="preserve">išsiunčia </w:t>
      </w:r>
      <w:r w:rsidRPr="007C65BA">
        <w:rPr>
          <w:rFonts w:cs="Calibri"/>
          <w:noProof/>
        </w:rPr>
        <w:t>elektroninę PVM sąskaitą faktūrą</w:t>
      </w:r>
      <w:r w:rsidR="000D7560" w:rsidRPr="007C65BA">
        <w:rPr>
          <w:rFonts w:cs="Calibri"/>
          <w:noProof/>
        </w:rPr>
        <w:t>.</w:t>
      </w:r>
      <w:r w:rsidRPr="007C65BA">
        <w:rPr>
          <w:rFonts w:cs="Calibri"/>
          <w:noProof/>
        </w:rPr>
        <w:t xml:space="preserve"> </w:t>
      </w:r>
      <w:r w:rsidRPr="007C65BA">
        <w:t>Elektroninė PVM sąskaita faktūra (toliau – PVM sąskaita faktūra)</w:t>
      </w:r>
      <w:r w:rsidR="00031EFA" w:rsidRPr="007C65BA">
        <w:t>.</w:t>
      </w:r>
      <w:r w:rsidRPr="007C65BA">
        <w:t xml:space="preserve"> Šalių susitarimu</w:t>
      </w:r>
      <w:r w:rsidRPr="00630A70">
        <w:t xml:space="preserve"> laikoma originalia PVM sąskaita faktūra, popierinė PVM sąskaita faktūra nesiunčiama. </w:t>
      </w:r>
      <w:r w:rsidR="000D7560" w:rsidRPr="00630A70">
        <w:rPr>
          <w:rFonts w:eastAsia="Times New Roman" w:cs="Calibri"/>
        </w:rPr>
        <w:t xml:space="preserve">Užsakovas </w:t>
      </w:r>
      <w:r w:rsidRPr="00630A70">
        <w:rPr>
          <w:rFonts w:eastAsia="Times New Roman" w:cs="Calibri"/>
        </w:rPr>
        <w:t>apmoka už suteiktas</w:t>
      </w:r>
      <w:r w:rsidR="000D7560" w:rsidRPr="00630A70">
        <w:rPr>
          <w:rFonts w:eastAsia="Times New Roman" w:cs="Calibri"/>
        </w:rPr>
        <w:t xml:space="preserve"> Vykdytojo </w:t>
      </w:r>
      <w:r w:rsidRPr="00630A70">
        <w:rPr>
          <w:rFonts w:eastAsia="Times New Roman" w:cs="Calibri"/>
        </w:rPr>
        <w:t xml:space="preserve">Paslaugas per </w:t>
      </w:r>
      <w:r w:rsidR="00630A70">
        <w:rPr>
          <w:rFonts w:eastAsia="Times New Roman" w:cs="Calibri"/>
        </w:rPr>
        <w:t>30</w:t>
      </w:r>
      <w:r w:rsidRPr="00630A70">
        <w:rPr>
          <w:rFonts w:eastAsia="Times New Roman" w:cs="Calibri"/>
        </w:rPr>
        <w:t xml:space="preserve"> (</w:t>
      </w:r>
      <w:r w:rsidR="00630A70">
        <w:rPr>
          <w:rFonts w:eastAsia="Times New Roman" w:cs="Calibri"/>
        </w:rPr>
        <w:t>trisdešimt) kalendorinių dienų</w:t>
      </w:r>
      <w:r w:rsidRPr="00630A70">
        <w:rPr>
          <w:rFonts w:eastAsia="Times New Roman" w:cs="Calibri"/>
        </w:rPr>
        <w:t xml:space="preserve"> </w:t>
      </w:r>
      <w:r w:rsidR="000D7560" w:rsidRPr="00630A70">
        <w:rPr>
          <w:rFonts w:eastAsia="Times New Roman" w:cs="Calibri"/>
        </w:rPr>
        <w:t xml:space="preserve">nuo </w:t>
      </w:r>
      <w:r w:rsidR="000D7560" w:rsidRPr="00630A70">
        <w:t>PVM sąskaitos faktūros</w:t>
      </w:r>
      <w:r w:rsidRPr="00630A70">
        <w:rPr>
          <w:rFonts w:eastAsia="Times New Roman" w:cs="Calibri"/>
        </w:rPr>
        <w:t xml:space="preserve"> išsiuntimo el. paštu dienos</w:t>
      </w:r>
      <w:r w:rsidR="000D7560" w:rsidRPr="00630A70">
        <w:rPr>
          <w:rFonts w:eastAsia="Times New Roman" w:cs="Calibri"/>
        </w:rPr>
        <w:t>.</w:t>
      </w:r>
      <w:r w:rsidRPr="00630A70">
        <w:rPr>
          <w:rFonts w:eastAsia="Times New Roman" w:cs="Calibri"/>
        </w:rPr>
        <w:t xml:space="preserve"> </w:t>
      </w:r>
    </w:p>
    <w:p w:rsidR="00687458" w:rsidRPr="005C74DC" w:rsidRDefault="00687458" w:rsidP="00607BA1">
      <w:pPr>
        <w:pStyle w:val="BodyText"/>
        <w:tabs>
          <w:tab w:val="left" w:pos="360"/>
        </w:tabs>
        <w:spacing w:after="0" w:line="240" w:lineRule="auto"/>
        <w:jc w:val="both"/>
        <w:rPr>
          <w:rFonts w:eastAsia="Times New Roman" w:cs="Calibri"/>
        </w:rPr>
      </w:pPr>
      <w:r w:rsidRPr="005C74DC">
        <w:rPr>
          <w:rFonts w:eastAsia="Times New Roman" w:cs="Calibri"/>
        </w:rPr>
        <w:tab/>
      </w:r>
      <w:r w:rsidR="00F518AC" w:rsidRPr="005C74DC">
        <w:rPr>
          <w:rFonts w:eastAsia="Times New Roman" w:cs="Calibri"/>
        </w:rPr>
        <w:t>2.6</w:t>
      </w:r>
      <w:r w:rsidR="00C04D4E" w:rsidRPr="005C74DC">
        <w:rPr>
          <w:rFonts w:eastAsia="Times New Roman" w:cs="Calibri"/>
        </w:rPr>
        <w:t xml:space="preserve">. </w:t>
      </w:r>
      <w:r w:rsidR="00B254E4" w:rsidRPr="005C74DC">
        <w:rPr>
          <w:rFonts w:eastAsia="Times New Roman" w:cs="Calibri"/>
        </w:rPr>
        <w:t xml:space="preserve">Užsakovas neįsipareigoja nupirkti </w:t>
      </w:r>
      <w:r w:rsidR="00807065" w:rsidRPr="005C74DC">
        <w:rPr>
          <w:rFonts w:eastAsia="Times New Roman" w:cs="Calibri"/>
        </w:rPr>
        <w:t xml:space="preserve">Paslaugų </w:t>
      </w:r>
      <w:r w:rsidR="00B254E4" w:rsidRPr="005C74DC">
        <w:rPr>
          <w:rFonts w:eastAsia="Times New Roman" w:cs="Calibri"/>
        </w:rPr>
        <w:t xml:space="preserve">už </w:t>
      </w:r>
      <w:r w:rsidR="00D756A6" w:rsidRPr="005C74DC">
        <w:rPr>
          <w:rFonts w:eastAsia="Times New Roman" w:cs="Calibri"/>
        </w:rPr>
        <w:t xml:space="preserve">Sutarties </w:t>
      </w:r>
      <w:r w:rsidR="00B254E4" w:rsidRPr="005C74DC">
        <w:rPr>
          <w:rFonts w:eastAsia="Times New Roman" w:cs="Calibri"/>
        </w:rPr>
        <w:t>2.2. punkte nurodytą</w:t>
      </w:r>
      <w:r w:rsidR="00D756A6" w:rsidRPr="005C74DC">
        <w:rPr>
          <w:rFonts w:eastAsia="Times New Roman" w:cs="Calibri"/>
        </w:rPr>
        <w:t xml:space="preserve"> maksimali</w:t>
      </w:r>
      <w:r w:rsidR="00B254E4" w:rsidRPr="005C74DC">
        <w:rPr>
          <w:rFonts w:eastAsia="Times New Roman" w:cs="Calibri"/>
        </w:rPr>
        <w:t>ą Sutarties kainą,</w:t>
      </w:r>
      <w:r w:rsidR="00D756A6" w:rsidRPr="005C74DC">
        <w:rPr>
          <w:rFonts w:eastAsia="Times New Roman" w:cs="Calibri"/>
        </w:rPr>
        <w:t xml:space="preserve"> </w:t>
      </w:r>
      <w:r w:rsidR="00B254E4" w:rsidRPr="005C74DC">
        <w:rPr>
          <w:rFonts w:eastAsia="Times New Roman" w:cs="Calibri"/>
        </w:rPr>
        <w:t>Paslaugos bus perkamos pagal poreikį</w:t>
      </w:r>
      <w:r w:rsidR="00D756A6" w:rsidRPr="005C74DC">
        <w:rPr>
          <w:rFonts w:eastAsia="Times New Roman" w:cs="Calibri"/>
        </w:rPr>
        <w:t xml:space="preserve"> ir minimali šios Sutarties kaina nėra nustatoma.</w:t>
      </w:r>
    </w:p>
    <w:p w:rsidR="00687458" w:rsidRPr="005C74DC" w:rsidRDefault="00687458" w:rsidP="0051510E">
      <w:pPr>
        <w:pStyle w:val="BodyText"/>
        <w:tabs>
          <w:tab w:val="left" w:pos="360"/>
        </w:tabs>
        <w:spacing w:after="0" w:line="240" w:lineRule="auto"/>
        <w:jc w:val="both"/>
        <w:rPr>
          <w:rFonts w:eastAsia="Times New Roman" w:cs="Calibri"/>
        </w:rPr>
      </w:pPr>
      <w:r w:rsidRPr="005C74DC">
        <w:rPr>
          <w:rFonts w:eastAsia="Times New Roman" w:cs="Calibri"/>
        </w:rPr>
        <w:tab/>
      </w:r>
      <w:r w:rsidR="00F313DD" w:rsidRPr="005C74DC">
        <w:rPr>
          <w:rFonts w:eastAsia="Times New Roman" w:cs="Calibri"/>
        </w:rPr>
        <w:t>2.</w:t>
      </w:r>
      <w:r w:rsidR="00F518AC" w:rsidRPr="005C74DC">
        <w:rPr>
          <w:rFonts w:eastAsia="Times New Roman" w:cs="Calibri"/>
        </w:rPr>
        <w:t>7</w:t>
      </w:r>
      <w:r w:rsidR="00B254E4" w:rsidRPr="005C74DC">
        <w:rPr>
          <w:rFonts w:eastAsia="Times New Roman" w:cs="Calibri"/>
        </w:rPr>
        <w:t xml:space="preserve">. </w:t>
      </w:r>
      <w:r w:rsidR="00D756A6" w:rsidRPr="005C74DC">
        <w:rPr>
          <w:rFonts w:eastAsia="Times New Roman" w:cs="Calibri"/>
        </w:rPr>
        <w:t xml:space="preserve">Šalys pareiškia ir patvirtina, kad </w:t>
      </w:r>
      <w:r w:rsidR="00D756A6" w:rsidRPr="004348B8">
        <w:rPr>
          <w:rFonts w:eastAsia="Times New Roman" w:cs="Calibri"/>
          <w:color w:val="000000"/>
        </w:rPr>
        <w:t>neviršys maksimalios Sutarties kainos,</w:t>
      </w:r>
      <w:r w:rsidR="00D756A6" w:rsidRPr="005C74DC">
        <w:rPr>
          <w:rFonts w:eastAsia="Times New Roman" w:cs="Calibri"/>
        </w:rPr>
        <w:t xml:space="preserve"> o </w:t>
      </w:r>
      <w:r w:rsidR="00B254E4" w:rsidRPr="005C74DC">
        <w:rPr>
          <w:rFonts w:eastAsia="Times New Roman" w:cs="Calibri"/>
        </w:rPr>
        <w:t xml:space="preserve">Užsakovas </w:t>
      </w:r>
      <w:r w:rsidR="00D756A6" w:rsidRPr="005C74DC">
        <w:rPr>
          <w:rFonts w:eastAsia="Times New Roman" w:cs="Calibri"/>
        </w:rPr>
        <w:t>yra atsaking</w:t>
      </w:r>
      <w:r w:rsidR="00B254E4" w:rsidRPr="005C74DC">
        <w:rPr>
          <w:rFonts w:eastAsia="Times New Roman" w:cs="Calibri"/>
        </w:rPr>
        <w:t>as</w:t>
      </w:r>
      <w:r w:rsidR="00D756A6" w:rsidRPr="005C74DC">
        <w:rPr>
          <w:rFonts w:eastAsia="Times New Roman" w:cs="Calibri"/>
        </w:rPr>
        <w:t xml:space="preserve"> už šio reikalavimo laikymąsi. Kai Sutarties pagrindu teikiamų </w:t>
      </w:r>
      <w:r w:rsidR="00B254E4" w:rsidRPr="005C74DC">
        <w:rPr>
          <w:rFonts w:eastAsia="Times New Roman" w:cs="Calibri"/>
        </w:rPr>
        <w:t>P</w:t>
      </w:r>
      <w:r w:rsidR="00D756A6" w:rsidRPr="005C74DC">
        <w:rPr>
          <w:rFonts w:eastAsia="Times New Roman" w:cs="Calibri"/>
        </w:rPr>
        <w:t>aslaugų užsakymų vertė priartėja prie nurodytos maksimalios Sutarties kainos (</w:t>
      </w:r>
      <w:proofErr w:type="spellStart"/>
      <w:r w:rsidR="00D756A6" w:rsidRPr="005C74DC">
        <w:rPr>
          <w:rFonts w:eastAsia="Times New Roman" w:cs="Calibri"/>
        </w:rPr>
        <w:t>t.y</w:t>
      </w:r>
      <w:proofErr w:type="spellEnd"/>
      <w:r w:rsidR="00D756A6" w:rsidRPr="005C74DC">
        <w:rPr>
          <w:rFonts w:eastAsia="Times New Roman" w:cs="Calibri"/>
        </w:rPr>
        <w:t xml:space="preserve">. lieka ne daugiau nei 5 (penki) procentai iki maksimalios Sutarties kainos), </w:t>
      </w:r>
      <w:r w:rsidR="00B254E4" w:rsidRPr="005C74DC">
        <w:rPr>
          <w:rFonts w:eastAsia="Times New Roman" w:cs="Calibri"/>
        </w:rPr>
        <w:t>Užsakovo</w:t>
      </w:r>
      <w:r w:rsidR="00D756A6" w:rsidRPr="005C74DC">
        <w:rPr>
          <w:rFonts w:eastAsia="Times New Roman" w:cs="Calibri"/>
        </w:rPr>
        <w:t xml:space="preserve"> įgaliot</w:t>
      </w:r>
      <w:r w:rsidR="00B254E4" w:rsidRPr="005C74DC">
        <w:rPr>
          <w:rFonts w:eastAsia="Times New Roman" w:cs="Calibri"/>
        </w:rPr>
        <w:t xml:space="preserve">i asmenys, </w:t>
      </w:r>
      <w:r w:rsidR="00D756A6" w:rsidRPr="005C74DC">
        <w:rPr>
          <w:rFonts w:eastAsia="Times New Roman" w:cs="Calibri"/>
        </w:rPr>
        <w:t>nedelsdam</w:t>
      </w:r>
      <w:r w:rsidR="00B254E4" w:rsidRPr="005C74DC">
        <w:rPr>
          <w:rFonts w:eastAsia="Times New Roman" w:cs="Calibri"/>
        </w:rPr>
        <w:t>i</w:t>
      </w:r>
      <w:r w:rsidR="00D756A6" w:rsidRPr="005C74DC">
        <w:rPr>
          <w:rFonts w:eastAsia="Times New Roman" w:cs="Calibri"/>
        </w:rPr>
        <w:t xml:space="preserve"> apie tai raštu informuoja </w:t>
      </w:r>
      <w:r w:rsidR="00541C72" w:rsidRPr="005C74DC">
        <w:rPr>
          <w:rFonts w:eastAsia="Times New Roman" w:cs="Calibri"/>
        </w:rPr>
        <w:t>Vykdytoją</w:t>
      </w:r>
      <w:r w:rsidR="00D756A6" w:rsidRPr="005C74DC">
        <w:rPr>
          <w:rFonts w:eastAsia="Times New Roman" w:cs="Calibri"/>
        </w:rPr>
        <w:t xml:space="preserve">. Pasiekus maksimalią Sutarties kainą </w:t>
      </w:r>
      <w:r w:rsidR="00541C72" w:rsidRPr="005C74DC">
        <w:rPr>
          <w:rFonts w:eastAsia="Times New Roman" w:cs="Calibri"/>
        </w:rPr>
        <w:t>Užsakovas</w:t>
      </w:r>
      <w:r w:rsidR="00D756A6" w:rsidRPr="005C74DC">
        <w:rPr>
          <w:rFonts w:eastAsia="Times New Roman" w:cs="Calibri"/>
        </w:rPr>
        <w:t xml:space="preserve"> neturi teisės pateikti naujų paraiškų</w:t>
      </w:r>
      <w:r w:rsidR="00541C72" w:rsidRPr="005C74DC">
        <w:rPr>
          <w:rFonts w:eastAsia="Times New Roman" w:cs="Calibri"/>
        </w:rPr>
        <w:t>.</w:t>
      </w:r>
    </w:p>
    <w:p w:rsidR="00687458" w:rsidRPr="005C74DC" w:rsidRDefault="00687458" w:rsidP="0051510E">
      <w:pPr>
        <w:pStyle w:val="BodyText"/>
        <w:tabs>
          <w:tab w:val="left" w:pos="360"/>
        </w:tabs>
        <w:spacing w:after="0" w:line="240" w:lineRule="auto"/>
        <w:jc w:val="both"/>
        <w:rPr>
          <w:rFonts w:eastAsia="Times New Roman" w:cs="Calibri"/>
        </w:rPr>
      </w:pPr>
      <w:r w:rsidRPr="005C74DC">
        <w:rPr>
          <w:rFonts w:eastAsia="Times New Roman" w:cs="Calibri"/>
        </w:rPr>
        <w:tab/>
      </w:r>
      <w:r w:rsidR="009E02F5" w:rsidRPr="005C74DC">
        <w:rPr>
          <w:rFonts w:eastAsia="Times New Roman" w:cs="Calibri"/>
        </w:rPr>
        <w:t>2.</w:t>
      </w:r>
      <w:r w:rsidR="000D7560">
        <w:rPr>
          <w:rFonts w:eastAsia="Times New Roman" w:cs="Calibri"/>
        </w:rPr>
        <w:t>8</w:t>
      </w:r>
      <w:r w:rsidR="009E02F5" w:rsidRPr="005C74DC">
        <w:rPr>
          <w:rFonts w:eastAsia="Times New Roman" w:cs="Calibri"/>
        </w:rPr>
        <w:t xml:space="preserve">. </w:t>
      </w:r>
      <w:r w:rsidR="00674E68" w:rsidRPr="005C74DC">
        <w:rPr>
          <w:rFonts w:eastAsia="Times New Roman" w:cs="Calibri"/>
        </w:rPr>
        <w:t>Vykdytojas</w:t>
      </w:r>
      <w:r w:rsidR="00D756A6" w:rsidRPr="005C74DC">
        <w:rPr>
          <w:rFonts w:eastAsia="Times New Roman" w:cs="Calibri"/>
        </w:rPr>
        <w:t xml:space="preserve"> pats savo sąskaita vykdo visas mokestines prievoles Lietuvos Respublikoje, kurios atsirado ar gali atsirasti vykdant šią Sutartį, ir prisiima visą riziką, susijusią su mokestinių prievolių, jei tokių būtų, Lietuvos Respublikoje vykdymu. </w:t>
      </w:r>
      <w:r w:rsidR="00145C78" w:rsidRPr="005C74DC">
        <w:rPr>
          <w:rFonts w:eastAsia="Times New Roman" w:cs="Calibri"/>
        </w:rPr>
        <w:t>Užsakovas</w:t>
      </w:r>
      <w:r w:rsidR="00D756A6" w:rsidRPr="005C74DC">
        <w:rPr>
          <w:rFonts w:eastAsia="Times New Roman" w:cs="Calibri"/>
        </w:rPr>
        <w:t xml:space="preserve"> nekompensuoja </w:t>
      </w:r>
      <w:r w:rsidR="00674E68" w:rsidRPr="005C74DC">
        <w:rPr>
          <w:rFonts w:eastAsia="Times New Roman" w:cs="Calibri"/>
        </w:rPr>
        <w:t>Vykdytojui</w:t>
      </w:r>
      <w:r w:rsidR="00D756A6" w:rsidRPr="005C74DC">
        <w:rPr>
          <w:rFonts w:eastAsia="Times New Roman" w:cs="Calibri"/>
        </w:rPr>
        <w:t xml:space="preserve"> jokių pastarojo išlaidų, susijusių su šiame punkte nurodytų prievolių netinkamu vykdymu. </w:t>
      </w:r>
    </w:p>
    <w:p w:rsidR="00B255C6" w:rsidRPr="005C74DC" w:rsidRDefault="00B255C6" w:rsidP="0051510E">
      <w:pPr>
        <w:shd w:val="clear" w:color="auto" w:fill="FFFFFF"/>
        <w:tabs>
          <w:tab w:val="left" w:pos="0"/>
        </w:tabs>
        <w:spacing w:after="0" w:line="240" w:lineRule="auto"/>
        <w:ind w:right="23" w:firstLine="426"/>
        <w:jc w:val="both"/>
        <w:rPr>
          <w:rFonts w:cs="Calibri"/>
        </w:rPr>
      </w:pPr>
    </w:p>
    <w:p w:rsidR="00540279" w:rsidRPr="005C74DC" w:rsidRDefault="00B26941" w:rsidP="0051510E">
      <w:pPr>
        <w:numPr>
          <w:ilvl w:val="0"/>
          <w:numId w:val="17"/>
        </w:numPr>
        <w:tabs>
          <w:tab w:val="left" w:pos="0"/>
          <w:tab w:val="left" w:pos="709"/>
        </w:tabs>
        <w:spacing w:after="0" w:line="240" w:lineRule="auto"/>
        <w:jc w:val="center"/>
        <w:rPr>
          <w:rFonts w:cs="Calibri"/>
          <w:b/>
        </w:rPr>
      </w:pPr>
      <w:r w:rsidRPr="005C74DC">
        <w:rPr>
          <w:rFonts w:cs="Calibri"/>
          <w:b/>
        </w:rPr>
        <w:t>PASLAUGŲ SUTEIKIMAS</w:t>
      </w:r>
    </w:p>
    <w:p w:rsidR="00191747" w:rsidRDefault="00173E3B" w:rsidP="0051510E">
      <w:pPr>
        <w:tabs>
          <w:tab w:val="left" w:pos="284"/>
        </w:tabs>
        <w:spacing w:after="0" w:line="240" w:lineRule="auto"/>
        <w:jc w:val="both"/>
        <w:rPr>
          <w:rFonts w:cs="Calibri"/>
        </w:rPr>
      </w:pPr>
      <w:r w:rsidRPr="005C74DC">
        <w:rPr>
          <w:rFonts w:cs="Calibri"/>
        </w:rPr>
        <w:tab/>
      </w:r>
    </w:p>
    <w:p w:rsidR="00236097" w:rsidRPr="005C74DC" w:rsidRDefault="00173E3B" w:rsidP="0051510E">
      <w:pPr>
        <w:tabs>
          <w:tab w:val="left" w:pos="284"/>
        </w:tabs>
        <w:spacing w:after="0" w:line="240" w:lineRule="auto"/>
        <w:jc w:val="both"/>
        <w:rPr>
          <w:rFonts w:cs="Calibri"/>
        </w:rPr>
      </w:pPr>
      <w:r w:rsidRPr="005C74DC">
        <w:rPr>
          <w:rFonts w:cs="Calibri"/>
        </w:rPr>
        <w:t xml:space="preserve">     </w:t>
      </w:r>
      <w:r w:rsidR="00492469" w:rsidRPr="005C74DC">
        <w:rPr>
          <w:rFonts w:cs="Calibri"/>
        </w:rPr>
        <w:t>3</w:t>
      </w:r>
      <w:r w:rsidR="00236097" w:rsidRPr="005C74DC">
        <w:rPr>
          <w:rFonts w:cs="Calibri"/>
        </w:rPr>
        <w:t>.1. Užsakovas įsipareigoja:</w:t>
      </w:r>
    </w:p>
    <w:p w:rsidR="00492469" w:rsidRPr="000B5E4A" w:rsidRDefault="00492469" w:rsidP="00D3296E">
      <w:pPr>
        <w:tabs>
          <w:tab w:val="left" w:pos="360"/>
          <w:tab w:val="left" w:pos="851"/>
          <w:tab w:val="left" w:pos="1560"/>
        </w:tabs>
        <w:spacing w:after="0" w:line="240" w:lineRule="auto"/>
        <w:ind w:firstLine="567"/>
        <w:jc w:val="both"/>
        <w:rPr>
          <w:rFonts w:eastAsia="Times New Roman" w:cs="Calibri"/>
          <w:spacing w:val="6"/>
        </w:rPr>
      </w:pPr>
      <w:r w:rsidRPr="000B5E4A">
        <w:rPr>
          <w:rFonts w:cs="Calibri"/>
        </w:rPr>
        <w:t xml:space="preserve">3.1.1. </w:t>
      </w:r>
      <w:r w:rsidRPr="000B5E4A">
        <w:rPr>
          <w:rFonts w:eastAsia="Times New Roman" w:cs="Calibri"/>
          <w:spacing w:val="6"/>
        </w:rPr>
        <w:t>Paraišką</w:t>
      </w:r>
      <w:r w:rsidR="0051510E" w:rsidRPr="000B5E4A">
        <w:rPr>
          <w:rFonts w:eastAsia="Times New Roman" w:cs="Calibri"/>
          <w:spacing w:val="6"/>
        </w:rPr>
        <w:t xml:space="preserve"> (</w:t>
      </w:r>
      <w:r w:rsidR="0047340D" w:rsidRPr="000B5E4A">
        <w:rPr>
          <w:rFonts w:eastAsia="Times New Roman" w:cs="Calibri"/>
          <w:spacing w:val="6"/>
        </w:rPr>
        <w:t>3</w:t>
      </w:r>
      <w:r w:rsidR="0051510E" w:rsidRPr="000B5E4A">
        <w:rPr>
          <w:rFonts w:eastAsia="Times New Roman" w:cs="Calibri"/>
          <w:spacing w:val="6"/>
        </w:rPr>
        <w:t xml:space="preserve"> priedas)</w:t>
      </w:r>
      <w:r w:rsidRPr="000B5E4A">
        <w:rPr>
          <w:rFonts w:eastAsia="Times New Roman" w:cs="Calibri"/>
          <w:spacing w:val="6"/>
        </w:rPr>
        <w:t xml:space="preserve"> dėl </w:t>
      </w:r>
      <w:r w:rsidR="00B9093A" w:rsidRPr="000B5E4A">
        <w:rPr>
          <w:rFonts w:eastAsia="Times New Roman" w:cs="Calibri"/>
          <w:spacing w:val="6"/>
        </w:rPr>
        <w:t>paslaugų teikimo</w:t>
      </w:r>
      <w:r w:rsidRPr="000B5E4A">
        <w:rPr>
          <w:rFonts w:eastAsia="Times New Roman" w:cs="Calibri"/>
          <w:spacing w:val="6"/>
        </w:rPr>
        <w:t xml:space="preserve"> pateikti ne vėliau kaip prieš </w:t>
      </w:r>
      <w:r w:rsidR="0047340D" w:rsidRPr="000B5E4A">
        <w:rPr>
          <w:rFonts w:eastAsia="Times New Roman" w:cs="Calibri"/>
          <w:spacing w:val="6"/>
        </w:rPr>
        <w:t>36</w:t>
      </w:r>
      <w:r w:rsidRPr="000B5E4A">
        <w:rPr>
          <w:rFonts w:eastAsia="Times New Roman" w:cs="Calibri"/>
          <w:spacing w:val="6"/>
        </w:rPr>
        <w:t xml:space="preserve"> valandas iki paraiškoje nurodyto</w:t>
      </w:r>
      <w:r w:rsidR="002F1F07" w:rsidRPr="000B5E4A">
        <w:rPr>
          <w:rFonts w:eastAsia="Times New Roman" w:cs="Calibri"/>
          <w:spacing w:val="6"/>
        </w:rPr>
        <w:t>s paslaugų teikimo pradžios</w:t>
      </w:r>
      <w:r w:rsidRPr="000B5E4A">
        <w:rPr>
          <w:rFonts w:eastAsia="Times New Roman" w:cs="Calibri"/>
          <w:spacing w:val="6"/>
        </w:rPr>
        <w:t xml:space="preserve"> laiko el. paštu</w:t>
      </w:r>
      <w:r w:rsidR="00B9093A" w:rsidRPr="000B5E4A">
        <w:rPr>
          <w:rFonts w:eastAsia="Times New Roman" w:cs="Calibri"/>
          <w:spacing w:val="6"/>
        </w:rPr>
        <w:t xml:space="preserve"> </w:t>
      </w:r>
      <w:hyperlink r:id="rId8" w:history="1">
        <w:r w:rsidR="00191747" w:rsidRPr="000B5E4A">
          <w:rPr>
            <w:rStyle w:val="Hyperlink"/>
            <w:b w:val="0"/>
            <w:lang w:val="en-US"/>
          </w:rPr>
          <w:t>dielokomotyvai@litrail.lt</w:t>
        </w:r>
      </w:hyperlink>
      <w:r w:rsidR="00191747" w:rsidRPr="000B5E4A">
        <w:rPr>
          <w:b/>
          <w:lang w:val="en-US"/>
        </w:rPr>
        <w:t xml:space="preserve">, </w:t>
      </w:r>
      <w:hyperlink r:id="rId9" w:history="1">
        <w:r w:rsidR="00191747" w:rsidRPr="000B5E4A">
          <w:rPr>
            <w:rStyle w:val="Hyperlink"/>
            <w:b w:val="0"/>
            <w:lang w:val="en-US"/>
          </w:rPr>
          <w:t>LGT@litrail.lt</w:t>
        </w:r>
      </w:hyperlink>
      <w:r w:rsidR="000B5E4A" w:rsidRPr="000B5E4A">
        <w:rPr>
          <w:b/>
          <w:lang w:val="en-US"/>
        </w:rPr>
        <w:t xml:space="preserve">, </w:t>
      </w:r>
      <w:hyperlink r:id="rId10" w:history="1">
        <w:r w:rsidR="000B5E4A" w:rsidRPr="000B5E4A">
          <w:rPr>
            <w:rStyle w:val="Hyperlink"/>
            <w:b w:val="0"/>
          </w:rPr>
          <w:t>paskirstytojas.vaidotai@litrail.lt</w:t>
        </w:r>
      </w:hyperlink>
      <w:r w:rsidR="000B5E4A" w:rsidRPr="000B5E4A">
        <w:rPr>
          <w:b/>
          <w:color w:val="000000"/>
        </w:rPr>
        <w:t xml:space="preserve">; </w:t>
      </w:r>
      <w:hyperlink r:id="rId11" w:history="1">
        <w:r w:rsidR="000B5E4A" w:rsidRPr="000B5E4A">
          <w:rPr>
            <w:rStyle w:val="Hyperlink"/>
            <w:b w:val="0"/>
          </w:rPr>
          <w:t>T3tech@litrail.lt</w:t>
        </w:r>
      </w:hyperlink>
      <w:r w:rsidR="00191747" w:rsidRPr="000B5E4A">
        <w:rPr>
          <w:lang w:val="en-US"/>
        </w:rPr>
        <w:t xml:space="preserve"> </w:t>
      </w:r>
      <w:r w:rsidR="0080401F" w:rsidRPr="000B5E4A">
        <w:rPr>
          <w:rFonts w:eastAsia="Times New Roman" w:cs="Calibri"/>
          <w:spacing w:val="6"/>
        </w:rPr>
        <w:t>ir ne vėliau kaip per 1 val. avarijos atveju.</w:t>
      </w:r>
    </w:p>
    <w:p w:rsidR="00264FAE" w:rsidRDefault="00492469" w:rsidP="00264FAE">
      <w:pPr>
        <w:spacing w:after="0" w:line="240" w:lineRule="auto"/>
        <w:ind w:firstLine="567"/>
        <w:jc w:val="both"/>
        <w:rPr>
          <w:rFonts w:cs="Calibri"/>
        </w:rPr>
      </w:pPr>
      <w:r w:rsidRPr="005C74DC">
        <w:rPr>
          <w:rFonts w:cs="Calibri"/>
        </w:rPr>
        <w:t>3</w:t>
      </w:r>
      <w:r w:rsidR="00236097" w:rsidRPr="005C74DC">
        <w:rPr>
          <w:rFonts w:cs="Calibri"/>
        </w:rPr>
        <w:t xml:space="preserve">.1.2. paraiškoje nurodyti lokomotyvų, reikalingų paslaugoms atlikti, serijas, skaičių, paslaugų teikimo  vietą ir pageidaujamą lokomotyvo atvykimo laiką, paslaugų teikimo pabaigos vietą ir lokomotyvo išvykimo laiką, detalų reikalingų  atlikti </w:t>
      </w:r>
      <w:r w:rsidR="0051510E">
        <w:rPr>
          <w:rFonts w:cs="Calibri"/>
        </w:rPr>
        <w:t xml:space="preserve">paslaugų </w:t>
      </w:r>
      <w:r w:rsidR="00236097" w:rsidRPr="005C74DC">
        <w:rPr>
          <w:rFonts w:cs="Calibri"/>
        </w:rPr>
        <w:t>pobūdį  bei pateikti kitą paraiškoje privalomai nurodomą informaciją. Apie pasikeitusius paraiškos duomenis Vykdytoją raštu informuoti ne vėliau kaip prieš 24 valandas iki numatytų paslaugų teikimo pradžios, kitu atveju atitinkama paslauga gali būti nesuteikta arba gali būti neatsižvelgta į paraiškoje nurodytą pakeitimą</w:t>
      </w:r>
      <w:r w:rsidR="00036CCE">
        <w:rPr>
          <w:rFonts w:cs="Calibri"/>
        </w:rPr>
        <w:t>;</w:t>
      </w:r>
      <w:r w:rsidR="00236097" w:rsidRPr="005C74DC">
        <w:rPr>
          <w:rFonts w:cs="Calibri"/>
        </w:rPr>
        <w:t xml:space="preserve"> </w:t>
      </w:r>
    </w:p>
    <w:p w:rsidR="00264FAE" w:rsidRPr="00264FAE" w:rsidRDefault="00264FAE" w:rsidP="00264FAE">
      <w:pPr>
        <w:spacing w:after="0" w:line="240" w:lineRule="auto"/>
        <w:ind w:firstLine="567"/>
        <w:jc w:val="both"/>
        <w:rPr>
          <w:rFonts w:cs="Calibri"/>
        </w:rPr>
      </w:pPr>
      <w:r>
        <w:rPr>
          <w:rFonts w:cs="Calibri"/>
        </w:rPr>
        <w:t xml:space="preserve">3.1.3. </w:t>
      </w:r>
      <w:r w:rsidRPr="009E2B86">
        <w:rPr>
          <w:szCs w:val="24"/>
        </w:rPr>
        <w:t>paskirti darbų vadovą, turintį atitinkamos kvalifikacijos Lietuvos Respublikos teisės aktų nustatyta tvarka išduotą pažymėjimą, kuris organizuoja darbą paslaugų teikimo metu. Užsakovo paskirtas darbų vadovas turi užtikrinti, kad lokomotyvas, teikiant paslaugas, būtų naudojamas tik paraiškoje nurodytiems darbams atlikti.</w:t>
      </w:r>
      <w:r w:rsidRPr="009E2B86">
        <w:t xml:space="preserve"> Lokomotyvui atvykus į paraiškoje numatytą vietą, darbų vadovas privalo traukinio mašinisto </w:t>
      </w:r>
      <w:proofErr w:type="spellStart"/>
      <w:r w:rsidRPr="009E2B86">
        <w:t>kelionlapio</w:t>
      </w:r>
      <w:proofErr w:type="spellEnd"/>
      <w:r w:rsidRPr="009E2B86">
        <w:t xml:space="preserve"> (forma T-5) pastabų skiltyje pažymėti lokomotyvo atvykimo laiką, o baigus darbus – darbų pabaigos laiką, taip pat nurodyti savo pareigas, vardą, pavardę bei pasirašyti.</w:t>
      </w:r>
    </w:p>
    <w:p w:rsidR="00236097" w:rsidRPr="005C74DC" w:rsidRDefault="00173E3B" w:rsidP="0051510E">
      <w:pPr>
        <w:pStyle w:val="BodyText"/>
        <w:spacing w:after="0" w:line="240" w:lineRule="auto"/>
        <w:ind w:firstLine="567"/>
        <w:jc w:val="both"/>
        <w:rPr>
          <w:rFonts w:cs="Calibri"/>
        </w:rPr>
      </w:pPr>
      <w:r w:rsidRPr="005C74DC">
        <w:rPr>
          <w:rFonts w:cs="Calibri"/>
        </w:rPr>
        <w:lastRenderedPageBreak/>
        <w:t>3</w:t>
      </w:r>
      <w:r w:rsidR="00236097" w:rsidRPr="005C74DC">
        <w:rPr>
          <w:rFonts w:cs="Calibri"/>
        </w:rPr>
        <w:t xml:space="preserve">.1.3. Lokomotyvui atvykus į paraiškoje numatytą vietą, traukinio </w:t>
      </w:r>
      <w:r w:rsidR="00236097" w:rsidRPr="0051510E">
        <w:rPr>
          <w:rFonts w:cs="Calibri"/>
        </w:rPr>
        <w:t xml:space="preserve">mašinisto </w:t>
      </w:r>
      <w:proofErr w:type="spellStart"/>
      <w:r w:rsidR="00236097" w:rsidRPr="0051510E">
        <w:rPr>
          <w:rFonts w:cs="Calibri"/>
        </w:rPr>
        <w:t>kelionlapio</w:t>
      </w:r>
      <w:proofErr w:type="spellEnd"/>
      <w:r w:rsidR="00236097" w:rsidRPr="0051510E">
        <w:rPr>
          <w:rFonts w:cs="Calibri"/>
        </w:rPr>
        <w:t xml:space="preserve"> </w:t>
      </w:r>
      <w:r w:rsidR="00236097" w:rsidRPr="005C74DC">
        <w:rPr>
          <w:rFonts w:cs="Calibri"/>
        </w:rPr>
        <w:t>pastabų skiltyje pažymėti lokomotyvo atvykimo laiką, o baigus darbus – darbų pabaigos laiką, taip pat nurodyti savo pareigas, vardą, pavardę bei pasirašyti</w:t>
      </w:r>
      <w:r w:rsidR="00036CCE">
        <w:rPr>
          <w:rFonts w:cs="Calibri"/>
        </w:rPr>
        <w:t>;</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.1.</w:t>
      </w:r>
      <w:r w:rsidRPr="005C74DC">
        <w:rPr>
          <w:rFonts w:cs="Calibri"/>
        </w:rPr>
        <w:t>4</w:t>
      </w:r>
      <w:r w:rsidR="00236097" w:rsidRPr="005C74DC">
        <w:rPr>
          <w:rFonts w:cs="Calibri"/>
        </w:rPr>
        <w:t>. supažindinti lokomotyvų įgulas su darbų (manevrų) planu;</w:t>
      </w:r>
    </w:p>
    <w:p w:rsidR="00173E3B" w:rsidRPr="005C74DC" w:rsidRDefault="00173E3B" w:rsidP="0051510E">
      <w:pPr>
        <w:tabs>
          <w:tab w:val="left" w:pos="720"/>
        </w:tabs>
        <w:spacing w:after="0" w:line="240" w:lineRule="auto"/>
        <w:ind w:firstLine="567"/>
        <w:jc w:val="both"/>
        <w:rPr>
          <w:rFonts w:cs="Calibri"/>
        </w:rPr>
      </w:pPr>
      <w:r w:rsidRPr="005C74DC">
        <w:rPr>
          <w:rFonts w:cs="Calibri"/>
        </w:rPr>
        <w:t>3</w:t>
      </w:r>
      <w:r w:rsidR="00236097" w:rsidRPr="005C74DC">
        <w:rPr>
          <w:rFonts w:cs="Calibri"/>
        </w:rPr>
        <w:t>.1.</w:t>
      </w:r>
      <w:r w:rsidRPr="005C74DC">
        <w:rPr>
          <w:rFonts w:cs="Calibri"/>
        </w:rPr>
        <w:t>5</w:t>
      </w:r>
      <w:r w:rsidR="00236097" w:rsidRPr="005C74DC">
        <w:rPr>
          <w:rFonts w:cs="Calibri"/>
        </w:rPr>
        <w:t>. atsakyti už savo darbuotojų saugų darbą, laikantis Lietuvos Respublikos teisės aktų reikalavimų, bei užt</w:t>
      </w:r>
      <w:r w:rsidRPr="005C74DC">
        <w:rPr>
          <w:rFonts w:cs="Calibri"/>
        </w:rPr>
        <w:t>ikrinti jų kontrolę darbo metu;</w:t>
      </w:r>
    </w:p>
    <w:p w:rsidR="00B626E1" w:rsidRDefault="00173E3B" w:rsidP="00B626E1">
      <w:pPr>
        <w:tabs>
          <w:tab w:val="left" w:pos="720"/>
        </w:tabs>
        <w:spacing w:after="0" w:line="240" w:lineRule="auto"/>
        <w:ind w:firstLine="567"/>
        <w:jc w:val="both"/>
        <w:rPr>
          <w:rFonts w:cs="Calibri"/>
        </w:rPr>
      </w:pPr>
      <w:r w:rsidRPr="005C74DC">
        <w:rPr>
          <w:rFonts w:cs="Calibri"/>
        </w:rPr>
        <w:t>3.1.6</w:t>
      </w:r>
      <w:r w:rsidR="00236097" w:rsidRPr="005C74DC">
        <w:rPr>
          <w:rFonts w:cs="Calibri"/>
        </w:rPr>
        <w:t>. laiku atsiskaityti už Vykdytojo suteiktas paslaugas.</w:t>
      </w:r>
    </w:p>
    <w:p w:rsidR="00B626E1" w:rsidRDefault="00B626E1" w:rsidP="00B626E1">
      <w:pPr>
        <w:tabs>
          <w:tab w:val="left" w:pos="720"/>
        </w:tabs>
        <w:spacing w:after="0" w:line="240" w:lineRule="auto"/>
        <w:ind w:firstLine="567"/>
        <w:jc w:val="both"/>
      </w:pPr>
      <w:r>
        <w:rPr>
          <w:rFonts w:cs="Calibri"/>
        </w:rPr>
        <w:t xml:space="preserve">3.1.7. </w:t>
      </w:r>
      <w:r w:rsidRPr="009E2B86">
        <w:t xml:space="preserve">Tuo atveju, jei lokomotyvas pagal Užsakovo paraišką ar atskirus Užsakovo darbų vadovo nurodymus, ar dėl kitų ne nuo Vykdytojo priklausančių aplinkybių tolimesniam paslaugų teikimui paliekamas paslaugų teikimo vietoje be įgulos (laikinas perdavimas), surašomas lokomotyvo laikino perdavimo-priėmimo aktas (toliau – aktas), kurį pasirašo lokomotyvo mašinistas ir Užsakovo įgaliotas atstovas. Už tokį lokomotyvo buvimą paslaugų teikimo vietoje Užsakovas apmoka pagal akte užfiksuotą lokomotyvo perdavimo Užsakovui ir grąžinimo Vykdytojui laiką, taikant </w:t>
      </w:r>
      <w:r w:rsidR="00191747">
        <w:t xml:space="preserve">30,00 (trisdešimt) </w:t>
      </w:r>
      <w:proofErr w:type="spellStart"/>
      <w:r w:rsidRPr="009E2B86">
        <w:t>Eur</w:t>
      </w:r>
      <w:proofErr w:type="spellEnd"/>
      <w:r w:rsidRPr="009E2B86">
        <w:t>/val. įkainį. Užsakovas užtikrina lokomotyvo saugumą bei atsako už jo techninę būklę ir inventorių laikino perdavimo metu, o taip pat</w:t>
      </w:r>
      <w:r w:rsidR="007B676A">
        <w:t>,</w:t>
      </w:r>
      <w:r w:rsidRPr="009E2B86">
        <w:t xml:space="preserve"> lokomotyvo šildymą šaltuoju metų laiku, jei tai numat</w:t>
      </w:r>
      <w:r>
        <w:t>yta lokomotyvo techniniame pase.</w:t>
      </w:r>
    </w:p>
    <w:p w:rsidR="00B626E1" w:rsidRDefault="00B626E1" w:rsidP="00B626E1">
      <w:pPr>
        <w:tabs>
          <w:tab w:val="left" w:pos="720"/>
        </w:tabs>
        <w:spacing w:after="0" w:line="240" w:lineRule="auto"/>
        <w:ind w:firstLine="567"/>
        <w:jc w:val="both"/>
        <w:rPr>
          <w:sz w:val="24"/>
          <w:szCs w:val="24"/>
        </w:rPr>
      </w:pPr>
      <w:r>
        <w:t xml:space="preserve">3.1.8. </w:t>
      </w:r>
      <w:r w:rsidRPr="009E2B86">
        <w:rPr>
          <w:sz w:val="24"/>
          <w:szCs w:val="24"/>
        </w:rPr>
        <w:t xml:space="preserve">Tuo atveju, kai lokomotyvas paliekamas paslaugų teikimo vietoje be įgulos (laikinas perdavimas) Užsakovas savo sąskaita užtikrina lokomotyvo įgulos grįžimą iš paslaugų teikimo vietos ir atvykimą į paslaugų teikimo vietą kitu, paraiškoje nurodytu, darbų atlikimo laiku. </w:t>
      </w:r>
    </w:p>
    <w:p w:rsidR="00236097" w:rsidRPr="005C74DC" w:rsidRDefault="00173E3B" w:rsidP="0051510E">
      <w:pPr>
        <w:pStyle w:val="BodyText"/>
        <w:spacing w:after="0" w:line="240" w:lineRule="auto"/>
        <w:ind w:firstLine="567"/>
        <w:jc w:val="both"/>
        <w:rPr>
          <w:rFonts w:cs="Calibri"/>
          <w:bCs/>
        </w:rPr>
      </w:pPr>
      <w:r w:rsidRPr="005C74DC">
        <w:rPr>
          <w:rFonts w:cs="Calibri"/>
          <w:bCs/>
        </w:rPr>
        <w:t>3</w:t>
      </w:r>
      <w:r w:rsidR="00236097" w:rsidRPr="005C74DC">
        <w:rPr>
          <w:rFonts w:cs="Calibri"/>
          <w:bCs/>
        </w:rPr>
        <w:t>.2. Vykdytojas įsipareigoja:</w:t>
      </w:r>
    </w:p>
    <w:p w:rsidR="00236097" w:rsidRPr="005C74DC" w:rsidRDefault="00173E3B" w:rsidP="0051510E">
      <w:pPr>
        <w:pStyle w:val="BodyText"/>
        <w:spacing w:after="0" w:line="240" w:lineRule="auto"/>
        <w:ind w:firstLine="567"/>
        <w:jc w:val="both"/>
        <w:rPr>
          <w:rFonts w:cs="Calibri"/>
          <w:bCs/>
        </w:rPr>
      </w:pPr>
      <w:r w:rsidRPr="005C74DC">
        <w:rPr>
          <w:rFonts w:cs="Calibri"/>
          <w:bCs/>
        </w:rPr>
        <w:t>3</w:t>
      </w:r>
      <w:r w:rsidR="00236097" w:rsidRPr="005C74DC">
        <w:rPr>
          <w:rFonts w:cs="Calibri"/>
          <w:bCs/>
        </w:rPr>
        <w:t>.2.1. esant galimybei, suteikti paslaugas Užsakovo paraiškoje nurodytos serijos lokomotyvu. Jei Vykdytojas neturi galimybės suteikti Užsakovo pageidaujamo lokomotyvo, o Užsakovas nesutinka, kad būtų skiriamas kitas Vykdytojo turimas lokomotyvas, laikoma, kad paraiška nevykdoma ne dėl Vykdytojo kaltės;</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.2.2. paslaugų atlikimo metu, sugedus lokomotyvui, pakeisti jį tvarkingu;</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.2.3. paslaugas atlikti laiku ir kokybiškai;</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.2.4. laiku išsiųsti PVM sąskaitą</w:t>
      </w:r>
      <w:r w:rsidR="000D7560">
        <w:rPr>
          <w:rFonts w:cs="Calibri"/>
        </w:rPr>
        <w:t xml:space="preserve"> </w:t>
      </w:r>
      <w:r w:rsidR="00236097" w:rsidRPr="005C74DC">
        <w:rPr>
          <w:rFonts w:cs="Calibri"/>
        </w:rPr>
        <w:t>faktūrą Užsakovui apmokėti;</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.2.5. prisiimti atsakomybę už lokomotyvų įgulų padarytus Techninio geležinkelių naudojimo nuostatų (TNN) ir kitų instrukcijų bei normatyvinių aktų pažeidimus;</w:t>
      </w:r>
    </w:p>
    <w:p w:rsidR="00236097" w:rsidRPr="005C74DC" w:rsidRDefault="00173E3B" w:rsidP="0051510E">
      <w:pPr>
        <w:pStyle w:val="BodyText"/>
        <w:spacing w:after="0" w:line="240" w:lineRule="auto"/>
        <w:ind w:firstLine="567"/>
        <w:jc w:val="both"/>
        <w:rPr>
          <w:rFonts w:cs="Calibri"/>
        </w:rPr>
      </w:pPr>
      <w:r w:rsidRPr="005C74DC">
        <w:rPr>
          <w:rFonts w:cs="Calibri"/>
        </w:rPr>
        <w:t>3</w:t>
      </w:r>
      <w:r w:rsidR="00236097" w:rsidRPr="005C74DC">
        <w:rPr>
          <w:rFonts w:cs="Calibri"/>
        </w:rPr>
        <w:t>.2.6. atsakyti už savo darbuotojų saugų darbą, laikantis Lietuvos Respublikos teisės aktų reikalavimų, bei užtikrinti jų kontrolę paslaugų teikimo metu;</w:t>
      </w:r>
    </w:p>
    <w:p w:rsidR="00236097" w:rsidRPr="005C74DC" w:rsidRDefault="00173E3B" w:rsidP="0051510E">
      <w:pPr>
        <w:pStyle w:val="BodyText"/>
        <w:spacing w:after="0" w:line="240" w:lineRule="auto"/>
        <w:ind w:firstLine="567"/>
        <w:jc w:val="both"/>
        <w:rPr>
          <w:rFonts w:cs="Calibri"/>
          <w:bCs/>
        </w:rPr>
      </w:pPr>
      <w:r w:rsidRPr="005C74DC">
        <w:rPr>
          <w:rFonts w:cs="Calibri"/>
          <w:bCs/>
        </w:rPr>
        <w:t>3</w:t>
      </w:r>
      <w:r w:rsidR="00236097" w:rsidRPr="005C74DC">
        <w:rPr>
          <w:rFonts w:cs="Calibri"/>
          <w:bCs/>
        </w:rPr>
        <w:t>.2.</w:t>
      </w:r>
      <w:r w:rsidR="00031EFA">
        <w:rPr>
          <w:rFonts w:cs="Calibri"/>
          <w:bCs/>
        </w:rPr>
        <w:t>7</w:t>
      </w:r>
      <w:r w:rsidR="00236097" w:rsidRPr="005C74DC">
        <w:rPr>
          <w:rFonts w:cs="Calibri"/>
          <w:bCs/>
        </w:rPr>
        <w:t xml:space="preserve">. jei Vykdytojas neturi galimybės suteikti paslaugos, apie tai informuoti Užsakovą ne vėliau </w:t>
      </w:r>
      <w:r w:rsidR="00236097" w:rsidRPr="005C74DC">
        <w:rPr>
          <w:rFonts w:cs="Calibri"/>
        </w:rPr>
        <w:t>kaip prieš 24 valandas iki numatytų paslaugų teikimo pradžios</w:t>
      </w:r>
      <w:r w:rsidR="00036CCE">
        <w:rPr>
          <w:rFonts w:cs="Calibri"/>
        </w:rPr>
        <w:t>, išskyrus tuos atvejus, kai paraiška pateikiama vėliau negu numatyta Sutarties 3.1.1. punkte</w:t>
      </w:r>
      <w:r w:rsidR="00236097" w:rsidRPr="005C74DC">
        <w:rPr>
          <w:rFonts w:cs="Calibri"/>
        </w:rPr>
        <w:t>.</w:t>
      </w:r>
    </w:p>
    <w:p w:rsidR="00492469" w:rsidRPr="005C74DC" w:rsidRDefault="00492469" w:rsidP="0051510E">
      <w:pPr>
        <w:spacing w:after="0" w:line="240" w:lineRule="auto"/>
        <w:ind w:firstLine="567"/>
        <w:jc w:val="both"/>
        <w:rPr>
          <w:rFonts w:eastAsia="Times New Roman" w:cs="Calibri"/>
        </w:rPr>
      </w:pPr>
    </w:p>
    <w:p w:rsidR="005746AE" w:rsidRPr="005C74DC" w:rsidRDefault="00B26941" w:rsidP="0051510E">
      <w:pPr>
        <w:numPr>
          <w:ilvl w:val="0"/>
          <w:numId w:val="17"/>
        </w:numPr>
        <w:tabs>
          <w:tab w:val="left" w:pos="426"/>
        </w:tabs>
        <w:spacing w:after="0" w:line="240" w:lineRule="auto"/>
        <w:jc w:val="center"/>
        <w:rPr>
          <w:rFonts w:cs="Calibri"/>
          <w:b/>
        </w:rPr>
      </w:pPr>
      <w:r w:rsidRPr="005C74DC">
        <w:rPr>
          <w:rFonts w:cs="Calibri"/>
          <w:b/>
        </w:rPr>
        <w:t>PASLAUGŲ KOKYBĖ</w:t>
      </w:r>
    </w:p>
    <w:p w:rsidR="00191747" w:rsidRDefault="00191747" w:rsidP="0051510E">
      <w:pPr>
        <w:tabs>
          <w:tab w:val="left" w:pos="0"/>
          <w:tab w:val="left" w:pos="993"/>
        </w:tabs>
        <w:suppressAutoHyphens/>
        <w:spacing w:after="0" w:line="240" w:lineRule="auto"/>
        <w:ind w:firstLine="567"/>
        <w:contextualSpacing/>
        <w:jc w:val="both"/>
        <w:rPr>
          <w:rFonts w:cs="Calibri"/>
        </w:rPr>
      </w:pPr>
    </w:p>
    <w:p w:rsidR="005746AE" w:rsidRPr="005C74DC" w:rsidRDefault="00540279" w:rsidP="0051510E">
      <w:pPr>
        <w:tabs>
          <w:tab w:val="left" w:pos="0"/>
          <w:tab w:val="left" w:pos="993"/>
        </w:tabs>
        <w:suppressAutoHyphens/>
        <w:spacing w:after="0" w:line="240" w:lineRule="auto"/>
        <w:ind w:firstLine="567"/>
        <w:contextualSpacing/>
        <w:jc w:val="both"/>
        <w:rPr>
          <w:rFonts w:cs="Calibri"/>
        </w:rPr>
      </w:pPr>
      <w:r w:rsidRPr="005C74DC">
        <w:rPr>
          <w:rFonts w:cs="Calibri"/>
        </w:rPr>
        <w:t xml:space="preserve">4.1. </w:t>
      </w:r>
      <w:r w:rsidR="004B2269" w:rsidRPr="005C74DC">
        <w:rPr>
          <w:rFonts w:cs="Calibri"/>
        </w:rPr>
        <w:t>Paslaugos</w:t>
      </w:r>
      <w:r w:rsidRPr="005C74DC">
        <w:rPr>
          <w:rFonts w:cs="Calibri"/>
        </w:rPr>
        <w:t xml:space="preserve"> turi būti </w:t>
      </w:r>
      <w:r w:rsidR="004B2269" w:rsidRPr="005C74DC">
        <w:rPr>
          <w:rFonts w:cs="Calibri"/>
        </w:rPr>
        <w:t>suteiktos kokybiškai</w:t>
      </w:r>
      <w:r w:rsidRPr="005C74DC">
        <w:rPr>
          <w:rFonts w:cs="Calibri"/>
        </w:rPr>
        <w:t xml:space="preserve"> pagal Sutartyje </w:t>
      </w:r>
      <w:r w:rsidR="00344088" w:rsidRPr="005C74DC">
        <w:rPr>
          <w:rFonts w:cs="Calibri"/>
        </w:rPr>
        <w:t xml:space="preserve">ir jos prieduose </w:t>
      </w:r>
      <w:r w:rsidRPr="005C74DC">
        <w:rPr>
          <w:rFonts w:cs="Calibri"/>
        </w:rPr>
        <w:t xml:space="preserve">nustatytus reikalavimus. </w:t>
      </w:r>
    </w:p>
    <w:p w:rsidR="00046436" w:rsidRPr="005C74DC" w:rsidRDefault="00046436" w:rsidP="0051510E">
      <w:pPr>
        <w:shd w:val="clear" w:color="auto" w:fill="FFFFFF"/>
        <w:tabs>
          <w:tab w:val="left" w:pos="0"/>
          <w:tab w:val="left" w:pos="394"/>
          <w:tab w:val="left" w:pos="720"/>
        </w:tabs>
        <w:spacing w:after="0" w:line="240" w:lineRule="auto"/>
        <w:ind w:firstLine="567"/>
        <w:jc w:val="both"/>
        <w:rPr>
          <w:rFonts w:cs="Calibri"/>
        </w:rPr>
      </w:pPr>
    </w:p>
    <w:p w:rsidR="00540279" w:rsidRPr="005C74DC" w:rsidRDefault="00B26941" w:rsidP="009C0760">
      <w:pPr>
        <w:spacing w:after="0" w:line="240" w:lineRule="auto"/>
        <w:ind w:left="426" w:hanging="426"/>
        <w:jc w:val="center"/>
        <w:rPr>
          <w:rFonts w:cs="Calibri"/>
          <w:b/>
        </w:rPr>
      </w:pPr>
      <w:r w:rsidRPr="005C74DC">
        <w:rPr>
          <w:rFonts w:cs="Calibri"/>
          <w:b/>
        </w:rPr>
        <w:t>5. ŠALIŲ ATSAKOMYBĖ</w:t>
      </w:r>
    </w:p>
    <w:p w:rsidR="00191747" w:rsidRDefault="00191747" w:rsidP="009C0760">
      <w:pPr>
        <w:spacing w:after="0" w:line="240" w:lineRule="auto"/>
        <w:ind w:firstLine="426"/>
        <w:jc w:val="both"/>
        <w:rPr>
          <w:rFonts w:cs="Calibri"/>
        </w:rPr>
      </w:pPr>
    </w:p>
    <w:p w:rsidR="0080401F" w:rsidRDefault="00454CAD" w:rsidP="009C0760">
      <w:pPr>
        <w:spacing w:after="0" w:line="240" w:lineRule="auto"/>
        <w:ind w:firstLine="426"/>
        <w:jc w:val="both"/>
        <w:rPr>
          <w:rFonts w:cs="Calibri"/>
        </w:rPr>
      </w:pPr>
      <w:r w:rsidRPr="005C74DC">
        <w:rPr>
          <w:rFonts w:cs="Calibri"/>
        </w:rPr>
        <w:t xml:space="preserve">5.1. </w:t>
      </w:r>
      <w:r w:rsidR="0080401F" w:rsidRPr="0080401F">
        <w:rPr>
          <w:shd w:val="clear" w:color="auto" w:fill="FFFFFF"/>
        </w:rPr>
        <w:t xml:space="preserve">Jei Vykdytojas laiku nesuteikia paslaugų arba neinformuoja Užsakovo, kad negalės suteikti paslaugų pagal paraiškoje nurodytą laiką vėliau, nei likus 24 valandoms iki paraiškoje nurodytos paslaugų teikimo pradžios, Vykdytojas moka Užsakovui 100,00 </w:t>
      </w:r>
      <w:proofErr w:type="spellStart"/>
      <w:r w:rsidR="0080401F" w:rsidRPr="0080401F">
        <w:rPr>
          <w:shd w:val="clear" w:color="auto" w:fill="FFFFFF"/>
        </w:rPr>
        <w:t>Eur</w:t>
      </w:r>
      <w:proofErr w:type="spellEnd"/>
      <w:r w:rsidR="0080401F" w:rsidRPr="0080401F">
        <w:rPr>
          <w:shd w:val="clear" w:color="auto" w:fill="FFFFFF"/>
        </w:rPr>
        <w:t xml:space="preserve"> be PV</w:t>
      </w:r>
      <w:r w:rsidR="0080401F">
        <w:rPr>
          <w:shd w:val="clear" w:color="auto" w:fill="FFFFFF"/>
        </w:rPr>
        <w:t>M dydžio baudą.</w:t>
      </w:r>
    </w:p>
    <w:p w:rsidR="009C0760" w:rsidRDefault="006C2AC3" w:rsidP="009C0760">
      <w:pPr>
        <w:shd w:val="clear" w:color="auto" w:fill="FFFFFF"/>
        <w:spacing w:after="0" w:line="240" w:lineRule="auto"/>
        <w:ind w:firstLine="567"/>
        <w:jc w:val="both"/>
        <w:rPr>
          <w:rFonts w:cs="Calibri"/>
        </w:rPr>
      </w:pPr>
      <w:permStart w:id="1946831442" w:edGrp="everyone"/>
      <w:r>
        <w:rPr>
          <w:rFonts w:cs="Calibri"/>
        </w:rPr>
        <w:t>5.</w:t>
      </w:r>
      <w:r w:rsidR="002F1F07">
        <w:rPr>
          <w:rFonts w:cs="Calibri"/>
        </w:rPr>
        <w:t>2</w:t>
      </w:r>
      <w:r w:rsidR="009C0760" w:rsidRPr="009C0760">
        <w:rPr>
          <w:rFonts w:cs="Calibri"/>
        </w:rPr>
        <w:t xml:space="preserve"> </w:t>
      </w:r>
      <w:r w:rsidR="009C0760" w:rsidRPr="005C74DC">
        <w:rPr>
          <w:rFonts w:cs="Calibri"/>
        </w:rPr>
        <w:t xml:space="preserve">Jei Užsakovas uždelsia atsiskaityti už Vykdytojui suteiktas Paslaugas per Sutartyje nurodytą terminą, Paslaugų teikėjas nuo kitos dienos skaičiuoja Užsakovui </w:t>
      </w:r>
      <w:r w:rsidR="009C0760" w:rsidRPr="00630A70">
        <w:rPr>
          <w:rFonts w:cs="Calibri"/>
        </w:rPr>
        <w:t>0,1 (vienos</w:t>
      </w:r>
      <w:r w:rsidR="009C0760">
        <w:rPr>
          <w:rFonts w:cs="Calibri"/>
        </w:rPr>
        <w:t xml:space="preserve"> dešimtosios</w:t>
      </w:r>
      <w:r w:rsidR="009C0760" w:rsidRPr="005C74DC">
        <w:rPr>
          <w:rFonts w:cs="Calibri"/>
        </w:rPr>
        <w:t xml:space="preserve">) procento dydžio delspinigius nuo neapmokėtos sumos, įskaitant PVM, jei jis Sutarčiai taikomas, maksimalią delspinigių skaičiavimo ribą nustatant 20 (dvidešimt) procentų </w:t>
      </w:r>
      <w:r w:rsidR="009C0760" w:rsidRPr="0082722D">
        <w:rPr>
          <w:rFonts w:cs="Calibri"/>
        </w:rPr>
        <w:t>nuo maksimalios Sutarties kainos dalies, įskaitant PVM, jei jis Sutarčiai taikomas.</w:t>
      </w:r>
    </w:p>
    <w:p w:rsidR="00B626E1" w:rsidRPr="009E2B86" w:rsidRDefault="00B626E1" w:rsidP="00B626E1">
      <w:pPr>
        <w:shd w:val="clear" w:color="auto" w:fill="FFFFFF"/>
        <w:spacing w:after="0" w:line="240" w:lineRule="auto"/>
        <w:ind w:firstLine="567"/>
        <w:jc w:val="both"/>
      </w:pPr>
      <w:r>
        <w:t>5.</w:t>
      </w:r>
      <w:r w:rsidR="002F1F07">
        <w:t>3</w:t>
      </w:r>
      <w:r>
        <w:t xml:space="preserve">. </w:t>
      </w:r>
      <w:r w:rsidRPr="009E2B86">
        <w:t xml:space="preserve">Jei lokomotyvas apgadinamas dėl Užsakovo kaltės (dėl netinkamo Užsakovo darbų vadovo organizuojamo darbo statybvietėje ar dėl kitų priežasčių, už kurias atsako Užsakovas), surašomas laisvos formos aktas dalyvaujant Vykdytojo ir Užsakovo atstovams. Akte nurodomas gedimų pobūdis, išvardinamos sugadintos detalės, nurodoma kita reikšminga informacija. Vykdytojas pateikia Užsakovui sąskaitą už sugadintas detales ir atliktą remontą, kurią Užsakovas įsipareigoja apmokėti per 30 (trisdešimt) kalendorinių dienų nuo sąskaitos išsiuntimo Sutarties </w:t>
      </w:r>
      <w:r w:rsidR="00264FAE">
        <w:t>1.5.</w:t>
      </w:r>
      <w:r w:rsidRPr="009E2B86">
        <w:t xml:space="preserve"> punkte nurodytu </w:t>
      </w:r>
      <w:proofErr w:type="spellStart"/>
      <w:r w:rsidRPr="009E2B86">
        <w:t>el.paštu</w:t>
      </w:r>
      <w:proofErr w:type="spellEnd"/>
      <w:r w:rsidRPr="009E2B86">
        <w:t xml:space="preserve"> dienos.</w:t>
      </w:r>
    </w:p>
    <w:p w:rsidR="00B626E1" w:rsidRPr="005C74DC" w:rsidRDefault="00B626E1" w:rsidP="006C2AC3">
      <w:pPr>
        <w:shd w:val="clear" w:color="auto" w:fill="FFFFFF"/>
        <w:spacing w:after="0" w:line="240" w:lineRule="auto"/>
        <w:ind w:firstLine="567"/>
        <w:jc w:val="both"/>
        <w:rPr>
          <w:rFonts w:cs="Calibri"/>
        </w:rPr>
      </w:pPr>
    </w:p>
    <w:permEnd w:id="1946831442"/>
    <w:p w:rsidR="0082722D" w:rsidRDefault="0082722D" w:rsidP="0082722D">
      <w:pPr>
        <w:shd w:val="clear" w:color="auto" w:fill="FFFFFF"/>
        <w:spacing w:after="0" w:line="240" w:lineRule="auto"/>
        <w:ind w:firstLine="567"/>
        <w:jc w:val="both"/>
        <w:rPr>
          <w:rFonts w:cs="Calibri"/>
          <w:b/>
        </w:rPr>
      </w:pPr>
    </w:p>
    <w:p w:rsidR="00540279" w:rsidRPr="005C74DC" w:rsidRDefault="008274D9" w:rsidP="0082722D">
      <w:pPr>
        <w:shd w:val="clear" w:color="auto" w:fill="FFFFFF"/>
        <w:spacing w:after="0" w:line="240" w:lineRule="auto"/>
        <w:ind w:firstLine="567"/>
        <w:jc w:val="center"/>
        <w:rPr>
          <w:rFonts w:cs="Calibri"/>
          <w:b/>
        </w:rPr>
      </w:pPr>
      <w:r w:rsidRPr="005C74DC">
        <w:rPr>
          <w:rFonts w:cs="Calibri"/>
          <w:b/>
        </w:rPr>
        <w:t>5</w:t>
      </w:r>
      <w:r w:rsidR="00B26941" w:rsidRPr="005C74DC">
        <w:rPr>
          <w:rFonts w:cs="Calibri"/>
          <w:b/>
        </w:rPr>
        <w:t>. SUTARTIES GALIOJIMAS</w:t>
      </w:r>
    </w:p>
    <w:p w:rsidR="00191747" w:rsidRDefault="00191747" w:rsidP="0051510E">
      <w:pPr>
        <w:tabs>
          <w:tab w:val="left" w:pos="0"/>
        </w:tabs>
        <w:spacing w:after="0" w:line="240" w:lineRule="auto"/>
        <w:ind w:firstLine="567"/>
        <w:jc w:val="both"/>
        <w:rPr>
          <w:rFonts w:cs="Calibri"/>
        </w:rPr>
      </w:pPr>
    </w:p>
    <w:p w:rsidR="009442D0" w:rsidRPr="005C74DC" w:rsidRDefault="000D7560" w:rsidP="0051510E">
      <w:pPr>
        <w:tabs>
          <w:tab w:val="left" w:pos="0"/>
        </w:tabs>
        <w:spacing w:after="0" w:line="240" w:lineRule="auto"/>
        <w:ind w:firstLine="567"/>
        <w:jc w:val="both"/>
        <w:rPr>
          <w:rFonts w:eastAsia="Times New Roman" w:cs="Calibri"/>
        </w:rPr>
      </w:pPr>
      <w:r>
        <w:rPr>
          <w:rFonts w:cs="Calibri"/>
        </w:rPr>
        <w:t>5</w:t>
      </w:r>
      <w:r w:rsidR="00540279" w:rsidRPr="005C74DC">
        <w:rPr>
          <w:rFonts w:cs="Calibri"/>
        </w:rPr>
        <w:t xml:space="preserve">.1. </w:t>
      </w:r>
      <w:r w:rsidR="0058139E" w:rsidRPr="005C74DC">
        <w:rPr>
          <w:rFonts w:cs="Calibri"/>
        </w:rPr>
        <w:t>Sutartis laikoma sudaryta ir įsigalioja ją pasirašius įgaliotiems Šalių atstovams</w:t>
      </w:r>
      <w:r w:rsidR="006557E0" w:rsidRPr="005C74DC">
        <w:rPr>
          <w:rFonts w:cs="Calibri"/>
        </w:rPr>
        <w:t>.</w:t>
      </w:r>
      <w:r w:rsidR="0058139E" w:rsidRPr="005C74DC">
        <w:rPr>
          <w:rFonts w:eastAsia="Times New Roman" w:cs="Calibri"/>
        </w:rPr>
        <w:t xml:space="preserve"> </w:t>
      </w:r>
      <w:permStart w:id="1634760851" w:edGrp="everyone"/>
    </w:p>
    <w:permEnd w:id="1634760851"/>
    <w:p w:rsidR="007819EF" w:rsidRPr="005C74DC" w:rsidRDefault="000D7560" w:rsidP="0051510E">
      <w:pPr>
        <w:spacing w:after="0" w:line="240" w:lineRule="auto"/>
        <w:ind w:firstLine="567"/>
        <w:jc w:val="both"/>
        <w:rPr>
          <w:rFonts w:eastAsia="Times New Roman" w:cs="Calibri"/>
          <w:lang w:eastAsia="lt-LT"/>
        </w:rPr>
      </w:pPr>
      <w:r>
        <w:rPr>
          <w:rFonts w:cs="Calibri"/>
        </w:rPr>
        <w:t>5</w:t>
      </w:r>
      <w:r w:rsidR="009442D0" w:rsidRPr="005C74DC">
        <w:rPr>
          <w:rFonts w:cs="Calibri"/>
        </w:rPr>
        <w:t xml:space="preserve">.2. </w:t>
      </w:r>
      <w:permStart w:id="170025790" w:edGrp="everyone"/>
      <w:r w:rsidR="007819EF" w:rsidRPr="005C74DC">
        <w:rPr>
          <w:rFonts w:eastAsia="Times New Roman" w:cs="Calibri"/>
          <w:lang w:eastAsia="lt-LT"/>
        </w:rPr>
        <w:t xml:space="preserve">Paslaugų teikimo terminas </w:t>
      </w:r>
      <w:r w:rsidR="007819EF" w:rsidRPr="005C74DC">
        <w:rPr>
          <w:rFonts w:cs="Calibri"/>
          <w:bCs/>
          <w:spacing w:val="-2"/>
        </w:rPr>
        <w:t xml:space="preserve">– </w:t>
      </w:r>
      <w:r w:rsidR="00B626E1">
        <w:rPr>
          <w:rFonts w:eastAsia="Times New Roman" w:cs="Calibri"/>
          <w:lang w:eastAsia="lt-LT"/>
        </w:rPr>
        <w:t>4</w:t>
      </w:r>
      <w:r w:rsidR="007819EF" w:rsidRPr="005C74DC">
        <w:rPr>
          <w:rFonts w:eastAsia="Times New Roman" w:cs="Calibri"/>
          <w:lang w:eastAsia="lt-LT"/>
        </w:rPr>
        <w:t xml:space="preserve"> (</w:t>
      </w:r>
      <w:r w:rsidR="00B626E1">
        <w:rPr>
          <w:rFonts w:eastAsia="Times New Roman" w:cs="Calibri"/>
          <w:lang w:eastAsia="lt-LT"/>
        </w:rPr>
        <w:t>keturi) mėnesiai</w:t>
      </w:r>
      <w:r w:rsidR="007819EF" w:rsidRPr="005C74DC">
        <w:rPr>
          <w:rFonts w:eastAsia="Times New Roman" w:cs="Calibri"/>
          <w:lang w:eastAsia="lt-LT"/>
        </w:rPr>
        <w:t xml:space="preserve"> nuo Sutarties įsigaliojimo dienos kol bus išnaudota </w:t>
      </w:r>
      <w:r w:rsidR="008274D9" w:rsidRPr="005C74DC">
        <w:rPr>
          <w:rFonts w:cs="Calibri"/>
        </w:rPr>
        <w:t>maksimali Sutarties kaina</w:t>
      </w:r>
      <w:r w:rsidR="00155F84" w:rsidRPr="005C74DC">
        <w:rPr>
          <w:rFonts w:cs="Calibri"/>
        </w:rPr>
        <w:t>,</w:t>
      </w:r>
      <w:r w:rsidR="007819EF" w:rsidRPr="005C74DC">
        <w:rPr>
          <w:rFonts w:eastAsia="Times New Roman" w:cs="Calibri"/>
          <w:lang w:eastAsia="lt-LT"/>
        </w:rPr>
        <w:t xml:space="preserve"> nurodyta Sutartyje.</w:t>
      </w:r>
    </w:p>
    <w:p w:rsidR="00517043" w:rsidRPr="005C74DC" w:rsidRDefault="000D7560" w:rsidP="0051510E">
      <w:pPr>
        <w:spacing w:after="0" w:line="240" w:lineRule="auto"/>
        <w:ind w:firstLine="567"/>
        <w:jc w:val="both"/>
        <w:rPr>
          <w:rFonts w:cs="Calibri"/>
        </w:rPr>
      </w:pPr>
      <w:r>
        <w:rPr>
          <w:rFonts w:eastAsia="Times New Roman" w:cs="Calibri"/>
          <w:lang w:eastAsia="lt-LT"/>
        </w:rPr>
        <w:t>5</w:t>
      </w:r>
      <w:r w:rsidR="007819EF" w:rsidRPr="005C74DC">
        <w:rPr>
          <w:rFonts w:eastAsia="Times New Roman" w:cs="Calibri"/>
          <w:lang w:eastAsia="lt-LT"/>
        </w:rPr>
        <w:t xml:space="preserve">.3. Sutarties galiojimo terminas </w:t>
      </w:r>
      <w:r w:rsidR="007819EF" w:rsidRPr="005C74DC">
        <w:rPr>
          <w:rFonts w:cs="Calibri"/>
          <w:bCs/>
          <w:spacing w:val="-2"/>
        </w:rPr>
        <w:t xml:space="preserve">– </w:t>
      </w:r>
      <w:r w:rsidR="00B626E1">
        <w:rPr>
          <w:rFonts w:cs="Calibri"/>
          <w:bCs/>
          <w:spacing w:val="-2"/>
        </w:rPr>
        <w:t>6</w:t>
      </w:r>
      <w:r w:rsidR="007819EF" w:rsidRPr="005C74DC">
        <w:rPr>
          <w:rFonts w:eastAsia="Times New Roman" w:cs="Calibri"/>
          <w:lang w:eastAsia="lt-LT"/>
        </w:rPr>
        <w:t xml:space="preserve"> (</w:t>
      </w:r>
      <w:r w:rsidR="00B626E1">
        <w:rPr>
          <w:rFonts w:eastAsia="Times New Roman" w:cs="Calibri"/>
          <w:lang w:eastAsia="lt-LT"/>
        </w:rPr>
        <w:t>šeši</w:t>
      </w:r>
      <w:r w:rsidR="007819EF" w:rsidRPr="005C74DC">
        <w:rPr>
          <w:rFonts w:eastAsia="Times New Roman" w:cs="Calibri"/>
          <w:lang w:eastAsia="lt-LT"/>
        </w:rPr>
        <w:t>)</w:t>
      </w:r>
      <w:r w:rsidR="008274D9" w:rsidRPr="005C74DC">
        <w:rPr>
          <w:rFonts w:eastAsia="Times New Roman" w:cs="Calibri"/>
          <w:lang w:eastAsia="lt-LT"/>
        </w:rPr>
        <w:t xml:space="preserve"> mėnesi</w:t>
      </w:r>
      <w:r w:rsidR="00B626E1">
        <w:rPr>
          <w:rFonts w:eastAsia="Times New Roman" w:cs="Calibri"/>
          <w:lang w:eastAsia="lt-LT"/>
        </w:rPr>
        <w:t>ai</w:t>
      </w:r>
      <w:r w:rsidR="007819EF" w:rsidRPr="005C74DC">
        <w:rPr>
          <w:rFonts w:eastAsia="Times New Roman" w:cs="Calibri"/>
          <w:lang w:eastAsia="lt-LT"/>
        </w:rPr>
        <w:t xml:space="preserve"> nu</w:t>
      </w:r>
      <w:r w:rsidR="00155F84" w:rsidRPr="005C74DC">
        <w:rPr>
          <w:rFonts w:eastAsia="Times New Roman" w:cs="Calibri"/>
          <w:lang w:eastAsia="lt-LT"/>
        </w:rPr>
        <w:t>o Sutarties įsigaliojimo dienos</w:t>
      </w:r>
      <w:r w:rsidR="007819EF" w:rsidRPr="005C74DC">
        <w:rPr>
          <w:rFonts w:eastAsia="Times New Roman" w:cs="Calibri"/>
        </w:rPr>
        <w:t xml:space="preserve"> </w:t>
      </w:r>
      <w:r w:rsidR="00155F84" w:rsidRPr="005C74DC">
        <w:rPr>
          <w:rFonts w:eastAsia="Times New Roman" w:cs="Calibri"/>
        </w:rPr>
        <w:t xml:space="preserve"> </w:t>
      </w:r>
      <w:permEnd w:id="170025790"/>
      <w:r w:rsidR="00B74CB9" w:rsidRPr="005C74DC">
        <w:rPr>
          <w:rFonts w:cs="Calibri"/>
        </w:rPr>
        <w:t xml:space="preserve">kol bus išnaudota maksimali Sutarties </w:t>
      </w:r>
      <w:r w:rsidR="008274D9" w:rsidRPr="005C74DC">
        <w:rPr>
          <w:rFonts w:cs="Calibri"/>
        </w:rPr>
        <w:t>kaina.</w:t>
      </w:r>
      <w:r w:rsidR="00C761B5" w:rsidRPr="005C74DC">
        <w:rPr>
          <w:rFonts w:cs="Calibri"/>
        </w:rPr>
        <w:t xml:space="preserve"> </w:t>
      </w:r>
    </w:p>
    <w:p w:rsidR="009F73BE" w:rsidRPr="005C74DC" w:rsidRDefault="009F73BE" w:rsidP="0051510E">
      <w:pPr>
        <w:tabs>
          <w:tab w:val="left" w:pos="0"/>
        </w:tabs>
        <w:spacing w:after="0" w:line="240" w:lineRule="auto"/>
        <w:ind w:firstLine="426"/>
        <w:jc w:val="both"/>
        <w:rPr>
          <w:rFonts w:cs="Calibri"/>
          <w:b/>
        </w:rPr>
      </w:pPr>
    </w:p>
    <w:p w:rsidR="00540279" w:rsidRPr="005C74DC" w:rsidRDefault="00906132" w:rsidP="0051510E">
      <w:pPr>
        <w:tabs>
          <w:tab w:val="left" w:pos="0"/>
        </w:tabs>
        <w:spacing w:after="0" w:line="240" w:lineRule="auto"/>
        <w:ind w:firstLine="426"/>
        <w:jc w:val="center"/>
        <w:rPr>
          <w:rFonts w:cs="Calibri"/>
          <w:b/>
        </w:rPr>
      </w:pPr>
      <w:r w:rsidRPr="005C74DC">
        <w:rPr>
          <w:rFonts w:cs="Calibri"/>
          <w:b/>
        </w:rPr>
        <w:t>6</w:t>
      </w:r>
      <w:r w:rsidR="00B26941" w:rsidRPr="005C74DC">
        <w:rPr>
          <w:rFonts w:cs="Calibri"/>
          <w:b/>
        </w:rPr>
        <w:t>. KITOS NUOSTATOS</w:t>
      </w:r>
    </w:p>
    <w:p w:rsidR="00191747" w:rsidRDefault="00191747" w:rsidP="0051510E">
      <w:pPr>
        <w:tabs>
          <w:tab w:val="left" w:pos="0"/>
        </w:tabs>
        <w:spacing w:after="0" w:line="240" w:lineRule="auto"/>
        <w:ind w:firstLine="567"/>
        <w:jc w:val="both"/>
        <w:rPr>
          <w:rFonts w:cs="Calibri"/>
        </w:rPr>
      </w:pPr>
    </w:p>
    <w:p w:rsidR="00F91358" w:rsidRPr="005C74DC" w:rsidRDefault="00906132" w:rsidP="0051510E">
      <w:pPr>
        <w:tabs>
          <w:tab w:val="left" w:pos="0"/>
        </w:tabs>
        <w:spacing w:after="0" w:line="240" w:lineRule="auto"/>
        <w:ind w:firstLine="567"/>
        <w:jc w:val="both"/>
        <w:rPr>
          <w:rFonts w:cs="Calibri"/>
        </w:rPr>
      </w:pPr>
      <w:r w:rsidRPr="005C74DC">
        <w:rPr>
          <w:rFonts w:cs="Calibri"/>
        </w:rPr>
        <w:t>6</w:t>
      </w:r>
      <w:r w:rsidR="00540279" w:rsidRPr="005C74DC">
        <w:rPr>
          <w:rFonts w:cs="Calibri"/>
        </w:rPr>
        <w:t xml:space="preserve">.1. </w:t>
      </w:r>
      <w:r w:rsidR="00F91358" w:rsidRPr="005C74DC">
        <w:rPr>
          <w:rFonts w:cs="Calibri"/>
        </w:rPr>
        <w:t xml:space="preserve">Šią Sutartį sudaro Sutarties Specialiosios sąlygos, jų priedai ir Sutarties </w:t>
      </w:r>
      <w:r w:rsidR="00F91358" w:rsidRPr="00F17836">
        <w:rPr>
          <w:rFonts w:cs="Calibri"/>
        </w:rPr>
        <w:t xml:space="preserve">Bendrosios sąlygos. </w:t>
      </w:r>
      <w:r w:rsidR="00F91358" w:rsidRPr="00F17836">
        <w:rPr>
          <w:rFonts w:cs="Calibri"/>
          <w:bCs/>
          <w:spacing w:val="-2"/>
        </w:rPr>
        <w:t xml:space="preserve">Laikoma, kad Sutartį sudarantys dokumentai vienas kitą paaiškina. </w:t>
      </w:r>
      <w:r w:rsidR="00F91358" w:rsidRPr="00F17836">
        <w:rPr>
          <w:rFonts w:cs="Calibri"/>
        </w:rPr>
        <w:t>Jeigu Sutarties Specialiųjų sąlygų</w:t>
      </w:r>
      <w:r w:rsidR="00F91358" w:rsidRPr="005C74DC">
        <w:rPr>
          <w:rFonts w:cs="Calibri"/>
        </w:rPr>
        <w:t xml:space="preserve"> ir / ar jų priedų nuostatos neatitinka Sutarties Bendrųjų sąlygų nuostatų, pirmenybė yra teikiama Sutarties Specialiųjų sąlygų bei jų priedų nuostatoms.</w:t>
      </w:r>
      <w:r w:rsidR="00F91358" w:rsidRPr="005C74DC">
        <w:rPr>
          <w:rFonts w:cs="Calibri"/>
          <w:bCs/>
          <w:spacing w:val="-2"/>
        </w:rPr>
        <w:t xml:space="preserve"> Esant tarpusavio </w:t>
      </w:r>
      <w:proofErr w:type="spellStart"/>
      <w:r w:rsidR="00F91358" w:rsidRPr="005C74DC">
        <w:rPr>
          <w:rFonts w:cs="Calibri"/>
          <w:bCs/>
          <w:spacing w:val="-2"/>
        </w:rPr>
        <w:t>neatitikimams</w:t>
      </w:r>
      <w:proofErr w:type="spellEnd"/>
      <w:r w:rsidR="00F91358" w:rsidRPr="005C74DC">
        <w:rPr>
          <w:rFonts w:cs="Calibri"/>
          <w:bCs/>
          <w:spacing w:val="-2"/>
        </w:rPr>
        <w:t xml:space="preserve"> tarp Sutarties Specialiųjų sąlygų ir jos priedų, prioritetas teikiamas šiam Šalių pasirašytam Sutarties tekstui, po to pirkimo, kurio pagrindu buvo sudaryta Sutartis, dokumentams, po to – </w:t>
      </w:r>
      <w:r w:rsidR="00C8224D" w:rsidRPr="005C74DC">
        <w:rPr>
          <w:rFonts w:cs="Calibri"/>
          <w:bCs/>
          <w:spacing w:val="-2"/>
        </w:rPr>
        <w:t xml:space="preserve">Vykdytojo </w:t>
      </w:r>
      <w:r w:rsidR="00F91358" w:rsidRPr="005C74DC">
        <w:rPr>
          <w:rFonts w:cs="Calibri"/>
          <w:bCs/>
          <w:spacing w:val="-2"/>
        </w:rPr>
        <w:t>pasiūlymui.</w:t>
      </w:r>
    </w:p>
    <w:p w:rsidR="00034A71" w:rsidRPr="005C74DC" w:rsidRDefault="00906132" w:rsidP="0051510E">
      <w:pPr>
        <w:tabs>
          <w:tab w:val="left" w:pos="0"/>
        </w:tabs>
        <w:spacing w:after="0" w:line="240" w:lineRule="auto"/>
        <w:ind w:firstLine="567"/>
        <w:jc w:val="both"/>
        <w:rPr>
          <w:rFonts w:cs="Calibri"/>
        </w:rPr>
      </w:pPr>
      <w:r w:rsidRPr="005C74DC">
        <w:rPr>
          <w:rFonts w:cs="Calibri"/>
        </w:rPr>
        <w:t>6</w:t>
      </w:r>
      <w:r w:rsidR="00034A71" w:rsidRPr="005C74DC">
        <w:rPr>
          <w:rFonts w:cs="Calibri"/>
        </w:rPr>
        <w:t xml:space="preserve">.2. </w:t>
      </w:r>
      <w:r w:rsidR="00034A71" w:rsidRPr="005C74DC">
        <w:rPr>
          <w:rFonts w:cs="Calibri"/>
          <w:lang w:eastAsia="x-none"/>
        </w:rPr>
        <w:t xml:space="preserve">Sutarčiai taikoma pirkimo paskelbimo dieną aktuali </w:t>
      </w:r>
      <w:r w:rsidR="00034A71" w:rsidRPr="004348B8">
        <w:rPr>
          <w:rFonts w:cs="Calibri"/>
          <w:color w:val="000000"/>
          <w:lang w:eastAsia="x-none"/>
        </w:rPr>
        <w:t>AB „Lietuvos geležinkeliai“</w:t>
      </w:r>
      <w:r w:rsidR="00034A71" w:rsidRPr="005C74DC">
        <w:rPr>
          <w:rFonts w:cs="Calibri"/>
          <w:lang w:eastAsia="x-none"/>
        </w:rPr>
        <w:t xml:space="preserve"> generalinio direktoriaus įsakymu patvirtinta Sutarties Bendrųjų sąlygų redakcija, skelbiama tinklapyje </w:t>
      </w:r>
      <w:hyperlink r:id="rId12" w:history="1">
        <w:r w:rsidR="00034A71" w:rsidRPr="005C74DC">
          <w:rPr>
            <w:rFonts w:cs="Calibri"/>
            <w:u w:val="single"/>
            <w:lang w:eastAsia="x-none"/>
          </w:rPr>
          <w:t>www.litrail.lt</w:t>
        </w:r>
      </w:hyperlink>
      <w:r w:rsidR="00034A71" w:rsidRPr="005C74DC">
        <w:rPr>
          <w:rFonts w:cs="Calibri"/>
          <w:lang w:eastAsia="x-none"/>
        </w:rPr>
        <w:t xml:space="preserve">, su kurių nuostatomis Šalys yra visiškai susipažinusios ir jas vykdys. </w:t>
      </w:r>
      <w:r w:rsidR="00034A71" w:rsidRPr="005C74DC">
        <w:rPr>
          <w:rFonts w:cs="Calibri"/>
        </w:rPr>
        <w:t>Bendrosiose sąlygose nurodytos alternatyvios nuostatos (su prierašu „</w:t>
      </w:r>
      <w:r w:rsidR="00034A71" w:rsidRPr="005C74DC">
        <w:rPr>
          <w:rFonts w:cs="Calibri"/>
          <w:i/>
          <w:iCs/>
        </w:rPr>
        <w:t xml:space="preserve">jei taikoma“, „jei tokių būtų“, „jei tokių yra“ </w:t>
      </w:r>
      <w:r w:rsidR="00034A71" w:rsidRPr="005C74DC">
        <w:rPr>
          <w:rFonts w:cs="Calibri"/>
        </w:rPr>
        <w:t>ar pan</w:t>
      </w:r>
      <w:r w:rsidR="00034A71" w:rsidRPr="005C74DC">
        <w:rPr>
          <w:rFonts w:cs="Calibri"/>
          <w:i/>
          <w:iCs/>
        </w:rPr>
        <w:t>.</w:t>
      </w:r>
      <w:r w:rsidR="00034A71" w:rsidRPr="005C74DC">
        <w:rPr>
          <w:rFonts w:cs="Calibri"/>
        </w:rPr>
        <w:t>) taikomos tik tokiu atveju, jeigu jos konkrečiai aprašomos Sutarties Specialiosiose sąlygose.</w:t>
      </w:r>
    </w:p>
    <w:p w:rsidR="00561FA3" w:rsidRPr="005C74DC" w:rsidRDefault="00906132" w:rsidP="0051510E">
      <w:pPr>
        <w:tabs>
          <w:tab w:val="left" w:pos="0"/>
        </w:tabs>
        <w:spacing w:after="0" w:line="240" w:lineRule="auto"/>
        <w:ind w:firstLine="567"/>
        <w:jc w:val="both"/>
        <w:rPr>
          <w:rFonts w:cs="Calibri"/>
        </w:rPr>
      </w:pPr>
      <w:r w:rsidRPr="005C74DC">
        <w:rPr>
          <w:rFonts w:cs="Calibri"/>
        </w:rPr>
        <w:t>6</w:t>
      </w:r>
      <w:r w:rsidR="00034A71" w:rsidRPr="005C74DC">
        <w:rPr>
          <w:rFonts w:cs="Calibri"/>
        </w:rPr>
        <w:t xml:space="preserve">.3. </w:t>
      </w:r>
      <w:r w:rsidR="00561FA3" w:rsidRPr="005C74DC">
        <w:rPr>
          <w:rFonts w:cs="Calibri"/>
          <w:iCs/>
        </w:rPr>
        <w:t xml:space="preserve">Sutartis yra sudaryta, vadovaujantis Lietuvos Respublikos pirkimų, atliekamų </w:t>
      </w:r>
      <w:proofErr w:type="spellStart"/>
      <w:r w:rsidR="00561FA3" w:rsidRPr="005C74DC">
        <w:rPr>
          <w:rFonts w:cs="Calibri"/>
          <w:iCs/>
        </w:rPr>
        <w:t>vandentvarkos</w:t>
      </w:r>
      <w:proofErr w:type="spellEnd"/>
      <w:r w:rsidR="00561FA3" w:rsidRPr="005C74DC">
        <w:rPr>
          <w:rFonts w:cs="Calibri"/>
          <w:iCs/>
        </w:rPr>
        <w:t>,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rsidR="00034A71" w:rsidRPr="005C74DC" w:rsidRDefault="00906132" w:rsidP="0051510E">
      <w:pPr>
        <w:tabs>
          <w:tab w:val="left" w:pos="0"/>
        </w:tabs>
        <w:spacing w:after="0" w:line="240" w:lineRule="auto"/>
        <w:ind w:firstLine="567"/>
        <w:jc w:val="both"/>
        <w:rPr>
          <w:rFonts w:cs="Calibri"/>
          <w:iCs/>
        </w:rPr>
      </w:pPr>
      <w:r w:rsidRPr="005C74DC">
        <w:rPr>
          <w:rFonts w:cs="Calibri"/>
        </w:rPr>
        <w:t>6</w:t>
      </w:r>
      <w:r w:rsidR="00034A71" w:rsidRPr="005C74DC">
        <w:rPr>
          <w:rFonts w:cs="Calibri"/>
        </w:rPr>
        <w:t xml:space="preserve">.4. Vykdytojas </w:t>
      </w:r>
      <w:r w:rsidR="00034A71" w:rsidRPr="005C74DC">
        <w:rPr>
          <w:rFonts w:cs="Calibri"/>
          <w:iCs/>
        </w:rPr>
        <w:t>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nedelsiant, bet ne vėliau nei per Užsakovo prašyme nurodytą terminą.</w:t>
      </w:r>
    </w:p>
    <w:p w:rsidR="00034A71" w:rsidRPr="005C74DC" w:rsidRDefault="00034A71" w:rsidP="0051510E">
      <w:pPr>
        <w:tabs>
          <w:tab w:val="left" w:pos="0"/>
        </w:tabs>
        <w:spacing w:after="0" w:line="240" w:lineRule="auto"/>
        <w:ind w:firstLine="567"/>
        <w:jc w:val="both"/>
        <w:rPr>
          <w:rFonts w:cs="Calibri"/>
          <w:iCs/>
        </w:rPr>
      </w:pPr>
      <w:r w:rsidRPr="005C74DC">
        <w:rPr>
          <w:rFonts w:cs="Calibri"/>
          <w:iCs/>
        </w:rPr>
        <w:t>Tais atvejais, kai Užsakovo</w:t>
      </w:r>
      <w:r w:rsidRPr="005C74DC" w:rsidDel="00B56D55">
        <w:rPr>
          <w:rFonts w:cs="Calibri"/>
          <w:iCs/>
        </w:rPr>
        <w:t xml:space="preserve"> </w:t>
      </w:r>
      <w:r w:rsidRPr="005C74DC">
        <w:rPr>
          <w:rFonts w:cs="Calibri"/>
          <w:iCs/>
        </w:rPr>
        <w:t>reorganizavimo, atskyrimo, pertvarkymo ar įmonės perdavimo (įskaitant, bet neapsiribojant, turto arba įmonės įnešimo į trečiųjų asmenų įstatinį kapitalą ir pan.) atveju bus numatyta, jog šioje Sutartyje nustatytos Paslaugos  yra reikalingos tiek Užsakovui, tiek ir / ar pagal šią Sutartį teises ir pareigas ar jų dalį įgijusiam ūkio subjektui, šioje Sutartyje numatytus įsipareigojimus Vykdytojas vykdys pagal poreikį tiek Užsakovo, tiek pagal šią Sutartį teises ir pareigas ar jų dalį įgijusio ūkio subjekto atžvilgiu.</w:t>
      </w:r>
    </w:p>
    <w:p w:rsidR="00034A71" w:rsidRPr="005C74DC" w:rsidRDefault="00034A71" w:rsidP="0051510E">
      <w:pPr>
        <w:shd w:val="clear" w:color="auto" w:fill="FFFFFF"/>
        <w:tabs>
          <w:tab w:val="left" w:pos="0"/>
        </w:tabs>
        <w:spacing w:after="0" w:line="240" w:lineRule="auto"/>
        <w:ind w:firstLine="567"/>
        <w:jc w:val="both"/>
        <w:rPr>
          <w:rFonts w:cs="Calibri"/>
          <w:iCs/>
        </w:rPr>
      </w:pPr>
      <w:r w:rsidRPr="005C74DC">
        <w:rPr>
          <w:rFonts w:cs="Calibri"/>
          <w:iC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034A71" w:rsidRPr="005C74DC" w:rsidRDefault="00034A71" w:rsidP="0051510E">
      <w:pPr>
        <w:tabs>
          <w:tab w:val="left" w:pos="0"/>
        </w:tabs>
        <w:spacing w:after="0" w:line="240" w:lineRule="auto"/>
        <w:ind w:firstLine="567"/>
        <w:jc w:val="both"/>
        <w:rPr>
          <w:rFonts w:cs="Calibri"/>
          <w:iCs/>
        </w:rPr>
      </w:pPr>
      <w:r w:rsidRPr="005C74DC">
        <w:rPr>
          <w:rFonts w:cs="Calibri"/>
          <w:iCs/>
        </w:rPr>
        <w:t xml:space="preserve">Užsakovo  reorganizavimo, atskyrimo, pertvarkymo ar įmonės perdavimo (įskaitant, bet neapsiribojant, turto arba įmonės įnešimo į trečiųjų asmenų įstatinį kapitalą ir pan.) atveju, Sutartis vykdoma pagal </w:t>
      </w:r>
      <w:r w:rsidR="003A540C" w:rsidRPr="005C74DC">
        <w:rPr>
          <w:rFonts w:cs="Calibri"/>
          <w:iCs/>
        </w:rPr>
        <w:t>Užsakovo</w:t>
      </w:r>
      <w:r w:rsidRPr="005C74DC">
        <w:rPr>
          <w:rFonts w:cs="Calibri"/>
          <w:iCs/>
        </w:rPr>
        <w:t xml:space="preserve"> ir (ar) pagal šią Sutartį teises ir pareigas ar jų dalį įgijusio ūkio subjekto statusui (viešuosius) pirkimus reglamentuojančių teisės aktų reikalavimų prasme) taikytiną teisę.</w:t>
      </w:r>
    </w:p>
    <w:p w:rsidR="00540279" w:rsidRPr="005C74DC" w:rsidRDefault="00906132" w:rsidP="0051510E">
      <w:pPr>
        <w:tabs>
          <w:tab w:val="left" w:pos="0"/>
        </w:tabs>
        <w:spacing w:after="0" w:line="240" w:lineRule="auto"/>
        <w:ind w:firstLine="567"/>
        <w:jc w:val="both"/>
        <w:rPr>
          <w:rFonts w:cs="Calibri"/>
          <w:spacing w:val="-5"/>
        </w:rPr>
      </w:pPr>
      <w:r w:rsidRPr="005C74DC">
        <w:rPr>
          <w:rFonts w:cs="Calibri"/>
        </w:rPr>
        <w:t>6</w:t>
      </w:r>
      <w:r w:rsidR="00540279" w:rsidRPr="005C74DC">
        <w:rPr>
          <w:rFonts w:cs="Calibri"/>
        </w:rPr>
        <w:t>.</w:t>
      </w:r>
      <w:r w:rsidR="005A45BD" w:rsidRPr="005C74DC">
        <w:rPr>
          <w:rFonts w:cs="Calibri"/>
        </w:rPr>
        <w:t>5</w:t>
      </w:r>
      <w:r w:rsidR="00540279" w:rsidRPr="005C74DC">
        <w:rPr>
          <w:rFonts w:cs="Calibri"/>
        </w:rPr>
        <w:t xml:space="preserve">. </w:t>
      </w:r>
      <w:r w:rsidR="00C8224D" w:rsidRPr="005C74DC">
        <w:rPr>
          <w:rFonts w:cs="Calibri"/>
        </w:rPr>
        <w:t xml:space="preserve">Vykdytojas </w:t>
      </w:r>
      <w:permStart w:id="2072345467" w:edGrp="everyone"/>
      <w:r w:rsidR="00540279" w:rsidRPr="005C74DC">
        <w:rPr>
          <w:rFonts w:cs="Calibri"/>
          <w:spacing w:val="-5"/>
        </w:rPr>
        <w:t xml:space="preserve">yra </w:t>
      </w:r>
      <w:permEnd w:id="2072345467"/>
      <w:r w:rsidR="00540279" w:rsidRPr="005C74DC">
        <w:rPr>
          <w:rFonts w:cs="Calibri"/>
          <w:spacing w:val="-5"/>
        </w:rPr>
        <w:t xml:space="preserve">laikomas asocijuotu su </w:t>
      </w:r>
      <w:r w:rsidR="00262DD7" w:rsidRPr="005C74DC">
        <w:rPr>
          <w:rFonts w:cs="Calibri"/>
        </w:rPr>
        <w:t>Užsakovu</w:t>
      </w:r>
      <w:r w:rsidR="00540279" w:rsidRPr="005C74DC">
        <w:rPr>
          <w:rFonts w:cs="Calibri"/>
        </w:rPr>
        <w:t xml:space="preserve"> </w:t>
      </w:r>
      <w:r w:rsidR="00540279" w:rsidRPr="005C74DC">
        <w:rPr>
          <w:rFonts w:cs="Calibri"/>
          <w:spacing w:val="-5"/>
        </w:rPr>
        <w:t>pagal galiojančius Lietuvos Respublikos teisės aktus (Pridėtinės vertės mokesčio įstatymą, Pelno mokesčio įstatymą, Gyventojų pajamų mokesčio įstatymą).</w:t>
      </w:r>
    </w:p>
    <w:p w:rsidR="00F0635E" w:rsidRPr="005C74DC" w:rsidRDefault="00906132" w:rsidP="0051510E">
      <w:pPr>
        <w:tabs>
          <w:tab w:val="left" w:pos="0"/>
        </w:tabs>
        <w:spacing w:after="0" w:line="240" w:lineRule="auto"/>
        <w:ind w:firstLine="567"/>
        <w:jc w:val="both"/>
        <w:rPr>
          <w:rFonts w:cs="Calibri"/>
          <w:spacing w:val="-5"/>
        </w:rPr>
      </w:pPr>
      <w:r w:rsidRPr="005C74DC">
        <w:rPr>
          <w:rFonts w:cs="Calibri"/>
          <w:spacing w:val="-5"/>
        </w:rPr>
        <w:t>6</w:t>
      </w:r>
      <w:r w:rsidR="00F0635E" w:rsidRPr="005C74DC">
        <w:rPr>
          <w:rFonts w:cs="Calibri"/>
          <w:spacing w:val="-5"/>
        </w:rPr>
        <w:t xml:space="preserve">.6. </w:t>
      </w:r>
      <w:r w:rsidR="00F0635E" w:rsidRPr="005C74DC">
        <w:rPr>
          <w:rFonts w:cs="Calibri"/>
        </w:rPr>
        <w:t>Sutartis laikoma neteisėta ir negaliojančia, jei paaiškėjo, kad, vadovaujantis Lietuvos Respublikos strateginę reikšmę nacionaliniam saugumui turinčių įmonių ir įrenginių bei kitų nacionaliniam saugumui užtikrinti svarbių įmonių įstatymo nuostatomis, Sutartis neatitinka nacionalinio saugumo interesų. Tokios Sutarties negaliojimo momentas nustatomas vadovaujantis minėtu įstatymu.</w:t>
      </w:r>
    </w:p>
    <w:p w:rsidR="00191747" w:rsidRDefault="00906132" w:rsidP="0051510E">
      <w:pPr>
        <w:tabs>
          <w:tab w:val="left" w:pos="0"/>
        </w:tabs>
        <w:spacing w:after="0" w:line="240" w:lineRule="auto"/>
        <w:ind w:firstLine="567"/>
        <w:jc w:val="both"/>
        <w:rPr>
          <w:rFonts w:cs="Calibri"/>
        </w:rPr>
      </w:pPr>
      <w:r w:rsidRPr="005C74DC">
        <w:rPr>
          <w:rFonts w:cs="Calibri"/>
          <w:spacing w:val="-5"/>
        </w:rPr>
        <w:t>6</w:t>
      </w:r>
      <w:r w:rsidR="00540279" w:rsidRPr="005C74DC">
        <w:rPr>
          <w:rFonts w:cs="Calibri"/>
          <w:spacing w:val="-5"/>
        </w:rPr>
        <w:t>.</w:t>
      </w:r>
      <w:r w:rsidR="00F0635E" w:rsidRPr="005C74DC">
        <w:rPr>
          <w:rFonts w:cs="Calibri"/>
          <w:spacing w:val="-5"/>
        </w:rPr>
        <w:t>7</w:t>
      </w:r>
      <w:r w:rsidR="00540279" w:rsidRPr="005C74DC">
        <w:rPr>
          <w:rFonts w:cs="Calibri"/>
          <w:spacing w:val="-5"/>
        </w:rPr>
        <w:t xml:space="preserve">. </w:t>
      </w:r>
      <w:r w:rsidR="00C8224D" w:rsidRPr="005C74DC">
        <w:rPr>
          <w:rFonts w:cs="Calibri"/>
          <w:spacing w:val="-5"/>
        </w:rPr>
        <w:t xml:space="preserve">Vykdytojas </w:t>
      </w:r>
      <w:permStart w:id="1561952139" w:edGrp="everyone"/>
      <w:r w:rsidR="00540279" w:rsidRPr="005C74DC">
        <w:rPr>
          <w:rFonts w:cs="Calibri"/>
        </w:rPr>
        <w:t xml:space="preserve">yra </w:t>
      </w:r>
      <w:permEnd w:id="1561952139"/>
      <w:r w:rsidR="00540279" w:rsidRPr="005C74DC">
        <w:rPr>
          <w:rFonts w:cs="Calibri"/>
        </w:rPr>
        <w:t>registruotas PVM mokėtoju Lietuvos Respublikoje.</w:t>
      </w:r>
      <w:r w:rsidR="00191747">
        <w:rPr>
          <w:rFonts w:cs="Calibri"/>
        </w:rPr>
        <w:t xml:space="preserve"> </w:t>
      </w:r>
    </w:p>
    <w:p w:rsidR="00540279" w:rsidRPr="005C74DC" w:rsidRDefault="00906132" w:rsidP="0051510E">
      <w:pPr>
        <w:tabs>
          <w:tab w:val="left" w:pos="0"/>
        </w:tabs>
        <w:spacing w:after="0" w:line="240" w:lineRule="auto"/>
        <w:ind w:firstLine="567"/>
        <w:jc w:val="both"/>
        <w:rPr>
          <w:rFonts w:cs="Calibri"/>
          <w:lang w:eastAsia="x-none"/>
        </w:rPr>
      </w:pPr>
      <w:r w:rsidRPr="005C74DC">
        <w:rPr>
          <w:rFonts w:cs="Calibri"/>
          <w:lang w:eastAsia="x-none"/>
        </w:rPr>
        <w:t>6</w:t>
      </w:r>
      <w:r w:rsidR="00540279" w:rsidRPr="005C74DC">
        <w:rPr>
          <w:rFonts w:cs="Calibri"/>
          <w:lang w:eastAsia="x-none"/>
        </w:rPr>
        <w:t>.</w:t>
      </w:r>
      <w:r w:rsidR="00F0635E" w:rsidRPr="005C74DC">
        <w:rPr>
          <w:rFonts w:cs="Calibri"/>
          <w:lang w:eastAsia="x-none"/>
        </w:rPr>
        <w:t>8</w:t>
      </w:r>
      <w:r w:rsidR="00540279" w:rsidRPr="005C74DC">
        <w:rPr>
          <w:rFonts w:cs="Calibri"/>
          <w:lang w:eastAsia="x-none"/>
        </w:rPr>
        <w:t xml:space="preserve">. Ši Sutartis sudaryta lietuvių kalba 2 (dviem) egzemplioriais, turinčiais vienodą teisinę galią, po vieną kiekvienai Šaliai. </w:t>
      </w:r>
    </w:p>
    <w:p w:rsidR="00677A16" w:rsidRPr="005C74DC" w:rsidRDefault="00677A16" w:rsidP="0051510E">
      <w:pPr>
        <w:tabs>
          <w:tab w:val="left" w:pos="0"/>
        </w:tabs>
        <w:spacing w:after="0" w:line="240" w:lineRule="auto"/>
        <w:ind w:firstLine="567"/>
        <w:jc w:val="both"/>
        <w:rPr>
          <w:rFonts w:cs="Calibri"/>
          <w:lang w:eastAsia="x-none"/>
        </w:rPr>
      </w:pPr>
    </w:p>
    <w:p w:rsidR="000D5686" w:rsidRPr="006C2AC3" w:rsidRDefault="000D5686" w:rsidP="0051510E">
      <w:pPr>
        <w:tabs>
          <w:tab w:val="left" w:pos="0"/>
        </w:tabs>
        <w:spacing w:after="0" w:line="240" w:lineRule="auto"/>
        <w:ind w:firstLine="567"/>
        <w:jc w:val="both"/>
        <w:rPr>
          <w:rFonts w:cs="Calibri"/>
          <w:lang w:eastAsia="x-none"/>
        </w:rPr>
      </w:pPr>
      <w:r w:rsidRPr="006C2AC3">
        <w:rPr>
          <w:rFonts w:cs="Calibri"/>
          <w:lang w:eastAsia="x-none"/>
        </w:rPr>
        <w:t>Pridedama:</w:t>
      </w:r>
    </w:p>
    <w:p w:rsidR="00F17836" w:rsidRPr="00706D4A" w:rsidRDefault="000D5686" w:rsidP="00706D4A">
      <w:pPr>
        <w:pStyle w:val="Heading1"/>
        <w:ind w:firstLine="567"/>
        <w:jc w:val="both"/>
        <w:rPr>
          <w:rFonts w:ascii="Calibri" w:eastAsia="Calibri" w:hAnsi="Calibri" w:cs="Calibri"/>
          <w:b w:val="0"/>
          <w:bCs/>
          <w:spacing w:val="-6"/>
          <w:sz w:val="22"/>
          <w:szCs w:val="22"/>
          <w:lang w:val="lt-LT"/>
        </w:rPr>
      </w:pPr>
      <w:r w:rsidRPr="00671192">
        <w:rPr>
          <w:rFonts w:cs="Calibri"/>
          <w:b w:val="0"/>
          <w:sz w:val="22"/>
          <w:szCs w:val="22"/>
          <w:lang w:val="lt-LT"/>
        </w:rPr>
        <w:t>1</w:t>
      </w:r>
      <w:r w:rsidR="000756B4" w:rsidRPr="00671192">
        <w:rPr>
          <w:rFonts w:cs="Calibri"/>
          <w:b w:val="0"/>
          <w:sz w:val="22"/>
          <w:szCs w:val="22"/>
          <w:lang w:val="lt-LT"/>
        </w:rPr>
        <w:t xml:space="preserve"> p</w:t>
      </w:r>
      <w:r w:rsidR="006557E0" w:rsidRPr="00671192">
        <w:rPr>
          <w:rFonts w:cs="Calibri"/>
          <w:b w:val="0"/>
          <w:sz w:val="22"/>
          <w:szCs w:val="22"/>
          <w:lang w:val="lt-LT"/>
        </w:rPr>
        <w:t>riedas</w:t>
      </w:r>
      <w:r w:rsidR="000756B4" w:rsidRPr="00671192">
        <w:rPr>
          <w:rFonts w:cs="Calibri"/>
          <w:sz w:val="22"/>
          <w:szCs w:val="22"/>
          <w:lang w:val="lt-LT"/>
        </w:rPr>
        <w:t xml:space="preserve"> -</w:t>
      </w:r>
      <w:r w:rsidR="00031EFA" w:rsidRPr="00671192">
        <w:rPr>
          <w:rFonts w:cs="Calibri"/>
          <w:sz w:val="22"/>
          <w:szCs w:val="22"/>
          <w:lang w:val="lt-LT"/>
        </w:rPr>
        <w:t xml:space="preserve"> </w:t>
      </w:r>
      <w:r w:rsidR="00FC405A" w:rsidRPr="00671192">
        <w:rPr>
          <w:rFonts w:ascii="Calibri" w:hAnsi="Calibri" w:cs="Calibri"/>
          <w:b w:val="0"/>
          <w:sz w:val="22"/>
          <w:szCs w:val="22"/>
          <w:lang w:val="lt-LT"/>
        </w:rPr>
        <w:t xml:space="preserve">Manevrinio lokomotyvo paslaugų Lietuvos Respublikoje, kurios skirtos užtikrinti prisiimtus </w:t>
      </w:r>
      <w:r w:rsidR="00FC405A" w:rsidRPr="00671192">
        <w:rPr>
          <w:rFonts w:ascii="Calibri" w:hAnsi="Calibri" w:cs="Calibri"/>
          <w:b w:val="0"/>
          <w:color w:val="000000"/>
          <w:sz w:val="22"/>
          <w:szCs w:val="22"/>
          <w:lang w:val="lt-LT"/>
        </w:rPr>
        <w:t xml:space="preserve">visuomenės aptarnavimo įsipareigojimus vežti keleivius </w:t>
      </w:r>
      <w:r w:rsidR="00706D4A" w:rsidRPr="00671192">
        <w:rPr>
          <w:rFonts w:ascii="Calibri" w:hAnsi="Calibri" w:cs="Calibri"/>
          <w:b w:val="0"/>
          <w:color w:val="000000"/>
          <w:sz w:val="22"/>
          <w:szCs w:val="22"/>
          <w:lang w:val="lt-LT"/>
        </w:rPr>
        <w:t>geležinkelių transportu, techninė specifikacija.</w:t>
      </w:r>
    </w:p>
    <w:p w:rsidR="00F94165" w:rsidRPr="006C2AC3" w:rsidRDefault="006557E0" w:rsidP="0051510E">
      <w:pPr>
        <w:widowControl w:val="0"/>
        <w:tabs>
          <w:tab w:val="left" w:pos="0"/>
        </w:tabs>
        <w:spacing w:after="0" w:line="240" w:lineRule="auto"/>
        <w:ind w:firstLine="567"/>
        <w:jc w:val="both"/>
        <w:rPr>
          <w:rFonts w:cs="Calibri"/>
        </w:rPr>
      </w:pPr>
      <w:r w:rsidRPr="006C2AC3">
        <w:rPr>
          <w:rFonts w:cs="Calibri"/>
        </w:rPr>
        <w:t xml:space="preserve">2 </w:t>
      </w:r>
      <w:r w:rsidR="000756B4" w:rsidRPr="006C2AC3">
        <w:rPr>
          <w:rFonts w:cs="Calibri"/>
        </w:rPr>
        <w:t xml:space="preserve">priedas - </w:t>
      </w:r>
      <w:r w:rsidR="00A11688" w:rsidRPr="006C2AC3">
        <w:rPr>
          <w:rFonts w:cs="Calibri"/>
        </w:rPr>
        <w:t>Vykdytojo</w:t>
      </w:r>
      <w:r w:rsidR="00F94165" w:rsidRPr="006C2AC3">
        <w:rPr>
          <w:rFonts w:cs="Calibri"/>
        </w:rPr>
        <w:t xml:space="preserve"> pasiūlymas pirkimui (prie </w:t>
      </w:r>
      <w:r w:rsidR="00FC405A">
        <w:rPr>
          <w:rFonts w:cs="Calibri"/>
        </w:rPr>
        <w:t xml:space="preserve">Sutarties atskirai nepridedamas, saugomas </w:t>
      </w:r>
      <w:proofErr w:type="spellStart"/>
      <w:r w:rsidR="00FC405A">
        <w:rPr>
          <w:rFonts w:cs="Calibri"/>
        </w:rPr>
        <w:t>Ecocost</w:t>
      </w:r>
      <w:proofErr w:type="spellEnd"/>
      <w:r w:rsidR="00F94165" w:rsidRPr="006C2AC3">
        <w:rPr>
          <w:rFonts w:cs="Calibri"/>
        </w:rPr>
        <w:t>).</w:t>
      </w:r>
    </w:p>
    <w:p w:rsidR="00596C08" w:rsidRPr="006C2AC3" w:rsidRDefault="00AA7BAE" w:rsidP="0051510E">
      <w:pPr>
        <w:widowControl w:val="0"/>
        <w:tabs>
          <w:tab w:val="left" w:pos="0"/>
        </w:tabs>
        <w:spacing w:after="0" w:line="240" w:lineRule="auto"/>
        <w:ind w:firstLine="567"/>
        <w:jc w:val="both"/>
        <w:rPr>
          <w:rFonts w:cs="Calibri"/>
        </w:rPr>
      </w:pPr>
      <w:r w:rsidRPr="006C2AC3">
        <w:rPr>
          <w:rFonts w:cs="Calibri"/>
        </w:rPr>
        <w:t xml:space="preserve">3 </w:t>
      </w:r>
      <w:r w:rsidR="000756B4" w:rsidRPr="006C2AC3">
        <w:rPr>
          <w:rFonts w:cs="Calibri"/>
        </w:rPr>
        <w:t xml:space="preserve">priedas </w:t>
      </w:r>
      <w:r w:rsidR="00596C08" w:rsidRPr="006C2AC3">
        <w:rPr>
          <w:rFonts w:cs="Calibri"/>
        </w:rPr>
        <w:t>–</w:t>
      </w:r>
      <w:r w:rsidR="000756B4" w:rsidRPr="006C2AC3">
        <w:rPr>
          <w:rFonts w:cs="Calibri"/>
        </w:rPr>
        <w:t xml:space="preserve"> </w:t>
      </w:r>
      <w:r w:rsidR="00A11688" w:rsidRPr="006C2AC3">
        <w:rPr>
          <w:rFonts w:cs="Calibri"/>
        </w:rPr>
        <w:t>Paraiška dėl paslaugų teikimo.</w:t>
      </w:r>
    </w:p>
    <w:p w:rsidR="001E37B0" w:rsidRPr="006C2AC3" w:rsidRDefault="001E37B0" w:rsidP="0051510E">
      <w:pPr>
        <w:widowControl w:val="0"/>
        <w:tabs>
          <w:tab w:val="left" w:pos="0"/>
        </w:tabs>
        <w:spacing w:after="0" w:line="240" w:lineRule="auto"/>
        <w:ind w:firstLine="567"/>
        <w:jc w:val="both"/>
        <w:rPr>
          <w:rFonts w:cs="Calibri"/>
        </w:rPr>
      </w:pPr>
    </w:p>
    <w:p w:rsidR="002A32BC" w:rsidRDefault="00BA2B38" w:rsidP="0051510E">
      <w:pPr>
        <w:keepNext/>
        <w:spacing w:after="0" w:line="240" w:lineRule="auto"/>
        <w:ind w:firstLine="567"/>
        <w:jc w:val="center"/>
        <w:outlineLvl w:val="0"/>
        <w:rPr>
          <w:rFonts w:cs="Calibri"/>
          <w:b/>
        </w:rPr>
      </w:pPr>
      <w:r>
        <w:rPr>
          <w:rFonts w:cs="Calibri"/>
          <w:b/>
        </w:rPr>
        <w:t>7</w:t>
      </w:r>
      <w:r w:rsidR="002A32BC" w:rsidRPr="005C74DC">
        <w:rPr>
          <w:rFonts w:cs="Calibri"/>
          <w:b/>
        </w:rPr>
        <w:t>. ŠALIŲ ADRESAI IR REKVIZITAI</w:t>
      </w:r>
    </w:p>
    <w:p w:rsidR="009F24BB" w:rsidRDefault="009F24BB" w:rsidP="0051510E">
      <w:pPr>
        <w:keepNext/>
        <w:spacing w:after="0" w:line="240" w:lineRule="auto"/>
        <w:ind w:firstLine="567"/>
        <w:jc w:val="center"/>
        <w:outlineLvl w:val="0"/>
        <w:rPr>
          <w:rFonts w:cs="Calibri"/>
          <w:b/>
        </w:rPr>
      </w:pPr>
    </w:p>
    <w:tbl>
      <w:tblPr>
        <w:tblW w:w="9622" w:type="dxa"/>
        <w:tblLayout w:type="fixed"/>
        <w:tblLook w:val="0000" w:firstRow="0" w:lastRow="0" w:firstColumn="0" w:lastColumn="0" w:noHBand="0" w:noVBand="0"/>
      </w:tblPr>
      <w:tblGrid>
        <w:gridCol w:w="4986"/>
        <w:gridCol w:w="4636"/>
      </w:tblGrid>
      <w:tr w:rsidR="009F24BB" w:rsidRPr="009F24BB" w:rsidTr="009F24BB">
        <w:trPr>
          <w:trHeight w:val="342"/>
        </w:trPr>
        <w:tc>
          <w:tcPr>
            <w:tcW w:w="4986" w:type="dxa"/>
            <w:shd w:val="clear" w:color="auto" w:fill="auto"/>
          </w:tcPr>
          <w:p w:rsidR="009F24BB" w:rsidRPr="009F24BB" w:rsidRDefault="009F24BB" w:rsidP="00EA6EC2">
            <w:pPr>
              <w:tabs>
                <w:tab w:val="left" w:pos="3060"/>
                <w:tab w:val="center" w:pos="4767"/>
                <w:tab w:val="right" w:pos="9638"/>
              </w:tabs>
              <w:suppressAutoHyphens/>
              <w:snapToGrid w:val="0"/>
              <w:spacing w:after="0" w:line="240" w:lineRule="auto"/>
              <w:ind w:firstLine="567"/>
              <w:jc w:val="both"/>
              <w:rPr>
                <w:rFonts w:eastAsia="Times New Roman" w:cs="Calibri"/>
                <w:b/>
                <w:bCs/>
                <w:iCs/>
                <w:lang w:eastAsia="ar-SA"/>
              </w:rPr>
            </w:pPr>
            <w:permStart w:id="1896629655" w:edGrp="everyone"/>
            <w:r w:rsidRPr="009F24BB">
              <w:rPr>
                <w:rFonts w:eastAsia="Times New Roman" w:cs="Calibri"/>
                <w:b/>
                <w:bCs/>
                <w:iCs/>
                <w:lang w:eastAsia="ar-SA"/>
              </w:rPr>
              <w:t>Užsakovas</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
                <w:bCs/>
                <w:iCs/>
                <w:lang w:eastAsia="ar-SA"/>
              </w:rPr>
            </w:pPr>
            <w:r w:rsidRPr="009F24BB">
              <w:rPr>
                <w:rFonts w:eastAsia="Times New Roman" w:cs="Calibri"/>
                <w:b/>
                <w:bCs/>
                <w:iCs/>
                <w:lang w:eastAsia="ar-SA"/>
              </w:rPr>
              <w:t>AB „Lietuvos geležinkeliai“</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
                <w:bCs/>
                <w:iCs/>
                <w:lang w:eastAsia="ar-SA"/>
              </w:rPr>
            </w:pPr>
          </w:p>
        </w:tc>
        <w:tc>
          <w:tcPr>
            <w:tcW w:w="4636" w:type="dxa"/>
            <w:shd w:val="clear" w:color="auto" w:fill="auto"/>
          </w:tcPr>
          <w:p w:rsidR="009F24BB" w:rsidRPr="009F24BB" w:rsidRDefault="009F24BB" w:rsidP="00EA6EC2">
            <w:pPr>
              <w:tabs>
                <w:tab w:val="left" w:pos="3060"/>
                <w:tab w:val="center" w:pos="4819"/>
                <w:tab w:val="right" w:pos="9638"/>
              </w:tabs>
              <w:suppressAutoHyphens/>
              <w:snapToGrid w:val="0"/>
              <w:spacing w:after="0" w:line="240" w:lineRule="auto"/>
              <w:ind w:firstLine="567"/>
              <w:jc w:val="both"/>
              <w:rPr>
                <w:rFonts w:eastAsia="Times New Roman" w:cs="Calibri"/>
                <w:b/>
                <w:bCs/>
                <w:iCs/>
                <w:lang w:eastAsia="ar-SA"/>
              </w:rPr>
            </w:pPr>
            <w:r w:rsidRPr="009F24BB">
              <w:rPr>
                <w:rFonts w:eastAsia="Times New Roman" w:cs="Calibri"/>
                <w:b/>
                <w:bCs/>
                <w:iCs/>
                <w:lang w:eastAsia="ar-SA"/>
              </w:rPr>
              <w:t>Vykdytojas</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
                <w:bCs/>
                <w:iCs/>
                <w:lang w:eastAsia="ar-SA"/>
              </w:rPr>
            </w:pPr>
            <w:r w:rsidRPr="009F24BB">
              <w:rPr>
                <w:rFonts w:eastAsia="Times New Roman" w:cs="Calibri"/>
                <w:b/>
                <w:bCs/>
                <w:iCs/>
                <w:lang w:eastAsia="ar-SA"/>
              </w:rPr>
              <w:t>AB „LG CARGO“</w:t>
            </w:r>
          </w:p>
        </w:tc>
      </w:tr>
      <w:tr w:rsidR="009F24BB" w:rsidRPr="009F24BB" w:rsidTr="009F24BB">
        <w:trPr>
          <w:trHeight w:val="342"/>
        </w:trPr>
        <w:tc>
          <w:tcPr>
            <w:tcW w:w="4986" w:type="dxa"/>
            <w:shd w:val="clear" w:color="auto" w:fill="auto"/>
          </w:tcPr>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permStart w:id="1258428949" w:edGrp="everyone"/>
            <w:permEnd w:id="1896629655"/>
            <w:r w:rsidRPr="009F24BB">
              <w:rPr>
                <w:rFonts w:eastAsia="Times New Roman" w:cs="Calibri"/>
                <w:bCs/>
                <w:iCs/>
                <w:lang w:eastAsia="ar-SA"/>
              </w:rPr>
              <w:t>Įmonės kodas 110053842</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PVM kodas LT100538411</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Kontaktinis adresas:</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Mindaugo g. 12, Vilnius</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AB SEB bankas</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A. s. LT68 7044 0600 0029 4239</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Tel.: +370 52692038</w:t>
            </w:r>
            <w:r w:rsidR="008A5610">
              <w:rPr>
                <w:rFonts w:eastAsia="Times New Roman" w:cs="Calibri"/>
                <w:bCs/>
                <w:iCs/>
                <w:lang w:eastAsia="ar-SA"/>
              </w:rPr>
              <w:t xml:space="preserve"> </w:t>
            </w:r>
          </w:p>
          <w:p w:rsidR="009F24BB" w:rsidRPr="009F24BB" w:rsidRDefault="009F24BB" w:rsidP="009F24BB">
            <w:pPr>
              <w:tabs>
                <w:tab w:val="left" w:pos="3060"/>
                <w:tab w:val="center" w:pos="4767"/>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El. paštas: lgkanc@litrail.lt</w:t>
            </w:r>
          </w:p>
        </w:tc>
        <w:tc>
          <w:tcPr>
            <w:tcW w:w="4636" w:type="dxa"/>
            <w:shd w:val="clear" w:color="auto" w:fill="auto"/>
          </w:tcPr>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Įmonės kodas 304977594</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PVM kodas LT100012103918</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Kontaktinis adresas:</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Mindaugo g, 12, Vilnius</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 xml:space="preserve">AB Swedbank </w:t>
            </w:r>
          </w:p>
          <w:p w:rsidR="009F24BB" w:rsidRPr="009F24BB" w:rsidRDefault="009F24BB" w:rsidP="008A5610">
            <w:pPr>
              <w:tabs>
                <w:tab w:val="left" w:pos="3060"/>
                <w:tab w:val="center" w:pos="4819"/>
                <w:tab w:val="right" w:pos="9638"/>
              </w:tabs>
              <w:suppressAutoHyphens/>
              <w:snapToGrid w:val="0"/>
              <w:spacing w:after="0" w:line="240" w:lineRule="auto"/>
              <w:ind w:left="543"/>
              <w:jc w:val="both"/>
              <w:rPr>
                <w:rFonts w:eastAsia="Times New Roman" w:cs="Calibri"/>
                <w:bCs/>
                <w:iCs/>
                <w:lang w:eastAsia="ar-SA"/>
              </w:rPr>
            </w:pPr>
            <w:r w:rsidRPr="009F24BB">
              <w:rPr>
                <w:rFonts w:eastAsia="Times New Roman" w:cs="Calibri"/>
                <w:bCs/>
                <w:iCs/>
                <w:lang w:eastAsia="ar-SA"/>
              </w:rPr>
              <w:t xml:space="preserve"> </w:t>
            </w:r>
            <w:proofErr w:type="spellStart"/>
            <w:r w:rsidRPr="009F24BB">
              <w:rPr>
                <w:rFonts w:eastAsia="Times New Roman" w:cs="Calibri"/>
                <w:bCs/>
                <w:iCs/>
                <w:lang w:eastAsia="ar-SA"/>
              </w:rPr>
              <w:t>A.s</w:t>
            </w:r>
            <w:proofErr w:type="spellEnd"/>
            <w:r w:rsidRPr="009F24BB">
              <w:rPr>
                <w:rFonts w:eastAsia="Times New Roman" w:cs="Calibri"/>
                <w:bCs/>
                <w:iCs/>
                <w:lang w:eastAsia="ar-SA"/>
              </w:rPr>
              <w:t xml:space="preserve">. LT 75 7300 0101 5725 9989                                                       </w:t>
            </w:r>
            <w:r w:rsidR="008A5610">
              <w:rPr>
                <w:rFonts w:eastAsia="Times New Roman" w:cs="Calibri"/>
                <w:bCs/>
                <w:iCs/>
                <w:lang w:eastAsia="ar-SA"/>
              </w:rPr>
              <w:t xml:space="preserve">                                </w:t>
            </w:r>
            <w:r w:rsidRPr="009F24BB">
              <w:rPr>
                <w:rFonts w:eastAsia="Times New Roman" w:cs="Calibri"/>
                <w:bCs/>
                <w:iCs/>
                <w:lang w:eastAsia="ar-SA"/>
              </w:rPr>
              <w:t>Tel. (8 5) 269 2745</w:t>
            </w:r>
          </w:p>
          <w:p w:rsidR="009F24BB" w:rsidRPr="009F24BB" w:rsidRDefault="009F24BB" w:rsidP="009F24BB">
            <w:pPr>
              <w:tabs>
                <w:tab w:val="left" w:pos="3060"/>
                <w:tab w:val="center" w:pos="4819"/>
                <w:tab w:val="right" w:pos="9638"/>
              </w:tabs>
              <w:suppressAutoHyphens/>
              <w:snapToGrid w:val="0"/>
              <w:spacing w:after="0" w:line="240" w:lineRule="auto"/>
              <w:ind w:firstLine="567"/>
              <w:jc w:val="both"/>
              <w:rPr>
                <w:rFonts w:eastAsia="Times New Roman" w:cs="Calibri"/>
                <w:bCs/>
                <w:iCs/>
                <w:lang w:eastAsia="ar-SA"/>
              </w:rPr>
            </w:pPr>
            <w:r w:rsidRPr="009F24BB">
              <w:rPr>
                <w:rFonts w:eastAsia="Times New Roman" w:cs="Calibri"/>
                <w:bCs/>
                <w:iCs/>
                <w:lang w:eastAsia="ar-SA"/>
              </w:rPr>
              <w:t>El. p. cargo@litrail.lt</w:t>
            </w:r>
          </w:p>
        </w:tc>
      </w:tr>
      <w:permEnd w:id="1258428949"/>
    </w:tbl>
    <w:p w:rsidR="003A1DEA" w:rsidRDefault="003A1DEA" w:rsidP="009F24BB">
      <w:pPr>
        <w:tabs>
          <w:tab w:val="left" w:pos="6096"/>
        </w:tabs>
        <w:spacing w:after="0" w:line="240" w:lineRule="auto"/>
        <w:ind w:left="360"/>
        <w:jc w:val="both"/>
        <w:rPr>
          <w:rFonts w:eastAsia="Times New Roman" w:cs="Calibri"/>
        </w:rPr>
      </w:pPr>
    </w:p>
    <w:p w:rsidR="009F24BB" w:rsidRDefault="009F24BB" w:rsidP="009F24BB">
      <w:pPr>
        <w:tabs>
          <w:tab w:val="left" w:pos="6096"/>
        </w:tabs>
        <w:spacing w:after="0" w:line="240" w:lineRule="auto"/>
        <w:ind w:left="360"/>
        <w:jc w:val="both"/>
        <w:rPr>
          <w:rFonts w:eastAsia="Times New Roman" w:cs="Calibri"/>
        </w:rPr>
      </w:pPr>
      <w:r>
        <w:rPr>
          <w:rFonts w:eastAsia="Times New Roman" w:cs="Calibri"/>
        </w:rPr>
        <w:t xml:space="preserve">Geležinkelių infrastruktūros direkcijos </w:t>
      </w:r>
      <w:r w:rsidR="002A32BC" w:rsidRPr="005C74DC">
        <w:rPr>
          <w:rFonts w:cs="Calibri"/>
          <w:lang w:eastAsia="x-none"/>
        </w:rPr>
        <w:t>[</w:t>
      </w:r>
      <w:r>
        <w:rPr>
          <w:rFonts w:eastAsia="Times New Roman" w:cs="Calibri"/>
        </w:rPr>
        <w:t xml:space="preserve">                             </w:t>
      </w:r>
      <w:r w:rsidRPr="002402B7">
        <w:rPr>
          <w:rFonts w:eastAsia="Times New Roman" w:cs="Calibri"/>
        </w:rPr>
        <w:t xml:space="preserve">Pardavimų ir klientų aptarnavimo departamento       </w:t>
      </w:r>
    </w:p>
    <w:p w:rsidR="009F24BB" w:rsidRDefault="009F24BB" w:rsidP="009F24BB">
      <w:pPr>
        <w:tabs>
          <w:tab w:val="left" w:pos="6096"/>
        </w:tabs>
        <w:spacing w:after="0" w:line="240" w:lineRule="auto"/>
        <w:ind w:left="360"/>
        <w:jc w:val="both"/>
        <w:rPr>
          <w:rFonts w:eastAsia="Times New Roman" w:cs="Calibri"/>
        </w:rPr>
      </w:pPr>
      <w:r>
        <w:rPr>
          <w:rFonts w:eastAsia="Times New Roman" w:cs="Calibri"/>
        </w:rPr>
        <w:t xml:space="preserve">Infrastruktūros eksploatacijos departamento                    direktorius  </w:t>
      </w:r>
    </w:p>
    <w:p w:rsidR="009F24BB" w:rsidRPr="002402B7" w:rsidRDefault="009F24BB" w:rsidP="009F24BB">
      <w:pPr>
        <w:tabs>
          <w:tab w:val="left" w:pos="6096"/>
        </w:tabs>
        <w:spacing w:after="0" w:line="240" w:lineRule="auto"/>
        <w:ind w:left="360"/>
        <w:jc w:val="both"/>
        <w:rPr>
          <w:rFonts w:cs="Calibri"/>
          <w:i/>
          <w:lang w:eastAsia="x-none"/>
        </w:rPr>
      </w:pPr>
      <w:r>
        <w:rPr>
          <w:rFonts w:eastAsia="Times New Roman" w:cs="Calibri"/>
        </w:rPr>
        <w:t xml:space="preserve">direktorius </w:t>
      </w:r>
      <w:r w:rsidRPr="002402B7">
        <w:rPr>
          <w:rFonts w:cs="Calibri"/>
          <w:lang w:eastAsia="x-none"/>
        </w:rPr>
        <w:t>[</w:t>
      </w:r>
      <w:r>
        <w:rPr>
          <w:rFonts w:cs="Calibri"/>
          <w:lang w:eastAsia="x-none"/>
        </w:rPr>
        <w:t xml:space="preserve">                                                                               </w:t>
      </w:r>
      <w:r w:rsidRPr="002402B7">
        <w:rPr>
          <w:rFonts w:cs="Calibri"/>
          <w:lang w:eastAsia="x-none"/>
        </w:rPr>
        <w:t>Mindaugas Gudaitis</w:t>
      </w:r>
    </w:p>
    <w:p w:rsidR="009F24BB" w:rsidRDefault="009F24BB" w:rsidP="009F24BB">
      <w:pPr>
        <w:spacing w:after="0" w:line="240" w:lineRule="auto"/>
        <w:ind w:firstLine="360"/>
        <w:jc w:val="both"/>
        <w:rPr>
          <w:rFonts w:cs="Calibri"/>
          <w:lang w:eastAsia="x-none"/>
        </w:rPr>
      </w:pPr>
      <w:r>
        <w:rPr>
          <w:rFonts w:eastAsia="Times New Roman" w:cs="Calibri"/>
        </w:rPr>
        <w:t>Arvydas Dveilys</w:t>
      </w:r>
      <w:r w:rsidRPr="002402B7">
        <w:rPr>
          <w:rFonts w:cs="Calibri"/>
          <w:lang w:eastAsia="x-none"/>
        </w:rPr>
        <w:t xml:space="preserve"> </w:t>
      </w:r>
      <w:r w:rsidRPr="002402B7">
        <w:rPr>
          <w:rFonts w:cs="Calibri"/>
          <w:i/>
          <w:lang w:eastAsia="x-none"/>
        </w:rPr>
        <w:t xml:space="preserve">          </w:t>
      </w:r>
      <w:r w:rsidRPr="002402B7">
        <w:rPr>
          <w:rFonts w:cs="Calibri"/>
          <w:lang w:eastAsia="x-none"/>
        </w:rPr>
        <w:tab/>
        <w:t xml:space="preserve">                                                    </w:t>
      </w:r>
      <w:r>
        <w:rPr>
          <w:rFonts w:cs="Calibri"/>
          <w:lang w:eastAsia="x-none"/>
        </w:rPr>
        <w:t xml:space="preserve">  </w:t>
      </w:r>
    </w:p>
    <w:p w:rsidR="002A32BC" w:rsidRPr="005C74DC" w:rsidRDefault="002A32BC" w:rsidP="009F24BB">
      <w:pPr>
        <w:tabs>
          <w:tab w:val="left" w:pos="6096"/>
        </w:tabs>
        <w:spacing w:after="0" w:line="240" w:lineRule="auto"/>
        <w:ind w:firstLine="360"/>
        <w:jc w:val="both"/>
        <w:rPr>
          <w:rFonts w:cs="Calibri"/>
          <w:lang w:eastAsia="x-none"/>
        </w:rPr>
      </w:pPr>
      <w:r w:rsidRPr="005C74DC">
        <w:rPr>
          <w:rFonts w:cs="Calibri"/>
          <w:lang w:eastAsia="x-none"/>
        </w:rPr>
        <w:tab/>
      </w:r>
      <w:r w:rsidRPr="005C74DC">
        <w:rPr>
          <w:rFonts w:cs="Calibri"/>
          <w:lang w:eastAsia="x-none"/>
        </w:rPr>
        <w:tab/>
      </w:r>
    </w:p>
    <w:p w:rsidR="002A32BC" w:rsidRPr="005C74DC" w:rsidRDefault="002A32BC" w:rsidP="0051510E">
      <w:pPr>
        <w:spacing w:after="0" w:line="240" w:lineRule="auto"/>
        <w:ind w:firstLine="360"/>
        <w:jc w:val="both"/>
        <w:rPr>
          <w:rFonts w:cs="Calibri"/>
        </w:rPr>
      </w:pPr>
      <w:r w:rsidRPr="005C74DC">
        <w:rPr>
          <w:rFonts w:cs="Calibri"/>
        </w:rPr>
        <w:t>Data: ________________</w:t>
      </w:r>
      <w:r w:rsidRPr="005C74DC">
        <w:rPr>
          <w:rFonts w:cs="Calibri"/>
        </w:rPr>
        <w:tab/>
      </w:r>
      <w:r w:rsidRPr="005C74DC">
        <w:rPr>
          <w:rFonts w:cs="Calibri"/>
        </w:rPr>
        <w:tab/>
        <w:t>Data: ________________</w:t>
      </w:r>
    </w:p>
    <w:p w:rsidR="001D2D3C" w:rsidRDefault="001D2D3C" w:rsidP="0051510E">
      <w:pPr>
        <w:spacing w:after="0" w:line="240" w:lineRule="auto"/>
        <w:jc w:val="both"/>
        <w:rPr>
          <w:rFonts w:cs="Calibri"/>
        </w:rPr>
      </w:pPr>
      <w:bookmarkStart w:id="4" w:name="_Hlk486929429"/>
    </w:p>
    <w:bookmarkEnd w:id="4"/>
    <w:sectPr w:rsidR="001D2D3C" w:rsidSect="008A298A">
      <w:headerReference w:type="default" r:id="rId13"/>
      <w:pgSz w:w="11906" w:h="16838"/>
      <w:pgMar w:top="851" w:right="567" w:bottom="810"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E7" w:rsidRDefault="00617AE7">
      <w:pPr>
        <w:spacing w:after="0" w:line="240" w:lineRule="auto"/>
      </w:pPr>
      <w:r>
        <w:separator/>
      </w:r>
    </w:p>
  </w:endnote>
  <w:endnote w:type="continuationSeparator" w:id="0">
    <w:p w:rsidR="00617AE7" w:rsidRDefault="00617AE7">
      <w:pPr>
        <w:spacing w:after="0" w:line="240" w:lineRule="auto"/>
      </w:pPr>
      <w:r>
        <w:continuationSeparator/>
      </w:r>
    </w:p>
  </w:endnote>
  <w:endnote w:type="continuationNotice" w:id="1">
    <w:p w:rsidR="00617AE7" w:rsidRDefault="0061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E7" w:rsidRDefault="00617AE7">
      <w:pPr>
        <w:spacing w:after="0" w:line="240" w:lineRule="auto"/>
      </w:pPr>
      <w:r>
        <w:separator/>
      </w:r>
    </w:p>
  </w:footnote>
  <w:footnote w:type="continuationSeparator" w:id="0">
    <w:p w:rsidR="00617AE7" w:rsidRDefault="00617AE7">
      <w:pPr>
        <w:spacing w:after="0" w:line="240" w:lineRule="auto"/>
      </w:pPr>
      <w:r>
        <w:continuationSeparator/>
      </w:r>
    </w:p>
  </w:footnote>
  <w:footnote w:type="continuationNotice" w:id="1">
    <w:p w:rsidR="00617AE7" w:rsidRDefault="00617A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74" w:rsidRDefault="00DB0B74">
    <w:pPr>
      <w:pStyle w:val="Header"/>
      <w:jc w:val="center"/>
    </w:pPr>
    <w:r>
      <w:fldChar w:fldCharType="begin"/>
    </w:r>
    <w:r>
      <w:instrText xml:space="preserve"> PAGE   \* MERGEFORMAT </w:instrText>
    </w:r>
    <w:r>
      <w:fldChar w:fldCharType="separate"/>
    </w:r>
    <w:r w:rsidR="00E75407">
      <w:rPr>
        <w:noProof/>
      </w:rPr>
      <w:t>5</w:t>
    </w:r>
    <w:r>
      <w:rPr>
        <w:noProof/>
      </w:rPr>
      <w:fldChar w:fldCharType="end"/>
    </w:r>
  </w:p>
  <w:p w:rsidR="00DB0B74" w:rsidRDefault="00DB0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A1432B9"/>
    <w:multiLevelType w:val="hybridMultilevel"/>
    <w:tmpl w:val="9B4428B2"/>
    <w:lvl w:ilvl="0" w:tplc="5FFA538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525F6B"/>
    <w:multiLevelType w:val="hybridMultilevel"/>
    <w:tmpl w:val="0798B780"/>
    <w:lvl w:ilvl="0" w:tplc="5D6C8D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77B3D"/>
    <w:multiLevelType w:val="multilevel"/>
    <w:tmpl w:val="43ACAD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4030E4"/>
    <w:multiLevelType w:val="multilevel"/>
    <w:tmpl w:val="FD124612"/>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eastAsia="Arial Unicode MS" w:hint="default"/>
      </w:rPr>
    </w:lvl>
    <w:lvl w:ilvl="2">
      <w:start w:val="1"/>
      <w:numFmt w:val="decimal"/>
      <w:isLgl/>
      <w:lvlText w:val="%1.%2.%3"/>
      <w:lvlJc w:val="left"/>
      <w:pPr>
        <w:ind w:left="2705"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2E77ED9"/>
    <w:multiLevelType w:val="multilevel"/>
    <w:tmpl w:val="48765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9214D"/>
    <w:multiLevelType w:val="multilevel"/>
    <w:tmpl w:val="8E5E42EA"/>
    <w:lvl w:ilvl="0">
      <w:start w:val="2"/>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8E4057"/>
    <w:multiLevelType w:val="hybridMultilevel"/>
    <w:tmpl w:val="43884E72"/>
    <w:lvl w:ilvl="0" w:tplc="C66EEC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0270E9"/>
    <w:multiLevelType w:val="multilevel"/>
    <w:tmpl w:val="BC8614B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4D2F4784"/>
    <w:multiLevelType w:val="hybridMultilevel"/>
    <w:tmpl w:val="AEEE7FFE"/>
    <w:lvl w:ilvl="0" w:tplc="A07A1436">
      <w:start w:val="1"/>
      <w:numFmt w:val="decimal"/>
      <w:lvlText w:val="%1."/>
      <w:lvlJc w:val="left"/>
      <w:pPr>
        <w:ind w:left="644" w:hanging="360"/>
      </w:pPr>
      <w:rPr>
        <w:rFonts w:eastAsia="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2CB02E9"/>
    <w:multiLevelType w:val="multilevel"/>
    <w:tmpl w:val="AD52D8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5F521010"/>
    <w:multiLevelType w:val="hybridMultilevel"/>
    <w:tmpl w:val="085640F8"/>
    <w:lvl w:ilvl="0" w:tplc="591883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0E029CB"/>
    <w:multiLevelType w:val="multilevel"/>
    <w:tmpl w:val="467C65D2"/>
    <w:lvl w:ilvl="0">
      <w:start w:val="1"/>
      <w:numFmt w:val="decimal"/>
      <w:lvlText w:val="%1."/>
      <w:lvlJc w:val="left"/>
      <w:pPr>
        <w:tabs>
          <w:tab w:val="num" w:pos="360"/>
        </w:tabs>
        <w:ind w:left="360" w:hanging="360"/>
      </w:pPr>
      <w:rPr>
        <w:b w:val="0"/>
        <w:sz w:val="24"/>
        <w:szCs w:val="24"/>
      </w:rPr>
    </w:lvl>
    <w:lvl w:ilvl="1">
      <w:start w:val="1"/>
      <w:numFmt w:val="decimal"/>
      <w:isLgl/>
      <w:lvlText w:val="%1.%2."/>
      <w:lvlJc w:val="left"/>
      <w:pPr>
        <w:tabs>
          <w:tab w:val="num" w:pos="606"/>
        </w:tabs>
        <w:ind w:left="606" w:hanging="46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95F253B"/>
    <w:multiLevelType w:val="hybridMultilevel"/>
    <w:tmpl w:val="F30009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8EC581B"/>
    <w:multiLevelType w:val="multilevel"/>
    <w:tmpl w:val="A52E708E"/>
    <w:lvl w:ilvl="0">
      <w:start w:val="7"/>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7BB35D51"/>
    <w:multiLevelType w:val="hybridMultilevel"/>
    <w:tmpl w:val="36887FD4"/>
    <w:lvl w:ilvl="0" w:tplc="3320B910">
      <w:start w:val="1"/>
      <w:numFmt w:val="decimal"/>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9124B2"/>
    <w:multiLevelType w:val="multilevel"/>
    <w:tmpl w:val="3FCAAD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7"/>
  </w:num>
  <w:num w:numId="2">
    <w:abstractNumId w:val="1"/>
  </w:num>
  <w:num w:numId="3">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2"/>
  </w:num>
  <w:num w:numId="12">
    <w:abstractNumId w:val="21"/>
  </w:num>
  <w:num w:numId="13">
    <w:abstractNumId w:val="5"/>
  </w:num>
  <w:num w:numId="14">
    <w:abstractNumId w:val="6"/>
  </w:num>
  <w:num w:numId="15">
    <w:abstractNumId w:val="18"/>
  </w:num>
  <w:num w:numId="16">
    <w:abstractNumId w:val="19"/>
  </w:num>
  <w:num w:numId="17">
    <w:abstractNumId w:val="10"/>
  </w:num>
  <w:num w:numId="18">
    <w:abstractNumId w:val="11"/>
  </w:num>
  <w:num w:numId="19">
    <w:abstractNumId w:val="22"/>
  </w:num>
  <w:num w:numId="20">
    <w:abstractNumId w:val="13"/>
  </w:num>
  <w:num w:numId="21">
    <w:abstractNumId w:val="3"/>
  </w:num>
  <w:num w:numId="22">
    <w:abstractNumId w:val="17"/>
  </w:num>
  <w:num w:numId="23">
    <w:abstractNumId w:val="25"/>
  </w:num>
  <w:num w:numId="24">
    <w:abstractNumId w:val="14"/>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0C18"/>
    <w:rsid w:val="00001EC4"/>
    <w:rsid w:val="00004827"/>
    <w:rsid w:val="00004E02"/>
    <w:rsid w:val="00007263"/>
    <w:rsid w:val="00013413"/>
    <w:rsid w:val="00013EAB"/>
    <w:rsid w:val="00024863"/>
    <w:rsid w:val="00031447"/>
    <w:rsid w:val="00031A4E"/>
    <w:rsid w:val="00031EFA"/>
    <w:rsid w:val="00032999"/>
    <w:rsid w:val="00034A71"/>
    <w:rsid w:val="000358F3"/>
    <w:rsid w:val="00036B41"/>
    <w:rsid w:val="00036CCE"/>
    <w:rsid w:val="00040EB3"/>
    <w:rsid w:val="00042EC5"/>
    <w:rsid w:val="000437E1"/>
    <w:rsid w:val="00046436"/>
    <w:rsid w:val="00047696"/>
    <w:rsid w:val="00050EA9"/>
    <w:rsid w:val="00054331"/>
    <w:rsid w:val="000552AF"/>
    <w:rsid w:val="00061FFA"/>
    <w:rsid w:val="00070BC3"/>
    <w:rsid w:val="000756B4"/>
    <w:rsid w:val="0007629E"/>
    <w:rsid w:val="00077E06"/>
    <w:rsid w:val="00080AA2"/>
    <w:rsid w:val="000810A6"/>
    <w:rsid w:val="000812A0"/>
    <w:rsid w:val="00081B24"/>
    <w:rsid w:val="00081BCE"/>
    <w:rsid w:val="00081CF7"/>
    <w:rsid w:val="0008270A"/>
    <w:rsid w:val="00084B8D"/>
    <w:rsid w:val="000868C9"/>
    <w:rsid w:val="000901F1"/>
    <w:rsid w:val="00090F48"/>
    <w:rsid w:val="00094D82"/>
    <w:rsid w:val="000976A6"/>
    <w:rsid w:val="000A005E"/>
    <w:rsid w:val="000A1358"/>
    <w:rsid w:val="000A17B9"/>
    <w:rsid w:val="000A22B4"/>
    <w:rsid w:val="000B133C"/>
    <w:rsid w:val="000B31F4"/>
    <w:rsid w:val="000B46AF"/>
    <w:rsid w:val="000B47F3"/>
    <w:rsid w:val="000B5E4A"/>
    <w:rsid w:val="000B64DF"/>
    <w:rsid w:val="000C0AC1"/>
    <w:rsid w:val="000C25AF"/>
    <w:rsid w:val="000C4A2B"/>
    <w:rsid w:val="000C7E2A"/>
    <w:rsid w:val="000D2FD3"/>
    <w:rsid w:val="000D4C67"/>
    <w:rsid w:val="000D5686"/>
    <w:rsid w:val="000D7560"/>
    <w:rsid w:val="000E06C7"/>
    <w:rsid w:val="000E0739"/>
    <w:rsid w:val="000E0C49"/>
    <w:rsid w:val="000E4FED"/>
    <w:rsid w:val="000F2A1F"/>
    <w:rsid w:val="000F361E"/>
    <w:rsid w:val="000F59DC"/>
    <w:rsid w:val="000F6024"/>
    <w:rsid w:val="000F75D6"/>
    <w:rsid w:val="00103324"/>
    <w:rsid w:val="001079A2"/>
    <w:rsid w:val="00107E58"/>
    <w:rsid w:val="00112CCF"/>
    <w:rsid w:val="00112E9C"/>
    <w:rsid w:val="00113463"/>
    <w:rsid w:val="001134CC"/>
    <w:rsid w:val="001148CC"/>
    <w:rsid w:val="00115683"/>
    <w:rsid w:val="001167FE"/>
    <w:rsid w:val="00116B15"/>
    <w:rsid w:val="00117251"/>
    <w:rsid w:val="001212C3"/>
    <w:rsid w:val="00122587"/>
    <w:rsid w:val="00122603"/>
    <w:rsid w:val="0012354E"/>
    <w:rsid w:val="00125821"/>
    <w:rsid w:val="00125FD8"/>
    <w:rsid w:val="0012789F"/>
    <w:rsid w:val="00127B84"/>
    <w:rsid w:val="00130E05"/>
    <w:rsid w:val="00133B0E"/>
    <w:rsid w:val="00137646"/>
    <w:rsid w:val="001377FC"/>
    <w:rsid w:val="00140C47"/>
    <w:rsid w:val="00140EC1"/>
    <w:rsid w:val="00142033"/>
    <w:rsid w:val="00145196"/>
    <w:rsid w:val="00145263"/>
    <w:rsid w:val="00145638"/>
    <w:rsid w:val="00145C78"/>
    <w:rsid w:val="0015180B"/>
    <w:rsid w:val="00155F84"/>
    <w:rsid w:val="00160E35"/>
    <w:rsid w:val="00162C29"/>
    <w:rsid w:val="00164035"/>
    <w:rsid w:val="00165A64"/>
    <w:rsid w:val="0017246D"/>
    <w:rsid w:val="0017293B"/>
    <w:rsid w:val="00173C6D"/>
    <w:rsid w:val="00173E3B"/>
    <w:rsid w:val="001744AC"/>
    <w:rsid w:val="00176F80"/>
    <w:rsid w:val="0018003A"/>
    <w:rsid w:val="001827EB"/>
    <w:rsid w:val="00184117"/>
    <w:rsid w:val="00186C25"/>
    <w:rsid w:val="00186DC9"/>
    <w:rsid w:val="00190EEB"/>
    <w:rsid w:val="001915C2"/>
    <w:rsid w:val="00191747"/>
    <w:rsid w:val="001947C7"/>
    <w:rsid w:val="00194947"/>
    <w:rsid w:val="001978E0"/>
    <w:rsid w:val="001A0128"/>
    <w:rsid w:val="001A2C1C"/>
    <w:rsid w:val="001A4798"/>
    <w:rsid w:val="001A6315"/>
    <w:rsid w:val="001B34BF"/>
    <w:rsid w:val="001B61A3"/>
    <w:rsid w:val="001C1C5D"/>
    <w:rsid w:val="001C6019"/>
    <w:rsid w:val="001D20CF"/>
    <w:rsid w:val="001D2D3C"/>
    <w:rsid w:val="001D3F03"/>
    <w:rsid w:val="001D4361"/>
    <w:rsid w:val="001E3391"/>
    <w:rsid w:val="001E37B0"/>
    <w:rsid w:val="001E6957"/>
    <w:rsid w:val="001E7867"/>
    <w:rsid w:val="001F26B0"/>
    <w:rsid w:val="001F6604"/>
    <w:rsid w:val="001F68FE"/>
    <w:rsid w:val="00200BD2"/>
    <w:rsid w:val="00203F5B"/>
    <w:rsid w:val="002041B6"/>
    <w:rsid w:val="002046B7"/>
    <w:rsid w:val="00206949"/>
    <w:rsid w:val="00215595"/>
    <w:rsid w:val="00223F2B"/>
    <w:rsid w:val="00224637"/>
    <w:rsid w:val="002262F8"/>
    <w:rsid w:val="00231BC3"/>
    <w:rsid w:val="00232B10"/>
    <w:rsid w:val="00236097"/>
    <w:rsid w:val="00236BE0"/>
    <w:rsid w:val="00237EAC"/>
    <w:rsid w:val="00240C30"/>
    <w:rsid w:val="00242154"/>
    <w:rsid w:val="002531E4"/>
    <w:rsid w:val="00253CD9"/>
    <w:rsid w:val="00256526"/>
    <w:rsid w:val="00256637"/>
    <w:rsid w:val="0025758E"/>
    <w:rsid w:val="0025785B"/>
    <w:rsid w:val="00257BB6"/>
    <w:rsid w:val="00260FEB"/>
    <w:rsid w:val="00262DD7"/>
    <w:rsid w:val="00264577"/>
    <w:rsid w:val="00264FAE"/>
    <w:rsid w:val="002655B8"/>
    <w:rsid w:val="00265A5F"/>
    <w:rsid w:val="00266ACB"/>
    <w:rsid w:val="00271889"/>
    <w:rsid w:val="002728B8"/>
    <w:rsid w:val="0027567B"/>
    <w:rsid w:val="002756DE"/>
    <w:rsid w:val="002762BB"/>
    <w:rsid w:val="00276D52"/>
    <w:rsid w:val="00277899"/>
    <w:rsid w:val="00277979"/>
    <w:rsid w:val="00280510"/>
    <w:rsid w:val="0028155A"/>
    <w:rsid w:val="00284E5A"/>
    <w:rsid w:val="00284EDF"/>
    <w:rsid w:val="00285FA2"/>
    <w:rsid w:val="00286CFB"/>
    <w:rsid w:val="00287707"/>
    <w:rsid w:val="00291BDD"/>
    <w:rsid w:val="002920EB"/>
    <w:rsid w:val="0029288D"/>
    <w:rsid w:val="002940B8"/>
    <w:rsid w:val="002948C9"/>
    <w:rsid w:val="002972A7"/>
    <w:rsid w:val="002A1027"/>
    <w:rsid w:val="002A16E3"/>
    <w:rsid w:val="002A27F7"/>
    <w:rsid w:val="002A32BC"/>
    <w:rsid w:val="002A334F"/>
    <w:rsid w:val="002A3AFC"/>
    <w:rsid w:val="002A3E5E"/>
    <w:rsid w:val="002A3ED0"/>
    <w:rsid w:val="002B06F6"/>
    <w:rsid w:val="002B106E"/>
    <w:rsid w:val="002C0DB2"/>
    <w:rsid w:val="002C177E"/>
    <w:rsid w:val="002C28B5"/>
    <w:rsid w:val="002C2F08"/>
    <w:rsid w:val="002C4B28"/>
    <w:rsid w:val="002D1E91"/>
    <w:rsid w:val="002D62CB"/>
    <w:rsid w:val="002E0030"/>
    <w:rsid w:val="002E166C"/>
    <w:rsid w:val="002E722C"/>
    <w:rsid w:val="002F0BF8"/>
    <w:rsid w:val="002F1F07"/>
    <w:rsid w:val="002F3BD8"/>
    <w:rsid w:val="002F4062"/>
    <w:rsid w:val="002F7701"/>
    <w:rsid w:val="00300537"/>
    <w:rsid w:val="003007DB"/>
    <w:rsid w:val="00305868"/>
    <w:rsid w:val="00310BC5"/>
    <w:rsid w:val="00310FA0"/>
    <w:rsid w:val="00320895"/>
    <w:rsid w:val="00321ED3"/>
    <w:rsid w:val="00325183"/>
    <w:rsid w:val="0032663C"/>
    <w:rsid w:val="003277F0"/>
    <w:rsid w:val="00327BF3"/>
    <w:rsid w:val="00330B0C"/>
    <w:rsid w:val="003320D9"/>
    <w:rsid w:val="00334965"/>
    <w:rsid w:val="00335055"/>
    <w:rsid w:val="00343BBC"/>
    <w:rsid w:val="00344088"/>
    <w:rsid w:val="00346638"/>
    <w:rsid w:val="00346DBE"/>
    <w:rsid w:val="00352633"/>
    <w:rsid w:val="00353456"/>
    <w:rsid w:val="003600B5"/>
    <w:rsid w:val="003659BF"/>
    <w:rsid w:val="00366EAD"/>
    <w:rsid w:val="00371E30"/>
    <w:rsid w:val="00372791"/>
    <w:rsid w:val="00372A42"/>
    <w:rsid w:val="003736E4"/>
    <w:rsid w:val="003813DD"/>
    <w:rsid w:val="0038494E"/>
    <w:rsid w:val="0038557F"/>
    <w:rsid w:val="003907AE"/>
    <w:rsid w:val="00397341"/>
    <w:rsid w:val="003A1DEA"/>
    <w:rsid w:val="003A3A59"/>
    <w:rsid w:val="003A540C"/>
    <w:rsid w:val="003A6505"/>
    <w:rsid w:val="003A6684"/>
    <w:rsid w:val="003B0F31"/>
    <w:rsid w:val="003B1365"/>
    <w:rsid w:val="003B25CA"/>
    <w:rsid w:val="003B2A67"/>
    <w:rsid w:val="003B3C4E"/>
    <w:rsid w:val="003B3D15"/>
    <w:rsid w:val="003B4FE7"/>
    <w:rsid w:val="003B6837"/>
    <w:rsid w:val="003B6F95"/>
    <w:rsid w:val="003C1F0C"/>
    <w:rsid w:val="003C2CFF"/>
    <w:rsid w:val="003D0C20"/>
    <w:rsid w:val="003D0D2C"/>
    <w:rsid w:val="003D4B2D"/>
    <w:rsid w:val="003D57EC"/>
    <w:rsid w:val="003E5C80"/>
    <w:rsid w:val="003F0AD3"/>
    <w:rsid w:val="003F1673"/>
    <w:rsid w:val="003F1DD1"/>
    <w:rsid w:val="003F5BE5"/>
    <w:rsid w:val="00402E9F"/>
    <w:rsid w:val="00405112"/>
    <w:rsid w:val="004061FA"/>
    <w:rsid w:val="0040735C"/>
    <w:rsid w:val="0041096A"/>
    <w:rsid w:val="004218F1"/>
    <w:rsid w:val="00422C32"/>
    <w:rsid w:val="00432F71"/>
    <w:rsid w:val="004348B8"/>
    <w:rsid w:val="004410E1"/>
    <w:rsid w:val="0044151B"/>
    <w:rsid w:val="00441719"/>
    <w:rsid w:val="00452EAB"/>
    <w:rsid w:val="00454CAD"/>
    <w:rsid w:val="00456BB8"/>
    <w:rsid w:val="004609E6"/>
    <w:rsid w:val="00463237"/>
    <w:rsid w:val="00465D70"/>
    <w:rsid w:val="00470F56"/>
    <w:rsid w:val="0047340D"/>
    <w:rsid w:val="00474D8F"/>
    <w:rsid w:val="00477030"/>
    <w:rsid w:val="00477DE1"/>
    <w:rsid w:val="00483EF7"/>
    <w:rsid w:val="004844E4"/>
    <w:rsid w:val="004905C0"/>
    <w:rsid w:val="00492469"/>
    <w:rsid w:val="00492BAD"/>
    <w:rsid w:val="0049363E"/>
    <w:rsid w:val="00494C8B"/>
    <w:rsid w:val="00494EC5"/>
    <w:rsid w:val="00494F1D"/>
    <w:rsid w:val="0049575B"/>
    <w:rsid w:val="0049726E"/>
    <w:rsid w:val="004A4409"/>
    <w:rsid w:val="004A6ADD"/>
    <w:rsid w:val="004A7DAC"/>
    <w:rsid w:val="004B2269"/>
    <w:rsid w:val="004B2D8F"/>
    <w:rsid w:val="004B537D"/>
    <w:rsid w:val="004B5DA8"/>
    <w:rsid w:val="004C55BF"/>
    <w:rsid w:val="004C7D93"/>
    <w:rsid w:val="004D02D2"/>
    <w:rsid w:val="004D25AE"/>
    <w:rsid w:val="004D2BB0"/>
    <w:rsid w:val="004D42D6"/>
    <w:rsid w:val="004D4961"/>
    <w:rsid w:val="004D4DB3"/>
    <w:rsid w:val="004E16A8"/>
    <w:rsid w:val="004E1E0A"/>
    <w:rsid w:val="004E39AA"/>
    <w:rsid w:val="004E5040"/>
    <w:rsid w:val="004E7167"/>
    <w:rsid w:val="004F0715"/>
    <w:rsid w:val="004F2517"/>
    <w:rsid w:val="004F33C3"/>
    <w:rsid w:val="00501989"/>
    <w:rsid w:val="0050205A"/>
    <w:rsid w:val="00502787"/>
    <w:rsid w:val="005066CE"/>
    <w:rsid w:val="00510C4D"/>
    <w:rsid w:val="00510F8B"/>
    <w:rsid w:val="00511A05"/>
    <w:rsid w:val="00512C82"/>
    <w:rsid w:val="005141E3"/>
    <w:rsid w:val="005149D7"/>
    <w:rsid w:val="0051510E"/>
    <w:rsid w:val="00517043"/>
    <w:rsid w:val="00520708"/>
    <w:rsid w:val="00520930"/>
    <w:rsid w:val="00520EFF"/>
    <w:rsid w:val="0052502C"/>
    <w:rsid w:val="00525C95"/>
    <w:rsid w:val="00527BF9"/>
    <w:rsid w:val="00532E58"/>
    <w:rsid w:val="005338F1"/>
    <w:rsid w:val="00534813"/>
    <w:rsid w:val="00534CDA"/>
    <w:rsid w:val="00540279"/>
    <w:rsid w:val="005410BE"/>
    <w:rsid w:val="00541C72"/>
    <w:rsid w:val="0054209E"/>
    <w:rsid w:val="00543761"/>
    <w:rsid w:val="00546898"/>
    <w:rsid w:val="00551856"/>
    <w:rsid w:val="00551FD6"/>
    <w:rsid w:val="00552FB6"/>
    <w:rsid w:val="00553D62"/>
    <w:rsid w:val="00554A40"/>
    <w:rsid w:val="005561D3"/>
    <w:rsid w:val="00561FA3"/>
    <w:rsid w:val="0056225E"/>
    <w:rsid w:val="0056471E"/>
    <w:rsid w:val="005647A1"/>
    <w:rsid w:val="00566F28"/>
    <w:rsid w:val="00567EDC"/>
    <w:rsid w:val="00570017"/>
    <w:rsid w:val="00570D2C"/>
    <w:rsid w:val="005746AE"/>
    <w:rsid w:val="00574C62"/>
    <w:rsid w:val="00575226"/>
    <w:rsid w:val="00575E4D"/>
    <w:rsid w:val="00577609"/>
    <w:rsid w:val="0058139E"/>
    <w:rsid w:val="0058476F"/>
    <w:rsid w:val="00590A0A"/>
    <w:rsid w:val="00592B7E"/>
    <w:rsid w:val="0059477A"/>
    <w:rsid w:val="00595C51"/>
    <w:rsid w:val="00596C08"/>
    <w:rsid w:val="00596D39"/>
    <w:rsid w:val="005A02E2"/>
    <w:rsid w:val="005A1C28"/>
    <w:rsid w:val="005A34A9"/>
    <w:rsid w:val="005A3613"/>
    <w:rsid w:val="005A45BD"/>
    <w:rsid w:val="005A4E9C"/>
    <w:rsid w:val="005A5035"/>
    <w:rsid w:val="005A545B"/>
    <w:rsid w:val="005A72BF"/>
    <w:rsid w:val="005B35B4"/>
    <w:rsid w:val="005B6106"/>
    <w:rsid w:val="005C1F1D"/>
    <w:rsid w:val="005C44B7"/>
    <w:rsid w:val="005C5FBC"/>
    <w:rsid w:val="005C641A"/>
    <w:rsid w:val="005C6F32"/>
    <w:rsid w:val="005C74DC"/>
    <w:rsid w:val="005C7541"/>
    <w:rsid w:val="005D01BD"/>
    <w:rsid w:val="005D197A"/>
    <w:rsid w:val="005D60D7"/>
    <w:rsid w:val="005D6747"/>
    <w:rsid w:val="005E55E0"/>
    <w:rsid w:val="005E5841"/>
    <w:rsid w:val="005F195D"/>
    <w:rsid w:val="005F24B0"/>
    <w:rsid w:val="005F4E04"/>
    <w:rsid w:val="0060377B"/>
    <w:rsid w:val="00605E39"/>
    <w:rsid w:val="00607BA1"/>
    <w:rsid w:val="006111ED"/>
    <w:rsid w:val="00611549"/>
    <w:rsid w:val="00613A58"/>
    <w:rsid w:val="006150CA"/>
    <w:rsid w:val="00617AE7"/>
    <w:rsid w:val="00625A4E"/>
    <w:rsid w:val="0062636D"/>
    <w:rsid w:val="0062750D"/>
    <w:rsid w:val="0062760E"/>
    <w:rsid w:val="00627CF2"/>
    <w:rsid w:val="00630A70"/>
    <w:rsid w:val="00633644"/>
    <w:rsid w:val="00633A2C"/>
    <w:rsid w:val="00636097"/>
    <w:rsid w:val="0064071F"/>
    <w:rsid w:val="0064249C"/>
    <w:rsid w:val="006430A6"/>
    <w:rsid w:val="0064369B"/>
    <w:rsid w:val="00644E40"/>
    <w:rsid w:val="00646210"/>
    <w:rsid w:val="00646321"/>
    <w:rsid w:val="00646E30"/>
    <w:rsid w:val="0065184D"/>
    <w:rsid w:val="0065308B"/>
    <w:rsid w:val="00653B4F"/>
    <w:rsid w:val="006557E0"/>
    <w:rsid w:val="0065664E"/>
    <w:rsid w:val="006569A3"/>
    <w:rsid w:val="006578E3"/>
    <w:rsid w:val="0066343D"/>
    <w:rsid w:val="00667297"/>
    <w:rsid w:val="006704A8"/>
    <w:rsid w:val="00671192"/>
    <w:rsid w:val="00674E68"/>
    <w:rsid w:val="00677A16"/>
    <w:rsid w:val="00681D41"/>
    <w:rsid w:val="00687458"/>
    <w:rsid w:val="006878A6"/>
    <w:rsid w:val="006A1890"/>
    <w:rsid w:val="006A34D8"/>
    <w:rsid w:val="006A5062"/>
    <w:rsid w:val="006A71AF"/>
    <w:rsid w:val="006B1B2A"/>
    <w:rsid w:val="006B4394"/>
    <w:rsid w:val="006B4DDC"/>
    <w:rsid w:val="006B718F"/>
    <w:rsid w:val="006B78C6"/>
    <w:rsid w:val="006C0A61"/>
    <w:rsid w:val="006C2AC3"/>
    <w:rsid w:val="006D0C31"/>
    <w:rsid w:val="006D3943"/>
    <w:rsid w:val="006D3D8F"/>
    <w:rsid w:val="006E02DD"/>
    <w:rsid w:val="006E3F56"/>
    <w:rsid w:val="006E484E"/>
    <w:rsid w:val="006F1913"/>
    <w:rsid w:val="006F3F08"/>
    <w:rsid w:val="006F413C"/>
    <w:rsid w:val="006F7E1C"/>
    <w:rsid w:val="007005FE"/>
    <w:rsid w:val="007036F9"/>
    <w:rsid w:val="00705103"/>
    <w:rsid w:val="00706D4A"/>
    <w:rsid w:val="00707AD9"/>
    <w:rsid w:val="007123CB"/>
    <w:rsid w:val="007209B4"/>
    <w:rsid w:val="00724734"/>
    <w:rsid w:val="00724FC8"/>
    <w:rsid w:val="00731071"/>
    <w:rsid w:val="00733392"/>
    <w:rsid w:val="00733614"/>
    <w:rsid w:val="007347CA"/>
    <w:rsid w:val="00757BF3"/>
    <w:rsid w:val="00762803"/>
    <w:rsid w:val="0076315E"/>
    <w:rsid w:val="00763D15"/>
    <w:rsid w:val="00765255"/>
    <w:rsid w:val="00771328"/>
    <w:rsid w:val="00772FB9"/>
    <w:rsid w:val="00774587"/>
    <w:rsid w:val="007814B6"/>
    <w:rsid w:val="007819EF"/>
    <w:rsid w:val="00784161"/>
    <w:rsid w:val="00784D14"/>
    <w:rsid w:val="00786A57"/>
    <w:rsid w:val="00790491"/>
    <w:rsid w:val="00792C14"/>
    <w:rsid w:val="007934FB"/>
    <w:rsid w:val="00793BCF"/>
    <w:rsid w:val="00796238"/>
    <w:rsid w:val="007A3467"/>
    <w:rsid w:val="007A7D8E"/>
    <w:rsid w:val="007B0D15"/>
    <w:rsid w:val="007B1970"/>
    <w:rsid w:val="007B2B13"/>
    <w:rsid w:val="007B676A"/>
    <w:rsid w:val="007C1CBC"/>
    <w:rsid w:val="007C3FBA"/>
    <w:rsid w:val="007C5A33"/>
    <w:rsid w:val="007C65BA"/>
    <w:rsid w:val="007C6DA8"/>
    <w:rsid w:val="007D24A9"/>
    <w:rsid w:val="007D57B8"/>
    <w:rsid w:val="007D59BB"/>
    <w:rsid w:val="007D6854"/>
    <w:rsid w:val="007E55F2"/>
    <w:rsid w:val="007E5AC9"/>
    <w:rsid w:val="007E6AEB"/>
    <w:rsid w:val="007F24E4"/>
    <w:rsid w:val="007F6810"/>
    <w:rsid w:val="00802F0A"/>
    <w:rsid w:val="00803868"/>
    <w:rsid w:val="0080401F"/>
    <w:rsid w:val="00805958"/>
    <w:rsid w:val="00807065"/>
    <w:rsid w:val="008073DC"/>
    <w:rsid w:val="00810528"/>
    <w:rsid w:val="00810DB3"/>
    <w:rsid w:val="0081156D"/>
    <w:rsid w:val="008156CB"/>
    <w:rsid w:val="00816397"/>
    <w:rsid w:val="00816BFD"/>
    <w:rsid w:val="00820F5C"/>
    <w:rsid w:val="0082299C"/>
    <w:rsid w:val="0082596F"/>
    <w:rsid w:val="00826F8D"/>
    <w:rsid w:val="0082722D"/>
    <w:rsid w:val="008274D9"/>
    <w:rsid w:val="0083283C"/>
    <w:rsid w:val="00834026"/>
    <w:rsid w:val="00835AF1"/>
    <w:rsid w:val="00835B47"/>
    <w:rsid w:val="00840555"/>
    <w:rsid w:val="008407E0"/>
    <w:rsid w:val="0084517C"/>
    <w:rsid w:val="0084621B"/>
    <w:rsid w:val="008467E3"/>
    <w:rsid w:val="00846CC7"/>
    <w:rsid w:val="00846F78"/>
    <w:rsid w:val="00852305"/>
    <w:rsid w:val="0085318C"/>
    <w:rsid w:val="00855E4A"/>
    <w:rsid w:val="0085783A"/>
    <w:rsid w:val="00864038"/>
    <w:rsid w:val="00864F83"/>
    <w:rsid w:val="00870C2A"/>
    <w:rsid w:val="00870F76"/>
    <w:rsid w:val="008744AB"/>
    <w:rsid w:val="008762A2"/>
    <w:rsid w:val="0087691F"/>
    <w:rsid w:val="00880429"/>
    <w:rsid w:val="00881252"/>
    <w:rsid w:val="0088156B"/>
    <w:rsid w:val="0088156F"/>
    <w:rsid w:val="008874E5"/>
    <w:rsid w:val="00892C64"/>
    <w:rsid w:val="00894C82"/>
    <w:rsid w:val="008A05A9"/>
    <w:rsid w:val="008A0C67"/>
    <w:rsid w:val="008A298A"/>
    <w:rsid w:val="008A2D24"/>
    <w:rsid w:val="008A39BF"/>
    <w:rsid w:val="008A5610"/>
    <w:rsid w:val="008B279C"/>
    <w:rsid w:val="008B66C4"/>
    <w:rsid w:val="008B7585"/>
    <w:rsid w:val="008C110B"/>
    <w:rsid w:val="008C2C6F"/>
    <w:rsid w:val="008C4021"/>
    <w:rsid w:val="008D0C84"/>
    <w:rsid w:val="008D3DD4"/>
    <w:rsid w:val="008D67F3"/>
    <w:rsid w:val="008E2ECB"/>
    <w:rsid w:val="008E3470"/>
    <w:rsid w:val="008E4E3C"/>
    <w:rsid w:val="008E512E"/>
    <w:rsid w:val="008F4E6D"/>
    <w:rsid w:val="008F5C7C"/>
    <w:rsid w:val="00900BD5"/>
    <w:rsid w:val="00903F3A"/>
    <w:rsid w:val="00906132"/>
    <w:rsid w:val="00910464"/>
    <w:rsid w:val="0091684B"/>
    <w:rsid w:val="0092014C"/>
    <w:rsid w:val="00921DCF"/>
    <w:rsid w:val="00921EE9"/>
    <w:rsid w:val="00923893"/>
    <w:rsid w:val="00927E60"/>
    <w:rsid w:val="00930D4A"/>
    <w:rsid w:val="0093137B"/>
    <w:rsid w:val="009316F7"/>
    <w:rsid w:val="0093192C"/>
    <w:rsid w:val="00931D41"/>
    <w:rsid w:val="009333FD"/>
    <w:rsid w:val="00937D1B"/>
    <w:rsid w:val="009403A3"/>
    <w:rsid w:val="00941412"/>
    <w:rsid w:val="0094378C"/>
    <w:rsid w:val="009442D0"/>
    <w:rsid w:val="00946A9B"/>
    <w:rsid w:val="00947077"/>
    <w:rsid w:val="00952561"/>
    <w:rsid w:val="0095328B"/>
    <w:rsid w:val="00957553"/>
    <w:rsid w:val="00957DAE"/>
    <w:rsid w:val="0096086F"/>
    <w:rsid w:val="00960FB6"/>
    <w:rsid w:val="009612F5"/>
    <w:rsid w:val="00964C6C"/>
    <w:rsid w:val="00965736"/>
    <w:rsid w:val="0097200B"/>
    <w:rsid w:val="009724A9"/>
    <w:rsid w:val="009738B7"/>
    <w:rsid w:val="0097569E"/>
    <w:rsid w:val="00980654"/>
    <w:rsid w:val="00981497"/>
    <w:rsid w:val="00981E29"/>
    <w:rsid w:val="00982627"/>
    <w:rsid w:val="0098293F"/>
    <w:rsid w:val="00986758"/>
    <w:rsid w:val="00986BEF"/>
    <w:rsid w:val="0099419F"/>
    <w:rsid w:val="009948C5"/>
    <w:rsid w:val="00994FE9"/>
    <w:rsid w:val="009A1A32"/>
    <w:rsid w:val="009A5266"/>
    <w:rsid w:val="009A5719"/>
    <w:rsid w:val="009B0100"/>
    <w:rsid w:val="009B11F3"/>
    <w:rsid w:val="009B36A9"/>
    <w:rsid w:val="009B634C"/>
    <w:rsid w:val="009C0760"/>
    <w:rsid w:val="009C5002"/>
    <w:rsid w:val="009C70E2"/>
    <w:rsid w:val="009D0624"/>
    <w:rsid w:val="009D11D7"/>
    <w:rsid w:val="009D7403"/>
    <w:rsid w:val="009E02F5"/>
    <w:rsid w:val="009E2A08"/>
    <w:rsid w:val="009E5652"/>
    <w:rsid w:val="009F24BB"/>
    <w:rsid w:val="009F31CE"/>
    <w:rsid w:val="009F5183"/>
    <w:rsid w:val="009F73BE"/>
    <w:rsid w:val="00A015AE"/>
    <w:rsid w:val="00A04237"/>
    <w:rsid w:val="00A04524"/>
    <w:rsid w:val="00A06134"/>
    <w:rsid w:val="00A066F9"/>
    <w:rsid w:val="00A10601"/>
    <w:rsid w:val="00A1110C"/>
    <w:rsid w:val="00A11688"/>
    <w:rsid w:val="00A14DB3"/>
    <w:rsid w:val="00A17606"/>
    <w:rsid w:val="00A208E2"/>
    <w:rsid w:val="00A216BF"/>
    <w:rsid w:val="00A25CF1"/>
    <w:rsid w:val="00A26BAA"/>
    <w:rsid w:val="00A276C5"/>
    <w:rsid w:val="00A2799C"/>
    <w:rsid w:val="00A32358"/>
    <w:rsid w:val="00A34C66"/>
    <w:rsid w:val="00A356ED"/>
    <w:rsid w:val="00A35923"/>
    <w:rsid w:val="00A37E37"/>
    <w:rsid w:val="00A407E2"/>
    <w:rsid w:val="00A4312B"/>
    <w:rsid w:val="00A4625C"/>
    <w:rsid w:val="00A5077B"/>
    <w:rsid w:val="00A51AAF"/>
    <w:rsid w:val="00A52A64"/>
    <w:rsid w:val="00A52B27"/>
    <w:rsid w:val="00A5513B"/>
    <w:rsid w:val="00A5574A"/>
    <w:rsid w:val="00A56D7A"/>
    <w:rsid w:val="00A60710"/>
    <w:rsid w:val="00A61661"/>
    <w:rsid w:val="00A635E6"/>
    <w:rsid w:val="00A6562F"/>
    <w:rsid w:val="00A66D9E"/>
    <w:rsid w:val="00A677FB"/>
    <w:rsid w:val="00A73280"/>
    <w:rsid w:val="00A74C65"/>
    <w:rsid w:val="00A76C46"/>
    <w:rsid w:val="00A776BC"/>
    <w:rsid w:val="00A80D5F"/>
    <w:rsid w:val="00A81285"/>
    <w:rsid w:val="00A8243F"/>
    <w:rsid w:val="00A83B3F"/>
    <w:rsid w:val="00A86621"/>
    <w:rsid w:val="00A86D1A"/>
    <w:rsid w:val="00A87584"/>
    <w:rsid w:val="00A90A69"/>
    <w:rsid w:val="00A92353"/>
    <w:rsid w:val="00A971A9"/>
    <w:rsid w:val="00AA1DAA"/>
    <w:rsid w:val="00AA579A"/>
    <w:rsid w:val="00AA62A6"/>
    <w:rsid w:val="00AA7369"/>
    <w:rsid w:val="00AA7BAE"/>
    <w:rsid w:val="00AB042F"/>
    <w:rsid w:val="00AB0C7B"/>
    <w:rsid w:val="00AB26D1"/>
    <w:rsid w:val="00AB2AEE"/>
    <w:rsid w:val="00AB43FD"/>
    <w:rsid w:val="00AD09FA"/>
    <w:rsid w:val="00AD39C2"/>
    <w:rsid w:val="00AD4ED4"/>
    <w:rsid w:val="00AD68B4"/>
    <w:rsid w:val="00AD69BC"/>
    <w:rsid w:val="00AD6FEB"/>
    <w:rsid w:val="00AE0FFB"/>
    <w:rsid w:val="00AE1CCA"/>
    <w:rsid w:val="00AE3839"/>
    <w:rsid w:val="00AE3ED9"/>
    <w:rsid w:val="00AE3F8B"/>
    <w:rsid w:val="00AE5A75"/>
    <w:rsid w:val="00AF15CA"/>
    <w:rsid w:val="00AF2BAA"/>
    <w:rsid w:val="00AF5F83"/>
    <w:rsid w:val="00B017EE"/>
    <w:rsid w:val="00B023C7"/>
    <w:rsid w:val="00B02E64"/>
    <w:rsid w:val="00B03EBA"/>
    <w:rsid w:val="00B05E2A"/>
    <w:rsid w:val="00B07EF7"/>
    <w:rsid w:val="00B10694"/>
    <w:rsid w:val="00B111E9"/>
    <w:rsid w:val="00B1172A"/>
    <w:rsid w:val="00B11C28"/>
    <w:rsid w:val="00B156C2"/>
    <w:rsid w:val="00B1745B"/>
    <w:rsid w:val="00B2185A"/>
    <w:rsid w:val="00B21DA7"/>
    <w:rsid w:val="00B2317A"/>
    <w:rsid w:val="00B246D7"/>
    <w:rsid w:val="00B254E4"/>
    <w:rsid w:val="00B255C6"/>
    <w:rsid w:val="00B256E3"/>
    <w:rsid w:val="00B26941"/>
    <w:rsid w:val="00B30AB0"/>
    <w:rsid w:val="00B32828"/>
    <w:rsid w:val="00B35653"/>
    <w:rsid w:val="00B36B30"/>
    <w:rsid w:val="00B40ECC"/>
    <w:rsid w:val="00B40F75"/>
    <w:rsid w:val="00B4247E"/>
    <w:rsid w:val="00B42AD5"/>
    <w:rsid w:val="00B44DD2"/>
    <w:rsid w:val="00B46277"/>
    <w:rsid w:val="00B4748B"/>
    <w:rsid w:val="00B513E2"/>
    <w:rsid w:val="00B54E87"/>
    <w:rsid w:val="00B57B9E"/>
    <w:rsid w:val="00B57C9E"/>
    <w:rsid w:val="00B62295"/>
    <w:rsid w:val="00B626E1"/>
    <w:rsid w:val="00B65EDD"/>
    <w:rsid w:val="00B72E59"/>
    <w:rsid w:val="00B74CB9"/>
    <w:rsid w:val="00B8041A"/>
    <w:rsid w:val="00B814FF"/>
    <w:rsid w:val="00B81B65"/>
    <w:rsid w:val="00B82A86"/>
    <w:rsid w:val="00B837F4"/>
    <w:rsid w:val="00B9093A"/>
    <w:rsid w:val="00B9556D"/>
    <w:rsid w:val="00B9710E"/>
    <w:rsid w:val="00BA2B38"/>
    <w:rsid w:val="00BA3568"/>
    <w:rsid w:val="00BA3F8C"/>
    <w:rsid w:val="00BA4752"/>
    <w:rsid w:val="00BA5C0D"/>
    <w:rsid w:val="00BB0873"/>
    <w:rsid w:val="00BB2BCB"/>
    <w:rsid w:val="00BB510B"/>
    <w:rsid w:val="00BB568C"/>
    <w:rsid w:val="00BB60BD"/>
    <w:rsid w:val="00BC0137"/>
    <w:rsid w:val="00BC4813"/>
    <w:rsid w:val="00BC4A5D"/>
    <w:rsid w:val="00BD089B"/>
    <w:rsid w:val="00BD218D"/>
    <w:rsid w:val="00BE08B9"/>
    <w:rsid w:val="00BE1005"/>
    <w:rsid w:val="00BE3540"/>
    <w:rsid w:val="00BE3F1C"/>
    <w:rsid w:val="00BE4DE6"/>
    <w:rsid w:val="00BE6626"/>
    <w:rsid w:val="00BF32E4"/>
    <w:rsid w:val="00BF3C7C"/>
    <w:rsid w:val="00BF50EF"/>
    <w:rsid w:val="00C00236"/>
    <w:rsid w:val="00C0373B"/>
    <w:rsid w:val="00C04615"/>
    <w:rsid w:val="00C04D4E"/>
    <w:rsid w:val="00C061C6"/>
    <w:rsid w:val="00C06F7F"/>
    <w:rsid w:val="00C11EEB"/>
    <w:rsid w:val="00C127E6"/>
    <w:rsid w:val="00C13B7C"/>
    <w:rsid w:val="00C13F24"/>
    <w:rsid w:val="00C15476"/>
    <w:rsid w:val="00C16738"/>
    <w:rsid w:val="00C17BAB"/>
    <w:rsid w:val="00C2294D"/>
    <w:rsid w:val="00C238F4"/>
    <w:rsid w:val="00C26499"/>
    <w:rsid w:val="00C27324"/>
    <w:rsid w:val="00C300B8"/>
    <w:rsid w:val="00C30ACF"/>
    <w:rsid w:val="00C352E9"/>
    <w:rsid w:val="00C425A2"/>
    <w:rsid w:val="00C42C74"/>
    <w:rsid w:val="00C433C7"/>
    <w:rsid w:val="00C450B6"/>
    <w:rsid w:val="00C54086"/>
    <w:rsid w:val="00C55B1F"/>
    <w:rsid w:val="00C55CD5"/>
    <w:rsid w:val="00C65AC0"/>
    <w:rsid w:val="00C65F96"/>
    <w:rsid w:val="00C67D59"/>
    <w:rsid w:val="00C761B5"/>
    <w:rsid w:val="00C76C14"/>
    <w:rsid w:val="00C77C41"/>
    <w:rsid w:val="00C81BCA"/>
    <w:rsid w:val="00C81E68"/>
    <w:rsid w:val="00C8224D"/>
    <w:rsid w:val="00C8355F"/>
    <w:rsid w:val="00C850C0"/>
    <w:rsid w:val="00C8630F"/>
    <w:rsid w:val="00C90411"/>
    <w:rsid w:val="00C90CA2"/>
    <w:rsid w:val="00C91458"/>
    <w:rsid w:val="00C94CA5"/>
    <w:rsid w:val="00C95551"/>
    <w:rsid w:val="00C95936"/>
    <w:rsid w:val="00C97852"/>
    <w:rsid w:val="00CA10C3"/>
    <w:rsid w:val="00CA4ABB"/>
    <w:rsid w:val="00CB39B7"/>
    <w:rsid w:val="00CB3AB1"/>
    <w:rsid w:val="00CB4245"/>
    <w:rsid w:val="00CB44B8"/>
    <w:rsid w:val="00CB5347"/>
    <w:rsid w:val="00CB6049"/>
    <w:rsid w:val="00CB633B"/>
    <w:rsid w:val="00CB7E92"/>
    <w:rsid w:val="00CC0F2B"/>
    <w:rsid w:val="00CC3080"/>
    <w:rsid w:val="00CC3D1B"/>
    <w:rsid w:val="00CC7BA8"/>
    <w:rsid w:val="00CD3F15"/>
    <w:rsid w:val="00CE151E"/>
    <w:rsid w:val="00CE2F7A"/>
    <w:rsid w:val="00CE7CDD"/>
    <w:rsid w:val="00D004DE"/>
    <w:rsid w:val="00D00B76"/>
    <w:rsid w:val="00D013A8"/>
    <w:rsid w:val="00D02ABE"/>
    <w:rsid w:val="00D077BA"/>
    <w:rsid w:val="00D27FD3"/>
    <w:rsid w:val="00D3086C"/>
    <w:rsid w:val="00D30E32"/>
    <w:rsid w:val="00D321B4"/>
    <w:rsid w:val="00D3296E"/>
    <w:rsid w:val="00D330B5"/>
    <w:rsid w:val="00D33415"/>
    <w:rsid w:val="00D3472B"/>
    <w:rsid w:val="00D357E4"/>
    <w:rsid w:val="00D35ACB"/>
    <w:rsid w:val="00D36434"/>
    <w:rsid w:val="00D364AC"/>
    <w:rsid w:val="00D45BEE"/>
    <w:rsid w:val="00D47326"/>
    <w:rsid w:val="00D51883"/>
    <w:rsid w:val="00D5295B"/>
    <w:rsid w:val="00D535AC"/>
    <w:rsid w:val="00D53739"/>
    <w:rsid w:val="00D5441D"/>
    <w:rsid w:val="00D5539E"/>
    <w:rsid w:val="00D55AC2"/>
    <w:rsid w:val="00D5636D"/>
    <w:rsid w:val="00D57F9A"/>
    <w:rsid w:val="00D6140D"/>
    <w:rsid w:val="00D62DF1"/>
    <w:rsid w:val="00D63D53"/>
    <w:rsid w:val="00D640F4"/>
    <w:rsid w:val="00D66AB5"/>
    <w:rsid w:val="00D66DBE"/>
    <w:rsid w:val="00D70789"/>
    <w:rsid w:val="00D723CA"/>
    <w:rsid w:val="00D726DB"/>
    <w:rsid w:val="00D72C5B"/>
    <w:rsid w:val="00D736DB"/>
    <w:rsid w:val="00D7529A"/>
    <w:rsid w:val="00D756A6"/>
    <w:rsid w:val="00D756E4"/>
    <w:rsid w:val="00D76532"/>
    <w:rsid w:val="00D76616"/>
    <w:rsid w:val="00D77E0D"/>
    <w:rsid w:val="00D810F2"/>
    <w:rsid w:val="00D81CDF"/>
    <w:rsid w:val="00D82F6F"/>
    <w:rsid w:val="00D83663"/>
    <w:rsid w:val="00D837B8"/>
    <w:rsid w:val="00D83C51"/>
    <w:rsid w:val="00D84D45"/>
    <w:rsid w:val="00D874A0"/>
    <w:rsid w:val="00D87F61"/>
    <w:rsid w:val="00D93AC0"/>
    <w:rsid w:val="00D942A6"/>
    <w:rsid w:val="00D94CF5"/>
    <w:rsid w:val="00D957DB"/>
    <w:rsid w:val="00D96AAD"/>
    <w:rsid w:val="00D96BA4"/>
    <w:rsid w:val="00D97462"/>
    <w:rsid w:val="00DA0612"/>
    <w:rsid w:val="00DA13C0"/>
    <w:rsid w:val="00DA352A"/>
    <w:rsid w:val="00DA39C9"/>
    <w:rsid w:val="00DA4467"/>
    <w:rsid w:val="00DB0B74"/>
    <w:rsid w:val="00DB10AD"/>
    <w:rsid w:val="00DB13C4"/>
    <w:rsid w:val="00DB24B8"/>
    <w:rsid w:val="00DB48A0"/>
    <w:rsid w:val="00DB7F06"/>
    <w:rsid w:val="00DC03D5"/>
    <w:rsid w:val="00DC2600"/>
    <w:rsid w:val="00DC36A1"/>
    <w:rsid w:val="00DC4C94"/>
    <w:rsid w:val="00DD5343"/>
    <w:rsid w:val="00DD7E44"/>
    <w:rsid w:val="00DE01C9"/>
    <w:rsid w:val="00DE1F52"/>
    <w:rsid w:val="00DE32E6"/>
    <w:rsid w:val="00DF2B4D"/>
    <w:rsid w:val="00DF73B8"/>
    <w:rsid w:val="00E045AC"/>
    <w:rsid w:val="00E104AF"/>
    <w:rsid w:val="00E1475D"/>
    <w:rsid w:val="00E14BBF"/>
    <w:rsid w:val="00E1740A"/>
    <w:rsid w:val="00E234DC"/>
    <w:rsid w:val="00E23541"/>
    <w:rsid w:val="00E24477"/>
    <w:rsid w:val="00E25058"/>
    <w:rsid w:val="00E26287"/>
    <w:rsid w:val="00E266F2"/>
    <w:rsid w:val="00E277BD"/>
    <w:rsid w:val="00E31A10"/>
    <w:rsid w:val="00E33612"/>
    <w:rsid w:val="00E36847"/>
    <w:rsid w:val="00E4376D"/>
    <w:rsid w:val="00E46B76"/>
    <w:rsid w:val="00E52D9B"/>
    <w:rsid w:val="00E56198"/>
    <w:rsid w:val="00E572DA"/>
    <w:rsid w:val="00E57E5E"/>
    <w:rsid w:val="00E57ED3"/>
    <w:rsid w:val="00E57FB9"/>
    <w:rsid w:val="00E61223"/>
    <w:rsid w:val="00E61C0B"/>
    <w:rsid w:val="00E62116"/>
    <w:rsid w:val="00E63B21"/>
    <w:rsid w:val="00E641B5"/>
    <w:rsid w:val="00E661FB"/>
    <w:rsid w:val="00E7153A"/>
    <w:rsid w:val="00E729F4"/>
    <w:rsid w:val="00E75407"/>
    <w:rsid w:val="00E769B0"/>
    <w:rsid w:val="00E769C1"/>
    <w:rsid w:val="00E8165A"/>
    <w:rsid w:val="00E844F1"/>
    <w:rsid w:val="00E87476"/>
    <w:rsid w:val="00E9146D"/>
    <w:rsid w:val="00E93903"/>
    <w:rsid w:val="00E94923"/>
    <w:rsid w:val="00E97F68"/>
    <w:rsid w:val="00EA061F"/>
    <w:rsid w:val="00EA0906"/>
    <w:rsid w:val="00EA0D78"/>
    <w:rsid w:val="00EA20BF"/>
    <w:rsid w:val="00EA6EC2"/>
    <w:rsid w:val="00EA7921"/>
    <w:rsid w:val="00EB091B"/>
    <w:rsid w:val="00EB1BE1"/>
    <w:rsid w:val="00EB3250"/>
    <w:rsid w:val="00EB745E"/>
    <w:rsid w:val="00EC1809"/>
    <w:rsid w:val="00EC25BF"/>
    <w:rsid w:val="00EC7BF9"/>
    <w:rsid w:val="00ED670C"/>
    <w:rsid w:val="00ED6D47"/>
    <w:rsid w:val="00ED7842"/>
    <w:rsid w:val="00EE176F"/>
    <w:rsid w:val="00EE3671"/>
    <w:rsid w:val="00EF2E4D"/>
    <w:rsid w:val="00EF4714"/>
    <w:rsid w:val="00F00FD6"/>
    <w:rsid w:val="00F02C57"/>
    <w:rsid w:val="00F048FC"/>
    <w:rsid w:val="00F04FE2"/>
    <w:rsid w:val="00F0635E"/>
    <w:rsid w:val="00F10068"/>
    <w:rsid w:val="00F118CC"/>
    <w:rsid w:val="00F12AAF"/>
    <w:rsid w:val="00F1377F"/>
    <w:rsid w:val="00F13AFC"/>
    <w:rsid w:val="00F13C8A"/>
    <w:rsid w:val="00F147EA"/>
    <w:rsid w:val="00F17836"/>
    <w:rsid w:val="00F2194A"/>
    <w:rsid w:val="00F26FEF"/>
    <w:rsid w:val="00F30D9E"/>
    <w:rsid w:val="00F313DD"/>
    <w:rsid w:val="00F32DD1"/>
    <w:rsid w:val="00F36FF4"/>
    <w:rsid w:val="00F37B59"/>
    <w:rsid w:val="00F44809"/>
    <w:rsid w:val="00F469DB"/>
    <w:rsid w:val="00F472B7"/>
    <w:rsid w:val="00F518AC"/>
    <w:rsid w:val="00F52F10"/>
    <w:rsid w:val="00F5378F"/>
    <w:rsid w:val="00F5495B"/>
    <w:rsid w:val="00F5527B"/>
    <w:rsid w:val="00F57380"/>
    <w:rsid w:val="00F60A47"/>
    <w:rsid w:val="00F60B0A"/>
    <w:rsid w:val="00F61C2B"/>
    <w:rsid w:val="00F66841"/>
    <w:rsid w:val="00F66D60"/>
    <w:rsid w:val="00F715EC"/>
    <w:rsid w:val="00F71785"/>
    <w:rsid w:val="00F73B60"/>
    <w:rsid w:val="00F75986"/>
    <w:rsid w:val="00F76212"/>
    <w:rsid w:val="00F81252"/>
    <w:rsid w:val="00F8551C"/>
    <w:rsid w:val="00F87249"/>
    <w:rsid w:val="00F9091B"/>
    <w:rsid w:val="00F91358"/>
    <w:rsid w:val="00F9345B"/>
    <w:rsid w:val="00F937E9"/>
    <w:rsid w:val="00F94165"/>
    <w:rsid w:val="00F95BBE"/>
    <w:rsid w:val="00F96523"/>
    <w:rsid w:val="00F97753"/>
    <w:rsid w:val="00FA0B72"/>
    <w:rsid w:val="00FA1E6C"/>
    <w:rsid w:val="00FA2A17"/>
    <w:rsid w:val="00FA2D3D"/>
    <w:rsid w:val="00FA6943"/>
    <w:rsid w:val="00FA7067"/>
    <w:rsid w:val="00FB5B32"/>
    <w:rsid w:val="00FB7119"/>
    <w:rsid w:val="00FC0095"/>
    <w:rsid w:val="00FC28CE"/>
    <w:rsid w:val="00FC296E"/>
    <w:rsid w:val="00FC405A"/>
    <w:rsid w:val="00FC562D"/>
    <w:rsid w:val="00FD0333"/>
    <w:rsid w:val="00FD1225"/>
    <w:rsid w:val="00FD29DF"/>
    <w:rsid w:val="00FD6660"/>
    <w:rsid w:val="00FD7AA4"/>
    <w:rsid w:val="00FE094F"/>
    <w:rsid w:val="00FE3892"/>
    <w:rsid w:val="00FE5EFE"/>
    <w:rsid w:val="00FE72B3"/>
    <w:rsid w:val="00FE7986"/>
    <w:rsid w:val="00FF3C32"/>
    <w:rsid w:val="00FF4D20"/>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185EB-C9FD-4B1C-8AC0-EA2E5A83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E7"/>
    <w:pPr>
      <w:spacing w:after="160" w:line="259" w:lineRule="auto"/>
    </w:pPr>
    <w:rPr>
      <w:sz w:val="22"/>
      <w:szCs w:val="22"/>
      <w:lang w:eastAsia="en-US"/>
    </w:rPr>
  </w:style>
  <w:style w:type="paragraph" w:styleId="Heading1">
    <w:name w:val="heading 1"/>
    <w:basedOn w:val="Normal"/>
    <w:next w:val="Normal"/>
    <w:link w:val="Heading1Char"/>
    <w:uiPriority w:val="99"/>
    <w:qFormat/>
    <w:rsid w:val="00F17836"/>
    <w:pPr>
      <w:keepNext/>
      <w:spacing w:after="0" w:line="240" w:lineRule="auto"/>
      <w:jc w:val="center"/>
      <w:outlineLvl w:val="0"/>
    </w:pPr>
    <w:rPr>
      <w:rFonts w:ascii="Times New Roman" w:eastAsia="Times New Roman" w:hAnsi="Times New Roman" w:cs="Times New Roman"/>
      <w:b/>
      <w:sz w:val="20"/>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UnresolvedMention">
    <w:name w:val="Unresolved Mention"/>
    <w:uiPriority w:val="99"/>
    <w:semiHidden/>
    <w:unhideWhenUsed/>
    <w:rsid w:val="002A16E3"/>
    <w:rPr>
      <w:color w:val="808080"/>
      <w:shd w:val="clear" w:color="auto" w:fill="E6E6E6"/>
    </w:rPr>
  </w:style>
  <w:style w:type="character" w:styleId="Strong">
    <w:name w:val="Strong"/>
    <w:uiPriority w:val="22"/>
    <w:qFormat/>
    <w:rsid w:val="00E9146D"/>
    <w:rPr>
      <w:b/>
      <w:bCs/>
    </w:rPr>
  </w:style>
  <w:style w:type="paragraph" w:styleId="BodyText">
    <w:name w:val="Body Text"/>
    <w:basedOn w:val="Normal"/>
    <w:link w:val="BodyTextChar"/>
    <w:uiPriority w:val="99"/>
    <w:unhideWhenUsed/>
    <w:rsid w:val="00236097"/>
    <w:pPr>
      <w:spacing w:after="120"/>
    </w:pPr>
  </w:style>
  <w:style w:type="character" w:customStyle="1" w:styleId="BodyTextChar">
    <w:name w:val="Body Text Char"/>
    <w:link w:val="BodyText"/>
    <w:uiPriority w:val="99"/>
    <w:rsid w:val="00236097"/>
    <w:rPr>
      <w:sz w:val="22"/>
      <w:szCs w:val="22"/>
      <w:lang w:eastAsia="en-US"/>
    </w:rPr>
  </w:style>
  <w:style w:type="paragraph" w:styleId="NoSpacing">
    <w:name w:val="No Spacing"/>
    <w:uiPriority w:val="1"/>
    <w:qFormat/>
    <w:rsid w:val="00236097"/>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uiPriority w:val="99"/>
    <w:semiHidden/>
    <w:unhideWhenUsed/>
    <w:rsid w:val="00236097"/>
    <w:pPr>
      <w:spacing w:after="120" w:line="480" w:lineRule="auto"/>
      <w:ind w:left="283"/>
    </w:pPr>
  </w:style>
  <w:style w:type="character" w:customStyle="1" w:styleId="BodyTextIndent2Char">
    <w:name w:val="Body Text Indent 2 Char"/>
    <w:link w:val="BodyTextIndent2"/>
    <w:uiPriority w:val="99"/>
    <w:semiHidden/>
    <w:rsid w:val="00236097"/>
    <w:rPr>
      <w:sz w:val="22"/>
      <w:szCs w:val="22"/>
      <w:lang w:eastAsia="en-US"/>
    </w:rPr>
  </w:style>
  <w:style w:type="paragraph" w:styleId="Revision">
    <w:name w:val="Revision"/>
    <w:hidden/>
    <w:uiPriority w:val="99"/>
    <w:semiHidden/>
    <w:rsid w:val="00607BA1"/>
    <w:rPr>
      <w:sz w:val="22"/>
      <w:szCs w:val="22"/>
      <w:lang w:eastAsia="en-US"/>
    </w:rPr>
  </w:style>
  <w:style w:type="character" w:customStyle="1" w:styleId="Heading1Char">
    <w:name w:val="Heading 1 Char"/>
    <w:link w:val="Heading1"/>
    <w:uiPriority w:val="99"/>
    <w:rsid w:val="00F17836"/>
    <w:rPr>
      <w:rFonts w:ascii="Times New Roman" w:eastAsia="Times New Roman" w:hAnsi="Times New Roman" w:cs="Times New Roman"/>
      <w:b/>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74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5049">
      <w:bodyDiv w:val="1"/>
      <w:marLeft w:val="0"/>
      <w:marRight w:val="0"/>
      <w:marTop w:val="0"/>
      <w:marBottom w:val="0"/>
      <w:divBdr>
        <w:top w:val="none" w:sz="0" w:space="0" w:color="auto"/>
        <w:left w:val="none" w:sz="0" w:space="0" w:color="auto"/>
        <w:bottom w:val="none" w:sz="0" w:space="0" w:color="auto"/>
        <w:right w:val="none" w:sz="0" w:space="0" w:color="auto"/>
      </w:divBdr>
    </w:div>
    <w:div w:id="415589075">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81321451">
      <w:bodyDiv w:val="1"/>
      <w:marLeft w:val="0"/>
      <w:marRight w:val="0"/>
      <w:marTop w:val="0"/>
      <w:marBottom w:val="0"/>
      <w:divBdr>
        <w:top w:val="none" w:sz="0" w:space="0" w:color="auto"/>
        <w:left w:val="none" w:sz="0" w:space="0" w:color="auto"/>
        <w:bottom w:val="none" w:sz="0" w:space="0" w:color="auto"/>
        <w:right w:val="none" w:sz="0" w:space="0" w:color="auto"/>
      </w:divBdr>
    </w:div>
    <w:div w:id="78855358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71191846">
      <w:bodyDiv w:val="1"/>
      <w:marLeft w:val="0"/>
      <w:marRight w:val="0"/>
      <w:marTop w:val="0"/>
      <w:marBottom w:val="0"/>
      <w:divBdr>
        <w:top w:val="none" w:sz="0" w:space="0" w:color="auto"/>
        <w:left w:val="none" w:sz="0" w:space="0" w:color="auto"/>
        <w:bottom w:val="none" w:sz="0" w:space="0" w:color="auto"/>
        <w:right w:val="none" w:sz="0" w:space="0" w:color="auto"/>
      </w:divBdr>
    </w:div>
    <w:div w:id="1166440065">
      <w:bodyDiv w:val="1"/>
      <w:marLeft w:val="0"/>
      <w:marRight w:val="0"/>
      <w:marTop w:val="0"/>
      <w:marBottom w:val="0"/>
      <w:divBdr>
        <w:top w:val="none" w:sz="0" w:space="0" w:color="auto"/>
        <w:left w:val="none" w:sz="0" w:space="0" w:color="auto"/>
        <w:bottom w:val="none" w:sz="0" w:space="0" w:color="auto"/>
        <w:right w:val="none" w:sz="0" w:space="0" w:color="auto"/>
      </w:divBdr>
      <w:divsChild>
        <w:div w:id="1955596974">
          <w:marLeft w:val="0"/>
          <w:marRight w:val="0"/>
          <w:marTop w:val="0"/>
          <w:marBottom w:val="0"/>
          <w:divBdr>
            <w:top w:val="none" w:sz="0" w:space="0" w:color="auto"/>
            <w:left w:val="none" w:sz="0" w:space="0" w:color="auto"/>
            <w:bottom w:val="none" w:sz="0" w:space="0" w:color="auto"/>
            <w:right w:val="none" w:sz="0" w:space="0" w:color="auto"/>
          </w:divBdr>
          <w:divsChild>
            <w:div w:id="1664161653">
              <w:marLeft w:val="0"/>
              <w:marRight w:val="0"/>
              <w:marTop w:val="0"/>
              <w:marBottom w:val="0"/>
              <w:divBdr>
                <w:top w:val="none" w:sz="0" w:space="0" w:color="auto"/>
                <w:left w:val="none" w:sz="0" w:space="0" w:color="auto"/>
                <w:bottom w:val="none" w:sz="0" w:space="0" w:color="auto"/>
                <w:right w:val="none" w:sz="0" w:space="0" w:color="auto"/>
              </w:divBdr>
              <w:divsChild>
                <w:div w:id="811869596">
                  <w:marLeft w:val="0"/>
                  <w:marRight w:val="0"/>
                  <w:marTop w:val="0"/>
                  <w:marBottom w:val="0"/>
                  <w:divBdr>
                    <w:top w:val="none" w:sz="0" w:space="0" w:color="auto"/>
                    <w:left w:val="none" w:sz="0" w:space="0" w:color="auto"/>
                    <w:bottom w:val="none" w:sz="0" w:space="0" w:color="auto"/>
                    <w:right w:val="none" w:sz="0" w:space="0" w:color="auto"/>
                  </w:divBdr>
                  <w:divsChild>
                    <w:div w:id="30230975">
                      <w:marLeft w:val="0"/>
                      <w:marRight w:val="0"/>
                      <w:marTop w:val="0"/>
                      <w:marBottom w:val="0"/>
                      <w:divBdr>
                        <w:top w:val="none" w:sz="0" w:space="0" w:color="auto"/>
                        <w:left w:val="none" w:sz="0" w:space="0" w:color="auto"/>
                        <w:bottom w:val="none" w:sz="0" w:space="0" w:color="auto"/>
                        <w:right w:val="none" w:sz="0" w:space="0" w:color="auto"/>
                      </w:divBdr>
                      <w:divsChild>
                        <w:div w:id="149445138">
                          <w:marLeft w:val="0"/>
                          <w:marRight w:val="0"/>
                          <w:marTop w:val="0"/>
                          <w:marBottom w:val="0"/>
                          <w:divBdr>
                            <w:top w:val="none" w:sz="0" w:space="0" w:color="auto"/>
                            <w:left w:val="none" w:sz="0" w:space="0" w:color="auto"/>
                            <w:bottom w:val="none" w:sz="0" w:space="0" w:color="auto"/>
                            <w:right w:val="none" w:sz="0" w:space="0" w:color="auto"/>
                          </w:divBdr>
                        </w:div>
                        <w:div w:id="419562636">
                          <w:marLeft w:val="0"/>
                          <w:marRight w:val="0"/>
                          <w:marTop w:val="0"/>
                          <w:marBottom w:val="0"/>
                          <w:divBdr>
                            <w:top w:val="none" w:sz="0" w:space="0" w:color="auto"/>
                            <w:left w:val="none" w:sz="0" w:space="0" w:color="auto"/>
                            <w:bottom w:val="none" w:sz="0" w:space="0" w:color="auto"/>
                            <w:right w:val="none" w:sz="0" w:space="0" w:color="auto"/>
                          </w:divBdr>
                        </w:div>
                        <w:div w:id="655105794">
                          <w:marLeft w:val="0"/>
                          <w:marRight w:val="0"/>
                          <w:marTop w:val="0"/>
                          <w:marBottom w:val="0"/>
                          <w:divBdr>
                            <w:top w:val="none" w:sz="0" w:space="0" w:color="auto"/>
                            <w:left w:val="none" w:sz="0" w:space="0" w:color="auto"/>
                            <w:bottom w:val="none" w:sz="0" w:space="0" w:color="auto"/>
                            <w:right w:val="none" w:sz="0" w:space="0" w:color="auto"/>
                          </w:divBdr>
                        </w:div>
                        <w:div w:id="783498281">
                          <w:marLeft w:val="0"/>
                          <w:marRight w:val="0"/>
                          <w:marTop w:val="0"/>
                          <w:marBottom w:val="0"/>
                          <w:divBdr>
                            <w:top w:val="none" w:sz="0" w:space="0" w:color="auto"/>
                            <w:left w:val="none" w:sz="0" w:space="0" w:color="auto"/>
                            <w:bottom w:val="none" w:sz="0" w:space="0" w:color="auto"/>
                            <w:right w:val="none" w:sz="0" w:space="0" w:color="auto"/>
                          </w:divBdr>
                        </w:div>
                        <w:div w:id="883061759">
                          <w:marLeft w:val="0"/>
                          <w:marRight w:val="0"/>
                          <w:marTop w:val="0"/>
                          <w:marBottom w:val="0"/>
                          <w:divBdr>
                            <w:top w:val="none" w:sz="0" w:space="0" w:color="auto"/>
                            <w:left w:val="none" w:sz="0" w:space="0" w:color="auto"/>
                            <w:bottom w:val="none" w:sz="0" w:space="0" w:color="auto"/>
                            <w:right w:val="none" w:sz="0" w:space="0" w:color="auto"/>
                          </w:divBdr>
                        </w:div>
                        <w:div w:id="1712683183">
                          <w:marLeft w:val="0"/>
                          <w:marRight w:val="0"/>
                          <w:marTop w:val="0"/>
                          <w:marBottom w:val="0"/>
                          <w:divBdr>
                            <w:top w:val="none" w:sz="0" w:space="0" w:color="auto"/>
                            <w:left w:val="none" w:sz="0" w:space="0" w:color="auto"/>
                            <w:bottom w:val="none" w:sz="0" w:space="0" w:color="auto"/>
                            <w:right w:val="none" w:sz="0" w:space="0" w:color="auto"/>
                          </w:divBdr>
                        </w:div>
                        <w:div w:id="19598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7267">
      <w:bodyDiv w:val="1"/>
      <w:marLeft w:val="0"/>
      <w:marRight w:val="0"/>
      <w:marTop w:val="0"/>
      <w:marBottom w:val="0"/>
      <w:divBdr>
        <w:top w:val="none" w:sz="0" w:space="0" w:color="auto"/>
        <w:left w:val="none" w:sz="0" w:space="0" w:color="auto"/>
        <w:bottom w:val="none" w:sz="0" w:space="0" w:color="auto"/>
        <w:right w:val="none" w:sz="0" w:space="0" w:color="auto"/>
      </w:divBdr>
    </w:div>
    <w:div w:id="1269506924">
      <w:bodyDiv w:val="1"/>
      <w:marLeft w:val="0"/>
      <w:marRight w:val="0"/>
      <w:marTop w:val="0"/>
      <w:marBottom w:val="0"/>
      <w:divBdr>
        <w:top w:val="none" w:sz="0" w:space="0" w:color="auto"/>
        <w:left w:val="none" w:sz="0" w:space="0" w:color="auto"/>
        <w:bottom w:val="none" w:sz="0" w:space="0" w:color="auto"/>
        <w:right w:val="none" w:sz="0" w:space="0" w:color="auto"/>
      </w:divBdr>
    </w:div>
    <w:div w:id="133287206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6157038">
      <w:bodyDiv w:val="1"/>
      <w:marLeft w:val="0"/>
      <w:marRight w:val="0"/>
      <w:marTop w:val="0"/>
      <w:marBottom w:val="0"/>
      <w:divBdr>
        <w:top w:val="none" w:sz="0" w:space="0" w:color="auto"/>
        <w:left w:val="none" w:sz="0" w:space="0" w:color="auto"/>
        <w:bottom w:val="none" w:sz="0" w:space="0" w:color="auto"/>
        <w:right w:val="none" w:sz="0" w:space="0" w:color="auto"/>
      </w:divBdr>
    </w:div>
    <w:div w:id="1786999360">
      <w:bodyDiv w:val="1"/>
      <w:marLeft w:val="0"/>
      <w:marRight w:val="0"/>
      <w:marTop w:val="0"/>
      <w:marBottom w:val="0"/>
      <w:divBdr>
        <w:top w:val="none" w:sz="0" w:space="0" w:color="auto"/>
        <w:left w:val="none" w:sz="0" w:space="0" w:color="auto"/>
        <w:bottom w:val="none" w:sz="0" w:space="0" w:color="auto"/>
        <w:right w:val="none" w:sz="0" w:space="0" w:color="auto"/>
      </w:divBdr>
    </w:div>
    <w:div w:id="193455720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lokomotyvai@litra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ra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3tech@litra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kirstytojas.vaidotai@litrail.lt" TargetMode="External"/><Relationship Id="rId4" Type="http://schemas.openxmlformats.org/officeDocument/2006/relationships/settings" Target="settings.xml"/><Relationship Id="rId9" Type="http://schemas.openxmlformats.org/officeDocument/2006/relationships/hyperlink" Target="mailto:LGT@litra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175D-107C-4887-8E58-5AB56099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11557</Words>
  <Characters>6588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Links>
    <vt:vector size="72" baseType="variant">
      <vt:variant>
        <vt:i4>2883656</vt:i4>
      </vt:variant>
      <vt:variant>
        <vt:i4>33</vt:i4>
      </vt:variant>
      <vt:variant>
        <vt:i4>0</vt:i4>
      </vt:variant>
      <vt:variant>
        <vt:i4>5</vt:i4>
      </vt:variant>
      <vt:variant>
        <vt:lpwstr>mailto:.pugzliene@litrail.lt</vt:lpwstr>
      </vt:variant>
      <vt:variant>
        <vt:lpwstr/>
      </vt:variant>
      <vt:variant>
        <vt:i4>8192120</vt:i4>
      </vt:variant>
      <vt:variant>
        <vt:i4>30</vt:i4>
      </vt:variant>
      <vt:variant>
        <vt:i4>0</vt:i4>
      </vt:variant>
      <vt:variant>
        <vt:i4>5</vt:i4>
      </vt:variant>
      <vt:variant>
        <vt:lpwstr>http://www.litrail.lt/</vt:lpwstr>
      </vt:variant>
      <vt:variant>
        <vt:lpwstr/>
      </vt:variant>
      <vt:variant>
        <vt:i4>6881293</vt:i4>
      </vt:variant>
      <vt:variant>
        <vt:i4>27</vt:i4>
      </vt:variant>
      <vt:variant>
        <vt:i4>0</vt:i4>
      </vt:variant>
      <vt:variant>
        <vt:i4>5</vt:i4>
      </vt:variant>
      <vt:variant>
        <vt:lpwstr>mailto:T3tech@litrail.lt</vt:lpwstr>
      </vt:variant>
      <vt:variant>
        <vt:lpwstr/>
      </vt:variant>
      <vt:variant>
        <vt:i4>4390950</vt:i4>
      </vt:variant>
      <vt:variant>
        <vt:i4>24</vt:i4>
      </vt:variant>
      <vt:variant>
        <vt:i4>0</vt:i4>
      </vt:variant>
      <vt:variant>
        <vt:i4>5</vt:i4>
      </vt:variant>
      <vt:variant>
        <vt:lpwstr>mailto:paskirstytojas.vaidotai@litrail.lt</vt:lpwstr>
      </vt:variant>
      <vt:variant>
        <vt:lpwstr/>
      </vt:variant>
      <vt:variant>
        <vt:i4>196657</vt:i4>
      </vt:variant>
      <vt:variant>
        <vt:i4>21</vt:i4>
      </vt:variant>
      <vt:variant>
        <vt:i4>0</vt:i4>
      </vt:variant>
      <vt:variant>
        <vt:i4>5</vt:i4>
      </vt:variant>
      <vt:variant>
        <vt:lpwstr>mailto:LGT@litrail.lt</vt:lpwstr>
      </vt:variant>
      <vt:variant>
        <vt:lpwstr/>
      </vt:variant>
      <vt:variant>
        <vt:i4>8126555</vt:i4>
      </vt:variant>
      <vt:variant>
        <vt:i4>18</vt:i4>
      </vt:variant>
      <vt:variant>
        <vt:i4>0</vt:i4>
      </vt:variant>
      <vt:variant>
        <vt:i4>5</vt:i4>
      </vt:variant>
      <vt:variant>
        <vt:lpwstr>mailto:dielokomotyvai@litrail.lt</vt:lpwstr>
      </vt:variant>
      <vt:variant>
        <vt:lpwstr/>
      </vt:variant>
      <vt:variant>
        <vt:i4>6815767</vt:i4>
      </vt:variant>
      <vt:variant>
        <vt:i4>15</vt:i4>
      </vt:variant>
      <vt:variant>
        <vt:i4>0</vt:i4>
      </vt:variant>
      <vt:variant>
        <vt:i4>5</vt:i4>
      </vt:variant>
      <vt:variant>
        <vt:lpwstr>mailto:diana.sodiene@litrail.lt</vt:lpwstr>
      </vt:variant>
      <vt:variant>
        <vt:lpwstr/>
      </vt:variant>
      <vt:variant>
        <vt:i4>7077907</vt:i4>
      </vt:variant>
      <vt:variant>
        <vt:i4>12</vt:i4>
      </vt:variant>
      <vt:variant>
        <vt:i4>0</vt:i4>
      </vt:variant>
      <vt:variant>
        <vt:i4>5</vt:i4>
      </vt:variant>
      <vt:variant>
        <vt:lpwstr>mailto:adele.pupsiene@litrail.lt</vt:lpwstr>
      </vt:variant>
      <vt:variant>
        <vt:lpwstr/>
      </vt:variant>
      <vt:variant>
        <vt:i4>7405574</vt:i4>
      </vt:variant>
      <vt:variant>
        <vt:i4>9</vt:i4>
      </vt:variant>
      <vt:variant>
        <vt:i4>0</vt:i4>
      </vt:variant>
      <vt:variant>
        <vt:i4>5</vt:i4>
      </vt:variant>
      <vt:variant>
        <vt:lpwstr>mailto:aleksandr.trimailo@litrail.lt</vt:lpwstr>
      </vt:variant>
      <vt:variant>
        <vt:lpwstr/>
      </vt:variant>
      <vt:variant>
        <vt:i4>1704035</vt:i4>
      </vt:variant>
      <vt:variant>
        <vt:i4>6</vt:i4>
      </vt:variant>
      <vt:variant>
        <vt:i4>0</vt:i4>
      </vt:variant>
      <vt:variant>
        <vt:i4>5</vt:i4>
      </vt:variant>
      <vt:variant>
        <vt:lpwstr>mailto:mindaugas.starta@litrail.lt</vt:lpwstr>
      </vt:variant>
      <vt:variant>
        <vt:lpwstr/>
      </vt:variant>
      <vt:variant>
        <vt:i4>1704053</vt:i4>
      </vt:variant>
      <vt:variant>
        <vt:i4>3</vt:i4>
      </vt:variant>
      <vt:variant>
        <vt:i4>0</vt:i4>
      </vt:variant>
      <vt:variant>
        <vt:i4>5</vt:i4>
      </vt:variant>
      <vt:variant>
        <vt:lpwstr>mailto:erika.milzinaite@litrail.lt</vt:lpwstr>
      </vt:variant>
      <vt:variant>
        <vt:lpwstr/>
      </vt:variant>
      <vt:variant>
        <vt:i4>786539</vt:i4>
      </vt:variant>
      <vt:variant>
        <vt:i4>0</vt:i4>
      </vt:variant>
      <vt:variant>
        <vt:i4>0</vt:i4>
      </vt:variant>
      <vt:variant>
        <vt:i4>5</vt:i4>
      </vt:variant>
      <vt:variant>
        <vt:lpwstr>mailto:vaida.darvidiene@litrail.lt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Asvydė Beržanskienė</cp:lastModifiedBy>
  <cp:revision>4</cp:revision>
  <cp:lastPrinted>2018-06-13T04:53:00Z</cp:lastPrinted>
  <dcterms:created xsi:type="dcterms:W3CDTF">2019-06-20T12:50:00Z</dcterms:created>
  <dcterms:modified xsi:type="dcterms:W3CDTF">2019-06-20T13:03:00Z</dcterms:modified>
</cp:coreProperties>
</file>