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10FC0" w14:textId="77777777" w:rsidR="000075EF" w:rsidRPr="002E180E" w:rsidRDefault="000075EF" w:rsidP="000075EF">
      <w:pPr>
        <w:tabs>
          <w:tab w:val="center" w:pos="-1920"/>
        </w:tabs>
        <w:jc w:val="center"/>
        <w:rPr>
          <w:sz w:val="22"/>
          <w:szCs w:val="22"/>
        </w:rPr>
      </w:pPr>
      <w:bookmarkStart w:id="0" w:name="_GoBack"/>
      <w:bookmarkEnd w:id="0"/>
    </w:p>
    <w:p w14:paraId="353EB76D" w14:textId="77777777" w:rsidR="004875D4" w:rsidRPr="007736EA" w:rsidRDefault="004875D4" w:rsidP="004875D4">
      <w:pPr>
        <w:ind w:right="-1"/>
        <w:jc w:val="center"/>
        <w:outlineLvl w:val="1"/>
        <w:rPr>
          <w:b/>
          <w:caps/>
        </w:rPr>
      </w:pPr>
      <w:r w:rsidRPr="007736EA">
        <w:rPr>
          <w:noProof/>
          <w:lang w:eastAsia="lt-LT"/>
        </w:rPr>
        <w:drawing>
          <wp:inline distT="0" distB="0" distL="0" distR="0" wp14:anchorId="271A87ED" wp14:editId="3FDD438C">
            <wp:extent cx="504825" cy="609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20F8E44" w14:textId="77777777" w:rsidR="004875D4" w:rsidRPr="0017156B" w:rsidRDefault="004875D4" w:rsidP="004875D4">
      <w:pPr>
        <w:ind w:right="-1"/>
        <w:jc w:val="center"/>
        <w:outlineLvl w:val="1"/>
        <w:rPr>
          <w:b/>
          <w:caps/>
        </w:rPr>
      </w:pPr>
      <w:r w:rsidRPr="0017156B">
        <w:rPr>
          <w:b/>
          <w:caps/>
        </w:rPr>
        <w:t>KaunO RAJONO SAVIVALDYBĖS ADMINISTRACIJA</w:t>
      </w:r>
    </w:p>
    <w:p w14:paraId="69D18CFC" w14:textId="77777777" w:rsidR="004875D4" w:rsidRPr="0017156B" w:rsidRDefault="004875D4" w:rsidP="004875D4">
      <w:pPr>
        <w:pBdr>
          <w:bottom w:val="single" w:sz="4" w:space="1" w:color="auto"/>
        </w:pBdr>
        <w:ind w:right="-1"/>
        <w:jc w:val="center"/>
        <w:rPr>
          <w:rFonts w:eastAsia="Calibri"/>
          <w:sz w:val="20"/>
          <w:lang w:eastAsia="zh-CN"/>
        </w:rPr>
      </w:pPr>
      <w:r w:rsidRPr="0017156B">
        <w:rPr>
          <w:rFonts w:eastAsia="Calibri"/>
          <w:sz w:val="20"/>
          <w:lang w:eastAsia="zh-CN"/>
        </w:rPr>
        <w:t xml:space="preserve">Biudžetinė įstaiga, </w:t>
      </w:r>
      <w:r w:rsidRPr="0017156B">
        <w:rPr>
          <w:rFonts w:eastAsia="Calibri"/>
          <w:sz w:val="20"/>
        </w:rPr>
        <w:t xml:space="preserve">Savanorių pr. 371, LT-49500, Kaunas, Duomenys kaupiami ir saugomi juridinių asmenų registre, kodas: 188756386, tel.: (8 37) 305 571, faksas: (8 37) 305 501, el. paštas: </w:t>
      </w:r>
      <w:hyperlink r:id="rId10" w:history="1">
        <w:r w:rsidRPr="0017156B">
          <w:rPr>
            <w:rFonts w:eastAsia="Calibri"/>
            <w:sz w:val="20"/>
            <w:u w:val="single"/>
          </w:rPr>
          <w:t>info@krs.lt</w:t>
        </w:r>
      </w:hyperlink>
      <w:r w:rsidRPr="0017156B">
        <w:rPr>
          <w:rFonts w:eastAsia="Calibri"/>
          <w:sz w:val="20"/>
        </w:rPr>
        <w:t>.</w:t>
      </w:r>
    </w:p>
    <w:p w14:paraId="0611BC6D" w14:textId="77777777" w:rsidR="00561842" w:rsidRPr="0017156B" w:rsidRDefault="00561842" w:rsidP="0096701B">
      <w:pPr>
        <w:pStyle w:val="Pagrindinistekstas"/>
        <w:ind w:left="5670"/>
        <w:rPr>
          <w:sz w:val="22"/>
          <w:szCs w:val="22"/>
        </w:rPr>
      </w:pPr>
    </w:p>
    <w:p w14:paraId="71765CB7" w14:textId="77777777" w:rsidR="0096701B" w:rsidRPr="0017156B" w:rsidRDefault="0096701B" w:rsidP="0096701B">
      <w:pPr>
        <w:pStyle w:val="Pagrindinistekstas"/>
        <w:rPr>
          <w:sz w:val="22"/>
          <w:szCs w:val="22"/>
        </w:rPr>
      </w:pPr>
    </w:p>
    <w:p w14:paraId="64CFBE62" w14:textId="6DAAD201" w:rsidR="00D77723" w:rsidRPr="0017156B" w:rsidRDefault="00D77723" w:rsidP="00E90920">
      <w:pPr>
        <w:pStyle w:val="Pagrindinistekstas"/>
        <w:jc w:val="center"/>
        <w:rPr>
          <w:b/>
        </w:rPr>
      </w:pPr>
      <w:r w:rsidRPr="0017156B">
        <w:rPr>
          <w:b/>
        </w:rPr>
        <w:t xml:space="preserve">ATVIRO KONKURSO </w:t>
      </w:r>
      <w:r w:rsidR="00CF32D6" w:rsidRPr="0017156B">
        <w:rPr>
          <w:b/>
        </w:rPr>
        <w:t>BŪDU ATLIEKAMO T</w:t>
      </w:r>
      <w:r w:rsidR="00E90920" w:rsidRPr="0017156B">
        <w:rPr>
          <w:b/>
        </w:rPr>
        <w:t>A</w:t>
      </w:r>
      <w:r w:rsidR="00CF32D6" w:rsidRPr="0017156B">
        <w:rPr>
          <w:b/>
        </w:rPr>
        <w:t>R</w:t>
      </w:r>
      <w:r w:rsidR="00E90920" w:rsidRPr="0017156B">
        <w:rPr>
          <w:b/>
        </w:rPr>
        <w:t xml:space="preserve">PTAUTINĖS VERTĖS PIRKIMO </w:t>
      </w:r>
      <w:r w:rsidRPr="0017156B">
        <w:rPr>
          <w:b/>
        </w:rPr>
        <w:t>DOKUMENTAI</w:t>
      </w:r>
    </w:p>
    <w:p w14:paraId="7F8BF58A" w14:textId="77777777" w:rsidR="00E6661E" w:rsidRPr="0017156B" w:rsidRDefault="00E6661E" w:rsidP="00E90920">
      <w:pPr>
        <w:pStyle w:val="Pagrindinistekstas"/>
        <w:jc w:val="center"/>
        <w:rPr>
          <w:b/>
        </w:rPr>
      </w:pPr>
    </w:p>
    <w:p w14:paraId="39502F07" w14:textId="3E284E61" w:rsidR="00E6661E" w:rsidRPr="0017156B" w:rsidRDefault="00E6661E" w:rsidP="00E6661E">
      <w:pPr>
        <w:jc w:val="center"/>
        <w:rPr>
          <w:b/>
          <w:caps/>
        </w:rPr>
      </w:pPr>
      <w:bookmarkStart w:id="1" w:name="_Hlk493503422"/>
      <w:r w:rsidRPr="0017156B">
        <w:rPr>
          <w:b/>
          <w:caps/>
        </w:rPr>
        <w:t xml:space="preserve">Šilumos </w:t>
      </w:r>
      <w:r w:rsidR="001D7230" w:rsidRPr="0017156B">
        <w:rPr>
          <w:b/>
          <w:caps/>
        </w:rPr>
        <w:t xml:space="preserve">energijos </w:t>
      </w:r>
      <w:r w:rsidRPr="0017156B">
        <w:rPr>
          <w:b/>
          <w:caps/>
        </w:rPr>
        <w:t>tiekimo</w:t>
      </w:r>
      <w:r w:rsidR="000C3FB1" w:rsidRPr="0017156B">
        <w:rPr>
          <w:b/>
          <w:caps/>
        </w:rPr>
        <w:t xml:space="preserve"> Švietimo įstaigoms</w:t>
      </w:r>
      <w:r w:rsidRPr="0017156B">
        <w:rPr>
          <w:b/>
          <w:caps/>
        </w:rPr>
        <w:t xml:space="preserve"> pirkimas</w:t>
      </w:r>
    </w:p>
    <w:p w14:paraId="5B16FA5F" w14:textId="77777777" w:rsidR="00E6661E" w:rsidRPr="0017156B" w:rsidRDefault="00E6661E" w:rsidP="00E6661E">
      <w:pPr>
        <w:jc w:val="center"/>
        <w:rPr>
          <w:b/>
          <w:caps/>
        </w:rPr>
      </w:pPr>
    </w:p>
    <w:p w14:paraId="655C553D" w14:textId="77777777" w:rsidR="00E6661E" w:rsidRPr="0017156B" w:rsidRDefault="00E6661E" w:rsidP="00E6661E">
      <w:pPr>
        <w:jc w:val="center"/>
        <w:rPr>
          <w:b/>
          <w:caps/>
        </w:rPr>
      </w:pPr>
    </w:p>
    <w:bookmarkEnd w:id="1"/>
    <w:p w14:paraId="5304B1A7" w14:textId="77777777" w:rsidR="00D77723" w:rsidRPr="0017156B" w:rsidRDefault="00D77723" w:rsidP="00EF7083">
      <w:pPr>
        <w:pStyle w:val="Pagrindinistekstas"/>
        <w:rPr>
          <w:b/>
        </w:rPr>
      </w:pPr>
    </w:p>
    <w:p w14:paraId="762037D8" w14:textId="77777777" w:rsidR="00D77723" w:rsidRPr="0017156B" w:rsidRDefault="00D77723" w:rsidP="00423E3F">
      <w:pPr>
        <w:pStyle w:val="Pagrindinistekstas"/>
        <w:spacing w:after="0"/>
        <w:jc w:val="center"/>
        <w:rPr>
          <w:b/>
        </w:rPr>
      </w:pPr>
      <w:r w:rsidRPr="0017156B">
        <w:rPr>
          <w:b/>
        </w:rPr>
        <w:t>Turinys</w:t>
      </w:r>
    </w:p>
    <w:p w14:paraId="32097F03" w14:textId="68500008" w:rsidR="00642DDD" w:rsidRPr="0017156B" w:rsidRDefault="00D35C28">
      <w:pPr>
        <w:pStyle w:val="Turinys1"/>
        <w:rPr>
          <w:rFonts w:ascii="Times New Roman" w:eastAsiaTheme="minorEastAsia" w:hAnsi="Times New Roman"/>
          <w:b w:val="0"/>
          <w:bCs w:val="0"/>
          <w:caps w:val="0"/>
          <w:sz w:val="22"/>
          <w:szCs w:val="22"/>
          <w:lang w:eastAsia="en-US"/>
        </w:rPr>
      </w:pPr>
      <w:r w:rsidRPr="0017156B">
        <w:rPr>
          <w:rFonts w:ascii="Times New Roman" w:hAnsi="Times New Roman"/>
          <w:sz w:val="22"/>
          <w:szCs w:val="22"/>
        </w:rPr>
        <w:fldChar w:fldCharType="begin"/>
      </w:r>
      <w:r w:rsidRPr="0017156B">
        <w:rPr>
          <w:rFonts w:ascii="Times New Roman" w:hAnsi="Times New Roman"/>
          <w:sz w:val="22"/>
          <w:szCs w:val="22"/>
        </w:rPr>
        <w:instrText xml:space="preserve"> TOC \o "1-1" \h \z </w:instrText>
      </w:r>
      <w:r w:rsidRPr="0017156B">
        <w:rPr>
          <w:rFonts w:ascii="Times New Roman" w:hAnsi="Times New Roman"/>
          <w:sz w:val="22"/>
          <w:szCs w:val="22"/>
        </w:rPr>
        <w:fldChar w:fldCharType="separate"/>
      </w:r>
      <w:hyperlink w:anchor="_Toc524528306" w:history="1">
        <w:r w:rsidR="00642DDD" w:rsidRPr="0017156B">
          <w:rPr>
            <w:rStyle w:val="Hipersaitas"/>
            <w:rFonts w:ascii="Times New Roman" w:hAnsi="Times New Roman"/>
            <w:sz w:val="22"/>
            <w:szCs w:val="22"/>
          </w:rPr>
          <w:t>I. BENDROSIOS NUOSTATOS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_Toc524528306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2</w:t>
        </w:r>
        <w:r w:rsidR="00642DDD" w:rsidRPr="0017156B">
          <w:rPr>
            <w:rFonts w:ascii="Times New Roman" w:hAnsi="Times New Roman"/>
            <w:webHidden/>
            <w:sz w:val="22"/>
            <w:szCs w:val="22"/>
          </w:rPr>
          <w:fldChar w:fldCharType="end"/>
        </w:r>
      </w:hyperlink>
    </w:p>
    <w:p w14:paraId="315A6F68" w14:textId="5DB93ADF"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07" w:history="1">
        <w:r w:rsidR="00642DDD" w:rsidRPr="0017156B">
          <w:rPr>
            <w:rStyle w:val="Hipersaitas"/>
            <w:rFonts w:ascii="Times New Roman" w:hAnsi="Times New Roman"/>
            <w:sz w:val="22"/>
            <w:szCs w:val="22"/>
          </w:rPr>
          <w:t>II. PIRKIMO OBJEKTAS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_Toc524528307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3</w:t>
        </w:r>
        <w:r w:rsidR="00642DDD" w:rsidRPr="0017156B">
          <w:rPr>
            <w:rFonts w:ascii="Times New Roman" w:hAnsi="Times New Roman"/>
            <w:webHidden/>
            <w:sz w:val="22"/>
            <w:szCs w:val="22"/>
          </w:rPr>
          <w:fldChar w:fldCharType="end"/>
        </w:r>
      </w:hyperlink>
    </w:p>
    <w:p w14:paraId="7570B009" w14:textId="2E0A3FB2"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08" w:history="1">
        <w:r w:rsidR="00642DDD" w:rsidRPr="0017156B">
          <w:rPr>
            <w:rStyle w:val="Hipersaitas"/>
            <w:rFonts w:ascii="Times New Roman" w:hAnsi="Times New Roman"/>
            <w:sz w:val="22"/>
            <w:szCs w:val="22"/>
          </w:rPr>
          <w:t>III. TIEKĖJO PAŠALINIMO PAGRINDAI</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_Toc524528308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6</w:t>
        </w:r>
        <w:r w:rsidR="00642DDD" w:rsidRPr="0017156B">
          <w:rPr>
            <w:rFonts w:ascii="Times New Roman" w:hAnsi="Times New Roman"/>
            <w:webHidden/>
            <w:sz w:val="22"/>
            <w:szCs w:val="22"/>
          </w:rPr>
          <w:fldChar w:fldCharType="end"/>
        </w:r>
      </w:hyperlink>
    </w:p>
    <w:p w14:paraId="7F1E3F81" w14:textId="44127BAB"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09" w:history="1">
        <w:r w:rsidR="00642DDD" w:rsidRPr="0017156B">
          <w:rPr>
            <w:rStyle w:val="Hipersaitas"/>
            <w:rFonts w:ascii="Times New Roman" w:hAnsi="Times New Roman"/>
            <w:sz w:val="22"/>
            <w:szCs w:val="22"/>
          </w:rPr>
          <w:t>IV. TIEKĖJŲ KVALIFIKACIJOS REIKALAVIMAI</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_Toc524528309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7</w:t>
        </w:r>
        <w:r w:rsidR="00642DDD" w:rsidRPr="0017156B">
          <w:rPr>
            <w:rFonts w:ascii="Times New Roman" w:hAnsi="Times New Roman"/>
            <w:webHidden/>
            <w:sz w:val="22"/>
            <w:szCs w:val="22"/>
          </w:rPr>
          <w:fldChar w:fldCharType="end"/>
        </w:r>
      </w:hyperlink>
    </w:p>
    <w:p w14:paraId="467729FB" w14:textId="06AA896C"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0" w:history="1">
        <w:r w:rsidR="00642DDD" w:rsidRPr="0017156B">
          <w:rPr>
            <w:rStyle w:val="Hipersaitas"/>
            <w:rFonts w:ascii="Times New Roman" w:eastAsia="Calibri" w:hAnsi="Times New Roman"/>
            <w:sz w:val="22"/>
            <w:szCs w:val="22"/>
          </w:rPr>
          <w:t>V. RĖMIMASIS KITŲ ŪKIO SUBJEKTŲ PAJĖGUMAIS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_Toc524528310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8</w:t>
        </w:r>
        <w:r w:rsidR="00642DDD" w:rsidRPr="0017156B">
          <w:rPr>
            <w:rFonts w:ascii="Times New Roman" w:hAnsi="Times New Roman"/>
            <w:webHidden/>
            <w:sz w:val="22"/>
            <w:szCs w:val="22"/>
          </w:rPr>
          <w:fldChar w:fldCharType="end"/>
        </w:r>
      </w:hyperlink>
    </w:p>
    <w:p w14:paraId="64924E3C" w14:textId="5F642F3C"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1" w:history="1">
        <w:r w:rsidR="00642DDD" w:rsidRPr="0017156B">
          <w:rPr>
            <w:rStyle w:val="Hipersaitas"/>
            <w:rFonts w:ascii="Times New Roman" w:hAnsi="Times New Roman"/>
            <w:sz w:val="22"/>
            <w:szCs w:val="22"/>
          </w:rPr>
          <w:t>VI. PASIŪLYMŲ GALIOJIMO UŽTIKRINIMAS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_Toc524528311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8</w:t>
        </w:r>
        <w:r w:rsidR="00642DDD" w:rsidRPr="0017156B">
          <w:rPr>
            <w:rFonts w:ascii="Times New Roman" w:hAnsi="Times New Roman"/>
            <w:webHidden/>
            <w:sz w:val="22"/>
            <w:szCs w:val="22"/>
          </w:rPr>
          <w:fldChar w:fldCharType="end"/>
        </w:r>
      </w:hyperlink>
    </w:p>
    <w:p w14:paraId="5BD03BA5" w14:textId="7102AC58"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2" w:history="1">
        <w:r w:rsidR="00642DDD" w:rsidRPr="0017156B">
          <w:rPr>
            <w:rStyle w:val="Hipersaitas"/>
            <w:rFonts w:ascii="Times New Roman" w:hAnsi="Times New Roman"/>
            <w:sz w:val="22"/>
            <w:szCs w:val="22"/>
          </w:rPr>
          <w:t>VII. PASIŪLYMŲ RENGIMAS, PATEIKIMAS, KEITIMAS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_Toc524528312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9</w:t>
        </w:r>
        <w:r w:rsidR="00642DDD" w:rsidRPr="0017156B">
          <w:rPr>
            <w:rFonts w:ascii="Times New Roman" w:hAnsi="Times New Roman"/>
            <w:webHidden/>
            <w:sz w:val="22"/>
            <w:szCs w:val="22"/>
          </w:rPr>
          <w:fldChar w:fldCharType="end"/>
        </w:r>
      </w:hyperlink>
    </w:p>
    <w:p w14:paraId="5E8D1FB4" w14:textId="5053C5AA"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3" w:history="1">
        <w:r w:rsidR="00642DDD" w:rsidRPr="0017156B">
          <w:rPr>
            <w:rStyle w:val="Hipersaitas"/>
            <w:rFonts w:ascii="Times New Roman" w:hAnsi="Times New Roman"/>
            <w:sz w:val="22"/>
            <w:szCs w:val="22"/>
          </w:rPr>
          <w:t>VIII. PASIŪLYMO KAINOS ŠIFRAVIMAS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_Toc524528313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11</w:t>
        </w:r>
        <w:r w:rsidR="00642DDD" w:rsidRPr="0017156B">
          <w:rPr>
            <w:rFonts w:ascii="Times New Roman" w:hAnsi="Times New Roman"/>
            <w:webHidden/>
            <w:sz w:val="22"/>
            <w:szCs w:val="22"/>
          </w:rPr>
          <w:fldChar w:fldCharType="end"/>
        </w:r>
      </w:hyperlink>
    </w:p>
    <w:p w14:paraId="67061268" w14:textId="12DC0D70"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4" w:history="1">
        <w:r w:rsidR="00642DDD" w:rsidRPr="0017156B">
          <w:rPr>
            <w:rStyle w:val="Hipersaitas"/>
            <w:rFonts w:ascii="Times New Roman" w:hAnsi="Times New Roman"/>
            <w:sz w:val="22"/>
            <w:szCs w:val="22"/>
          </w:rPr>
          <w:t>IX. PIRKIMO DOKUMENTŲ PAAIŠKINIMAI, PATIKSLINIMAI</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_Toc524528314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11</w:t>
        </w:r>
        <w:r w:rsidR="00642DDD" w:rsidRPr="0017156B">
          <w:rPr>
            <w:rFonts w:ascii="Times New Roman" w:hAnsi="Times New Roman"/>
            <w:webHidden/>
            <w:sz w:val="22"/>
            <w:szCs w:val="22"/>
          </w:rPr>
          <w:fldChar w:fldCharType="end"/>
        </w:r>
      </w:hyperlink>
    </w:p>
    <w:p w14:paraId="6EFD0DB3" w14:textId="0D5ECC99"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5" w:history="1">
        <w:r w:rsidR="00642DDD" w:rsidRPr="0017156B">
          <w:rPr>
            <w:rStyle w:val="Hipersaitas"/>
            <w:rFonts w:ascii="Times New Roman" w:hAnsi="Times New Roman"/>
            <w:sz w:val="22"/>
            <w:szCs w:val="22"/>
          </w:rPr>
          <w:t>X. SUSIPAŽINIMAS SU PASIŪLYMAIS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_Toc524528315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12</w:t>
        </w:r>
        <w:r w:rsidR="00642DDD" w:rsidRPr="0017156B">
          <w:rPr>
            <w:rFonts w:ascii="Times New Roman" w:hAnsi="Times New Roman"/>
            <w:webHidden/>
            <w:sz w:val="22"/>
            <w:szCs w:val="22"/>
          </w:rPr>
          <w:fldChar w:fldCharType="end"/>
        </w:r>
      </w:hyperlink>
    </w:p>
    <w:p w14:paraId="7D0377C5" w14:textId="1AA9F384"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6" w:history="1">
        <w:r w:rsidR="00642DDD" w:rsidRPr="0017156B">
          <w:rPr>
            <w:rStyle w:val="Hipersaitas"/>
            <w:rFonts w:ascii="Times New Roman" w:hAnsi="Times New Roman"/>
            <w:sz w:val="22"/>
            <w:szCs w:val="22"/>
          </w:rPr>
          <w:t>XI. PASIŪLYMŲ VERTINIMAS, NAGRINĖJIMAS, PASIŪLYMŲ ATMETIMO PAGRINDAI</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_Toc524528316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12</w:t>
        </w:r>
        <w:r w:rsidR="00642DDD" w:rsidRPr="0017156B">
          <w:rPr>
            <w:rFonts w:ascii="Times New Roman" w:hAnsi="Times New Roman"/>
            <w:webHidden/>
            <w:sz w:val="22"/>
            <w:szCs w:val="22"/>
          </w:rPr>
          <w:fldChar w:fldCharType="end"/>
        </w:r>
      </w:hyperlink>
    </w:p>
    <w:p w14:paraId="0916C891" w14:textId="3C3ACBA6"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7" w:history="1">
        <w:r w:rsidR="00642DDD" w:rsidRPr="0017156B">
          <w:rPr>
            <w:rStyle w:val="Hipersaitas"/>
            <w:rFonts w:ascii="Times New Roman" w:hAnsi="Times New Roman"/>
            <w:sz w:val="22"/>
            <w:szCs w:val="22"/>
          </w:rPr>
          <w:t>XII. EKONOMIŠKAI NAUDINGIAUSIO PASIŪLYMO VERTINIMO KRITERIJAI</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_Toc524528317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14</w:t>
        </w:r>
        <w:r w:rsidR="00642DDD" w:rsidRPr="0017156B">
          <w:rPr>
            <w:rFonts w:ascii="Times New Roman" w:hAnsi="Times New Roman"/>
            <w:webHidden/>
            <w:sz w:val="22"/>
            <w:szCs w:val="22"/>
          </w:rPr>
          <w:fldChar w:fldCharType="end"/>
        </w:r>
      </w:hyperlink>
    </w:p>
    <w:p w14:paraId="4A1909DD" w14:textId="2C174587"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8" w:history="1">
        <w:r w:rsidR="00642DDD" w:rsidRPr="0017156B">
          <w:rPr>
            <w:rStyle w:val="Hipersaitas"/>
            <w:rFonts w:ascii="Times New Roman" w:hAnsi="Times New Roman"/>
            <w:sz w:val="22"/>
            <w:szCs w:val="22"/>
          </w:rPr>
          <w:t>XIII. PASIŪLYMŲ EILĖ, LAIMĖTOJO NUSTATYMAS, PIRKIMO SUTARTIES SUDARYMAS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_Toc524528318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14</w:t>
        </w:r>
        <w:r w:rsidR="00642DDD" w:rsidRPr="0017156B">
          <w:rPr>
            <w:rFonts w:ascii="Times New Roman" w:hAnsi="Times New Roman"/>
            <w:webHidden/>
            <w:sz w:val="22"/>
            <w:szCs w:val="22"/>
          </w:rPr>
          <w:fldChar w:fldCharType="end"/>
        </w:r>
      </w:hyperlink>
    </w:p>
    <w:p w14:paraId="3D9C3D0D" w14:textId="72AA519A"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19" w:history="1">
        <w:r w:rsidR="00642DDD" w:rsidRPr="0017156B">
          <w:rPr>
            <w:rStyle w:val="Hipersaitas"/>
            <w:rFonts w:ascii="Times New Roman" w:hAnsi="Times New Roman"/>
            <w:sz w:val="22"/>
            <w:szCs w:val="22"/>
          </w:rPr>
          <w:t>XIV. GINČŲ NAGRINĖJIMO TVARKA</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_Toc524528319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15</w:t>
        </w:r>
        <w:r w:rsidR="00642DDD" w:rsidRPr="0017156B">
          <w:rPr>
            <w:rFonts w:ascii="Times New Roman" w:hAnsi="Times New Roman"/>
            <w:webHidden/>
            <w:sz w:val="22"/>
            <w:szCs w:val="22"/>
          </w:rPr>
          <w:fldChar w:fldCharType="end"/>
        </w:r>
      </w:hyperlink>
    </w:p>
    <w:p w14:paraId="2DDEE66D" w14:textId="5D88DC5D" w:rsidR="00642DDD" w:rsidRPr="0017156B" w:rsidRDefault="00E72939">
      <w:pPr>
        <w:pStyle w:val="Turinys1"/>
        <w:rPr>
          <w:rFonts w:ascii="Times New Roman" w:eastAsiaTheme="minorEastAsia" w:hAnsi="Times New Roman"/>
          <w:b w:val="0"/>
          <w:bCs w:val="0"/>
          <w:caps w:val="0"/>
          <w:sz w:val="22"/>
          <w:szCs w:val="22"/>
          <w:lang w:eastAsia="en-US"/>
        </w:rPr>
      </w:pPr>
      <w:hyperlink w:anchor="_Toc524528320" w:history="1">
        <w:r w:rsidR="00642DDD" w:rsidRPr="0017156B">
          <w:rPr>
            <w:rStyle w:val="Hipersaitas"/>
            <w:rFonts w:ascii="Times New Roman" w:eastAsia="Calibri" w:hAnsi="Times New Roman"/>
            <w:sz w:val="22"/>
            <w:szCs w:val="22"/>
          </w:rPr>
          <w:t>XV. PIRKIMO SUTARTIES SĄLYGOS</w:t>
        </w:r>
        <w:r w:rsidR="00642DDD" w:rsidRPr="0017156B">
          <w:rPr>
            <w:rFonts w:ascii="Times New Roman" w:hAnsi="Times New Roman"/>
            <w:webHidden/>
            <w:sz w:val="22"/>
            <w:szCs w:val="22"/>
          </w:rPr>
          <w:tab/>
        </w:r>
        <w:r w:rsidR="00642DDD" w:rsidRPr="0017156B">
          <w:rPr>
            <w:rFonts w:ascii="Times New Roman" w:hAnsi="Times New Roman"/>
            <w:webHidden/>
            <w:sz w:val="22"/>
            <w:szCs w:val="22"/>
          </w:rPr>
          <w:fldChar w:fldCharType="begin"/>
        </w:r>
        <w:r w:rsidR="00642DDD" w:rsidRPr="0017156B">
          <w:rPr>
            <w:rFonts w:ascii="Times New Roman" w:hAnsi="Times New Roman"/>
            <w:webHidden/>
            <w:sz w:val="22"/>
            <w:szCs w:val="22"/>
          </w:rPr>
          <w:instrText xml:space="preserve"> PAGEREF _Toc524528320 \h </w:instrText>
        </w:r>
        <w:r w:rsidR="00642DDD" w:rsidRPr="0017156B">
          <w:rPr>
            <w:rFonts w:ascii="Times New Roman" w:hAnsi="Times New Roman"/>
            <w:webHidden/>
            <w:sz w:val="22"/>
            <w:szCs w:val="22"/>
          </w:rPr>
        </w:r>
        <w:r w:rsidR="00642DDD" w:rsidRPr="0017156B">
          <w:rPr>
            <w:rFonts w:ascii="Times New Roman" w:hAnsi="Times New Roman"/>
            <w:webHidden/>
            <w:sz w:val="22"/>
            <w:szCs w:val="22"/>
          </w:rPr>
          <w:fldChar w:fldCharType="separate"/>
        </w:r>
        <w:r w:rsidR="00104D74" w:rsidRPr="0017156B">
          <w:rPr>
            <w:rFonts w:ascii="Times New Roman" w:hAnsi="Times New Roman"/>
            <w:webHidden/>
            <w:sz w:val="22"/>
            <w:szCs w:val="22"/>
          </w:rPr>
          <w:t>15</w:t>
        </w:r>
        <w:r w:rsidR="00642DDD" w:rsidRPr="0017156B">
          <w:rPr>
            <w:rFonts w:ascii="Times New Roman" w:hAnsi="Times New Roman"/>
            <w:webHidden/>
            <w:sz w:val="22"/>
            <w:szCs w:val="22"/>
          </w:rPr>
          <w:fldChar w:fldCharType="end"/>
        </w:r>
      </w:hyperlink>
    </w:p>
    <w:p w14:paraId="50964C23" w14:textId="0CC30E55" w:rsidR="0090132B" w:rsidRPr="0017156B" w:rsidRDefault="00D35C28" w:rsidP="00423E3F">
      <w:pPr>
        <w:keepNext/>
        <w:keepLines/>
        <w:ind w:left="142"/>
        <w:rPr>
          <w:b/>
          <w:bCs/>
        </w:rPr>
      </w:pPr>
      <w:r w:rsidRPr="0017156B">
        <w:rPr>
          <w:b/>
          <w:bCs/>
          <w:sz w:val="22"/>
          <w:szCs w:val="22"/>
        </w:rPr>
        <w:fldChar w:fldCharType="end"/>
      </w:r>
    </w:p>
    <w:p w14:paraId="30F3AD96" w14:textId="77777777" w:rsidR="00B42F13" w:rsidRPr="0017156B" w:rsidRDefault="00B42F13" w:rsidP="00E03DE7">
      <w:pPr>
        <w:keepNext/>
        <w:keepLines/>
        <w:spacing w:line="276" w:lineRule="auto"/>
        <w:ind w:left="142"/>
        <w:rPr>
          <w:bCs/>
        </w:rPr>
      </w:pPr>
      <w:r w:rsidRPr="0017156B">
        <w:rPr>
          <w:bCs/>
        </w:rPr>
        <w:t>PRIEDAI:</w:t>
      </w:r>
    </w:p>
    <w:p w14:paraId="0F57294A" w14:textId="2781CF84" w:rsidR="009B4C69" w:rsidRPr="0017156B" w:rsidRDefault="009E1528" w:rsidP="0090132B">
      <w:pPr>
        <w:keepNext/>
        <w:keepLines/>
        <w:spacing w:line="276" w:lineRule="auto"/>
        <w:ind w:left="142"/>
        <w:rPr>
          <w:bCs/>
        </w:rPr>
      </w:pPr>
      <w:r w:rsidRPr="0017156B">
        <w:rPr>
          <w:bCs/>
        </w:rPr>
        <w:t>1</w:t>
      </w:r>
      <w:r w:rsidR="00E6661E" w:rsidRPr="0017156B">
        <w:rPr>
          <w:bCs/>
        </w:rPr>
        <w:t>. Techn</w:t>
      </w:r>
      <w:r w:rsidR="00CB2FF8" w:rsidRPr="0017156B">
        <w:rPr>
          <w:bCs/>
        </w:rPr>
        <w:t>in</w:t>
      </w:r>
      <w:r w:rsidR="00E6661E" w:rsidRPr="0017156B">
        <w:rPr>
          <w:bCs/>
        </w:rPr>
        <w:t>ė specifikacija</w:t>
      </w:r>
      <w:r w:rsidR="00E03DE7" w:rsidRPr="0017156B">
        <w:rPr>
          <w:bCs/>
        </w:rPr>
        <w:t xml:space="preserve"> (1</w:t>
      </w:r>
      <w:r w:rsidR="009B4C69" w:rsidRPr="0017156B">
        <w:rPr>
          <w:bCs/>
        </w:rPr>
        <w:t xml:space="preserve"> priedas);</w:t>
      </w:r>
    </w:p>
    <w:p w14:paraId="1DD7AE89" w14:textId="671A4D8D" w:rsidR="009B4C69" w:rsidRPr="0017156B" w:rsidRDefault="009E1528" w:rsidP="0090132B">
      <w:pPr>
        <w:keepNext/>
        <w:keepLines/>
        <w:spacing w:line="276" w:lineRule="auto"/>
        <w:ind w:left="142"/>
        <w:rPr>
          <w:bCs/>
        </w:rPr>
      </w:pPr>
      <w:r w:rsidRPr="0017156B">
        <w:rPr>
          <w:bCs/>
        </w:rPr>
        <w:t>2</w:t>
      </w:r>
      <w:r w:rsidR="009B4C69" w:rsidRPr="0017156B">
        <w:rPr>
          <w:bCs/>
        </w:rPr>
        <w:t xml:space="preserve">. </w:t>
      </w:r>
      <w:r w:rsidR="00722A79" w:rsidRPr="0017156B">
        <w:rPr>
          <w:bCs/>
        </w:rPr>
        <w:t xml:space="preserve">Pasiūlymo forma </w:t>
      </w:r>
      <w:r w:rsidR="00E03DE7" w:rsidRPr="0017156B">
        <w:rPr>
          <w:bCs/>
        </w:rPr>
        <w:t>(2</w:t>
      </w:r>
      <w:r w:rsidR="009B4C69" w:rsidRPr="0017156B">
        <w:rPr>
          <w:bCs/>
        </w:rPr>
        <w:t xml:space="preserve"> priedas);</w:t>
      </w:r>
    </w:p>
    <w:p w14:paraId="764F8F83" w14:textId="77777777" w:rsidR="009B4C69" w:rsidRPr="0017156B" w:rsidRDefault="009E1528" w:rsidP="0090132B">
      <w:pPr>
        <w:keepNext/>
        <w:keepLines/>
        <w:spacing w:line="276" w:lineRule="auto"/>
        <w:ind w:left="142"/>
        <w:rPr>
          <w:bCs/>
        </w:rPr>
      </w:pPr>
      <w:r w:rsidRPr="0017156B">
        <w:rPr>
          <w:bCs/>
        </w:rPr>
        <w:t>3</w:t>
      </w:r>
      <w:r w:rsidR="009B4C69" w:rsidRPr="0017156B">
        <w:rPr>
          <w:bCs/>
        </w:rPr>
        <w:t xml:space="preserve">. </w:t>
      </w:r>
      <w:r w:rsidR="00E03DE7" w:rsidRPr="0017156B">
        <w:rPr>
          <w:bCs/>
        </w:rPr>
        <w:t>EBVPD (3</w:t>
      </w:r>
      <w:r w:rsidR="009B4809" w:rsidRPr="0017156B">
        <w:rPr>
          <w:bCs/>
        </w:rPr>
        <w:t xml:space="preserve"> priedas);</w:t>
      </w:r>
    </w:p>
    <w:p w14:paraId="20F01652" w14:textId="1B6160E6" w:rsidR="009E1528" w:rsidRPr="0017156B" w:rsidRDefault="009E1528" w:rsidP="003F097F">
      <w:pPr>
        <w:keepNext/>
        <w:keepLines/>
        <w:spacing w:line="276" w:lineRule="auto"/>
        <w:ind w:left="142"/>
        <w:rPr>
          <w:bCs/>
        </w:rPr>
      </w:pPr>
      <w:r w:rsidRPr="0017156B">
        <w:rPr>
          <w:bCs/>
        </w:rPr>
        <w:t>4</w:t>
      </w:r>
      <w:r w:rsidR="009B4809" w:rsidRPr="0017156B">
        <w:rPr>
          <w:bCs/>
        </w:rPr>
        <w:t>.</w:t>
      </w:r>
      <w:r w:rsidR="00E03DE7" w:rsidRPr="0017156B">
        <w:rPr>
          <w:bCs/>
        </w:rPr>
        <w:t xml:space="preserve"> Tiekėjo pašalinimo pagrindai (4</w:t>
      </w:r>
      <w:r w:rsidR="009B4809" w:rsidRPr="0017156B">
        <w:rPr>
          <w:bCs/>
        </w:rPr>
        <w:t xml:space="preserve"> priedas);</w:t>
      </w:r>
    </w:p>
    <w:p w14:paraId="3594FB7E" w14:textId="39C0A0D5" w:rsidR="009E1528" w:rsidRPr="0017156B" w:rsidRDefault="003F097F" w:rsidP="0090132B">
      <w:pPr>
        <w:keepNext/>
        <w:keepLines/>
        <w:spacing w:line="276" w:lineRule="auto"/>
        <w:ind w:left="142"/>
        <w:rPr>
          <w:bCs/>
        </w:rPr>
      </w:pPr>
      <w:r w:rsidRPr="0017156B">
        <w:rPr>
          <w:bCs/>
        </w:rPr>
        <w:t>5</w:t>
      </w:r>
      <w:r w:rsidR="009E1528" w:rsidRPr="0017156B">
        <w:rPr>
          <w:bCs/>
        </w:rPr>
        <w:t xml:space="preserve">. </w:t>
      </w:r>
      <w:r w:rsidR="00625D37" w:rsidRPr="0017156B">
        <w:rPr>
          <w:bCs/>
        </w:rPr>
        <w:t>S</w:t>
      </w:r>
      <w:r w:rsidRPr="0017156B">
        <w:rPr>
          <w:bCs/>
        </w:rPr>
        <w:t>utarties projektas (5 priedas</w:t>
      </w:r>
      <w:r w:rsidR="009E1528" w:rsidRPr="0017156B">
        <w:rPr>
          <w:bCs/>
        </w:rPr>
        <w:t>);</w:t>
      </w:r>
    </w:p>
    <w:p w14:paraId="1954348A" w14:textId="77777777" w:rsidR="0096701B" w:rsidRPr="0017156B" w:rsidRDefault="00B42F13" w:rsidP="0096701B">
      <w:pPr>
        <w:rPr>
          <w:b/>
          <w:bCs/>
        </w:rPr>
      </w:pPr>
      <w:r w:rsidRPr="0017156B">
        <w:rPr>
          <w:b/>
          <w:bCs/>
        </w:rPr>
        <w:br w:type="page"/>
      </w:r>
    </w:p>
    <w:p w14:paraId="4E705365" w14:textId="77777777" w:rsidR="0046247B" w:rsidRPr="0017156B" w:rsidRDefault="00C14814" w:rsidP="00AD39CA">
      <w:pPr>
        <w:pStyle w:val="Antrat1"/>
        <w:spacing w:before="120" w:after="120"/>
        <w:ind w:left="709" w:hanging="709"/>
        <w:rPr>
          <w:sz w:val="24"/>
          <w:szCs w:val="24"/>
        </w:rPr>
      </w:pPr>
      <w:bookmarkStart w:id="2" w:name="_Toc524528306"/>
      <w:r w:rsidRPr="0017156B">
        <w:rPr>
          <w:sz w:val="24"/>
          <w:szCs w:val="24"/>
        </w:rPr>
        <w:lastRenderedPageBreak/>
        <w:t xml:space="preserve">I. </w:t>
      </w:r>
      <w:r w:rsidR="0096701B" w:rsidRPr="0017156B">
        <w:rPr>
          <w:sz w:val="24"/>
          <w:szCs w:val="24"/>
        </w:rPr>
        <w:t>BENDROSIOS NUOSTATOS</w:t>
      </w:r>
      <w:bookmarkEnd w:id="2"/>
    </w:p>
    <w:p w14:paraId="2EC9E8AC" w14:textId="2B53A61F" w:rsidR="00E6661E" w:rsidRPr="0017156B" w:rsidRDefault="00E6661E" w:rsidP="008015D6">
      <w:pPr>
        <w:pStyle w:val="3lyg"/>
        <w:numPr>
          <w:ilvl w:val="0"/>
          <w:numId w:val="5"/>
        </w:numPr>
        <w:spacing w:after="60"/>
        <w:ind w:left="709" w:hanging="709"/>
        <w:rPr>
          <w:b/>
        </w:rPr>
      </w:pPr>
      <w:r w:rsidRPr="0017156B">
        <w:t>Kauno rajono savivaldybės administracija, juridinio asmens kodas 188756386, adresas Savanorių pr. 371, LT-49500 Kaunas (toliau - Perkančioji organizacija),</w:t>
      </w:r>
      <w:r w:rsidR="00CC25AF" w:rsidRPr="0017156B">
        <w:t xml:space="preserve"> veikdama pagal penkių švietimo įstaigų – šilumos vartotojų – išduotus įgaliojimus vykdo</w:t>
      </w:r>
      <w:r w:rsidRPr="0017156B">
        <w:t xml:space="preserve"> </w:t>
      </w:r>
      <w:r w:rsidR="00CC25AF" w:rsidRPr="0017156B">
        <w:t xml:space="preserve">Šilumos </w:t>
      </w:r>
      <w:r w:rsidR="001D7230" w:rsidRPr="0017156B">
        <w:t xml:space="preserve">energijos </w:t>
      </w:r>
      <w:r w:rsidR="00CC25AF" w:rsidRPr="0017156B">
        <w:t>tiekimo</w:t>
      </w:r>
      <w:r w:rsidR="000C3FB1" w:rsidRPr="0017156B">
        <w:t xml:space="preserve"> švietimo įstaigoms</w:t>
      </w:r>
      <w:r w:rsidR="00CC25AF" w:rsidRPr="0017156B">
        <w:t xml:space="preserve"> </w:t>
      </w:r>
      <w:r w:rsidRPr="0017156B">
        <w:t xml:space="preserve">viešojo pirkimo (toliau – Pirkimas) procedūras. </w:t>
      </w:r>
    </w:p>
    <w:p w14:paraId="0D5F7C3E" w14:textId="77777777" w:rsidR="009E1528" w:rsidRPr="0017156B" w:rsidRDefault="009E1528"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Pirkimas vykdomas vadovaujantis Lietuvos Respublikos viešųjų pirkimų įstatymu (toliau – </w:t>
      </w:r>
      <w:r w:rsidR="00BF6AB8" w:rsidRPr="0017156B">
        <w:rPr>
          <w:szCs w:val="24"/>
        </w:rPr>
        <w:t>VPĮ</w:t>
      </w:r>
      <w:r w:rsidRPr="0017156B">
        <w:rPr>
          <w:szCs w:val="24"/>
        </w:rPr>
        <w:t>), Lietuvos Respublikos civiliniu kodeksu (toliau – Civilinis kodeksas), kitais viešuosius pirkimus reglamentuojančiais teisės aktais bei šiomis Pirkimo sąlygomis.</w:t>
      </w:r>
    </w:p>
    <w:p w14:paraId="232E1CF5" w14:textId="77777777" w:rsidR="00BF6AB8" w:rsidRPr="0017156B" w:rsidRDefault="00DE271D"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Šis P</w:t>
      </w:r>
      <w:r w:rsidR="0096701B" w:rsidRPr="0017156B">
        <w:rPr>
          <w:szCs w:val="24"/>
        </w:rPr>
        <w:t>irkimas nėra rezervuotas pagal Viešųjų pirkimų įstatymo 23 ir 24 straipsnių nuostatas.</w:t>
      </w:r>
    </w:p>
    <w:p w14:paraId="3B19B2F4" w14:textId="77777777" w:rsidR="00BF6AB8" w:rsidRPr="0017156B" w:rsidRDefault="00BF6AB8"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Vartojamos pagrindinės sąvokos, apibrėžtos Viešųjų pirkimų įstatyme.</w:t>
      </w:r>
    </w:p>
    <w:p w14:paraId="63F30D36" w14:textId="0F8D42F7" w:rsidR="00BF6AB8" w:rsidRPr="0017156B" w:rsidRDefault="00C94269"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 xml:space="preserve">Apie pirkimą paskelbta Centrinėje viešųjų pirkimų informacinėje sistemoje (toliau – CVP IS) interneto adresu </w:t>
      </w:r>
      <w:hyperlink r:id="rId11" w:history="1">
        <w:r w:rsidRPr="0017156B">
          <w:rPr>
            <w:rStyle w:val="Hipersaitas"/>
            <w:color w:val="auto"/>
            <w:szCs w:val="24"/>
          </w:rPr>
          <w:t>https://pirkimai.eviesiejipirkimai.lt</w:t>
        </w:r>
      </w:hyperlink>
      <w:r w:rsidRPr="0017156B">
        <w:rPr>
          <w:szCs w:val="24"/>
          <w:u w:val="single"/>
        </w:rPr>
        <w:t xml:space="preserve">. </w:t>
      </w:r>
      <w:r w:rsidRPr="0017156B">
        <w:rPr>
          <w:szCs w:val="24"/>
        </w:rPr>
        <w:t xml:space="preserve">Pirkimas bus atliekamas elektroninėmis priemonėmis CVP IS. </w:t>
      </w:r>
      <w:r w:rsidRPr="0017156B">
        <w:rPr>
          <w:b/>
          <w:szCs w:val="24"/>
        </w:rPr>
        <w:t xml:space="preserve">Suinteresuoti dalyviai, norintys susipažinti su pirkimo dokumentais, privalo registruotis CVP </w:t>
      </w:r>
      <w:r w:rsidR="00623920" w:rsidRPr="0017156B">
        <w:rPr>
          <w:b/>
          <w:szCs w:val="24"/>
        </w:rPr>
        <w:t xml:space="preserve">IS. </w:t>
      </w:r>
      <w:r w:rsidR="00623920" w:rsidRPr="0017156B">
        <w:rPr>
          <w:szCs w:val="24"/>
        </w:rPr>
        <w:t>Bet kokia informacija, P</w:t>
      </w:r>
      <w:r w:rsidRPr="0017156B">
        <w:rPr>
          <w:szCs w:val="24"/>
        </w:rPr>
        <w:t>irkimo dokumentų paaiškinimai, pranešimai ar kitas Perkančiosios organizacijos ir tiekėjo susirašinėjimas vykdomas tik CVP IS priemonėmis – Perkančiosios organizacijos pranešimus gaus prie pirkimo prisijungę tiekėjai (pranešimus gaus tas CVP IS naudotojas, kuris paspaudė „</w:t>
      </w:r>
      <w:r w:rsidRPr="0017156B">
        <w:rPr>
          <w:i/>
          <w:szCs w:val="24"/>
        </w:rPr>
        <w:t>Priimti kvietimą</w:t>
      </w:r>
      <w:r w:rsidRPr="0017156B">
        <w:rPr>
          <w:szCs w:val="24"/>
        </w:rPr>
        <w:t>“; kiti tiekėjo CVP IS naudotojai pranešimus gaus, jeigu jie tiekėjo pasiūlymo lango meniu eilutėje „</w:t>
      </w:r>
      <w:r w:rsidRPr="0017156B">
        <w:rPr>
          <w:i/>
          <w:szCs w:val="24"/>
        </w:rPr>
        <w:t>Priskirti naudotojo teises</w:t>
      </w:r>
      <w:r w:rsidRPr="0017156B">
        <w:rPr>
          <w:szCs w:val="24"/>
        </w:rPr>
        <w:t>“ bus įtraukti į šį pirkimą.)</w:t>
      </w:r>
    </w:p>
    <w:p w14:paraId="7E4EB0E6" w14:textId="7A892691" w:rsidR="00BF6AB8" w:rsidRPr="0017156B" w:rsidRDefault="00E3761E"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 xml:space="preserve">Perkančioji organizacija </w:t>
      </w:r>
      <w:r w:rsidR="00B4078F" w:rsidRPr="0017156B">
        <w:rPr>
          <w:szCs w:val="24"/>
        </w:rPr>
        <w:t xml:space="preserve">ir švietimo įstaigos, kurioms perkama šiluma, </w:t>
      </w:r>
      <w:r w:rsidRPr="0017156B">
        <w:rPr>
          <w:szCs w:val="24"/>
        </w:rPr>
        <w:t>nėra pridėtinė</w:t>
      </w:r>
      <w:r w:rsidR="00B4078F" w:rsidRPr="0017156B">
        <w:rPr>
          <w:szCs w:val="24"/>
        </w:rPr>
        <w:t>s vertės mokesčio (PVM) mokėtojos.</w:t>
      </w:r>
    </w:p>
    <w:p w14:paraId="2BE5510E" w14:textId="14F34546" w:rsidR="00DE271D" w:rsidRPr="0017156B" w:rsidRDefault="00B4078F" w:rsidP="008015D6">
      <w:pPr>
        <w:pStyle w:val="Sraopastraipa"/>
        <w:numPr>
          <w:ilvl w:val="0"/>
          <w:numId w:val="5"/>
        </w:numPr>
        <w:tabs>
          <w:tab w:val="left" w:pos="993"/>
        </w:tabs>
        <w:spacing w:after="60"/>
        <w:ind w:left="709" w:hanging="709"/>
        <w:contextualSpacing w:val="0"/>
        <w:jc w:val="both"/>
        <w:outlineLvl w:val="1"/>
        <w:rPr>
          <w:szCs w:val="24"/>
        </w:rPr>
      </w:pPr>
      <w:r w:rsidRPr="0017156B">
        <w:rPr>
          <w:szCs w:val="24"/>
        </w:rPr>
        <w:t>Šiame pirkime P</w:t>
      </w:r>
      <w:r w:rsidR="0096701B" w:rsidRPr="0017156B">
        <w:rPr>
          <w:szCs w:val="24"/>
        </w:rPr>
        <w:t xml:space="preserve">erkančioji organizacija nenumato skelbti savanoriško </w:t>
      </w:r>
      <w:proofErr w:type="spellStart"/>
      <w:r w:rsidR="0096701B" w:rsidRPr="0017156B">
        <w:rPr>
          <w:i/>
          <w:szCs w:val="24"/>
        </w:rPr>
        <w:t>ex</w:t>
      </w:r>
      <w:proofErr w:type="spellEnd"/>
      <w:r w:rsidR="0096701B" w:rsidRPr="0017156B">
        <w:rPr>
          <w:i/>
          <w:szCs w:val="24"/>
        </w:rPr>
        <w:t xml:space="preserve"> </w:t>
      </w:r>
      <w:proofErr w:type="spellStart"/>
      <w:r w:rsidR="0096701B" w:rsidRPr="0017156B">
        <w:rPr>
          <w:i/>
          <w:szCs w:val="24"/>
        </w:rPr>
        <w:t>ante</w:t>
      </w:r>
      <w:proofErr w:type="spellEnd"/>
      <w:r w:rsidR="0096701B" w:rsidRPr="0017156B">
        <w:rPr>
          <w:szCs w:val="24"/>
        </w:rPr>
        <w:t xml:space="preserve"> skaidrumo skelbimo.</w:t>
      </w:r>
    </w:p>
    <w:p w14:paraId="17635656" w14:textId="77777777" w:rsidR="00157DE4" w:rsidRPr="0017156B" w:rsidRDefault="0096701B" w:rsidP="008015D6">
      <w:pPr>
        <w:pStyle w:val="3lyg"/>
        <w:numPr>
          <w:ilvl w:val="0"/>
          <w:numId w:val="5"/>
        </w:numPr>
        <w:spacing w:after="60"/>
        <w:ind w:left="709" w:hanging="709"/>
        <w:rPr>
          <w:b/>
        </w:rPr>
      </w:pPr>
      <w:r w:rsidRPr="0017156B">
        <w:t>Į šio pirkimo komisijos posėdžius perkančioji organizacija nenumato kviesti dalyvauti stebėtojų.</w:t>
      </w:r>
    </w:p>
    <w:p w14:paraId="58F3E952" w14:textId="77777777" w:rsidR="00157DE4" w:rsidRPr="0017156B" w:rsidRDefault="00C94269" w:rsidP="008015D6">
      <w:pPr>
        <w:pStyle w:val="3lyg"/>
        <w:numPr>
          <w:ilvl w:val="0"/>
          <w:numId w:val="5"/>
        </w:numPr>
        <w:spacing w:after="60"/>
        <w:ind w:left="709" w:hanging="709"/>
        <w:rPr>
          <w:b/>
        </w:rPr>
      </w:pPr>
      <w:r w:rsidRPr="0017156B">
        <w:t>Pirkimo procedūras vykdo viešojo pirkimo komisija (toliau – Komisija). Komisija veikia iki pirkimo sutarties pasirašymo su Pirkimo laimėtoju arba iki Pirkimo užbaigimo, arba iki sprendimo nutraukti Pirkimą priėmimo. Komisija sprendimus priima Viešųjų pirkimų įstatymo 19 straipsnio 5 dalyje nustatyta tvarka.</w:t>
      </w:r>
    </w:p>
    <w:p w14:paraId="204AE4F4" w14:textId="77777777" w:rsidR="00157DE4" w:rsidRPr="0017156B" w:rsidRDefault="00C94269" w:rsidP="008015D6">
      <w:pPr>
        <w:pStyle w:val="3lyg"/>
        <w:numPr>
          <w:ilvl w:val="0"/>
          <w:numId w:val="5"/>
        </w:numPr>
        <w:spacing w:after="60"/>
        <w:ind w:left="709" w:hanging="709"/>
        <w:rPr>
          <w:b/>
        </w:rPr>
      </w:pPr>
      <w:r w:rsidRPr="0017156B">
        <w:t>Pirkimas atliekamas laikantis lygiateisiškumo, nediskriminavimo, abipusio pripažinimo, proporcingumo, skaidrumo principų ir konfidencialumo bei nešališkumo reikalavimų.</w:t>
      </w:r>
    </w:p>
    <w:p w14:paraId="743E2946" w14:textId="77777777" w:rsidR="00BF6AB8" w:rsidRPr="0017156B" w:rsidRDefault="00BF6AB8" w:rsidP="008015D6">
      <w:pPr>
        <w:pStyle w:val="Sraopastraipa"/>
        <w:numPr>
          <w:ilvl w:val="0"/>
          <w:numId w:val="5"/>
        </w:numPr>
        <w:spacing w:after="60"/>
        <w:ind w:left="709" w:hanging="709"/>
        <w:contextualSpacing w:val="0"/>
        <w:jc w:val="both"/>
        <w:rPr>
          <w:szCs w:val="24"/>
        </w:rPr>
      </w:pPr>
      <w:r w:rsidRPr="0017156B">
        <w:rPr>
          <w:szCs w:val="24"/>
        </w:rPr>
        <w:t>Pateikdamas savo pasiūlymą, dalyvis sutinka su visais pirkimo dokumentų reikalavimais ir pirkimo sutarties sąlygomis ir atsisako taikyti bet kokias kitas, sutartyje nenumatytas, sąlygas.</w:t>
      </w:r>
    </w:p>
    <w:p w14:paraId="0FC24AF5" w14:textId="4D476D7E" w:rsidR="00BF6AB8" w:rsidRPr="0017156B" w:rsidRDefault="00BF6AB8" w:rsidP="008015D6">
      <w:pPr>
        <w:pStyle w:val="Sraopastraipa"/>
        <w:numPr>
          <w:ilvl w:val="0"/>
          <w:numId w:val="5"/>
        </w:numPr>
        <w:spacing w:after="60"/>
        <w:ind w:left="709" w:hanging="709"/>
        <w:contextualSpacing w:val="0"/>
        <w:jc w:val="both"/>
        <w:rPr>
          <w:szCs w:val="24"/>
        </w:rPr>
      </w:pPr>
      <w:r w:rsidRPr="0017156B">
        <w:rPr>
          <w:szCs w:val="24"/>
        </w:rPr>
        <w:t xml:space="preserve">Konkurso dalyvis turi pateikti pasiūlymą, apimantį visus pirkimo dokumentuose nurodytus </w:t>
      </w:r>
      <w:r w:rsidR="00CF32D6" w:rsidRPr="0017156B">
        <w:rPr>
          <w:szCs w:val="24"/>
        </w:rPr>
        <w:t xml:space="preserve">konkrečios pirkimo dalies </w:t>
      </w:r>
      <w:r w:rsidRPr="0017156B">
        <w:rPr>
          <w:szCs w:val="24"/>
        </w:rPr>
        <w:t>pirkimo objekto darbus.</w:t>
      </w:r>
    </w:p>
    <w:p w14:paraId="2BC25B78" w14:textId="77777777" w:rsidR="00BF6AB8" w:rsidRPr="0017156B" w:rsidRDefault="00BF6AB8" w:rsidP="008015D6">
      <w:pPr>
        <w:pStyle w:val="Sraopastraipa"/>
        <w:numPr>
          <w:ilvl w:val="0"/>
          <w:numId w:val="5"/>
        </w:numPr>
        <w:spacing w:after="60"/>
        <w:ind w:left="709" w:hanging="709"/>
        <w:contextualSpacing w:val="0"/>
        <w:jc w:val="both"/>
        <w:rPr>
          <w:szCs w:val="24"/>
        </w:rPr>
      </w:pPr>
      <w:r w:rsidRPr="0017156B">
        <w:rPr>
          <w:szCs w:val="24"/>
        </w:rPr>
        <w:t>Pirkimo dokumentų reikalavimai taikomi visiems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w:t>
      </w:r>
    </w:p>
    <w:p w14:paraId="5A3BC27D" w14:textId="5524824C" w:rsidR="00715610" w:rsidRPr="0017156B" w:rsidRDefault="00BF6AB8" w:rsidP="008015D6">
      <w:pPr>
        <w:pStyle w:val="3lyg"/>
        <w:numPr>
          <w:ilvl w:val="0"/>
          <w:numId w:val="5"/>
        </w:numPr>
        <w:spacing w:after="60"/>
        <w:ind w:left="709" w:hanging="709"/>
        <w:rPr>
          <w:b/>
        </w:rPr>
      </w:pPr>
      <w:r w:rsidRPr="0017156B">
        <w:rPr>
          <w:color w:val="000000"/>
        </w:rPr>
        <w:t xml:space="preserve">Perkančiosios organizacijos </w:t>
      </w:r>
      <w:r w:rsidR="00715610" w:rsidRPr="0017156B">
        <w:rPr>
          <w:color w:val="000000"/>
        </w:rPr>
        <w:t>kontaktinis asmuo –</w:t>
      </w:r>
      <w:r w:rsidR="00C14814" w:rsidRPr="0017156B">
        <w:rPr>
          <w:color w:val="000000"/>
        </w:rPr>
        <w:t xml:space="preserve"> </w:t>
      </w:r>
      <w:r w:rsidR="000B6BAE" w:rsidRPr="0017156B">
        <w:rPr>
          <w:color w:val="000000"/>
        </w:rPr>
        <w:t xml:space="preserve">Egidijus Katilius, tel. 868652536, el. p. </w:t>
      </w:r>
      <w:hyperlink r:id="rId12" w:history="1">
        <w:r w:rsidR="000B6BAE" w:rsidRPr="0017156B">
          <w:rPr>
            <w:rStyle w:val="Hipersaitas"/>
          </w:rPr>
          <w:t>egidijus.katilius@krs.lt</w:t>
        </w:r>
      </w:hyperlink>
      <w:r w:rsidR="000B6BAE" w:rsidRPr="0017156B">
        <w:rPr>
          <w:color w:val="000000"/>
        </w:rPr>
        <w:t xml:space="preserve"> </w:t>
      </w:r>
      <w:r w:rsidR="009B60EF" w:rsidRPr="0017156B">
        <w:rPr>
          <w:color w:val="000000"/>
        </w:rPr>
        <w:t xml:space="preserve"> </w:t>
      </w:r>
    </w:p>
    <w:p w14:paraId="41A12295" w14:textId="77777777" w:rsidR="00715610" w:rsidRPr="0017156B" w:rsidRDefault="00C14814" w:rsidP="00AD39CA">
      <w:pPr>
        <w:pStyle w:val="Antrat1"/>
        <w:spacing w:before="120" w:after="120"/>
        <w:ind w:left="709" w:hanging="709"/>
        <w:rPr>
          <w:sz w:val="24"/>
          <w:szCs w:val="24"/>
        </w:rPr>
      </w:pPr>
      <w:bookmarkStart w:id="3" w:name="_Toc524528307"/>
      <w:r w:rsidRPr="0017156B">
        <w:rPr>
          <w:sz w:val="24"/>
          <w:szCs w:val="24"/>
        </w:rPr>
        <w:lastRenderedPageBreak/>
        <w:t xml:space="preserve">II. </w:t>
      </w:r>
      <w:r w:rsidR="00715610" w:rsidRPr="0017156B">
        <w:rPr>
          <w:sz w:val="24"/>
          <w:szCs w:val="24"/>
        </w:rPr>
        <w:t>PIRKIMO OBJEKTAS</w:t>
      </w:r>
      <w:bookmarkEnd w:id="3"/>
    </w:p>
    <w:p w14:paraId="3E0F439B" w14:textId="77777777" w:rsidR="00257956" w:rsidRPr="0017156B" w:rsidRDefault="00257956" w:rsidP="008015D6">
      <w:pPr>
        <w:pStyle w:val="3lyg"/>
        <w:numPr>
          <w:ilvl w:val="0"/>
          <w:numId w:val="5"/>
        </w:numPr>
        <w:spacing w:after="60"/>
        <w:ind w:left="709" w:hanging="709"/>
        <w:rPr>
          <w:b/>
        </w:rPr>
      </w:pPr>
      <w:r w:rsidRPr="0017156B">
        <w:t xml:space="preserve">Vadovaujantis VPĮ 28 straipsnio nuostatomis </w:t>
      </w:r>
      <w:r w:rsidR="00715610" w:rsidRPr="0017156B">
        <w:t>Pirki</w:t>
      </w:r>
      <w:r w:rsidR="00D961BE" w:rsidRPr="0017156B">
        <w:t xml:space="preserve">mo objektas </w:t>
      </w:r>
      <w:r w:rsidRPr="0017156B">
        <w:t>skaidomas į penkias Pirkimo dalis:</w:t>
      </w:r>
    </w:p>
    <w:p w14:paraId="3A3C31C9" w14:textId="44D4AE50" w:rsidR="00257956" w:rsidRPr="0017156B" w:rsidRDefault="00257956" w:rsidP="008015D6">
      <w:pPr>
        <w:pStyle w:val="3lyg"/>
        <w:numPr>
          <w:ilvl w:val="1"/>
          <w:numId w:val="5"/>
        </w:numPr>
        <w:spacing w:after="60"/>
        <w:ind w:hanging="508"/>
        <w:rPr>
          <w:b/>
        </w:rPr>
      </w:pPr>
      <w:r w:rsidRPr="0017156B">
        <w:rPr>
          <w:b/>
        </w:rPr>
        <w:t xml:space="preserve">I Pirkimo dalis: </w:t>
      </w:r>
      <w:r w:rsidR="00DE6A33" w:rsidRPr="0017156B">
        <w:t>Šilumos tiekimas</w:t>
      </w:r>
      <w:r w:rsidRPr="0017156B">
        <w:t xml:space="preserve">, </w:t>
      </w:r>
      <w:r w:rsidR="00205B83" w:rsidRPr="0017156B">
        <w:rPr>
          <w:b/>
        </w:rPr>
        <w:t>Kauno rajono</w:t>
      </w:r>
      <w:r w:rsidR="00DE6A33" w:rsidRPr="0017156B">
        <w:rPr>
          <w:b/>
        </w:rPr>
        <w:t xml:space="preserve"> </w:t>
      </w:r>
      <w:proofErr w:type="spellStart"/>
      <w:r w:rsidR="00DE6A33" w:rsidRPr="0017156B">
        <w:rPr>
          <w:b/>
        </w:rPr>
        <w:t>Babtų</w:t>
      </w:r>
      <w:proofErr w:type="spellEnd"/>
      <w:r w:rsidR="00DE6A33" w:rsidRPr="0017156B">
        <w:rPr>
          <w:b/>
        </w:rPr>
        <w:t xml:space="preserve"> gimnazijai, </w:t>
      </w:r>
      <w:r w:rsidRPr="0017156B">
        <w:rPr>
          <w:b/>
        </w:rPr>
        <w:t>adres</w:t>
      </w:r>
      <w:r w:rsidR="00DE6A33" w:rsidRPr="0017156B">
        <w:rPr>
          <w:b/>
        </w:rPr>
        <w:t>u</w:t>
      </w:r>
      <w:r w:rsidRPr="0017156B">
        <w:t xml:space="preserve"> </w:t>
      </w:r>
      <w:r w:rsidRPr="0017156B">
        <w:rPr>
          <w:b/>
        </w:rPr>
        <w:t xml:space="preserve">Kėdainių g. 48, </w:t>
      </w:r>
      <w:proofErr w:type="spellStart"/>
      <w:r w:rsidRPr="0017156B">
        <w:rPr>
          <w:b/>
        </w:rPr>
        <w:t>Babtai</w:t>
      </w:r>
      <w:proofErr w:type="spellEnd"/>
      <w:r w:rsidR="00DE6A33" w:rsidRPr="0017156B">
        <w:t>. Šios pirkimo dalies laimėtojas turės:</w:t>
      </w:r>
    </w:p>
    <w:p w14:paraId="350C1279" w14:textId="33555FD4" w:rsidR="00ED0165" w:rsidRPr="0017156B" w:rsidRDefault="00DE6A33" w:rsidP="008015D6">
      <w:pPr>
        <w:pStyle w:val="3lyg"/>
        <w:numPr>
          <w:ilvl w:val="2"/>
          <w:numId w:val="5"/>
        </w:numPr>
        <w:spacing w:after="60"/>
        <w:ind w:left="1418" w:hanging="851"/>
      </w:pPr>
      <w:r w:rsidRPr="0017156B">
        <w:t xml:space="preserve">Kauno rajono, </w:t>
      </w:r>
      <w:proofErr w:type="spellStart"/>
      <w:r w:rsidRPr="0017156B">
        <w:t>Babtų</w:t>
      </w:r>
      <w:proofErr w:type="spellEnd"/>
      <w:r w:rsidRPr="0017156B">
        <w:t xml:space="preserve"> gimnazijos, adresu Kėdainių g. 48, </w:t>
      </w:r>
      <w:proofErr w:type="spellStart"/>
      <w:r w:rsidRPr="0017156B">
        <w:t>Babtai</w:t>
      </w:r>
      <w:proofErr w:type="spellEnd"/>
      <w:r w:rsidRPr="0017156B">
        <w:t xml:space="preserve">, katilinės patalpose įrengti du </w:t>
      </w:r>
      <w:r w:rsidR="00422024" w:rsidRPr="0017156B">
        <w:t xml:space="preserve">po </w:t>
      </w:r>
      <w:r w:rsidR="00ED0165" w:rsidRPr="0017156B">
        <w:t xml:space="preserve">250 kW </w:t>
      </w:r>
      <w:r w:rsidR="00422024" w:rsidRPr="0017156B">
        <w:t xml:space="preserve">galios </w:t>
      </w:r>
      <w:r w:rsidR="00ED0165" w:rsidRPr="0017156B">
        <w:t>biokurą</w:t>
      </w:r>
      <w:r w:rsidR="0078272F" w:rsidRPr="0017156B">
        <w:t xml:space="preserve"> ir/ar biomasę</w:t>
      </w:r>
      <w:r w:rsidR="00ED0165" w:rsidRPr="0017156B">
        <w:t xml:space="preserve"> naudojančius katilus</w:t>
      </w:r>
      <w:r w:rsidR="003B252C" w:rsidRPr="0017156B">
        <w:t xml:space="preserve"> atitinkančius aktualius aplinkosaugos reikalavimus</w:t>
      </w:r>
      <w:r w:rsidR="00ED0165" w:rsidRPr="0017156B">
        <w:t>;</w:t>
      </w:r>
    </w:p>
    <w:p w14:paraId="6BA81B0F" w14:textId="6D4A22D4" w:rsidR="003B252C" w:rsidRPr="0017156B" w:rsidRDefault="00ED0165" w:rsidP="008015D6">
      <w:pPr>
        <w:pStyle w:val="3lyg"/>
        <w:numPr>
          <w:ilvl w:val="2"/>
          <w:numId w:val="5"/>
        </w:numPr>
        <w:spacing w:after="60"/>
        <w:ind w:left="1418" w:hanging="851"/>
      </w:pPr>
      <w:r w:rsidRPr="0017156B">
        <w:t>pritaikyti esamą gimnazijos katilinės patalpą biokuro</w:t>
      </w:r>
      <w:r w:rsidR="0078272F" w:rsidRPr="0017156B">
        <w:t xml:space="preserve"> ir/ar biomasės</w:t>
      </w:r>
      <w:r w:rsidRPr="0017156B">
        <w:t xml:space="preserve"> katilų eksploatacijai įrengiant </w:t>
      </w:r>
      <w:r w:rsidR="003B252C" w:rsidRPr="0017156B">
        <w:t xml:space="preserve">patalpose visą būtiną įrangą </w:t>
      </w:r>
      <w:r w:rsidR="00422024" w:rsidRPr="0017156B">
        <w:t>kuro padavimui, tinkamai</w:t>
      </w:r>
      <w:r w:rsidR="003B252C" w:rsidRPr="0017156B">
        <w:t xml:space="preserve"> ir saugiai </w:t>
      </w:r>
      <w:r w:rsidRPr="0017156B">
        <w:t>teisės aktų rei</w:t>
      </w:r>
      <w:r w:rsidR="003B252C" w:rsidRPr="0017156B">
        <w:t>kalavimus atitinkančiai šilumos gamybai</w:t>
      </w:r>
      <w:r w:rsidR="000E22C0" w:rsidRPr="0017156B">
        <w:t xml:space="preserve"> ir šilumos tiekimui atsižvelgiant į gimnazijoje įrengtą šilumos vamzdyną</w:t>
      </w:r>
      <w:r w:rsidR="003B252C" w:rsidRPr="0017156B">
        <w:t>;</w:t>
      </w:r>
    </w:p>
    <w:p w14:paraId="5F35574D" w14:textId="7A78F885" w:rsidR="003B252C" w:rsidRPr="0017156B" w:rsidRDefault="003B252C" w:rsidP="008015D6">
      <w:pPr>
        <w:pStyle w:val="3lyg"/>
        <w:numPr>
          <w:ilvl w:val="2"/>
          <w:numId w:val="5"/>
        </w:numPr>
        <w:spacing w:after="60"/>
        <w:ind w:left="1418" w:hanging="851"/>
      </w:pPr>
      <w:r w:rsidRPr="0017156B">
        <w:t xml:space="preserve">įrengti kuro sandėlį </w:t>
      </w:r>
      <w:r w:rsidR="000E22C0" w:rsidRPr="0017156B">
        <w:t>(apie 100 m3);</w:t>
      </w:r>
    </w:p>
    <w:p w14:paraId="4F3054D5" w14:textId="25C9B0C2" w:rsidR="00DE6A33" w:rsidRPr="0017156B" w:rsidRDefault="00D1400E" w:rsidP="008015D6">
      <w:pPr>
        <w:pStyle w:val="3lyg"/>
        <w:numPr>
          <w:ilvl w:val="2"/>
          <w:numId w:val="5"/>
        </w:numPr>
        <w:spacing w:after="60"/>
        <w:ind w:left="1418" w:hanging="851"/>
      </w:pPr>
      <w:r w:rsidRPr="0017156B">
        <w:t xml:space="preserve">eksploatuoti paties įrengtą katilinę ir </w:t>
      </w:r>
      <w:r w:rsidR="003B252C" w:rsidRPr="0017156B">
        <w:t>tiekti šilumos energiją gimnazijai</w:t>
      </w:r>
      <w:r w:rsidR="00205B83" w:rsidRPr="0017156B">
        <w:t xml:space="preserve"> (Šildomas plotas – 5583,38 kv. m.</w:t>
      </w:r>
      <w:r w:rsidR="00D615F8" w:rsidRPr="0017156B">
        <w:t>, s</w:t>
      </w:r>
      <w:r w:rsidR="00205B83" w:rsidRPr="0017156B">
        <w:t xml:space="preserve">uvartotas šilumos kiekis 2015 m. – 603756 </w:t>
      </w:r>
      <w:proofErr w:type="spellStart"/>
      <w:r w:rsidR="00205B83" w:rsidRPr="0017156B">
        <w:t>kWh</w:t>
      </w:r>
      <w:proofErr w:type="spellEnd"/>
      <w:r w:rsidR="00205B83" w:rsidRPr="0017156B">
        <w:t xml:space="preserve">, 2016 m. – 529896 </w:t>
      </w:r>
      <w:proofErr w:type="spellStart"/>
      <w:r w:rsidR="00205B83" w:rsidRPr="0017156B">
        <w:t>kWh</w:t>
      </w:r>
      <w:proofErr w:type="spellEnd"/>
      <w:r w:rsidR="00205B83" w:rsidRPr="0017156B">
        <w:t xml:space="preserve">, 2017 m. – 647123 </w:t>
      </w:r>
      <w:proofErr w:type="spellStart"/>
      <w:r w:rsidR="00205B83" w:rsidRPr="0017156B">
        <w:t>kWh</w:t>
      </w:r>
      <w:proofErr w:type="spellEnd"/>
      <w:r w:rsidR="00205B83" w:rsidRPr="0017156B">
        <w:t>)</w:t>
      </w:r>
      <w:r w:rsidR="003B252C" w:rsidRPr="0017156B">
        <w:t>, naudojantis</w:t>
      </w:r>
      <w:r w:rsidR="000E22C0" w:rsidRPr="0017156B">
        <w:t xml:space="preserve"> gimnazijos turimomis sistemomis</w:t>
      </w:r>
      <w:r w:rsidR="00F26DCB" w:rsidRPr="0017156B">
        <w:t xml:space="preserve"> ir laikantis Lietuvos Respublikoje nustatytų higienos normų ir bet kurių kitų teisės aktų reikalavimų nustatančių šilumos tiekimą, </w:t>
      </w:r>
      <w:r w:rsidRPr="0017156B">
        <w:t>patalpų šilumos temperatūrą;</w:t>
      </w:r>
    </w:p>
    <w:p w14:paraId="6DF134F1" w14:textId="3188922F" w:rsidR="00A67B03" w:rsidRPr="0017156B" w:rsidRDefault="00A67B03" w:rsidP="008015D6">
      <w:pPr>
        <w:pStyle w:val="3lyg"/>
        <w:numPr>
          <w:ilvl w:val="2"/>
          <w:numId w:val="5"/>
        </w:numPr>
        <w:spacing w:after="60"/>
        <w:ind w:left="1418" w:hanging="851"/>
      </w:pPr>
      <w:r w:rsidRPr="0017156B">
        <w:t>Maksimali numatyta šios Pirkimo dalies sutarties vertė įskait</w:t>
      </w:r>
      <w:r w:rsidR="000B6BAE" w:rsidRPr="0017156B">
        <w:t xml:space="preserve">ant visas pratęsimo galimybes - 515280 </w:t>
      </w:r>
      <w:proofErr w:type="spellStart"/>
      <w:r w:rsidR="000B6BAE" w:rsidRPr="0017156B">
        <w:t>Eur</w:t>
      </w:r>
      <w:proofErr w:type="spellEnd"/>
      <w:r w:rsidRPr="0017156B">
        <w:t>. Nurodytą vertę viršijantys tiekėjų pasiūlymai bus atmesti.</w:t>
      </w:r>
    </w:p>
    <w:p w14:paraId="108117EC" w14:textId="77777777" w:rsidR="00205B83" w:rsidRPr="0017156B" w:rsidRDefault="00205B83" w:rsidP="00205B83">
      <w:pPr>
        <w:pStyle w:val="3lyg"/>
        <w:tabs>
          <w:tab w:val="clear" w:pos="1843"/>
        </w:tabs>
        <w:spacing w:after="60"/>
        <w:ind w:left="1418" w:firstLine="0"/>
      </w:pPr>
    </w:p>
    <w:p w14:paraId="10F3531D" w14:textId="4E110D98" w:rsidR="00257956" w:rsidRPr="0017156B" w:rsidRDefault="00205B83" w:rsidP="008015D6">
      <w:pPr>
        <w:pStyle w:val="3lyg"/>
        <w:numPr>
          <w:ilvl w:val="1"/>
          <w:numId w:val="5"/>
        </w:numPr>
        <w:spacing w:after="60"/>
        <w:ind w:hanging="508"/>
      </w:pPr>
      <w:r w:rsidRPr="0017156B">
        <w:rPr>
          <w:b/>
        </w:rPr>
        <w:t xml:space="preserve">II Pirkimo dalis: </w:t>
      </w:r>
      <w:r w:rsidRPr="0017156B">
        <w:t xml:space="preserve">Šilumos tiekimas </w:t>
      </w:r>
      <w:r w:rsidRPr="0017156B">
        <w:rPr>
          <w:b/>
        </w:rPr>
        <w:t>Kauno rajono Garliavos A. Mitkaus pagrindinei mokyklai, adresu Vytauto g. 4, Garliava</w:t>
      </w:r>
      <w:r w:rsidRPr="0017156B">
        <w:t>. Šios pirkimo dalies laimėtojas turės:</w:t>
      </w:r>
    </w:p>
    <w:p w14:paraId="663BF55F" w14:textId="558F25FD" w:rsidR="00D1400E" w:rsidRPr="0017156B" w:rsidRDefault="00205B83" w:rsidP="008015D6">
      <w:pPr>
        <w:pStyle w:val="3lyg"/>
        <w:numPr>
          <w:ilvl w:val="2"/>
          <w:numId w:val="5"/>
        </w:numPr>
        <w:spacing w:after="60"/>
        <w:ind w:left="1418" w:hanging="851"/>
      </w:pPr>
      <w:r w:rsidRPr="0017156B">
        <w:t xml:space="preserve">Eksploatuoti Kauno rajono Garliavos A. Mitkaus pagrindinės mokyklos </w:t>
      </w:r>
      <w:r w:rsidR="00D1400E" w:rsidRPr="0017156B">
        <w:t xml:space="preserve">katilinę, kurioje užsakovo lėšomis yra sumontuota </w:t>
      </w:r>
      <w:r w:rsidRPr="0017156B">
        <w:t xml:space="preserve">nauja šilumos gamybai ir vandens šildymui </w:t>
      </w:r>
      <w:r w:rsidR="00D1400E" w:rsidRPr="0017156B">
        <w:t>reikalinga</w:t>
      </w:r>
      <w:r w:rsidRPr="0017156B">
        <w:t xml:space="preserve"> įranga</w:t>
      </w:r>
      <w:r w:rsidR="00D1400E" w:rsidRPr="0017156B">
        <w:t xml:space="preserve"> (biokurą naudojantis vandens šildymo katilas </w:t>
      </w:r>
      <w:proofErr w:type="spellStart"/>
      <w:r w:rsidR="00D1400E" w:rsidRPr="0017156B">
        <w:t>KSVm</w:t>
      </w:r>
      <w:proofErr w:type="spellEnd"/>
      <w:r w:rsidR="00D1400E" w:rsidRPr="0017156B">
        <w:t xml:space="preserve"> – 0,4 K; Gamtines dujas naudojantis vandens šildymo katilas SIME RS 279)</w:t>
      </w:r>
      <w:r w:rsidR="00262496" w:rsidRPr="0017156B">
        <w:t xml:space="preserve"> bei atlikti nuolatinę šių įrenginių ir įrangos bei sistemų priežiūrą ir atitikimą teisės aktų reikalavimams;</w:t>
      </w:r>
    </w:p>
    <w:p w14:paraId="786EADAB" w14:textId="20B8D865" w:rsidR="00D1400E" w:rsidRPr="0017156B" w:rsidRDefault="00D1400E" w:rsidP="008015D6">
      <w:pPr>
        <w:pStyle w:val="3lyg"/>
        <w:numPr>
          <w:ilvl w:val="2"/>
          <w:numId w:val="5"/>
        </w:numPr>
        <w:spacing w:after="60"/>
        <w:ind w:left="1418" w:hanging="851"/>
      </w:pPr>
      <w:r w:rsidRPr="0017156B">
        <w:t xml:space="preserve">Gaminti ir tiekti šilumą Kauno rajono Garliavos A. Mitkaus pagrindinei mokyklai (šildomas plotas – 5084,97 </w:t>
      </w:r>
      <w:proofErr w:type="spellStart"/>
      <w:r w:rsidRPr="0017156B">
        <w:t>kv.m</w:t>
      </w:r>
      <w:proofErr w:type="spellEnd"/>
      <w:r w:rsidRPr="0017156B">
        <w:t xml:space="preserve">., suvartotas šilumos kiekis 2015 m. – 445270 </w:t>
      </w:r>
      <w:proofErr w:type="spellStart"/>
      <w:r w:rsidRPr="0017156B">
        <w:t>kWh</w:t>
      </w:r>
      <w:proofErr w:type="spellEnd"/>
      <w:r w:rsidRPr="0017156B">
        <w:t xml:space="preserve">, 2016 m. – 568663 </w:t>
      </w:r>
      <w:proofErr w:type="spellStart"/>
      <w:r w:rsidRPr="0017156B">
        <w:t>kWh</w:t>
      </w:r>
      <w:proofErr w:type="spellEnd"/>
      <w:r w:rsidRPr="0017156B">
        <w:t xml:space="preserve">, 2017 m. – 418410 </w:t>
      </w:r>
      <w:proofErr w:type="spellStart"/>
      <w:r w:rsidRPr="0017156B">
        <w:t>kWh</w:t>
      </w:r>
      <w:proofErr w:type="spellEnd"/>
      <w:r w:rsidRPr="0017156B">
        <w:t>.) naudojantis mokyklos turimomis sistemomis ir laikantis Lietuvos Respublikoje nustatytų higienos normų ir bet kurių kitų teisės aktų reikalavimų nustatančių šilumos tiekimą, patalpų šilumos temperatūrą.</w:t>
      </w:r>
    </w:p>
    <w:p w14:paraId="54B83848" w14:textId="104A4125" w:rsidR="00A67B03" w:rsidRPr="0017156B" w:rsidRDefault="00A67B03" w:rsidP="00A67B03">
      <w:pPr>
        <w:pStyle w:val="3lyg"/>
        <w:numPr>
          <w:ilvl w:val="2"/>
          <w:numId w:val="5"/>
        </w:numPr>
        <w:spacing w:after="60"/>
        <w:ind w:left="1418" w:hanging="851"/>
      </w:pPr>
      <w:r w:rsidRPr="0017156B">
        <w:t>Maksimali numatyta šios Pirkimo dalies sutarties vertė įskaitant vis</w:t>
      </w:r>
      <w:r w:rsidR="000B6BAE" w:rsidRPr="0017156B">
        <w:t>as pratęsimo galimybes - 411960</w:t>
      </w:r>
      <w:r w:rsidRPr="0017156B">
        <w:t xml:space="preserve"> </w:t>
      </w:r>
      <w:proofErr w:type="spellStart"/>
      <w:r w:rsidR="000B6BAE" w:rsidRPr="0017156B">
        <w:t>Eur</w:t>
      </w:r>
      <w:proofErr w:type="spellEnd"/>
      <w:r w:rsidRPr="0017156B">
        <w:t>. Nurodytą vertę viršijantys tiekėjų pasiūlymai bus atmesti.</w:t>
      </w:r>
    </w:p>
    <w:p w14:paraId="6FB13772" w14:textId="77777777" w:rsidR="00262496" w:rsidRPr="0017156B" w:rsidRDefault="00262496" w:rsidP="00262496">
      <w:pPr>
        <w:pStyle w:val="3lyg"/>
        <w:tabs>
          <w:tab w:val="clear" w:pos="1843"/>
        </w:tabs>
        <w:spacing w:after="60"/>
        <w:ind w:left="1418" w:firstLine="0"/>
      </w:pPr>
    </w:p>
    <w:p w14:paraId="4F44A83E" w14:textId="45E58870" w:rsidR="00D1400E" w:rsidRPr="0017156B" w:rsidRDefault="00262496" w:rsidP="008015D6">
      <w:pPr>
        <w:pStyle w:val="3lyg"/>
        <w:numPr>
          <w:ilvl w:val="1"/>
          <w:numId w:val="5"/>
        </w:numPr>
        <w:spacing w:after="60"/>
        <w:ind w:left="851" w:hanging="567"/>
        <w:rPr>
          <w:b/>
        </w:rPr>
      </w:pPr>
      <w:r w:rsidRPr="0017156B">
        <w:rPr>
          <w:b/>
        </w:rPr>
        <w:t xml:space="preserve">III Pirkimo dalis: </w:t>
      </w:r>
      <w:r w:rsidRPr="0017156B">
        <w:t xml:space="preserve">Šilumos tiekimas </w:t>
      </w:r>
      <w:r w:rsidRPr="0017156B">
        <w:rPr>
          <w:b/>
        </w:rPr>
        <w:t>Kauno rajono Kar</w:t>
      </w:r>
      <w:r w:rsidR="00B573D6" w:rsidRPr="0017156B">
        <w:rPr>
          <w:b/>
        </w:rPr>
        <w:t>mėlavos Balio Buračo gimnazijai adresu</w:t>
      </w:r>
      <w:r w:rsidRPr="0017156B">
        <w:rPr>
          <w:b/>
        </w:rPr>
        <w:t xml:space="preserve"> Vilniaus g. 67, Karmėlava</w:t>
      </w:r>
      <w:r w:rsidR="00B573D6" w:rsidRPr="0017156B">
        <w:rPr>
          <w:b/>
        </w:rPr>
        <w:t xml:space="preserve">. </w:t>
      </w:r>
      <w:r w:rsidR="00B573D6" w:rsidRPr="0017156B">
        <w:t>Šios pirkimo dalies laimėtojas turės:</w:t>
      </w:r>
    </w:p>
    <w:p w14:paraId="16A935F1" w14:textId="0BE6FE3D" w:rsidR="00422024" w:rsidRPr="0017156B" w:rsidRDefault="00B573D6" w:rsidP="008015D6">
      <w:pPr>
        <w:pStyle w:val="3lyg"/>
        <w:numPr>
          <w:ilvl w:val="2"/>
          <w:numId w:val="5"/>
        </w:numPr>
        <w:spacing w:after="60"/>
        <w:ind w:left="1418" w:hanging="851"/>
        <w:rPr>
          <w:b/>
        </w:rPr>
      </w:pPr>
      <w:r w:rsidRPr="0017156B">
        <w:t>eksploatuoti Kauno rajono Karmėlavos Balio Buračo gimnazijos</w:t>
      </w:r>
      <w:r w:rsidRPr="0017156B">
        <w:rPr>
          <w:b/>
        </w:rPr>
        <w:t xml:space="preserve"> </w:t>
      </w:r>
      <w:r w:rsidR="00262496" w:rsidRPr="0017156B">
        <w:t xml:space="preserve">naujai įrengtą biokuro katilinę su nauja šilumos gamybai </w:t>
      </w:r>
      <w:r w:rsidRPr="0017156B">
        <w:t>sumontuota įranga</w:t>
      </w:r>
      <w:r w:rsidR="00262496" w:rsidRPr="0017156B">
        <w:t xml:space="preserve"> </w:t>
      </w:r>
      <w:r w:rsidRPr="0017156B">
        <w:t>(</w:t>
      </w:r>
      <w:r w:rsidR="00262496" w:rsidRPr="0017156B">
        <w:t>įrengtas biokurą naudojantis vanden</w:t>
      </w:r>
      <w:r w:rsidRPr="0017156B">
        <w:t xml:space="preserve">s šildymo katilas </w:t>
      </w:r>
      <w:proofErr w:type="spellStart"/>
      <w:r w:rsidRPr="0017156B">
        <w:t>KSVm</w:t>
      </w:r>
      <w:proofErr w:type="spellEnd"/>
      <w:r w:rsidRPr="0017156B">
        <w:t xml:space="preserve"> – 0,4 K.</w:t>
      </w:r>
      <w:r w:rsidR="00422024" w:rsidRPr="0017156B">
        <w:t xml:space="preserve">) bei atlikti </w:t>
      </w:r>
      <w:r w:rsidR="00422024" w:rsidRPr="0017156B">
        <w:lastRenderedPageBreak/>
        <w:t>nuolatinę šių įrenginių ir įrangos bei sistemų priežiūrą ir atitikimą teisės aktų reikalavimams;</w:t>
      </w:r>
    </w:p>
    <w:p w14:paraId="43CB12C2" w14:textId="50683D25" w:rsidR="00422024" w:rsidRPr="0017156B" w:rsidRDefault="00B573D6" w:rsidP="008015D6">
      <w:pPr>
        <w:pStyle w:val="3lyg"/>
        <w:numPr>
          <w:ilvl w:val="2"/>
          <w:numId w:val="5"/>
        </w:numPr>
        <w:spacing w:after="60"/>
        <w:ind w:left="1418" w:hanging="851"/>
        <w:rPr>
          <w:b/>
        </w:rPr>
      </w:pPr>
      <w:r w:rsidRPr="0017156B">
        <w:t xml:space="preserve">Gaminti ir tiekti šilumą Kauno rajono Karmėlavos Balio Buračo gimnazijai (šildomas plotas </w:t>
      </w:r>
      <w:r w:rsidR="00422024" w:rsidRPr="0017156B">
        <w:t xml:space="preserve">– 6111,35 </w:t>
      </w:r>
      <w:proofErr w:type="spellStart"/>
      <w:r w:rsidR="00422024" w:rsidRPr="0017156B">
        <w:t>kv.m</w:t>
      </w:r>
      <w:proofErr w:type="spellEnd"/>
      <w:r w:rsidR="00422024" w:rsidRPr="0017156B">
        <w:t>.,</w:t>
      </w:r>
      <w:r w:rsidRPr="0017156B">
        <w:t xml:space="preserve"> </w:t>
      </w:r>
      <w:r w:rsidR="00D615F8" w:rsidRPr="0017156B">
        <w:t>s</w:t>
      </w:r>
      <w:r w:rsidR="00422024" w:rsidRPr="0017156B">
        <w:t xml:space="preserve">uvartotas šilumos kiekis 2015 m. – 560236 </w:t>
      </w:r>
      <w:proofErr w:type="spellStart"/>
      <w:r w:rsidR="00422024" w:rsidRPr="0017156B">
        <w:t>kWh</w:t>
      </w:r>
      <w:proofErr w:type="spellEnd"/>
      <w:r w:rsidR="00422024" w:rsidRPr="0017156B">
        <w:t xml:space="preserve">, 2016 m. – 905713 </w:t>
      </w:r>
      <w:proofErr w:type="spellStart"/>
      <w:r w:rsidR="00422024" w:rsidRPr="0017156B">
        <w:t>kWh</w:t>
      </w:r>
      <w:proofErr w:type="spellEnd"/>
      <w:r w:rsidR="00422024" w:rsidRPr="0017156B">
        <w:t xml:space="preserve">, 2017 m. – 861451 </w:t>
      </w:r>
      <w:proofErr w:type="spellStart"/>
      <w:r w:rsidR="00422024" w:rsidRPr="0017156B">
        <w:t>kWh</w:t>
      </w:r>
      <w:proofErr w:type="spellEnd"/>
      <w:r w:rsidR="00422024" w:rsidRPr="0017156B">
        <w:t>.) naudojantis gimnazijos turimomis sistemomis ir laikantis Lietuvos Respublikoje nustatytų higienos normų ir bet kurių kitų teisės aktų reikalavimų nustatančių šilumos tieki</w:t>
      </w:r>
      <w:r w:rsidR="00A67B03" w:rsidRPr="0017156B">
        <w:t>mą, patalpų šilumos temperatūrą;</w:t>
      </w:r>
    </w:p>
    <w:p w14:paraId="471A20C7" w14:textId="6993178F" w:rsidR="00A67B03" w:rsidRPr="0017156B" w:rsidRDefault="00A67B03" w:rsidP="00A67B03">
      <w:pPr>
        <w:pStyle w:val="3lyg"/>
        <w:numPr>
          <w:ilvl w:val="2"/>
          <w:numId w:val="5"/>
        </w:numPr>
        <w:spacing w:after="60"/>
        <w:ind w:left="1418" w:hanging="851"/>
      </w:pPr>
      <w:r w:rsidRPr="0017156B">
        <w:t>Maksimali numatyta šios Pirkimo dalies sutarties vertė įskaitant visas pratęsim</w:t>
      </w:r>
      <w:r w:rsidR="000B6BAE" w:rsidRPr="0017156B">
        <w:t xml:space="preserve">o galimybes - 675780 </w:t>
      </w:r>
      <w:proofErr w:type="spellStart"/>
      <w:r w:rsidR="000B6BAE" w:rsidRPr="0017156B">
        <w:t>Eur</w:t>
      </w:r>
      <w:proofErr w:type="spellEnd"/>
      <w:r w:rsidRPr="0017156B">
        <w:t>. Nurodytą vertę viršijantys tiekėjų pasiūlymai bus atmesti.</w:t>
      </w:r>
    </w:p>
    <w:p w14:paraId="155AE0DE" w14:textId="77777777" w:rsidR="00422024" w:rsidRPr="0017156B" w:rsidRDefault="00422024" w:rsidP="00422024">
      <w:pPr>
        <w:pStyle w:val="3lyg"/>
        <w:tabs>
          <w:tab w:val="clear" w:pos="1843"/>
        </w:tabs>
        <w:spacing w:after="60"/>
        <w:ind w:left="1418" w:firstLine="0"/>
      </w:pPr>
    </w:p>
    <w:p w14:paraId="6D7DCA6D" w14:textId="59BFCE05" w:rsidR="00262496" w:rsidRPr="0017156B" w:rsidRDefault="00422024" w:rsidP="008015D6">
      <w:pPr>
        <w:pStyle w:val="3lyg"/>
        <w:numPr>
          <w:ilvl w:val="1"/>
          <w:numId w:val="5"/>
        </w:numPr>
        <w:spacing w:after="60"/>
        <w:ind w:left="851" w:hanging="567"/>
        <w:rPr>
          <w:b/>
        </w:rPr>
      </w:pPr>
      <w:r w:rsidRPr="0017156B">
        <w:rPr>
          <w:b/>
        </w:rPr>
        <w:t xml:space="preserve">IV Pirkimo dalis: </w:t>
      </w:r>
      <w:r w:rsidRPr="0017156B">
        <w:t xml:space="preserve">Šilumos tiekimas </w:t>
      </w:r>
      <w:r w:rsidRPr="0017156B">
        <w:rPr>
          <w:b/>
        </w:rPr>
        <w:t xml:space="preserve">Kauno rajono </w:t>
      </w:r>
      <w:proofErr w:type="spellStart"/>
      <w:r w:rsidRPr="0017156B">
        <w:rPr>
          <w:b/>
        </w:rPr>
        <w:t>Neveronių</w:t>
      </w:r>
      <w:proofErr w:type="spellEnd"/>
      <w:r w:rsidRPr="0017156B">
        <w:rPr>
          <w:b/>
        </w:rPr>
        <w:t xml:space="preserve"> gimnazijai adresu </w:t>
      </w:r>
      <w:proofErr w:type="spellStart"/>
      <w:r w:rsidRPr="0017156B">
        <w:rPr>
          <w:b/>
        </w:rPr>
        <w:t>Pabiržio</w:t>
      </w:r>
      <w:proofErr w:type="spellEnd"/>
      <w:r w:rsidRPr="0017156B">
        <w:rPr>
          <w:b/>
        </w:rPr>
        <w:t xml:space="preserve"> k., Keramikų g. 98.</w:t>
      </w:r>
      <w:r w:rsidRPr="0017156B">
        <w:t xml:space="preserve"> Šios pirkimo dalies laimėtojas turės:</w:t>
      </w:r>
    </w:p>
    <w:p w14:paraId="4813A0E1" w14:textId="77777777" w:rsidR="00422024" w:rsidRPr="0017156B" w:rsidRDefault="00422024" w:rsidP="008015D6">
      <w:pPr>
        <w:pStyle w:val="3lyg"/>
        <w:numPr>
          <w:ilvl w:val="2"/>
          <w:numId w:val="5"/>
        </w:numPr>
        <w:spacing w:after="60"/>
        <w:ind w:left="1418" w:hanging="851"/>
        <w:rPr>
          <w:b/>
        </w:rPr>
      </w:pPr>
      <w:r w:rsidRPr="0017156B">
        <w:t xml:space="preserve">Eksploatuoti Kauno rajono </w:t>
      </w:r>
      <w:proofErr w:type="spellStart"/>
      <w:r w:rsidRPr="0017156B">
        <w:t>Neveronių</w:t>
      </w:r>
      <w:proofErr w:type="spellEnd"/>
      <w:r w:rsidRPr="0017156B">
        <w:t xml:space="preserve"> gimnazijos naujai įrengtą biokuro katilinę su nauja šilumos gamybai sumontuota įranga (įrengta konteinerinė katilinė, granulių kurą (biokurą) naudojantis vandens šildymo katilas (300 kW galios) su atskiru šilumos paskirstymo mazgu) bei atlikti nuolatinę šių įrenginių ir įrangos bei sistemų priežiūrą ir atitikimą teisės aktų reikalavimams;</w:t>
      </w:r>
    </w:p>
    <w:p w14:paraId="6B77C431" w14:textId="749BD78A" w:rsidR="00422024" w:rsidRPr="0017156B" w:rsidRDefault="00422024" w:rsidP="008015D6">
      <w:pPr>
        <w:pStyle w:val="3lyg"/>
        <w:numPr>
          <w:ilvl w:val="2"/>
          <w:numId w:val="5"/>
        </w:numPr>
        <w:spacing w:after="60"/>
        <w:ind w:left="1418" w:hanging="851"/>
        <w:rPr>
          <w:b/>
        </w:rPr>
      </w:pPr>
      <w:r w:rsidRPr="0017156B">
        <w:t xml:space="preserve">Gaminti ir tiekti šilumą Kauno rajono </w:t>
      </w:r>
      <w:proofErr w:type="spellStart"/>
      <w:r w:rsidRPr="0017156B">
        <w:t>Neveronių</w:t>
      </w:r>
      <w:proofErr w:type="spellEnd"/>
      <w:r w:rsidRPr="0017156B">
        <w:t xml:space="preserve"> gimnazijai (Šildomas plotas – 2491,76 </w:t>
      </w:r>
      <w:proofErr w:type="spellStart"/>
      <w:r w:rsidRPr="0017156B">
        <w:t>kv.m</w:t>
      </w:r>
      <w:proofErr w:type="spellEnd"/>
      <w:r w:rsidRPr="0017156B">
        <w:t xml:space="preserve">., Suvartotas šilumos kiekis 2015 m. – 258201 </w:t>
      </w:r>
      <w:proofErr w:type="spellStart"/>
      <w:r w:rsidRPr="0017156B">
        <w:t>kWh</w:t>
      </w:r>
      <w:proofErr w:type="spellEnd"/>
      <w:r w:rsidRPr="0017156B">
        <w:t xml:space="preserve">, 2016 m. – 302735 </w:t>
      </w:r>
      <w:proofErr w:type="spellStart"/>
      <w:r w:rsidRPr="0017156B">
        <w:t>kWh</w:t>
      </w:r>
      <w:proofErr w:type="spellEnd"/>
      <w:r w:rsidRPr="0017156B">
        <w:t xml:space="preserve">, 2017 m. – 350931 </w:t>
      </w:r>
      <w:proofErr w:type="spellStart"/>
      <w:r w:rsidRPr="0017156B">
        <w:t>kWh</w:t>
      </w:r>
      <w:proofErr w:type="spellEnd"/>
      <w:r w:rsidRPr="0017156B">
        <w:t>.) naudojantis gimnazijos turimomis sistemomis ir laikantis Lietuvos Respublikoje nustatytų higienos normų ir bet kurių kitų teisės aktų reikalavimų nustatančių šilumos tieki</w:t>
      </w:r>
      <w:r w:rsidR="00A67B03" w:rsidRPr="0017156B">
        <w:t>mą, patalpų šilumos temperatūrą;</w:t>
      </w:r>
    </w:p>
    <w:p w14:paraId="47B5EEFF" w14:textId="28F45BB6" w:rsidR="00A67B03" w:rsidRPr="0017156B" w:rsidRDefault="00A67B03" w:rsidP="00A67B03">
      <w:pPr>
        <w:pStyle w:val="3lyg"/>
        <w:numPr>
          <w:ilvl w:val="2"/>
          <w:numId w:val="5"/>
        </w:numPr>
        <w:spacing w:after="60"/>
        <w:ind w:left="1418" w:hanging="851"/>
      </w:pPr>
      <w:r w:rsidRPr="0017156B">
        <w:t>Maksimali numatyta šios Pirkimo dalies sutarties vertė įskaitant visas pratęsim</w:t>
      </w:r>
      <w:r w:rsidR="000B6BAE" w:rsidRPr="0017156B">
        <w:t xml:space="preserve">o galimybes - 261330 </w:t>
      </w:r>
      <w:proofErr w:type="spellStart"/>
      <w:r w:rsidR="000B6BAE" w:rsidRPr="0017156B">
        <w:t>Eur</w:t>
      </w:r>
      <w:proofErr w:type="spellEnd"/>
      <w:r w:rsidRPr="0017156B">
        <w:t>. Nurodytą vertę viršijantys tiekėjų pasiūlymai bus atmesti.</w:t>
      </w:r>
    </w:p>
    <w:p w14:paraId="4B8701BF" w14:textId="77777777" w:rsidR="00422024" w:rsidRPr="0017156B" w:rsidRDefault="00422024" w:rsidP="00422024">
      <w:pPr>
        <w:pStyle w:val="3lyg"/>
        <w:tabs>
          <w:tab w:val="clear" w:pos="1843"/>
        </w:tabs>
        <w:spacing w:after="60"/>
        <w:ind w:left="1418" w:firstLine="0"/>
        <w:rPr>
          <w:b/>
        </w:rPr>
      </w:pPr>
    </w:p>
    <w:p w14:paraId="49DF8F84" w14:textId="708870FD" w:rsidR="00D1400E" w:rsidRPr="0017156B" w:rsidRDefault="00422024" w:rsidP="008015D6">
      <w:pPr>
        <w:pStyle w:val="3lyg"/>
        <w:numPr>
          <w:ilvl w:val="1"/>
          <w:numId w:val="5"/>
        </w:numPr>
        <w:spacing w:after="60"/>
        <w:ind w:left="851" w:hanging="567"/>
        <w:rPr>
          <w:b/>
        </w:rPr>
      </w:pPr>
      <w:r w:rsidRPr="0017156B">
        <w:rPr>
          <w:b/>
        </w:rPr>
        <w:t xml:space="preserve">V Pirkimo dalis: </w:t>
      </w:r>
      <w:r w:rsidRPr="0017156B">
        <w:t xml:space="preserve">Šilumos tiekimas </w:t>
      </w:r>
      <w:r w:rsidRPr="0017156B">
        <w:rPr>
          <w:b/>
        </w:rPr>
        <w:t xml:space="preserve">Kauno rajono Vandžiogalos gimnazijai adresu Kėdainių g. 30, Vandžiogala. </w:t>
      </w:r>
      <w:r w:rsidRPr="0017156B">
        <w:t>Šios pirkimo dalies laimėtojas turės:</w:t>
      </w:r>
    </w:p>
    <w:p w14:paraId="21ADA477" w14:textId="5026FE8C" w:rsidR="00422024" w:rsidRPr="0017156B" w:rsidRDefault="00422024" w:rsidP="008015D6">
      <w:pPr>
        <w:pStyle w:val="3lyg"/>
        <w:numPr>
          <w:ilvl w:val="2"/>
          <w:numId w:val="5"/>
        </w:numPr>
        <w:spacing w:after="60"/>
        <w:ind w:left="1418" w:hanging="851"/>
      </w:pPr>
      <w:r w:rsidRPr="0017156B">
        <w:t xml:space="preserve">Kauno rajono, Vandžiogalos gimnazijos katilinės patalpose įrengti du po 200 kW galios biokurą </w:t>
      </w:r>
      <w:r w:rsidR="0078272F" w:rsidRPr="0017156B">
        <w:t xml:space="preserve">ir/ar biomasę </w:t>
      </w:r>
      <w:r w:rsidRPr="0017156B">
        <w:t>naudojančius katilus su nauja šilumos gamybai reikalinga įranga</w:t>
      </w:r>
      <w:r w:rsidR="009E783F" w:rsidRPr="0017156B">
        <w:t>,</w:t>
      </w:r>
      <w:r w:rsidRPr="0017156B">
        <w:t xml:space="preserve"> </w:t>
      </w:r>
      <w:r w:rsidR="009E783F" w:rsidRPr="0017156B">
        <w:t>atitinkančia</w:t>
      </w:r>
      <w:r w:rsidRPr="0017156B">
        <w:t xml:space="preserve"> aktualius aplinkosaugos reikalavimus;</w:t>
      </w:r>
    </w:p>
    <w:p w14:paraId="1C301694" w14:textId="0300317B" w:rsidR="00422024" w:rsidRPr="0017156B" w:rsidRDefault="00422024" w:rsidP="008015D6">
      <w:pPr>
        <w:pStyle w:val="3lyg"/>
        <w:numPr>
          <w:ilvl w:val="2"/>
          <w:numId w:val="5"/>
        </w:numPr>
        <w:spacing w:after="60"/>
        <w:ind w:left="1418" w:hanging="851"/>
      </w:pPr>
      <w:r w:rsidRPr="0017156B">
        <w:t>pritaikyti esamą gimnazijos katilinės patalpą biokuro</w:t>
      </w:r>
      <w:r w:rsidR="0078272F" w:rsidRPr="0017156B">
        <w:t xml:space="preserve"> ir/ar biomasės</w:t>
      </w:r>
      <w:r w:rsidRPr="0017156B">
        <w:t xml:space="preserve"> katilų eksploatacijai įrengiant patalpose visą būtiną įrangą kuro padavimui, tinkamai</w:t>
      </w:r>
      <w:r w:rsidR="00D615F8" w:rsidRPr="0017156B">
        <w:t xml:space="preserve"> ir saugiai, </w:t>
      </w:r>
      <w:r w:rsidRPr="0017156B">
        <w:t>teisės aktų reikalavimus atitinkančiai</w:t>
      </w:r>
      <w:r w:rsidR="00D615F8" w:rsidRPr="0017156B">
        <w:t>,</w:t>
      </w:r>
      <w:r w:rsidRPr="0017156B">
        <w:t xml:space="preserve"> šilumos gamybai ir šilumos tiekimui atsižvelgiant į gimnazijoje įrengtą šilumos vamzdyną;</w:t>
      </w:r>
    </w:p>
    <w:p w14:paraId="4F653284" w14:textId="77777777" w:rsidR="00D615F8" w:rsidRPr="0017156B" w:rsidRDefault="00D615F8" w:rsidP="008015D6">
      <w:pPr>
        <w:pStyle w:val="3lyg"/>
        <w:numPr>
          <w:ilvl w:val="2"/>
          <w:numId w:val="5"/>
        </w:numPr>
        <w:spacing w:after="60"/>
        <w:ind w:left="1418" w:hanging="851"/>
      </w:pPr>
      <w:r w:rsidRPr="0017156B">
        <w:t>įrengti kuro sandėlį (apie 200 m3);</w:t>
      </w:r>
    </w:p>
    <w:p w14:paraId="790DF8AB" w14:textId="77777777" w:rsidR="00494C65" w:rsidRDefault="00D615F8" w:rsidP="00494C65">
      <w:pPr>
        <w:pStyle w:val="3lyg"/>
        <w:numPr>
          <w:ilvl w:val="2"/>
          <w:numId w:val="5"/>
        </w:numPr>
        <w:spacing w:after="60"/>
        <w:ind w:left="1418" w:hanging="851"/>
      </w:pPr>
      <w:r w:rsidRPr="0017156B">
        <w:t xml:space="preserve">suprojektuoti ir </w:t>
      </w:r>
      <w:r w:rsidR="002704C7" w:rsidRPr="0017156B">
        <w:t xml:space="preserve">atlikti </w:t>
      </w:r>
      <w:r w:rsidRPr="0017156B">
        <w:t>šilumos trasos (</w:t>
      </w:r>
      <w:proofErr w:type="spellStart"/>
      <w:r w:rsidRPr="0017156B">
        <w:t>bekanalės</w:t>
      </w:r>
      <w:proofErr w:type="spellEnd"/>
      <w:r w:rsidRPr="0017156B">
        <w:t xml:space="preserve">) pakeitimą iki gimnazijos pastato šilumos punkto (apie </w:t>
      </w:r>
      <w:r w:rsidR="002704C7" w:rsidRPr="0017156B">
        <w:t>80 m);</w:t>
      </w:r>
    </w:p>
    <w:p w14:paraId="05D3CBF1" w14:textId="2809A4D8" w:rsidR="00494C65" w:rsidRDefault="00494C65" w:rsidP="00494C65">
      <w:pPr>
        <w:pStyle w:val="3lyg"/>
        <w:numPr>
          <w:ilvl w:val="2"/>
          <w:numId w:val="5"/>
        </w:numPr>
        <w:spacing w:after="60"/>
        <w:ind w:left="1418" w:hanging="851"/>
      </w:pPr>
      <w:r w:rsidRPr="00494C65">
        <w:t xml:space="preserve">eksploatuoti paties įrengtą katilinę ir tiekti šilumos energiją gimnazijai (Šildomas plotas – 3714,83 kv. m., suvartotas šilumos kiekis 2015 m. – 461760 </w:t>
      </w:r>
      <w:proofErr w:type="spellStart"/>
      <w:r w:rsidRPr="00494C65">
        <w:t>kWh</w:t>
      </w:r>
      <w:proofErr w:type="spellEnd"/>
      <w:r w:rsidRPr="00494C65">
        <w:t xml:space="preserve">, 2016 m. – 509310 </w:t>
      </w:r>
      <w:proofErr w:type="spellStart"/>
      <w:r w:rsidRPr="00494C65">
        <w:t>kWh</w:t>
      </w:r>
      <w:proofErr w:type="spellEnd"/>
      <w:r w:rsidRPr="00494C65">
        <w:t xml:space="preserve">, 2017 m. – 553728 </w:t>
      </w:r>
      <w:proofErr w:type="spellStart"/>
      <w:r w:rsidRPr="00494C65">
        <w:t>kWh</w:t>
      </w:r>
      <w:proofErr w:type="spellEnd"/>
      <w:r w:rsidRPr="00494C65">
        <w:t>.), naudojantis gimnazijos turimomis sistemomis ir laikantis Lietuvos Respublikoje nustatytų higienos normų ir bet kurių kitų teisės aktų reikalavimų nustatančių šilumos tiekimą, patalpų šilumos temperatūrą“</w:t>
      </w:r>
    </w:p>
    <w:p w14:paraId="5D34ACA9" w14:textId="77777777" w:rsidR="00494C65" w:rsidRPr="0017156B" w:rsidRDefault="00494C65" w:rsidP="00494C65">
      <w:pPr>
        <w:pStyle w:val="3lyg"/>
        <w:tabs>
          <w:tab w:val="clear" w:pos="1843"/>
        </w:tabs>
        <w:spacing w:after="60"/>
        <w:ind w:left="1418" w:firstLine="0"/>
      </w:pPr>
    </w:p>
    <w:p w14:paraId="72B98F8B" w14:textId="2B1FD029" w:rsidR="00A67B03" w:rsidRPr="0017156B" w:rsidRDefault="00A67B03" w:rsidP="00A67B03">
      <w:pPr>
        <w:pStyle w:val="3lyg"/>
        <w:numPr>
          <w:ilvl w:val="2"/>
          <w:numId w:val="5"/>
        </w:numPr>
        <w:spacing w:after="60"/>
        <w:ind w:left="1418" w:hanging="851"/>
      </w:pPr>
      <w:r w:rsidRPr="0017156B">
        <w:lastRenderedPageBreak/>
        <w:t>Maksimali numatyta šios Pirkimo dalies sutarties vertė įskaitant visas pratęsim</w:t>
      </w:r>
      <w:r w:rsidR="000B6BAE" w:rsidRPr="0017156B">
        <w:t xml:space="preserve">o galimybes - 437400 </w:t>
      </w:r>
      <w:proofErr w:type="spellStart"/>
      <w:r w:rsidR="000B6BAE" w:rsidRPr="0017156B">
        <w:t>Eur</w:t>
      </w:r>
      <w:proofErr w:type="spellEnd"/>
      <w:r w:rsidRPr="0017156B">
        <w:t>. Nurodytą vertę viršijantys tiekėjų pasiūlymai bus atmesti.</w:t>
      </w:r>
    </w:p>
    <w:p w14:paraId="150F2B25" w14:textId="77777777" w:rsidR="006421F0" w:rsidRPr="0017156B" w:rsidRDefault="00897918" w:rsidP="00CA3994">
      <w:pPr>
        <w:pStyle w:val="3lyg"/>
        <w:numPr>
          <w:ilvl w:val="0"/>
          <w:numId w:val="5"/>
        </w:numPr>
        <w:spacing w:after="60"/>
      </w:pPr>
      <w:r w:rsidRPr="0017156B">
        <w:t>Perkamų rangos darbų</w:t>
      </w:r>
      <w:r w:rsidRPr="0017156B">
        <w:rPr>
          <w:i/>
        </w:rPr>
        <w:t xml:space="preserve"> </w:t>
      </w:r>
      <w:r w:rsidRPr="0017156B">
        <w:t xml:space="preserve">apimtys, funkcines bei techninės savybės nurodytos Pirkimo techninėje specifikacijoje (Pirkimo objekto techninis projektas bei darbų kiekių žiniaraščiai) ir Pirkimo sutartį sudarančiuose dokumentuose. Šie dokumentai pateikti Pirkimo dokumentų prieduose. </w:t>
      </w:r>
    </w:p>
    <w:p w14:paraId="7741CB51" w14:textId="626C2AA4" w:rsidR="006421F0" w:rsidRPr="0017156B" w:rsidRDefault="00EE1A71" w:rsidP="008015D6">
      <w:pPr>
        <w:pStyle w:val="3lyg"/>
        <w:numPr>
          <w:ilvl w:val="0"/>
          <w:numId w:val="5"/>
        </w:numPr>
        <w:spacing w:after="60"/>
        <w:ind w:left="709" w:hanging="709"/>
      </w:pPr>
      <w:r w:rsidRPr="0017156B">
        <w:t xml:space="preserve">Visų Pirkimo dalių pirkimo objektai – šilumos energija. BVPŽ kodas </w:t>
      </w:r>
      <w:r w:rsidR="00685531" w:rsidRPr="0017156B">
        <w:t>– 09323000-9.</w:t>
      </w:r>
    </w:p>
    <w:p w14:paraId="6AACB57C" w14:textId="75FCC90E" w:rsidR="00685531" w:rsidRPr="0017156B" w:rsidRDefault="00685531" w:rsidP="008015D6">
      <w:pPr>
        <w:pStyle w:val="3lyg"/>
        <w:numPr>
          <w:ilvl w:val="0"/>
          <w:numId w:val="5"/>
        </w:numPr>
        <w:spacing w:after="60"/>
        <w:ind w:left="709" w:hanging="709"/>
      </w:pPr>
      <w:r w:rsidRPr="0017156B">
        <w:t>Su kiekvienos Pirkimo dalies laimėtoju bus sudaroma viešojo pirkimo – pardavimo sutartis.</w:t>
      </w:r>
      <w:r w:rsidR="00317879" w:rsidRPr="0017156B">
        <w:t xml:space="preserve"> </w:t>
      </w:r>
      <w:r w:rsidR="006240A7" w:rsidRPr="0017156B">
        <w:t>Pagal Sutartį ir prie jos pasirašytą katilinės patalpų perdavimo- priėmimo aktą tiekėjui bus suteikiamas leidimas naudotis katilinės patalpomis Sutarties galiojimo laikotarpiui (paslaugų teikimo laikui), leidimas naudotis katilinės patalpomis suteikiamas siekiant mažinti administracinę naštą, skatinti konkurenciją ir šilumos kainą</w:t>
      </w:r>
      <w:r w:rsidR="00A67B03" w:rsidRPr="0017156B">
        <w:t>.</w:t>
      </w:r>
    </w:p>
    <w:p w14:paraId="73FF0C5D" w14:textId="244A6B04" w:rsidR="00685531" w:rsidRPr="0017156B" w:rsidRDefault="00685531" w:rsidP="008015D6">
      <w:pPr>
        <w:pStyle w:val="3lyg"/>
        <w:numPr>
          <w:ilvl w:val="0"/>
          <w:numId w:val="5"/>
        </w:numPr>
        <w:spacing w:after="60"/>
        <w:ind w:left="709" w:hanging="709"/>
      </w:pPr>
      <w:r w:rsidRPr="0017156B">
        <w:t>Dalyviai pasiūlymus gali teikti vienai, kelioms ar visoms Pirkimo dalims.</w:t>
      </w:r>
    </w:p>
    <w:p w14:paraId="4704F57C" w14:textId="39CC6ACD" w:rsidR="00685531" w:rsidRPr="0017156B" w:rsidRDefault="00685531" w:rsidP="008015D6">
      <w:pPr>
        <w:pStyle w:val="3lyg"/>
        <w:numPr>
          <w:ilvl w:val="0"/>
          <w:numId w:val="5"/>
        </w:numPr>
        <w:spacing w:after="60"/>
        <w:ind w:left="709" w:hanging="709"/>
      </w:pPr>
      <w:r w:rsidRPr="0017156B">
        <w:t>Šilumos energijos (įskaitant visų reikiamų darbų</w:t>
      </w:r>
      <w:r w:rsidR="00110E41" w:rsidRPr="0017156B">
        <w:t>,</w:t>
      </w:r>
      <w:r w:rsidRPr="0017156B">
        <w:t xml:space="preserve"> siekiant tiekti</w:t>
      </w:r>
      <w:r w:rsidR="00110E41" w:rsidRPr="0017156B">
        <w:t xml:space="preserve"> šilumą, atlikimą) laikas – </w:t>
      </w:r>
      <w:r w:rsidR="001A2B59" w:rsidRPr="0017156B">
        <w:t>5</w:t>
      </w:r>
      <w:r w:rsidR="00110E41" w:rsidRPr="0017156B">
        <w:t xml:space="preserve"> met</w:t>
      </w:r>
      <w:r w:rsidR="001A2B59" w:rsidRPr="0017156B">
        <w:t xml:space="preserve">ai </w:t>
      </w:r>
      <w:r w:rsidR="00110E41" w:rsidRPr="0017156B">
        <w:t>nuo</w:t>
      </w:r>
      <w:r w:rsidR="001A2B59" w:rsidRPr="0017156B">
        <w:t xml:space="preserve"> pirkimo sutarties įsigaliojimo. Sutartis gali būti pratęsta dar 5 metų laikui, jeigu šalys tinkamai vykdo savo įsipareigojimus pagal sutartį ir dėl šio sutarties pratęsimo sudaro papildomą susitarimą dėl sutarties pratęsimo.</w:t>
      </w:r>
      <w:r w:rsidR="00585A06" w:rsidRPr="0017156B">
        <w:t xml:space="preserve"> Dėl nenumatytų aplinkybių, nesant laiku paskirtam naujam tiekėjui, viešojo pirkimo sutarties galiojimo terminas gali būti pratęstas papildomai iki naujo tiekėjo paskyrimo, bet ne ilgiau kaip dar </w:t>
      </w:r>
      <w:r w:rsidR="00585A06" w:rsidRPr="0017156B">
        <w:rPr>
          <w:b/>
        </w:rPr>
        <w:t>1</w:t>
      </w:r>
      <w:r w:rsidR="00585A06" w:rsidRPr="0017156B">
        <w:t xml:space="preserve"> (vieniems) metams.</w:t>
      </w:r>
      <w:r w:rsidR="00A8440F" w:rsidRPr="0017156B">
        <w:t xml:space="preserve"> </w:t>
      </w:r>
      <w:r w:rsidR="001A2B59" w:rsidRPr="0017156B">
        <w:t xml:space="preserve">Ilgesnis nei trijų metų </w:t>
      </w:r>
      <w:r w:rsidR="00A8440F" w:rsidRPr="0017156B">
        <w:t xml:space="preserve">sutarties terminas nustatytas: i) siekiant suinteresuoti tiekėjus dalyvauti ir teikti pasiūlymus pirkime; </w:t>
      </w:r>
      <w:proofErr w:type="spellStart"/>
      <w:r w:rsidR="00A8440F" w:rsidRPr="0017156B">
        <w:t>ii</w:t>
      </w:r>
      <w:proofErr w:type="spellEnd"/>
      <w:r w:rsidR="00A8440F" w:rsidRPr="0017156B">
        <w:t xml:space="preserve">) </w:t>
      </w:r>
      <w:r w:rsidR="00A5479E" w:rsidRPr="0017156B">
        <w:t xml:space="preserve">nes </w:t>
      </w:r>
      <w:r w:rsidR="007542D6" w:rsidRPr="0017156B">
        <w:t xml:space="preserve">yra pakankamas tam, kad tiekėjai žinodami, kad sutartis galios ilgą laiką galės tinkamai įvertinti jų pačių įdedamas investicijas į paslaugos teikimą bei perkančiosios organizacijos jau įdiegtų įrenginių ir įrangos nusidėvėjimą ir </w:t>
      </w:r>
      <w:r w:rsidR="00175754" w:rsidRPr="0017156B">
        <w:t>šios įrangos techninės būklės palaikymą</w:t>
      </w:r>
      <w:r w:rsidR="00A5479E" w:rsidRPr="0017156B">
        <w:t xml:space="preserve"> tiekėjo lėšomis</w:t>
      </w:r>
      <w:r w:rsidR="00175754" w:rsidRPr="0017156B">
        <w:t xml:space="preserve">, ko pasėkoje per 10 metų laikotarpį tiekėjų patiriamos išlaidos galės būti vienodai paskirstomos visam sutarties galiojimo laikotarpiui, o tai turėtų lemti mažesnius šilumos </w:t>
      </w:r>
      <w:r w:rsidR="0017156B" w:rsidRPr="0017156B">
        <w:t>įkainius</w:t>
      </w:r>
      <w:r w:rsidR="00175754" w:rsidRPr="0017156B">
        <w:t xml:space="preserve">, taigi ir racionalų biudžeto lėšų naudojimą; </w:t>
      </w:r>
      <w:proofErr w:type="spellStart"/>
      <w:r w:rsidR="00175754" w:rsidRPr="0017156B">
        <w:t>iii</w:t>
      </w:r>
      <w:proofErr w:type="spellEnd"/>
      <w:r w:rsidR="00175754" w:rsidRPr="0017156B">
        <w:t xml:space="preserve">) </w:t>
      </w:r>
      <w:r w:rsidR="00A5479E" w:rsidRPr="0017156B">
        <w:t xml:space="preserve">ilgalaikė sutartis, kai pirkimas skaidomas į dalis, leidžia pirkime dalyvauti smulkaus ir vidutinio verslo </w:t>
      </w:r>
      <w:r w:rsidR="0017156B" w:rsidRPr="0017156B">
        <w:t>atstovams</w:t>
      </w:r>
      <w:r w:rsidR="00A5479E" w:rsidRPr="0017156B">
        <w:t xml:space="preserve"> ir juos sudomina tuo, kad </w:t>
      </w:r>
      <w:r w:rsidR="00E25EF1" w:rsidRPr="0017156B">
        <w:t xml:space="preserve">sukuria pastovias pajamas, o smulkaus verslo dalyvavimas leidžia perkančiajai organizacijai racionaliai panaudoti biudžeto lėšas; </w:t>
      </w:r>
      <w:proofErr w:type="spellStart"/>
      <w:r w:rsidR="00E25EF1" w:rsidRPr="0017156B">
        <w:t>iv</w:t>
      </w:r>
      <w:proofErr w:type="spellEnd"/>
      <w:r w:rsidR="00E25EF1" w:rsidRPr="0017156B">
        <w:t xml:space="preserve">) trumpesnis sutarties laikotarpis </w:t>
      </w:r>
      <w:r w:rsidR="00572F7A" w:rsidRPr="0017156B">
        <w:t xml:space="preserve">perkančiosios organizacijos nuomone, neleistų pasiekti racionalaus biudžeto lėšų naudojimo, o tik padidintų administracinę naštą, nes reiktų kiekvienais metais (jei pirkimą vykdyti kasmet) arba kas kelis metus atlikti įrangos inventorizaciją; v) </w:t>
      </w:r>
      <w:r w:rsidR="008F3185" w:rsidRPr="0017156B">
        <w:t xml:space="preserve">trumpesnio laikotarpio sutartis, tikėtina, nesudomintų tiekėjų dalyvauti pirkime, todėl sumažėtų </w:t>
      </w:r>
      <w:r w:rsidR="0017156B" w:rsidRPr="0017156B">
        <w:t>konkurencija</w:t>
      </w:r>
      <w:r w:rsidR="008F3185" w:rsidRPr="0017156B">
        <w:t>, nes nebūtų pritraukti tiekėjai iš kitų rajonų, kitų miestų, taigi, esant trumpesnio laikotarpio sutarčiai kiltų rizika konkurencingumui ir racional</w:t>
      </w:r>
      <w:r w:rsidR="005D77A5" w:rsidRPr="0017156B">
        <w:t>iam biudžeto lėšų panaudojimui.</w:t>
      </w:r>
    </w:p>
    <w:p w14:paraId="1BD88D92" w14:textId="72D0FC1A" w:rsidR="00585A06" w:rsidRPr="0017156B" w:rsidRDefault="00585A06" w:rsidP="008015D6">
      <w:pPr>
        <w:pStyle w:val="3lyg"/>
        <w:numPr>
          <w:ilvl w:val="0"/>
          <w:numId w:val="5"/>
        </w:numPr>
        <w:spacing w:after="60"/>
        <w:ind w:left="709" w:hanging="709"/>
      </w:pPr>
      <w:r w:rsidRPr="0017156B">
        <w:t>Po vieš</w:t>
      </w:r>
      <w:r w:rsidR="00FC6C94" w:rsidRPr="0017156B">
        <w:t>ojo pirkimo sutarčių dėl I ir V</w:t>
      </w:r>
      <w:r w:rsidRPr="0017156B">
        <w:t xml:space="preserve"> Pirkimo dalies įsigaliojimo, šilumos ūkio modernizavimas turi būti atliktas ne vėliau kaip </w:t>
      </w:r>
      <w:r w:rsidR="00AA2663" w:rsidRPr="0017156B">
        <w:t>per 18 mėnesių</w:t>
      </w:r>
      <w:r w:rsidRPr="0017156B">
        <w:t xml:space="preserve"> nuo sutarties </w:t>
      </w:r>
      <w:r w:rsidR="00AA2663" w:rsidRPr="0017156B">
        <w:t xml:space="preserve">įsigaliojimo dienos. </w:t>
      </w:r>
      <w:r w:rsidR="00851200" w:rsidRPr="0017156B">
        <w:t xml:space="preserve">Kauno rajono savivaldybės administracijos direktoriaus įsakymu paskelbus </w:t>
      </w:r>
      <w:r w:rsidR="00E82A3D" w:rsidRPr="0017156B">
        <w:t xml:space="preserve">šildymo sezono pradžią tiekėjas savo sąskaita privalės užtikrinti šilumos tiekimą objektui nepriklausomai nuo to ar jis bus spėjęs modernizuoti šilumos ūkį ar ne. </w:t>
      </w:r>
      <w:r w:rsidR="00707871" w:rsidRPr="0017156B">
        <w:t xml:space="preserve">Tiekėjui per 18 mėn. nuo sutarties įsigaliojimo dienos nespėjus objekte modernizuoti šilumos ūkio (neįrengus dalies ar visų šilumos tiekimui reikalingų įrenginių, vamzdžių ar įrangos) </w:t>
      </w:r>
      <w:r w:rsidR="007F04EC" w:rsidRPr="0017156B">
        <w:t>bus laikoma, jog buvo įvykdytas esminis sutarties pažeidimas ir sutartis su tiekėju bus nutraukta tiekėją įtraukiant į nepatikimų tiekėjų sąrašus.</w:t>
      </w:r>
      <w:r w:rsidR="007F04EC" w:rsidRPr="0017156B">
        <w:rPr>
          <w:highlight w:val="lightGray"/>
        </w:rPr>
        <w:t xml:space="preserve"> </w:t>
      </w:r>
    </w:p>
    <w:p w14:paraId="62E876A8" w14:textId="77777777" w:rsidR="00663888" w:rsidRPr="0017156B" w:rsidRDefault="00FF61EF" w:rsidP="008015D6">
      <w:pPr>
        <w:pStyle w:val="3lyg"/>
        <w:numPr>
          <w:ilvl w:val="0"/>
          <w:numId w:val="5"/>
        </w:numPr>
        <w:spacing w:after="60"/>
        <w:ind w:left="709" w:hanging="709"/>
      </w:pPr>
      <w:r w:rsidRPr="0017156B">
        <w:lastRenderedPageBreak/>
        <w:t>Visi reikalavimai Pirkimo objektui pagal Pirkimo dalis numatyti Pirkimo dokumentų 1 priede – techninėje specifikacijoje.</w:t>
      </w:r>
    </w:p>
    <w:p w14:paraId="22FEBBF5" w14:textId="72C3F40E" w:rsidR="009A0A70" w:rsidRPr="0017156B" w:rsidRDefault="00663888" w:rsidP="008015D6">
      <w:pPr>
        <w:pStyle w:val="3lyg"/>
        <w:numPr>
          <w:ilvl w:val="0"/>
          <w:numId w:val="5"/>
        </w:numPr>
        <w:spacing w:after="60"/>
        <w:ind w:left="709" w:hanging="709"/>
      </w:pPr>
      <w:r w:rsidRPr="0017156B">
        <w:t xml:space="preserve">Tam, kad tiekėjai galėtų suprasti Pirkimo objekto aplinką ir įsivertinti pasiūlymą, Perkančioji organizacija rengs susitikimą su tiekėjais, pagal tiekėjų pateiktus prašymus. </w:t>
      </w:r>
      <w:r w:rsidR="00CA03AB" w:rsidRPr="0017156B">
        <w:t xml:space="preserve">Susitikimai vyks </w:t>
      </w:r>
      <w:r w:rsidR="00386BD8" w:rsidRPr="0017156B">
        <w:t>20</w:t>
      </w:r>
      <w:r w:rsidR="00CA03AB" w:rsidRPr="0017156B">
        <w:t xml:space="preserve"> dienų nuo skelbimo apie pirkimą paskelbimo tuo adresu, kuriuo yra atitinkamos Pirkimo dalies Pirkimo objektas ir bus nutraukti suėjus šiam terminui.</w:t>
      </w:r>
      <w:r w:rsidRPr="0017156B">
        <w:t xml:space="preserve"> Susitikimų organizavimo tvarka nustatyta P</w:t>
      </w:r>
      <w:r w:rsidR="00CA3994" w:rsidRPr="0017156B">
        <w:t>irkimo sąlygų 71</w:t>
      </w:r>
      <w:r w:rsidRPr="0017156B">
        <w:t xml:space="preserve"> p. </w:t>
      </w:r>
    </w:p>
    <w:p w14:paraId="2CFE0D7E" w14:textId="77777777" w:rsidR="009A0A70" w:rsidRPr="0017156B" w:rsidRDefault="00973F8E" w:rsidP="008015D6">
      <w:pPr>
        <w:pStyle w:val="3lyg"/>
        <w:numPr>
          <w:ilvl w:val="0"/>
          <w:numId w:val="5"/>
        </w:numPr>
        <w:spacing w:after="60"/>
        <w:ind w:left="709" w:hanging="709"/>
      </w:pPr>
      <w:r w:rsidRPr="0017156B">
        <w:rPr>
          <w:b/>
        </w:rPr>
        <w:t xml:space="preserve">Pirkimo sutarčiai taikoma </w:t>
      </w:r>
      <w:r w:rsidR="000C37BB" w:rsidRPr="0017156B">
        <w:rPr>
          <w:b/>
        </w:rPr>
        <w:t xml:space="preserve">fiksuoto įkainio </w:t>
      </w:r>
      <w:r w:rsidR="00425305" w:rsidRPr="0017156B">
        <w:rPr>
          <w:b/>
        </w:rPr>
        <w:t xml:space="preserve">su peržiūra </w:t>
      </w:r>
      <w:r w:rsidRPr="0017156B">
        <w:rPr>
          <w:b/>
        </w:rPr>
        <w:t>kainodara</w:t>
      </w:r>
      <w:r w:rsidR="000C37BB" w:rsidRPr="0017156B">
        <w:rPr>
          <w:b/>
        </w:rPr>
        <w:t>.</w:t>
      </w:r>
      <w:r w:rsidR="000C37BB" w:rsidRPr="0017156B">
        <w:t xml:space="preserve"> </w:t>
      </w:r>
    </w:p>
    <w:p w14:paraId="445B439F" w14:textId="29585BF6" w:rsidR="00097525" w:rsidRPr="0017156B" w:rsidRDefault="00097525" w:rsidP="008015D6">
      <w:pPr>
        <w:pStyle w:val="3lyg"/>
        <w:numPr>
          <w:ilvl w:val="0"/>
          <w:numId w:val="5"/>
        </w:numPr>
        <w:spacing w:after="60"/>
        <w:ind w:left="709" w:hanging="709"/>
      </w:pPr>
      <w:r w:rsidRPr="0017156B">
        <w:rPr>
          <w:rFonts w:eastAsia="Calibri"/>
          <w:u w:val="single"/>
        </w:rPr>
        <w:t>Alternatyvių pasiūlymų teikti negalima</w:t>
      </w:r>
      <w:r w:rsidRPr="0017156B">
        <w:rPr>
          <w:rFonts w:eastAsia="Calibri"/>
        </w:rPr>
        <w:t xml:space="preserve">. </w:t>
      </w:r>
      <w:r w:rsidRPr="0017156B">
        <w:rPr>
          <w:rFonts w:eastAsia="Calibri"/>
          <w:color w:val="000000" w:themeColor="text1"/>
        </w:rPr>
        <w:t>Alternatyviais pasiūlymais bus laikomi tokie pasiūlymai, kuriuose siūlomos kitokios Pirkimo objekto charakteristikos ir (ar) Pirkimo sutarties sąlygos, nei nustatyta Pirkimo dokumentuose ir (ar) kuriuose tiekėjas pasiūlė skirtingų charakteristikų medžiagas, prekes ar įrenginius vienam ir tam pačiam darbui atlikti.</w:t>
      </w:r>
      <w:r w:rsidRPr="0017156B">
        <w:rPr>
          <w:rFonts w:eastAsia="Calibri"/>
        </w:rPr>
        <w:t xml:space="preserve"> Jei tiekėjas pasiūlymą pateiks CVP IS ir popierine forma arba el. paštu, tokie pasiūlymai bus laikomi alternatyviais ir su jais nebus susipažįstama bei jie nebus nagrinėjami.</w:t>
      </w:r>
    </w:p>
    <w:p w14:paraId="54629742" w14:textId="1CEE4D61" w:rsidR="00D8620B" w:rsidRPr="0017156B" w:rsidRDefault="00D8620B" w:rsidP="00D8620B">
      <w:pPr>
        <w:pStyle w:val="Antrat1"/>
        <w:rPr>
          <w:sz w:val="24"/>
          <w:szCs w:val="24"/>
        </w:rPr>
      </w:pPr>
      <w:bookmarkStart w:id="4" w:name="_Toc524528308"/>
      <w:r w:rsidRPr="0017156B">
        <w:rPr>
          <w:sz w:val="24"/>
          <w:szCs w:val="24"/>
        </w:rPr>
        <w:t>III. TIEKĖJO PAŠALINIMO PAGRINDAI</w:t>
      </w:r>
      <w:bookmarkEnd w:id="4"/>
    </w:p>
    <w:p w14:paraId="0200AA21" w14:textId="47836BEE" w:rsidR="00D8620B" w:rsidRPr="0017156B" w:rsidRDefault="005C7364" w:rsidP="008015D6">
      <w:pPr>
        <w:pStyle w:val="3lyg"/>
        <w:numPr>
          <w:ilvl w:val="0"/>
          <w:numId w:val="5"/>
        </w:numPr>
        <w:spacing w:after="60"/>
        <w:ind w:left="709" w:hanging="709"/>
      </w:pPr>
      <w:r w:rsidRPr="0017156B">
        <w:t xml:space="preserve">Šiame Pirkime bus taikoma </w:t>
      </w:r>
      <w:r w:rsidR="009A0A70" w:rsidRPr="0017156B">
        <w:t>VPĮ</w:t>
      </w:r>
      <w:r w:rsidRPr="0017156B">
        <w:t xml:space="preserve"> 59 straipsnio 4 dalyje nurodyta galimybė pirmiausia vertinti dalyvių pateiktus pasiūlymus, o </w:t>
      </w:r>
      <w:r w:rsidR="00185428" w:rsidRPr="0017156B">
        <w:t>juos įvertinus tikrinti</w:t>
      </w:r>
      <w:r w:rsidRPr="0017156B">
        <w:t>, ar nėra ekonomiškai naudingiausią pasiūlymą pateiku</w:t>
      </w:r>
      <w:r w:rsidR="008245D1" w:rsidRPr="0017156B">
        <w:t>sio</w:t>
      </w:r>
      <w:r w:rsidR="00D27A57" w:rsidRPr="0017156B">
        <w:t xml:space="preserve"> dalyvio pašalinimo pagrindų,</w:t>
      </w:r>
      <w:r w:rsidRPr="0017156B">
        <w:t xml:space="preserve"> ar šio dalyvio kvalifikacija atitinka nustatytus reikalavimus</w:t>
      </w:r>
      <w:r w:rsidR="00104D74" w:rsidRPr="0017156B">
        <w:t>.</w:t>
      </w:r>
    </w:p>
    <w:p w14:paraId="4DA3C112" w14:textId="77777777" w:rsidR="00D8620B" w:rsidRPr="0017156B" w:rsidRDefault="0096701B" w:rsidP="008015D6">
      <w:pPr>
        <w:pStyle w:val="3lyg"/>
        <w:numPr>
          <w:ilvl w:val="0"/>
          <w:numId w:val="5"/>
        </w:numPr>
        <w:spacing w:after="60"/>
        <w:ind w:left="709" w:hanging="709"/>
      </w:pPr>
      <w:r w:rsidRPr="0017156B">
        <w:t>Perkančioji organizacija tiekėją pašalina iš pirkimo procedūros bet kuriame pirkimo procedūros etape, jeigu paaiškėja, kad dėl s</w:t>
      </w:r>
      <w:r w:rsidR="005C7364" w:rsidRPr="0017156B">
        <w:t>avo veiksmų ar neveikimo prieš P</w:t>
      </w:r>
      <w:r w:rsidRPr="0017156B">
        <w:t>irkimo procedūrą ar jos m</w:t>
      </w:r>
      <w:r w:rsidR="005C7364" w:rsidRPr="0017156B">
        <w:t>etu jis atitinka bent vieną iš P</w:t>
      </w:r>
      <w:r w:rsidRPr="0017156B">
        <w:t>irkimo dokumentuose nustatytų tiekėjo pašalinimo pagrindų.</w:t>
      </w:r>
    </w:p>
    <w:p w14:paraId="650894BE" w14:textId="77777777" w:rsidR="00D8620B" w:rsidRPr="0017156B" w:rsidRDefault="0096701B" w:rsidP="008015D6">
      <w:pPr>
        <w:pStyle w:val="3lyg"/>
        <w:numPr>
          <w:ilvl w:val="0"/>
          <w:numId w:val="5"/>
        </w:numPr>
        <w:spacing w:after="60"/>
        <w:ind w:left="709" w:hanging="709"/>
      </w:pPr>
      <w:r w:rsidRPr="0017156B">
        <w:t>Tiekėjo kvalifikacija turi būti įgyta iki pasiūlymų pateikimo termino pabaigos (susipažinimo su pasiūlymais dienos).</w:t>
      </w:r>
    </w:p>
    <w:p w14:paraId="7DB9C120" w14:textId="6EBBB977" w:rsidR="00D8620B" w:rsidRPr="0017156B" w:rsidRDefault="0096701B" w:rsidP="008015D6">
      <w:pPr>
        <w:pStyle w:val="3lyg"/>
        <w:numPr>
          <w:ilvl w:val="0"/>
          <w:numId w:val="5"/>
        </w:numPr>
        <w:spacing w:after="60"/>
        <w:ind w:left="709" w:hanging="709"/>
      </w:pPr>
      <w:r w:rsidRPr="0017156B">
        <w:t>Užsienio valstybių tiekėjų pašalinimo pagrindų nebuvimą, kvalifikacijos reikalavimus įrodantys dokumentai legalizuojami vadovaujantis Lietuvos Respublikos Vyriausybės 2006 m. spalio 30 d. nutarimu Nr. 1079 „Dėl dokumentų legalizavimo ir tvirtinimo pažyma (</w:t>
      </w:r>
      <w:proofErr w:type="spellStart"/>
      <w:r w:rsidRPr="0017156B">
        <w:t>Apostille</w:t>
      </w:r>
      <w:proofErr w:type="spellEnd"/>
      <w:r w:rsidRPr="0017156B">
        <w:t>) tvarkos aprašo patvirtinimo“ ir 1961 m. spalio 5 d. Hagos konvencija dėl užsienio valstybėse išduotų dokumentų legalizavimo panaikinimo.</w:t>
      </w:r>
    </w:p>
    <w:p w14:paraId="52B8B0EE" w14:textId="77777777" w:rsidR="00D8620B" w:rsidRPr="0017156B" w:rsidRDefault="00B85E17" w:rsidP="008015D6">
      <w:pPr>
        <w:pStyle w:val="3lyg"/>
        <w:numPr>
          <w:ilvl w:val="0"/>
          <w:numId w:val="5"/>
        </w:numPr>
        <w:spacing w:after="60"/>
        <w:ind w:left="709" w:hanging="709"/>
      </w:pPr>
      <w:r w:rsidRPr="0017156B">
        <w:t>Tiekėjų p</w:t>
      </w:r>
      <w:r w:rsidR="0096701B" w:rsidRPr="0017156B">
        <w:t>ašali</w:t>
      </w:r>
      <w:r w:rsidR="001F5696" w:rsidRPr="0017156B">
        <w:t>nimo pagrindai nurodyti 4</w:t>
      </w:r>
      <w:r w:rsidR="0096701B" w:rsidRPr="0017156B">
        <w:t xml:space="preserve"> priede.</w:t>
      </w:r>
    </w:p>
    <w:p w14:paraId="5E131D9E" w14:textId="77777777" w:rsidR="00D8620B" w:rsidRPr="0017156B" w:rsidRDefault="000F52B4" w:rsidP="008015D6">
      <w:pPr>
        <w:pStyle w:val="3lyg"/>
        <w:numPr>
          <w:ilvl w:val="0"/>
          <w:numId w:val="5"/>
        </w:numPr>
        <w:spacing w:after="60"/>
        <w:ind w:left="709" w:hanging="709"/>
      </w:pPr>
      <w:r w:rsidRPr="0017156B">
        <w:t>D</w:t>
      </w:r>
      <w:r w:rsidR="0096701B" w:rsidRPr="0017156B">
        <w:t xml:space="preserve">eklaruodami, </w:t>
      </w:r>
      <w:r w:rsidR="00477193" w:rsidRPr="0017156B">
        <w:t>kad nėra pagrindo pašalinti iš P</w:t>
      </w:r>
      <w:r w:rsidR="0096701B" w:rsidRPr="0017156B">
        <w:t>irkimo, kartu su pasiūlymu užpildytą Europos bendrąjį viešųjų pirkimų dokumentą (toliau – EBVPD) turi pateikti:</w:t>
      </w:r>
    </w:p>
    <w:p w14:paraId="0DA91559" w14:textId="77777777" w:rsidR="00D8620B" w:rsidRPr="0017156B" w:rsidRDefault="0096701B" w:rsidP="008015D6">
      <w:pPr>
        <w:pStyle w:val="3lyg"/>
        <w:numPr>
          <w:ilvl w:val="1"/>
          <w:numId w:val="5"/>
        </w:numPr>
        <w:spacing w:after="60"/>
        <w:ind w:left="851" w:hanging="567"/>
      </w:pPr>
      <w:r w:rsidRPr="0017156B">
        <w:t>pasiūlymą pateikęs dalyvis;</w:t>
      </w:r>
    </w:p>
    <w:p w14:paraId="2BBC583E" w14:textId="77777777" w:rsidR="00D8620B" w:rsidRPr="0017156B" w:rsidRDefault="0096701B" w:rsidP="008015D6">
      <w:pPr>
        <w:pStyle w:val="3lyg"/>
        <w:numPr>
          <w:ilvl w:val="1"/>
          <w:numId w:val="5"/>
        </w:numPr>
        <w:spacing w:after="60"/>
        <w:ind w:left="851" w:hanging="567"/>
      </w:pPr>
      <w:r w:rsidRPr="0017156B">
        <w:t>kiekvienas tiekėjų grupės partneris,</w:t>
      </w:r>
      <w:r w:rsidR="00477193" w:rsidRPr="0017156B">
        <w:t xml:space="preserve"> jei pasiūlymą </w:t>
      </w:r>
      <w:r w:rsidRPr="0017156B">
        <w:t>teikia tiekėjų grupė</w:t>
      </w:r>
      <w:r w:rsidR="00477193" w:rsidRPr="0017156B">
        <w:t xml:space="preserve"> (jungtinės veiklos partneriai)</w:t>
      </w:r>
      <w:r w:rsidRPr="0017156B">
        <w:t>;</w:t>
      </w:r>
    </w:p>
    <w:p w14:paraId="25ABC9B5" w14:textId="77777777" w:rsidR="005859E8" w:rsidRPr="0017156B" w:rsidRDefault="0096701B" w:rsidP="008015D6">
      <w:pPr>
        <w:pStyle w:val="3lyg"/>
        <w:numPr>
          <w:ilvl w:val="1"/>
          <w:numId w:val="5"/>
        </w:numPr>
        <w:spacing w:after="60"/>
        <w:ind w:left="851" w:hanging="567"/>
      </w:pPr>
      <w:r w:rsidRPr="0017156B">
        <w:t xml:space="preserve">kiekvienas </w:t>
      </w:r>
      <w:proofErr w:type="spellStart"/>
      <w:r w:rsidRPr="0017156B">
        <w:t>subtiekėjas</w:t>
      </w:r>
      <w:proofErr w:type="spellEnd"/>
      <w:r w:rsidRPr="0017156B">
        <w:t xml:space="preserve"> ar ūkio subjektas, kurių pajėgumais remiasi tiekėjas.</w:t>
      </w:r>
    </w:p>
    <w:p w14:paraId="0AF80FEA" w14:textId="77777777" w:rsidR="005859E8" w:rsidRPr="0017156B" w:rsidRDefault="0096701B" w:rsidP="008015D6">
      <w:pPr>
        <w:pStyle w:val="3lyg"/>
        <w:numPr>
          <w:ilvl w:val="0"/>
          <w:numId w:val="5"/>
        </w:numPr>
        <w:spacing w:after="60"/>
        <w:ind w:left="567" w:hanging="567"/>
      </w:pPr>
      <w:r w:rsidRPr="0017156B">
        <w:rPr>
          <w:rFonts w:eastAsia="Calibri"/>
        </w:rPr>
        <w:t>teik</w:t>
      </w:r>
      <w:r w:rsidR="00C16C6A" w:rsidRPr="0017156B">
        <w:rPr>
          <w:rFonts w:eastAsia="Calibri"/>
        </w:rPr>
        <w:t>iant pasiūlymą, prie jo prisegama EBVPD forma</w:t>
      </w:r>
      <w:r w:rsidRPr="0017156B">
        <w:rPr>
          <w:rFonts w:eastAsia="Calibri"/>
        </w:rPr>
        <w:t xml:space="preserve"> su atsakymais PDF formatu kartu su kitais pasiūlymo dokumentais, t. y. pasiūlymo pateikimo lango skiltyje „Prisegti dokumentus“.</w:t>
      </w:r>
    </w:p>
    <w:p w14:paraId="7806F614" w14:textId="77777777" w:rsidR="005859E8" w:rsidRPr="0017156B" w:rsidRDefault="0096701B" w:rsidP="008015D6">
      <w:pPr>
        <w:pStyle w:val="3lyg"/>
        <w:numPr>
          <w:ilvl w:val="0"/>
          <w:numId w:val="5"/>
        </w:numPr>
        <w:spacing w:after="60"/>
        <w:ind w:left="567" w:hanging="567"/>
      </w:pPr>
      <w:r w:rsidRPr="0017156B">
        <w:t>Kiekvienas PDF formatu teikiamas EBVPD turi būti pasirašytas fiziniu parašu arba originaliu saugiu elektroniniu parašu, atitinkančiu teisės aktų reikalavimus.</w:t>
      </w:r>
    </w:p>
    <w:p w14:paraId="48540239" w14:textId="77777777" w:rsidR="005859E8" w:rsidRPr="0017156B" w:rsidRDefault="0096701B" w:rsidP="008015D6">
      <w:pPr>
        <w:pStyle w:val="3lyg"/>
        <w:numPr>
          <w:ilvl w:val="0"/>
          <w:numId w:val="5"/>
        </w:numPr>
        <w:spacing w:after="60"/>
        <w:ind w:left="567" w:hanging="567"/>
      </w:pPr>
      <w:r w:rsidRPr="0017156B">
        <w:t>Prieš nu</w:t>
      </w:r>
      <w:r w:rsidR="00C61AA3" w:rsidRPr="0017156B">
        <w:t>statydama laimėjusį pasiūlymą, P</w:t>
      </w:r>
      <w:r w:rsidRPr="0017156B">
        <w:t xml:space="preserve">erkančioji organizacija reikalaus, kad ekonomiškai naudingiausią pasiūlymą pateikęs dalyvis pateiktų aktualius dokumentus, </w:t>
      </w:r>
      <w:r w:rsidRPr="0017156B">
        <w:lastRenderedPageBreak/>
        <w:t>patvirtinančius jo pašalinimo pagrindų nebuvimą ir atitik</w:t>
      </w:r>
      <w:r w:rsidR="00E064AC" w:rsidRPr="0017156B">
        <w:t>tį kvalifikacijos reikalavimams</w:t>
      </w:r>
      <w:r w:rsidRPr="0017156B">
        <w:t>.</w:t>
      </w:r>
    </w:p>
    <w:p w14:paraId="303FEF7A" w14:textId="77777777" w:rsidR="005859E8" w:rsidRPr="0017156B" w:rsidRDefault="0096701B" w:rsidP="008015D6">
      <w:pPr>
        <w:pStyle w:val="3lyg"/>
        <w:numPr>
          <w:ilvl w:val="0"/>
          <w:numId w:val="5"/>
        </w:numPr>
        <w:spacing w:after="60"/>
        <w:ind w:left="567" w:hanging="567"/>
      </w:pPr>
      <w:r w:rsidRPr="0017156B">
        <w:t>Jeigu tiekėjas negali pateikti reikalaujamų dokumentų, nes valstybėje narėje ar atitinkamoje šalyje tokie dokumentai neišduodami arba toje šalyje išd</w:t>
      </w:r>
      <w:r w:rsidR="001F5696" w:rsidRPr="0017156B">
        <w:t>uodami dokumentai neapima visų 4</w:t>
      </w:r>
      <w:r w:rsidRPr="0017156B">
        <w:t xml:space="preserve"> priedo 1, 2 punktuose keliamų klausimų, jie gali būti pakeisti:</w:t>
      </w:r>
    </w:p>
    <w:p w14:paraId="19F18074" w14:textId="77777777" w:rsidR="005859E8" w:rsidRPr="0017156B" w:rsidRDefault="0096701B" w:rsidP="008015D6">
      <w:pPr>
        <w:pStyle w:val="3lyg"/>
        <w:numPr>
          <w:ilvl w:val="1"/>
          <w:numId w:val="5"/>
        </w:numPr>
        <w:spacing w:after="60"/>
        <w:ind w:left="851" w:hanging="567"/>
      </w:pPr>
      <w:r w:rsidRPr="0017156B">
        <w:t>priesaikos deklaracija;</w:t>
      </w:r>
    </w:p>
    <w:p w14:paraId="44B7F17F" w14:textId="77777777" w:rsidR="005859E8" w:rsidRPr="0017156B" w:rsidRDefault="0096701B" w:rsidP="008015D6">
      <w:pPr>
        <w:pStyle w:val="3lyg"/>
        <w:numPr>
          <w:ilvl w:val="1"/>
          <w:numId w:val="5"/>
        </w:numPr>
        <w:spacing w:after="60"/>
        <w:ind w:left="851" w:hanging="567"/>
      </w:pPr>
      <w:r w:rsidRPr="0017156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6FEF98" w14:textId="77777777" w:rsidR="005859E8" w:rsidRPr="0017156B" w:rsidRDefault="0096701B" w:rsidP="008015D6">
      <w:pPr>
        <w:pStyle w:val="3lyg"/>
        <w:numPr>
          <w:ilvl w:val="0"/>
          <w:numId w:val="5"/>
        </w:numPr>
        <w:spacing w:after="60"/>
        <w:ind w:left="567" w:hanging="567"/>
      </w:pPr>
      <w:r w:rsidRPr="0017156B">
        <w:t>Jeigu tie</w:t>
      </w:r>
      <w:r w:rsidR="001F5696" w:rsidRPr="0017156B">
        <w:t>kėjas neatitinka 4</w:t>
      </w:r>
      <w:r w:rsidRPr="0017156B">
        <w:t xml:space="preserve"> priedo 1, 3–9 punktuose nustatytų reikalavimų, </w:t>
      </w:r>
      <w:r w:rsidR="00052BBC" w:rsidRPr="0017156B">
        <w:t>P</w:t>
      </w:r>
      <w:r w:rsidRPr="0017156B">
        <w:t>erkančioji organizacija jo nepašalina iš pirkimo procedūros, kai yra abi šios sąlygos kartu:</w:t>
      </w:r>
    </w:p>
    <w:p w14:paraId="510E5CB1" w14:textId="77777777" w:rsidR="005859E8" w:rsidRPr="0017156B" w:rsidRDefault="00052BBC" w:rsidP="008015D6">
      <w:pPr>
        <w:pStyle w:val="3lyg"/>
        <w:numPr>
          <w:ilvl w:val="1"/>
          <w:numId w:val="5"/>
        </w:numPr>
        <w:spacing w:after="60"/>
        <w:ind w:left="851" w:hanging="567"/>
      </w:pPr>
      <w:r w:rsidRPr="0017156B">
        <w:t>tiekėjas pateikė P</w:t>
      </w:r>
      <w:r w:rsidR="0096701B" w:rsidRPr="0017156B">
        <w:t>erkančiajai organizacijai informaciją apie tai, kad ėmėsi šių priemonių:</w:t>
      </w:r>
    </w:p>
    <w:p w14:paraId="7CE22AFF" w14:textId="77777777" w:rsidR="005859E8" w:rsidRPr="0017156B" w:rsidRDefault="0096701B" w:rsidP="008015D6">
      <w:pPr>
        <w:pStyle w:val="3lyg"/>
        <w:numPr>
          <w:ilvl w:val="2"/>
          <w:numId w:val="5"/>
        </w:numPr>
        <w:spacing w:after="60"/>
        <w:ind w:left="1418" w:hanging="851"/>
      </w:pPr>
      <w:r w:rsidRPr="0017156B">
        <w:t xml:space="preserve">savanoriškai sumokėjo arba įsipareigojo sumokėti kompensaciją už žalą, padarytą dėl šių </w:t>
      </w:r>
      <w:r w:rsidR="00052BBC" w:rsidRPr="0017156B">
        <w:t>Pirkimo</w:t>
      </w:r>
      <w:r w:rsidR="00786B63" w:rsidRPr="0017156B">
        <w:t xml:space="preserve"> sąlygų </w:t>
      </w:r>
      <w:r w:rsidR="001F5696" w:rsidRPr="0017156B">
        <w:t>4</w:t>
      </w:r>
      <w:r w:rsidRPr="0017156B">
        <w:t xml:space="preserve"> priedo 1, 3–9 punktuose nurodytos nusikalstamos veikos arba pažeidimo;</w:t>
      </w:r>
    </w:p>
    <w:p w14:paraId="2D992A6B" w14:textId="77777777" w:rsidR="00ED19D3" w:rsidRPr="0017156B" w:rsidRDefault="0096701B" w:rsidP="008015D6">
      <w:pPr>
        <w:pStyle w:val="3lyg"/>
        <w:numPr>
          <w:ilvl w:val="2"/>
          <w:numId w:val="5"/>
        </w:numPr>
        <w:spacing w:after="60"/>
        <w:ind w:left="1418" w:hanging="851"/>
      </w:pPr>
      <w:r w:rsidRPr="0017156B">
        <w:t>bendradarbiavo, aktyviai teikė pagalbą ar ėmėsi kitų priemonių, padedančių ištirti, išaiškinti jo padarytą nusikalstamą veiką ar pažeidimą, jeigu taikytina;</w:t>
      </w:r>
    </w:p>
    <w:p w14:paraId="29F8B2BE" w14:textId="77777777" w:rsidR="00ED19D3" w:rsidRPr="0017156B" w:rsidRDefault="0096701B" w:rsidP="008015D6">
      <w:pPr>
        <w:pStyle w:val="3lyg"/>
        <w:numPr>
          <w:ilvl w:val="2"/>
          <w:numId w:val="5"/>
        </w:numPr>
        <w:spacing w:after="60"/>
        <w:ind w:left="1418" w:hanging="851"/>
      </w:pPr>
      <w:r w:rsidRPr="0017156B">
        <w:t>ėmėsi techninių, organizacinių, personalo valdymo priemonių, skirtų tolesnių nusikalstamų veikų ar pažeidimų prevencijai;</w:t>
      </w:r>
    </w:p>
    <w:p w14:paraId="524576C1" w14:textId="740532CA" w:rsidR="002200F3" w:rsidRPr="0017156B" w:rsidRDefault="007A5D60" w:rsidP="008015D6">
      <w:pPr>
        <w:pStyle w:val="3lyg"/>
        <w:numPr>
          <w:ilvl w:val="1"/>
          <w:numId w:val="5"/>
        </w:numPr>
        <w:spacing w:after="60"/>
        <w:ind w:left="851" w:hanging="567"/>
      </w:pPr>
      <w:r w:rsidRPr="0017156B">
        <w:t>P</w:t>
      </w:r>
      <w:r w:rsidR="0096701B" w:rsidRPr="0017156B">
        <w:t xml:space="preserve">erkančioji organizacija įvertino tiekėjo informaciją, pateiktą pagal </w:t>
      </w:r>
      <w:r w:rsidR="00946E95" w:rsidRPr="0017156B">
        <w:t>3</w:t>
      </w:r>
      <w:r w:rsidR="00C711A0" w:rsidRPr="0017156B">
        <w:t>6</w:t>
      </w:r>
      <w:r w:rsidR="0096701B" w:rsidRPr="0017156B">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425305" w:rsidRPr="0017156B">
        <w:t>35</w:t>
      </w:r>
      <w:r w:rsidR="0096701B" w:rsidRPr="0017156B">
        <w:t>.1 punkte nurodytos tiekėjo informacijos gavimo dienos.</w:t>
      </w:r>
    </w:p>
    <w:p w14:paraId="7042AA51" w14:textId="3162FC48" w:rsidR="00E47096" w:rsidRPr="0017156B" w:rsidRDefault="00E47096" w:rsidP="00E47096">
      <w:pPr>
        <w:pStyle w:val="Antrat1"/>
        <w:rPr>
          <w:sz w:val="24"/>
          <w:szCs w:val="24"/>
        </w:rPr>
      </w:pPr>
      <w:bookmarkStart w:id="5" w:name="_Toc524528309"/>
      <w:r w:rsidRPr="0017156B">
        <w:rPr>
          <w:sz w:val="24"/>
          <w:szCs w:val="24"/>
        </w:rPr>
        <w:t>IV. TIEKĖJŲ KVALIFIKACIJOS REIKALAVIMAI</w:t>
      </w:r>
      <w:bookmarkEnd w:id="5"/>
    </w:p>
    <w:p w14:paraId="19BBFCDD" w14:textId="77777777" w:rsidR="0096701B" w:rsidRPr="0017156B" w:rsidRDefault="0096701B" w:rsidP="008015D6">
      <w:pPr>
        <w:pStyle w:val="3lyg"/>
        <w:numPr>
          <w:ilvl w:val="0"/>
          <w:numId w:val="5"/>
        </w:numPr>
        <w:spacing w:after="60"/>
      </w:pPr>
      <w:r w:rsidRPr="0017156B">
        <w:t>Tiekėjų kvalifikacijos reikalavimai bei reikalaujami dokumentai ir informacija, patvirtinantys šiuos reikalavimus:</w:t>
      </w:r>
      <w:r w:rsidRPr="0017156B">
        <w:tab/>
      </w:r>
    </w:p>
    <w:tbl>
      <w:tblPr>
        <w:tblStyle w:val="Lentelstinklelis"/>
        <w:tblpPr w:leftFromText="180" w:rightFromText="180" w:vertAnchor="text" w:horzAnchor="margin" w:tblpY="11"/>
        <w:tblW w:w="8938" w:type="dxa"/>
        <w:tblLook w:val="04A0" w:firstRow="1" w:lastRow="0" w:firstColumn="1" w:lastColumn="0" w:noHBand="0" w:noVBand="1"/>
      </w:tblPr>
      <w:tblGrid>
        <w:gridCol w:w="722"/>
        <w:gridCol w:w="4063"/>
        <w:gridCol w:w="4153"/>
      </w:tblGrid>
      <w:tr w:rsidR="00544CB7" w:rsidRPr="0017156B" w14:paraId="22D7144A" w14:textId="77777777" w:rsidTr="00544CB7">
        <w:trPr>
          <w:cantSplit/>
          <w:tblHeader/>
        </w:trPr>
        <w:tc>
          <w:tcPr>
            <w:tcW w:w="722" w:type="dxa"/>
            <w:vAlign w:val="center"/>
          </w:tcPr>
          <w:p w14:paraId="111C0CB7" w14:textId="77777777" w:rsidR="00544CB7" w:rsidRPr="0017156B" w:rsidRDefault="00544CB7" w:rsidP="00544CB7">
            <w:pPr>
              <w:jc w:val="center"/>
              <w:rPr>
                <w:b/>
                <w:sz w:val="24"/>
                <w:szCs w:val="24"/>
              </w:rPr>
            </w:pPr>
            <w:r w:rsidRPr="0017156B">
              <w:rPr>
                <w:b/>
                <w:sz w:val="24"/>
                <w:szCs w:val="24"/>
              </w:rPr>
              <w:t>Eil. Nr.</w:t>
            </w:r>
          </w:p>
          <w:p w14:paraId="7C208997" w14:textId="77777777" w:rsidR="00544CB7" w:rsidRPr="0017156B" w:rsidRDefault="00544CB7" w:rsidP="00544CB7">
            <w:pPr>
              <w:jc w:val="center"/>
              <w:rPr>
                <w:b/>
                <w:sz w:val="24"/>
                <w:szCs w:val="24"/>
              </w:rPr>
            </w:pPr>
          </w:p>
        </w:tc>
        <w:tc>
          <w:tcPr>
            <w:tcW w:w="4063" w:type="dxa"/>
            <w:vAlign w:val="center"/>
          </w:tcPr>
          <w:p w14:paraId="074B6024" w14:textId="77777777" w:rsidR="00544CB7" w:rsidRPr="0017156B" w:rsidRDefault="00544CB7" w:rsidP="00544CB7">
            <w:pPr>
              <w:jc w:val="center"/>
              <w:rPr>
                <w:b/>
                <w:sz w:val="24"/>
                <w:szCs w:val="24"/>
              </w:rPr>
            </w:pPr>
            <w:r w:rsidRPr="0017156B">
              <w:rPr>
                <w:b/>
                <w:sz w:val="24"/>
                <w:szCs w:val="24"/>
              </w:rPr>
              <w:t>Kvalifikacijos reikalavimai</w:t>
            </w:r>
          </w:p>
        </w:tc>
        <w:tc>
          <w:tcPr>
            <w:tcW w:w="4153" w:type="dxa"/>
            <w:vAlign w:val="center"/>
          </w:tcPr>
          <w:p w14:paraId="71B40956" w14:textId="77777777" w:rsidR="00544CB7" w:rsidRPr="0017156B" w:rsidRDefault="00544CB7" w:rsidP="00544CB7">
            <w:pPr>
              <w:jc w:val="center"/>
              <w:rPr>
                <w:b/>
                <w:sz w:val="24"/>
                <w:szCs w:val="24"/>
              </w:rPr>
            </w:pPr>
            <w:r w:rsidRPr="0017156B">
              <w:rPr>
                <w:b/>
                <w:sz w:val="24"/>
                <w:szCs w:val="24"/>
              </w:rPr>
              <w:t>Patvirtinančių dokumentų sąrašas</w:t>
            </w:r>
          </w:p>
        </w:tc>
      </w:tr>
      <w:tr w:rsidR="00544CB7" w:rsidRPr="0017156B" w14:paraId="10B5F38A" w14:textId="77777777" w:rsidTr="00544CB7">
        <w:tc>
          <w:tcPr>
            <w:tcW w:w="8938" w:type="dxa"/>
            <w:gridSpan w:val="3"/>
          </w:tcPr>
          <w:p w14:paraId="30323207" w14:textId="77777777" w:rsidR="00544CB7" w:rsidRPr="0017156B" w:rsidRDefault="00544CB7" w:rsidP="00544CB7">
            <w:pPr>
              <w:jc w:val="center"/>
              <w:rPr>
                <w:b/>
                <w:i/>
                <w:sz w:val="24"/>
                <w:szCs w:val="24"/>
              </w:rPr>
            </w:pPr>
            <w:r w:rsidRPr="0017156B">
              <w:rPr>
                <w:b/>
                <w:i/>
                <w:sz w:val="24"/>
                <w:szCs w:val="24"/>
              </w:rPr>
              <w:t>Teisė verstis atitinkama veikla</w:t>
            </w:r>
          </w:p>
        </w:tc>
      </w:tr>
      <w:tr w:rsidR="00544CB7" w:rsidRPr="0017156B" w14:paraId="7AEB37A4" w14:textId="77777777" w:rsidTr="00544CB7">
        <w:tc>
          <w:tcPr>
            <w:tcW w:w="722" w:type="dxa"/>
          </w:tcPr>
          <w:p w14:paraId="2F4CA311" w14:textId="21CFC28D" w:rsidR="00544CB7" w:rsidRPr="0017156B" w:rsidRDefault="00544CB7" w:rsidP="00544CB7">
            <w:pPr>
              <w:rPr>
                <w:sz w:val="24"/>
                <w:szCs w:val="24"/>
              </w:rPr>
            </w:pPr>
            <w:r w:rsidRPr="0017156B">
              <w:rPr>
                <w:sz w:val="24"/>
                <w:szCs w:val="24"/>
              </w:rPr>
              <w:t>3</w:t>
            </w:r>
            <w:r w:rsidR="00C711A0" w:rsidRPr="0017156B">
              <w:rPr>
                <w:sz w:val="24"/>
                <w:szCs w:val="24"/>
              </w:rPr>
              <w:t>7</w:t>
            </w:r>
            <w:r w:rsidRPr="0017156B">
              <w:rPr>
                <w:sz w:val="24"/>
                <w:szCs w:val="24"/>
              </w:rPr>
              <w:t>.1.</w:t>
            </w:r>
          </w:p>
        </w:tc>
        <w:tc>
          <w:tcPr>
            <w:tcW w:w="4063" w:type="dxa"/>
          </w:tcPr>
          <w:p w14:paraId="2A1883EA" w14:textId="77777777" w:rsidR="00544CB7" w:rsidRPr="0017156B" w:rsidRDefault="00544CB7" w:rsidP="00544CB7">
            <w:pPr>
              <w:jc w:val="both"/>
              <w:rPr>
                <w:sz w:val="24"/>
                <w:szCs w:val="24"/>
              </w:rPr>
            </w:pPr>
            <w:r w:rsidRPr="0017156B">
              <w:rPr>
                <w:sz w:val="24"/>
                <w:szCs w:val="24"/>
              </w:rPr>
              <w:t>Tiekėjas arba bent vienas tiekėjo darbuotojas ar tiekėjo subrangovas (</w:t>
            </w:r>
            <w:proofErr w:type="spellStart"/>
            <w:r w:rsidRPr="0017156B">
              <w:rPr>
                <w:sz w:val="24"/>
                <w:szCs w:val="24"/>
              </w:rPr>
              <w:t>subteikėjas</w:t>
            </w:r>
            <w:proofErr w:type="spellEnd"/>
            <w:r w:rsidRPr="0017156B">
              <w:rPr>
                <w:sz w:val="24"/>
                <w:szCs w:val="24"/>
              </w:rPr>
              <w:t>)</w:t>
            </w:r>
            <w:r w:rsidRPr="0017156B">
              <w:rPr>
                <w:b/>
                <w:sz w:val="24"/>
                <w:szCs w:val="24"/>
              </w:rPr>
              <w:t xml:space="preserve"> </w:t>
            </w:r>
            <w:r w:rsidRPr="0017156B">
              <w:rPr>
                <w:sz w:val="24"/>
                <w:szCs w:val="24"/>
              </w:rPr>
              <w:t>turi teisę eksploatuoti šilumos įrenginius (technologiškai valdyti ir/ar techniškai prižiūrėti)</w:t>
            </w:r>
          </w:p>
        </w:tc>
        <w:tc>
          <w:tcPr>
            <w:tcW w:w="4153" w:type="dxa"/>
          </w:tcPr>
          <w:p w14:paraId="09897F74" w14:textId="77777777" w:rsidR="00544CB7" w:rsidRPr="0017156B" w:rsidRDefault="00544CB7" w:rsidP="00544CB7">
            <w:pPr>
              <w:jc w:val="both"/>
              <w:rPr>
                <w:sz w:val="24"/>
                <w:szCs w:val="24"/>
              </w:rPr>
            </w:pPr>
            <w:r w:rsidRPr="0017156B">
              <w:rPr>
                <w:sz w:val="24"/>
                <w:szCs w:val="24"/>
              </w:rPr>
              <w:t>Tiekėjo arba tiekėjo darbuotojo atsakingo už šilumos gamybos įrenginio eksploatavimą atestatas ar kitas lygiavertis dokumentas suteikiantis teisę eksploatuoti (technologiškai valdyti ir/ar techniškai prižiūrėti) šilumos gamybos įrenginius.</w:t>
            </w:r>
          </w:p>
        </w:tc>
      </w:tr>
    </w:tbl>
    <w:p w14:paraId="0F6BD556" w14:textId="77777777" w:rsidR="00544CB7" w:rsidRPr="0017156B" w:rsidRDefault="00544CB7" w:rsidP="00544CB7">
      <w:pPr>
        <w:pStyle w:val="3lyg"/>
        <w:tabs>
          <w:tab w:val="clear" w:pos="1843"/>
        </w:tabs>
        <w:spacing w:after="60"/>
        <w:ind w:firstLine="0"/>
      </w:pPr>
    </w:p>
    <w:p w14:paraId="67876E1E" w14:textId="22E1BB31" w:rsidR="00553571" w:rsidRPr="0017156B" w:rsidRDefault="0096701B" w:rsidP="008015D6">
      <w:pPr>
        <w:pStyle w:val="3lyg"/>
        <w:numPr>
          <w:ilvl w:val="0"/>
          <w:numId w:val="5"/>
        </w:numPr>
        <w:spacing w:after="60"/>
      </w:pPr>
      <w:r w:rsidRPr="0017156B">
        <w:rPr>
          <w:rFonts w:eastAsia="Calibri"/>
          <w:color w:val="000000" w:themeColor="text1"/>
        </w:rPr>
        <w:t>Jeigu tiekėjo kvalifikacija dėl teisės verstis atitinkama veikla nebuvo tikrinama arba tikrinama ne visa apimtimi, tiekėjas perkančiajai organizacijai įsipareigoja, kad pirkimo sutartį vykdys t</w:t>
      </w:r>
      <w:r w:rsidR="002C57F0" w:rsidRPr="0017156B">
        <w:rPr>
          <w:rFonts w:eastAsia="Calibri"/>
          <w:color w:val="000000" w:themeColor="text1"/>
        </w:rPr>
        <w:t>ik tokią teisę turintys asmenys ir pateiks tai įrodančius dokumentus.</w:t>
      </w:r>
    </w:p>
    <w:p w14:paraId="1F8105FF" w14:textId="5A2B0184" w:rsidR="00544CB7" w:rsidRPr="0017156B" w:rsidRDefault="00544CB7" w:rsidP="00544CB7">
      <w:pPr>
        <w:pStyle w:val="Antrat1"/>
        <w:rPr>
          <w:rFonts w:eastAsia="Calibri"/>
          <w:sz w:val="24"/>
          <w:szCs w:val="24"/>
        </w:rPr>
      </w:pPr>
      <w:bookmarkStart w:id="6" w:name="_Toc524528310"/>
      <w:r w:rsidRPr="0017156B">
        <w:rPr>
          <w:rFonts w:eastAsia="Calibri"/>
          <w:sz w:val="24"/>
          <w:szCs w:val="24"/>
        </w:rPr>
        <w:lastRenderedPageBreak/>
        <w:t>V. RĖMIMASIS KITŲ ŪKIO SUBJEKTŲ PAJĖGUMAIS</w:t>
      </w:r>
      <w:bookmarkEnd w:id="6"/>
    </w:p>
    <w:p w14:paraId="32A061F9" w14:textId="77777777" w:rsidR="000166B0" w:rsidRPr="0017156B" w:rsidRDefault="0096701B" w:rsidP="008015D6">
      <w:pPr>
        <w:pStyle w:val="3lyg"/>
        <w:numPr>
          <w:ilvl w:val="0"/>
          <w:numId w:val="5"/>
        </w:numPr>
        <w:spacing w:after="60"/>
      </w:pPr>
      <w:r w:rsidRPr="0017156B">
        <w:rPr>
          <w:rFonts w:eastAsia="Calibri"/>
        </w:rPr>
        <w:t>Tiekėjas gali remtis kitų ūkio subjektų pajėgumais, kad atitiktų pirkimo dokumentuose nustatytą reikalavimą turėti specialų leidimą arba būti tam tikrų organizacijų nariu pagal Viešųjų pirkimų statymo 4</w:t>
      </w:r>
      <w:r w:rsidR="000166B0" w:rsidRPr="0017156B">
        <w:rPr>
          <w:rFonts w:eastAsia="Calibri"/>
        </w:rPr>
        <w:t>7 straipsnio 2 dalies nuostatas</w:t>
      </w:r>
      <w:r w:rsidRPr="0017156B">
        <w:rPr>
          <w:rFonts w:eastAsia="Calibri"/>
        </w:rPr>
        <w:t xml:space="preserve"> ar techninio ir profesinio pajėgumo reikalavimus pagal Viešųjų pirkimų įstatymo 47 straipsnio 6 dalies nuostatas, neatsižvelgiant į ryšio su tais ūkio subjektais teisinį pobūdį.</w:t>
      </w:r>
    </w:p>
    <w:p w14:paraId="140C709D" w14:textId="77777777" w:rsidR="000166B0" w:rsidRPr="0017156B" w:rsidRDefault="0096701B" w:rsidP="008015D6">
      <w:pPr>
        <w:pStyle w:val="3lyg"/>
        <w:numPr>
          <w:ilvl w:val="0"/>
          <w:numId w:val="5"/>
        </w:numPr>
        <w:spacing w:after="60"/>
      </w:pPr>
      <w:r w:rsidRPr="0017156B">
        <w:rPr>
          <w:rFonts w:eastAsia="Calibri"/>
        </w:rPr>
        <w:t xml:space="preserve">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408E2B49" w14:textId="77777777" w:rsidR="000166B0" w:rsidRPr="0017156B" w:rsidRDefault="0096701B" w:rsidP="008015D6">
      <w:pPr>
        <w:pStyle w:val="3lyg"/>
        <w:numPr>
          <w:ilvl w:val="0"/>
          <w:numId w:val="5"/>
        </w:numPr>
        <w:spacing w:after="60"/>
      </w:pPr>
      <w:r w:rsidRPr="0017156B">
        <w:rPr>
          <w:rFonts w:eastAsia="Calibri"/>
        </w:rPr>
        <w:t>Kai tiekėjas pageidauja remtis kitų ūkio su</w:t>
      </w:r>
      <w:r w:rsidR="00045E08" w:rsidRPr="0017156B">
        <w:rPr>
          <w:rFonts w:eastAsia="Calibri"/>
        </w:rPr>
        <w:t>bjektų pajėgumais, jis privalo P</w:t>
      </w:r>
      <w:r w:rsidRPr="0017156B">
        <w:rPr>
          <w:rFonts w:eastAsia="Calibri"/>
        </w:rPr>
        <w:t>erkančiajai organizacijai pasiūlyme įrodyti, kad vykdant pirkimo sutartį ūkio subjektų, kurių pajėgumais jis remiasi, ištekliai jam bus prieinami.</w:t>
      </w:r>
    </w:p>
    <w:p w14:paraId="72FB63B4" w14:textId="77777777" w:rsidR="000166B0" w:rsidRPr="0017156B" w:rsidRDefault="0096701B" w:rsidP="008015D6">
      <w:pPr>
        <w:pStyle w:val="3lyg"/>
        <w:numPr>
          <w:ilvl w:val="0"/>
          <w:numId w:val="5"/>
        </w:numPr>
        <w:spacing w:after="60"/>
      </w:pPr>
      <w:r w:rsidRPr="0017156B">
        <w:rPr>
          <w:rFonts w:eastAsia="Calibri"/>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w:t>
      </w:r>
      <w:r w:rsidR="005E6756" w:rsidRPr="0017156B">
        <w:rPr>
          <w:rFonts w:eastAsia="Calibri"/>
        </w:rPr>
        <w:t xml:space="preserve"> pirkimų įstatymo 46 straipsnį P</w:t>
      </w:r>
      <w:r w:rsidRPr="0017156B">
        <w:rPr>
          <w:rFonts w:eastAsia="Calibri"/>
        </w:rPr>
        <w:t>erkančiosios organizacijos nu</w:t>
      </w:r>
      <w:r w:rsidR="005E6756" w:rsidRPr="0017156B">
        <w:rPr>
          <w:rFonts w:eastAsia="Calibri"/>
        </w:rPr>
        <w:t>statytą pašalinimo pagrindą, P</w:t>
      </w:r>
      <w:r w:rsidRPr="0017156B">
        <w:rPr>
          <w:rFonts w:eastAsia="Calibri"/>
        </w:rPr>
        <w:t>erkančioji organizacija turi pareikalauti per jos nustatytą terminą pakeisti jį reikalavimus atitinkančiu ūkio subjektu.</w:t>
      </w:r>
    </w:p>
    <w:p w14:paraId="05B416F7" w14:textId="77777777" w:rsidR="0045041A" w:rsidRPr="0017156B" w:rsidRDefault="0096701B" w:rsidP="008015D6">
      <w:pPr>
        <w:pStyle w:val="3lyg"/>
        <w:numPr>
          <w:ilvl w:val="0"/>
          <w:numId w:val="5"/>
        </w:numPr>
        <w:spacing w:after="60"/>
      </w:pPr>
      <w:r w:rsidRPr="0017156B">
        <w:t>Pasiūlymą gali pateikti tiekėjų grupė. Tiekėjų grupė, teikianti bendrą pasiūlymą, privalo pateikti jungtinės veiklos sutartį.</w:t>
      </w:r>
      <w:r w:rsidR="00AC2335" w:rsidRPr="0017156B">
        <w:t xml:space="preserve"> </w:t>
      </w:r>
      <w:r w:rsidRPr="0017156B">
        <w:t>Jungtinės veiklos sutartyje turi būti:</w:t>
      </w:r>
    </w:p>
    <w:p w14:paraId="0ABC03CE" w14:textId="77777777" w:rsidR="0045041A" w:rsidRPr="0017156B" w:rsidRDefault="0096701B" w:rsidP="008015D6">
      <w:pPr>
        <w:pStyle w:val="3lyg"/>
        <w:numPr>
          <w:ilvl w:val="1"/>
          <w:numId w:val="5"/>
        </w:numPr>
        <w:spacing w:after="60"/>
        <w:ind w:left="851" w:hanging="567"/>
      </w:pPr>
      <w:r w:rsidRPr="0017156B">
        <w:t>nurodyti kiekvienos šios sutarties šalies (partnerio</w:t>
      </w:r>
      <w:r w:rsidR="00AC2335" w:rsidRPr="0017156B">
        <w:t>) įsipareigojimai vykdant su P</w:t>
      </w:r>
      <w:r w:rsidRPr="0017156B">
        <w:t>erkančiąja organizacija numatomą sudaryti pirkimo sutartį, šių įsipareigojimų vertės dalis bendroje pirkimo sutarties vertėje.</w:t>
      </w:r>
      <w:r w:rsidRPr="0017156B">
        <w:rPr>
          <w:color w:val="7B7B7B" w:themeColor="accent3" w:themeShade="BF"/>
        </w:rPr>
        <w:t xml:space="preserve"> </w:t>
      </w:r>
      <w:r w:rsidRPr="0017156B">
        <w:t>Jungtinės veiklos sutartis turi numatyti solidariąją visų šios sutarties partnerių atsakomybę už prievolių perkančiajai organizacijai nevykdymą;</w:t>
      </w:r>
    </w:p>
    <w:p w14:paraId="1C2498E1" w14:textId="77777777" w:rsidR="0045041A" w:rsidRPr="0017156B" w:rsidRDefault="0096701B" w:rsidP="008015D6">
      <w:pPr>
        <w:pStyle w:val="3lyg"/>
        <w:numPr>
          <w:ilvl w:val="1"/>
          <w:numId w:val="5"/>
        </w:numPr>
        <w:spacing w:after="60"/>
        <w:ind w:left="851" w:hanging="567"/>
      </w:pPr>
      <w:r w:rsidRPr="0017156B">
        <w:t>numatyta, kuris partneris (toliau – atsakingas partneris) atstovauja tiekėjų grupei (su kuo perkančioji organizacija turėtų bendrauti kvalifikacijos nagrinėjimo ir pasiūlymo vertinimo metu kylančiais klausimais ir kam teikti su šiais kl</w:t>
      </w:r>
      <w:r w:rsidR="00F31519" w:rsidRPr="0017156B">
        <w:t>ausimais susijusią informaciją), taip pat nurodytas konkretus fizinis asmuo (</w:t>
      </w:r>
      <w:r w:rsidR="00C77AD9" w:rsidRPr="0017156B">
        <w:t>atsakingo partnerio darbuotojas), kuris bus atsakingas už bendravimą su Perkančiąja organizacija ir pasirašys Pirkimo sutartį jei tiekėjas bus pripažintas Pirkimo laimėtoju.</w:t>
      </w:r>
      <w:r w:rsidR="0045041A" w:rsidRPr="0017156B">
        <w:t xml:space="preserve"> </w:t>
      </w:r>
      <w:r w:rsidRPr="0017156B">
        <w:t xml:space="preserve">Tuo atveju, jei tiekėjų grupės pasiūlymas bus pripažintas </w:t>
      </w:r>
      <w:r w:rsidR="00144007" w:rsidRPr="0017156B">
        <w:t>laimėjusiu šį viešąjį pirkimą, P</w:t>
      </w:r>
      <w:r w:rsidRPr="0017156B">
        <w:t>erkančioji organizacija palaikys ryšius tik su atsakingu partneriu, su juo bus sudaroma pirkimo sutartis ir jam bus atliekami mokėjimai.</w:t>
      </w:r>
    </w:p>
    <w:p w14:paraId="09BE1092" w14:textId="43099EB8" w:rsidR="0096701B" w:rsidRPr="0017156B" w:rsidRDefault="0096701B" w:rsidP="008015D6">
      <w:pPr>
        <w:pStyle w:val="3lyg"/>
        <w:numPr>
          <w:ilvl w:val="1"/>
          <w:numId w:val="5"/>
        </w:numPr>
        <w:spacing w:after="60"/>
        <w:ind w:left="851" w:hanging="567"/>
      </w:pPr>
      <w:r w:rsidRPr="0017156B">
        <w:t>Perkančioji organizacija nereikalauja, kad, tiekėjų grupės pateiktą pasiūlymą nustačius laimėjusį  ir pasiūlius sudaryti pirkimo sutartį, ši tiekėjų grupė įgytų tam tikrą teisinę formą.</w:t>
      </w:r>
    </w:p>
    <w:p w14:paraId="13ED9B22" w14:textId="7F8F4B56" w:rsidR="007F04EC" w:rsidRPr="0017156B" w:rsidRDefault="007F04EC" w:rsidP="007F04EC">
      <w:pPr>
        <w:pStyle w:val="Antrat1"/>
        <w:rPr>
          <w:sz w:val="24"/>
          <w:szCs w:val="24"/>
        </w:rPr>
      </w:pPr>
      <w:bookmarkStart w:id="7" w:name="_Toc524528311"/>
      <w:r w:rsidRPr="0017156B">
        <w:rPr>
          <w:sz w:val="24"/>
          <w:szCs w:val="24"/>
        </w:rPr>
        <w:t>VI. PASIŪLYMŲ GALIOJIMO UŽTIKRINIMAS</w:t>
      </w:r>
      <w:bookmarkEnd w:id="7"/>
    </w:p>
    <w:p w14:paraId="42CF0C12" w14:textId="1C241277" w:rsidR="003008E4" w:rsidRPr="0017156B" w:rsidRDefault="00D155B1" w:rsidP="008015D6">
      <w:pPr>
        <w:pStyle w:val="3lyg"/>
        <w:numPr>
          <w:ilvl w:val="0"/>
          <w:numId w:val="5"/>
        </w:numPr>
        <w:spacing w:after="60"/>
        <w:ind w:left="567" w:hanging="567"/>
      </w:pPr>
      <w:r w:rsidRPr="0017156B">
        <w:t>Pasiūlymo užtikrin</w:t>
      </w:r>
      <w:r w:rsidR="007F04EC" w:rsidRPr="0017156B">
        <w:t>imo</w:t>
      </w:r>
      <w:r w:rsidRPr="0017156B">
        <w:t xml:space="preserve"> nereikalaujama</w:t>
      </w:r>
      <w:r w:rsidR="007F04EC" w:rsidRPr="0017156B">
        <w:t xml:space="preserve">. </w:t>
      </w:r>
    </w:p>
    <w:p w14:paraId="5D3332DC" w14:textId="7F3A7411" w:rsidR="007F04EC" w:rsidRPr="0017156B" w:rsidRDefault="007F04EC" w:rsidP="007F04EC">
      <w:pPr>
        <w:pStyle w:val="Antrat1"/>
        <w:rPr>
          <w:sz w:val="24"/>
          <w:szCs w:val="24"/>
        </w:rPr>
      </w:pPr>
      <w:bookmarkStart w:id="8" w:name="_Toc524528312"/>
      <w:r w:rsidRPr="0017156B">
        <w:rPr>
          <w:sz w:val="24"/>
          <w:szCs w:val="24"/>
        </w:rPr>
        <w:lastRenderedPageBreak/>
        <w:t>VII. PASIŪLYMŲ RENGIMAS, PATEIKIMAS, KEITIMAS</w:t>
      </w:r>
      <w:bookmarkEnd w:id="8"/>
      <w:r w:rsidRPr="0017156B">
        <w:rPr>
          <w:sz w:val="24"/>
          <w:szCs w:val="24"/>
        </w:rPr>
        <w:t xml:space="preserve"> </w:t>
      </w:r>
    </w:p>
    <w:p w14:paraId="5B2CDAE4" w14:textId="77777777" w:rsidR="00D155B1" w:rsidRPr="0017156B" w:rsidRDefault="0096701B" w:rsidP="008015D6">
      <w:pPr>
        <w:pStyle w:val="3lyg"/>
        <w:numPr>
          <w:ilvl w:val="0"/>
          <w:numId w:val="5"/>
        </w:numPr>
        <w:spacing w:after="60"/>
        <w:ind w:left="567" w:hanging="567"/>
      </w:pPr>
      <w:r w:rsidRPr="0017156B">
        <w:rPr>
          <w:rFonts w:eastAsia="Calibri"/>
        </w:rPr>
        <w:t>Pateikdamas pasiū</w:t>
      </w:r>
      <w:r w:rsidR="007F04EC" w:rsidRPr="0017156B">
        <w:rPr>
          <w:rFonts w:eastAsia="Calibri"/>
        </w:rPr>
        <w:t>lymą tiekėjas sutinka su šiais P</w:t>
      </w:r>
      <w:r w:rsidRPr="0017156B">
        <w:rPr>
          <w:rFonts w:eastAsia="Calibri"/>
        </w:rPr>
        <w:t>irkimo dokumentais ir patvirtina, kad jo pasiūlyme pateikta informacija yra teisinga ir apima viską, ko reikia tinkamam pirkimo sutarties įvykdymui.</w:t>
      </w:r>
    </w:p>
    <w:p w14:paraId="4A34CADF" w14:textId="77777777" w:rsidR="00D155B1" w:rsidRPr="0017156B" w:rsidRDefault="00682B0A" w:rsidP="008015D6">
      <w:pPr>
        <w:pStyle w:val="3lyg"/>
        <w:numPr>
          <w:ilvl w:val="0"/>
          <w:numId w:val="5"/>
        </w:numPr>
        <w:spacing w:after="60"/>
        <w:ind w:left="567" w:hanging="567"/>
      </w:pPr>
      <w:r w:rsidRPr="0017156B">
        <w:t xml:space="preserve">Pasiūlymas turi būti pateikiamas tik elektroninėmis priemonėmis, naudojant CVP IS, adresu </w:t>
      </w:r>
      <w:hyperlink r:id="rId13" w:history="1">
        <w:r w:rsidRPr="0017156B">
          <w:rPr>
            <w:rStyle w:val="Hipersaitas"/>
            <w:iCs/>
          </w:rPr>
          <w:t>https://pirkimai.eviesiejipirkimai.lt</w:t>
        </w:r>
      </w:hyperlink>
      <w:r w:rsidRPr="0017156B">
        <w:rPr>
          <w:iCs/>
        </w:rPr>
        <w:t xml:space="preserve">. </w:t>
      </w:r>
      <w:r w:rsidR="00235BA9" w:rsidRPr="0017156B">
        <w:rPr>
          <w:iCs/>
        </w:rPr>
        <w:t>Perkančioji organizacija nurodo, kad bus laikoma, jog tiekėjas teikdamas pasiūlymą CVP IS</w:t>
      </w:r>
      <w:r w:rsidR="002E2C4E" w:rsidRPr="0017156B">
        <w:rPr>
          <w:iCs/>
        </w:rPr>
        <w:t xml:space="preserve"> patvirtina jo atitikimą keliamiems reikalavimams ir patvirtina, kad visa pasiūlyme pateikta informacija yra teisinga ir atitinkanti tikrovę (faktinius duomenis). Jei Perkančioji organizacija nustatys, kad su pasiūlymu buvo pateikti žinomai melagingi duomenys, t</w:t>
      </w:r>
      <w:r w:rsidR="00511840" w:rsidRPr="0017156B">
        <w:rPr>
          <w:iCs/>
        </w:rPr>
        <w:t>iekėjo pasiūlymas bus atmestas ir tiekėjas bus įtrauktas į nepatikimų tiekėjų sąrašus.</w:t>
      </w:r>
      <w:r w:rsidR="002E2C4E" w:rsidRPr="0017156B">
        <w:rPr>
          <w:iCs/>
        </w:rPr>
        <w:t xml:space="preserve"> </w:t>
      </w:r>
      <w:r w:rsidR="00235BA9" w:rsidRPr="0017156B">
        <w:t xml:space="preserve"> </w:t>
      </w:r>
    </w:p>
    <w:p w14:paraId="2275A779" w14:textId="77777777" w:rsidR="00AB4721" w:rsidRPr="0017156B" w:rsidRDefault="00682B0A" w:rsidP="008015D6">
      <w:pPr>
        <w:pStyle w:val="3lyg"/>
        <w:numPr>
          <w:ilvl w:val="0"/>
          <w:numId w:val="5"/>
        </w:numPr>
        <w:spacing w:after="60"/>
        <w:ind w:left="567" w:hanging="567"/>
      </w:pPr>
      <w:r w:rsidRPr="0017156B">
        <w:t xml:space="preserve">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7156B">
        <w:t>pdf</w:t>
      </w:r>
      <w:proofErr w:type="spellEnd"/>
      <w:r w:rsidRPr="0017156B">
        <w:t xml:space="preserve">, </w:t>
      </w:r>
      <w:proofErr w:type="spellStart"/>
      <w:r w:rsidRPr="0017156B">
        <w:t>jpg</w:t>
      </w:r>
      <w:proofErr w:type="spellEnd"/>
      <w:r w:rsidRPr="0017156B">
        <w:t xml:space="preserve">, </w:t>
      </w:r>
      <w:proofErr w:type="spellStart"/>
      <w:r w:rsidRPr="0017156B">
        <w:t>docx</w:t>
      </w:r>
      <w:proofErr w:type="spellEnd"/>
      <w:r w:rsidRPr="0017156B">
        <w:t xml:space="preserve"> ir kt.).</w:t>
      </w:r>
    </w:p>
    <w:p w14:paraId="20930114" w14:textId="77777777" w:rsidR="00AB4721" w:rsidRPr="0017156B" w:rsidRDefault="00682B0A" w:rsidP="008015D6">
      <w:pPr>
        <w:pStyle w:val="3lyg"/>
        <w:numPr>
          <w:ilvl w:val="0"/>
          <w:numId w:val="5"/>
        </w:numPr>
        <w:spacing w:after="60"/>
        <w:ind w:left="567" w:hanging="567"/>
      </w:pPr>
      <w:r w:rsidRPr="0017156B">
        <w:t>Tiekėjo pasiūlymas, kiti dokumentai bei informacija pateikiama lietuvių</w:t>
      </w:r>
      <w:r w:rsidRPr="0017156B">
        <w:rPr>
          <w:i/>
        </w:rPr>
        <w:t xml:space="preserve"> </w:t>
      </w:r>
      <w:r w:rsidRPr="0017156B">
        <w:t>kalba. Jei atitinkami dokumentai yra išduoti kita kalba, turi būti pateiktas tinkamai patvirtintas vertimas į lietuvių</w:t>
      </w:r>
      <w:r w:rsidRPr="0017156B">
        <w:rPr>
          <w:i/>
        </w:rPr>
        <w:t xml:space="preserve"> </w:t>
      </w:r>
      <w:r w:rsidRPr="0017156B">
        <w:t>kalbą, patvirtintas vertėjo parašu ir vertimo biuro antspaudu (</w:t>
      </w:r>
      <w:r w:rsidRPr="0017156B">
        <w:rPr>
          <w:i/>
        </w:rPr>
        <w:t>pateikiama</w:t>
      </w:r>
      <w:r w:rsidRPr="0017156B">
        <w:t xml:space="preserve"> </w:t>
      </w:r>
      <w:r w:rsidRPr="0017156B">
        <w:rPr>
          <w:i/>
        </w:rPr>
        <w:t>skaitmeninė dokumento kopija).</w:t>
      </w:r>
    </w:p>
    <w:p w14:paraId="7D17A451" w14:textId="77777777" w:rsidR="00AB4721" w:rsidRPr="0017156B" w:rsidRDefault="00682B0A" w:rsidP="008015D6">
      <w:pPr>
        <w:pStyle w:val="3lyg"/>
        <w:numPr>
          <w:ilvl w:val="0"/>
          <w:numId w:val="5"/>
        </w:numPr>
        <w:spacing w:after="60"/>
        <w:ind w:left="567" w:hanging="567"/>
      </w:pPr>
      <w:r w:rsidRPr="0017156B">
        <w:t>Tiekėjas gali pateikti tik vieną pasiūlymą. Jei tiekėjas pateikia daugiau kaip vieną pasiūlymą arba ūkio subjektų grupės dalyvis dalyvauja teikiant kelis pasiūlymus, visi tokie pasiūlymai bus atmesti.</w:t>
      </w:r>
      <w:r w:rsidR="002E466A" w:rsidRPr="0017156B">
        <w:rPr>
          <w:rFonts w:eastAsia="Calibri"/>
        </w:rPr>
        <w:t xml:space="preserve"> Bet kuris fizinis ar juridinis asmuo, teikdamas pasiūlymą kaip atskiras tiekėjas ar tiekėjų grupės partneris (jungtinės veiklos sutarties šalis), kitame pasiūlyme nebegali būti subtiekėju.</w:t>
      </w:r>
    </w:p>
    <w:p w14:paraId="564011CA" w14:textId="77777777" w:rsidR="00AB4721" w:rsidRPr="0017156B" w:rsidRDefault="00682B0A" w:rsidP="008015D6">
      <w:pPr>
        <w:pStyle w:val="3lyg"/>
        <w:numPr>
          <w:ilvl w:val="0"/>
          <w:numId w:val="5"/>
        </w:numPr>
        <w:spacing w:after="60"/>
        <w:ind w:left="567" w:hanging="567"/>
      </w:pPr>
      <w:r w:rsidRPr="0017156B">
        <w:t>Tiekėjas negali pateikti alternatyvių pasiūlymų. Tiekėjui pateikus alternatyvų pasiūlymą, jo pasiūlymas ir alternatyvus pasiūlymas (alternatyvūs pasiūlymai) bus atmesti.</w:t>
      </w:r>
    </w:p>
    <w:p w14:paraId="38D60726" w14:textId="77777777" w:rsidR="00AB4721" w:rsidRPr="0017156B" w:rsidRDefault="008B7644" w:rsidP="008015D6">
      <w:pPr>
        <w:pStyle w:val="3lyg"/>
        <w:numPr>
          <w:ilvl w:val="0"/>
          <w:numId w:val="5"/>
        </w:numPr>
        <w:spacing w:after="60"/>
        <w:ind w:left="567" w:hanging="567"/>
      </w:pPr>
      <w:r w:rsidRPr="0017156B">
        <w:t>Kol nesuėjo pasiūlymų priėmimo terminas, dalyvis CVP IS priemonėmis gali pakeisti arba atšaukti savo pasiūlymą.</w:t>
      </w:r>
    </w:p>
    <w:p w14:paraId="539F40DF" w14:textId="77777777" w:rsidR="00AB4721" w:rsidRPr="0017156B" w:rsidRDefault="00682B0A" w:rsidP="008015D6">
      <w:pPr>
        <w:pStyle w:val="3lyg"/>
        <w:numPr>
          <w:ilvl w:val="0"/>
          <w:numId w:val="5"/>
        </w:numPr>
        <w:spacing w:after="60"/>
        <w:ind w:left="567" w:hanging="567"/>
      </w:pPr>
      <w:r w:rsidRPr="0017156B">
        <w:t>Pasiūlymą sudaro CVP IS priemonėmis pateiktos informacij</w:t>
      </w:r>
      <w:r w:rsidR="002D030A" w:rsidRPr="0017156B">
        <w:t>os ir dokumentų visuma (Perkančioji organizacija</w:t>
      </w:r>
      <w:r w:rsidRPr="0017156B">
        <w:t xml:space="preserve"> pasilieka teisę prašyti tiekėjo pateikti pažymų ar kitų su pasiūlymu teikiamų dokumentų originalus):</w:t>
      </w:r>
    </w:p>
    <w:p w14:paraId="428D2D07" w14:textId="77777777" w:rsidR="00AB4721" w:rsidRPr="0017156B" w:rsidRDefault="00682B0A" w:rsidP="008015D6">
      <w:pPr>
        <w:pStyle w:val="3lyg"/>
        <w:numPr>
          <w:ilvl w:val="1"/>
          <w:numId w:val="5"/>
        </w:numPr>
        <w:spacing w:after="60"/>
        <w:ind w:left="851" w:hanging="567"/>
      </w:pPr>
      <w:r w:rsidRPr="0017156B">
        <w:t xml:space="preserve">užpildyta pasiūlymo forma, parengta pagal Pirkimo </w:t>
      </w:r>
      <w:r w:rsidR="00C647E1" w:rsidRPr="0017156B">
        <w:t xml:space="preserve">dokumentų </w:t>
      </w:r>
      <w:r w:rsidR="00D811BE" w:rsidRPr="0017156B">
        <w:t xml:space="preserve">2 </w:t>
      </w:r>
      <w:r w:rsidR="005E5BCB" w:rsidRPr="0017156B">
        <w:t>priedą</w:t>
      </w:r>
      <w:r w:rsidRPr="0017156B">
        <w:t>;</w:t>
      </w:r>
    </w:p>
    <w:p w14:paraId="40EFC9BA" w14:textId="77777777" w:rsidR="00AB4721" w:rsidRPr="0017156B" w:rsidRDefault="006406AC" w:rsidP="008015D6">
      <w:pPr>
        <w:pStyle w:val="3lyg"/>
        <w:numPr>
          <w:ilvl w:val="1"/>
          <w:numId w:val="5"/>
        </w:numPr>
        <w:spacing w:after="60"/>
        <w:ind w:left="851" w:hanging="567"/>
      </w:pPr>
      <w:r w:rsidRPr="0017156B">
        <w:rPr>
          <w:rFonts w:eastAsia="Calibri"/>
        </w:rPr>
        <w:t xml:space="preserve">užpildytas ir pasirašytas EBVPD (Pirkimo sąlygų 3 priedas). EBVPD turi užpildyti, pasirašyti ir pateikti tiekėjas, </w:t>
      </w:r>
      <w:r w:rsidRPr="0017156B">
        <w:rPr>
          <w:rFonts w:eastAsia="Calibri"/>
          <w:b/>
        </w:rPr>
        <w:t>kiekvienas</w:t>
      </w:r>
      <w:r w:rsidRPr="0017156B">
        <w:rPr>
          <w:rFonts w:eastAsia="Calibri"/>
        </w:rPr>
        <w:t xml:space="preserve"> tiekėjų grupės partneris (jei pasiūlymą pateikia tiekėjų grupė), ir </w:t>
      </w:r>
      <w:r w:rsidRPr="0017156B">
        <w:rPr>
          <w:rFonts w:eastAsia="Calibri"/>
          <w:b/>
        </w:rPr>
        <w:t>kiekvienas</w:t>
      </w:r>
      <w:r w:rsidRPr="0017156B">
        <w:rPr>
          <w:rFonts w:eastAsia="Calibri"/>
        </w:rPr>
        <w:t xml:space="preserve"> ūkio subjektas, kurio pajėgumais ketina remtis tiekėjas;</w:t>
      </w:r>
    </w:p>
    <w:p w14:paraId="73D5A3D7" w14:textId="77777777" w:rsidR="00AB4721" w:rsidRPr="0017156B" w:rsidRDefault="00682B0A" w:rsidP="008015D6">
      <w:pPr>
        <w:pStyle w:val="3lyg"/>
        <w:numPr>
          <w:ilvl w:val="1"/>
          <w:numId w:val="5"/>
        </w:numPr>
        <w:spacing w:after="60"/>
        <w:ind w:left="851" w:hanging="567"/>
      </w:pPr>
      <w:r w:rsidRPr="0017156B">
        <w:t>Jungtinės veiklos sutarties skaitmeninė kopija (kai pasiūlymą teikia ūkio subjektų grupė jungtinės veiklos sutarties pagrindu);</w:t>
      </w:r>
    </w:p>
    <w:p w14:paraId="24AF4059" w14:textId="77777777" w:rsidR="00AB4721" w:rsidRPr="0017156B" w:rsidRDefault="00682B0A" w:rsidP="008015D6">
      <w:pPr>
        <w:pStyle w:val="3lyg"/>
        <w:numPr>
          <w:ilvl w:val="1"/>
          <w:numId w:val="5"/>
        </w:numPr>
        <w:spacing w:after="60"/>
        <w:ind w:left="851" w:hanging="567"/>
      </w:pPr>
      <w:r w:rsidRPr="0017156B">
        <w:lastRenderedPageBreak/>
        <w:t>Dokumentai, patvirtinantys, kad tiekėjui bus prieinami kitų ūkio subjektų, kurių pajėgumais jis ketina remtis, ištekliai (jeigu tiekėjas ketina remtis kitų ūkio subjektų pajėgumais);</w:t>
      </w:r>
    </w:p>
    <w:p w14:paraId="35D02908" w14:textId="77777777" w:rsidR="00AB4721" w:rsidRPr="0017156B" w:rsidRDefault="00682B0A" w:rsidP="008015D6">
      <w:pPr>
        <w:pStyle w:val="3lyg"/>
        <w:numPr>
          <w:ilvl w:val="1"/>
          <w:numId w:val="5"/>
        </w:numPr>
        <w:spacing w:after="60"/>
        <w:ind w:left="851" w:hanging="567"/>
      </w:pPr>
      <w:r w:rsidRPr="0017156B">
        <w:t>Įgaliojimo ar kito dokumento (pvz., pareigybės aprašymo, įsakymo), suteikiančio teisę pasirašyti ar/ir pateikti tiekėjo pasiūlymą, skaitmeninė kopija (taikoma, kai pasiūlymą pasirašo ir/ar CVP IS priemonėmis pateikia ne įmonės vadovas);</w:t>
      </w:r>
    </w:p>
    <w:p w14:paraId="13F39619" w14:textId="77777777" w:rsidR="006A6620" w:rsidRPr="0017156B" w:rsidRDefault="00EB6D00" w:rsidP="008015D6">
      <w:pPr>
        <w:pStyle w:val="3lyg"/>
        <w:numPr>
          <w:ilvl w:val="1"/>
          <w:numId w:val="5"/>
        </w:numPr>
        <w:spacing w:after="60"/>
        <w:ind w:left="851" w:hanging="567"/>
      </w:pPr>
      <w:r w:rsidRPr="0017156B">
        <w:t>techninė informacija</w:t>
      </w:r>
      <w:r w:rsidR="00184940" w:rsidRPr="0017156B">
        <w:t xml:space="preserve"> ir dokumentai</w:t>
      </w:r>
      <w:r w:rsidRPr="0017156B">
        <w:t>, jei tai reikalaujama Pirkimo dokumentuose</w:t>
      </w:r>
      <w:r w:rsidR="00983C14" w:rsidRPr="0017156B">
        <w:t>;</w:t>
      </w:r>
    </w:p>
    <w:p w14:paraId="68D396D0" w14:textId="7211CF6E" w:rsidR="00662574" w:rsidRPr="0017156B" w:rsidRDefault="006A6620" w:rsidP="008015D6">
      <w:pPr>
        <w:pStyle w:val="3lyg"/>
        <w:numPr>
          <w:ilvl w:val="0"/>
          <w:numId w:val="5"/>
        </w:numPr>
        <w:spacing w:after="60"/>
      </w:pPr>
      <w:r w:rsidRPr="0017156B">
        <w:rPr>
          <w:color w:val="000000"/>
        </w:rPr>
        <w:t xml:space="preserve">Šilumos </w:t>
      </w:r>
      <w:r w:rsidR="00662574" w:rsidRPr="0017156B">
        <w:rPr>
          <w:color w:val="000000"/>
        </w:rPr>
        <w:t xml:space="preserve">tiekimo </w:t>
      </w:r>
      <w:r w:rsidR="00534470" w:rsidRPr="0017156B">
        <w:rPr>
          <w:color w:val="000000"/>
        </w:rPr>
        <w:t xml:space="preserve">įkainiai pateikiami </w:t>
      </w:r>
      <w:proofErr w:type="spellStart"/>
      <w:r w:rsidR="00534470" w:rsidRPr="0017156B">
        <w:rPr>
          <w:color w:val="000000"/>
        </w:rPr>
        <w:t>eurocentais</w:t>
      </w:r>
      <w:proofErr w:type="spellEnd"/>
      <w:r w:rsidR="00662574" w:rsidRPr="0017156B">
        <w:rPr>
          <w:color w:val="000000"/>
        </w:rPr>
        <w:t>, dviejų skaitmenų po kablelio tikslumu</w:t>
      </w:r>
      <w:r w:rsidR="00230C0F" w:rsidRPr="0017156B">
        <w:rPr>
          <w:i/>
          <w:color w:val="000000"/>
        </w:rPr>
        <w:t>.</w:t>
      </w:r>
      <w:r w:rsidR="00230C0F" w:rsidRPr="0017156B">
        <w:rPr>
          <w:color w:val="000000"/>
        </w:rPr>
        <w:t xml:space="preserve"> Į </w:t>
      </w:r>
      <w:r w:rsidR="00662574" w:rsidRPr="0017156B">
        <w:rPr>
          <w:color w:val="000000"/>
        </w:rPr>
        <w:t>siūlomą šilumos įkainį turi būti įskaityti</w:t>
      </w:r>
      <w:r w:rsidR="00230C0F" w:rsidRPr="0017156B">
        <w:rPr>
          <w:color w:val="000000"/>
        </w:rPr>
        <w:t xml:space="preserve"> visi mokesčiai ir visos tiekėjo išlaidos (sandėliavimo, transportavimo, </w:t>
      </w:r>
      <w:r w:rsidR="00662574" w:rsidRPr="0017156B">
        <w:rPr>
          <w:color w:val="000000"/>
        </w:rPr>
        <w:t xml:space="preserve">darbų, medžiagų šilumos gamybos įrenginių pirkimo ir montavimo, </w:t>
      </w:r>
      <w:r w:rsidR="00230C0F" w:rsidRPr="0017156B">
        <w:rPr>
          <w:color w:val="000000"/>
        </w:rPr>
        <w:t>sąskaitų pateiki</w:t>
      </w:r>
      <w:r w:rsidR="00662574" w:rsidRPr="0017156B">
        <w:rPr>
          <w:color w:val="000000"/>
        </w:rPr>
        <w:t xml:space="preserve">mo per </w:t>
      </w:r>
      <w:proofErr w:type="spellStart"/>
      <w:r w:rsidR="00662574" w:rsidRPr="0017156B">
        <w:rPr>
          <w:color w:val="000000"/>
        </w:rPr>
        <w:t>E.sąskaita</w:t>
      </w:r>
      <w:proofErr w:type="spellEnd"/>
      <w:r w:rsidR="00662574" w:rsidRPr="0017156B">
        <w:rPr>
          <w:color w:val="000000"/>
        </w:rPr>
        <w:t xml:space="preserve"> sistemą ir kt.</w:t>
      </w:r>
      <w:r w:rsidR="00230C0F" w:rsidRPr="0017156B">
        <w:rPr>
          <w:color w:val="000000"/>
        </w:rPr>
        <w:t>)</w:t>
      </w:r>
      <w:r w:rsidR="00662574" w:rsidRPr="0017156B">
        <w:rPr>
          <w:color w:val="000000"/>
        </w:rPr>
        <w:t xml:space="preserve"> reikalingos</w:t>
      </w:r>
      <w:r w:rsidR="00230C0F" w:rsidRPr="0017156B">
        <w:rPr>
          <w:color w:val="000000"/>
        </w:rPr>
        <w:t xml:space="preserve"> </w:t>
      </w:r>
      <w:r w:rsidR="00662574" w:rsidRPr="0017156B">
        <w:rPr>
          <w:color w:val="000000"/>
        </w:rPr>
        <w:t>šilumai gaminti ir tiekti užsakovui</w:t>
      </w:r>
      <w:r w:rsidR="00230C0F" w:rsidRPr="0017156B">
        <w:rPr>
          <w:color w:val="000000"/>
        </w:rPr>
        <w:t xml:space="preserve">. PVM turi būti nurodomas atskirai. </w:t>
      </w:r>
    </w:p>
    <w:p w14:paraId="2E45B361" w14:textId="3EE35A22" w:rsidR="008F3748" w:rsidRPr="0017156B" w:rsidRDefault="00662574" w:rsidP="008015D6">
      <w:pPr>
        <w:pStyle w:val="3lyg"/>
        <w:numPr>
          <w:ilvl w:val="0"/>
          <w:numId w:val="5"/>
        </w:numPr>
        <w:spacing w:after="60"/>
      </w:pPr>
      <w:r w:rsidRPr="0017156B">
        <w:rPr>
          <w:color w:val="000000"/>
        </w:rPr>
        <w:t>Pasiūlyme nurodytas šilumos vieneto (kW/h) vieneto įkainis</w:t>
      </w:r>
      <w:r w:rsidR="005440B1" w:rsidRPr="0017156B">
        <w:rPr>
          <w:color w:val="000000"/>
        </w:rPr>
        <w:t xml:space="preserve"> </w:t>
      </w:r>
      <w:r w:rsidR="0076313D" w:rsidRPr="0017156B">
        <w:rPr>
          <w:color w:val="000000"/>
        </w:rPr>
        <w:t>bus naudojamas</w:t>
      </w:r>
      <w:r w:rsidR="00230C0F" w:rsidRPr="0017156B">
        <w:rPr>
          <w:color w:val="000000"/>
        </w:rPr>
        <w:t xml:space="preserve"> apmokėti už faktiškai </w:t>
      </w:r>
      <w:r w:rsidRPr="0017156B">
        <w:rPr>
          <w:color w:val="000000"/>
        </w:rPr>
        <w:t>suteiktą šilumos energiją</w:t>
      </w:r>
      <w:r w:rsidR="00230C0F" w:rsidRPr="0017156B">
        <w:rPr>
          <w:color w:val="000000"/>
        </w:rPr>
        <w:t xml:space="preserve">. </w:t>
      </w:r>
      <w:r w:rsidR="0076313D" w:rsidRPr="0017156B">
        <w:rPr>
          <w:color w:val="000000"/>
        </w:rPr>
        <w:t xml:space="preserve">Pasiūlyme nurodytas įkainis bus perskaičiuojamas pagal LR Šilumos ūkio įstatymą. </w:t>
      </w:r>
      <w:r w:rsidR="00230C0F" w:rsidRPr="0017156B">
        <w:rPr>
          <w:color w:val="000000"/>
        </w:rPr>
        <w:t>Perkančioji organiza</w:t>
      </w:r>
      <w:r w:rsidRPr="0017156B">
        <w:rPr>
          <w:color w:val="000000"/>
        </w:rPr>
        <w:t>cija negarantuoja, kad faktinis šilumos energijo</w:t>
      </w:r>
      <w:r w:rsidR="008F3748" w:rsidRPr="0017156B">
        <w:rPr>
          <w:color w:val="000000"/>
        </w:rPr>
        <w:t>s suvartojimas atitiks nurodytą suvartojimą per 10 metų.</w:t>
      </w:r>
      <w:r w:rsidR="00230C0F" w:rsidRPr="0017156B">
        <w:rPr>
          <w:color w:val="000000"/>
        </w:rPr>
        <w:t xml:space="preserve"> </w:t>
      </w:r>
      <w:r w:rsidR="00230C0F" w:rsidRPr="0017156B">
        <w:rPr>
          <w:color w:val="000000"/>
          <w:u w:val="single"/>
        </w:rPr>
        <w:t>Bendra pasiūlymo kaina (</w:t>
      </w:r>
      <w:r w:rsidR="008F3748" w:rsidRPr="0017156B">
        <w:rPr>
          <w:color w:val="000000"/>
          <w:u w:val="single"/>
        </w:rPr>
        <w:t>šilumos vieneto įkainis padaugintas iš preliminaraus suvartojamo šilumos kiekio</w:t>
      </w:r>
      <w:r w:rsidR="00230C0F" w:rsidRPr="0017156B">
        <w:rPr>
          <w:color w:val="000000"/>
          <w:u w:val="single"/>
        </w:rPr>
        <w:t xml:space="preserve">) turi būti įrašyta į pasiūlymo formą ir naudojama tik laimėtojo parinkimui, o už </w:t>
      </w:r>
      <w:r w:rsidR="008F3748" w:rsidRPr="0017156B">
        <w:rPr>
          <w:color w:val="000000"/>
          <w:u w:val="single"/>
        </w:rPr>
        <w:t>patiektą šilumą</w:t>
      </w:r>
      <w:r w:rsidR="00230C0F" w:rsidRPr="0017156B">
        <w:rPr>
          <w:color w:val="000000"/>
          <w:u w:val="single"/>
        </w:rPr>
        <w:t xml:space="preserve"> su Pirkimo laimėtoju bus atsiskaitoma pagal įkainius nurodytus </w:t>
      </w:r>
      <w:r w:rsidR="008F3748" w:rsidRPr="0017156B">
        <w:rPr>
          <w:color w:val="000000"/>
          <w:u w:val="single"/>
        </w:rPr>
        <w:t>pasiūlyme</w:t>
      </w:r>
      <w:r w:rsidR="00FD085C" w:rsidRPr="0017156B">
        <w:rPr>
          <w:color w:val="000000"/>
          <w:u w:val="single"/>
        </w:rPr>
        <w:t xml:space="preserve"> ir vėliau peržiūrėtus Šilumos įstatymo nustatyta tvarka</w:t>
      </w:r>
      <w:r w:rsidR="008F3748" w:rsidRPr="0017156B">
        <w:rPr>
          <w:color w:val="000000"/>
        </w:rPr>
        <w:t xml:space="preserve">. </w:t>
      </w:r>
    </w:p>
    <w:p w14:paraId="159561A3" w14:textId="77777777" w:rsidR="008F3748" w:rsidRPr="0017156B" w:rsidRDefault="00230C0F" w:rsidP="008015D6">
      <w:pPr>
        <w:pStyle w:val="3lyg"/>
        <w:numPr>
          <w:ilvl w:val="0"/>
          <w:numId w:val="5"/>
        </w:numPr>
        <w:spacing w:after="60"/>
      </w:pPr>
      <w:r w:rsidRPr="0017156B">
        <w:rPr>
          <w:color w:val="000000"/>
        </w:rPr>
        <w:t xml:space="preserve">skaičiuojant </w:t>
      </w:r>
      <w:r w:rsidR="008F3748" w:rsidRPr="0017156B">
        <w:rPr>
          <w:color w:val="000000"/>
        </w:rPr>
        <w:t>įkainį</w:t>
      </w:r>
      <w:r w:rsidRPr="0017156B">
        <w:rPr>
          <w:color w:val="000000"/>
        </w:rPr>
        <w:t xml:space="preserve">, </w:t>
      </w:r>
      <w:r w:rsidR="008F3748" w:rsidRPr="0017156B">
        <w:rPr>
          <w:color w:val="000000"/>
        </w:rPr>
        <w:t xml:space="preserve">turi būti vertinama, kad </w:t>
      </w:r>
      <w:r w:rsidRPr="0017156B">
        <w:rPr>
          <w:color w:val="000000"/>
        </w:rPr>
        <w:t>darbų, medžiagų, įrangos ir gaminių kokybė turi atitikti Perkančiosios organizacijos pateiktus techninius reikalavimus</w:t>
      </w:r>
      <w:r w:rsidR="008F3748" w:rsidRPr="0017156B">
        <w:rPr>
          <w:color w:val="000000"/>
        </w:rPr>
        <w:t>, nustatytus techninėje specifikacijoje ir tiekėjo pasiūlyme, kuris taip pat turi tenkinti techninės specifikacijos reikalavimus ir juos atitikti.</w:t>
      </w:r>
    </w:p>
    <w:p w14:paraId="2A8A0B16" w14:textId="77777777" w:rsidR="008F3748" w:rsidRPr="0017156B" w:rsidRDefault="00682B0A" w:rsidP="008015D6">
      <w:pPr>
        <w:pStyle w:val="3lyg"/>
        <w:numPr>
          <w:ilvl w:val="0"/>
          <w:numId w:val="5"/>
        </w:numPr>
        <w:spacing w:after="60"/>
      </w:pPr>
      <w:r w:rsidRPr="0017156B">
        <w:t xml:space="preserve">Tiekėjas pasiūlyme privalo nurodyti, kokius </w:t>
      </w:r>
      <w:proofErr w:type="spellStart"/>
      <w:r w:rsidRPr="0017156B">
        <w:t>subtiekėjus</w:t>
      </w:r>
      <w:proofErr w:type="spellEnd"/>
      <w:r w:rsidRPr="0017156B">
        <w:t xml:space="preserve"> ir kokiai pirkimo sutarties daliai jis ketina pasitelkti.</w:t>
      </w:r>
    </w:p>
    <w:p w14:paraId="158CB2EC" w14:textId="77777777" w:rsidR="008F3748" w:rsidRPr="0017156B" w:rsidRDefault="00682B0A" w:rsidP="008015D6">
      <w:pPr>
        <w:pStyle w:val="3lyg"/>
        <w:numPr>
          <w:ilvl w:val="0"/>
          <w:numId w:val="5"/>
        </w:numPr>
        <w:spacing w:after="60"/>
      </w:pPr>
      <w:r w:rsidRPr="0017156B">
        <w:t xml:space="preserve">Pasiūlymas turi būti pateiktas iki termino nurodyto Pirkimo skelbime ir jo patikslinimuose (jei tokių būtų) tik elektroninėmis priemonėmis, naudojant CVP IS. </w:t>
      </w:r>
    </w:p>
    <w:p w14:paraId="63996FF7" w14:textId="77777777" w:rsidR="008F3748" w:rsidRPr="0017156B" w:rsidRDefault="00682B0A" w:rsidP="008015D6">
      <w:pPr>
        <w:pStyle w:val="3lyg"/>
        <w:numPr>
          <w:ilvl w:val="0"/>
          <w:numId w:val="5"/>
        </w:numPr>
        <w:spacing w:after="60"/>
      </w:pPr>
      <w:r w:rsidRPr="0017156B">
        <w:t>Susipažinti su Pirkimo dokumentais tiekėjai turi teisę iki pasiūlymų pateikimo termino pabaigos.</w:t>
      </w:r>
    </w:p>
    <w:p w14:paraId="35441316" w14:textId="77777777" w:rsidR="008F3748" w:rsidRPr="0017156B" w:rsidRDefault="00BD6692" w:rsidP="008015D6">
      <w:pPr>
        <w:pStyle w:val="3lyg"/>
        <w:numPr>
          <w:ilvl w:val="0"/>
          <w:numId w:val="5"/>
        </w:numPr>
        <w:spacing w:after="60"/>
      </w:pPr>
      <w:r w:rsidRPr="0017156B">
        <w:rPr>
          <w:b/>
        </w:rPr>
        <w:t>Pasiūlymas</w:t>
      </w:r>
      <w:r w:rsidR="008F3748" w:rsidRPr="0017156B">
        <w:rPr>
          <w:b/>
        </w:rPr>
        <w:t xml:space="preserve"> turi galioti ne trumpiau nei 9</w:t>
      </w:r>
      <w:r w:rsidRPr="0017156B">
        <w:rPr>
          <w:b/>
        </w:rPr>
        <w:t>0 dienų nuo pasiūlymų pateikimo termino pabaigos.</w:t>
      </w:r>
      <w:r w:rsidRPr="0017156B">
        <w:t xml:space="preserve"> Jei pasiūlyme nenurodytas jo galiojimo laikas, laikoma, kad pasiūlymas galioja tiek, kiek nustatyta pirkimo dokumentuose.</w:t>
      </w:r>
    </w:p>
    <w:p w14:paraId="3CE00E35" w14:textId="651B6B5A" w:rsidR="008F3748" w:rsidRPr="0017156B" w:rsidRDefault="008B7644" w:rsidP="008015D6">
      <w:pPr>
        <w:pStyle w:val="3lyg"/>
        <w:numPr>
          <w:ilvl w:val="0"/>
          <w:numId w:val="5"/>
        </w:numPr>
        <w:spacing w:after="60"/>
        <w:rPr>
          <w:rStyle w:val="apple-converted-space"/>
        </w:rPr>
      </w:pPr>
      <w:r w:rsidRPr="0017156B">
        <w:t>P</w:t>
      </w:r>
      <w:r w:rsidRPr="0017156B">
        <w:rPr>
          <w:color w:val="000000"/>
        </w:rPr>
        <w:t>erkančioji organizacija gali prašyti, kad tiekėjai pratęstų pasiūlymų galiojimą iki konkrečiai nurodyto termino. Tie</w:t>
      </w:r>
      <w:r w:rsidR="008F3748" w:rsidRPr="0017156B">
        <w:rPr>
          <w:color w:val="000000"/>
        </w:rPr>
        <w:t>kėjas gali atmesti tokį prašymą</w:t>
      </w:r>
      <w:r w:rsidRPr="0017156B">
        <w:rPr>
          <w:color w:val="000000"/>
        </w:rPr>
        <w:t>.</w:t>
      </w:r>
      <w:bookmarkStart w:id="9" w:name="part_8a34628c31f543d2bdf5044b4b85f9d0"/>
      <w:bookmarkEnd w:id="9"/>
    </w:p>
    <w:p w14:paraId="46D8C313" w14:textId="77777777" w:rsidR="008F3748" w:rsidRPr="0017156B" w:rsidRDefault="008B7644" w:rsidP="008015D6">
      <w:pPr>
        <w:pStyle w:val="3lyg"/>
        <w:numPr>
          <w:ilvl w:val="0"/>
          <w:numId w:val="5"/>
        </w:numPr>
        <w:spacing w:after="60"/>
      </w:pPr>
      <w:r w:rsidRPr="0017156B">
        <w:rPr>
          <w:color w:val="000000"/>
        </w:rPr>
        <w:t>Tiekėjas, kuris sutinka pratęsti savo pasiūlymo galiojimo ter</w:t>
      </w:r>
      <w:r w:rsidR="00120CC6" w:rsidRPr="0017156B">
        <w:rPr>
          <w:color w:val="000000"/>
        </w:rPr>
        <w:t>miną ir apie tai raštu praneša P</w:t>
      </w:r>
      <w:r w:rsidR="008F3748" w:rsidRPr="0017156B">
        <w:rPr>
          <w:color w:val="000000"/>
        </w:rPr>
        <w:t xml:space="preserve">erkančiajai organizacijai. </w:t>
      </w:r>
      <w:r w:rsidR="00656F20" w:rsidRPr="0017156B">
        <w:rPr>
          <w:color w:val="000000"/>
        </w:rPr>
        <w:t>Jeigu tiekėjas neatsako į P</w:t>
      </w:r>
      <w:r w:rsidRPr="0017156B">
        <w:rPr>
          <w:color w:val="000000"/>
        </w:rPr>
        <w:t xml:space="preserve">erkančiosios organizacijos prašymą pratęsti pasiūlymo galiojimo užtikrinimo terminą, jo nepratęsia </w:t>
      </w:r>
      <w:r w:rsidR="008F3748" w:rsidRPr="0017156B">
        <w:rPr>
          <w:color w:val="000000"/>
        </w:rPr>
        <w:t xml:space="preserve">iki Perkančiosios organizacijos nustatytos datos, </w:t>
      </w:r>
      <w:r w:rsidRPr="0017156B">
        <w:rPr>
          <w:color w:val="000000"/>
        </w:rPr>
        <w:t>laikoma, kad jis atmetė prašymą pratęsti savo pasiūlymo galiojimo terminą</w:t>
      </w:r>
      <w:r w:rsidR="00120CC6" w:rsidRPr="0017156B">
        <w:rPr>
          <w:color w:val="000000"/>
        </w:rPr>
        <w:t xml:space="preserve"> ir tokio tiekėjo pasiūlymas atmetamas.</w:t>
      </w:r>
    </w:p>
    <w:p w14:paraId="550DF5A9" w14:textId="77777777" w:rsidR="008F3748" w:rsidRPr="0017156B" w:rsidRDefault="00682B0A" w:rsidP="008015D6">
      <w:pPr>
        <w:pStyle w:val="3lyg"/>
        <w:numPr>
          <w:ilvl w:val="0"/>
          <w:numId w:val="5"/>
        </w:numPr>
        <w:spacing w:after="60"/>
      </w:pPr>
      <w:r w:rsidRPr="0017156B">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A9068A" w:rsidRPr="0017156B">
        <w:t>Perkančioji organizacija</w:t>
      </w:r>
      <w:r w:rsidRPr="0017156B">
        <w:t xml:space="preserve">, viešojo pirkimo komisija (toliau vadinama – Komisija), jos nariai ar ekspertai ir kiti asmenys negali atskleisti tiekėjo pateiktos informacijos, kurią tiekėjas nurodė kaip </w:t>
      </w:r>
      <w:r w:rsidRPr="0017156B">
        <w:lastRenderedPageBreak/>
        <w:t>konfidencialią. Jei tiekėjas nenurodo konfidencialios informacijos, laikoma, kad tokios tiekėjo pasiūlyme nėra.</w:t>
      </w:r>
    </w:p>
    <w:p w14:paraId="7CBE93BB" w14:textId="77777777" w:rsidR="008F3748" w:rsidRPr="0017156B" w:rsidRDefault="00682B0A" w:rsidP="008015D6">
      <w:pPr>
        <w:pStyle w:val="3lyg"/>
        <w:numPr>
          <w:ilvl w:val="0"/>
          <w:numId w:val="5"/>
        </w:numPr>
        <w:spacing w:after="60"/>
      </w:pPr>
      <w:r w:rsidRPr="0017156B">
        <w:t>Tiekėjas iki galutinio pasiūlymų pateikimo termino turi teisę pakeisti arba atšaukti savo pasiūlymą CVP IS priemonėmis. Toks pakeitimas arba pranešimas, kad pasiūlymas atšaukiamas, pripažįst</w:t>
      </w:r>
      <w:r w:rsidR="002D030A" w:rsidRPr="0017156B">
        <w:t>amas galiojančiu, jeigu Perkančioji organizacija</w:t>
      </w:r>
      <w:r w:rsidRPr="0017156B">
        <w:t xml:space="preserve"> jį gauna pateiktą CVP IS priemonėmis iki pasiūlymų pateikimo termino pabaigos.</w:t>
      </w:r>
    </w:p>
    <w:p w14:paraId="396460BA" w14:textId="77777777" w:rsidR="008F3748" w:rsidRPr="0017156B" w:rsidRDefault="00682B0A" w:rsidP="008015D6">
      <w:pPr>
        <w:pStyle w:val="3lyg"/>
        <w:numPr>
          <w:ilvl w:val="0"/>
          <w:numId w:val="5"/>
        </w:numPr>
        <w:spacing w:after="60"/>
      </w:pPr>
      <w:r w:rsidRPr="0017156B">
        <w:t>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7B865987" w14:textId="5ADF85EE" w:rsidR="002847F4" w:rsidRPr="0017156B" w:rsidRDefault="006621DC" w:rsidP="008015D6">
      <w:pPr>
        <w:pStyle w:val="3lyg"/>
        <w:numPr>
          <w:ilvl w:val="0"/>
          <w:numId w:val="5"/>
        </w:numPr>
        <w:spacing w:after="60"/>
      </w:pPr>
      <w:r w:rsidRPr="0017156B">
        <w:t>Perkančioji organizacija</w:t>
      </w:r>
      <w:r w:rsidR="00682B0A" w:rsidRPr="0017156B">
        <w:t xml:space="preserve"> neatsako už nenumatytus atvejus, dėl kurių pasiūlymas nebuvo gautas ar gautas pavėluotai. Pavėluotai gautas pasiūlymas nepriimamas.</w:t>
      </w:r>
    </w:p>
    <w:p w14:paraId="696A679E" w14:textId="03E4CC1C" w:rsidR="008F3748" w:rsidRPr="0017156B" w:rsidRDefault="008F3748" w:rsidP="008F3748">
      <w:pPr>
        <w:pStyle w:val="Antrat1"/>
        <w:rPr>
          <w:sz w:val="24"/>
          <w:szCs w:val="24"/>
        </w:rPr>
      </w:pPr>
      <w:bookmarkStart w:id="10" w:name="_Toc524528313"/>
      <w:r w:rsidRPr="0017156B">
        <w:rPr>
          <w:sz w:val="24"/>
          <w:szCs w:val="24"/>
        </w:rPr>
        <w:t>VIII. PASIŪLYMO KAINOS ŠIFRAVIMAS</w:t>
      </w:r>
      <w:bookmarkEnd w:id="10"/>
    </w:p>
    <w:p w14:paraId="5E6ACC8D" w14:textId="77777777" w:rsidR="00C43289" w:rsidRPr="0017156B" w:rsidRDefault="0096701B" w:rsidP="008015D6">
      <w:pPr>
        <w:pStyle w:val="3lyg"/>
        <w:numPr>
          <w:ilvl w:val="0"/>
          <w:numId w:val="5"/>
        </w:numPr>
        <w:spacing w:after="60"/>
      </w:pPr>
      <w:r w:rsidRPr="0017156B">
        <w:rPr>
          <w:color w:val="000000" w:themeColor="text1"/>
        </w:rPr>
        <w:t>Tiekėjo teikiamas pasiūlymas gali būti užšifruojamas. Tiekėjas, nusprendęs pateikti užšifruotą pasiūlymą, turi:</w:t>
      </w:r>
    </w:p>
    <w:p w14:paraId="2943DB1B" w14:textId="77777777" w:rsidR="00C43289" w:rsidRPr="0017156B" w:rsidRDefault="0096701B" w:rsidP="00F21FAC">
      <w:pPr>
        <w:pStyle w:val="3lyg"/>
        <w:numPr>
          <w:ilvl w:val="1"/>
          <w:numId w:val="5"/>
        </w:numPr>
        <w:tabs>
          <w:tab w:val="clear" w:pos="1985"/>
          <w:tab w:val="left" w:pos="709"/>
        </w:tabs>
        <w:spacing w:after="60"/>
        <w:ind w:left="284" w:hanging="284"/>
      </w:pPr>
      <w:r w:rsidRPr="0017156B">
        <w:rPr>
          <w:b/>
          <w:color w:val="000000" w:themeColor="text1"/>
          <w:u w:val="single"/>
        </w:rPr>
        <w:t>iki pasiūlymų pateikimo termino pabaigos</w:t>
      </w:r>
      <w:r w:rsidRPr="0017156B">
        <w:rPr>
          <w:b/>
          <w:color w:val="000000" w:themeColor="text1"/>
        </w:rPr>
        <w:t xml:space="preserve"> </w:t>
      </w:r>
      <w:r w:rsidRPr="0017156B">
        <w:rPr>
          <w:color w:val="000000" w:themeColor="text1"/>
        </w:rPr>
        <w:t xml:space="preserve">naudodamasis CVP IS priemonėmis </w:t>
      </w:r>
      <w:r w:rsidRPr="0017156B">
        <w:rPr>
          <w:iCs/>
          <w:color w:val="000000" w:themeColor="text1"/>
        </w:rPr>
        <w:t xml:space="preserve">pateikti užšifruotą pasiūlymą (užšifruojamas </w:t>
      </w:r>
      <w:r w:rsidRPr="0017156B">
        <w:t>visas pasiūlymas arba pasiūlymo dokumentas, kuriame nurodyta pasiūlymo kaina)</w:t>
      </w:r>
      <w:r w:rsidRPr="0017156B">
        <w:rPr>
          <w:iCs/>
          <w:color w:val="000000" w:themeColor="text1"/>
        </w:rPr>
        <w:t xml:space="preserve">. </w:t>
      </w:r>
      <w:r w:rsidRPr="0017156B">
        <w:t xml:space="preserve">Instrukcija, kaip tiekėjui užšifruoti pasiūlymą galima rasti </w:t>
      </w:r>
      <w:hyperlink r:id="rId14" w:history="1">
        <w:r w:rsidRPr="0017156B">
          <w:rPr>
            <w:rStyle w:val="Hipersaitas"/>
          </w:rPr>
          <w:t>http://vpt.lrv.lt/uploads/vpt/documents/files/uzsifravimo_instrukcija.pdf</w:t>
        </w:r>
      </w:hyperlink>
      <w:r w:rsidRPr="0017156B">
        <w:t>;</w:t>
      </w:r>
    </w:p>
    <w:p w14:paraId="16CBD149" w14:textId="0DD35984" w:rsidR="00C43289" w:rsidRPr="0017156B" w:rsidRDefault="0096701B" w:rsidP="00F21FAC">
      <w:pPr>
        <w:pStyle w:val="3lyg"/>
        <w:numPr>
          <w:ilvl w:val="1"/>
          <w:numId w:val="5"/>
        </w:numPr>
        <w:tabs>
          <w:tab w:val="clear" w:pos="1985"/>
          <w:tab w:val="left" w:pos="709"/>
        </w:tabs>
        <w:spacing w:after="60"/>
        <w:ind w:left="284" w:hanging="284"/>
      </w:pPr>
      <w:r w:rsidRPr="0017156B">
        <w:rPr>
          <w:b/>
          <w:u w:val="single"/>
        </w:rPr>
        <w:t xml:space="preserve">iki susipažinimo su pasiūlymais procedūros (posėdžio) pradžios </w:t>
      </w:r>
      <w:r w:rsidRPr="0017156B">
        <w:rPr>
          <w:b/>
          <w:color w:val="000000" w:themeColor="text1"/>
          <w:u w:val="single"/>
        </w:rPr>
        <w:t>CVP IS susirašinėjimo priemonėmis</w:t>
      </w:r>
      <w:r w:rsidR="00C43289" w:rsidRPr="0017156B">
        <w:rPr>
          <w:color w:val="000000" w:themeColor="text1"/>
        </w:rPr>
        <w:t xml:space="preserve"> pateikti slaptažodį, </w:t>
      </w:r>
      <w:r w:rsidRPr="0017156B">
        <w:rPr>
          <w:color w:val="000000" w:themeColor="text1"/>
        </w:rPr>
        <w:t xml:space="preserve">su kuriuo perkančioji organizacija galės iššifruoti pateiktą pasiūlymą. </w:t>
      </w:r>
      <w:r w:rsidRPr="0017156B">
        <w:rPr>
          <w:color w:val="000000"/>
        </w:rPr>
        <w:t>Iškilus CVP IS techninėms problemoms, kai tiekėjas neturi galimybės pateikti slaptažodžio per CVP IS susirašinėjimo priemonę, tiekėjas turi teisę slaptažodį pateikti kitomis priemonėmis pasirinktinai:</w:t>
      </w:r>
      <w:r w:rsidR="002A4318" w:rsidRPr="0017156B">
        <w:rPr>
          <w:color w:val="000000"/>
        </w:rPr>
        <w:t xml:space="preserve"> </w:t>
      </w:r>
      <w:r w:rsidR="00F21FAC" w:rsidRPr="0017156B">
        <w:rPr>
          <w:color w:val="000000"/>
        </w:rPr>
        <w:t xml:space="preserve">tel. </w:t>
      </w:r>
      <w:r w:rsidR="00F21FAC" w:rsidRPr="0017156B">
        <w:rPr>
          <w:rFonts w:eastAsia="Calibri"/>
          <w:bCs w:val="0"/>
        </w:rPr>
        <w:t>864710978</w:t>
      </w:r>
      <w:r w:rsidR="002A4318" w:rsidRPr="0017156B">
        <w:rPr>
          <w:color w:val="000000"/>
        </w:rPr>
        <w:t xml:space="preserve">, </w:t>
      </w:r>
      <w:r w:rsidR="00B01434" w:rsidRPr="0017156B">
        <w:rPr>
          <w:rFonts w:eastAsia="Lucida Sans Unicode"/>
          <w:color w:val="000000"/>
        </w:rPr>
        <w:t xml:space="preserve">el. p. </w:t>
      </w:r>
      <w:hyperlink r:id="rId15" w:history="1">
        <w:r w:rsidR="00F21FAC" w:rsidRPr="0017156B">
          <w:rPr>
            <w:rStyle w:val="Hipersaitas"/>
            <w:rFonts w:eastAsia="Calibri"/>
            <w:bCs w:val="0"/>
            <w:lang w:eastAsia="en-GB"/>
          </w:rPr>
          <w:t>giedre.zuzeviciute@krs.lt</w:t>
        </w:r>
      </w:hyperlink>
      <w:r w:rsidR="00F21FAC" w:rsidRPr="0017156B">
        <w:rPr>
          <w:rFonts w:eastAsia="Calibri"/>
          <w:bCs w:val="0"/>
          <w:lang w:eastAsia="en-GB"/>
        </w:rPr>
        <w:t xml:space="preserve"> </w:t>
      </w:r>
      <w:r w:rsidRPr="0017156B">
        <w:rPr>
          <w:color w:val="000000"/>
        </w:rPr>
        <w:t>arba raštu. Tokiu atveju tiekėjas turėtų būti aktyvus ir įsitikinti, kad pateiktas slaptažodis laiku pasiekė adresatą (pavyzdžiui, susisiekęs su perkančiąja organizacija oficialiu jos telefonu ir (arba) kitais būdais).</w:t>
      </w:r>
    </w:p>
    <w:p w14:paraId="38218A77" w14:textId="24289618" w:rsidR="0096701B" w:rsidRPr="0017156B" w:rsidRDefault="0096701B" w:rsidP="00F21FAC">
      <w:pPr>
        <w:pStyle w:val="3lyg"/>
        <w:numPr>
          <w:ilvl w:val="0"/>
          <w:numId w:val="5"/>
        </w:numPr>
        <w:spacing w:after="60"/>
        <w:ind w:left="426" w:hanging="426"/>
      </w:pPr>
      <w:r w:rsidRPr="0017156B">
        <w:rPr>
          <w:color w:val="000000"/>
        </w:rPr>
        <w:t>Tiekėjui užšifravus visą pasiūlymą ir i</w:t>
      </w:r>
      <w:r w:rsidRPr="0017156B">
        <w:t xml:space="preserve">ki susipažinimo su pasiūlymais </w:t>
      </w:r>
      <w:r w:rsidRPr="0017156B">
        <w:rPr>
          <w:color w:val="000000"/>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7156B">
        <w:t>neatitinkantį pirkimo dokumentuose nustatytų reikalavimų (tiekėjas nepateikė pasiūlymo kainos).</w:t>
      </w:r>
    </w:p>
    <w:p w14:paraId="63966BA6" w14:textId="4937FA10" w:rsidR="00C43289" w:rsidRPr="0017156B" w:rsidRDefault="00C43289" w:rsidP="00C43289">
      <w:pPr>
        <w:pStyle w:val="Antrat1"/>
        <w:ind w:left="709" w:hanging="709"/>
        <w:rPr>
          <w:sz w:val="24"/>
          <w:szCs w:val="24"/>
        </w:rPr>
      </w:pPr>
      <w:bookmarkStart w:id="11" w:name="_Toc524528314"/>
      <w:r w:rsidRPr="0017156B">
        <w:rPr>
          <w:sz w:val="24"/>
          <w:szCs w:val="24"/>
        </w:rPr>
        <w:t>IX. PIRKIMO DOKUMENTŲ PAAIŠKINIMAI, PATIKSLINIMAI</w:t>
      </w:r>
      <w:bookmarkEnd w:id="11"/>
    </w:p>
    <w:p w14:paraId="2D859827" w14:textId="77777777" w:rsidR="00C43289" w:rsidRPr="0017156B" w:rsidRDefault="0096701B" w:rsidP="008015D6">
      <w:pPr>
        <w:pStyle w:val="3lyg"/>
        <w:numPr>
          <w:ilvl w:val="0"/>
          <w:numId w:val="5"/>
        </w:numPr>
        <w:spacing w:after="60"/>
        <w:ind w:left="567" w:hanging="567"/>
      </w:pPr>
      <w:r w:rsidRPr="0017156B">
        <w:t>Tiekėjai savo prašymus dėl papildomos su pirkimo dokumentais susijusios informacijos ga</w:t>
      </w:r>
      <w:r w:rsidR="00131305" w:rsidRPr="0017156B">
        <w:t>li teikti ne vėliau kaip p</w:t>
      </w:r>
      <w:r w:rsidR="005F4C9F" w:rsidRPr="0017156B">
        <w:t xml:space="preserve">er </w:t>
      </w:r>
      <w:r w:rsidR="00172006" w:rsidRPr="0017156B">
        <w:t>20</w:t>
      </w:r>
      <w:r w:rsidR="005F4C9F" w:rsidRPr="0017156B">
        <w:t xml:space="preserve"> dienų nuo </w:t>
      </w:r>
      <w:r w:rsidR="00767634" w:rsidRPr="0017156B">
        <w:t>skelbimo apie pirkimą paskelbimo.</w:t>
      </w:r>
    </w:p>
    <w:p w14:paraId="49552CA0" w14:textId="77777777" w:rsidR="00C43289" w:rsidRPr="0017156B" w:rsidRDefault="0096701B" w:rsidP="008015D6">
      <w:pPr>
        <w:pStyle w:val="3lyg"/>
        <w:numPr>
          <w:ilvl w:val="0"/>
          <w:numId w:val="5"/>
        </w:numPr>
        <w:spacing w:after="60"/>
        <w:ind w:left="567" w:hanging="567"/>
      </w:pPr>
      <w:r w:rsidRPr="0017156B">
        <w:t>Jeigu papildomos su pirkimo dokumentais susijusios informacijos paprašoma laik</w:t>
      </w:r>
      <w:r w:rsidR="00536227" w:rsidRPr="0017156B">
        <w:t>u, P</w:t>
      </w:r>
      <w:r w:rsidRPr="0017156B">
        <w:t>erkančioji organizacija ją pateikia visiems tiekėjams ne vėliau kaip likus 6 dienoms iki pasiūlymų pateikimo termino pabaigos.</w:t>
      </w:r>
    </w:p>
    <w:p w14:paraId="155B916F" w14:textId="77777777" w:rsidR="00C43289" w:rsidRPr="0017156B" w:rsidRDefault="0096701B" w:rsidP="008015D6">
      <w:pPr>
        <w:pStyle w:val="3lyg"/>
        <w:numPr>
          <w:ilvl w:val="0"/>
          <w:numId w:val="5"/>
        </w:numPr>
        <w:spacing w:after="60"/>
        <w:ind w:left="567" w:hanging="567"/>
      </w:pPr>
      <w:r w:rsidRPr="0017156B">
        <w:t>Tuo atveju, kai tikslinama pirkimo skelbimuose paskelbta informacija, Viešųjų pirkimų įstatymo 34 straipsnyje nustatyta tvarka skelbiami klaidų ištaisymo skelbimai.</w:t>
      </w:r>
    </w:p>
    <w:p w14:paraId="05FCB6DD" w14:textId="7413FEFC" w:rsidR="00C43289" w:rsidRPr="0017156B" w:rsidRDefault="0096701B" w:rsidP="008015D6">
      <w:pPr>
        <w:pStyle w:val="3lyg"/>
        <w:numPr>
          <w:ilvl w:val="0"/>
          <w:numId w:val="5"/>
        </w:numPr>
        <w:spacing w:after="60"/>
        <w:ind w:left="567" w:hanging="567"/>
      </w:pPr>
      <w:r w:rsidRPr="0017156B">
        <w:rPr>
          <w:u w:val="single"/>
        </w:rPr>
        <w:lastRenderedPageBreak/>
        <w:t xml:space="preserve">Perkančioji organizacija </w:t>
      </w:r>
      <w:r w:rsidR="00C43289" w:rsidRPr="0017156B">
        <w:rPr>
          <w:u w:val="single"/>
        </w:rPr>
        <w:t>rengs susitikimą su tiekėjais</w:t>
      </w:r>
      <w:r w:rsidR="00C43289" w:rsidRPr="0017156B">
        <w:t xml:space="preserve">. Susitikimas vyks su kiekvienu tiekėju atskirai. Susitikimai vyks </w:t>
      </w:r>
      <w:r w:rsidR="00386BD8" w:rsidRPr="0017156B">
        <w:t>20</w:t>
      </w:r>
      <w:r w:rsidR="00CA03AB" w:rsidRPr="0017156B">
        <w:t xml:space="preserve"> dienų nuo skelbimo apie pirkimą paskelbimo </w:t>
      </w:r>
      <w:r w:rsidR="00C43289" w:rsidRPr="0017156B">
        <w:t xml:space="preserve">tuo adresu, </w:t>
      </w:r>
      <w:r w:rsidR="00CA03AB" w:rsidRPr="0017156B">
        <w:t>kuriuo yra atitinkamos Pirkimo dalies Pirkimo objektas ir bus nutraukti suėjus šiam terminui.</w:t>
      </w:r>
      <w:r w:rsidR="00C43289" w:rsidRPr="0017156B">
        <w:t xml:space="preserve"> Tiekėjas norėdamas dalyvauti susitikime privalo susisiekti su </w:t>
      </w:r>
      <w:r w:rsidR="00CA03AB" w:rsidRPr="0017156B">
        <w:rPr>
          <w:color w:val="000000" w:themeColor="text1"/>
        </w:rPr>
        <w:t>Perkančiosios organizacijos</w:t>
      </w:r>
      <w:r w:rsidR="00C43289" w:rsidRPr="0017156B">
        <w:rPr>
          <w:color w:val="000000" w:themeColor="text1"/>
        </w:rPr>
        <w:t xml:space="preserve"> </w:t>
      </w:r>
      <w:r w:rsidR="00C43289" w:rsidRPr="0017156B">
        <w:t xml:space="preserve">atstovu el. p. </w:t>
      </w:r>
      <w:hyperlink r:id="rId16" w:history="1">
        <w:r w:rsidR="00182523" w:rsidRPr="0017156B">
          <w:rPr>
            <w:rStyle w:val="Hipersaitas"/>
          </w:rPr>
          <w:t>egidijus.katilius@krs.lt</w:t>
        </w:r>
      </w:hyperlink>
      <w:r w:rsidR="00182523" w:rsidRPr="0017156B">
        <w:rPr>
          <w:color w:val="000000" w:themeColor="text1"/>
        </w:rPr>
        <w:t xml:space="preserve"> </w:t>
      </w:r>
      <w:r w:rsidR="00C43289" w:rsidRPr="0017156B">
        <w:rPr>
          <w:color w:val="000000" w:themeColor="text1"/>
        </w:rPr>
        <w:t xml:space="preserve">ir suderinti </w:t>
      </w:r>
      <w:r w:rsidR="00C43289" w:rsidRPr="0017156B">
        <w:t xml:space="preserve">tikslų susitikimo laiką. Tiekėjai į susitikimą privalės atvykti </w:t>
      </w:r>
      <w:r w:rsidR="00CA03AB" w:rsidRPr="0017156B">
        <w:t>suderintą</w:t>
      </w:r>
      <w:r w:rsidR="00C43289" w:rsidRPr="0017156B">
        <w:t xml:space="preserve"> datą, valandą ir minutę. Tiekėjas susitikimo metu susipažins su Pirkimo objekto aplinka, galės įvertinti </w:t>
      </w:r>
      <w:r w:rsidR="00CA03AB" w:rsidRPr="0017156B">
        <w:t>esamas patalpas, jų įrangą</w:t>
      </w:r>
      <w:r w:rsidR="00C43289" w:rsidRPr="0017156B">
        <w:t xml:space="preserve">, </w:t>
      </w:r>
      <w:r w:rsidR="00CA03AB" w:rsidRPr="0017156B">
        <w:t xml:space="preserve">jų </w:t>
      </w:r>
      <w:r w:rsidR="00C43289" w:rsidRPr="0017156B">
        <w:t xml:space="preserve">būklę tam kad tinkamai parengtų ir įsivertintų pasiūlymą. Su tiekėjais bus susitinkama atskirai siekiant išlaikyti tiekėjų konfidencialumą. Susitikimo metu į tiekėjų klausimus nebus atsakinėjama, tačiau </w:t>
      </w:r>
      <w:r w:rsidR="00386BD8" w:rsidRPr="0017156B">
        <w:t>pateikti</w:t>
      </w:r>
      <w:r w:rsidR="00C43289" w:rsidRPr="0017156B">
        <w:t xml:space="preserve"> klausimai bus protokoluojami ir atsakymai į juos bus pateikti viešai per CVP Įstatyme nustatytais terminais.</w:t>
      </w:r>
    </w:p>
    <w:p w14:paraId="7DCEC40D" w14:textId="505B2107" w:rsidR="00386BD8" w:rsidRPr="0017156B" w:rsidRDefault="00386BD8" w:rsidP="00386BD8">
      <w:pPr>
        <w:pStyle w:val="Antrat1"/>
        <w:rPr>
          <w:sz w:val="24"/>
          <w:szCs w:val="24"/>
        </w:rPr>
      </w:pPr>
      <w:bookmarkStart w:id="12" w:name="_Toc524528315"/>
      <w:r w:rsidRPr="0017156B">
        <w:rPr>
          <w:sz w:val="24"/>
          <w:szCs w:val="24"/>
        </w:rPr>
        <w:t>X. SUSIPAŽINIMAS SU PASIŪLYMAIS</w:t>
      </w:r>
      <w:bookmarkEnd w:id="12"/>
    </w:p>
    <w:p w14:paraId="3645293D" w14:textId="77777777" w:rsidR="00386BD8" w:rsidRPr="0017156B" w:rsidRDefault="0096701B" w:rsidP="008015D6">
      <w:pPr>
        <w:pStyle w:val="3lyg"/>
        <w:numPr>
          <w:ilvl w:val="0"/>
          <w:numId w:val="5"/>
        </w:numPr>
        <w:spacing w:after="60"/>
        <w:ind w:left="567" w:hanging="567"/>
      </w:pPr>
      <w:r w:rsidRPr="0017156B">
        <w:t>Tiekėjai nedalyvauja Komisijos posėdžiuose, kuriuose susipažįstama su elektroninėmis priemonėmis pateiktais pasiūlymais, atliekamos pasiūlymų nagrinėjimo, vertinimo ir palyginimo procedūros.</w:t>
      </w:r>
    </w:p>
    <w:p w14:paraId="73D04E2A" w14:textId="77777777" w:rsidR="00386BD8" w:rsidRPr="0017156B" w:rsidRDefault="0096701B" w:rsidP="008015D6">
      <w:pPr>
        <w:pStyle w:val="3lyg"/>
        <w:numPr>
          <w:ilvl w:val="0"/>
          <w:numId w:val="5"/>
        </w:numPr>
        <w:spacing w:after="60"/>
        <w:ind w:left="567" w:hanging="567"/>
      </w:pPr>
      <w:r w:rsidRPr="0017156B">
        <w:t>Su</w:t>
      </w:r>
      <w:r w:rsidR="00DC0332" w:rsidRPr="0017156B">
        <w:t xml:space="preserve"> </w:t>
      </w:r>
      <w:r w:rsidRPr="0017156B">
        <w:t xml:space="preserve">gautais pasiūlymais bus </w:t>
      </w:r>
      <w:r w:rsidR="00C05CB2" w:rsidRPr="0017156B">
        <w:t>susipažį</w:t>
      </w:r>
      <w:r w:rsidR="00DC0332" w:rsidRPr="0017156B">
        <w:t>stama Komisijos posėdyje, kuris vyks skelbime apie Pirkimą nurodytoje vietoje, nurodytu laiku.</w:t>
      </w:r>
    </w:p>
    <w:p w14:paraId="094FEC54" w14:textId="1953A44F" w:rsidR="0053378E" w:rsidRPr="0017156B" w:rsidRDefault="0096701B" w:rsidP="008015D6">
      <w:pPr>
        <w:pStyle w:val="3lyg"/>
        <w:numPr>
          <w:ilvl w:val="0"/>
          <w:numId w:val="5"/>
        </w:numPr>
        <w:spacing w:after="60"/>
        <w:ind w:left="567" w:hanging="567"/>
      </w:pPr>
      <w:r w:rsidRPr="0017156B">
        <w:t>Atsižvelgiant į tai, kad pasiūlymai pateikiami elektroninėmis priemonėmis, apie protokolu įformintus susipažinimo su pasiūlymais procedūros rezultatus nebus pranešama to pageidaujantiems</w:t>
      </w:r>
      <w:r w:rsidR="0053378E" w:rsidRPr="0017156B">
        <w:t>,</w:t>
      </w:r>
      <w:r w:rsidRPr="0017156B">
        <w:t xml:space="preserve"> pasiūlymus pateikusiems tiekėjams.</w:t>
      </w:r>
    </w:p>
    <w:p w14:paraId="0FF6759F" w14:textId="00A9707E" w:rsidR="00386BD8" w:rsidRPr="0017156B" w:rsidRDefault="00386BD8" w:rsidP="00386BD8">
      <w:pPr>
        <w:pStyle w:val="Antrat1"/>
        <w:ind w:left="709" w:hanging="709"/>
        <w:rPr>
          <w:sz w:val="24"/>
          <w:szCs w:val="24"/>
        </w:rPr>
      </w:pPr>
      <w:bookmarkStart w:id="13" w:name="_Toc498413141"/>
      <w:bookmarkStart w:id="14" w:name="_Toc524528316"/>
      <w:r w:rsidRPr="0017156B">
        <w:rPr>
          <w:sz w:val="24"/>
          <w:szCs w:val="24"/>
        </w:rPr>
        <w:t>XI. PASIŪLYMŲ VERTINIMAS, NAGRINĖJIMAS, PASIŪLYMŲ ATMETIMO PAGRINDAI</w:t>
      </w:r>
      <w:bookmarkEnd w:id="13"/>
      <w:bookmarkEnd w:id="14"/>
    </w:p>
    <w:p w14:paraId="3E1B4255" w14:textId="77777777" w:rsidR="00386BD8" w:rsidRPr="0017156B" w:rsidRDefault="004364F9" w:rsidP="008015D6">
      <w:pPr>
        <w:pStyle w:val="3lyg"/>
        <w:numPr>
          <w:ilvl w:val="0"/>
          <w:numId w:val="5"/>
        </w:numPr>
        <w:spacing w:after="60"/>
        <w:ind w:left="567" w:hanging="567"/>
      </w:pPr>
      <w:r w:rsidRPr="0017156B">
        <w:t>Komisija nagrinėja, vertina, palygina pateiktus pasiūlymus ir nustato ekonomiškai naudingiausią pasiūlymą šia tvarka:</w:t>
      </w:r>
    </w:p>
    <w:p w14:paraId="305ECFE5" w14:textId="77777777" w:rsidR="006C7F08" w:rsidRPr="0017156B" w:rsidRDefault="006C7F08" w:rsidP="008015D6">
      <w:pPr>
        <w:pStyle w:val="3lyg"/>
        <w:numPr>
          <w:ilvl w:val="1"/>
          <w:numId w:val="5"/>
        </w:numPr>
        <w:spacing w:after="60"/>
        <w:ind w:left="851" w:hanging="567"/>
      </w:pPr>
      <w:r w:rsidRPr="0017156B">
        <w:t>Įvertinama EBVPD pateikta informacija ir priimamas sprendimas dėl kiekvieno pasiūlymą pateikusio tiekėjo atitikimo;</w:t>
      </w:r>
    </w:p>
    <w:p w14:paraId="401F6354" w14:textId="2A75477D" w:rsidR="00386BD8" w:rsidRPr="0017156B" w:rsidRDefault="004364F9" w:rsidP="008015D6">
      <w:pPr>
        <w:pStyle w:val="3lyg"/>
        <w:numPr>
          <w:ilvl w:val="1"/>
          <w:numId w:val="5"/>
        </w:numPr>
        <w:spacing w:after="60"/>
        <w:ind w:left="851" w:hanging="567"/>
      </w:pPr>
      <w:r w:rsidRPr="0017156B">
        <w:t>Nagrinėja</w:t>
      </w:r>
      <w:r w:rsidR="006C7F08" w:rsidRPr="0017156B">
        <w:t>ma</w:t>
      </w:r>
      <w:r w:rsidRPr="0017156B">
        <w:t xml:space="preserve"> ar pasiūlymai atitinka pirkimo dokumentuose nustatytus </w:t>
      </w:r>
      <w:r w:rsidR="00D73252" w:rsidRPr="0017156B">
        <w:t xml:space="preserve">pasiūlymo pateikimo </w:t>
      </w:r>
      <w:r w:rsidRPr="0017156B">
        <w:t>re</w:t>
      </w:r>
      <w:r w:rsidR="00D73252" w:rsidRPr="0017156B">
        <w:t>ikalavimus</w:t>
      </w:r>
      <w:r w:rsidR="006E1603" w:rsidRPr="0017156B">
        <w:t xml:space="preserve">. </w:t>
      </w:r>
      <w:r w:rsidRPr="0017156B">
        <w:t xml:space="preserve">Tikrinama, ar tiekėjas </w:t>
      </w:r>
      <w:r w:rsidR="00386BD8" w:rsidRPr="0017156B">
        <w:t>pateikė visus prašomus dokumentus</w:t>
      </w:r>
      <w:r w:rsidRPr="0017156B">
        <w:t xml:space="preserve"> </w:t>
      </w:r>
      <w:r w:rsidR="00FC32C8" w:rsidRPr="0017156B">
        <w:rPr>
          <w:color w:val="000000"/>
        </w:rPr>
        <w:t>ar pateikė prašomus duomenis ir juos pagrindžiančius dokumentus</w:t>
      </w:r>
      <w:r w:rsidR="00386BD8" w:rsidRPr="0017156B">
        <w:rPr>
          <w:color w:val="000000"/>
        </w:rPr>
        <w:t xml:space="preserve"> (jei jų buvo reikalaujama)</w:t>
      </w:r>
      <w:r w:rsidR="006C7F08" w:rsidRPr="0017156B">
        <w:rPr>
          <w:color w:val="000000"/>
        </w:rPr>
        <w:t>;</w:t>
      </w:r>
    </w:p>
    <w:p w14:paraId="48342E07" w14:textId="77777777" w:rsidR="007117EB" w:rsidRPr="0017156B" w:rsidRDefault="004364F9" w:rsidP="008015D6">
      <w:pPr>
        <w:pStyle w:val="3lyg"/>
        <w:numPr>
          <w:ilvl w:val="1"/>
          <w:numId w:val="5"/>
        </w:numPr>
        <w:spacing w:after="60"/>
        <w:ind w:left="851" w:hanging="567"/>
      </w:pPr>
      <w:r w:rsidRPr="0017156B">
        <w:t>Tikrina</w:t>
      </w:r>
      <w:r w:rsidR="003305FA" w:rsidRPr="0017156B">
        <w:t>ma</w:t>
      </w:r>
      <w:r w:rsidRPr="0017156B">
        <w:t xml:space="preserve"> ar tiekėjo pasiūlyta kaina nėra per didelė ir </w:t>
      </w:r>
      <w:r w:rsidR="003305FA" w:rsidRPr="0017156B">
        <w:t>Perkančiajai organizacijai</w:t>
      </w:r>
      <w:r w:rsidRPr="0017156B">
        <w:t xml:space="preserve"> nepriimtina. Laikoma, kad pasiūlyta kaina yra per didelė ir nepriimtina, jeigu ji viršija P</w:t>
      </w:r>
      <w:r w:rsidR="0004553C" w:rsidRPr="0017156B">
        <w:t>erkančiosios organizacijos P</w:t>
      </w:r>
      <w:r w:rsidRPr="0017156B">
        <w:t>irkimui skirtas lėšas, n</w:t>
      </w:r>
      <w:r w:rsidR="0004553C" w:rsidRPr="0017156B">
        <w:t>ustatytas ir užfiksuotas Perkančiosios organizacijos</w:t>
      </w:r>
      <w:r w:rsidRPr="0017156B">
        <w:t xml:space="preserve"> rengiamuose dokumentuose prieš pradedant pirkimo procedūrą;</w:t>
      </w:r>
    </w:p>
    <w:p w14:paraId="7CF20B4D" w14:textId="77777777" w:rsidR="00E15BB8" w:rsidRPr="0017156B" w:rsidRDefault="004364F9" w:rsidP="008015D6">
      <w:pPr>
        <w:pStyle w:val="3lyg"/>
        <w:numPr>
          <w:ilvl w:val="1"/>
          <w:numId w:val="5"/>
        </w:numPr>
        <w:spacing w:after="60"/>
        <w:ind w:left="851" w:hanging="567"/>
      </w:pPr>
      <w:r w:rsidRPr="0017156B">
        <w:t>Tikrina</w:t>
      </w:r>
      <w:r w:rsidR="00A048F5" w:rsidRPr="0017156B">
        <w:t>ma</w:t>
      </w:r>
      <w:r w:rsidRPr="0017156B">
        <w:t>, ar nebuvo pasiūlyta neįprastai maža kaina. Jeigu pateiktame pasiūlyme nurodyta kaina yra neįprastai maža, Komisija privalo tiekėjo CVP IS susirašinėjimo priemonėmis</w:t>
      </w:r>
      <w:r w:rsidRPr="0017156B" w:rsidDel="00F46002">
        <w:t xml:space="preserve"> </w:t>
      </w:r>
      <w:r w:rsidRPr="0017156B">
        <w:t>paprašyti per Komisijos nurodytą terminą pagrįsti neįprastai mažą pasiūlymo kainą, ir, esant poreikiui, paprašyti pateikti detalų kainos sudėtinių dalių pagrindimą. Neįprastai maža kaina laikoma tokia,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07EF6F4" w14:textId="68BF266E" w:rsidR="00C30266" w:rsidRPr="0017156B" w:rsidRDefault="00E15BB8" w:rsidP="008015D6">
      <w:pPr>
        <w:pStyle w:val="3lyg"/>
        <w:numPr>
          <w:ilvl w:val="1"/>
          <w:numId w:val="5"/>
        </w:numPr>
        <w:spacing w:after="60"/>
        <w:ind w:left="851" w:hanging="567"/>
      </w:pPr>
      <w:r w:rsidRPr="0017156B">
        <w:lastRenderedPageBreak/>
        <w:t>Nustatoma</w:t>
      </w:r>
      <w:r w:rsidR="00C30266" w:rsidRPr="0017156B">
        <w:t xml:space="preserve">s </w:t>
      </w:r>
      <w:r w:rsidR="0041534D" w:rsidRPr="0017156B">
        <w:t>galimas</w:t>
      </w:r>
      <w:r w:rsidR="00C30266" w:rsidRPr="0017156B">
        <w:t xml:space="preserve"> Pirkimo laimėtojas;</w:t>
      </w:r>
    </w:p>
    <w:p w14:paraId="0F981262" w14:textId="77777777" w:rsidR="000D102F" w:rsidRPr="0017156B" w:rsidRDefault="0041534D" w:rsidP="008015D6">
      <w:pPr>
        <w:pStyle w:val="3lyg"/>
        <w:numPr>
          <w:ilvl w:val="1"/>
          <w:numId w:val="5"/>
        </w:numPr>
        <w:spacing w:after="60"/>
        <w:ind w:left="851" w:hanging="567"/>
      </w:pPr>
      <w:r w:rsidRPr="0017156B">
        <w:t>Galimo Pirkimo laimėtojo prašoma pateikti pašalinimo pagrindų nebuvimą įrodančius dokumentus bei Pirkimo sąlygose nustatytus kvalifikacijos reikalavimus patvirtinančius dokumentus</w:t>
      </w:r>
      <w:r w:rsidR="000D102F" w:rsidRPr="0017156B">
        <w:t xml:space="preserve"> ir gavus šiuos duomenis atliekamas vertinimas bei nustatomas laimėtojas.</w:t>
      </w:r>
    </w:p>
    <w:p w14:paraId="61859215" w14:textId="77777777" w:rsidR="000D102F" w:rsidRPr="0017156B" w:rsidRDefault="004364F9" w:rsidP="008015D6">
      <w:pPr>
        <w:pStyle w:val="3lyg"/>
        <w:numPr>
          <w:ilvl w:val="0"/>
          <w:numId w:val="5"/>
        </w:numPr>
        <w:spacing w:after="60"/>
        <w:ind w:left="567" w:hanging="567"/>
      </w:pPr>
      <w:r w:rsidRPr="0017156B">
        <w:t>Jeigu dalyvis pateikė netikslius, neišsamius ar kla</w:t>
      </w:r>
      <w:r w:rsidR="00867D3F" w:rsidRPr="0017156B">
        <w:t xml:space="preserve">idingus dokumentus ar duomenis </w:t>
      </w:r>
      <w:r w:rsidRPr="0017156B">
        <w:t xml:space="preserve">- tiekėjo įgaliojimą asmeniui pasirašyti pasiūlymą, jungtinės veiklos sutartį, ar dokumentus, nesusijusius su pirkimo objektu, jo techninėmis charakteristikomis, sutarties vykdymo sąlygomis ar pasiūlymo kaina, arba šių dokumentų ar duomenų trūksta, </w:t>
      </w:r>
      <w:r w:rsidR="00867D3F" w:rsidRPr="0017156B">
        <w:t>Perkančioji organizacija</w:t>
      </w:r>
      <w:r w:rsidRPr="0017156B">
        <w:t>, nepažeisdama</w:t>
      </w:r>
      <w:r w:rsidR="00867D3F" w:rsidRPr="0017156B">
        <w:t xml:space="preserve"> </w:t>
      </w:r>
      <w:r w:rsidRPr="0017156B">
        <w:t>lygiateisiškumo ir skaidrumo principų, prašys dalyvį šiuos dokumentus ar duomenis patikslinti, papildyti, paaiškinti arba pateikti naujus per nustatytą protingą terminą;</w:t>
      </w:r>
    </w:p>
    <w:p w14:paraId="03EB8E38" w14:textId="77777777" w:rsidR="000D102F" w:rsidRPr="0017156B" w:rsidRDefault="004364F9" w:rsidP="008015D6">
      <w:pPr>
        <w:pStyle w:val="3lyg"/>
        <w:numPr>
          <w:ilvl w:val="0"/>
          <w:numId w:val="5"/>
        </w:numPr>
        <w:spacing w:after="60"/>
        <w:ind w:left="567" w:hanging="567"/>
      </w:pPr>
      <w:r w:rsidRPr="0017156B">
        <w:t xml:space="preserve">Jeigu nustatyta, kad netikslūs pasiūlymo dokumentai ar duomenys, nenurodyti </w:t>
      </w:r>
      <w:r w:rsidR="00F917F1" w:rsidRPr="0017156B">
        <w:t xml:space="preserve">Pirkimo dokumentų </w:t>
      </w:r>
      <w:r w:rsidR="000D102F" w:rsidRPr="0017156B">
        <w:t>75</w:t>
      </w:r>
      <w:r w:rsidRPr="0017156B">
        <w:t xml:space="preserve"> p., </w:t>
      </w:r>
      <w:r w:rsidR="009C7EF4" w:rsidRPr="0017156B">
        <w:t>Perkančioji organizacija</w:t>
      </w:r>
      <w:r w:rsidRPr="0017156B">
        <w:t xml:space="preserve"> gali prašyti dalyvių patikslinti, papildyti arba paaiškinti pasiūlymus, tačiau negali prašyti, siūlyti arba leisti pakeisti pasiūlymo esmės – pakeisti kainą</w:t>
      </w:r>
      <w:r w:rsidR="005E7C11" w:rsidRPr="0017156B">
        <w:t>, pakeisti siūlomas medžiagas ar įrangą</w:t>
      </w:r>
      <w:r w:rsidRPr="0017156B">
        <w:t xml:space="preserve"> arba padaryti kitų pakeitimų, dėl kurių pirkimo dokumentų reikalavimų neatitinkantis pasiūlymas taptų juos atitinkantis.</w:t>
      </w:r>
    </w:p>
    <w:p w14:paraId="202A4A48" w14:textId="77777777" w:rsidR="000D102F" w:rsidRPr="0017156B" w:rsidRDefault="009C7EF4" w:rsidP="008015D6">
      <w:pPr>
        <w:pStyle w:val="3lyg"/>
        <w:numPr>
          <w:ilvl w:val="0"/>
          <w:numId w:val="5"/>
        </w:numPr>
        <w:spacing w:after="60"/>
        <w:ind w:left="567" w:hanging="567"/>
      </w:pPr>
      <w:r w:rsidRPr="0017156B">
        <w:t>Perkančioji organizacija</w:t>
      </w:r>
      <w:r w:rsidR="004364F9" w:rsidRPr="0017156B">
        <w:t xml:space="preserve"> pasiūlymų vertinimo</w:t>
      </w:r>
      <w:r w:rsidRPr="0017156B">
        <w:t xml:space="preserve"> metu radu</w:t>
      </w:r>
      <w:r w:rsidR="004364F9" w:rsidRPr="0017156B">
        <w:t>s</w:t>
      </w:r>
      <w:r w:rsidRPr="0017156B">
        <w:t>i</w:t>
      </w:r>
      <w:r w:rsidR="004364F9" w:rsidRPr="0017156B">
        <w:t xml:space="preserve"> pasiūlyme nurodytos kainos apskaičiavimo klaidų, privalo CVP IS priemonėmis</w:t>
      </w:r>
      <w:r w:rsidR="004364F9" w:rsidRPr="0017156B" w:rsidDel="00F46002">
        <w:t xml:space="preserve"> </w:t>
      </w:r>
      <w:r w:rsidRPr="0017156B">
        <w:t>paprašyti dalyvių per jos</w:t>
      </w:r>
      <w:r w:rsidR="004364F9" w:rsidRPr="0017156B">
        <w:t xml:space="preserve">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82CF054" w14:textId="77777777" w:rsidR="000D102F" w:rsidRPr="0017156B" w:rsidRDefault="004364F9" w:rsidP="008015D6">
      <w:pPr>
        <w:pStyle w:val="3lyg"/>
        <w:numPr>
          <w:ilvl w:val="0"/>
          <w:numId w:val="5"/>
        </w:numPr>
        <w:spacing w:after="60"/>
        <w:ind w:left="567" w:hanging="567"/>
      </w:pPr>
      <w:r w:rsidRPr="0017156B">
        <w:t>Tiekėjų pasiūlymai vertinami pagal ekonomiškai naudingiausio pasiūl</w:t>
      </w:r>
      <w:r w:rsidR="000D102F" w:rsidRPr="0017156B">
        <w:t>ymo vertinimo kriterijų – mažiausią kainą</w:t>
      </w:r>
      <w:r w:rsidRPr="0017156B">
        <w:t xml:space="preserve">. </w:t>
      </w:r>
      <w:r w:rsidR="000D102F" w:rsidRPr="0017156B">
        <w:t xml:space="preserve">Mažiausios kainos pasiūlymas </w:t>
      </w:r>
      <w:r w:rsidRPr="0017156B">
        <w:t xml:space="preserve">įrašomas pirmuoju eilėje. </w:t>
      </w:r>
    </w:p>
    <w:p w14:paraId="0BCA3469" w14:textId="3DFF0E37" w:rsidR="000D102F" w:rsidRPr="0017156B" w:rsidRDefault="00F74176" w:rsidP="008015D6">
      <w:pPr>
        <w:pStyle w:val="3lyg"/>
        <w:numPr>
          <w:ilvl w:val="0"/>
          <w:numId w:val="5"/>
        </w:numPr>
        <w:spacing w:after="60"/>
        <w:ind w:left="567" w:hanging="567"/>
      </w:pPr>
      <w:r w:rsidRPr="0017156B">
        <w:t>Perkančioji organizacija</w:t>
      </w:r>
      <w:r w:rsidR="004364F9" w:rsidRPr="0017156B">
        <w:t xml:space="preserve"> gali nevertinti viso tiekėjo pasiūlymo, jeigu patikrinusi jo dalį nustato, kad vadovaujantis Viešųjų pirkimų įstatymo reikalavimais, pasiūlymas turi būti atmetamas. </w:t>
      </w:r>
    </w:p>
    <w:p w14:paraId="345660F2" w14:textId="77777777" w:rsidR="000D102F" w:rsidRPr="0017156B" w:rsidRDefault="004364F9" w:rsidP="008015D6">
      <w:pPr>
        <w:pStyle w:val="3lyg"/>
        <w:numPr>
          <w:ilvl w:val="0"/>
          <w:numId w:val="5"/>
        </w:numPr>
        <w:spacing w:after="60"/>
        <w:ind w:left="567" w:hanging="567"/>
      </w:pPr>
      <w:r w:rsidRPr="0017156B">
        <w:t>Tiekėjo pateiktų pasiūlymo duomenų patikslinimai, pasiūlymo turinio paaiškinimai, pasiūlyme nurodytų aritmetinių klaidų pataisymai, neįprastai mažos k</w:t>
      </w:r>
      <w:r w:rsidR="0004553C" w:rsidRPr="0017156B">
        <w:t>ainos pagrindimo dokumentai Perkančiajai organizacijai</w:t>
      </w:r>
      <w:r w:rsidRPr="0017156B">
        <w:t xml:space="preserve"> siunčiami CVP IS susirašinėjimo priemonėmis.</w:t>
      </w:r>
    </w:p>
    <w:p w14:paraId="1416FF05" w14:textId="77777777" w:rsidR="000D102F" w:rsidRPr="0017156B" w:rsidRDefault="004B0086" w:rsidP="008015D6">
      <w:pPr>
        <w:pStyle w:val="3lyg"/>
        <w:numPr>
          <w:ilvl w:val="0"/>
          <w:numId w:val="5"/>
        </w:numPr>
        <w:spacing w:after="60"/>
        <w:ind w:left="567" w:hanging="567"/>
      </w:pPr>
      <w:r w:rsidRPr="0017156B">
        <w:rPr>
          <w:rFonts w:eastAsia="Calibri"/>
        </w:rPr>
        <w:t xml:space="preserve">Pasiūlymas atmetamas, jeigu: </w:t>
      </w:r>
    </w:p>
    <w:p w14:paraId="673BEC1F" w14:textId="77777777" w:rsidR="000D102F" w:rsidRPr="0017156B" w:rsidRDefault="004B0086" w:rsidP="008015D6">
      <w:pPr>
        <w:pStyle w:val="3lyg"/>
        <w:numPr>
          <w:ilvl w:val="1"/>
          <w:numId w:val="5"/>
        </w:numPr>
        <w:spacing w:after="60"/>
        <w:ind w:left="851" w:hanging="567"/>
      </w:pPr>
      <w:r w:rsidRPr="0017156B">
        <w:rPr>
          <w:rFonts w:eastAsia="Calibri"/>
        </w:rPr>
        <w:t xml:space="preserve">yra bent vienas </w:t>
      </w:r>
      <w:r w:rsidRPr="0017156B">
        <w:rPr>
          <w:rFonts w:eastAsia="Calibri"/>
          <w:lang w:eastAsia="ar-SA"/>
        </w:rPr>
        <w:t xml:space="preserve">Viešųjų pirkimų įstatymo 46 </w:t>
      </w:r>
      <w:r w:rsidR="00EF06FF" w:rsidRPr="0017156B">
        <w:rPr>
          <w:rFonts w:eastAsia="Calibri"/>
          <w:lang w:eastAsia="ar-SA"/>
        </w:rPr>
        <w:t>straipsnyje (pirkimo sąlygų 4</w:t>
      </w:r>
      <w:r w:rsidRPr="0017156B">
        <w:rPr>
          <w:rFonts w:eastAsia="Calibri"/>
          <w:lang w:eastAsia="ar-SA"/>
        </w:rPr>
        <w:t xml:space="preserve"> priedas) </w:t>
      </w:r>
      <w:r w:rsidRPr="0017156B">
        <w:rPr>
          <w:rFonts w:eastAsia="Calibri"/>
        </w:rPr>
        <w:t>nustatytas tiekėjo pašalinimo pagrindas;</w:t>
      </w:r>
    </w:p>
    <w:p w14:paraId="74A77274" w14:textId="246E9D76" w:rsidR="000D102F" w:rsidRPr="0017156B" w:rsidRDefault="004B0086" w:rsidP="008015D6">
      <w:pPr>
        <w:pStyle w:val="3lyg"/>
        <w:numPr>
          <w:ilvl w:val="1"/>
          <w:numId w:val="5"/>
        </w:numPr>
        <w:spacing w:after="60"/>
        <w:ind w:left="851" w:hanging="567"/>
      </w:pPr>
      <w:r w:rsidRPr="0017156B">
        <w:rPr>
          <w:rFonts w:eastAsia="Calibri"/>
        </w:rPr>
        <w:t xml:space="preserve">pasiūlymą pateikęs dalyvis neatitinka nustatytų </w:t>
      </w:r>
      <w:r w:rsidR="00EF06FF" w:rsidRPr="0017156B">
        <w:rPr>
          <w:rFonts w:eastAsia="Calibri"/>
        </w:rPr>
        <w:t>kvalifikacijos reika</w:t>
      </w:r>
      <w:r w:rsidR="000D102F" w:rsidRPr="0017156B">
        <w:rPr>
          <w:rFonts w:eastAsia="Calibri"/>
        </w:rPr>
        <w:t>lavimų</w:t>
      </w:r>
      <w:r w:rsidRPr="0017156B">
        <w:rPr>
          <w:rFonts w:eastAsia="Calibri"/>
        </w:rPr>
        <w:t>;</w:t>
      </w:r>
    </w:p>
    <w:p w14:paraId="5585A8BF" w14:textId="77777777" w:rsidR="00A370AE" w:rsidRPr="0017156B" w:rsidRDefault="004B0086" w:rsidP="008015D6">
      <w:pPr>
        <w:pStyle w:val="3lyg"/>
        <w:numPr>
          <w:ilvl w:val="1"/>
          <w:numId w:val="5"/>
        </w:numPr>
        <w:spacing w:after="60"/>
        <w:ind w:left="851" w:hanging="567"/>
      </w:pPr>
      <w:r w:rsidRPr="0017156B">
        <w:rPr>
          <w:rFonts w:eastAsia="Calibri"/>
        </w:rPr>
        <w:t xml:space="preserve">pasiūlymas neatitinka pirkimo dokumentuose nustatytų reikalavimų (pvz., </w:t>
      </w:r>
      <w:r w:rsidR="00A370AE" w:rsidRPr="0017156B">
        <w:rPr>
          <w:rFonts w:eastAsia="Calibri"/>
        </w:rPr>
        <w:t xml:space="preserve">siūlomos paslaugos,  įranga, medžiagos ar prekės </w:t>
      </w:r>
      <w:r w:rsidRPr="0017156B">
        <w:rPr>
          <w:rFonts w:eastAsia="Calibri"/>
        </w:rPr>
        <w:t>neatitinka techninės specifikacijos ar kitų reikalavimų, pa</w:t>
      </w:r>
      <w:r w:rsidR="00822688" w:rsidRPr="0017156B">
        <w:rPr>
          <w:rFonts w:eastAsia="Calibri"/>
        </w:rPr>
        <w:t>siūlymas pateiktas ne P</w:t>
      </w:r>
      <w:r w:rsidRPr="0017156B">
        <w:rPr>
          <w:rFonts w:eastAsia="Calibri"/>
        </w:rPr>
        <w:t>erkančiosios organizacijos nurodytomis elektroninėmis priemonėmis, nepateiktas</w:t>
      </w:r>
      <w:r w:rsidR="00A370AE" w:rsidRPr="0017156B">
        <w:rPr>
          <w:rFonts w:eastAsia="Calibri"/>
        </w:rPr>
        <w:t xml:space="preserve"> kainos pasiūlymas; </w:t>
      </w:r>
      <w:r w:rsidR="00822688" w:rsidRPr="0017156B">
        <w:rPr>
          <w:rFonts w:eastAsia="Calibri"/>
        </w:rPr>
        <w:t xml:space="preserve">tiekėjas paaiškindamas pasiūlymą pakeitė pasiūlymo techninius duomenis </w:t>
      </w:r>
      <w:r w:rsidR="005842BF" w:rsidRPr="0017156B">
        <w:rPr>
          <w:rFonts w:eastAsia="Calibri"/>
        </w:rPr>
        <w:t xml:space="preserve">ar duomenis paaiškino taip, kad </w:t>
      </w:r>
      <w:r w:rsidR="00822688" w:rsidRPr="0017156B">
        <w:rPr>
          <w:rFonts w:eastAsia="Calibri"/>
        </w:rPr>
        <w:t>iš neatiti</w:t>
      </w:r>
      <w:r w:rsidR="005E7C11" w:rsidRPr="0017156B">
        <w:rPr>
          <w:rFonts w:eastAsia="Calibri"/>
        </w:rPr>
        <w:t>n</w:t>
      </w:r>
      <w:r w:rsidR="00822688" w:rsidRPr="0017156B">
        <w:rPr>
          <w:rFonts w:eastAsia="Calibri"/>
        </w:rPr>
        <w:t xml:space="preserve">kančio pasiūlymą padarė šiuos reikalavimus atitinkančiu </w:t>
      </w:r>
      <w:r w:rsidR="00F3772B" w:rsidRPr="0017156B">
        <w:rPr>
          <w:rFonts w:eastAsia="Calibri"/>
        </w:rPr>
        <w:t xml:space="preserve">ir </w:t>
      </w:r>
      <w:r w:rsidRPr="0017156B">
        <w:rPr>
          <w:rFonts w:eastAsia="Calibri"/>
        </w:rPr>
        <w:t>pan.);</w:t>
      </w:r>
    </w:p>
    <w:p w14:paraId="0E310D37" w14:textId="77777777" w:rsidR="00A370AE" w:rsidRPr="0017156B" w:rsidRDefault="004B0086" w:rsidP="008015D6">
      <w:pPr>
        <w:pStyle w:val="3lyg"/>
        <w:numPr>
          <w:ilvl w:val="1"/>
          <w:numId w:val="5"/>
        </w:numPr>
        <w:spacing w:after="60"/>
        <w:ind w:left="851" w:hanging="567"/>
      </w:pPr>
      <w:r w:rsidRPr="0017156B">
        <w:rPr>
          <w:rFonts w:eastAsia="Calibri"/>
        </w:rPr>
        <w:t>dalyvio pasiūlyta kaina yra per didelė ir perkančiajai organizacijai nepriimtina.</w:t>
      </w:r>
      <w:r w:rsidRPr="0017156B">
        <w:rPr>
          <w:i/>
          <w:iCs/>
        </w:rPr>
        <w:t xml:space="preserve"> </w:t>
      </w:r>
      <w:r w:rsidRPr="0017156B">
        <w:rPr>
          <w:iCs/>
        </w:rPr>
        <w:t>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F3772B" w:rsidRPr="0017156B">
        <w:rPr>
          <w:rFonts w:eastAsia="Calibri"/>
        </w:rPr>
        <w:t>;</w:t>
      </w:r>
    </w:p>
    <w:p w14:paraId="56893CA5" w14:textId="77777777" w:rsidR="00A370AE" w:rsidRPr="0017156B" w:rsidRDefault="004B0086" w:rsidP="008015D6">
      <w:pPr>
        <w:pStyle w:val="3lyg"/>
        <w:numPr>
          <w:ilvl w:val="1"/>
          <w:numId w:val="5"/>
        </w:numPr>
        <w:spacing w:after="60"/>
        <w:ind w:left="851" w:hanging="567"/>
      </w:pPr>
      <w:r w:rsidRPr="0017156B">
        <w:rPr>
          <w:rFonts w:eastAsia="Calibri"/>
        </w:rPr>
        <w:lastRenderedPageBreak/>
        <w:t>dalyvis per perkančiosios organizacijos nurodytą terminą neištaiso aritmetinių klaidų ir (ar) nepaaiškina pasiūlymo;</w:t>
      </w:r>
    </w:p>
    <w:p w14:paraId="4CBE3090" w14:textId="77777777" w:rsidR="00A370AE" w:rsidRPr="0017156B" w:rsidRDefault="004B0086" w:rsidP="008015D6">
      <w:pPr>
        <w:pStyle w:val="3lyg"/>
        <w:numPr>
          <w:ilvl w:val="1"/>
          <w:numId w:val="5"/>
        </w:numPr>
        <w:spacing w:after="60"/>
        <w:ind w:left="851" w:hanging="567"/>
      </w:pPr>
      <w:r w:rsidRPr="0017156B">
        <w:rPr>
          <w:rFonts w:eastAsia="Calibri"/>
        </w:rPr>
        <w:t>pateiktame pasiūlyme nurodyta kaina y</w:t>
      </w:r>
      <w:r w:rsidR="0096537F" w:rsidRPr="0017156B">
        <w:rPr>
          <w:rFonts w:eastAsia="Calibri"/>
        </w:rPr>
        <w:t>ra neįprastai maža ir dalyvis, P</w:t>
      </w:r>
      <w:r w:rsidRPr="0017156B">
        <w:rPr>
          <w:rFonts w:eastAsia="Calibri"/>
        </w:rPr>
        <w:t>erkančiosios organizacijos prašymu, nepateikia tinkamų kainos pagrįstumo įrodymų;</w:t>
      </w:r>
    </w:p>
    <w:p w14:paraId="47A2BAA4" w14:textId="77777777" w:rsidR="00A370AE" w:rsidRPr="0017156B" w:rsidRDefault="004B0086" w:rsidP="008015D6">
      <w:pPr>
        <w:pStyle w:val="3lyg"/>
        <w:numPr>
          <w:ilvl w:val="1"/>
          <w:numId w:val="5"/>
        </w:numPr>
        <w:spacing w:after="60"/>
        <w:ind w:left="851" w:hanging="567"/>
      </w:pPr>
      <w:r w:rsidRPr="0017156B">
        <w:rPr>
          <w:rFonts w:eastAsia="Calibri"/>
        </w:rPr>
        <w:t>dalyvis, apie nustatytų reikalavimų atitikimą, yra pateikęs melagingą informaciją, kurią perkančioji organizacija gali įrodyti bet kokiomis teisėtomis priemonėmis;</w:t>
      </w:r>
    </w:p>
    <w:p w14:paraId="605E7796" w14:textId="77777777" w:rsidR="00A370AE" w:rsidRPr="0017156B" w:rsidRDefault="004B0086" w:rsidP="008015D6">
      <w:pPr>
        <w:pStyle w:val="3lyg"/>
        <w:numPr>
          <w:ilvl w:val="1"/>
          <w:numId w:val="5"/>
        </w:numPr>
        <w:spacing w:after="60"/>
        <w:ind w:left="851" w:hanging="567"/>
      </w:pPr>
      <w:r w:rsidRPr="0017156B">
        <w:rPr>
          <w:rFonts w:eastAsia="Calibri"/>
        </w:rPr>
        <w:t xml:space="preserve"> perkančiosios organizacijos prašymu, kaip numatyta Viešųjų pirkimų įstatymo 45 straipsnio 3 dalyje, nepatikslino, nepapildė, nepaaiškino ar nepateikė dokumentų ar duomenų dėl tiekėjo pašalinimo pagrindų nebuvimo, atitikties </w:t>
      </w:r>
      <w:r w:rsidR="00B9489F" w:rsidRPr="0017156B">
        <w:rPr>
          <w:rFonts w:eastAsia="Calibri"/>
        </w:rPr>
        <w:t>kvalifikacijos reikalavimams</w:t>
      </w:r>
      <w:r w:rsidRPr="0017156B">
        <w:rPr>
          <w:rFonts w:eastAsia="Calibri"/>
        </w:rPr>
        <w:t>, tiekėjo įgaliojimo asmeniui pasirašyti pasiūlymą, jungtinės veiklos sutarties, pasiūlymo galiojimą užtik</w:t>
      </w:r>
      <w:r w:rsidR="001211A6" w:rsidRPr="0017156B">
        <w:rPr>
          <w:rFonts w:eastAsia="Calibri"/>
        </w:rPr>
        <w:t>rinimą patvirtinančio dokumento</w:t>
      </w:r>
      <w:r w:rsidR="00A370AE" w:rsidRPr="0017156B">
        <w:rPr>
          <w:rFonts w:eastAsia="Calibri"/>
        </w:rPr>
        <w:t>.</w:t>
      </w:r>
    </w:p>
    <w:p w14:paraId="1015914B" w14:textId="231E9328" w:rsidR="004B0086" w:rsidRPr="0017156B" w:rsidRDefault="0030230A" w:rsidP="008015D6">
      <w:pPr>
        <w:pStyle w:val="3lyg"/>
        <w:numPr>
          <w:ilvl w:val="0"/>
          <w:numId w:val="5"/>
        </w:numPr>
        <w:spacing w:after="60"/>
        <w:ind w:left="567" w:hanging="567"/>
      </w:pPr>
      <w:r w:rsidRPr="0017156B">
        <w:rPr>
          <w:rFonts w:eastAsia="Calibri"/>
        </w:rPr>
        <w:t>Perkančioji organizacija gali nevertinti viso pasiūlymo, jei patikrinusi jo dalį nustato, kad pasiūlymas turi būti atmestas.</w:t>
      </w:r>
    </w:p>
    <w:p w14:paraId="268F5F80" w14:textId="0658AF24" w:rsidR="00A370AE" w:rsidRPr="0017156B" w:rsidRDefault="00A370AE" w:rsidP="00A370AE">
      <w:pPr>
        <w:pStyle w:val="Antrat1"/>
        <w:rPr>
          <w:sz w:val="24"/>
          <w:szCs w:val="24"/>
        </w:rPr>
      </w:pPr>
      <w:bookmarkStart w:id="15" w:name="_Toc498413142"/>
      <w:bookmarkStart w:id="16" w:name="_Toc524528317"/>
      <w:r w:rsidRPr="0017156B">
        <w:rPr>
          <w:sz w:val="24"/>
          <w:szCs w:val="24"/>
        </w:rPr>
        <w:t>XII. EKONOMIŠKAI NAUDINGIAUSIO PASIŪLYMO VERTINIMO KRITERIJAI</w:t>
      </w:r>
      <w:bookmarkEnd w:id="15"/>
      <w:bookmarkEnd w:id="16"/>
      <w:r w:rsidRPr="0017156B">
        <w:rPr>
          <w:sz w:val="24"/>
          <w:szCs w:val="24"/>
        </w:rPr>
        <w:t xml:space="preserve"> </w:t>
      </w:r>
    </w:p>
    <w:p w14:paraId="0AA8F95E" w14:textId="62EC0BC9" w:rsidR="005262A2" w:rsidRPr="0017156B" w:rsidRDefault="00F837DF" w:rsidP="008015D6">
      <w:pPr>
        <w:pStyle w:val="3lyg"/>
        <w:numPr>
          <w:ilvl w:val="0"/>
          <w:numId w:val="5"/>
        </w:numPr>
        <w:spacing w:after="60"/>
        <w:ind w:left="567" w:hanging="567"/>
      </w:pPr>
      <w:r w:rsidRPr="0017156B">
        <w:t xml:space="preserve">Ekonomiškai naudingiausias pasiūlymas išrenkamas pagal </w:t>
      </w:r>
      <w:r w:rsidR="00A370AE" w:rsidRPr="0017156B">
        <w:t xml:space="preserve">mažiausios kainos </w:t>
      </w:r>
      <w:r w:rsidR="00A67B03" w:rsidRPr="0017156B">
        <w:t xml:space="preserve">be PVM kriterijų (mažiausia bendra atitinkamai Pirkimo daliai </w:t>
      </w:r>
      <w:r w:rsidR="00777907" w:rsidRPr="0017156B">
        <w:t xml:space="preserve">pasiūlymo </w:t>
      </w:r>
      <w:r w:rsidR="00A67B03" w:rsidRPr="0017156B">
        <w:t>kaina be PVM)</w:t>
      </w:r>
      <w:r w:rsidR="00A370AE" w:rsidRPr="0017156B">
        <w:t xml:space="preserve">. </w:t>
      </w:r>
    </w:p>
    <w:p w14:paraId="55C5A410" w14:textId="5E20EAED" w:rsidR="005842BF" w:rsidRPr="0017156B" w:rsidRDefault="00DF6DAF" w:rsidP="008015D6">
      <w:pPr>
        <w:pStyle w:val="3lyg"/>
        <w:numPr>
          <w:ilvl w:val="0"/>
          <w:numId w:val="5"/>
        </w:numPr>
        <w:spacing w:after="60"/>
        <w:ind w:left="567" w:hanging="567"/>
        <w:rPr>
          <w:b/>
        </w:rPr>
      </w:pPr>
      <w:r w:rsidRPr="0017156B">
        <w:rPr>
          <w:rFonts w:eastAsia="Calibri"/>
        </w:rPr>
        <w:t>P</w:t>
      </w:r>
      <w:r w:rsidR="005842BF" w:rsidRPr="0017156B">
        <w:rPr>
          <w:rFonts w:eastAsia="Calibri"/>
        </w:rPr>
        <w:t>asiūlymų kainos bus vertinamos</w:t>
      </w:r>
      <w:r w:rsidR="0096701B" w:rsidRPr="0017156B">
        <w:rPr>
          <w:rFonts w:eastAsia="Calibri"/>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5842BF" w:rsidRPr="0017156B">
        <w:rPr>
          <w:rFonts w:eastAsia="Calibri"/>
        </w:rPr>
        <w:t>siūlymų pateikimo termino dieną.</w:t>
      </w:r>
    </w:p>
    <w:p w14:paraId="21F19979" w14:textId="0C4CB12B" w:rsidR="005262A2" w:rsidRPr="0017156B" w:rsidRDefault="005262A2" w:rsidP="005262A2">
      <w:pPr>
        <w:pStyle w:val="Antrat1"/>
        <w:ind w:left="709" w:hanging="709"/>
        <w:rPr>
          <w:sz w:val="24"/>
          <w:szCs w:val="24"/>
        </w:rPr>
      </w:pPr>
      <w:bookmarkStart w:id="17" w:name="_Toc498413144"/>
      <w:bookmarkStart w:id="18" w:name="_Toc524528318"/>
      <w:r w:rsidRPr="0017156B">
        <w:rPr>
          <w:sz w:val="24"/>
          <w:szCs w:val="24"/>
        </w:rPr>
        <w:t>XIII. PASIŪLYMŲ EILĖ, LAIMĖTOJO NUSTATYMAS, PIRKIMO SUTARTIES SUDARYMAS</w:t>
      </w:r>
      <w:bookmarkEnd w:id="17"/>
      <w:bookmarkEnd w:id="18"/>
    </w:p>
    <w:p w14:paraId="5DC36486" w14:textId="77777777" w:rsidR="003F097F" w:rsidRPr="0017156B" w:rsidRDefault="000301DF" w:rsidP="008015D6">
      <w:pPr>
        <w:pStyle w:val="3lyg"/>
        <w:numPr>
          <w:ilvl w:val="0"/>
          <w:numId w:val="5"/>
        </w:numPr>
        <w:spacing w:after="60"/>
        <w:ind w:left="567" w:hanging="567"/>
        <w:rPr>
          <w:b/>
        </w:rPr>
      </w:pPr>
      <w:r w:rsidRPr="0017156B">
        <w:t>Komisija, norėdama priimti sprendimą dėl laimėjusio pasiūlymo, turi nedelsdama įvertinti pateiktus dalyvių pasiūlymus ir nustatyti pasiūlymų eilę (išskyrus atvejus, kai pasiūlymą pateikti kviečiamas tik vienas tiekėjas arba pasiūlym</w:t>
      </w:r>
      <w:r w:rsidR="005262A2" w:rsidRPr="0017156B">
        <w:t>ą pateikia tik vienas tiekėjas) bei priima sprendimą dėl Pirkimo laimėtojo.</w:t>
      </w:r>
      <w:r w:rsidRPr="0017156B">
        <w:t xml:space="preserve"> </w:t>
      </w:r>
      <w:r w:rsidR="00BB0E18" w:rsidRPr="0017156B">
        <w:t xml:space="preserve">Pasiūlymai eilėje surašomi ekonominio naudingumo mažėjimo tvarka. </w:t>
      </w:r>
      <w:r w:rsidRPr="0017156B">
        <w:t xml:space="preserve">Jeigu kelių pateiktų pasiūlymų ekonominis naudingumas yra vienodas, sudarant pasiūlymų eilę, pirmesnis į šią eilę įrašomas tiekėjas, kurio pasiūlymas CVP IS priemonėmis pateiktas anksčiausiai. </w:t>
      </w:r>
    </w:p>
    <w:p w14:paraId="298A02D9" w14:textId="77777777" w:rsidR="003F097F" w:rsidRPr="0017156B" w:rsidRDefault="000301DF" w:rsidP="008015D6">
      <w:pPr>
        <w:pStyle w:val="3lyg"/>
        <w:numPr>
          <w:ilvl w:val="0"/>
          <w:numId w:val="5"/>
        </w:numPr>
        <w:spacing w:after="60"/>
        <w:ind w:left="567" w:hanging="567"/>
        <w:rPr>
          <w:b/>
        </w:rPr>
      </w:pPr>
      <w:r w:rsidRPr="0017156B">
        <w:t xml:space="preserve">Komisija, </w:t>
      </w:r>
      <w:r w:rsidR="00BB0E18" w:rsidRPr="0017156B">
        <w:t>nustačiusi</w:t>
      </w:r>
      <w:r w:rsidRPr="0017156B">
        <w:t xml:space="preserve"> </w:t>
      </w:r>
      <w:r w:rsidR="003F097F" w:rsidRPr="0017156B">
        <w:t xml:space="preserve">pasiūlymų eilę </w:t>
      </w:r>
      <w:r w:rsidR="00431251" w:rsidRPr="0017156B">
        <w:t xml:space="preserve">suinteresuotiems dalyviams nedelsiant (ne vėliau kaip per 5 darbo dienas) praneša apie priimtą sprendimą sudaryti eilę ir nustatyti galimai laimėjusį pasiūlymą. Tuomet Perkančioji organizacija </w:t>
      </w:r>
      <w:r w:rsidR="005E5C5C" w:rsidRPr="0017156B">
        <w:t>kreipiasi į galimą pirkimo laimėtoją dėl dokumentų</w:t>
      </w:r>
      <w:r w:rsidR="002B1D0B" w:rsidRPr="0017156B">
        <w:t>,</w:t>
      </w:r>
      <w:r w:rsidR="005E5C5C" w:rsidRPr="0017156B">
        <w:t xml:space="preserve"> pagrindžiančių jo kvalifikacijos atitiktį Pirkimo dokumentų reikalavimams bei pašalinimo pagrindų nebuvimą, </w:t>
      </w:r>
      <w:r w:rsidR="00E34503" w:rsidRPr="0017156B">
        <w:t>pa</w:t>
      </w:r>
      <w:r w:rsidR="003F097F" w:rsidRPr="0017156B">
        <w:t>teikimo. Jei tiekėjas per nusta</w:t>
      </w:r>
      <w:r w:rsidR="00E34503" w:rsidRPr="0017156B">
        <w:t>tytą terminą pateikia atitikimą keliamiems reikalavimams pagrindžiančius dokumentus ir įrodo atitiktį jiems  keliamus reikalavimus</w:t>
      </w:r>
      <w:r w:rsidR="00431251" w:rsidRPr="0017156B">
        <w:t xml:space="preserve"> tiekėjas pripažįstamas Pirkimo laimėtoju. Jei tiekėjas reikalaujamų dokumentų nepateikia ar neįrodo, kad atitinka</w:t>
      </w:r>
      <w:r w:rsidR="004B1564" w:rsidRPr="0017156B">
        <w:t xml:space="preserve"> reikalavimus kvalifikacijai ar neįrodo apie pašalinimo pagrindų nebuvimą -</w:t>
      </w:r>
      <w:r w:rsidR="00431251" w:rsidRPr="0017156B">
        <w:t xml:space="preserve"> jo pasiūlymas atmetamas</w:t>
      </w:r>
      <w:r w:rsidR="004B1564" w:rsidRPr="0017156B">
        <w:t>,</w:t>
      </w:r>
      <w:r w:rsidR="003345F9" w:rsidRPr="0017156B">
        <w:t xml:space="preserve"> </w:t>
      </w:r>
      <w:r w:rsidR="004B1564" w:rsidRPr="0017156B">
        <w:t xml:space="preserve">ir šiuos dokumentus prašoma pateikti </w:t>
      </w:r>
      <w:r w:rsidR="009D32CE" w:rsidRPr="0017156B">
        <w:t>sekančio</w:t>
      </w:r>
      <w:r w:rsidR="004B1564" w:rsidRPr="0017156B">
        <w:t xml:space="preserve"> pasiūlymų eilėje likusio tiekėjo</w:t>
      </w:r>
      <w:r w:rsidR="009D32CE" w:rsidRPr="0017156B">
        <w:t>, jei jo pasiūlymas gali būti laikomas laimėjusiu.</w:t>
      </w:r>
    </w:p>
    <w:p w14:paraId="275B3EF1" w14:textId="77777777" w:rsidR="003F097F" w:rsidRPr="0017156B" w:rsidRDefault="000301DF" w:rsidP="008015D6">
      <w:pPr>
        <w:pStyle w:val="3lyg"/>
        <w:numPr>
          <w:ilvl w:val="0"/>
          <w:numId w:val="5"/>
        </w:numPr>
        <w:spacing w:after="60"/>
        <w:ind w:left="567" w:hanging="567"/>
        <w:rPr>
          <w:b/>
        </w:rPr>
      </w:pPr>
      <w:r w:rsidRPr="0017156B">
        <w:t>Jei bus nuspręsta nesudaryti pirkimo sutarties (pradėti pirkimą iš naujo), minėtame pranešime nurodomos tokio sprendimo priežastys.</w:t>
      </w:r>
    </w:p>
    <w:p w14:paraId="480DA45C" w14:textId="77777777" w:rsidR="003F097F" w:rsidRPr="0017156B" w:rsidRDefault="009D32CE" w:rsidP="008015D6">
      <w:pPr>
        <w:pStyle w:val="3lyg"/>
        <w:numPr>
          <w:ilvl w:val="0"/>
          <w:numId w:val="5"/>
        </w:numPr>
        <w:spacing w:after="60"/>
        <w:ind w:left="567" w:hanging="567"/>
        <w:rPr>
          <w:b/>
        </w:rPr>
      </w:pPr>
      <w:r w:rsidRPr="0017156B">
        <w:lastRenderedPageBreak/>
        <w:t>Perkančioji organizacija</w:t>
      </w:r>
      <w:r w:rsidR="000301DF" w:rsidRPr="0017156B">
        <w:t xml:space="preserve"> sudaryti pirkimo </w:t>
      </w:r>
      <w:r w:rsidR="000301DF" w:rsidRPr="0017156B">
        <w:rPr>
          <w:spacing w:val="-4"/>
        </w:rPr>
        <w:t xml:space="preserve">sutartį </w:t>
      </w:r>
      <w:r w:rsidR="000301DF" w:rsidRPr="0017156B">
        <w:t xml:space="preserve">siūlo tam dalyviui, kurio pasiūlymas pripažintas laimėjusiu. Dalyvis sudaryti pirkimo sutarties kviečiamas raštu ir jam nurodomas laikas, iki kada jis turi sudaryti pirkimo sutartį. </w:t>
      </w:r>
    </w:p>
    <w:p w14:paraId="2508BC8C" w14:textId="77777777" w:rsidR="003F097F" w:rsidRPr="0017156B" w:rsidRDefault="000301DF" w:rsidP="008015D6">
      <w:pPr>
        <w:pStyle w:val="3lyg"/>
        <w:numPr>
          <w:ilvl w:val="0"/>
          <w:numId w:val="5"/>
        </w:numPr>
        <w:spacing w:after="60"/>
        <w:ind w:left="567" w:hanging="567"/>
        <w:rPr>
          <w:b/>
        </w:rPr>
      </w:pPr>
      <w:r w:rsidRPr="0017156B">
        <w:t xml:space="preserve">Pirkimą laimėjęs tiekėjas privalo pasirašyti pirkimo sutartį per </w:t>
      </w:r>
      <w:r w:rsidR="00150029" w:rsidRPr="0017156B">
        <w:t>Perkančiosios organizacijos</w:t>
      </w:r>
      <w:r w:rsidRPr="0017156B">
        <w:t xml:space="preserve"> nurodytą terminą. Laikas pirkimo sutarčiai pasirašyti gali būti nustatomas atskiru pranešimu raštu arba nurodomas pranešime apie laimėjusį pasiūlymą.</w:t>
      </w:r>
    </w:p>
    <w:p w14:paraId="693E8190" w14:textId="76B8440A" w:rsidR="003F097F" w:rsidRPr="0017156B" w:rsidRDefault="000301DF" w:rsidP="008015D6">
      <w:pPr>
        <w:pStyle w:val="3lyg"/>
        <w:numPr>
          <w:ilvl w:val="0"/>
          <w:numId w:val="5"/>
        </w:numPr>
        <w:spacing w:after="60"/>
        <w:ind w:left="567" w:hanging="567"/>
        <w:rPr>
          <w:b/>
        </w:rPr>
      </w:pPr>
      <w:r w:rsidRPr="0017156B">
        <w:t>Jeigu dalyvis, kuriam buvo pasiūlyta sudaryti pirkimo sutartį, raštu</w:t>
      </w:r>
      <w:r w:rsidRPr="0017156B">
        <w:rPr>
          <w:i/>
        </w:rPr>
        <w:t> </w:t>
      </w:r>
      <w:r w:rsidRPr="0017156B">
        <w:t>CVP IS priemonėmis</w:t>
      </w:r>
      <w:r w:rsidRPr="0017156B">
        <w:rPr>
          <w:i/>
        </w:rPr>
        <w:t xml:space="preserve"> </w:t>
      </w:r>
      <w:r w:rsidRPr="0017156B">
        <w:t>atsisako ją sudaryti</w:t>
      </w:r>
      <w:r w:rsidRPr="0017156B">
        <w:rPr>
          <w:spacing w:val="-4"/>
        </w:rPr>
        <w:t xml:space="preserve"> arba iki </w:t>
      </w:r>
      <w:r w:rsidR="00150029" w:rsidRPr="0017156B">
        <w:rPr>
          <w:spacing w:val="-4"/>
        </w:rPr>
        <w:t>Perkančiosios organizacijos</w:t>
      </w:r>
      <w:r w:rsidRPr="0017156B">
        <w:rPr>
          <w:spacing w:val="-4"/>
        </w:rPr>
        <w:t xml:space="preserve"> nurodyto laiko nepasirašo pirkimo sutarties,</w:t>
      </w:r>
      <w:r w:rsidRPr="0017156B">
        <w:rPr>
          <w:b/>
          <w:spacing w:val="-4"/>
        </w:rPr>
        <w:t xml:space="preserve"> </w:t>
      </w:r>
      <w:r w:rsidRPr="0017156B">
        <w:rPr>
          <w:spacing w:val="-4"/>
        </w:rPr>
        <w:t>arba atsisako sudaryti pirkimo sutartį pirkimo dokumentuose nustatytomis sąlygomis</w:t>
      </w:r>
      <w:r w:rsidRPr="0017156B">
        <w:rPr>
          <w:i/>
        </w:rPr>
        <w:t>,</w:t>
      </w:r>
      <w:r w:rsidR="003345F9" w:rsidRPr="0017156B">
        <w:t xml:space="preserve"> arba nepateikia sutarties įvykdymo užtikrinimo,</w:t>
      </w:r>
      <w:r w:rsidRPr="0017156B">
        <w:rPr>
          <w:spacing w:val="-4"/>
        </w:rPr>
        <w:t xml:space="preserve"> laikoma, kad jis atsisakė sudaryti pirkimo sutartį. Tuo atveju </w:t>
      </w:r>
      <w:r w:rsidR="00150029" w:rsidRPr="0017156B">
        <w:rPr>
          <w:spacing w:val="-4"/>
        </w:rPr>
        <w:t xml:space="preserve">Perkančioji organizacija </w:t>
      </w:r>
      <w:r w:rsidRPr="0017156B">
        <w:rPr>
          <w:spacing w:val="-4"/>
        </w:rPr>
        <w:t>siūlo sudaryti pirkimo sutartį dalyviui, kurio pasiūlymas pagal nustatytą pasiūlymų eilę yra pirmas po dalyvio, atsisakiusio sudaryti pirkimo sutartį</w:t>
      </w:r>
      <w:r w:rsidR="003F097F" w:rsidRPr="0017156B">
        <w:rPr>
          <w:spacing w:val="-4"/>
        </w:rPr>
        <w:t>, prieš tai įvertinusi šio dalyvio kvalifikaciją ir neatitikimą pašalinimo pagrindams.</w:t>
      </w:r>
    </w:p>
    <w:p w14:paraId="76F4C173" w14:textId="1DFD50DA" w:rsidR="000301DF" w:rsidRPr="0017156B" w:rsidRDefault="00160B9C" w:rsidP="008015D6">
      <w:pPr>
        <w:pStyle w:val="3lyg"/>
        <w:numPr>
          <w:ilvl w:val="0"/>
          <w:numId w:val="5"/>
        </w:numPr>
        <w:spacing w:after="60"/>
        <w:ind w:left="567" w:hanging="567"/>
        <w:rPr>
          <w:b/>
        </w:rPr>
      </w:pPr>
      <w:r w:rsidRPr="0017156B">
        <w:rPr>
          <w:spacing w:val="-4"/>
        </w:rPr>
        <w:t>Perkančioji organizacija</w:t>
      </w:r>
      <w:r w:rsidR="000301DF" w:rsidRPr="0017156B">
        <w:rPr>
          <w:spacing w:val="-4"/>
        </w:rPr>
        <w:t xml:space="preserve"> gali nuspręsti nesudaryti pirkimo sutarties su ekonomiškai naudingiausią pasiūlymą pateikusius tiekėju, jeigu paaiškėja, kad pasiūlymas neatitinka Viešųjų pirkimų įstatymo 17 straipsnio 2 dalies 2 punkte nurodytų aplinkos apsaugos, socialinės ir darbo teisės įpareigojimų.</w:t>
      </w:r>
    </w:p>
    <w:p w14:paraId="140CA068" w14:textId="28B970CA" w:rsidR="003F097F" w:rsidRPr="0017156B" w:rsidRDefault="003F097F" w:rsidP="003F097F">
      <w:pPr>
        <w:pStyle w:val="Antrat1"/>
        <w:ind w:left="709" w:hanging="709"/>
        <w:rPr>
          <w:sz w:val="24"/>
          <w:szCs w:val="24"/>
        </w:rPr>
      </w:pPr>
      <w:bookmarkStart w:id="19" w:name="_Toc498413145"/>
      <w:bookmarkStart w:id="20" w:name="_Toc524528319"/>
      <w:r w:rsidRPr="0017156B">
        <w:rPr>
          <w:sz w:val="24"/>
          <w:szCs w:val="24"/>
        </w:rPr>
        <w:t>XIV. GINČŲ NAGRINĖJIMO TVARKA</w:t>
      </w:r>
      <w:bookmarkEnd w:id="19"/>
      <w:bookmarkEnd w:id="20"/>
    </w:p>
    <w:p w14:paraId="08453632" w14:textId="4CE8A3AA" w:rsidR="000301DF" w:rsidRPr="0017156B" w:rsidRDefault="000301DF" w:rsidP="008015D6">
      <w:pPr>
        <w:pStyle w:val="3lyg"/>
        <w:numPr>
          <w:ilvl w:val="0"/>
          <w:numId w:val="5"/>
        </w:numPr>
        <w:spacing w:after="60"/>
        <w:ind w:left="567" w:hanging="567"/>
        <w:rPr>
          <w:b/>
        </w:rPr>
      </w:pPr>
      <w:r w:rsidRPr="0017156B">
        <w:t>Ginčai nagrinėjami Įstatymo VII skyriuje nustatyta tvarka.</w:t>
      </w:r>
    </w:p>
    <w:p w14:paraId="676F5560" w14:textId="77777777" w:rsidR="003F097F" w:rsidRPr="0017156B" w:rsidRDefault="003F097F" w:rsidP="003F097F">
      <w:pPr>
        <w:pStyle w:val="Antrat1"/>
        <w:ind w:left="709" w:hanging="709"/>
        <w:rPr>
          <w:sz w:val="24"/>
          <w:szCs w:val="24"/>
        </w:rPr>
      </w:pPr>
      <w:bookmarkStart w:id="21" w:name="_Toc498413146"/>
      <w:bookmarkStart w:id="22" w:name="_Toc524528320"/>
      <w:r w:rsidRPr="0017156B">
        <w:rPr>
          <w:rFonts w:eastAsia="Calibri"/>
          <w:sz w:val="24"/>
          <w:szCs w:val="24"/>
        </w:rPr>
        <w:t>XV. PIRKIMO SUTARTIES SĄLYGOS</w:t>
      </w:r>
      <w:bookmarkEnd w:id="21"/>
      <w:bookmarkEnd w:id="22"/>
    </w:p>
    <w:p w14:paraId="685841A4" w14:textId="77777777" w:rsidR="003F097F" w:rsidRPr="0017156B" w:rsidRDefault="003F097F" w:rsidP="003F097F">
      <w:pPr>
        <w:pStyle w:val="3lyg"/>
        <w:tabs>
          <w:tab w:val="clear" w:pos="1843"/>
        </w:tabs>
        <w:spacing w:after="60"/>
        <w:ind w:left="567" w:firstLine="0"/>
        <w:rPr>
          <w:b/>
        </w:rPr>
      </w:pPr>
    </w:p>
    <w:p w14:paraId="2C6685A2" w14:textId="18CAE2FC" w:rsidR="001352E6" w:rsidRPr="0017156B" w:rsidRDefault="000301DF" w:rsidP="008015D6">
      <w:pPr>
        <w:pStyle w:val="3lyg"/>
        <w:numPr>
          <w:ilvl w:val="0"/>
          <w:numId w:val="5"/>
        </w:numPr>
        <w:suppressAutoHyphens/>
        <w:ind w:left="567" w:hanging="567"/>
      </w:pPr>
      <w:r w:rsidRPr="0017156B">
        <w:t xml:space="preserve">Pirkimo sutarties sąlygos nustatytos Pirkimo dokumentų </w:t>
      </w:r>
      <w:r w:rsidR="003F097F" w:rsidRPr="0017156B">
        <w:t>5</w:t>
      </w:r>
      <w:r w:rsidR="000F1894" w:rsidRPr="0017156B">
        <w:t xml:space="preserve"> pried</w:t>
      </w:r>
      <w:r w:rsidR="009B4C69" w:rsidRPr="0017156B">
        <w:t>e</w:t>
      </w:r>
      <w:r w:rsidR="0030467E" w:rsidRPr="0017156B">
        <w:t xml:space="preserve">. Pirkimo sutartis turės būti užtikrinta </w:t>
      </w:r>
      <w:r w:rsidR="003D7C64" w:rsidRPr="0017156B">
        <w:t>banko garan</w:t>
      </w:r>
      <w:r w:rsidR="00E37946" w:rsidRPr="0017156B">
        <w:t xml:space="preserve">tija ar draudimo </w:t>
      </w:r>
      <w:r w:rsidR="002E23AA" w:rsidRPr="0017156B">
        <w:t>bendrovės suta</w:t>
      </w:r>
      <w:r w:rsidR="003D7C64" w:rsidRPr="0017156B">
        <w:t xml:space="preserve">rties </w:t>
      </w:r>
      <w:r w:rsidR="002E23AA" w:rsidRPr="0017156B">
        <w:t>įvykd</w:t>
      </w:r>
      <w:r w:rsidR="00E37946" w:rsidRPr="0017156B">
        <w:t xml:space="preserve">ymo užtikrinimo laidavimo raštu. Užtikrinimo vertė </w:t>
      </w:r>
      <w:r w:rsidR="00C42E26" w:rsidRPr="0017156B">
        <w:t>–</w:t>
      </w:r>
      <w:r w:rsidR="00E37946" w:rsidRPr="0017156B">
        <w:t xml:space="preserve"> </w:t>
      </w:r>
      <w:r w:rsidR="00C42E26" w:rsidRPr="0017156B">
        <w:t xml:space="preserve">10 000 </w:t>
      </w:r>
      <w:proofErr w:type="spellStart"/>
      <w:r w:rsidR="00C42E26" w:rsidRPr="0017156B">
        <w:t>Eur</w:t>
      </w:r>
      <w:proofErr w:type="spellEnd"/>
      <w:r w:rsidR="00C42E26" w:rsidRPr="0017156B">
        <w:t xml:space="preserve"> kiekvienai</w:t>
      </w:r>
      <w:r w:rsidR="003F097F" w:rsidRPr="0017156B">
        <w:t xml:space="preserve"> Pirkimo daliai</w:t>
      </w:r>
      <w:r w:rsidR="00605EF5" w:rsidRPr="0017156B">
        <w:t>. Sutar</w:t>
      </w:r>
      <w:r w:rsidR="005C0142" w:rsidRPr="0017156B">
        <w:t>ties įvykdymo užtikrinimas turi</w:t>
      </w:r>
      <w:r w:rsidR="00605EF5" w:rsidRPr="0017156B">
        <w:t xml:space="preserve"> </w:t>
      </w:r>
      <w:r w:rsidR="001E39EC" w:rsidRPr="0017156B">
        <w:t>būti išduotas</w:t>
      </w:r>
      <w:r w:rsidR="005C0142" w:rsidRPr="0017156B">
        <w:t xml:space="preserve"> </w:t>
      </w:r>
      <w:r w:rsidR="001E39EC" w:rsidRPr="0017156B">
        <w:t>visam sutarties terminui</w:t>
      </w:r>
      <w:r w:rsidR="00832586" w:rsidRPr="0017156B">
        <w:t xml:space="preserve"> (5 metai), o pratęsus sutartį, turės būti pratęstas </w:t>
      </w:r>
      <w:r w:rsidR="00850441" w:rsidRPr="0017156B">
        <w:t>arba pateiktas naujas sutarties įvykdymo užtikrinimas</w:t>
      </w:r>
      <w:r w:rsidR="00605EF5" w:rsidRPr="0017156B">
        <w:t>.</w:t>
      </w:r>
      <w:r w:rsidR="009C5D54" w:rsidRPr="0017156B">
        <w:t xml:space="preserve"> Sutartis įsigalios tik pateikus sutarties įvykdymo užtikrinimą.</w:t>
      </w:r>
      <w:r w:rsidR="00E37946" w:rsidRPr="0017156B">
        <w:t xml:space="preserve"> </w:t>
      </w:r>
      <w:r w:rsidR="00191EA9" w:rsidRPr="0017156B">
        <w:t>Laimėjęs tiekėjas privalės laikytis sav</w:t>
      </w:r>
      <w:r w:rsidR="005C0142" w:rsidRPr="0017156B">
        <w:t>o pasiūlymo ir suteikti bei atli</w:t>
      </w:r>
      <w:r w:rsidR="001352E6" w:rsidRPr="0017156B">
        <w:t>kti visas paslaugas darbus tam</w:t>
      </w:r>
      <w:r w:rsidR="005C0142" w:rsidRPr="0017156B">
        <w:t xml:space="preserve"> kad tiekti šilumos energiją užsakovui. </w:t>
      </w:r>
    </w:p>
    <w:p w14:paraId="3E30D1B8" w14:textId="77777777" w:rsidR="001352E6" w:rsidRPr="0017156B" w:rsidRDefault="001352E6" w:rsidP="001352E6">
      <w:pPr>
        <w:pStyle w:val="3lyg"/>
        <w:tabs>
          <w:tab w:val="clear" w:pos="1843"/>
        </w:tabs>
        <w:suppressAutoHyphens/>
        <w:ind w:left="567" w:firstLine="0"/>
      </w:pPr>
    </w:p>
    <w:p w14:paraId="1334A9CA" w14:textId="742157C3" w:rsidR="00F81EAC" w:rsidRPr="0017156B" w:rsidRDefault="0096701B" w:rsidP="001352E6">
      <w:pPr>
        <w:pStyle w:val="3lyg"/>
        <w:tabs>
          <w:tab w:val="clear" w:pos="1843"/>
        </w:tabs>
        <w:suppressAutoHyphens/>
        <w:ind w:left="567" w:firstLine="0"/>
        <w:jc w:val="center"/>
      </w:pPr>
      <w:r w:rsidRPr="0017156B">
        <w:t>_____________________________</w:t>
      </w:r>
    </w:p>
    <w:p w14:paraId="66625983" w14:textId="77777777" w:rsidR="00075EFF" w:rsidRPr="0017156B" w:rsidRDefault="00F81EAC" w:rsidP="000F1894">
      <w:pPr>
        <w:sectPr w:rsidR="00075EFF" w:rsidRPr="0017156B" w:rsidSect="00195FEE">
          <w:headerReference w:type="even" r:id="rId17"/>
          <w:headerReference w:type="default" r:id="rId18"/>
          <w:footerReference w:type="even" r:id="rId19"/>
          <w:footerReference w:type="default" r:id="rId20"/>
          <w:headerReference w:type="first" r:id="rId21"/>
          <w:footerReference w:type="first" r:id="rId22"/>
          <w:type w:val="continuous"/>
          <w:pgSz w:w="11905" w:h="16837"/>
          <w:pgMar w:top="737" w:right="1134" w:bottom="1389" w:left="1758" w:header="720" w:footer="720" w:gutter="0"/>
          <w:cols w:space="60"/>
          <w:noEndnote/>
          <w:docGrid w:linePitch="326"/>
        </w:sectPr>
      </w:pPr>
      <w:r w:rsidRPr="0017156B">
        <w:br w:type="page"/>
      </w:r>
    </w:p>
    <w:p w14:paraId="6610DA18" w14:textId="77777777" w:rsidR="0047249A" w:rsidRPr="0017156B" w:rsidRDefault="0047249A" w:rsidP="000F1894"/>
    <w:p w14:paraId="2F8BACF3" w14:textId="77777777" w:rsidR="00CD2CA4" w:rsidRPr="0017156B" w:rsidRDefault="00CD2CA4" w:rsidP="00C1369D">
      <w:pPr>
        <w:tabs>
          <w:tab w:val="left" w:pos="5882"/>
        </w:tabs>
        <w:ind w:right="-178"/>
        <w:jc w:val="right"/>
        <w:rPr>
          <w:color w:val="000000"/>
        </w:rPr>
      </w:pPr>
      <w:r w:rsidRPr="0017156B">
        <w:t>Pirkimo sąlygų</w:t>
      </w:r>
      <w:r w:rsidRPr="0017156B">
        <w:rPr>
          <w:color w:val="000000"/>
        </w:rPr>
        <w:t xml:space="preserve"> </w:t>
      </w:r>
      <w:r w:rsidR="00C1369D" w:rsidRPr="0017156B">
        <w:rPr>
          <w:color w:val="000000"/>
        </w:rPr>
        <w:t>1</w:t>
      </w:r>
      <w:r w:rsidRPr="0017156B">
        <w:rPr>
          <w:color w:val="000000"/>
        </w:rPr>
        <w:t xml:space="preserve"> </w:t>
      </w:r>
      <w:r w:rsidRPr="0017156B">
        <w:t>priedas</w:t>
      </w:r>
    </w:p>
    <w:p w14:paraId="1375A7E9" w14:textId="77777777" w:rsidR="00CD2CA4" w:rsidRPr="0017156B" w:rsidRDefault="00CD2CA4" w:rsidP="00DF4941">
      <w:pPr>
        <w:rPr>
          <w:b/>
        </w:rPr>
      </w:pPr>
    </w:p>
    <w:p w14:paraId="13AA0DC7" w14:textId="77777777" w:rsidR="005C0142" w:rsidRPr="0017156B" w:rsidRDefault="005C0142" w:rsidP="005C0142">
      <w:pPr>
        <w:jc w:val="center"/>
        <w:rPr>
          <w:b/>
        </w:rPr>
      </w:pPr>
      <w:r w:rsidRPr="0017156B">
        <w:rPr>
          <w:b/>
        </w:rPr>
        <w:t>TECHNINĖ SPECIFIKACIJA</w:t>
      </w:r>
    </w:p>
    <w:p w14:paraId="7DDF58C4" w14:textId="77777777" w:rsidR="005C0142" w:rsidRPr="0017156B" w:rsidRDefault="005C0142" w:rsidP="005C0142">
      <w:pPr>
        <w:jc w:val="center"/>
        <w:rPr>
          <w:b/>
        </w:rPr>
      </w:pPr>
    </w:p>
    <w:tbl>
      <w:tblPr>
        <w:tblStyle w:val="Lentelstinklelis"/>
        <w:tblW w:w="8926" w:type="dxa"/>
        <w:tblLook w:val="04A0" w:firstRow="1" w:lastRow="0" w:firstColumn="1" w:lastColumn="0" w:noHBand="0" w:noVBand="1"/>
      </w:tblPr>
      <w:tblGrid>
        <w:gridCol w:w="449"/>
        <w:gridCol w:w="2218"/>
        <w:gridCol w:w="6259"/>
      </w:tblGrid>
      <w:tr w:rsidR="005C0142" w:rsidRPr="0017156B" w14:paraId="53450755" w14:textId="77777777" w:rsidTr="00642DDD">
        <w:trPr>
          <w:trHeight w:val="586"/>
        </w:trPr>
        <w:tc>
          <w:tcPr>
            <w:tcW w:w="449" w:type="dxa"/>
            <w:shd w:val="clear" w:color="auto" w:fill="D0CECE" w:themeFill="background2" w:themeFillShade="E6"/>
          </w:tcPr>
          <w:p w14:paraId="7C5D505C" w14:textId="77777777" w:rsidR="005C0142" w:rsidRPr="0017156B" w:rsidRDefault="005C0142" w:rsidP="005C0142">
            <w:pPr>
              <w:jc w:val="center"/>
              <w:rPr>
                <w:sz w:val="24"/>
                <w:szCs w:val="24"/>
              </w:rPr>
            </w:pPr>
          </w:p>
        </w:tc>
        <w:tc>
          <w:tcPr>
            <w:tcW w:w="2218" w:type="dxa"/>
            <w:shd w:val="clear" w:color="auto" w:fill="D0CECE" w:themeFill="background2" w:themeFillShade="E6"/>
          </w:tcPr>
          <w:p w14:paraId="22E0CEB0" w14:textId="2C98C4E3" w:rsidR="005C0142" w:rsidRPr="0017156B" w:rsidRDefault="005E4E2B" w:rsidP="005C0142">
            <w:pPr>
              <w:jc w:val="center"/>
              <w:rPr>
                <w:b/>
                <w:sz w:val="24"/>
                <w:szCs w:val="24"/>
              </w:rPr>
            </w:pPr>
            <w:r w:rsidRPr="0017156B">
              <w:rPr>
                <w:b/>
                <w:sz w:val="24"/>
                <w:szCs w:val="24"/>
              </w:rPr>
              <w:t>Pirkimas</w:t>
            </w:r>
          </w:p>
        </w:tc>
        <w:tc>
          <w:tcPr>
            <w:tcW w:w="6259" w:type="dxa"/>
            <w:shd w:val="clear" w:color="auto" w:fill="D0CECE" w:themeFill="background2" w:themeFillShade="E6"/>
          </w:tcPr>
          <w:p w14:paraId="2565F3C1" w14:textId="77777777" w:rsidR="005C0142" w:rsidRPr="0017156B" w:rsidRDefault="005C0142" w:rsidP="005C0142">
            <w:pPr>
              <w:jc w:val="center"/>
              <w:rPr>
                <w:b/>
                <w:sz w:val="24"/>
                <w:szCs w:val="24"/>
              </w:rPr>
            </w:pPr>
            <w:r w:rsidRPr="0017156B">
              <w:rPr>
                <w:b/>
                <w:sz w:val="24"/>
                <w:szCs w:val="24"/>
              </w:rPr>
              <w:t>Reikalavimai</w:t>
            </w:r>
          </w:p>
        </w:tc>
      </w:tr>
      <w:tr w:rsidR="005C0142" w:rsidRPr="0017156B" w14:paraId="24C13ECE" w14:textId="77777777" w:rsidTr="005E4E2B">
        <w:trPr>
          <w:trHeight w:val="1687"/>
        </w:trPr>
        <w:tc>
          <w:tcPr>
            <w:tcW w:w="449" w:type="dxa"/>
          </w:tcPr>
          <w:p w14:paraId="1A372804" w14:textId="77777777" w:rsidR="005C0142" w:rsidRPr="0017156B" w:rsidRDefault="005C0142" w:rsidP="005C0142">
            <w:pPr>
              <w:jc w:val="center"/>
              <w:rPr>
                <w:sz w:val="24"/>
                <w:szCs w:val="24"/>
              </w:rPr>
            </w:pPr>
            <w:r w:rsidRPr="0017156B">
              <w:rPr>
                <w:sz w:val="24"/>
                <w:szCs w:val="24"/>
              </w:rPr>
              <w:t>1.</w:t>
            </w:r>
          </w:p>
        </w:tc>
        <w:tc>
          <w:tcPr>
            <w:tcW w:w="2218" w:type="dxa"/>
          </w:tcPr>
          <w:p w14:paraId="54E6D127" w14:textId="77777777" w:rsidR="005E4E2B" w:rsidRPr="0017156B" w:rsidRDefault="005E4E2B" w:rsidP="007A7174">
            <w:pPr>
              <w:jc w:val="center"/>
              <w:rPr>
                <w:b/>
                <w:sz w:val="24"/>
                <w:szCs w:val="24"/>
              </w:rPr>
            </w:pPr>
            <w:r w:rsidRPr="0017156B">
              <w:rPr>
                <w:b/>
                <w:sz w:val="24"/>
                <w:szCs w:val="24"/>
              </w:rPr>
              <w:t>I PIRKIMO DALIS:</w:t>
            </w:r>
          </w:p>
          <w:p w14:paraId="371009CE" w14:textId="77777777" w:rsidR="005E4E2B" w:rsidRPr="0017156B" w:rsidRDefault="005E4E2B" w:rsidP="005C0142">
            <w:pPr>
              <w:jc w:val="both"/>
              <w:rPr>
                <w:sz w:val="24"/>
                <w:szCs w:val="24"/>
              </w:rPr>
            </w:pPr>
          </w:p>
          <w:p w14:paraId="7BC6044A" w14:textId="06D6D0AF" w:rsidR="005E4E2B" w:rsidRPr="0017156B" w:rsidRDefault="007A7174" w:rsidP="005C0142">
            <w:pPr>
              <w:jc w:val="both"/>
              <w:rPr>
                <w:sz w:val="24"/>
                <w:szCs w:val="24"/>
              </w:rPr>
            </w:pPr>
            <w:r w:rsidRPr="0017156B">
              <w:rPr>
                <w:sz w:val="24"/>
                <w:szCs w:val="24"/>
              </w:rPr>
              <w:t>Šilumos tiekimas</w:t>
            </w:r>
          </w:p>
          <w:p w14:paraId="0E659D29" w14:textId="609F28A3" w:rsidR="005C0142" w:rsidRPr="0017156B" w:rsidRDefault="005C0142" w:rsidP="005C0142">
            <w:pPr>
              <w:jc w:val="both"/>
              <w:rPr>
                <w:sz w:val="24"/>
                <w:szCs w:val="24"/>
              </w:rPr>
            </w:pPr>
            <w:r w:rsidRPr="0017156B">
              <w:rPr>
                <w:sz w:val="24"/>
                <w:szCs w:val="24"/>
              </w:rPr>
              <w:t xml:space="preserve">Kauno rajono, </w:t>
            </w:r>
            <w:proofErr w:type="spellStart"/>
            <w:r w:rsidRPr="0017156B">
              <w:rPr>
                <w:sz w:val="24"/>
                <w:szCs w:val="24"/>
              </w:rPr>
              <w:t>Babtų</w:t>
            </w:r>
            <w:proofErr w:type="spellEnd"/>
            <w:r w:rsidRPr="0017156B">
              <w:rPr>
                <w:sz w:val="24"/>
                <w:szCs w:val="24"/>
              </w:rPr>
              <w:t xml:space="preserve"> gimnazijoje, adresas: Kėdainių g. 48, </w:t>
            </w:r>
            <w:proofErr w:type="spellStart"/>
            <w:r w:rsidRPr="0017156B">
              <w:rPr>
                <w:sz w:val="24"/>
                <w:szCs w:val="24"/>
              </w:rPr>
              <w:t>Babtai</w:t>
            </w:r>
            <w:proofErr w:type="spellEnd"/>
            <w:r w:rsidRPr="0017156B">
              <w:rPr>
                <w:sz w:val="24"/>
                <w:szCs w:val="24"/>
              </w:rPr>
              <w:t>*</w:t>
            </w:r>
          </w:p>
          <w:p w14:paraId="6B4AF539" w14:textId="77777777" w:rsidR="005C0142" w:rsidRPr="0017156B" w:rsidRDefault="005C0142" w:rsidP="005C0142">
            <w:pPr>
              <w:jc w:val="both"/>
              <w:rPr>
                <w:b/>
                <w:sz w:val="24"/>
                <w:szCs w:val="24"/>
              </w:rPr>
            </w:pPr>
          </w:p>
          <w:p w14:paraId="35AE88EA" w14:textId="77777777" w:rsidR="005C0142" w:rsidRPr="0017156B" w:rsidRDefault="005C0142" w:rsidP="005C0142">
            <w:pPr>
              <w:jc w:val="center"/>
              <w:rPr>
                <w:b/>
                <w:caps/>
                <w:color w:val="0070C0"/>
                <w:sz w:val="24"/>
                <w:szCs w:val="24"/>
              </w:rPr>
            </w:pPr>
          </w:p>
          <w:p w14:paraId="03C74091" w14:textId="77777777" w:rsidR="005C0142" w:rsidRPr="0017156B" w:rsidRDefault="005C0142" w:rsidP="005C0142">
            <w:pPr>
              <w:jc w:val="both"/>
              <w:rPr>
                <w:sz w:val="24"/>
                <w:szCs w:val="24"/>
              </w:rPr>
            </w:pPr>
          </w:p>
        </w:tc>
        <w:tc>
          <w:tcPr>
            <w:tcW w:w="6259" w:type="dxa"/>
          </w:tcPr>
          <w:p w14:paraId="0E04C010" w14:textId="3A5BD81B" w:rsidR="005C0142" w:rsidRPr="0017156B" w:rsidRDefault="005C0142" w:rsidP="005C0142">
            <w:pPr>
              <w:jc w:val="both"/>
              <w:rPr>
                <w:sz w:val="24"/>
                <w:szCs w:val="24"/>
              </w:rPr>
            </w:pPr>
            <w:r w:rsidRPr="0017156B">
              <w:rPr>
                <w:sz w:val="24"/>
                <w:szCs w:val="24"/>
              </w:rPr>
              <w:t xml:space="preserve">Įrengti </w:t>
            </w:r>
            <w:r w:rsidR="00BB510D" w:rsidRPr="0017156B">
              <w:rPr>
                <w:sz w:val="24"/>
                <w:szCs w:val="24"/>
              </w:rPr>
              <w:t>konteinerinio tipo katilinę su dviem</w:t>
            </w:r>
            <w:r w:rsidRPr="0017156B">
              <w:rPr>
                <w:sz w:val="24"/>
                <w:szCs w:val="24"/>
              </w:rPr>
              <w:t xml:space="preserve"> po 2</w:t>
            </w:r>
            <w:r w:rsidR="00BB510D" w:rsidRPr="0017156B">
              <w:rPr>
                <w:sz w:val="24"/>
                <w:szCs w:val="24"/>
              </w:rPr>
              <w:t>50 kW galios biokurą</w:t>
            </w:r>
            <w:r w:rsidR="00821E22" w:rsidRPr="0017156B">
              <w:rPr>
                <w:sz w:val="24"/>
                <w:szCs w:val="24"/>
              </w:rPr>
              <w:t xml:space="preserve"> ir/ar biomasę</w:t>
            </w:r>
            <w:r w:rsidR="00BB510D" w:rsidRPr="0017156B">
              <w:rPr>
                <w:sz w:val="24"/>
                <w:szCs w:val="24"/>
              </w:rPr>
              <w:t xml:space="preserve"> naudojančiais katilai</w:t>
            </w:r>
            <w:r w:rsidRPr="0017156B">
              <w:rPr>
                <w:sz w:val="24"/>
                <w:szCs w:val="24"/>
              </w:rPr>
              <w:t xml:space="preserve">s </w:t>
            </w:r>
            <w:r w:rsidR="00AA4161" w:rsidRPr="0017156B">
              <w:rPr>
                <w:sz w:val="24"/>
                <w:szCs w:val="24"/>
              </w:rPr>
              <w:t xml:space="preserve">ir visa įranga reikalinga </w:t>
            </w:r>
            <w:r w:rsidR="00784AD8" w:rsidRPr="0017156B">
              <w:rPr>
                <w:sz w:val="24"/>
                <w:szCs w:val="24"/>
              </w:rPr>
              <w:t>kuro padavimui taip pat</w:t>
            </w:r>
            <w:r w:rsidRPr="0017156B">
              <w:rPr>
                <w:sz w:val="24"/>
                <w:szCs w:val="24"/>
              </w:rPr>
              <w:t xml:space="preserve"> katilo veikimui ir šilumos tiekimui būtina įranga, įrenginiais ir medžiagomis.</w:t>
            </w:r>
          </w:p>
          <w:p w14:paraId="6748E0EE" w14:textId="4776E54E" w:rsidR="005C0142" w:rsidRPr="0017156B" w:rsidRDefault="005C0142" w:rsidP="005C0142">
            <w:pPr>
              <w:jc w:val="both"/>
              <w:rPr>
                <w:sz w:val="24"/>
                <w:szCs w:val="24"/>
              </w:rPr>
            </w:pPr>
            <w:r w:rsidRPr="0017156B">
              <w:rPr>
                <w:sz w:val="24"/>
                <w:szCs w:val="24"/>
              </w:rPr>
              <w:t>Įrengti kuro sandėlį (tūris apie 10</w:t>
            </w:r>
            <w:r w:rsidR="005E4E2B" w:rsidRPr="0017156B">
              <w:rPr>
                <w:sz w:val="24"/>
                <w:szCs w:val="24"/>
              </w:rPr>
              <w:t>0 m3), su visa paslaugos tiekimui reikalinga įranga.</w:t>
            </w:r>
          </w:p>
          <w:p w14:paraId="71E9F05C" w14:textId="3747BA5A" w:rsidR="005C0142" w:rsidRPr="0017156B" w:rsidRDefault="005C0142" w:rsidP="005C0142">
            <w:pPr>
              <w:jc w:val="both"/>
              <w:rPr>
                <w:sz w:val="24"/>
                <w:szCs w:val="24"/>
              </w:rPr>
            </w:pPr>
            <w:r w:rsidRPr="0017156B">
              <w:rPr>
                <w:sz w:val="24"/>
                <w:szCs w:val="24"/>
              </w:rPr>
              <w:t xml:space="preserve">Užtikrinti, kad </w:t>
            </w:r>
            <w:r w:rsidR="005E4E2B" w:rsidRPr="0017156B">
              <w:rPr>
                <w:sz w:val="24"/>
                <w:szCs w:val="24"/>
              </w:rPr>
              <w:t xml:space="preserve">įrengtų įrenginių </w:t>
            </w:r>
            <w:r w:rsidRPr="0017156B">
              <w:rPr>
                <w:sz w:val="24"/>
                <w:szCs w:val="24"/>
              </w:rPr>
              <w:t xml:space="preserve">CO išmetimo riba neviršytų aktualios redakcijos Lietuvoje galiojančių norminių dokumentų (higienos normų, </w:t>
            </w:r>
            <w:r w:rsidR="005E4E2B" w:rsidRPr="0017156B">
              <w:rPr>
                <w:sz w:val="24"/>
                <w:szCs w:val="24"/>
              </w:rPr>
              <w:t>šilumos ūkį ir tiekimą reglamentuojančių teisės aktų).</w:t>
            </w:r>
          </w:p>
          <w:p w14:paraId="16642B71" w14:textId="7C9FB84F" w:rsidR="00AD6B22" w:rsidRPr="0017156B" w:rsidRDefault="005E4E2B" w:rsidP="005C0142">
            <w:pPr>
              <w:jc w:val="both"/>
              <w:rPr>
                <w:b/>
                <w:sz w:val="24"/>
                <w:szCs w:val="24"/>
              </w:rPr>
            </w:pPr>
            <w:r w:rsidRPr="0017156B">
              <w:rPr>
                <w:sz w:val="24"/>
                <w:szCs w:val="24"/>
              </w:rPr>
              <w:t>Eksploatuoti paties įrengtą įrangą ir tiekti šilumos energiją užsakovui</w:t>
            </w:r>
            <w:r w:rsidR="00AD6B22" w:rsidRPr="0017156B">
              <w:rPr>
                <w:sz w:val="24"/>
                <w:szCs w:val="24"/>
              </w:rPr>
              <w:t xml:space="preserve"> - Kauno rajono, </w:t>
            </w:r>
            <w:proofErr w:type="spellStart"/>
            <w:r w:rsidR="00AD6B22" w:rsidRPr="0017156B">
              <w:rPr>
                <w:sz w:val="24"/>
                <w:szCs w:val="24"/>
              </w:rPr>
              <w:t>Babtų</w:t>
            </w:r>
            <w:proofErr w:type="spellEnd"/>
            <w:r w:rsidR="00AD6B22" w:rsidRPr="0017156B">
              <w:rPr>
                <w:sz w:val="24"/>
                <w:szCs w:val="24"/>
              </w:rPr>
              <w:t xml:space="preserve"> gimnazijai, adresas: Kėdainių g. 48, </w:t>
            </w:r>
            <w:proofErr w:type="spellStart"/>
            <w:r w:rsidR="00AD6B22" w:rsidRPr="0017156B">
              <w:rPr>
                <w:sz w:val="24"/>
                <w:szCs w:val="24"/>
              </w:rPr>
              <w:t>Babtai</w:t>
            </w:r>
            <w:proofErr w:type="spellEnd"/>
            <w:r w:rsidR="00AD6B22" w:rsidRPr="0017156B">
              <w:rPr>
                <w:sz w:val="24"/>
                <w:szCs w:val="24"/>
              </w:rPr>
              <w:t>, laikantis higienos normų, užtikrinant tinkamą šilumą patalpose.</w:t>
            </w:r>
          </w:p>
          <w:p w14:paraId="166EAD1B" w14:textId="77777777" w:rsidR="00AD6B22" w:rsidRPr="0017156B" w:rsidRDefault="005C0142" w:rsidP="005C0142">
            <w:pPr>
              <w:jc w:val="both"/>
              <w:rPr>
                <w:sz w:val="24"/>
                <w:szCs w:val="24"/>
              </w:rPr>
            </w:pPr>
            <w:r w:rsidRPr="0017156B">
              <w:rPr>
                <w:sz w:val="24"/>
                <w:szCs w:val="24"/>
              </w:rPr>
              <w:t xml:space="preserve">Šildomas plotas – 5583,38 kv. m., </w:t>
            </w:r>
          </w:p>
          <w:p w14:paraId="549E5DBD" w14:textId="77777777" w:rsidR="005C0142" w:rsidRPr="0017156B" w:rsidRDefault="005C0142" w:rsidP="005C0142">
            <w:pPr>
              <w:jc w:val="both"/>
              <w:rPr>
                <w:sz w:val="24"/>
                <w:szCs w:val="24"/>
              </w:rPr>
            </w:pPr>
            <w:r w:rsidRPr="0017156B">
              <w:rPr>
                <w:sz w:val="24"/>
                <w:szCs w:val="24"/>
              </w:rPr>
              <w:t xml:space="preserve">Suvartotas šilumos kiekis 2015 m. – 603756 </w:t>
            </w:r>
            <w:proofErr w:type="spellStart"/>
            <w:r w:rsidRPr="0017156B">
              <w:rPr>
                <w:sz w:val="24"/>
                <w:szCs w:val="24"/>
              </w:rPr>
              <w:t>kWh</w:t>
            </w:r>
            <w:proofErr w:type="spellEnd"/>
            <w:r w:rsidRPr="0017156B">
              <w:rPr>
                <w:sz w:val="24"/>
                <w:szCs w:val="24"/>
              </w:rPr>
              <w:t xml:space="preserve">, 2016 m. – 529896 </w:t>
            </w:r>
            <w:proofErr w:type="spellStart"/>
            <w:r w:rsidRPr="0017156B">
              <w:rPr>
                <w:sz w:val="24"/>
                <w:szCs w:val="24"/>
              </w:rPr>
              <w:t>kWh</w:t>
            </w:r>
            <w:proofErr w:type="spellEnd"/>
            <w:r w:rsidRPr="0017156B">
              <w:rPr>
                <w:sz w:val="24"/>
                <w:szCs w:val="24"/>
              </w:rPr>
              <w:t xml:space="preserve">, 2017 m. – 647123 </w:t>
            </w:r>
            <w:proofErr w:type="spellStart"/>
            <w:r w:rsidRPr="0017156B">
              <w:rPr>
                <w:sz w:val="24"/>
                <w:szCs w:val="24"/>
              </w:rPr>
              <w:t>kWh</w:t>
            </w:r>
            <w:proofErr w:type="spellEnd"/>
            <w:r w:rsidRPr="0017156B">
              <w:rPr>
                <w:sz w:val="24"/>
                <w:szCs w:val="24"/>
              </w:rPr>
              <w:t>.</w:t>
            </w:r>
          </w:p>
          <w:p w14:paraId="1E8592C2" w14:textId="30D61384" w:rsidR="00AD6B22" w:rsidRPr="0017156B" w:rsidRDefault="00AD6B22" w:rsidP="005C0142">
            <w:pPr>
              <w:jc w:val="both"/>
              <w:rPr>
                <w:sz w:val="24"/>
                <w:szCs w:val="24"/>
              </w:rPr>
            </w:pPr>
            <w:r w:rsidRPr="0017156B">
              <w:rPr>
                <w:sz w:val="24"/>
                <w:szCs w:val="24"/>
              </w:rPr>
              <w:t xml:space="preserve">Preliminarus numatomas suvartoti šilumos kiekis per </w:t>
            </w:r>
            <w:r w:rsidR="001A2B59" w:rsidRPr="0017156B">
              <w:rPr>
                <w:sz w:val="24"/>
                <w:szCs w:val="24"/>
              </w:rPr>
              <w:t>10</w:t>
            </w:r>
            <w:r w:rsidRPr="0017156B">
              <w:rPr>
                <w:sz w:val="24"/>
                <w:szCs w:val="24"/>
              </w:rPr>
              <w:t xml:space="preserve"> met</w:t>
            </w:r>
            <w:r w:rsidR="00332225" w:rsidRPr="0017156B">
              <w:rPr>
                <w:sz w:val="24"/>
                <w:szCs w:val="24"/>
              </w:rPr>
              <w:t>ų:</w:t>
            </w:r>
            <w:r w:rsidRPr="0017156B">
              <w:rPr>
                <w:sz w:val="24"/>
                <w:szCs w:val="24"/>
              </w:rPr>
              <w:t xml:space="preserve"> 6471230 </w:t>
            </w:r>
            <w:proofErr w:type="spellStart"/>
            <w:r w:rsidRPr="0017156B">
              <w:rPr>
                <w:sz w:val="24"/>
                <w:szCs w:val="24"/>
              </w:rPr>
              <w:t>kWh</w:t>
            </w:r>
            <w:proofErr w:type="spellEnd"/>
            <w:r w:rsidR="001B33CC" w:rsidRPr="0017156B">
              <w:rPr>
                <w:sz w:val="24"/>
                <w:szCs w:val="24"/>
              </w:rPr>
              <w:t xml:space="preserve"> (galima paklaida </w:t>
            </w:r>
            <w:r w:rsidR="001D7230" w:rsidRPr="0017156B">
              <w:rPr>
                <w:color w:val="000000"/>
                <w:sz w:val="24"/>
                <w:szCs w:val="24"/>
              </w:rPr>
              <w:t>±30%)</w:t>
            </w:r>
          </w:p>
          <w:p w14:paraId="055BD846" w14:textId="77777777" w:rsidR="006125DF" w:rsidRPr="0017156B" w:rsidRDefault="006125DF" w:rsidP="005C0142">
            <w:pPr>
              <w:jc w:val="both"/>
              <w:rPr>
                <w:sz w:val="24"/>
                <w:szCs w:val="24"/>
              </w:rPr>
            </w:pPr>
            <w:r w:rsidRPr="0017156B">
              <w:rPr>
                <w:sz w:val="24"/>
                <w:szCs w:val="24"/>
              </w:rPr>
              <w:t>Paslaugos teikimo metu tiekėjas bus atsakingas už reikiamų medžiagų ir prekių šilumos gamybai įsigijimą, taip pat už įrangos priežiūrą siekiant užtikrinti šilumos tiekimą šildymo laikotarpiu.</w:t>
            </w:r>
          </w:p>
          <w:p w14:paraId="09688416" w14:textId="77777777" w:rsidR="006125DF" w:rsidRPr="0017156B" w:rsidRDefault="006125DF" w:rsidP="006125DF">
            <w:pPr>
              <w:pStyle w:val="3lyg"/>
              <w:tabs>
                <w:tab w:val="clear" w:pos="1843"/>
              </w:tabs>
              <w:spacing w:after="60"/>
              <w:ind w:firstLine="0"/>
              <w:rPr>
                <w:sz w:val="24"/>
                <w:szCs w:val="24"/>
              </w:rPr>
            </w:pPr>
            <w:r w:rsidRPr="0017156B">
              <w:rPr>
                <w:sz w:val="24"/>
                <w:szCs w:val="24"/>
              </w:rPr>
              <w:t xml:space="preserve">Šilumos ūkio modernizavimas turi būti atliktas ne vėliau kaip per 18 mėnesių nuo sutarties įsigaliojimo dienos. Kauno rajono savivaldybės administracijos direktoriaus įsakymu paskelbus šildymo sezono pradžią tiekėjas savo sąskaita privalės užtikrinti šilumos tiekimą objektui nepriklausomai nuo to ar jis bus spėjęs modernizuoti šilumos ūkį ar ne. </w:t>
            </w:r>
          </w:p>
          <w:p w14:paraId="2931A2DC" w14:textId="099FFC63" w:rsidR="006125DF" w:rsidRPr="0017156B" w:rsidRDefault="006125DF" w:rsidP="006125DF">
            <w:pPr>
              <w:pStyle w:val="3lyg"/>
              <w:tabs>
                <w:tab w:val="clear" w:pos="1843"/>
              </w:tabs>
              <w:spacing w:after="60"/>
              <w:ind w:firstLine="0"/>
              <w:rPr>
                <w:sz w:val="24"/>
                <w:szCs w:val="24"/>
              </w:rPr>
            </w:pPr>
            <w:r w:rsidRPr="0017156B">
              <w:rPr>
                <w:sz w:val="24"/>
                <w:szCs w:val="24"/>
              </w:rPr>
              <w:t xml:space="preserve">Tiekėjui per 18 mėn. nuo sutarties įsigaliojimo dienos nespėjus objekte modernizuoti šilumos ūkio (neįrengus dalies ar visų šilumos tiekimui reikalingų įrenginių, vamzdžių ar įrangos) bus laikoma, jog buvo įvykdytas esminis sutarties pažeidimas ir sutartis su tiekėju bus nutraukta tiekėją įtraukiant į nepatikimų tiekėjų sąrašus. </w:t>
            </w:r>
          </w:p>
          <w:p w14:paraId="36B6FAD3" w14:textId="2F84A6F5" w:rsidR="006125DF" w:rsidRPr="0017156B" w:rsidRDefault="006125DF" w:rsidP="005C0142">
            <w:pPr>
              <w:jc w:val="both"/>
              <w:rPr>
                <w:sz w:val="24"/>
                <w:szCs w:val="24"/>
              </w:rPr>
            </w:pPr>
          </w:p>
        </w:tc>
      </w:tr>
      <w:tr w:rsidR="005C0142" w:rsidRPr="0017156B" w14:paraId="532635B5" w14:textId="77777777" w:rsidTr="005E4E2B">
        <w:trPr>
          <w:trHeight w:val="838"/>
        </w:trPr>
        <w:tc>
          <w:tcPr>
            <w:tcW w:w="449" w:type="dxa"/>
          </w:tcPr>
          <w:p w14:paraId="2493299F" w14:textId="77777777" w:rsidR="005C0142" w:rsidRPr="0017156B" w:rsidRDefault="005C0142" w:rsidP="005C0142">
            <w:pPr>
              <w:jc w:val="center"/>
              <w:rPr>
                <w:b/>
                <w:sz w:val="24"/>
                <w:szCs w:val="24"/>
              </w:rPr>
            </w:pPr>
            <w:r w:rsidRPr="0017156B">
              <w:rPr>
                <w:sz w:val="24"/>
                <w:szCs w:val="24"/>
              </w:rPr>
              <w:t>2.</w:t>
            </w:r>
          </w:p>
        </w:tc>
        <w:tc>
          <w:tcPr>
            <w:tcW w:w="2218" w:type="dxa"/>
          </w:tcPr>
          <w:p w14:paraId="7A1070C2" w14:textId="2B0B3358" w:rsidR="007A7174" w:rsidRPr="0017156B" w:rsidRDefault="007A7174" w:rsidP="007A7174">
            <w:pPr>
              <w:jc w:val="center"/>
              <w:rPr>
                <w:b/>
                <w:sz w:val="24"/>
                <w:szCs w:val="24"/>
              </w:rPr>
            </w:pPr>
            <w:r w:rsidRPr="0017156B">
              <w:rPr>
                <w:b/>
                <w:sz w:val="24"/>
                <w:szCs w:val="24"/>
              </w:rPr>
              <w:t>II PIRKIMO DALIS:</w:t>
            </w:r>
          </w:p>
          <w:p w14:paraId="04C163ED" w14:textId="77777777" w:rsidR="007A7174" w:rsidRPr="0017156B" w:rsidRDefault="007A7174" w:rsidP="007A7174">
            <w:pPr>
              <w:jc w:val="center"/>
              <w:rPr>
                <w:b/>
                <w:sz w:val="24"/>
                <w:szCs w:val="24"/>
              </w:rPr>
            </w:pPr>
          </w:p>
          <w:p w14:paraId="67BD7C93" w14:textId="6B6109C9" w:rsidR="007A7174" w:rsidRPr="0017156B" w:rsidRDefault="007A7174" w:rsidP="007A7174">
            <w:pPr>
              <w:jc w:val="both"/>
              <w:rPr>
                <w:sz w:val="24"/>
                <w:szCs w:val="24"/>
              </w:rPr>
            </w:pPr>
            <w:r w:rsidRPr="0017156B">
              <w:rPr>
                <w:sz w:val="24"/>
                <w:szCs w:val="24"/>
              </w:rPr>
              <w:t>Šilumos tiekimas</w:t>
            </w:r>
          </w:p>
          <w:p w14:paraId="5B7F406E" w14:textId="7F9305DD" w:rsidR="005C0142" w:rsidRPr="0017156B" w:rsidRDefault="005C0142" w:rsidP="005C0142">
            <w:pPr>
              <w:jc w:val="both"/>
              <w:rPr>
                <w:sz w:val="24"/>
                <w:szCs w:val="24"/>
              </w:rPr>
            </w:pPr>
            <w:r w:rsidRPr="0017156B">
              <w:rPr>
                <w:sz w:val="24"/>
                <w:szCs w:val="24"/>
              </w:rPr>
              <w:t xml:space="preserve">Kauno rajono Garliavos A. Mitkaus </w:t>
            </w:r>
            <w:r w:rsidRPr="0017156B">
              <w:rPr>
                <w:sz w:val="24"/>
                <w:szCs w:val="24"/>
              </w:rPr>
              <w:lastRenderedPageBreak/>
              <w:t>pagrindinėje mokykloje, adresas: Vytauto g. 4, Garliava*</w:t>
            </w:r>
          </w:p>
        </w:tc>
        <w:tc>
          <w:tcPr>
            <w:tcW w:w="6259" w:type="dxa"/>
          </w:tcPr>
          <w:p w14:paraId="3BD79401" w14:textId="77777777" w:rsidR="005C0142" w:rsidRPr="0017156B" w:rsidRDefault="005C0142" w:rsidP="005C0142">
            <w:pPr>
              <w:jc w:val="both"/>
              <w:rPr>
                <w:sz w:val="24"/>
                <w:szCs w:val="24"/>
              </w:rPr>
            </w:pPr>
            <w:r w:rsidRPr="0017156B">
              <w:rPr>
                <w:sz w:val="24"/>
                <w:szCs w:val="24"/>
              </w:rPr>
              <w:lastRenderedPageBreak/>
              <w:t xml:space="preserve">Eksploatuoti perkančiosios organizacijos katilinę su nauja šilumos gamybai ir vandens šildymui sumontuota įranga. Savivaldybės lėšomis įrengtas biokurą naudojantis vandens šildymo katilas </w:t>
            </w:r>
            <w:proofErr w:type="spellStart"/>
            <w:r w:rsidRPr="0017156B">
              <w:rPr>
                <w:sz w:val="24"/>
                <w:szCs w:val="24"/>
              </w:rPr>
              <w:t>KSVm</w:t>
            </w:r>
            <w:proofErr w:type="spellEnd"/>
            <w:r w:rsidRPr="0017156B">
              <w:rPr>
                <w:sz w:val="24"/>
                <w:szCs w:val="24"/>
              </w:rPr>
              <w:t xml:space="preserve"> – 0,4 K.</w:t>
            </w:r>
          </w:p>
          <w:p w14:paraId="5855AE3F" w14:textId="77777777" w:rsidR="005C0142" w:rsidRPr="0017156B" w:rsidRDefault="005C0142" w:rsidP="005C0142">
            <w:pPr>
              <w:jc w:val="both"/>
              <w:rPr>
                <w:sz w:val="24"/>
                <w:szCs w:val="24"/>
              </w:rPr>
            </w:pPr>
            <w:r w:rsidRPr="0017156B">
              <w:rPr>
                <w:sz w:val="24"/>
                <w:szCs w:val="24"/>
              </w:rPr>
              <w:t>Gamtines dujas naudojantis vandens šildymo katilas SIME RS 279.</w:t>
            </w:r>
          </w:p>
          <w:p w14:paraId="0541E863" w14:textId="30D55A94" w:rsidR="005653FA" w:rsidRPr="0017156B" w:rsidRDefault="005653FA" w:rsidP="005653FA">
            <w:pPr>
              <w:jc w:val="both"/>
              <w:rPr>
                <w:b/>
                <w:sz w:val="24"/>
                <w:szCs w:val="24"/>
              </w:rPr>
            </w:pPr>
            <w:r w:rsidRPr="0017156B">
              <w:rPr>
                <w:sz w:val="24"/>
                <w:szCs w:val="24"/>
              </w:rPr>
              <w:t xml:space="preserve">Tiekti šilumos energiją užsakovui - Kauno rajono Garliavos </w:t>
            </w:r>
            <w:r w:rsidRPr="0017156B">
              <w:rPr>
                <w:sz w:val="24"/>
                <w:szCs w:val="24"/>
              </w:rPr>
              <w:lastRenderedPageBreak/>
              <w:t>A. Mitkaus pagrindinei mokyklai, adresas: Vytauto g. 4, Garliava, laikantis higienos normų, užtikrinant tinkamą šilumą patalpose.</w:t>
            </w:r>
          </w:p>
          <w:p w14:paraId="631705AF" w14:textId="77777777" w:rsidR="005653FA" w:rsidRPr="0017156B" w:rsidRDefault="005653FA" w:rsidP="005C0142">
            <w:pPr>
              <w:jc w:val="both"/>
              <w:rPr>
                <w:sz w:val="24"/>
                <w:szCs w:val="24"/>
              </w:rPr>
            </w:pPr>
          </w:p>
          <w:p w14:paraId="6A0A9674" w14:textId="77777777" w:rsidR="005C0142" w:rsidRPr="0017156B" w:rsidRDefault="005C0142" w:rsidP="005C0142">
            <w:pPr>
              <w:jc w:val="both"/>
              <w:rPr>
                <w:sz w:val="24"/>
                <w:szCs w:val="24"/>
              </w:rPr>
            </w:pPr>
            <w:r w:rsidRPr="0017156B">
              <w:rPr>
                <w:sz w:val="24"/>
                <w:szCs w:val="24"/>
              </w:rPr>
              <w:t xml:space="preserve">Šildomas plotas – 5084,97 </w:t>
            </w:r>
            <w:proofErr w:type="spellStart"/>
            <w:r w:rsidRPr="0017156B">
              <w:rPr>
                <w:sz w:val="24"/>
                <w:szCs w:val="24"/>
              </w:rPr>
              <w:t>kv.m</w:t>
            </w:r>
            <w:proofErr w:type="spellEnd"/>
            <w:r w:rsidRPr="0017156B">
              <w:rPr>
                <w:sz w:val="24"/>
                <w:szCs w:val="24"/>
              </w:rPr>
              <w:t xml:space="preserve">., </w:t>
            </w:r>
          </w:p>
          <w:p w14:paraId="333ACBBD" w14:textId="77777777" w:rsidR="005C0142" w:rsidRPr="0017156B" w:rsidRDefault="005C0142" w:rsidP="005C0142">
            <w:pPr>
              <w:jc w:val="both"/>
              <w:rPr>
                <w:sz w:val="24"/>
                <w:szCs w:val="24"/>
              </w:rPr>
            </w:pPr>
            <w:r w:rsidRPr="0017156B">
              <w:rPr>
                <w:sz w:val="24"/>
                <w:szCs w:val="24"/>
              </w:rPr>
              <w:t xml:space="preserve">Suvartotas šilumos kiekis 2015 m. – 445270 </w:t>
            </w:r>
            <w:proofErr w:type="spellStart"/>
            <w:r w:rsidRPr="0017156B">
              <w:rPr>
                <w:sz w:val="24"/>
                <w:szCs w:val="24"/>
              </w:rPr>
              <w:t>kWh</w:t>
            </w:r>
            <w:proofErr w:type="spellEnd"/>
            <w:r w:rsidRPr="0017156B">
              <w:rPr>
                <w:sz w:val="24"/>
                <w:szCs w:val="24"/>
              </w:rPr>
              <w:t xml:space="preserve">, 2016 m. – 568663 </w:t>
            </w:r>
            <w:proofErr w:type="spellStart"/>
            <w:r w:rsidRPr="0017156B">
              <w:rPr>
                <w:sz w:val="24"/>
                <w:szCs w:val="24"/>
              </w:rPr>
              <w:t>kWh</w:t>
            </w:r>
            <w:proofErr w:type="spellEnd"/>
            <w:r w:rsidRPr="0017156B">
              <w:rPr>
                <w:sz w:val="24"/>
                <w:szCs w:val="24"/>
              </w:rPr>
              <w:t xml:space="preserve">, 2017 m. – 418410 </w:t>
            </w:r>
            <w:proofErr w:type="spellStart"/>
            <w:r w:rsidRPr="0017156B">
              <w:rPr>
                <w:sz w:val="24"/>
                <w:szCs w:val="24"/>
              </w:rPr>
              <w:t>kWh</w:t>
            </w:r>
            <w:proofErr w:type="spellEnd"/>
            <w:r w:rsidRPr="0017156B">
              <w:rPr>
                <w:sz w:val="24"/>
                <w:szCs w:val="24"/>
              </w:rPr>
              <w:t>.</w:t>
            </w:r>
          </w:p>
          <w:p w14:paraId="0E51BA6A" w14:textId="0AC4A021" w:rsidR="005C0142" w:rsidRPr="0017156B" w:rsidRDefault="00DE36F2" w:rsidP="005C0142">
            <w:pPr>
              <w:jc w:val="both"/>
              <w:rPr>
                <w:sz w:val="24"/>
                <w:szCs w:val="24"/>
              </w:rPr>
            </w:pPr>
            <w:r w:rsidRPr="0017156B">
              <w:rPr>
                <w:sz w:val="24"/>
                <w:szCs w:val="24"/>
              </w:rPr>
              <w:t>Preliminarus numatomas suvartoti šilumos kiekis per 10 metų</w:t>
            </w:r>
            <w:r w:rsidR="00332225" w:rsidRPr="0017156B">
              <w:rPr>
                <w:sz w:val="24"/>
                <w:szCs w:val="24"/>
              </w:rPr>
              <w:t>:</w:t>
            </w:r>
            <w:r w:rsidRPr="0017156B">
              <w:rPr>
                <w:sz w:val="24"/>
                <w:szCs w:val="24"/>
              </w:rPr>
              <w:t xml:space="preserve">  5686630 </w:t>
            </w:r>
            <w:proofErr w:type="spellStart"/>
            <w:r w:rsidRPr="0017156B">
              <w:rPr>
                <w:sz w:val="24"/>
                <w:szCs w:val="24"/>
              </w:rPr>
              <w:t>kWh</w:t>
            </w:r>
            <w:proofErr w:type="spellEnd"/>
            <w:r w:rsidRPr="0017156B">
              <w:rPr>
                <w:sz w:val="24"/>
                <w:szCs w:val="24"/>
              </w:rPr>
              <w:t xml:space="preserve">. </w:t>
            </w:r>
            <w:r w:rsidR="001D7230" w:rsidRPr="0017156B">
              <w:rPr>
                <w:sz w:val="24"/>
                <w:szCs w:val="24"/>
              </w:rPr>
              <w:t xml:space="preserve">(galima paklaida </w:t>
            </w:r>
            <w:r w:rsidR="001D7230" w:rsidRPr="0017156B">
              <w:rPr>
                <w:color w:val="000000"/>
                <w:sz w:val="24"/>
                <w:szCs w:val="24"/>
              </w:rPr>
              <w:t>±30%)</w:t>
            </w:r>
          </w:p>
          <w:p w14:paraId="3E70DBF3" w14:textId="77777777" w:rsidR="005653FA" w:rsidRPr="0017156B" w:rsidRDefault="005653FA" w:rsidP="005C0142">
            <w:pPr>
              <w:jc w:val="both"/>
              <w:rPr>
                <w:sz w:val="24"/>
                <w:szCs w:val="24"/>
              </w:rPr>
            </w:pPr>
          </w:p>
          <w:p w14:paraId="70692D9A" w14:textId="77777777" w:rsidR="00DE36F2" w:rsidRPr="0017156B" w:rsidRDefault="00DE36F2" w:rsidP="00DE36F2">
            <w:pPr>
              <w:jc w:val="both"/>
              <w:rPr>
                <w:sz w:val="24"/>
                <w:szCs w:val="24"/>
              </w:rPr>
            </w:pPr>
            <w:r w:rsidRPr="0017156B">
              <w:rPr>
                <w:sz w:val="24"/>
                <w:szCs w:val="24"/>
              </w:rPr>
              <w:t>Paslaugos teikimo metu tiekėjas bus atsakingas už reikiamų medžiagų ir prekių šilumos gamybai įsigijimą, taip pat už įrangos priežiūrą siekiant užtikrinti šilumos tiekimą šildymo laikotarpiu.</w:t>
            </w:r>
          </w:p>
          <w:p w14:paraId="2AB3EA09" w14:textId="441F42E4" w:rsidR="00DE36F2" w:rsidRPr="0017156B" w:rsidRDefault="00DE36F2" w:rsidP="005C0142">
            <w:pPr>
              <w:jc w:val="both"/>
              <w:rPr>
                <w:sz w:val="24"/>
                <w:szCs w:val="24"/>
              </w:rPr>
            </w:pPr>
          </w:p>
        </w:tc>
      </w:tr>
      <w:tr w:rsidR="005C0142" w:rsidRPr="0017156B" w14:paraId="397D2195" w14:textId="77777777" w:rsidTr="005E4E2B">
        <w:trPr>
          <w:trHeight w:val="2501"/>
        </w:trPr>
        <w:tc>
          <w:tcPr>
            <w:tcW w:w="449" w:type="dxa"/>
          </w:tcPr>
          <w:p w14:paraId="7BE743CE" w14:textId="77777777" w:rsidR="005C0142" w:rsidRPr="0017156B" w:rsidRDefault="005C0142" w:rsidP="005C0142">
            <w:pPr>
              <w:jc w:val="center"/>
              <w:rPr>
                <w:sz w:val="24"/>
                <w:szCs w:val="24"/>
              </w:rPr>
            </w:pPr>
            <w:r w:rsidRPr="0017156B">
              <w:rPr>
                <w:sz w:val="24"/>
                <w:szCs w:val="24"/>
              </w:rPr>
              <w:lastRenderedPageBreak/>
              <w:t>3.</w:t>
            </w:r>
          </w:p>
        </w:tc>
        <w:tc>
          <w:tcPr>
            <w:tcW w:w="2218" w:type="dxa"/>
          </w:tcPr>
          <w:p w14:paraId="368205FA" w14:textId="352C2841" w:rsidR="007A7174" w:rsidRPr="0017156B" w:rsidRDefault="007A7174" w:rsidP="007A7174">
            <w:pPr>
              <w:jc w:val="center"/>
              <w:rPr>
                <w:b/>
                <w:sz w:val="24"/>
                <w:szCs w:val="24"/>
              </w:rPr>
            </w:pPr>
            <w:r w:rsidRPr="0017156B">
              <w:rPr>
                <w:b/>
                <w:sz w:val="24"/>
                <w:szCs w:val="24"/>
              </w:rPr>
              <w:t>III PIRKIMO DALIS:</w:t>
            </w:r>
          </w:p>
          <w:p w14:paraId="26DC7DD2" w14:textId="77777777" w:rsidR="007A7174" w:rsidRPr="0017156B" w:rsidRDefault="007A7174" w:rsidP="007A7174">
            <w:pPr>
              <w:jc w:val="center"/>
              <w:rPr>
                <w:b/>
                <w:sz w:val="24"/>
                <w:szCs w:val="24"/>
              </w:rPr>
            </w:pPr>
          </w:p>
          <w:p w14:paraId="7FE0A6D7" w14:textId="21FD6970" w:rsidR="005C0142" w:rsidRPr="0017156B" w:rsidRDefault="007A7174" w:rsidP="007A7174">
            <w:pPr>
              <w:rPr>
                <w:sz w:val="24"/>
                <w:szCs w:val="24"/>
              </w:rPr>
            </w:pPr>
            <w:r w:rsidRPr="0017156B">
              <w:rPr>
                <w:sz w:val="24"/>
                <w:szCs w:val="24"/>
              </w:rPr>
              <w:t xml:space="preserve">Šilumos tiekimas </w:t>
            </w:r>
            <w:r w:rsidR="005C0142" w:rsidRPr="0017156B">
              <w:rPr>
                <w:sz w:val="24"/>
                <w:szCs w:val="24"/>
              </w:rPr>
              <w:t>Kauno rajono Karmėlavos Balio Buračo gimnazijoje, adresas: Vilniaus g. 67, Karmėlava*</w:t>
            </w:r>
          </w:p>
        </w:tc>
        <w:tc>
          <w:tcPr>
            <w:tcW w:w="6259" w:type="dxa"/>
          </w:tcPr>
          <w:p w14:paraId="686D8974" w14:textId="391D7A2E" w:rsidR="005C0142" w:rsidRPr="0017156B" w:rsidRDefault="005C0142" w:rsidP="005C0142">
            <w:pPr>
              <w:jc w:val="both"/>
              <w:rPr>
                <w:sz w:val="24"/>
                <w:szCs w:val="24"/>
              </w:rPr>
            </w:pPr>
            <w:r w:rsidRPr="0017156B">
              <w:rPr>
                <w:sz w:val="24"/>
                <w:szCs w:val="24"/>
              </w:rPr>
              <w:t>Eksploatuoti perkančiosios organizacijos naujai įrengtą biokuro katilinę su nauja šilumos gamybai sumontuota įranga. Savivaldybės lėšomis įrengtas biokurą naudojantis vanden</w:t>
            </w:r>
            <w:r w:rsidR="008F78D3" w:rsidRPr="0017156B">
              <w:rPr>
                <w:sz w:val="24"/>
                <w:szCs w:val="24"/>
              </w:rPr>
              <w:t xml:space="preserve">s šildymo katilas </w:t>
            </w:r>
            <w:proofErr w:type="spellStart"/>
            <w:r w:rsidR="008F78D3" w:rsidRPr="0017156B">
              <w:rPr>
                <w:sz w:val="24"/>
                <w:szCs w:val="24"/>
              </w:rPr>
              <w:t>KSVm</w:t>
            </w:r>
            <w:proofErr w:type="spellEnd"/>
            <w:r w:rsidR="008F78D3" w:rsidRPr="0017156B">
              <w:rPr>
                <w:sz w:val="24"/>
                <w:szCs w:val="24"/>
              </w:rPr>
              <w:t xml:space="preserve"> – 0,4 K.</w:t>
            </w:r>
          </w:p>
          <w:p w14:paraId="3AE500E4" w14:textId="60E95AF1" w:rsidR="008F78D3" w:rsidRPr="0017156B" w:rsidRDefault="008F78D3" w:rsidP="005C0142">
            <w:pPr>
              <w:jc w:val="both"/>
              <w:rPr>
                <w:sz w:val="24"/>
                <w:szCs w:val="24"/>
              </w:rPr>
            </w:pPr>
            <w:r w:rsidRPr="0017156B">
              <w:rPr>
                <w:sz w:val="24"/>
                <w:szCs w:val="24"/>
              </w:rPr>
              <w:t>Tiekti šilumos energiją užsakovui Kauno rajono Karmėlavos Balio Buračo gimnazijai, adresas: Vilniaus g. 67, Karmėlava, laikantis higienos normų, užtikrinant tinkamą šilumą patalpose.</w:t>
            </w:r>
          </w:p>
          <w:p w14:paraId="7352CBEE" w14:textId="77777777" w:rsidR="008F78D3" w:rsidRPr="0017156B" w:rsidRDefault="008F78D3" w:rsidP="005C0142">
            <w:pPr>
              <w:jc w:val="both"/>
              <w:rPr>
                <w:sz w:val="24"/>
                <w:szCs w:val="24"/>
              </w:rPr>
            </w:pPr>
          </w:p>
          <w:p w14:paraId="4D3F1104" w14:textId="77777777" w:rsidR="005C0142" w:rsidRPr="0017156B" w:rsidRDefault="005C0142" w:rsidP="005C0142">
            <w:pPr>
              <w:jc w:val="both"/>
              <w:rPr>
                <w:sz w:val="24"/>
                <w:szCs w:val="24"/>
              </w:rPr>
            </w:pPr>
            <w:r w:rsidRPr="0017156B">
              <w:rPr>
                <w:sz w:val="24"/>
                <w:szCs w:val="24"/>
              </w:rPr>
              <w:t xml:space="preserve">Šildomas plotas – 6111,35 </w:t>
            </w:r>
            <w:proofErr w:type="spellStart"/>
            <w:r w:rsidRPr="0017156B">
              <w:rPr>
                <w:sz w:val="24"/>
                <w:szCs w:val="24"/>
              </w:rPr>
              <w:t>kv.m</w:t>
            </w:r>
            <w:proofErr w:type="spellEnd"/>
            <w:r w:rsidRPr="0017156B">
              <w:rPr>
                <w:sz w:val="24"/>
                <w:szCs w:val="24"/>
              </w:rPr>
              <w:t xml:space="preserve">., </w:t>
            </w:r>
          </w:p>
          <w:p w14:paraId="077C932F" w14:textId="77777777" w:rsidR="005C0142" w:rsidRPr="0017156B" w:rsidRDefault="005C0142" w:rsidP="005C0142">
            <w:pPr>
              <w:jc w:val="both"/>
              <w:rPr>
                <w:sz w:val="24"/>
                <w:szCs w:val="24"/>
              </w:rPr>
            </w:pPr>
            <w:r w:rsidRPr="0017156B">
              <w:rPr>
                <w:sz w:val="24"/>
                <w:szCs w:val="24"/>
              </w:rPr>
              <w:t xml:space="preserve">Suvartotas šilumos kiekis 2015 m. – 560236 </w:t>
            </w:r>
            <w:proofErr w:type="spellStart"/>
            <w:r w:rsidRPr="0017156B">
              <w:rPr>
                <w:sz w:val="24"/>
                <w:szCs w:val="24"/>
              </w:rPr>
              <w:t>kWh</w:t>
            </w:r>
            <w:proofErr w:type="spellEnd"/>
            <w:r w:rsidRPr="0017156B">
              <w:rPr>
                <w:sz w:val="24"/>
                <w:szCs w:val="24"/>
              </w:rPr>
              <w:t xml:space="preserve">, 2016 m. – 905713 </w:t>
            </w:r>
            <w:proofErr w:type="spellStart"/>
            <w:r w:rsidRPr="0017156B">
              <w:rPr>
                <w:sz w:val="24"/>
                <w:szCs w:val="24"/>
              </w:rPr>
              <w:t>kWh</w:t>
            </w:r>
            <w:proofErr w:type="spellEnd"/>
            <w:r w:rsidRPr="0017156B">
              <w:rPr>
                <w:sz w:val="24"/>
                <w:szCs w:val="24"/>
              </w:rPr>
              <w:t xml:space="preserve">, 2017 m. – 861451 </w:t>
            </w:r>
            <w:proofErr w:type="spellStart"/>
            <w:r w:rsidRPr="0017156B">
              <w:rPr>
                <w:sz w:val="24"/>
                <w:szCs w:val="24"/>
              </w:rPr>
              <w:t>kWh</w:t>
            </w:r>
            <w:proofErr w:type="spellEnd"/>
            <w:r w:rsidRPr="0017156B">
              <w:rPr>
                <w:sz w:val="24"/>
                <w:szCs w:val="24"/>
              </w:rPr>
              <w:t>.</w:t>
            </w:r>
          </w:p>
          <w:p w14:paraId="5127258D" w14:textId="0E369004" w:rsidR="005C0142" w:rsidRPr="0017156B" w:rsidRDefault="00332225" w:rsidP="005C0142">
            <w:pPr>
              <w:jc w:val="both"/>
              <w:rPr>
                <w:sz w:val="24"/>
                <w:szCs w:val="24"/>
              </w:rPr>
            </w:pPr>
            <w:r w:rsidRPr="0017156B">
              <w:rPr>
                <w:sz w:val="24"/>
                <w:szCs w:val="24"/>
              </w:rPr>
              <w:t>Preliminarus numatomas suvartoti šilumos kiekis per 10 metų: 9057130</w:t>
            </w:r>
            <w:r w:rsidR="00F538E3" w:rsidRPr="0017156B">
              <w:rPr>
                <w:sz w:val="24"/>
                <w:szCs w:val="24"/>
              </w:rPr>
              <w:t xml:space="preserve"> </w:t>
            </w:r>
            <w:proofErr w:type="spellStart"/>
            <w:r w:rsidR="00F538E3" w:rsidRPr="0017156B">
              <w:rPr>
                <w:sz w:val="24"/>
                <w:szCs w:val="24"/>
              </w:rPr>
              <w:t>kWh</w:t>
            </w:r>
            <w:proofErr w:type="spellEnd"/>
            <w:r w:rsidR="001D7230" w:rsidRPr="0017156B">
              <w:rPr>
                <w:sz w:val="24"/>
                <w:szCs w:val="24"/>
              </w:rPr>
              <w:t xml:space="preserve"> (galima paklaida </w:t>
            </w:r>
            <w:r w:rsidR="001D7230" w:rsidRPr="0017156B">
              <w:rPr>
                <w:color w:val="000000"/>
                <w:sz w:val="24"/>
                <w:szCs w:val="24"/>
              </w:rPr>
              <w:t>±30%)</w:t>
            </w:r>
          </w:p>
          <w:p w14:paraId="114249E2" w14:textId="77777777" w:rsidR="00332225" w:rsidRPr="0017156B" w:rsidRDefault="00332225" w:rsidP="00332225">
            <w:pPr>
              <w:jc w:val="both"/>
              <w:rPr>
                <w:sz w:val="24"/>
                <w:szCs w:val="24"/>
              </w:rPr>
            </w:pPr>
            <w:r w:rsidRPr="0017156B">
              <w:rPr>
                <w:sz w:val="24"/>
                <w:szCs w:val="24"/>
              </w:rPr>
              <w:t>Paslaugos teikimo metu tiekėjas bus atsakingas už reikiamų medžiagų ir prekių šilumos gamybai įsigijimą, taip pat už įrangos priežiūrą siekiant užtikrinti šilumos tiekimą šildymo laikotarpiu.</w:t>
            </w:r>
          </w:p>
          <w:p w14:paraId="65D863E4" w14:textId="77777777" w:rsidR="005C0142" w:rsidRPr="0017156B" w:rsidRDefault="005C0142" w:rsidP="005C0142">
            <w:pPr>
              <w:jc w:val="both"/>
              <w:rPr>
                <w:sz w:val="24"/>
                <w:szCs w:val="24"/>
              </w:rPr>
            </w:pPr>
          </w:p>
        </w:tc>
      </w:tr>
      <w:tr w:rsidR="005C0142" w:rsidRPr="0017156B" w14:paraId="67E4519E" w14:textId="77777777" w:rsidTr="005E4E2B">
        <w:tc>
          <w:tcPr>
            <w:tcW w:w="449" w:type="dxa"/>
          </w:tcPr>
          <w:p w14:paraId="107E1F5B" w14:textId="77777777" w:rsidR="005C0142" w:rsidRPr="0017156B" w:rsidRDefault="005C0142" w:rsidP="005C0142">
            <w:pPr>
              <w:jc w:val="center"/>
              <w:rPr>
                <w:sz w:val="24"/>
                <w:szCs w:val="24"/>
              </w:rPr>
            </w:pPr>
            <w:r w:rsidRPr="0017156B">
              <w:rPr>
                <w:sz w:val="24"/>
                <w:szCs w:val="24"/>
              </w:rPr>
              <w:t>4.</w:t>
            </w:r>
          </w:p>
        </w:tc>
        <w:tc>
          <w:tcPr>
            <w:tcW w:w="2218" w:type="dxa"/>
          </w:tcPr>
          <w:p w14:paraId="11C2B014" w14:textId="74E9A031" w:rsidR="007A7174" w:rsidRPr="0017156B" w:rsidRDefault="007A7174" w:rsidP="007A7174">
            <w:pPr>
              <w:jc w:val="center"/>
              <w:rPr>
                <w:b/>
                <w:sz w:val="24"/>
                <w:szCs w:val="24"/>
              </w:rPr>
            </w:pPr>
            <w:r w:rsidRPr="0017156B">
              <w:rPr>
                <w:b/>
                <w:sz w:val="24"/>
                <w:szCs w:val="24"/>
              </w:rPr>
              <w:t>IV PIRKIMO DALIS:</w:t>
            </w:r>
          </w:p>
          <w:p w14:paraId="41B36918" w14:textId="77777777" w:rsidR="007A7174" w:rsidRPr="0017156B" w:rsidRDefault="007A7174" w:rsidP="007A7174">
            <w:pPr>
              <w:jc w:val="center"/>
              <w:rPr>
                <w:b/>
                <w:sz w:val="24"/>
                <w:szCs w:val="24"/>
              </w:rPr>
            </w:pPr>
          </w:p>
          <w:p w14:paraId="1AD389C6" w14:textId="4059326B" w:rsidR="007A7174" w:rsidRPr="0017156B" w:rsidRDefault="007A7174" w:rsidP="007A7174">
            <w:pPr>
              <w:jc w:val="both"/>
              <w:rPr>
                <w:sz w:val="24"/>
                <w:szCs w:val="24"/>
              </w:rPr>
            </w:pPr>
            <w:r w:rsidRPr="0017156B">
              <w:rPr>
                <w:sz w:val="24"/>
                <w:szCs w:val="24"/>
              </w:rPr>
              <w:t>Šilumos tiekimas</w:t>
            </w:r>
          </w:p>
          <w:p w14:paraId="1103448B" w14:textId="1EAC90B3" w:rsidR="005C0142" w:rsidRPr="0017156B" w:rsidRDefault="005C0142" w:rsidP="007A7174">
            <w:pPr>
              <w:rPr>
                <w:sz w:val="24"/>
                <w:szCs w:val="24"/>
              </w:rPr>
            </w:pPr>
            <w:r w:rsidRPr="0017156B">
              <w:rPr>
                <w:sz w:val="24"/>
                <w:szCs w:val="24"/>
              </w:rPr>
              <w:t xml:space="preserve">Kauno rajono </w:t>
            </w:r>
            <w:proofErr w:type="spellStart"/>
            <w:r w:rsidRPr="0017156B">
              <w:rPr>
                <w:sz w:val="24"/>
                <w:szCs w:val="24"/>
              </w:rPr>
              <w:t>Neveronių</w:t>
            </w:r>
            <w:proofErr w:type="spellEnd"/>
            <w:r w:rsidRPr="0017156B">
              <w:rPr>
                <w:sz w:val="24"/>
                <w:szCs w:val="24"/>
              </w:rPr>
              <w:t xml:space="preserve"> gimnazijoje, adresas: </w:t>
            </w:r>
            <w:proofErr w:type="spellStart"/>
            <w:r w:rsidRPr="0017156B">
              <w:rPr>
                <w:sz w:val="24"/>
                <w:szCs w:val="24"/>
              </w:rPr>
              <w:t>Pabiržio</w:t>
            </w:r>
            <w:proofErr w:type="spellEnd"/>
            <w:r w:rsidRPr="0017156B">
              <w:rPr>
                <w:sz w:val="24"/>
                <w:szCs w:val="24"/>
              </w:rPr>
              <w:t xml:space="preserve"> k., Keramikų g. 98*</w:t>
            </w:r>
          </w:p>
        </w:tc>
        <w:tc>
          <w:tcPr>
            <w:tcW w:w="6259" w:type="dxa"/>
          </w:tcPr>
          <w:p w14:paraId="45694304" w14:textId="5119916E" w:rsidR="005C0142" w:rsidRPr="0017156B" w:rsidRDefault="005C0142" w:rsidP="005C0142">
            <w:pPr>
              <w:jc w:val="both"/>
              <w:rPr>
                <w:sz w:val="24"/>
                <w:szCs w:val="24"/>
              </w:rPr>
            </w:pPr>
            <w:r w:rsidRPr="0017156B">
              <w:rPr>
                <w:sz w:val="24"/>
                <w:szCs w:val="24"/>
              </w:rPr>
              <w:t>Eksploatuoti perkančiosios organizacijos naujai įrengtą biokuro katilinę su nauja šilumos gamybai sumontuota įranga. Savivaldybės lėšomis įrengta konteinerinė katilinė, gran</w:t>
            </w:r>
            <w:r w:rsidR="00D80AD1" w:rsidRPr="0017156B">
              <w:rPr>
                <w:sz w:val="24"/>
                <w:szCs w:val="24"/>
              </w:rPr>
              <w:t xml:space="preserve">ulių kurą (biokurą) naudojantis </w:t>
            </w:r>
            <w:r w:rsidRPr="0017156B">
              <w:rPr>
                <w:sz w:val="24"/>
                <w:szCs w:val="24"/>
              </w:rPr>
              <w:t>vandens šildymo katilas (300 kW galios) su ats</w:t>
            </w:r>
            <w:r w:rsidR="00D80AD1" w:rsidRPr="0017156B">
              <w:rPr>
                <w:sz w:val="24"/>
                <w:szCs w:val="24"/>
              </w:rPr>
              <w:t>kiru šilumos paskirstymo mazgu.</w:t>
            </w:r>
          </w:p>
          <w:p w14:paraId="5CECFC6E" w14:textId="20128E28" w:rsidR="00D80AD1" w:rsidRPr="0017156B" w:rsidRDefault="00D80AD1" w:rsidP="005C0142">
            <w:pPr>
              <w:jc w:val="both"/>
              <w:rPr>
                <w:sz w:val="24"/>
                <w:szCs w:val="24"/>
              </w:rPr>
            </w:pPr>
            <w:r w:rsidRPr="0017156B">
              <w:rPr>
                <w:sz w:val="24"/>
                <w:szCs w:val="24"/>
              </w:rPr>
              <w:t xml:space="preserve">Tiekti šilumos energiją užsakovui Kauno rajono </w:t>
            </w:r>
            <w:proofErr w:type="spellStart"/>
            <w:r w:rsidRPr="0017156B">
              <w:rPr>
                <w:sz w:val="24"/>
                <w:szCs w:val="24"/>
              </w:rPr>
              <w:t>Neveronių</w:t>
            </w:r>
            <w:proofErr w:type="spellEnd"/>
            <w:r w:rsidRPr="0017156B">
              <w:rPr>
                <w:sz w:val="24"/>
                <w:szCs w:val="24"/>
              </w:rPr>
              <w:t xml:space="preserve"> gimnazijai, adresas: </w:t>
            </w:r>
            <w:proofErr w:type="spellStart"/>
            <w:r w:rsidRPr="0017156B">
              <w:rPr>
                <w:sz w:val="24"/>
                <w:szCs w:val="24"/>
              </w:rPr>
              <w:t>Pabiržio</w:t>
            </w:r>
            <w:proofErr w:type="spellEnd"/>
            <w:r w:rsidRPr="0017156B">
              <w:rPr>
                <w:sz w:val="24"/>
                <w:szCs w:val="24"/>
              </w:rPr>
              <w:t xml:space="preserve"> k., Keramikų g. 98,</w:t>
            </w:r>
            <w:r w:rsidR="00812D14" w:rsidRPr="0017156B">
              <w:rPr>
                <w:sz w:val="24"/>
                <w:szCs w:val="24"/>
              </w:rPr>
              <w:t xml:space="preserve"> laikantis higienos normų, užtikrinant tinkamą šilumą patalpose.</w:t>
            </w:r>
          </w:p>
          <w:p w14:paraId="723CC4F8" w14:textId="77777777" w:rsidR="005C0142" w:rsidRPr="0017156B" w:rsidRDefault="005C0142" w:rsidP="005C0142">
            <w:pPr>
              <w:jc w:val="both"/>
              <w:rPr>
                <w:sz w:val="24"/>
                <w:szCs w:val="24"/>
              </w:rPr>
            </w:pPr>
            <w:r w:rsidRPr="0017156B">
              <w:rPr>
                <w:sz w:val="24"/>
                <w:szCs w:val="24"/>
              </w:rPr>
              <w:t xml:space="preserve">Šildomas plotas – 2491,76 </w:t>
            </w:r>
            <w:proofErr w:type="spellStart"/>
            <w:r w:rsidRPr="0017156B">
              <w:rPr>
                <w:sz w:val="24"/>
                <w:szCs w:val="24"/>
              </w:rPr>
              <w:t>kv.m</w:t>
            </w:r>
            <w:proofErr w:type="spellEnd"/>
            <w:r w:rsidRPr="0017156B">
              <w:rPr>
                <w:sz w:val="24"/>
                <w:szCs w:val="24"/>
              </w:rPr>
              <w:t xml:space="preserve">., </w:t>
            </w:r>
          </w:p>
          <w:p w14:paraId="205D5A1A" w14:textId="77777777" w:rsidR="005C0142" w:rsidRPr="0017156B" w:rsidRDefault="005C0142" w:rsidP="005C0142">
            <w:pPr>
              <w:jc w:val="both"/>
              <w:rPr>
                <w:sz w:val="24"/>
                <w:szCs w:val="24"/>
              </w:rPr>
            </w:pPr>
            <w:r w:rsidRPr="0017156B">
              <w:rPr>
                <w:sz w:val="24"/>
                <w:szCs w:val="24"/>
              </w:rPr>
              <w:t xml:space="preserve">Suvartotas šilumos kiekis 2015 m. – 258201 </w:t>
            </w:r>
            <w:proofErr w:type="spellStart"/>
            <w:r w:rsidRPr="0017156B">
              <w:rPr>
                <w:sz w:val="24"/>
                <w:szCs w:val="24"/>
              </w:rPr>
              <w:t>kWh</w:t>
            </w:r>
            <w:proofErr w:type="spellEnd"/>
            <w:r w:rsidRPr="0017156B">
              <w:rPr>
                <w:sz w:val="24"/>
                <w:szCs w:val="24"/>
              </w:rPr>
              <w:t xml:space="preserve">, 2016 m. – 302735 </w:t>
            </w:r>
            <w:proofErr w:type="spellStart"/>
            <w:r w:rsidRPr="0017156B">
              <w:rPr>
                <w:sz w:val="24"/>
                <w:szCs w:val="24"/>
              </w:rPr>
              <w:t>kWh</w:t>
            </w:r>
            <w:proofErr w:type="spellEnd"/>
            <w:r w:rsidRPr="0017156B">
              <w:rPr>
                <w:sz w:val="24"/>
                <w:szCs w:val="24"/>
              </w:rPr>
              <w:t xml:space="preserve">, 2017 m. – 350931 </w:t>
            </w:r>
            <w:proofErr w:type="spellStart"/>
            <w:r w:rsidRPr="0017156B">
              <w:rPr>
                <w:sz w:val="24"/>
                <w:szCs w:val="24"/>
              </w:rPr>
              <w:t>kWh</w:t>
            </w:r>
            <w:proofErr w:type="spellEnd"/>
            <w:r w:rsidRPr="0017156B">
              <w:rPr>
                <w:sz w:val="24"/>
                <w:szCs w:val="24"/>
              </w:rPr>
              <w:t>.</w:t>
            </w:r>
          </w:p>
          <w:p w14:paraId="5ECDCA7A" w14:textId="4BF52B4B" w:rsidR="00332225" w:rsidRPr="0017156B" w:rsidRDefault="00332225" w:rsidP="005C0142">
            <w:pPr>
              <w:jc w:val="both"/>
              <w:rPr>
                <w:sz w:val="24"/>
                <w:szCs w:val="24"/>
              </w:rPr>
            </w:pPr>
            <w:r w:rsidRPr="0017156B">
              <w:rPr>
                <w:sz w:val="24"/>
                <w:szCs w:val="24"/>
              </w:rPr>
              <w:t xml:space="preserve">Preliminarus numatomas suvartoti šilumos kiekis per 10 metų: </w:t>
            </w:r>
            <w:r w:rsidR="00F538E3" w:rsidRPr="0017156B">
              <w:rPr>
                <w:sz w:val="24"/>
                <w:szCs w:val="24"/>
              </w:rPr>
              <w:t xml:space="preserve">3509310 </w:t>
            </w:r>
            <w:proofErr w:type="spellStart"/>
            <w:r w:rsidR="00F538E3" w:rsidRPr="0017156B">
              <w:rPr>
                <w:sz w:val="24"/>
                <w:szCs w:val="24"/>
              </w:rPr>
              <w:t>kWh</w:t>
            </w:r>
            <w:proofErr w:type="spellEnd"/>
            <w:r w:rsidR="001D7230" w:rsidRPr="0017156B">
              <w:rPr>
                <w:sz w:val="24"/>
                <w:szCs w:val="24"/>
              </w:rPr>
              <w:t xml:space="preserve"> (galima paklaida </w:t>
            </w:r>
            <w:r w:rsidR="001D7230" w:rsidRPr="0017156B">
              <w:rPr>
                <w:color w:val="000000"/>
                <w:sz w:val="24"/>
                <w:szCs w:val="24"/>
              </w:rPr>
              <w:t>±30%)</w:t>
            </w:r>
          </w:p>
          <w:p w14:paraId="38566299" w14:textId="667AB339" w:rsidR="005C0142" w:rsidRPr="0017156B" w:rsidRDefault="00F538E3" w:rsidP="005C0142">
            <w:pPr>
              <w:jc w:val="both"/>
              <w:rPr>
                <w:sz w:val="24"/>
                <w:szCs w:val="24"/>
              </w:rPr>
            </w:pPr>
            <w:r w:rsidRPr="0017156B">
              <w:rPr>
                <w:sz w:val="24"/>
                <w:szCs w:val="24"/>
              </w:rPr>
              <w:t>Paslaugos teikimo metu tiekėjas bus atsakingas už reikiamų medžiagų ir prekių šilumos gamybai įsigijimą, taip pat už įrangos priežiūrą siekiant užtikrinti šilumos tiekimą šildymo laikotarpiu.</w:t>
            </w:r>
          </w:p>
          <w:p w14:paraId="6511688A" w14:textId="77777777" w:rsidR="005C0142" w:rsidRPr="0017156B" w:rsidRDefault="005C0142" w:rsidP="005C0142">
            <w:pPr>
              <w:jc w:val="both"/>
              <w:rPr>
                <w:b/>
                <w:sz w:val="24"/>
                <w:szCs w:val="24"/>
              </w:rPr>
            </w:pPr>
          </w:p>
        </w:tc>
      </w:tr>
      <w:tr w:rsidR="005C0142" w:rsidRPr="0017156B" w14:paraId="009C996A" w14:textId="77777777" w:rsidTr="005E4E2B">
        <w:trPr>
          <w:trHeight w:val="2047"/>
        </w:trPr>
        <w:tc>
          <w:tcPr>
            <w:tcW w:w="449" w:type="dxa"/>
          </w:tcPr>
          <w:p w14:paraId="3D1C1249" w14:textId="77777777" w:rsidR="005C0142" w:rsidRPr="0017156B" w:rsidRDefault="005C0142" w:rsidP="005C0142">
            <w:pPr>
              <w:jc w:val="center"/>
              <w:rPr>
                <w:sz w:val="24"/>
                <w:szCs w:val="24"/>
              </w:rPr>
            </w:pPr>
            <w:r w:rsidRPr="0017156B">
              <w:rPr>
                <w:sz w:val="24"/>
                <w:szCs w:val="24"/>
              </w:rPr>
              <w:lastRenderedPageBreak/>
              <w:t>5.</w:t>
            </w:r>
          </w:p>
        </w:tc>
        <w:tc>
          <w:tcPr>
            <w:tcW w:w="2218" w:type="dxa"/>
          </w:tcPr>
          <w:p w14:paraId="6ABA4415" w14:textId="144C734A" w:rsidR="007A7174" w:rsidRPr="0017156B" w:rsidRDefault="007A7174" w:rsidP="007A7174">
            <w:pPr>
              <w:jc w:val="center"/>
              <w:rPr>
                <w:b/>
                <w:sz w:val="24"/>
                <w:szCs w:val="24"/>
              </w:rPr>
            </w:pPr>
            <w:r w:rsidRPr="0017156B">
              <w:rPr>
                <w:b/>
                <w:sz w:val="24"/>
                <w:szCs w:val="24"/>
              </w:rPr>
              <w:t>V PIRKIMO DALIS:</w:t>
            </w:r>
          </w:p>
          <w:p w14:paraId="78F645F8" w14:textId="38F00345" w:rsidR="005C0142" w:rsidRPr="0017156B" w:rsidRDefault="005C0142" w:rsidP="005C0142">
            <w:pPr>
              <w:jc w:val="both"/>
              <w:rPr>
                <w:sz w:val="24"/>
                <w:szCs w:val="24"/>
              </w:rPr>
            </w:pPr>
          </w:p>
          <w:p w14:paraId="53EF928E" w14:textId="28D64607" w:rsidR="007A7174" w:rsidRPr="0017156B" w:rsidRDefault="007A7174" w:rsidP="005C0142">
            <w:pPr>
              <w:jc w:val="both"/>
              <w:rPr>
                <w:sz w:val="24"/>
                <w:szCs w:val="24"/>
              </w:rPr>
            </w:pPr>
            <w:r w:rsidRPr="0017156B">
              <w:rPr>
                <w:sz w:val="24"/>
                <w:szCs w:val="24"/>
              </w:rPr>
              <w:t>Šilumos tiekimas</w:t>
            </w:r>
          </w:p>
          <w:p w14:paraId="1AE737ED" w14:textId="31A60C59" w:rsidR="005C0142" w:rsidRPr="0017156B" w:rsidRDefault="005C0142" w:rsidP="005C0142">
            <w:pPr>
              <w:jc w:val="both"/>
              <w:rPr>
                <w:sz w:val="24"/>
                <w:szCs w:val="24"/>
              </w:rPr>
            </w:pPr>
            <w:r w:rsidRPr="0017156B">
              <w:rPr>
                <w:sz w:val="24"/>
                <w:szCs w:val="24"/>
              </w:rPr>
              <w:t>Kauno rajono Vandžiogalos gimnazijoje, adresas: Kėdainių g. 30, Vandžiogala*</w:t>
            </w:r>
          </w:p>
        </w:tc>
        <w:tc>
          <w:tcPr>
            <w:tcW w:w="6259" w:type="dxa"/>
          </w:tcPr>
          <w:p w14:paraId="02E44F5B" w14:textId="707E68CF" w:rsidR="00812D14" w:rsidRPr="0017156B" w:rsidRDefault="003E7808" w:rsidP="005C0142">
            <w:pPr>
              <w:jc w:val="both"/>
              <w:rPr>
                <w:sz w:val="24"/>
                <w:szCs w:val="24"/>
              </w:rPr>
            </w:pPr>
            <w:r w:rsidRPr="0017156B">
              <w:rPr>
                <w:sz w:val="24"/>
                <w:szCs w:val="24"/>
              </w:rPr>
              <w:t>E</w:t>
            </w:r>
            <w:r w:rsidR="005C0142" w:rsidRPr="0017156B">
              <w:rPr>
                <w:sz w:val="24"/>
                <w:szCs w:val="24"/>
              </w:rPr>
              <w:t>samos katilinės patalpose</w:t>
            </w:r>
            <w:r w:rsidRPr="0017156B">
              <w:rPr>
                <w:sz w:val="24"/>
                <w:szCs w:val="24"/>
              </w:rPr>
              <w:t xml:space="preserve"> įrengti</w:t>
            </w:r>
            <w:r w:rsidR="005C0142" w:rsidRPr="0017156B">
              <w:rPr>
                <w:sz w:val="24"/>
                <w:szCs w:val="24"/>
              </w:rPr>
              <w:t xml:space="preserve"> du po 200 kW galios biokurą</w:t>
            </w:r>
            <w:r w:rsidR="00821E22" w:rsidRPr="0017156B">
              <w:rPr>
                <w:sz w:val="24"/>
                <w:szCs w:val="24"/>
              </w:rPr>
              <w:t xml:space="preserve"> ir/ar biomasę</w:t>
            </w:r>
            <w:r w:rsidR="005C0142" w:rsidRPr="0017156B">
              <w:rPr>
                <w:sz w:val="24"/>
                <w:szCs w:val="24"/>
              </w:rPr>
              <w:t xml:space="preserve"> naudojančius katilus, su nauja šilumos gamybai reikalinga įranga. </w:t>
            </w:r>
          </w:p>
          <w:p w14:paraId="33DD326B" w14:textId="15DB2CDB" w:rsidR="00812D14" w:rsidRPr="0017156B" w:rsidRDefault="00812D14" w:rsidP="00812D14">
            <w:pPr>
              <w:jc w:val="both"/>
              <w:rPr>
                <w:sz w:val="24"/>
                <w:szCs w:val="24"/>
              </w:rPr>
            </w:pPr>
            <w:r w:rsidRPr="0017156B">
              <w:rPr>
                <w:sz w:val="24"/>
                <w:szCs w:val="24"/>
              </w:rPr>
              <w:t>Įrengti kuro sandėlį (tūris apie 200 m3), su visa paslaugos tiekimui reikalinga įranga.</w:t>
            </w:r>
          </w:p>
          <w:p w14:paraId="14547FB0" w14:textId="08B34A46" w:rsidR="00812D14" w:rsidRPr="0017156B" w:rsidRDefault="00812D14" w:rsidP="00812D14">
            <w:pPr>
              <w:jc w:val="both"/>
              <w:rPr>
                <w:sz w:val="24"/>
                <w:szCs w:val="24"/>
              </w:rPr>
            </w:pPr>
            <w:r w:rsidRPr="0017156B">
              <w:rPr>
                <w:sz w:val="24"/>
                <w:szCs w:val="24"/>
              </w:rPr>
              <w:t>Užtikrinti, kad įrengtų įrenginių CO išmetimo riba neviršytų aktualios redakcijos Lietuvoje galiojančių norminių dokumentų (higienos normų, šilumos ūkį ir tiekimą reglamentuojančių teisės aktų).</w:t>
            </w:r>
          </w:p>
          <w:p w14:paraId="0E145BC0" w14:textId="3E109231" w:rsidR="00812D14" w:rsidRPr="0017156B" w:rsidRDefault="00812D14" w:rsidP="00812D14">
            <w:pPr>
              <w:jc w:val="both"/>
              <w:rPr>
                <w:sz w:val="24"/>
                <w:szCs w:val="24"/>
              </w:rPr>
            </w:pPr>
            <w:r w:rsidRPr="0017156B">
              <w:rPr>
                <w:sz w:val="24"/>
                <w:szCs w:val="24"/>
              </w:rPr>
              <w:t>Eksploatuoti paties įrengtą įrangą ir tiekti šilumos energiją užsakovui Kauno rajono Vandžiogalos gimnazijoje, adresas: Kėdainių g. 30, Vandžiogala laikantis higienos normų, užtikrinant tinkamą šilumą patalpose.</w:t>
            </w:r>
          </w:p>
          <w:p w14:paraId="064FDD7F" w14:textId="77777777" w:rsidR="00812D14" w:rsidRPr="0017156B" w:rsidRDefault="00812D14" w:rsidP="00812D14">
            <w:pPr>
              <w:jc w:val="both"/>
              <w:rPr>
                <w:sz w:val="24"/>
                <w:szCs w:val="24"/>
              </w:rPr>
            </w:pPr>
            <w:r w:rsidRPr="0017156B">
              <w:rPr>
                <w:sz w:val="24"/>
                <w:szCs w:val="24"/>
              </w:rPr>
              <w:t xml:space="preserve">Šildomas plotas – 3714,83 kv. m., </w:t>
            </w:r>
          </w:p>
          <w:p w14:paraId="40F10330" w14:textId="77777777" w:rsidR="00812D14" w:rsidRPr="0017156B" w:rsidRDefault="00812D14" w:rsidP="00812D14">
            <w:pPr>
              <w:jc w:val="both"/>
              <w:rPr>
                <w:sz w:val="24"/>
                <w:szCs w:val="24"/>
              </w:rPr>
            </w:pPr>
            <w:r w:rsidRPr="0017156B">
              <w:rPr>
                <w:sz w:val="24"/>
                <w:szCs w:val="24"/>
              </w:rPr>
              <w:t xml:space="preserve">Suvartotas šilumos kiekis 2015 m. – 461760 </w:t>
            </w:r>
            <w:proofErr w:type="spellStart"/>
            <w:r w:rsidRPr="0017156B">
              <w:rPr>
                <w:sz w:val="24"/>
                <w:szCs w:val="24"/>
              </w:rPr>
              <w:t>kWh</w:t>
            </w:r>
            <w:proofErr w:type="spellEnd"/>
            <w:r w:rsidRPr="0017156B">
              <w:rPr>
                <w:sz w:val="24"/>
                <w:szCs w:val="24"/>
              </w:rPr>
              <w:t xml:space="preserve">, 2016 m. – 509310 </w:t>
            </w:r>
            <w:proofErr w:type="spellStart"/>
            <w:r w:rsidRPr="0017156B">
              <w:rPr>
                <w:sz w:val="24"/>
                <w:szCs w:val="24"/>
              </w:rPr>
              <w:t>kWh</w:t>
            </w:r>
            <w:proofErr w:type="spellEnd"/>
            <w:r w:rsidRPr="0017156B">
              <w:rPr>
                <w:sz w:val="24"/>
                <w:szCs w:val="24"/>
              </w:rPr>
              <w:t xml:space="preserve">, 2017 m. – 553728 </w:t>
            </w:r>
            <w:proofErr w:type="spellStart"/>
            <w:r w:rsidRPr="0017156B">
              <w:rPr>
                <w:sz w:val="24"/>
                <w:szCs w:val="24"/>
              </w:rPr>
              <w:t>kWh</w:t>
            </w:r>
            <w:proofErr w:type="spellEnd"/>
            <w:r w:rsidRPr="0017156B">
              <w:rPr>
                <w:sz w:val="24"/>
                <w:szCs w:val="24"/>
              </w:rPr>
              <w:t>.</w:t>
            </w:r>
          </w:p>
          <w:p w14:paraId="717CF6CE" w14:textId="3FA91977" w:rsidR="00812D14" w:rsidRPr="0017156B" w:rsidRDefault="00812D14" w:rsidP="00812D14">
            <w:pPr>
              <w:jc w:val="both"/>
              <w:rPr>
                <w:sz w:val="24"/>
                <w:szCs w:val="24"/>
              </w:rPr>
            </w:pPr>
            <w:r w:rsidRPr="0017156B">
              <w:rPr>
                <w:sz w:val="24"/>
                <w:szCs w:val="24"/>
              </w:rPr>
              <w:t>Preliminarus numatomas suvartoti šilumos kiekis per 10 metų: 55</w:t>
            </w:r>
            <w:r w:rsidR="007A7174" w:rsidRPr="0017156B">
              <w:rPr>
                <w:sz w:val="24"/>
                <w:szCs w:val="24"/>
              </w:rPr>
              <w:t xml:space="preserve">37280 </w:t>
            </w:r>
            <w:proofErr w:type="spellStart"/>
            <w:r w:rsidR="007A7174" w:rsidRPr="0017156B">
              <w:rPr>
                <w:sz w:val="24"/>
                <w:szCs w:val="24"/>
              </w:rPr>
              <w:t>kWh</w:t>
            </w:r>
            <w:proofErr w:type="spellEnd"/>
            <w:r w:rsidR="007A7174" w:rsidRPr="0017156B">
              <w:rPr>
                <w:sz w:val="24"/>
                <w:szCs w:val="24"/>
              </w:rPr>
              <w:t>.</w:t>
            </w:r>
            <w:r w:rsidR="001D7230" w:rsidRPr="0017156B">
              <w:rPr>
                <w:sz w:val="24"/>
                <w:szCs w:val="24"/>
              </w:rPr>
              <w:t xml:space="preserve"> (galima paklaida </w:t>
            </w:r>
            <w:r w:rsidR="001D7230" w:rsidRPr="0017156B">
              <w:rPr>
                <w:color w:val="000000"/>
                <w:sz w:val="24"/>
                <w:szCs w:val="24"/>
              </w:rPr>
              <w:t>±30%)</w:t>
            </w:r>
          </w:p>
          <w:p w14:paraId="7872C01F" w14:textId="7AC7CF66" w:rsidR="00812D14" w:rsidRPr="0017156B" w:rsidRDefault="007A7174" w:rsidP="005C0142">
            <w:pPr>
              <w:jc w:val="both"/>
              <w:rPr>
                <w:sz w:val="24"/>
                <w:szCs w:val="24"/>
              </w:rPr>
            </w:pPr>
            <w:r w:rsidRPr="0017156B">
              <w:rPr>
                <w:sz w:val="24"/>
                <w:szCs w:val="24"/>
              </w:rPr>
              <w:t>S</w:t>
            </w:r>
            <w:r w:rsidR="00812D14" w:rsidRPr="0017156B">
              <w:rPr>
                <w:sz w:val="24"/>
                <w:szCs w:val="24"/>
              </w:rPr>
              <w:t>uprojektuoti ir atlikti šilumos trasos (</w:t>
            </w:r>
            <w:proofErr w:type="spellStart"/>
            <w:r w:rsidR="00812D14" w:rsidRPr="0017156B">
              <w:rPr>
                <w:sz w:val="24"/>
                <w:szCs w:val="24"/>
              </w:rPr>
              <w:t>bekanalės</w:t>
            </w:r>
            <w:proofErr w:type="spellEnd"/>
            <w:r w:rsidR="00812D14" w:rsidRPr="0017156B">
              <w:rPr>
                <w:sz w:val="24"/>
                <w:szCs w:val="24"/>
              </w:rPr>
              <w:t>) pakeitimą iki gimnazijos pastato šilumos punkto (apie 80 m)</w:t>
            </w:r>
            <w:r w:rsidRPr="0017156B">
              <w:rPr>
                <w:sz w:val="24"/>
                <w:szCs w:val="24"/>
              </w:rPr>
              <w:t>.</w:t>
            </w:r>
          </w:p>
          <w:p w14:paraId="65166D36" w14:textId="77777777" w:rsidR="007A7174" w:rsidRPr="0017156B" w:rsidRDefault="007A7174" w:rsidP="005C0142">
            <w:pPr>
              <w:jc w:val="both"/>
              <w:rPr>
                <w:sz w:val="24"/>
                <w:szCs w:val="24"/>
              </w:rPr>
            </w:pPr>
          </w:p>
          <w:p w14:paraId="0B90580C" w14:textId="77777777" w:rsidR="007A7174" w:rsidRPr="0017156B" w:rsidRDefault="007A7174" w:rsidP="007A7174">
            <w:pPr>
              <w:pStyle w:val="3lyg"/>
              <w:tabs>
                <w:tab w:val="clear" w:pos="1843"/>
              </w:tabs>
              <w:spacing w:after="60"/>
              <w:ind w:firstLine="0"/>
              <w:rPr>
                <w:sz w:val="24"/>
                <w:szCs w:val="24"/>
                <w:highlight w:val="lightGray"/>
              </w:rPr>
            </w:pPr>
            <w:r w:rsidRPr="0017156B">
              <w:rPr>
                <w:sz w:val="24"/>
                <w:szCs w:val="24"/>
              </w:rPr>
              <w:t xml:space="preserve">Šilumos ūkio modernizavimas turi būti atliktas ne vėliau kaip per 18 mėnesių nuo sutarties įsigaliojimo dienos. Kauno rajono savivaldybės administracijos direktoriaus įsakymu paskelbus šildymo sezono pradžią tiekėjas savo sąskaita privalės užtikrinti šilumos tiekimą objektui nepriklausomai nuo to ar jis bus spėjęs modernizuoti šilumos ūkį ar ne. </w:t>
            </w:r>
          </w:p>
          <w:p w14:paraId="1A094A88" w14:textId="3F49385C" w:rsidR="00812D14" w:rsidRPr="0017156B" w:rsidRDefault="007A7174" w:rsidP="005C0142">
            <w:pPr>
              <w:jc w:val="both"/>
              <w:rPr>
                <w:sz w:val="24"/>
                <w:szCs w:val="24"/>
              </w:rPr>
            </w:pPr>
            <w:r w:rsidRPr="0017156B">
              <w:rPr>
                <w:sz w:val="24"/>
                <w:szCs w:val="24"/>
              </w:rPr>
              <w:t>Tiekėjui per 18 mėn. nuo sutarties įsigaliojimo dienos nespėjus objekte modernizuoti šilumos ūkio (neįrengus dalies ar visų šilumos tiekimui reikalingų įrenginių, vamzdžių ar įrangos) bus laikoma, jog buvo įvykdytas esminis sutarties pažeidimas ir sutartis su tiekėju bus nutraukta tiekėją įtraukiant į nepatikimų tiekėjų sąrašus.</w:t>
            </w:r>
          </w:p>
          <w:p w14:paraId="79385187" w14:textId="77777777" w:rsidR="005C0142" w:rsidRPr="0017156B" w:rsidRDefault="005C0142" w:rsidP="00812D14">
            <w:pPr>
              <w:jc w:val="both"/>
              <w:rPr>
                <w:sz w:val="24"/>
                <w:szCs w:val="24"/>
              </w:rPr>
            </w:pPr>
          </w:p>
        </w:tc>
      </w:tr>
    </w:tbl>
    <w:p w14:paraId="12B63B2C" w14:textId="77777777" w:rsidR="005C0142" w:rsidRPr="0017156B" w:rsidRDefault="005C0142" w:rsidP="005C0142">
      <w:pPr>
        <w:autoSpaceDE w:val="0"/>
        <w:autoSpaceDN w:val="0"/>
        <w:adjustRightInd w:val="0"/>
        <w:rPr>
          <w:rFonts w:eastAsia="TimesNewRomanPSMT"/>
        </w:rPr>
      </w:pPr>
    </w:p>
    <w:p w14:paraId="7408BB48" w14:textId="073A7A99" w:rsidR="005C0142" w:rsidRPr="0017156B" w:rsidRDefault="005C0142" w:rsidP="005C0142">
      <w:pPr>
        <w:ind w:right="-1"/>
        <w:jc w:val="both"/>
      </w:pPr>
      <w:r w:rsidRPr="0017156B">
        <w:t xml:space="preserve">*Tiekėjai dalyvaujantys Pirkime turi teisę apžiūrėti objektus nurodytus Techninės specifikacijos lentelės 1-5 punktuose. Apžiūros laiką iš anksto būtina suderinti su Perkančiąją </w:t>
      </w:r>
      <w:r w:rsidR="007A7174" w:rsidRPr="0017156B">
        <w:t xml:space="preserve">organizacija Pirkimo sąlygų </w:t>
      </w:r>
      <w:r w:rsidR="00A96A4F" w:rsidRPr="0017156B">
        <w:t>71</w:t>
      </w:r>
      <w:r w:rsidR="007A7174" w:rsidRPr="0017156B">
        <w:t xml:space="preserve"> p. nustatyta tvarka.</w:t>
      </w:r>
    </w:p>
    <w:p w14:paraId="0E05BC9F" w14:textId="518E276D" w:rsidR="005C0142" w:rsidRPr="0017156B" w:rsidRDefault="006240A7" w:rsidP="006240A7">
      <w:pPr>
        <w:jc w:val="both"/>
      </w:pPr>
      <w:r w:rsidRPr="0017156B">
        <w:t xml:space="preserve">Pagal Sutartį ir prie </w:t>
      </w:r>
      <w:r w:rsidR="00A96A4F" w:rsidRPr="0017156B">
        <w:t>jos</w:t>
      </w:r>
      <w:r w:rsidRPr="0017156B">
        <w:t xml:space="preserve"> pasirašytą konkrečios Pirkimo dalies katilinės patalpų perdavimo- priėmimo aktą tiekėjui bus suteikiamas leidimas naudotis katilinės patalpomis Sutarties galiojimo laikotarpiui (paslaugų teikimo laikui), leidimas naudotis katilinės patalpomis ar teritorijos dalimi skirta katilinės </w:t>
      </w:r>
      <w:r w:rsidR="0017156B" w:rsidRPr="0017156B">
        <w:t>aptarnavimui</w:t>
      </w:r>
      <w:r w:rsidRPr="0017156B">
        <w:t>, suteikiamas siekiant mažinti administracinę naštą, skatinti konkurenciją ir mažinti šilumos kainą.</w:t>
      </w:r>
    </w:p>
    <w:p w14:paraId="71EA5FAD" w14:textId="476555E6" w:rsidR="001352E6" w:rsidRPr="0017156B" w:rsidRDefault="001352E6" w:rsidP="005C0142">
      <w:pPr>
        <w:jc w:val="center"/>
      </w:pPr>
      <w:r w:rsidRPr="0017156B">
        <w:t>_________</w:t>
      </w:r>
    </w:p>
    <w:p w14:paraId="61B50F3F" w14:textId="77777777" w:rsidR="00CD2CA4" w:rsidRPr="0017156B" w:rsidRDefault="00CD2CA4" w:rsidP="00CD2CA4"/>
    <w:p w14:paraId="7A16DDCB" w14:textId="77777777" w:rsidR="00C1369D" w:rsidRPr="0017156B" w:rsidRDefault="00C1369D" w:rsidP="0047249A">
      <w:pPr>
        <w:tabs>
          <w:tab w:val="left" w:pos="1669"/>
        </w:tabs>
        <w:sectPr w:rsidR="00C1369D" w:rsidRPr="0017156B" w:rsidSect="00CD2CA4">
          <w:pgSz w:w="11905" w:h="16837"/>
          <w:pgMar w:top="1295" w:right="1318" w:bottom="1390" w:left="2038" w:header="720" w:footer="720" w:gutter="0"/>
          <w:pgNumType w:start="1"/>
          <w:cols w:space="60"/>
          <w:noEndnote/>
          <w:docGrid w:linePitch="326"/>
        </w:sectPr>
      </w:pPr>
    </w:p>
    <w:p w14:paraId="5A47A2E4" w14:textId="77777777" w:rsidR="002D010A" w:rsidRPr="0017156B" w:rsidRDefault="00C1369D" w:rsidP="00C1369D">
      <w:pPr>
        <w:tabs>
          <w:tab w:val="left" w:pos="1669"/>
        </w:tabs>
        <w:jc w:val="right"/>
      </w:pPr>
      <w:r w:rsidRPr="0017156B">
        <w:lastRenderedPageBreak/>
        <w:t>Pirkimo sąlygų 2 priedas</w:t>
      </w:r>
    </w:p>
    <w:p w14:paraId="0940DF45" w14:textId="77777777" w:rsidR="00C1369D" w:rsidRPr="0017156B" w:rsidRDefault="00C1369D" w:rsidP="00C1369D">
      <w:pPr>
        <w:tabs>
          <w:tab w:val="left" w:pos="1669"/>
        </w:tabs>
        <w:jc w:val="right"/>
      </w:pPr>
    </w:p>
    <w:tbl>
      <w:tblPr>
        <w:tblW w:w="8755" w:type="dxa"/>
        <w:tblLayout w:type="fixed"/>
        <w:tblLook w:val="0000" w:firstRow="0" w:lastRow="0" w:firstColumn="0" w:lastColumn="0" w:noHBand="0" w:noVBand="0"/>
      </w:tblPr>
      <w:tblGrid>
        <w:gridCol w:w="8755"/>
      </w:tblGrid>
      <w:tr w:rsidR="00FC5D71" w:rsidRPr="0017156B" w14:paraId="2FC7A042" w14:textId="77777777" w:rsidTr="00FC5D71">
        <w:trPr>
          <w:trHeight w:val="213"/>
        </w:trPr>
        <w:tc>
          <w:tcPr>
            <w:tcW w:w="8755" w:type="dxa"/>
            <w:tcBorders>
              <w:bottom w:val="single" w:sz="4" w:space="0" w:color="000000"/>
            </w:tcBorders>
          </w:tcPr>
          <w:p w14:paraId="18C216C3" w14:textId="77777777" w:rsidR="006867C0" w:rsidRPr="0017156B" w:rsidRDefault="006867C0" w:rsidP="00195FEE">
            <w:pPr>
              <w:suppressAutoHyphens/>
              <w:snapToGrid w:val="0"/>
              <w:ind w:right="-178"/>
              <w:jc w:val="center"/>
              <w:rPr>
                <w:lang w:eastAsia="ar-SA"/>
              </w:rPr>
            </w:pPr>
            <w:r w:rsidRPr="0017156B">
              <w:rPr>
                <w:lang w:eastAsia="ar-SA"/>
              </w:rPr>
              <w:t>Herbas arba prekių ženklas</w:t>
            </w:r>
          </w:p>
          <w:p w14:paraId="68EFEF42" w14:textId="77777777" w:rsidR="006867C0" w:rsidRPr="0017156B" w:rsidRDefault="006867C0" w:rsidP="00195FEE">
            <w:pPr>
              <w:suppressAutoHyphens/>
              <w:ind w:right="-178"/>
              <w:jc w:val="center"/>
              <w:rPr>
                <w:lang w:eastAsia="ar-SA"/>
              </w:rPr>
            </w:pPr>
            <w:r w:rsidRPr="0017156B">
              <w:rPr>
                <w:lang w:eastAsia="ar-SA"/>
              </w:rPr>
              <w:t>(Tiekėjo pavadinimas)</w:t>
            </w:r>
          </w:p>
          <w:p w14:paraId="57BAAE90" w14:textId="77777777" w:rsidR="006867C0" w:rsidRPr="0017156B" w:rsidRDefault="006867C0" w:rsidP="00195FEE">
            <w:pPr>
              <w:suppressAutoHyphens/>
              <w:ind w:right="-178"/>
              <w:jc w:val="center"/>
              <w:rPr>
                <w:lang w:eastAsia="ar-SA"/>
              </w:rPr>
            </w:pPr>
            <w:r w:rsidRPr="0017156B">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185BC491" w14:textId="77777777" w:rsidR="006867C0" w:rsidRPr="0017156B" w:rsidRDefault="006867C0" w:rsidP="006867C0">
      <w:pPr>
        <w:suppressAutoHyphens/>
        <w:rPr>
          <w:lang w:eastAsia="ar-SA"/>
        </w:rPr>
      </w:pPr>
    </w:p>
    <w:p w14:paraId="1390B82F" w14:textId="515A1A38" w:rsidR="006867C0" w:rsidRPr="0017156B" w:rsidRDefault="000C3FB1" w:rsidP="006867C0">
      <w:pPr>
        <w:suppressAutoHyphens/>
        <w:rPr>
          <w:bCs/>
          <w:lang w:eastAsia="ar-SA"/>
        </w:rPr>
      </w:pPr>
      <w:r w:rsidRPr="0017156B">
        <w:rPr>
          <w:bCs/>
          <w:lang w:eastAsia="ar-SA"/>
        </w:rPr>
        <w:t>Kauno</w:t>
      </w:r>
      <w:r w:rsidR="006867C0" w:rsidRPr="0017156B">
        <w:rPr>
          <w:bCs/>
          <w:lang w:eastAsia="ar-SA"/>
        </w:rPr>
        <w:t xml:space="preserve"> rajono savivaldybės </w:t>
      </w:r>
    </w:p>
    <w:p w14:paraId="31F69DD2" w14:textId="77777777" w:rsidR="006867C0" w:rsidRPr="0017156B" w:rsidRDefault="006867C0" w:rsidP="006867C0">
      <w:pPr>
        <w:suppressAutoHyphens/>
        <w:rPr>
          <w:bCs/>
          <w:lang w:eastAsia="ar-SA"/>
        </w:rPr>
      </w:pPr>
      <w:r w:rsidRPr="0017156B">
        <w:rPr>
          <w:bCs/>
          <w:lang w:eastAsia="ar-SA"/>
        </w:rPr>
        <w:t>administracijai</w:t>
      </w:r>
    </w:p>
    <w:p w14:paraId="5D114459" w14:textId="77777777" w:rsidR="006867C0" w:rsidRPr="0017156B" w:rsidRDefault="006867C0" w:rsidP="006867C0">
      <w:pPr>
        <w:jc w:val="center"/>
        <w:rPr>
          <w:b/>
        </w:rPr>
      </w:pPr>
    </w:p>
    <w:p w14:paraId="7A77F9F9" w14:textId="77777777" w:rsidR="006867C0" w:rsidRPr="0017156B" w:rsidRDefault="006867C0" w:rsidP="006867C0">
      <w:pPr>
        <w:jc w:val="center"/>
        <w:rPr>
          <w:b/>
        </w:rPr>
      </w:pPr>
      <w:r w:rsidRPr="0017156B">
        <w:rPr>
          <w:b/>
        </w:rPr>
        <w:t>PASIŪLYMAS</w:t>
      </w:r>
    </w:p>
    <w:p w14:paraId="67BDB805" w14:textId="779D1B8F" w:rsidR="00BB1A25" w:rsidRPr="0017156B" w:rsidRDefault="006867C0" w:rsidP="005A3ED1">
      <w:pPr>
        <w:jc w:val="center"/>
        <w:rPr>
          <w:b/>
        </w:rPr>
      </w:pPr>
      <w:r w:rsidRPr="0017156B">
        <w:rPr>
          <w:b/>
        </w:rPr>
        <w:t xml:space="preserve">DĖL </w:t>
      </w:r>
      <w:r w:rsidR="00D8592A" w:rsidRPr="0017156B">
        <w:rPr>
          <w:b/>
          <w:bCs/>
        </w:rPr>
        <w:t>„</w:t>
      </w:r>
      <w:r w:rsidR="00D8592A" w:rsidRPr="0017156B">
        <w:rPr>
          <w:b/>
        </w:rPr>
        <w:t xml:space="preserve">ŠILUMOS </w:t>
      </w:r>
      <w:r w:rsidR="001D7230" w:rsidRPr="0017156B">
        <w:rPr>
          <w:b/>
        </w:rPr>
        <w:t xml:space="preserve">ENERGIJOS </w:t>
      </w:r>
      <w:r w:rsidR="00D8592A" w:rsidRPr="0017156B">
        <w:rPr>
          <w:b/>
        </w:rPr>
        <w:t>TIEKIMO ŠVIETIMO ĮSTAIGOMS</w:t>
      </w:r>
      <w:r w:rsidR="00A96A4F" w:rsidRPr="0017156B">
        <w:rPr>
          <w:b/>
        </w:rPr>
        <w:t>“ PIRKIMO</w:t>
      </w:r>
    </w:p>
    <w:p w14:paraId="6DAD3604" w14:textId="77777777" w:rsidR="00D32D7B" w:rsidRPr="0017156B" w:rsidRDefault="00D32D7B" w:rsidP="00D32D7B">
      <w:pPr>
        <w:rPr>
          <w:b/>
          <w:bCs/>
        </w:rPr>
      </w:pPr>
    </w:p>
    <w:p w14:paraId="5B5CDFB7" w14:textId="77777777" w:rsidR="00BB1A25" w:rsidRPr="0017156B" w:rsidRDefault="00BB1A25" w:rsidP="00BB1A25">
      <w:pPr>
        <w:spacing w:line="276" w:lineRule="auto"/>
        <w:jc w:val="center"/>
      </w:pPr>
      <w:r w:rsidRPr="0017156B">
        <w:t>___________</w:t>
      </w:r>
    </w:p>
    <w:p w14:paraId="14FF54DD" w14:textId="77777777" w:rsidR="00BB1A25" w:rsidRPr="0017156B" w:rsidRDefault="00BB1A25" w:rsidP="00BB1A25">
      <w:pPr>
        <w:spacing w:line="276" w:lineRule="auto"/>
        <w:jc w:val="center"/>
      </w:pPr>
      <w:r w:rsidRPr="0017156B">
        <w:t>(Data)</w:t>
      </w:r>
    </w:p>
    <w:p w14:paraId="22674C8C" w14:textId="77777777" w:rsidR="00BB1A25" w:rsidRPr="0017156B" w:rsidRDefault="00BB1A25" w:rsidP="00BB1A25">
      <w:pPr>
        <w:spacing w:line="276" w:lineRule="auto"/>
        <w:jc w:val="center"/>
      </w:pPr>
      <w:r w:rsidRPr="0017156B">
        <w:t>____________________</w:t>
      </w:r>
    </w:p>
    <w:p w14:paraId="6FF05B6B" w14:textId="77777777" w:rsidR="00BB1A25" w:rsidRPr="0017156B" w:rsidRDefault="00BB1A25" w:rsidP="00BB1A25">
      <w:pPr>
        <w:spacing w:after="120" w:line="276" w:lineRule="auto"/>
        <w:jc w:val="center"/>
      </w:pPr>
      <w:r w:rsidRPr="0017156B">
        <w:t>(Vieta)</w:t>
      </w:r>
    </w:p>
    <w:p w14:paraId="72EFF96D" w14:textId="77777777" w:rsidR="00BB1A25" w:rsidRPr="0017156B" w:rsidRDefault="00BB1A25" w:rsidP="00BB1A25">
      <w:pPr>
        <w:spacing w:line="260" w:lineRule="exact"/>
        <w:rPr>
          <w:rFonts w:eastAsia="Calibri"/>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394"/>
      </w:tblGrid>
      <w:tr w:rsidR="00FC5D71" w:rsidRPr="0017156B" w14:paraId="41D16F88" w14:textId="77777777" w:rsidTr="00B106AA">
        <w:trPr>
          <w:trHeight w:val="840"/>
        </w:trPr>
        <w:tc>
          <w:tcPr>
            <w:tcW w:w="4957" w:type="dxa"/>
          </w:tcPr>
          <w:p w14:paraId="7B40B79D" w14:textId="77777777" w:rsidR="00BB1A25" w:rsidRPr="0017156B" w:rsidRDefault="00BB1A25" w:rsidP="00195FEE">
            <w:pPr>
              <w:rPr>
                <w:color w:val="333333"/>
              </w:rPr>
            </w:pPr>
            <w:r w:rsidRPr="0017156B">
              <w:t xml:space="preserve">Tiekėjo pavadinimas </w:t>
            </w:r>
            <w:r w:rsidRPr="0017156B">
              <w:rPr>
                <w:i/>
              </w:rPr>
              <w:t>(jei pasiūlymą teikia ūkio subjektų grupė, nurodyti visų partnerių pavadinimus)</w:t>
            </w:r>
          </w:p>
        </w:tc>
        <w:tc>
          <w:tcPr>
            <w:tcW w:w="4394" w:type="dxa"/>
          </w:tcPr>
          <w:p w14:paraId="7CD10D53" w14:textId="77777777" w:rsidR="00BB1A25" w:rsidRPr="0017156B" w:rsidRDefault="00BB1A25" w:rsidP="00195FEE">
            <w:pPr>
              <w:jc w:val="both"/>
              <w:rPr>
                <w:color w:val="333333"/>
              </w:rPr>
            </w:pPr>
          </w:p>
          <w:p w14:paraId="7AF91CC3" w14:textId="77777777" w:rsidR="00BB1A25" w:rsidRPr="0017156B" w:rsidRDefault="00BB1A25" w:rsidP="00195FEE">
            <w:pPr>
              <w:jc w:val="both"/>
              <w:rPr>
                <w:color w:val="333333"/>
              </w:rPr>
            </w:pPr>
          </w:p>
        </w:tc>
      </w:tr>
      <w:tr w:rsidR="00FC5D71" w:rsidRPr="0017156B" w14:paraId="3E481318" w14:textId="77777777" w:rsidTr="00B106AA">
        <w:trPr>
          <w:trHeight w:val="825"/>
        </w:trPr>
        <w:tc>
          <w:tcPr>
            <w:tcW w:w="4957" w:type="dxa"/>
          </w:tcPr>
          <w:p w14:paraId="1AB096A4" w14:textId="77777777" w:rsidR="00BB1A25" w:rsidRPr="0017156B" w:rsidRDefault="00BB1A25" w:rsidP="00195FEE">
            <w:pPr>
              <w:rPr>
                <w:color w:val="333333"/>
              </w:rPr>
            </w:pPr>
            <w:r w:rsidRPr="0017156B">
              <w:t>Atsakingasis partneris (</w:t>
            </w:r>
            <w:r w:rsidRPr="0017156B">
              <w:rPr>
                <w:i/>
              </w:rPr>
              <w:t>nurodyti atsakingojo partnerio pavadinimą, jei pasiūlymą teikia ūkio subjektų grupė)</w:t>
            </w:r>
          </w:p>
        </w:tc>
        <w:tc>
          <w:tcPr>
            <w:tcW w:w="4394" w:type="dxa"/>
          </w:tcPr>
          <w:p w14:paraId="038FCA14" w14:textId="77777777" w:rsidR="00BB1A25" w:rsidRPr="0017156B" w:rsidRDefault="00BB1A25" w:rsidP="00195FEE">
            <w:pPr>
              <w:jc w:val="both"/>
              <w:rPr>
                <w:color w:val="333333"/>
              </w:rPr>
            </w:pPr>
          </w:p>
        </w:tc>
      </w:tr>
      <w:tr w:rsidR="00FC5D71" w:rsidRPr="0017156B" w14:paraId="2E760D92" w14:textId="77777777" w:rsidTr="00B106AA">
        <w:tc>
          <w:tcPr>
            <w:tcW w:w="4957" w:type="dxa"/>
          </w:tcPr>
          <w:p w14:paraId="6E11518A" w14:textId="77777777" w:rsidR="00BB1A25" w:rsidRPr="0017156B" w:rsidRDefault="00BB1A25" w:rsidP="00195FEE">
            <w:pPr>
              <w:rPr>
                <w:color w:val="333333"/>
              </w:rPr>
            </w:pPr>
            <w:r w:rsidRPr="0017156B">
              <w:t>Tiekėjo adresas</w:t>
            </w:r>
            <w:r w:rsidRPr="0017156B">
              <w:rPr>
                <w:color w:val="333333"/>
              </w:rPr>
              <w:t xml:space="preserve"> (</w:t>
            </w:r>
            <w:r w:rsidRPr="0017156B">
              <w:rPr>
                <w:i/>
              </w:rPr>
              <w:t>jei pasiūlymą teikia ūkio subjektų grupė, nurodyti visų partnerių  adresus</w:t>
            </w:r>
            <w:r w:rsidRPr="0017156B">
              <w:t>)</w:t>
            </w:r>
          </w:p>
        </w:tc>
        <w:tc>
          <w:tcPr>
            <w:tcW w:w="4394" w:type="dxa"/>
          </w:tcPr>
          <w:p w14:paraId="29720276" w14:textId="77777777" w:rsidR="00BB1A25" w:rsidRPr="0017156B" w:rsidRDefault="00BB1A25" w:rsidP="00195FEE">
            <w:pPr>
              <w:jc w:val="both"/>
              <w:rPr>
                <w:color w:val="333333"/>
              </w:rPr>
            </w:pPr>
          </w:p>
          <w:p w14:paraId="15D52EEE" w14:textId="77777777" w:rsidR="00BB1A25" w:rsidRPr="0017156B" w:rsidRDefault="00BB1A25" w:rsidP="00195FEE">
            <w:pPr>
              <w:jc w:val="both"/>
              <w:rPr>
                <w:color w:val="333333"/>
              </w:rPr>
            </w:pPr>
          </w:p>
        </w:tc>
      </w:tr>
      <w:tr w:rsidR="00FC5D71" w:rsidRPr="0017156B" w14:paraId="14887E0F" w14:textId="77777777" w:rsidTr="00B106AA">
        <w:tc>
          <w:tcPr>
            <w:tcW w:w="4957" w:type="dxa"/>
          </w:tcPr>
          <w:p w14:paraId="01F35ADB" w14:textId="77777777" w:rsidR="00BB1A25" w:rsidRPr="0017156B" w:rsidRDefault="00BB1A25" w:rsidP="00195FEE">
            <w:pPr>
              <w:rPr>
                <w:color w:val="333333"/>
              </w:rPr>
            </w:pPr>
            <w:r w:rsidRPr="0017156B">
              <w:t>Už pasiūlymą atsakingo asmens vardas, pavardė</w:t>
            </w:r>
          </w:p>
        </w:tc>
        <w:tc>
          <w:tcPr>
            <w:tcW w:w="4394" w:type="dxa"/>
          </w:tcPr>
          <w:p w14:paraId="6FF13B9A" w14:textId="77777777" w:rsidR="00BB1A25" w:rsidRPr="0017156B" w:rsidRDefault="00BB1A25" w:rsidP="00195FEE">
            <w:pPr>
              <w:jc w:val="both"/>
              <w:rPr>
                <w:color w:val="333333"/>
              </w:rPr>
            </w:pPr>
          </w:p>
        </w:tc>
      </w:tr>
      <w:tr w:rsidR="00FC5D71" w:rsidRPr="0017156B" w14:paraId="21CB29FD" w14:textId="77777777" w:rsidTr="00B106AA">
        <w:tc>
          <w:tcPr>
            <w:tcW w:w="4957" w:type="dxa"/>
          </w:tcPr>
          <w:p w14:paraId="5358BA46" w14:textId="77777777" w:rsidR="00BB1A25" w:rsidRPr="0017156B" w:rsidRDefault="00BB1A25" w:rsidP="00195FEE">
            <w:r w:rsidRPr="0017156B">
              <w:t>Telefono numeris</w:t>
            </w:r>
          </w:p>
        </w:tc>
        <w:tc>
          <w:tcPr>
            <w:tcW w:w="4394" w:type="dxa"/>
          </w:tcPr>
          <w:p w14:paraId="0DEEEB72" w14:textId="77777777" w:rsidR="00BB1A25" w:rsidRPr="0017156B" w:rsidRDefault="00BB1A25" w:rsidP="00195FEE">
            <w:pPr>
              <w:jc w:val="both"/>
              <w:rPr>
                <w:color w:val="333333"/>
              </w:rPr>
            </w:pPr>
          </w:p>
        </w:tc>
      </w:tr>
      <w:tr w:rsidR="00FC5D71" w:rsidRPr="0017156B" w14:paraId="2393E8BC" w14:textId="77777777" w:rsidTr="00B106AA">
        <w:tc>
          <w:tcPr>
            <w:tcW w:w="4957" w:type="dxa"/>
          </w:tcPr>
          <w:p w14:paraId="0A16A3E2" w14:textId="77777777" w:rsidR="00BB1A25" w:rsidRPr="0017156B" w:rsidRDefault="00BB1A25" w:rsidP="00195FEE">
            <w:r w:rsidRPr="0017156B">
              <w:t>Fakso numeris</w:t>
            </w:r>
          </w:p>
        </w:tc>
        <w:tc>
          <w:tcPr>
            <w:tcW w:w="4394" w:type="dxa"/>
          </w:tcPr>
          <w:p w14:paraId="2199C7D5" w14:textId="77777777" w:rsidR="00BB1A25" w:rsidRPr="0017156B" w:rsidRDefault="00BB1A25" w:rsidP="00195FEE">
            <w:pPr>
              <w:jc w:val="both"/>
              <w:rPr>
                <w:color w:val="333333"/>
              </w:rPr>
            </w:pPr>
          </w:p>
        </w:tc>
      </w:tr>
      <w:tr w:rsidR="00FC5D71" w:rsidRPr="0017156B" w14:paraId="68CC31FC" w14:textId="77777777" w:rsidTr="00B106AA">
        <w:tc>
          <w:tcPr>
            <w:tcW w:w="4957" w:type="dxa"/>
          </w:tcPr>
          <w:p w14:paraId="7C542A2B" w14:textId="77777777" w:rsidR="00BB1A25" w:rsidRPr="0017156B" w:rsidRDefault="00BB1A25" w:rsidP="00195FEE">
            <w:r w:rsidRPr="0017156B">
              <w:t>El. pašto adresas</w:t>
            </w:r>
          </w:p>
        </w:tc>
        <w:tc>
          <w:tcPr>
            <w:tcW w:w="4394" w:type="dxa"/>
          </w:tcPr>
          <w:p w14:paraId="43E2A477" w14:textId="77777777" w:rsidR="00BB1A25" w:rsidRPr="0017156B" w:rsidRDefault="00BB1A25" w:rsidP="00195FEE">
            <w:pPr>
              <w:jc w:val="both"/>
              <w:rPr>
                <w:color w:val="333333"/>
              </w:rPr>
            </w:pPr>
          </w:p>
        </w:tc>
      </w:tr>
    </w:tbl>
    <w:p w14:paraId="7CA678B2" w14:textId="77777777" w:rsidR="00BB1A25" w:rsidRPr="0017156B" w:rsidRDefault="00BB1A25" w:rsidP="00BB1A25">
      <w:pPr>
        <w:tabs>
          <w:tab w:val="left" w:pos="9639"/>
        </w:tabs>
        <w:spacing w:line="260" w:lineRule="exact"/>
        <w:ind w:right="-1"/>
        <w:jc w:val="both"/>
        <w:rPr>
          <w:rFonts w:eastAsia="SimSun"/>
        </w:rPr>
      </w:pPr>
    </w:p>
    <w:p w14:paraId="197130F0" w14:textId="77777777" w:rsidR="00BB1A25" w:rsidRPr="0017156B" w:rsidRDefault="00BB1A25" w:rsidP="00BB1A25">
      <w:pPr>
        <w:tabs>
          <w:tab w:val="left" w:pos="9639"/>
        </w:tabs>
        <w:spacing w:line="260" w:lineRule="exact"/>
        <w:ind w:right="-1" w:firstLine="567"/>
        <w:jc w:val="both"/>
        <w:rPr>
          <w:rFonts w:eastAsia="SimSun"/>
        </w:rPr>
      </w:pPr>
      <w:r w:rsidRPr="0017156B">
        <w:rPr>
          <w:rFonts w:eastAsia="SimSun"/>
        </w:rPr>
        <w:t xml:space="preserve">Šiuo pasiūlymu pažymime, kad sutinkame su visais reikalavimais nustatytais </w:t>
      </w:r>
      <w:r w:rsidRPr="0017156B">
        <w:t>Pirkimo dokumentuose</w:t>
      </w:r>
      <w:r w:rsidRPr="0017156B">
        <w:rPr>
          <w:rFonts w:eastAsia="SimSun"/>
        </w:rPr>
        <w:t xml:space="preserve">, paskelbtuose CVP IS. </w:t>
      </w:r>
    </w:p>
    <w:p w14:paraId="266F2CCC" w14:textId="77777777" w:rsidR="00BB1A25" w:rsidRPr="0017156B" w:rsidRDefault="00BB1A25" w:rsidP="00BB1A25">
      <w:pPr>
        <w:tabs>
          <w:tab w:val="left" w:pos="9639"/>
        </w:tabs>
        <w:spacing w:line="260" w:lineRule="exact"/>
        <w:ind w:right="-1" w:firstLine="567"/>
        <w:jc w:val="both"/>
        <w:rPr>
          <w:rFonts w:eastAsia="Calibri"/>
          <w:lang w:eastAsia="en-US"/>
        </w:rPr>
      </w:pPr>
      <w:r w:rsidRPr="0017156B">
        <w:rPr>
          <w:rFonts w:eastAsia="Calibri"/>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2165E23" w14:textId="77777777" w:rsidR="00BB1A25" w:rsidRPr="0017156B" w:rsidRDefault="00BB1A25" w:rsidP="00BB1A25">
      <w:pPr>
        <w:tabs>
          <w:tab w:val="left" w:pos="9639"/>
        </w:tabs>
        <w:spacing w:line="260" w:lineRule="exact"/>
        <w:ind w:right="-1" w:firstLine="567"/>
        <w:jc w:val="both"/>
        <w:rPr>
          <w:rFonts w:eastAsia="Calibri"/>
          <w:lang w:eastAsia="en-US"/>
        </w:rPr>
      </w:pPr>
      <w:r w:rsidRPr="0017156B">
        <w:rPr>
          <w:rFonts w:eastAsia="Calibri"/>
          <w:lang w:eastAsia="en-US"/>
        </w:rPr>
        <w:t>Suprantame, kad išaiškėjus aukščiau nurodytoms aplinkybėms būsime pašalinti iš šio Pirkimo ir mūsų pateiktas pasiūlymas bus atmestas.</w:t>
      </w:r>
    </w:p>
    <w:p w14:paraId="7F2617E3" w14:textId="224409A3" w:rsidR="00BB1A25" w:rsidRPr="0017156B" w:rsidRDefault="00BB1A25" w:rsidP="00BB1A25">
      <w:pPr>
        <w:ind w:firstLine="567"/>
        <w:jc w:val="both"/>
      </w:pPr>
      <w:r w:rsidRPr="0017156B">
        <w:t>Atsižvelgdami į Pirkimo dokumentuose išdėstytas s</w:t>
      </w:r>
      <w:r w:rsidR="009C60C5" w:rsidRPr="0017156B">
        <w:t>ąlygas, teikiame savo pasiūlymą</w:t>
      </w:r>
      <w:r w:rsidRPr="0017156B">
        <w:t xml:space="preserve"> </w:t>
      </w:r>
      <w:r w:rsidR="009C60C5" w:rsidRPr="0017156B">
        <w:t>ir</w:t>
      </w:r>
      <w:r w:rsidRPr="0017156B">
        <w:t xml:space="preserve"> nurodome techninę informaciją bei duomenis </w:t>
      </w:r>
      <w:r w:rsidR="000E31B4" w:rsidRPr="0017156B">
        <w:t>bei visus kitus Pirkimo dokumentuose nustatytus su šia pasiūlymo dalimi teiktinus dokumentus</w:t>
      </w:r>
      <w:r w:rsidR="00654142" w:rsidRPr="0017156B">
        <w:t xml:space="preserve"> pasiūlymo įvertinimui.</w:t>
      </w:r>
    </w:p>
    <w:p w14:paraId="736F61FD" w14:textId="77777777" w:rsidR="00BB1A25" w:rsidRPr="0017156B" w:rsidRDefault="00BB1A25" w:rsidP="00BB1A25">
      <w:pPr>
        <w:tabs>
          <w:tab w:val="left" w:pos="9639"/>
        </w:tabs>
        <w:spacing w:line="260" w:lineRule="exact"/>
        <w:ind w:right="-1" w:firstLine="567"/>
        <w:jc w:val="both"/>
        <w:rPr>
          <w:rFonts w:eastAsia="Calibri"/>
          <w:lang w:eastAsia="en-US"/>
        </w:rPr>
      </w:pPr>
      <w:r w:rsidRPr="0017156B">
        <w:rPr>
          <w:rFonts w:eastAsia="Calibri"/>
          <w:lang w:eastAsia="en-US"/>
        </w:rPr>
        <w:t xml:space="preserve">Siūlomiems darbams atlikti bus pasitelkti šie </w:t>
      </w:r>
      <w:proofErr w:type="spellStart"/>
      <w:r w:rsidRPr="0017156B">
        <w:rPr>
          <w:rFonts w:eastAsia="Calibri"/>
          <w:lang w:eastAsia="en-US"/>
        </w:rPr>
        <w:t>subtiekėjai</w:t>
      </w:r>
      <w:proofErr w:type="spellEnd"/>
      <w:r w:rsidRPr="0017156B">
        <w:rPr>
          <w:rFonts w:eastAsia="Calibri"/>
          <w:lang w:eastAsia="en-US"/>
        </w:rPr>
        <w:t xml:space="preserve"> ir/ar asmenys, kuriuos ketinama įdarbinti (t. y. pasiūlymo pateikimo metu šie asmenys nėra tiekėjo darbuotojai):</w:t>
      </w:r>
    </w:p>
    <w:p w14:paraId="130F10F0" w14:textId="77777777" w:rsidR="00BB1A25" w:rsidRPr="0017156B" w:rsidRDefault="00BB1A25" w:rsidP="00BB1A25">
      <w:pPr>
        <w:tabs>
          <w:tab w:val="left" w:pos="9639"/>
        </w:tabs>
        <w:spacing w:line="260" w:lineRule="exact"/>
        <w:ind w:right="-1" w:firstLine="567"/>
        <w:jc w:val="both"/>
        <w:rPr>
          <w:rFonts w:eastAsia="Calibri"/>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4678"/>
      </w:tblGrid>
      <w:tr w:rsidR="00FC5D71" w:rsidRPr="0017156B" w14:paraId="6635F1EA" w14:textId="77777777" w:rsidTr="00B106AA">
        <w:tc>
          <w:tcPr>
            <w:tcW w:w="675" w:type="dxa"/>
            <w:tcBorders>
              <w:top w:val="single" w:sz="4" w:space="0" w:color="auto"/>
              <w:left w:val="single" w:sz="4" w:space="0" w:color="auto"/>
              <w:bottom w:val="single" w:sz="4" w:space="0" w:color="auto"/>
              <w:right w:val="single" w:sz="4" w:space="0" w:color="auto"/>
            </w:tcBorders>
            <w:vAlign w:val="center"/>
          </w:tcPr>
          <w:p w14:paraId="44097B90" w14:textId="77777777" w:rsidR="00BB1A25" w:rsidRPr="0017156B" w:rsidRDefault="00BB1A25" w:rsidP="00195FEE">
            <w:pPr>
              <w:jc w:val="center"/>
              <w:rPr>
                <w:b/>
                <w:lang w:eastAsia="lt-LT"/>
              </w:rPr>
            </w:pPr>
            <w:r w:rsidRPr="0017156B">
              <w:rPr>
                <w:b/>
                <w:lang w:eastAsia="lt-LT"/>
              </w:rPr>
              <w:t>Eil.Nr.</w:t>
            </w:r>
          </w:p>
        </w:tc>
        <w:tc>
          <w:tcPr>
            <w:tcW w:w="4140" w:type="dxa"/>
            <w:tcBorders>
              <w:top w:val="single" w:sz="4" w:space="0" w:color="auto"/>
              <w:left w:val="single" w:sz="4" w:space="0" w:color="auto"/>
              <w:bottom w:val="single" w:sz="4" w:space="0" w:color="auto"/>
              <w:right w:val="single" w:sz="4" w:space="0" w:color="auto"/>
            </w:tcBorders>
            <w:vAlign w:val="center"/>
          </w:tcPr>
          <w:p w14:paraId="3AD61BE1" w14:textId="77777777" w:rsidR="00BB1A25" w:rsidRPr="0017156B" w:rsidRDefault="00BB1A25" w:rsidP="00195FEE">
            <w:pPr>
              <w:jc w:val="center"/>
              <w:rPr>
                <w:b/>
                <w:lang w:eastAsia="lt-LT"/>
              </w:rPr>
            </w:pPr>
            <w:r w:rsidRPr="0017156B">
              <w:rPr>
                <w:b/>
                <w:lang w:eastAsia="lt-LT"/>
              </w:rPr>
              <w:t>Subrangovo pavadinimas/ketinamo įdarbinti asmens vardas, pavardė</w:t>
            </w:r>
          </w:p>
        </w:tc>
        <w:tc>
          <w:tcPr>
            <w:tcW w:w="4678" w:type="dxa"/>
            <w:tcBorders>
              <w:top w:val="single" w:sz="4" w:space="0" w:color="auto"/>
              <w:left w:val="single" w:sz="4" w:space="0" w:color="auto"/>
              <w:bottom w:val="single" w:sz="4" w:space="0" w:color="auto"/>
              <w:right w:val="single" w:sz="4" w:space="0" w:color="auto"/>
            </w:tcBorders>
            <w:vAlign w:val="center"/>
          </w:tcPr>
          <w:p w14:paraId="4BE3335A" w14:textId="13953CBC" w:rsidR="00BB1A25" w:rsidRPr="0017156B" w:rsidRDefault="00B106AA" w:rsidP="00B106AA">
            <w:pPr>
              <w:jc w:val="center"/>
              <w:rPr>
                <w:b/>
                <w:lang w:eastAsia="lt-LT"/>
              </w:rPr>
            </w:pPr>
            <w:r w:rsidRPr="0017156B">
              <w:rPr>
                <w:b/>
                <w:lang w:eastAsia="lt-LT"/>
              </w:rPr>
              <w:t xml:space="preserve">Numatomi subrangovui pavesti </w:t>
            </w:r>
            <w:r w:rsidR="00654142" w:rsidRPr="0017156B">
              <w:rPr>
                <w:b/>
                <w:lang w:eastAsia="lt-LT"/>
              </w:rPr>
              <w:t>d</w:t>
            </w:r>
            <w:r w:rsidR="00BB1A25" w:rsidRPr="0017156B">
              <w:rPr>
                <w:b/>
                <w:lang w:eastAsia="lt-LT"/>
              </w:rPr>
              <w:t>arbai</w:t>
            </w:r>
            <w:r w:rsidR="00776796" w:rsidRPr="0017156B">
              <w:rPr>
                <w:b/>
                <w:lang w:eastAsia="lt-LT"/>
              </w:rPr>
              <w:t>/paslaugos</w:t>
            </w:r>
            <w:r w:rsidRPr="0017156B">
              <w:rPr>
                <w:b/>
                <w:lang w:eastAsia="lt-LT"/>
              </w:rPr>
              <w:t xml:space="preserve"> </w:t>
            </w:r>
            <w:r w:rsidR="00BB1A25" w:rsidRPr="0017156B">
              <w:rPr>
                <w:b/>
                <w:lang w:eastAsia="lt-LT"/>
              </w:rPr>
              <w:t>ir jų apimtys</w:t>
            </w:r>
          </w:p>
        </w:tc>
      </w:tr>
      <w:tr w:rsidR="00FC5D71" w:rsidRPr="0017156B" w14:paraId="16F51EEA" w14:textId="77777777" w:rsidTr="00B106AA">
        <w:tc>
          <w:tcPr>
            <w:tcW w:w="675" w:type="dxa"/>
            <w:tcBorders>
              <w:top w:val="single" w:sz="4" w:space="0" w:color="auto"/>
              <w:left w:val="single" w:sz="4" w:space="0" w:color="auto"/>
              <w:bottom w:val="single" w:sz="4" w:space="0" w:color="auto"/>
              <w:right w:val="single" w:sz="4" w:space="0" w:color="auto"/>
            </w:tcBorders>
          </w:tcPr>
          <w:p w14:paraId="3E8E7F44" w14:textId="77777777" w:rsidR="00BB1A25" w:rsidRPr="0017156B" w:rsidRDefault="00BB1A25" w:rsidP="00195FEE">
            <w:pPr>
              <w:jc w:val="center"/>
              <w:rPr>
                <w:lang w:eastAsia="lt-LT"/>
              </w:rPr>
            </w:pPr>
            <w:r w:rsidRPr="0017156B">
              <w:rPr>
                <w:lang w:eastAsia="lt-LT"/>
              </w:rPr>
              <w:t>1.</w:t>
            </w:r>
          </w:p>
        </w:tc>
        <w:tc>
          <w:tcPr>
            <w:tcW w:w="4140" w:type="dxa"/>
            <w:tcBorders>
              <w:top w:val="single" w:sz="4" w:space="0" w:color="auto"/>
              <w:left w:val="single" w:sz="4" w:space="0" w:color="auto"/>
              <w:bottom w:val="single" w:sz="4" w:space="0" w:color="auto"/>
              <w:right w:val="single" w:sz="4" w:space="0" w:color="auto"/>
            </w:tcBorders>
          </w:tcPr>
          <w:p w14:paraId="7BB524B3" w14:textId="77777777" w:rsidR="00BB1A25" w:rsidRPr="0017156B" w:rsidRDefault="00BB1A25" w:rsidP="00195FEE">
            <w:pPr>
              <w:jc w:val="center"/>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6F4DCE6D" w14:textId="77777777" w:rsidR="00BB1A25" w:rsidRPr="0017156B" w:rsidRDefault="00BB1A25" w:rsidP="00195FEE">
            <w:pPr>
              <w:jc w:val="center"/>
              <w:rPr>
                <w:lang w:eastAsia="lt-LT"/>
              </w:rPr>
            </w:pPr>
          </w:p>
        </w:tc>
      </w:tr>
    </w:tbl>
    <w:p w14:paraId="54AFBF76" w14:textId="77777777" w:rsidR="00C22E84" w:rsidRPr="0017156B" w:rsidRDefault="00C22E84" w:rsidP="00BB1A25">
      <w:pPr>
        <w:rPr>
          <w:lang w:eastAsia="en-US"/>
        </w:rPr>
      </w:pPr>
    </w:p>
    <w:p w14:paraId="75510481" w14:textId="77777777" w:rsidR="00C22E84" w:rsidRPr="0017156B" w:rsidRDefault="00C22E84" w:rsidP="00FC5D71">
      <w:pPr>
        <w:ind w:firstLine="567"/>
        <w:rPr>
          <w:rFonts w:eastAsia="Calibri"/>
        </w:rPr>
      </w:pPr>
      <w:r w:rsidRPr="0017156B">
        <w:rPr>
          <w:rFonts w:eastAsia="Calibri"/>
        </w:rPr>
        <w:t>Tiekėjas numato remtis šių ūkio sub</w:t>
      </w:r>
      <w:r w:rsidR="00FC5D71" w:rsidRPr="0017156B">
        <w:rPr>
          <w:rFonts w:eastAsia="Calibri"/>
        </w:rPr>
        <w:t>jektų pajėgumais, kad atitiktų Pirkimo dokumentuose nustatytus</w:t>
      </w:r>
      <w:r w:rsidRPr="0017156B">
        <w:rPr>
          <w:rFonts w:eastAsia="Calibri"/>
        </w:rPr>
        <w:t xml:space="preserve"> reikalavim</w:t>
      </w:r>
      <w:r w:rsidR="00FC5D71" w:rsidRPr="0017156B">
        <w:rPr>
          <w:rFonts w:eastAsia="Calibri"/>
        </w:rPr>
        <w:t>us:</w:t>
      </w:r>
    </w:p>
    <w:p w14:paraId="4026C59F" w14:textId="77777777" w:rsidR="00FC5D71" w:rsidRPr="0017156B" w:rsidRDefault="00FC5D71" w:rsidP="00BB1A25">
      <w:pPr>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4253"/>
      </w:tblGrid>
      <w:tr w:rsidR="00FC5D71" w:rsidRPr="0017156B" w14:paraId="3BBB676B" w14:textId="77777777" w:rsidTr="00B106AA">
        <w:tc>
          <w:tcPr>
            <w:tcW w:w="675" w:type="dxa"/>
            <w:tcBorders>
              <w:top w:val="single" w:sz="4" w:space="0" w:color="auto"/>
              <w:left w:val="single" w:sz="4" w:space="0" w:color="auto"/>
              <w:bottom w:val="single" w:sz="4" w:space="0" w:color="auto"/>
              <w:right w:val="single" w:sz="4" w:space="0" w:color="auto"/>
            </w:tcBorders>
            <w:vAlign w:val="center"/>
          </w:tcPr>
          <w:p w14:paraId="2A7828E0" w14:textId="77777777" w:rsidR="00FC5D71" w:rsidRPr="0017156B" w:rsidRDefault="00FC5D71" w:rsidP="00195FEE">
            <w:pPr>
              <w:jc w:val="center"/>
              <w:rPr>
                <w:b/>
                <w:lang w:eastAsia="lt-LT"/>
              </w:rPr>
            </w:pPr>
            <w:r w:rsidRPr="0017156B">
              <w:rPr>
                <w:b/>
                <w:lang w:eastAsia="lt-LT"/>
              </w:rPr>
              <w:t>Eil.Nr.</w:t>
            </w:r>
          </w:p>
        </w:tc>
        <w:tc>
          <w:tcPr>
            <w:tcW w:w="4423" w:type="dxa"/>
            <w:tcBorders>
              <w:top w:val="single" w:sz="4" w:space="0" w:color="auto"/>
              <w:left w:val="single" w:sz="4" w:space="0" w:color="auto"/>
              <w:bottom w:val="single" w:sz="4" w:space="0" w:color="auto"/>
              <w:right w:val="single" w:sz="4" w:space="0" w:color="auto"/>
            </w:tcBorders>
            <w:vAlign w:val="center"/>
          </w:tcPr>
          <w:p w14:paraId="5EC4D11F" w14:textId="77777777" w:rsidR="00FC5D71" w:rsidRPr="0017156B" w:rsidRDefault="00FC5D71" w:rsidP="00195FEE">
            <w:pPr>
              <w:jc w:val="center"/>
              <w:rPr>
                <w:b/>
                <w:lang w:eastAsia="lt-LT"/>
              </w:rPr>
            </w:pPr>
            <w:r w:rsidRPr="0017156B">
              <w:rPr>
                <w:b/>
                <w:lang w:eastAsia="lt-LT"/>
              </w:rPr>
              <w:t>Subrangovo pavadinimas/ketinamo įdarbinti asmens vardas, pavardė</w:t>
            </w:r>
          </w:p>
        </w:tc>
        <w:tc>
          <w:tcPr>
            <w:tcW w:w="4253" w:type="dxa"/>
            <w:tcBorders>
              <w:top w:val="single" w:sz="4" w:space="0" w:color="auto"/>
              <w:left w:val="single" w:sz="4" w:space="0" w:color="auto"/>
              <w:bottom w:val="single" w:sz="4" w:space="0" w:color="auto"/>
              <w:right w:val="single" w:sz="4" w:space="0" w:color="auto"/>
            </w:tcBorders>
            <w:vAlign w:val="center"/>
          </w:tcPr>
          <w:p w14:paraId="2FE9E9CF" w14:textId="5CC08F26" w:rsidR="00FC5D71" w:rsidRPr="0017156B" w:rsidRDefault="00FC5D71" w:rsidP="00B106AA">
            <w:pPr>
              <w:jc w:val="center"/>
              <w:rPr>
                <w:b/>
                <w:lang w:eastAsia="lt-LT"/>
              </w:rPr>
            </w:pPr>
            <w:r w:rsidRPr="0017156B">
              <w:rPr>
                <w:b/>
                <w:lang w:eastAsia="lt-LT"/>
              </w:rPr>
              <w:t>Numatomi subrangovui pavesti Darbai</w:t>
            </w:r>
            <w:r w:rsidR="00B106AA" w:rsidRPr="0017156B">
              <w:rPr>
                <w:b/>
                <w:lang w:eastAsia="lt-LT"/>
              </w:rPr>
              <w:t xml:space="preserve"> </w:t>
            </w:r>
            <w:r w:rsidRPr="0017156B">
              <w:rPr>
                <w:b/>
                <w:lang w:eastAsia="lt-LT"/>
              </w:rPr>
              <w:t>ir jų apimtys</w:t>
            </w:r>
          </w:p>
        </w:tc>
      </w:tr>
      <w:tr w:rsidR="00FC5D71" w:rsidRPr="0017156B" w14:paraId="68C9C1E7" w14:textId="77777777" w:rsidTr="00B106AA">
        <w:tc>
          <w:tcPr>
            <w:tcW w:w="675" w:type="dxa"/>
            <w:tcBorders>
              <w:top w:val="single" w:sz="4" w:space="0" w:color="auto"/>
              <w:left w:val="single" w:sz="4" w:space="0" w:color="auto"/>
              <w:bottom w:val="single" w:sz="4" w:space="0" w:color="auto"/>
              <w:right w:val="single" w:sz="4" w:space="0" w:color="auto"/>
            </w:tcBorders>
          </w:tcPr>
          <w:p w14:paraId="1F7B36B6" w14:textId="77777777" w:rsidR="00FC5D71" w:rsidRPr="0017156B" w:rsidRDefault="00FC5D71" w:rsidP="00195FEE">
            <w:pPr>
              <w:jc w:val="center"/>
              <w:rPr>
                <w:lang w:eastAsia="lt-LT"/>
              </w:rPr>
            </w:pPr>
            <w:r w:rsidRPr="0017156B">
              <w:rPr>
                <w:lang w:eastAsia="lt-LT"/>
              </w:rPr>
              <w:t>1.</w:t>
            </w:r>
          </w:p>
        </w:tc>
        <w:tc>
          <w:tcPr>
            <w:tcW w:w="4423" w:type="dxa"/>
            <w:tcBorders>
              <w:top w:val="single" w:sz="4" w:space="0" w:color="auto"/>
              <w:left w:val="single" w:sz="4" w:space="0" w:color="auto"/>
              <w:bottom w:val="single" w:sz="4" w:space="0" w:color="auto"/>
              <w:right w:val="single" w:sz="4" w:space="0" w:color="auto"/>
            </w:tcBorders>
          </w:tcPr>
          <w:p w14:paraId="54EE987E" w14:textId="77777777" w:rsidR="00FC5D71" w:rsidRPr="0017156B" w:rsidRDefault="00FC5D71" w:rsidP="00195FEE">
            <w:pPr>
              <w:jc w:val="center"/>
              <w:rPr>
                <w:lang w:eastAsia="lt-LT"/>
              </w:rPr>
            </w:pPr>
          </w:p>
        </w:tc>
        <w:tc>
          <w:tcPr>
            <w:tcW w:w="4253" w:type="dxa"/>
            <w:tcBorders>
              <w:top w:val="single" w:sz="4" w:space="0" w:color="auto"/>
              <w:left w:val="single" w:sz="4" w:space="0" w:color="auto"/>
              <w:bottom w:val="single" w:sz="4" w:space="0" w:color="auto"/>
              <w:right w:val="single" w:sz="4" w:space="0" w:color="auto"/>
            </w:tcBorders>
          </w:tcPr>
          <w:p w14:paraId="605CF256" w14:textId="77777777" w:rsidR="00FC5D71" w:rsidRPr="0017156B" w:rsidRDefault="00FC5D71" w:rsidP="00195FEE">
            <w:pPr>
              <w:jc w:val="center"/>
              <w:rPr>
                <w:lang w:eastAsia="lt-LT"/>
              </w:rPr>
            </w:pPr>
          </w:p>
        </w:tc>
      </w:tr>
    </w:tbl>
    <w:p w14:paraId="1F20B401" w14:textId="77777777" w:rsidR="00FC5D71" w:rsidRPr="0017156B" w:rsidRDefault="00FC5D71" w:rsidP="00BB1A25">
      <w:pPr>
        <w:rPr>
          <w:lang w:eastAsia="en-US"/>
        </w:rPr>
      </w:pPr>
    </w:p>
    <w:p w14:paraId="44A65238" w14:textId="6DAC646C" w:rsidR="00BB1A25" w:rsidRPr="0017156B" w:rsidRDefault="00776796" w:rsidP="00BB1A25">
      <w:pPr>
        <w:spacing w:after="200"/>
        <w:ind w:firstLine="567"/>
        <w:jc w:val="both"/>
        <w:rPr>
          <w:lang w:eastAsia="en-US"/>
        </w:rPr>
      </w:pPr>
      <w:r w:rsidRPr="0017156B">
        <w:rPr>
          <w:lang w:eastAsia="en-US"/>
        </w:rPr>
        <w:t>Pareiškiame, kad mums žinoma, jog v</w:t>
      </w:r>
      <w:r w:rsidR="00BB1A25" w:rsidRPr="0017156B">
        <w:rPr>
          <w:lang w:eastAsia="en-US"/>
        </w:rPr>
        <w:t>adovaujantis Viešųjų pirkimų įstatymo 86 straipsnio 9 dalimi P</w:t>
      </w:r>
      <w:r w:rsidR="000E31B4" w:rsidRPr="0017156B">
        <w:rPr>
          <w:lang w:eastAsia="en-US"/>
        </w:rPr>
        <w:t xml:space="preserve">erkančioji organizacija </w:t>
      </w:r>
      <w:r w:rsidR="00BB1A25" w:rsidRPr="0017156B">
        <w:rPr>
          <w:lang w:eastAsia="en-US"/>
        </w:rPr>
        <w:t xml:space="preserve">per 15 dienų nuo pirkimo sutarties </w:t>
      </w:r>
      <w:r w:rsidRPr="0017156B">
        <w:rPr>
          <w:lang w:eastAsia="en-US"/>
        </w:rPr>
        <w:t>sudarymo ar jos</w:t>
      </w:r>
      <w:r w:rsidR="00BB1A25" w:rsidRPr="0017156B">
        <w:rPr>
          <w:lang w:eastAsia="en-US"/>
        </w:rPr>
        <w:t xml:space="preserve">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negali būti laikomi konfidencialia informacija, tačiau tiekėjas gali nurodyti, kad tam tikra jo pasiūlyme pateikta informacija yra konfidenciali. Kon</w:t>
      </w:r>
      <w:r w:rsidR="00D5592A" w:rsidRPr="0017156B">
        <w:rPr>
          <w:lang w:eastAsia="en-US"/>
        </w:rPr>
        <w:t>fidencialia informacija neturi</w:t>
      </w:r>
      <w:r w:rsidR="00BB1A25" w:rsidRPr="0017156B">
        <w:rPr>
          <w:lang w:eastAsia="en-US"/>
        </w:rPr>
        <w:t xml:space="preserve"> būti laikoma informacija, nurodyta Viešųjų pirkimų įstatymo 20 straipsnio 2 dalies 1-4 punktuose.</w:t>
      </w:r>
    </w:p>
    <w:p w14:paraId="6FC06520" w14:textId="77777777" w:rsidR="00D5592A" w:rsidRPr="0017156B" w:rsidRDefault="00D5592A" w:rsidP="00D5592A">
      <w:pPr>
        <w:ind w:firstLine="720"/>
        <w:jc w:val="both"/>
        <w:rPr>
          <w:b/>
        </w:rPr>
      </w:pPr>
      <w:r w:rsidRPr="0017156B">
        <w:rPr>
          <w:b/>
        </w:rPr>
        <w:t>Mūsų pasiūlymo kaina dėl šilumos tiekimo:</w:t>
      </w:r>
    </w:p>
    <w:p w14:paraId="36C4D597" w14:textId="77777777" w:rsidR="00D5592A" w:rsidRPr="0017156B" w:rsidRDefault="00D5592A" w:rsidP="00D5592A">
      <w:pPr>
        <w:ind w:firstLine="720"/>
        <w:jc w:val="both"/>
        <w:rPr>
          <w:b/>
        </w:rPr>
      </w:pPr>
    </w:p>
    <w:p w14:paraId="055379F6" w14:textId="0B448ED6" w:rsidR="009C60C5" w:rsidRPr="0017156B" w:rsidRDefault="009427CD" w:rsidP="009427CD">
      <w:pPr>
        <w:ind w:firstLine="720"/>
        <w:jc w:val="both"/>
      </w:pPr>
      <w:r w:rsidRPr="0017156B">
        <w:rPr>
          <w:b/>
        </w:rPr>
        <w:t xml:space="preserve">I Pirkimo daliai </w:t>
      </w:r>
      <w:r w:rsidRPr="0017156B">
        <w:t xml:space="preserve">(Kauno rajono, </w:t>
      </w:r>
      <w:proofErr w:type="spellStart"/>
      <w:r w:rsidRPr="0017156B">
        <w:t>Babtų</w:t>
      </w:r>
      <w:proofErr w:type="spellEnd"/>
      <w:r w:rsidRPr="0017156B">
        <w:t xml:space="preserve"> gimnazijoje, adresas: Kėdainių g. 48, </w:t>
      </w:r>
      <w:proofErr w:type="spellStart"/>
      <w:r w:rsidRPr="0017156B">
        <w:t>Babtai</w:t>
      </w:r>
      <w:proofErr w:type="spellEnd"/>
      <w:r w:rsidRPr="0017156B">
        <w:t xml:space="preserve">) </w:t>
      </w:r>
      <w:r w:rsidR="00D5592A" w:rsidRPr="0017156B">
        <w:t>apima viską, kas nustatyta Pirkimo dokumentų Techninėje specifikacijoje</w:t>
      </w:r>
      <w:r w:rsidRPr="0017156B">
        <w:t xml:space="preserve"> ir sudaro</w:t>
      </w:r>
      <w:r w:rsidR="00D5592A" w:rsidRPr="0017156B">
        <w:t xml:space="preserve">: </w:t>
      </w:r>
    </w:p>
    <w:tbl>
      <w:tblPr>
        <w:tblStyle w:val="Lentelstinklelis"/>
        <w:tblW w:w="9493" w:type="dxa"/>
        <w:tblLook w:val="04A0" w:firstRow="1" w:lastRow="0" w:firstColumn="1" w:lastColumn="0" w:noHBand="0" w:noVBand="1"/>
      </w:tblPr>
      <w:tblGrid>
        <w:gridCol w:w="570"/>
        <w:gridCol w:w="3384"/>
        <w:gridCol w:w="1550"/>
        <w:gridCol w:w="1231"/>
        <w:gridCol w:w="1208"/>
        <w:gridCol w:w="1550"/>
      </w:tblGrid>
      <w:tr w:rsidR="009427CD" w:rsidRPr="0017156B" w14:paraId="6977118B" w14:textId="77777777" w:rsidTr="009427CD">
        <w:tc>
          <w:tcPr>
            <w:tcW w:w="567" w:type="dxa"/>
          </w:tcPr>
          <w:p w14:paraId="1D6902D9" w14:textId="77777777" w:rsidR="00D5592A" w:rsidRPr="0017156B" w:rsidRDefault="00D5592A" w:rsidP="00647354">
            <w:pPr>
              <w:jc w:val="both"/>
              <w:rPr>
                <w:b/>
                <w:sz w:val="24"/>
                <w:szCs w:val="24"/>
              </w:rPr>
            </w:pPr>
            <w:r w:rsidRPr="0017156B">
              <w:rPr>
                <w:b/>
                <w:sz w:val="24"/>
                <w:szCs w:val="24"/>
              </w:rPr>
              <w:t>Eil. nr.</w:t>
            </w:r>
          </w:p>
        </w:tc>
        <w:tc>
          <w:tcPr>
            <w:tcW w:w="3473" w:type="dxa"/>
          </w:tcPr>
          <w:p w14:paraId="609EFDFF" w14:textId="77777777" w:rsidR="00D5592A" w:rsidRPr="0017156B" w:rsidRDefault="00D5592A" w:rsidP="00647354">
            <w:pPr>
              <w:jc w:val="center"/>
              <w:rPr>
                <w:b/>
                <w:sz w:val="24"/>
                <w:szCs w:val="24"/>
              </w:rPr>
            </w:pPr>
            <w:r w:rsidRPr="0017156B">
              <w:rPr>
                <w:b/>
                <w:sz w:val="24"/>
                <w:szCs w:val="24"/>
              </w:rPr>
              <w:t>Prekės pavadinimas</w:t>
            </w:r>
          </w:p>
        </w:tc>
        <w:tc>
          <w:tcPr>
            <w:tcW w:w="1541" w:type="dxa"/>
          </w:tcPr>
          <w:p w14:paraId="4E82FE32" w14:textId="265745A3" w:rsidR="00D5592A" w:rsidRPr="0017156B" w:rsidRDefault="00D5592A" w:rsidP="00647354">
            <w:pPr>
              <w:jc w:val="center"/>
              <w:rPr>
                <w:b/>
                <w:sz w:val="24"/>
                <w:szCs w:val="24"/>
              </w:rPr>
            </w:pPr>
            <w:r w:rsidRPr="0017156B">
              <w:rPr>
                <w:b/>
                <w:sz w:val="24"/>
                <w:szCs w:val="24"/>
              </w:rPr>
              <w:t>120 mėn. preliminarus kiekis (</w:t>
            </w:r>
            <w:proofErr w:type="spellStart"/>
            <w:r w:rsidRPr="0017156B">
              <w:rPr>
                <w:b/>
                <w:sz w:val="24"/>
                <w:szCs w:val="24"/>
              </w:rPr>
              <w:t>k</w:t>
            </w:r>
            <w:r w:rsidR="009427CD" w:rsidRPr="0017156B">
              <w:rPr>
                <w:b/>
                <w:sz w:val="24"/>
                <w:szCs w:val="24"/>
              </w:rPr>
              <w:t>Wh</w:t>
            </w:r>
            <w:proofErr w:type="spellEnd"/>
            <w:r w:rsidR="009427CD" w:rsidRPr="0017156B">
              <w:rPr>
                <w:b/>
                <w:sz w:val="24"/>
                <w:szCs w:val="24"/>
              </w:rPr>
              <w:t>)</w:t>
            </w:r>
          </w:p>
        </w:tc>
        <w:tc>
          <w:tcPr>
            <w:tcW w:w="1249" w:type="dxa"/>
          </w:tcPr>
          <w:p w14:paraId="125EA6D9" w14:textId="1752CA21" w:rsidR="00D5592A" w:rsidRPr="0017156B" w:rsidRDefault="00D5592A" w:rsidP="00647354">
            <w:pPr>
              <w:jc w:val="center"/>
              <w:rPr>
                <w:b/>
                <w:sz w:val="24"/>
                <w:szCs w:val="24"/>
              </w:rPr>
            </w:pPr>
            <w:r w:rsidRPr="0017156B">
              <w:rPr>
                <w:b/>
                <w:sz w:val="24"/>
                <w:szCs w:val="24"/>
              </w:rPr>
              <w:t xml:space="preserve">1 </w:t>
            </w:r>
            <w:proofErr w:type="spellStart"/>
            <w:r w:rsidR="00CA3AF7" w:rsidRPr="0017156B">
              <w:rPr>
                <w:b/>
                <w:sz w:val="24"/>
                <w:szCs w:val="24"/>
              </w:rPr>
              <w:t>kWh</w:t>
            </w:r>
            <w:proofErr w:type="spellEnd"/>
            <w:r w:rsidR="00CA3AF7" w:rsidRPr="0017156B">
              <w:rPr>
                <w:b/>
                <w:sz w:val="24"/>
                <w:szCs w:val="24"/>
              </w:rPr>
              <w:t xml:space="preserve"> kaina </w:t>
            </w:r>
            <w:r w:rsidR="006240A7" w:rsidRPr="0017156B">
              <w:rPr>
                <w:b/>
                <w:sz w:val="24"/>
                <w:szCs w:val="24"/>
              </w:rPr>
              <w:t>ct</w:t>
            </w:r>
            <w:r w:rsidRPr="0017156B">
              <w:rPr>
                <w:b/>
                <w:sz w:val="24"/>
                <w:szCs w:val="24"/>
              </w:rPr>
              <w:t xml:space="preserve"> (be PVM)</w:t>
            </w:r>
          </w:p>
        </w:tc>
        <w:tc>
          <w:tcPr>
            <w:tcW w:w="1225" w:type="dxa"/>
          </w:tcPr>
          <w:p w14:paraId="54338EC6" w14:textId="17FD5BCF" w:rsidR="00D5592A" w:rsidRPr="0017156B" w:rsidRDefault="00CA3AF7" w:rsidP="00647354">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w:t>
            </w:r>
            <w:r w:rsidR="006240A7" w:rsidRPr="0017156B">
              <w:rPr>
                <w:b/>
                <w:sz w:val="24"/>
                <w:szCs w:val="24"/>
              </w:rPr>
              <w:t>ct</w:t>
            </w:r>
            <w:r w:rsidR="00D5592A" w:rsidRPr="0017156B">
              <w:rPr>
                <w:b/>
                <w:sz w:val="24"/>
                <w:szCs w:val="24"/>
              </w:rPr>
              <w:t xml:space="preserve"> (su PVM)</w:t>
            </w:r>
          </w:p>
        </w:tc>
        <w:tc>
          <w:tcPr>
            <w:tcW w:w="1438" w:type="dxa"/>
          </w:tcPr>
          <w:p w14:paraId="58F927C2" w14:textId="77777777" w:rsidR="00D5592A" w:rsidRPr="0017156B" w:rsidRDefault="00D5592A" w:rsidP="00647354">
            <w:pPr>
              <w:jc w:val="both"/>
              <w:rPr>
                <w:b/>
                <w:sz w:val="24"/>
                <w:szCs w:val="24"/>
              </w:rPr>
            </w:pPr>
            <w:r w:rsidRPr="0017156B">
              <w:rPr>
                <w:b/>
                <w:sz w:val="24"/>
                <w:szCs w:val="24"/>
              </w:rPr>
              <w:t xml:space="preserve">120 mėn. (preliminari) kaina </w:t>
            </w:r>
            <w:proofErr w:type="spellStart"/>
            <w:r w:rsidRPr="0017156B">
              <w:rPr>
                <w:b/>
                <w:sz w:val="24"/>
                <w:szCs w:val="24"/>
              </w:rPr>
              <w:t>Eur</w:t>
            </w:r>
            <w:proofErr w:type="spellEnd"/>
            <w:r w:rsidRPr="0017156B">
              <w:rPr>
                <w:b/>
                <w:sz w:val="24"/>
                <w:szCs w:val="24"/>
              </w:rPr>
              <w:t xml:space="preserve"> su PVM</w:t>
            </w:r>
          </w:p>
        </w:tc>
      </w:tr>
      <w:tr w:rsidR="009427CD" w:rsidRPr="0017156B" w14:paraId="2B3CE6C1" w14:textId="77777777" w:rsidTr="009427CD">
        <w:tc>
          <w:tcPr>
            <w:tcW w:w="567" w:type="dxa"/>
          </w:tcPr>
          <w:p w14:paraId="17E8FA0F" w14:textId="77777777" w:rsidR="00D5592A" w:rsidRPr="0017156B" w:rsidRDefault="00D5592A" w:rsidP="00647354">
            <w:pPr>
              <w:jc w:val="center"/>
              <w:rPr>
                <w:sz w:val="24"/>
                <w:szCs w:val="24"/>
              </w:rPr>
            </w:pPr>
            <w:r w:rsidRPr="0017156B">
              <w:rPr>
                <w:sz w:val="24"/>
                <w:szCs w:val="24"/>
              </w:rPr>
              <w:t>1</w:t>
            </w:r>
          </w:p>
        </w:tc>
        <w:tc>
          <w:tcPr>
            <w:tcW w:w="3473" w:type="dxa"/>
          </w:tcPr>
          <w:p w14:paraId="5FCDCEE4" w14:textId="77777777" w:rsidR="00D5592A" w:rsidRPr="0017156B" w:rsidRDefault="00D5592A" w:rsidP="00647354">
            <w:pPr>
              <w:jc w:val="center"/>
              <w:rPr>
                <w:sz w:val="24"/>
                <w:szCs w:val="24"/>
              </w:rPr>
            </w:pPr>
            <w:r w:rsidRPr="0017156B">
              <w:rPr>
                <w:sz w:val="24"/>
                <w:szCs w:val="24"/>
              </w:rPr>
              <w:t>2</w:t>
            </w:r>
          </w:p>
        </w:tc>
        <w:tc>
          <w:tcPr>
            <w:tcW w:w="1541" w:type="dxa"/>
          </w:tcPr>
          <w:p w14:paraId="7586D891" w14:textId="77777777" w:rsidR="00D5592A" w:rsidRPr="0017156B" w:rsidRDefault="00D5592A" w:rsidP="00647354">
            <w:pPr>
              <w:jc w:val="center"/>
              <w:rPr>
                <w:sz w:val="24"/>
                <w:szCs w:val="24"/>
              </w:rPr>
            </w:pPr>
            <w:r w:rsidRPr="0017156B">
              <w:rPr>
                <w:sz w:val="24"/>
                <w:szCs w:val="24"/>
              </w:rPr>
              <w:t>3</w:t>
            </w:r>
          </w:p>
        </w:tc>
        <w:tc>
          <w:tcPr>
            <w:tcW w:w="1249" w:type="dxa"/>
          </w:tcPr>
          <w:p w14:paraId="512F276A" w14:textId="77777777" w:rsidR="00D5592A" w:rsidRPr="0017156B" w:rsidRDefault="00D5592A" w:rsidP="00647354">
            <w:pPr>
              <w:jc w:val="center"/>
              <w:rPr>
                <w:sz w:val="24"/>
                <w:szCs w:val="24"/>
              </w:rPr>
            </w:pPr>
            <w:r w:rsidRPr="0017156B">
              <w:rPr>
                <w:sz w:val="24"/>
                <w:szCs w:val="24"/>
              </w:rPr>
              <w:t>4</w:t>
            </w:r>
          </w:p>
        </w:tc>
        <w:tc>
          <w:tcPr>
            <w:tcW w:w="1225" w:type="dxa"/>
          </w:tcPr>
          <w:p w14:paraId="1907E759" w14:textId="77777777" w:rsidR="00D5592A" w:rsidRPr="0017156B" w:rsidRDefault="00D5592A" w:rsidP="00647354">
            <w:pPr>
              <w:jc w:val="center"/>
              <w:rPr>
                <w:sz w:val="24"/>
                <w:szCs w:val="24"/>
              </w:rPr>
            </w:pPr>
            <w:r w:rsidRPr="0017156B">
              <w:rPr>
                <w:sz w:val="24"/>
                <w:szCs w:val="24"/>
              </w:rPr>
              <w:t>5</w:t>
            </w:r>
          </w:p>
        </w:tc>
        <w:tc>
          <w:tcPr>
            <w:tcW w:w="1438" w:type="dxa"/>
          </w:tcPr>
          <w:p w14:paraId="5F431301" w14:textId="77777777" w:rsidR="00D5592A" w:rsidRPr="0017156B" w:rsidRDefault="00D5592A" w:rsidP="00647354">
            <w:pPr>
              <w:jc w:val="center"/>
              <w:rPr>
                <w:sz w:val="24"/>
                <w:szCs w:val="24"/>
              </w:rPr>
            </w:pPr>
            <w:r w:rsidRPr="0017156B">
              <w:rPr>
                <w:sz w:val="24"/>
                <w:szCs w:val="24"/>
              </w:rPr>
              <w:t>6</w:t>
            </w:r>
          </w:p>
        </w:tc>
      </w:tr>
      <w:tr w:rsidR="009427CD" w:rsidRPr="0017156B" w14:paraId="5CEA2322" w14:textId="77777777" w:rsidTr="009427CD">
        <w:tc>
          <w:tcPr>
            <w:tcW w:w="567" w:type="dxa"/>
          </w:tcPr>
          <w:p w14:paraId="5A6D4856" w14:textId="77777777" w:rsidR="00D5592A" w:rsidRPr="0017156B" w:rsidRDefault="00D5592A" w:rsidP="00647354">
            <w:pPr>
              <w:jc w:val="center"/>
              <w:rPr>
                <w:sz w:val="24"/>
                <w:szCs w:val="24"/>
              </w:rPr>
            </w:pPr>
            <w:r w:rsidRPr="0017156B">
              <w:rPr>
                <w:sz w:val="24"/>
                <w:szCs w:val="24"/>
              </w:rPr>
              <w:t>1</w:t>
            </w:r>
          </w:p>
        </w:tc>
        <w:tc>
          <w:tcPr>
            <w:tcW w:w="3473" w:type="dxa"/>
          </w:tcPr>
          <w:p w14:paraId="2D7CFD5C" w14:textId="77777777" w:rsidR="00D5592A" w:rsidRPr="0017156B" w:rsidRDefault="00D5592A" w:rsidP="00647354">
            <w:pPr>
              <w:jc w:val="both"/>
              <w:rPr>
                <w:sz w:val="24"/>
                <w:szCs w:val="24"/>
              </w:rPr>
            </w:pPr>
            <w:r w:rsidRPr="0017156B">
              <w:rPr>
                <w:sz w:val="24"/>
                <w:szCs w:val="24"/>
              </w:rPr>
              <w:t>Šilumos energija</w:t>
            </w:r>
          </w:p>
        </w:tc>
        <w:tc>
          <w:tcPr>
            <w:tcW w:w="1541" w:type="dxa"/>
          </w:tcPr>
          <w:p w14:paraId="2F107E67" w14:textId="7D1752BB" w:rsidR="00D5592A" w:rsidRPr="0017156B" w:rsidRDefault="009427CD" w:rsidP="00647354">
            <w:pPr>
              <w:jc w:val="both"/>
              <w:rPr>
                <w:b/>
                <w:sz w:val="24"/>
                <w:szCs w:val="24"/>
              </w:rPr>
            </w:pPr>
            <w:r w:rsidRPr="0017156B">
              <w:rPr>
                <w:sz w:val="24"/>
                <w:szCs w:val="24"/>
              </w:rPr>
              <w:t>6471230</w:t>
            </w:r>
          </w:p>
        </w:tc>
        <w:tc>
          <w:tcPr>
            <w:tcW w:w="1249" w:type="dxa"/>
          </w:tcPr>
          <w:p w14:paraId="26CDEFF0" w14:textId="77777777" w:rsidR="00D5592A" w:rsidRPr="0017156B" w:rsidRDefault="00D5592A" w:rsidP="00647354">
            <w:pPr>
              <w:jc w:val="both"/>
              <w:rPr>
                <w:b/>
                <w:sz w:val="24"/>
                <w:szCs w:val="24"/>
              </w:rPr>
            </w:pPr>
          </w:p>
        </w:tc>
        <w:tc>
          <w:tcPr>
            <w:tcW w:w="1225" w:type="dxa"/>
          </w:tcPr>
          <w:p w14:paraId="457A9EB5" w14:textId="77777777" w:rsidR="00D5592A" w:rsidRPr="0017156B" w:rsidRDefault="00D5592A" w:rsidP="00647354">
            <w:pPr>
              <w:jc w:val="both"/>
              <w:rPr>
                <w:b/>
                <w:sz w:val="24"/>
                <w:szCs w:val="24"/>
              </w:rPr>
            </w:pPr>
          </w:p>
        </w:tc>
        <w:tc>
          <w:tcPr>
            <w:tcW w:w="1438" w:type="dxa"/>
          </w:tcPr>
          <w:p w14:paraId="0C275B67" w14:textId="77777777" w:rsidR="00D5592A" w:rsidRPr="0017156B" w:rsidRDefault="00D5592A" w:rsidP="00647354">
            <w:pPr>
              <w:jc w:val="both"/>
              <w:rPr>
                <w:b/>
                <w:sz w:val="24"/>
                <w:szCs w:val="24"/>
              </w:rPr>
            </w:pPr>
          </w:p>
        </w:tc>
      </w:tr>
      <w:tr w:rsidR="009427CD" w:rsidRPr="0017156B" w14:paraId="07374E38" w14:textId="77777777" w:rsidTr="009427CD">
        <w:tc>
          <w:tcPr>
            <w:tcW w:w="9493" w:type="dxa"/>
            <w:gridSpan w:val="6"/>
          </w:tcPr>
          <w:p w14:paraId="1D52A958" w14:textId="77777777" w:rsidR="00D5592A" w:rsidRPr="0017156B" w:rsidRDefault="00D5592A" w:rsidP="00647354">
            <w:pPr>
              <w:jc w:val="both"/>
              <w:rPr>
                <w:b/>
                <w:sz w:val="24"/>
                <w:szCs w:val="24"/>
              </w:rPr>
            </w:pPr>
            <w:r w:rsidRPr="0017156B">
              <w:rPr>
                <w:b/>
                <w:color w:val="000000" w:themeColor="text1"/>
                <w:sz w:val="24"/>
                <w:szCs w:val="24"/>
              </w:rPr>
              <w:t xml:space="preserve">Preliminari bendra pasiūlymo kaina (pasiūlymų palyginimui) su PVM  ...................................................... EUR </w:t>
            </w:r>
            <w:r w:rsidRPr="0017156B">
              <w:rPr>
                <w:i/>
                <w:color w:val="000000" w:themeColor="text1"/>
                <w:sz w:val="24"/>
                <w:szCs w:val="24"/>
              </w:rPr>
              <w:t>(skaičiais ir žodžiais)</w:t>
            </w:r>
          </w:p>
        </w:tc>
      </w:tr>
    </w:tbl>
    <w:p w14:paraId="14E48257" w14:textId="77777777" w:rsidR="00D5592A" w:rsidRPr="0017156B" w:rsidRDefault="00D5592A" w:rsidP="00D5592A">
      <w:pPr>
        <w:ind w:firstLine="720"/>
        <w:jc w:val="both"/>
        <w:rPr>
          <w:b/>
        </w:rPr>
      </w:pPr>
    </w:p>
    <w:p w14:paraId="153B99D3" w14:textId="06782878" w:rsidR="009427CD" w:rsidRPr="0017156B" w:rsidRDefault="009427CD" w:rsidP="009427CD">
      <w:pPr>
        <w:ind w:firstLine="720"/>
        <w:jc w:val="both"/>
      </w:pPr>
      <w:r w:rsidRPr="0017156B">
        <w:t>Nurodome, kad teikdami pasiūlymą dėl I Pirkimo dalies, mes siūlome šias investicijas, kurias įskaičiavome į mūsų siūlomus įkainius (bendrą pasiūlymo kainą I Pirkimo daliai)</w:t>
      </w:r>
      <w:r w:rsidR="00BC535B" w:rsidRPr="0017156B">
        <w:t xml:space="preserve"> ir kurias atliksime per ne vėliau kaip 18 mėn. nuo sutarties įsigaliojimo, jei būsime parinkti šios Pirkimo dalies laimėtojais</w:t>
      </w:r>
      <w:r w:rsidRPr="0017156B">
        <w:t>:</w:t>
      </w:r>
    </w:p>
    <w:p w14:paraId="3BA2D6F6" w14:textId="77777777" w:rsidR="009427CD" w:rsidRPr="0017156B" w:rsidRDefault="009427CD" w:rsidP="009427CD">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697"/>
        <w:gridCol w:w="763"/>
        <w:gridCol w:w="3451"/>
      </w:tblGrid>
      <w:tr w:rsidR="009427CD" w:rsidRPr="0017156B" w14:paraId="5ACE6652" w14:textId="77777777" w:rsidTr="00B106AA">
        <w:tc>
          <w:tcPr>
            <w:tcW w:w="805" w:type="dxa"/>
            <w:tcBorders>
              <w:top w:val="single" w:sz="4" w:space="0" w:color="auto"/>
              <w:left w:val="single" w:sz="4" w:space="0" w:color="auto"/>
              <w:bottom w:val="single" w:sz="4" w:space="0" w:color="auto"/>
              <w:right w:val="single" w:sz="4" w:space="0" w:color="auto"/>
            </w:tcBorders>
            <w:vAlign w:val="center"/>
            <w:hideMark/>
          </w:tcPr>
          <w:p w14:paraId="3021B26A" w14:textId="77777777" w:rsidR="009427CD" w:rsidRPr="0017156B" w:rsidRDefault="009427CD" w:rsidP="00647354">
            <w:pPr>
              <w:jc w:val="center"/>
              <w:rPr>
                <w:b/>
              </w:rPr>
            </w:pPr>
            <w:r w:rsidRPr="0017156B">
              <w:rPr>
                <w:b/>
                <w:bCs/>
              </w:rPr>
              <w:t>Eil. Nr.</w:t>
            </w:r>
          </w:p>
        </w:tc>
        <w:tc>
          <w:tcPr>
            <w:tcW w:w="4719" w:type="dxa"/>
            <w:tcBorders>
              <w:top w:val="single" w:sz="4" w:space="0" w:color="auto"/>
              <w:left w:val="single" w:sz="4" w:space="0" w:color="auto"/>
              <w:bottom w:val="single" w:sz="4" w:space="0" w:color="auto"/>
              <w:right w:val="single" w:sz="4" w:space="0" w:color="auto"/>
            </w:tcBorders>
            <w:vAlign w:val="center"/>
            <w:hideMark/>
          </w:tcPr>
          <w:p w14:paraId="17C65411" w14:textId="77777777" w:rsidR="009427CD" w:rsidRPr="0017156B" w:rsidRDefault="009427CD" w:rsidP="00647354">
            <w:pPr>
              <w:jc w:val="center"/>
              <w:rPr>
                <w:b/>
              </w:rPr>
            </w:pPr>
            <w:r w:rsidRPr="0017156B">
              <w:rPr>
                <w:b/>
                <w:bCs/>
              </w:rPr>
              <w:t>Parametro pavadinimas</w:t>
            </w:r>
          </w:p>
        </w:tc>
        <w:tc>
          <w:tcPr>
            <w:tcW w:w="505" w:type="dxa"/>
            <w:tcBorders>
              <w:top w:val="single" w:sz="4" w:space="0" w:color="auto"/>
              <w:left w:val="single" w:sz="4" w:space="0" w:color="auto"/>
              <w:bottom w:val="single" w:sz="4" w:space="0" w:color="auto"/>
              <w:right w:val="single" w:sz="4" w:space="0" w:color="auto"/>
            </w:tcBorders>
            <w:vAlign w:val="center"/>
            <w:hideMark/>
          </w:tcPr>
          <w:p w14:paraId="2E93D590" w14:textId="77777777" w:rsidR="009427CD" w:rsidRPr="0017156B" w:rsidRDefault="009427CD" w:rsidP="00647354">
            <w:pPr>
              <w:jc w:val="center"/>
              <w:rPr>
                <w:b/>
              </w:rPr>
            </w:pPr>
            <w:r w:rsidRPr="0017156B">
              <w:rPr>
                <w:b/>
                <w:bCs/>
              </w:rPr>
              <w:t>Mato vnt.</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874B06E" w14:textId="77777777" w:rsidR="009427CD" w:rsidRPr="0017156B" w:rsidRDefault="009427CD" w:rsidP="00647354">
            <w:pPr>
              <w:jc w:val="center"/>
              <w:rPr>
                <w:b/>
                <w:bCs/>
              </w:rPr>
            </w:pPr>
            <w:r w:rsidRPr="0017156B">
              <w:rPr>
                <w:b/>
                <w:bCs/>
              </w:rPr>
              <w:t>Aprašymas</w:t>
            </w:r>
          </w:p>
          <w:p w14:paraId="2FA151DD" w14:textId="77777777" w:rsidR="009427CD" w:rsidRPr="0017156B" w:rsidRDefault="009427CD" w:rsidP="00647354">
            <w:pPr>
              <w:jc w:val="center"/>
              <w:rPr>
                <w:b/>
              </w:rPr>
            </w:pPr>
            <w:r w:rsidRPr="0017156B">
              <w:rPr>
                <w:bCs/>
              </w:rPr>
              <w:t>(duomenis įrašo tiekėjas)</w:t>
            </w:r>
          </w:p>
        </w:tc>
      </w:tr>
      <w:tr w:rsidR="009427CD" w:rsidRPr="0017156B" w14:paraId="79D1313F" w14:textId="77777777" w:rsidTr="00B106AA">
        <w:tc>
          <w:tcPr>
            <w:tcW w:w="9488" w:type="dxa"/>
            <w:gridSpan w:val="4"/>
            <w:tcBorders>
              <w:top w:val="single" w:sz="4" w:space="0" w:color="auto"/>
              <w:left w:val="single" w:sz="4" w:space="0" w:color="auto"/>
              <w:bottom w:val="single" w:sz="4" w:space="0" w:color="auto"/>
              <w:right w:val="single" w:sz="4" w:space="0" w:color="auto"/>
            </w:tcBorders>
          </w:tcPr>
          <w:p w14:paraId="3B384C3A" w14:textId="77777777" w:rsidR="009427CD" w:rsidRPr="0017156B" w:rsidRDefault="009427CD" w:rsidP="00647354">
            <w:pPr>
              <w:rPr>
                <w:b/>
                <w:bCs/>
              </w:rPr>
            </w:pPr>
            <w:r w:rsidRPr="0017156B">
              <w:rPr>
                <w:b/>
                <w:bCs/>
              </w:rPr>
              <w:t xml:space="preserve">1. Investicijų į </w:t>
            </w:r>
            <w:proofErr w:type="spellStart"/>
            <w:r w:rsidRPr="0017156B">
              <w:rPr>
                <w:b/>
                <w:bCs/>
              </w:rPr>
              <w:t>Babtų</w:t>
            </w:r>
            <w:proofErr w:type="spellEnd"/>
            <w:r w:rsidRPr="0017156B">
              <w:rPr>
                <w:b/>
                <w:bCs/>
              </w:rPr>
              <w:t xml:space="preserve"> gimnazijos katilinę aprašymas (techninės specifikacijos 1 eil.)</w:t>
            </w:r>
          </w:p>
        </w:tc>
      </w:tr>
      <w:tr w:rsidR="009427CD" w:rsidRPr="0017156B" w14:paraId="5F13E78A" w14:textId="77777777" w:rsidTr="00B106AA">
        <w:tc>
          <w:tcPr>
            <w:tcW w:w="805" w:type="dxa"/>
            <w:tcBorders>
              <w:top w:val="single" w:sz="4" w:space="0" w:color="auto"/>
              <w:left w:val="single" w:sz="4" w:space="0" w:color="auto"/>
              <w:bottom w:val="single" w:sz="4" w:space="0" w:color="auto"/>
              <w:right w:val="single" w:sz="4" w:space="0" w:color="auto"/>
            </w:tcBorders>
            <w:hideMark/>
          </w:tcPr>
          <w:p w14:paraId="695B3878" w14:textId="77777777" w:rsidR="009427CD" w:rsidRPr="0017156B" w:rsidRDefault="009427CD" w:rsidP="00647354">
            <w:r w:rsidRPr="0017156B">
              <w:t>1.1</w:t>
            </w:r>
          </w:p>
        </w:tc>
        <w:tc>
          <w:tcPr>
            <w:tcW w:w="4719" w:type="dxa"/>
            <w:tcBorders>
              <w:top w:val="single" w:sz="4" w:space="0" w:color="auto"/>
              <w:left w:val="single" w:sz="4" w:space="0" w:color="auto"/>
              <w:bottom w:val="single" w:sz="4" w:space="0" w:color="auto"/>
              <w:right w:val="single" w:sz="4" w:space="0" w:color="auto"/>
            </w:tcBorders>
            <w:hideMark/>
          </w:tcPr>
          <w:p w14:paraId="6B9233B9" w14:textId="77777777" w:rsidR="009427CD" w:rsidRPr="0017156B" w:rsidRDefault="009427CD" w:rsidP="00647354">
            <w:pPr>
              <w:jc w:val="both"/>
              <w:rPr>
                <w:b/>
              </w:rPr>
            </w:pPr>
            <w:r w:rsidRPr="0017156B">
              <w:rPr>
                <w:bCs/>
              </w:rPr>
              <w:t>Katilo pavadinimas (modelis)</w:t>
            </w:r>
          </w:p>
        </w:tc>
        <w:tc>
          <w:tcPr>
            <w:tcW w:w="505" w:type="dxa"/>
            <w:tcBorders>
              <w:top w:val="single" w:sz="4" w:space="0" w:color="auto"/>
              <w:left w:val="single" w:sz="4" w:space="0" w:color="auto"/>
              <w:bottom w:val="single" w:sz="4" w:space="0" w:color="auto"/>
              <w:right w:val="single" w:sz="4" w:space="0" w:color="auto"/>
            </w:tcBorders>
            <w:hideMark/>
          </w:tcPr>
          <w:p w14:paraId="62D74222" w14:textId="77777777" w:rsidR="009427CD" w:rsidRPr="0017156B" w:rsidRDefault="009427CD" w:rsidP="00647354">
            <w:pPr>
              <w:jc w:val="center"/>
              <w:rPr>
                <w:b/>
              </w:rPr>
            </w:pPr>
            <w:r w:rsidRPr="0017156B">
              <w:rPr>
                <w:b/>
              </w:rPr>
              <w:t>-</w:t>
            </w:r>
          </w:p>
        </w:tc>
        <w:tc>
          <w:tcPr>
            <w:tcW w:w="3459" w:type="dxa"/>
            <w:tcBorders>
              <w:top w:val="single" w:sz="4" w:space="0" w:color="auto"/>
              <w:left w:val="single" w:sz="4" w:space="0" w:color="auto"/>
              <w:bottom w:val="single" w:sz="4" w:space="0" w:color="auto"/>
              <w:right w:val="single" w:sz="4" w:space="0" w:color="auto"/>
            </w:tcBorders>
          </w:tcPr>
          <w:p w14:paraId="7710EAFD" w14:textId="77777777" w:rsidR="009427CD" w:rsidRPr="0017156B" w:rsidRDefault="009427CD" w:rsidP="00647354">
            <w:pPr>
              <w:jc w:val="both"/>
              <w:rPr>
                <w:b/>
              </w:rPr>
            </w:pPr>
          </w:p>
        </w:tc>
      </w:tr>
      <w:tr w:rsidR="009427CD" w:rsidRPr="0017156B" w14:paraId="29CC954D" w14:textId="77777777" w:rsidTr="00B106AA">
        <w:tc>
          <w:tcPr>
            <w:tcW w:w="805" w:type="dxa"/>
            <w:tcBorders>
              <w:top w:val="single" w:sz="4" w:space="0" w:color="auto"/>
              <w:left w:val="single" w:sz="4" w:space="0" w:color="auto"/>
              <w:bottom w:val="single" w:sz="4" w:space="0" w:color="auto"/>
              <w:right w:val="single" w:sz="4" w:space="0" w:color="auto"/>
            </w:tcBorders>
          </w:tcPr>
          <w:p w14:paraId="19A68E40" w14:textId="77777777" w:rsidR="009427CD" w:rsidRPr="0017156B" w:rsidRDefault="009427CD" w:rsidP="00647354">
            <w:r w:rsidRPr="0017156B">
              <w:t>1.2.</w:t>
            </w:r>
          </w:p>
        </w:tc>
        <w:tc>
          <w:tcPr>
            <w:tcW w:w="4719" w:type="dxa"/>
            <w:tcBorders>
              <w:top w:val="single" w:sz="4" w:space="0" w:color="auto"/>
              <w:left w:val="single" w:sz="4" w:space="0" w:color="auto"/>
              <w:bottom w:val="single" w:sz="4" w:space="0" w:color="auto"/>
              <w:right w:val="single" w:sz="4" w:space="0" w:color="auto"/>
            </w:tcBorders>
          </w:tcPr>
          <w:p w14:paraId="25ABDD0E" w14:textId="77777777" w:rsidR="009427CD" w:rsidRPr="0017156B" w:rsidRDefault="009427CD" w:rsidP="00647354">
            <w:pPr>
              <w:jc w:val="both"/>
              <w:rPr>
                <w:bCs/>
              </w:rPr>
            </w:pPr>
            <w:r w:rsidRPr="0017156B">
              <w:rPr>
                <w:bCs/>
              </w:rPr>
              <w:t>Katilų skaičius</w:t>
            </w:r>
          </w:p>
        </w:tc>
        <w:tc>
          <w:tcPr>
            <w:tcW w:w="505" w:type="dxa"/>
            <w:tcBorders>
              <w:top w:val="single" w:sz="4" w:space="0" w:color="auto"/>
              <w:left w:val="single" w:sz="4" w:space="0" w:color="auto"/>
              <w:bottom w:val="single" w:sz="4" w:space="0" w:color="auto"/>
              <w:right w:val="single" w:sz="4" w:space="0" w:color="auto"/>
            </w:tcBorders>
          </w:tcPr>
          <w:p w14:paraId="4D4C3794" w14:textId="77777777" w:rsidR="009427CD" w:rsidRPr="0017156B" w:rsidRDefault="009427CD" w:rsidP="00647354">
            <w:pPr>
              <w:jc w:val="center"/>
            </w:pPr>
            <w:r w:rsidRPr="0017156B">
              <w:t>vnt.</w:t>
            </w:r>
          </w:p>
        </w:tc>
        <w:tc>
          <w:tcPr>
            <w:tcW w:w="3459" w:type="dxa"/>
            <w:tcBorders>
              <w:top w:val="single" w:sz="4" w:space="0" w:color="auto"/>
              <w:left w:val="single" w:sz="4" w:space="0" w:color="auto"/>
              <w:bottom w:val="single" w:sz="4" w:space="0" w:color="auto"/>
              <w:right w:val="single" w:sz="4" w:space="0" w:color="auto"/>
            </w:tcBorders>
          </w:tcPr>
          <w:p w14:paraId="7FFD0C44" w14:textId="77777777" w:rsidR="009427CD" w:rsidRPr="0017156B" w:rsidRDefault="009427CD" w:rsidP="00647354">
            <w:pPr>
              <w:jc w:val="both"/>
              <w:rPr>
                <w:b/>
              </w:rPr>
            </w:pPr>
          </w:p>
        </w:tc>
      </w:tr>
      <w:tr w:rsidR="009427CD" w:rsidRPr="0017156B" w14:paraId="2842E4AE" w14:textId="77777777" w:rsidTr="00B106AA">
        <w:trPr>
          <w:trHeight w:val="100"/>
        </w:trPr>
        <w:tc>
          <w:tcPr>
            <w:tcW w:w="805" w:type="dxa"/>
            <w:tcBorders>
              <w:top w:val="single" w:sz="4" w:space="0" w:color="auto"/>
              <w:left w:val="single" w:sz="4" w:space="0" w:color="auto"/>
              <w:bottom w:val="single" w:sz="4" w:space="0" w:color="auto"/>
              <w:right w:val="single" w:sz="4" w:space="0" w:color="auto"/>
            </w:tcBorders>
          </w:tcPr>
          <w:p w14:paraId="2888638C" w14:textId="77777777" w:rsidR="009427CD" w:rsidRPr="0017156B" w:rsidRDefault="009427CD" w:rsidP="00647354">
            <w:r w:rsidRPr="0017156B">
              <w:t>1.3.</w:t>
            </w:r>
          </w:p>
        </w:tc>
        <w:tc>
          <w:tcPr>
            <w:tcW w:w="4719" w:type="dxa"/>
            <w:tcBorders>
              <w:top w:val="single" w:sz="4" w:space="0" w:color="auto"/>
              <w:left w:val="single" w:sz="4" w:space="0" w:color="auto"/>
              <w:bottom w:val="single" w:sz="4" w:space="0" w:color="auto"/>
              <w:right w:val="single" w:sz="4" w:space="0" w:color="auto"/>
            </w:tcBorders>
          </w:tcPr>
          <w:p w14:paraId="135FAAA8" w14:textId="77777777" w:rsidR="009427CD" w:rsidRPr="0017156B" w:rsidRDefault="009427CD" w:rsidP="00647354">
            <w:pPr>
              <w:jc w:val="both"/>
              <w:rPr>
                <w:bCs/>
              </w:rPr>
            </w:pPr>
            <w:r w:rsidRPr="0017156B">
              <w:rPr>
                <w:bCs/>
              </w:rPr>
              <w:t>Katilo pagaminimo metai</w:t>
            </w:r>
          </w:p>
        </w:tc>
        <w:tc>
          <w:tcPr>
            <w:tcW w:w="505" w:type="dxa"/>
            <w:tcBorders>
              <w:top w:val="single" w:sz="4" w:space="0" w:color="auto"/>
              <w:left w:val="single" w:sz="4" w:space="0" w:color="auto"/>
              <w:bottom w:val="single" w:sz="4" w:space="0" w:color="auto"/>
              <w:right w:val="single" w:sz="4" w:space="0" w:color="auto"/>
            </w:tcBorders>
          </w:tcPr>
          <w:p w14:paraId="5822BCBB" w14:textId="77777777" w:rsidR="009427CD" w:rsidRPr="0017156B" w:rsidRDefault="009427CD" w:rsidP="00647354">
            <w:pPr>
              <w:jc w:val="center"/>
            </w:pPr>
            <w:r w:rsidRPr="0017156B">
              <w:t>m</w:t>
            </w:r>
          </w:p>
        </w:tc>
        <w:tc>
          <w:tcPr>
            <w:tcW w:w="3459" w:type="dxa"/>
            <w:tcBorders>
              <w:top w:val="single" w:sz="4" w:space="0" w:color="auto"/>
              <w:left w:val="single" w:sz="4" w:space="0" w:color="auto"/>
              <w:bottom w:val="single" w:sz="4" w:space="0" w:color="auto"/>
              <w:right w:val="single" w:sz="4" w:space="0" w:color="auto"/>
            </w:tcBorders>
          </w:tcPr>
          <w:p w14:paraId="47AF39A2" w14:textId="77777777" w:rsidR="009427CD" w:rsidRPr="0017156B" w:rsidRDefault="009427CD" w:rsidP="00647354">
            <w:pPr>
              <w:jc w:val="both"/>
              <w:rPr>
                <w:b/>
              </w:rPr>
            </w:pPr>
          </w:p>
        </w:tc>
      </w:tr>
      <w:tr w:rsidR="009427CD" w:rsidRPr="0017156B" w14:paraId="775C0B27" w14:textId="77777777" w:rsidTr="00B106AA">
        <w:tc>
          <w:tcPr>
            <w:tcW w:w="805" w:type="dxa"/>
            <w:tcBorders>
              <w:top w:val="single" w:sz="4" w:space="0" w:color="auto"/>
              <w:left w:val="single" w:sz="4" w:space="0" w:color="auto"/>
              <w:bottom w:val="single" w:sz="4" w:space="0" w:color="auto"/>
              <w:right w:val="single" w:sz="4" w:space="0" w:color="auto"/>
            </w:tcBorders>
          </w:tcPr>
          <w:p w14:paraId="294B9F1C" w14:textId="77777777" w:rsidR="009427CD" w:rsidRPr="0017156B" w:rsidRDefault="009427CD" w:rsidP="00647354">
            <w:r w:rsidRPr="0017156B">
              <w:t>1.4.</w:t>
            </w:r>
          </w:p>
        </w:tc>
        <w:tc>
          <w:tcPr>
            <w:tcW w:w="4719" w:type="dxa"/>
            <w:tcBorders>
              <w:top w:val="single" w:sz="4" w:space="0" w:color="auto"/>
              <w:left w:val="single" w:sz="4" w:space="0" w:color="auto"/>
              <w:bottom w:val="single" w:sz="4" w:space="0" w:color="auto"/>
              <w:right w:val="single" w:sz="4" w:space="0" w:color="auto"/>
            </w:tcBorders>
          </w:tcPr>
          <w:p w14:paraId="5523BBFA" w14:textId="77777777" w:rsidR="009427CD" w:rsidRPr="0017156B" w:rsidRDefault="009427CD" w:rsidP="00647354">
            <w:pPr>
              <w:jc w:val="both"/>
              <w:rPr>
                <w:bCs/>
              </w:rPr>
            </w:pPr>
            <w:r w:rsidRPr="0017156B">
              <w:rPr>
                <w:bCs/>
              </w:rPr>
              <w:t>Kuro rūšys</w:t>
            </w:r>
          </w:p>
        </w:tc>
        <w:tc>
          <w:tcPr>
            <w:tcW w:w="505" w:type="dxa"/>
            <w:tcBorders>
              <w:top w:val="single" w:sz="4" w:space="0" w:color="auto"/>
              <w:left w:val="single" w:sz="4" w:space="0" w:color="auto"/>
              <w:bottom w:val="single" w:sz="4" w:space="0" w:color="auto"/>
              <w:right w:val="single" w:sz="4" w:space="0" w:color="auto"/>
            </w:tcBorders>
          </w:tcPr>
          <w:p w14:paraId="56EF589C" w14:textId="77777777" w:rsidR="009427CD" w:rsidRPr="0017156B" w:rsidRDefault="009427CD" w:rsidP="00647354">
            <w:pPr>
              <w:jc w:val="center"/>
            </w:pPr>
          </w:p>
        </w:tc>
        <w:tc>
          <w:tcPr>
            <w:tcW w:w="3459" w:type="dxa"/>
            <w:tcBorders>
              <w:top w:val="single" w:sz="4" w:space="0" w:color="auto"/>
              <w:left w:val="single" w:sz="4" w:space="0" w:color="auto"/>
              <w:bottom w:val="single" w:sz="4" w:space="0" w:color="auto"/>
              <w:right w:val="single" w:sz="4" w:space="0" w:color="auto"/>
            </w:tcBorders>
          </w:tcPr>
          <w:p w14:paraId="37273D00" w14:textId="77777777" w:rsidR="009427CD" w:rsidRPr="0017156B" w:rsidRDefault="009427CD" w:rsidP="00647354">
            <w:pPr>
              <w:jc w:val="both"/>
              <w:rPr>
                <w:b/>
              </w:rPr>
            </w:pPr>
          </w:p>
        </w:tc>
      </w:tr>
      <w:tr w:rsidR="009427CD" w:rsidRPr="0017156B" w14:paraId="5C65CCDD" w14:textId="77777777" w:rsidTr="00B106AA">
        <w:tc>
          <w:tcPr>
            <w:tcW w:w="805" w:type="dxa"/>
            <w:tcBorders>
              <w:top w:val="single" w:sz="4" w:space="0" w:color="auto"/>
              <w:left w:val="single" w:sz="4" w:space="0" w:color="auto"/>
              <w:bottom w:val="single" w:sz="4" w:space="0" w:color="auto"/>
              <w:right w:val="single" w:sz="4" w:space="0" w:color="auto"/>
            </w:tcBorders>
            <w:hideMark/>
          </w:tcPr>
          <w:p w14:paraId="2124D56D" w14:textId="77777777" w:rsidR="009427CD" w:rsidRPr="0017156B" w:rsidRDefault="009427CD" w:rsidP="00647354">
            <w:r w:rsidRPr="0017156B">
              <w:t>1.5.</w:t>
            </w:r>
          </w:p>
        </w:tc>
        <w:tc>
          <w:tcPr>
            <w:tcW w:w="4719" w:type="dxa"/>
            <w:tcBorders>
              <w:top w:val="single" w:sz="4" w:space="0" w:color="auto"/>
              <w:left w:val="single" w:sz="4" w:space="0" w:color="auto"/>
              <w:bottom w:val="single" w:sz="4" w:space="0" w:color="auto"/>
              <w:right w:val="single" w:sz="4" w:space="0" w:color="auto"/>
            </w:tcBorders>
            <w:hideMark/>
          </w:tcPr>
          <w:p w14:paraId="1D1C6CA0" w14:textId="77777777" w:rsidR="009427CD" w:rsidRPr="0017156B" w:rsidRDefault="009427CD" w:rsidP="00647354">
            <w:pPr>
              <w:jc w:val="both"/>
              <w:rPr>
                <w:b/>
              </w:rPr>
            </w:pPr>
            <w:r w:rsidRPr="0017156B">
              <w:rPr>
                <w:rFonts w:eastAsia="Lucida Sans Unicode"/>
                <w:shd w:val="clear" w:color="auto" w:fill="FFFFFF"/>
                <w:lang w:eastAsia="lt-LT" w:bidi="lt-LT"/>
              </w:rPr>
              <w:t>Katilo nominali šiluminė galia</w:t>
            </w:r>
          </w:p>
        </w:tc>
        <w:tc>
          <w:tcPr>
            <w:tcW w:w="505" w:type="dxa"/>
            <w:tcBorders>
              <w:top w:val="single" w:sz="4" w:space="0" w:color="auto"/>
              <w:left w:val="single" w:sz="4" w:space="0" w:color="auto"/>
              <w:bottom w:val="single" w:sz="4" w:space="0" w:color="auto"/>
              <w:right w:val="single" w:sz="4" w:space="0" w:color="auto"/>
            </w:tcBorders>
            <w:hideMark/>
          </w:tcPr>
          <w:p w14:paraId="667FE82D" w14:textId="77777777" w:rsidR="009427CD" w:rsidRPr="0017156B" w:rsidRDefault="009427CD" w:rsidP="00647354">
            <w:pPr>
              <w:jc w:val="center"/>
              <w:rPr>
                <w:b/>
              </w:rPr>
            </w:pPr>
            <w:r w:rsidRPr="0017156B">
              <w:rPr>
                <w:rFonts w:eastAsia="Lucida Sans Unicode"/>
                <w:shd w:val="clear" w:color="auto" w:fill="FFFFFF"/>
                <w:lang w:eastAsia="lt-LT" w:bidi="lt-LT"/>
              </w:rPr>
              <w:t>kW</w:t>
            </w:r>
          </w:p>
        </w:tc>
        <w:tc>
          <w:tcPr>
            <w:tcW w:w="3459" w:type="dxa"/>
            <w:tcBorders>
              <w:top w:val="single" w:sz="4" w:space="0" w:color="auto"/>
              <w:left w:val="single" w:sz="4" w:space="0" w:color="auto"/>
              <w:bottom w:val="single" w:sz="4" w:space="0" w:color="auto"/>
              <w:right w:val="single" w:sz="4" w:space="0" w:color="auto"/>
            </w:tcBorders>
          </w:tcPr>
          <w:p w14:paraId="53FAED13" w14:textId="77777777" w:rsidR="009427CD" w:rsidRPr="0017156B" w:rsidRDefault="009427CD" w:rsidP="00647354">
            <w:pPr>
              <w:jc w:val="both"/>
              <w:rPr>
                <w:b/>
              </w:rPr>
            </w:pPr>
          </w:p>
        </w:tc>
      </w:tr>
      <w:tr w:rsidR="009427CD" w:rsidRPr="0017156B" w14:paraId="205B0780" w14:textId="77777777" w:rsidTr="00B106AA">
        <w:tc>
          <w:tcPr>
            <w:tcW w:w="805" w:type="dxa"/>
            <w:tcBorders>
              <w:top w:val="single" w:sz="4" w:space="0" w:color="auto"/>
              <w:left w:val="single" w:sz="4" w:space="0" w:color="auto"/>
              <w:bottom w:val="single" w:sz="4" w:space="0" w:color="auto"/>
              <w:right w:val="single" w:sz="4" w:space="0" w:color="auto"/>
            </w:tcBorders>
            <w:hideMark/>
          </w:tcPr>
          <w:p w14:paraId="487127C1" w14:textId="77777777" w:rsidR="009427CD" w:rsidRPr="0017156B" w:rsidRDefault="009427CD" w:rsidP="00647354">
            <w:r w:rsidRPr="0017156B">
              <w:t>1.6.</w:t>
            </w:r>
          </w:p>
        </w:tc>
        <w:tc>
          <w:tcPr>
            <w:tcW w:w="4719" w:type="dxa"/>
            <w:tcBorders>
              <w:top w:val="single" w:sz="4" w:space="0" w:color="auto"/>
              <w:left w:val="single" w:sz="4" w:space="0" w:color="auto"/>
              <w:bottom w:val="single" w:sz="4" w:space="0" w:color="auto"/>
              <w:right w:val="single" w:sz="4" w:space="0" w:color="auto"/>
            </w:tcBorders>
            <w:hideMark/>
          </w:tcPr>
          <w:p w14:paraId="380EFF6A" w14:textId="77777777" w:rsidR="009427CD" w:rsidRPr="0017156B" w:rsidRDefault="009427CD" w:rsidP="00647354">
            <w:pPr>
              <w:jc w:val="both"/>
              <w:rPr>
                <w:rFonts w:eastAsia="Lucida Sans Unicode"/>
                <w:shd w:val="clear" w:color="auto" w:fill="FFFFFF"/>
                <w:lang w:eastAsia="lt-LT" w:bidi="lt-LT"/>
              </w:rPr>
            </w:pPr>
            <w:r w:rsidRPr="0017156B">
              <w:rPr>
                <w:lang w:eastAsia="sa-IN" w:bidi="sa-IN"/>
              </w:rPr>
              <w:t>Katilo NVK esant nominaliai galiai</w:t>
            </w:r>
          </w:p>
        </w:tc>
        <w:tc>
          <w:tcPr>
            <w:tcW w:w="505" w:type="dxa"/>
            <w:tcBorders>
              <w:top w:val="single" w:sz="4" w:space="0" w:color="auto"/>
              <w:left w:val="single" w:sz="4" w:space="0" w:color="auto"/>
              <w:bottom w:val="single" w:sz="4" w:space="0" w:color="auto"/>
              <w:right w:val="single" w:sz="4" w:space="0" w:color="auto"/>
            </w:tcBorders>
            <w:hideMark/>
          </w:tcPr>
          <w:p w14:paraId="3269595B" w14:textId="77777777" w:rsidR="009427CD" w:rsidRPr="0017156B" w:rsidRDefault="009427CD"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59" w:type="dxa"/>
            <w:tcBorders>
              <w:top w:val="single" w:sz="4" w:space="0" w:color="auto"/>
              <w:left w:val="single" w:sz="4" w:space="0" w:color="auto"/>
              <w:bottom w:val="single" w:sz="4" w:space="0" w:color="auto"/>
              <w:right w:val="single" w:sz="4" w:space="0" w:color="auto"/>
            </w:tcBorders>
          </w:tcPr>
          <w:p w14:paraId="0E95B55A" w14:textId="77777777" w:rsidR="009427CD" w:rsidRPr="0017156B" w:rsidRDefault="009427CD" w:rsidP="00647354">
            <w:pPr>
              <w:jc w:val="both"/>
              <w:rPr>
                <w:b/>
              </w:rPr>
            </w:pPr>
          </w:p>
        </w:tc>
      </w:tr>
      <w:tr w:rsidR="00A25251" w:rsidRPr="0017156B" w14:paraId="61782388" w14:textId="77777777" w:rsidTr="00B106AA">
        <w:tc>
          <w:tcPr>
            <w:tcW w:w="805" w:type="dxa"/>
            <w:tcBorders>
              <w:top w:val="single" w:sz="4" w:space="0" w:color="auto"/>
              <w:left w:val="single" w:sz="4" w:space="0" w:color="auto"/>
              <w:bottom w:val="single" w:sz="4" w:space="0" w:color="auto"/>
              <w:right w:val="single" w:sz="4" w:space="0" w:color="auto"/>
            </w:tcBorders>
          </w:tcPr>
          <w:p w14:paraId="33D777BE" w14:textId="58F80B92" w:rsidR="00A25251" w:rsidRPr="0017156B" w:rsidRDefault="00A25251" w:rsidP="00647354">
            <w:r w:rsidRPr="0017156B">
              <w:t>1.7.</w:t>
            </w:r>
          </w:p>
        </w:tc>
        <w:tc>
          <w:tcPr>
            <w:tcW w:w="4719" w:type="dxa"/>
            <w:tcBorders>
              <w:top w:val="single" w:sz="4" w:space="0" w:color="auto"/>
              <w:left w:val="single" w:sz="4" w:space="0" w:color="auto"/>
              <w:bottom w:val="single" w:sz="4" w:space="0" w:color="auto"/>
              <w:right w:val="single" w:sz="4" w:space="0" w:color="auto"/>
            </w:tcBorders>
          </w:tcPr>
          <w:p w14:paraId="6C1991D5" w14:textId="7D6D450D" w:rsidR="00A25251" w:rsidRPr="0017156B" w:rsidRDefault="000179A6" w:rsidP="00647354">
            <w:pPr>
              <w:jc w:val="both"/>
              <w:rPr>
                <w:lang w:eastAsia="sa-IN" w:bidi="sa-IN"/>
              </w:rPr>
            </w:pPr>
            <w:r w:rsidRPr="0017156B">
              <w:rPr>
                <w:lang w:eastAsia="sa-IN" w:bidi="sa-IN"/>
              </w:rPr>
              <w:t>Kuro sandėlis</w:t>
            </w:r>
          </w:p>
        </w:tc>
        <w:tc>
          <w:tcPr>
            <w:tcW w:w="505" w:type="dxa"/>
            <w:tcBorders>
              <w:top w:val="single" w:sz="4" w:space="0" w:color="auto"/>
              <w:left w:val="single" w:sz="4" w:space="0" w:color="auto"/>
              <w:bottom w:val="single" w:sz="4" w:space="0" w:color="auto"/>
              <w:right w:val="single" w:sz="4" w:space="0" w:color="auto"/>
            </w:tcBorders>
          </w:tcPr>
          <w:p w14:paraId="2BFC821B" w14:textId="6E060711" w:rsidR="00A25251" w:rsidRPr="0017156B" w:rsidRDefault="000179A6"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m3</w:t>
            </w:r>
          </w:p>
        </w:tc>
        <w:tc>
          <w:tcPr>
            <w:tcW w:w="3459" w:type="dxa"/>
            <w:tcBorders>
              <w:top w:val="single" w:sz="4" w:space="0" w:color="auto"/>
              <w:left w:val="single" w:sz="4" w:space="0" w:color="auto"/>
              <w:bottom w:val="single" w:sz="4" w:space="0" w:color="auto"/>
              <w:right w:val="single" w:sz="4" w:space="0" w:color="auto"/>
            </w:tcBorders>
          </w:tcPr>
          <w:p w14:paraId="111804AD" w14:textId="77777777" w:rsidR="00A25251" w:rsidRPr="0017156B" w:rsidRDefault="00A25251" w:rsidP="00647354">
            <w:pPr>
              <w:jc w:val="both"/>
              <w:rPr>
                <w:b/>
              </w:rPr>
            </w:pPr>
          </w:p>
        </w:tc>
      </w:tr>
      <w:tr w:rsidR="002C2951" w:rsidRPr="0017156B" w14:paraId="1F612866" w14:textId="77777777" w:rsidTr="00B106AA">
        <w:tc>
          <w:tcPr>
            <w:tcW w:w="805" w:type="dxa"/>
            <w:tcBorders>
              <w:top w:val="single" w:sz="4" w:space="0" w:color="auto"/>
              <w:left w:val="single" w:sz="4" w:space="0" w:color="auto"/>
              <w:bottom w:val="single" w:sz="4" w:space="0" w:color="auto"/>
              <w:right w:val="single" w:sz="4" w:space="0" w:color="auto"/>
            </w:tcBorders>
          </w:tcPr>
          <w:p w14:paraId="53F0AC4C" w14:textId="6D578A26" w:rsidR="002C2951" w:rsidRPr="0017156B" w:rsidRDefault="002C2951" w:rsidP="00647354">
            <w:r w:rsidRPr="0017156B">
              <w:t>1.8.</w:t>
            </w:r>
          </w:p>
        </w:tc>
        <w:tc>
          <w:tcPr>
            <w:tcW w:w="4719" w:type="dxa"/>
            <w:tcBorders>
              <w:top w:val="single" w:sz="4" w:space="0" w:color="auto"/>
              <w:left w:val="single" w:sz="4" w:space="0" w:color="auto"/>
              <w:bottom w:val="single" w:sz="4" w:space="0" w:color="auto"/>
              <w:right w:val="single" w:sz="4" w:space="0" w:color="auto"/>
            </w:tcBorders>
          </w:tcPr>
          <w:p w14:paraId="530ED326" w14:textId="014192B9" w:rsidR="002C2951" w:rsidRPr="0017156B" w:rsidRDefault="000A0BAC" w:rsidP="00647354">
            <w:pPr>
              <w:jc w:val="both"/>
              <w:rPr>
                <w:lang w:eastAsia="sa-IN" w:bidi="sa-IN"/>
              </w:rPr>
            </w:pPr>
            <w:r w:rsidRPr="0017156B">
              <w:rPr>
                <w:lang w:eastAsia="sa-IN" w:bidi="sa-IN"/>
              </w:rPr>
              <w:t>Pakura</w:t>
            </w:r>
          </w:p>
        </w:tc>
        <w:tc>
          <w:tcPr>
            <w:tcW w:w="505" w:type="dxa"/>
            <w:tcBorders>
              <w:top w:val="single" w:sz="4" w:space="0" w:color="auto"/>
              <w:left w:val="single" w:sz="4" w:space="0" w:color="auto"/>
              <w:bottom w:val="single" w:sz="4" w:space="0" w:color="auto"/>
              <w:right w:val="single" w:sz="4" w:space="0" w:color="auto"/>
            </w:tcBorders>
          </w:tcPr>
          <w:p w14:paraId="7AC73616" w14:textId="64EA57AF" w:rsidR="002C2951" w:rsidRPr="0017156B" w:rsidRDefault="000A0BAC"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59" w:type="dxa"/>
            <w:tcBorders>
              <w:top w:val="single" w:sz="4" w:space="0" w:color="auto"/>
              <w:left w:val="single" w:sz="4" w:space="0" w:color="auto"/>
              <w:bottom w:val="single" w:sz="4" w:space="0" w:color="auto"/>
              <w:right w:val="single" w:sz="4" w:space="0" w:color="auto"/>
            </w:tcBorders>
          </w:tcPr>
          <w:p w14:paraId="4772EFAA" w14:textId="3E05CFE9" w:rsidR="002C2951" w:rsidRPr="0017156B" w:rsidRDefault="000A0BAC" w:rsidP="00647354">
            <w:pPr>
              <w:jc w:val="both"/>
              <w:rPr>
                <w:i/>
              </w:rPr>
            </w:pPr>
            <w:r w:rsidRPr="0017156B">
              <w:rPr>
                <w:i/>
              </w:rPr>
              <w:t>Numatyta/nenumatyta [palikti tinkamą]</w:t>
            </w:r>
          </w:p>
        </w:tc>
      </w:tr>
      <w:tr w:rsidR="000A0BAC" w:rsidRPr="0017156B" w14:paraId="03A1A8FA" w14:textId="77777777" w:rsidTr="00B106AA">
        <w:tc>
          <w:tcPr>
            <w:tcW w:w="805" w:type="dxa"/>
            <w:tcBorders>
              <w:top w:val="single" w:sz="4" w:space="0" w:color="auto"/>
              <w:left w:val="single" w:sz="4" w:space="0" w:color="auto"/>
              <w:bottom w:val="single" w:sz="4" w:space="0" w:color="auto"/>
              <w:right w:val="single" w:sz="4" w:space="0" w:color="auto"/>
            </w:tcBorders>
          </w:tcPr>
          <w:p w14:paraId="23BD3A7C" w14:textId="27875DC2" w:rsidR="000A0BAC" w:rsidRPr="0017156B" w:rsidRDefault="000A0BAC" w:rsidP="00647354">
            <w:r w:rsidRPr="0017156B">
              <w:t>1.7.</w:t>
            </w:r>
          </w:p>
        </w:tc>
        <w:tc>
          <w:tcPr>
            <w:tcW w:w="4719" w:type="dxa"/>
            <w:tcBorders>
              <w:top w:val="single" w:sz="4" w:space="0" w:color="auto"/>
              <w:left w:val="single" w:sz="4" w:space="0" w:color="auto"/>
              <w:bottom w:val="single" w:sz="4" w:space="0" w:color="auto"/>
              <w:right w:val="single" w:sz="4" w:space="0" w:color="auto"/>
            </w:tcBorders>
          </w:tcPr>
          <w:p w14:paraId="2D796996" w14:textId="6FE5F84C" w:rsidR="000A0BAC" w:rsidRPr="0017156B" w:rsidRDefault="000A0BAC" w:rsidP="00647354">
            <w:pPr>
              <w:jc w:val="both"/>
              <w:rPr>
                <w:lang w:eastAsia="sa-IN" w:bidi="sa-IN"/>
              </w:rPr>
            </w:pPr>
            <w:r w:rsidRPr="0017156B">
              <w:rPr>
                <w:lang w:eastAsia="sa-IN" w:bidi="sa-IN"/>
              </w:rPr>
              <w:t>Kuro transportavimo įranga</w:t>
            </w:r>
          </w:p>
        </w:tc>
        <w:tc>
          <w:tcPr>
            <w:tcW w:w="505" w:type="dxa"/>
            <w:tcBorders>
              <w:top w:val="single" w:sz="4" w:space="0" w:color="auto"/>
              <w:left w:val="single" w:sz="4" w:space="0" w:color="auto"/>
              <w:bottom w:val="single" w:sz="4" w:space="0" w:color="auto"/>
              <w:right w:val="single" w:sz="4" w:space="0" w:color="auto"/>
            </w:tcBorders>
          </w:tcPr>
          <w:p w14:paraId="25D45E5C" w14:textId="65354EFE" w:rsidR="000A0BAC" w:rsidRPr="0017156B" w:rsidRDefault="000A0BAC"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59" w:type="dxa"/>
            <w:tcBorders>
              <w:top w:val="single" w:sz="4" w:space="0" w:color="auto"/>
              <w:left w:val="single" w:sz="4" w:space="0" w:color="auto"/>
              <w:bottom w:val="single" w:sz="4" w:space="0" w:color="auto"/>
              <w:right w:val="single" w:sz="4" w:space="0" w:color="auto"/>
            </w:tcBorders>
          </w:tcPr>
          <w:p w14:paraId="5F34B21B" w14:textId="3CFA30F7" w:rsidR="000A0BAC" w:rsidRPr="0017156B" w:rsidRDefault="000A0BAC" w:rsidP="00647354">
            <w:pPr>
              <w:jc w:val="both"/>
              <w:rPr>
                <w:i/>
              </w:rPr>
            </w:pPr>
            <w:r w:rsidRPr="0017156B">
              <w:rPr>
                <w:i/>
              </w:rPr>
              <w:t>Numatyta/nenumatyta [palikti tinkamą]</w:t>
            </w:r>
          </w:p>
        </w:tc>
      </w:tr>
      <w:tr w:rsidR="000A0BAC" w:rsidRPr="0017156B" w14:paraId="7A8BC0BB" w14:textId="77777777" w:rsidTr="00B106AA">
        <w:tc>
          <w:tcPr>
            <w:tcW w:w="805" w:type="dxa"/>
            <w:tcBorders>
              <w:top w:val="single" w:sz="4" w:space="0" w:color="auto"/>
              <w:left w:val="single" w:sz="4" w:space="0" w:color="auto"/>
              <w:bottom w:val="single" w:sz="4" w:space="0" w:color="auto"/>
              <w:right w:val="single" w:sz="4" w:space="0" w:color="auto"/>
            </w:tcBorders>
          </w:tcPr>
          <w:p w14:paraId="5F7EF48A" w14:textId="5E6DD2A6" w:rsidR="000A0BAC" w:rsidRPr="0017156B" w:rsidRDefault="000A0BAC" w:rsidP="00647354">
            <w:r w:rsidRPr="0017156B">
              <w:lastRenderedPageBreak/>
              <w:t xml:space="preserve">1.8. </w:t>
            </w:r>
          </w:p>
        </w:tc>
        <w:tc>
          <w:tcPr>
            <w:tcW w:w="4719" w:type="dxa"/>
            <w:tcBorders>
              <w:top w:val="single" w:sz="4" w:space="0" w:color="auto"/>
              <w:left w:val="single" w:sz="4" w:space="0" w:color="auto"/>
              <w:bottom w:val="single" w:sz="4" w:space="0" w:color="auto"/>
              <w:right w:val="single" w:sz="4" w:space="0" w:color="auto"/>
            </w:tcBorders>
          </w:tcPr>
          <w:p w14:paraId="24783E2E" w14:textId="3D424B64" w:rsidR="000A0BAC" w:rsidRPr="0017156B" w:rsidRDefault="000A0BAC" w:rsidP="00647354">
            <w:pPr>
              <w:jc w:val="both"/>
              <w:rPr>
                <w:lang w:eastAsia="sa-IN" w:bidi="sa-IN"/>
              </w:rPr>
            </w:pPr>
            <w:r w:rsidRPr="0017156B">
              <w:rPr>
                <w:lang w:eastAsia="sa-IN" w:bidi="sa-IN"/>
              </w:rPr>
              <w:t>Katilo valdymo įranga</w:t>
            </w:r>
          </w:p>
        </w:tc>
        <w:tc>
          <w:tcPr>
            <w:tcW w:w="505" w:type="dxa"/>
            <w:tcBorders>
              <w:top w:val="single" w:sz="4" w:space="0" w:color="auto"/>
              <w:left w:val="single" w:sz="4" w:space="0" w:color="auto"/>
              <w:bottom w:val="single" w:sz="4" w:space="0" w:color="auto"/>
              <w:right w:val="single" w:sz="4" w:space="0" w:color="auto"/>
            </w:tcBorders>
          </w:tcPr>
          <w:p w14:paraId="33F641B4" w14:textId="33531B2A" w:rsidR="000A0BAC" w:rsidRPr="0017156B" w:rsidRDefault="000A0BAC"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59" w:type="dxa"/>
            <w:tcBorders>
              <w:top w:val="single" w:sz="4" w:space="0" w:color="auto"/>
              <w:left w:val="single" w:sz="4" w:space="0" w:color="auto"/>
              <w:bottom w:val="single" w:sz="4" w:space="0" w:color="auto"/>
              <w:right w:val="single" w:sz="4" w:space="0" w:color="auto"/>
            </w:tcBorders>
          </w:tcPr>
          <w:p w14:paraId="09436BD0" w14:textId="1645D9F3" w:rsidR="000A0BAC" w:rsidRPr="0017156B" w:rsidRDefault="000A0BAC" w:rsidP="00647354">
            <w:pPr>
              <w:jc w:val="both"/>
              <w:rPr>
                <w:i/>
              </w:rPr>
            </w:pPr>
            <w:r w:rsidRPr="0017156B">
              <w:rPr>
                <w:i/>
              </w:rPr>
              <w:t>Numatyta/nenumatyta [palikti tinkamą]</w:t>
            </w:r>
          </w:p>
        </w:tc>
      </w:tr>
      <w:tr w:rsidR="00BC535B" w:rsidRPr="0017156B" w14:paraId="6DF5BADF" w14:textId="77777777" w:rsidTr="00B106AA">
        <w:tc>
          <w:tcPr>
            <w:tcW w:w="805" w:type="dxa"/>
            <w:tcBorders>
              <w:top w:val="single" w:sz="4" w:space="0" w:color="auto"/>
              <w:left w:val="single" w:sz="4" w:space="0" w:color="auto"/>
              <w:bottom w:val="single" w:sz="4" w:space="0" w:color="auto"/>
              <w:right w:val="single" w:sz="4" w:space="0" w:color="auto"/>
            </w:tcBorders>
          </w:tcPr>
          <w:p w14:paraId="14FC0842" w14:textId="390A0240" w:rsidR="00BC535B" w:rsidRPr="0017156B" w:rsidRDefault="00BC535B" w:rsidP="00647354">
            <w:r w:rsidRPr="0017156B">
              <w:t>1.9.</w:t>
            </w:r>
          </w:p>
        </w:tc>
        <w:tc>
          <w:tcPr>
            <w:tcW w:w="4719" w:type="dxa"/>
            <w:tcBorders>
              <w:top w:val="single" w:sz="4" w:space="0" w:color="auto"/>
              <w:left w:val="single" w:sz="4" w:space="0" w:color="auto"/>
              <w:bottom w:val="single" w:sz="4" w:space="0" w:color="auto"/>
              <w:right w:val="single" w:sz="4" w:space="0" w:color="auto"/>
            </w:tcBorders>
          </w:tcPr>
          <w:p w14:paraId="23D57A49" w14:textId="66408808" w:rsidR="00BC535B" w:rsidRPr="0017156B" w:rsidRDefault="00947C9A" w:rsidP="00647354">
            <w:pPr>
              <w:jc w:val="both"/>
              <w:rPr>
                <w:lang w:eastAsia="sa-IN" w:bidi="sa-IN"/>
              </w:rPr>
            </w:pPr>
            <w:r w:rsidRPr="0017156B">
              <w:rPr>
                <w:lang w:eastAsia="sa-IN" w:bidi="sa-IN"/>
              </w:rPr>
              <w:t>Kitos investicijos reikalingos šilumos teikimui užtikrinti eksp</w:t>
            </w:r>
            <w:r w:rsidR="00850441" w:rsidRPr="0017156B">
              <w:rPr>
                <w:lang w:eastAsia="sa-IN" w:bidi="sa-IN"/>
              </w:rPr>
              <w:t>loatuojant įre</w:t>
            </w:r>
            <w:r w:rsidRPr="0017156B">
              <w:rPr>
                <w:lang w:eastAsia="sa-IN" w:bidi="sa-IN"/>
              </w:rPr>
              <w:t>nginius</w:t>
            </w:r>
          </w:p>
        </w:tc>
        <w:tc>
          <w:tcPr>
            <w:tcW w:w="505" w:type="dxa"/>
            <w:tcBorders>
              <w:top w:val="single" w:sz="4" w:space="0" w:color="auto"/>
              <w:left w:val="single" w:sz="4" w:space="0" w:color="auto"/>
              <w:bottom w:val="single" w:sz="4" w:space="0" w:color="auto"/>
              <w:right w:val="single" w:sz="4" w:space="0" w:color="auto"/>
            </w:tcBorders>
          </w:tcPr>
          <w:p w14:paraId="4FC0FFBC" w14:textId="68FEC5B7" w:rsidR="00BC535B"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59" w:type="dxa"/>
            <w:tcBorders>
              <w:top w:val="single" w:sz="4" w:space="0" w:color="auto"/>
              <w:left w:val="single" w:sz="4" w:space="0" w:color="auto"/>
              <w:bottom w:val="single" w:sz="4" w:space="0" w:color="auto"/>
              <w:right w:val="single" w:sz="4" w:space="0" w:color="auto"/>
            </w:tcBorders>
          </w:tcPr>
          <w:p w14:paraId="3A1FB87F" w14:textId="165DC5A0" w:rsidR="00BC535B" w:rsidRPr="0017156B" w:rsidRDefault="00010B5F" w:rsidP="00647354">
            <w:pPr>
              <w:jc w:val="both"/>
              <w:rPr>
                <w:i/>
              </w:rPr>
            </w:pPr>
            <w:r w:rsidRPr="0017156B">
              <w:rPr>
                <w:i/>
              </w:rPr>
              <w:t>Numatyta/nenumatyta [palikti tinkamą]</w:t>
            </w:r>
          </w:p>
        </w:tc>
      </w:tr>
      <w:tr w:rsidR="00850441" w:rsidRPr="0017156B" w14:paraId="0777F526" w14:textId="77777777" w:rsidTr="00B106AA">
        <w:tc>
          <w:tcPr>
            <w:tcW w:w="805" w:type="dxa"/>
            <w:tcBorders>
              <w:top w:val="single" w:sz="4" w:space="0" w:color="auto"/>
              <w:left w:val="single" w:sz="4" w:space="0" w:color="auto"/>
              <w:bottom w:val="single" w:sz="4" w:space="0" w:color="auto"/>
              <w:right w:val="single" w:sz="4" w:space="0" w:color="auto"/>
            </w:tcBorders>
          </w:tcPr>
          <w:p w14:paraId="78AAB05F" w14:textId="31C0821D" w:rsidR="00850441" w:rsidRPr="0017156B" w:rsidRDefault="00850441" w:rsidP="00647354">
            <w:r w:rsidRPr="0017156B">
              <w:t>2.</w:t>
            </w:r>
          </w:p>
        </w:tc>
        <w:tc>
          <w:tcPr>
            <w:tcW w:w="4719" w:type="dxa"/>
            <w:tcBorders>
              <w:top w:val="single" w:sz="4" w:space="0" w:color="auto"/>
              <w:left w:val="single" w:sz="4" w:space="0" w:color="auto"/>
              <w:bottom w:val="single" w:sz="4" w:space="0" w:color="auto"/>
              <w:right w:val="single" w:sz="4" w:space="0" w:color="auto"/>
            </w:tcBorders>
          </w:tcPr>
          <w:p w14:paraId="473D1BB5" w14:textId="6FE3647E" w:rsidR="00850441" w:rsidRPr="0017156B" w:rsidRDefault="00850441" w:rsidP="00647354">
            <w:pPr>
              <w:jc w:val="both"/>
              <w:rPr>
                <w:lang w:eastAsia="sa-IN" w:bidi="sa-IN"/>
              </w:rPr>
            </w:pPr>
            <w:r w:rsidRPr="0017156B">
              <w:rPr>
                <w:lang w:eastAsia="sa-IN" w:bidi="sa-IN"/>
              </w:rPr>
              <w:t xml:space="preserve">Bendra numatomų investicijų </w:t>
            </w:r>
            <w:r w:rsidR="009C5003" w:rsidRPr="0017156B">
              <w:rPr>
                <w:lang w:eastAsia="sa-IN" w:bidi="sa-IN"/>
              </w:rPr>
              <w:t xml:space="preserve">į pirkimo objektą </w:t>
            </w:r>
            <w:r w:rsidRPr="0017156B">
              <w:rPr>
                <w:lang w:eastAsia="sa-IN" w:bidi="sa-IN"/>
              </w:rPr>
              <w:t>vertė</w:t>
            </w:r>
            <w:r w:rsidR="00533735" w:rsidRPr="0017156B">
              <w:rPr>
                <w:lang w:eastAsia="sa-IN" w:bidi="sa-IN"/>
              </w:rPr>
              <w:t>, kurią įsipareigoja investuoti tiekėjas</w:t>
            </w:r>
          </w:p>
        </w:tc>
        <w:tc>
          <w:tcPr>
            <w:tcW w:w="505" w:type="dxa"/>
            <w:tcBorders>
              <w:top w:val="single" w:sz="4" w:space="0" w:color="auto"/>
              <w:left w:val="single" w:sz="4" w:space="0" w:color="auto"/>
              <w:bottom w:val="single" w:sz="4" w:space="0" w:color="auto"/>
              <w:right w:val="single" w:sz="4" w:space="0" w:color="auto"/>
            </w:tcBorders>
          </w:tcPr>
          <w:p w14:paraId="0E5CB783" w14:textId="6BDE96DF" w:rsidR="00850441" w:rsidRPr="0017156B" w:rsidRDefault="00850441"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EUR</w:t>
            </w:r>
          </w:p>
        </w:tc>
        <w:tc>
          <w:tcPr>
            <w:tcW w:w="3459" w:type="dxa"/>
            <w:tcBorders>
              <w:top w:val="single" w:sz="4" w:space="0" w:color="auto"/>
              <w:left w:val="single" w:sz="4" w:space="0" w:color="auto"/>
              <w:bottom w:val="single" w:sz="4" w:space="0" w:color="auto"/>
              <w:right w:val="single" w:sz="4" w:space="0" w:color="auto"/>
            </w:tcBorders>
          </w:tcPr>
          <w:p w14:paraId="15F8DE61" w14:textId="41AF397F" w:rsidR="00850441" w:rsidRPr="0017156B" w:rsidRDefault="009C5003" w:rsidP="00647354">
            <w:pPr>
              <w:jc w:val="both"/>
              <w:rPr>
                <w:i/>
              </w:rPr>
            </w:pPr>
            <w:r w:rsidRPr="0017156B">
              <w:t>Įsipareigojame investuoti ne mažiau kaip</w:t>
            </w:r>
            <w:r w:rsidRPr="0017156B">
              <w:rPr>
                <w:i/>
              </w:rPr>
              <w:t xml:space="preserve"> (</w:t>
            </w:r>
            <w:r w:rsidR="00850441" w:rsidRPr="0017156B">
              <w:rPr>
                <w:i/>
              </w:rPr>
              <w:t xml:space="preserve">Nurodyti numatomą </w:t>
            </w:r>
            <w:r w:rsidR="00533735" w:rsidRPr="0017156B">
              <w:rPr>
                <w:i/>
              </w:rPr>
              <w:t>investicijų į objektą vertę</w:t>
            </w:r>
            <w:r w:rsidRPr="0017156B">
              <w:rPr>
                <w:i/>
              </w:rPr>
              <w:t xml:space="preserve">) </w:t>
            </w:r>
            <w:r w:rsidRPr="0017156B">
              <w:t>EUR be PVM</w:t>
            </w:r>
          </w:p>
        </w:tc>
      </w:tr>
    </w:tbl>
    <w:p w14:paraId="711D63D2" w14:textId="77777777" w:rsidR="009427CD" w:rsidRPr="0017156B" w:rsidRDefault="009427CD" w:rsidP="009427CD">
      <w:pPr>
        <w:ind w:firstLine="720"/>
        <w:jc w:val="both"/>
      </w:pPr>
    </w:p>
    <w:p w14:paraId="02CDCBF2" w14:textId="77777777" w:rsidR="009427CD" w:rsidRPr="0017156B" w:rsidRDefault="009427CD" w:rsidP="009C60C5">
      <w:pPr>
        <w:ind w:firstLine="720"/>
        <w:jc w:val="both"/>
      </w:pPr>
    </w:p>
    <w:p w14:paraId="69C9EB74" w14:textId="0F9AA02A" w:rsidR="009C44FA" w:rsidRPr="0017156B" w:rsidRDefault="009C44FA" w:rsidP="009C44FA">
      <w:pPr>
        <w:ind w:firstLine="720"/>
        <w:jc w:val="both"/>
      </w:pPr>
      <w:r w:rsidRPr="0017156B">
        <w:rPr>
          <w:b/>
        </w:rPr>
        <w:t xml:space="preserve">II Pirkimo daliai </w:t>
      </w:r>
      <w:r w:rsidRPr="0017156B">
        <w:t xml:space="preserve">(Kauno rajono Garliavos A. Mitkaus pagrindinėje mokykloje, adresas: Vytauto g. 4, Garliava) apima viską, kas nustatyta Pirkimo dokumentų Techninėje specifikacijoje ir sudaro: </w:t>
      </w:r>
    </w:p>
    <w:p w14:paraId="661B8061" w14:textId="77777777" w:rsidR="009C44FA" w:rsidRPr="0017156B" w:rsidRDefault="009C44FA" w:rsidP="009C44FA">
      <w:pPr>
        <w:ind w:firstLine="720"/>
        <w:jc w:val="both"/>
      </w:pPr>
    </w:p>
    <w:tbl>
      <w:tblPr>
        <w:tblStyle w:val="Lentelstinklelis"/>
        <w:tblW w:w="9493" w:type="dxa"/>
        <w:tblLook w:val="04A0" w:firstRow="1" w:lastRow="0" w:firstColumn="1" w:lastColumn="0" w:noHBand="0" w:noVBand="1"/>
      </w:tblPr>
      <w:tblGrid>
        <w:gridCol w:w="570"/>
        <w:gridCol w:w="3384"/>
        <w:gridCol w:w="1550"/>
        <w:gridCol w:w="1231"/>
        <w:gridCol w:w="1208"/>
        <w:gridCol w:w="1550"/>
      </w:tblGrid>
      <w:tr w:rsidR="00CA3AF7" w:rsidRPr="0017156B" w14:paraId="294EE42C" w14:textId="77777777" w:rsidTr="00CA3AF7">
        <w:tc>
          <w:tcPr>
            <w:tcW w:w="570" w:type="dxa"/>
          </w:tcPr>
          <w:p w14:paraId="025ABF79" w14:textId="77777777" w:rsidR="00CA3AF7" w:rsidRPr="0017156B" w:rsidRDefault="00CA3AF7" w:rsidP="00CA3AF7">
            <w:pPr>
              <w:jc w:val="both"/>
              <w:rPr>
                <w:b/>
                <w:sz w:val="24"/>
                <w:szCs w:val="24"/>
              </w:rPr>
            </w:pPr>
            <w:r w:rsidRPr="0017156B">
              <w:rPr>
                <w:b/>
                <w:sz w:val="24"/>
                <w:szCs w:val="24"/>
              </w:rPr>
              <w:t>Eil. nr.</w:t>
            </w:r>
          </w:p>
        </w:tc>
        <w:tc>
          <w:tcPr>
            <w:tcW w:w="3384" w:type="dxa"/>
          </w:tcPr>
          <w:p w14:paraId="6E7041DF" w14:textId="77777777" w:rsidR="00CA3AF7" w:rsidRPr="0017156B" w:rsidRDefault="00CA3AF7" w:rsidP="00CA3AF7">
            <w:pPr>
              <w:jc w:val="center"/>
              <w:rPr>
                <w:b/>
                <w:sz w:val="24"/>
                <w:szCs w:val="24"/>
              </w:rPr>
            </w:pPr>
            <w:r w:rsidRPr="0017156B">
              <w:rPr>
                <w:b/>
                <w:sz w:val="24"/>
                <w:szCs w:val="24"/>
              </w:rPr>
              <w:t>Prekės pavadinimas</w:t>
            </w:r>
          </w:p>
        </w:tc>
        <w:tc>
          <w:tcPr>
            <w:tcW w:w="1550" w:type="dxa"/>
          </w:tcPr>
          <w:p w14:paraId="639BFBB4" w14:textId="5CCFC262" w:rsidR="00CA3AF7" w:rsidRPr="0017156B" w:rsidRDefault="00CA3AF7" w:rsidP="00CA3AF7">
            <w:pPr>
              <w:jc w:val="center"/>
              <w:rPr>
                <w:b/>
                <w:sz w:val="24"/>
                <w:szCs w:val="24"/>
              </w:rPr>
            </w:pPr>
            <w:r w:rsidRPr="0017156B">
              <w:rPr>
                <w:b/>
                <w:sz w:val="24"/>
                <w:szCs w:val="24"/>
              </w:rPr>
              <w:t>120 mėn. preliminarus kiekis (</w:t>
            </w:r>
            <w:proofErr w:type="spellStart"/>
            <w:r w:rsidRPr="0017156B">
              <w:rPr>
                <w:b/>
                <w:sz w:val="24"/>
                <w:szCs w:val="24"/>
              </w:rPr>
              <w:t>kWh</w:t>
            </w:r>
            <w:proofErr w:type="spellEnd"/>
            <w:r w:rsidRPr="0017156B">
              <w:rPr>
                <w:b/>
                <w:sz w:val="24"/>
                <w:szCs w:val="24"/>
              </w:rPr>
              <w:t>)</w:t>
            </w:r>
          </w:p>
        </w:tc>
        <w:tc>
          <w:tcPr>
            <w:tcW w:w="1231" w:type="dxa"/>
          </w:tcPr>
          <w:p w14:paraId="72140453" w14:textId="0A047545"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(be PVM)</w:t>
            </w:r>
          </w:p>
        </w:tc>
        <w:tc>
          <w:tcPr>
            <w:tcW w:w="1208" w:type="dxa"/>
          </w:tcPr>
          <w:p w14:paraId="04F6DF7D" w14:textId="508F88A9"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(su PVM)</w:t>
            </w:r>
          </w:p>
        </w:tc>
        <w:tc>
          <w:tcPr>
            <w:tcW w:w="1550" w:type="dxa"/>
          </w:tcPr>
          <w:p w14:paraId="0DE8714A" w14:textId="521817D7" w:rsidR="00CA3AF7" w:rsidRPr="0017156B" w:rsidRDefault="00CA3AF7" w:rsidP="00CA3AF7">
            <w:pPr>
              <w:jc w:val="both"/>
              <w:rPr>
                <w:b/>
                <w:sz w:val="24"/>
                <w:szCs w:val="24"/>
              </w:rPr>
            </w:pPr>
            <w:r w:rsidRPr="0017156B">
              <w:rPr>
                <w:b/>
                <w:sz w:val="24"/>
                <w:szCs w:val="24"/>
              </w:rPr>
              <w:t xml:space="preserve">120 mėn. (preliminari) kaina </w:t>
            </w:r>
            <w:proofErr w:type="spellStart"/>
            <w:r w:rsidRPr="0017156B">
              <w:rPr>
                <w:b/>
                <w:sz w:val="24"/>
                <w:szCs w:val="24"/>
              </w:rPr>
              <w:t>Eur</w:t>
            </w:r>
            <w:proofErr w:type="spellEnd"/>
            <w:r w:rsidRPr="0017156B">
              <w:rPr>
                <w:b/>
                <w:sz w:val="24"/>
                <w:szCs w:val="24"/>
              </w:rPr>
              <w:t xml:space="preserve"> su PVM</w:t>
            </w:r>
          </w:p>
        </w:tc>
      </w:tr>
      <w:tr w:rsidR="009C44FA" w:rsidRPr="0017156B" w14:paraId="1F55BDCE" w14:textId="77777777" w:rsidTr="00CA3AF7">
        <w:tc>
          <w:tcPr>
            <w:tcW w:w="570" w:type="dxa"/>
          </w:tcPr>
          <w:p w14:paraId="52943FFA" w14:textId="77777777" w:rsidR="009C44FA" w:rsidRPr="0017156B" w:rsidRDefault="009C44FA" w:rsidP="00647354">
            <w:pPr>
              <w:jc w:val="center"/>
              <w:rPr>
                <w:sz w:val="24"/>
                <w:szCs w:val="24"/>
              </w:rPr>
            </w:pPr>
            <w:r w:rsidRPr="0017156B">
              <w:rPr>
                <w:sz w:val="24"/>
                <w:szCs w:val="24"/>
              </w:rPr>
              <w:t>1</w:t>
            </w:r>
          </w:p>
        </w:tc>
        <w:tc>
          <w:tcPr>
            <w:tcW w:w="3384" w:type="dxa"/>
          </w:tcPr>
          <w:p w14:paraId="1C674B6A" w14:textId="77777777" w:rsidR="009C44FA" w:rsidRPr="0017156B" w:rsidRDefault="009C44FA" w:rsidP="00647354">
            <w:pPr>
              <w:jc w:val="center"/>
              <w:rPr>
                <w:sz w:val="24"/>
                <w:szCs w:val="24"/>
              </w:rPr>
            </w:pPr>
            <w:r w:rsidRPr="0017156B">
              <w:rPr>
                <w:sz w:val="24"/>
                <w:szCs w:val="24"/>
              </w:rPr>
              <w:t>2</w:t>
            </w:r>
          </w:p>
        </w:tc>
        <w:tc>
          <w:tcPr>
            <w:tcW w:w="1550" w:type="dxa"/>
          </w:tcPr>
          <w:p w14:paraId="41C4E312" w14:textId="77777777" w:rsidR="009C44FA" w:rsidRPr="0017156B" w:rsidRDefault="009C44FA" w:rsidP="00647354">
            <w:pPr>
              <w:jc w:val="center"/>
              <w:rPr>
                <w:sz w:val="24"/>
                <w:szCs w:val="24"/>
              </w:rPr>
            </w:pPr>
            <w:r w:rsidRPr="0017156B">
              <w:rPr>
                <w:sz w:val="24"/>
                <w:szCs w:val="24"/>
              </w:rPr>
              <w:t>3</w:t>
            </w:r>
          </w:p>
        </w:tc>
        <w:tc>
          <w:tcPr>
            <w:tcW w:w="1231" w:type="dxa"/>
          </w:tcPr>
          <w:p w14:paraId="394800E8" w14:textId="77777777" w:rsidR="009C44FA" w:rsidRPr="0017156B" w:rsidRDefault="009C44FA" w:rsidP="00647354">
            <w:pPr>
              <w:jc w:val="center"/>
              <w:rPr>
                <w:sz w:val="24"/>
                <w:szCs w:val="24"/>
              </w:rPr>
            </w:pPr>
            <w:r w:rsidRPr="0017156B">
              <w:rPr>
                <w:sz w:val="24"/>
                <w:szCs w:val="24"/>
              </w:rPr>
              <w:t>4</w:t>
            </w:r>
          </w:p>
        </w:tc>
        <w:tc>
          <w:tcPr>
            <w:tcW w:w="1208" w:type="dxa"/>
          </w:tcPr>
          <w:p w14:paraId="1A57962E" w14:textId="77777777" w:rsidR="009C44FA" w:rsidRPr="0017156B" w:rsidRDefault="009C44FA" w:rsidP="00647354">
            <w:pPr>
              <w:jc w:val="center"/>
              <w:rPr>
                <w:sz w:val="24"/>
                <w:szCs w:val="24"/>
              </w:rPr>
            </w:pPr>
            <w:r w:rsidRPr="0017156B">
              <w:rPr>
                <w:sz w:val="24"/>
                <w:szCs w:val="24"/>
              </w:rPr>
              <w:t>5</w:t>
            </w:r>
          </w:p>
        </w:tc>
        <w:tc>
          <w:tcPr>
            <w:tcW w:w="1550" w:type="dxa"/>
          </w:tcPr>
          <w:p w14:paraId="2D292AA5" w14:textId="77777777" w:rsidR="009C44FA" w:rsidRPr="0017156B" w:rsidRDefault="009C44FA" w:rsidP="00647354">
            <w:pPr>
              <w:jc w:val="center"/>
              <w:rPr>
                <w:sz w:val="24"/>
                <w:szCs w:val="24"/>
              </w:rPr>
            </w:pPr>
            <w:r w:rsidRPr="0017156B">
              <w:rPr>
                <w:sz w:val="24"/>
                <w:szCs w:val="24"/>
              </w:rPr>
              <w:t>6</w:t>
            </w:r>
          </w:p>
        </w:tc>
      </w:tr>
      <w:tr w:rsidR="009C44FA" w:rsidRPr="0017156B" w14:paraId="6FA1B175" w14:textId="77777777" w:rsidTr="00CA3AF7">
        <w:tc>
          <w:tcPr>
            <w:tcW w:w="570" w:type="dxa"/>
          </w:tcPr>
          <w:p w14:paraId="375F54B7" w14:textId="77777777" w:rsidR="009C44FA" w:rsidRPr="0017156B" w:rsidRDefault="009C44FA" w:rsidP="00647354">
            <w:pPr>
              <w:jc w:val="center"/>
              <w:rPr>
                <w:sz w:val="24"/>
                <w:szCs w:val="24"/>
              </w:rPr>
            </w:pPr>
            <w:r w:rsidRPr="0017156B">
              <w:rPr>
                <w:sz w:val="24"/>
                <w:szCs w:val="24"/>
              </w:rPr>
              <w:t>1</w:t>
            </w:r>
          </w:p>
        </w:tc>
        <w:tc>
          <w:tcPr>
            <w:tcW w:w="3384" w:type="dxa"/>
          </w:tcPr>
          <w:p w14:paraId="5F41B1E4" w14:textId="77777777" w:rsidR="009C44FA" w:rsidRPr="0017156B" w:rsidRDefault="009C44FA" w:rsidP="00647354">
            <w:pPr>
              <w:jc w:val="both"/>
              <w:rPr>
                <w:sz w:val="24"/>
                <w:szCs w:val="24"/>
              </w:rPr>
            </w:pPr>
            <w:r w:rsidRPr="0017156B">
              <w:rPr>
                <w:sz w:val="24"/>
                <w:szCs w:val="24"/>
              </w:rPr>
              <w:t>Šilumos energija</w:t>
            </w:r>
          </w:p>
        </w:tc>
        <w:tc>
          <w:tcPr>
            <w:tcW w:w="1550" w:type="dxa"/>
          </w:tcPr>
          <w:p w14:paraId="7652679E" w14:textId="137307E4" w:rsidR="009C44FA" w:rsidRPr="0017156B" w:rsidRDefault="009C44FA" w:rsidP="00647354">
            <w:pPr>
              <w:jc w:val="both"/>
              <w:rPr>
                <w:b/>
                <w:sz w:val="24"/>
                <w:szCs w:val="24"/>
              </w:rPr>
            </w:pPr>
            <w:r w:rsidRPr="0017156B">
              <w:rPr>
                <w:sz w:val="24"/>
                <w:szCs w:val="24"/>
              </w:rPr>
              <w:t>5686630</w:t>
            </w:r>
          </w:p>
        </w:tc>
        <w:tc>
          <w:tcPr>
            <w:tcW w:w="1231" w:type="dxa"/>
          </w:tcPr>
          <w:p w14:paraId="525E18E6" w14:textId="77777777" w:rsidR="009C44FA" w:rsidRPr="0017156B" w:rsidRDefault="009C44FA" w:rsidP="00647354">
            <w:pPr>
              <w:jc w:val="both"/>
              <w:rPr>
                <w:b/>
                <w:sz w:val="24"/>
                <w:szCs w:val="24"/>
              </w:rPr>
            </w:pPr>
          </w:p>
        </w:tc>
        <w:tc>
          <w:tcPr>
            <w:tcW w:w="1208" w:type="dxa"/>
          </w:tcPr>
          <w:p w14:paraId="7EEE1D2C" w14:textId="77777777" w:rsidR="009C44FA" w:rsidRPr="0017156B" w:rsidRDefault="009C44FA" w:rsidP="00647354">
            <w:pPr>
              <w:jc w:val="both"/>
              <w:rPr>
                <w:b/>
                <w:sz w:val="24"/>
                <w:szCs w:val="24"/>
              </w:rPr>
            </w:pPr>
          </w:p>
        </w:tc>
        <w:tc>
          <w:tcPr>
            <w:tcW w:w="1550" w:type="dxa"/>
          </w:tcPr>
          <w:p w14:paraId="0FE21739" w14:textId="77777777" w:rsidR="009C44FA" w:rsidRPr="0017156B" w:rsidRDefault="009C44FA" w:rsidP="00647354">
            <w:pPr>
              <w:jc w:val="both"/>
              <w:rPr>
                <w:b/>
                <w:sz w:val="24"/>
                <w:szCs w:val="24"/>
              </w:rPr>
            </w:pPr>
          </w:p>
        </w:tc>
      </w:tr>
      <w:tr w:rsidR="009C44FA" w:rsidRPr="0017156B" w14:paraId="0FFC8A81" w14:textId="77777777" w:rsidTr="00647354">
        <w:tc>
          <w:tcPr>
            <w:tcW w:w="9493" w:type="dxa"/>
            <w:gridSpan w:val="6"/>
          </w:tcPr>
          <w:p w14:paraId="2921C7D9" w14:textId="77777777" w:rsidR="009C44FA" w:rsidRPr="0017156B" w:rsidRDefault="009C44FA" w:rsidP="00647354">
            <w:pPr>
              <w:jc w:val="both"/>
              <w:rPr>
                <w:b/>
                <w:sz w:val="24"/>
                <w:szCs w:val="24"/>
              </w:rPr>
            </w:pPr>
            <w:r w:rsidRPr="0017156B">
              <w:rPr>
                <w:b/>
                <w:color w:val="000000" w:themeColor="text1"/>
                <w:sz w:val="24"/>
                <w:szCs w:val="24"/>
              </w:rPr>
              <w:t xml:space="preserve">Preliminari bendra pasiūlymo kaina (pasiūlymų palyginimui) su PVM  ...................................................... EUR </w:t>
            </w:r>
            <w:r w:rsidRPr="0017156B">
              <w:rPr>
                <w:i/>
                <w:color w:val="000000" w:themeColor="text1"/>
                <w:sz w:val="24"/>
                <w:szCs w:val="24"/>
              </w:rPr>
              <w:t>(skaičiais ir žodžiais)</w:t>
            </w:r>
          </w:p>
        </w:tc>
      </w:tr>
    </w:tbl>
    <w:p w14:paraId="55CF8559" w14:textId="77777777" w:rsidR="009427CD" w:rsidRPr="0017156B" w:rsidRDefault="009427CD" w:rsidP="009C60C5">
      <w:pPr>
        <w:ind w:firstLine="720"/>
        <w:jc w:val="both"/>
      </w:pPr>
    </w:p>
    <w:p w14:paraId="71E325C3" w14:textId="77777777" w:rsidR="009C44FA" w:rsidRPr="0017156B" w:rsidRDefault="009C44FA" w:rsidP="009C60C5">
      <w:pPr>
        <w:ind w:firstLine="720"/>
        <w:jc w:val="both"/>
      </w:pPr>
    </w:p>
    <w:p w14:paraId="2B083E6A" w14:textId="58D94769" w:rsidR="009C44FA" w:rsidRPr="0017156B" w:rsidRDefault="009C44FA" w:rsidP="009C44FA">
      <w:pPr>
        <w:ind w:firstLine="720"/>
        <w:jc w:val="both"/>
      </w:pPr>
      <w:r w:rsidRPr="0017156B">
        <w:rPr>
          <w:b/>
        </w:rPr>
        <w:t xml:space="preserve">III Pirkimo daliai </w:t>
      </w:r>
      <w:r w:rsidRPr="0017156B">
        <w:t xml:space="preserve">(Kauno rajono Karmėlavos Balio Buračo gimnazijoje, adresas: Vilniaus g. 67, Karmėlava) apima viską, kas nustatyta Pirkimo dokumentų Techninėje specifikacijoje ir sudaro: </w:t>
      </w:r>
    </w:p>
    <w:p w14:paraId="322C97D6" w14:textId="77777777" w:rsidR="009C44FA" w:rsidRPr="0017156B" w:rsidRDefault="009C44FA" w:rsidP="009C60C5">
      <w:pPr>
        <w:ind w:firstLine="720"/>
        <w:jc w:val="both"/>
      </w:pPr>
    </w:p>
    <w:tbl>
      <w:tblPr>
        <w:tblStyle w:val="Lentelstinklelis"/>
        <w:tblW w:w="9493" w:type="dxa"/>
        <w:tblLook w:val="04A0" w:firstRow="1" w:lastRow="0" w:firstColumn="1" w:lastColumn="0" w:noHBand="0" w:noVBand="1"/>
      </w:tblPr>
      <w:tblGrid>
        <w:gridCol w:w="570"/>
        <w:gridCol w:w="3384"/>
        <w:gridCol w:w="1550"/>
        <w:gridCol w:w="1231"/>
        <w:gridCol w:w="1208"/>
        <w:gridCol w:w="1550"/>
      </w:tblGrid>
      <w:tr w:rsidR="00CA3AF7" w:rsidRPr="0017156B" w14:paraId="02256FB1" w14:textId="77777777" w:rsidTr="00CA3AF7">
        <w:tc>
          <w:tcPr>
            <w:tcW w:w="570" w:type="dxa"/>
          </w:tcPr>
          <w:p w14:paraId="052BA39D" w14:textId="77777777" w:rsidR="00CA3AF7" w:rsidRPr="0017156B" w:rsidRDefault="00CA3AF7" w:rsidP="00CA3AF7">
            <w:pPr>
              <w:jc w:val="both"/>
              <w:rPr>
                <w:b/>
                <w:sz w:val="24"/>
                <w:szCs w:val="24"/>
              </w:rPr>
            </w:pPr>
            <w:r w:rsidRPr="0017156B">
              <w:rPr>
                <w:b/>
                <w:sz w:val="24"/>
                <w:szCs w:val="24"/>
              </w:rPr>
              <w:t>Eil. nr.</w:t>
            </w:r>
          </w:p>
        </w:tc>
        <w:tc>
          <w:tcPr>
            <w:tcW w:w="3384" w:type="dxa"/>
          </w:tcPr>
          <w:p w14:paraId="76306BBD" w14:textId="77777777" w:rsidR="00CA3AF7" w:rsidRPr="0017156B" w:rsidRDefault="00CA3AF7" w:rsidP="00CA3AF7">
            <w:pPr>
              <w:jc w:val="center"/>
              <w:rPr>
                <w:b/>
                <w:sz w:val="24"/>
                <w:szCs w:val="24"/>
              </w:rPr>
            </w:pPr>
            <w:r w:rsidRPr="0017156B">
              <w:rPr>
                <w:b/>
                <w:sz w:val="24"/>
                <w:szCs w:val="24"/>
              </w:rPr>
              <w:t>Prekės pavadinimas</w:t>
            </w:r>
          </w:p>
        </w:tc>
        <w:tc>
          <w:tcPr>
            <w:tcW w:w="1550" w:type="dxa"/>
          </w:tcPr>
          <w:p w14:paraId="3AA22A38" w14:textId="0BCB3CBD" w:rsidR="00CA3AF7" w:rsidRPr="0017156B" w:rsidRDefault="00CA3AF7" w:rsidP="00CA3AF7">
            <w:pPr>
              <w:jc w:val="center"/>
              <w:rPr>
                <w:b/>
                <w:sz w:val="24"/>
                <w:szCs w:val="24"/>
              </w:rPr>
            </w:pPr>
            <w:r w:rsidRPr="0017156B">
              <w:rPr>
                <w:b/>
                <w:sz w:val="24"/>
                <w:szCs w:val="24"/>
              </w:rPr>
              <w:t>120 mėn. preliminarus kiekis (</w:t>
            </w:r>
            <w:proofErr w:type="spellStart"/>
            <w:r w:rsidRPr="0017156B">
              <w:rPr>
                <w:b/>
                <w:sz w:val="24"/>
                <w:szCs w:val="24"/>
              </w:rPr>
              <w:t>kWh</w:t>
            </w:r>
            <w:proofErr w:type="spellEnd"/>
            <w:r w:rsidRPr="0017156B">
              <w:rPr>
                <w:b/>
                <w:sz w:val="24"/>
                <w:szCs w:val="24"/>
              </w:rPr>
              <w:t>)</w:t>
            </w:r>
          </w:p>
        </w:tc>
        <w:tc>
          <w:tcPr>
            <w:tcW w:w="1231" w:type="dxa"/>
          </w:tcPr>
          <w:p w14:paraId="7A3A8A38" w14:textId="209BE752"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(be PVM)</w:t>
            </w:r>
          </w:p>
        </w:tc>
        <w:tc>
          <w:tcPr>
            <w:tcW w:w="1208" w:type="dxa"/>
          </w:tcPr>
          <w:p w14:paraId="32D58B6B" w14:textId="39DF5A02"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(su PVM)</w:t>
            </w:r>
          </w:p>
        </w:tc>
        <w:tc>
          <w:tcPr>
            <w:tcW w:w="1550" w:type="dxa"/>
          </w:tcPr>
          <w:p w14:paraId="45525220" w14:textId="5D4910C3" w:rsidR="00CA3AF7" w:rsidRPr="0017156B" w:rsidRDefault="00CA3AF7" w:rsidP="00CA3AF7">
            <w:pPr>
              <w:jc w:val="both"/>
              <w:rPr>
                <w:b/>
                <w:sz w:val="24"/>
                <w:szCs w:val="24"/>
              </w:rPr>
            </w:pPr>
            <w:r w:rsidRPr="0017156B">
              <w:rPr>
                <w:b/>
                <w:sz w:val="24"/>
                <w:szCs w:val="24"/>
              </w:rPr>
              <w:t xml:space="preserve">120 mėn. (preliminari) kaina </w:t>
            </w:r>
            <w:proofErr w:type="spellStart"/>
            <w:r w:rsidRPr="0017156B">
              <w:rPr>
                <w:b/>
                <w:sz w:val="24"/>
                <w:szCs w:val="24"/>
              </w:rPr>
              <w:t>Eur</w:t>
            </w:r>
            <w:proofErr w:type="spellEnd"/>
            <w:r w:rsidRPr="0017156B">
              <w:rPr>
                <w:b/>
                <w:sz w:val="24"/>
                <w:szCs w:val="24"/>
              </w:rPr>
              <w:t xml:space="preserve"> su PVM</w:t>
            </w:r>
          </w:p>
        </w:tc>
      </w:tr>
      <w:tr w:rsidR="009C44FA" w:rsidRPr="0017156B" w14:paraId="3CE67FCA" w14:textId="77777777" w:rsidTr="00CA3AF7">
        <w:tc>
          <w:tcPr>
            <w:tcW w:w="570" w:type="dxa"/>
          </w:tcPr>
          <w:p w14:paraId="713A9983" w14:textId="77777777" w:rsidR="009C44FA" w:rsidRPr="0017156B" w:rsidRDefault="009C44FA" w:rsidP="00647354">
            <w:pPr>
              <w:jc w:val="center"/>
              <w:rPr>
                <w:sz w:val="24"/>
                <w:szCs w:val="24"/>
              </w:rPr>
            </w:pPr>
            <w:r w:rsidRPr="0017156B">
              <w:rPr>
                <w:sz w:val="24"/>
                <w:szCs w:val="24"/>
              </w:rPr>
              <w:t>1</w:t>
            </w:r>
          </w:p>
        </w:tc>
        <w:tc>
          <w:tcPr>
            <w:tcW w:w="3384" w:type="dxa"/>
          </w:tcPr>
          <w:p w14:paraId="702029FB" w14:textId="77777777" w:rsidR="009C44FA" w:rsidRPr="0017156B" w:rsidRDefault="009C44FA" w:rsidP="00647354">
            <w:pPr>
              <w:jc w:val="center"/>
              <w:rPr>
                <w:sz w:val="24"/>
                <w:szCs w:val="24"/>
              </w:rPr>
            </w:pPr>
            <w:r w:rsidRPr="0017156B">
              <w:rPr>
                <w:sz w:val="24"/>
                <w:szCs w:val="24"/>
              </w:rPr>
              <w:t>2</w:t>
            </w:r>
          </w:p>
        </w:tc>
        <w:tc>
          <w:tcPr>
            <w:tcW w:w="1550" w:type="dxa"/>
          </w:tcPr>
          <w:p w14:paraId="1CF7689D" w14:textId="77777777" w:rsidR="009C44FA" w:rsidRPr="0017156B" w:rsidRDefault="009C44FA" w:rsidP="00647354">
            <w:pPr>
              <w:jc w:val="center"/>
              <w:rPr>
                <w:sz w:val="24"/>
                <w:szCs w:val="24"/>
              </w:rPr>
            </w:pPr>
            <w:r w:rsidRPr="0017156B">
              <w:rPr>
                <w:sz w:val="24"/>
                <w:szCs w:val="24"/>
              </w:rPr>
              <w:t>3</w:t>
            </w:r>
          </w:p>
        </w:tc>
        <w:tc>
          <w:tcPr>
            <w:tcW w:w="1231" w:type="dxa"/>
          </w:tcPr>
          <w:p w14:paraId="5A750E33" w14:textId="77777777" w:rsidR="009C44FA" w:rsidRPr="0017156B" w:rsidRDefault="009C44FA" w:rsidP="00647354">
            <w:pPr>
              <w:jc w:val="center"/>
              <w:rPr>
                <w:sz w:val="24"/>
                <w:szCs w:val="24"/>
              </w:rPr>
            </w:pPr>
            <w:r w:rsidRPr="0017156B">
              <w:rPr>
                <w:sz w:val="24"/>
                <w:szCs w:val="24"/>
              </w:rPr>
              <w:t>4</w:t>
            </w:r>
          </w:p>
        </w:tc>
        <w:tc>
          <w:tcPr>
            <w:tcW w:w="1208" w:type="dxa"/>
          </w:tcPr>
          <w:p w14:paraId="57AE9916" w14:textId="77777777" w:rsidR="009C44FA" w:rsidRPr="0017156B" w:rsidRDefault="009C44FA" w:rsidP="00647354">
            <w:pPr>
              <w:jc w:val="center"/>
              <w:rPr>
                <w:sz w:val="24"/>
                <w:szCs w:val="24"/>
              </w:rPr>
            </w:pPr>
            <w:r w:rsidRPr="0017156B">
              <w:rPr>
                <w:sz w:val="24"/>
                <w:szCs w:val="24"/>
              </w:rPr>
              <w:t>5</w:t>
            </w:r>
          </w:p>
        </w:tc>
        <w:tc>
          <w:tcPr>
            <w:tcW w:w="1550" w:type="dxa"/>
          </w:tcPr>
          <w:p w14:paraId="6033C3AC" w14:textId="77777777" w:rsidR="009C44FA" w:rsidRPr="0017156B" w:rsidRDefault="009C44FA" w:rsidP="00647354">
            <w:pPr>
              <w:jc w:val="center"/>
              <w:rPr>
                <w:sz w:val="24"/>
                <w:szCs w:val="24"/>
              </w:rPr>
            </w:pPr>
            <w:r w:rsidRPr="0017156B">
              <w:rPr>
                <w:sz w:val="24"/>
                <w:szCs w:val="24"/>
              </w:rPr>
              <w:t>6</w:t>
            </w:r>
          </w:p>
        </w:tc>
      </w:tr>
      <w:tr w:rsidR="009C44FA" w:rsidRPr="0017156B" w14:paraId="1B579744" w14:textId="77777777" w:rsidTr="00CA3AF7">
        <w:tc>
          <w:tcPr>
            <w:tcW w:w="570" w:type="dxa"/>
          </w:tcPr>
          <w:p w14:paraId="71C14E35" w14:textId="77777777" w:rsidR="009C44FA" w:rsidRPr="0017156B" w:rsidRDefault="009C44FA" w:rsidP="00647354">
            <w:pPr>
              <w:jc w:val="center"/>
              <w:rPr>
                <w:sz w:val="24"/>
                <w:szCs w:val="24"/>
              </w:rPr>
            </w:pPr>
            <w:r w:rsidRPr="0017156B">
              <w:rPr>
                <w:sz w:val="24"/>
                <w:szCs w:val="24"/>
              </w:rPr>
              <w:t>1</w:t>
            </w:r>
          </w:p>
        </w:tc>
        <w:tc>
          <w:tcPr>
            <w:tcW w:w="3384" w:type="dxa"/>
          </w:tcPr>
          <w:p w14:paraId="1FE241B0" w14:textId="77777777" w:rsidR="009C44FA" w:rsidRPr="0017156B" w:rsidRDefault="009C44FA" w:rsidP="00647354">
            <w:pPr>
              <w:jc w:val="both"/>
              <w:rPr>
                <w:sz w:val="24"/>
                <w:szCs w:val="24"/>
              </w:rPr>
            </w:pPr>
            <w:r w:rsidRPr="0017156B">
              <w:rPr>
                <w:sz w:val="24"/>
                <w:szCs w:val="24"/>
              </w:rPr>
              <w:t>Šilumos energija</w:t>
            </w:r>
          </w:p>
        </w:tc>
        <w:tc>
          <w:tcPr>
            <w:tcW w:w="1550" w:type="dxa"/>
          </w:tcPr>
          <w:p w14:paraId="45FECF49" w14:textId="4F567E3D" w:rsidR="009C44FA" w:rsidRPr="0017156B" w:rsidRDefault="009C44FA" w:rsidP="00647354">
            <w:pPr>
              <w:jc w:val="both"/>
              <w:rPr>
                <w:b/>
                <w:sz w:val="24"/>
                <w:szCs w:val="24"/>
              </w:rPr>
            </w:pPr>
            <w:r w:rsidRPr="0017156B">
              <w:rPr>
                <w:sz w:val="24"/>
                <w:szCs w:val="24"/>
              </w:rPr>
              <w:t>9057130</w:t>
            </w:r>
          </w:p>
        </w:tc>
        <w:tc>
          <w:tcPr>
            <w:tcW w:w="1231" w:type="dxa"/>
          </w:tcPr>
          <w:p w14:paraId="5B62EEE5" w14:textId="77777777" w:rsidR="009C44FA" w:rsidRPr="0017156B" w:rsidRDefault="009C44FA" w:rsidP="00647354">
            <w:pPr>
              <w:jc w:val="both"/>
              <w:rPr>
                <w:b/>
                <w:sz w:val="24"/>
                <w:szCs w:val="24"/>
              </w:rPr>
            </w:pPr>
          </w:p>
        </w:tc>
        <w:tc>
          <w:tcPr>
            <w:tcW w:w="1208" w:type="dxa"/>
          </w:tcPr>
          <w:p w14:paraId="7D73BD0D" w14:textId="77777777" w:rsidR="009C44FA" w:rsidRPr="0017156B" w:rsidRDefault="009C44FA" w:rsidP="00647354">
            <w:pPr>
              <w:jc w:val="both"/>
              <w:rPr>
                <w:b/>
                <w:sz w:val="24"/>
                <w:szCs w:val="24"/>
              </w:rPr>
            </w:pPr>
          </w:p>
        </w:tc>
        <w:tc>
          <w:tcPr>
            <w:tcW w:w="1550" w:type="dxa"/>
          </w:tcPr>
          <w:p w14:paraId="5C289135" w14:textId="77777777" w:rsidR="009C44FA" w:rsidRPr="0017156B" w:rsidRDefault="009C44FA" w:rsidP="00647354">
            <w:pPr>
              <w:jc w:val="both"/>
              <w:rPr>
                <w:b/>
                <w:sz w:val="24"/>
                <w:szCs w:val="24"/>
              </w:rPr>
            </w:pPr>
          </w:p>
        </w:tc>
      </w:tr>
      <w:tr w:rsidR="009C44FA" w:rsidRPr="0017156B" w14:paraId="257FA23C" w14:textId="77777777" w:rsidTr="00647354">
        <w:tc>
          <w:tcPr>
            <w:tcW w:w="9493" w:type="dxa"/>
            <w:gridSpan w:val="6"/>
          </w:tcPr>
          <w:p w14:paraId="0A52CC98" w14:textId="77777777" w:rsidR="009C44FA" w:rsidRPr="0017156B" w:rsidRDefault="009C44FA" w:rsidP="00647354">
            <w:pPr>
              <w:jc w:val="both"/>
              <w:rPr>
                <w:b/>
                <w:sz w:val="24"/>
                <w:szCs w:val="24"/>
              </w:rPr>
            </w:pPr>
            <w:r w:rsidRPr="0017156B">
              <w:rPr>
                <w:b/>
                <w:color w:val="000000" w:themeColor="text1"/>
                <w:sz w:val="24"/>
                <w:szCs w:val="24"/>
              </w:rPr>
              <w:t xml:space="preserve">Preliminari bendra pasiūlymo kaina (pasiūlymų palyginimui) su PVM  ...................................................... EUR </w:t>
            </w:r>
            <w:r w:rsidRPr="0017156B">
              <w:rPr>
                <w:i/>
                <w:color w:val="000000" w:themeColor="text1"/>
                <w:sz w:val="24"/>
                <w:szCs w:val="24"/>
              </w:rPr>
              <w:t>(skaičiais ir žodžiais)</w:t>
            </w:r>
          </w:p>
        </w:tc>
      </w:tr>
    </w:tbl>
    <w:p w14:paraId="73C9B917" w14:textId="77777777" w:rsidR="009C44FA" w:rsidRPr="0017156B" w:rsidRDefault="009C44FA" w:rsidP="009C60C5">
      <w:pPr>
        <w:ind w:firstLine="720"/>
        <w:jc w:val="both"/>
      </w:pPr>
    </w:p>
    <w:p w14:paraId="1CCEAB15" w14:textId="26A9139D" w:rsidR="009C44FA" w:rsidRPr="0017156B" w:rsidRDefault="009C44FA" w:rsidP="009C60C5">
      <w:pPr>
        <w:ind w:firstLine="720"/>
        <w:jc w:val="both"/>
      </w:pPr>
      <w:r w:rsidRPr="0017156B">
        <w:rPr>
          <w:b/>
        </w:rPr>
        <w:t xml:space="preserve">IV Pirkimo daliai </w:t>
      </w:r>
      <w:r w:rsidRPr="0017156B">
        <w:t xml:space="preserve">(Kauno rajono </w:t>
      </w:r>
      <w:proofErr w:type="spellStart"/>
      <w:r w:rsidRPr="0017156B">
        <w:t>Neveronių</w:t>
      </w:r>
      <w:proofErr w:type="spellEnd"/>
      <w:r w:rsidRPr="0017156B">
        <w:t xml:space="preserve"> gimnazijoje, adresas: </w:t>
      </w:r>
      <w:proofErr w:type="spellStart"/>
      <w:r w:rsidRPr="0017156B">
        <w:t>Pabiržio</w:t>
      </w:r>
      <w:proofErr w:type="spellEnd"/>
      <w:r w:rsidRPr="0017156B">
        <w:t xml:space="preserve"> k., Keramikų g. 98) apima viską, kas nustatyta Pirkimo dokumentų Techninėje specifikacijoje ir sudaro:</w:t>
      </w:r>
    </w:p>
    <w:p w14:paraId="3F8604B1" w14:textId="77777777" w:rsidR="009C44FA" w:rsidRPr="0017156B" w:rsidRDefault="009C44FA" w:rsidP="009C60C5">
      <w:pPr>
        <w:ind w:firstLine="720"/>
        <w:jc w:val="both"/>
      </w:pPr>
    </w:p>
    <w:tbl>
      <w:tblPr>
        <w:tblStyle w:val="Lentelstinklelis"/>
        <w:tblW w:w="9493" w:type="dxa"/>
        <w:tblLook w:val="04A0" w:firstRow="1" w:lastRow="0" w:firstColumn="1" w:lastColumn="0" w:noHBand="0" w:noVBand="1"/>
      </w:tblPr>
      <w:tblGrid>
        <w:gridCol w:w="570"/>
        <w:gridCol w:w="3384"/>
        <w:gridCol w:w="1550"/>
        <w:gridCol w:w="1231"/>
        <w:gridCol w:w="1208"/>
        <w:gridCol w:w="1550"/>
      </w:tblGrid>
      <w:tr w:rsidR="00CA3AF7" w:rsidRPr="0017156B" w14:paraId="764CF96F" w14:textId="77777777" w:rsidTr="00CA3AF7">
        <w:tc>
          <w:tcPr>
            <w:tcW w:w="570" w:type="dxa"/>
          </w:tcPr>
          <w:p w14:paraId="7F7E5468" w14:textId="77777777" w:rsidR="00CA3AF7" w:rsidRPr="0017156B" w:rsidRDefault="00CA3AF7" w:rsidP="00CA3AF7">
            <w:pPr>
              <w:jc w:val="both"/>
              <w:rPr>
                <w:b/>
                <w:sz w:val="24"/>
                <w:szCs w:val="24"/>
              </w:rPr>
            </w:pPr>
            <w:r w:rsidRPr="0017156B">
              <w:rPr>
                <w:b/>
                <w:sz w:val="24"/>
                <w:szCs w:val="24"/>
              </w:rPr>
              <w:t>Eil. nr.</w:t>
            </w:r>
          </w:p>
        </w:tc>
        <w:tc>
          <w:tcPr>
            <w:tcW w:w="3384" w:type="dxa"/>
          </w:tcPr>
          <w:p w14:paraId="2C791112" w14:textId="77777777" w:rsidR="00CA3AF7" w:rsidRPr="0017156B" w:rsidRDefault="00CA3AF7" w:rsidP="00CA3AF7">
            <w:pPr>
              <w:jc w:val="center"/>
              <w:rPr>
                <w:b/>
                <w:sz w:val="24"/>
                <w:szCs w:val="24"/>
              </w:rPr>
            </w:pPr>
            <w:r w:rsidRPr="0017156B">
              <w:rPr>
                <w:b/>
                <w:sz w:val="24"/>
                <w:szCs w:val="24"/>
              </w:rPr>
              <w:t>Prekės pavadinimas</w:t>
            </w:r>
          </w:p>
        </w:tc>
        <w:tc>
          <w:tcPr>
            <w:tcW w:w="1550" w:type="dxa"/>
          </w:tcPr>
          <w:p w14:paraId="3B90999C" w14:textId="1FF7976D" w:rsidR="00CA3AF7" w:rsidRPr="0017156B" w:rsidRDefault="00CA3AF7" w:rsidP="00CA3AF7">
            <w:pPr>
              <w:jc w:val="center"/>
              <w:rPr>
                <w:b/>
                <w:sz w:val="24"/>
                <w:szCs w:val="24"/>
              </w:rPr>
            </w:pPr>
            <w:r w:rsidRPr="0017156B">
              <w:rPr>
                <w:b/>
                <w:sz w:val="24"/>
                <w:szCs w:val="24"/>
              </w:rPr>
              <w:t>120 mėn. preliminarus kiekis (</w:t>
            </w:r>
            <w:proofErr w:type="spellStart"/>
            <w:r w:rsidRPr="0017156B">
              <w:rPr>
                <w:b/>
                <w:sz w:val="24"/>
                <w:szCs w:val="24"/>
              </w:rPr>
              <w:t>kWh</w:t>
            </w:r>
            <w:proofErr w:type="spellEnd"/>
            <w:r w:rsidRPr="0017156B">
              <w:rPr>
                <w:b/>
                <w:sz w:val="24"/>
                <w:szCs w:val="24"/>
              </w:rPr>
              <w:t>)</w:t>
            </w:r>
          </w:p>
        </w:tc>
        <w:tc>
          <w:tcPr>
            <w:tcW w:w="1231" w:type="dxa"/>
          </w:tcPr>
          <w:p w14:paraId="3561C6BF" w14:textId="53A11E3E"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(be PVM)</w:t>
            </w:r>
          </w:p>
        </w:tc>
        <w:tc>
          <w:tcPr>
            <w:tcW w:w="1208" w:type="dxa"/>
          </w:tcPr>
          <w:p w14:paraId="03125566" w14:textId="3AE7DAAA"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(su PVM)</w:t>
            </w:r>
          </w:p>
        </w:tc>
        <w:tc>
          <w:tcPr>
            <w:tcW w:w="1550" w:type="dxa"/>
          </w:tcPr>
          <w:p w14:paraId="7162CC85" w14:textId="388C6535" w:rsidR="00CA3AF7" w:rsidRPr="0017156B" w:rsidRDefault="00CA3AF7" w:rsidP="00CA3AF7">
            <w:pPr>
              <w:jc w:val="both"/>
              <w:rPr>
                <w:b/>
                <w:sz w:val="24"/>
                <w:szCs w:val="24"/>
              </w:rPr>
            </w:pPr>
            <w:r w:rsidRPr="0017156B">
              <w:rPr>
                <w:b/>
                <w:sz w:val="24"/>
                <w:szCs w:val="24"/>
              </w:rPr>
              <w:t xml:space="preserve">120 mėn. (preliminari) kaina </w:t>
            </w:r>
            <w:proofErr w:type="spellStart"/>
            <w:r w:rsidRPr="0017156B">
              <w:rPr>
                <w:b/>
                <w:sz w:val="24"/>
                <w:szCs w:val="24"/>
              </w:rPr>
              <w:t>Eur</w:t>
            </w:r>
            <w:proofErr w:type="spellEnd"/>
            <w:r w:rsidRPr="0017156B">
              <w:rPr>
                <w:b/>
                <w:sz w:val="24"/>
                <w:szCs w:val="24"/>
              </w:rPr>
              <w:t xml:space="preserve"> su PVM</w:t>
            </w:r>
          </w:p>
        </w:tc>
      </w:tr>
      <w:tr w:rsidR="009C44FA" w:rsidRPr="0017156B" w14:paraId="60D7F36C" w14:textId="77777777" w:rsidTr="00CA3AF7">
        <w:tc>
          <w:tcPr>
            <w:tcW w:w="570" w:type="dxa"/>
          </w:tcPr>
          <w:p w14:paraId="020A167B" w14:textId="77777777" w:rsidR="009C44FA" w:rsidRPr="0017156B" w:rsidRDefault="009C44FA" w:rsidP="00647354">
            <w:pPr>
              <w:jc w:val="center"/>
              <w:rPr>
                <w:sz w:val="24"/>
                <w:szCs w:val="24"/>
              </w:rPr>
            </w:pPr>
            <w:r w:rsidRPr="0017156B">
              <w:rPr>
                <w:sz w:val="24"/>
                <w:szCs w:val="24"/>
              </w:rPr>
              <w:t>1</w:t>
            </w:r>
          </w:p>
        </w:tc>
        <w:tc>
          <w:tcPr>
            <w:tcW w:w="3384" w:type="dxa"/>
          </w:tcPr>
          <w:p w14:paraId="580D2999" w14:textId="77777777" w:rsidR="009C44FA" w:rsidRPr="0017156B" w:rsidRDefault="009C44FA" w:rsidP="00647354">
            <w:pPr>
              <w:jc w:val="center"/>
              <w:rPr>
                <w:sz w:val="24"/>
                <w:szCs w:val="24"/>
              </w:rPr>
            </w:pPr>
            <w:r w:rsidRPr="0017156B">
              <w:rPr>
                <w:sz w:val="24"/>
                <w:szCs w:val="24"/>
              </w:rPr>
              <w:t>2</w:t>
            </w:r>
          </w:p>
        </w:tc>
        <w:tc>
          <w:tcPr>
            <w:tcW w:w="1550" w:type="dxa"/>
          </w:tcPr>
          <w:p w14:paraId="0C01C647" w14:textId="77777777" w:rsidR="009C44FA" w:rsidRPr="0017156B" w:rsidRDefault="009C44FA" w:rsidP="00647354">
            <w:pPr>
              <w:jc w:val="center"/>
              <w:rPr>
                <w:sz w:val="24"/>
                <w:szCs w:val="24"/>
              </w:rPr>
            </w:pPr>
            <w:r w:rsidRPr="0017156B">
              <w:rPr>
                <w:sz w:val="24"/>
                <w:szCs w:val="24"/>
              </w:rPr>
              <w:t>3</w:t>
            </w:r>
          </w:p>
        </w:tc>
        <w:tc>
          <w:tcPr>
            <w:tcW w:w="1231" w:type="dxa"/>
          </w:tcPr>
          <w:p w14:paraId="3B20474B" w14:textId="77777777" w:rsidR="009C44FA" w:rsidRPr="0017156B" w:rsidRDefault="009C44FA" w:rsidP="00647354">
            <w:pPr>
              <w:jc w:val="center"/>
              <w:rPr>
                <w:sz w:val="24"/>
                <w:szCs w:val="24"/>
              </w:rPr>
            </w:pPr>
            <w:r w:rsidRPr="0017156B">
              <w:rPr>
                <w:sz w:val="24"/>
                <w:szCs w:val="24"/>
              </w:rPr>
              <w:t>4</w:t>
            </w:r>
          </w:p>
        </w:tc>
        <w:tc>
          <w:tcPr>
            <w:tcW w:w="1208" w:type="dxa"/>
          </w:tcPr>
          <w:p w14:paraId="605BD63F" w14:textId="77777777" w:rsidR="009C44FA" w:rsidRPr="0017156B" w:rsidRDefault="009C44FA" w:rsidP="00647354">
            <w:pPr>
              <w:jc w:val="center"/>
              <w:rPr>
                <w:sz w:val="24"/>
                <w:szCs w:val="24"/>
              </w:rPr>
            </w:pPr>
            <w:r w:rsidRPr="0017156B">
              <w:rPr>
                <w:sz w:val="24"/>
                <w:szCs w:val="24"/>
              </w:rPr>
              <w:t>5</w:t>
            </w:r>
          </w:p>
        </w:tc>
        <w:tc>
          <w:tcPr>
            <w:tcW w:w="1550" w:type="dxa"/>
          </w:tcPr>
          <w:p w14:paraId="3E370C19" w14:textId="77777777" w:rsidR="009C44FA" w:rsidRPr="0017156B" w:rsidRDefault="009C44FA" w:rsidP="00647354">
            <w:pPr>
              <w:jc w:val="center"/>
              <w:rPr>
                <w:sz w:val="24"/>
                <w:szCs w:val="24"/>
              </w:rPr>
            </w:pPr>
            <w:r w:rsidRPr="0017156B">
              <w:rPr>
                <w:sz w:val="24"/>
                <w:szCs w:val="24"/>
              </w:rPr>
              <w:t>6</w:t>
            </w:r>
          </w:p>
        </w:tc>
      </w:tr>
      <w:tr w:rsidR="009C44FA" w:rsidRPr="0017156B" w14:paraId="5502964D" w14:textId="77777777" w:rsidTr="00CA3AF7">
        <w:tc>
          <w:tcPr>
            <w:tcW w:w="570" w:type="dxa"/>
          </w:tcPr>
          <w:p w14:paraId="57A255FE" w14:textId="77777777" w:rsidR="009C44FA" w:rsidRPr="0017156B" w:rsidRDefault="009C44FA" w:rsidP="00647354">
            <w:pPr>
              <w:jc w:val="center"/>
              <w:rPr>
                <w:sz w:val="24"/>
                <w:szCs w:val="24"/>
              </w:rPr>
            </w:pPr>
            <w:r w:rsidRPr="0017156B">
              <w:rPr>
                <w:sz w:val="24"/>
                <w:szCs w:val="24"/>
              </w:rPr>
              <w:t>1</w:t>
            </w:r>
          </w:p>
        </w:tc>
        <w:tc>
          <w:tcPr>
            <w:tcW w:w="3384" w:type="dxa"/>
          </w:tcPr>
          <w:p w14:paraId="09C9D05C" w14:textId="77777777" w:rsidR="009C44FA" w:rsidRPr="0017156B" w:rsidRDefault="009C44FA" w:rsidP="00647354">
            <w:pPr>
              <w:jc w:val="both"/>
              <w:rPr>
                <w:sz w:val="24"/>
                <w:szCs w:val="24"/>
              </w:rPr>
            </w:pPr>
            <w:r w:rsidRPr="0017156B">
              <w:rPr>
                <w:sz w:val="24"/>
                <w:szCs w:val="24"/>
              </w:rPr>
              <w:t>Šilumos energija</w:t>
            </w:r>
          </w:p>
        </w:tc>
        <w:tc>
          <w:tcPr>
            <w:tcW w:w="1550" w:type="dxa"/>
          </w:tcPr>
          <w:p w14:paraId="1E4B2028" w14:textId="2DF70F3A" w:rsidR="009C44FA" w:rsidRPr="0017156B" w:rsidRDefault="00010B5F" w:rsidP="00647354">
            <w:pPr>
              <w:jc w:val="both"/>
              <w:rPr>
                <w:b/>
                <w:sz w:val="24"/>
                <w:szCs w:val="24"/>
              </w:rPr>
            </w:pPr>
            <w:r w:rsidRPr="0017156B">
              <w:rPr>
                <w:sz w:val="24"/>
                <w:szCs w:val="24"/>
              </w:rPr>
              <w:t>3509310</w:t>
            </w:r>
            <w:r w:rsidR="009C44FA" w:rsidRPr="0017156B">
              <w:rPr>
                <w:sz w:val="24"/>
                <w:szCs w:val="24"/>
              </w:rPr>
              <w:t xml:space="preserve"> </w:t>
            </w:r>
          </w:p>
        </w:tc>
        <w:tc>
          <w:tcPr>
            <w:tcW w:w="1231" w:type="dxa"/>
          </w:tcPr>
          <w:p w14:paraId="431D63FD" w14:textId="77777777" w:rsidR="009C44FA" w:rsidRPr="0017156B" w:rsidRDefault="009C44FA" w:rsidP="00647354">
            <w:pPr>
              <w:jc w:val="both"/>
              <w:rPr>
                <w:b/>
                <w:sz w:val="24"/>
                <w:szCs w:val="24"/>
              </w:rPr>
            </w:pPr>
          </w:p>
        </w:tc>
        <w:tc>
          <w:tcPr>
            <w:tcW w:w="1208" w:type="dxa"/>
          </w:tcPr>
          <w:p w14:paraId="5991C95C" w14:textId="77777777" w:rsidR="009C44FA" w:rsidRPr="0017156B" w:rsidRDefault="009C44FA" w:rsidP="00647354">
            <w:pPr>
              <w:jc w:val="both"/>
              <w:rPr>
                <w:b/>
                <w:sz w:val="24"/>
                <w:szCs w:val="24"/>
              </w:rPr>
            </w:pPr>
          </w:p>
        </w:tc>
        <w:tc>
          <w:tcPr>
            <w:tcW w:w="1550" w:type="dxa"/>
          </w:tcPr>
          <w:p w14:paraId="48E6B034" w14:textId="77777777" w:rsidR="009C44FA" w:rsidRPr="0017156B" w:rsidRDefault="009C44FA" w:rsidP="00647354">
            <w:pPr>
              <w:jc w:val="both"/>
              <w:rPr>
                <w:b/>
                <w:sz w:val="24"/>
                <w:szCs w:val="24"/>
              </w:rPr>
            </w:pPr>
          </w:p>
        </w:tc>
      </w:tr>
      <w:tr w:rsidR="009C44FA" w:rsidRPr="0017156B" w14:paraId="26F51267" w14:textId="77777777" w:rsidTr="00647354">
        <w:tc>
          <w:tcPr>
            <w:tcW w:w="9493" w:type="dxa"/>
            <w:gridSpan w:val="6"/>
          </w:tcPr>
          <w:p w14:paraId="5F4CF8E3" w14:textId="77777777" w:rsidR="009C44FA" w:rsidRPr="0017156B" w:rsidRDefault="009C44FA" w:rsidP="00647354">
            <w:pPr>
              <w:jc w:val="both"/>
              <w:rPr>
                <w:b/>
                <w:sz w:val="24"/>
                <w:szCs w:val="24"/>
              </w:rPr>
            </w:pPr>
            <w:r w:rsidRPr="0017156B">
              <w:rPr>
                <w:b/>
                <w:color w:val="000000" w:themeColor="text1"/>
                <w:sz w:val="24"/>
                <w:szCs w:val="24"/>
              </w:rPr>
              <w:t xml:space="preserve">Preliminari bendra pasiūlymo kaina (pasiūlymų palyginimui) su PVM  ...................................................... EUR </w:t>
            </w:r>
            <w:r w:rsidRPr="0017156B">
              <w:rPr>
                <w:i/>
                <w:color w:val="000000" w:themeColor="text1"/>
                <w:sz w:val="24"/>
                <w:szCs w:val="24"/>
              </w:rPr>
              <w:t>(skaičiais ir žodžiais)</w:t>
            </w:r>
          </w:p>
        </w:tc>
      </w:tr>
    </w:tbl>
    <w:p w14:paraId="4818EE64" w14:textId="77777777" w:rsidR="009C44FA" w:rsidRPr="0017156B" w:rsidRDefault="009C44FA" w:rsidP="009C60C5">
      <w:pPr>
        <w:ind w:firstLine="720"/>
        <w:jc w:val="both"/>
      </w:pPr>
    </w:p>
    <w:p w14:paraId="3DBAA6A1" w14:textId="77777777" w:rsidR="00010B5F" w:rsidRPr="0017156B" w:rsidRDefault="00010B5F" w:rsidP="009C60C5">
      <w:pPr>
        <w:ind w:firstLine="720"/>
        <w:jc w:val="both"/>
      </w:pPr>
    </w:p>
    <w:p w14:paraId="3042CD87" w14:textId="3BEF46C7" w:rsidR="00010B5F" w:rsidRPr="0017156B" w:rsidRDefault="00010B5F" w:rsidP="00010B5F">
      <w:pPr>
        <w:ind w:firstLine="720"/>
        <w:jc w:val="both"/>
      </w:pPr>
      <w:r w:rsidRPr="0017156B">
        <w:rPr>
          <w:b/>
        </w:rPr>
        <w:lastRenderedPageBreak/>
        <w:t xml:space="preserve">V Pirkimo daliai </w:t>
      </w:r>
      <w:r w:rsidRPr="0017156B">
        <w:t xml:space="preserve">(Kauno rajono Vandžiogalos gimnazijoje, adresas: Kėdainių g. 30, Vandžiogala) apima viską, kas nustatyta Pirkimo dokumentų Techninėje specifikacijoje ir sudaro: </w:t>
      </w:r>
    </w:p>
    <w:p w14:paraId="657B13FC" w14:textId="77777777" w:rsidR="00010B5F" w:rsidRPr="0017156B" w:rsidRDefault="00010B5F" w:rsidP="00010B5F">
      <w:pPr>
        <w:ind w:firstLine="720"/>
        <w:jc w:val="both"/>
      </w:pPr>
    </w:p>
    <w:tbl>
      <w:tblPr>
        <w:tblStyle w:val="Lentelstinklelis"/>
        <w:tblW w:w="9493" w:type="dxa"/>
        <w:tblLook w:val="04A0" w:firstRow="1" w:lastRow="0" w:firstColumn="1" w:lastColumn="0" w:noHBand="0" w:noVBand="1"/>
      </w:tblPr>
      <w:tblGrid>
        <w:gridCol w:w="570"/>
        <w:gridCol w:w="3384"/>
        <w:gridCol w:w="1550"/>
        <w:gridCol w:w="1231"/>
        <w:gridCol w:w="1208"/>
        <w:gridCol w:w="1550"/>
      </w:tblGrid>
      <w:tr w:rsidR="00CA3AF7" w:rsidRPr="0017156B" w14:paraId="54959560" w14:textId="77777777" w:rsidTr="00CA3AF7">
        <w:tc>
          <w:tcPr>
            <w:tcW w:w="570" w:type="dxa"/>
          </w:tcPr>
          <w:p w14:paraId="0DD38B7D" w14:textId="77777777" w:rsidR="00CA3AF7" w:rsidRPr="0017156B" w:rsidRDefault="00CA3AF7" w:rsidP="00CA3AF7">
            <w:pPr>
              <w:jc w:val="both"/>
              <w:rPr>
                <w:b/>
                <w:sz w:val="24"/>
                <w:szCs w:val="24"/>
              </w:rPr>
            </w:pPr>
            <w:r w:rsidRPr="0017156B">
              <w:rPr>
                <w:b/>
                <w:sz w:val="24"/>
                <w:szCs w:val="24"/>
              </w:rPr>
              <w:t>Eil. nr.</w:t>
            </w:r>
          </w:p>
        </w:tc>
        <w:tc>
          <w:tcPr>
            <w:tcW w:w="3384" w:type="dxa"/>
          </w:tcPr>
          <w:p w14:paraId="079AECEA" w14:textId="77777777" w:rsidR="00CA3AF7" w:rsidRPr="0017156B" w:rsidRDefault="00CA3AF7" w:rsidP="00CA3AF7">
            <w:pPr>
              <w:jc w:val="center"/>
              <w:rPr>
                <w:b/>
                <w:sz w:val="24"/>
                <w:szCs w:val="24"/>
              </w:rPr>
            </w:pPr>
            <w:r w:rsidRPr="0017156B">
              <w:rPr>
                <w:b/>
                <w:sz w:val="24"/>
                <w:szCs w:val="24"/>
              </w:rPr>
              <w:t>Prekės pavadinimas</w:t>
            </w:r>
          </w:p>
        </w:tc>
        <w:tc>
          <w:tcPr>
            <w:tcW w:w="1550" w:type="dxa"/>
          </w:tcPr>
          <w:p w14:paraId="5D7F90D1" w14:textId="2014F6B6" w:rsidR="00CA3AF7" w:rsidRPr="0017156B" w:rsidRDefault="00CA3AF7" w:rsidP="00CA3AF7">
            <w:pPr>
              <w:jc w:val="center"/>
              <w:rPr>
                <w:b/>
                <w:sz w:val="24"/>
                <w:szCs w:val="24"/>
              </w:rPr>
            </w:pPr>
            <w:r w:rsidRPr="0017156B">
              <w:rPr>
                <w:b/>
                <w:sz w:val="24"/>
                <w:szCs w:val="24"/>
              </w:rPr>
              <w:t>120 mėn. preliminarus kiekis (</w:t>
            </w:r>
            <w:proofErr w:type="spellStart"/>
            <w:r w:rsidRPr="0017156B">
              <w:rPr>
                <w:b/>
                <w:sz w:val="24"/>
                <w:szCs w:val="24"/>
              </w:rPr>
              <w:t>kWh</w:t>
            </w:r>
            <w:proofErr w:type="spellEnd"/>
            <w:r w:rsidRPr="0017156B">
              <w:rPr>
                <w:b/>
                <w:sz w:val="24"/>
                <w:szCs w:val="24"/>
              </w:rPr>
              <w:t>)</w:t>
            </w:r>
          </w:p>
        </w:tc>
        <w:tc>
          <w:tcPr>
            <w:tcW w:w="1231" w:type="dxa"/>
          </w:tcPr>
          <w:p w14:paraId="01E38A88" w14:textId="2027608D"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(be PVM)</w:t>
            </w:r>
          </w:p>
        </w:tc>
        <w:tc>
          <w:tcPr>
            <w:tcW w:w="1208" w:type="dxa"/>
          </w:tcPr>
          <w:p w14:paraId="11462667" w14:textId="6EAB1211" w:rsidR="00CA3AF7" w:rsidRPr="0017156B" w:rsidRDefault="00CA3AF7" w:rsidP="00CA3AF7">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ct (su PVM)</w:t>
            </w:r>
          </w:p>
        </w:tc>
        <w:tc>
          <w:tcPr>
            <w:tcW w:w="1550" w:type="dxa"/>
          </w:tcPr>
          <w:p w14:paraId="4B3BEA3A" w14:textId="587B6E94" w:rsidR="00CA3AF7" w:rsidRPr="0017156B" w:rsidRDefault="00CA3AF7" w:rsidP="00CA3AF7">
            <w:pPr>
              <w:jc w:val="both"/>
              <w:rPr>
                <w:b/>
                <w:sz w:val="24"/>
                <w:szCs w:val="24"/>
              </w:rPr>
            </w:pPr>
            <w:r w:rsidRPr="0017156B">
              <w:rPr>
                <w:b/>
                <w:sz w:val="24"/>
                <w:szCs w:val="24"/>
              </w:rPr>
              <w:t xml:space="preserve">120 mėn. (preliminari) kaina </w:t>
            </w:r>
            <w:proofErr w:type="spellStart"/>
            <w:r w:rsidRPr="0017156B">
              <w:rPr>
                <w:b/>
                <w:sz w:val="24"/>
                <w:szCs w:val="24"/>
              </w:rPr>
              <w:t>Eur</w:t>
            </w:r>
            <w:proofErr w:type="spellEnd"/>
            <w:r w:rsidRPr="0017156B">
              <w:rPr>
                <w:b/>
                <w:sz w:val="24"/>
                <w:szCs w:val="24"/>
              </w:rPr>
              <w:t xml:space="preserve"> su PVM</w:t>
            </w:r>
          </w:p>
        </w:tc>
      </w:tr>
      <w:tr w:rsidR="00010B5F" w:rsidRPr="0017156B" w14:paraId="581BF7D4" w14:textId="77777777" w:rsidTr="00CA3AF7">
        <w:tc>
          <w:tcPr>
            <w:tcW w:w="570" w:type="dxa"/>
          </w:tcPr>
          <w:p w14:paraId="099069B5" w14:textId="77777777" w:rsidR="00010B5F" w:rsidRPr="0017156B" w:rsidRDefault="00010B5F" w:rsidP="00647354">
            <w:pPr>
              <w:jc w:val="center"/>
              <w:rPr>
                <w:sz w:val="24"/>
                <w:szCs w:val="24"/>
              </w:rPr>
            </w:pPr>
            <w:r w:rsidRPr="0017156B">
              <w:rPr>
                <w:sz w:val="24"/>
                <w:szCs w:val="24"/>
              </w:rPr>
              <w:t>1</w:t>
            </w:r>
          </w:p>
        </w:tc>
        <w:tc>
          <w:tcPr>
            <w:tcW w:w="3384" w:type="dxa"/>
          </w:tcPr>
          <w:p w14:paraId="0433F277" w14:textId="77777777" w:rsidR="00010B5F" w:rsidRPr="0017156B" w:rsidRDefault="00010B5F" w:rsidP="00647354">
            <w:pPr>
              <w:jc w:val="center"/>
              <w:rPr>
                <w:sz w:val="24"/>
                <w:szCs w:val="24"/>
              </w:rPr>
            </w:pPr>
            <w:r w:rsidRPr="0017156B">
              <w:rPr>
                <w:sz w:val="24"/>
                <w:szCs w:val="24"/>
              </w:rPr>
              <w:t>2</w:t>
            </w:r>
          </w:p>
        </w:tc>
        <w:tc>
          <w:tcPr>
            <w:tcW w:w="1550" w:type="dxa"/>
          </w:tcPr>
          <w:p w14:paraId="57E96B10" w14:textId="77777777" w:rsidR="00010B5F" w:rsidRPr="0017156B" w:rsidRDefault="00010B5F" w:rsidP="00647354">
            <w:pPr>
              <w:jc w:val="center"/>
              <w:rPr>
                <w:sz w:val="24"/>
                <w:szCs w:val="24"/>
              </w:rPr>
            </w:pPr>
            <w:r w:rsidRPr="0017156B">
              <w:rPr>
                <w:sz w:val="24"/>
                <w:szCs w:val="24"/>
              </w:rPr>
              <w:t>3</w:t>
            </w:r>
          </w:p>
        </w:tc>
        <w:tc>
          <w:tcPr>
            <w:tcW w:w="1231" w:type="dxa"/>
          </w:tcPr>
          <w:p w14:paraId="30BD289E" w14:textId="77777777" w:rsidR="00010B5F" w:rsidRPr="0017156B" w:rsidRDefault="00010B5F" w:rsidP="00647354">
            <w:pPr>
              <w:jc w:val="center"/>
              <w:rPr>
                <w:sz w:val="24"/>
                <w:szCs w:val="24"/>
              </w:rPr>
            </w:pPr>
            <w:r w:rsidRPr="0017156B">
              <w:rPr>
                <w:sz w:val="24"/>
                <w:szCs w:val="24"/>
              </w:rPr>
              <w:t>4</w:t>
            </w:r>
          </w:p>
        </w:tc>
        <w:tc>
          <w:tcPr>
            <w:tcW w:w="1208" w:type="dxa"/>
          </w:tcPr>
          <w:p w14:paraId="63CC0D23" w14:textId="77777777" w:rsidR="00010B5F" w:rsidRPr="0017156B" w:rsidRDefault="00010B5F" w:rsidP="00647354">
            <w:pPr>
              <w:jc w:val="center"/>
              <w:rPr>
                <w:sz w:val="24"/>
                <w:szCs w:val="24"/>
              </w:rPr>
            </w:pPr>
            <w:r w:rsidRPr="0017156B">
              <w:rPr>
                <w:sz w:val="24"/>
                <w:szCs w:val="24"/>
              </w:rPr>
              <w:t>5</w:t>
            </w:r>
          </w:p>
        </w:tc>
        <w:tc>
          <w:tcPr>
            <w:tcW w:w="1550" w:type="dxa"/>
          </w:tcPr>
          <w:p w14:paraId="2620EC74" w14:textId="77777777" w:rsidR="00010B5F" w:rsidRPr="0017156B" w:rsidRDefault="00010B5F" w:rsidP="00647354">
            <w:pPr>
              <w:jc w:val="center"/>
              <w:rPr>
                <w:sz w:val="24"/>
                <w:szCs w:val="24"/>
              </w:rPr>
            </w:pPr>
            <w:r w:rsidRPr="0017156B">
              <w:rPr>
                <w:sz w:val="24"/>
                <w:szCs w:val="24"/>
              </w:rPr>
              <w:t>6</w:t>
            </w:r>
          </w:p>
        </w:tc>
      </w:tr>
      <w:tr w:rsidR="00010B5F" w:rsidRPr="0017156B" w14:paraId="5022A026" w14:textId="77777777" w:rsidTr="00CA3AF7">
        <w:tc>
          <w:tcPr>
            <w:tcW w:w="570" w:type="dxa"/>
          </w:tcPr>
          <w:p w14:paraId="43FF6A1D" w14:textId="77777777" w:rsidR="00010B5F" w:rsidRPr="0017156B" w:rsidRDefault="00010B5F" w:rsidP="00647354">
            <w:pPr>
              <w:jc w:val="center"/>
              <w:rPr>
                <w:sz w:val="24"/>
                <w:szCs w:val="24"/>
              </w:rPr>
            </w:pPr>
            <w:r w:rsidRPr="0017156B">
              <w:rPr>
                <w:sz w:val="24"/>
                <w:szCs w:val="24"/>
              </w:rPr>
              <w:t>1</w:t>
            </w:r>
          </w:p>
        </w:tc>
        <w:tc>
          <w:tcPr>
            <w:tcW w:w="3384" w:type="dxa"/>
          </w:tcPr>
          <w:p w14:paraId="3896BC2B" w14:textId="77777777" w:rsidR="00010B5F" w:rsidRPr="0017156B" w:rsidRDefault="00010B5F" w:rsidP="00647354">
            <w:pPr>
              <w:jc w:val="both"/>
              <w:rPr>
                <w:sz w:val="24"/>
                <w:szCs w:val="24"/>
              </w:rPr>
            </w:pPr>
            <w:r w:rsidRPr="0017156B">
              <w:rPr>
                <w:sz w:val="24"/>
                <w:szCs w:val="24"/>
              </w:rPr>
              <w:t>Šilumos energija</w:t>
            </w:r>
          </w:p>
        </w:tc>
        <w:tc>
          <w:tcPr>
            <w:tcW w:w="1550" w:type="dxa"/>
          </w:tcPr>
          <w:p w14:paraId="09BD8B1A" w14:textId="6BDEB027" w:rsidR="00010B5F" w:rsidRPr="0017156B" w:rsidRDefault="00010B5F" w:rsidP="00647354">
            <w:pPr>
              <w:jc w:val="both"/>
              <w:rPr>
                <w:b/>
                <w:sz w:val="24"/>
                <w:szCs w:val="24"/>
              </w:rPr>
            </w:pPr>
            <w:r w:rsidRPr="0017156B">
              <w:rPr>
                <w:sz w:val="24"/>
                <w:szCs w:val="24"/>
              </w:rPr>
              <w:t>5537280</w:t>
            </w:r>
          </w:p>
        </w:tc>
        <w:tc>
          <w:tcPr>
            <w:tcW w:w="1231" w:type="dxa"/>
          </w:tcPr>
          <w:p w14:paraId="478E10E1" w14:textId="77777777" w:rsidR="00010B5F" w:rsidRPr="0017156B" w:rsidRDefault="00010B5F" w:rsidP="00647354">
            <w:pPr>
              <w:jc w:val="both"/>
              <w:rPr>
                <w:b/>
                <w:sz w:val="24"/>
                <w:szCs w:val="24"/>
              </w:rPr>
            </w:pPr>
          </w:p>
        </w:tc>
        <w:tc>
          <w:tcPr>
            <w:tcW w:w="1208" w:type="dxa"/>
          </w:tcPr>
          <w:p w14:paraId="302A5690" w14:textId="77777777" w:rsidR="00010B5F" w:rsidRPr="0017156B" w:rsidRDefault="00010B5F" w:rsidP="00647354">
            <w:pPr>
              <w:jc w:val="both"/>
              <w:rPr>
                <w:b/>
                <w:sz w:val="24"/>
                <w:szCs w:val="24"/>
              </w:rPr>
            </w:pPr>
          </w:p>
        </w:tc>
        <w:tc>
          <w:tcPr>
            <w:tcW w:w="1550" w:type="dxa"/>
          </w:tcPr>
          <w:p w14:paraId="6347AF72" w14:textId="77777777" w:rsidR="00010B5F" w:rsidRPr="0017156B" w:rsidRDefault="00010B5F" w:rsidP="00647354">
            <w:pPr>
              <w:jc w:val="both"/>
              <w:rPr>
                <w:b/>
                <w:sz w:val="24"/>
                <w:szCs w:val="24"/>
              </w:rPr>
            </w:pPr>
          </w:p>
        </w:tc>
      </w:tr>
      <w:tr w:rsidR="00010B5F" w:rsidRPr="0017156B" w14:paraId="0E54D949" w14:textId="77777777" w:rsidTr="00647354">
        <w:tc>
          <w:tcPr>
            <w:tcW w:w="9493" w:type="dxa"/>
            <w:gridSpan w:val="6"/>
          </w:tcPr>
          <w:p w14:paraId="5B66B5AF" w14:textId="77777777" w:rsidR="00010B5F" w:rsidRPr="0017156B" w:rsidRDefault="00010B5F" w:rsidP="00647354">
            <w:pPr>
              <w:jc w:val="both"/>
              <w:rPr>
                <w:b/>
                <w:sz w:val="24"/>
                <w:szCs w:val="24"/>
              </w:rPr>
            </w:pPr>
            <w:r w:rsidRPr="0017156B">
              <w:rPr>
                <w:b/>
                <w:color w:val="000000" w:themeColor="text1"/>
                <w:sz w:val="24"/>
                <w:szCs w:val="24"/>
              </w:rPr>
              <w:t xml:space="preserve">Preliminari bendra pasiūlymo kaina (pasiūlymų palyginimui) su PVM  ...................................................... EUR </w:t>
            </w:r>
            <w:r w:rsidRPr="0017156B">
              <w:rPr>
                <w:i/>
                <w:color w:val="000000" w:themeColor="text1"/>
                <w:sz w:val="24"/>
                <w:szCs w:val="24"/>
              </w:rPr>
              <w:t>(skaičiais ir žodžiais)</w:t>
            </w:r>
          </w:p>
        </w:tc>
      </w:tr>
    </w:tbl>
    <w:p w14:paraId="68208FC5" w14:textId="77777777" w:rsidR="00010B5F" w:rsidRPr="0017156B" w:rsidRDefault="00010B5F" w:rsidP="00010B5F">
      <w:pPr>
        <w:ind w:firstLine="720"/>
        <w:jc w:val="both"/>
        <w:rPr>
          <w:b/>
        </w:rPr>
      </w:pPr>
    </w:p>
    <w:p w14:paraId="443878FE" w14:textId="04962843" w:rsidR="00010B5F" w:rsidRPr="0017156B" w:rsidRDefault="00010B5F" w:rsidP="00010B5F">
      <w:pPr>
        <w:ind w:firstLine="720"/>
        <w:jc w:val="both"/>
      </w:pPr>
      <w:r w:rsidRPr="0017156B">
        <w:t>Nurodome, kad teikdami pasiūlymą dėl V Pirkimo dalies, mes siūlome šias investicijas, kurias įskaičiavome į mūsų siūlomus įkainius (bendrą pasiūlymo kainą I Pirkimo daliai) ir kurias atliksime per ne vėliau kaip 18 mėn. nuo sutarties įsigaliojimo, jei būsime parinkti šios Pirkimo dalies laimėtojais:</w:t>
      </w:r>
    </w:p>
    <w:p w14:paraId="45868EDA" w14:textId="77777777" w:rsidR="00010B5F" w:rsidRPr="0017156B" w:rsidRDefault="00010B5F" w:rsidP="00010B5F">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527"/>
        <w:gridCol w:w="763"/>
        <w:gridCol w:w="3410"/>
      </w:tblGrid>
      <w:tr w:rsidR="00010B5F" w:rsidRPr="0017156B" w14:paraId="3085E756" w14:textId="77777777" w:rsidTr="009C5003">
        <w:tc>
          <w:tcPr>
            <w:tcW w:w="788" w:type="dxa"/>
            <w:tcBorders>
              <w:top w:val="single" w:sz="4" w:space="0" w:color="auto"/>
              <w:left w:val="single" w:sz="4" w:space="0" w:color="auto"/>
              <w:bottom w:val="single" w:sz="4" w:space="0" w:color="auto"/>
              <w:right w:val="single" w:sz="4" w:space="0" w:color="auto"/>
            </w:tcBorders>
            <w:vAlign w:val="center"/>
            <w:hideMark/>
          </w:tcPr>
          <w:p w14:paraId="56230E38" w14:textId="77777777" w:rsidR="00010B5F" w:rsidRPr="0017156B" w:rsidRDefault="00010B5F" w:rsidP="00647354">
            <w:pPr>
              <w:jc w:val="center"/>
              <w:rPr>
                <w:b/>
              </w:rPr>
            </w:pPr>
            <w:r w:rsidRPr="0017156B">
              <w:rPr>
                <w:b/>
                <w:bCs/>
              </w:rPr>
              <w:t>Eil. 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19E5700F" w14:textId="77777777" w:rsidR="00010B5F" w:rsidRPr="0017156B" w:rsidRDefault="00010B5F" w:rsidP="00647354">
            <w:pPr>
              <w:jc w:val="center"/>
              <w:rPr>
                <w:b/>
              </w:rPr>
            </w:pPr>
            <w:r w:rsidRPr="0017156B">
              <w:rPr>
                <w:b/>
                <w:bCs/>
              </w:rPr>
              <w:t>Parametro pavadinimas</w:t>
            </w:r>
          </w:p>
        </w:tc>
        <w:tc>
          <w:tcPr>
            <w:tcW w:w="763" w:type="dxa"/>
            <w:tcBorders>
              <w:top w:val="single" w:sz="4" w:space="0" w:color="auto"/>
              <w:left w:val="single" w:sz="4" w:space="0" w:color="auto"/>
              <w:bottom w:val="single" w:sz="4" w:space="0" w:color="auto"/>
              <w:right w:val="single" w:sz="4" w:space="0" w:color="auto"/>
            </w:tcBorders>
            <w:vAlign w:val="center"/>
            <w:hideMark/>
          </w:tcPr>
          <w:p w14:paraId="1208B0A4" w14:textId="77777777" w:rsidR="00010B5F" w:rsidRPr="0017156B" w:rsidRDefault="00010B5F" w:rsidP="00647354">
            <w:pPr>
              <w:jc w:val="center"/>
              <w:rPr>
                <w:b/>
              </w:rPr>
            </w:pPr>
            <w:r w:rsidRPr="0017156B">
              <w:rPr>
                <w:b/>
                <w:bCs/>
              </w:rPr>
              <w:t>Mato vnt.</w:t>
            </w:r>
          </w:p>
        </w:tc>
        <w:tc>
          <w:tcPr>
            <w:tcW w:w="3410" w:type="dxa"/>
            <w:tcBorders>
              <w:top w:val="single" w:sz="4" w:space="0" w:color="auto"/>
              <w:left w:val="single" w:sz="4" w:space="0" w:color="auto"/>
              <w:bottom w:val="single" w:sz="4" w:space="0" w:color="auto"/>
              <w:right w:val="single" w:sz="4" w:space="0" w:color="auto"/>
            </w:tcBorders>
            <w:vAlign w:val="center"/>
            <w:hideMark/>
          </w:tcPr>
          <w:p w14:paraId="726D381A" w14:textId="77777777" w:rsidR="00010B5F" w:rsidRPr="0017156B" w:rsidRDefault="00010B5F" w:rsidP="00647354">
            <w:pPr>
              <w:jc w:val="center"/>
              <w:rPr>
                <w:b/>
                <w:bCs/>
              </w:rPr>
            </w:pPr>
            <w:r w:rsidRPr="0017156B">
              <w:rPr>
                <w:b/>
                <w:bCs/>
              </w:rPr>
              <w:t>Aprašymas</w:t>
            </w:r>
          </w:p>
          <w:p w14:paraId="630E23F2" w14:textId="77777777" w:rsidR="00010B5F" w:rsidRPr="0017156B" w:rsidRDefault="00010B5F" w:rsidP="00647354">
            <w:pPr>
              <w:jc w:val="center"/>
              <w:rPr>
                <w:b/>
              </w:rPr>
            </w:pPr>
            <w:r w:rsidRPr="0017156B">
              <w:rPr>
                <w:bCs/>
              </w:rPr>
              <w:t>(duomenis įrašo tiekėjas)</w:t>
            </w:r>
          </w:p>
        </w:tc>
      </w:tr>
      <w:tr w:rsidR="00010B5F" w:rsidRPr="0017156B" w14:paraId="1230AA4C" w14:textId="77777777" w:rsidTr="00B106AA">
        <w:tc>
          <w:tcPr>
            <w:tcW w:w="9488" w:type="dxa"/>
            <w:gridSpan w:val="4"/>
            <w:tcBorders>
              <w:top w:val="single" w:sz="4" w:space="0" w:color="auto"/>
              <w:left w:val="single" w:sz="4" w:space="0" w:color="auto"/>
              <w:bottom w:val="single" w:sz="4" w:space="0" w:color="auto"/>
              <w:right w:val="single" w:sz="4" w:space="0" w:color="auto"/>
            </w:tcBorders>
          </w:tcPr>
          <w:p w14:paraId="1C08A1B7" w14:textId="0AAAFAA7" w:rsidR="00010B5F" w:rsidRPr="0017156B" w:rsidRDefault="00010B5F" w:rsidP="00647354">
            <w:pPr>
              <w:rPr>
                <w:b/>
                <w:bCs/>
              </w:rPr>
            </w:pPr>
            <w:r w:rsidRPr="0017156B">
              <w:rPr>
                <w:b/>
                <w:bCs/>
              </w:rPr>
              <w:t>1. Investicijų į Vandžiogalos gimnazijos katilinę aprašymas (techninės specifikacijos 5 eil.)</w:t>
            </w:r>
          </w:p>
        </w:tc>
      </w:tr>
      <w:tr w:rsidR="00010B5F" w:rsidRPr="0017156B" w14:paraId="10881F10" w14:textId="77777777" w:rsidTr="009C5003">
        <w:tc>
          <w:tcPr>
            <w:tcW w:w="788" w:type="dxa"/>
            <w:tcBorders>
              <w:top w:val="single" w:sz="4" w:space="0" w:color="auto"/>
              <w:left w:val="single" w:sz="4" w:space="0" w:color="auto"/>
              <w:bottom w:val="single" w:sz="4" w:space="0" w:color="auto"/>
              <w:right w:val="single" w:sz="4" w:space="0" w:color="auto"/>
            </w:tcBorders>
            <w:hideMark/>
          </w:tcPr>
          <w:p w14:paraId="7001DDA7" w14:textId="77777777" w:rsidR="00010B5F" w:rsidRPr="0017156B" w:rsidRDefault="00010B5F" w:rsidP="00647354">
            <w:r w:rsidRPr="0017156B">
              <w:t>1.1</w:t>
            </w:r>
          </w:p>
        </w:tc>
        <w:tc>
          <w:tcPr>
            <w:tcW w:w="4527" w:type="dxa"/>
            <w:tcBorders>
              <w:top w:val="single" w:sz="4" w:space="0" w:color="auto"/>
              <w:left w:val="single" w:sz="4" w:space="0" w:color="auto"/>
              <w:bottom w:val="single" w:sz="4" w:space="0" w:color="auto"/>
              <w:right w:val="single" w:sz="4" w:space="0" w:color="auto"/>
            </w:tcBorders>
            <w:hideMark/>
          </w:tcPr>
          <w:p w14:paraId="12A14AC7" w14:textId="77777777" w:rsidR="00010B5F" w:rsidRPr="0017156B" w:rsidRDefault="00010B5F" w:rsidP="00647354">
            <w:pPr>
              <w:jc w:val="both"/>
              <w:rPr>
                <w:b/>
              </w:rPr>
            </w:pPr>
            <w:r w:rsidRPr="0017156B">
              <w:rPr>
                <w:bCs/>
              </w:rPr>
              <w:t>Katilo pavadinimas (modelis)</w:t>
            </w:r>
          </w:p>
        </w:tc>
        <w:tc>
          <w:tcPr>
            <w:tcW w:w="763" w:type="dxa"/>
            <w:tcBorders>
              <w:top w:val="single" w:sz="4" w:space="0" w:color="auto"/>
              <w:left w:val="single" w:sz="4" w:space="0" w:color="auto"/>
              <w:bottom w:val="single" w:sz="4" w:space="0" w:color="auto"/>
              <w:right w:val="single" w:sz="4" w:space="0" w:color="auto"/>
            </w:tcBorders>
            <w:hideMark/>
          </w:tcPr>
          <w:p w14:paraId="50BE788D" w14:textId="77777777" w:rsidR="00010B5F" w:rsidRPr="0017156B" w:rsidRDefault="00010B5F" w:rsidP="00647354">
            <w:pPr>
              <w:jc w:val="center"/>
              <w:rPr>
                <w:b/>
              </w:rPr>
            </w:pPr>
            <w:r w:rsidRPr="0017156B">
              <w:rPr>
                <w:b/>
              </w:rPr>
              <w:t>-</w:t>
            </w:r>
          </w:p>
        </w:tc>
        <w:tc>
          <w:tcPr>
            <w:tcW w:w="3410" w:type="dxa"/>
            <w:tcBorders>
              <w:top w:val="single" w:sz="4" w:space="0" w:color="auto"/>
              <w:left w:val="single" w:sz="4" w:space="0" w:color="auto"/>
              <w:bottom w:val="single" w:sz="4" w:space="0" w:color="auto"/>
              <w:right w:val="single" w:sz="4" w:space="0" w:color="auto"/>
            </w:tcBorders>
          </w:tcPr>
          <w:p w14:paraId="3623A545" w14:textId="77777777" w:rsidR="00010B5F" w:rsidRPr="0017156B" w:rsidRDefault="00010B5F" w:rsidP="00647354">
            <w:pPr>
              <w:jc w:val="both"/>
              <w:rPr>
                <w:b/>
              </w:rPr>
            </w:pPr>
          </w:p>
        </w:tc>
      </w:tr>
      <w:tr w:rsidR="00010B5F" w:rsidRPr="0017156B" w14:paraId="58CBCA57" w14:textId="77777777" w:rsidTr="009C5003">
        <w:tc>
          <w:tcPr>
            <w:tcW w:w="788" w:type="dxa"/>
            <w:tcBorders>
              <w:top w:val="single" w:sz="4" w:space="0" w:color="auto"/>
              <w:left w:val="single" w:sz="4" w:space="0" w:color="auto"/>
              <w:bottom w:val="single" w:sz="4" w:space="0" w:color="auto"/>
              <w:right w:val="single" w:sz="4" w:space="0" w:color="auto"/>
            </w:tcBorders>
          </w:tcPr>
          <w:p w14:paraId="511C57DE" w14:textId="77777777" w:rsidR="00010B5F" w:rsidRPr="0017156B" w:rsidRDefault="00010B5F" w:rsidP="00647354">
            <w:r w:rsidRPr="0017156B">
              <w:t>1.2.</w:t>
            </w:r>
          </w:p>
        </w:tc>
        <w:tc>
          <w:tcPr>
            <w:tcW w:w="4527" w:type="dxa"/>
            <w:tcBorders>
              <w:top w:val="single" w:sz="4" w:space="0" w:color="auto"/>
              <w:left w:val="single" w:sz="4" w:space="0" w:color="auto"/>
              <w:bottom w:val="single" w:sz="4" w:space="0" w:color="auto"/>
              <w:right w:val="single" w:sz="4" w:space="0" w:color="auto"/>
            </w:tcBorders>
          </w:tcPr>
          <w:p w14:paraId="4763BC2F" w14:textId="77777777" w:rsidR="00010B5F" w:rsidRPr="0017156B" w:rsidRDefault="00010B5F" w:rsidP="00647354">
            <w:pPr>
              <w:jc w:val="both"/>
              <w:rPr>
                <w:bCs/>
              </w:rPr>
            </w:pPr>
            <w:r w:rsidRPr="0017156B">
              <w:rPr>
                <w:bCs/>
              </w:rPr>
              <w:t>Katilų skaičius</w:t>
            </w:r>
          </w:p>
        </w:tc>
        <w:tc>
          <w:tcPr>
            <w:tcW w:w="763" w:type="dxa"/>
            <w:tcBorders>
              <w:top w:val="single" w:sz="4" w:space="0" w:color="auto"/>
              <w:left w:val="single" w:sz="4" w:space="0" w:color="auto"/>
              <w:bottom w:val="single" w:sz="4" w:space="0" w:color="auto"/>
              <w:right w:val="single" w:sz="4" w:space="0" w:color="auto"/>
            </w:tcBorders>
          </w:tcPr>
          <w:p w14:paraId="58373D6D" w14:textId="77777777" w:rsidR="00010B5F" w:rsidRPr="0017156B" w:rsidRDefault="00010B5F" w:rsidP="00647354">
            <w:pPr>
              <w:jc w:val="center"/>
            </w:pPr>
            <w:r w:rsidRPr="0017156B">
              <w:t>vnt.</w:t>
            </w:r>
          </w:p>
        </w:tc>
        <w:tc>
          <w:tcPr>
            <w:tcW w:w="3410" w:type="dxa"/>
            <w:tcBorders>
              <w:top w:val="single" w:sz="4" w:space="0" w:color="auto"/>
              <w:left w:val="single" w:sz="4" w:space="0" w:color="auto"/>
              <w:bottom w:val="single" w:sz="4" w:space="0" w:color="auto"/>
              <w:right w:val="single" w:sz="4" w:space="0" w:color="auto"/>
            </w:tcBorders>
          </w:tcPr>
          <w:p w14:paraId="5A3C5D15" w14:textId="77777777" w:rsidR="00010B5F" w:rsidRPr="0017156B" w:rsidRDefault="00010B5F" w:rsidP="00647354">
            <w:pPr>
              <w:jc w:val="both"/>
              <w:rPr>
                <w:b/>
              </w:rPr>
            </w:pPr>
          </w:p>
        </w:tc>
      </w:tr>
      <w:tr w:rsidR="00010B5F" w:rsidRPr="0017156B" w14:paraId="04C934C3" w14:textId="77777777" w:rsidTr="009C5003">
        <w:trPr>
          <w:trHeight w:val="100"/>
        </w:trPr>
        <w:tc>
          <w:tcPr>
            <w:tcW w:w="788" w:type="dxa"/>
            <w:tcBorders>
              <w:top w:val="single" w:sz="4" w:space="0" w:color="auto"/>
              <w:left w:val="single" w:sz="4" w:space="0" w:color="auto"/>
              <w:bottom w:val="single" w:sz="4" w:space="0" w:color="auto"/>
              <w:right w:val="single" w:sz="4" w:space="0" w:color="auto"/>
            </w:tcBorders>
          </w:tcPr>
          <w:p w14:paraId="1D1E5209" w14:textId="77777777" w:rsidR="00010B5F" w:rsidRPr="0017156B" w:rsidRDefault="00010B5F" w:rsidP="00647354">
            <w:r w:rsidRPr="0017156B">
              <w:t>1.3.</w:t>
            </w:r>
          </w:p>
        </w:tc>
        <w:tc>
          <w:tcPr>
            <w:tcW w:w="4527" w:type="dxa"/>
            <w:tcBorders>
              <w:top w:val="single" w:sz="4" w:space="0" w:color="auto"/>
              <w:left w:val="single" w:sz="4" w:space="0" w:color="auto"/>
              <w:bottom w:val="single" w:sz="4" w:space="0" w:color="auto"/>
              <w:right w:val="single" w:sz="4" w:space="0" w:color="auto"/>
            </w:tcBorders>
          </w:tcPr>
          <w:p w14:paraId="2F3DE25C" w14:textId="77777777" w:rsidR="00010B5F" w:rsidRPr="0017156B" w:rsidRDefault="00010B5F" w:rsidP="00647354">
            <w:pPr>
              <w:jc w:val="both"/>
              <w:rPr>
                <w:bCs/>
              </w:rPr>
            </w:pPr>
            <w:r w:rsidRPr="0017156B">
              <w:rPr>
                <w:bCs/>
              </w:rPr>
              <w:t>Katilo pagaminimo metai</w:t>
            </w:r>
          </w:p>
        </w:tc>
        <w:tc>
          <w:tcPr>
            <w:tcW w:w="763" w:type="dxa"/>
            <w:tcBorders>
              <w:top w:val="single" w:sz="4" w:space="0" w:color="auto"/>
              <w:left w:val="single" w:sz="4" w:space="0" w:color="auto"/>
              <w:bottom w:val="single" w:sz="4" w:space="0" w:color="auto"/>
              <w:right w:val="single" w:sz="4" w:space="0" w:color="auto"/>
            </w:tcBorders>
          </w:tcPr>
          <w:p w14:paraId="7421BB03" w14:textId="77777777" w:rsidR="00010B5F" w:rsidRPr="0017156B" w:rsidRDefault="00010B5F" w:rsidP="00647354">
            <w:pPr>
              <w:jc w:val="center"/>
            </w:pPr>
            <w:r w:rsidRPr="0017156B">
              <w:t>m</w:t>
            </w:r>
          </w:p>
        </w:tc>
        <w:tc>
          <w:tcPr>
            <w:tcW w:w="3410" w:type="dxa"/>
            <w:tcBorders>
              <w:top w:val="single" w:sz="4" w:space="0" w:color="auto"/>
              <w:left w:val="single" w:sz="4" w:space="0" w:color="auto"/>
              <w:bottom w:val="single" w:sz="4" w:space="0" w:color="auto"/>
              <w:right w:val="single" w:sz="4" w:space="0" w:color="auto"/>
            </w:tcBorders>
          </w:tcPr>
          <w:p w14:paraId="4D1048E4" w14:textId="77777777" w:rsidR="00010B5F" w:rsidRPr="0017156B" w:rsidRDefault="00010B5F" w:rsidP="00647354">
            <w:pPr>
              <w:jc w:val="both"/>
              <w:rPr>
                <w:b/>
              </w:rPr>
            </w:pPr>
          </w:p>
        </w:tc>
      </w:tr>
      <w:tr w:rsidR="00010B5F" w:rsidRPr="0017156B" w14:paraId="5AC61D35" w14:textId="77777777" w:rsidTr="009C5003">
        <w:tc>
          <w:tcPr>
            <w:tcW w:w="788" w:type="dxa"/>
            <w:tcBorders>
              <w:top w:val="single" w:sz="4" w:space="0" w:color="auto"/>
              <w:left w:val="single" w:sz="4" w:space="0" w:color="auto"/>
              <w:bottom w:val="single" w:sz="4" w:space="0" w:color="auto"/>
              <w:right w:val="single" w:sz="4" w:space="0" w:color="auto"/>
            </w:tcBorders>
          </w:tcPr>
          <w:p w14:paraId="35F9DFD4" w14:textId="77777777" w:rsidR="00010B5F" w:rsidRPr="0017156B" w:rsidRDefault="00010B5F" w:rsidP="00647354">
            <w:r w:rsidRPr="0017156B">
              <w:t>1.4.</w:t>
            </w:r>
          </w:p>
        </w:tc>
        <w:tc>
          <w:tcPr>
            <w:tcW w:w="4527" w:type="dxa"/>
            <w:tcBorders>
              <w:top w:val="single" w:sz="4" w:space="0" w:color="auto"/>
              <w:left w:val="single" w:sz="4" w:space="0" w:color="auto"/>
              <w:bottom w:val="single" w:sz="4" w:space="0" w:color="auto"/>
              <w:right w:val="single" w:sz="4" w:space="0" w:color="auto"/>
            </w:tcBorders>
          </w:tcPr>
          <w:p w14:paraId="4E0C8A54" w14:textId="77777777" w:rsidR="00010B5F" w:rsidRPr="0017156B" w:rsidRDefault="00010B5F" w:rsidP="00647354">
            <w:pPr>
              <w:jc w:val="both"/>
              <w:rPr>
                <w:bCs/>
              </w:rPr>
            </w:pPr>
            <w:r w:rsidRPr="0017156B">
              <w:rPr>
                <w:bCs/>
              </w:rPr>
              <w:t>Kuro rūšys</w:t>
            </w:r>
          </w:p>
        </w:tc>
        <w:tc>
          <w:tcPr>
            <w:tcW w:w="763" w:type="dxa"/>
            <w:tcBorders>
              <w:top w:val="single" w:sz="4" w:space="0" w:color="auto"/>
              <w:left w:val="single" w:sz="4" w:space="0" w:color="auto"/>
              <w:bottom w:val="single" w:sz="4" w:space="0" w:color="auto"/>
              <w:right w:val="single" w:sz="4" w:space="0" w:color="auto"/>
            </w:tcBorders>
          </w:tcPr>
          <w:p w14:paraId="522388D7" w14:textId="77777777" w:rsidR="00010B5F" w:rsidRPr="0017156B" w:rsidRDefault="00010B5F" w:rsidP="00647354">
            <w:pPr>
              <w:jc w:val="center"/>
            </w:pPr>
          </w:p>
        </w:tc>
        <w:tc>
          <w:tcPr>
            <w:tcW w:w="3410" w:type="dxa"/>
            <w:tcBorders>
              <w:top w:val="single" w:sz="4" w:space="0" w:color="auto"/>
              <w:left w:val="single" w:sz="4" w:space="0" w:color="auto"/>
              <w:bottom w:val="single" w:sz="4" w:space="0" w:color="auto"/>
              <w:right w:val="single" w:sz="4" w:space="0" w:color="auto"/>
            </w:tcBorders>
          </w:tcPr>
          <w:p w14:paraId="38456F28" w14:textId="77777777" w:rsidR="00010B5F" w:rsidRPr="0017156B" w:rsidRDefault="00010B5F" w:rsidP="00647354">
            <w:pPr>
              <w:jc w:val="both"/>
              <w:rPr>
                <w:b/>
              </w:rPr>
            </w:pPr>
          </w:p>
        </w:tc>
      </w:tr>
      <w:tr w:rsidR="00010B5F" w:rsidRPr="0017156B" w14:paraId="14BE7AA4" w14:textId="77777777" w:rsidTr="009C5003">
        <w:tc>
          <w:tcPr>
            <w:tcW w:w="788" w:type="dxa"/>
            <w:tcBorders>
              <w:top w:val="single" w:sz="4" w:space="0" w:color="auto"/>
              <w:left w:val="single" w:sz="4" w:space="0" w:color="auto"/>
              <w:bottom w:val="single" w:sz="4" w:space="0" w:color="auto"/>
              <w:right w:val="single" w:sz="4" w:space="0" w:color="auto"/>
            </w:tcBorders>
            <w:hideMark/>
          </w:tcPr>
          <w:p w14:paraId="7D5B659F" w14:textId="77777777" w:rsidR="00010B5F" w:rsidRPr="0017156B" w:rsidRDefault="00010B5F" w:rsidP="00647354">
            <w:r w:rsidRPr="0017156B">
              <w:t>1.5.</w:t>
            </w:r>
          </w:p>
        </w:tc>
        <w:tc>
          <w:tcPr>
            <w:tcW w:w="4527" w:type="dxa"/>
            <w:tcBorders>
              <w:top w:val="single" w:sz="4" w:space="0" w:color="auto"/>
              <w:left w:val="single" w:sz="4" w:space="0" w:color="auto"/>
              <w:bottom w:val="single" w:sz="4" w:space="0" w:color="auto"/>
              <w:right w:val="single" w:sz="4" w:space="0" w:color="auto"/>
            </w:tcBorders>
            <w:hideMark/>
          </w:tcPr>
          <w:p w14:paraId="36569021" w14:textId="77777777" w:rsidR="00010B5F" w:rsidRPr="0017156B" w:rsidRDefault="00010B5F" w:rsidP="00647354">
            <w:pPr>
              <w:jc w:val="both"/>
              <w:rPr>
                <w:b/>
              </w:rPr>
            </w:pPr>
            <w:r w:rsidRPr="0017156B">
              <w:rPr>
                <w:rFonts w:eastAsia="Lucida Sans Unicode"/>
                <w:shd w:val="clear" w:color="auto" w:fill="FFFFFF"/>
                <w:lang w:eastAsia="lt-LT" w:bidi="lt-LT"/>
              </w:rPr>
              <w:t>Katilo nominali šiluminė galia</w:t>
            </w:r>
          </w:p>
        </w:tc>
        <w:tc>
          <w:tcPr>
            <w:tcW w:w="763" w:type="dxa"/>
            <w:tcBorders>
              <w:top w:val="single" w:sz="4" w:space="0" w:color="auto"/>
              <w:left w:val="single" w:sz="4" w:space="0" w:color="auto"/>
              <w:bottom w:val="single" w:sz="4" w:space="0" w:color="auto"/>
              <w:right w:val="single" w:sz="4" w:space="0" w:color="auto"/>
            </w:tcBorders>
            <w:hideMark/>
          </w:tcPr>
          <w:p w14:paraId="31E41622" w14:textId="77777777" w:rsidR="00010B5F" w:rsidRPr="0017156B" w:rsidRDefault="00010B5F" w:rsidP="00647354">
            <w:pPr>
              <w:jc w:val="center"/>
              <w:rPr>
                <w:b/>
              </w:rPr>
            </w:pPr>
            <w:r w:rsidRPr="0017156B">
              <w:rPr>
                <w:rFonts w:eastAsia="Lucida Sans Unicode"/>
                <w:shd w:val="clear" w:color="auto" w:fill="FFFFFF"/>
                <w:lang w:eastAsia="lt-LT" w:bidi="lt-LT"/>
              </w:rPr>
              <w:t>kW</w:t>
            </w:r>
          </w:p>
        </w:tc>
        <w:tc>
          <w:tcPr>
            <w:tcW w:w="3410" w:type="dxa"/>
            <w:tcBorders>
              <w:top w:val="single" w:sz="4" w:space="0" w:color="auto"/>
              <w:left w:val="single" w:sz="4" w:space="0" w:color="auto"/>
              <w:bottom w:val="single" w:sz="4" w:space="0" w:color="auto"/>
              <w:right w:val="single" w:sz="4" w:space="0" w:color="auto"/>
            </w:tcBorders>
          </w:tcPr>
          <w:p w14:paraId="1631EF85" w14:textId="77777777" w:rsidR="00010B5F" w:rsidRPr="0017156B" w:rsidRDefault="00010B5F" w:rsidP="00647354">
            <w:pPr>
              <w:jc w:val="both"/>
              <w:rPr>
                <w:b/>
              </w:rPr>
            </w:pPr>
          </w:p>
        </w:tc>
      </w:tr>
      <w:tr w:rsidR="00010B5F" w:rsidRPr="0017156B" w14:paraId="6B9B4B61" w14:textId="77777777" w:rsidTr="009C5003">
        <w:tc>
          <w:tcPr>
            <w:tcW w:w="788" w:type="dxa"/>
            <w:tcBorders>
              <w:top w:val="single" w:sz="4" w:space="0" w:color="auto"/>
              <w:left w:val="single" w:sz="4" w:space="0" w:color="auto"/>
              <w:bottom w:val="single" w:sz="4" w:space="0" w:color="auto"/>
              <w:right w:val="single" w:sz="4" w:space="0" w:color="auto"/>
            </w:tcBorders>
            <w:hideMark/>
          </w:tcPr>
          <w:p w14:paraId="6A739754" w14:textId="77777777" w:rsidR="00010B5F" w:rsidRPr="0017156B" w:rsidRDefault="00010B5F" w:rsidP="00647354">
            <w:r w:rsidRPr="0017156B">
              <w:t>1.6.</w:t>
            </w:r>
          </w:p>
        </w:tc>
        <w:tc>
          <w:tcPr>
            <w:tcW w:w="4527" w:type="dxa"/>
            <w:tcBorders>
              <w:top w:val="single" w:sz="4" w:space="0" w:color="auto"/>
              <w:left w:val="single" w:sz="4" w:space="0" w:color="auto"/>
              <w:bottom w:val="single" w:sz="4" w:space="0" w:color="auto"/>
              <w:right w:val="single" w:sz="4" w:space="0" w:color="auto"/>
            </w:tcBorders>
            <w:hideMark/>
          </w:tcPr>
          <w:p w14:paraId="6F8162BB" w14:textId="77777777" w:rsidR="00010B5F" w:rsidRPr="0017156B" w:rsidRDefault="00010B5F" w:rsidP="00647354">
            <w:pPr>
              <w:jc w:val="both"/>
              <w:rPr>
                <w:rFonts w:eastAsia="Lucida Sans Unicode"/>
                <w:shd w:val="clear" w:color="auto" w:fill="FFFFFF"/>
                <w:lang w:eastAsia="lt-LT" w:bidi="lt-LT"/>
              </w:rPr>
            </w:pPr>
            <w:r w:rsidRPr="0017156B">
              <w:rPr>
                <w:lang w:eastAsia="sa-IN" w:bidi="sa-IN"/>
              </w:rPr>
              <w:t>Katilo NVK esant nominaliai galiai</w:t>
            </w:r>
          </w:p>
        </w:tc>
        <w:tc>
          <w:tcPr>
            <w:tcW w:w="763" w:type="dxa"/>
            <w:tcBorders>
              <w:top w:val="single" w:sz="4" w:space="0" w:color="auto"/>
              <w:left w:val="single" w:sz="4" w:space="0" w:color="auto"/>
              <w:bottom w:val="single" w:sz="4" w:space="0" w:color="auto"/>
              <w:right w:val="single" w:sz="4" w:space="0" w:color="auto"/>
            </w:tcBorders>
            <w:hideMark/>
          </w:tcPr>
          <w:p w14:paraId="51B58B61"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3CB0F45C" w14:textId="77777777" w:rsidR="00010B5F" w:rsidRPr="0017156B" w:rsidRDefault="00010B5F" w:rsidP="00647354">
            <w:pPr>
              <w:jc w:val="both"/>
              <w:rPr>
                <w:b/>
              </w:rPr>
            </w:pPr>
          </w:p>
        </w:tc>
      </w:tr>
      <w:tr w:rsidR="00010B5F" w:rsidRPr="0017156B" w14:paraId="0840D218" w14:textId="77777777" w:rsidTr="009C5003">
        <w:tc>
          <w:tcPr>
            <w:tcW w:w="788" w:type="dxa"/>
            <w:tcBorders>
              <w:top w:val="single" w:sz="4" w:space="0" w:color="auto"/>
              <w:left w:val="single" w:sz="4" w:space="0" w:color="auto"/>
              <w:bottom w:val="single" w:sz="4" w:space="0" w:color="auto"/>
              <w:right w:val="single" w:sz="4" w:space="0" w:color="auto"/>
            </w:tcBorders>
          </w:tcPr>
          <w:p w14:paraId="3FA7BFE6" w14:textId="77777777" w:rsidR="00010B5F" w:rsidRPr="0017156B" w:rsidRDefault="00010B5F" w:rsidP="00647354">
            <w:r w:rsidRPr="0017156B">
              <w:t>1.7.</w:t>
            </w:r>
          </w:p>
        </w:tc>
        <w:tc>
          <w:tcPr>
            <w:tcW w:w="4527" w:type="dxa"/>
            <w:tcBorders>
              <w:top w:val="single" w:sz="4" w:space="0" w:color="auto"/>
              <w:left w:val="single" w:sz="4" w:space="0" w:color="auto"/>
              <w:bottom w:val="single" w:sz="4" w:space="0" w:color="auto"/>
              <w:right w:val="single" w:sz="4" w:space="0" w:color="auto"/>
            </w:tcBorders>
          </w:tcPr>
          <w:p w14:paraId="2179B78B" w14:textId="77777777" w:rsidR="00010B5F" w:rsidRPr="0017156B" w:rsidRDefault="00010B5F" w:rsidP="00647354">
            <w:pPr>
              <w:jc w:val="both"/>
              <w:rPr>
                <w:lang w:eastAsia="sa-IN" w:bidi="sa-IN"/>
              </w:rPr>
            </w:pPr>
            <w:r w:rsidRPr="0017156B">
              <w:rPr>
                <w:lang w:eastAsia="sa-IN" w:bidi="sa-IN"/>
              </w:rPr>
              <w:t>Kuro sandėlis</w:t>
            </w:r>
          </w:p>
        </w:tc>
        <w:tc>
          <w:tcPr>
            <w:tcW w:w="763" w:type="dxa"/>
            <w:tcBorders>
              <w:top w:val="single" w:sz="4" w:space="0" w:color="auto"/>
              <w:left w:val="single" w:sz="4" w:space="0" w:color="auto"/>
              <w:bottom w:val="single" w:sz="4" w:space="0" w:color="auto"/>
              <w:right w:val="single" w:sz="4" w:space="0" w:color="auto"/>
            </w:tcBorders>
          </w:tcPr>
          <w:p w14:paraId="558312EE"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m3</w:t>
            </w:r>
          </w:p>
        </w:tc>
        <w:tc>
          <w:tcPr>
            <w:tcW w:w="3410" w:type="dxa"/>
            <w:tcBorders>
              <w:top w:val="single" w:sz="4" w:space="0" w:color="auto"/>
              <w:left w:val="single" w:sz="4" w:space="0" w:color="auto"/>
              <w:bottom w:val="single" w:sz="4" w:space="0" w:color="auto"/>
              <w:right w:val="single" w:sz="4" w:space="0" w:color="auto"/>
            </w:tcBorders>
          </w:tcPr>
          <w:p w14:paraId="207A2096" w14:textId="77777777" w:rsidR="00010B5F" w:rsidRPr="0017156B" w:rsidRDefault="00010B5F" w:rsidP="00647354">
            <w:pPr>
              <w:jc w:val="both"/>
              <w:rPr>
                <w:b/>
              </w:rPr>
            </w:pPr>
          </w:p>
        </w:tc>
      </w:tr>
      <w:tr w:rsidR="00010B5F" w:rsidRPr="0017156B" w14:paraId="1D252374" w14:textId="77777777" w:rsidTr="009C5003">
        <w:tc>
          <w:tcPr>
            <w:tcW w:w="788" w:type="dxa"/>
            <w:tcBorders>
              <w:top w:val="single" w:sz="4" w:space="0" w:color="auto"/>
              <w:left w:val="single" w:sz="4" w:space="0" w:color="auto"/>
              <w:bottom w:val="single" w:sz="4" w:space="0" w:color="auto"/>
              <w:right w:val="single" w:sz="4" w:space="0" w:color="auto"/>
            </w:tcBorders>
          </w:tcPr>
          <w:p w14:paraId="39C88DA7" w14:textId="77777777" w:rsidR="00010B5F" w:rsidRPr="0017156B" w:rsidRDefault="00010B5F" w:rsidP="00647354">
            <w:r w:rsidRPr="0017156B">
              <w:t>1.8.</w:t>
            </w:r>
          </w:p>
        </w:tc>
        <w:tc>
          <w:tcPr>
            <w:tcW w:w="4527" w:type="dxa"/>
            <w:tcBorders>
              <w:top w:val="single" w:sz="4" w:space="0" w:color="auto"/>
              <w:left w:val="single" w:sz="4" w:space="0" w:color="auto"/>
              <w:bottom w:val="single" w:sz="4" w:space="0" w:color="auto"/>
              <w:right w:val="single" w:sz="4" w:space="0" w:color="auto"/>
            </w:tcBorders>
          </w:tcPr>
          <w:p w14:paraId="5DEF1C94" w14:textId="77777777" w:rsidR="00010B5F" w:rsidRPr="0017156B" w:rsidRDefault="00010B5F" w:rsidP="00647354">
            <w:pPr>
              <w:jc w:val="both"/>
              <w:rPr>
                <w:lang w:eastAsia="sa-IN" w:bidi="sa-IN"/>
              </w:rPr>
            </w:pPr>
            <w:r w:rsidRPr="0017156B">
              <w:rPr>
                <w:lang w:eastAsia="sa-IN" w:bidi="sa-IN"/>
              </w:rPr>
              <w:t>Pakura</w:t>
            </w:r>
          </w:p>
        </w:tc>
        <w:tc>
          <w:tcPr>
            <w:tcW w:w="763" w:type="dxa"/>
            <w:tcBorders>
              <w:top w:val="single" w:sz="4" w:space="0" w:color="auto"/>
              <w:left w:val="single" w:sz="4" w:space="0" w:color="auto"/>
              <w:bottom w:val="single" w:sz="4" w:space="0" w:color="auto"/>
              <w:right w:val="single" w:sz="4" w:space="0" w:color="auto"/>
            </w:tcBorders>
          </w:tcPr>
          <w:p w14:paraId="39283C99"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57A98376" w14:textId="77777777" w:rsidR="00010B5F" w:rsidRPr="0017156B" w:rsidRDefault="00010B5F" w:rsidP="00647354">
            <w:pPr>
              <w:jc w:val="both"/>
              <w:rPr>
                <w:i/>
              </w:rPr>
            </w:pPr>
            <w:r w:rsidRPr="0017156B">
              <w:rPr>
                <w:i/>
              </w:rPr>
              <w:t>Numatyta/nenumatyta [palikti tinkamą]</w:t>
            </w:r>
          </w:p>
        </w:tc>
      </w:tr>
      <w:tr w:rsidR="00010B5F" w:rsidRPr="0017156B" w14:paraId="42024CE5" w14:textId="77777777" w:rsidTr="009C5003">
        <w:tc>
          <w:tcPr>
            <w:tcW w:w="788" w:type="dxa"/>
            <w:tcBorders>
              <w:top w:val="single" w:sz="4" w:space="0" w:color="auto"/>
              <w:left w:val="single" w:sz="4" w:space="0" w:color="auto"/>
              <w:bottom w:val="single" w:sz="4" w:space="0" w:color="auto"/>
              <w:right w:val="single" w:sz="4" w:space="0" w:color="auto"/>
            </w:tcBorders>
          </w:tcPr>
          <w:p w14:paraId="34CDEDF6" w14:textId="77777777" w:rsidR="00010B5F" w:rsidRPr="0017156B" w:rsidRDefault="00010B5F" w:rsidP="00647354">
            <w:r w:rsidRPr="0017156B">
              <w:t>1.7.</w:t>
            </w:r>
          </w:p>
        </w:tc>
        <w:tc>
          <w:tcPr>
            <w:tcW w:w="4527" w:type="dxa"/>
            <w:tcBorders>
              <w:top w:val="single" w:sz="4" w:space="0" w:color="auto"/>
              <w:left w:val="single" w:sz="4" w:space="0" w:color="auto"/>
              <w:bottom w:val="single" w:sz="4" w:space="0" w:color="auto"/>
              <w:right w:val="single" w:sz="4" w:space="0" w:color="auto"/>
            </w:tcBorders>
          </w:tcPr>
          <w:p w14:paraId="5B2EC185" w14:textId="77777777" w:rsidR="00010B5F" w:rsidRPr="0017156B" w:rsidRDefault="00010B5F" w:rsidP="00647354">
            <w:pPr>
              <w:jc w:val="both"/>
              <w:rPr>
                <w:lang w:eastAsia="sa-IN" w:bidi="sa-IN"/>
              </w:rPr>
            </w:pPr>
            <w:r w:rsidRPr="0017156B">
              <w:rPr>
                <w:lang w:eastAsia="sa-IN" w:bidi="sa-IN"/>
              </w:rPr>
              <w:t>Kuro transportavimo įranga</w:t>
            </w:r>
          </w:p>
        </w:tc>
        <w:tc>
          <w:tcPr>
            <w:tcW w:w="763" w:type="dxa"/>
            <w:tcBorders>
              <w:top w:val="single" w:sz="4" w:space="0" w:color="auto"/>
              <w:left w:val="single" w:sz="4" w:space="0" w:color="auto"/>
              <w:bottom w:val="single" w:sz="4" w:space="0" w:color="auto"/>
              <w:right w:val="single" w:sz="4" w:space="0" w:color="auto"/>
            </w:tcBorders>
          </w:tcPr>
          <w:p w14:paraId="2BC2EC46"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6FEF14EA" w14:textId="77777777" w:rsidR="00010B5F" w:rsidRPr="0017156B" w:rsidRDefault="00010B5F" w:rsidP="00647354">
            <w:pPr>
              <w:jc w:val="both"/>
              <w:rPr>
                <w:i/>
              </w:rPr>
            </w:pPr>
            <w:r w:rsidRPr="0017156B">
              <w:rPr>
                <w:i/>
              </w:rPr>
              <w:t>Numatyta/nenumatyta [palikti tinkamą]</w:t>
            </w:r>
          </w:p>
        </w:tc>
      </w:tr>
      <w:tr w:rsidR="00010B5F" w:rsidRPr="0017156B" w14:paraId="4902512A" w14:textId="77777777" w:rsidTr="009C5003">
        <w:tc>
          <w:tcPr>
            <w:tcW w:w="788" w:type="dxa"/>
            <w:tcBorders>
              <w:top w:val="single" w:sz="4" w:space="0" w:color="auto"/>
              <w:left w:val="single" w:sz="4" w:space="0" w:color="auto"/>
              <w:bottom w:val="single" w:sz="4" w:space="0" w:color="auto"/>
              <w:right w:val="single" w:sz="4" w:space="0" w:color="auto"/>
            </w:tcBorders>
          </w:tcPr>
          <w:p w14:paraId="6D4CB8A4" w14:textId="77777777" w:rsidR="00010B5F" w:rsidRPr="0017156B" w:rsidRDefault="00010B5F" w:rsidP="00647354">
            <w:r w:rsidRPr="0017156B">
              <w:t xml:space="preserve">1.8. </w:t>
            </w:r>
          </w:p>
        </w:tc>
        <w:tc>
          <w:tcPr>
            <w:tcW w:w="4527" w:type="dxa"/>
            <w:tcBorders>
              <w:top w:val="single" w:sz="4" w:space="0" w:color="auto"/>
              <w:left w:val="single" w:sz="4" w:space="0" w:color="auto"/>
              <w:bottom w:val="single" w:sz="4" w:space="0" w:color="auto"/>
              <w:right w:val="single" w:sz="4" w:space="0" w:color="auto"/>
            </w:tcBorders>
          </w:tcPr>
          <w:p w14:paraId="33546869" w14:textId="77777777" w:rsidR="00010B5F" w:rsidRPr="0017156B" w:rsidRDefault="00010B5F" w:rsidP="00647354">
            <w:pPr>
              <w:jc w:val="both"/>
              <w:rPr>
                <w:lang w:eastAsia="sa-IN" w:bidi="sa-IN"/>
              </w:rPr>
            </w:pPr>
            <w:r w:rsidRPr="0017156B">
              <w:rPr>
                <w:lang w:eastAsia="sa-IN" w:bidi="sa-IN"/>
              </w:rPr>
              <w:t>Katilo valdymo įranga</w:t>
            </w:r>
          </w:p>
        </w:tc>
        <w:tc>
          <w:tcPr>
            <w:tcW w:w="763" w:type="dxa"/>
            <w:tcBorders>
              <w:top w:val="single" w:sz="4" w:space="0" w:color="auto"/>
              <w:left w:val="single" w:sz="4" w:space="0" w:color="auto"/>
              <w:bottom w:val="single" w:sz="4" w:space="0" w:color="auto"/>
              <w:right w:val="single" w:sz="4" w:space="0" w:color="auto"/>
            </w:tcBorders>
          </w:tcPr>
          <w:p w14:paraId="48364F4C"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668CF791" w14:textId="77777777" w:rsidR="00010B5F" w:rsidRPr="0017156B" w:rsidRDefault="00010B5F" w:rsidP="00647354">
            <w:pPr>
              <w:jc w:val="both"/>
              <w:rPr>
                <w:i/>
              </w:rPr>
            </w:pPr>
            <w:r w:rsidRPr="0017156B">
              <w:rPr>
                <w:i/>
              </w:rPr>
              <w:t>Numatyta/nenumatyta [palikti tinkamą]</w:t>
            </w:r>
          </w:p>
        </w:tc>
      </w:tr>
      <w:tr w:rsidR="00947C9A" w:rsidRPr="0017156B" w14:paraId="0CC991AC" w14:textId="77777777" w:rsidTr="009C5003">
        <w:tc>
          <w:tcPr>
            <w:tcW w:w="788" w:type="dxa"/>
            <w:tcBorders>
              <w:top w:val="single" w:sz="4" w:space="0" w:color="auto"/>
              <w:left w:val="single" w:sz="4" w:space="0" w:color="auto"/>
              <w:bottom w:val="single" w:sz="4" w:space="0" w:color="auto"/>
              <w:right w:val="single" w:sz="4" w:space="0" w:color="auto"/>
            </w:tcBorders>
          </w:tcPr>
          <w:p w14:paraId="6D24DC0F" w14:textId="42D2B6CF" w:rsidR="00947C9A" w:rsidRPr="0017156B" w:rsidRDefault="00947C9A" w:rsidP="00647354">
            <w:r w:rsidRPr="0017156B">
              <w:t>1.9.</w:t>
            </w:r>
          </w:p>
        </w:tc>
        <w:tc>
          <w:tcPr>
            <w:tcW w:w="4527" w:type="dxa"/>
            <w:tcBorders>
              <w:top w:val="single" w:sz="4" w:space="0" w:color="auto"/>
              <w:left w:val="single" w:sz="4" w:space="0" w:color="auto"/>
              <w:bottom w:val="single" w:sz="4" w:space="0" w:color="auto"/>
              <w:right w:val="single" w:sz="4" w:space="0" w:color="auto"/>
            </w:tcBorders>
          </w:tcPr>
          <w:p w14:paraId="3A1B2968" w14:textId="48375116" w:rsidR="00947C9A" w:rsidRPr="0017156B" w:rsidRDefault="00947C9A" w:rsidP="00947C9A">
            <w:pPr>
              <w:rPr>
                <w:lang w:eastAsia="sa-IN" w:bidi="sa-IN"/>
              </w:rPr>
            </w:pPr>
            <w:r w:rsidRPr="0017156B">
              <w:t>trasos (</w:t>
            </w:r>
            <w:proofErr w:type="spellStart"/>
            <w:r w:rsidRPr="0017156B">
              <w:t>bekanalės</w:t>
            </w:r>
            <w:proofErr w:type="spellEnd"/>
            <w:r w:rsidRPr="0017156B">
              <w:t>) pakeitimas iki gimnazijos pastato šilumos punkto (apie 80 m)</w:t>
            </w:r>
          </w:p>
        </w:tc>
        <w:tc>
          <w:tcPr>
            <w:tcW w:w="763" w:type="dxa"/>
            <w:tcBorders>
              <w:top w:val="single" w:sz="4" w:space="0" w:color="auto"/>
              <w:left w:val="single" w:sz="4" w:space="0" w:color="auto"/>
              <w:bottom w:val="single" w:sz="4" w:space="0" w:color="auto"/>
              <w:right w:val="single" w:sz="4" w:space="0" w:color="auto"/>
            </w:tcBorders>
          </w:tcPr>
          <w:p w14:paraId="3F103B4B" w14:textId="0D2E9263" w:rsidR="00947C9A" w:rsidRPr="0017156B" w:rsidRDefault="00947C9A"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6CBF9525" w14:textId="6891A08B" w:rsidR="00947C9A" w:rsidRPr="0017156B" w:rsidRDefault="00947C9A" w:rsidP="00647354">
            <w:pPr>
              <w:jc w:val="both"/>
              <w:rPr>
                <w:i/>
              </w:rPr>
            </w:pPr>
            <w:r w:rsidRPr="0017156B">
              <w:rPr>
                <w:i/>
              </w:rPr>
              <w:t>Numatyta/nenumatyta [palikti tinkamą</w:t>
            </w:r>
          </w:p>
        </w:tc>
      </w:tr>
      <w:tr w:rsidR="00010B5F" w:rsidRPr="0017156B" w14:paraId="5DACAC0A" w14:textId="77777777" w:rsidTr="009C5003">
        <w:tc>
          <w:tcPr>
            <w:tcW w:w="788" w:type="dxa"/>
            <w:tcBorders>
              <w:top w:val="single" w:sz="4" w:space="0" w:color="auto"/>
              <w:left w:val="single" w:sz="4" w:space="0" w:color="auto"/>
              <w:bottom w:val="single" w:sz="4" w:space="0" w:color="auto"/>
              <w:right w:val="single" w:sz="4" w:space="0" w:color="auto"/>
            </w:tcBorders>
          </w:tcPr>
          <w:p w14:paraId="78F089C7" w14:textId="45AE17C5" w:rsidR="00010B5F" w:rsidRPr="0017156B" w:rsidRDefault="00947C9A" w:rsidP="00647354">
            <w:r w:rsidRPr="0017156B">
              <w:t>1.10</w:t>
            </w:r>
            <w:r w:rsidR="00010B5F" w:rsidRPr="0017156B">
              <w:t>.</w:t>
            </w:r>
          </w:p>
        </w:tc>
        <w:tc>
          <w:tcPr>
            <w:tcW w:w="4527" w:type="dxa"/>
            <w:tcBorders>
              <w:top w:val="single" w:sz="4" w:space="0" w:color="auto"/>
              <w:left w:val="single" w:sz="4" w:space="0" w:color="auto"/>
              <w:bottom w:val="single" w:sz="4" w:space="0" w:color="auto"/>
              <w:right w:val="single" w:sz="4" w:space="0" w:color="auto"/>
            </w:tcBorders>
          </w:tcPr>
          <w:p w14:paraId="3EE2891C" w14:textId="69F0D06E" w:rsidR="00010B5F" w:rsidRPr="0017156B" w:rsidRDefault="00010B5F" w:rsidP="00647354">
            <w:pPr>
              <w:jc w:val="both"/>
              <w:rPr>
                <w:lang w:eastAsia="sa-IN" w:bidi="sa-IN"/>
              </w:rPr>
            </w:pPr>
            <w:r w:rsidRPr="0017156B">
              <w:rPr>
                <w:lang w:eastAsia="sa-IN" w:bidi="sa-IN"/>
              </w:rPr>
              <w:t xml:space="preserve">Kitos investicijos reikalingos </w:t>
            </w:r>
            <w:r w:rsidR="00947C9A" w:rsidRPr="0017156B">
              <w:rPr>
                <w:lang w:eastAsia="sa-IN" w:bidi="sa-IN"/>
              </w:rPr>
              <w:t xml:space="preserve">šilumos </w:t>
            </w:r>
            <w:r w:rsidRPr="0017156B">
              <w:rPr>
                <w:lang w:eastAsia="sa-IN" w:bidi="sa-IN"/>
              </w:rPr>
              <w:t>teikimu</w:t>
            </w:r>
            <w:r w:rsidR="009C5003" w:rsidRPr="0017156B">
              <w:rPr>
                <w:lang w:eastAsia="sa-IN" w:bidi="sa-IN"/>
              </w:rPr>
              <w:t>i užtikrinti eksploatuojant įre</w:t>
            </w:r>
            <w:r w:rsidR="00947C9A" w:rsidRPr="0017156B">
              <w:rPr>
                <w:lang w:eastAsia="sa-IN" w:bidi="sa-IN"/>
              </w:rPr>
              <w:t>nginius</w:t>
            </w:r>
          </w:p>
        </w:tc>
        <w:tc>
          <w:tcPr>
            <w:tcW w:w="763" w:type="dxa"/>
            <w:tcBorders>
              <w:top w:val="single" w:sz="4" w:space="0" w:color="auto"/>
              <w:left w:val="single" w:sz="4" w:space="0" w:color="auto"/>
              <w:bottom w:val="single" w:sz="4" w:space="0" w:color="auto"/>
              <w:right w:val="single" w:sz="4" w:space="0" w:color="auto"/>
            </w:tcBorders>
          </w:tcPr>
          <w:p w14:paraId="13B2CDB8" w14:textId="77777777" w:rsidR="00010B5F" w:rsidRPr="0017156B" w:rsidRDefault="00010B5F" w:rsidP="00647354">
            <w:pPr>
              <w:jc w:val="center"/>
              <w:rPr>
                <w:rFonts w:eastAsia="Lucida Sans Unicode"/>
                <w:shd w:val="clear" w:color="auto" w:fill="FFFFFF"/>
                <w:lang w:eastAsia="lt-LT" w:bidi="lt-LT"/>
              </w:rPr>
            </w:pPr>
            <w:r w:rsidRPr="0017156B">
              <w:rPr>
                <w:rFonts w:eastAsia="Lucida Sans Unicode"/>
                <w:shd w:val="clear" w:color="auto" w:fill="FFFFFF"/>
                <w:lang w:eastAsia="lt-LT" w:bidi="lt-LT"/>
              </w:rPr>
              <w:t>-</w:t>
            </w:r>
          </w:p>
        </w:tc>
        <w:tc>
          <w:tcPr>
            <w:tcW w:w="3410" w:type="dxa"/>
            <w:tcBorders>
              <w:top w:val="single" w:sz="4" w:space="0" w:color="auto"/>
              <w:left w:val="single" w:sz="4" w:space="0" w:color="auto"/>
              <w:bottom w:val="single" w:sz="4" w:space="0" w:color="auto"/>
              <w:right w:val="single" w:sz="4" w:space="0" w:color="auto"/>
            </w:tcBorders>
          </w:tcPr>
          <w:p w14:paraId="4D8AB774" w14:textId="77777777" w:rsidR="00010B5F" w:rsidRPr="0017156B" w:rsidRDefault="00010B5F" w:rsidP="00647354">
            <w:pPr>
              <w:jc w:val="both"/>
              <w:rPr>
                <w:i/>
              </w:rPr>
            </w:pPr>
            <w:r w:rsidRPr="0017156B">
              <w:rPr>
                <w:i/>
              </w:rPr>
              <w:t>Numatyta/nenumatyta [palikti tinkamą]</w:t>
            </w:r>
          </w:p>
        </w:tc>
      </w:tr>
      <w:tr w:rsidR="009C5003" w:rsidRPr="0017156B" w14:paraId="750BDFDE" w14:textId="77777777" w:rsidTr="009C5003">
        <w:tc>
          <w:tcPr>
            <w:tcW w:w="788" w:type="dxa"/>
            <w:tcBorders>
              <w:top w:val="single" w:sz="4" w:space="0" w:color="auto"/>
              <w:left w:val="single" w:sz="4" w:space="0" w:color="auto"/>
              <w:bottom w:val="single" w:sz="4" w:space="0" w:color="auto"/>
              <w:right w:val="single" w:sz="4" w:space="0" w:color="auto"/>
            </w:tcBorders>
          </w:tcPr>
          <w:p w14:paraId="4A8857DD" w14:textId="7B86946F" w:rsidR="009C5003" w:rsidRPr="0017156B" w:rsidRDefault="009C5003" w:rsidP="009C5003">
            <w:r w:rsidRPr="0017156B">
              <w:t>2.</w:t>
            </w:r>
          </w:p>
        </w:tc>
        <w:tc>
          <w:tcPr>
            <w:tcW w:w="4527" w:type="dxa"/>
            <w:tcBorders>
              <w:top w:val="single" w:sz="4" w:space="0" w:color="auto"/>
              <w:left w:val="single" w:sz="4" w:space="0" w:color="auto"/>
              <w:bottom w:val="single" w:sz="4" w:space="0" w:color="auto"/>
              <w:right w:val="single" w:sz="4" w:space="0" w:color="auto"/>
            </w:tcBorders>
          </w:tcPr>
          <w:p w14:paraId="6B9F85A3" w14:textId="0EF34E9E" w:rsidR="009C5003" w:rsidRPr="0017156B" w:rsidRDefault="009C5003" w:rsidP="009C5003">
            <w:pPr>
              <w:jc w:val="both"/>
              <w:rPr>
                <w:lang w:eastAsia="sa-IN" w:bidi="sa-IN"/>
              </w:rPr>
            </w:pPr>
            <w:r w:rsidRPr="0017156B">
              <w:rPr>
                <w:lang w:eastAsia="sa-IN" w:bidi="sa-IN"/>
              </w:rPr>
              <w:t>Bendra numatomų investicijų į pirkimo objektą vertė, kurią įsipareigoja investuoti tiekėjas</w:t>
            </w:r>
          </w:p>
        </w:tc>
        <w:tc>
          <w:tcPr>
            <w:tcW w:w="763" w:type="dxa"/>
            <w:tcBorders>
              <w:top w:val="single" w:sz="4" w:space="0" w:color="auto"/>
              <w:left w:val="single" w:sz="4" w:space="0" w:color="auto"/>
              <w:bottom w:val="single" w:sz="4" w:space="0" w:color="auto"/>
              <w:right w:val="single" w:sz="4" w:space="0" w:color="auto"/>
            </w:tcBorders>
          </w:tcPr>
          <w:p w14:paraId="61D6A70A" w14:textId="3669390A" w:rsidR="009C5003" w:rsidRPr="0017156B" w:rsidRDefault="009C5003" w:rsidP="009C5003">
            <w:pPr>
              <w:jc w:val="center"/>
              <w:rPr>
                <w:rFonts w:eastAsia="Lucida Sans Unicode"/>
                <w:shd w:val="clear" w:color="auto" w:fill="FFFFFF"/>
                <w:lang w:eastAsia="lt-LT" w:bidi="lt-LT"/>
              </w:rPr>
            </w:pPr>
            <w:r w:rsidRPr="0017156B">
              <w:rPr>
                <w:rFonts w:eastAsia="Lucida Sans Unicode"/>
                <w:shd w:val="clear" w:color="auto" w:fill="FFFFFF"/>
                <w:lang w:eastAsia="lt-LT" w:bidi="lt-LT"/>
              </w:rPr>
              <w:t>EUR</w:t>
            </w:r>
          </w:p>
        </w:tc>
        <w:tc>
          <w:tcPr>
            <w:tcW w:w="3410" w:type="dxa"/>
            <w:tcBorders>
              <w:top w:val="single" w:sz="4" w:space="0" w:color="auto"/>
              <w:left w:val="single" w:sz="4" w:space="0" w:color="auto"/>
              <w:bottom w:val="single" w:sz="4" w:space="0" w:color="auto"/>
              <w:right w:val="single" w:sz="4" w:space="0" w:color="auto"/>
            </w:tcBorders>
          </w:tcPr>
          <w:p w14:paraId="02D308F9" w14:textId="7DBDF5AB" w:rsidR="009C5003" w:rsidRPr="0017156B" w:rsidRDefault="009C5003" w:rsidP="009C5003">
            <w:pPr>
              <w:jc w:val="both"/>
              <w:rPr>
                <w:i/>
              </w:rPr>
            </w:pPr>
            <w:r w:rsidRPr="0017156B">
              <w:t>Įsipareigojame investuoti ne mažiau kaip</w:t>
            </w:r>
            <w:r w:rsidRPr="0017156B">
              <w:rPr>
                <w:i/>
              </w:rPr>
              <w:t xml:space="preserve"> (Nurodyti numatomą investicijų į objektą vertę) </w:t>
            </w:r>
            <w:r w:rsidRPr="0017156B">
              <w:t>EUR be PVM</w:t>
            </w:r>
          </w:p>
        </w:tc>
      </w:tr>
    </w:tbl>
    <w:p w14:paraId="7A0FF836" w14:textId="77777777" w:rsidR="00010B5F" w:rsidRPr="0017156B" w:rsidRDefault="00010B5F" w:rsidP="009C60C5">
      <w:pPr>
        <w:ind w:firstLine="720"/>
        <w:jc w:val="both"/>
      </w:pPr>
    </w:p>
    <w:p w14:paraId="491B518A" w14:textId="77777777" w:rsidR="00947C9A" w:rsidRPr="0017156B" w:rsidRDefault="00947C9A" w:rsidP="009C60C5">
      <w:pPr>
        <w:ind w:firstLine="720"/>
        <w:jc w:val="both"/>
      </w:pPr>
    </w:p>
    <w:p w14:paraId="1C9936AA" w14:textId="7D75EA7F" w:rsidR="009C60C5" w:rsidRPr="0017156B" w:rsidRDefault="009C60C5" w:rsidP="009C60C5">
      <w:pPr>
        <w:ind w:firstLine="720"/>
        <w:jc w:val="both"/>
      </w:pPr>
      <w:r w:rsidRPr="0017156B">
        <w:t>patvirtiname, kad:</w:t>
      </w:r>
    </w:p>
    <w:p w14:paraId="3CD2D98C" w14:textId="65675858" w:rsidR="009C60C5" w:rsidRPr="0017156B" w:rsidRDefault="009C60C5" w:rsidP="009C60C5">
      <w:pPr>
        <w:ind w:firstLine="720"/>
        <w:jc w:val="both"/>
      </w:pPr>
      <w:r w:rsidRPr="0017156B">
        <w:t xml:space="preserve">- Į </w:t>
      </w:r>
      <w:r w:rsidR="00947C9A" w:rsidRPr="0017156B">
        <w:t xml:space="preserve">mūsų pasiūlymo kainą (įkainius) </w:t>
      </w:r>
      <w:r w:rsidRPr="0017156B">
        <w:t xml:space="preserve">įeina visos </w:t>
      </w:r>
      <w:r w:rsidR="00F42478" w:rsidRPr="0017156B">
        <w:t xml:space="preserve">galimos </w:t>
      </w:r>
      <w:r w:rsidRPr="0017156B">
        <w:t>išlaidos ir visi mokesčiai;</w:t>
      </w:r>
    </w:p>
    <w:p w14:paraId="7FF095C4" w14:textId="7C5DF891" w:rsidR="009C60C5" w:rsidRPr="0017156B" w:rsidRDefault="009C60C5" w:rsidP="009C60C5">
      <w:pPr>
        <w:ind w:firstLine="720"/>
        <w:jc w:val="both"/>
      </w:pPr>
      <w:r w:rsidRPr="0017156B">
        <w:t xml:space="preserve">- mūsų pasiūlyme nurodyta kaina </w:t>
      </w:r>
      <w:r w:rsidR="00F42478" w:rsidRPr="0017156B">
        <w:t xml:space="preserve">apskaičiuota pagal mūsų siūlomos šilumos vieneto </w:t>
      </w:r>
      <w:proofErr w:type="spellStart"/>
      <w:r w:rsidR="00F42478" w:rsidRPr="0017156B">
        <w:t>kWh</w:t>
      </w:r>
      <w:proofErr w:type="spellEnd"/>
      <w:r w:rsidR="00F42478" w:rsidRPr="0017156B">
        <w:t xml:space="preserve"> įkainius</w:t>
      </w:r>
      <w:r w:rsidRPr="0017156B">
        <w:t xml:space="preserve"> padaugintus iš </w:t>
      </w:r>
      <w:r w:rsidR="00F42478" w:rsidRPr="0017156B">
        <w:t>preliminaraus perkamo šilumos kiekio</w:t>
      </w:r>
      <w:r w:rsidRPr="0017156B">
        <w:t>;</w:t>
      </w:r>
    </w:p>
    <w:p w14:paraId="4BAE6C19" w14:textId="54E74148" w:rsidR="009C60C5" w:rsidRPr="0017156B" w:rsidRDefault="009C60C5" w:rsidP="009C60C5">
      <w:pPr>
        <w:ind w:firstLine="720"/>
        <w:jc w:val="both"/>
      </w:pPr>
      <w:r w:rsidRPr="0017156B">
        <w:t xml:space="preserve">- teikdami šį pasiūlymą </w:t>
      </w:r>
      <w:r w:rsidR="00F42478" w:rsidRPr="0017156B">
        <w:t xml:space="preserve">į pasiūlymo kainą įskaičiavome visas galimas investicijas, kurios atsirastų eksploatuojant įrenginius </w:t>
      </w:r>
      <w:r w:rsidR="001117A8" w:rsidRPr="0017156B">
        <w:t xml:space="preserve">sutarties vykdymo eigoje (I-V Pirkimo dalys) taip pat kurios kils įrengiant katilinės patalpas šilumos tiekimui (I ir V Pirkimo dalys). </w:t>
      </w:r>
    </w:p>
    <w:p w14:paraId="72E40851" w14:textId="3120058F" w:rsidR="004E5DCA" w:rsidRPr="0017156B" w:rsidRDefault="004E5DCA" w:rsidP="009C60C5">
      <w:pPr>
        <w:ind w:firstLine="720"/>
        <w:jc w:val="both"/>
      </w:pPr>
      <w:r w:rsidRPr="0017156B">
        <w:lastRenderedPageBreak/>
        <w:t>PASTABA:</w:t>
      </w:r>
    </w:p>
    <w:p w14:paraId="7B31356B" w14:textId="77777777" w:rsidR="009C60C5" w:rsidRPr="0017156B" w:rsidRDefault="009C60C5" w:rsidP="004E5DCA">
      <w:pPr>
        <w:ind w:firstLine="567"/>
        <w:jc w:val="both"/>
        <w:rPr>
          <w:i/>
        </w:rPr>
      </w:pPr>
      <w:r w:rsidRPr="0017156B">
        <w:rPr>
          <w:i/>
        </w:rPr>
        <w:t>1) kainos pasiūlyme nurodomos suapvalintos, paliekant du skaitmenis po kablelio;</w:t>
      </w:r>
    </w:p>
    <w:p w14:paraId="29DB48F3" w14:textId="77777777" w:rsidR="009C60C5" w:rsidRPr="0017156B" w:rsidRDefault="009C60C5" w:rsidP="004E5DCA">
      <w:pPr>
        <w:ind w:firstLine="567"/>
        <w:rPr>
          <w:bCs/>
          <w:i/>
        </w:rPr>
      </w:pPr>
      <w:r w:rsidRPr="0017156B">
        <w:rPr>
          <w:i/>
        </w:rPr>
        <w:t>2) tais atvejais, kai pagal galiojančius teisės aktus Teikėjui nereikia mokėti PVM, Teikėjas atitinkamų skilčių nepildo ir nurodo priežastis, dėl kurių PVM nemoka.</w:t>
      </w:r>
      <w:r w:rsidRPr="0017156B" w:rsidDel="00BE72AC">
        <w:rPr>
          <w:bCs/>
          <w:i/>
        </w:rPr>
        <w:t xml:space="preserve"> </w:t>
      </w:r>
    </w:p>
    <w:p w14:paraId="0170BA31" w14:textId="77777777" w:rsidR="009C60C5" w:rsidRPr="0017156B" w:rsidRDefault="009C60C5" w:rsidP="00BB1A25">
      <w:pPr>
        <w:rPr>
          <w:b/>
        </w:rPr>
      </w:pPr>
    </w:p>
    <w:p w14:paraId="503574F1" w14:textId="77777777" w:rsidR="00BB1A25" w:rsidRPr="0017156B" w:rsidRDefault="00BB1A25" w:rsidP="00BB1A25">
      <w:pPr>
        <w:spacing w:line="260" w:lineRule="exact"/>
        <w:ind w:firstLine="720"/>
        <w:jc w:val="both"/>
        <w:rPr>
          <w:rFonts w:eastAsia="Calibri"/>
          <w:lang w:eastAsia="en-US"/>
        </w:rPr>
      </w:pPr>
      <w:r w:rsidRPr="0017156B">
        <w:rPr>
          <w:rFonts w:eastAsia="Calibri"/>
          <w:lang w:eastAsia="en-US"/>
        </w:rPr>
        <w:t>Kartu su pasiūlymu pateikiame šiuos dokumentus:</w:t>
      </w:r>
    </w:p>
    <w:tbl>
      <w:tblPr>
        <w:tblW w:w="8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959"/>
        <w:gridCol w:w="2835"/>
      </w:tblGrid>
      <w:tr w:rsidR="0033501D" w:rsidRPr="0017156B" w14:paraId="661196D6" w14:textId="77777777" w:rsidTr="0033501D">
        <w:tc>
          <w:tcPr>
            <w:tcW w:w="993" w:type="dxa"/>
            <w:tcBorders>
              <w:top w:val="single" w:sz="4" w:space="0" w:color="auto"/>
              <w:left w:val="single" w:sz="4" w:space="0" w:color="auto"/>
              <w:bottom w:val="single" w:sz="4" w:space="0" w:color="auto"/>
              <w:right w:val="single" w:sz="4" w:space="0" w:color="auto"/>
            </w:tcBorders>
            <w:hideMark/>
          </w:tcPr>
          <w:p w14:paraId="2DD42DF9" w14:textId="77777777" w:rsidR="00BB1A25" w:rsidRPr="0017156B" w:rsidRDefault="00BB1A25" w:rsidP="00195FEE">
            <w:pPr>
              <w:spacing w:line="260" w:lineRule="exact"/>
              <w:jc w:val="both"/>
              <w:rPr>
                <w:rFonts w:eastAsia="Calibri"/>
                <w:lang w:eastAsia="en-US"/>
              </w:rPr>
            </w:pPr>
            <w:r w:rsidRPr="0017156B">
              <w:rPr>
                <w:rFonts w:eastAsia="Calibri"/>
                <w:lang w:eastAsia="en-US"/>
              </w:rPr>
              <w:t>Eil. Nr.</w:t>
            </w:r>
          </w:p>
        </w:tc>
        <w:tc>
          <w:tcPr>
            <w:tcW w:w="4959" w:type="dxa"/>
            <w:tcBorders>
              <w:top w:val="single" w:sz="4" w:space="0" w:color="auto"/>
              <w:left w:val="single" w:sz="4" w:space="0" w:color="auto"/>
              <w:bottom w:val="single" w:sz="4" w:space="0" w:color="auto"/>
              <w:right w:val="single" w:sz="4" w:space="0" w:color="auto"/>
            </w:tcBorders>
            <w:hideMark/>
          </w:tcPr>
          <w:p w14:paraId="3FF47CED" w14:textId="77777777" w:rsidR="00BB1A25" w:rsidRPr="0017156B" w:rsidRDefault="00BB1A25" w:rsidP="00195FEE">
            <w:pPr>
              <w:spacing w:line="260" w:lineRule="exact"/>
              <w:jc w:val="both"/>
              <w:rPr>
                <w:rFonts w:eastAsia="Calibri"/>
                <w:lang w:eastAsia="en-US"/>
              </w:rPr>
            </w:pPr>
            <w:r w:rsidRPr="0017156B">
              <w:rPr>
                <w:rFonts w:eastAsia="Calibri"/>
                <w:lang w:eastAsia="en-US"/>
              </w:rPr>
              <w:t>Pateiktų dokumentų pavadinimas</w:t>
            </w:r>
          </w:p>
        </w:tc>
        <w:tc>
          <w:tcPr>
            <w:tcW w:w="2835" w:type="dxa"/>
            <w:tcBorders>
              <w:top w:val="single" w:sz="4" w:space="0" w:color="auto"/>
              <w:left w:val="single" w:sz="4" w:space="0" w:color="auto"/>
              <w:bottom w:val="single" w:sz="4" w:space="0" w:color="auto"/>
              <w:right w:val="single" w:sz="4" w:space="0" w:color="auto"/>
            </w:tcBorders>
            <w:hideMark/>
          </w:tcPr>
          <w:p w14:paraId="21697747" w14:textId="77777777" w:rsidR="00BB1A25" w:rsidRPr="0017156B" w:rsidRDefault="00BB1A25" w:rsidP="00195FEE">
            <w:pPr>
              <w:spacing w:line="260" w:lineRule="exact"/>
              <w:jc w:val="both"/>
              <w:rPr>
                <w:rFonts w:eastAsia="Calibri"/>
                <w:lang w:eastAsia="en-US"/>
              </w:rPr>
            </w:pPr>
            <w:r w:rsidRPr="0017156B">
              <w:rPr>
                <w:rFonts w:eastAsia="Calibri"/>
                <w:lang w:eastAsia="en-US"/>
              </w:rPr>
              <w:t>Dokumento puslapių skaičius</w:t>
            </w:r>
          </w:p>
        </w:tc>
      </w:tr>
      <w:tr w:rsidR="0033501D" w:rsidRPr="0017156B" w14:paraId="7DF9CD89" w14:textId="77777777" w:rsidTr="0033501D">
        <w:tc>
          <w:tcPr>
            <w:tcW w:w="993" w:type="dxa"/>
            <w:tcBorders>
              <w:top w:val="single" w:sz="4" w:space="0" w:color="auto"/>
              <w:left w:val="single" w:sz="4" w:space="0" w:color="auto"/>
              <w:bottom w:val="single" w:sz="4" w:space="0" w:color="auto"/>
              <w:right w:val="single" w:sz="4" w:space="0" w:color="auto"/>
            </w:tcBorders>
            <w:hideMark/>
          </w:tcPr>
          <w:p w14:paraId="4BD48AD9" w14:textId="77777777" w:rsidR="00BB1A25" w:rsidRPr="0017156B" w:rsidRDefault="00BB1A25" w:rsidP="00195FEE">
            <w:pPr>
              <w:spacing w:line="260" w:lineRule="exact"/>
              <w:jc w:val="both"/>
              <w:rPr>
                <w:rFonts w:eastAsia="Calibri"/>
                <w:lang w:eastAsia="en-US"/>
              </w:rPr>
            </w:pPr>
            <w:r w:rsidRPr="0017156B">
              <w:rPr>
                <w:rFonts w:eastAsia="Calibri"/>
                <w:lang w:eastAsia="en-US"/>
              </w:rPr>
              <w:t>1.</w:t>
            </w:r>
          </w:p>
        </w:tc>
        <w:tc>
          <w:tcPr>
            <w:tcW w:w="4959" w:type="dxa"/>
            <w:tcBorders>
              <w:top w:val="single" w:sz="4" w:space="0" w:color="auto"/>
              <w:left w:val="single" w:sz="4" w:space="0" w:color="auto"/>
              <w:bottom w:val="single" w:sz="4" w:space="0" w:color="auto"/>
              <w:right w:val="single" w:sz="4" w:space="0" w:color="auto"/>
            </w:tcBorders>
          </w:tcPr>
          <w:p w14:paraId="33DF9162" w14:textId="77777777" w:rsidR="00BB1A25" w:rsidRPr="0017156B" w:rsidRDefault="00BB1A25" w:rsidP="00195FEE">
            <w:pPr>
              <w:spacing w:line="260" w:lineRule="exact"/>
              <w:jc w:val="both"/>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22D91B52" w14:textId="77777777" w:rsidR="00BB1A25" w:rsidRPr="0017156B" w:rsidRDefault="00BB1A25" w:rsidP="00195FEE">
            <w:pPr>
              <w:spacing w:line="260" w:lineRule="exact"/>
              <w:jc w:val="both"/>
              <w:rPr>
                <w:rFonts w:eastAsia="Calibri"/>
                <w:lang w:eastAsia="en-US"/>
              </w:rPr>
            </w:pPr>
          </w:p>
        </w:tc>
      </w:tr>
      <w:tr w:rsidR="0033501D" w:rsidRPr="0017156B" w14:paraId="63EB053F" w14:textId="77777777" w:rsidTr="0033501D">
        <w:tc>
          <w:tcPr>
            <w:tcW w:w="993" w:type="dxa"/>
            <w:tcBorders>
              <w:top w:val="single" w:sz="4" w:space="0" w:color="auto"/>
              <w:left w:val="single" w:sz="4" w:space="0" w:color="auto"/>
              <w:bottom w:val="single" w:sz="4" w:space="0" w:color="auto"/>
              <w:right w:val="single" w:sz="4" w:space="0" w:color="auto"/>
            </w:tcBorders>
          </w:tcPr>
          <w:p w14:paraId="734EFC2C" w14:textId="77777777" w:rsidR="00BB1A25" w:rsidRPr="0017156B" w:rsidRDefault="00BB1A25" w:rsidP="00195FEE">
            <w:pPr>
              <w:spacing w:line="260" w:lineRule="exact"/>
              <w:jc w:val="both"/>
              <w:rPr>
                <w:rFonts w:eastAsia="Calibri"/>
                <w:lang w:eastAsia="en-US"/>
              </w:rPr>
            </w:pPr>
            <w:r w:rsidRPr="0017156B">
              <w:rPr>
                <w:rFonts w:eastAsia="Calibri"/>
                <w:lang w:eastAsia="en-US"/>
              </w:rPr>
              <w:t>2.</w:t>
            </w:r>
          </w:p>
        </w:tc>
        <w:tc>
          <w:tcPr>
            <w:tcW w:w="4959" w:type="dxa"/>
            <w:tcBorders>
              <w:top w:val="single" w:sz="4" w:space="0" w:color="auto"/>
              <w:left w:val="single" w:sz="4" w:space="0" w:color="auto"/>
              <w:bottom w:val="single" w:sz="4" w:space="0" w:color="auto"/>
              <w:right w:val="single" w:sz="4" w:space="0" w:color="auto"/>
            </w:tcBorders>
          </w:tcPr>
          <w:p w14:paraId="382D2A7B" w14:textId="77777777" w:rsidR="00BB1A25" w:rsidRPr="0017156B" w:rsidRDefault="00BB1A25" w:rsidP="00195FEE">
            <w:pPr>
              <w:spacing w:line="260" w:lineRule="exact"/>
              <w:jc w:val="both"/>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7C38C52" w14:textId="77777777" w:rsidR="00BB1A25" w:rsidRPr="0017156B" w:rsidRDefault="00BB1A25" w:rsidP="00195FEE">
            <w:pPr>
              <w:spacing w:line="260" w:lineRule="exact"/>
              <w:jc w:val="both"/>
              <w:rPr>
                <w:rFonts w:eastAsia="Calibri"/>
                <w:lang w:eastAsia="en-US"/>
              </w:rPr>
            </w:pPr>
          </w:p>
        </w:tc>
      </w:tr>
    </w:tbl>
    <w:p w14:paraId="4A352B76" w14:textId="77777777" w:rsidR="00BB1A25" w:rsidRPr="0017156B" w:rsidRDefault="00BB1A25" w:rsidP="00BB1A25">
      <w:pPr>
        <w:spacing w:line="260" w:lineRule="exact"/>
        <w:ind w:firstLine="720"/>
        <w:jc w:val="both"/>
        <w:rPr>
          <w:rFonts w:eastAsia="Calibri"/>
          <w:lang w:eastAsia="en-US"/>
        </w:rPr>
      </w:pPr>
    </w:p>
    <w:p w14:paraId="74D12515" w14:textId="77777777" w:rsidR="0008316E" w:rsidRPr="0017156B" w:rsidRDefault="0008316E" w:rsidP="0008316E">
      <w:pPr>
        <w:ind w:firstLine="567"/>
        <w:jc w:val="both"/>
        <w:rPr>
          <w:b/>
          <w:lang w:eastAsia="en-US"/>
        </w:rPr>
      </w:pPr>
      <w:r w:rsidRPr="0017156B">
        <w:rPr>
          <w:b/>
          <w:lang w:eastAsia="en-US"/>
        </w:rPr>
        <w:t>Šiame pasiūlyme yra pateikta ir konfidenciali informacija</w:t>
      </w:r>
      <w:r w:rsidRPr="0017156B">
        <w:rPr>
          <w:lang w:eastAsia="en-US"/>
        </w:rPr>
        <w:t>*</w:t>
      </w:r>
      <w:r w:rsidRPr="0017156B">
        <w:rPr>
          <w:b/>
          <w:lang w:eastAsia="en-US"/>
        </w:rPr>
        <w:t>:</w:t>
      </w:r>
    </w:p>
    <w:p w14:paraId="168880F4" w14:textId="77777777" w:rsidR="0008316E" w:rsidRPr="0017156B" w:rsidRDefault="0008316E" w:rsidP="0008316E">
      <w:pPr>
        <w:jc w:val="both"/>
        <w:rPr>
          <w:b/>
          <w:lang w:eastAsia="en-US"/>
        </w:rPr>
      </w:pPr>
    </w:p>
    <w:tbl>
      <w:tblPr>
        <w:tblStyle w:val="Lentelstinklelis"/>
        <w:tblW w:w="8895" w:type="dxa"/>
        <w:tblLook w:val="04A0" w:firstRow="1" w:lastRow="0" w:firstColumn="1" w:lastColumn="0" w:noHBand="0" w:noVBand="1"/>
      </w:tblPr>
      <w:tblGrid>
        <w:gridCol w:w="653"/>
        <w:gridCol w:w="3326"/>
        <w:gridCol w:w="4916"/>
      </w:tblGrid>
      <w:tr w:rsidR="0008316E" w:rsidRPr="0017156B" w14:paraId="2B7DCE0D" w14:textId="77777777" w:rsidTr="00195FEE">
        <w:tc>
          <w:tcPr>
            <w:tcW w:w="653" w:type="dxa"/>
          </w:tcPr>
          <w:p w14:paraId="0DC7E0E4" w14:textId="77777777" w:rsidR="0008316E" w:rsidRPr="0017156B" w:rsidRDefault="0008316E" w:rsidP="00195FEE">
            <w:pPr>
              <w:jc w:val="both"/>
              <w:rPr>
                <w:sz w:val="24"/>
                <w:szCs w:val="24"/>
                <w:lang w:eastAsia="en-US"/>
              </w:rPr>
            </w:pPr>
            <w:r w:rsidRPr="0017156B">
              <w:rPr>
                <w:sz w:val="24"/>
                <w:szCs w:val="24"/>
                <w:lang w:eastAsia="en-US"/>
              </w:rPr>
              <w:t>Eil. Nr.</w:t>
            </w:r>
          </w:p>
        </w:tc>
        <w:tc>
          <w:tcPr>
            <w:tcW w:w="3326" w:type="dxa"/>
          </w:tcPr>
          <w:p w14:paraId="480B52E9" w14:textId="77777777" w:rsidR="0008316E" w:rsidRPr="0017156B" w:rsidRDefault="0008316E" w:rsidP="00195FEE">
            <w:pPr>
              <w:jc w:val="both"/>
              <w:rPr>
                <w:sz w:val="24"/>
                <w:szCs w:val="24"/>
                <w:lang w:eastAsia="en-US"/>
              </w:rPr>
            </w:pPr>
            <w:r w:rsidRPr="0017156B">
              <w:rPr>
                <w:sz w:val="24"/>
                <w:szCs w:val="24"/>
                <w:lang w:eastAsia="en-US"/>
              </w:rPr>
              <w:t>Pateikto dokumento pavadinimas</w:t>
            </w:r>
          </w:p>
        </w:tc>
        <w:tc>
          <w:tcPr>
            <w:tcW w:w="4916" w:type="dxa"/>
          </w:tcPr>
          <w:p w14:paraId="75788471" w14:textId="77777777" w:rsidR="0008316E" w:rsidRPr="0017156B" w:rsidRDefault="0008316E" w:rsidP="00195FEE">
            <w:pPr>
              <w:jc w:val="both"/>
              <w:rPr>
                <w:sz w:val="24"/>
                <w:szCs w:val="24"/>
                <w:lang w:eastAsia="en-US"/>
              </w:rPr>
            </w:pPr>
            <w:r w:rsidRPr="0017156B">
              <w:rPr>
                <w:sz w:val="24"/>
                <w:szCs w:val="24"/>
                <w:lang w:eastAsia="en-US"/>
              </w:rPr>
              <w:t>Dokumento tekstas (nurodoma kuri informacija yra konfidenciali)</w:t>
            </w:r>
          </w:p>
        </w:tc>
      </w:tr>
      <w:tr w:rsidR="0008316E" w:rsidRPr="0017156B" w14:paraId="155BE857" w14:textId="77777777" w:rsidTr="00195FEE">
        <w:tc>
          <w:tcPr>
            <w:tcW w:w="653" w:type="dxa"/>
          </w:tcPr>
          <w:p w14:paraId="14568AE3" w14:textId="77777777" w:rsidR="0008316E" w:rsidRPr="0017156B" w:rsidRDefault="0008316E" w:rsidP="00195FEE">
            <w:pPr>
              <w:jc w:val="both"/>
              <w:rPr>
                <w:sz w:val="24"/>
                <w:szCs w:val="24"/>
                <w:lang w:eastAsia="en-US"/>
              </w:rPr>
            </w:pPr>
            <w:r w:rsidRPr="0017156B">
              <w:rPr>
                <w:sz w:val="24"/>
                <w:szCs w:val="24"/>
                <w:lang w:eastAsia="en-US"/>
              </w:rPr>
              <w:t>1.</w:t>
            </w:r>
          </w:p>
        </w:tc>
        <w:tc>
          <w:tcPr>
            <w:tcW w:w="3326" w:type="dxa"/>
          </w:tcPr>
          <w:p w14:paraId="571AE8DA" w14:textId="77777777" w:rsidR="0008316E" w:rsidRPr="0017156B" w:rsidRDefault="0008316E" w:rsidP="00195FEE">
            <w:pPr>
              <w:jc w:val="both"/>
              <w:rPr>
                <w:sz w:val="24"/>
                <w:szCs w:val="24"/>
                <w:lang w:eastAsia="en-US"/>
              </w:rPr>
            </w:pPr>
          </w:p>
        </w:tc>
        <w:tc>
          <w:tcPr>
            <w:tcW w:w="4916" w:type="dxa"/>
          </w:tcPr>
          <w:p w14:paraId="3E63CA7D" w14:textId="77777777" w:rsidR="0008316E" w:rsidRPr="0017156B" w:rsidRDefault="0008316E" w:rsidP="00195FEE">
            <w:pPr>
              <w:jc w:val="both"/>
              <w:rPr>
                <w:sz w:val="24"/>
                <w:szCs w:val="24"/>
                <w:lang w:eastAsia="en-US"/>
              </w:rPr>
            </w:pPr>
          </w:p>
        </w:tc>
      </w:tr>
    </w:tbl>
    <w:p w14:paraId="01ED1DA9" w14:textId="77777777" w:rsidR="0008316E" w:rsidRPr="0017156B" w:rsidRDefault="0008316E" w:rsidP="00B106AA">
      <w:pPr>
        <w:spacing w:after="200"/>
        <w:ind w:right="1" w:firstLine="567"/>
        <w:rPr>
          <w:lang w:eastAsia="en-US"/>
        </w:rPr>
      </w:pPr>
      <w:r w:rsidRPr="0017156B">
        <w:rPr>
          <w:lang w:eastAsia="en-US"/>
        </w:rPr>
        <w:t>*Pildyti tuomet, jei bus pateikta konfidenciali informacija. Tiekėjas negali nurodyti, kad konfidenciali yra pasiūlymo kaina arba, kad visas pasiūlymas yra konfidencialus.</w:t>
      </w:r>
    </w:p>
    <w:p w14:paraId="00979DE3" w14:textId="77777777" w:rsidR="00BB1A25" w:rsidRPr="0017156B" w:rsidRDefault="00BB1A25" w:rsidP="00BB1A25">
      <w:pPr>
        <w:spacing w:line="260" w:lineRule="exact"/>
        <w:ind w:firstLine="720"/>
        <w:jc w:val="both"/>
        <w:rPr>
          <w:rFonts w:eastAsia="Calibri"/>
          <w:lang w:eastAsia="en-US"/>
        </w:rPr>
      </w:pPr>
    </w:p>
    <w:p w14:paraId="5390B780" w14:textId="296FB871" w:rsidR="00BB1A25" w:rsidRPr="0017156B" w:rsidRDefault="00B106AA" w:rsidP="00BB1A25">
      <w:pPr>
        <w:spacing w:after="200"/>
        <w:ind w:firstLine="567"/>
        <w:jc w:val="both"/>
        <w:rPr>
          <w:rFonts w:eastAsia="Calibri"/>
          <w:lang w:eastAsia="en-US"/>
        </w:rPr>
      </w:pPr>
      <w:r w:rsidRPr="0017156B">
        <w:rPr>
          <w:rFonts w:eastAsia="Calibri"/>
          <w:lang w:eastAsia="en-US"/>
        </w:rPr>
        <w:t>Pasiūlymas galioja 9</w:t>
      </w:r>
      <w:r w:rsidR="00F63881" w:rsidRPr="0017156B">
        <w:rPr>
          <w:rFonts w:eastAsia="Calibri"/>
          <w:lang w:eastAsia="en-US"/>
        </w:rPr>
        <w:t>0</w:t>
      </w:r>
      <w:r w:rsidR="00BB1A25" w:rsidRPr="0017156B">
        <w:rPr>
          <w:rFonts w:eastAsia="Calibri"/>
          <w:lang w:eastAsia="en-US"/>
        </w:rPr>
        <w:t xml:space="preserve"> dienų.</w:t>
      </w:r>
    </w:p>
    <w:tbl>
      <w:tblPr>
        <w:tblStyle w:val="Lentelstinklelis"/>
        <w:tblW w:w="8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30"/>
        <w:gridCol w:w="1820"/>
        <w:gridCol w:w="590"/>
        <w:gridCol w:w="2977"/>
      </w:tblGrid>
      <w:tr w:rsidR="007A2698" w:rsidRPr="0017156B" w14:paraId="20C72486" w14:textId="77777777" w:rsidTr="0033501D">
        <w:tc>
          <w:tcPr>
            <w:tcW w:w="2978" w:type="dxa"/>
            <w:tcBorders>
              <w:bottom w:val="single" w:sz="4" w:space="0" w:color="auto"/>
            </w:tcBorders>
          </w:tcPr>
          <w:p w14:paraId="71DC9683" w14:textId="77777777" w:rsidR="007A2698" w:rsidRPr="0017156B" w:rsidRDefault="007A2698" w:rsidP="00BB1A25">
            <w:pPr>
              <w:spacing w:after="200"/>
              <w:jc w:val="both"/>
              <w:rPr>
                <w:sz w:val="24"/>
                <w:szCs w:val="24"/>
                <w:lang w:eastAsia="en-US"/>
              </w:rPr>
            </w:pPr>
          </w:p>
        </w:tc>
        <w:tc>
          <w:tcPr>
            <w:tcW w:w="530" w:type="dxa"/>
          </w:tcPr>
          <w:p w14:paraId="368717B3" w14:textId="77777777" w:rsidR="007A2698" w:rsidRPr="0017156B" w:rsidRDefault="007A2698" w:rsidP="00BB1A25">
            <w:pPr>
              <w:spacing w:after="200"/>
              <w:jc w:val="both"/>
              <w:rPr>
                <w:sz w:val="24"/>
                <w:szCs w:val="24"/>
                <w:lang w:eastAsia="en-US"/>
              </w:rPr>
            </w:pPr>
          </w:p>
        </w:tc>
        <w:tc>
          <w:tcPr>
            <w:tcW w:w="1820" w:type="dxa"/>
            <w:tcBorders>
              <w:bottom w:val="single" w:sz="4" w:space="0" w:color="auto"/>
            </w:tcBorders>
          </w:tcPr>
          <w:p w14:paraId="77A50E75" w14:textId="77777777" w:rsidR="007A2698" w:rsidRPr="0017156B" w:rsidRDefault="007A2698" w:rsidP="00BB1A25">
            <w:pPr>
              <w:spacing w:after="200"/>
              <w:jc w:val="both"/>
              <w:rPr>
                <w:sz w:val="24"/>
                <w:szCs w:val="24"/>
                <w:lang w:eastAsia="en-US"/>
              </w:rPr>
            </w:pPr>
          </w:p>
        </w:tc>
        <w:tc>
          <w:tcPr>
            <w:tcW w:w="590" w:type="dxa"/>
          </w:tcPr>
          <w:p w14:paraId="122895F1" w14:textId="77777777" w:rsidR="007A2698" w:rsidRPr="0017156B" w:rsidRDefault="007A2698" w:rsidP="00BB1A25">
            <w:pPr>
              <w:spacing w:after="200"/>
              <w:jc w:val="both"/>
              <w:rPr>
                <w:sz w:val="24"/>
                <w:szCs w:val="24"/>
                <w:lang w:eastAsia="en-US"/>
              </w:rPr>
            </w:pPr>
          </w:p>
        </w:tc>
        <w:tc>
          <w:tcPr>
            <w:tcW w:w="2977" w:type="dxa"/>
            <w:tcBorders>
              <w:bottom w:val="single" w:sz="4" w:space="0" w:color="auto"/>
            </w:tcBorders>
          </w:tcPr>
          <w:p w14:paraId="3A0D06B5" w14:textId="77777777" w:rsidR="007A2698" w:rsidRPr="0017156B" w:rsidRDefault="007A2698" w:rsidP="00BB1A25">
            <w:pPr>
              <w:spacing w:after="200"/>
              <w:jc w:val="both"/>
              <w:rPr>
                <w:sz w:val="24"/>
                <w:szCs w:val="24"/>
                <w:lang w:eastAsia="en-US"/>
              </w:rPr>
            </w:pPr>
          </w:p>
        </w:tc>
      </w:tr>
      <w:tr w:rsidR="007A2698" w:rsidRPr="0017156B" w14:paraId="195D09CD" w14:textId="77777777" w:rsidTr="004E5DCA">
        <w:tc>
          <w:tcPr>
            <w:tcW w:w="2978" w:type="dxa"/>
            <w:tcBorders>
              <w:top w:val="single" w:sz="4" w:space="0" w:color="auto"/>
              <w:bottom w:val="single" w:sz="4" w:space="0" w:color="auto"/>
            </w:tcBorders>
          </w:tcPr>
          <w:p w14:paraId="12D0E932" w14:textId="77777777" w:rsidR="007A2698" w:rsidRPr="0017156B" w:rsidRDefault="007A2698" w:rsidP="00FD19AF">
            <w:pPr>
              <w:spacing w:after="200"/>
              <w:jc w:val="center"/>
              <w:rPr>
                <w:sz w:val="24"/>
                <w:szCs w:val="24"/>
                <w:lang w:eastAsia="en-US"/>
              </w:rPr>
            </w:pPr>
            <w:r w:rsidRPr="0017156B">
              <w:rPr>
                <w:sz w:val="24"/>
                <w:szCs w:val="24"/>
                <w:lang w:eastAsia="en-US"/>
              </w:rPr>
              <w:t>(Tiekėjo arba įgalioto asmens pareigų pavadinimas)</w:t>
            </w:r>
          </w:p>
        </w:tc>
        <w:tc>
          <w:tcPr>
            <w:tcW w:w="530" w:type="dxa"/>
          </w:tcPr>
          <w:p w14:paraId="738EE5B3" w14:textId="77777777" w:rsidR="007A2698" w:rsidRPr="0017156B" w:rsidRDefault="007A2698" w:rsidP="00BB1A25">
            <w:pPr>
              <w:spacing w:after="200"/>
              <w:jc w:val="both"/>
              <w:rPr>
                <w:sz w:val="24"/>
                <w:szCs w:val="24"/>
                <w:lang w:eastAsia="en-US"/>
              </w:rPr>
            </w:pPr>
          </w:p>
        </w:tc>
        <w:tc>
          <w:tcPr>
            <w:tcW w:w="1820" w:type="dxa"/>
            <w:tcBorders>
              <w:top w:val="single" w:sz="4" w:space="0" w:color="auto"/>
              <w:bottom w:val="single" w:sz="4" w:space="0" w:color="auto"/>
            </w:tcBorders>
          </w:tcPr>
          <w:p w14:paraId="4C0EE941" w14:textId="77777777" w:rsidR="007A2698" w:rsidRPr="0017156B" w:rsidRDefault="007A2698" w:rsidP="00BB1A25">
            <w:pPr>
              <w:spacing w:after="200"/>
              <w:jc w:val="both"/>
              <w:rPr>
                <w:sz w:val="24"/>
                <w:szCs w:val="24"/>
                <w:lang w:eastAsia="en-US"/>
              </w:rPr>
            </w:pPr>
            <w:r w:rsidRPr="0017156B">
              <w:rPr>
                <w:sz w:val="24"/>
                <w:szCs w:val="24"/>
                <w:lang w:eastAsia="en-US"/>
              </w:rPr>
              <w:t>(parašas)</w:t>
            </w:r>
          </w:p>
        </w:tc>
        <w:tc>
          <w:tcPr>
            <w:tcW w:w="590" w:type="dxa"/>
          </w:tcPr>
          <w:p w14:paraId="73174BBC" w14:textId="77777777" w:rsidR="007A2698" w:rsidRPr="0017156B" w:rsidRDefault="007A2698" w:rsidP="00BB1A25">
            <w:pPr>
              <w:spacing w:after="200"/>
              <w:jc w:val="both"/>
              <w:rPr>
                <w:sz w:val="24"/>
                <w:szCs w:val="24"/>
                <w:lang w:eastAsia="en-US"/>
              </w:rPr>
            </w:pPr>
          </w:p>
        </w:tc>
        <w:tc>
          <w:tcPr>
            <w:tcW w:w="2977" w:type="dxa"/>
            <w:tcBorders>
              <w:top w:val="single" w:sz="4" w:space="0" w:color="auto"/>
              <w:bottom w:val="single" w:sz="4" w:space="0" w:color="auto"/>
            </w:tcBorders>
          </w:tcPr>
          <w:p w14:paraId="5FC1656E" w14:textId="77777777" w:rsidR="007A2698" w:rsidRPr="0017156B" w:rsidRDefault="007A2698" w:rsidP="00BB1A25">
            <w:pPr>
              <w:spacing w:after="200"/>
              <w:jc w:val="both"/>
              <w:rPr>
                <w:sz w:val="24"/>
                <w:szCs w:val="24"/>
                <w:lang w:eastAsia="en-US"/>
              </w:rPr>
            </w:pPr>
            <w:r w:rsidRPr="0017156B">
              <w:rPr>
                <w:sz w:val="24"/>
                <w:szCs w:val="24"/>
                <w:lang w:eastAsia="en-US"/>
              </w:rPr>
              <w:t>(Vardas, pavardė)</w:t>
            </w:r>
          </w:p>
        </w:tc>
      </w:tr>
    </w:tbl>
    <w:p w14:paraId="7D7CA1B8" w14:textId="29806B7B" w:rsidR="005C20EE" w:rsidRPr="0017156B" w:rsidRDefault="005C20EE" w:rsidP="004E5DCA">
      <w:r w:rsidRPr="0017156B">
        <w:t xml:space="preserve"> </w:t>
      </w:r>
    </w:p>
    <w:p w14:paraId="3EA81757" w14:textId="77777777" w:rsidR="005C20EE" w:rsidRPr="0017156B" w:rsidRDefault="005C20EE">
      <w:r w:rsidRPr="0017156B">
        <w:br w:type="page"/>
      </w:r>
    </w:p>
    <w:p w14:paraId="13F14212" w14:textId="77777777" w:rsidR="005C20EE" w:rsidRPr="0017156B" w:rsidRDefault="005C20EE" w:rsidP="004E5DCA"/>
    <w:p w14:paraId="755DCE04" w14:textId="77777777" w:rsidR="001517F3" w:rsidRPr="0017156B" w:rsidRDefault="00C21625" w:rsidP="004E5DCA">
      <w:r w:rsidRPr="0017156B">
        <w:t>Pirkimo sąlygų 3 priedas</w:t>
      </w:r>
    </w:p>
    <w:p w14:paraId="2AB574FA" w14:textId="77777777" w:rsidR="00392EBF" w:rsidRPr="0017156B" w:rsidRDefault="00392EBF" w:rsidP="00392EBF">
      <w:pPr>
        <w:suppressAutoHyphens/>
        <w:jc w:val="center"/>
        <w:rPr>
          <w:b/>
        </w:rPr>
      </w:pPr>
    </w:p>
    <w:p w14:paraId="0E5568AD" w14:textId="77777777" w:rsidR="00392EBF" w:rsidRPr="0017156B" w:rsidRDefault="00392EBF" w:rsidP="00392EBF">
      <w:pPr>
        <w:suppressAutoHyphens/>
        <w:jc w:val="center"/>
        <w:rPr>
          <w:b/>
        </w:rPr>
      </w:pPr>
      <w:r w:rsidRPr="0017156B">
        <w:rPr>
          <w:b/>
        </w:rPr>
        <w:t>EUROPOS BENDRASIS VIEŠŲJŲ PIRKIMŲ DOKUMENTAS</w:t>
      </w:r>
    </w:p>
    <w:p w14:paraId="7D9D5DC1" w14:textId="77777777" w:rsidR="00392EBF" w:rsidRPr="0017156B" w:rsidRDefault="00392EBF" w:rsidP="00392EBF">
      <w:pPr>
        <w:suppressAutoHyphens/>
      </w:pPr>
    </w:p>
    <w:p w14:paraId="1922BC10" w14:textId="77777777" w:rsidR="00392EBF" w:rsidRPr="0017156B" w:rsidRDefault="00392EBF" w:rsidP="00573F48">
      <w:pPr>
        <w:suppressAutoHyphens/>
        <w:jc w:val="both"/>
      </w:pPr>
    </w:p>
    <w:p w14:paraId="64956A88" w14:textId="77777777" w:rsidR="00392EBF" w:rsidRPr="0017156B" w:rsidRDefault="000E0555" w:rsidP="00573F48">
      <w:pPr>
        <w:suppressAutoHyphens/>
        <w:ind w:firstLine="567"/>
        <w:jc w:val="both"/>
      </w:pPr>
      <w:r w:rsidRPr="0017156B">
        <w:t xml:space="preserve">EBVPD </w:t>
      </w:r>
      <w:r w:rsidR="00392EBF" w:rsidRPr="0017156B">
        <w:t>Pateikiamas atskirame faile pavadinimu „3 priedas. EBVPD“, kartu su Pirkimo dokumentais.</w:t>
      </w:r>
    </w:p>
    <w:p w14:paraId="5324D080" w14:textId="77777777" w:rsidR="00573F48" w:rsidRPr="0017156B" w:rsidRDefault="00573F48" w:rsidP="00392EBF">
      <w:pPr>
        <w:ind w:firstLine="720"/>
        <w:jc w:val="right"/>
        <w:sectPr w:rsidR="00573F48" w:rsidRPr="0017156B" w:rsidSect="00B106AA">
          <w:pgSz w:w="11905" w:h="16837"/>
          <w:pgMar w:top="1295" w:right="653" w:bottom="1390" w:left="1754" w:header="720" w:footer="720" w:gutter="0"/>
          <w:pgNumType w:start="1"/>
          <w:cols w:space="60"/>
          <w:noEndnote/>
          <w:docGrid w:linePitch="326"/>
        </w:sectPr>
      </w:pPr>
    </w:p>
    <w:p w14:paraId="465FAA52" w14:textId="77777777" w:rsidR="00392EBF" w:rsidRPr="0017156B" w:rsidRDefault="00573F48" w:rsidP="00392EBF">
      <w:pPr>
        <w:ind w:firstLine="720"/>
        <w:jc w:val="right"/>
      </w:pPr>
      <w:r w:rsidRPr="0017156B">
        <w:lastRenderedPageBreak/>
        <w:t>Pirkimo sąlygų 4 prie</w:t>
      </w:r>
      <w:r w:rsidR="00A231FB" w:rsidRPr="0017156B">
        <w:t>das</w:t>
      </w:r>
    </w:p>
    <w:p w14:paraId="5F15F43D" w14:textId="77777777" w:rsidR="00A231FB" w:rsidRPr="0017156B" w:rsidRDefault="00A231FB" w:rsidP="00392EBF">
      <w:pPr>
        <w:ind w:firstLine="720"/>
        <w:jc w:val="right"/>
      </w:pPr>
    </w:p>
    <w:p w14:paraId="6847A9F0" w14:textId="77777777" w:rsidR="00385219" w:rsidRPr="0017156B" w:rsidRDefault="00385219" w:rsidP="00385219">
      <w:pPr>
        <w:suppressAutoHyphens/>
        <w:jc w:val="center"/>
        <w:rPr>
          <w:b/>
          <w:color w:val="000000" w:themeColor="text1"/>
        </w:rPr>
      </w:pPr>
      <w:r w:rsidRPr="0017156B">
        <w:rPr>
          <w:b/>
          <w:color w:val="000000" w:themeColor="text1"/>
        </w:rPr>
        <w:t>TIEKĖJŲ PAŠALINIMO PAGRINDAI</w:t>
      </w:r>
    </w:p>
    <w:p w14:paraId="204F5DF7" w14:textId="77777777" w:rsidR="00385219" w:rsidRPr="0017156B" w:rsidRDefault="00385219" w:rsidP="00385219">
      <w:pPr>
        <w:suppressAutoHyphens/>
        <w:rPr>
          <w:color w:val="2F5496" w:themeColor="accent1" w:themeShade="BF"/>
        </w:rPr>
      </w:pPr>
    </w:p>
    <w:tbl>
      <w:tblPr>
        <w:tblStyle w:val="Lentelstinklelis"/>
        <w:tblW w:w="9073" w:type="dxa"/>
        <w:tblInd w:w="-318" w:type="dxa"/>
        <w:tblLayout w:type="fixed"/>
        <w:tblLook w:val="04A0" w:firstRow="1" w:lastRow="0" w:firstColumn="1" w:lastColumn="0" w:noHBand="0" w:noVBand="1"/>
      </w:tblPr>
      <w:tblGrid>
        <w:gridCol w:w="799"/>
        <w:gridCol w:w="4446"/>
        <w:gridCol w:w="3828"/>
      </w:tblGrid>
      <w:tr w:rsidR="00013F17" w:rsidRPr="0017156B" w14:paraId="18FCA317" w14:textId="77777777" w:rsidTr="00C605EE">
        <w:trPr>
          <w:cantSplit/>
          <w:tblHeader/>
        </w:trPr>
        <w:tc>
          <w:tcPr>
            <w:tcW w:w="799" w:type="dxa"/>
            <w:vAlign w:val="center"/>
          </w:tcPr>
          <w:p w14:paraId="1FD49749" w14:textId="77777777" w:rsidR="00385219" w:rsidRPr="0017156B" w:rsidRDefault="00385219" w:rsidP="00195FEE">
            <w:pPr>
              <w:jc w:val="center"/>
              <w:rPr>
                <w:b/>
                <w:sz w:val="24"/>
                <w:szCs w:val="24"/>
              </w:rPr>
            </w:pPr>
            <w:r w:rsidRPr="0017156B">
              <w:rPr>
                <w:b/>
                <w:sz w:val="24"/>
                <w:szCs w:val="24"/>
              </w:rPr>
              <w:t>Eil. Nr.</w:t>
            </w:r>
          </w:p>
        </w:tc>
        <w:tc>
          <w:tcPr>
            <w:tcW w:w="4446" w:type="dxa"/>
            <w:vAlign w:val="center"/>
          </w:tcPr>
          <w:p w14:paraId="39BC9B18" w14:textId="77777777" w:rsidR="00385219" w:rsidRPr="0017156B" w:rsidRDefault="00385219" w:rsidP="00195FEE">
            <w:pPr>
              <w:jc w:val="center"/>
              <w:rPr>
                <w:b/>
                <w:sz w:val="24"/>
                <w:szCs w:val="24"/>
              </w:rPr>
            </w:pPr>
            <w:r w:rsidRPr="0017156B">
              <w:rPr>
                <w:b/>
                <w:sz w:val="24"/>
                <w:szCs w:val="24"/>
              </w:rPr>
              <w:t>Pašalinimo pagrindai</w:t>
            </w:r>
          </w:p>
        </w:tc>
        <w:tc>
          <w:tcPr>
            <w:tcW w:w="3828" w:type="dxa"/>
            <w:vAlign w:val="center"/>
          </w:tcPr>
          <w:p w14:paraId="1396BDD0" w14:textId="77777777" w:rsidR="00385219" w:rsidRPr="0017156B" w:rsidRDefault="00385219" w:rsidP="00195FEE">
            <w:pPr>
              <w:jc w:val="center"/>
              <w:rPr>
                <w:b/>
                <w:sz w:val="24"/>
                <w:szCs w:val="24"/>
              </w:rPr>
            </w:pPr>
            <w:r w:rsidRPr="0017156B">
              <w:rPr>
                <w:b/>
                <w:sz w:val="24"/>
                <w:szCs w:val="24"/>
              </w:rPr>
              <w:t>Atitiktį reikalavimui įrodantys dokumentai</w:t>
            </w:r>
          </w:p>
        </w:tc>
      </w:tr>
      <w:tr w:rsidR="00013F17" w:rsidRPr="0017156B" w14:paraId="15D8000A" w14:textId="77777777" w:rsidTr="00C605EE">
        <w:tc>
          <w:tcPr>
            <w:tcW w:w="799" w:type="dxa"/>
          </w:tcPr>
          <w:p w14:paraId="2F096A9F" w14:textId="77777777" w:rsidR="00385219" w:rsidRPr="0017156B" w:rsidRDefault="00385219" w:rsidP="00195FEE">
            <w:pPr>
              <w:rPr>
                <w:sz w:val="24"/>
                <w:szCs w:val="24"/>
              </w:rPr>
            </w:pPr>
            <w:r w:rsidRPr="0017156B">
              <w:rPr>
                <w:sz w:val="24"/>
                <w:szCs w:val="24"/>
              </w:rPr>
              <w:t>1.</w:t>
            </w:r>
          </w:p>
        </w:tc>
        <w:tc>
          <w:tcPr>
            <w:tcW w:w="4446" w:type="dxa"/>
          </w:tcPr>
          <w:p w14:paraId="174C1142" w14:textId="77777777" w:rsidR="00385219" w:rsidRPr="0017156B" w:rsidRDefault="00385219" w:rsidP="00B42DAB">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arba jų atsakingas asmuo, nuteistas už šią nusikalstamą veiką:</w:t>
            </w:r>
          </w:p>
          <w:p w14:paraId="5C3ECCFE" w14:textId="77777777" w:rsidR="00385219" w:rsidRPr="0017156B" w:rsidRDefault="00385219" w:rsidP="00B42DAB">
            <w:pPr>
              <w:jc w:val="both"/>
              <w:rPr>
                <w:sz w:val="24"/>
                <w:szCs w:val="24"/>
              </w:rPr>
            </w:pPr>
            <w:r w:rsidRPr="0017156B">
              <w:rPr>
                <w:sz w:val="24"/>
                <w:szCs w:val="24"/>
              </w:rPr>
              <w:t xml:space="preserve">1) dalyvavimą nusikalstamame susivienijime, jo organizavimą ar vadovavimą jam; </w:t>
            </w:r>
          </w:p>
          <w:p w14:paraId="704B1911" w14:textId="77777777" w:rsidR="00385219" w:rsidRPr="0017156B" w:rsidRDefault="00385219" w:rsidP="00B42DAB">
            <w:pPr>
              <w:jc w:val="both"/>
              <w:rPr>
                <w:sz w:val="24"/>
                <w:szCs w:val="24"/>
              </w:rPr>
            </w:pPr>
            <w:r w:rsidRPr="0017156B">
              <w:rPr>
                <w:sz w:val="24"/>
                <w:szCs w:val="24"/>
              </w:rPr>
              <w:t>2) kyšininkavimą, prekybą poveikiu, papirkimą;</w:t>
            </w:r>
          </w:p>
          <w:p w14:paraId="0C0D977E" w14:textId="77777777" w:rsidR="00385219" w:rsidRPr="0017156B" w:rsidRDefault="00385219" w:rsidP="00B42DAB">
            <w:pPr>
              <w:jc w:val="both"/>
              <w:rPr>
                <w:sz w:val="24"/>
                <w:szCs w:val="24"/>
              </w:rPr>
            </w:pPr>
            <w:r w:rsidRPr="0017156B">
              <w:rPr>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9690F" w14:textId="77777777" w:rsidR="00385219" w:rsidRPr="0017156B" w:rsidRDefault="00385219" w:rsidP="00B42DAB">
            <w:pPr>
              <w:jc w:val="both"/>
              <w:rPr>
                <w:sz w:val="24"/>
                <w:szCs w:val="24"/>
              </w:rPr>
            </w:pPr>
            <w:r w:rsidRPr="0017156B">
              <w:rPr>
                <w:sz w:val="24"/>
                <w:szCs w:val="24"/>
              </w:rPr>
              <w:t>4) nusikalstamą bankrotą;</w:t>
            </w:r>
          </w:p>
          <w:p w14:paraId="4CC02556" w14:textId="77777777" w:rsidR="00385219" w:rsidRPr="0017156B" w:rsidRDefault="00385219" w:rsidP="00B42DAB">
            <w:pPr>
              <w:jc w:val="both"/>
              <w:rPr>
                <w:sz w:val="24"/>
                <w:szCs w:val="24"/>
              </w:rPr>
            </w:pPr>
            <w:r w:rsidRPr="0017156B">
              <w:rPr>
                <w:sz w:val="24"/>
                <w:szCs w:val="24"/>
              </w:rPr>
              <w:t>5) teroristinį ir su teroristine veikla susijusį nusikaltimą;</w:t>
            </w:r>
          </w:p>
          <w:p w14:paraId="026539A0" w14:textId="77777777" w:rsidR="00385219" w:rsidRPr="0017156B" w:rsidRDefault="00385219" w:rsidP="00B42DAB">
            <w:pPr>
              <w:jc w:val="both"/>
              <w:rPr>
                <w:sz w:val="24"/>
                <w:szCs w:val="24"/>
              </w:rPr>
            </w:pPr>
            <w:r w:rsidRPr="0017156B">
              <w:rPr>
                <w:sz w:val="24"/>
                <w:szCs w:val="24"/>
              </w:rPr>
              <w:t>6) nusikalstamu būdu gauto turto legalizavimą;</w:t>
            </w:r>
          </w:p>
          <w:p w14:paraId="006064DA" w14:textId="77777777" w:rsidR="00385219" w:rsidRPr="0017156B" w:rsidRDefault="00385219" w:rsidP="00B42DAB">
            <w:pPr>
              <w:jc w:val="both"/>
              <w:rPr>
                <w:sz w:val="24"/>
                <w:szCs w:val="24"/>
              </w:rPr>
            </w:pPr>
            <w:r w:rsidRPr="0017156B">
              <w:rPr>
                <w:sz w:val="24"/>
                <w:szCs w:val="24"/>
              </w:rPr>
              <w:t>7) prekybą žmonėmis, vaiko pirkimą arba pardavimą;</w:t>
            </w:r>
          </w:p>
          <w:p w14:paraId="0D09BBBE" w14:textId="77777777" w:rsidR="00385219" w:rsidRPr="0017156B" w:rsidRDefault="00385219" w:rsidP="00B42DAB">
            <w:pPr>
              <w:jc w:val="both"/>
              <w:rPr>
                <w:sz w:val="24"/>
                <w:szCs w:val="24"/>
              </w:rPr>
            </w:pPr>
            <w:r w:rsidRPr="0017156B">
              <w:rPr>
                <w:sz w:val="24"/>
                <w:szCs w:val="24"/>
              </w:rPr>
              <w:t>8) kitos valstybės tiekėjo atliktą nusikaltimą, apibrėžtą Direktyvos 2014/24/ES 57 straipsnio 1 dalyje išvardytus Europos Sąjungos teisės aktus įgyvendinančiuose kitų valstybių teisės aktuose.</w:t>
            </w:r>
          </w:p>
          <w:p w14:paraId="49742981" w14:textId="77777777" w:rsidR="00385219" w:rsidRPr="0017156B" w:rsidRDefault="00385219" w:rsidP="00B42DAB">
            <w:pPr>
              <w:jc w:val="both"/>
              <w:rPr>
                <w:sz w:val="24"/>
                <w:szCs w:val="24"/>
              </w:rPr>
            </w:pPr>
          </w:p>
          <w:p w14:paraId="08692061" w14:textId="77777777" w:rsidR="00385219" w:rsidRPr="0017156B" w:rsidRDefault="00385219" w:rsidP="00B42DAB">
            <w:pPr>
              <w:jc w:val="both"/>
              <w:rPr>
                <w:sz w:val="24"/>
                <w:szCs w:val="24"/>
              </w:rPr>
            </w:pPr>
            <w:r w:rsidRPr="0017156B">
              <w:rPr>
                <w:sz w:val="24"/>
                <w:szCs w:val="24"/>
              </w:rPr>
              <w:t xml:space="preserve">Laikoma, kad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arba jo atsakingas asmuo nuteistas už šiame punkte nurodytą nusikalstamą veiką, kai dėl:</w:t>
            </w:r>
          </w:p>
          <w:p w14:paraId="440BD838" w14:textId="77777777" w:rsidR="00385219" w:rsidRPr="0017156B" w:rsidRDefault="00385219" w:rsidP="00B42DAB">
            <w:pPr>
              <w:jc w:val="both"/>
              <w:rPr>
                <w:sz w:val="24"/>
                <w:szCs w:val="24"/>
              </w:rPr>
            </w:pPr>
            <w:r w:rsidRPr="0017156B">
              <w:rPr>
                <w:sz w:val="24"/>
                <w:szCs w:val="24"/>
              </w:rPr>
              <w:lastRenderedPageBreak/>
              <w:t xml:space="preserve">1) </w:t>
            </w:r>
            <w:r w:rsidRPr="0017156B">
              <w:rPr>
                <w:b/>
                <w:sz w:val="24"/>
                <w:szCs w:val="24"/>
              </w:rPr>
              <w:t>tiekėjo</w:t>
            </w:r>
            <w:r w:rsidRPr="0017156B">
              <w:rPr>
                <w:sz w:val="24"/>
                <w:szCs w:val="24"/>
              </w:rPr>
              <w:t xml:space="preserve">, </w:t>
            </w:r>
            <w:r w:rsidRPr="0017156B">
              <w:rPr>
                <w:b/>
                <w:sz w:val="24"/>
                <w:szCs w:val="24"/>
              </w:rPr>
              <w:t>kiekvieno tiekėjų grupės partnerio</w:t>
            </w:r>
            <w:r w:rsidRPr="0017156B">
              <w:rPr>
                <w:sz w:val="24"/>
                <w:szCs w:val="24"/>
              </w:rPr>
              <w:t xml:space="preserve">, </w:t>
            </w:r>
            <w:proofErr w:type="spellStart"/>
            <w:r w:rsidRPr="0017156B">
              <w:rPr>
                <w:b/>
                <w:sz w:val="24"/>
                <w:szCs w:val="24"/>
              </w:rPr>
              <w:t>subtiekėjo</w:t>
            </w:r>
            <w:proofErr w:type="spellEnd"/>
            <w:r w:rsidRPr="0017156B">
              <w:rPr>
                <w:b/>
                <w:sz w:val="24"/>
                <w:szCs w:val="24"/>
              </w:rPr>
              <w:t xml:space="preserve"> ar kito ūkio subjekto, kurių pajėgumais remiamasi</w:t>
            </w:r>
            <w:r w:rsidRPr="0017156B">
              <w:rPr>
                <w:sz w:val="24"/>
                <w:szCs w:val="24"/>
              </w:rPr>
              <w:t>, kuris yra fizinis asmuo, per pastaruosius 5 metus buvo priimtas ir įsiteisėjęs apkaltinamasis teismo nuosprendis ir šis asmuo turi neišnykusį ar nepanaikintą teistumą;</w:t>
            </w:r>
          </w:p>
          <w:p w14:paraId="1572B1EA" w14:textId="77777777" w:rsidR="00385219" w:rsidRPr="0017156B" w:rsidRDefault="00385219" w:rsidP="00B42DAB">
            <w:pPr>
              <w:jc w:val="both"/>
              <w:rPr>
                <w:sz w:val="24"/>
                <w:szCs w:val="24"/>
              </w:rPr>
            </w:pPr>
            <w:r w:rsidRPr="0017156B">
              <w:rPr>
                <w:sz w:val="24"/>
                <w:szCs w:val="24"/>
              </w:rPr>
              <w:t xml:space="preserve">2) </w:t>
            </w:r>
            <w:r w:rsidRPr="0017156B">
              <w:rPr>
                <w:b/>
                <w:sz w:val="24"/>
                <w:szCs w:val="24"/>
              </w:rPr>
              <w:t>tiekėjo</w:t>
            </w:r>
            <w:r w:rsidRPr="0017156B">
              <w:rPr>
                <w:sz w:val="24"/>
                <w:szCs w:val="24"/>
              </w:rPr>
              <w:t xml:space="preserve">, </w:t>
            </w:r>
            <w:r w:rsidRPr="0017156B">
              <w:rPr>
                <w:b/>
                <w:sz w:val="24"/>
                <w:szCs w:val="24"/>
              </w:rPr>
              <w:t>kiekvieno tiekėjų grupės partnerio</w:t>
            </w:r>
            <w:r w:rsidRPr="0017156B">
              <w:rPr>
                <w:sz w:val="24"/>
                <w:szCs w:val="24"/>
              </w:rPr>
              <w:t xml:space="preserve">, </w:t>
            </w:r>
            <w:proofErr w:type="spellStart"/>
            <w:r w:rsidRPr="0017156B">
              <w:rPr>
                <w:b/>
                <w:sz w:val="24"/>
                <w:szCs w:val="24"/>
              </w:rPr>
              <w:t>subtiekėjo</w:t>
            </w:r>
            <w:proofErr w:type="spellEnd"/>
            <w:r w:rsidRPr="0017156B">
              <w:rPr>
                <w:b/>
                <w:sz w:val="24"/>
                <w:szCs w:val="24"/>
              </w:rPr>
              <w:t xml:space="preserve"> ar kito ūkio subjekto, kurių pajėgumais remiamasi</w:t>
            </w:r>
            <w:r w:rsidRPr="0017156B">
              <w:rPr>
                <w:sz w:val="24"/>
                <w:szCs w:val="24"/>
              </w:rPr>
              <w:t xml:space="preserve">, kuris yra juridinis asmuo, kita organizacija ar jos padalinys, vadovo, kito valdymo ar priežiūros organo nario ar kito asmens, turinčio (turinčių) teisę atstovauti </w:t>
            </w:r>
            <w:r w:rsidRPr="0017156B">
              <w:rPr>
                <w:b/>
                <w:sz w:val="24"/>
                <w:szCs w:val="24"/>
              </w:rPr>
              <w:t>tiekėjui</w:t>
            </w:r>
            <w:r w:rsidRPr="0017156B">
              <w:rPr>
                <w:sz w:val="24"/>
                <w:szCs w:val="24"/>
              </w:rPr>
              <w:t xml:space="preserve">, </w:t>
            </w:r>
            <w:r w:rsidRPr="0017156B">
              <w:rPr>
                <w:b/>
                <w:sz w:val="24"/>
                <w:szCs w:val="24"/>
              </w:rPr>
              <w:t>kiekvienam tiekėjų grupės partneriui</w:t>
            </w:r>
            <w:r w:rsidRPr="0017156B">
              <w:rPr>
                <w:sz w:val="24"/>
                <w:szCs w:val="24"/>
              </w:rPr>
              <w:t xml:space="preserve">, </w:t>
            </w:r>
            <w:proofErr w:type="spellStart"/>
            <w:r w:rsidRPr="0017156B">
              <w:rPr>
                <w:b/>
                <w:sz w:val="24"/>
                <w:szCs w:val="24"/>
              </w:rPr>
              <w:t>subtiekėjui</w:t>
            </w:r>
            <w:proofErr w:type="spellEnd"/>
            <w:r w:rsidRPr="0017156B">
              <w:rPr>
                <w:b/>
                <w:sz w:val="24"/>
                <w:szCs w:val="24"/>
              </w:rPr>
              <w:t xml:space="preserve"> ar kitam ūkio subjektui, kurių pajėgumais remiamasi</w:t>
            </w:r>
            <w:r w:rsidRPr="0017156B">
              <w:rPr>
                <w:sz w:val="24"/>
                <w:szCs w:val="24"/>
              </w:rPr>
              <w:t xml:space="preserve">,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C20221E" w14:textId="77777777" w:rsidR="00385219" w:rsidRPr="0017156B" w:rsidRDefault="00385219" w:rsidP="00B42E9E">
            <w:pPr>
              <w:jc w:val="both"/>
              <w:rPr>
                <w:sz w:val="24"/>
                <w:szCs w:val="24"/>
              </w:rPr>
            </w:pPr>
            <w:r w:rsidRPr="0017156B">
              <w:rPr>
                <w:sz w:val="24"/>
                <w:szCs w:val="24"/>
              </w:rPr>
              <w:t xml:space="preserve">3) </w:t>
            </w:r>
            <w:r w:rsidRPr="0017156B">
              <w:rPr>
                <w:b/>
                <w:sz w:val="24"/>
                <w:szCs w:val="24"/>
              </w:rPr>
              <w:t>tiekėjo</w:t>
            </w:r>
            <w:r w:rsidRPr="0017156B">
              <w:rPr>
                <w:sz w:val="24"/>
                <w:szCs w:val="24"/>
              </w:rPr>
              <w:t xml:space="preserve">, </w:t>
            </w:r>
            <w:r w:rsidRPr="0017156B">
              <w:rPr>
                <w:b/>
                <w:sz w:val="24"/>
                <w:szCs w:val="24"/>
              </w:rPr>
              <w:t>kiekvieno tiekėjų grupės partnerio</w:t>
            </w:r>
            <w:r w:rsidRPr="0017156B">
              <w:rPr>
                <w:sz w:val="24"/>
                <w:szCs w:val="24"/>
              </w:rPr>
              <w:t xml:space="preserve">, </w:t>
            </w:r>
            <w:proofErr w:type="spellStart"/>
            <w:r w:rsidRPr="0017156B">
              <w:rPr>
                <w:b/>
                <w:sz w:val="24"/>
                <w:szCs w:val="24"/>
              </w:rPr>
              <w:t>subtiekėjo</w:t>
            </w:r>
            <w:proofErr w:type="spellEnd"/>
            <w:r w:rsidRPr="0017156B">
              <w:rPr>
                <w:b/>
                <w:sz w:val="24"/>
                <w:szCs w:val="24"/>
              </w:rPr>
              <w:t xml:space="preserve"> ar kito ūkio subjekto, kurių pajėgumais remiamasi</w:t>
            </w:r>
            <w:r w:rsidRPr="0017156B">
              <w:rPr>
                <w:sz w:val="24"/>
                <w:szCs w:val="24"/>
              </w:rPr>
              <w:t xml:space="preserve">, kuris yra juridinis asmuo, kita organizacija ar jos padalinys, per pastaruosius 5 metus buvo priimtas ir įsiteisėjęs apkaltinamasis teismo nuosprendis arba </w:t>
            </w:r>
            <w:r w:rsidRPr="0017156B">
              <w:rPr>
                <w:b/>
                <w:sz w:val="24"/>
                <w:szCs w:val="24"/>
              </w:rPr>
              <w:t>2</w:t>
            </w:r>
            <w:r w:rsidRPr="0017156B">
              <w:rPr>
                <w:sz w:val="24"/>
                <w:szCs w:val="24"/>
              </w:rPr>
              <w:t xml:space="preserve"> punkto atveju – galutinis administracinis sprendimas, jeigu toks sprendimas priimamas pagal tiekėjo šalies teisės aktų reikalavimus.</w:t>
            </w:r>
          </w:p>
        </w:tc>
        <w:tc>
          <w:tcPr>
            <w:tcW w:w="3828" w:type="dxa"/>
          </w:tcPr>
          <w:p w14:paraId="27C9B703" w14:textId="34C66CA2" w:rsidR="00385219" w:rsidRPr="0017156B" w:rsidRDefault="00385219" w:rsidP="00B42DAB">
            <w:pPr>
              <w:jc w:val="both"/>
              <w:rPr>
                <w:sz w:val="24"/>
                <w:szCs w:val="24"/>
              </w:rPr>
            </w:pPr>
            <w:r w:rsidRPr="0017156B">
              <w:rPr>
                <w:sz w:val="24"/>
                <w:szCs w:val="24"/>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30 </w:t>
            </w:r>
            <w:r w:rsidR="001933B5" w:rsidRPr="0017156B">
              <w:rPr>
                <w:sz w:val="24"/>
                <w:szCs w:val="24"/>
              </w:rPr>
              <w:t>dienų</w:t>
            </w:r>
            <w:r w:rsidR="00604D56" w:rsidRPr="0017156B">
              <w:rPr>
                <w:sz w:val="24"/>
                <w:szCs w:val="24"/>
              </w:rPr>
              <w:t xml:space="preserve"> iki perkančiosios organizacijos kreipimosi </w:t>
            </w:r>
            <w:r w:rsidR="001933B5" w:rsidRPr="0017156B">
              <w:rPr>
                <w:sz w:val="24"/>
                <w:szCs w:val="24"/>
              </w:rPr>
              <w:t>į tiekėją dėl šių dokumentų pateikimo</w:t>
            </w:r>
            <w:r w:rsidRPr="0017156B">
              <w:rPr>
                <w:sz w:val="24"/>
                <w:szCs w:val="24"/>
              </w:rPr>
              <w:t xml:space="preserve">. </w:t>
            </w:r>
          </w:p>
          <w:p w14:paraId="007EA6F7" w14:textId="77777777" w:rsidR="00385219" w:rsidRPr="0017156B" w:rsidRDefault="00385219" w:rsidP="00B42DAB">
            <w:pPr>
              <w:jc w:val="both"/>
              <w:rPr>
                <w:sz w:val="24"/>
                <w:szCs w:val="24"/>
              </w:rPr>
            </w:pPr>
            <w:r w:rsidRPr="0017156B">
              <w:rPr>
                <w:sz w:val="24"/>
                <w:szCs w:val="24"/>
              </w:rPr>
              <w:t>Jei dokumentas išduotas anksčiau, tačiau jame nurodyta, kad jis galioja susipažinimo su pasiūlymais dieną, toks dokumentas yra priimtinas.</w:t>
            </w:r>
          </w:p>
        </w:tc>
      </w:tr>
      <w:tr w:rsidR="00013F17" w:rsidRPr="0017156B" w14:paraId="348850D2" w14:textId="77777777" w:rsidTr="00C605EE">
        <w:tc>
          <w:tcPr>
            <w:tcW w:w="799" w:type="dxa"/>
          </w:tcPr>
          <w:p w14:paraId="1A863CDA" w14:textId="77777777" w:rsidR="00385219" w:rsidRPr="0017156B" w:rsidRDefault="00385219" w:rsidP="00195FEE">
            <w:pPr>
              <w:rPr>
                <w:sz w:val="24"/>
                <w:szCs w:val="24"/>
              </w:rPr>
            </w:pPr>
            <w:r w:rsidRPr="0017156B">
              <w:rPr>
                <w:sz w:val="24"/>
                <w:szCs w:val="24"/>
              </w:rPr>
              <w:lastRenderedPageBreak/>
              <w:t>2.</w:t>
            </w:r>
          </w:p>
        </w:tc>
        <w:tc>
          <w:tcPr>
            <w:tcW w:w="4446" w:type="dxa"/>
          </w:tcPr>
          <w:p w14:paraId="2AD94589" w14:textId="77777777" w:rsidR="00385219" w:rsidRPr="0017156B" w:rsidRDefault="00385219" w:rsidP="00B42E9E">
            <w:pPr>
              <w:jc w:val="both"/>
              <w:rPr>
                <w:sz w:val="24"/>
                <w:szCs w:val="24"/>
              </w:rPr>
            </w:pPr>
            <w:r w:rsidRPr="0017156B">
              <w:rPr>
                <w:sz w:val="24"/>
                <w:szCs w:val="24"/>
              </w:rPr>
              <w:t xml:space="preserve">Už įsipareigojimų, susijusių su mokesčių, įskaitant socialinio draudimo įmokas, mokėjimu, nevykdymą pagal šalies, kurioje registruotas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ar šalies, kurioje yra perkančioji organizacija, reikalavimus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iš pirkimo procedūros pašalinamas, jeigu </w:t>
            </w:r>
            <w:r w:rsidRPr="0017156B">
              <w:rPr>
                <w:sz w:val="24"/>
                <w:szCs w:val="24"/>
              </w:rPr>
              <w:lastRenderedPageBreak/>
              <w:t xml:space="preserve">perkančioji organizacija sužino, kad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už tai nuteistas, kaip apibrėžta Viešųjų pirkimų įstatymo 46 straipsnio 2 dalies 1 ir 3 punktuose, arba turi kitų įrodymų apie šių įsipareigojimų nevykdymą. Tačiau ši nuostata netaikoma, jeigu:</w:t>
            </w:r>
          </w:p>
          <w:p w14:paraId="6C4D5BCA" w14:textId="77777777" w:rsidR="00385219" w:rsidRPr="0017156B" w:rsidRDefault="00385219" w:rsidP="00B42E9E">
            <w:pPr>
              <w:jc w:val="both"/>
              <w:rPr>
                <w:sz w:val="24"/>
                <w:szCs w:val="24"/>
              </w:rPr>
            </w:pPr>
            <w:r w:rsidRPr="0017156B">
              <w:rPr>
                <w:sz w:val="24"/>
                <w:szCs w:val="24"/>
              </w:rPr>
              <w:t xml:space="preserve">1)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įsipareigojęs sumokėti mokesčius, įskaitant socialinio draudimo įmokas ir dėl to laikomas jau įvykdžiusiu šioje dalyje nurodytus įsipareigojimus; </w:t>
            </w:r>
          </w:p>
          <w:p w14:paraId="6EC753B9" w14:textId="77777777" w:rsidR="00385219" w:rsidRPr="0017156B" w:rsidRDefault="00385219" w:rsidP="00195FEE">
            <w:pPr>
              <w:rPr>
                <w:sz w:val="24"/>
                <w:szCs w:val="24"/>
              </w:rPr>
            </w:pPr>
            <w:r w:rsidRPr="0017156B">
              <w:rPr>
                <w:sz w:val="24"/>
                <w:szCs w:val="24"/>
              </w:rPr>
              <w:t xml:space="preserve">2) įsiskolinimo suma neviršija 50 </w:t>
            </w:r>
            <w:proofErr w:type="spellStart"/>
            <w:r w:rsidRPr="0017156B">
              <w:rPr>
                <w:sz w:val="24"/>
                <w:szCs w:val="24"/>
              </w:rPr>
              <w:t>Eur</w:t>
            </w:r>
            <w:proofErr w:type="spellEnd"/>
            <w:r w:rsidRPr="0017156B">
              <w:rPr>
                <w:sz w:val="24"/>
                <w:szCs w:val="24"/>
              </w:rPr>
              <w:t xml:space="preserve">; </w:t>
            </w:r>
          </w:p>
          <w:p w14:paraId="6FE3C1B0" w14:textId="77777777" w:rsidR="00385219" w:rsidRPr="0017156B" w:rsidRDefault="00385219" w:rsidP="00B42E9E">
            <w:pPr>
              <w:jc w:val="both"/>
              <w:rPr>
                <w:sz w:val="24"/>
                <w:szCs w:val="24"/>
              </w:rPr>
            </w:pPr>
            <w:r w:rsidRPr="0017156B">
              <w:rPr>
                <w:sz w:val="24"/>
                <w:szCs w:val="24"/>
              </w:rPr>
              <w:t xml:space="preserve">3)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828" w:type="dxa"/>
          </w:tcPr>
          <w:p w14:paraId="0F8A62EB" w14:textId="1CF6894A" w:rsidR="00385219" w:rsidRPr="0017156B" w:rsidRDefault="00385219" w:rsidP="00B42E9E">
            <w:pPr>
              <w:jc w:val="both"/>
              <w:rPr>
                <w:sz w:val="24"/>
                <w:szCs w:val="24"/>
              </w:rPr>
            </w:pPr>
            <w:r w:rsidRPr="0017156B">
              <w:rPr>
                <w:sz w:val="24"/>
                <w:szCs w:val="24"/>
              </w:rPr>
              <w:lastRenderedPageBreak/>
              <w:t>1)</w:t>
            </w:r>
            <w:r w:rsidRPr="0017156B">
              <w:rPr>
                <w:sz w:val="24"/>
                <w:szCs w:val="24"/>
              </w:rPr>
              <w:tab/>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įvykdęs įsipareigojimus, susijusius su mokesčių mokėjimu, pateikiama: Valstybinės mokesčių inspekcijos prie Lietuvos Respublikos finansų ministerijos išduotas dokumentas arba valstybės įmonės Registrų centro Lietuvos Respublikos Vyriausybės nustatyta tvarka </w:t>
            </w:r>
            <w:r w:rsidRPr="0017156B">
              <w:rPr>
                <w:sz w:val="24"/>
                <w:szCs w:val="24"/>
              </w:rPr>
              <w:lastRenderedPageBreak/>
              <w:t xml:space="preserve">išduotas dokumentas, patvirtinantis jungtinius kompetentingų institucijų tvarkomus duomenis, jeigu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registruotas užsienio šalyje – atitinkamos užsienio šalies institucijos dokumentas, išduotas ne </w:t>
            </w:r>
            <w:r w:rsidR="00E064A2" w:rsidRPr="0017156B">
              <w:rPr>
                <w:sz w:val="24"/>
                <w:szCs w:val="24"/>
              </w:rPr>
              <w:t>anksčiau kaip 30 dienų iki perkančiosios organizacijos kreipimosi į tiekėją dėl šių dokumentų pateikimo.</w:t>
            </w:r>
          </w:p>
          <w:p w14:paraId="4B018D17" w14:textId="77777777" w:rsidR="00385219" w:rsidRPr="0017156B" w:rsidRDefault="00385219" w:rsidP="00B42E9E">
            <w:pPr>
              <w:jc w:val="both"/>
              <w:rPr>
                <w:sz w:val="24"/>
                <w:szCs w:val="24"/>
              </w:rPr>
            </w:pPr>
            <w:r w:rsidRPr="0017156B">
              <w:rPr>
                <w:sz w:val="24"/>
                <w:szCs w:val="24"/>
              </w:rPr>
              <w:t>Jei dokumentas išduotas anksčiau, tačiau jame nurodyta, kad jis galioja susipažinimo su pasiūlymais dieną, toks dokumentas yra priimtinas.</w:t>
            </w:r>
          </w:p>
          <w:p w14:paraId="158E7C48" w14:textId="77777777" w:rsidR="00385219" w:rsidRPr="0017156B" w:rsidRDefault="00385219" w:rsidP="00195FEE">
            <w:pPr>
              <w:rPr>
                <w:sz w:val="24"/>
                <w:szCs w:val="24"/>
              </w:rPr>
            </w:pPr>
          </w:p>
          <w:p w14:paraId="1642903B" w14:textId="77777777" w:rsidR="00385219" w:rsidRPr="0017156B" w:rsidRDefault="00385219" w:rsidP="00B42E9E">
            <w:pPr>
              <w:jc w:val="both"/>
              <w:rPr>
                <w:sz w:val="24"/>
                <w:szCs w:val="24"/>
              </w:rPr>
            </w:pPr>
            <w:r w:rsidRPr="0017156B">
              <w:rPr>
                <w:sz w:val="24"/>
                <w:szCs w:val="24"/>
              </w:rPr>
              <w:t xml:space="preserve">2)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įvykdęs įsipareigojimus, susijusius su socialinio draudimo įmokų mokėjimu, pateikiama:</w:t>
            </w:r>
          </w:p>
          <w:p w14:paraId="12A3D225" w14:textId="77777777" w:rsidR="00385219" w:rsidRPr="0017156B" w:rsidRDefault="00385219" w:rsidP="00B42E9E">
            <w:pPr>
              <w:jc w:val="both"/>
              <w:rPr>
                <w:sz w:val="24"/>
                <w:szCs w:val="24"/>
              </w:rPr>
            </w:pPr>
            <w:r w:rsidRPr="0017156B">
              <w:rPr>
                <w:sz w:val="24"/>
                <w:szCs w:val="24"/>
              </w:rPr>
              <w:t xml:space="preserve">2.1) Jeigu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juridinis asmuo, registruotas Lietuvos Respublikoje, iš jo nereikalaujama pateikti jokių šį reikalavim</w:t>
            </w:r>
            <w:r w:rsidR="005B5401" w:rsidRPr="0017156B">
              <w:rPr>
                <w:sz w:val="24"/>
                <w:szCs w:val="24"/>
              </w:rPr>
              <w:t xml:space="preserve">ą įrodančių dokumentų. Komisija šiuos duomenis </w:t>
            </w:r>
            <w:r w:rsidRPr="0017156B">
              <w:rPr>
                <w:sz w:val="24"/>
                <w:szCs w:val="24"/>
              </w:rPr>
              <w:t xml:space="preserve">tikrina </w:t>
            </w:r>
            <w:r w:rsidR="005B5401" w:rsidRPr="0017156B">
              <w:rPr>
                <w:sz w:val="24"/>
                <w:szCs w:val="24"/>
              </w:rPr>
              <w:t xml:space="preserve">pašalinimo pagrindų tikrinimo dieną </w:t>
            </w:r>
            <w:r w:rsidRPr="0017156B">
              <w:rPr>
                <w:sz w:val="24"/>
                <w:szCs w:val="24"/>
              </w:rPr>
              <w:t>pati nacionalinėje duomenų bazėje (http://draudejai.sodra.lt/draudeju_viesi_duomenys/).</w:t>
            </w:r>
          </w:p>
          <w:p w14:paraId="31C19D73" w14:textId="77777777" w:rsidR="00385219" w:rsidRPr="0017156B" w:rsidRDefault="00385219" w:rsidP="00B42E9E">
            <w:pPr>
              <w:jc w:val="both"/>
              <w:rPr>
                <w:sz w:val="24"/>
                <w:szCs w:val="24"/>
              </w:rPr>
            </w:pPr>
            <w:r w:rsidRPr="0017156B">
              <w:rPr>
                <w:sz w:val="24"/>
                <w:szCs w:val="24"/>
              </w:rPr>
              <w:t xml:space="preserve">Jeigu dėl „Sodros“ informacinės sistemos techninių trikdžių Komisija neturės galimybės patikrinti neatlygintinai prieinamų duomenų apie </w:t>
            </w:r>
            <w:r w:rsidRPr="0017156B">
              <w:rPr>
                <w:b/>
                <w:sz w:val="24"/>
                <w:szCs w:val="24"/>
              </w:rPr>
              <w:t>tiekėją</w:t>
            </w:r>
            <w:r w:rsidRPr="0017156B">
              <w:rPr>
                <w:sz w:val="24"/>
                <w:szCs w:val="24"/>
              </w:rPr>
              <w:t xml:space="preserve">, </w:t>
            </w:r>
            <w:r w:rsidRPr="0017156B">
              <w:rPr>
                <w:b/>
                <w:sz w:val="24"/>
                <w:szCs w:val="24"/>
              </w:rPr>
              <w:t>kiekvieną tiekėjų grupės partnerį</w:t>
            </w:r>
            <w:r w:rsidRPr="0017156B">
              <w:rPr>
                <w:sz w:val="24"/>
                <w:szCs w:val="24"/>
              </w:rPr>
              <w:t xml:space="preserve">, </w:t>
            </w:r>
            <w:proofErr w:type="spellStart"/>
            <w:r w:rsidRPr="0017156B">
              <w:rPr>
                <w:b/>
                <w:sz w:val="24"/>
                <w:szCs w:val="24"/>
              </w:rPr>
              <w:t>subtiekėją</w:t>
            </w:r>
            <w:proofErr w:type="spellEnd"/>
            <w:r w:rsidRPr="0017156B">
              <w:rPr>
                <w:b/>
                <w:sz w:val="24"/>
                <w:szCs w:val="24"/>
              </w:rPr>
              <w:t xml:space="preserve"> ar kitą ūkio subjektą, kurių pajėgumais remiamasi</w:t>
            </w:r>
            <w:r w:rsidRPr="0017156B">
              <w:rPr>
                <w:sz w:val="24"/>
                <w:szCs w:val="24"/>
              </w:rPr>
              <w:t xml:space="preserve"> (juridinį asmenį), ji turės teisę prašyti </w:t>
            </w:r>
            <w:r w:rsidRPr="0017156B">
              <w:rPr>
                <w:b/>
                <w:sz w:val="24"/>
                <w:szCs w:val="24"/>
              </w:rPr>
              <w:t>tiekėjo</w:t>
            </w:r>
            <w:r w:rsidRPr="0017156B">
              <w:rPr>
                <w:sz w:val="24"/>
                <w:szCs w:val="24"/>
              </w:rPr>
              <w:t xml:space="preserve">, </w:t>
            </w:r>
            <w:r w:rsidRPr="0017156B">
              <w:rPr>
                <w:b/>
                <w:sz w:val="24"/>
                <w:szCs w:val="24"/>
              </w:rPr>
              <w:t>kiekvieno tiekėjų grupės partnerio</w:t>
            </w:r>
            <w:r w:rsidRPr="0017156B">
              <w:rPr>
                <w:sz w:val="24"/>
                <w:szCs w:val="24"/>
              </w:rPr>
              <w:t xml:space="preserve">, </w:t>
            </w:r>
            <w:proofErr w:type="spellStart"/>
            <w:r w:rsidRPr="0017156B">
              <w:rPr>
                <w:b/>
                <w:sz w:val="24"/>
                <w:szCs w:val="24"/>
              </w:rPr>
              <w:t>subtiekėjo</w:t>
            </w:r>
            <w:proofErr w:type="spellEnd"/>
            <w:r w:rsidRPr="0017156B">
              <w:rPr>
                <w:b/>
                <w:sz w:val="24"/>
                <w:szCs w:val="24"/>
              </w:rPr>
              <w:t xml:space="preserve"> ar kitas ūkio subjekto, </w:t>
            </w:r>
            <w:r w:rsidRPr="0017156B">
              <w:rPr>
                <w:b/>
                <w:sz w:val="24"/>
                <w:szCs w:val="24"/>
              </w:rPr>
              <w:lastRenderedPageBreak/>
              <w:t>kurių pajėgumais remiamasi</w:t>
            </w:r>
            <w:r w:rsidRPr="0017156B">
              <w:rPr>
                <w:sz w:val="24"/>
                <w:szCs w:val="24"/>
              </w:rPr>
              <w:t xml:space="preserve"> (juridinio asmens), pateikti nustatyta tvarka išduotą dokumentą, patvirtinantį atitiktį šiam reikalavimui.</w:t>
            </w:r>
          </w:p>
          <w:p w14:paraId="6BC20D9B" w14:textId="77777777" w:rsidR="00385219" w:rsidRPr="0017156B" w:rsidRDefault="00385219" w:rsidP="00B42E9E">
            <w:pPr>
              <w:jc w:val="both"/>
              <w:rPr>
                <w:sz w:val="24"/>
                <w:szCs w:val="24"/>
              </w:rPr>
            </w:pPr>
            <w:r w:rsidRPr="0017156B">
              <w:rPr>
                <w:sz w:val="24"/>
                <w:szCs w:val="24"/>
              </w:rPr>
              <w:t xml:space="preserve">2.2) Jeigu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14:paraId="0E90E26E" w14:textId="77777777" w:rsidR="00385219" w:rsidRPr="0017156B" w:rsidRDefault="00385219" w:rsidP="00B42E9E">
            <w:pPr>
              <w:jc w:val="both"/>
              <w:rPr>
                <w:sz w:val="24"/>
                <w:szCs w:val="24"/>
              </w:rPr>
            </w:pPr>
            <w:r w:rsidRPr="0017156B">
              <w:rPr>
                <w:sz w:val="24"/>
                <w:szCs w:val="24"/>
              </w:rPr>
              <w:t xml:space="preserve">2.3) Kitos valstybės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kuris yra fizinis arba juridinis asmuo, pateikia šalies, kurioje jis yra registruotas, kompetentingos valstybės institucijos išduotą pažymą.</w:t>
            </w:r>
          </w:p>
          <w:p w14:paraId="674B57D2" w14:textId="77777777" w:rsidR="00385219" w:rsidRPr="0017156B" w:rsidRDefault="00385219" w:rsidP="00195FEE">
            <w:pPr>
              <w:rPr>
                <w:sz w:val="24"/>
                <w:szCs w:val="24"/>
              </w:rPr>
            </w:pPr>
          </w:p>
          <w:p w14:paraId="50750687" w14:textId="02B77311" w:rsidR="00385219" w:rsidRPr="0017156B" w:rsidRDefault="00385219" w:rsidP="00B42E9E">
            <w:pPr>
              <w:jc w:val="both"/>
              <w:rPr>
                <w:sz w:val="24"/>
                <w:szCs w:val="24"/>
              </w:rPr>
            </w:pPr>
            <w:r w:rsidRPr="0017156B">
              <w:rPr>
                <w:sz w:val="24"/>
                <w:szCs w:val="24"/>
              </w:rPr>
              <w:t xml:space="preserve">2.2 ir 2.3 punkte nurodyti dokumentai turi būti išduoti </w:t>
            </w:r>
            <w:r w:rsidR="00E064A2" w:rsidRPr="0017156B">
              <w:rPr>
                <w:sz w:val="24"/>
                <w:szCs w:val="24"/>
              </w:rPr>
              <w:t>išduotas ne anksčiau kaip 30 dienų iki perkančiosios organizacijos kreipimosi į tiekėją dėl šių dokumentų pateikimo</w:t>
            </w:r>
            <w:r w:rsidR="00002E91" w:rsidRPr="0017156B">
              <w:rPr>
                <w:sz w:val="24"/>
                <w:szCs w:val="24"/>
              </w:rPr>
              <w:t>.</w:t>
            </w:r>
            <w:r w:rsidRPr="0017156B">
              <w:rPr>
                <w:sz w:val="24"/>
                <w:szCs w:val="24"/>
              </w:rPr>
              <w:t xml:space="preserve"> Jei dokumentas išduotas anksčiau, tačiau jame nurodyta, kad jis galioja susipažinimo su pasiūlymais dieną, toks dokumentas yra priimtinas.</w:t>
            </w:r>
          </w:p>
        </w:tc>
      </w:tr>
      <w:tr w:rsidR="00013F17" w:rsidRPr="0017156B" w14:paraId="249B31B6" w14:textId="77777777" w:rsidTr="00C605EE">
        <w:tc>
          <w:tcPr>
            <w:tcW w:w="799" w:type="dxa"/>
          </w:tcPr>
          <w:p w14:paraId="6C9151B7" w14:textId="77777777" w:rsidR="00385219" w:rsidRPr="0017156B" w:rsidRDefault="00385219" w:rsidP="00195FEE">
            <w:pPr>
              <w:rPr>
                <w:sz w:val="24"/>
                <w:szCs w:val="24"/>
              </w:rPr>
            </w:pPr>
            <w:r w:rsidRPr="0017156B">
              <w:rPr>
                <w:sz w:val="24"/>
                <w:szCs w:val="24"/>
              </w:rPr>
              <w:lastRenderedPageBreak/>
              <w:t>3.</w:t>
            </w:r>
          </w:p>
        </w:tc>
        <w:tc>
          <w:tcPr>
            <w:tcW w:w="4446" w:type="dxa"/>
          </w:tcPr>
          <w:p w14:paraId="1DF8D9FC"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su kitais tiekėjais yra sudaręs susitarimų, kuriais siekiama iškreipti konkurenciją atliekamame pirkime, ir perkančioji </w:t>
            </w:r>
            <w:r w:rsidRPr="0017156B">
              <w:rPr>
                <w:sz w:val="24"/>
                <w:szCs w:val="24"/>
              </w:rPr>
              <w:lastRenderedPageBreak/>
              <w:t>organizacija dėl to turi įtikinamų duomenų.</w:t>
            </w:r>
          </w:p>
        </w:tc>
        <w:tc>
          <w:tcPr>
            <w:tcW w:w="3828" w:type="dxa"/>
          </w:tcPr>
          <w:p w14:paraId="6ECF5FCD" w14:textId="77777777" w:rsidR="00385219" w:rsidRPr="0017156B" w:rsidRDefault="00385219" w:rsidP="00195FEE">
            <w:pPr>
              <w:rPr>
                <w:sz w:val="24"/>
                <w:szCs w:val="24"/>
              </w:rPr>
            </w:pPr>
            <w:r w:rsidRPr="0017156B">
              <w:rPr>
                <w:sz w:val="24"/>
                <w:szCs w:val="24"/>
              </w:rPr>
              <w:lastRenderedPageBreak/>
              <w:t>Komisija nereikalauja papildomų dokumentų dėl atitikties šiam reikalavimui įrodymo.</w:t>
            </w:r>
          </w:p>
        </w:tc>
      </w:tr>
      <w:tr w:rsidR="00013F17" w:rsidRPr="0017156B" w14:paraId="11411E02" w14:textId="77777777" w:rsidTr="00C605EE">
        <w:tc>
          <w:tcPr>
            <w:tcW w:w="799" w:type="dxa"/>
          </w:tcPr>
          <w:p w14:paraId="70CEDEDE" w14:textId="77777777" w:rsidR="00385219" w:rsidRPr="0017156B" w:rsidRDefault="00385219" w:rsidP="00195FEE">
            <w:pPr>
              <w:rPr>
                <w:sz w:val="24"/>
                <w:szCs w:val="24"/>
              </w:rPr>
            </w:pPr>
            <w:r w:rsidRPr="0017156B">
              <w:rPr>
                <w:sz w:val="24"/>
                <w:szCs w:val="24"/>
              </w:rPr>
              <w:lastRenderedPageBreak/>
              <w:t>4.</w:t>
            </w:r>
          </w:p>
        </w:tc>
        <w:tc>
          <w:tcPr>
            <w:tcW w:w="4446" w:type="dxa"/>
          </w:tcPr>
          <w:p w14:paraId="4B48DCFD"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w:t>
            </w:r>
            <w:r w:rsidRPr="0017156B">
              <w:rPr>
                <w:rFonts w:eastAsia="Calibri"/>
                <w:sz w:val="24"/>
                <w:szCs w:val="24"/>
              </w:rPr>
              <w:t xml:space="preserve">pirkimo metu pateko į interesų konflikto situaciją, kaip apibrėžta Viešųjų pirkimų įstatymo 21 straipsnyje, ir atitinkamos padėties negalima ištaisyti. </w:t>
            </w:r>
            <w:r w:rsidRPr="0017156B">
              <w:rPr>
                <w:sz w:val="24"/>
                <w:szCs w:val="24"/>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3828" w:type="dxa"/>
          </w:tcPr>
          <w:p w14:paraId="4552B6F1" w14:textId="77777777" w:rsidR="00385219" w:rsidRPr="0017156B" w:rsidRDefault="00385219" w:rsidP="00195FEE">
            <w:pPr>
              <w:rPr>
                <w:sz w:val="24"/>
                <w:szCs w:val="24"/>
              </w:rPr>
            </w:pPr>
            <w:r w:rsidRPr="0017156B">
              <w:rPr>
                <w:sz w:val="24"/>
                <w:szCs w:val="24"/>
              </w:rPr>
              <w:t>Komisija nereikalauja papildomų dokumentų dėl atitikties šiam reikalavimui įrodymo.</w:t>
            </w:r>
          </w:p>
        </w:tc>
      </w:tr>
      <w:tr w:rsidR="00013F17" w:rsidRPr="0017156B" w14:paraId="1ED2C0C6" w14:textId="77777777" w:rsidTr="00C605EE">
        <w:tc>
          <w:tcPr>
            <w:tcW w:w="799" w:type="dxa"/>
          </w:tcPr>
          <w:p w14:paraId="0A290022" w14:textId="77777777" w:rsidR="00385219" w:rsidRPr="0017156B" w:rsidRDefault="00385219" w:rsidP="00195FEE">
            <w:pPr>
              <w:rPr>
                <w:sz w:val="24"/>
                <w:szCs w:val="24"/>
              </w:rPr>
            </w:pPr>
            <w:r w:rsidRPr="0017156B">
              <w:rPr>
                <w:sz w:val="24"/>
                <w:szCs w:val="24"/>
              </w:rPr>
              <w:t>5.</w:t>
            </w:r>
          </w:p>
        </w:tc>
        <w:tc>
          <w:tcPr>
            <w:tcW w:w="4446" w:type="dxa"/>
          </w:tcPr>
          <w:p w14:paraId="61F6BDD0" w14:textId="77777777" w:rsidR="00385219" w:rsidRPr="0017156B" w:rsidRDefault="00385219" w:rsidP="00B42E9E">
            <w:pPr>
              <w:jc w:val="both"/>
              <w:rPr>
                <w:sz w:val="24"/>
                <w:szCs w:val="24"/>
              </w:rPr>
            </w:pPr>
            <w:r w:rsidRPr="0017156B">
              <w:rPr>
                <w:sz w:val="24"/>
                <w:szCs w:val="24"/>
              </w:rPr>
              <w:t>Pažeista konkurencija, kaip nustatyta Viešųjų pirkimų įstatymo 27 straipsnio 3 ir 4 dalyse, ir atitinkamos padėties negalima ištaisyti.</w:t>
            </w:r>
          </w:p>
        </w:tc>
        <w:tc>
          <w:tcPr>
            <w:tcW w:w="3828" w:type="dxa"/>
          </w:tcPr>
          <w:p w14:paraId="51DCCDDF" w14:textId="77777777" w:rsidR="00385219" w:rsidRPr="0017156B" w:rsidRDefault="00385219" w:rsidP="00195FEE">
            <w:pPr>
              <w:rPr>
                <w:sz w:val="24"/>
                <w:szCs w:val="24"/>
              </w:rPr>
            </w:pPr>
            <w:r w:rsidRPr="0017156B">
              <w:rPr>
                <w:sz w:val="24"/>
                <w:szCs w:val="24"/>
              </w:rPr>
              <w:t>Komisija nereikalauja papildomų dokumentų dėl atitikties šiam reikalavimui įrodymo.</w:t>
            </w:r>
          </w:p>
        </w:tc>
      </w:tr>
      <w:tr w:rsidR="00013F17" w:rsidRPr="0017156B" w14:paraId="30335E4A" w14:textId="77777777" w:rsidTr="00C605EE">
        <w:tc>
          <w:tcPr>
            <w:tcW w:w="799" w:type="dxa"/>
          </w:tcPr>
          <w:p w14:paraId="163A40D4" w14:textId="77777777" w:rsidR="00385219" w:rsidRPr="0017156B" w:rsidRDefault="00385219" w:rsidP="00195FEE">
            <w:pPr>
              <w:rPr>
                <w:sz w:val="24"/>
                <w:szCs w:val="24"/>
              </w:rPr>
            </w:pPr>
            <w:r w:rsidRPr="0017156B">
              <w:rPr>
                <w:sz w:val="24"/>
                <w:szCs w:val="24"/>
              </w:rPr>
              <w:t>6.</w:t>
            </w:r>
          </w:p>
        </w:tc>
        <w:tc>
          <w:tcPr>
            <w:tcW w:w="4446" w:type="dxa"/>
          </w:tcPr>
          <w:p w14:paraId="53D5B0C6"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pirkimo procedūrų metu nuslėpė informaciją ar pateikė melagingą informaciją apie atitiktį Viešųjų pirkimų įstatymo 46 ir 47 straipsniuose nustatytiems reikalavimams, ir perkančioji organizacija gali tai įrodyti bet kokiomis teisėtomis priemonėmis, arba</w:t>
            </w:r>
          </w:p>
          <w:p w14:paraId="47EB78C4"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dėl pateiktos melagingos informacijos negali pateikti patvirtinančių dokumentų, reikalaujamų pagal Viešųjų pirkimų įstatymo 50 straipsnį.</w:t>
            </w:r>
          </w:p>
          <w:p w14:paraId="2F84D311" w14:textId="77777777" w:rsidR="00385219" w:rsidRPr="0017156B" w:rsidRDefault="00385219" w:rsidP="00B42E9E">
            <w:pPr>
              <w:jc w:val="both"/>
              <w:rPr>
                <w:sz w:val="24"/>
                <w:szCs w:val="24"/>
              </w:rPr>
            </w:pPr>
            <w:r w:rsidRPr="0017156B">
              <w:rPr>
                <w:sz w:val="24"/>
                <w:szCs w:val="24"/>
              </w:rPr>
              <w:t xml:space="preserve">Šiuo pagrindu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taip pat šalinamas iš pirkimo procedūros, kai ankstesnių procedūrų metu nuslėpė informaciją ar pateikė šiame punkte nurodytą melagingą informaciją arba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dėl pateiktos melagingos informacijos negalėjo pateikti patvirtinančių dokumentų, reikalaujamų pagal Viešųjų pirkimų įstatymo 50 straipsnį, dėl ko per </w:t>
            </w:r>
            <w:r w:rsidRPr="0017156B">
              <w:rPr>
                <w:sz w:val="24"/>
                <w:szCs w:val="24"/>
              </w:rPr>
              <w:lastRenderedPageBreak/>
              <w:t>pastaruosius vienus metus buvo pašalintas iš pirkimo procedūrų arba per pastaruosius vienus metus buvo priimtas ir įsiteisėjęs teismo sprendimas.</w:t>
            </w:r>
          </w:p>
          <w:p w14:paraId="15A2012E" w14:textId="77777777" w:rsidR="00385219" w:rsidRPr="0017156B" w:rsidRDefault="00385219" w:rsidP="00B42E9E">
            <w:pPr>
              <w:jc w:val="both"/>
              <w:rPr>
                <w:sz w:val="24"/>
                <w:szCs w:val="24"/>
              </w:rPr>
            </w:pPr>
            <w:r w:rsidRPr="0017156B">
              <w:rPr>
                <w:sz w:val="24"/>
                <w:szCs w:val="24"/>
              </w:rPr>
              <w:t xml:space="preserve">Šiuo pagrindu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3828" w:type="dxa"/>
          </w:tcPr>
          <w:p w14:paraId="0313F890" w14:textId="77777777" w:rsidR="00385219" w:rsidRPr="0017156B" w:rsidRDefault="00385219" w:rsidP="00195FEE">
            <w:pPr>
              <w:rPr>
                <w:sz w:val="24"/>
                <w:szCs w:val="24"/>
              </w:rPr>
            </w:pPr>
            <w:r w:rsidRPr="0017156B">
              <w:rPr>
                <w:sz w:val="24"/>
                <w:szCs w:val="24"/>
              </w:rPr>
              <w:lastRenderedPageBreak/>
              <w:t>Komisija nereikalauja papildomų dokumentų dėl atitikties šiam reikalavimui įrodymo.</w:t>
            </w:r>
          </w:p>
        </w:tc>
      </w:tr>
      <w:tr w:rsidR="00013F17" w:rsidRPr="0017156B" w14:paraId="2DEFF1AB" w14:textId="77777777" w:rsidTr="00C605EE">
        <w:tc>
          <w:tcPr>
            <w:tcW w:w="799" w:type="dxa"/>
          </w:tcPr>
          <w:p w14:paraId="3DB51CA5" w14:textId="77777777" w:rsidR="00385219" w:rsidRPr="0017156B" w:rsidRDefault="00385219" w:rsidP="00195FEE">
            <w:pPr>
              <w:rPr>
                <w:sz w:val="24"/>
                <w:szCs w:val="24"/>
              </w:rPr>
            </w:pPr>
            <w:r w:rsidRPr="0017156B">
              <w:rPr>
                <w:sz w:val="24"/>
                <w:szCs w:val="24"/>
              </w:rPr>
              <w:lastRenderedPageBreak/>
              <w:t>7.</w:t>
            </w:r>
          </w:p>
        </w:tc>
        <w:tc>
          <w:tcPr>
            <w:tcW w:w="4446" w:type="dxa"/>
          </w:tcPr>
          <w:p w14:paraId="6818B5AA"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8" w:type="dxa"/>
          </w:tcPr>
          <w:p w14:paraId="16FE1ECA" w14:textId="77777777" w:rsidR="00385219" w:rsidRPr="0017156B" w:rsidRDefault="00385219" w:rsidP="00195FEE">
            <w:pPr>
              <w:rPr>
                <w:sz w:val="24"/>
                <w:szCs w:val="24"/>
              </w:rPr>
            </w:pPr>
            <w:r w:rsidRPr="0017156B">
              <w:rPr>
                <w:sz w:val="24"/>
                <w:szCs w:val="24"/>
              </w:rPr>
              <w:t>Komisija nereikalauja papildomų dokumentų dėl atitikties šiam reikalavimui įrodymo.</w:t>
            </w:r>
          </w:p>
        </w:tc>
      </w:tr>
      <w:tr w:rsidR="00013F17" w:rsidRPr="0017156B" w14:paraId="0D06EDEE" w14:textId="77777777" w:rsidTr="00C605EE">
        <w:tc>
          <w:tcPr>
            <w:tcW w:w="799" w:type="dxa"/>
          </w:tcPr>
          <w:p w14:paraId="6916EF21" w14:textId="77777777" w:rsidR="00385219" w:rsidRPr="0017156B" w:rsidRDefault="00385219" w:rsidP="00195FEE">
            <w:pPr>
              <w:rPr>
                <w:sz w:val="24"/>
                <w:szCs w:val="24"/>
              </w:rPr>
            </w:pPr>
            <w:r w:rsidRPr="0017156B">
              <w:rPr>
                <w:sz w:val="24"/>
                <w:szCs w:val="24"/>
              </w:rPr>
              <w:t>8.</w:t>
            </w:r>
          </w:p>
        </w:tc>
        <w:tc>
          <w:tcPr>
            <w:tcW w:w="4446" w:type="dxa"/>
          </w:tcPr>
          <w:p w14:paraId="2FE0C62A"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w:t>
            </w:r>
            <w:r w:rsidRPr="0017156B">
              <w:rPr>
                <w:sz w:val="24"/>
                <w:szCs w:val="24"/>
              </w:rPr>
              <w:lastRenderedPageBreak/>
              <w:t xml:space="preserve">reikalavimas atlyginti nuostolius, patirtus dėl to, kad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pirkimo sutartyje nustatytą esminę pirkimo sutarties sąlygą vykdė su dideliais arba nuolatiniais trūkumais. Šiuo pagrindu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Pr="0017156B">
              <w:rPr>
                <w:b/>
                <w:sz w:val="24"/>
                <w:szCs w:val="24"/>
              </w:rPr>
              <w:t>tiekėją</w:t>
            </w:r>
            <w:r w:rsidRPr="0017156B">
              <w:rPr>
                <w:sz w:val="24"/>
                <w:szCs w:val="24"/>
              </w:rPr>
              <w:t xml:space="preserve">, </w:t>
            </w:r>
            <w:r w:rsidRPr="0017156B">
              <w:rPr>
                <w:b/>
                <w:sz w:val="24"/>
                <w:szCs w:val="24"/>
              </w:rPr>
              <w:t>kiekvieną tiekėjų grupės partnerį</w:t>
            </w:r>
            <w:r w:rsidRPr="0017156B">
              <w:rPr>
                <w:sz w:val="24"/>
                <w:szCs w:val="24"/>
              </w:rPr>
              <w:t xml:space="preserve">, </w:t>
            </w:r>
            <w:proofErr w:type="spellStart"/>
            <w:r w:rsidRPr="0017156B">
              <w:rPr>
                <w:b/>
                <w:sz w:val="24"/>
                <w:szCs w:val="24"/>
              </w:rPr>
              <w:t>subtiekėją</w:t>
            </w:r>
            <w:proofErr w:type="spellEnd"/>
            <w:r w:rsidRPr="0017156B">
              <w:rPr>
                <w:b/>
                <w:sz w:val="24"/>
                <w:szCs w:val="24"/>
              </w:rPr>
              <w:t xml:space="preserve"> ar kitą ūkio subjektą, kurių pajėgumais remiamasi</w:t>
            </w:r>
            <w:r w:rsidRPr="0017156B">
              <w:rPr>
                <w:sz w:val="24"/>
                <w:szCs w:val="24"/>
              </w:rPr>
              <w:t xml:space="preserve">, ir tuo atveju, kai ji turi įtikinamų duomenų, kad </w:t>
            </w: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yra įsteigtas, siekiant išvengti šio pašalinimo pagrindo taikymo.</w:t>
            </w:r>
          </w:p>
        </w:tc>
        <w:tc>
          <w:tcPr>
            <w:tcW w:w="3828" w:type="dxa"/>
          </w:tcPr>
          <w:p w14:paraId="5D1F18CA" w14:textId="77777777" w:rsidR="00385219" w:rsidRPr="0017156B" w:rsidRDefault="00385219" w:rsidP="00195FEE">
            <w:pPr>
              <w:rPr>
                <w:sz w:val="24"/>
                <w:szCs w:val="24"/>
              </w:rPr>
            </w:pPr>
            <w:r w:rsidRPr="0017156B">
              <w:rPr>
                <w:sz w:val="24"/>
                <w:szCs w:val="24"/>
              </w:rPr>
              <w:lastRenderedPageBreak/>
              <w:t>Komisija nereikalauja papildomų dokumentų dėl atitikties šiam reikalavimui įrodymo.</w:t>
            </w:r>
          </w:p>
        </w:tc>
      </w:tr>
      <w:tr w:rsidR="00013F17" w:rsidRPr="0017156B" w14:paraId="3780DC0A" w14:textId="77777777" w:rsidTr="00C605EE">
        <w:tc>
          <w:tcPr>
            <w:tcW w:w="799" w:type="dxa"/>
          </w:tcPr>
          <w:p w14:paraId="5DE27031" w14:textId="77777777" w:rsidR="00385219" w:rsidRPr="0017156B" w:rsidRDefault="00385219" w:rsidP="00195FEE">
            <w:pPr>
              <w:rPr>
                <w:sz w:val="24"/>
                <w:szCs w:val="24"/>
              </w:rPr>
            </w:pPr>
            <w:r w:rsidRPr="0017156B">
              <w:rPr>
                <w:sz w:val="24"/>
                <w:szCs w:val="24"/>
              </w:rPr>
              <w:lastRenderedPageBreak/>
              <w:t>9.</w:t>
            </w:r>
          </w:p>
        </w:tc>
        <w:tc>
          <w:tcPr>
            <w:tcW w:w="4446" w:type="dxa"/>
          </w:tcPr>
          <w:p w14:paraId="52F6F27F" w14:textId="77777777" w:rsidR="00385219" w:rsidRPr="0017156B" w:rsidRDefault="00385219" w:rsidP="00B42E9E">
            <w:pPr>
              <w:jc w:val="both"/>
              <w:rPr>
                <w:sz w:val="24"/>
                <w:szCs w:val="24"/>
              </w:rPr>
            </w:pPr>
            <w:r w:rsidRPr="0017156B">
              <w:rPr>
                <w:b/>
                <w:sz w:val="24"/>
                <w:szCs w:val="24"/>
              </w:rPr>
              <w:t>Tiekėjas</w:t>
            </w:r>
            <w:r w:rsidRPr="0017156B">
              <w:rPr>
                <w:sz w:val="24"/>
                <w:szCs w:val="24"/>
              </w:rPr>
              <w:t xml:space="preserve">, </w:t>
            </w:r>
            <w:r w:rsidRPr="0017156B">
              <w:rPr>
                <w:b/>
                <w:sz w:val="24"/>
                <w:szCs w:val="24"/>
              </w:rPr>
              <w:t>kiekvienas tiekėjų grupės partneris</w:t>
            </w:r>
            <w:r w:rsidRPr="0017156B">
              <w:rPr>
                <w:sz w:val="24"/>
                <w:szCs w:val="24"/>
              </w:rPr>
              <w:t xml:space="preserve">, </w:t>
            </w:r>
            <w:proofErr w:type="spellStart"/>
            <w:r w:rsidRPr="0017156B">
              <w:rPr>
                <w:b/>
                <w:sz w:val="24"/>
                <w:szCs w:val="24"/>
              </w:rPr>
              <w:t>subtiekėjas</w:t>
            </w:r>
            <w:proofErr w:type="spellEnd"/>
            <w:r w:rsidRPr="0017156B">
              <w:rPr>
                <w:b/>
                <w:sz w:val="24"/>
                <w:szCs w:val="24"/>
              </w:rPr>
              <w:t xml:space="preserve"> ar kitas ūkio subjektas, kurių pajėgumais remiamasi</w:t>
            </w:r>
            <w:r w:rsidRPr="0017156B">
              <w:rPr>
                <w:sz w:val="24"/>
                <w:szCs w:val="24"/>
              </w:rPr>
              <w:t xml:space="preserve">, yra padaręs profesinį pažeidimą, kai už finansinės atskaitomybės ir audito teisės aktų pažeidimus </w:t>
            </w:r>
            <w:r w:rsidRPr="0017156B">
              <w:rPr>
                <w:b/>
                <w:sz w:val="24"/>
                <w:szCs w:val="24"/>
              </w:rPr>
              <w:t>tiekėjui</w:t>
            </w:r>
            <w:r w:rsidRPr="0017156B">
              <w:rPr>
                <w:sz w:val="24"/>
                <w:szCs w:val="24"/>
              </w:rPr>
              <w:t xml:space="preserve">, </w:t>
            </w:r>
            <w:r w:rsidRPr="0017156B">
              <w:rPr>
                <w:b/>
                <w:sz w:val="24"/>
                <w:szCs w:val="24"/>
              </w:rPr>
              <w:t>kiekvienam tiekėjų grupės partneriui</w:t>
            </w:r>
            <w:r w:rsidRPr="0017156B">
              <w:rPr>
                <w:sz w:val="24"/>
                <w:szCs w:val="24"/>
              </w:rPr>
              <w:t xml:space="preserve">, </w:t>
            </w:r>
            <w:proofErr w:type="spellStart"/>
            <w:r w:rsidRPr="0017156B">
              <w:rPr>
                <w:b/>
                <w:sz w:val="24"/>
                <w:szCs w:val="24"/>
              </w:rPr>
              <w:t>subtiekėjui</w:t>
            </w:r>
            <w:proofErr w:type="spellEnd"/>
            <w:r w:rsidRPr="0017156B">
              <w:rPr>
                <w:b/>
                <w:sz w:val="24"/>
                <w:szCs w:val="24"/>
              </w:rPr>
              <w:t xml:space="preserve"> ar kitam ūkio subjektui, kurių pajėgumais remiamasi</w:t>
            </w:r>
            <w:r w:rsidRPr="0017156B">
              <w:rPr>
                <w:sz w:val="24"/>
                <w:szCs w:val="24"/>
              </w:rPr>
              <w:t xml:space="preserve">, ar jo vadovui paskirta administracinė nuobauda ar ekonominė sankcija, nustatytos Lietuvos Respublikos įstatymuose ar kitų valstybių teisės aktuose, ir nuo sprendimo, kuriuo buvo paskirta ši sankcija, įsiteisėjimo dienos arba nuo </w:t>
            </w:r>
            <w:r w:rsidRPr="0017156B">
              <w:rPr>
                <w:sz w:val="24"/>
                <w:szCs w:val="24"/>
              </w:rPr>
              <w:lastRenderedPageBreak/>
              <w:t>dienos, kai asmuo įvykdė administracinį nurodymą, praėjo mažiau kaip vieni metai.</w:t>
            </w:r>
          </w:p>
        </w:tc>
        <w:tc>
          <w:tcPr>
            <w:tcW w:w="3828" w:type="dxa"/>
          </w:tcPr>
          <w:p w14:paraId="66C1E526" w14:textId="77777777" w:rsidR="00385219" w:rsidRPr="0017156B" w:rsidRDefault="00385219" w:rsidP="00195FEE">
            <w:pPr>
              <w:rPr>
                <w:sz w:val="24"/>
                <w:szCs w:val="24"/>
              </w:rPr>
            </w:pPr>
            <w:r w:rsidRPr="0017156B">
              <w:rPr>
                <w:sz w:val="24"/>
                <w:szCs w:val="24"/>
              </w:rPr>
              <w:lastRenderedPageBreak/>
              <w:t>Komisija nereikalauja papildomų dokumentų dėl atitikties šiam reikalavimui įrodymo.</w:t>
            </w:r>
          </w:p>
        </w:tc>
      </w:tr>
    </w:tbl>
    <w:p w14:paraId="6586416C" w14:textId="77777777" w:rsidR="00385219" w:rsidRPr="0017156B" w:rsidRDefault="00385219" w:rsidP="00385219"/>
    <w:p w14:paraId="6A88CB9C" w14:textId="77777777" w:rsidR="00385219" w:rsidRPr="0017156B" w:rsidRDefault="00385219" w:rsidP="00385219">
      <w:pPr>
        <w:suppressAutoHyphens/>
      </w:pPr>
    </w:p>
    <w:p w14:paraId="74B53403" w14:textId="52C5FC03" w:rsidR="004E0B29" w:rsidRPr="0017156B" w:rsidRDefault="00385219" w:rsidP="00E064A2">
      <w:pPr>
        <w:suppressAutoHyphens/>
        <w:jc w:val="center"/>
        <w:sectPr w:rsidR="004E0B29" w:rsidRPr="0017156B" w:rsidSect="00573F48">
          <w:pgSz w:w="11905" w:h="16837"/>
          <w:pgMar w:top="1295" w:right="1318" w:bottom="1390" w:left="2038" w:header="720" w:footer="720" w:gutter="0"/>
          <w:pgNumType w:start="1"/>
          <w:cols w:space="60"/>
          <w:noEndnote/>
          <w:docGrid w:linePitch="326"/>
        </w:sectPr>
      </w:pPr>
      <w:r w:rsidRPr="0017156B">
        <w:t>___________________________</w:t>
      </w:r>
    </w:p>
    <w:p w14:paraId="1A0DE96C" w14:textId="42467413" w:rsidR="00142757" w:rsidRPr="0017156B" w:rsidRDefault="00E064A2" w:rsidP="00E064A2">
      <w:pPr>
        <w:jc w:val="right"/>
      </w:pPr>
      <w:r w:rsidRPr="0017156B">
        <w:lastRenderedPageBreak/>
        <w:t>Pirkimo sąlygų 5 priedas</w:t>
      </w:r>
    </w:p>
    <w:p w14:paraId="5542CA4A" w14:textId="77777777" w:rsidR="001D7230" w:rsidRPr="0017156B" w:rsidRDefault="001D7230" w:rsidP="00E064A2">
      <w:pPr>
        <w:jc w:val="right"/>
        <w:rPr>
          <w:sz w:val="16"/>
        </w:rPr>
      </w:pPr>
    </w:p>
    <w:p w14:paraId="3BCF169F" w14:textId="70B9E42C" w:rsidR="001D7230" w:rsidRPr="0017156B" w:rsidRDefault="001D7230" w:rsidP="001D7230">
      <w:pPr>
        <w:jc w:val="center"/>
        <w:rPr>
          <w:caps/>
        </w:rPr>
      </w:pPr>
      <w:r w:rsidRPr="0017156B">
        <w:rPr>
          <w:b/>
          <w:caps/>
        </w:rPr>
        <w:t>Šilumos tiekimo ŠVIETIMO ĮSTAIGOMS sutartis</w:t>
      </w:r>
    </w:p>
    <w:p w14:paraId="12A3B006" w14:textId="77777777" w:rsidR="001D7230" w:rsidRPr="0017156B" w:rsidRDefault="001D7230" w:rsidP="001D7230">
      <w:pPr>
        <w:jc w:val="center"/>
      </w:pPr>
    </w:p>
    <w:p w14:paraId="2CA49CFD" w14:textId="77777777" w:rsidR="001D7230" w:rsidRPr="0017156B" w:rsidRDefault="001D7230" w:rsidP="001D7230">
      <w:pPr>
        <w:jc w:val="center"/>
      </w:pPr>
      <w:r w:rsidRPr="0017156B">
        <w:t>2018 m. __________mėn. ___ d. Nr. _________</w:t>
      </w:r>
    </w:p>
    <w:p w14:paraId="42276256" w14:textId="77777777" w:rsidR="001D7230" w:rsidRPr="0017156B" w:rsidRDefault="001D7230" w:rsidP="001D7230">
      <w:pPr>
        <w:rPr>
          <w:sz w:val="16"/>
        </w:rPr>
      </w:pPr>
    </w:p>
    <w:p w14:paraId="7BF46191" w14:textId="641809F4" w:rsidR="001D7230" w:rsidRPr="0017156B" w:rsidRDefault="00EA0562" w:rsidP="001D7230">
      <w:pPr>
        <w:jc w:val="both"/>
      </w:pPr>
      <w:r w:rsidRPr="0017156B">
        <w:rPr>
          <w:i/>
          <w:highlight w:val="lightGray"/>
        </w:rPr>
        <w:t>[nurodyti švietimo įstaigos pavadinimą]</w:t>
      </w:r>
      <w:r w:rsidR="001D7230" w:rsidRPr="0017156B">
        <w:t xml:space="preserve">, pagal Lietuvos Respublikos įstatymus įsteigtas ir veikiantis juridinis asmuo, juridinio asmens kodas </w:t>
      </w:r>
      <w:r w:rsidRPr="0017156B">
        <w:rPr>
          <w:i/>
          <w:highlight w:val="lightGray"/>
        </w:rPr>
        <w:t>[nurodyti kodą]</w:t>
      </w:r>
      <w:r w:rsidR="001D7230" w:rsidRPr="0017156B">
        <w:t xml:space="preserve">, kurios registruota buveinė yra </w:t>
      </w:r>
      <w:r w:rsidRPr="0017156B">
        <w:rPr>
          <w:i/>
          <w:highlight w:val="lightGray"/>
        </w:rPr>
        <w:t>[nurodyti adresą]</w:t>
      </w:r>
      <w:r w:rsidR="001D7230" w:rsidRPr="0017156B">
        <w:t xml:space="preserve">, duomenys apie įmonę kaupiami ir saugomi Lietuvos Respublikos Juridinių asmenų registre, atstovaujama </w:t>
      </w:r>
      <w:r w:rsidR="001D7230" w:rsidRPr="0017156B">
        <w:rPr>
          <w:i/>
          <w:highlight w:val="lightGray"/>
        </w:rPr>
        <w:t>[pareigos, vardas, pavardė]</w:t>
      </w:r>
      <w:r w:rsidR="001D7230" w:rsidRPr="0017156B">
        <w:t>, veikiančio (-</w:t>
      </w:r>
      <w:proofErr w:type="spellStart"/>
      <w:r w:rsidR="001D7230" w:rsidRPr="0017156B">
        <w:t>ios</w:t>
      </w:r>
      <w:proofErr w:type="spellEnd"/>
      <w:r w:rsidR="001D7230" w:rsidRPr="0017156B">
        <w:t xml:space="preserve">) pagal </w:t>
      </w:r>
      <w:r w:rsidR="001D7230" w:rsidRPr="0017156B">
        <w:rPr>
          <w:i/>
          <w:highlight w:val="lightGray"/>
        </w:rPr>
        <w:t>[dokumentas, kurio pagrindu veikia asmuo]</w:t>
      </w:r>
      <w:r w:rsidR="001D7230" w:rsidRPr="0017156B">
        <w:t xml:space="preserve"> (toliau – </w:t>
      </w:r>
      <w:r w:rsidR="001D7230" w:rsidRPr="0017156B">
        <w:rPr>
          <w:b/>
        </w:rPr>
        <w:t>Pirkėjas</w:t>
      </w:r>
      <w:r w:rsidR="001D7230" w:rsidRPr="0017156B">
        <w:t>),</w:t>
      </w:r>
    </w:p>
    <w:p w14:paraId="69500031" w14:textId="77777777" w:rsidR="001D7230" w:rsidRPr="0017156B" w:rsidRDefault="001D7230" w:rsidP="001D7230">
      <w:pPr>
        <w:jc w:val="both"/>
      </w:pPr>
    </w:p>
    <w:p w14:paraId="0BD7DD5A" w14:textId="5B1172B9" w:rsidR="00647354" w:rsidRPr="0017156B" w:rsidRDefault="001D7230" w:rsidP="001D7230">
      <w:pPr>
        <w:jc w:val="both"/>
      </w:pPr>
      <w:r w:rsidRPr="0017156B">
        <w:rPr>
          <w:i/>
          <w:highlight w:val="lightGray"/>
        </w:rPr>
        <w:t>[teisinė forma] [pavadinimas]</w:t>
      </w:r>
      <w:r w:rsidRPr="0017156B">
        <w:rPr>
          <w:highlight w:val="lightGray"/>
        </w:rPr>
        <w:t>,</w:t>
      </w:r>
      <w:r w:rsidRPr="0017156B">
        <w:t xml:space="preserve"> pagal </w:t>
      </w:r>
      <w:r w:rsidRPr="0017156B">
        <w:rPr>
          <w:i/>
          <w:highlight w:val="lightGray"/>
        </w:rPr>
        <w:t>[valstybė]</w:t>
      </w:r>
      <w:r w:rsidRPr="0017156B">
        <w:t xml:space="preserve"> įstatymus įsteigtas ir veikiantis juridinis asmuo, juridinio asmens kodas </w:t>
      </w:r>
      <w:r w:rsidRPr="0017156B">
        <w:rPr>
          <w:i/>
          <w:highlight w:val="lightGray"/>
        </w:rPr>
        <w:t>[kodas]</w:t>
      </w:r>
      <w:r w:rsidRPr="0017156B">
        <w:t xml:space="preserve">, kurios registruota buveinė yra </w:t>
      </w:r>
      <w:r w:rsidRPr="0017156B">
        <w:rPr>
          <w:i/>
          <w:highlight w:val="lightGray"/>
        </w:rPr>
        <w:t>[adresas]</w:t>
      </w:r>
      <w:r w:rsidRPr="0017156B">
        <w:t xml:space="preserve">, duomenys apie įmonę kaupiami ir saugomi </w:t>
      </w:r>
      <w:r w:rsidRPr="0017156B">
        <w:rPr>
          <w:i/>
          <w:highlight w:val="lightGray"/>
        </w:rPr>
        <w:t>[registras]</w:t>
      </w:r>
      <w:r w:rsidRPr="0017156B">
        <w:t xml:space="preserve">, atstovaujama </w:t>
      </w:r>
      <w:r w:rsidRPr="0017156B">
        <w:rPr>
          <w:i/>
          <w:highlight w:val="lightGray"/>
        </w:rPr>
        <w:t>[pareigos, vardas, pavardė]</w:t>
      </w:r>
      <w:r w:rsidRPr="0017156B">
        <w:t>, veikiančio (-</w:t>
      </w:r>
      <w:proofErr w:type="spellStart"/>
      <w:r w:rsidRPr="0017156B">
        <w:t>ios</w:t>
      </w:r>
      <w:proofErr w:type="spellEnd"/>
      <w:r w:rsidRPr="0017156B">
        <w:t xml:space="preserve">) pagal </w:t>
      </w:r>
      <w:r w:rsidRPr="0017156B">
        <w:rPr>
          <w:i/>
          <w:highlight w:val="lightGray"/>
        </w:rPr>
        <w:t>[dokumentas, kurio pagrindu veikia asmuo]</w:t>
      </w:r>
      <w:r w:rsidRPr="0017156B">
        <w:t xml:space="preserve"> (toliau – </w:t>
      </w:r>
      <w:r w:rsidRPr="0017156B">
        <w:rPr>
          <w:b/>
        </w:rPr>
        <w:t>Tiekėjas</w:t>
      </w:r>
      <w:r w:rsidRPr="0017156B">
        <w:t>),</w:t>
      </w:r>
    </w:p>
    <w:p w14:paraId="1140473E" w14:textId="77777777" w:rsidR="00E72AC7" w:rsidRPr="0017156B" w:rsidRDefault="00647354" w:rsidP="00E72AC7">
      <w:pPr>
        <w:jc w:val="both"/>
      </w:pPr>
      <w:r w:rsidRPr="0017156B">
        <w:t xml:space="preserve">toliau kartu šioje sutartyje vadinami </w:t>
      </w:r>
      <w:r w:rsidRPr="0017156B">
        <w:rPr>
          <w:b/>
        </w:rPr>
        <w:t>Šalimis</w:t>
      </w:r>
      <w:r w:rsidRPr="0017156B">
        <w:t xml:space="preserve">, o kiekviena atskirai – </w:t>
      </w:r>
      <w:r w:rsidRPr="0017156B">
        <w:rPr>
          <w:b/>
        </w:rPr>
        <w:t>Šalimi</w:t>
      </w:r>
      <w:r w:rsidRPr="0017156B">
        <w:t>,</w:t>
      </w:r>
      <w:r w:rsidRPr="0017156B">
        <w:rPr>
          <w:b/>
        </w:rPr>
        <w:t xml:space="preserve"> </w:t>
      </w:r>
      <w:r w:rsidRPr="0017156B">
        <w:t xml:space="preserve">vadovaudamiesi viešojo pirkimo „Šilumos energijos tiekimo švietimo įstaigoms“ (toliau – </w:t>
      </w:r>
      <w:r w:rsidRPr="0017156B">
        <w:rPr>
          <w:b/>
        </w:rPr>
        <w:t>Pirkimas</w:t>
      </w:r>
      <w:r w:rsidRPr="0017156B">
        <w:t xml:space="preserve">), skelbtas Centrinėje viešųjų pirkimų informacinėje sistemoje </w:t>
      </w:r>
      <w:r w:rsidRPr="0017156B">
        <w:rPr>
          <w:i/>
          <w:highlight w:val="lightGray"/>
        </w:rPr>
        <w:t>[data]</w:t>
      </w:r>
      <w:r w:rsidRPr="0017156B">
        <w:rPr>
          <w:highlight w:val="lightGray"/>
        </w:rPr>
        <w:t>,</w:t>
      </w:r>
      <w:r w:rsidRPr="0017156B">
        <w:t xml:space="preserve"> Pirkimo numeris </w:t>
      </w:r>
      <w:r w:rsidRPr="0017156B">
        <w:rPr>
          <w:i/>
          <w:highlight w:val="lightGray"/>
        </w:rPr>
        <w:t>[...]</w:t>
      </w:r>
      <w:r w:rsidRPr="0017156B">
        <w:rPr>
          <w:highlight w:val="lightGray"/>
        </w:rPr>
        <w:t>,</w:t>
      </w:r>
      <w:r w:rsidRPr="0017156B">
        <w:t xml:space="preserve"> rezultatais, pagal kuriuos Tiekėjas pripažintas </w:t>
      </w:r>
      <w:r w:rsidRPr="0017156B">
        <w:rPr>
          <w:i/>
          <w:highlight w:val="lightGray"/>
        </w:rPr>
        <w:t>[nurodyti viešojo pirkimo dalį, kurios laimėtoju pripažintas Tiekėjas]</w:t>
      </w:r>
      <w:r w:rsidRPr="0017156B">
        <w:t xml:space="preserve"> Pirkimo dalies laimėtoju</w:t>
      </w:r>
      <w:r w:rsidR="001D7230" w:rsidRPr="0017156B">
        <w:t>, sudarė šią šilumos energijos tiekimo švietimo įstaigoms pirkimo</w:t>
      </w:r>
      <w:r w:rsidRPr="0017156B">
        <w:t xml:space="preserve"> </w:t>
      </w:r>
      <w:r w:rsidR="001D7230" w:rsidRPr="0017156B">
        <w:t xml:space="preserve">- pardavimo sutartį, toliau vadinama </w:t>
      </w:r>
      <w:r w:rsidR="001D7230" w:rsidRPr="0017156B">
        <w:rPr>
          <w:b/>
        </w:rPr>
        <w:t>Sutartimi</w:t>
      </w:r>
      <w:r w:rsidRPr="0017156B">
        <w:t xml:space="preserve"> ir susitarė:</w:t>
      </w:r>
      <w:bookmarkStart w:id="23" w:name="_Toc357072066"/>
    </w:p>
    <w:p w14:paraId="09E9C5C4" w14:textId="77777777" w:rsidR="00E72AC7" w:rsidRPr="0017156B" w:rsidRDefault="00E72AC7" w:rsidP="00E72AC7">
      <w:pPr>
        <w:jc w:val="both"/>
      </w:pPr>
    </w:p>
    <w:p w14:paraId="7E36EAEA" w14:textId="6854A088" w:rsidR="00FF7185" w:rsidRPr="0017156B" w:rsidRDefault="00E72AC7" w:rsidP="00E72AC7">
      <w:pPr>
        <w:jc w:val="center"/>
      </w:pPr>
      <w:r w:rsidRPr="0017156B">
        <w:rPr>
          <w:b/>
        </w:rPr>
        <w:t xml:space="preserve">I. </w:t>
      </w:r>
      <w:r w:rsidR="00FF7185" w:rsidRPr="0017156B">
        <w:rPr>
          <w:b/>
        </w:rPr>
        <w:t>SUTARTIES TIKSLAS IR OBJEKTAS</w:t>
      </w:r>
      <w:bookmarkEnd w:id="23"/>
    </w:p>
    <w:p w14:paraId="1BDEFDA2" w14:textId="77777777" w:rsidR="00FF7185" w:rsidRPr="0017156B" w:rsidRDefault="00FF7185" w:rsidP="00FF7185">
      <w:pPr>
        <w:pStyle w:val="Sraopastraipa"/>
        <w:ind w:left="360"/>
        <w:rPr>
          <w:szCs w:val="24"/>
        </w:rPr>
      </w:pPr>
    </w:p>
    <w:p w14:paraId="01DE6AE9" w14:textId="6CCEB810" w:rsidR="00C36B28" w:rsidRPr="0017156B" w:rsidRDefault="00FF7185" w:rsidP="008015D6">
      <w:pPr>
        <w:pStyle w:val="Sraopastraipa"/>
        <w:numPr>
          <w:ilvl w:val="0"/>
          <w:numId w:val="6"/>
        </w:numPr>
        <w:ind w:left="567" w:hanging="567"/>
        <w:jc w:val="both"/>
        <w:rPr>
          <w:color w:val="000000"/>
          <w:szCs w:val="24"/>
        </w:rPr>
      </w:pPr>
      <w:r w:rsidRPr="0017156B">
        <w:rPr>
          <w:szCs w:val="24"/>
        </w:rPr>
        <w:t xml:space="preserve">Šalys susitaria, kad pagrindinis šios Sutarties tikslas yra užtikrinti efektyvų </w:t>
      </w:r>
      <w:r w:rsidR="00835E9E" w:rsidRPr="0017156B">
        <w:rPr>
          <w:i/>
          <w:szCs w:val="24"/>
          <w:highlight w:val="lightGray"/>
        </w:rPr>
        <w:t>[nurodyti atitinkamos Pirkimo dalies, kurios nugalėtoju pripažintas Tiekėjas, švietimo įstaigos pavadinimą ir adresą]</w:t>
      </w:r>
      <w:r w:rsidR="00E72AC7" w:rsidRPr="0017156B">
        <w:rPr>
          <w:szCs w:val="24"/>
        </w:rPr>
        <w:t xml:space="preserve"> (toliau – Švietimo įstaiga)</w:t>
      </w:r>
      <w:r w:rsidRPr="0017156B">
        <w:rPr>
          <w:szCs w:val="24"/>
        </w:rPr>
        <w:t xml:space="preserve"> aprūpinimą šilumos energija, šilumos </w:t>
      </w:r>
      <w:r w:rsidR="00400CC0" w:rsidRPr="0017156B">
        <w:rPr>
          <w:szCs w:val="24"/>
        </w:rPr>
        <w:t xml:space="preserve">gaminimo ir </w:t>
      </w:r>
      <w:r w:rsidRPr="0017156B">
        <w:rPr>
          <w:szCs w:val="24"/>
        </w:rPr>
        <w:t xml:space="preserve">tiekimo </w:t>
      </w:r>
      <w:r w:rsidR="00953C3C" w:rsidRPr="0017156B">
        <w:rPr>
          <w:szCs w:val="24"/>
        </w:rPr>
        <w:t xml:space="preserve">įrangos bei </w:t>
      </w:r>
      <w:r w:rsidRPr="0017156B">
        <w:rPr>
          <w:szCs w:val="24"/>
        </w:rPr>
        <w:t>trasų</w:t>
      </w:r>
      <w:r w:rsidR="00953C3C" w:rsidRPr="0017156B">
        <w:rPr>
          <w:szCs w:val="24"/>
        </w:rPr>
        <w:t xml:space="preserve"> iki švietimo įstaigos šilumos punkto</w:t>
      </w:r>
      <w:r w:rsidRPr="0017156B">
        <w:rPr>
          <w:szCs w:val="24"/>
        </w:rPr>
        <w:t xml:space="preserve"> eksploatavimo paslaugos teikimą</w:t>
      </w:r>
    </w:p>
    <w:p w14:paraId="185257A3" w14:textId="51782F07" w:rsidR="00953C3C" w:rsidRPr="0017156B" w:rsidRDefault="002003A2" w:rsidP="00C36B28">
      <w:pPr>
        <w:pStyle w:val="Sraopastraipa"/>
        <w:ind w:left="567"/>
        <w:jc w:val="both"/>
        <w:rPr>
          <w:color w:val="000000"/>
          <w:szCs w:val="24"/>
        </w:rPr>
      </w:pPr>
      <w:r w:rsidRPr="0017156B">
        <w:rPr>
          <w:szCs w:val="24"/>
          <w:highlight w:val="lightGray"/>
        </w:rPr>
        <w:t>[</w:t>
      </w:r>
      <w:r w:rsidR="00B22B05" w:rsidRPr="0017156B">
        <w:rPr>
          <w:i/>
          <w:szCs w:val="24"/>
          <w:highlight w:val="lightGray"/>
          <w:u w:val="single"/>
        </w:rPr>
        <w:t xml:space="preserve">Jei sutartis sudaroma dėl I ir/ar II Pirkimo dalies Sutarties </w:t>
      </w:r>
      <w:r w:rsidR="00193206" w:rsidRPr="0017156B">
        <w:rPr>
          <w:i/>
          <w:szCs w:val="24"/>
          <w:highlight w:val="lightGray"/>
          <w:u w:val="single"/>
        </w:rPr>
        <w:t>1 p. turi būti papildytas šiuo sakiniu nuostata:</w:t>
      </w:r>
      <w:r w:rsidRPr="0017156B">
        <w:rPr>
          <w:i/>
          <w:szCs w:val="24"/>
          <w:highlight w:val="lightGray"/>
          <w:u w:val="single"/>
        </w:rPr>
        <w:t xml:space="preserve"> </w:t>
      </w:r>
      <w:r w:rsidR="00FF7185" w:rsidRPr="0017156B">
        <w:rPr>
          <w:szCs w:val="24"/>
          <w:highlight w:val="lightGray"/>
        </w:rPr>
        <w:t xml:space="preserve">Paslaugų teikėjui suprojektuojant ir sumontuojant šilumos gamybai reikalingą įrangą, paruošiant objektą </w:t>
      </w:r>
      <w:r w:rsidR="00953C3C" w:rsidRPr="0017156B">
        <w:rPr>
          <w:szCs w:val="24"/>
          <w:highlight w:val="lightGray"/>
        </w:rPr>
        <w:t xml:space="preserve">švietimo įstaigos katilinę </w:t>
      </w:r>
      <w:r w:rsidR="00FF7185" w:rsidRPr="0017156B">
        <w:rPr>
          <w:szCs w:val="24"/>
          <w:highlight w:val="lightGray"/>
        </w:rPr>
        <w:t>šildymo sezonui bei užtikrinant patikimą ir kokybišką šilumos ir vandens ruošimą</w:t>
      </w:r>
      <w:r w:rsidRPr="0017156B">
        <w:rPr>
          <w:i/>
          <w:szCs w:val="24"/>
          <w:highlight w:val="lightGray"/>
        </w:rPr>
        <w:t>]</w:t>
      </w:r>
      <w:r w:rsidR="000F320E" w:rsidRPr="0017156B">
        <w:rPr>
          <w:color w:val="000000"/>
          <w:szCs w:val="24"/>
        </w:rPr>
        <w:t>, o Pirkėjas įsipareigoja už tiekiamą šilumos energiją atsiskaityti su Tiekėju Sutartyje nustatytomis sąlygomis ir tvarka.</w:t>
      </w:r>
    </w:p>
    <w:p w14:paraId="47DC1A11" w14:textId="2CE14CC1" w:rsidR="002003A2" w:rsidRPr="0017156B" w:rsidRDefault="002003A2" w:rsidP="008015D6">
      <w:pPr>
        <w:pStyle w:val="Sraopastraipa"/>
        <w:numPr>
          <w:ilvl w:val="0"/>
          <w:numId w:val="6"/>
        </w:numPr>
        <w:ind w:left="567" w:hanging="567"/>
        <w:jc w:val="both"/>
        <w:rPr>
          <w:color w:val="000000"/>
          <w:szCs w:val="24"/>
        </w:rPr>
      </w:pPr>
      <w:r w:rsidRPr="0017156B">
        <w:rPr>
          <w:szCs w:val="24"/>
        </w:rPr>
        <w:t xml:space="preserve">Šilumos energijos gamybos įrenginių ir įrangos techniniai parametrai nustatyti </w:t>
      </w:r>
      <w:r w:rsidR="004019CD" w:rsidRPr="0017156B">
        <w:rPr>
          <w:szCs w:val="24"/>
        </w:rPr>
        <w:t xml:space="preserve">šilumos energijos gamybą </w:t>
      </w:r>
      <w:r w:rsidR="0017156B" w:rsidRPr="0017156B">
        <w:rPr>
          <w:szCs w:val="24"/>
        </w:rPr>
        <w:t>reglamentuojančiuose</w:t>
      </w:r>
      <w:r w:rsidR="004019CD" w:rsidRPr="0017156B">
        <w:rPr>
          <w:szCs w:val="24"/>
        </w:rPr>
        <w:t xml:space="preserve"> teisės aktuose, Pirkimo techninėje specifikacijoje ir Tiekėjo pasiūlyme, kurie laikomi neatskiriama šios Sutarties dalimi.</w:t>
      </w:r>
    </w:p>
    <w:p w14:paraId="17E9BBB0" w14:textId="0AB10B12" w:rsidR="004019CD" w:rsidRPr="0017156B" w:rsidRDefault="004019CD" w:rsidP="008015D6">
      <w:pPr>
        <w:pStyle w:val="Sraopastraipa"/>
        <w:numPr>
          <w:ilvl w:val="0"/>
          <w:numId w:val="6"/>
        </w:numPr>
        <w:ind w:left="567" w:hanging="567"/>
        <w:jc w:val="both"/>
        <w:rPr>
          <w:color w:val="000000"/>
          <w:szCs w:val="24"/>
        </w:rPr>
      </w:pPr>
      <w:r w:rsidRPr="0017156B">
        <w:rPr>
          <w:color w:val="000000"/>
          <w:szCs w:val="24"/>
        </w:rPr>
        <w:t>Šalys susitaria, kad Šilumos energijos techniniai parametrai turi būti tokie, kad užtikrintų Švietimo įstaigos patalpų šilumą</w:t>
      </w:r>
      <w:r w:rsidR="00FB1512" w:rsidRPr="0017156B">
        <w:rPr>
          <w:color w:val="000000"/>
          <w:szCs w:val="24"/>
        </w:rPr>
        <w:t xml:space="preserve"> </w:t>
      </w:r>
      <w:r w:rsidRPr="0017156B">
        <w:rPr>
          <w:color w:val="000000"/>
          <w:szCs w:val="24"/>
        </w:rPr>
        <w:t xml:space="preserve">nepažeidžiant tuo metu aktualių higienos normų reikalavimų ir </w:t>
      </w:r>
      <w:r w:rsidR="00FB1512" w:rsidRPr="0017156B">
        <w:rPr>
          <w:color w:val="000000"/>
          <w:szCs w:val="24"/>
        </w:rPr>
        <w:t>Švietimo įstaigos poreikių</w:t>
      </w:r>
      <w:r w:rsidRPr="0017156B">
        <w:rPr>
          <w:color w:val="000000"/>
          <w:szCs w:val="24"/>
        </w:rPr>
        <w:t>.</w:t>
      </w:r>
    </w:p>
    <w:p w14:paraId="59B2ED24" w14:textId="01932BDD" w:rsidR="00FB1512" w:rsidRPr="0017156B" w:rsidRDefault="00FF7185" w:rsidP="008015D6">
      <w:pPr>
        <w:pStyle w:val="Sraopastraipa"/>
        <w:numPr>
          <w:ilvl w:val="0"/>
          <w:numId w:val="6"/>
        </w:numPr>
        <w:ind w:left="567" w:hanging="567"/>
        <w:jc w:val="both"/>
        <w:rPr>
          <w:color w:val="000000"/>
          <w:szCs w:val="24"/>
        </w:rPr>
      </w:pPr>
      <w:r w:rsidRPr="0017156B">
        <w:rPr>
          <w:color w:val="000000"/>
          <w:szCs w:val="24"/>
        </w:rPr>
        <w:t>Prelimin</w:t>
      </w:r>
      <w:r w:rsidR="00AB3141" w:rsidRPr="0017156B">
        <w:rPr>
          <w:color w:val="000000"/>
          <w:szCs w:val="24"/>
        </w:rPr>
        <w:t>arus šilumos energijos poreikis atsižvelgiant į</w:t>
      </w:r>
      <w:r w:rsidR="00FB1512" w:rsidRPr="0017156B">
        <w:rPr>
          <w:color w:val="000000"/>
          <w:szCs w:val="24"/>
        </w:rPr>
        <w:t xml:space="preserve"> visą Sutarties galiojimo laiką, </w:t>
      </w:r>
      <w:r w:rsidR="00AB3141" w:rsidRPr="0017156B">
        <w:rPr>
          <w:color w:val="000000"/>
          <w:szCs w:val="24"/>
        </w:rPr>
        <w:t xml:space="preserve">įskaitant pratęsimo galimybę – </w:t>
      </w:r>
      <w:r w:rsidR="00AB3141" w:rsidRPr="0017156B">
        <w:rPr>
          <w:i/>
          <w:color w:val="000000"/>
          <w:szCs w:val="24"/>
          <w:highlight w:val="lightGray"/>
        </w:rPr>
        <w:t>[nurodyti šilumos energijos poreikį iš techninės specifikacijos pagal tą Pirkimo dalį dėl kurios sudaroma sutartis]</w:t>
      </w:r>
      <w:r w:rsidRPr="0017156B">
        <w:rPr>
          <w:color w:val="000000"/>
          <w:szCs w:val="24"/>
        </w:rPr>
        <w:t>, kiekio paklaida ±30%</w:t>
      </w:r>
      <w:r w:rsidR="00FB1512" w:rsidRPr="0017156B">
        <w:rPr>
          <w:color w:val="000000"/>
          <w:szCs w:val="24"/>
        </w:rPr>
        <w:t>.</w:t>
      </w:r>
    </w:p>
    <w:p w14:paraId="5545F84F" w14:textId="50BDD8B9" w:rsidR="00FF7185" w:rsidRPr="0017156B" w:rsidRDefault="00FF7185" w:rsidP="008015D6">
      <w:pPr>
        <w:pStyle w:val="Sraopastraipa"/>
        <w:numPr>
          <w:ilvl w:val="0"/>
          <w:numId w:val="6"/>
        </w:numPr>
        <w:ind w:left="567" w:hanging="567"/>
        <w:jc w:val="both"/>
        <w:rPr>
          <w:color w:val="000000"/>
          <w:szCs w:val="24"/>
        </w:rPr>
      </w:pPr>
      <w:r w:rsidRPr="0017156B">
        <w:rPr>
          <w:szCs w:val="24"/>
        </w:rPr>
        <w:t xml:space="preserve">Šia Sutartimi </w:t>
      </w:r>
      <w:r w:rsidR="002F119C" w:rsidRPr="0017156B">
        <w:rPr>
          <w:szCs w:val="24"/>
        </w:rPr>
        <w:t>Pirkėjas</w:t>
      </w:r>
      <w:r w:rsidRPr="0017156B">
        <w:rPr>
          <w:szCs w:val="24"/>
        </w:rPr>
        <w:t xml:space="preserve"> paveda </w:t>
      </w:r>
      <w:r w:rsidR="002F119C" w:rsidRPr="0017156B">
        <w:rPr>
          <w:szCs w:val="24"/>
        </w:rPr>
        <w:t>Tiekėjui</w:t>
      </w:r>
      <w:r w:rsidRPr="0017156B">
        <w:rPr>
          <w:szCs w:val="24"/>
        </w:rPr>
        <w:t xml:space="preserve"> aprūpinti </w:t>
      </w:r>
      <w:r w:rsidR="00FB1512" w:rsidRPr="0017156B">
        <w:rPr>
          <w:szCs w:val="24"/>
        </w:rPr>
        <w:t>Švietimo įstaigą</w:t>
      </w:r>
      <w:r w:rsidR="00893A72" w:rsidRPr="0017156B">
        <w:rPr>
          <w:szCs w:val="24"/>
        </w:rPr>
        <w:t xml:space="preserve"> šilumos energija </w:t>
      </w:r>
      <w:r w:rsidRPr="0017156B">
        <w:rPr>
          <w:szCs w:val="24"/>
        </w:rPr>
        <w:t>ir suteikia teisę ir pareigą eksploatuoti</w:t>
      </w:r>
      <w:r w:rsidR="00FB1512" w:rsidRPr="0017156B">
        <w:rPr>
          <w:szCs w:val="24"/>
        </w:rPr>
        <w:t xml:space="preserve"> Švietimo įstaigos katilinės patalpą (-</w:t>
      </w:r>
      <w:proofErr w:type="spellStart"/>
      <w:r w:rsidR="00FB1512" w:rsidRPr="0017156B">
        <w:rPr>
          <w:szCs w:val="24"/>
        </w:rPr>
        <w:t>as</w:t>
      </w:r>
      <w:proofErr w:type="spellEnd"/>
      <w:r w:rsidR="00FB1512" w:rsidRPr="0017156B">
        <w:rPr>
          <w:szCs w:val="24"/>
        </w:rPr>
        <w:t xml:space="preserve">) </w:t>
      </w:r>
      <w:r w:rsidR="0024135C" w:rsidRPr="0017156B">
        <w:rPr>
          <w:szCs w:val="24"/>
        </w:rPr>
        <w:t>katilinei priskirtus pastatus,</w:t>
      </w:r>
      <w:r w:rsidRPr="0017156B">
        <w:rPr>
          <w:szCs w:val="24"/>
        </w:rPr>
        <w:t xml:space="preserve"> šilumos tiekimo trasas tiekimo-vartojimo riboje, atitinkančią viešojo pirkimo techninėje specifikacijoje ir šioje Sutartyje nustatytas sąlygas, o Paslaugų teikėjas įsipareigoja teikti tokią paslaugą bei prisiimti visus šioje Sutar</w:t>
      </w:r>
      <w:r w:rsidR="00DB319F" w:rsidRPr="0017156B">
        <w:rPr>
          <w:szCs w:val="24"/>
        </w:rPr>
        <w:t>tyje numatytus įsipareigojimus.</w:t>
      </w:r>
    </w:p>
    <w:p w14:paraId="0F7D0CEC" w14:textId="77777777" w:rsidR="00DB319F" w:rsidRPr="0017156B" w:rsidRDefault="00DB319F" w:rsidP="008015D6">
      <w:pPr>
        <w:pStyle w:val="Sraopastraipa"/>
        <w:numPr>
          <w:ilvl w:val="0"/>
          <w:numId w:val="6"/>
        </w:numPr>
        <w:ind w:left="567" w:hanging="567"/>
        <w:jc w:val="both"/>
        <w:rPr>
          <w:color w:val="000000"/>
          <w:szCs w:val="24"/>
        </w:rPr>
      </w:pPr>
      <w:r w:rsidRPr="0017156B">
        <w:rPr>
          <w:szCs w:val="24"/>
        </w:rPr>
        <w:t>Šilumos energija tiekiama šildymo sezono metu, kurio pradžią ir pabaigą įsakymu nustato Kauno rajono savivaldybės administracijos direktorius.</w:t>
      </w:r>
    </w:p>
    <w:p w14:paraId="114B4404" w14:textId="77777777" w:rsidR="00DB319F" w:rsidRPr="0017156B" w:rsidRDefault="00DB319F" w:rsidP="00DB319F">
      <w:pPr>
        <w:pStyle w:val="Sraopastraipa"/>
        <w:ind w:left="360"/>
        <w:jc w:val="both"/>
        <w:rPr>
          <w:color w:val="000000"/>
          <w:szCs w:val="24"/>
        </w:rPr>
      </w:pPr>
    </w:p>
    <w:p w14:paraId="4B581556" w14:textId="77777777" w:rsidR="0024135C" w:rsidRPr="0017156B" w:rsidRDefault="0024135C" w:rsidP="0024135C">
      <w:pPr>
        <w:pStyle w:val="Sraopastraipa"/>
        <w:ind w:left="360"/>
        <w:jc w:val="both"/>
        <w:rPr>
          <w:szCs w:val="24"/>
        </w:rPr>
      </w:pPr>
    </w:p>
    <w:p w14:paraId="0D376F8B" w14:textId="6DC7FA73" w:rsidR="0024135C" w:rsidRPr="0017156B" w:rsidRDefault="0024135C" w:rsidP="00AB7FB6">
      <w:pPr>
        <w:pStyle w:val="Sraopastraipa"/>
        <w:ind w:left="360"/>
        <w:rPr>
          <w:b/>
          <w:szCs w:val="24"/>
        </w:rPr>
      </w:pPr>
      <w:r w:rsidRPr="0017156B">
        <w:rPr>
          <w:b/>
          <w:szCs w:val="24"/>
        </w:rPr>
        <w:t>II. SUTARTIES KAINA, JOS PERSKAIČIAVIMAS, ATSISKAITYMO TVARKA</w:t>
      </w:r>
    </w:p>
    <w:p w14:paraId="5E4A91CB" w14:textId="77777777" w:rsidR="0024135C" w:rsidRPr="0017156B" w:rsidRDefault="0024135C" w:rsidP="0024135C">
      <w:pPr>
        <w:pStyle w:val="Sraopastraipa"/>
        <w:ind w:left="360"/>
        <w:jc w:val="both"/>
        <w:rPr>
          <w:color w:val="000000"/>
          <w:szCs w:val="24"/>
        </w:rPr>
      </w:pPr>
    </w:p>
    <w:p w14:paraId="1C0372CE" w14:textId="097AF687" w:rsidR="0024135C" w:rsidRPr="0017156B" w:rsidRDefault="00772120" w:rsidP="008015D6">
      <w:pPr>
        <w:pStyle w:val="Sraopastraipa"/>
        <w:numPr>
          <w:ilvl w:val="0"/>
          <w:numId w:val="6"/>
        </w:numPr>
        <w:ind w:left="567" w:hanging="567"/>
        <w:jc w:val="both"/>
        <w:rPr>
          <w:b/>
          <w:color w:val="000000"/>
          <w:szCs w:val="24"/>
        </w:rPr>
      </w:pPr>
      <w:r w:rsidRPr="0017156B">
        <w:rPr>
          <w:b/>
          <w:color w:val="000000"/>
          <w:szCs w:val="24"/>
        </w:rPr>
        <w:t xml:space="preserve">Sutarčiai taikoma fiksuoto įkainio su peržiūra kainodaros nuostatos. </w:t>
      </w:r>
    </w:p>
    <w:p w14:paraId="6EE6E857" w14:textId="4ACFDE29" w:rsidR="00DB15B2" w:rsidRPr="0017156B" w:rsidRDefault="00DB15B2" w:rsidP="008015D6">
      <w:pPr>
        <w:pStyle w:val="Sraopastraipa"/>
        <w:numPr>
          <w:ilvl w:val="0"/>
          <w:numId w:val="6"/>
        </w:numPr>
        <w:ind w:left="567" w:hanging="567"/>
        <w:jc w:val="both"/>
        <w:rPr>
          <w:color w:val="000000"/>
          <w:szCs w:val="24"/>
        </w:rPr>
      </w:pPr>
      <w:bookmarkStart w:id="24" w:name="_Ref422142617"/>
      <w:bookmarkStart w:id="25" w:name="_Ref423603469"/>
      <w:r w:rsidRPr="0017156B">
        <w:rPr>
          <w:szCs w:val="24"/>
        </w:rPr>
        <w:t xml:space="preserve">Atsiskaitymas už </w:t>
      </w:r>
      <w:r w:rsidRPr="0017156B">
        <w:rPr>
          <w:szCs w:val="24"/>
          <w:lang w:eastAsia="da-DK"/>
        </w:rPr>
        <w:t>paslaugas bus vykdomas pagal įkainius (kainą) atsižvelgiant į per ataskaitinį mėnesį suvartotą šilumos kiekį pagal šilumos energijos</w:t>
      </w:r>
      <w:bookmarkEnd w:id="24"/>
      <w:r w:rsidRPr="0017156B">
        <w:rPr>
          <w:szCs w:val="24"/>
          <w:lang w:eastAsia="da-DK"/>
        </w:rPr>
        <w:t xml:space="preserve"> </w:t>
      </w:r>
      <w:r w:rsidRPr="0017156B">
        <w:rPr>
          <w:szCs w:val="24"/>
        </w:rPr>
        <w:t>kiekio matavimo prietaisų parodymus</w:t>
      </w:r>
      <w:r w:rsidR="00C80A6C" w:rsidRPr="0017156B">
        <w:rPr>
          <w:szCs w:val="24"/>
        </w:rPr>
        <w:t>, taip pat į kiekvieną mėnesį pagal šilumos ūkio įstatymą peržiūrimą ir nustatytą įkainį, kuris sutarties sudarymo metu yra</w:t>
      </w:r>
      <w:r w:rsidRPr="0017156B">
        <w:rPr>
          <w:szCs w:val="24"/>
        </w:rPr>
        <w:t>:</w:t>
      </w:r>
      <w:bookmarkEnd w:id="25"/>
    </w:p>
    <w:p w14:paraId="4985872F" w14:textId="77777777" w:rsidR="00DB15B2" w:rsidRPr="0017156B" w:rsidRDefault="00DB15B2" w:rsidP="00DB15B2">
      <w:pPr>
        <w:pStyle w:val="Sraopastraipa"/>
        <w:ind w:left="360"/>
        <w:jc w:val="both"/>
        <w:rPr>
          <w:color w:val="000000"/>
          <w:szCs w:val="24"/>
        </w:rPr>
      </w:pPr>
    </w:p>
    <w:tbl>
      <w:tblPr>
        <w:tblStyle w:val="Lentelstinklelis"/>
        <w:tblpPr w:leftFromText="180" w:rightFromText="180" w:vertAnchor="text" w:horzAnchor="margin" w:tblpY="16"/>
        <w:tblW w:w="8500" w:type="dxa"/>
        <w:tblLook w:val="04A0" w:firstRow="1" w:lastRow="0" w:firstColumn="1" w:lastColumn="0" w:noHBand="0" w:noVBand="1"/>
      </w:tblPr>
      <w:tblGrid>
        <w:gridCol w:w="570"/>
        <w:gridCol w:w="2827"/>
        <w:gridCol w:w="2552"/>
        <w:gridCol w:w="2551"/>
      </w:tblGrid>
      <w:tr w:rsidR="00E624C7" w:rsidRPr="0017156B" w14:paraId="554181C6" w14:textId="77777777" w:rsidTr="00642DDD">
        <w:tc>
          <w:tcPr>
            <w:tcW w:w="570" w:type="dxa"/>
          </w:tcPr>
          <w:p w14:paraId="3F80675B" w14:textId="77777777" w:rsidR="00E624C7" w:rsidRPr="0017156B" w:rsidRDefault="00E624C7" w:rsidP="00DB15B2">
            <w:pPr>
              <w:jc w:val="both"/>
              <w:rPr>
                <w:b/>
                <w:sz w:val="24"/>
                <w:szCs w:val="24"/>
              </w:rPr>
            </w:pPr>
            <w:r w:rsidRPr="0017156B">
              <w:rPr>
                <w:b/>
                <w:sz w:val="24"/>
                <w:szCs w:val="24"/>
              </w:rPr>
              <w:t>Eil. nr.</w:t>
            </w:r>
          </w:p>
        </w:tc>
        <w:tc>
          <w:tcPr>
            <w:tcW w:w="2827" w:type="dxa"/>
          </w:tcPr>
          <w:p w14:paraId="3C09DA69" w14:textId="77777777" w:rsidR="00E624C7" w:rsidRPr="0017156B" w:rsidRDefault="00E624C7" w:rsidP="00DB15B2">
            <w:pPr>
              <w:jc w:val="center"/>
              <w:rPr>
                <w:b/>
                <w:sz w:val="24"/>
                <w:szCs w:val="24"/>
              </w:rPr>
            </w:pPr>
            <w:r w:rsidRPr="0017156B">
              <w:rPr>
                <w:b/>
                <w:sz w:val="24"/>
                <w:szCs w:val="24"/>
              </w:rPr>
              <w:t>Prekės pavadinimas</w:t>
            </w:r>
          </w:p>
        </w:tc>
        <w:tc>
          <w:tcPr>
            <w:tcW w:w="2552" w:type="dxa"/>
          </w:tcPr>
          <w:p w14:paraId="42E7FA24" w14:textId="77777777" w:rsidR="00E624C7" w:rsidRPr="0017156B" w:rsidRDefault="00E624C7" w:rsidP="00DB15B2">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w:t>
            </w:r>
            <w:proofErr w:type="spellStart"/>
            <w:r w:rsidRPr="0017156B">
              <w:rPr>
                <w:b/>
                <w:sz w:val="24"/>
                <w:szCs w:val="24"/>
              </w:rPr>
              <w:t>Eur</w:t>
            </w:r>
            <w:proofErr w:type="spellEnd"/>
            <w:r w:rsidRPr="0017156B">
              <w:rPr>
                <w:b/>
                <w:sz w:val="24"/>
                <w:szCs w:val="24"/>
              </w:rPr>
              <w:t xml:space="preserve"> (be PVM)</w:t>
            </w:r>
          </w:p>
        </w:tc>
        <w:tc>
          <w:tcPr>
            <w:tcW w:w="2551" w:type="dxa"/>
          </w:tcPr>
          <w:p w14:paraId="58740E98" w14:textId="77777777" w:rsidR="00E624C7" w:rsidRPr="0017156B" w:rsidRDefault="00E624C7" w:rsidP="00DB15B2">
            <w:pPr>
              <w:jc w:val="center"/>
              <w:rPr>
                <w:b/>
                <w:sz w:val="24"/>
                <w:szCs w:val="24"/>
              </w:rPr>
            </w:pPr>
            <w:r w:rsidRPr="0017156B">
              <w:rPr>
                <w:b/>
                <w:sz w:val="24"/>
                <w:szCs w:val="24"/>
              </w:rPr>
              <w:t xml:space="preserve">1 </w:t>
            </w:r>
            <w:proofErr w:type="spellStart"/>
            <w:r w:rsidRPr="0017156B">
              <w:rPr>
                <w:b/>
                <w:sz w:val="24"/>
                <w:szCs w:val="24"/>
              </w:rPr>
              <w:t>kWh</w:t>
            </w:r>
            <w:proofErr w:type="spellEnd"/>
            <w:r w:rsidRPr="0017156B">
              <w:rPr>
                <w:b/>
                <w:sz w:val="24"/>
                <w:szCs w:val="24"/>
              </w:rPr>
              <w:t xml:space="preserve"> kaina </w:t>
            </w:r>
            <w:proofErr w:type="spellStart"/>
            <w:r w:rsidRPr="0017156B">
              <w:rPr>
                <w:b/>
                <w:sz w:val="24"/>
                <w:szCs w:val="24"/>
              </w:rPr>
              <w:t>Eur</w:t>
            </w:r>
            <w:proofErr w:type="spellEnd"/>
            <w:r w:rsidRPr="0017156B">
              <w:rPr>
                <w:b/>
                <w:sz w:val="24"/>
                <w:szCs w:val="24"/>
              </w:rPr>
              <w:t xml:space="preserve"> (su PVM)</w:t>
            </w:r>
          </w:p>
        </w:tc>
      </w:tr>
      <w:tr w:rsidR="00E624C7" w:rsidRPr="0017156B" w14:paraId="24BADD25" w14:textId="77777777" w:rsidTr="00642DDD">
        <w:tc>
          <w:tcPr>
            <w:tcW w:w="570" w:type="dxa"/>
          </w:tcPr>
          <w:p w14:paraId="4D1C720E" w14:textId="77777777" w:rsidR="00E624C7" w:rsidRPr="0017156B" w:rsidRDefault="00E624C7" w:rsidP="00DB15B2">
            <w:pPr>
              <w:jc w:val="center"/>
              <w:rPr>
                <w:sz w:val="24"/>
                <w:szCs w:val="24"/>
              </w:rPr>
            </w:pPr>
            <w:r w:rsidRPr="0017156B">
              <w:rPr>
                <w:sz w:val="24"/>
                <w:szCs w:val="24"/>
              </w:rPr>
              <w:t>1</w:t>
            </w:r>
          </w:p>
        </w:tc>
        <w:tc>
          <w:tcPr>
            <w:tcW w:w="2827" w:type="dxa"/>
          </w:tcPr>
          <w:p w14:paraId="575056DB" w14:textId="77777777" w:rsidR="00E624C7" w:rsidRPr="0017156B" w:rsidRDefault="00E624C7" w:rsidP="00DB15B2">
            <w:pPr>
              <w:jc w:val="center"/>
              <w:rPr>
                <w:sz w:val="24"/>
                <w:szCs w:val="24"/>
              </w:rPr>
            </w:pPr>
            <w:r w:rsidRPr="0017156B">
              <w:rPr>
                <w:sz w:val="24"/>
                <w:szCs w:val="24"/>
              </w:rPr>
              <w:t>2</w:t>
            </w:r>
          </w:p>
        </w:tc>
        <w:tc>
          <w:tcPr>
            <w:tcW w:w="2552" w:type="dxa"/>
          </w:tcPr>
          <w:p w14:paraId="4A13FAD0" w14:textId="77777777" w:rsidR="00E624C7" w:rsidRPr="0017156B" w:rsidRDefault="00E624C7" w:rsidP="00DB15B2">
            <w:pPr>
              <w:jc w:val="center"/>
              <w:rPr>
                <w:sz w:val="24"/>
                <w:szCs w:val="24"/>
              </w:rPr>
            </w:pPr>
            <w:r w:rsidRPr="0017156B">
              <w:rPr>
                <w:sz w:val="24"/>
                <w:szCs w:val="24"/>
              </w:rPr>
              <w:t>4</w:t>
            </w:r>
          </w:p>
        </w:tc>
        <w:tc>
          <w:tcPr>
            <w:tcW w:w="2551" w:type="dxa"/>
          </w:tcPr>
          <w:p w14:paraId="7B89D3CD" w14:textId="77777777" w:rsidR="00E624C7" w:rsidRPr="0017156B" w:rsidRDefault="00E624C7" w:rsidP="00DB15B2">
            <w:pPr>
              <w:jc w:val="center"/>
              <w:rPr>
                <w:sz w:val="24"/>
                <w:szCs w:val="24"/>
              </w:rPr>
            </w:pPr>
            <w:r w:rsidRPr="0017156B">
              <w:rPr>
                <w:sz w:val="24"/>
                <w:szCs w:val="24"/>
              </w:rPr>
              <w:t>5</w:t>
            </w:r>
          </w:p>
        </w:tc>
      </w:tr>
      <w:tr w:rsidR="00E624C7" w:rsidRPr="0017156B" w14:paraId="6DFC6D26" w14:textId="77777777" w:rsidTr="00642DDD">
        <w:tc>
          <w:tcPr>
            <w:tcW w:w="570" w:type="dxa"/>
          </w:tcPr>
          <w:p w14:paraId="2FC29EB2" w14:textId="77777777" w:rsidR="00E624C7" w:rsidRPr="0017156B" w:rsidRDefault="00E624C7" w:rsidP="00DB15B2">
            <w:pPr>
              <w:jc w:val="center"/>
              <w:rPr>
                <w:sz w:val="24"/>
                <w:szCs w:val="24"/>
              </w:rPr>
            </w:pPr>
            <w:r w:rsidRPr="0017156B">
              <w:rPr>
                <w:sz w:val="24"/>
                <w:szCs w:val="24"/>
              </w:rPr>
              <w:t>1</w:t>
            </w:r>
          </w:p>
        </w:tc>
        <w:tc>
          <w:tcPr>
            <w:tcW w:w="2827" w:type="dxa"/>
          </w:tcPr>
          <w:p w14:paraId="584EECBA" w14:textId="77777777" w:rsidR="00E624C7" w:rsidRPr="0017156B" w:rsidRDefault="00E624C7" w:rsidP="00DB15B2">
            <w:pPr>
              <w:jc w:val="both"/>
              <w:rPr>
                <w:sz w:val="24"/>
                <w:szCs w:val="24"/>
              </w:rPr>
            </w:pPr>
            <w:r w:rsidRPr="0017156B">
              <w:rPr>
                <w:sz w:val="24"/>
                <w:szCs w:val="24"/>
              </w:rPr>
              <w:t>Šilumos energija</w:t>
            </w:r>
          </w:p>
        </w:tc>
        <w:tc>
          <w:tcPr>
            <w:tcW w:w="2552" w:type="dxa"/>
          </w:tcPr>
          <w:p w14:paraId="3479B8D5" w14:textId="3BC4108C" w:rsidR="00E624C7" w:rsidRPr="0017156B" w:rsidRDefault="006430FE" w:rsidP="00DB15B2">
            <w:pPr>
              <w:jc w:val="both"/>
              <w:rPr>
                <w:i/>
                <w:sz w:val="24"/>
                <w:szCs w:val="24"/>
              </w:rPr>
            </w:pPr>
            <w:r w:rsidRPr="0017156B">
              <w:rPr>
                <w:i/>
                <w:sz w:val="24"/>
                <w:szCs w:val="24"/>
                <w:highlight w:val="lightGray"/>
              </w:rPr>
              <w:t>[nurodyti įkainį iš Tiekėjo pasiūlymo atitinkamai Pirkimo daliai]</w:t>
            </w:r>
          </w:p>
        </w:tc>
        <w:tc>
          <w:tcPr>
            <w:tcW w:w="2551" w:type="dxa"/>
          </w:tcPr>
          <w:p w14:paraId="3CB492BA" w14:textId="283946D9" w:rsidR="00E624C7" w:rsidRPr="0017156B" w:rsidRDefault="006430FE" w:rsidP="00DB15B2">
            <w:pPr>
              <w:jc w:val="both"/>
              <w:rPr>
                <w:b/>
                <w:sz w:val="24"/>
                <w:szCs w:val="24"/>
              </w:rPr>
            </w:pPr>
            <w:r w:rsidRPr="0017156B">
              <w:rPr>
                <w:i/>
                <w:sz w:val="24"/>
                <w:szCs w:val="24"/>
                <w:highlight w:val="lightGray"/>
              </w:rPr>
              <w:t>[nurodyti įkainį iš Tiekėjo pasiūlymo atitinkamai Pirkimo daliai]</w:t>
            </w:r>
          </w:p>
        </w:tc>
      </w:tr>
      <w:tr w:rsidR="00DB15B2" w:rsidRPr="0017156B" w14:paraId="3E1749B4" w14:textId="77777777" w:rsidTr="00642DDD">
        <w:tc>
          <w:tcPr>
            <w:tcW w:w="8500" w:type="dxa"/>
            <w:gridSpan w:val="4"/>
          </w:tcPr>
          <w:p w14:paraId="07F43163" w14:textId="62E3FDE9" w:rsidR="00DB15B2" w:rsidRPr="0017156B" w:rsidRDefault="00DB15B2" w:rsidP="00DB15B2">
            <w:pPr>
              <w:jc w:val="both"/>
              <w:rPr>
                <w:b/>
                <w:sz w:val="24"/>
                <w:szCs w:val="24"/>
              </w:rPr>
            </w:pPr>
          </w:p>
        </w:tc>
      </w:tr>
    </w:tbl>
    <w:p w14:paraId="7437172A" w14:textId="77777777" w:rsidR="00DB15B2" w:rsidRPr="0017156B" w:rsidRDefault="00DB15B2" w:rsidP="00DB15B2">
      <w:pPr>
        <w:pStyle w:val="Sraopastraipa"/>
        <w:ind w:left="360"/>
        <w:jc w:val="both"/>
        <w:rPr>
          <w:color w:val="000000"/>
          <w:szCs w:val="24"/>
        </w:rPr>
      </w:pPr>
    </w:p>
    <w:p w14:paraId="46A2AB45" w14:textId="52A8FA15" w:rsidR="00DA3B8A" w:rsidRPr="0017156B" w:rsidRDefault="00885726" w:rsidP="008015D6">
      <w:pPr>
        <w:pStyle w:val="Sraopastraipa"/>
        <w:numPr>
          <w:ilvl w:val="0"/>
          <w:numId w:val="6"/>
        </w:numPr>
        <w:ind w:left="567" w:hanging="567"/>
        <w:jc w:val="both"/>
        <w:rPr>
          <w:color w:val="000000"/>
          <w:szCs w:val="24"/>
        </w:rPr>
      </w:pPr>
      <w:r w:rsidRPr="0017156B">
        <w:rPr>
          <w:szCs w:val="24"/>
        </w:rPr>
        <w:t xml:space="preserve">Tiekėjas patvirtina, kad į </w:t>
      </w:r>
      <w:r w:rsidR="00DA3B8A" w:rsidRPr="0017156B">
        <w:rPr>
          <w:szCs w:val="24"/>
        </w:rPr>
        <w:t xml:space="preserve">Sutarties </w:t>
      </w:r>
      <w:r w:rsidR="00DB319F" w:rsidRPr="0017156B">
        <w:rPr>
          <w:szCs w:val="24"/>
        </w:rPr>
        <w:t>8</w:t>
      </w:r>
      <w:r w:rsidR="00DA3B8A" w:rsidRPr="0017156B">
        <w:rPr>
          <w:szCs w:val="24"/>
        </w:rPr>
        <w:t xml:space="preserve"> p. nustatytą įkainį įskaičiuoti visi mokesčiai, visos su </w:t>
      </w:r>
      <w:r w:rsidRPr="0017156B">
        <w:rPr>
          <w:szCs w:val="24"/>
        </w:rPr>
        <w:t>Švietimo įstaigai reikalingos</w:t>
      </w:r>
      <w:r w:rsidR="00DA3B8A" w:rsidRPr="0017156B">
        <w:rPr>
          <w:szCs w:val="24"/>
        </w:rPr>
        <w:t xml:space="preserve"> šilumos</w:t>
      </w:r>
      <w:r w:rsidRPr="0017156B">
        <w:rPr>
          <w:szCs w:val="24"/>
        </w:rPr>
        <w:t xml:space="preserve"> energijos</w:t>
      </w:r>
      <w:r w:rsidR="00DA3B8A" w:rsidRPr="0017156B">
        <w:rPr>
          <w:szCs w:val="24"/>
        </w:rPr>
        <w:t xml:space="preserve"> pirkimu</w:t>
      </w:r>
      <w:r w:rsidRPr="0017156B">
        <w:rPr>
          <w:szCs w:val="24"/>
        </w:rPr>
        <w:t xml:space="preserve">, </w:t>
      </w:r>
      <w:r w:rsidR="00DA3B8A" w:rsidRPr="0017156B">
        <w:rPr>
          <w:szCs w:val="24"/>
        </w:rPr>
        <w:t xml:space="preserve">šilumos tiekimo trasų eksploatavimo paslaugos teikimu susijusių darbų, medžiagų, įrangos ir paslaugų </w:t>
      </w:r>
      <w:r w:rsidR="00C80A6C" w:rsidRPr="0017156B">
        <w:rPr>
          <w:szCs w:val="24"/>
        </w:rPr>
        <w:t xml:space="preserve">įsigijimo, remonto ir reikalingų atlikti investicijų </w:t>
      </w:r>
      <w:r w:rsidR="0017156B" w:rsidRPr="0017156B">
        <w:rPr>
          <w:szCs w:val="24"/>
        </w:rPr>
        <w:t>išlaidos</w:t>
      </w:r>
      <w:r w:rsidR="00DA3B8A" w:rsidRPr="0017156B">
        <w:rPr>
          <w:szCs w:val="24"/>
        </w:rPr>
        <w:t>.</w:t>
      </w:r>
    </w:p>
    <w:p w14:paraId="26701681" w14:textId="24788A09" w:rsidR="00DB15B2" w:rsidRPr="0017156B" w:rsidRDefault="00882E57" w:rsidP="008015D6">
      <w:pPr>
        <w:pStyle w:val="Sraopastraipa"/>
        <w:numPr>
          <w:ilvl w:val="0"/>
          <w:numId w:val="6"/>
        </w:numPr>
        <w:ind w:left="567" w:hanging="567"/>
        <w:jc w:val="both"/>
        <w:rPr>
          <w:color w:val="000000"/>
          <w:szCs w:val="24"/>
        </w:rPr>
      </w:pPr>
      <w:r w:rsidRPr="0017156B">
        <w:rPr>
          <w:color w:val="000000"/>
          <w:szCs w:val="24"/>
        </w:rPr>
        <w:t xml:space="preserve">Didžiausias leistinas šilumos energijos suvartojimas Sutarties galiojimo laikotarpiu, įskaitant jos pratęsimo galimybes, yra </w:t>
      </w:r>
      <w:r w:rsidRPr="0017156B">
        <w:rPr>
          <w:i/>
          <w:color w:val="000000"/>
          <w:szCs w:val="24"/>
          <w:highlight w:val="lightGray"/>
        </w:rPr>
        <w:t>[nurodyti šilumos energijos poreikį iš techninės specifikacijos pagal tą Pirkimo dalį dėl kurios sudaroma sutartis]</w:t>
      </w:r>
      <w:r w:rsidRPr="0017156B">
        <w:rPr>
          <w:color w:val="000000"/>
          <w:szCs w:val="24"/>
        </w:rPr>
        <w:t>, kiekio paklaida ±30%. Viršijus nurodytą didžiausią šilumos energijos suvartojimo kie</w:t>
      </w:r>
      <w:r w:rsidR="00B54531" w:rsidRPr="0017156B">
        <w:rPr>
          <w:color w:val="000000"/>
          <w:szCs w:val="24"/>
        </w:rPr>
        <w:t xml:space="preserve">kį Sutartis laikoma įvykdyta ir Pirkėjas turi organizuoti naują konkursą dėl šilumos energijos pirkimo Švietimo įstaigai. Sutarties šalys yra atsakingos už </w:t>
      </w:r>
      <w:r w:rsidR="00AA5066" w:rsidRPr="0017156B">
        <w:rPr>
          <w:color w:val="000000"/>
          <w:szCs w:val="24"/>
        </w:rPr>
        <w:t xml:space="preserve">suvartojamo </w:t>
      </w:r>
      <w:r w:rsidR="00B54531" w:rsidRPr="0017156B">
        <w:rPr>
          <w:color w:val="000000"/>
          <w:szCs w:val="24"/>
        </w:rPr>
        <w:t xml:space="preserve">šilumos </w:t>
      </w:r>
      <w:r w:rsidR="00AA5066" w:rsidRPr="0017156B">
        <w:rPr>
          <w:color w:val="000000"/>
          <w:szCs w:val="24"/>
        </w:rPr>
        <w:t xml:space="preserve">energijos </w:t>
      </w:r>
      <w:r w:rsidR="00B54531" w:rsidRPr="0017156B">
        <w:rPr>
          <w:color w:val="000000"/>
          <w:szCs w:val="24"/>
        </w:rPr>
        <w:t xml:space="preserve">kiekio </w:t>
      </w:r>
      <w:r w:rsidR="00AA5066" w:rsidRPr="0017156B">
        <w:rPr>
          <w:color w:val="000000"/>
          <w:szCs w:val="24"/>
        </w:rPr>
        <w:t xml:space="preserve">apskaitą. </w:t>
      </w:r>
    </w:p>
    <w:p w14:paraId="351B7E69" w14:textId="426AFEF8" w:rsidR="001D7230" w:rsidRPr="0017156B" w:rsidRDefault="00AA5066" w:rsidP="008015D6">
      <w:pPr>
        <w:pStyle w:val="Sraopastraipa"/>
        <w:numPr>
          <w:ilvl w:val="0"/>
          <w:numId w:val="6"/>
        </w:numPr>
        <w:ind w:left="567" w:hanging="567"/>
        <w:jc w:val="both"/>
        <w:rPr>
          <w:color w:val="000000"/>
          <w:szCs w:val="24"/>
        </w:rPr>
      </w:pPr>
      <w:r w:rsidRPr="0017156B">
        <w:rPr>
          <w:color w:val="000000"/>
          <w:szCs w:val="24"/>
        </w:rPr>
        <w:t xml:space="preserve">Didžiausia sutarties vertė yra </w:t>
      </w:r>
      <w:r w:rsidRPr="0017156B">
        <w:rPr>
          <w:i/>
          <w:color w:val="000000"/>
          <w:szCs w:val="24"/>
          <w:highlight w:val="lightGray"/>
        </w:rPr>
        <w:t>[nurodyti iki Pirkimo suplanuotą Pirkimo sutarties vertę konkrečiai Pirkimo daliai, dėl kurios sudaroma Sutartis]</w:t>
      </w:r>
      <w:r w:rsidRPr="0017156B">
        <w:rPr>
          <w:color w:val="000000"/>
          <w:szCs w:val="24"/>
        </w:rPr>
        <w:t xml:space="preserve"> </w:t>
      </w:r>
      <w:proofErr w:type="spellStart"/>
      <w:r w:rsidRPr="0017156B">
        <w:rPr>
          <w:color w:val="000000"/>
          <w:szCs w:val="24"/>
        </w:rPr>
        <w:t>Eur</w:t>
      </w:r>
      <w:proofErr w:type="spellEnd"/>
      <w:r w:rsidRPr="0017156B">
        <w:rPr>
          <w:color w:val="000000"/>
          <w:szCs w:val="24"/>
        </w:rPr>
        <w:t xml:space="preserve"> be PVM. Viršijus nurodytą Sutarties vertę, Sutartis laikoma įvykdyta, neatsižvelgiant į tai ar buvo suvartotas didžiausias leistinas šilumos energijos kiekis ar ne. Tokiu atveju Pirkėjas turi organizuoti naują konkursą dėl šilumos energijos pirkimo Švietimo įstaigai. Sutarties šalys yra atsakingos už suvartojamos šilumos energijos kiekio ir sumokėtų sumų už ją apskaitą.</w:t>
      </w:r>
    </w:p>
    <w:p w14:paraId="2EAEEC22" w14:textId="0D1D854E" w:rsidR="004275F9" w:rsidRPr="0017156B" w:rsidRDefault="00AA5066" w:rsidP="004275F9">
      <w:pPr>
        <w:pStyle w:val="Sraopastraipa"/>
        <w:numPr>
          <w:ilvl w:val="0"/>
          <w:numId w:val="6"/>
        </w:numPr>
        <w:ind w:left="567" w:hanging="567"/>
        <w:jc w:val="both"/>
        <w:rPr>
          <w:color w:val="000000"/>
          <w:szCs w:val="24"/>
        </w:rPr>
      </w:pPr>
      <w:r w:rsidRPr="0017156B">
        <w:rPr>
          <w:color w:val="000000"/>
          <w:szCs w:val="24"/>
        </w:rPr>
        <w:t xml:space="preserve">Sutarties </w:t>
      </w:r>
      <w:r w:rsidR="00DB319F" w:rsidRPr="0017156B">
        <w:rPr>
          <w:color w:val="000000"/>
          <w:szCs w:val="24"/>
        </w:rPr>
        <w:t>8</w:t>
      </w:r>
      <w:r w:rsidR="004D0DE3" w:rsidRPr="0017156B">
        <w:rPr>
          <w:color w:val="000000"/>
          <w:szCs w:val="24"/>
        </w:rPr>
        <w:t xml:space="preserve"> p. nurodytas</w:t>
      </w:r>
      <w:r w:rsidR="00C31E0A" w:rsidRPr="0017156B">
        <w:rPr>
          <w:color w:val="000000"/>
          <w:szCs w:val="24"/>
        </w:rPr>
        <w:t>,</w:t>
      </w:r>
      <w:r w:rsidR="004D0DE3" w:rsidRPr="0017156B">
        <w:rPr>
          <w:color w:val="000000"/>
          <w:szCs w:val="24"/>
        </w:rPr>
        <w:t xml:space="preserve"> Tiekėjo</w:t>
      </w:r>
      <w:r w:rsidR="00C31E0A" w:rsidRPr="0017156B">
        <w:rPr>
          <w:color w:val="000000"/>
          <w:szCs w:val="24"/>
        </w:rPr>
        <w:t xml:space="preserve"> pasiūlyme Pirkimui pasiūlytas, įkainis peržiūrimas ir padidinamas arba sumažinamas </w:t>
      </w:r>
      <w:r w:rsidR="004275F9" w:rsidRPr="0017156B">
        <w:rPr>
          <w:color w:val="000000"/>
          <w:szCs w:val="24"/>
        </w:rPr>
        <w:t xml:space="preserve">pagal Šilumos įstatymo nuostatas. Tiekėjas </w:t>
      </w:r>
      <w:r w:rsidR="004275F9" w:rsidRPr="0017156B">
        <w:rPr>
          <w:color w:val="000000"/>
        </w:rPr>
        <w:t>atsižvelgdamas į nustatytas šilumos kainos dedamąsias, pakitusias kuro kainas ir pakitusias perkamos šilumos kainas, iki mėnesio 25 dienos apskaičiuoja ir viešai praneša apie šilumos kainų kintamųjų dedamųjų dydžius ir galutines šilumos kainas.</w:t>
      </w:r>
      <w:r w:rsidR="00842848" w:rsidRPr="0017156B">
        <w:rPr>
          <w:color w:val="000000"/>
        </w:rPr>
        <w:t xml:space="preserve"> Šios, viešai Tiekėjo paskelbtos kiekvieno mėnesio šilumos kainos laikomos Sutartyje numatytu įkainiu ir dėl to papildomi susitarimai nepasirašomi.</w:t>
      </w:r>
    </w:p>
    <w:p w14:paraId="0EBF3E4E" w14:textId="57D36AC3" w:rsidR="005D1296" w:rsidRPr="0017156B" w:rsidRDefault="005D1296" w:rsidP="008015D6">
      <w:pPr>
        <w:pStyle w:val="Sraopastraipa"/>
        <w:numPr>
          <w:ilvl w:val="0"/>
          <w:numId w:val="6"/>
        </w:numPr>
        <w:ind w:left="567" w:hanging="567"/>
        <w:jc w:val="both"/>
        <w:rPr>
          <w:color w:val="000000"/>
          <w:szCs w:val="24"/>
        </w:rPr>
      </w:pPr>
      <w:r w:rsidRPr="0017156B">
        <w:rPr>
          <w:color w:val="000000"/>
          <w:szCs w:val="24"/>
        </w:rPr>
        <w:t>Sutarties įkainis gali būti peržiūrimas ne dažniau (ne rečiau) nei tai Tiekėją įpareigoja atlikti šilumos ūkį reglamentuojantys teisės aktai ir valstybinė kainų ir energetikos kontrolės tarnyba.</w:t>
      </w:r>
    </w:p>
    <w:p w14:paraId="72BA1B80" w14:textId="3626701F" w:rsidR="00DA3B8A" w:rsidRPr="0017156B" w:rsidRDefault="00470FD3" w:rsidP="008015D6">
      <w:pPr>
        <w:pStyle w:val="Sraopastraipa"/>
        <w:numPr>
          <w:ilvl w:val="0"/>
          <w:numId w:val="6"/>
        </w:numPr>
        <w:ind w:left="567" w:hanging="567"/>
        <w:jc w:val="both"/>
        <w:rPr>
          <w:color w:val="000000"/>
          <w:szCs w:val="24"/>
        </w:rPr>
      </w:pPr>
      <w:r w:rsidRPr="0017156B">
        <w:rPr>
          <w:color w:val="000000"/>
          <w:szCs w:val="24"/>
        </w:rPr>
        <w:t>Pakeistas įkainis pradedamas taikyti sekanči</w:t>
      </w:r>
      <w:r w:rsidR="00DA3B8A" w:rsidRPr="0017156B">
        <w:rPr>
          <w:color w:val="000000"/>
          <w:szCs w:val="24"/>
        </w:rPr>
        <w:t>ą dieną einančią po</w:t>
      </w:r>
      <w:r w:rsidRPr="0017156B">
        <w:rPr>
          <w:color w:val="000000"/>
          <w:szCs w:val="24"/>
        </w:rPr>
        <w:t xml:space="preserve"> papildom</w:t>
      </w:r>
      <w:r w:rsidR="00DA3B8A" w:rsidRPr="0017156B">
        <w:rPr>
          <w:color w:val="000000"/>
          <w:szCs w:val="24"/>
        </w:rPr>
        <w:t>o susitarimo pasirašymo dienos.</w:t>
      </w:r>
    </w:p>
    <w:p w14:paraId="525F7CBA" w14:textId="6F1EE934" w:rsidR="00885726" w:rsidRPr="0017156B" w:rsidRDefault="00CE4D0F" w:rsidP="008015D6">
      <w:pPr>
        <w:pStyle w:val="Sraopastraipa"/>
        <w:numPr>
          <w:ilvl w:val="0"/>
          <w:numId w:val="6"/>
        </w:numPr>
        <w:ind w:left="567" w:hanging="567"/>
        <w:jc w:val="both"/>
        <w:rPr>
          <w:color w:val="000000"/>
          <w:szCs w:val="24"/>
        </w:rPr>
      </w:pPr>
      <w:r w:rsidRPr="0017156B">
        <w:rPr>
          <w:szCs w:val="24"/>
        </w:rPr>
        <w:t xml:space="preserve">Sutartyje </w:t>
      </w:r>
      <w:r w:rsidR="00885726" w:rsidRPr="0017156B">
        <w:rPr>
          <w:szCs w:val="24"/>
        </w:rPr>
        <w:t>nustatytas įkainis (su PVM) perskaičiuojamas, kai pasikeičia šilumai taikomo PVM tarifo dydis. Šilumos kainos pokyčio dydis yra proporci</w:t>
      </w:r>
      <w:r w:rsidR="00D349F5" w:rsidRPr="0017156B">
        <w:rPr>
          <w:szCs w:val="24"/>
        </w:rPr>
        <w:t>ngas PVM tarifo pokyčio dydžiui</w:t>
      </w:r>
      <w:r w:rsidR="00885726" w:rsidRPr="0017156B">
        <w:rPr>
          <w:szCs w:val="24"/>
        </w:rPr>
        <w:t>.</w:t>
      </w:r>
    </w:p>
    <w:p w14:paraId="13E3D407" w14:textId="16F0E6AA" w:rsidR="003A02F6" w:rsidRPr="0017156B" w:rsidRDefault="003A02F6" w:rsidP="008015D6">
      <w:pPr>
        <w:pStyle w:val="Sraopastraipa"/>
        <w:numPr>
          <w:ilvl w:val="0"/>
          <w:numId w:val="6"/>
        </w:numPr>
        <w:ind w:left="567" w:hanging="567"/>
        <w:jc w:val="both"/>
        <w:rPr>
          <w:color w:val="000000"/>
          <w:szCs w:val="24"/>
        </w:rPr>
      </w:pPr>
      <w:r w:rsidRPr="0017156B">
        <w:rPr>
          <w:szCs w:val="24"/>
        </w:rPr>
        <w:t>Už suvartotą Šilumos energiją Pirkėjas moka Tiekėjui pagal suv</w:t>
      </w:r>
      <w:r w:rsidR="001C6162" w:rsidRPr="0017156B">
        <w:rPr>
          <w:szCs w:val="24"/>
        </w:rPr>
        <w:t>artotos Šilumos energijo</w:t>
      </w:r>
      <w:r w:rsidR="00A61825" w:rsidRPr="0017156B">
        <w:rPr>
          <w:szCs w:val="24"/>
        </w:rPr>
        <w:t xml:space="preserve">s kiekį padaugintą iš pagal Sutartį apskaičiuoto šilumos </w:t>
      </w:r>
      <w:r w:rsidR="001C6162" w:rsidRPr="0017156B">
        <w:rPr>
          <w:szCs w:val="24"/>
        </w:rPr>
        <w:t>įkainio.</w:t>
      </w:r>
      <w:r w:rsidRPr="0017156B">
        <w:rPr>
          <w:szCs w:val="24"/>
        </w:rPr>
        <w:t xml:space="preserve"> Šilumos energijos kiekis nustatomas šios Sutarties III skyriuje nurodyta tvarka.</w:t>
      </w:r>
    </w:p>
    <w:p w14:paraId="6785A7AA" w14:textId="77777777" w:rsidR="003A02F6" w:rsidRPr="0017156B" w:rsidRDefault="003A02F6" w:rsidP="008015D6">
      <w:pPr>
        <w:pStyle w:val="Sraopastraipa"/>
        <w:numPr>
          <w:ilvl w:val="0"/>
          <w:numId w:val="6"/>
        </w:numPr>
        <w:ind w:left="567" w:hanging="567"/>
        <w:jc w:val="both"/>
        <w:rPr>
          <w:color w:val="000000"/>
          <w:szCs w:val="24"/>
        </w:rPr>
      </w:pPr>
      <w:r w:rsidRPr="0017156B">
        <w:rPr>
          <w:szCs w:val="24"/>
        </w:rPr>
        <w:t>Pirkėjas už suvartotą Šilumos energiją atsiskaito pagal Tiekėjo pateiktą mokėjimo už suvartotą Šilumos energiją sąskaitą.</w:t>
      </w:r>
    </w:p>
    <w:p w14:paraId="61E44F5B" w14:textId="0EAA6390" w:rsidR="007C248B" w:rsidRPr="0017156B" w:rsidRDefault="00D349F5" w:rsidP="008015D6">
      <w:pPr>
        <w:pStyle w:val="Sraopastraipa"/>
        <w:numPr>
          <w:ilvl w:val="0"/>
          <w:numId w:val="6"/>
        </w:numPr>
        <w:ind w:left="567" w:hanging="567"/>
        <w:jc w:val="both"/>
        <w:rPr>
          <w:color w:val="000000"/>
          <w:szCs w:val="24"/>
        </w:rPr>
      </w:pPr>
      <w:r w:rsidRPr="0017156B">
        <w:rPr>
          <w:szCs w:val="24"/>
        </w:rPr>
        <w:t>Tiekėjas i</w:t>
      </w:r>
      <w:r w:rsidR="003A02F6" w:rsidRPr="0017156B">
        <w:rPr>
          <w:szCs w:val="24"/>
        </w:rPr>
        <w:t>ki kiekvieno mėnesio</w:t>
      </w:r>
      <w:r w:rsidRPr="0017156B">
        <w:rPr>
          <w:szCs w:val="24"/>
        </w:rPr>
        <w:t xml:space="preserve"> 10 dienos Tiekėjas parengia ir </w:t>
      </w:r>
      <w:r w:rsidR="003A02F6" w:rsidRPr="0017156B">
        <w:rPr>
          <w:szCs w:val="24"/>
        </w:rPr>
        <w:t>per Registrų centro inf</w:t>
      </w:r>
      <w:r w:rsidRPr="0017156B">
        <w:rPr>
          <w:szCs w:val="24"/>
        </w:rPr>
        <w:t xml:space="preserve">ormacinę sistemą „E. Sąskaita“ </w:t>
      </w:r>
      <w:r w:rsidR="003A02F6" w:rsidRPr="0017156B">
        <w:rPr>
          <w:szCs w:val="24"/>
        </w:rPr>
        <w:t xml:space="preserve">Pirkėjui </w:t>
      </w:r>
      <w:r w:rsidRPr="0017156B">
        <w:rPr>
          <w:szCs w:val="24"/>
        </w:rPr>
        <w:t xml:space="preserve">pateikia </w:t>
      </w:r>
      <w:r w:rsidR="003A02F6" w:rsidRPr="0017156B">
        <w:rPr>
          <w:szCs w:val="24"/>
        </w:rPr>
        <w:t>apmokėti mokėjimo už suvartotą Šilumos energiją sąskaitą, kurioje nurodomas Švietimo įstaigos suvartotos šilumos energijos kiekis</w:t>
      </w:r>
      <w:r w:rsidR="007C248B" w:rsidRPr="0017156B">
        <w:rPr>
          <w:szCs w:val="24"/>
        </w:rPr>
        <w:t xml:space="preserve"> už </w:t>
      </w:r>
      <w:r w:rsidR="007C248B" w:rsidRPr="0017156B">
        <w:rPr>
          <w:szCs w:val="24"/>
        </w:rPr>
        <w:lastRenderedPageBreak/>
        <w:t xml:space="preserve">ataskaitinį mėnesį, taikomas įkainis </w:t>
      </w:r>
      <w:r w:rsidR="001C6162" w:rsidRPr="0017156B">
        <w:rPr>
          <w:szCs w:val="24"/>
        </w:rPr>
        <w:t xml:space="preserve">šilumos energijos vienetui </w:t>
      </w:r>
      <w:r w:rsidR="007C248B" w:rsidRPr="0017156B">
        <w:rPr>
          <w:szCs w:val="24"/>
        </w:rPr>
        <w:t>ir</w:t>
      </w:r>
      <w:r w:rsidR="001C6162" w:rsidRPr="0017156B">
        <w:rPr>
          <w:szCs w:val="24"/>
        </w:rPr>
        <w:t xml:space="preserve"> bendra kaina be PVM</w:t>
      </w:r>
      <w:r w:rsidR="007C248B" w:rsidRPr="0017156B">
        <w:rPr>
          <w:szCs w:val="24"/>
        </w:rPr>
        <w:t xml:space="preserve"> ir su PVM.</w:t>
      </w:r>
    </w:p>
    <w:p w14:paraId="4205E7D1" w14:textId="77777777" w:rsidR="007C248B" w:rsidRPr="0017156B" w:rsidRDefault="003A02F6" w:rsidP="008015D6">
      <w:pPr>
        <w:pStyle w:val="Sraopastraipa"/>
        <w:numPr>
          <w:ilvl w:val="0"/>
          <w:numId w:val="6"/>
        </w:numPr>
        <w:ind w:left="567" w:hanging="567"/>
        <w:jc w:val="both"/>
        <w:rPr>
          <w:color w:val="000000"/>
          <w:szCs w:val="24"/>
        </w:rPr>
      </w:pPr>
      <w:r w:rsidRPr="0017156B">
        <w:rPr>
          <w:szCs w:val="24"/>
        </w:rPr>
        <w:t>Pirkėjas pagal Tiekėjo pateiktą mokėjimo už suvartotą Šilumos energiją sąskaitą, ne vėliau kaip per 30 kalendorinių dienų nuo jos gavimo, ją apmoka.</w:t>
      </w:r>
    </w:p>
    <w:p w14:paraId="3DDC4C07" w14:textId="301DBA28" w:rsidR="009E1B65" w:rsidRPr="0017156B" w:rsidRDefault="003A02F6" w:rsidP="008015D6">
      <w:pPr>
        <w:pStyle w:val="Sraopastraipa"/>
        <w:numPr>
          <w:ilvl w:val="0"/>
          <w:numId w:val="6"/>
        </w:numPr>
        <w:ind w:left="567" w:hanging="567"/>
        <w:jc w:val="both"/>
        <w:rPr>
          <w:color w:val="000000"/>
          <w:szCs w:val="24"/>
        </w:rPr>
      </w:pPr>
      <w:r w:rsidRPr="0017156B">
        <w:rPr>
          <w:szCs w:val="24"/>
        </w:rPr>
        <w:t>Pirkėjas, mokėdamas pagal atsiskaitymo dokumentus už suvartotą šilumą, deklaruoja už einamąjį laikotarpį šilumai paskirstyti naudojamų matavimo priemonių (</w:t>
      </w:r>
      <w:r w:rsidR="00532190" w:rsidRPr="0017156B">
        <w:rPr>
          <w:szCs w:val="24"/>
        </w:rPr>
        <w:t>šilumos skaitiklių ir kitų paslaugos teikimui naudojamų apskaitos prietaisų</w:t>
      </w:r>
      <w:r w:rsidRPr="0017156B">
        <w:rPr>
          <w:szCs w:val="24"/>
        </w:rPr>
        <w:t>) rodmenis. Atsiskaitymo ir mokėjimo būdą (pagal atsiskaitymo dokumentus) pasirenka Pirkėjas.</w:t>
      </w:r>
    </w:p>
    <w:p w14:paraId="77FC85F9" w14:textId="475D6D07" w:rsidR="003A02F6" w:rsidRPr="0017156B" w:rsidRDefault="003A02F6" w:rsidP="008015D6">
      <w:pPr>
        <w:pStyle w:val="Sraopastraipa"/>
        <w:numPr>
          <w:ilvl w:val="0"/>
          <w:numId w:val="6"/>
        </w:numPr>
        <w:ind w:left="567" w:hanging="567"/>
        <w:jc w:val="both"/>
        <w:rPr>
          <w:color w:val="000000"/>
          <w:szCs w:val="24"/>
        </w:rPr>
      </w:pPr>
      <w:r w:rsidRPr="0017156B">
        <w:rPr>
          <w:szCs w:val="24"/>
        </w:rPr>
        <w:t>Pirkėjas už suvartotą, bet Sutartyje nustatytu terminu nedeklaruotą ir (ar) neapmokėtą šilumą moka pagal rodmenų deklaravimo dieną galiojusias Šilumos kainas.</w:t>
      </w:r>
    </w:p>
    <w:p w14:paraId="662C8021" w14:textId="77777777" w:rsidR="009E1B65" w:rsidRPr="0017156B" w:rsidRDefault="009E1B65" w:rsidP="009E1B65">
      <w:pPr>
        <w:pStyle w:val="Sraopastraipa"/>
        <w:ind w:left="360"/>
        <w:jc w:val="both"/>
        <w:rPr>
          <w:color w:val="000000"/>
          <w:szCs w:val="24"/>
        </w:rPr>
      </w:pPr>
    </w:p>
    <w:p w14:paraId="4DE4927E" w14:textId="4F777D01" w:rsidR="00AD765B" w:rsidRPr="0017156B" w:rsidRDefault="009E1B65" w:rsidP="00277BF1">
      <w:pPr>
        <w:pStyle w:val="Sraopastraipa"/>
        <w:ind w:left="360"/>
        <w:rPr>
          <w:b/>
          <w:color w:val="000000"/>
          <w:szCs w:val="24"/>
        </w:rPr>
      </w:pPr>
      <w:r w:rsidRPr="0017156B">
        <w:rPr>
          <w:b/>
          <w:color w:val="000000"/>
          <w:szCs w:val="24"/>
        </w:rPr>
        <w:t>III. SUVARTOTOS ŠILUMOS ENERGIJOS K</w:t>
      </w:r>
      <w:r w:rsidR="00277BF1" w:rsidRPr="0017156B">
        <w:rPr>
          <w:b/>
          <w:color w:val="000000"/>
          <w:szCs w:val="24"/>
        </w:rPr>
        <w:t>IEKIO NUSTATYMAS</w:t>
      </w:r>
    </w:p>
    <w:p w14:paraId="3E556710" w14:textId="77777777" w:rsidR="00277BF1" w:rsidRPr="0017156B" w:rsidRDefault="00277BF1" w:rsidP="00277BF1">
      <w:pPr>
        <w:pStyle w:val="Sraopastraipa"/>
        <w:ind w:left="360"/>
        <w:rPr>
          <w:b/>
          <w:color w:val="000000"/>
          <w:szCs w:val="24"/>
        </w:rPr>
      </w:pPr>
    </w:p>
    <w:p w14:paraId="606C7BA7" w14:textId="1A40822F" w:rsidR="00277BF1" w:rsidRPr="0017156B" w:rsidRDefault="003A02F6" w:rsidP="008015D6">
      <w:pPr>
        <w:pStyle w:val="Sraopastraipa"/>
        <w:numPr>
          <w:ilvl w:val="0"/>
          <w:numId w:val="6"/>
        </w:numPr>
        <w:ind w:left="567" w:hanging="567"/>
        <w:jc w:val="both"/>
        <w:rPr>
          <w:color w:val="000000"/>
          <w:szCs w:val="24"/>
        </w:rPr>
      </w:pPr>
      <w:r w:rsidRPr="0017156B">
        <w:rPr>
          <w:szCs w:val="24"/>
        </w:rPr>
        <w:t>Visas per ata</w:t>
      </w:r>
      <w:r w:rsidR="00A9763E" w:rsidRPr="0017156B">
        <w:rPr>
          <w:szCs w:val="24"/>
        </w:rPr>
        <w:t>skaitinį laikotarpį suvartotos š</w:t>
      </w:r>
      <w:r w:rsidRPr="0017156B">
        <w:rPr>
          <w:szCs w:val="24"/>
        </w:rPr>
        <w:t>ilumos energijos kiekis</w:t>
      </w:r>
      <w:r w:rsidR="00277BF1" w:rsidRPr="0017156B">
        <w:rPr>
          <w:szCs w:val="24"/>
        </w:rPr>
        <w:t xml:space="preserve"> Švietimo įstaigoje</w:t>
      </w:r>
      <w:r w:rsidRPr="0017156B">
        <w:rPr>
          <w:szCs w:val="24"/>
        </w:rPr>
        <w:t>, nustatomas pagal pastato įvade</w:t>
      </w:r>
      <w:r w:rsidR="004D3D23" w:rsidRPr="0017156B">
        <w:rPr>
          <w:szCs w:val="24"/>
        </w:rPr>
        <w:t xml:space="preserve"> </w:t>
      </w:r>
      <w:r w:rsidR="004D3D23" w:rsidRPr="0017156B">
        <w:rPr>
          <w:i/>
          <w:szCs w:val="24"/>
          <w:highlight w:val="lightGray"/>
        </w:rPr>
        <w:t>[jei sutartis sudaroma dėl I ir/ar V Pirkimo dalies, šioje vietoje įrašomas žodis „Tiekėjo“]</w:t>
      </w:r>
      <w:r w:rsidRPr="0017156B">
        <w:rPr>
          <w:szCs w:val="24"/>
        </w:rPr>
        <w:t xml:space="preserve"> įrengto atsiskaitomojo šilumo</w:t>
      </w:r>
      <w:r w:rsidR="00277BF1" w:rsidRPr="0017156B">
        <w:rPr>
          <w:szCs w:val="24"/>
        </w:rPr>
        <w:t>s apskaitos prietaiso parodymus</w:t>
      </w:r>
      <w:r w:rsidRPr="0017156B">
        <w:rPr>
          <w:szCs w:val="24"/>
        </w:rPr>
        <w:t>.</w:t>
      </w:r>
    </w:p>
    <w:p w14:paraId="1420FB56" w14:textId="77777777" w:rsidR="00B81E51" w:rsidRPr="0017156B" w:rsidRDefault="00A9763E" w:rsidP="008015D6">
      <w:pPr>
        <w:pStyle w:val="Sraopastraipa"/>
        <w:numPr>
          <w:ilvl w:val="0"/>
          <w:numId w:val="6"/>
        </w:numPr>
        <w:ind w:left="567" w:hanging="567"/>
        <w:jc w:val="both"/>
        <w:rPr>
          <w:color w:val="000000"/>
          <w:szCs w:val="24"/>
        </w:rPr>
      </w:pPr>
      <w:r w:rsidRPr="0017156B">
        <w:rPr>
          <w:szCs w:val="24"/>
        </w:rPr>
        <w:t xml:space="preserve">Ataskaitinio laikotarpio suvartoto šilumos energijos kiekio nustatyme turi dalyvauti Švietimo įstaigos atstovas, kuris kartu su Tiekėjo atstovu pasirašo akte dėl suvartoto šilumos energijos kiekio nustatymo už ataskaitinį laikotarpį tuo patvirtindamas, kad nustatytas suvartotas šilumos </w:t>
      </w:r>
      <w:r w:rsidR="00B81E51" w:rsidRPr="0017156B">
        <w:rPr>
          <w:szCs w:val="24"/>
        </w:rPr>
        <w:t>energijos kiekis yra teisingas.</w:t>
      </w:r>
    </w:p>
    <w:p w14:paraId="06630F8E" w14:textId="77777777" w:rsidR="00B81E51" w:rsidRPr="0017156B" w:rsidRDefault="00B81E51" w:rsidP="008015D6">
      <w:pPr>
        <w:pStyle w:val="Sraopastraipa"/>
        <w:numPr>
          <w:ilvl w:val="0"/>
          <w:numId w:val="6"/>
        </w:numPr>
        <w:ind w:left="567" w:hanging="567"/>
        <w:jc w:val="both"/>
        <w:rPr>
          <w:color w:val="000000"/>
          <w:szCs w:val="24"/>
        </w:rPr>
      </w:pPr>
      <w:r w:rsidRPr="0017156B">
        <w:rPr>
          <w:szCs w:val="24"/>
        </w:rPr>
        <w:t>Jeigu atsiskaitomasis matavimo prietaisas neveikė arba buvo išmontuotas metrologinei patikrai atlikti, suvartotas šilumos energijos kiekis apskaičiuojamas pagal paskutiniu analogišku laikotarpiu iki apskaitos prietaiso gedimo (išmontavimo) apskaitomo rodiklio kiekio vidurkį, įvertinant atitinkamų laikotarpių vidutinių oro temperatūrų santykį ir tiekimo trukmę.</w:t>
      </w:r>
    </w:p>
    <w:p w14:paraId="043448E7" w14:textId="5916FEFA" w:rsidR="00B81E51" w:rsidRPr="0017156B" w:rsidRDefault="00B81E51" w:rsidP="008015D6">
      <w:pPr>
        <w:pStyle w:val="Sraopastraipa"/>
        <w:numPr>
          <w:ilvl w:val="0"/>
          <w:numId w:val="6"/>
        </w:numPr>
        <w:ind w:left="567" w:hanging="567"/>
        <w:jc w:val="both"/>
        <w:rPr>
          <w:color w:val="000000"/>
          <w:szCs w:val="24"/>
        </w:rPr>
      </w:pPr>
      <w:r w:rsidRPr="0017156B">
        <w:rPr>
          <w:szCs w:val="24"/>
        </w:rPr>
        <w:t xml:space="preserve">Jeigu Pirkėjas sumoka didesnę sumą, negu nurodyta Paslaugų teikėjo pateiktoje PVM sąskaitoje-faktūroje, jo permokėta suma yra laikoma avansiniu mokėjimu už būsimus paslaugų teikimo laikotarpius, jeigu atskiru raštišku pranešimu </w:t>
      </w:r>
      <w:r w:rsidR="002F119C" w:rsidRPr="0017156B">
        <w:rPr>
          <w:szCs w:val="24"/>
        </w:rPr>
        <w:t>Pirkėjas</w:t>
      </w:r>
      <w:r w:rsidRPr="0017156B">
        <w:rPr>
          <w:szCs w:val="24"/>
        </w:rPr>
        <w:t xml:space="preserve"> nenurodo kitaip.</w:t>
      </w:r>
    </w:p>
    <w:p w14:paraId="7A9DFBC3" w14:textId="77777777" w:rsidR="00D16DF5" w:rsidRPr="0017156B" w:rsidRDefault="00D16DF5" w:rsidP="00D16DF5">
      <w:pPr>
        <w:pStyle w:val="Sraopastraipa"/>
        <w:ind w:left="360"/>
        <w:jc w:val="both"/>
        <w:rPr>
          <w:color w:val="000000"/>
          <w:szCs w:val="24"/>
        </w:rPr>
      </w:pPr>
    </w:p>
    <w:p w14:paraId="5D5E03B6" w14:textId="13D4FCAA" w:rsidR="00D16DF5" w:rsidRPr="0017156B" w:rsidRDefault="00D16DF5" w:rsidP="001D67D5">
      <w:pPr>
        <w:pStyle w:val="Sraopastraipa"/>
        <w:ind w:left="360"/>
        <w:rPr>
          <w:b/>
          <w:color w:val="000000"/>
          <w:szCs w:val="24"/>
        </w:rPr>
      </w:pPr>
      <w:r w:rsidRPr="0017156B">
        <w:rPr>
          <w:b/>
          <w:color w:val="000000"/>
          <w:szCs w:val="24"/>
        </w:rPr>
        <w:t>IV.</w:t>
      </w:r>
      <w:r w:rsidR="001D67D5" w:rsidRPr="0017156B">
        <w:rPr>
          <w:b/>
          <w:color w:val="000000"/>
          <w:szCs w:val="24"/>
        </w:rPr>
        <w:t xml:space="preserve"> ŠALIŲ TEISĖS IR PAREIGOS</w:t>
      </w:r>
    </w:p>
    <w:p w14:paraId="6CEDCB70" w14:textId="77777777" w:rsidR="001D67D5" w:rsidRPr="0017156B" w:rsidRDefault="001D67D5" w:rsidP="001D67D5">
      <w:pPr>
        <w:pStyle w:val="Sraopastraipa"/>
        <w:ind w:left="360"/>
        <w:rPr>
          <w:b/>
          <w:color w:val="000000"/>
          <w:szCs w:val="24"/>
        </w:rPr>
      </w:pPr>
    </w:p>
    <w:p w14:paraId="5265652F" w14:textId="2BC8BC26" w:rsidR="001D67D5" w:rsidRPr="0017156B" w:rsidRDefault="001D67D5" w:rsidP="008015D6">
      <w:pPr>
        <w:pStyle w:val="Sraopastraipa"/>
        <w:numPr>
          <w:ilvl w:val="0"/>
          <w:numId w:val="6"/>
        </w:numPr>
        <w:ind w:left="567" w:hanging="567"/>
        <w:jc w:val="both"/>
        <w:rPr>
          <w:color w:val="000000"/>
          <w:szCs w:val="24"/>
        </w:rPr>
      </w:pPr>
      <w:r w:rsidRPr="0017156B">
        <w:rPr>
          <w:color w:val="000000"/>
          <w:szCs w:val="24"/>
        </w:rPr>
        <w:t>Tiekėjas įsipareigoja:</w:t>
      </w:r>
    </w:p>
    <w:p w14:paraId="27F29843" w14:textId="7F7B5D41" w:rsidR="003D404B" w:rsidRPr="0017156B" w:rsidRDefault="001D67D5" w:rsidP="008015D6">
      <w:pPr>
        <w:pStyle w:val="Tvarkospapunktis"/>
        <w:numPr>
          <w:ilvl w:val="1"/>
          <w:numId w:val="6"/>
        </w:numPr>
        <w:suppressAutoHyphens w:val="0"/>
        <w:autoSpaceDN/>
        <w:ind w:left="709" w:hanging="709"/>
        <w:textAlignment w:val="auto"/>
      </w:pPr>
      <w:r w:rsidRPr="0017156B">
        <w:t xml:space="preserve">Nepertraukiamai Sutarties laikotarpiu teikti šiluminę energiją </w:t>
      </w:r>
      <w:r w:rsidR="009C258A" w:rsidRPr="0017156B">
        <w:t xml:space="preserve">Švietimo įstaigai </w:t>
      </w:r>
      <w:r w:rsidRPr="0017156B">
        <w:t>pagal viešojo pirkimo dokumentuose ir Sutartyje nustatytas sąlygas, laikantis galiojančių šilumos ūkio subjektų veiklą reglamentuojančių teisės aktų reikalavimų, o taip pat aplinkos apsaugą, saugumą ir visuomenės sveikatą reglamentuojančių teisės aktų reikalavimų, viešojo pirkimo dokumentuose ir Sutartyje nustatytų sąlygų;</w:t>
      </w:r>
    </w:p>
    <w:p w14:paraId="462966E6" w14:textId="6DDC8E0A" w:rsidR="003D404B" w:rsidRPr="0017156B" w:rsidRDefault="0017156B" w:rsidP="008015D6">
      <w:pPr>
        <w:pStyle w:val="Tvarkospapunktis"/>
        <w:numPr>
          <w:ilvl w:val="1"/>
          <w:numId w:val="6"/>
        </w:numPr>
        <w:suppressAutoHyphens w:val="0"/>
        <w:autoSpaceDN/>
        <w:ind w:left="709" w:hanging="709"/>
        <w:textAlignment w:val="auto"/>
      </w:pPr>
      <w:r>
        <w:t>Jeigu nėra įre</w:t>
      </w:r>
      <w:r w:rsidR="003D404B" w:rsidRPr="0017156B">
        <w:t xml:space="preserve">ngtų atsiskaitomųjų prietaisų Tiekėjas </w:t>
      </w:r>
      <w:r w:rsidR="001D67D5" w:rsidRPr="0017156B">
        <w:t>savo lėšomis ir jėgomis privalo katilinės patalpoje (</w:t>
      </w:r>
      <w:r w:rsidR="003D404B" w:rsidRPr="0017156B">
        <w:t>šilumos tiekimo įvade</w:t>
      </w:r>
      <w:r w:rsidR="001D67D5" w:rsidRPr="0017156B">
        <w:t>) įrengti atsiskaitomuosius prietaisus, atitinkančius teisės aktų reikalavimus pagal šilumos energijos apskaitos mazgų vandens ir elektros skaitiklių išdėstymo</w:t>
      </w:r>
      <w:r w:rsidR="00532190" w:rsidRPr="0017156B">
        <w:t xml:space="preserve"> </w:t>
      </w:r>
      <w:r w:rsidR="003D404B" w:rsidRPr="0017156B">
        <w:t>schemą</w:t>
      </w:r>
      <w:r w:rsidR="001D67D5" w:rsidRPr="0017156B">
        <w:t>;</w:t>
      </w:r>
    </w:p>
    <w:p w14:paraId="51D4DBE3" w14:textId="497707E4" w:rsidR="003D404B" w:rsidRPr="0017156B" w:rsidRDefault="001D67D5" w:rsidP="008015D6">
      <w:pPr>
        <w:pStyle w:val="Tvarkospapunktis"/>
        <w:numPr>
          <w:ilvl w:val="1"/>
          <w:numId w:val="6"/>
        </w:numPr>
        <w:suppressAutoHyphens w:val="0"/>
        <w:autoSpaceDN/>
        <w:ind w:left="709" w:hanging="709"/>
        <w:textAlignment w:val="auto"/>
      </w:pPr>
      <w:r w:rsidRPr="0017156B">
        <w:t xml:space="preserve">Užtikrinti, kad </w:t>
      </w:r>
      <w:r w:rsidR="003D404B" w:rsidRPr="0017156B">
        <w:t>Pirkėjas (Švietimo įstaiga)</w:t>
      </w:r>
      <w:r w:rsidRPr="0017156B">
        <w:t xml:space="preserve"> būtų žodžiu instruktuotas, kaip saugiai naudotis šilumos energija, ir suteikti išsamią informaciją apie šilumos energijos kiekio ir kitų matavimo prietaisų priežiūrą, rodmenų fiksavimą, jų užraktus, plombas, lipdukus ar kitas </w:t>
      </w:r>
      <w:r w:rsidR="003D404B" w:rsidRPr="0017156B">
        <w:t>Tiekėjo</w:t>
      </w:r>
      <w:r w:rsidRPr="0017156B">
        <w:t xml:space="preserve"> naudojamas apsaugos priemones;</w:t>
      </w:r>
    </w:p>
    <w:p w14:paraId="5F73E63D" w14:textId="77777777" w:rsidR="003D404B" w:rsidRPr="0017156B" w:rsidRDefault="003D404B" w:rsidP="008015D6">
      <w:pPr>
        <w:pStyle w:val="Tvarkospapunktis"/>
        <w:numPr>
          <w:ilvl w:val="1"/>
          <w:numId w:val="6"/>
        </w:numPr>
        <w:suppressAutoHyphens w:val="0"/>
        <w:autoSpaceDN/>
        <w:ind w:left="709" w:hanging="709"/>
        <w:textAlignment w:val="auto"/>
      </w:pPr>
      <w:r w:rsidRPr="0017156B">
        <w:t>Pirkėjui (Švietimo įstaigai)</w:t>
      </w:r>
      <w:r w:rsidR="001D67D5" w:rsidRPr="0017156B">
        <w:t xml:space="preserve"> pageidaujant, tiekdamas šilumos energiją naudoti taupymo režimą pagal </w:t>
      </w:r>
      <w:r w:rsidRPr="0017156B">
        <w:t xml:space="preserve">Pirkėjo (Švietimo įstaigos) </w:t>
      </w:r>
      <w:r w:rsidR="001D67D5" w:rsidRPr="0017156B">
        <w:t>pateiktą organizacinių taupymo priemonių planą ir pateiktą grafiką, bet nepažeisdamas higienos normų reikalavimų;</w:t>
      </w:r>
    </w:p>
    <w:p w14:paraId="20D72671" w14:textId="77777777" w:rsidR="003D404B" w:rsidRPr="0017156B" w:rsidRDefault="001D67D5" w:rsidP="008015D6">
      <w:pPr>
        <w:pStyle w:val="Tvarkospapunktis"/>
        <w:numPr>
          <w:ilvl w:val="1"/>
          <w:numId w:val="6"/>
        </w:numPr>
        <w:suppressAutoHyphens w:val="0"/>
        <w:autoSpaceDN/>
        <w:ind w:left="709" w:hanging="709"/>
        <w:textAlignment w:val="auto"/>
      </w:pPr>
      <w:r w:rsidRPr="0017156B">
        <w:t xml:space="preserve">Nedelsiant informuoti </w:t>
      </w:r>
      <w:r w:rsidR="003D404B" w:rsidRPr="0017156B">
        <w:t>Pirkėją ir Švietimo įstaigą</w:t>
      </w:r>
      <w:r w:rsidRPr="0017156B">
        <w:t xml:space="preserve"> raštu ir elektroninėmis priemonėmis apie neplanuotą šilumos energijos tiekimo apribojimą ar nutraukimą Lietuvos Respublikos teisės aktuose nustatytais terminais. Informuojant turi būti nurodoma, iki kada bus apribotas ar nutrauktas šilumos tiekimas;</w:t>
      </w:r>
    </w:p>
    <w:p w14:paraId="127179D4" w14:textId="1E7E35B0" w:rsidR="003D404B" w:rsidRPr="0017156B" w:rsidRDefault="001D67D5" w:rsidP="008015D6">
      <w:pPr>
        <w:pStyle w:val="Tvarkospapunktis"/>
        <w:numPr>
          <w:ilvl w:val="1"/>
          <w:numId w:val="6"/>
        </w:numPr>
        <w:suppressAutoHyphens w:val="0"/>
        <w:autoSpaceDN/>
        <w:ind w:left="709" w:hanging="709"/>
        <w:textAlignment w:val="auto"/>
      </w:pPr>
      <w:r w:rsidRPr="0017156B">
        <w:lastRenderedPageBreak/>
        <w:t xml:space="preserve">Užtikrinti, kad </w:t>
      </w:r>
      <w:r w:rsidR="003D404B" w:rsidRPr="0017156B">
        <w:t>Pirkėjas</w:t>
      </w:r>
      <w:r w:rsidRPr="0017156B">
        <w:t xml:space="preserve"> </w:t>
      </w:r>
      <w:r w:rsidR="003D404B" w:rsidRPr="0017156B">
        <w:t xml:space="preserve">ir Švietimo įstaiga </w:t>
      </w:r>
      <w:r w:rsidRPr="0017156B">
        <w:t xml:space="preserve">ne vėliau kaip prieš 14 kalendorinių dienų iki remonto darbų pradžios </w:t>
      </w:r>
      <w:r w:rsidR="003D404B" w:rsidRPr="0017156B">
        <w:t xml:space="preserve">(jei atliekami) </w:t>
      </w:r>
      <w:r w:rsidRPr="0017156B">
        <w:t>būtų informuotas apie numatomą šilumos energijos tiekimo apribojimą ar nutraukimą dėl būtinų šilumos energijos tiekimo įrangos/sistemų remonto darbų;</w:t>
      </w:r>
    </w:p>
    <w:p w14:paraId="5A60CF7E" w14:textId="77777777" w:rsidR="003D404B" w:rsidRPr="0017156B" w:rsidRDefault="003D404B" w:rsidP="008015D6">
      <w:pPr>
        <w:pStyle w:val="Tvarkospapunktis"/>
        <w:numPr>
          <w:ilvl w:val="1"/>
          <w:numId w:val="6"/>
        </w:numPr>
        <w:suppressAutoHyphens w:val="0"/>
        <w:autoSpaceDN/>
        <w:ind w:left="709" w:hanging="709"/>
        <w:textAlignment w:val="auto"/>
      </w:pPr>
      <w:r w:rsidRPr="0017156B">
        <w:t>Pirkėjui</w:t>
      </w:r>
      <w:r w:rsidR="001D67D5" w:rsidRPr="0017156B">
        <w:t xml:space="preserve"> pageidaujant, suteikti informaciją apie teikiamos šilumos kokybę, jų parametrų pasikeitimą;</w:t>
      </w:r>
    </w:p>
    <w:p w14:paraId="543A751F" w14:textId="77777777" w:rsidR="00DC0411" w:rsidRPr="0017156B" w:rsidRDefault="003D404B" w:rsidP="008015D6">
      <w:pPr>
        <w:pStyle w:val="Tvarkospapunktis"/>
        <w:numPr>
          <w:ilvl w:val="1"/>
          <w:numId w:val="6"/>
        </w:numPr>
        <w:suppressAutoHyphens w:val="0"/>
        <w:autoSpaceDN/>
        <w:ind w:left="709" w:hanging="709"/>
        <w:textAlignment w:val="auto"/>
      </w:pPr>
      <w:r w:rsidRPr="0017156B">
        <w:t>Švietimo įstaigos</w:t>
      </w:r>
      <w:r w:rsidR="001D67D5" w:rsidRPr="0017156B">
        <w:t xml:space="preserve"> teritorijoje laikytis </w:t>
      </w:r>
      <w:r w:rsidR="00DC0411" w:rsidRPr="0017156B">
        <w:t>Švietimo įstaigos</w:t>
      </w:r>
      <w:r w:rsidR="001D67D5" w:rsidRPr="0017156B">
        <w:t xml:space="preserve"> nustatytų vidaus darbo tvarkos taisyklių nuostatų (susijusių su Sutarties vykdymu) ir darbo saugos reikalavimų, taikomų </w:t>
      </w:r>
      <w:r w:rsidR="00DC0411" w:rsidRPr="0017156B">
        <w:t>Švietimo</w:t>
      </w:r>
      <w:r w:rsidR="001D67D5" w:rsidRPr="0017156B">
        <w:t xml:space="preserve"> įstaigoms;</w:t>
      </w:r>
    </w:p>
    <w:p w14:paraId="21B7177A" w14:textId="77777777" w:rsidR="00DC0411" w:rsidRPr="0017156B" w:rsidRDefault="001D67D5" w:rsidP="008015D6">
      <w:pPr>
        <w:pStyle w:val="Tvarkospapunktis"/>
        <w:numPr>
          <w:ilvl w:val="1"/>
          <w:numId w:val="6"/>
        </w:numPr>
        <w:suppressAutoHyphens w:val="0"/>
        <w:autoSpaceDN/>
        <w:ind w:left="709" w:hanging="709"/>
        <w:textAlignment w:val="auto"/>
      </w:pPr>
      <w:r w:rsidRPr="0017156B">
        <w:t xml:space="preserve">Esant būtinumui ir raštu suderinus su </w:t>
      </w:r>
      <w:r w:rsidR="00DC0411" w:rsidRPr="0017156B">
        <w:t>Švietimo įstaiga</w:t>
      </w:r>
      <w:r w:rsidRPr="0017156B">
        <w:t xml:space="preserve">, </w:t>
      </w:r>
      <w:r w:rsidR="00DC0411" w:rsidRPr="0017156B">
        <w:t>Švietimo įstaigos</w:t>
      </w:r>
      <w:r w:rsidRPr="0017156B">
        <w:t xml:space="preserve"> teritorijoje, dirbdamas su didesnio pavojaus įrenginiais (kėlimo, transportavimo), imtis visų privalomų saugumo priemonių (įspėjamųjų užrašų, atitvarų, atsakingų už darbų saugą asmenų buvimo darbų zonoje);</w:t>
      </w:r>
    </w:p>
    <w:p w14:paraId="5A904326" w14:textId="77777777" w:rsidR="00DC0411" w:rsidRPr="0017156B" w:rsidRDefault="00DC0411" w:rsidP="008015D6">
      <w:pPr>
        <w:pStyle w:val="Tvarkospapunktis"/>
        <w:numPr>
          <w:ilvl w:val="1"/>
          <w:numId w:val="6"/>
        </w:numPr>
        <w:suppressAutoHyphens w:val="0"/>
        <w:autoSpaceDN/>
        <w:ind w:left="709" w:hanging="709"/>
        <w:textAlignment w:val="auto"/>
      </w:pPr>
      <w:r w:rsidRPr="0017156B">
        <w:t>Švietimo įstaigos</w:t>
      </w:r>
      <w:r w:rsidR="001D67D5" w:rsidRPr="0017156B">
        <w:t xml:space="preserve"> teritorijoje ir patalpose neužsiimti jokia kita veikla, nesusijusia su Sutarties vykdymu;</w:t>
      </w:r>
    </w:p>
    <w:p w14:paraId="127BB5F8" w14:textId="375D97EA" w:rsidR="00DC0411" w:rsidRPr="0017156B" w:rsidRDefault="001D67D5" w:rsidP="008015D6">
      <w:pPr>
        <w:pStyle w:val="Tvarkospapunktis"/>
        <w:numPr>
          <w:ilvl w:val="1"/>
          <w:numId w:val="6"/>
        </w:numPr>
        <w:suppressAutoHyphens w:val="0"/>
        <w:autoSpaceDN/>
        <w:ind w:left="709" w:hanging="709"/>
        <w:textAlignment w:val="auto"/>
      </w:pPr>
      <w:r w:rsidRPr="0017156B">
        <w:t xml:space="preserve">Sudaryti </w:t>
      </w:r>
      <w:r w:rsidR="00DC0411" w:rsidRPr="0017156B">
        <w:t>Pirkėjo ir/ar Švietimo įstaigos</w:t>
      </w:r>
      <w:r w:rsidRPr="0017156B">
        <w:t xml:space="preserve"> įgaliotam atstovui sąlygas tikrinti paslaugos teikimui perduotų patalpų ir kito materialaus </w:t>
      </w:r>
      <w:r w:rsidR="002F119C" w:rsidRPr="0017156B">
        <w:t xml:space="preserve">Pirkėjo </w:t>
      </w:r>
      <w:r w:rsidRPr="0017156B">
        <w:t>turto būklę;</w:t>
      </w:r>
    </w:p>
    <w:p w14:paraId="211BEC6A" w14:textId="77777777" w:rsidR="00DC0411" w:rsidRPr="0017156B" w:rsidRDefault="001D67D5" w:rsidP="008015D6">
      <w:pPr>
        <w:pStyle w:val="Tvarkospapunktis"/>
        <w:numPr>
          <w:ilvl w:val="1"/>
          <w:numId w:val="6"/>
        </w:numPr>
        <w:suppressAutoHyphens w:val="0"/>
        <w:autoSpaceDN/>
        <w:ind w:left="709" w:hanging="709"/>
        <w:textAlignment w:val="auto"/>
      </w:pPr>
      <w:r w:rsidRPr="0017156B">
        <w:t>Eksploatuoti šilumos energijos perdavimo tinklus tiekimo-vartojimo riboje pagal galiojančius reikalavimus. Eksploatuojamas ir prižiūrimas patalpas, įrenginius, tinklus ir/ar sistemas, reikalingus Sutarčiai vykdyti, remontuoti savo lėšomis (šilumos gamybos įrenginių ir šilumos tiekimo trasų eksploatacinės atsakomybės riba nustatoma tiekimo vartojimo riboje-šilumos įvaduose į pastatus ir patalpas, įskaitant šilumos apskaitos mazgus);</w:t>
      </w:r>
    </w:p>
    <w:p w14:paraId="0A3A0784" w14:textId="77777777" w:rsidR="00DC0411" w:rsidRPr="0017156B" w:rsidRDefault="001D67D5" w:rsidP="008015D6">
      <w:pPr>
        <w:pStyle w:val="Tvarkospapunktis"/>
        <w:numPr>
          <w:ilvl w:val="1"/>
          <w:numId w:val="6"/>
        </w:numPr>
        <w:suppressAutoHyphens w:val="0"/>
        <w:autoSpaceDN/>
        <w:ind w:left="709" w:hanging="709"/>
        <w:textAlignment w:val="auto"/>
      </w:pPr>
      <w:r w:rsidRPr="0017156B">
        <w:t>Garantuoti saugų darbą, priešgaisrinę ir aplinkos apsaugą, darbo higienos reikalavimų laikymąsi darbų vykdymo vietoje ir užtikrinti, kad būtų nepažeistos trečiųjų asmenų teisės;</w:t>
      </w:r>
    </w:p>
    <w:p w14:paraId="38D13CDC" w14:textId="5330BD07" w:rsidR="001D67D5" w:rsidRPr="0017156B" w:rsidRDefault="001D67D5" w:rsidP="008015D6">
      <w:pPr>
        <w:pStyle w:val="Tvarkospapunktis"/>
        <w:numPr>
          <w:ilvl w:val="1"/>
          <w:numId w:val="6"/>
        </w:numPr>
        <w:suppressAutoHyphens w:val="0"/>
        <w:autoSpaceDN/>
        <w:ind w:left="709" w:hanging="709"/>
        <w:textAlignment w:val="auto"/>
      </w:pPr>
      <w:r w:rsidRPr="0017156B">
        <w:t xml:space="preserve">Per 30 kalendorinių dienų sumokėti </w:t>
      </w:r>
      <w:r w:rsidR="00DC0411" w:rsidRPr="0017156B">
        <w:t>Pirkėjui</w:t>
      </w:r>
      <w:r w:rsidRPr="0017156B">
        <w:t xml:space="preserve"> pagal jo pateiktą sąskaitą-faktūrą už naudojimąsi </w:t>
      </w:r>
      <w:r w:rsidR="002F119C" w:rsidRPr="0017156B">
        <w:t>Pirkėjo</w:t>
      </w:r>
      <w:r w:rsidRPr="0017156B">
        <w:t xml:space="preserve"> valdomiems elektros energija bei vandeniu pagal apskaitos prietaisų rodmenis;</w:t>
      </w:r>
    </w:p>
    <w:p w14:paraId="494C03FB" w14:textId="77777777" w:rsidR="00DC0411" w:rsidRPr="0017156B" w:rsidRDefault="001D67D5" w:rsidP="008015D6">
      <w:pPr>
        <w:pStyle w:val="Tvarkospapunktis"/>
        <w:numPr>
          <w:ilvl w:val="1"/>
          <w:numId w:val="6"/>
        </w:numPr>
        <w:suppressAutoHyphens w:val="0"/>
        <w:autoSpaceDN/>
        <w:ind w:left="709" w:hanging="709"/>
        <w:textAlignment w:val="auto"/>
      </w:pPr>
      <w:r w:rsidRPr="0017156B">
        <w:t xml:space="preserve">Įvykus įrangos, tinklų ir/ar sistemų gedimui, nedelsdamas informuoti apie tai </w:t>
      </w:r>
      <w:r w:rsidR="00DC0411" w:rsidRPr="0017156B">
        <w:t>Pirkėją ir Švietimo įstaigą</w:t>
      </w:r>
      <w:r w:rsidRPr="0017156B">
        <w:t>;</w:t>
      </w:r>
    </w:p>
    <w:p w14:paraId="0E71E937" w14:textId="77777777" w:rsidR="00DC0411" w:rsidRPr="0017156B" w:rsidRDefault="001D67D5" w:rsidP="008015D6">
      <w:pPr>
        <w:pStyle w:val="Tvarkospapunktis"/>
        <w:numPr>
          <w:ilvl w:val="1"/>
          <w:numId w:val="6"/>
        </w:numPr>
        <w:suppressAutoHyphens w:val="0"/>
        <w:autoSpaceDN/>
        <w:ind w:left="709" w:hanging="709"/>
        <w:textAlignment w:val="auto"/>
      </w:pPr>
      <w:r w:rsidRPr="0017156B">
        <w:t>Paslaugą teikti už viešajam pirkimui pateiktą pasiūlymo įkainį;</w:t>
      </w:r>
    </w:p>
    <w:p w14:paraId="7F2BF620" w14:textId="77777777" w:rsidR="00DC0411" w:rsidRPr="0017156B" w:rsidRDefault="001D67D5" w:rsidP="008015D6">
      <w:pPr>
        <w:pStyle w:val="Tvarkospapunktis"/>
        <w:numPr>
          <w:ilvl w:val="1"/>
          <w:numId w:val="6"/>
        </w:numPr>
        <w:suppressAutoHyphens w:val="0"/>
        <w:autoSpaceDN/>
        <w:ind w:left="709" w:hanging="709"/>
        <w:textAlignment w:val="auto"/>
      </w:pPr>
      <w:r w:rsidRPr="0017156B">
        <w:t xml:space="preserve">Vykdyti </w:t>
      </w:r>
      <w:r w:rsidR="00DC0411" w:rsidRPr="0017156B">
        <w:t>Pirkėjo ir Švietimo įstaigos</w:t>
      </w:r>
      <w:r w:rsidRPr="0017156B">
        <w:t xml:space="preserve"> teisėtus reikalavimus ir užduotis, skirtas šilumos veiklai įgyvendinti;</w:t>
      </w:r>
    </w:p>
    <w:p w14:paraId="16F5B277" w14:textId="77777777" w:rsidR="00023788" w:rsidRPr="0017156B" w:rsidRDefault="001D67D5" w:rsidP="008015D6">
      <w:pPr>
        <w:pStyle w:val="Tvarkospapunktis"/>
        <w:numPr>
          <w:ilvl w:val="1"/>
          <w:numId w:val="6"/>
        </w:numPr>
        <w:suppressAutoHyphens w:val="0"/>
        <w:autoSpaceDN/>
        <w:ind w:left="709" w:hanging="709"/>
        <w:textAlignment w:val="auto"/>
      </w:pPr>
      <w:r w:rsidRPr="0017156B">
        <w:t>Vykdyti kitas šioje Sutartyje, teisės aktuose, viešojo pirkimo dokumentuose nustatytas pareigas, būtinas užtikrinti kokybišką paslaugų teikimą</w:t>
      </w:r>
      <w:r w:rsidR="00DC0411" w:rsidRPr="0017156B">
        <w:t>.</w:t>
      </w:r>
    </w:p>
    <w:p w14:paraId="5A023EA1" w14:textId="77777777" w:rsidR="00023788" w:rsidRPr="0017156B" w:rsidRDefault="00023788" w:rsidP="00023788">
      <w:pPr>
        <w:pStyle w:val="Tvarkospapunktis"/>
        <w:numPr>
          <w:ilvl w:val="0"/>
          <w:numId w:val="0"/>
        </w:numPr>
        <w:suppressAutoHyphens w:val="0"/>
        <w:autoSpaceDN/>
        <w:ind w:left="709"/>
        <w:textAlignment w:val="auto"/>
      </w:pPr>
    </w:p>
    <w:p w14:paraId="0A0C390C" w14:textId="5636F7F1" w:rsidR="00023788" w:rsidRPr="0017156B" w:rsidRDefault="00DD22DC" w:rsidP="00023788">
      <w:pPr>
        <w:pStyle w:val="Tvarkospapunktis"/>
        <w:numPr>
          <w:ilvl w:val="0"/>
          <w:numId w:val="0"/>
        </w:numPr>
        <w:suppressAutoHyphens w:val="0"/>
        <w:autoSpaceDN/>
        <w:ind w:left="709"/>
        <w:textAlignment w:val="auto"/>
        <w:rPr>
          <w:i/>
          <w:highlight w:val="lightGray"/>
        </w:rPr>
      </w:pPr>
      <w:r w:rsidRPr="0017156B">
        <w:rPr>
          <w:i/>
          <w:highlight w:val="lightGray"/>
        </w:rPr>
        <w:t xml:space="preserve">[jeigu </w:t>
      </w:r>
      <w:r w:rsidR="005B7B43" w:rsidRPr="0017156B">
        <w:rPr>
          <w:i/>
          <w:highlight w:val="lightGray"/>
        </w:rPr>
        <w:t>sutartis sudaroma dėl I ir/ar V</w:t>
      </w:r>
      <w:r w:rsidRPr="0017156B">
        <w:rPr>
          <w:i/>
          <w:highlight w:val="lightGray"/>
        </w:rPr>
        <w:t xml:space="preserve"> Pirkimo dal</w:t>
      </w:r>
      <w:r w:rsidR="00576144" w:rsidRPr="0017156B">
        <w:rPr>
          <w:i/>
          <w:highlight w:val="lightGray"/>
        </w:rPr>
        <w:t>ių, turi būti papildyta sekančiomis nuostatomis</w:t>
      </w:r>
      <w:r w:rsidRPr="0017156B">
        <w:rPr>
          <w:i/>
          <w:highlight w:val="lightGray"/>
        </w:rPr>
        <w:t>:</w:t>
      </w:r>
    </w:p>
    <w:p w14:paraId="301D63EB" w14:textId="72B5A09F" w:rsidR="00DD22DC" w:rsidRPr="0017156B" w:rsidRDefault="00023788" w:rsidP="008015D6">
      <w:pPr>
        <w:pStyle w:val="Tvarkospapunktis"/>
        <w:numPr>
          <w:ilvl w:val="1"/>
          <w:numId w:val="6"/>
        </w:numPr>
        <w:suppressAutoHyphens w:val="0"/>
        <w:autoSpaceDN/>
        <w:ind w:left="709" w:hanging="709"/>
        <w:textAlignment w:val="auto"/>
        <w:rPr>
          <w:highlight w:val="lightGray"/>
        </w:rPr>
      </w:pPr>
      <w:r w:rsidRPr="0017156B">
        <w:rPr>
          <w:highlight w:val="lightGray"/>
        </w:rPr>
        <w:t>P</w:t>
      </w:r>
      <w:r w:rsidR="00DD22DC" w:rsidRPr="0017156B">
        <w:rPr>
          <w:highlight w:val="lightGray"/>
        </w:rPr>
        <w:t>er ne vėliau kaip 18 m</w:t>
      </w:r>
      <w:r w:rsidRPr="0017156B">
        <w:rPr>
          <w:highlight w:val="lightGray"/>
        </w:rPr>
        <w:t xml:space="preserve">ėn. nuo sutarties įsigaliojimo modernizuoti Švietimo įstaigos katilinės patalpas įrengiant, sumontuojant, suderinant ir pritaikant šilumos tiekimui šią </w:t>
      </w:r>
      <w:r w:rsidR="002E6A54" w:rsidRPr="0017156B">
        <w:rPr>
          <w:highlight w:val="lightGray"/>
        </w:rPr>
        <w:t xml:space="preserve">įrangą, bet ja neapsiribojant: </w:t>
      </w:r>
      <w:r w:rsidR="00576144" w:rsidRPr="0017156B">
        <w:rPr>
          <w:i/>
          <w:highlight w:val="lightGray"/>
        </w:rPr>
        <w:t xml:space="preserve">/įkeliama lentelė iš Tiekėjo pasiūlymo I arba II Pirkimo daliai su nurodytais siūlomais įdiegti </w:t>
      </w:r>
      <w:r w:rsidR="0017156B" w:rsidRPr="0017156B">
        <w:rPr>
          <w:i/>
          <w:highlight w:val="lightGray"/>
        </w:rPr>
        <w:t>įrengimais</w:t>
      </w:r>
      <w:r w:rsidR="00576144" w:rsidRPr="0017156B">
        <w:rPr>
          <w:i/>
          <w:highlight w:val="lightGray"/>
        </w:rPr>
        <w:t>/</w:t>
      </w:r>
    </w:p>
    <w:p w14:paraId="33A2A271" w14:textId="77777777" w:rsidR="00576144" w:rsidRPr="0017156B" w:rsidRDefault="00576144" w:rsidP="00576144">
      <w:pPr>
        <w:pStyle w:val="Tvarkospapunktis"/>
        <w:numPr>
          <w:ilvl w:val="0"/>
          <w:numId w:val="0"/>
        </w:numPr>
        <w:suppressAutoHyphens w:val="0"/>
        <w:autoSpaceDN/>
        <w:ind w:left="709"/>
        <w:textAlignment w:val="auto"/>
        <w:rPr>
          <w:highlight w:val="lightGray"/>
        </w:rPr>
      </w:pPr>
    </w:p>
    <w:p w14:paraId="53C7D0D0" w14:textId="1EA3E6C4" w:rsidR="00576144" w:rsidRPr="0017156B" w:rsidRDefault="002E6A54" w:rsidP="008015D6">
      <w:pPr>
        <w:pStyle w:val="Tvarkospapunktis"/>
        <w:numPr>
          <w:ilvl w:val="1"/>
          <w:numId w:val="6"/>
        </w:numPr>
        <w:suppressAutoHyphens w:val="0"/>
        <w:autoSpaceDN/>
        <w:ind w:left="709" w:hanging="709"/>
        <w:textAlignment w:val="auto"/>
      </w:pPr>
      <w:r w:rsidRPr="0017156B">
        <w:rPr>
          <w:highlight w:val="lightGray"/>
        </w:rPr>
        <w:t>Švietimo įstaigos šilumos ūkio sistemos iki įvadinio punkto modernizavimo darbus atlikti</w:t>
      </w:r>
      <w:r w:rsidR="00576144" w:rsidRPr="0017156B">
        <w:t xml:space="preserve"> </w:t>
      </w:r>
      <w:r w:rsidR="00576144" w:rsidRPr="0017156B">
        <w:rPr>
          <w:highlight w:val="lightGray"/>
        </w:rPr>
        <w:t>ne vėliau kaip per 18 mėnesių</w:t>
      </w:r>
      <w:r w:rsidRPr="0017156B">
        <w:rPr>
          <w:highlight w:val="lightGray"/>
        </w:rPr>
        <w:t xml:space="preserve"> nuo S</w:t>
      </w:r>
      <w:r w:rsidR="00576144" w:rsidRPr="0017156B">
        <w:rPr>
          <w:highlight w:val="lightGray"/>
        </w:rPr>
        <w:t xml:space="preserve">utarties įsigaliojimo dienos. Kauno rajono savivaldybės administracijos direktoriaus įsakymu paskelbus šildymo sezono pradžią savo sąskaita užtikrinti šilumos tiekimą </w:t>
      </w:r>
      <w:r w:rsidRPr="0017156B">
        <w:rPr>
          <w:highlight w:val="lightGray"/>
        </w:rPr>
        <w:t xml:space="preserve">Švietimo įstaigai </w:t>
      </w:r>
      <w:r w:rsidR="00576144" w:rsidRPr="0017156B">
        <w:rPr>
          <w:highlight w:val="lightGray"/>
        </w:rPr>
        <w:t xml:space="preserve">nepriklausomai nuo to ar </w:t>
      </w:r>
      <w:r w:rsidRPr="0017156B">
        <w:rPr>
          <w:highlight w:val="lightGray"/>
        </w:rPr>
        <w:t xml:space="preserve">Tiekėjas </w:t>
      </w:r>
      <w:r w:rsidR="00576144" w:rsidRPr="0017156B">
        <w:rPr>
          <w:highlight w:val="lightGray"/>
        </w:rPr>
        <w:t>bus spėjęs</w:t>
      </w:r>
      <w:r w:rsidRPr="0017156B">
        <w:rPr>
          <w:highlight w:val="lightGray"/>
        </w:rPr>
        <w:t xml:space="preserve"> modernizuoti šilumos ūkį ar ne</w:t>
      </w:r>
      <w:r w:rsidR="00576144" w:rsidRPr="0017156B">
        <w:rPr>
          <w:highlight w:val="lightGray"/>
        </w:rPr>
        <w:t>.</w:t>
      </w:r>
      <w:r w:rsidR="004E333B" w:rsidRPr="0017156B">
        <w:t>]</w:t>
      </w:r>
    </w:p>
    <w:p w14:paraId="728EEB0F" w14:textId="77777777" w:rsidR="00DD22DC" w:rsidRPr="0017156B" w:rsidRDefault="00DD22DC" w:rsidP="00DD22DC">
      <w:pPr>
        <w:ind w:firstLine="720"/>
        <w:jc w:val="both"/>
      </w:pPr>
    </w:p>
    <w:p w14:paraId="50B9D672" w14:textId="16635F61" w:rsidR="001D67D5" w:rsidRPr="0017156B" w:rsidRDefault="004E333B" w:rsidP="008015D6">
      <w:pPr>
        <w:pStyle w:val="Tvarkospapunktis"/>
        <w:numPr>
          <w:ilvl w:val="0"/>
          <w:numId w:val="6"/>
        </w:numPr>
        <w:suppressAutoHyphens w:val="0"/>
        <w:autoSpaceDN/>
        <w:ind w:left="567" w:hanging="567"/>
        <w:textAlignment w:val="auto"/>
      </w:pPr>
      <w:r w:rsidRPr="0017156B">
        <w:rPr>
          <w:color w:val="000000"/>
        </w:rPr>
        <w:t xml:space="preserve">Tiekėjas </w:t>
      </w:r>
      <w:r w:rsidR="001D67D5" w:rsidRPr="0017156B">
        <w:t>turi teisę:</w:t>
      </w:r>
    </w:p>
    <w:p w14:paraId="728EB693" w14:textId="77777777" w:rsidR="004E333B" w:rsidRPr="0017156B" w:rsidRDefault="001D67D5" w:rsidP="008015D6">
      <w:pPr>
        <w:pStyle w:val="Tvarkospapunktis"/>
        <w:numPr>
          <w:ilvl w:val="1"/>
          <w:numId w:val="6"/>
        </w:numPr>
        <w:suppressAutoHyphens w:val="0"/>
        <w:autoSpaceDN/>
        <w:ind w:left="709" w:hanging="709"/>
        <w:textAlignment w:val="auto"/>
      </w:pPr>
      <w:r w:rsidRPr="0017156B">
        <w:t xml:space="preserve">Suderinęs su </w:t>
      </w:r>
      <w:r w:rsidR="004E333B" w:rsidRPr="0017156B">
        <w:t>Pirkėju (Švietimo įstaiga)</w:t>
      </w:r>
      <w:r w:rsidRPr="0017156B">
        <w:t xml:space="preserve"> tam tikras paslaugas, kurios yra pagal šią Sutartį teikiamų paslaugų dalis ar yra būtinos teikiant tokias paslaugą, </w:t>
      </w:r>
      <w:proofErr w:type="spellStart"/>
      <w:r w:rsidRPr="0017156B">
        <w:t>subteikimo</w:t>
      </w:r>
      <w:proofErr w:type="spellEnd"/>
      <w:r w:rsidRPr="0017156B">
        <w:t xml:space="preserve"> ar kitu teisėtu būdu perduoti vykdyti kitiems asmenims. </w:t>
      </w:r>
      <w:r w:rsidRPr="0017156B">
        <w:rPr>
          <w:color w:val="000000"/>
        </w:rPr>
        <w:t>Paslaugų teikėjas</w:t>
      </w:r>
      <w:r w:rsidRPr="0017156B">
        <w:t xml:space="preserve">, perdavęs teisę vykdyti tam tikrus darbus/paslaugas kitiems asmenims, visais atvejais išlieka atsakingas prieš </w:t>
      </w:r>
      <w:r w:rsidR="004E333B" w:rsidRPr="0017156B">
        <w:t xml:space="preserve">Pirkėją ir </w:t>
      </w:r>
      <w:r w:rsidR="004E333B" w:rsidRPr="0017156B">
        <w:lastRenderedPageBreak/>
        <w:t>Švietimo įstaigą</w:t>
      </w:r>
      <w:r w:rsidRPr="0017156B">
        <w:t xml:space="preserve"> už tokių asmenų padarytus pažeidimus. </w:t>
      </w:r>
      <w:proofErr w:type="spellStart"/>
      <w:r w:rsidRPr="0017156B">
        <w:t>Subteikėjams</w:t>
      </w:r>
      <w:proofErr w:type="spellEnd"/>
      <w:r w:rsidRPr="0017156B">
        <w:t xml:space="preserve"> taikomi tokie patys reikalavimai kaip ir </w:t>
      </w:r>
      <w:r w:rsidR="004E333B" w:rsidRPr="0017156B">
        <w:rPr>
          <w:color w:val="000000"/>
        </w:rPr>
        <w:t>Tiekėjui</w:t>
      </w:r>
      <w:r w:rsidRPr="0017156B">
        <w:t xml:space="preserve">. </w:t>
      </w:r>
      <w:r w:rsidR="004E333B" w:rsidRPr="0017156B">
        <w:rPr>
          <w:color w:val="000000"/>
        </w:rPr>
        <w:t>Tiekėjas</w:t>
      </w:r>
      <w:r w:rsidRPr="0017156B">
        <w:t xml:space="preserve"> privalo </w:t>
      </w:r>
      <w:r w:rsidR="004E333B" w:rsidRPr="0017156B">
        <w:t>Pirkėjui (Švietimo įstaigai)</w:t>
      </w:r>
      <w:r w:rsidRPr="0017156B">
        <w:t xml:space="preserve"> pateikti su </w:t>
      </w:r>
      <w:proofErr w:type="spellStart"/>
      <w:r w:rsidRPr="0017156B">
        <w:t>subtiekėjais</w:t>
      </w:r>
      <w:proofErr w:type="spellEnd"/>
      <w:r w:rsidRPr="0017156B">
        <w:t xml:space="preserve"> sudarytų sutarčių kopijas. Sutarties </w:t>
      </w:r>
      <w:r w:rsidR="004E333B" w:rsidRPr="0017156B">
        <w:t>Tiekėjo</w:t>
      </w:r>
      <w:r w:rsidRPr="0017156B">
        <w:t xml:space="preserve"> pasiūlyme įvardyti </w:t>
      </w:r>
      <w:proofErr w:type="spellStart"/>
      <w:r w:rsidRPr="0017156B">
        <w:t>subteikėjai</w:t>
      </w:r>
      <w:proofErr w:type="spellEnd"/>
      <w:r w:rsidRPr="0017156B">
        <w:t xml:space="preserve"> gali būti keičiami tik gavus </w:t>
      </w:r>
      <w:r w:rsidR="004E333B" w:rsidRPr="0017156B">
        <w:t>Pirkėjo</w:t>
      </w:r>
      <w:r w:rsidRPr="0017156B">
        <w:t xml:space="preserve"> raštišką sutikimą;</w:t>
      </w:r>
    </w:p>
    <w:p w14:paraId="7CFD6D04" w14:textId="4A627770" w:rsidR="004E333B" w:rsidRPr="0017156B" w:rsidRDefault="005C111C" w:rsidP="008015D6">
      <w:pPr>
        <w:pStyle w:val="Tvarkospapunktis"/>
        <w:numPr>
          <w:ilvl w:val="1"/>
          <w:numId w:val="6"/>
        </w:numPr>
        <w:suppressAutoHyphens w:val="0"/>
        <w:autoSpaceDN/>
        <w:ind w:left="709" w:hanging="709"/>
        <w:textAlignment w:val="auto"/>
      </w:pPr>
      <w:r w:rsidRPr="0017156B">
        <w:t>R</w:t>
      </w:r>
      <w:r w:rsidR="001D67D5" w:rsidRPr="0017156B">
        <w:t xml:space="preserve">eikalauti iš </w:t>
      </w:r>
      <w:r w:rsidR="004E333B" w:rsidRPr="0017156B">
        <w:t>Pirkėjo</w:t>
      </w:r>
      <w:r w:rsidR="001D67D5" w:rsidRPr="0017156B">
        <w:t xml:space="preserve"> apmokėjimo už tinkamai ir laiku suteiktas paslaugas;</w:t>
      </w:r>
    </w:p>
    <w:p w14:paraId="7FE92654" w14:textId="7FC1E17F" w:rsidR="005C111C" w:rsidRPr="0017156B" w:rsidRDefault="00D3647D" w:rsidP="008015D6">
      <w:pPr>
        <w:pStyle w:val="Tvarkospapunktis"/>
        <w:numPr>
          <w:ilvl w:val="1"/>
          <w:numId w:val="6"/>
        </w:numPr>
        <w:suppressAutoHyphens w:val="0"/>
        <w:autoSpaceDN/>
        <w:ind w:left="709" w:hanging="709"/>
        <w:textAlignment w:val="auto"/>
      </w:pPr>
      <w:r w:rsidRPr="0017156B">
        <w:t xml:space="preserve">Neatlygintinai </w:t>
      </w:r>
      <w:r w:rsidR="005C111C" w:rsidRPr="0017156B">
        <w:t>Naudotis Pirkėjo katilinės patalpomis šilumai teikti, jas prižiūrėti ir tvarkyti</w:t>
      </w:r>
      <w:r w:rsidRPr="0017156B">
        <w:t>, taip pat naudotis Pirkėjo teritorijos dalimi, kuri reikalinga katilinės veiklai ir šilumos tiekimui užtikrinti;</w:t>
      </w:r>
    </w:p>
    <w:p w14:paraId="18373B6C" w14:textId="77777777" w:rsidR="00381F12" w:rsidRPr="0017156B" w:rsidRDefault="001D67D5" w:rsidP="008015D6">
      <w:pPr>
        <w:pStyle w:val="Tvarkospapunktis"/>
        <w:numPr>
          <w:ilvl w:val="1"/>
          <w:numId w:val="6"/>
        </w:numPr>
        <w:suppressAutoHyphens w:val="0"/>
        <w:autoSpaceDN/>
        <w:ind w:left="709" w:hanging="709"/>
        <w:textAlignment w:val="auto"/>
      </w:pPr>
      <w:r w:rsidRPr="0017156B">
        <w:t xml:space="preserve">Ne vėliau kaip prieš 24 valandas pateikus raštišką prašymą netrukdomai apžiūrėti šildomuose objektuose šilumos įrenginių, turinčių įtaką šilumos energijos tiekimo sistemos darbui, būklę; </w:t>
      </w:r>
    </w:p>
    <w:p w14:paraId="19401A89" w14:textId="77777777" w:rsidR="00381F12" w:rsidRPr="0017156B" w:rsidRDefault="001D67D5" w:rsidP="008015D6">
      <w:pPr>
        <w:pStyle w:val="Tvarkospapunktis"/>
        <w:numPr>
          <w:ilvl w:val="1"/>
          <w:numId w:val="6"/>
        </w:numPr>
        <w:suppressAutoHyphens w:val="0"/>
        <w:autoSpaceDN/>
        <w:ind w:left="709" w:hanging="709"/>
        <w:textAlignment w:val="auto"/>
      </w:pPr>
      <w:r w:rsidRPr="0017156B">
        <w:t>Nuskaityti atsiskaitomųjų šilumos energijos apskaitos prietaisų rodmenis tiesiogiai arba nuotoliniu būdu, atitinkančiu Lietuvos Respublikos teisės aktų reikalavimus;</w:t>
      </w:r>
    </w:p>
    <w:p w14:paraId="43450254" w14:textId="77777777" w:rsidR="00381F12" w:rsidRPr="0017156B" w:rsidRDefault="001D67D5" w:rsidP="008015D6">
      <w:pPr>
        <w:pStyle w:val="Tvarkospapunktis"/>
        <w:numPr>
          <w:ilvl w:val="1"/>
          <w:numId w:val="6"/>
        </w:numPr>
        <w:suppressAutoHyphens w:val="0"/>
        <w:autoSpaceDN/>
        <w:ind w:left="709" w:hanging="709"/>
        <w:textAlignment w:val="auto"/>
      </w:pPr>
      <w:r w:rsidRPr="0017156B">
        <w:t>Abejodamas dėl atsiskaitomojo šilumos apskaitos prietaiso matavimo teisingumo, gali savo nuožiūra ir lėšomis atlikti neeilinę atsiskaitomojo šilumos apskaitos prietaiso patikrą;</w:t>
      </w:r>
    </w:p>
    <w:p w14:paraId="6F08A500" w14:textId="1258672A" w:rsidR="001D67D5" w:rsidRPr="0017156B" w:rsidRDefault="00381F12" w:rsidP="008015D6">
      <w:pPr>
        <w:pStyle w:val="Tvarkospapunktis"/>
        <w:numPr>
          <w:ilvl w:val="1"/>
          <w:numId w:val="6"/>
        </w:numPr>
        <w:suppressAutoHyphens w:val="0"/>
        <w:autoSpaceDN/>
        <w:ind w:left="709" w:hanging="709"/>
        <w:textAlignment w:val="auto"/>
      </w:pPr>
      <w:r w:rsidRPr="0017156B">
        <w:rPr>
          <w:color w:val="000000"/>
        </w:rPr>
        <w:t>Tiekėjas</w:t>
      </w:r>
      <w:r w:rsidR="001D67D5" w:rsidRPr="0017156B">
        <w:t xml:space="preserve"> gali turėti ir kitų teisių, jei jos numatytos šioje Sutartyje ar Lietuvos Respublikos įstatymuose bei kituose teisės aktuose.</w:t>
      </w:r>
    </w:p>
    <w:p w14:paraId="39AEF360" w14:textId="752BEA07" w:rsidR="001D67D5" w:rsidRPr="0017156B" w:rsidRDefault="004E7CFE" w:rsidP="008015D6">
      <w:pPr>
        <w:pStyle w:val="Tvarkospapunktis"/>
        <w:numPr>
          <w:ilvl w:val="0"/>
          <w:numId w:val="6"/>
        </w:numPr>
        <w:suppressAutoHyphens w:val="0"/>
        <w:autoSpaceDN/>
        <w:ind w:left="567" w:hanging="567"/>
        <w:textAlignment w:val="auto"/>
      </w:pPr>
      <w:r w:rsidRPr="0017156B">
        <w:rPr>
          <w:color w:val="000000"/>
        </w:rPr>
        <w:t xml:space="preserve">Pirkėjas </w:t>
      </w:r>
      <w:r w:rsidR="001D67D5" w:rsidRPr="0017156B">
        <w:rPr>
          <w:color w:val="000000"/>
        </w:rPr>
        <w:t>įsipareigoja:</w:t>
      </w:r>
    </w:p>
    <w:p w14:paraId="131289FE" w14:textId="77777777" w:rsidR="006430FE" w:rsidRPr="0017156B" w:rsidRDefault="001D67D5" w:rsidP="008015D6">
      <w:pPr>
        <w:pStyle w:val="Tvarkospapunktis"/>
        <w:numPr>
          <w:ilvl w:val="1"/>
          <w:numId w:val="6"/>
        </w:numPr>
        <w:suppressAutoHyphens w:val="0"/>
        <w:autoSpaceDN/>
        <w:ind w:left="709" w:hanging="709"/>
        <w:textAlignment w:val="auto"/>
      </w:pPr>
      <w:r w:rsidRPr="0017156B">
        <w:rPr>
          <w:color w:val="000000"/>
        </w:rPr>
        <w:t>Šioje Sutartyje nustatyta tvarka apmokėti už tinkamai suteiktas paslaugas;</w:t>
      </w:r>
    </w:p>
    <w:p w14:paraId="374B7F32" w14:textId="77777777" w:rsidR="006430FE" w:rsidRPr="0017156B" w:rsidRDefault="001D67D5" w:rsidP="008015D6">
      <w:pPr>
        <w:pStyle w:val="Tvarkospapunktis"/>
        <w:numPr>
          <w:ilvl w:val="1"/>
          <w:numId w:val="6"/>
        </w:numPr>
        <w:suppressAutoHyphens w:val="0"/>
        <w:autoSpaceDN/>
        <w:ind w:left="709" w:hanging="709"/>
        <w:textAlignment w:val="auto"/>
      </w:pPr>
      <w:r w:rsidRPr="0017156B">
        <w:t xml:space="preserve">Kiekvieną mėnesį pateikti </w:t>
      </w:r>
      <w:r w:rsidR="006430FE" w:rsidRPr="0017156B">
        <w:t>Tiekėjui</w:t>
      </w:r>
      <w:r w:rsidRPr="0017156B">
        <w:t xml:space="preserve"> sąskaitą-faktūrą už jo sunaudotą elektros energiją pagal katilinėje įrengtus elektros  apskaitos prietaisus;</w:t>
      </w:r>
    </w:p>
    <w:p w14:paraId="5802C859" w14:textId="0A05F0C2" w:rsidR="006430FE" w:rsidRPr="0017156B" w:rsidRDefault="001D67D5" w:rsidP="008015D6">
      <w:pPr>
        <w:pStyle w:val="Tvarkospapunktis"/>
        <w:numPr>
          <w:ilvl w:val="1"/>
          <w:numId w:val="6"/>
        </w:numPr>
        <w:suppressAutoHyphens w:val="0"/>
        <w:autoSpaceDN/>
        <w:ind w:left="709" w:hanging="709"/>
        <w:textAlignment w:val="auto"/>
      </w:pPr>
      <w:r w:rsidRPr="0017156B">
        <w:t xml:space="preserve">Sudaryti </w:t>
      </w:r>
      <w:r w:rsidR="006430FE" w:rsidRPr="0017156B">
        <w:t>Tiekėjui</w:t>
      </w:r>
      <w:r w:rsidRPr="0017156B">
        <w:t xml:space="preserve"> sąlygas patekti į </w:t>
      </w:r>
      <w:r w:rsidR="002F119C" w:rsidRPr="0017156B">
        <w:t>Pirkėjo</w:t>
      </w:r>
      <w:r w:rsidRPr="0017156B">
        <w:t xml:space="preserve"> teritoriją ir patalpas, kad </w:t>
      </w:r>
      <w:r w:rsidR="006430FE" w:rsidRPr="0017156B">
        <w:t>Tiekėjas</w:t>
      </w:r>
      <w:r w:rsidRPr="0017156B">
        <w:t xml:space="preserve"> galėtų tinkamai vykdyti su Sutartimi susijusius įsipareigojimus (užtikrinti, kad įgalioti </w:t>
      </w:r>
      <w:r w:rsidR="006430FE" w:rsidRPr="0017156B">
        <w:t>Tiekėjo</w:t>
      </w:r>
      <w:r w:rsidRPr="0017156B">
        <w:t xml:space="preserve"> darbuotojai, pateikę tarnybinius dokumentus, nuo 8 iki 17 val. darbo dienomis galėtų tikrinti šildomose objektuose esančių šilumos įrenginių, šilumos energijos kiekio matavimo priemonių techninę būklę, eksploatavimo sąlygas, suvartotos šilumos energijos apskaitos prietaisų rodmenis, atlikti šilumos energijos kiekio matavimo priemonių keitimą, patikrą</w:t>
      </w:r>
      <w:r w:rsidR="006430FE" w:rsidRPr="0017156B">
        <w:t xml:space="preserve"> ir t.t.</w:t>
      </w:r>
      <w:r w:rsidRPr="0017156B">
        <w:t>);</w:t>
      </w:r>
    </w:p>
    <w:p w14:paraId="2BAF6B51" w14:textId="0AB9FD50" w:rsidR="006430FE" w:rsidRPr="0017156B" w:rsidRDefault="001D67D5" w:rsidP="008015D6">
      <w:pPr>
        <w:pStyle w:val="Tvarkospapunktis"/>
        <w:numPr>
          <w:ilvl w:val="1"/>
          <w:numId w:val="6"/>
        </w:numPr>
        <w:suppressAutoHyphens w:val="0"/>
        <w:autoSpaceDN/>
        <w:ind w:left="709" w:hanging="709"/>
        <w:textAlignment w:val="auto"/>
      </w:pPr>
      <w:r w:rsidRPr="0017156B">
        <w:rPr>
          <w:color w:val="000000"/>
        </w:rPr>
        <w:t xml:space="preserve">Suteikti teisę </w:t>
      </w:r>
      <w:r w:rsidR="006430FE" w:rsidRPr="0017156B">
        <w:rPr>
          <w:color w:val="000000"/>
        </w:rPr>
        <w:t>Tiekėjui</w:t>
      </w:r>
      <w:r w:rsidRPr="0017156B">
        <w:rPr>
          <w:color w:val="000000"/>
        </w:rPr>
        <w:t xml:space="preserve"> </w:t>
      </w:r>
      <w:r w:rsidR="00D3647D" w:rsidRPr="0017156B">
        <w:rPr>
          <w:color w:val="000000"/>
        </w:rPr>
        <w:t xml:space="preserve">neatlygintinai </w:t>
      </w:r>
      <w:r w:rsidRPr="0017156B">
        <w:rPr>
          <w:color w:val="000000"/>
        </w:rPr>
        <w:t>valdyti/naudoti paslaugos teikimui būtinas patalpas ir tinklus</w:t>
      </w:r>
      <w:r w:rsidR="006430FE" w:rsidRPr="0017156B">
        <w:rPr>
          <w:color w:val="000000"/>
        </w:rPr>
        <w:t xml:space="preserve"> bei duoti leidimus ir visą būtiną dokumentaciją, reikalingą </w:t>
      </w:r>
      <w:r w:rsidR="00C15575" w:rsidRPr="0017156B">
        <w:rPr>
          <w:color w:val="000000"/>
        </w:rPr>
        <w:t>siekiant tinkamai ir laiku tiekti šilumos energiją, statant, montuojant, remontuojant, modernizuojant</w:t>
      </w:r>
      <w:r w:rsidR="00D3647D" w:rsidRPr="0017156B">
        <w:rPr>
          <w:color w:val="000000"/>
        </w:rPr>
        <w:t xml:space="preserve">, eksploatuojant Pirkėjo </w:t>
      </w:r>
      <w:r w:rsidR="00C15575" w:rsidRPr="0017156B">
        <w:rPr>
          <w:color w:val="000000"/>
        </w:rPr>
        <w:t>šilumos ūkį</w:t>
      </w:r>
      <w:r w:rsidRPr="0017156B">
        <w:rPr>
          <w:color w:val="000000"/>
        </w:rPr>
        <w:t>;</w:t>
      </w:r>
    </w:p>
    <w:p w14:paraId="3A43DBB5" w14:textId="77777777" w:rsidR="00C15575" w:rsidRPr="0017156B" w:rsidRDefault="001D67D5" w:rsidP="008015D6">
      <w:pPr>
        <w:pStyle w:val="Tvarkospapunktis"/>
        <w:numPr>
          <w:ilvl w:val="1"/>
          <w:numId w:val="6"/>
        </w:numPr>
        <w:suppressAutoHyphens w:val="0"/>
        <w:autoSpaceDN/>
        <w:ind w:left="709" w:hanging="709"/>
        <w:textAlignment w:val="auto"/>
      </w:pPr>
      <w:r w:rsidRPr="0017156B">
        <w:t xml:space="preserve">Pastebėjęs savo pastatų vidaus šildymo įrenginių gedimus, nedelsdamas informuoti </w:t>
      </w:r>
      <w:r w:rsidR="006430FE" w:rsidRPr="0017156B">
        <w:t>Tiekėją</w:t>
      </w:r>
      <w:r w:rsidRPr="0017156B">
        <w:t>;</w:t>
      </w:r>
    </w:p>
    <w:p w14:paraId="0BE6AAA7" w14:textId="77777777" w:rsidR="00C15575" w:rsidRPr="0017156B" w:rsidRDefault="001D67D5" w:rsidP="008015D6">
      <w:pPr>
        <w:pStyle w:val="Tvarkospapunktis"/>
        <w:numPr>
          <w:ilvl w:val="1"/>
          <w:numId w:val="6"/>
        </w:numPr>
        <w:suppressAutoHyphens w:val="0"/>
        <w:autoSpaceDN/>
        <w:ind w:left="709" w:hanging="709"/>
        <w:textAlignment w:val="auto"/>
      </w:pPr>
      <w:r w:rsidRPr="0017156B">
        <w:t>Užtikrinti šildomose objektuose sumontuotų šilumos energijos kiekio matavimo priemonių, jų plombų ir lipdukų saugumą, apsaugą nuo mechaninių pažeidimų, tvarkingą savo šilumos įrenginių techninę būklę;</w:t>
      </w:r>
    </w:p>
    <w:p w14:paraId="614427C2" w14:textId="77777777" w:rsidR="00C15575" w:rsidRPr="0017156B" w:rsidRDefault="001D67D5" w:rsidP="008015D6">
      <w:pPr>
        <w:pStyle w:val="Tvarkospapunktis"/>
        <w:numPr>
          <w:ilvl w:val="1"/>
          <w:numId w:val="6"/>
        </w:numPr>
        <w:suppressAutoHyphens w:val="0"/>
        <w:autoSpaceDN/>
        <w:ind w:left="709" w:hanging="709"/>
        <w:textAlignment w:val="auto"/>
      </w:pPr>
      <w:r w:rsidRPr="0017156B">
        <w:t xml:space="preserve">Nedelsdamas informuoti </w:t>
      </w:r>
      <w:r w:rsidR="00C15575" w:rsidRPr="0017156B">
        <w:t>Tiekėją</w:t>
      </w:r>
      <w:r w:rsidRPr="0017156B">
        <w:t xml:space="preserve"> apie šildomose objektuose esančių šilumos įrenginių avarijas, sutrikimus ir gedimus;</w:t>
      </w:r>
    </w:p>
    <w:p w14:paraId="22FBAB5C" w14:textId="77777777" w:rsidR="00C15575" w:rsidRPr="0017156B" w:rsidRDefault="001D67D5" w:rsidP="008015D6">
      <w:pPr>
        <w:pStyle w:val="Tvarkospapunktis"/>
        <w:numPr>
          <w:ilvl w:val="1"/>
          <w:numId w:val="6"/>
        </w:numPr>
        <w:suppressAutoHyphens w:val="0"/>
        <w:autoSpaceDN/>
        <w:ind w:left="709" w:hanging="709"/>
        <w:textAlignment w:val="auto"/>
      </w:pPr>
      <w:r w:rsidRPr="0017156B">
        <w:t xml:space="preserve">Nedelsdamas informuoti </w:t>
      </w:r>
      <w:r w:rsidR="00C15575" w:rsidRPr="0017156B">
        <w:t>Tiekėją</w:t>
      </w:r>
      <w:r w:rsidRPr="0017156B">
        <w:t xml:space="preserve"> šilumos energijos kiekio matavimo priemonių mechaninį sugadinimą, jų darbo sutrikimus, pažeistas plombas, lipdukus ar kitokius pažeidimus;</w:t>
      </w:r>
    </w:p>
    <w:p w14:paraId="312A5D56" w14:textId="77777777" w:rsidR="00C15575" w:rsidRPr="0017156B" w:rsidRDefault="001D67D5" w:rsidP="008015D6">
      <w:pPr>
        <w:pStyle w:val="Tvarkospapunktis"/>
        <w:numPr>
          <w:ilvl w:val="1"/>
          <w:numId w:val="6"/>
        </w:numPr>
        <w:suppressAutoHyphens w:val="0"/>
        <w:autoSpaceDN/>
        <w:ind w:left="709" w:hanging="709"/>
        <w:textAlignment w:val="auto"/>
      </w:pPr>
      <w:r w:rsidRPr="0017156B">
        <w:t xml:space="preserve">Raštu ne vėliau kaip prieš 10 darbo dienų nuo duomenų pasikeitimo informuoti </w:t>
      </w:r>
      <w:r w:rsidR="00C15575" w:rsidRPr="0017156B">
        <w:t>Tiekėją</w:t>
      </w:r>
      <w:r w:rsidRPr="0017156B">
        <w:t xml:space="preserve">, jei keičiasi </w:t>
      </w:r>
      <w:r w:rsidR="00C15575" w:rsidRPr="0017156B">
        <w:t>Švietimo įstaigos, Pirkėjo</w:t>
      </w:r>
      <w:r w:rsidRPr="0017156B">
        <w:t xml:space="preserve"> patalpų duomenys, susiję su šilumos energijos vartojimu ir (ar) paskirstymo skaičiavimais;</w:t>
      </w:r>
    </w:p>
    <w:p w14:paraId="0F32FD51" w14:textId="32687ACA" w:rsidR="00C15575" w:rsidRPr="0017156B" w:rsidRDefault="00C15575" w:rsidP="008015D6">
      <w:pPr>
        <w:pStyle w:val="Tvarkospapunktis"/>
        <w:numPr>
          <w:ilvl w:val="1"/>
          <w:numId w:val="6"/>
        </w:numPr>
        <w:suppressAutoHyphens w:val="0"/>
        <w:autoSpaceDN/>
        <w:ind w:left="709" w:hanging="709"/>
        <w:textAlignment w:val="auto"/>
      </w:pPr>
      <w:r w:rsidRPr="0017156B">
        <w:t>Kontroliuoti, prižiūrėti ir tikrinti ar Tiekėjas tinkamai vykdo Sutartimi prisiimtus įsipareigojimus</w:t>
      </w:r>
      <w:r w:rsidR="00B40FDD" w:rsidRPr="0017156B">
        <w:t>;</w:t>
      </w:r>
    </w:p>
    <w:p w14:paraId="37708981" w14:textId="77777777" w:rsidR="00C15575" w:rsidRPr="0017156B" w:rsidRDefault="001D67D5" w:rsidP="008015D6">
      <w:pPr>
        <w:pStyle w:val="Tvarkospapunktis"/>
        <w:numPr>
          <w:ilvl w:val="1"/>
          <w:numId w:val="6"/>
        </w:numPr>
        <w:suppressAutoHyphens w:val="0"/>
        <w:autoSpaceDN/>
        <w:ind w:left="709" w:hanging="709"/>
        <w:textAlignment w:val="auto"/>
      </w:pPr>
      <w:r w:rsidRPr="0017156B">
        <w:t>Vykdyti kitas šioje Sutartyje, teisės aktuose, viešojo pirkimo dokumentuose nustatytas pareigas.</w:t>
      </w:r>
    </w:p>
    <w:p w14:paraId="1FF84120" w14:textId="7F300F65" w:rsidR="001D67D5" w:rsidRPr="0017156B" w:rsidRDefault="002F119C" w:rsidP="008015D6">
      <w:pPr>
        <w:pStyle w:val="Tvarkospapunktis"/>
        <w:numPr>
          <w:ilvl w:val="0"/>
          <w:numId w:val="6"/>
        </w:numPr>
        <w:suppressAutoHyphens w:val="0"/>
        <w:autoSpaceDN/>
        <w:ind w:left="567" w:hanging="567"/>
        <w:textAlignment w:val="auto"/>
      </w:pPr>
      <w:r w:rsidRPr="0017156B">
        <w:rPr>
          <w:color w:val="000000"/>
        </w:rPr>
        <w:t>Pirkėjas</w:t>
      </w:r>
      <w:r w:rsidR="001D67D5" w:rsidRPr="0017156B">
        <w:rPr>
          <w:color w:val="000000"/>
        </w:rPr>
        <w:t xml:space="preserve"> turi teisę:</w:t>
      </w:r>
    </w:p>
    <w:p w14:paraId="49CCFA75" w14:textId="4989D13A" w:rsidR="00B40FDD" w:rsidRPr="0017156B" w:rsidRDefault="001D67D5" w:rsidP="0081203F">
      <w:pPr>
        <w:pStyle w:val="Tvarkospapunktis"/>
        <w:numPr>
          <w:ilvl w:val="1"/>
          <w:numId w:val="6"/>
        </w:numPr>
        <w:suppressAutoHyphens w:val="0"/>
        <w:autoSpaceDN/>
        <w:ind w:left="709" w:hanging="709"/>
        <w:textAlignment w:val="auto"/>
      </w:pPr>
      <w:r w:rsidRPr="0017156B">
        <w:t xml:space="preserve">Reikalauti iš </w:t>
      </w:r>
      <w:r w:rsidR="00B40FDD" w:rsidRPr="0017156B">
        <w:t>Tiekėjo</w:t>
      </w:r>
      <w:r w:rsidRPr="0017156B">
        <w:t>, kad šis užtikrintų nenutrūkstamą aprūpinimą Lietuvos Respublikos teisės aktuose nustatytus saugos ir kokybės reikalavimus atitinkančia šilumos energija ir karštu vandeniu</w:t>
      </w:r>
      <w:r w:rsidR="0081203F" w:rsidRPr="0017156B">
        <w:t xml:space="preserve"> (jei taikoma)</w:t>
      </w:r>
      <w:r w:rsidRPr="0017156B">
        <w:t>.</w:t>
      </w:r>
    </w:p>
    <w:p w14:paraId="34622D5A" w14:textId="468A1DB3" w:rsidR="00B40FDD" w:rsidRPr="0017156B" w:rsidRDefault="001D67D5" w:rsidP="008015D6">
      <w:pPr>
        <w:pStyle w:val="Tvarkospapunktis"/>
        <w:numPr>
          <w:ilvl w:val="1"/>
          <w:numId w:val="6"/>
        </w:numPr>
        <w:suppressAutoHyphens w:val="0"/>
        <w:autoSpaceDN/>
        <w:ind w:left="709" w:hanging="709"/>
        <w:textAlignment w:val="auto"/>
      </w:pPr>
      <w:r w:rsidRPr="0017156B">
        <w:t>Reikalauti ža</w:t>
      </w:r>
      <w:r w:rsidR="00B40FDD" w:rsidRPr="0017156B">
        <w:t>los atlyginimo</w:t>
      </w:r>
      <w:r w:rsidRPr="0017156B">
        <w:t xml:space="preserve"> jei Tiekėjas neužtikrina pagal Sutartį tiekiamos šilumos energijos ir  vandens kokybės reikalavimų, reguliaraus tiekimo, kiekio, dėl kurių negalima įgyvendinti Lietuvos higienos normų HN 24:2003 „Geriamojo vandens saugos ir kokybės </w:t>
      </w:r>
      <w:r w:rsidRPr="0017156B">
        <w:lastRenderedPageBreak/>
        <w:t>reikalavimai” ir HN 42:2009 „Gyvenamųjų ir visuomeninių pastatų patalpų mikroklimatas“ reikalavimų;</w:t>
      </w:r>
    </w:p>
    <w:p w14:paraId="28110CFC" w14:textId="77777777" w:rsidR="00B40FDD" w:rsidRPr="0017156B" w:rsidRDefault="001D67D5" w:rsidP="008015D6">
      <w:pPr>
        <w:pStyle w:val="Tvarkospapunktis"/>
        <w:numPr>
          <w:ilvl w:val="1"/>
          <w:numId w:val="6"/>
        </w:numPr>
        <w:suppressAutoHyphens w:val="0"/>
        <w:autoSpaceDN/>
        <w:ind w:left="709" w:hanging="709"/>
        <w:textAlignment w:val="auto"/>
      </w:pPr>
      <w:r w:rsidRPr="0017156B">
        <w:rPr>
          <w:color w:val="000000"/>
        </w:rPr>
        <w:t xml:space="preserve">Vykdyti </w:t>
      </w:r>
      <w:r w:rsidR="00B40FDD" w:rsidRPr="0017156B">
        <w:rPr>
          <w:color w:val="000000"/>
        </w:rPr>
        <w:t>Tiekėjo</w:t>
      </w:r>
      <w:r w:rsidRPr="0017156B">
        <w:rPr>
          <w:color w:val="000000"/>
        </w:rPr>
        <w:t xml:space="preserve"> teikiamų paslaugų priežiūr</w:t>
      </w:r>
      <w:r w:rsidRPr="0017156B">
        <w:t>ą</w:t>
      </w:r>
      <w:r w:rsidRPr="0017156B">
        <w:rPr>
          <w:color w:val="000000"/>
        </w:rPr>
        <w:t xml:space="preserve"> ir patikrinimus;</w:t>
      </w:r>
    </w:p>
    <w:p w14:paraId="12D61224" w14:textId="77777777" w:rsidR="00B40FDD" w:rsidRPr="0017156B" w:rsidRDefault="001D67D5" w:rsidP="008015D6">
      <w:pPr>
        <w:pStyle w:val="Tvarkospapunktis"/>
        <w:numPr>
          <w:ilvl w:val="1"/>
          <w:numId w:val="6"/>
        </w:numPr>
        <w:suppressAutoHyphens w:val="0"/>
        <w:autoSpaceDN/>
        <w:ind w:left="709" w:hanging="709"/>
        <w:textAlignment w:val="auto"/>
      </w:pPr>
      <w:r w:rsidRPr="0017156B">
        <w:t xml:space="preserve">Nustačius pažeidimą ar pažeidimus taikyti </w:t>
      </w:r>
      <w:r w:rsidR="00B40FDD" w:rsidRPr="0017156B">
        <w:rPr>
          <w:color w:val="000000"/>
        </w:rPr>
        <w:t>Tiekėjui</w:t>
      </w:r>
      <w:r w:rsidRPr="0017156B">
        <w:t xml:space="preserve"> šioje Sutartyj</w:t>
      </w:r>
      <w:r w:rsidR="00B40FDD" w:rsidRPr="0017156B">
        <w:t>e numatytas sankcijas</w:t>
      </w:r>
      <w:r w:rsidRPr="0017156B">
        <w:t>;</w:t>
      </w:r>
    </w:p>
    <w:p w14:paraId="47913BD8" w14:textId="1228DE7D" w:rsidR="00B40FDD" w:rsidRPr="0017156B" w:rsidRDefault="001D67D5" w:rsidP="008015D6">
      <w:pPr>
        <w:pStyle w:val="Tvarkospapunktis"/>
        <w:numPr>
          <w:ilvl w:val="1"/>
          <w:numId w:val="6"/>
        </w:numPr>
        <w:suppressAutoHyphens w:val="0"/>
        <w:autoSpaceDN/>
        <w:ind w:left="709" w:hanging="709"/>
        <w:textAlignment w:val="auto"/>
      </w:pPr>
      <w:r w:rsidRPr="0017156B">
        <w:t xml:space="preserve">Gauti iš </w:t>
      </w:r>
      <w:r w:rsidR="00B40FDD" w:rsidRPr="0017156B">
        <w:t>Tiekėjo</w:t>
      </w:r>
      <w:r w:rsidRPr="0017156B">
        <w:t xml:space="preserve"> informaciją apie tiekiamos šilumos energijos parametrus, parametrų pasikeitimą, planuojamus šilumos energijos tiekimo sutrikimus, saugų ir efektyvų šilumos tiekimo sistemos naudojimą, jos plėtrą;</w:t>
      </w:r>
    </w:p>
    <w:p w14:paraId="5F8E4D5E" w14:textId="50C00143" w:rsidR="00AB7FB6" w:rsidRPr="0017156B" w:rsidRDefault="001D67D5" w:rsidP="008015D6">
      <w:pPr>
        <w:pStyle w:val="Tvarkospapunktis"/>
        <w:numPr>
          <w:ilvl w:val="1"/>
          <w:numId w:val="6"/>
        </w:numPr>
        <w:suppressAutoHyphens w:val="0"/>
        <w:autoSpaceDN/>
        <w:ind w:left="709" w:hanging="709"/>
        <w:textAlignment w:val="auto"/>
      </w:pPr>
      <w:r w:rsidRPr="0017156B">
        <w:t xml:space="preserve">Pareikalauti, kad būtų atlikta neeilinė atsiskaitomųjų  šilumos, elektros energijos ir vandens  apskaitos prietaisų metrologinė patikra. Jeigu nustatoma, kad atsiskaitomasis  apskaitos prietaisas netinkamas naudoti, už atliktą patikrą moka </w:t>
      </w:r>
      <w:r w:rsidR="002F119C" w:rsidRPr="0017156B">
        <w:t>Tiekėjas</w:t>
      </w:r>
      <w:r w:rsidRPr="0017156B">
        <w:t>;</w:t>
      </w:r>
    </w:p>
    <w:p w14:paraId="38C24986" w14:textId="713AF4C0" w:rsidR="001D67D5" w:rsidRPr="0017156B" w:rsidRDefault="001D67D5" w:rsidP="008015D6">
      <w:pPr>
        <w:pStyle w:val="Tvarkospapunktis"/>
        <w:numPr>
          <w:ilvl w:val="1"/>
          <w:numId w:val="6"/>
        </w:numPr>
        <w:suppressAutoHyphens w:val="0"/>
        <w:autoSpaceDN/>
        <w:ind w:left="709" w:hanging="709"/>
        <w:textAlignment w:val="auto"/>
      </w:pPr>
      <w:r w:rsidRPr="0017156B">
        <w:t>Atlikti visus kitus veiksmus, būtinus Sutarties vykdymo priežiūrai užtikrinti.</w:t>
      </w:r>
    </w:p>
    <w:p w14:paraId="79A2850A" w14:textId="77777777" w:rsidR="001D67D5" w:rsidRPr="0017156B" w:rsidRDefault="001D67D5" w:rsidP="00315449">
      <w:pPr>
        <w:pStyle w:val="Sraopastraipa"/>
        <w:ind w:left="360"/>
        <w:jc w:val="both"/>
        <w:rPr>
          <w:color w:val="000000"/>
          <w:szCs w:val="24"/>
        </w:rPr>
      </w:pPr>
    </w:p>
    <w:p w14:paraId="4537B124" w14:textId="1FFD06C8" w:rsidR="00315449" w:rsidRPr="0017156B" w:rsidRDefault="00315449" w:rsidP="00315449">
      <w:pPr>
        <w:pStyle w:val="Sraopastraipa"/>
        <w:ind w:left="360"/>
        <w:rPr>
          <w:b/>
          <w:color w:val="000000"/>
          <w:szCs w:val="24"/>
        </w:rPr>
      </w:pPr>
      <w:r w:rsidRPr="0017156B">
        <w:rPr>
          <w:b/>
          <w:color w:val="000000"/>
          <w:szCs w:val="24"/>
        </w:rPr>
        <w:t>V. SUTARTIES UŽTIKRINIMAS</w:t>
      </w:r>
    </w:p>
    <w:p w14:paraId="613732E2" w14:textId="77777777" w:rsidR="00A96A4F" w:rsidRPr="0017156B" w:rsidRDefault="00A96A4F" w:rsidP="00315449">
      <w:pPr>
        <w:pStyle w:val="Sraopastraipa"/>
        <w:ind w:left="360"/>
        <w:rPr>
          <w:b/>
          <w:color w:val="000000"/>
          <w:szCs w:val="24"/>
        </w:rPr>
      </w:pPr>
    </w:p>
    <w:p w14:paraId="257FD181" w14:textId="555E913C" w:rsidR="00A042F3" w:rsidRPr="0017156B" w:rsidRDefault="00315449" w:rsidP="008015D6">
      <w:pPr>
        <w:pStyle w:val="Sraopastraipa"/>
        <w:numPr>
          <w:ilvl w:val="0"/>
          <w:numId w:val="6"/>
        </w:numPr>
        <w:ind w:left="567" w:hanging="567"/>
        <w:jc w:val="both"/>
        <w:rPr>
          <w:color w:val="000000"/>
          <w:szCs w:val="24"/>
        </w:rPr>
      </w:pPr>
      <w:r w:rsidRPr="0017156B">
        <w:rPr>
          <w:color w:val="000000"/>
          <w:szCs w:val="24"/>
        </w:rPr>
        <w:t xml:space="preserve">Per </w:t>
      </w:r>
      <w:r w:rsidR="00A96A4F" w:rsidRPr="0017156B">
        <w:rPr>
          <w:color w:val="000000"/>
          <w:szCs w:val="24"/>
        </w:rPr>
        <w:t>10 (dešimt) darbo dienų</w:t>
      </w:r>
      <w:r w:rsidRPr="0017156B">
        <w:rPr>
          <w:color w:val="000000"/>
          <w:szCs w:val="24"/>
        </w:rPr>
        <w:t xml:space="preserve"> nuo sutarties pasirašymo Tiekėjas Pirkėjui </w:t>
      </w:r>
      <w:r w:rsidRPr="0017156B">
        <w:rPr>
          <w:szCs w:val="24"/>
        </w:rPr>
        <w:t xml:space="preserve">privalo pateikti Sutarties įvykdymo užtikrinimą. Sutarties įvykdymas turi būti užtikrintas Lietuvos Respublikos civilinio kodekso nustatytais prievolių įvykdymo užtikrinimo būdais – banko garantija, </w:t>
      </w:r>
      <w:r w:rsidR="00A17767" w:rsidRPr="0017156B">
        <w:rPr>
          <w:szCs w:val="24"/>
        </w:rPr>
        <w:t>draudimo be</w:t>
      </w:r>
      <w:r w:rsidR="0017156B">
        <w:rPr>
          <w:szCs w:val="24"/>
        </w:rPr>
        <w:t>ndrovės Sutarties įvykdymo užti</w:t>
      </w:r>
      <w:r w:rsidR="00A17767" w:rsidRPr="0017156B">
        <w:rPr>
          <w:szCs w:val="24"/>
        </w:rPr>
        <w:t>k</w:t>
      </w:r>
      <w:r w:rsidR="0017156B">
        <w:rPr>
          <w:szCs w:val="24"/>
        </w:rPr>
        <w:t>r</w:t>
      </w:r>
      <w:r w:rsidR="00A17767" w:rsidRPr="0017156B">
        <w:rPr>
          <w:szCs w:val="24"/>
        </w:rPr>
        <w:t xml:space="preserve">inimo draudimo raštu. </w:t>
      </w:r>
      <w:r w:rsidRPr="0017156B">
        <w:rPr>
          <w:szCs w:val="24"/>
        </w:rPr>
        <w:t xml:space="preserve">Užtikrinimo vertė – </w:t>
      </w:r>
      <w:r w:rsidR="001017F8" w:rsidRPr="0017156B">
        <w:rPr>
          <w:b/>
          <w:szCs w:val="24"/>
        </w:rPr>
        <w:t>10 000</w:t>
      </w:r>
      <w:r w:rsidR="00581F6C" w:rsidRPr="0017156B">
        <w:rPr>
          <w:szCs w:val="24"/>
        </w:rPr>
        <w:t xml:space="preserve"> </w:t>
      </w:r>
      <w:proofErr w:type="spellStart"/>
      <w:r w:rsidR="00581F6C" w:rsidRPr="0017156B">
        <w:rPr>
          <w:szCs w:val="24"/>
        </w:rPr>
        <w:t>Eur</w:t>
      </w:r>
      <w:proofErr w:type="spellEnd"/>
      <w:r w:rsidR="00581F6C" w:rsidRPr="0017156B">
        <w:rPr>
          <w:szCs w:val="24"/>
        </w:rPr>
        <w:t xml:space="preserve"> </w:t>
      </w:r>
      <w:r w:rsidRPr="0017156B">
        <w:rPr>
          <w:szCs w:val="24"/>
        </w:rPr>
        <w:t>(</w:t>
      </w:r>
      <w:r w:rsidR="001017F8" w:rsidRPr="0017156B">
        <w:rPr>
          <w:szCs w:val="24"/>
        </w:rPr>
        <w:t>dešimt tūkstančių</w:t>
      </w:r>
      <w:r w:rsidRPr="0017156B">
        <w:rPr>
          <w:szCs w:val="24"/>
        </w:rPr>
        <w:t xml:space="preserve"> eurų 00ct). Sutarties įvykdymo užtikrinimas turi gal</w:t>
      </w:r>
      <w:r w:rsidR="001017F8" w:rsidRPr="0017156B">
        <w:rPr>
          <w:szCs w:val="24"/>
        </w:rPr>
        <w:t>ioti visą sutarties laikotarpį.</w:t>
      </w:r>
      <w:r w:rsidRPr="0017156B">
        <w:rPr>
          <w:szCs w:val="24"/>
        </w:rPr>
        <w:t xml:space="preserve"> </w:t>
      </w:r>
      <w:r w:rsidR="001017F8" w:rsidRPr="0017156B">
        <w:rPr>
          <w:szCs w:val="24"/>
        </w:rPr>
        <w:t>Sutarti</w:t>
      </w:r>
      <w:r w:rsidRPr="0017156B">
        <w:rPr>
          <w:szCs w:val="24"/>
        </w:rPr>
        <w:t xml:space="preserve">s </w:t>
      </w:r>
      <w:r w:rsidR="001017F8" w:rsidRPr="0017156B">
        <w:rPr>
          <w:szCs w:val="24"/>
        </w:rPr>
        <w:t>įsiga</w:t>
      </w:r>
      <w:r w:rsidR="00A042F3" w:rsidRPr="0017156B">
        <w:rPr>
          <w:szCs w:val="24"/>
        </w:rPr>
        <w:t>lioja tik tuomet, kai Tiekėjas P</w:t>
      </w:r>
      <w:r w:rsidR="001017F8" w:rsidRPr="0017156B">
        <w:rPr>
          <w:szCs w:val="24"/>
        </w:rPr>
        <w:t xml:space="preserve">irkėjui pateikia </w:t>
      </w:r>
      <w:r w:rsidR="00A042F3" w:rsidRPr="0017156B">
        <w:rPr>
          <w:szCs w:val="24"/>
        </w:rPr>
        <w:t>Sutarties įvykdymo užtikrinimą.</w:t>
      </w:r>
    </w:p>
    <w:p w14:paraId="4D0495E4" w14:textId="2711E8AB" w:rsidR="00A042F3" w:rsidRPr="0017156B" w:rsidRDefault="00315449" w:rsidP="008015D6">
      <w:pPr>
        <w:pStyle w:val="Sraopastraipa"/>
        <w:numPr>
          <w:ilvl w:val="0"/>
          <w:numId w:val="6"/>
        </w:numPr>
        <w:ind w:left="567" w:hanging="567"/>
        <w:jc w:val="both"/>
        <w:rPr>
          <w:color w:val="000000"/>
          <w:szCs w:val="24"/>
        </w:rPr>
      </w:pPr>
      <w:r w:rsidRPr="0017156B">
        <w:rPr>
          <w:szCs w:val="24"/>
        </w:rPr>
        <w:t xml:space="preserve">Sutarties įvykdymo užtikrinimu garantuojama, kad </w:t>
      </w:r>
      <w:r w:rsidR="002F119C" w:rsidRPr="0017156B">
        <w:rPr>
          <w:szCs w:val="24"/>
        </w:rPr>
        <w:t>Pirkėjui</w:t>
      </w:r>
      <w:r w:rsidRPr="0017156B">
        <w:rPr>
          <w:szCs w:val="24"/>
        </w:rPr>
        <w:t xml:space="preserve"> bus atlyginti nuostoliai, atsiradę dėl to, kad </w:t>
      </w:r>
      <w:r w:rsidR="00A042F3" w:rsidRPr="0017156B">
        <w:rPr>
          <w:color w:val="000000"/>
          <w:szCs w:val="24"/>
        </w:rPr>
        <w:t>Tiekėjas</w:t>
      </w:r>
      <w:r w:rsidRPr="0017156B">
        <w:rPr>
          <w:szCs w:val="24"/>
        </w:rPr>
        <w:t xml:space="preserve"> nevykdo ir/ar</w:t>
      </w:r>
      <w:r w:rsidR="00A042F3" w:rsidRPr="0017156B">
        <w:rPr>
          <w:szCs w:val="24"/>
        </w:rPr>
        <w:t>ba netinkamai vykdo Sutartinius įsipareigojimus</w:t>
      </w:r>
      <w:bookmarkStart w:id="26" w:name="_Ref422138014"/>
      <w:r w:rsidR="00A042F3" w:rsidRPr="0017156B">
        <w:rPr>
          <w:bCs/>
          <w:szCs w:val="24"/>
        </w:rPr>
        <w:t>.</w:t>
      </w:r>
    </w:p>
    <w:p w14:paraId="5DABC506" w14:textId="02F4CC9F" w:rsidR="001C1039" w:rsidRPr="0017156B" w:rsidRDefault="00315449" w:rsidP="008015D6">
      <w:pPr>
        <w:pStyle w:val="Sraopastraipa"/>
        <w:numPr>
          <w:ilvl w:val="0"/>
          <w:numId w:val="6"/>
        </w:numPr>
        <w:ind w:left="567" w:hanging="567"/>
        <w:jc w:val="both"/>
        <w:rPr>
          <w:color w:val="000000"/>
          <w:szCs w:val="24"/>
        </w:rPr>
      </w:pPr>
      <w:r w:rsidRPr="0017156B">
        <w:rPr>
          <w:szCs w:val="24"/>
        </w:rPr>
        <w:t>Jei Sutarties vykdymo metu užtikrinimą išdavęs juridinis asmuo nega</w:t>
      </w:r>
      <w:r w:rsidR="00C42E26" w:rsidRPr="0017156B">
        <w:rPr>
          <w:szCs w:val="24"/>
        </w:rPr>
        <w:t xml:space="preserve">li įvykdyti savo įsipareigojimų, </w:t>
      </w:r>
      <w:r w:rsidR="001C1039" w:rsidRPr="0017156B">
        <w:rPr>
          <w:szCs w:val="24"/>
        </w:rPr>
        <w:t>Pirkėjas</w:t>
      </w:r>
      <w:r w:rsidRPr="0017156B">
        <w:rPr>
          <w:szCs w:val="24"/>
        </w:rPr>
        <w:t xml:space="preserve"> raštu pareikalauja iš </w:t>
      </w:r>
      <w:r w:rsidR="001C1039" w:rsidRPr="0017156B">
        <w:rPr>
          <w:color w:val="000000"/>
          <w:szCs w:val="24"/>
        </w:rPr>
        <w:t>Tiekėjo</w:t>
      </w:r>
      <w:r w:rsidRPr="0017156B">
        <w:rPr>
          <w:szCs w:val="24"/>
        </w:rPr>
        <w:t xml:space="preserve"> per 14 kalendorinių dienų pateikti naują užtikrinimą tomis pačiomis sąlygomis, kaip ir ankstesnysis</w:t>
      </w:r>
      <w:bookmarkStart w:id="27" w:name="_Ref422144447"/>
      <w:bookmarkEnd w:id="26"/>
      <w:r w:rsidR="001C1039" w:rsidRPr="0017156B">
        <w:rPr>
          <w:szCs w:val="24"/>
        </w:rPr>
        <w:t>.</w:t>
      </w:r>
    </w:p>
    <w:p w14:paraId="79347935" w14:textId="2F067DCD" w:rsidR="001C1039" w:rsidRPr="0017156B" w:rsidRDefault="00315449" w:rsidP="008015D6">
      <w:pPr>
        <w:pStyle w:val="Sraopastraipa"/>
        <w:numPr>
          <w:ilvl w:val="0"/>
          <w:numId w:val="6"/>
        </w:numPr>
        <w:ind w:left="567" w:hanging="567"/>
        <w:jc w:val="both"/>
        <w:rPr>
          <w:color w:val="000000"/>
          <w:szCs w:val="24"/>
        </w:rPr>
      </w:pPr>
      <w:r w:rsidRPr="0017156B">
        <w:rPr>
          <w:szCs w:val="24"/>
        </w:rPr>
        <w:t xml:space="preserve">Jei </w:t>
      </w:r>
      <w:r w:rsidR="001C1039" w:rsidRPr="0017156B">
        <w:rPr>
          <w:color w:val="000000"/>
          <w:szCs w:val="24"/>
        </w:rPr>
        <w:t>Tiekėjas</w:t>
      </w:r>
      <w:r w:rsidRPr="0017156B">
        <w:rPr>
          <w:szCs w:val="24"/>
        </w:rPr>
        <w:t xml:space="preserve"> Sutarties </w:t>
      </w:r>
      <w:r w:rsidR="002F119C" w:rsidRPr="0017156B">
        <w:rPr>
          <w:szCs w:val="24"/>
        </w:rPr>
        <w:t>32</w:t>
      </w:r>
      <w:r w:rsidRPr="0017156B">
        <w:rPr>
          <w:szCs w:val="24"/>
        </w:rPr>
        <w:t xml:space="preserve"> p. nustatytais terminais nepateikia naujo užtikrinimo, </w:t>
      </w:r>
      <w:r w:rsidR="002F119C" w:rsidRPr="0017156B">
        <w:rPr>
          <w:szCs w:val="24"/>
        </w:rPr>
        <w:t>Pirkėjas</w:t>
      </w:r>
      <w:r w:rsidRPr="0017156B">
        <w:rPr>
          <w:szCs w:val="24"/>
        </w:rPr>
        <w:t xml:space="preserve"> turi teisę vienašališkai nutraukti Sutartį.</w:t>
      </w:r>
      <w:bookmarkEnd w:id="27"/>
    </w:p>
    <w:p w14:paraId="5027CDB6" w14:textId="77777777" w:rsidR="001C1039" w:rsidRPr="0017156B" w:rsidRDefault="00315449" w:rsidP="008015D6">
      <w:pPr>
        <w:pStyle w:val="Sraopastraipa"/>
        <w:numPr>
          <w:ilvl w:val="0"/>
          <w:numId w:val="6"/>
        </w:numPr>
        <w:ind w:left="567" w:hanging="567"/>
        <w:jc w:val="both"/>
        <w:rPr>
          <w:color w:val="000000"/>
          <w:szCs w:val="24"/>
        </w:rPr>
      </w:pPr>
      <w:r w:rsidRPr="0017156B">
        <w:rPr>
          <w:szCs w:val="24"/>
        </w:rPr>
        <w:t xml:space="preserve">Jei </w:t>
      </w:r>
      <w:r w:rsidR="001C1039" w:rsidRPr="0017156B">
        <w:rPr>
          <w:color w:val="000000"/>
          <w:szCs w:val="24"/>
        </w:rPr>
        <w:t>Tiekėjas</w:t>
      </w:r>
      <w:r w:rsidRPr="0017156B">
        <w:rPr>
          <w:szCs w:val="24"/>
        </w:rPr>
        <w:t xml:space="preserve"> nevykdo ir/arba </w:t>
      </w:r>
      <w:r w:rsidR="001C1039" w:rsidRPr="0017156B">
        <w:rPr>
          <w:szCs w:val="24"/>
        </w:rPr>
        <w:t>netinkamai vykdo savo sutartinius įsipareigojimus</w:t>
      </w:r>
      <w:r w:rsidRPr="0017156B">
        <w:rPr>
          <w:szCs w:val="24"/>
        </w:rPr>
        <w:t xml:space="preserve">, </w:t>
      </w:r>
      <w:r w:rsidR="001C1039" w:rsidRPr="0017156B">
        <w:rPr>
          <w:szCs w:val="24"/>
        </w:rPr>
        <w:t>Pirkėjas</w:t>
      </w:r>
      <w:r w:rsidRPr="0017156B">
        <w:rPr>
          <w:szCs w:val="24"/>
        </w:rPr>
        <w:t xml:space="preserve"> gali pareikalauti sumokėti visą sumą, kurią užtikrinimą išdavęs asmuo įsipareigojo sumokėti. Prieš pateikdamas reikalavimą sumokėti pagal Sutarties įvykdymo užtikrinimą, </w:t>
      </w:r>
      <w:r w:rsidR="001C1039" w:rsidRPr="0017156B">
        <w:rPr>
          <w:szCs w:val="24"/>
        </w:rPr>
        <w:t>Pirkėjas</w:t>
      </w:r>
      <w:r w:rsidRPr="0017156B">
        <w:rPr>
          <w:szCs w:val="24"/>
        </w:rPr>
        <w:t xml:space="preserve"> įspėja apie tai </w:t>
      </w:r>
      <w:r w:rsidR="001C1039" w:rsidRPr="0017156B">
        <w:rPr>
          <w:color w:val="000000"/>
          <w:szCs w:val="24"/>
        </w:rPr>
        <w:t>Tiekėją</w:t>
      </w:r>
      <w:r w:rsidRPr="0017156B">
        <w:rPr>
          <w:szCs w:val="24"/>
        </w:rPr>
        <w:t xml:space="preserve"> ir nurodo, dėl kokio pažeidimo pateikia šį reikalavimą.</w:t>
      </w:r>
    </w:p>
    <w:p w14:paraId="5FAAF03C" w14:textId="3179FF48" w:rsidR="001D7230" w:rsidRPr="0017156B" w:rsidRDefault="00315449" w:rsidP="008015D6">
      <w:pPr>
        <w:pStyle w:val="Sraopastraipa"/>
        <w:numPr>
          <w:ilvl w:val="0"/>
          <w:numId w:val="6"/>
        </w:numPr>
        <w:ind w:left="567" w:hanging="567"/>
        <w:jc w:val="both"/>
        <w:rPr>
          <w:color w:val="000000"/>
          <w:szCs w:val="24"/>
        </w:rPr>
      </w:pPr>
      <w:r w:rsidRPr="0017156B">
        <w:rPr>
          <w:szCs w:val="24"/>
        </w:rPr>
        <w:t xml:space="preserve">Sutarties įvykdymo užtikrinimas grąžinamas </w:t>
      </w:r>
      <w:r w:rsidR="001C1039" w:rsidRPr="0017156B">
        <w:rPr>
          <w:color w:val="000000"/>
          <w:szCs w:val="24"/>
        </w:rPr>
        <w:t>Tiekėjui</w:t>
      </w:r>
      <w:r w:rsidRPr="0017156B">
        <w:rPr>
          <w:szCs w:val="24"/>
        </w:rPr>
        <w:t xml:space="preserve">, jei jis laiku ir tinkamai įvykdė visus Sutartyje </w:t>
      </w:r>
      <w:r w:rsidR="001C1039" w:rsidRPr="0017156B">
        <w:rPr>
          <w:szCs w:val="24"/>
        </w:rPr>
        <w:t xml:space="preserve">jam </w:t>
      </w:r>
      <w:r w:rsidRPr="0017156B">
        <w:rPr>
          <w:szCs w:val="24"/>
        </w:rPr>
        <w:t xml:space="preserve">nustatytus įsipareigojimus, per 14 kalendorinių dienų nuo šio užtikrinimo galiojimo termino pabaigos, </w:t>
      </w:r>
      <w:r w:rsidRPr="0017156B">
        <w:rPr>
          <w:color w:val="000000"/>
          <w:szCs w:val="24"/>
        </w:rPr>
        <w:t>Paslaugų teikėjui</w:t>
      </w:r>
      <w:r w:rsidRPr="0017156B">
        <w:rPr>
          <w:szCs w:val="24"/>
        </w:rPr>
        <w:t xml:space="preserve"> pateikus raštišką prašymą.</w:t>
      </w:r>
    </w:p>
    <w:p w14:paraId="3043413A" w14:textId="178B546E" w:rsidR="001C1039" w:rsidRPr="0017156B" w:rsidRDefault="001C1039" w:rsidP="008015D6">
      <w:pPr>
        <w:pStyle w:val="Sraopastraipa"/>
        <w:numPr>
          <w:ilvl w:val="0"/>
          <w:numId w:val="6"/>
        </w:numPr>
        <w:ind w:left="567" w:hanging="567"/>
        <w:jc w:val="both"/>
        <w:rPr>
          <w:color w:val="000000"/>
          <w:szCs w:val="24"/>
        </w:rPr>
      </w:pPr>
      <w:r w:rsidRPr="0017156B">
        <w:rPr>
          <w:szCs w:val="24"/>
        </w:rPr>
        <w:t>Sutarties pratęsimo atveju, Tiekėjas turi pratęsti Sutarties įvykdymo užtikrinimą</w:t>
      </w:r>
      <w:r w:rsidR="00AE0F47" w:rsidRPr="0017156B">
        <w:rPr>
          <w:szCs w:val="24"/>
        </w:rPr>
        <w:t xml:space="preserve"> tam terminui, kuriuo pratęsiama Sutartis ir pateikti įrodančius dokumentus Pirkėjui. Sutarties įvykdymo užtikrinimo pratęsimą patvirtinantys dokumentai arba naujas Sutarties įvykdymo užtikrinimas turi būti pateiktas per penkias darbo dienas, nuo susitarimo, kuriuo pratęsiama Sutartis, pasirašymo dienos. </w:t>
      </w:r>
    </w:p>
    <w:p w14:paraId="68C1FE38" w14:textId="77777777" w:rsidR="00AE0F47" w:rsidRPr="0017156B" w:rsidRDefault="00AE0F47" w:rsidP="00AE0F47">
      <w:pPr>
        <w:pStyle w:val="Sraopastraipa"/>
        <w:ind w:left="360"/>
        <w:jc w:val="both"/>
        <w:rPr>
          <w:color w:val="000000"/>
          <w:szCs w:val="24"/>
        </w:rPr>
      </w:pPr>
    </w:p>
    <w:p w14:paraId="5062529E" w14:textId="65A69D3F" w:rsidR="00AE0F47" w:rsidRPr="0017156B" w:rsidRDefault="00AE0F47" w:rsidP="00AE0F47">
      <w:pPr>
        <w:pStyle w:val="Sraopastraipa"/>
        <w:ind w:left="360"/>
        <w:rPr>
          <w:b/>
          <w:szCs w:val="24"/>
        </w:rPr>
      </w:pPr>
      <w:r w:rsidRPr="0017156B">
        <w:rPr>
          <w:b/>
          <w:szCs w:val="24"/>
        </w:rPr>
        <w:t>VI. SUTARTIES GALIOJIMAS</w:t>
      </w:r>
      <w:r w:rsidR="00E2140C" w:rsidRPr="0017156B">
        <w:rPr>
          <w:b/>
          <w:szCs w:val="24"/>
        </w:rPr>
        <w:t xml:space="preserve">, KEITIMO IR NUTRAUKIMO SĄLYGOS, </w:t>
      </w:r>
      <w:r w:rsidR="00A04C2E" w:rsidRPr="0017156B">
        <w:rPr>
          <w:b/>
          <w:szCs w:val="24"/>
        </w:rPr>
        <w:t>ŠALIŲ ATSAKOMYBĖ</w:t>
      </w:r>
    </w:p>
    <w:p w14:paraId="0870EA0E" w14:textId="77777777" w:rsidR="00E2140C" w:rsidRPr="0017156B" w:rsidRDefault="00E2140C" w:rsidP="00AE0F47">
      <w:pPr>
        <w:pStyle w:val="Sraopastraipa"/>
        <w:ind w:left="360"/>
        <w:rPr>
          <w:color w:val="000000"/>
          <w:szCs w:val="24"/>
        </w:rPr>
      </w:pPr>
    </w:p>
    <w:p w14:paraId="2EF7DB5E" w14:textId="77777777" w:rsidR="00414BBE" w:rsidRPr="0017156B" w:rsidRDefault="00AE0F47" w:rsidP="008015D6">
      <w:pPr>
        <w:pStyle w:val="Sraopastraipa"/>
        <w:numPr>
          <w:ilvl w:val="0"/>
          <w:numId w:val="6"/>
        </w:numPr>
        <w:ind w:left="567" w:hanging="567"/>
        <w:jc w:val="both"/>
        <w:rPr>
          <w:color w:val="000000"/>
          <w:szCs w:val="24"/>
        </w:rPr>
      </w:pPr>
      <w:r w:rsidRPr="0017156B">
        <w:rPr>
          <w:szCs w:val="24"/>
        </w:rPr>
        <w:t xml:space="preserve">Sutartis įsigalioja kai Šalys ją pasirašo ir </w:t>
      </w:r>
      <w:r w:rsidR="00414BBE" w:rsidRPr="0017156B">
        <w:rPr>
          <w:szCs w:val="24"/>
        </w:rPr>
        <w:t xml:space="preserve">Tiekėjas Sutartyje nustatytais terminais pateikia Sutarties įvykdymo užtikrinimą. </w:t>
      </w:r>
    </w:p>
    <w:p w14:paraId="23BFA5AF" w14:textId="77777777" w:rsidR="00414BBE" w:rsidRPr="0017156B" w:rsidRDefault="00414BBE" w:rsidP="008015D6">
      <w:pPr>
        <w:pStyle w:val="Sraopastraipa"/>
        <w:numPr>
          <w:ilvl w:val="0"/>
          <w:numId w:val="6"/>
        </w:numPr>
        <w:ind w:left="567" w:hanging="567"/>
        <w:jc w:val="both"/>
        <w:rPr>
          <w:color w:val="000000"/>
          <w:szCs w:val="24"/>
        </w:rPr>
      </w:pPr>
      <w:r w:rsidRPr="0017156B">
        <w:rPr>
          <w:szCs w:val="24"/>
        </w:rPr>
        <w:t>Sutartis galioja iki visiškų S</w:t>
      </w:r>
      <w:r w:rsidR="00AE0F47" w:rsidRPr="0017156B">
        <w:rPr>
          <w:szCs w:val="24"/>
        </w:rPr>
        <w:t>utartyje numatytų įsipareigojimų įvykdymo. Sutartis sudaro</w:t>
      </w:r>
      <w:r w:rsidRPr="0017156B">
        <w:rPr>
          <w:szCs w:val="24"/>
        </w:rPr>
        <w:t>ma</w:t>
      </w:r>
      <w:r w:rsidR="00AE0F47" w:rsidRPr="0017156B">
        <w:rPr>
          <w:szCs w:val="24"/>
        </w:rPr>
        <w:t xml:space="preserve"> </w:t>
      </w:r>
      <w:r w:rsidR="00AE0F47" w:rsidRPr="0017156B">
        <w:rPr>
          <w:b/>
          <w:szCs w:val="24"/>
        </w:rPr>
        <w:t>5 (penkių)</w:t>
      </w:r>
      <w:r w:rsidR="00AE0F47" w:rsidRPr="0017156B">
        <w:rPr>
          <w:szCs w:val="24"/>
        </w:rPr>
        <w:t xml:space="preserve"> metų laikotarpiui su galimybe sutartį pratęsti papildomam </w:t>
      </w:r>
      <w:r w:rsidR="00AE0F47" w:rsidRPr="0017156B">
        <w:rPr>
          <w:b/>
          <w:szCs w:val="24"/>
        </w:rPr>
        <w:t>5 (penkių)</w:t>
      </w:r>
      <w:r w:rsidR="00AE0F47" w:rsidRPr="0017156B">
        <w:rPr>
          <w:szCs w:val="24"/>
        </w:rPr>
        <w:t xml:space="preserve"> metų laikotarpiui. Dėl nenumatytų aplinkybių, nesant laiku paskirtam naujam tiekėjui, viešojo pirkimo sutarties galiojimo terminas gali būti pratęstas papildomai iki naujo tiekėjo paskyrimo, bet ne ilgiau kaip dar </w:t>
      </w:r>
      <w:r w:rsidR="00AE0F47" w:rsidRPr="0017156B">
        <w:rPr>
          <w:b/>
          <w:szCs w:val="24"/>
        </w:rPr>
        <w:t>1</w:t>
      </w:r>
      <w:r w:rsidR="00AE0F47" w:rsidRPr="0017156B">
        <w:rPr>
          <w:szCs w:val="24"/>
        </w:rPr>
        <w:t xml:space="preserve"> (vieneriems) metams.</w:t>
      </w:r>
    </w:p>
    <w:p w14:paraId="0AA917B5" w14:textId="142FBB15" w:rsidR="005E451C" w:rsidRPr="0017156B" w:rsidRDefault="005E451C" w:rsidP="008015D6">
      <w:pPr>
        <w:pStyle w:val="Sraopastraipa"/>
        <w:numPr>
          <w:ilvl w:val="0"/>
          <w:numId w:val="6"/>
        </w:numPr>
        <w:ind w:left="567" w:hanging="567"/>
        <w:jc w:val="both"/>
        <w:rPr>
          <w:color w:val="000000"/>
          <w:szCs w:val="24"/>
        </w:rPr>
      </w:pPr>
      <w:r w:rsidRPr="0017156B">
        <w:rPr>
          <w:szCs w:val="24"/>
        </w:rPr>
        <w:t xml:space="preserve">Sutartis gali būti keičiama, tik koreguojant tas Sutarties nuostatas, kurios nėra esminės arba tas nuostatas, kurių keitimo aplinkybės ir tvarka yra aptarta Sutartyje, viešųjų pirkimų </w:t>
      </w:r>
      <w:r w:rsidRPr="0017156B">
        <w:rPr>
          <w:szCs w:val="24"/>
        </w:rPr>
        <w:lastRenderedPageBreak/>
        <w:t>įstatyme ar Šilumos energijos kainos nustatymą ir apskaičiavimą reglamentuojančiuose teisės aktuose.</w:t>
      </w:r>
      <w:r w:rsidR="00790362" w:rsidRPr="0017156B">
        <w:rPr>
          <w:szCs w:val="24"/>
        </w:rPr>
        <w:t xml:space="preserve"> Šilumos įkainio peržiūra pagal Šilumos ūkio įstatymo nuostatas nelaikoma Sutarties keitimu ir dėl šio keitimo pap</w:t>
      </w:r>
      <w:r w:rsidR="001A1F24" w:rsidRPr="0017156B">
        <w:rPr>
          <w:szCs w:val="24"/>
        </w:rPr>
        <w:t>ildomi susitarimai nepasirašomi.</w:t>
      </w:r>
    </w:p>
    <w:p w14:paraId="180324C0" w14:textId="01081B64" w:rsidR="00DB319F" w:rsidRPr="0017156B" w:rsidRDefault="00AE0F47" w:rsidP="008015D6">
      <w:pPr>
        <w:pStyle w:val="Sraopastraipa"/>
        <w:numPr>
          <w:ilvl w:val="0"/>
          <w:numId w:val="6"/>
        </w:numPr>
        <w:ind w:left="567" w:hanging="567"/>
        <w:jc w:val="both"/>
        <w:rPr>
          <w:color w:val="000000"/>
          <w:szCs w:val="24"/>
        </w:rPr>
      </w:pPr>
      <w:r w:rsidRPr="0017156B">
        <w:rPr>
          <w:szCs w:val="24"/>
        </w:rPr>
        <w:t>Visi Sutarties pakeitimai</w:t>
      </w:r>
      <w:r w:rsidR="001A1F24" w:rsidRPr="0017156B">
        <w:rPr>
          <w:szCs w:val="24"/>
        </w:rPr>
        <w:t xml:space="preserve">  (išskyrus įkainio peržiūrą)</w:t>
      </w:r>
      <w:r w:rsidRPr="0017156B">
        <w:rPr>
          <w:szCs w:val="24"/>
        </w:rPr>
        <w:t>, papildymai ir priedai sudaromi raštu</w:t>
      </w:r>
      <w:r w:rsidR="005E451C" w:rsidRPr="0017156B">
        <w:rPr>
          <w:szCs w:val="24"/>
        </w:rPr>
        <w:t xml:space="preserve"> ir patvirtinami šalių parašais.</w:t>
      </w:r>
    </w:p>
    <w:p w14:paraId="1E473F85" w14:textId="77777777" w:rsidR="00C36B28" w:rsidRPr="0017156B" w:rsidRDefault="00DB319F" w:rsidP="008015D6">
      <w:pPr>
        <w:pStyle w:val="Sraopastraipa"/>
        <w:numPr>
          <w:ilvl w:val="0"/>
          <w:numId w:val="6"/>
        </w:numPr>
        <w:ind w:left="567" w:hanging="567"/>
        <w:jc w:val="both"/>
        <w:rPr>
          <w:color w:val="000000"/>
          <w:szCs w:val="24"/>
        </w:rPr>
      </w:pPr>
      <w:r w:rsidRPr="0017156B">
        <w:rPr>
          <w:color w:val="000000"/>
          <w:w w:val="101"/>
          <w:szCs w:val="24"/>
        </w:rPr>
        <w:t>Bet kuri</w:t>
      </w:r>
      <w:r w:rsidRPr="0017156B">
        <w:rPr>
          <w:color w:val="000000"/>
          <w:szCs w:val="24"/>
        </w:rPr>
        <w:t xml:space="preserve"> </w:t>
      </w:r>
      <w:r w:rsidRPr="0017156B">
        <w:rPr>
          <w:color w:val="000000"/>
          <w:w w:val="101"/>
          <w:szCs w:val="24"/>
        </w:rPr>
        <w:t>Sutarties Šalis turi teisę nutraukti Sutartį:</w:t>
      </w:r>
    </w:p>
    <w:p w14:paraId="09C59B70" w14:textId="77777777" w:rsidR="00C36B28" w:rsidRPr="0017156B" w:rsidRDefault="00DB319F" w:rsidP="008015D6">
      <w:pPr>
        <w:pStyle w:val="Sraopastraipa"/>
        <w:numPr>
          <w:ilvl w:val="1"/>
          <w:numId w:val="6"/>
        </w:numPr>
        <w:ind w:left="709" w:hanging="709"/>
        <w:jc w:val="both"/>
        <w:rPr>
          <w:color w:val="000000"/>
          <w:szCs w:val="24"/>
        </w:rPr>
      </w:pPr>
      <w:r w:rsidRPr="0017156B">
        <w:rPr>
          <w:color w:val="000000"/>
          <w:w w:val="101"/>
          <w:szCs w:val="24"/>
        </w:rPr>
        <w:t xml:space="preserve">Jei kita Šalis Sutarties nevykdo ar netinkamai vykdo Sutartimi prisiimtus įsipareigojimus ir tai yra esminis Sutarties pažeidimas, o Sutartį vienašališkai nutraukianti Šalis yra prieš tai pranešusi kitai Šaliai apie Sutarties nevykdymą ar netinkamą vykdymą, tačiau Sutarties nevykdanti ar ją netinkamai vykdanti Šalis per 30 (trisdešimt) </w:t>
      </w:r>
      <w:r w:rsidRPr="0017156B">
        <w:rPr>
          <w:w w:val="101"/>
          <w:szCs w:val="24"/>
        </w:rPr>
        <w:t xml:space="preserve">kalendorinių </w:t>
      </w:r>
      <w:r w:rsidRPr="0017156B">
        <w:rPr>
          <w:color w:val="000000"/>
          <w:w w:val="101"/>
          <w:szCs w:val="24"/>
        </w:rPr>
        <w:t xml:space="preserve">dienų nepašalino esminių Sutarties pažeidimų tokiu būdu, kaip buvo numatyta tokiame pranešime. Apie Sutarties nutraukimą Sutartį vienašališkai nutraukianti Šalis privalo pranešti kitai Šaliai ne vėliau kaip prieš 30 (trisdešimt) </w:t>
      </w:r>
      <w:r w:rsidRPr="0017156B">
        <w:rPr>
          <w:w w:val="101"/>
          <w:szCs w:val="24"/>
        </w:rPr>
        <w:t xml:space="preserve">kalendorinių </w:t>
      </w:r>
      <w:r w:rsidRPr="0017156B">
        <w:rPr>
          <w:color w:val="000000"/>
          <w:w w:val="101"/>
          <w:szCs w:val="24"/>
        </w:rPr>
        <w:t>dienų;</w:t>
      </w:r>
    </w:p>
    <w:p w14:paraId="05FECB95" w14:textId="20F93AD8" w:rsidR="00C36B28" w:rsidRPr="0017156B" w:rsidRDefault="00DB319F" w:rsidP="008015D6">
      <w:pPr>
        <w:pStyle w:val="Sraopastraipa"/>
        <w:numPr>
          <w:ilvl w:val="1"/>
          <w:numId w:val="6"/>
        </w:numPr>
        <w:ind w:left="709" w:hanging="709"/>
        <w:jc w:val="both"/>
        <w:rPr>
          <w:color w:val="000000"/>
          <w:szCs w:val="24"/>
        </w:rPr>
      </w:pPr>
      <w:r w:rsidRPr="0017156B">
        <w:rPr>
          <w:color w:val="000000"/>
          <w:w w:val="101"/>
          <w:szCs w:val="24"/>
        </w:rPr>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r w:rsidR="00C36B28" w:rsidRPr="0017156B">
        <w:rPr>
          <w:color w:val="000000"/>
          <w:w w:val="101"/>
          <w:szCs w:val="24"/>
        </w:rPr>
        <w:t xml:space="preserve"> Biokuro</w:t>
      </w:r>
      <w:r w:rsidR="001A1F24" w:rsidRPr="0017156B">
        <w:rPr>
          <w:color w:val="000000"/>
          <w:w w:val="101"/>
          <w:szCs w:val="24"/>
        </w:rPr>
        <w:t xml:space="preserve"> ir/ar biomasės (kai įrengti katilai kūrenami biomase)</w:t>
      </w:r>
      <w:r w:rsidR="00C36B28" w:rsidRPr="0017156B">
        <w:rPr>
          <w:color w:val="000000"/>
          <w:w w:val="101"/>
          <w:szCs w:val="24"/>
        </w:rPr>
        <w:t xml:space="preserve"> kainų kitimas (didėjimas/mažėjimas) nelaikoma nenumatytomis aplinkybėmis.</w:t>
      </w:r>
    </w:p>
    <w:p w14:paraId="5E7DF6AB" w14:textId="13C628E7" w:rsidR="00C36B28" w:rsidRPr="0017156B" w:rsidRDefault="00C36B28" w:rsidP="008015D6">
      <w:pPr>
        <w:pStyle w:val="Sraopastraipa"/>
        <w:numPr>
          <w:ilvl w:val="0"/>
          <w:numId w:val="6"/>
        </w:numPr>
        <w:ind w:left="567" w:hanging="567"/>
        <w:jc w:val="both"/>
        <w:rPr>
          <w:color w:val="000000"/>
          <w:szCs w:val="24"/>
        </w:rPr>
      </w:pPr>
      <w:r w:rsidRPr="0017156B">
        <w:rPr>
          <w:color w:val="000000"/>
          <w:szCs w:val="24"/>
        </w:rPr>
        <w:t>Pirkėjas</w:t>
      </w:r>
      <w:r w:rsidR="00DB319F" w:rsidRPr="0017156B">
        <w:rPr>
          <w:color w:val="000000"/>
          <w:szCs w:val="24"/>
        </w:rPr>
        <w:t xml:space="preserve"> taip pat turi teisę vienašališkai nutraukti Sutartį prieš terminą, </w:t>
      </w:r>
      <w:r w:rsidR="00DB319F" w:rsidRPr="0017156B">
        <w:rPr>
          <w:color w:val="000000"/>
          <w:w w:val="101"/>
          <w:szCs w:val="24"/>
        </w:rPr>
        <w:t xml:space="preserve">apie Sutarties nutraukimą pranešusi kitai Šaliai ne vėliau kaip prieš 30 (trisdešimt) </w:t>
      </w:r>
      <w:r w:rsidR="00DB319F" w:rsidRPr="0017156B">
        <w:rPr>
          <w:w w:val="101"/>
          <w:szCs w:val="24"/>
        </w:rPr>
        <w:t xml:space="preserve">kalendorinių </w:t>
      </w:r>
      <w:r w:rsidR="00DB319F" w:rsidRPr="0017156B">
        <w:rPr>
          <w:color w:val="000000"/>
          <w:w w:val="101"/>
          <w:szCs w:val="24"/>
        </w:rPr>
        <w:t>dienų, jei</w:t>
      </w:r>
      <w:r w:rsidR="00DB319F" w:rsidRPr="0017156B">
        <w:rPr>
          <w:color w:val="000000"/>
          <w:szCs w:val="24"/>
        </w:rPr>
        <w:t xml:space="preserve"> </w:t>
      </w:r>
      <w:r w:rsidRPr="0017156B">
        <w:rPr>
          <w:color w:val="000000"/>
          <w:szCs w:val="24"/>
        </w:rPr>
        <w:t>Tiekėjas</w:t>
      </w:r>
      <w:r w:rsidR="00DB319F" w:rsidRPr="0017156B">
        <w:rPr>
          <w:color w:val="000000"/>
          <w:szCs w:val="24"/>
        </w:rPr>
        <w:t xml:space="preserve"> </w:t>
      </w:r>
      <w:r w:rsidR="00DB319F" w:rsidRPr="0017156B">
        <w:rPr>
          <w:color w:val="000000"/>
          <w:w w:val="101"/>
          <w:szCs w:val="24"/>
        </w:rPr>
        <w:t xml:space="preserve">yra likviduojamas ar jam vykdomos bankroto ar nemokumo procedūros arba jam gresia šios procedūros ir tai </w:t>
      </w:r>
      <w:r w:rsidR="002F119C" w:rsidRPr="0017156B">
        <w:rPr>
          <w:color w:val="000000"/>
          <w:w w:val="101"/>
          <w:szCs w:val="24"/>
        </w:rPr>
        <w:t>Pirkėjui</w:t>
      </w:r>
      <w:r w:rsidR="00DB319F" w:rsidRPr="0017156B">
        <w:rPr>
          <w:color w:val="000000"/>
          <w:w w:val="101"/>
          <w:szCs w:val="24"/>
        </w:rPr>
        <w:t xml:space="preserve"> duoda pagrindą manyti, kad </w:t>
      </w:r>
      <w:r w:rsidRPr="0017156B">
        <w:rPr>
          <w:color w:val="000000"/>
          <w:szCs w:val="24"/>
        </w:rPr>
        <w:t>Tiekėjo</w:t>
      </w:r>
      <w:r w:rsidR="00DB319F" w:rsidRPr="0017156B">
        <w:rPr>
          <w:color w:val="000000"/>
          <w:szCs w:val="24"/>
        </w:rPr>
        <w:t xml:space="preserve"> </w:t>
      </w:r>
      <w:r w:rsidR="00DB319F" w:rsidRPr="0017156B">
        <w:rPr>
          <w:color w:val="000000"/>
          <w:w w:val="101"/>
          <w:szCs w:val="24"/>
        </w:rPr>
        <w:t>pareigos nebus įvykdytos laikantis š</w:t>
      </w:r>
      <w:r w:rsidRPr="0017156B">
        <w:rPr>
          <w:color w:val="000000"/>
          <w:w w:val="101"/>
          <w:szCs w:val="24"/>
        </w:rPr>
        <w:t>ioje Sutartyje nustatytų sąlygų.</w:t>
      </w:r>
    </w:p>
    <w:p w14:paraId="0351A11E" w14:textId="071F7949" w:rsidR="00867C08" w:rsidRPr="0017156B" w:rsidRDefault="00C36B28" w:rsidP="008015D6">
      <w:pPr>
        <w:pStyle w:val="Sraopastraipa"/>
        <w:numPr>
          <w:ilvl w:val="0"/>
          <w:numId w:val="6"/>
        </w:numPr>
        <w:ind w:left="567" w:hanging="567"/>
        <w:jc w:val="both"/>
        <w:rPr>
          <w:color w:val="000000"/>
          <w:szCs w:val="24"/>
        </w:rPr>
      </w:pPr>
      <w:r w:rsidRPr="0017156B">
        <w:rPr>
          <w:color w:val="000000"/>
          <w:w w:val="101"/>
          <w:szCs w:val="24"/>
        </w:rPr>
        <w:t xml:space="preserve">Pirkėjas vienašališkai nutraukia Pirkimo sutartį jei Tiekėjas nesilaiko Sutarties </w:t>
      </w:r>
      <w:r w:rsidR="001A1F24" w:rsidRPr="0017156B">
        <w:rPr>
          <w:color w:val="000000"/>
          <w:w w:val="101"/>
          <w:szCs w:val="24"/>
        </w:rPr>
        <w:t>26</w:t>
      </w:r>
      <w:r w:rsidRPr="0017156B">
        <w:rPr>
          <w:color w:val="000000"/>
          <w:w w:val="101"/>
          <w:szCs w:val="24"/>
        </w:rPr>
        <w:t>.19</w:t>
      </w:r>
      <w:r w:rsidR="001A1F24" w:rsidRPr="0017156B">
        <w:rPr>
          <w:color w:val="000000"/>
          <w:w w:val="101"/>
          <w:szCs w:val="24"/>
        </w:rPr>
        <w:t>/26</w:t>
      </w:r>
      <w:r w:rsidR="00F95041" w:rsidRPr="0017156B">
        <w:rPr>
          <w:color w:val="000000"/>
          <w:w w:val="101"/>
          <w:szCs w:val="24"/>
        </w:rPr>
        <w:t xml:space="preserve">.20 p. nustatytų įsipareigojimų. Tokiu atveju apie sutarties nutraukimą Tiekėjui pranešama prieš į darbo dienas iki Sutarties nutraukimo. Nutraukiant Pirkimo sutartį šiuo pagrindu Tiekėjas įrašomas į nepatikimų tiekėjų sąrašą, o Pirkėjas įgyja teisę pasinaudoti Sutarties įvykdymo užtikrinimu. </w:t>
      </w:r>
      <w:r w:rsidR="001A1F24" w:rsidRPr="0017156B">
        <w:rPr>
          <w:i/>
          <w:color w:val="000000"/>
          <w:w w:val="101"/>
          <w:szCs w:val="24"/>
          <w:highlight w:val="lightGray"/>
        </w:rPr>
        <w:t>[punktas taikomas sudarant sutartis dėl I ir V Pirkimo dalių]</w:t>
      </w:r>
    </w:p>
    <w:p w14:paraId="7F1142F1" w14:textId="13F92115" w:rsidR="00373BC6" w:rsidRPr="0017156B" w:rsidRDefault="00867C08" w:rsidP="008015D6">
      <w:pPr>
        <w:pStyle w:val="Sraopastraipa"/>
        <w:numPr>
          <w:ilvl w:val="0"/>
          <w:numId w:val="6"/>
        </w:numPr>
        <w:ind w:left="567" w:hanging="567"/>
        <w:jc w:val="both"/>
        <w:rPr>
          <w:color w:val="000000"/>
          <w:szCs w:val="24"/>
        </w:rPr>
      </w:pPr>
      <w:r w:rsidRPr="0017156B">
        <w:rPr>
          <w:color w:val="000000"/>
          <w:w w:val="101"/>
          <w:szCs w:val="24"/>
        </w:rPr>
        <w:t xml:space="preserve">Vienašališkai nutraukus sutartį Tiekėjas turi atlaisvinti katilinės patalpas per 20 darbo dienų išveždamas visus jam </w:t>
      </w:r>
      <w:r w:rsidR="009F7F29" w:rsidRPr="0017156B">
        <w:rPr>
          <w:color w:val="000000"/>
          <w:w w:val="101"/>
          <w:szCs w:val="24"/>
        </w:rPr>
        <w:t xml:space="preserve">nuosavybės teise </w:t>
      </w:r>
      <w:r w:rsidRPr="0017156B">
        <w:rPr>
          <w:color w:val="000000"/>
          <w:w w:val="101"/>
          <w:szCs w:val="24"/>
        </w:rPr>
        <w:t>prikl</w:t>
      </w:r>
      <w:r w:rsidR="009F7F29" w:rsidRPr="0017156B">
        <w:rPr>
          <w:color w:val="000000"/>
          <w:w w:val="101"/>
          <w:szCs w:val="24"/>
        </w:rPr>
        <w:t>ausančius daiktus. Jei iki Sutarties nutraukimo Tiekėjas atliko darbų, kuriais įrengė įrangą ar</w:t>
      </w:r>
      <w:r w:rsidR="00D723A3" w:rsidRPr="0017156B">
        <w:rPr>
          <w:color w:val="000000"/>
          <w:w w:val="101"/>
          <w:szCs w:val="24"/>
        </w:rPr>
        <w:t xml:space="preserve"> įrenginius ir kurie tapo neats</w:t>
      </w:r>
      <w:r w:rsidR="009F7F29" w:rsidRPr="0017156B">
        <w:rPr>
          <w:color w:val="000000"/>
          <w:w w:val="101"/>
          <w:szCs w:val="24"/>
        </w:rPr>
        <w:t>ki</w:t>
      </w:r>
      <w:r w:rsidR="00D723A3" w:rsidRPr="0017156B">
        <w:rPr>
          <w:color w:val="000000"/>
          <w:w w:val="101"/>
          <w:szCs w:val="24"/>
        </w:rPr>
        <w:t>ri</w:t>
      </w:r>
      <w:r w:rsidR="009F7F29" w:rsidRPr="0017156B">
        <w:rPr>
          <w:color w:val="000000"/>
          <w:w w:val="101"/>
          <w:szCs w:val="24"/>
        </w:rPr>
        <w:t xml:space="preserve">ami </w:t>
      </w:r>
      <w:r w:rsidR="00D723A3" w:rsidRPr="0017156B">
        <w:rPr>
          <w:color w:val="000000"/>
          <w:w w:val="101"/>
          <w:szCs w:val="24"/>
        </w:rPr>
        <w:t>Pirkėjo</w:t>
      </w:r>
      <w:r w:rsidR="009F7F29" w:rsidRPr="0017156B">
        <w:rPr>
          <w:color w:val="000000"/>
          <w:w w:val="101"/>
          <w:szCs w:val="24"/>
        </w:rPr>
        <w:t xml:space="preserve"> kati</w:t>
      </w:r>
      <w:r w:rsidR="003A084A" w:rsidRPr="0017156B">
        <w:rPr>
          <w:color w:val="000000"/>
          <w:w w:val="101"/>
          <w:szCs w:val="24"/>
        </w:rPr>
        <w:t xml:space="preserve">linės patalpos dalimi, </w:t>
      </w:r>
      <w:r w:rsidR="00D723A3" w:rsidRPr="0017156B">
        <w:rPr>
          <w:color w:val="000000"/>
          <w:w w:val="101"/>
          <w:szCs w:val="24"/>
        </w:rPr>
        <w:t xml:space="preserve">Pirkėjas už šią įrangą neatlygina, tačiau </w:t>
      </w:r>
      <w:r w:rsidR="00373BC6" w:rsidRPr="0017156B">
        <w:rPr>
          <w:color w:val="000000"/>
          <w:w w:val="101"/>
          <w:szCs w:val="24"/>
        </w:rPr>
        <w:t xml:space="preserve">turi teisę reikalauti iš </w:t>
      </w:r>
      <w:r w:rsidR="00D723A3" w:rsidRPr="0017156B">
        <w:rPr>
          <w:color w:val="000000"/>
          <w:w w:val="101"/>
          <w:szCs w:val="24"/>
        </w:rPr>
        <w:t xml:space="preserve">Tiekėjo </w:t>
      </w:r>
      <w:r w:rsidR="00373BC6" w:rsidRPr="0017156B">
        <w:rPr>
          <w:color w:val="000000"/>
          <w:w w:val="101"/>
          <w:szCs w:val="24"/>
        </w:rPr>
        <w:t xml:space="preserve">atlyginti </w:t>
      </w:r>
      <w:r w:rsidR="00D723A3" w:rsidRPr="0017156B">
        <w:rPr>
          <w:color w:val="000000"/>
          <w:w w:val="101"/>
          <w:szCs w:val="24"/>
        </w:rPr>
        <w:t>nuostolius už jo įrengtos, bet nepradėto</w:t>
      </w:r>
      <w:r w:rsidR="00373BC6" w:rsidRPr="0017156B">
        <w:rPr>
          <w:color w:val="000000"/>
          <w:w w:val="101"/>
          <w:szCs w:val="24"/>
        </w:rPr>
        <w:t xml:space="preserve">s naudoti </w:t>
      </w:r>
      <w:r w:rsidR="00D723A3" w:rsidRPr="0017156B">
        <w:rPr>
          <w:color w:val="000000"/>
          <w:w w:val="101"/>
          <w:szCs w:val="24"/>
        </w:rPr>
        <w:t xml:space="preserve">įrangos išmontavimo ir tinkamo </w:t>
      </w:r>
      <w:r w:rsidR="00AD28D9" w:rsidRPr="0017156B">
        <w:rPr>
          <w:color w:val="000000"/>
          <w:w w:val="101"/>
          <w:szCs w:val="24"/>
        </w:rPr>
        <w:t>parengimo eksploatacijai darbus</w:t>
      </w:r>
      <w:r w:rsidR="00BC14A1" w:rsidRPr="0017156B">
        <w:rPr>
          <w:color w:val="000000"/>
          <w:w w:val="101"/>
          <w:szCs w:val="24"/>
        </w:rPr>
        <w:t xml:space="preserve"> jei paaiškės, kad šią įrangą reikia pašalinti laikantis saugumo reikalavimų ar siekiant užtikrinti Pirkėjo įstaigos </w:t>
      </w:r>
      <w:r w:rsidR="00DD308B" w:rsidRPr="0017156B">
        <w:rPr>
          <w:color w:val="000000"/>
          <w:w w:val="101"/>
          <w:szCs w:val="24"/>
        </w:rPr>
        <w:t>klientų (mokinių) sveikatą ar Pirkėjo pastato įrangos, įrenginių ir patalpų funkcionalumą</w:t>
      </w:r>
      <w:r w:rsidR="00373BC6" w:rsidRPr="0017156B">
        <w:rPr>
          <w:color w:val="000000"/>
          <w:w w:val="101"/>
          <w:szCs w:val="24"/>
        </w:rPr>
        <w:t xml:space="preserve">. </w:t>
      </w:r>
      <w:r w:rsidR="00AD28D9" w:rsidRPr="0017156B">
        <w:rPr>
          <w:color w:val="000000"/>
          <w:w w:val="101"/>
          <w:szCs w:val="24"/>
        </w:rPr>
        <w:t xml:space="preserve">Tiekėjui netinkamai atlaisvinus patalpas (palikus patalpas netvarkingas, sujauktas, nesutvarkytas, </w:t>
      </w:r>
      <w:r w:rsidR="00F05F1A" w:rsidRPr="0017156B">
        <w:rPr>
          <w:color w:val="000000"/>
          <w:w w:val="101"/>
          <w:szCs w:val="24"/>
        </w:rPr>
        <w:t xml:space="preserve">neatitinkančias normalaus nusidėvėjimo) </w:t>
      </w:r>
      <w:r w:rsidR="00BC14A1" w:rsidRPr="0017156B">
        <w:rPr>
          <w:color w:val="000000"/>
          <w:w w:val="101"/>
          <w:szCs w:val="24"/>
        </w:rPr>
        <w:t>Pirkėjas turit teisę reikalauti atlyginti nuostolius už šių patalpų sutvarkymą (remontą).</w:t>
      </w:r>
    </w:p>
    <w:p w14:paraId="139C8F30" w14:textId="77777777" w:rsidR="00373BC6" w:rsidRPr="0017156B" w:rsidRDefault="00373BC6" w:rsidP="008015D6">
      <w:pPr>
        <w:pStyle w:val="Sraopastraipa"/>
        <w:numPr>
          <w:ilvl w:val="0"/>
          <w:numId w:val="6"/>
        </w:numPr>
        <w:ind w:left="567" w:hanging="567"/>
        <w:jc w:val="both"/>
        <w:rPr>
          <w:color w:val="000000"/>
          <w:szCs w:val="24"/>
        </w:rPr>
      </w:pPr>
      <w:r w:rsidRPr="0017156B">
        <w:rPr>
          <w:color w:val="000000"/>
          <w:w w:val="101"/>
          <w:szCs w:val="24"/>
        </w:rPr>
        <w:t xml:space="preserve">Jei sutartis nutrūksta suėjus Sutartyje nustatytam terminui – visa įranga ir įrenginiai lieka Pirkėjo nuosavybe ir Tiekėjas neturi teisės reikalauti už juos atlyginti. </w:t>
      </w:r>
    </w:p>
    <w:p w14:paraId="5749EB13" w14:textId="77777777" w:rsidR="002B4F9F" w:rsidRPr="0017156B" w:rsidRDefault="00373BC6" w:rsidP="008015D6">
      <w:pPr>
        <w:pStyle w:val="Sraopastraipa"/>
        <w:numPr>
          <w:ilvl w:val="0"/>
          <w:numId w:val="6"/>
        </w:numPr>
        <w:ind w:left="567" w:hanging="567"/>
        <w:jc w:val="both"/>
        <w:rPr>
          <w:color w:val="000000"/>
          <w:szCs w:val="24"/>
        </w:rPr>
      </w:pPr>
      <w:r w:rsidRPr="0017156B">
        <w:rPr>
          <w:color w:val="000000"/>
          <w:w w:val="101"/>
          <w:szCs w:val="24"/>
        </w:rPr>
        <w:t>Tiekėjas turi teisę vienašališkai nutrau</w:t>
      </w:r>
      <w:r w:rsidR="002B4F9F" w:rsidRPr="0017156B">
        <w:rPr>
          <w:color w:val="000000"/>
          <w:w w:val="101"/>
          <w:szCs w:val="24"/>
        </w:rPr>
        <w:t>kti sutartį prieš tai pranešęs Pirkėjui prieš 20 darbo dienų:</w:t>
      </w:r>
    </w:p>
    <w:p w14:paraId="3E7CA914" w14:textId="77777777" w:rsidR="002B4F9F" w:rsidRPr="0017156B" w:rsidRDefault="002B4F9F" w:rsidP="008015D6">
      <w:pPr>
        <w:pStyle w:val="Sraopastraipa"/>
        <w:numPr>
          <w:ilvl w:val="1"/>
          <w:numId w:val="6"/>
        </w:numPr>
        <w:ind w:left="709" w:hanging="709"/>
        <w:jc w:val="both"/>
        <w:rPr>
          <w:color w:val="000000"/>
          <w:szCs w:val="24"/>
        </w:rPr>
      </w:pPr>
      <w:r w:rsidRPr="0017156B">
        <w:rPr>
          <w:color w:val="000000"/>
          <w:w w:val="101"/>
          <w:szCs w:val="24"/>
        </w:rPr>
        <w:t>Jei Pirkėjas (Švietimo įstaiga) ilgiau nei tris mėnesius neįsileidžia Tiekėjo į patalpas, skirtas šilumos energijos gamybai ir tiekimui;</w:t>
      </w:r>
    </w:p>
    <w:p w14:paraId="6EF06205" w14:textId="77777777" w:rsidR="00E43A79" w:rsidRPr="0017156B" w:rsidRDefault="002B4F9F" w:rsidP="008015D6">
      <w:pPr>
        <w:pStyle w:val="Sraopastraipa"/>
        <w:numPr>
          <w:ilvl w:val="1"/>
          <w:numId w:val="6"/>
        </w:numPr>
        <w:ind w:left="709" w:hanging="709"/>
        <w:jc w:val="both"/>
        <w:rPr>
          <w:color w:val="000000"/>
          <w:szCs w:val="24"/>
        </w:rPr>
      </w:pPr>
      <w:r w:rsidRPr="0017156B">
        <w:rPr>
          <w:color w:val="000000"/>
          <w:w w:val="101"/>
          <w:szCs w:val="24"/>
        </w:rPr>
        <w:t xml:space="preserve">Jei Pirkėjas ilgiau kaip pusmetį vėluoja atsiskaityti su Tiekėju už tinkamai suteiktą šilumos energiją; </w:t>
      </w:r>
    </w:p>
    <w:p w14:paraId="26679465" w14:textId="77777777" w:rsidR="00E43A79" w:rsidRPr="0017156B" w:rsidRDefault="002B4F9F" w:rsidP="008015D6">
      <w:pPr>
        <w:pStyle w:val="Sraopastraipa"/>
        <w:numPr>
          <w:ilvl w:val="1"/>
          <w:numId w:val="6"/>
        </w:numPr>
        <w:ind w:left="709" w:hanging="709"/>
        <w:jc w:val="both"/>
        <w:rPr>
          <w:color w:val="000000"/>
          <w:szCs w:val="24"/>
        </w:rPr>
      </w:pPr>
      <w:r w:rsidRPr="0017156B">
        <w:rPr>
          <w:color w:val="000000"/>
          <w:w w:val="101"/>
          <w:szCs w:val="24"/>
        </w:rPr>
        <w:t xml:space="preserve">Jei Pirkėjas (Švietimo įstaiga) </w:t>
      </w:r>
      <w:r w:rsidR="00E43A79" w:rsidRPr="0017156B">
        <w:rPr>
          <w:color w:val="000000"/>
          <w:w w:val="101"/>
          <w:szCs w:val="24"/>
        </w:rPr>
        <w:t xml:space="preserve">ilgiau nei tris mėnesius </w:t>
      </w:r>
      <w:r w:rsidRPr="0017156B">
        <w:rPr>
          <w:color w:val="000000"/>
          <w:w w:val="101"/>
          <w:szCs w:val="24"/>
        </w:rPr>
        <w:t>neišduoda reikiamų sutikimų, leidimų</w:t>
      </w:r>
      <w:r w:rsidR="00E43A79" w:rsidRPr="0017156B">
        <w:rPr>
          <w:color w:val="000000"/>
          <w:w w:val="101"/>
          <w:szCs w:val="24"/>
        </w:rPr>
        <w:t xml:space="preserve"> ar kitų dokumentų būtinų tinkama energijos tiekimo organizavimui ar įrenginių eksploatavimui. </w:t>
      </w:r>
    </w:p>
    <w:p w14:paraId="6A8B3BD6" w14:textId="0A70BE71" w:rsidR="009373FB" w:rsidRPr="0017156B" w:rsidRDefault="009373FB" w:rsidP="008015D6">
      <w:pPr>
        <w:pStyle w:val="Sraopastraipa"/>
        <w:numPr>
          <w:ilvl w:val="0"/>
          <w:numId w:val="6"/>
        </w:numPr>
        <w:ind w:left="567" w:hanging="567"/>
        <w:jc w:val="both"/>
        <w:rPr>
          <w:color w:val="000000"/>
          <w:szCs w:val="24"/>
        </w:rPr>
      </w:pPr>
      <w:r w:rsidRPr="0017156B">
        <w:rPr>
          <w:color w:val="000000"/>
          <w:szCs w:val="24"/>
        </w:rPr>
        <w:t xml:space="preserve">Jei Sutartis nutraukiama šildymo sezono metu Tiekėjas </w:t>
      </w:r>
      <w:proofErr w:type="spellStart"/>
      <w:r w:rsidRPr="0017156B">
        <w:rPr>
          <w:color w:val="000000"/>
          <w:szCs w:val="24"/>
        </w:rPr>
        <w:t>vistiek</w:t>
      </w:r>
      <w:proofErr w:type="spellEnd"/>
      <w:r w:rsidRPr="0017156B">
        <w:rPr>
          <w:color w:val="000000"/>
          <w:szCs w:val="24"/>
        </w:rPr>
        <w:t xml:space="preserve"> privalo užtikrinti šilumos energijos tiekimą Švietimo įstaigai iki šildymo sezono pabaigos ir gauti už tai Sutartyje nustatytą atlygį</w:t>
      </w:r>
      <w:r w:rsidR="00E2140C" w:rsidRPr="0017156B">
        <w:rPr>
          <w:color w:val="000000"/>
          <w:szCs w:val="24"/>
        </w:rPr>
        <w:t>, ir tik pasibaigus šildymo sezonui - atlaisvinti patalpas.</w:t>
      </w:r>
    </w:p>
    <w:p w14:paraId="5258424C" w14:textId="77777777" w:rsidR="00E2140C" w:rsidRPr="0017156B" w:rsidRDefault="00DB319F" w:rsidP="008015D6">
      <w:pPr>
        <w:pStyle w:val="Sraopastraipa"/>
        <w:numPr>
          <w:ilvl w:val="0"/>
          <w:numId w:val="6"/>
        </w:numPr>
        <w:ind w:left="567" w:hanging="567"/>
        <w:jc w:val="both"/>
        <w:rPr>
          <w:color w:val="000000"/>
          <w:szCs w:val="24"/>
        </w:rPr>
      </w:pPr>
      <w:r w:rsidRPr="0017156B">
        <w:rPr>
          <w:color w:val="000000"/>
          <w:szCs w:val="24"/>
        </w:rPr>
        <w:lastRenderedPageBreak/>
        <w:t>Šalys turi teisę nutraukti Sutartį tarpusavio susitarimu.</w:t>
      </w:r>
    </w:p>
    <w:p w14:paraId="3A02DAF4" w14:textId="77777777" w:rsidR="00E2140C" w:rsidRPr="0017156B" w:rsidRDefault="00E2140C" w:rsidP="008015D6">
      <w:pPr>
        <w:pStyle w:val="Sraopastraipa"/>
        <w:numPr>
          <w:ilvl w:val="0"/>
          <w:numId w:val="6"/>
        </w:numPr>
        <w:ind w:left="567" w:hanging="567"/>
        <w:jc w:val="both"/>
        <w:rPr>
          <w:color w:val="000000"/>
          <w:szCs w:val="24"/>
        </w:rPr>
      </w:pPr>
      <w:r w:rsidRPr="0017156B">
        <w:rPr>
          <w:color w:val="000000"/>
          <w:szCs w:val="24"/>
        </w:rPr>
        <w:t>Siekiant sugriežtinti Tiekėjo teikiamos paslaugos kokybės kontrolę, Pirkėjas už netinkamą prievolių pagal šią Sutartį vykdymą gali taikyti Tiekėjui Sutartyje numatytas netesybas – baudą.</w:t>
      </w:r>
      <w:bookmarkStart w:id="28" w:name="_Ref422147054"/>
    </w:p>
    <w:p w14:paraId="4A2CFB18" w14:textId="77777777" w:rsidR="00E2140C" w:rsidRPr="0017156B" w:rsidRDefault="00E2140C" w:rsidP="008015D6">
      <w:pPr>
        <w:pStyle w:val="Sraopastraipa"/>
        <w:numPr>
          <w:ilvl w:val="0"/>
          <w:numId w:val="6"/>
        </w:numPr>
        <w:ind w:left="567" w:hanging="567"/>
        <w:jc w:val="both"/>
        <w:rPr>
          <w:color w:val="000000"/>
          <w:szCs w:val="24"/>
        </w:rPr>
      </w:pPr>
      <w:r w:rsidRPr="0017156B">
        <w:rPr>
          <w:color w:val="000000"/>
          <w:szCs w:val="24"/>
        </w:rPr>
        <w:t>Tiekėjas privalo sumokėti atitinkamo dydžio baudą už tokius pažeidimus:</w:t>
      </w:r>
      <w:bookmarkEnd w:id="28"/>
    </w:p>
    <w:p w14:paraId="07CA57B8" w14:textId="44EC22D3" w:rsidR="009B1F3E" w:rsidRPr="0017156B" w:rsidRDefault="00E2140C" w:rsidP="008015D6">
      <w:pPr>
        <w:pStyle w:val="Sraopastraipa"/>
        <w:numPr>
          <w:ilvl w:val="1"/>
          <w:numId w:val="6"/>
        </w:numPr>
        <w:ind w:left="709" w:hanging="709"/>
        <w:jc w:val="both"/>
        <w:rPr>
          <w:color w:val="000000"/>
          <w:szCs w:val="24"/>
        </w:rPr>
      </w:pPr>
      <w:r w:rsidRPr="0017156B">
        <w:rPr>
          <w:szCs w:val="24"/>
        </w:rPr>
        <w:t xml:space="preserve">Jei šilumos energijos tiekimo nutraukimas dėl Paslaugų teikėjo kaltės tęsiasi ilgiau kaip 10 valandų, už kiekvieną kitą neteikiamos šilumos energijos valandą Tiekėjas moka baudą: trijų parų prieš šilumos teikimo nutraukimą vidutinis valandinis šilumos energijos kiekis dauginamas iš tuo metu </w:t>
      </w:r>
      <w:r w:rsidR="009B1F3E" w:rsidRPr="0017156B">
        <w:rPr>
          <w:szCs w:val="24"/>
        </w:rPr>
        <w:t>Pirkėjui</w:t>
      </w:r>
      <w:r w:rsidRPr="0017156B">
        <w:rPr>
          <w:szCs w:val="24"/>
        </w:rPr>
        <w:t xml:space="preserve"> galiojančios elektros energijos kainos ir iš netiektos šilumos energijos valandų skaičiaus. Jei vandens ruošimas nutraukiamas dėl </w:t>
      </w:r>
      <w:r w:rsidR="009B1F3E" w:rsidRPr="0017156B">
        <w:rPr>
          <w:szCs w:val="24"/>
        </w:rPr>
        <w:t>Tiekėjo</w:t>
      </w:r>
      <w:r w:rsidRPr="0017156B">
        <w:rPr>
          <w:szCs w:val="24"/>
        </w:rPr>
        <w:t xml:space="preserve"> kaltės tęsiasi ilgiau kaip 10 val. paslaugų teikėjas moka baudą: vandens ruošimo kaina dauginama iš paruošto  per paskutinį mėnesį vandens kiekio vidurkio nutraukimo laikotarpiui.</w:t>
      </w:r>
    </w:p>
    <w:p w14:paraId="1E470B6F" w14:textId="17525A4F" w:rsidR="009B1F3E" w:rsidRPr="0017156B" w:rsidRDefault="00E2140C" w:rsidP="008015D6">
      <w:pPr>
        <w:pStyle w:val="Sraopastraipa"/>
        <w:numPr>
          <w:ilvl w:val="0"/>
          <w:numId w:val="6"/>
        </w:numPr>
        <w:ind w:left="567" w:hanging="567"/>
        <w:jc w:val="both"/>
        <w:rPr>
          <w:color w:val="000000"/>
          <w:szCs w:val="24"/>
        </w:rPr>
      </w:pPr>
      <w:r w:rsidRPr="0017156B">
        <w:rPr>
          <w:color w:val="000000"/>
          <w:szCs w:val="24"/>
        </w:rPr>
        <w:t xml:space="preserve">Šalys susitaria, kad paskirtos baudos išskaitomos iš </w:t>
      </w:r>
      <w:r w:rsidR="009B1F3E" w:rsidRPr="0017156B">
        <w:rPr>
          <w:color w:val="000000"/>
          <w:szCs w:val="24"/>
        </w:rPr>
        <w:t>Tiekėjui</w:t>
      </w:r>
      <w:r w:rsidRPr="0017156B">
        <w:rPr>
          <w:color w:val="000000"/>
          <w:szCs w:val="24"/>
        </w:rPr>
        <w:t xml:space="preserve"> artimiausiu metu mokėtinos sumos už suteiktas paslaugas.</w:t>
      </w:r>
    </w:p>
    <w:p w14:paraId="4261997E" w14:textId="58C570D5" w:rsidR="009B1F3E" w:rsidRPr="0017156B" w:rsidRDefault="00E2140C" w:rsidP="008015D6">
      <w:pPr>
        <w:pStyle w:val="Sraopastraipa"/>
        <w:numPr>
          <w:ilvl w:val="0"/>
          <w:numId w:val="6"/>
        </w:numPr>
        <w:ind w:left="567" w:hanging="567"/>
        <w:jc w:val="both"/>
        <w:rPr>
          <w:color w:val="000000"/>
          <w:szCs w:val="24"/>
        </w:rPr>
      </w:pPr>
      <w:r w:rsidRPr="0017156B">
        <w:rPr>
          <w:color w:val="000000"/>
          <w:szCs w:val="24"/>
        </w:rPr>
        <w:t xml:space="preserve">Baudos paskyrimas neatleidžia Paslaugų teikėjo nuo pareigos vykdyti prievoles pagal Sutartį. Nepašalinus nustatytų pažeidimų, už kuriuos skirta bauda per 24 valandas, surašomas naujas Aktas ir toks pažeidimas tampa esminiu, suteikiančiu teisę </w:t>
      </w:r>
      <w:r w:rsidR="009B1F3E" w:rsidRPr="0017156B">
        <w:rPr>
          <w:color w:val="000000"/>
          <w:szCs w:val="24"/>
        </w:rPr>
        <w:t>Pirkėjui</w:t>
      </w:r>
      <w:r w:rsidRPr="0017156B">
        <w:rPr>
          <w:color w:val="000000"/>
          <w:szCs w:val="24"/>
        </w:rPr>
        <w:t xml:space="preserve"> spręsti Sutarties nutraukimo klausimą.</w:t>
      </w:r>
    </w:p>
    <w:p w14:paraId="1AE7F01E" w14:textId="77777777" w:rsidR="009B1F3E" w:rsidRPr="0017156B" w:rsidRDefault="00E2140C" w:rsidP="008015D6">
      <w:pPr>
        <w:pStyle w:val="Sraopastraipa"/>
        <w:numPr>
          <w:ilvl w:val="0"/>
          <w:numId w:val="6"/>
        </w:numPr>
        <w:ind w:left="567" w:hanging="567"/>
        <w:jc w:val="both"/>
        <w:rPr>
          <w:color w:val="000000"/>
          <w:szCs w:val="24"/>
        </w:rPr>
      </w:pPr>
      <w:r w:rsidRPr="0017156B">
        <w:rPr>
          <w:color w:val="000000"/>
          <w:szCs w:val="24"/>
        </w:rPr>
        <w:t xml:space="preserve">Sutarties vykdymo priežiūrą, kontrolinius patikrinimus savo nuožiūra pasirinktu laiku ir dažnumu atlieka </w:t>
      </w:r>
      <w:r w:rsidR="009B1F3E" w:rsidRPr="0017156B">
        <w:rPr>
          <w:color w:val="000000"/>
          <w:szCs w:val="24"/>
        </w:rPr>
        <w:t>Pirkėjo</w:t>
      </w:r>
      <w:r w:rsidRPr="0017156B">
        <w:rPr>
          <w:color w:val="000000"/>
          <w:szCs w:val="24"/>
        </w:rPr>
        <w:t xml:space="preserve"> vadovo įsakymu paskirti asmenys.</w:t>
      </w:r>
    </w:p>
    <w:p w14:paraId="75A0ED92" w14:textId="77777777" w:rsidR="009B1F3E" w:rsidRPr="0017156B" w:rsidRDefault="009B1F3E" w:rsidP="008015D6">
      <w:pPr>
        <w:pStyle w:val="Sraopastraipa"/>
        <w:numPr>
          <w:ilvl w:val="0"/>
          <w:numId w:val="6"/>
        </w:numPr>
        <w:ind w:left="567" w:hanging="567"/>
        <w:jc w:val="both"/>
        <w:rPr>
          <w:color w:val="000000"/>
          <w:szCs w:val="24"/>
        </w:rPr>
      </w:pPr>
      <w:r w:rsidRPr="0017156B">
        <w:rPr>
          <w:szCs w:val="24"/>
        </w:rPr>
        <w:t>Tiekėjui</w:t>
      </w:r>
      <w:r w:rsidR="00E2140C" w:rsidRPr="0017156B">
        <w:rPr>
          <w:szCs w:val="24"/>
        </w:rPr>
        <w:t xml:space="preserve"> laiku nesumokėjus </w:t>
      </w:r>
      <w:r w:rsidRPr="0017156B">
        <w:rPr>
          <w:szCs w:val="24"/>
        </w:rPr>
        <w:t>Pirkėjui</w:t>
      </w:r>
      <w:r w:rsidR="00E2140C" w:rsidRPr="0017156B">
        <w:rPr>
          <w:szCs w:val="24"/>
        </w:rPr>
        <w:t xml:space="preserve"> už naudojimąsi elektros energija pagal apskaitos prietaisų rodmenis, </w:t>
      </w:r>
      <w:r w:rsidRPr="0017156B">
        <w:rPr>
          <w:szCs w:val="24"/>
        </w:rPr>
        <w:t xml:space="preserve">Pirkėjas </w:t>
      </w:r>
      <w:r w:rsidR="00E2140C" w:rsidRPr="0017156B">
        <w:rPr>
          <w:szCs w:val="24"/>
        </w:rPr>
        <w:t xml:space="preserve">gali taikyti 0,02 proc. dydžio delspinigius nuo nesumokėtos sumos </w:t>
      </w:r>
      <w:r w:rsidR="00E2140C" w:rsidRPr="0017156B">
        <w:rPr>
          <w:color w:val="000000"/>
          <w:szCs w:val="24"/>
        </w:rPr>
        <w:t>delspinigius per dieną nuo vėluojamos sumokėti sumos.</w:t>
      </w:r>
    </w:p>
    <w:p w14:paraId="41C493C2" w14:textId="2DE54D0B" w:rsidR="00E2140C" w:rsidRPr="0017156B" w:rsidRDefault="00E2140C" w:rsidP="008015D6">
      <w:pPr>
        <w:pStyle w:val="Sraopastraipa"/>
        <w:numPr>
          <w:ilvl w:val="0"/>
          <w:numId w:val="6"/>
        </w:numPr>
        <w:ind w:left="567" w:hanging="567"/>
        <w:jc w:val="both"/>
        <w:rPr>
          <w:color w:val="000000"/>
          <w:szCs w:val="24"/>
        </w:rPr>
      </w:pPr>
      <w:r w:rsidRPr="0017156B">
        <w:rPr>
          <w:color w:val="000000"/>
          <w:szCs w:val="24"/>
        </w:rPr>
        <w:t xml:space="preserve">Be pateisinamų priežasčių </w:t>
      </w:r>
      <w:r w:rsidR="009B1F3E" w:rsidRPr="0017156B">
        <w:rPr>
          <w:color w:val="000000"/>
          <w:szCs w:val="24"/>
        </w:rPr>
        <w:t>Pirkėjui</w:t>
      </w:r>
      <w:r w:rsidRPr="0017156B">
        <w:rPr>
          <w:color w:val="000000"/>
          <w:szCs w:val="24"/>
        </w:rPr>
        <w:t xml:space="preserve"> nesumokėjus iki Sutartyje nustatyto termino pabaigos, </w:t>
      </w:r>
      <w:r w:rsidR="009B1F3E" w:rsidRPr="0017156B">
        <w:rPr>
          <w:color w:val="000000"/>
          <w:szCs w:val="24"/>
        </w:rPr>
        <w:t>Tiekėjas</w:t>
      </w:r>
      <w:r w:rsidRPr="0017156B">
        <w:rPr>
          <w:color w:val="000000"/>
          <w:szCs w:val="24"/>
        </w:rPr>
        <w:t xml:space="preserve"> gali Lietuvos Respublikos civiliniame kodekse nustatyta tvarka raštu pareikalauti mokėti 0,02 proc. dydžio delspinigius per dieną nuo vėluojamos sumokėti sumos. Delspinigiai skaičiuojami nuo mokėjimo termino pasibaigimo dienos (ši diena neįskaitoma) iki dienos, kurią lėšos nurašomos nuo </w:t>
      </w:r>
      <w:r w:rsidR="002F119C" w:rsidRPr="0017156B">
        <w:rPr>
          <w:color w:val="000000"/>
          <w:szCs w:val="24"/>
        </w:rPr>
        <w:t>Pirkėjo</w:t>
      </w:r>
      <w:r w:rsidRPr="0017156B">
        <w:rPr>
          <w:color w:val="000000"/>
          <w:szCs w:val="24"/>
        </w:rPr>
        <w:t xml:space="preserve"> sąskaitos (ši diena neįskaitoma).</w:t>
      </w:r>
    </w:p>
    <w:p w14:paraId="46BDA711" w14:textId="77777777" w:rsidR="00A04C2E" w:rsidRPr="0017156B" w:rsidRDefault="00A04C2E" w:rsidP="00CA04CA">
      <w:pPr>
        <w:jc w:val="both"/>
        <w:rPr>
          <w:color w:val="000000"/>
        </w:rPr>
      </w:pPr>
    </w:p>
    <w:p w14:paraId="1F45847B" w14:textId="77961FFF" w:rsidR="00CA04CA" w:rsidRPr="0017156B" w:rsidRDefault="00CA04CA" w:rsidP="00CA04CA">
      <w:pPr>
        <w:pStyle w:val="Tvarkospapunktis"/>
        <w:numPr>
          <w:ilvl w:val="0"/>
          <w:numId w:val="0"/>
        </w:numPr>
        <w:suppressAutoHyphens w:val="0"/>
        <w:autoSpaceDN/>
        <w:ind w:left="360"/>
        <w:jc w:val="center"/>
        <w:textAlignment w:val="auto"/>
      </w:pPr>
      <w:bookmarkStart w:id="29" w:name="_Toc357072075"/>
      <w:r w:rsidRPr="0017156B">
        <w:rPr>
          <w:b/>
        </w:rPr>
        <w:t>VII. NENUGALIMOS JĖGOS APLINKYBĖS</w:t>
      </w:r>
      <w:bookmarkEnd w:id="29"/>
    </w:p>
    <w:p w14:paraId="48F81B67" w14:textId="77777777" w:rsidR="00CA04CA" w:rsidRPr="0017156B" w:rsidRDefault="00CA04CA" w:rsidP="00CA04CA">
      <w:pPr>
        <w:pStyle w:val="Tvarkospapunktis"/>
        <w:numPr>
          <w:ilvl w:val="0"/>
          <w:numId w:val="0"/>
        </w:numPr>
        <w:ind w:left="426"/>
      </w:pPr>
    </w:p>
    <w:p w14:paraId="76B55DEE" w14:textId="77777777" w:rsidR="00CA04CA" w:rsidRPr="0017156B" w:rsidRDefault="00CA04CA" w:rsidP="008015D6">
      <w:pPr>
        <w:pStyle w:val="Tvarkospapunktis"/>
        <w:numPr>
          <w:ilvl w:val="0"/>
          <w:numId w:val="6"/>
        </w:numPr>
        <w:suppressAutoHyphens w:val="0"/>
        <w:autoSpaceDN/>
        <w:ind w:left="567" w:hanging="567"/>
        <w:textAlignment w:val="auto"/>
      </w:pPr>
      <w:r w:rsidRPr="0017156B">
        <w:rPr>
          <w:color w:val="000000"/>
        </w:rPr>
        <w:t>Iškilus nenugalimos jėgos aplinkybėms, šių aplinkybių poveikį patyrusi Sutarties Šalis privalo raštu apie tai informuoti kitą Šalį per 3 (tris) darbo dienas nuo minėtų aplinkybių atsiradimo momento.</w:t>
      </w:r>
    </w:p>
    <w:p w14:paraId="67991336" w14:textId="77777777" w:rsidR="00CA04CA" w:rsidRPr="0017156B" w:rsidRDefault="00CA04CA" w:rsidP="008015D6">
      <w:pPr>
        <w:pStyle w:val="Tvarkospapunktis"/>
        <w:numPr>
          <w:ilvl w:val="0"/>
          <w:numId w:val="6"/>
        </w:numPr>
        <w:suppressAutoHyphens w:val="0"/>
        <w:autoSpaceDN/>
        <w:ind w:left="567" w:hanging="567"/>
        <w:textAlignment w:val="auto"/>
      </w:pPr>
      <w:r w:rsidRPr="0017156B">
        <w:rPr>
          <w:color w:val="000000"/>
        </w:rPr>
        <w:t>Nenugalimos jėgos aplinkybės reiškia bet kokį įvykį, kurio konkretų įsipareigojimą privalanti vykdyti Šalis pagrįstai negali kontroliuoti, ir kurio ši Šalis negalėjo numatyti ar išvengti, bei kuris daro visiškai ar iš dalies neįmanomą minėto Šalies įsipareigojimo vykdymą (įskaitant, bet neapsiribojant, paskelbtus arba nepaskelbtus streikus, lokautus, karus, maištus, civilinius streikus ar neramumus, embargo, gaisrą, žemės drebėjimą, uraganą, ugnikalnio išsiveržimą ir kitas stichines nelaimes). Lėšų trūkumas arba negalėjimas įvykdyti piniginių įsipareigojimų nėra laikomi nenugalimos jėgos aplinkybėmis.</w:t>
      </w:r>
    </w:p>
    <w:p w14:paraId="77D0AD55" w14:textId="77777777" w:rsidR="00CA04CA" w:rsidRPr="0017156B" w:rsidRDefault="00CA04CA" w:rsidP="008015D6">
      <w:pPr>
        <w:pStyle w:val="Tvarkospapunktis"/>
        <w:numPr>
          <w:ilvl w:val="0"/>
          <w:numId w:val="6"/>
        </w:numPr>
        <w:suppressAutoHyphens w:val="0"/>
        <w:autoSpaceDN/>
        <w:ind w:left="567" w:hanging="567"/>
        <w:textAlignment w:val="auto"/>
      </w:pPr>
      <w:r w:rsidRPr="0017156B">
        <w:rPr>
          <w:color w:val="000000"/>
        </w:rPr>
        <w:t>Šalies nesugebėjimas įvykdyti šioje Sutartyje numatytų įsipareigojimų dėl nenugalimos jėgos aplinkybių nėra laikomas Sutarties pažeidimu arba įsipareigojimų nevykdymu, jei nenugalimos jėgos aplinkybių poveikį patyrusi Šalis dėjo visas pastangas, siekdama sumažinti išlaidas, arba panaudojo visas būtinas priemones, siekdama tinkamai įvykdyti savo įsipareigojimus pagal šią Sutartį.</w:t>
      </w:r>
    </w:p>
    <w:p w14:paraId="08C24314" w14:textId="77777777" w:rsidR="00CA04CA" w:rsidRPr="0017156B" w:rsidRDefault="00CA04CA" w:rsidP="008015D6">
      <w:pPr>
        <w:pStyle w:val="Tvarkospapunktis"/>
        <w:numPr>
          <w:ilvl w:val="0"/>
          <w:numId w:val="6"/>
        </w:numPr>
        <w:suppressAutoHyphens w:val="0"/>
        <w:autoSpaceDN/>
        <w:ind w:left="567" w:hanging="567"/>
        <w:textAlignment w:val="auto"/>
      </w:pPr>
      <w:r w:rsidRPr="0017156B">
        <w:rPr>
          <w:color w:val="000000"/>
        </w:rPr>
        <w:t>Pagrindas atleisti Šalį nuo atsakomybės atsiranda nuo nenugalimos jėgos aplinkybių atsiradimo momento, o tuo atveju, jei Šalis apie tai laiku nepranešė – nuo pranešimo momento. Jei Šalis dėl nenugalimos jėgos aplinkybių negali vykdyti savo esminių įsipareigojimų pagal šią Sutartį ne mažiau kaip 180 (šimtą aštuoniasdešimt) dienų iš eilės, kita Šalis turi teisę įspėdama apie tai raštu iš anksto prieš 30 (trisdešimt) dienų nutraukti šią Sutartį.</w:t>
      </w:r>
    </w:p>
    <w:p w14:paraId="54A6CE9E" w14:textId="77777777" w:rsidR="00CA04CA" w:rsidRPr="0017156B" w:rsidRDefault="00CA04CA" w:rsidP="00CA04CA">
      <w:pPr>
        <w:pStyle w:val="Tvarkospapunktis"/>
        <w:numPr>
          <w:ilvl w:val="0"/>
          <w:numId w:val="0"/>
        </w:numPr>
        <w:suppressAutoHyphens w:val="0"/>
        <w:autoSpaceDN/>
        <w:ind w:left="360"/>
        <w:textAlignment w:val="auto"/>
      </w:pPr>
    </w:p>
    <w:p w14:paraId="0EB6BEF1" w14:textId="783CEEEC" w:rsidR="00CA04CA" w:rsidRDefault="00CA04CA" w:rsidP="00CA04CA">
      <w:pPr>
        <w:pStyle w:val="Tvarkospapunktis"/>
        <w:numPr>
          <w:ilvl w:val="0"/>
          <w:numId w:val="0"/>
        </w:numPr>
        <w:suppressAutoHyphens w:val="0"/>
        <w:autoSpaceDN/>
        <w:ind w:left="360"/>
        <w:jc w:val="center"/>
        <w:textAlignment w:val="auto"/>
        <w:rPr>
          <w:b/>
        </w:rPr>
      </w:pPr>
      <w:r w:rsidRPr="0017156B">
        <w:rPr>
          <w:b/>
        </w:rPr>
        <w:lastRenderedPageBreak/>
        <w:t>VIII. GINČŲ SPRENDIMO TVARKA</w:t>
      </w:r>
    </w:p>
    <w:p w14:paraId="27F67B59" w14:textId="77777777" w:rsidR="0017156B" w:rsidRPr="0017156B" w:rsidRDefault="0017156B" w:rsidP="00CA04CA">
      <w:pPr>
        <w:pStyle w:val="Tvarkospapunktis"/>
        <w:numPr>
          <w:ilvl w:val="0"/>
          <w:numId w:val="0"/>
        </w:numPr>
        <w:suppressAutoHyphens w:val="0"/>
        <w:autoSpaceDN/>
        <w:ind w:left="360"/>
        <w:jc w:val="center"/>
        <w:textAlignment w:val="auto"/>
      </w:pPr>
    </w:p>
    <w:p w14:paraId="40DF9ECE" w14:textId="77777777" w:rsidR="00CA04CA" w:rsidRPr="0017156B" w:rsidRDefault="00CA04CA" w:rsidP="008015D6">
      <w:pPr>
        <w:pStyle w:val="Tvarkospapunktis"/>
        <w:numPr>
          <w:ilvl w:val="0"/>
          <w:numId w:val="6"/>
        </w:numPr>
        <w:suppressAutoHyphens w:val="0"/>
        <w:autoSpaceDN/>
        <w:ind w:left="567" w:hanging="567"/>
        <w:textAlignment w:val="auto"/>
      </w:pPr>
      <w:r w:rsidRPr="0017156B">
        <w:t>Šiai Sutarčiai taip pat Šalių tarpusavio santykiams, susijusiems su šia Sutartimi taikomi (įskaitant, bet neapsiribojant, klausimus dėl Sutarties sudarymo, galiojimo, negaliojimo, vykdymo, nutraukimo) ir ji yra aiškinama vadovaujantis Lietuvos Respublikos teisės aktais.</w:t>
      </w:r>
    </w:p>
    <w:p w14:paraId="440A3671" w14:textId="77777777" w:rsidR="003311A9" w:rsidRPr="0017156B" w:rsidRDefault="00CA04CA" w:rsidP="008015D6">
      <w:pPr>
        <w:pStyle w:val="Tvarkospapunktis"/>
        <w:numPr>
          <w:ilvl w:val="0"/>
          <w:numId w:val="6"/>
        </w:numPr>
        <w:suppressAutoHyphens w:val="0"/>
        <w:autoSpaceDN/>
        <w:ind w:left="567" w:hanging="567"/>
        <w:textAlignment w:val="auto"/>
      </w:pPr>
      <w:r w:rsidRPr="0017156B">
        <w:t>Bet kurį iš šios Sutarties kylantį ginčą ar prieštaravimą Šalys bandys spręsti tarpusavio derybomis visapusiškai bendradarbiaudamos. Jei per 10 (dešimt) dienų nuo ginčo ar prieštaravimo ar reikalavimo atsiradimo datos Šalys nepasieks bendro susitarimo arba nepradedamos tarpusavio derybos, bet kurį iš šios Sutarties kylantį ginčą, prieštaravimą ar reikalavimą, taip pat klausimus dėl šios Sutarties pažeidimo, nutraukimo ar negaliojimo spręs Lietuvos Respublikos teismas Lietuvos Respublikos teisės aktų nustatyta tvarka.</w:t>
      </w:r>
    </w:p>
    <w:p w14:paraId="405DA961" w14:textId="77777777" w:rsidR="003311A9" w:rsidRPr="0017156B" w:rsidRDefault="003311A9" w:rsidP="003311A9">
      <w:pPr>
        <w:pStyle w:val="Tvarkospapunktis"/>
        <w:numPr>
          <w:ilvl w:val="0"/>
          <w:numId w:val="0"/>
        </w:numPr>
        <w:suppressAutoHyphens w:val="0"/>
        <w:autoSpaceDN/>
        <w:ind w:left="360"/>
        <w:textAlignment w:val="auto"/>
      </w:pPr>
    </w:p>
    <w:p w14:paraId="3221D73C" w14:textId="6FB2FB40" w:rsidR="003311A9" w:rsidRPr="0017156B" w:rsidRDefault="003311A9" w:rsidP="003311A9">
      <w:pPr>
        <w:pStyle w:val="Tvarkospapunktis"/>
        <w:numPr>
          <w:ilvl w:val="0"/>
          <w:numId w:val="0"/>
        </w:numPr>
        <w:suppressAutoHyphens w:val="0"/>
        <w:autoSpaceDN/>
        <w:ind w:left="360"/>
        <w:jc w:val="center"/>
        <w:textAlignment w:val="auto"/>
      </w:pPr>
      <w:r w:rsidRPr="0017156B">
        <w:rPr>
          <w:b/>
        </w:rPr>
        <w:t xml:space="preserve">IX. </w:t>
      </w:r>
      <w:r w:rsidR="00CA04CA" w:rsidRPr="0017156B">
        <w:rPr>
          <w:b/>
        </w:rPr>
        <w:t>KITOS SUTARTIES SĄLYGOS.</w:t>
      </w:r>
    </w:p>
    <w:p w14:paraId="43901437" w14:textId="77777777" w:rsidR="003311A9" w:rsidRPr="0017156B" w:rsidRDefault="00CA04CA" w:rsidP="008015D6">
      <w:pPr>
        <w:pStyle w:val="Tvarkospapunktis"/>
        <w:numPr>
          <w:ilvl w:val="0"/>
          <w:numId w:val="6"/>
        </w:numPr>
        <w:suppressAutoHyphens w:val="0"/>
        <w:autoSpaceDN/>
        <w:ind w:left="567" w:hanging="567"/>
        <w:textAlignment w:val="auto"/>
      </w:pPr>
      <w:r w:rsidRPr="0017156B">
        <w:t>Visi pranešimai ir kita informacija turi būti siunčiama šiais adresais:</w:t>
      </w:r>
    </w:p>
    <w:p w14:paraId="6BD41CAC" w14:textId="77777777" w:rsidR="00642DDD" w:rsidRPr="0017156B" w:rsidRDefault="00CA04CA" w:rsidP="008015D6">
      <w:pPr>
        <w:pStyle w:val="Tvarkospapunktis"/>
        <w:numPr>
          <w:ilvl w:val="1"/>
          <w:numId w:val="6"/>
        </w:numPr>
        <w:suppressAutoHyphens w:val="0"/>
        <w:autoSpaceDN/>
        <w:ind w:left="709" w:hanging="709"/>
        <w:textAlignment w:val="auto"/>
      </w:pPr>
      <w:r w:rsidRPr="0017156B">
        <w:t xml:space="preserve">Tiekėjui: adresu </w:t>
      </w:r>
      <w:r w:rsidRPr="0017156B">
        <w:rPr>
          <w:highlight w:val="lightGray"/>
        </w:rPr>
        <w:t>[</w:t>
      </w:r>
      <w:r w:rsidRPr="0017156B">
        <w:rPr>
          <w:i/>
          <w:highlight w:val="lightGray"/>
        </w:rPr>
        <w:t>adresas</w:t>
      </w:r>
      <w:r w:rsidRPr="0017156B">
        <w:rPr>
          <w:highlight w:val="lightGray"/>
        </w:rPr>
        <w:t>], faks. [</w:t>
      </w:r>
      <w:r w:rsidRPr="0017156B">
        <w:rPr>
          <w:i/>
          <w:highlight w:val="lightGray"/>
        </w:rPr>
        <w:t>faksas</w:t>
      </w:r>
      <w:r w:rsidRPr="0017156B">
        <w:rPr>
          <w:highlight w:val="lightGray"/>
        </w:rPr>
        <w:t>], tel. [</w:t>
      </w:r>
      <w:r w:rsidRPr="0017156B">
        <w:rPr>
          <w:i/>
          <w:highlight w:val="lightGray"/>
        </w:rPr>
        <w:t>telefonas</w:t>
      </w:r>
      <w:r w:rsidRPr="0017156B">
        <w:rPr>
          <w:highlight w:val="lightGray"/>
        </w:rPr>
        <w:t xml:space="preserve">], el. paštu </w:t>
      </w:r>
      <w:r w:rsidR="003311A9" w:rsidRPr="0017156B">
        <w:rPr>
          <w:rStyle w:val="Hipersaitas"/>
          <w:i/>
          <w:color w:val="auto"/>
          <w:highlight w:val="lightGray"/>
        </w:rPr>
        <w:t>[</w:t>
      </w:r>
      <w:r w:rsidR="003311A9" w:rsidRPr="0017156B">
        <w:rPr>
          <w:rStyle w:val="Hipersaitas"/>
          <w:i/>
          <w:color w:val="auto"/>
          <w:highlight w:val="lightGray"/>
          <w:u w:val="none"/>
        </w:rPr>
        <w:t xml:space="preserve">elektroninis </w:t>
      </w:r>
      <w:r w:rsidRPr="0017156B">
        <w:rPr>
          <w:i/>
          <w:highlight w:val="lightGray"/>
        </w:rPr>
        <w:t>pašto adresas</w:t>
      </w:r>
      <w:r w:rsidRPr="0017156B">
        <w:rPr>
          <w:highlight w:val="lightGray"/>
        </w:rPr>
        <w:t>];</w:t>
      </w:r>
    </w:p>
    <w:p w14:paraId="156AD066" w14:textId="435CD2D8" w:rsidR="003311A9" w:rsidRPr="0017156B" w:rsidRDefault="00CA04CA" w:rsidP="008015D6">
      <w:pPr>
        <w:pStyle w:val="Tvarkospapunktis"/>
        <w:numPr>
          <w:ilvl w:val="1"/>
          <w:numId w:val="6"/>
        </w:numPr>
        <w:suppressAutoHyphens w:val="0"/>
        <w:autoSpaceDN/>
        <w:ind w:left="709" w:hanging="709"/>
        <w:textAlignment w:val="auto"/>
      </w:pPr>
      <w:r w:rsidRPr="0017156B">
        <w:t xml:space="preserve">Pirkėjui: adresu: </w:t>
      </w:r>
      <w:r w:rsidR="003311A9" w:rsidRPr="0017156B">
        <w:rPr>
          <w:highlight w:val="lightGray"/>
        </w:rPr>
        <w:t>__________________</w:t>
      </w:r>
      <w:r w:rsidRPr="0017156B">
        <w:rPr>
          <w:highlight w:val="lightGray"/>
        </w:rPr>
        <w:t xml:space="preserve">, faks. </w:t>
      </w:r>
      <w:r w:rsidR="003311A9" w:rsidRPr="0017156B">
        <w:rPr>
          <w:highlight w:val="lightGray"/>
        </w:rPr>
        <w:t>_____________</w:t>
      </w:r>
      <w:r w:rsidRPr="0017156B">
        <w:rPr>
          <w:highlight w:val="lightGray"/>
        </w:rPr>
        <w:t xml:space="preserve">, tel. </w:t>
      </w:r>
      <w:r w:rsidR="003311A9" w:rsidRPr="0017156B">
        <w:rPr>
          <w:highlight w:val="lightGray"/>
        </w:rPr>
        <w:t>_____________</w:t>
      </w:r>
      <w:r w:rsidRPr="0017156B">
        <w:rPr>
          <w:highlight w:val="lightGray"/>
        </w:rPr>
        <w:t>, el. paštas:</w:t>
      </w:r>
      <w:r w:rsidRPr="0017156B">
        <w:t xml:space="preserve"> </w:t>
      </w:r>
      <w:r w:rsidR="003311A9" w:rsidRPr="0017156B">
        <w:rPr>
          <w:highlight w:val="lightGray"/>
        </w:rPr>
        <w:t>____________</w:t>
      </w:r>
      <w:r w:rsidRPr="0017156B">
        <w:t xml:space="preserve"> ;</w:t>
      </w:r>
    </w:p>
    <w:p w14:paraId="00923B2E" w14:textId="3DC99286" w:rsidR="00CA04CA" w:rsidRPr="0017156B" w:rsidRDefault="00CA04CA" w:rsidP="008015D6">
      <w:pPr>
        <w:pStyle w:val="Tvarkospapunktis"/>
        <w:numPr>
          <w:ilvl w:val="0"/>
          <w:numId w:val="6"/>
        </w:numPr>
        <w:suppressAutoHyphens w:val="0"/>
        <w:autoSpaceDN/>
        <w:textAlignment w:val="auto"/>
      </w:pPr>
      <w:r w:rsidRPr="0017156B">
        <w:t>Ši Sutartis sudaroma lietuvių kalba dviem vienodą juridinę galią turinčiais egzemplioriais po vieną kiekvienai Šaliai.</w:t>
      </w:r>
    </w:p>
    <w:p w14:paraId="44FF66AF" w14:textId="77777777" w:rsidR="00CA04CA" w:rsidRPr="0017156B" w:rsidRDefault="00CA04CA" w:rsidP="00CA04CA"/>
    <w:p w14:paraId="151315D6" w14:textId="77777777" w:rsidR="00CA04CA" w:rsidRPr="0017156B" w:rsidRDefault="00CA04CA" w:rsidP="00CA04CA">
      <w:r w:rsidRPr="0017156B">
        <w:t>PRIEDAI:</w:t>
      </w:r>
    </w:p>
    <w:p w14:paraId="18396732" w14:textId="77777777" w:rsidR="00CA04CA" w:rsidRPr="0017156B" w:rsidRDefault="00CA04CA" w:rsidP="008015D6">
      <w:pPr>
        <w:numPr>
          <w:ilvl w:val="0"/>
          <w:numId w:val="7"/>
        </w:numPr>
        <w:jc w:val="both"/>
      </w:pPr>
      <w:r w:rsidRPr="0017156B">
        <w:t>Konkurso sąlygos;</w:t>
      </w:r>
    </w:p>
    <w:p w14:paraId="6D38A255" w14:textId="77777777" w:rsidR="00CA04CA" w:rsidRPr="0017156B" w:rsidRDefault="00CA04CA" w:rsidP="008015D6">
      <w:pPr>
        <w:numPr>
          <w:ilvl w:val="0"/>
          <w:numId w:val="7"/>
        </w:numPr>
        <w:jc w:val="both"/>
      </w:pPr>
      <w:r w:rsidRPr="0017156B">
        <w:t>Tiekėjo pasiūlymas;</w:t>
      </w:r>
    </w:p>
    <w:p w14:paraId="1114F8B1" w14:textId="36983E8A" w:rsidR="003311A9" w:rsidRPr="0017156B" w:rsidRDefault="003311A9" w:rsidP="008015D6">
      <w:pPr>
        <w:numPr>
          <w:ilvl w:val="0"/>
          <w:numId w:val="7"/>
        </w:numPr>
        <w:jc w:val="both"/>
      </w:pPr>
      <w:r w:rsidRPr="0017156B">
        <w:t>Techninė specifikacija.</w:t>
      </w:r>
    </w:p>
    <w:p w14:paraId="056B62DD" w14:textId="77777777" w:rsidR="00642DDD" w:rsidRPr="0017156B" w:rsidRDefault="00642DDD" w:rsidP="00642DDD">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267"/>
      </w:tblGrid>
      <w:tr w:rsidR="003311A9" w:rsidRPr="0017156B" w14:paraId="2EB7CFF7" w14:textId="77777777" w:rsidTr="00642DDD">
        <w:tc>
          <w:tcPr>
            <w:tcW w:w="4267" w:type="dxa"/>
          </w:tcPr>
          <w:p w14:paraId="7604DB3F" w14:textId="77777777" w:rsidR="003311A9" w:rsidRPr="0017156B" w:rsidRDefault="003311A9" w:rsidP="003311A9">
            <w:pPr>
              <w:pStyle w:val="Pagrindinistekstas"/>
              <w:spacing w:after="0"/>
              <w:ind w:left="37"/>
              <w:rPr>
                <w:b/>
                <w:sz w:val="24"/>
                <w:szCs w:val="24"/>
              </w:rPr>
            </w:pPr>
            <w:r w:rsidRPr="0017156B">
              <w:rPr>
                <w:b/>
                <w:sz w:val="24"/>
                <w:szCs w:val="24"/>
              </w:rPr>
              <w:t>Pirkėjas:</w:t>
            </w:r>
          </w:p>
          <w:p w14:paraId="335BF3A7" w14:textId="77777777" w:rsidR="003311A9" w:rsidRPr="0017156B" w:rsidRDefault="003311A9" w:rsidP="003311A9">
            <w:pPr>
              <w:ind w:left="37" w:right="252"/>
              <w:jc w:val="both"/>
              <w:rPr>
                <w:b/>
                <w:sz w:val="24"/>
                <w:szCs w:val="24"/>
              </w:rPr>
            </w:pPr>
            <w:r w:rsidRPr="0017156B">
              <w:rPr>
                <w:b/>
                <w:sz w:val="24"/>
                <w:szCs w:val="24"/>
              </w:rPr>
              <w:t>Kauno rajono savivaldybės administracija</w:t>
            </w:r>
          </w:p>
          <w:p w14:paraId="699F1991" w14:textId="77777777" w:rsidR="003311A9" w:rsidRPr="0017156B" w:rsidRDefault="003311A9" w:rsidP="003311A9">
            <w:pPr>
              <w:ind w:left="37" w:right="252"/>
              <w:jc w:val="both"/>
              <w:rPr>
                <w:sz w:val="24"/>
                <w:szCs w:val="24"/>
              </w:rPr>
            </w:pPr>
            <w:r w:rsidRPr="0017156B">
              <w:rPr>
                <w:sz w:val="24"/>
                <w:szCs w:val="24"/>
              </w:rPr>
              <w:t>Kodas - 188756386</w:t>
            </w:r>
          </w:p>
          <w:p w14:paraId="17A4CFF5" w14:textId="77777777" w:rsidR="003311A9" w:rsidRPr="0017156B" w:rsidRDefault="003311A9" w:rsidP="003311A9">
            <w:pPr>
              <w:ind w:left="37" w:right="252"/>
              <w:jc w:val="both"/>
              <w:rPr>
                <w:bCs/>
                <w:sz w:val="24"/>
                <w:szCs w:val="24"/>
              </w:rPr>
            </w:pPr>
            <w:r w:rsidRPr="0017156B">
              <w:rPr>
                <w:bCs/>
                <w:sz w:val="24"/>
                <w:szCs w:val="24"/>
              </w:rPr>
              <w:t xml:space="preserve">PVM mokėtojo kodas - </w:t>
            </w:r>
            <w:r w:rsidRPr="0017156B">
              <w:rPr>
                <w:bCs/>
                <w:i/>
                <w:sz w:val="24"/>
                <w:szCs w:val="24"/>
              </w:rPr>
              <w:t>[kodas]</w:t>
            </w:r>
          </w:p>
          <w:p w14:paraId="28CA9C48" w14:textId="77777777" w:rsidR="003311A9" w:rsidRPr="0017156B" w:rsidRDefault="003311A9" w:rsidP="003311A9">
            <w:pPr>
              <w:ind w:left="37" w:right="252"/>
              <w:jc w:val="both"/>
              <w:rPr>
                <w:sz w:val="24"/>
                <w:szCs w:val="24"/>
              </w:rPr>
            </w:pPr>
            <w:r w:rsidRPr="0017156B">
              <w:rPr>
                <w:sz w:val="24"/>
                <w:szCs w:val="24"/>
              </w:rPr>
              <w:t>Registro tvarkytojas - VĮ Registrų centras</w:t>
            </w:r>
          </w:p>
          <w:p w14:paraId="7FDA4B6C" w14:textId="77777777" w:rsidR="003311A9" w:rsidRPr="0017156B" w:rsidRDefault="003311A9" w:rsidP="003311A9">
            <w:pPr>
              <w:ind w:left="37" w:right="252"/>
              <w:jc w:val="both"/>
              <w:rPr>
                <w:i/>
                <w:sz w:val="24"/>
                <w:szCs w:val="24"/>
              </w:rPr>
            </w:pPr>
            <w:r w:rsidRPr="0017156B">
              <w:rPr>
                <w:i/>
                <w:sz w:val="24"/>
                <w:szCs w:val="24"/>
              </w:rPr>
              <w:t>[adresas korespondencijai]</w:t>
            </w:r>
          </w:p>
          <w:p w14:paraId="748C6332" w14:textId="77777777" w:rsidR="003311A9" w:rsidRPr="0017156B" w:rsidRDefault="003311A9" w:rsidP="003311A9">
            <w:pPr>
              <w:tabs>
                <w:tab w:val="left" w:pos="5130"/>
              </w:tabs>
              <w:ind w:left="37"/>
              <w:rPr>
                <w:sz w:val="24"/>
                <w:szCs w:val="24"/>
              </w:rPr>
            </w:pPr>
            <w:proofErr w:type="spellStart"/>
            <w:r w:rsidRPr="0017156B">
              <w:rPr>
                <w:sz w:val="24"/>
                <w:szCs w:val="24"/>
              </w:rPr>
              <w:t>A.s</w:t>
            </w:r>
            <w:proofErr w:type="spellEnd"/>
            <w:r w:rsidRPr="0017156B">
              <w:rPr>
                <w:sz w:val="24"/>
                <w:szCs w:val="24"/>
              </w:rPr>
              <w:t xml:space="preserve">. Nr. </w:t>
            </w:r>
            <w:r w:rsidRPr="0017156B">
              <w:rPr>
                <w:i/>
                <w:sz w:val="24"/>
                <w:szCs w:val="24"/>
              </w:rPr>
              <w:t xml:space="preserve">[atsiskaitomosios sąskaitos Nr.] </w:t>
            </w:r>
          </w:p>
          <w:p w14:paraId="48C663D5" w14:textId="77777777" w:rsidR="003311A9" w:rsidRPr="0017156B" w:rsidRDefault="003311A9" w:rsidP="003311A9">
            <w:pPr>
              <w:tabs>
                <w:tab w:val="left" w:pos="5130"/>
              </w:tabs>
              <w:ind w:left="37"/>
              <w:rPr>
                <w:sz w:val="24"/>
                <w:szCs w:val="24"/>
              </w:rPr>
            </w:pPr>
            <w:r w:rsidRPr="0017156B">
              <w:rPr>
                <w:sz w:val="24"/>
                <w:szCs w:val="24"/>
              </w:rPr>
              <w:t xml:space="preserve">tel.: </w:t>
            </w:r>
            <w:r w:rsidRPr="0017156B">
              <w:rPr>
                <w:i/>
                <w:sz w:val="24"/>
                <w:szCs w:val="24"/>
              </w:rPr>
              <w:t>[telefono numeris]</w:t>
            </w:r>
          </w:p>
          <w:p w14:paraId="7DF0C727" w14:textId="77777777" w:rsidR="003311A9" w:rsidRPr="0017156B" w:rsidRDefault="003311A9" w:rsidP="003311A9">
            <w:pPr>
              <w:tabs>
                <w:tab w:val="left" w:pos="5130"/>
              </w:tabs>
              <w:ind w:left="37"/>
              <w:rPr>
                <w:sz w:val="24"/>
                <w:szCs w:val="24"/>
              </w:rPr>
            </w:pPr>
            <w:r w:rsidRPr="0017156B">
              <w:rPr>
                <w:sz w:val="24"/>
                <w:szCs w:val="24"/>
              </w:rPr>
              <w:t xml:space="preserve">faksas: </w:t>
            </w:r>
            <w:r w:rsidRPr="0017156B">
              <w:rPr>
                <w:i/>
                <w:sz w:val="24"/>
                <w:szCs w:val="24"/>
              </w:rPr>
              <w:t>[fakso numeris]</w:t>
            </w:r>
          </w:p>
          <w:p w14:paraId="19152F23" w14:textId="77777777" w:rsidR="003311A9" w:rsidRPr="0017156B" w:rsidRDefault="003311A9" w:rsidP="003311A9">
            <w:pPr>
              <w:ind w:left="37" w:right="252"/>
              <w:jc w:val="both"/>
              <w:rPr>
                <w:sz w:val="24"/>
                <w:szCs w:val="24"/>
              </w:rPr>
            </w:pPr>
            <w:r w:rsidRPr="0017156B">
              <w:rPr>
                <w:sz w:val="24"/>
                <w:szCs w:val="24"/>
              </w:rPr>
              <w:t xml:space="preserve">elektroninis paštas: </w:t>
            </w:r>
            <w:r w:rsidRPr="0017156B">
              <w:rPr>
                <w:i/>
                <w:sz w:val="24"/>
                <w:szCs w:val="24"/>
              </w:rPr>
              <w:t>[el. paštas]</w:t>
            </w:r>
          </w:p>
          <w:p w14:paraId="7B60608D" w14:textId="77777777" w:rsidR="003311A9" w:rsidRPr="0017156B" w:rsidRDefault="003311A9" w:rsidP="003311A9">
            <w:pPr>
              <w:rPr>
                <w:sz w:val="24"/>
                <w:szCs w:val="24"/>
              </w:rPr>
            </w:pPr>
          </w:p>
        </w:tc>
        <w:tc>
          <w:tcPr>
            <w:tcW w:w="4267" w:type="dxa"/>
          </w:tcPr>
          <w:p w14:paraId="6C367A49" w14:textId="0E44D83B" w:rsidR="003311A9" w:rsidRPr="0017156B" w:rsidRDefault="003311A9" w:rsidP="003311A9">
            <w:pPr>
              <w:rPr>
                <w:b/>
                <w:sz w:val="24"/>
                <w:szCs w:val="24"/>
              </w:rPr>
            </w:pPr>
            <w:r w:rsidRPr="0017156B">
              <w:rPr>
                <w:b/>
                <w:sz w:val="24"/>
                <w:szCs w:val="24"/>
              </w:rPr>
              <w:t>Tiekėjas:</w:t>
            </w:r>
          </w:p>
          <w:p w14:paraId="00FE45A6" w14:textId="77777777" w:rsidR="003311A9" w:rsidRPr="0017156B" w:rsidRDefault="003311A9" w:rsidP="003311A9">
            <w:pPr>
              <w:ind w:right="252"/>
              <w:jc w:val="both"/>
              <w:rPr>
                <w:i/>
                <w:sz w:val="24"/>
                <w:szCs w:val="24"/>
              </w:rPr>
            </w:pPr>
            <w:r w:rsidRPr="0017156B">
              <w:rPr>
                <w:i/>
                <w:sz w:val="24"/>
                <w:szCs w:val="24"/>
              </w:rPr>
              <w:t>[pavadinimas]</w:t>
            </w:r>
          </w:p>
          <w:p w14:paraId="35C29FFC" w14:textId="77777777" w:rsidR="003311A9" w:rsidRPr="0017156B" w:rsidRDefault="003311A9" w:rsidP="003311A9">
            <w:pPr>
              <w:ind w:right="252"/>
              <w:jc w:val="both"/>
              <w:rPr>
                <w:sz w:val="24"/>
                <w:szCs w:val="24"/>
              </w:rPr>
            </w:pPr>
            <w:r w:rsidRPr="0017156B">
              <w:rPr>
                <w:sz w:val="24"/>
                <w:szCs w:val="24"/>
              </w:rPr>
              <w:t xml:space="preserve">Kodas - </w:t>
            </w:r>
            <w:r w:rsidRPr="0017156B">
              <w:rPr>
                <w:i/>
                <w:sz w:val="24"/>
                <w:szCs w:val="24"/>
              </w:rPr>
              <w:t>[kodas]</w:t>
            </w:r>
          </w:p>
          <w:p w14:paraId="0680669C" w14:textId="77777777" w:rsidR="003311A9" w:rsidRPr="0017156B" w:rsidRDefault="003311A9" w:rsidP="003311A9">
            <w:pPr>
              <w:ind w:right="252"/>
              <w:jc w:val="both"/>
              <w:rPr>
                <w:bCs/>
                <w:sz w:val="24"/>
                <w:szCs w:val="24"/>
              </w:rPr>
            </w:pPr>
            <w:r w:rsidRPr="0017156B">
              <w:rPr>
                <w:bCs/>
                <w:sz w:val="24"/>
                <w:szCs w:val="24"/>
              </w:rPr>
              <w:t xml:space="preserve">PVM mokėtojo kodas - </w:t>
            </w:r>
            <w:r w:rsidRPr="0017156B">
              <w:rPr>
                <w:bCs/>
                <w:i/>
                <w:sz w:val="24"/>
                <w:szCs w:val="24"/>
              </w:rPr>
              <w:t>[kodas]</w:t>
            </w:r>
          </w:p>
          <w:p w14:paraId="06ED285F" w14:textId="77777777" w:rsidR="003311A9" w:rsidRPr="0017156B" w:rsidRDefault="003311A9" w:rsidP="003311A9">
            <w:pPr>
              <w:ind w:right="252"/>
              <w:jc w:val="both"/>
              <w:rPr>
                <w:sz w:val="24"/>
                <w:szCs w:val="24"/>
              </w:rPr>
            </w:pPr>
            <w:r w:rsidRPr="0017156B">
              <w:rPr>
                <w:sz w:val="24"/>
                <w:szCs w:val="24"/>
              </w:rPr>
              <w:t xml:space="preserve">Registro tvarkytojas – </w:t>
            </w:r>
          </w:p>
          <w:p w14:paraId="533272BE" w14:textId="77777777" w:rsidR="003311A9" w:rsidRPr="0017156B" w:rsidRDefault="003311A9" w:rsidP="003311A9">
            <w:pPr>
              <w:ind w:right="252"/>
              <w:jc w:val="both"/>
              <w:rPr>
                <w:sz w:val="24"/>
                <w:szCs w:val="24"/>
              </w:rPr>
            </w:pPr>
          </w:p>
          <w:p w14:paraId="5168BFA2" w14:textId="77777777" w:rsidR="003311A9" w:rsidRPr="0017156B" w:rsidRDefault="003311A9" w:rsidP="003311A9">
            <w:pPr>
              <w:ind w:right="252"/>
              <w:jc w:val="both"/>
              <w:rPr>
                <w:i/>
                <w:sz w:val="24"/>
                <w:szCs w:val="24"/>
              </w:rPr>
            </w:pPr>
            <w:r w:rsidRPr="0017156B">
              <w:rPr>
                <w:i/>
                <w:sz w:val="24"/>
                <w:szCs w:val="24"/>
              </w:rPr>
              <w:t>[adresas korespondencijai]</w:t>
            </w:r>
          </w:p>
          <w:p w14:paraId="3A8C972C" w14:textId="77777777" w:rsidR="003311A9" w:rsidRPr="0017156B" w:rsidRDefault="003311A9" w:rsidP="003311A9">
            <w:pPr>
              <w:tabs>
                <w:tab w:val="left" w:pos="5130"/>
              </w:tabs>
              <w:rPr>
                <w:sz w:val="24"/>
                <w:szCs w:val="24"/>
              </w:rPr>
            </w:pPr>
            <w:proofErr w:type="spellStart"/>
            <w:r w:rsidRPr="0017156B">
              <w:rPr>
                <w:sz w:val="24"/>
                <w:szCs w:val="24"/>
              </w:rPr>
              <w:t>A.s</w:t>
            </w:r>
            <w:proofErr w:type="spellEnd"/>
            <w:r w:rsidRPr="0017156B">
              <w:rPr>
                <w:sz w:val="24"/>
                <w:szCs w:val="24"/>
              </w:rPr>
              <w:t xml:space="preserve">. Nr. </w:t>
            </w:r>
            <w:r w:rsidRPr="0017156B">
              <w:rPr>
                <w:i/>
                <w:sz w:val="24"/>
                <w:szCs w:val="24"/>
              </w:rPr>
              <w:t xml:space="preserve">[atsiskaitomosios sąskaitos Nr.] </w:t>
            </w:r>
          </w:p>
          <w:p w14:paraId="3E904D59" w14:textId="77777777" w:rsidR="003311A9" w:rsidRPr="0017156B" w:rsidRDefault="003311A9" w:rsidP="003311A9">
            <w:pPr>
              <w:tabs>
                <w:tab w:val="left" w:pos="5130"/>
              </w:tabs>
              <w:rPr>
                <w:sz w:val="24"/>
                <w:szCs w:val="24"/>
              </w:rPr>
            </w:pPr>
            <w:r w:rsidRPr="0017156B">
              <w:rPr>
                <w:sz w:val="24"/>
                <w:szCs w:val="24"/>
              </w:rPr>
              <w:t xml:space="preserve">tel.: </w:t>
            </w:r>
            <w:r w:rsidRPr="0017156B">
              <w:rPr>
                <w:i/>
                <w:sz w:val="24"/>
                <w:szCs w:val="24"/>
              </w:rPr>
              <w:t>[telefono numeris]</w:t>
            </w:r>
          </w:p>
          <w:p w14:paraId="40F42B6B" w14:textId="77777777" w:rsidR="003311A9" w:rsidRPr="0017156B" w:rsidRDefault="003311A9" w:rsidP="003311A9">
            <w:pPr>
              <w:tabs>
                <w:tab w:val="left" w:pos="5130"/>
              </w:tabs>
              <w:rPr>
                <w:sz w:val="24"/>
                <w:szCs w:val="24"/>
              </w:rPr>
            </w:pPr>
            <w:r w:rsidRPr="0017156B">
              <w:rPr>
                <w:sz w:val="24"/>
                <w:szCs w:val="24"/>
              </w:rPr>
              <w:t xml:space="preserve">faksas: </w:t>
            </w:r>
            <w:r w:rsidRPr="0017156B">
              <w:rPr>
                <w:i/>
                <w:sz w:val="24"/>
                <w:szCs w:val="24"/>
              </w:rPr>
              <w:t>[fakso numeris]</w:t>
            </w:r>
          </w:p>
          <w:p w14:paraId="72328AC6" w14:textId="77777777" w:rsidR="003311A9" w:rsidRPr="0017156B" w:rsidRDefault="003311A9" w:rsidP="003311A9">
            <w:pPr>
              <w:ind w:right="252"/>
              <w:jc w:val="both"/>
              <w:rPr>
                <w:sz w:val="24"/>
                <w:szCs w:val="24"/>
              </w:rPr>
            </w:pPr>
            <w:r w:rsidRPr="0017156B">
              <w:rPr>
                <w:sz w:val="24"/>
                <w:szCs w:val="24"/>
              </w:rPr>
              <w:t xml:space="preserve">elektroninis paštas: </w:t>
            </w:r>
            <w:r w:rsidRPr="0017156B">
              <w:rPr>
                <w:i/>
                <w:sz w:val="24"/>
                <w:szCs w:val="24"/>
              </w:rPr>
              <w:t>[el. paštas]</w:t>
            </w:r>
          </w:p>
          <w:p w14:paraId="3B650D30" w14:textId="77777777" w:rsidR="003311A9" w:rsidRPr="0017156B" w:rsidRDefault="003311A9" w:rsidP="00CA04CA">
            <w:pPr>
              <w:rPr>
                <w:sz w:val="24"/>
                <w:szCs w:val="24"/>
              </w:rPr>
            </w:pPr>
          </w:p>
        </w:tc>
      </w:tr>
    </w:tbl>
    <w:p w14:paraId="32300D7B" w14:textId="77777777" w:rsidR="00CA04CA" w:rsidRPr="0017156B" w:rsidRDefault="00CA04CA" w:rsidP="00CA04CA"/>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642DDD" w:rsidRPr="0017156B" w14:paraId="2569D6FB" w14:textId="77777777" w:rsidTr="00BB510D">
        <w:tc>
          <w:tcPr>
            <w:tcW w:w="4680" w:type="dxa"/>
            <w:tcBorders>
              <w:top w:val="single" w:sz="4" w:space="0" w:color="FFFFFF"/>
              <w:left w:val="single" w:sz="4" w:space="0" w:color="FFFFFF"/>
              <w:bottom w:val="single" w:sz="4" w:space="0" w:color="FFFFFF"/>
              <w:right w:val="single" w:sz="4" w:space="0" w:color="FFFFFF"/>
            </w:tcBorders>
          </w:tcPr>
          <w:p w14:paraId="22F1722A" w14:textId="1C8025ED" w:rsidR="00642DDD" w:rsidRPr="0017156B" w:rsidRDefault="00642DDD" w:rsidP="00BB510D">
            <w:pPr>
              <w:pStyle w:val="Pagrindinistekstas"/>
              <w:tabs>
                <w:tab w:val="num" w:pos="907"/>
              </w:tabs>
              <w:spacing w:after="0"/>
              <w:rPr>
                <w:sz w:val="23"/>
                <w:szCs w:val="23"/>
              </w:rPr>
            </w:pPr>
            <w:r w:rsidRPr="0017156B">
              <w:rPr>
                <w:sz w:val="23"/>
                <w:szCs w:val="23"/>
              </w:rPr>
              <w:t>Pirkėjas</w:t>
            </w:r>
          </w:p>
          <w:p w14:paraId="23B56E21" w14:textId="77777777" w:rsidR="00642DDD" w:rsidRPr="0017156B" w:rsidRDefault="00642DDD" w:rsidP="00BB510D">
            <w:pPr>
              <w:pStyle w:val="Pagrindinistekstas"/>
              <w:tabs>
                <w:tab w:val="num" w:pos="907"/>
              </w:tabs>
              <w:spacing w:after="0"/>
              <w:rPr>
                <w:sz w:val="23"/>
                <w:szCs w:val="23"/>
              </w:rPr>
            </w:pPr>
          </w:p>
          <w:p w14:paraId="024EBCA9" w14:textId="77777777" w:rsidR="00642DDD" w:rsidRPr="0017156B" w:rsidRDefault="00642DDD" w:rsidP="00BB510D">
            <w:pPr>
              <w:rPr>
                <w:sz w:val="23"/>
                <w:szCs w:val="23"/>
                <w:u w:val="single"/>
              </w:rPr>
            </w:pPr>
            <w:r w:rsidRPr="0017156B">
              <w:rPr>
                <w:sz w:val="23"/>
                <w:szCs w:val="23"/>
                <w:u w:val="single"/>
              </w:rPr>
              <w:t>__________________________</w:t>
            </w:r>
          </w:p>
          <w:p w14:paraId="21A85C9D" w14:textId="77777777" w:rsidR="00642DDD" w:rsidRPr="0017156B" w:rsidRDefault="00642DDD" w:rsidP="00BB510D">
            <w:pPr>
              <w:rPr>
                <w:sz w:val="23"/>
                <w:szCs w:val="23"/>
              </w:rPr>
            </w:pPr>
            <w:r w:rsidRPr="0017156B">
              <w:rPr>
                <w:sz w:val="23"/>
                <w:szCs w:val="23"/>
                <w:vertAlign w:val="superscript"/>
              </w:rPr>
              <w:t>(pareigos, vardas, pavardė, parašas)</w:t>
            </w:r>
            <w:r w:rsidRPr="0017156B">
              <w:rPr>
                <w:sz w:val="23"/>
                <w:szCs w:val="23"/>
              </w:rPr>
              <w:t xml:space="preserve"> </w:t>
            </w:r>
          </w:p>
          <w:p w14:paraId="52F5B5DF" w14:textId="77777777" w:rsidR="00642DDD" w:rsidRPr="0017156B" w:rsidRDefault="00642DDD" w:rsidP="00BB510D">
            <w:pPr>
              <w:rPr>
                <w:sz w:val="23"/>
                <w:szCs w:val="23"/>
              </w:rPr>
            </w:pPr>
            <w:r w:rsidRPr="0017156B">
              <w:rPr>
                <w:sz w:val="23"/>
                <w:szCs w:val="23"/>
              </w:rPr>
              <w:t>A. V.</w:t>
            </w:r>
          </w:p>
        </w:tc>
        <w:tc>
          <w:tcPr>
            <w:tcW w:w="4800" w:type="dxa"/>
            <w:tcBorders>
              <w:top w:val="single" w:sz="4" w:space="0" w:color="FFFFFF"/>
              <w:left w:val="single" w:sz="4" w:space="0" w:color="FFFFFF"/>
              <w:bottom w:val="single" w:sz="4" w:space="0" w:color="FFFFFF"/>
              <w:right w:val="single" w:sz="4" w:space="0" w:color="FFFFFF"/>
            </w:tcBorders>
          </w:tcPr>
          <w:p w14:paraId="374F1DC1" w14:textId="3DA75F94" w:rsidR="00642DDD" w:rsidRPr="0017156B" w:rsidRDefault="00642DDD" w:rsidP="00BB510D">
            <w:pPr>
              <w:pStyle w:val="Pagrindinistekstas"/>
              <w:tabs>
                <w:tab w:val="num" w:pos="907"/>
              </w:tabs>
              <w:spacing w:after="0"/>
              <w:rPr>
                <w:sz w:val="23"/>
                <w:szCs w:val="23"/>
              </w:rPr>
            </w:pPr>
            <w:r w:rsidRPr="0017156B">
              <w:rPr>
                <w:sz w:val="23"/>
                <w:szCs w:val="23"/>
              </w:rPr>
              <w:t>Tiekėjas</w:t>
            </w:r>
          </w:p>
          <w:p w14:paraId="7135449C" w14:textId="77777777" w:rsidR="00642DDD" w:rsidRPr="0017156B" w:rsidRDefault="00642DDD" w:rsidP="00BB510D">
            <w:pPr>
              <w:pStyle w:val="Pagrindinistekstas"/>
              <w:tabs>
                <w:tab w:val="num" w:pos="907"/>
              </w:tabs>
              <w:spacing w:after="0"/>
              <w:rPr>
                <w:sz w:val="23"/>
                <w:szCs w:val="23"/>
              </w:rPr>
            </w:pPr>
          </w:p>
          <w:p w14:paraId="23960A29" w14:textId="77777777" w:rsidR="00642DDD" w:rsidRPr="0017156B" w:rsidRDefault="00642DDD" w:rsidP="00BB510D">
            <w:pPr>
              <w:rPr>
                <w:sz w:val="23"/>
                <w:szCs w:val="23"/>
                <w:u w:val="single"/>
              </w:rPr>
            </w:pPr>
            <w:r w:rsidRPr="0017156B">
              <w:rPr>
                <w:sz w:val="23"/>
                <w:szCs w:val="23"/>
                <w:u w:val="single"/>
              </w:rPr>
              <w:t>______________________________</w:t>
            </w:r>
          </w:p>
          <w:p w14:paraId="4E10998A" w14:textId="77777777" w:rsidR="00642DDD" w:rsidRPr="0017156B" w:rsidRDefault="00642DDD" w:rsidP="00BB510D">
            <w:pPr>
              <w:rPr>
                <w:sz w:val="23"/>
                <w:szCs w:val="23"/>
              </w:rPr>
            </w:pPr>
            <w:r w:rsidRPr="0017156B">
              <w:rPr>
                <w:sz w:val="23"/>
                <w:szCs w:val="23"/>
                <w:vertAlign w:val="superscript"/>
              </w:rPr>
              <w:t>(pareigos, vardas, pavardė, parašas)</w:t>
            </w:r>
            <w:r w:rsidRPr="0017156B">
              <w:rPr>
                <w:sz w:val="23"/>
                <w:szCs w:val="23"/>
              </w:rPr>
              <w:t xml:space="preserve"> </w:t>
            </w:r>
          </w:p>
          <w:p w14:paraId="6DDF2A62" w14:textId="77777777" w:rsidR="00642DDD" w:rsidRPr="0017156B" w:rsidRDefault="00642DDD" w:rsidP="00BB510D">
            <w:pPr>
              <w:rPr>
                <w:sz w:val="23"/>
                <w:szCs w:val="23"/>
              </w:rPr>
            </w:pPr>
            <w:r w:rsidRPr="0017156B">
              <w:rPr>
                <w:sz w:val="23"/>
                <w:szCs w:val="23"/>
              </w:rPr>
              <w:t xml:space="preserve">            A. V.</w:t>
            </w:r>
          </w:p>
        </w:tc>
      </w:tr>
    </w:tbl>
    <w:p w14:paraId="2F9A2A66" w14:textId="77777777" w:rsidR="00E2140C" w:rsidRPr="0017156B" w:rsidRDefault="00E2140C" w:rsidP="00642DDD">
      <w:pPr>
        <w:pStyle w:val="Tvarkospapunktis"/>
        <w:numPr>
          <w:ilvl w:val="0"/>
          <w:numId w:val="0"/>
        </w:numPr>
        <w:suppressAutoHyphens w:val="0"/>
        <w:autoSpaceDN/>
        <w:textAlignment w:val="auto"/>
        <w:rPr>
          <w:color w:val="000000"/>
        </w:rPr>
      </w:pPr>
    </w:p>
    <w:sectPr w:rsidR="00E2140C" w:rsidRPr="0017156B" w:rsidSect="00ED4414">
      <w:pgSz w:w="11900" w:h="16840"/>
      <w:pgMar w:top="567" w:right="567" w:bottom="567" w:left="1701"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A2EBE" w14:textId="77777777" w:rsidR="00E72939" w:rsidRDefault="00E72939" w:rsidP="00FB2BE0">
      <w:r>
        <w:separator/>
      </w:r>
    </w:p>
  </w:endnote>
  <w:endnote w:type="continuationSeparator" w:id="0">
    <w:p w14:paraId="5F4DE788" w14:textId="77777777" w:rsidR="00E72939" w:rsidRDefault="00E72939" w:rsidP="00F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auto"/>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Mincho"/>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C630" w14:textId="77777777" w:rsidR="00B93516" w:rsidRDefault="00B9351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564B" w14:textId="77777777" w:rsidR="00B93516" w:rsidRDefault="00B93516" w:rsidP="00453991">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6759">
      <w:rPr>
        <w:rStyle w:val="Puslapionumeris"/>
        <w:noProof/>
      </w:rPr>
      <w:t>1</w:t>
    </w:r>
    <w:r>
      <w:rPr>
        <w:rStyle w:val="Puslapionumeris"/>
      </w:rPr>
      <w:fldChar w:fldCharType="end"/>
    </w:r>
  </w:p>
  <w:p w14:paraId="37573790" w14:textId="77777777" w:rsidR="00B93516" w:rsidRDefault="00B93516" w:rsidP="001A17BB">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286C" w14:textId="77777777" w:rsidR="00B93516" w:rsidRDefault="00B935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441B3" w14:textId="77777777" w:rsidR="00E72939" w:rsidRDefault="00E72939" w:rsidP="00FB2BE0">
      <w:r>
        <w:separator/>
      </w:r>
    </w:p>
  </w:footnote>
  <w:footnote w:type="continuationSeparator" w:id="0">
    <w:p w14:paraId="712E0D3D" w14:textId="77777777" w:rsidR="00E72939" w:rsidRDefault="00E72939" w:rsidP="00FB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D1E2F" w14:textId="77777777" w:rsidR="00B93516" w:rsidRDefault="00B935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9686" w14:textId="77777777" w:rsidR="00B93516" w:rsidRDefault="00B9351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A039" w14:textId="77777777" w:rsidR="00B93516" w:rsidRDefault="00B935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655"/>
    <w:multiLevelType w:val="hybridMultilevel"/>
    <w:tmpl w:val="2568899C"/>
    <w:lvl w:ilvl="0" w:tplc="1CDED6E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nsid w:val="119F2A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156BA0"/>
    <w:multiLevelType w:val="multilevel"/>
    <w:tmpl w:val="4382673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0E"/>
    <w:rsid w:val="00002231"/>
    <w:rsid w:val="00002E91"/>
    <w:rsid w:val="00004238"/>
    <w:rsid w:val="0000590C"/>
    <w:rsid w:val="0000710A"/>
    <w:rsid w:val="00007480"/>
    <w:rsid w:val="000075EF"/>
    <w:rsid w:val="000078F2"/>
    <w:rsid w:val="00007B55"/>
    <w:rsid w:val="00010B5F"/>
    <w:rsid w:val="000117D3"/>
    <w:rsid w:val="00011C8E"/>
    <w:rsid w:val="00012E51"/>
    <w:rsid w:val="00013F17"/>
    <w:rsid w:val="000140E6"/>
    <w:rsid w:val="0001513D"/>
    <w:rsid w:val="0001628C"/>
    <w:rsid w:val="000163D6"/>
    <w:rsid w:val="000166B0"/>
    <w:rsid w:val="00017794"/>
    <w:rsid w:val="000178DA"/>
    <w:rsid w:val="000179A6"/>
    <w:rsid w:val="00023788"/>
    <w:rsid w:val="00023FAA"/>
    <w:rsid w:val="00024A46"/>
    <w:rsid w:val="0002602B"/>
    <w:rsid w:val="000269C6"/>
    <w:rsid w:val="00026CD7"/>
    <w:rsid w:val="00027F64"/>
    <w:rsid w:val="000301DF"/>
    <w:rsid w:val="0003074A"/>
    <w:rsid w:val="00033AA3"/>
    <w:rsid w:val="00034FA6"/>
    <w:rsid w:val="00035D1E"/>
    <w:rsid w:val="0003623E"/>
    <w:rsid w:val="00036BC6"/>
    <w:rsid w:val="000409B7"/>
    <w:rsid w:val="0004100E"/>
    <w:rsid w:val="00044149"/>
    <w:rsid w:val="0004496E"/>
    <w:rsid w:val="00045245"/>
    <w:rsid w:val="0004553C"/>
    <w:rsid w:val="00045E08"/>
    <w:rsid w:val="0004614B"/>
    <w:rsid w:val="000465D0"/>
    <w:rsid w:val="000469B6"/>
    <w:rsid w:val="000477D5"/>
    <w:rsid w:val="00047D5F"/>
    <w:rsid w:val="000527DF"/>
    <w:rsid w:val="00052BBC"/>
    <w:rsid w:val="00053C23"/>
    <w:rsid w:val="00054202"/>
    <w:rsid w:val="00054E3E"/>
    <w:rsid w:val="00057035"/>
    <w:rsid w:val="0005753B"/>
    <w:rsid w:val="0005779F"/>
    <w:rsid w:val="00057A94"/>
    <w:rsid w:val="00060F75"/>
    <w:rsid w:val="00061ACA"/>
    <w:rsid w:val="00061CBB"/>
    <w:rsid w:val="00062C26"/>
    <w:rsid w:val="00062C74"/>
    <w:rsid w:val="00062F40"/>
    <w:rsid w:val="00063B9C"/>
    <w:rsid w:val="00063E70"/>
    <w:rsid w:val="00065145"/>
    <w:rsid w:val="00066B52"/>
    <w:rsid w:val="00070ECB"/>
    <w:rsid w:val="00071C26"/>
    <w:rsid w:val="00072ADF"/>
    <w:rsid w:val="00072F60"/>
    <w:rsid w:val="00073A3A"/>
    <w:rsid w:val="0007564E"/>
    <w:rsid w:val="00075EFF"/>
    <w:rsid w:val="000763C1"/>
    <w:rsid w:val="00076FC5"/>
    <w:rsid w:val="000779E8"/>
    <w:rsid w:val="00081E59"/>
    <w:rsid w:val="00082C26"/>
    <w:rsid w:val="0008316E"/>
    <w:rsid w:val="00083606"/>
    <w:rsid w:val="00083B86"/>
    <w:rsid w:val="0008448D"/>
    <w:rsid w:val="00086398"/>
    <w:rsid w:val="00087C79"/>
    <w:rsid w:val="00090714"/>
    <w:rsid w:val="00090747"/>
    <w:rsid w:val="000907B2"/>
    <w:rsid w:val="00091406"/>
    <w:rsid w:val="00092390"/>
    <w:rsid w:val="0009368A"/>
    <w:rsid w:val="0009386E"/>
    <w:rsid w:val="00093F23"/>
    <w:rsid w:val="000942F1"/>
    <w:rsid w:val="00094603"/>
    <w:rsid w:val="00094B94"/>
    <w:rsid w:val="0009507E"/>
    <w:rsid w:val="000950C4"/>
    <w:rsid w:val="00095577"/>
    <w:rsid w:val="00095A55"/>
    <w:rsid w:val="00096730"/>
    <w:rsid w:val="00097525"/>
    <w:rsid w:val="00097611"/>
    <w:rsid w:val="000978BF"/>
    <w:rsid w:val="000A0BAC"/>
    <w:rsid w:val="000A0BEC"/>
    <w:rsid w:val="000A102D"/>
    <w:rsid w:val="000A1F76"/>
    <w:rsid w:val="000A2026"/>
    <w:rsid w:val="000A2514"/>
    <w:rsid w:val="000A2C13"/>
    <w:rsid w:val="000A45A5"/>
    <w:rsid w:val="000A5D0F"/>
    <w:rsid w:val="000A6371"/>
    <w:rsid w:val="000A741F"/>
    <w:rsid w:val="000A7CB9"/>
    <w:rsid w:val="000B1D6D"/>
    <w:rsid w:val="000B2542"/>
    <w:rsid w:val="000B290D"/>
    <w:rsid w:val="000B3648"/>
    <w:rsid w:val="000B3769"/>
    <w:rsid w:val="000B44CC"/>
    <w:rsid w:val="000B4581"/>
    <w:rsid w:val="000B5AB4"/>
    <w:rsid w:val="000B5D4A"/>
    <w:rsid w:val="000B6217"/>
    <w:rsid w:val="000B6BAE"/>
    <w:rsid w:val="000B6BD3"/>
    <w:rsid w:val="000B78B4"/>
    <w:rsid w:val="000B79B2"/>
    <w:rsid w:val="000C03B3"/>
    <w:rsid w:val="000C2449"/>
    <w:rsid w:val="000C2DB0"/>
    <w:rsid w:val="000C2F42"/>
    <w:rsid w:val="000C3456"/>
    <w:rsid w:val="000C37BB"/>
    <w:rsid w:val="000C39DC"/>
    <w:rsid w:val="000C3FB1"/>
    <w:rsid w:val="000C4143"/>
    <w:rsid w:val="000C4CEC"/>
    <w:rsid w:val="000C5BE6"/>
    <w:rsid w:val="000C6590"/>
    <w:rsid w:val="000C659C"/>
    <w:rsid w:val="000C6E31"/>
    <w:rsid w:val="000C7152"/>
    <w:rsid w:val="000C7C12"/>
    <w:rsid w:val="000C7D4D"/>
    <w:rsid w:val="000D0831"/>
    <w:rsid w:val="000D0ECA"/>
    <w:rsid w:val="000D102F"/>
    <w:rsid w:val="000D1097"/>
    <w:rsid w:val="000D1ADE"/>
    <w:rsid w:val="000D297D"/>
    <w:rsid w:val="000D2C64"/>
    <w:rsid w:val="000D484C"/>
    <w:rsid w:val="000D512B"/>
    <w:rsid w:val="000D6561"/>
    <w:rsid w:val="000D68D2"/>
    <w:rsid w:val="000D69C5"/>
    <w:rsid w:val="000D6A94"/>
    <w:rsid w:val="000E0555"/>
    <w:rsid w:val="000E14D4"/>
    <w:rsid w:val="000E1C4B"/>
    <w:rsid w:val="000E22C0"/>
    <w:rsid w:val="000E29DB"/>
    <w:rsid w:val="000E2B82"/>
    <w:rsid w:val="000E31B4"/>
    <w:rsid w:val="000E3E97"/>
    <w:rsid w:val="000E45BF"/>
    <w:rsid w:val="000E611B"/>
    <w:rsid w:val="000E767F"/>
    <w:rsid w:val="000F023B"/>
    <w:rsid w:val="000F1894"/>
    <w:rsid w:val="000F2930"/>
    <w:rsid w:val="000F2ADF"/>
    <w:rsid w:val="000F2F20"/>
    <w:rsid w:val="000F320E"/>
    <w:rsid w:val="000F3589"/>
    <w:rsid w:val="000F36C8"/>
    <w:rsid w:val="000F3DA4"/>
    <w:rsid w:val="000F52B4"/>
    <w:rsid w:val="000F5744"/>
    <w:rsid w:val="000F5AAD"/>
    <w:rsid w:val="000F7580"/>
    <w:rsid w:val="000F77B3"/>
    <w:rsid w:val="0010046E"/>
    <w:rsid w:val="00100EB1"/>
    <w:rsid w:val="001014FC"/>
    <w:rsid w:val="00101531"/>
    <w:rsid w:val="001017F8"/>
    <w:rsid w:val="00101A5D"/>
    <w:rsid w:val="00102B7D"/>
    <w:rsid w:val="00103ADC"/>
    <w:rsid w:val="00103DBF"/>
    <w:rsid w:val="001047CE"/>
    <w:rsid w:val="00104D74"/>
    <w:rsid w:val="00104E4F"/>
    <w:rsid w:val="001051CA"/>
    <w:rsid w:val="0010521E"/>
    <w:rsid w:val="0010772C"/>
    <w:rsid w:val="001105B2"/>
    <w:rsid w:val="00110ACA"/>
    <w:rsid w:val="00110E41"/>
    <w:rsid w:val="00111530"/>
    <w:rsid w:val="001117A8"/>
    <w:rsid w:val="00115588"/>
    <w:rsid w:val="00115930"/>
    <w:rsid w:val="001159E0"/>
    <w:rsid w:val="0011665D"/>
    <w:rsid w:val="00116CE4"/>
    <w:rsid w:val="00120650"/>
    <w:rsid w:val="001206C0"/>
    <w:rsid w:val="00120CC6"/>
    <w:rsid w:val="001211A6"/>
    <w:rsid w:val="00123071"/>
    <w:rsid w:val="00123DED"/>
    <w:rsid w:val="0012564D"/>
    <w:rsid w:val="00125BC8"/>
    <w:rsid w:val="00125ED4"/>
    <w:rsid w:val="00126F70"/>
    <w:rsid w:val="00127426"/>
    <w:rsid w:val="00127B15"/>
    <w:rsid w:val="00130514"/>
    <w:rsid w:val="00130538"/>
    <w:rsid w:val="001311FA"/>
    <w:rsid w:val="00131305"/>
    <w:rsid w:val="00132A56"/>
    <w:rsid w:val="00132B1A"/>
    <w:rsid w:val="00132CAF"/>
    <w:rsid w:val="0013438A"/>
    <w:rsid w:val="00134EF1"/>
    <w:rsid w:val="001352E6"/>
    <w:rsid w:val="00135CC0"/>
    <w:rsid w:val="00136897"/>
    <w:rsid w:val="00136D07"/>
    <w:rsid w:val="00137775"/>
    <w:rsid w:val="001377BB"/>
    <w:rsid w:val="00140C79"/>
    <w:rsid w:val="00142757"/>
    <w:rsid w:val="001427BF"/>
    <w:rsid w:val="00144007"/>
    <w:rsid w:val="0014404A"/>
    <w:rsid w:val="00144512"/>
    <w:rsid w:val="001449EF"/>
    <w:rsid w:val="001471FD"/>
    <w:rsid w:val="00147273"/>
    <w:rsid w:val="00150029"/>
    <w:rsid w:val="00150D97"/>
    <w:rsid w:val="001517F3"/>
    <w:rsid w:val="00151B6C"/>
    <w:rsid w:val="00151F09"/>
    <w:rsid w:val="0015513A"/>
    <w:rsid w:val="00155C68"/>
    <w:rsid w:val="00155C9E"/>
    <w:rsid w:val="001560A3"/>
    <w:rsid w:val="0015667F"/>
    <w:rsid w:val="0015741B"/>
    <w:rsid w:val="00157DE4"/>
    <w:rsid w:val="0016024D"/>
    <w:rsid w:val="001604BD"/>
    <w:rsid w:val="00160B9C"/>
    <w:rsid w:val="001615C7"/>
    <w:rsid w:val="001615DA"/>
    <w:rsid w:val="00161696"/>
    <w:rsid w:val="00161BAE"/>
    <w:rsid w:val="00163F6F"/>
    <w:rsid w:val="001652C0"/>
    <w:rsid w:val="00165D9A"/>
    <w:rsid w:val="00166569"/>
    <w:rsid w:val="001668E0"/>
    <w:rsid w:val="00170D9C"/>
    <w:rsid w:val="00171172"/>
    <w:rsid w:val="0017156B"/>
    <w:rsid w:val="00172006"/>
    <w:rsid w:val="001728BB"/>
    <w:rsid w:val="00172C73"/>
    <w:rsid w:val="00173DB0"/>
    <w:rsid w:val="00174B66"/>
    <w:rsid w:val="00175754"/>
    <w:rsid w:val="00177525"/>
    <w:rsid w:val="001818D1"/>
    <w:rsid w:val="00181994"/>
    <w:rsid w:val="00181AC5"/>
    <w:rsid w:val="00182523"/>
    <w:rsid w:val="00184807"/>
    <w:rsid w:val="00184940"/>
    <w:rsid w:val="00184AC5"/>
    <w:rsid w:val="00185428"/>
    <w:rsid w:val="00186180"/>
    <w:rsid w:val="00187185"/>
    <w:rsid w:val="001904A1"/>
    <w:rsid w:val="001913B3"/>
    <w:rsid w:val="00191A10"/>
    <w:rsid w:val="00191E69"/>
    <w:rsid w:val="00191EA9"/>
    <w:rsid w:val="001921DD"/>
    <w:rsid w:val="0019280E"/>
    <w:rsid w:val="00192E49"/>
    <w:rsid w:val="001931C6"/>
    <w:rsid w:val="00193206"/>
    <w:rsid w:val="001933B5"/>
    <w:rsid w:val="001946CD"/>
    <w:rsid w:val="00194B20"/>
    <w:rsid w:val="00195958"/>
    <w:rsid w:val="00195FEE"/>
    <w:rsid w:val="0019669E"/>
    <w:rsid w:val="001978A4"/>
    <w:rsid w:val="00197E0D"/>
    <w:rsid w:val="001A0D10"/>
    <w:rsid w:val="001A1223"/>
    <w:rsid w:val="001A14BC"/>
    <w:rsid w:val="001A16BD"/>
    <w:rsid w:val="001A17BB"/>
    <w:rsid w:val="001A1F24"/>
    <w:rsid w:val="001A262E"/>
    <w:rsid w:val="001A2B59"/>
    <w:rsid w:val="001A367F"/>
    <w:rsid w:val="001A5C67"/>
    <w:rsid w:val="001A6B33"/>
    <w:rsid w:val="001A7AA3"/>
    <w:rsid w:val="001B0986"/>
    <w:rsid w:val="001B18FB"/>
    <w:rsid w:val="001B1AA4"/>
    <w:rsid w:val="001B33CC"/>
    <w:rsid w:val="001B4150"/>
    <w:rsid w:val="001B5030"/>
    <w:rsid w:val="001B5293"/>
    <w:rsid w:val="001B6239"/>
    <w:rsid w:val="001C001D"/>
    <w:rsid w:val="001C0048"/>
    <w:rsid w:val="001C1039"/>
    <w:rsid w:val="001C1E8E"/>
    <w:rsid w:val="001C284E"/>
    <w:rsid w:val="001C323E"/>
    <w:rsid w:val="001C3A1F"/>
    <w:rsid w:val="001C3C1D"/>
    <w:rsid w:val="001C406C"/>
    <w:rsid w:val="001C6162"/>
    <w:rsid w:val="001C6249"/>
    <w:rsid w:val="001C71E4"/>
    <w:rsid w:val="001C75F8"/>
    <w:rsid w:val="001C78EB"/>
    <w:rsid w:val="001D0985"/>
    <w:rsid w:val="001D157C"/>
    <w:rsid w:val="001D1E46"/>
    <w:rsid w:val="001D2EF6"/>
    <w:rsid w:val="001D319D"/>
    <w:rsid w:val="001D4470"/>
    <w:rsid w:val="001D528A"/>
    <w:rsid w:val="001D67D5"/>
    <w:rsid w:val="001D7230"/>
    <w:rsid w:val="001D75C4"/>
    <w:rsid w:val="001E0C12"/>
    <w:rsid w:val="001E1A2B"/>
    <w:rsid w:val="001E2E14"/>
    <w:rsid w:val="001E39EC"/>
    <w:rsid w:val="001E43FF"/>
    <w:rsid w:val="001E4B17"/>
    <w:rsid w:val="001E53F5"/>
    <w:rsid w:val="001E726D"/>
    <w:rsid w:val="001E73A7"/>
    <w:rsid w:val="001E7807"/>
    <w:rsid w:val="001F028E"/>
    <w:rsid w:val="001F0E41"/>
    <w:rsid w:val="001F257B"/>
    <w:rsid w:val="001F2DA1"/>
    <w:rsid w:val="001F2E36"/>
    <w:rsid w:val="001F308F"/>
    <w:rsid w:val="001F53EC"/>
    <w:rsid w:val="001F5696"/>
    <w:rsid w:val="001F56B2"/>
    <w:rsid w:val="001F6259"/>
    <w:rsid w:val="001F753C"/>
    <w:rsid w:val="001F7F96"/>
    <w:rsid w:val="002001CC"/>
    <w:rsid w:val="002003A2"/>
    <w:rsid w:val="002004C9"/>
    <w:rsid w:val="00201FBE"/>
    <w:rsid w:val="0020279E"/>
    <w:rsid w:val="0020285E"/>
    <w:rsid w:val="00202E98"/>
    <w:rsid w:val="00203575"/>
    <w:rsid w:val="002036D2"/>
    <w:rsid w:val="0020489B"/>
    <w:rsid w:val="00204CDA"/>
    <w:rsid w:val="0020567E"/>
    <w:rsid w:val="00205B83"/>
    <w:rsid w:val="00205EE6"/>
    <w:rsid w:val="00210964"/>
    <w:rsid w:val="00210C93"/>
    <w:rsid w:val="00211A42"/>
    <w:rsid w:val="00212468"/>
    <w:rsid w:val="0021328E"/>
    <w:rsid w:val="00213754"/>
    <w:rsid w:val="00213F6E"/>
    <w:rsid w:val="002147C2"/>
    <w:rsid w:val="002148D9"/>
    <w:rsid w:val="00214B62"/>
    <w:rsid w:val="0021547A"/>
    <w:rsid w:val="00215C24"/>
    <w:rsid w:val="00216759"/>
    <w:rsid w:val="00217711"/>
    <w:rsid w:val="00217853"/>
    <w:rsid w:val="002200F3"/>
    <w:rsid w:val="002238D6"/>
    <w:rsid w:val="002239C7"/>
    <w:rsid w:val="00223CD1"/>
    <w:rsid w:val="00223DFA"/>
    <w:rsid w:val="00225960"/>
    <w:rsid w:val="002259C9"/>
    <w:rsid w:val="00225BC2"/>
    <w:rsid w:val="002267B6"/>
    <w:rsid w:val="0022687F"/>
    <w:rsid w:val="00227AF4"/>
    <w:rsid w:val="00230A31"/>
    <w:rsid w:val="00230C0F"/>
    <w:rsid w:val="002319F6"/>
    <w:rsid w:val="002340FB"/>
    <w:rsid w:val="00235BA9"/>
    <w:rsid w:val="00237BA8"/>
    <w:rsid w:val="00237FA3"/>
    <w:rsid w:val="00240E8F"/>
    <w:rsid w:val="0024135C"/>
    <w:rsid w:val="002429E8"/>
    <w:rsid w:val="00243C59"/>
    <w:rsid w:val="002447DD"/>
    <w:rsid w:val="002447EF"/>
    <w:rsid w:val="00245467"/>
    <w:rsid w:val="00245969"/>
    <w:rsid w:val="00245A31"/>
    <w:rsid w:val="00246D2F"/>
    <w:rsid w:val="002475BF"/>
    <w:rsid w:val="00251A9B"/>
    <w:rsid w:val="00252602"/>
    <w:rsid w:val="002539C1"/>
    <w:rsid w:val="00254062"/>
    <w:rsid w:val="0025439E"/>
    <w:rsid w:val="0025483F"/>
    <w:rsid w:val="00254850"/>
    <w:rsid w:val="00255356"/>
    <w:rsid w:val="00257956"/>
    <w:rsid w:val="00257BDA"/>
    <w:rsid w:val="00261A35"/>
    <w:rsid w:val="00262496"/>
    <w:rsid w:val="00263BE3"/>
    <w:rsid w:val="00263D59"/>
    <w:rsid w:val="0026563B"/>
    <w:rsid w:val="00266269"/>
    <w:rsid w:val="00266868"/>
    <w:rsid w:val="00266B99"/>
    <w:rsid w:val="00266FE6"/>
    <w:rsid w:val="00267302"/>
    <w:rsid w:val="00267C2E"/>
    <w:rsid w:val="00267D01"/>
    <w:rsid w:val="002704C7"/>
    <w:rsid w:val="00270F49"/>
    <w:rsid w:val="00272923"/>
    <w:rsid w:val="0027302B"/>
    <w:rsid w:val="00273174"/>
    <w:rsid w:val="00273698"/>
    <w:rsid w:val="0027495A"/>
    <w:rsid w:val="002756A2"/>
    <w:rsid w:val="0027573A"/>
    <w:rsid w:val="00276981"/>
    <w:rsid w:val="00277BF1"/>
    <w:rsid w:val="00277C36"/>
    <w:rsid w:val="00280436"/>
    <w:rsid w:val="002805EC"/>
    <w:rsid w:val="00281D1F"/>
    <w:rsid w:val="00281E79"/>
    <w:rsid w:val="00282B5D"/>
    <w:rsid w:val="002847F4"/>
    <w:rsid w:val="00284A81"/>
    <w:rsid w:val="00286C43"/>
    <w:rsid w:val="00286FCD"/>
    <w:rsid w:val="002871D4"/>
    <w:rsid w:val="00287ABF"/>
    <w:rsid w:val="00290307"/>
    <w:rsid w:val="00290495"/>
    <w:rsid w:val="002914F6"/>
    <w:rsid w:val="0029261B"/>
    <w:rsid w:val="002926F0"/>
    <w:rsid w:val="002933F6"/>
    <w:rsid w:val="002941C7"/>
    <w:rsid w:val="00294F19"/>
    <w:rsid w:val="00295F3A"/>
    <w:rsid w:val="00296EEF"/>
    <w:rsid w:val="002A1284"/>
    <w:rsid w:val="002A2810"/>
    <w:rsid w:val="002A33DD"/>
    <w:rsid w:val="002A3B21"/>
    <w:rsid w:val="002A4318"/>
    <w:rsid w:val="002A4540"/>
    <w:rsid w:val="002A4F3A"/>
    <w:rsid w:val="002A5F60"/>
    <w:rsid w:val="002A7A4A"/>
    <w:rsid w:val="002B1D0B"/>
    <w:rsid w:val="002B1D8F"/>
    <w:rsid w:val="002B2209"/>
    <w:rsid w:val="002B2256"/>
    <w:rsid w:val="002B27DE"/>
    <w:rsid w:val="002B2FEE"/>
    <w:rsid w:val="002B312D"/>
    <w:rsid w:val="002B4064"/>
    <w:rsid w:val="002B4F9F"/>
    <w:rsid w:val="002B5762"/>
    <w:rsid w:val="002B5CF5"/>
    <w:rsid w:val="002B6D85"/>
    <w:rsid w:val="002C0092"/>
    <w:rsid w:val="002C028B"/>
    <w:rsid w:val="002C0D52"/>
    <w:rsid w:val="002C206A"/>
    <w:rsid w:val="002C2951"/>
    <w:rsid w:val="002C3F2C"/>
    <w:rsid w:val="002C4179"/>
    <w:rsid w:val="002C57F0"/>
    <w:rsid w:val="002C5F74"/>
    <w:rsid w:val="002C73C5"/>
    <w:rsid w:val="002C78AA"/>
    <w:rsid w:val="002C7ACA"/>
    <w:rsid w:val="002C7C62"/>
    <w:rsid w:val="002C7EB2"/>
    <w:rsid w:val="002D010A"/>
    <w:rsid w:val="002D030A"/>
    <w:rsid w:val="002D26F6"/>
    <w:rsid w:val="002D2E05"/>
    <w:rsid w:val="002D347E"/>
    <w:rsid w:val="002D5778"/>
    <w:rsid w:val="002D5C08"/>
    <w:rsid w:val="002D7CFA"/>
    <w:rsid w:val="002E1421"/>
    <w:rsid w:val="002E16FC"/>
    <w:rsid w:val="002E180E"/>
    <w:rsid w:val="002E1C96"/>
    <w:rsid w:val="002E23AA"/>
    <w:rsid w:val="002E2C4E"/>
    <w:rsid w:val="002E37D0"/>
    <w:rsid w:val="002E3E28"/>
    <w:rsid w:val="002E4525"/>
    <w:rsid w:val="002E466A"/>
    <w:rsid w:val="002E4AB8"/>
    <w:rsid w:val="002E4DAA"/>
    <w:rsid w:val="002E5520"/>
    <w:rsid w:val="002E63E1"/>
    <w:rsid w:val="002E66FA"/>
    <w:rsid w:val="002E6A54"/>
    <w:rsid w:val="002E735A"/>
    <w:rsid w:val="002E798E"/>
    <w:rsid w:val="002F119C"/>
    <w:rsid w:val="002F188A"/>
    <w:rsid w:val="002F1F20"/>
    <w:rsid w:val="002F26A6"/>
    <w:rsid w:val="002F2886"/>
    <w:rsid w:val="002F2CD0"/>
    <w:rsid w:val="002F5AF6"/>
    <w:rsid w:val="002F67F6"/>
    <w:rsid w:val="002F7959"/>
    <w:rsid w:val="002F7AB0"/>
    <w:rsid w:val="002F7FD0"/>
    <w:rsid w:val="003008E4"/>
    <w:rsid w:val="00300C1F"/>
    <w:rsid w:val="0030230A"/>
    <w:rsid w:val="00302B6E"/>
    <w:rsid w:val="003035B3"/>
    <w:rsid w:val="0030467E"/>
    <w:rsid w:val="00304DAB"/>
    <w:rsid w:val="00307F1C"/>
    <w:rsid w:val="00311537"/>
    <w:rsid w:val="00311849"/>
    <w:rsid w:val="00312D2C"/>
    <w:rsid w:val="003139BB"/>
    <w:rsid w:val="00315449"/>
    <w:rsid w:val="00315EF4"/>
    <w:rsid w:val="0031715B"/>
    <w:rsid w:val="00317879"/>
    <w:rsid w:val="00320E37"/>
    <w:rsid w:val="0032114A"/>
    <w:rsid w:val="00321667"/>
    <w:rsid w:val="00321D9C"/>
    <w:rsid w:val="00322FF2"/>
    <w:rsid w:val="00323BEE"/>
    <w:rsid w:val="003246B4"/>
    <w:rsid w:val="003261AD"/>
    <w:rsid w:val="003266D8"/>
    <w:rsid w:val="00327F8E"/>
    <w:rsid w:val="003305FA"/>
    <w:rsid w:val="00330EF5"/>
    <w:rsid w:val="00330F3D"/>
    <w:rsid w:val="003311A9"/>
    <w:rsid w:val="0033213B"/>
    <w:rsid w:val="00332225"/>
    <w:rsid w:val="00332FFB"/>
    <w:rsid w:val="00333079"/>
    <w:rsid w:val="0033319A"/>
    <w:rsid w:val="00333A7A"/>
    <w:rsid w:val="00333F01"/>
    <w:rsid w:val="003345F9"/>
    <w:rsid w:val="003349B7"/>
    <w:rsid w:val="0033501D"/>
    <w:rsid w:val="00335D04"/>
    <w:rsid w:val="00336810"/>
    <w:rsid w:val="00337956"/>
    <w:rsid w:val="00337B69"/>
    <w:rsid w:val="00340B39"/>
    <w:rsid w:val="003414D6"/>
    <w:rsid w:val="003429DF"/>
    <w:rsid w:val="003431FB"/>
    <w:rsid w:val="00343D96"/>
    <w:rsid w:val="00344E7B"/>
    <w:rsid w:val="0034647D"/>
    <w:rsid w:val="00346CFC"/>
    <w:rsid w:val="003515A0"/>
    <w:rsid w:val="0035322E"/>
    <w:rsid w:val="0035335E"/>
    <w:rsid w:val="003538BD"/>
    <w:rsid w:val="003546C6"/>
    <w:rsid w:val="003547A2"/>
    <w:rsid w:val="00355482"/>
    <w:rsid w:val="00355A0A"/>
    <w:rsid w:val="00355FC6"/>
    <w:rsid w:val="00356746"/>
    <w:rsid w:val="003569B6"/>
    <w:rsid w:val="00357C27"/>
    <w:rsid w:val="00360116"/>
    <w:rsid w:val="003608D0"/>
    <w:rsid w:val="00360F69"/>
    <w:rsid w:val="00361290"/>
    <w:rsid w:val="0036184F"/>
    <w:rsid w:val="00361BCF"/>
    <w:rsid w:val="00362269"/>
    <w:rsid w:val="00362607"/>
    <w:rsid w:val="00363A1F"/>
    <w:rsid w:val="00363CD3"/>
    <w:rsid w:val="003649EF"/>
    <w:rsid w:val="00365350"/>
    <w:rsid w:val="00367137"/>
    <w:rsid w:val="00367E4D"/>
    <w:rsid w:val="003714BD"/>
    <w:rsid w:val="003723D2"/>
    <w:rsid w:val="00372D62"/>
    <w:rsid w:val="00373BC6"/>
    <w:rsid w:val="00373D65"/>
    <w:rsid w:val="0037578F"/>
    <w:rsid w:val="00375F3E"/>
    <w:rsid w:val="003770EF"/>
    <w:rsid w:val="0037721C"/>
    <w:rsid w:val="00377969"/>
    <w:rsid w:val="00381F12"/>
    <w:rsid w:val="003823D3"/>
    <w:rsid w:val="0038420E"/>
    <w:rsid w:val="003845D9"/>
    <w:rsid w:val="00385219"/>
    <w:rsid w:val="00385F3C"/>
    <w:rsid w:val="00386249"/>
    <w:rsid w:val="00386641"/>
    <w:rsid w:val="00386BD8"/>
    <w:rsid w:val="00390755"/>
    <w:rsid w:val="00390F1D"/>
    <w:rsid w:val="00391848"/>
    <w:rsid w:val="00391D43"/>
    <w:rsid w:val="00391F8C"/>
    <w:rsid w:val="00392007"/>
    <w:rsid w:val="0039202F"/>
    <w:rsid w:val="00392EBF"/>
    <w:rsid w:val="003936AC"/>
    <w:rsid w:val="003941CF"/>
    <w:rsid w:val="00394479"/>
    <w:rsid w:val="00394C86"/>
    <w:rsid w:val="003953FD"/>
    <w:rsid w:val="00395C83"/>
    <w:rsid w:val="0039668B"/>
    <w:rsid w:val="003977AD"/>
    <w:rsid w:val="00397FD9"/>
    <w:rsid w:val="003A02F6"/>
    <w:rsid w:val="003A084A"/>
    <w:rsid w:val="003A1C76"/>
    <w:rsid w:val="003A20CA"/>
    <w:rsid w:val="003A4DB1"/>
    <w:rsid w:val="003A5842"/>
    <w:rsid w:val="003A59D6"/>
    <w:rsid w:val="003A65BF"/>
    <w:rsid w:val="003A67BB"/>
    <w:rsid w:val="003B0E75"/>
    <w:rsid w:val="003B252C"/>
    <w:rsid w:val="003B33B7"/>
    <w:rsid w:val="003B36E3"/>
    <w:rsid w:val="003B3AA7"/>
    <w:rsid w:val="003B3F15"/>
    <w:rsid w:val="003B4184"/>
    <w:rsid w:val="003B4AE5"/>
    <w:rsid w:val="003B4C3E"/>
    <w:rsid w:val="003B527F"/>
    <w:rsid w:val="003B6FFA"/>
    <w:rsid w:val="003B7526"/>
    <w:rsid w:val="003C055F"/>
    <w:rsid w:val="003C36CA"/>
    <w:rsid w:val="003C3E3F"/>
    <w:rsid w:val="003C4297"/>
    <w:rsid w:val="003C57D2"/>
    <w:rsid w:val="003D01E3"/>
    <w:rsid w:val="003D0D4C"/>
    <w:rsid w:val="003D404B"/>
    <w:rsid w:val="003D470F"/>
    <w:rsid w:val="003D5230"/>
    <w:rsid w:val="003D7C64"/>
    <w:rsid w:val="003E41BD"/>
    <w:rsid w:val="003E4754"/>
    <w:rsid w:val="003E480F"/>
    <w:rsid w:val="003E481A"/>
    <w:rsid w:val="003E5B11"/>
    <w:rsid w:val="003E7808"/>
    <w:rsid w:val="003E7D17"/>
    <w:rsid w:val="003F097F"/>
    <w:rsid w:val="003F3691"/>
    <w:rsid w:val="003F7499"/>
    <w:rsid w:val="00400CC0"/>
    <w:rsid w:val="00401203"/>
    <w:rsid w:val="004019CD"/>
    <w:rsid w:val="00401E96"/>
    <w:rsid w:val="00402710"/>
    <w:rsid w:val="004027C9"/>
    <w:rsid w:val="00402B04"/>
    <w:rsid w:val="004044F4"/>
    <w:rsid w:val="004108EB"/>
    <w:rsid w:val="00410A5B"/>
    <w:rsid w:val="00413D4D"/>
    <w:rsid w:val="00414201"/>
    <w:rsid w:val="004142B3"/>
    <w:rsid w:val="004145E8"/>
    <w:rsid w:val="00414BBE"/>
    <w:rsid w:val="00415128"/>
    <w:rsid w:val="0041534D"/>
    <w:rsid w:val="00415564"/>
    <w:rsid w:val="00415625"/>
    <w:rsid w:val="00416719"/>
    <w:rsid w:val="0041776F"/>
    <w:rsid w:val="00417B9A"/>
    <w:rsid w:val="00420974"/>
    <w:rsid w:val="00421DA2"/>
    <w:rsid w:val="00422024"/>
    <w:rsid w:val="00422409"/>
    <w:rsid w:val="00422C89"/>
    <w:rsid w:val="00422DA3"/>
    <w:rsid w:val="0042372D"/>
    <w:rsid w:val="004238F0"/>
    <w:rsid w:val="00423AB1"/>
    <w:rsid w:val="00423E3F"/>
    <w:rsid w:val="00425305"/>
    <w:rsid w:val="0042532E"/>
    <w:rsid w:val="004275F9"/>
    <w:rsid w:val="004278F8"/>
    <w:rsid w:val="004302A4"/>
    <w:rsid w:val="004304FA"/>
    <w:rsid w:val="00431251"/>
    <w:rsid w:val="00431450"/>
    <w:rsid w:val="00431992"/>
    <w:rsid w:val="004327F9"/>
    <w:rsid w:val="00433EE8"/>
    <w:rsid w:val="00434073"/>
    <w:rsid w:val="004341AF"/>
    <w:rsid w:val="00434DAA"/>
    <w:rsid w:val="00434FD7"/>
    <w:rsid w:val="004358AB"/>
    <w:rsid w:val="004364F9"/>
    <w:rsid w:val="0043704D"/>
    <w:rsid w:val="00437C7B"/>
    <w:rsid w:val="00437DC1"/>
    <w:rsid w:val="00440981"/>
    <w:rsid w:val="00442F5E"/>
    <w:rsid w:val="00444F72"/>
    <w:rsid w:val="00446083"/>
    <w:rsid w:val="004464C5"/>
    <w:rsid w:val="004467A5"/>
    <w:rsid w:val="00446ACE"/>
    <w:rsid w:val="00447FC6"/>
    <w:rsid w:val="0045020D"/>
    <w:rsid w:val="0045041A"/>
    <w:rsid w:val="004508EC"/>
    <w:rsid w:val="004511AE"/>
    <w:rsid w:val="004514E5"/>
    <w:rsid w:val="00453991"/>
    <w:rsid w:val="00455AE2"/>
    <w:rsid w:val="004578E0"/>
    <w:rsid w:val="004622B5"/>
    <w:rsid w:val="0046247B"/>
    <w:rsid w:val="0046269B"/>
    <w:rsid w:val="0046296D"/>
    <w:rsid w:val="00463DB6"/>
    <w:rsid w:val="0046455B"/>
    <w:rsid w:val="00465D80"/>
    <w:rsid w:val="004664EF"/>
    <w:rsid w:val="004667B1"/>
    <w:rsid w:val="004671DE"/>
    <w:rsid w:val="00467A66"/>
    <w:rsid w:val="00470150"/>
    <w:rsid w:val="00470FD3"/>
    <w:rsid w:val="00471121"/>
    <w:rsid w:val="00471982"/>
    <w:rsid w:val="0047249A"/>
    <w:rsid w:val="004729FD"/>
    <w:rsid w:val="004731E2"/>
    <w:rsid w:val="004739C5"/>
    <w:rsid w:val="00474F66"/>
    <w:rsid w:val="00475759"/>
    <w:rsid w:val="004759B3"/>
    <w:rsid w:val="0047613F"/>
    <w:rsid w:val="00477193"/>
    <w:rsid w:val="004807AA"/>
    <w:rsid w:val="004820F5"/>
    <w:rsid w:val="004822FC"/>
    <w:rsid w:val="004826D7"/>
    <w:rsid w:val="00483247"/>
    <w:rsid w:val="00484EA0"/>
    <w:rsid w:val="00484EB2"/>
    <w:rsid w:val="004855B9"/>
    <w:rsid w:val="004875D4"/>
    <w:rsid w:val="00487CDD"/>
    <w:rsid w:val="00487F16"/>
    <w:rsid w:val="00490296"/>
    <w:rsid w:val="00492B76"/>
    <w:rsid w:val="0049335F"/>
    <w:rsid w:val="00494B24"/>
    <w:rsid w:val="00494C65"/>
    <w:rsid w:val="00495624"/>
    <w:rsid w:val="00497F34"/>
    <w:rsid w:val="004A2574"/>
    <w:rsid w:val="004A2899"/>
    <w:rsid w:val="004A3011"/>
    <w:rsid w:val="004A36EB"/>
    <w:rsid w:val="004A44CE"/>
    <w:rsid w:val="004A6FDC"/>
    <w:rsid w:val="004A711D"/>
    <w:rsid w:val="004A7661"/>
    <w:rsid w:val="004B0086"/>
    <w:rsid w:val="004B1564"/>
    <w:rsid w:val="004B1995"/>
    <w:rsid w:val="004B2277"/>
    <w:rsid w:val="004B2736"/>
    <w:rsid w:val="004B2E68"/>
    <w:rsid w:val="004B364E"/>
    <w:rsid w:val="004B4DD2"/>
    <w:rsid w:val="004B5E00"/>
    <w:rsid w:val="004B61E7"/>
    <w:rsid w:val="004B6F71"/>
    <w:rsid w:val="004B7E57"/>
    <w:rsid w:val="004B7F7D"/>
    <w:rsid w:val="004C01BF"/>
    <w:rsid w:val="004C0BF5"/>
    <w:rsid w:val="004C1181"/>
    <w:rsid w:val="004C13B4"/>
    <w:rsid w:val="004C168E"/>
    <w:rsid w:val="004C454F"/>
    <w:rsid w:val="004C468C"/>
    <w:rsid w:val="004C6118"/>
    <w:rsid w:val="004C7147"/>
    <w:rsid w:val="004C7214"/>
    <w:rsid w:val="004C7590"/>
    <w:rsid w:val="004C78EB"/>
    <w:rsid w:val="004D0592"/>
    <w:rsid w:val="004D0DE3"/>
    <w:rsid w:val="004D2473"/>
    <w:rsid w:val="004D2EE3"/>
    <w:rsid w:val="004D3760"/>
    <w:rsid w:val="004D37D2"/>
    <w:rsid w:val="004D3D23"/>
    <w:rsid w:val="004D4A85"/>
    <w:rsid w:val="004D5086"/>
    <w:rsid w:val="004D5119"/>
    <w:rsid w:val="004D5A79"/>
    <w:rsid w:val="004D5D05"/>
    <w:rsid w:val="004D606E"/>
    <w:rsid w:val="004D63AD"/>
    <w:rsid w:val="004D7FC1"/>
    <w:rsid w:val="004E0227"/>
    <w:rsid w:val="004E0B29"/>
    <w:rsid w:val="004E14A4"/>
    <w:rsid w:val="004E333B"/>
    <w:rsid w:val="004E3606"/>
    <w:rsid w:val="004E390C"/>
    <w:rsid w:val="004E3C46"/>
    <w:rsid w:val="004E4BAB"/>
    <w:rsid w:val="004E5DCA"/>
    <w:rsid w:val="004E5E3D"/>
    <w:rsid w:val="004E67D5"/>
    <w:rsid w:val="004E727F"/>
    <w:rsid w:val="004E789C"/>
    <w:rsid w:val="004E7CFE"/>
    <w:rsid w:val="004F1754"/>
    <w:rsid w:val="004F1ED9"/>
    <w:rsid w:val="004F1F46"/>
    <w:rsid w:val="004F37CE"/>
    <w:rsid w:val="004F39CA"/>
    <w:rsid w:val="004F3F58"/>
    <w:rsid w:val="004F4002"/>
    <w:rsid w:val="004F4663"/>
    <w:rsid w:val="004F4CA0"/>
    <w:rsid w:val="004F6A99"/>
    <w:rsid w:val="004F6F3C"/>
    <w:rsid w:val="004F72EB"/>
    <w:rsid w:val="004F734D"/>
    <w:rsid w:val="0050060A"/>
    <w:rsid w:val="005022ED"/>
    <w:rsid w:val="00502391"/>
    <w:rsid w:val="00502F17"/>
    <w:rsid w:val="0050412E"/>
    <w:rsid w:val="00505BFE"/>
    <w:rsid w:val="00510ABF"/>
    <w:rsid w:val="00510C93"/>
    <w:rsid w:val="005111CC"/>
    <w:rsid w:val="00511840"/>
    <w:rsid w:val="00511992"/>
    <w:rsid w:val="00511BD9"/>
    <w:rsid w:val="00512C87"/>
    <w:rsid w:val="005144A8"/>
    <w:rsid w:val="005148AA"/>
    <w:rsid w:val="005150EB"/>
    <w:rsid w:val="005208C8"/>
    <w:rsid w:val="00520BFB"/>
    <w:rsid w:val="00520C2C"/>
    <w:rsid w:val="00521D42"/>
    <w:rsid w:val="00521EE9"/>
    <w:rsid w:val="00522CC8"/>
    <w:rsid w:val="00523FF8"/>
    <w:rsid w:val="005262A2"/>
    <w:rsid w:val="005262CE"/>
    <w:rsid w:val="00527698"/>
    <w:rsid w:val="00530B26"/>
    <w:rsid w:val="00530F11"/>
    <w:rsid w:val="00531195"/>
    <w:rsid w:val="0053151A"/>
    <w:rsid w:val="00531DD2"/>
    <w:rsid w:val="00531F51"/>
    <w:rsid w:val="0053216D"/>
    <w:rsid w:val="00532190"/>
    <w:rsid w:val="00532C29"/>
    <w:rsid w:val="0053349E"/>
    <w:rsid w:val="00533735"/>
    <w:rsid w:val="0053378E"/>
    <w:rsid w:val="00533A70"/>
    <w:rsid w:val="00534470"/>
    <w:rsid w:val="0053447E"/>
    <w:rsid w:val="00536227"/>
    <w:rsid w:val="005367EE"/>
    <w:rsid w:val="00536971"/>
    <w:rsid w:val="00537747"/>
    <w:rsid w:val="005403A1"/>
    <w:rsid w:val="00540695"/>
    <w:rsid w:val="005421FE"/>
    <w:rsid w:val="00542389"/>
    <w:rsid w:val="00542B19"/>
    <w:rsid w:val="005431A9"/>
    <w:rsid w:val="00543293"/>
    <w:rsid w:val="005440B1"/>
    <w:rsid w:val="00544195"/>
    <w:rsid w:val="005442CC"/>
    <w:rsid w:val="00544591"/>
    <w:rsid w:val="00544CB7"/>
    <w:rsid w:val="00545B3D"/>
    <w:rsid w:val="00546380"/>
    <w:rsid w:val="00547D0F"/>
    <w:rsid w:val="005508DC"/>
    <w:rsid w:val="00550B46"/>
    <w:rsid w:val="00552193"/>
    <w:rsid w:val="005526B3"/>
    <w:rsid w:val="005530C5"/>
    <w:rsid w:val="00553571"/>
    <w:rsid w:val="005538F0"/>
    <w:rsid w:val="00554A53"/>
    <w:rsid w:val="0055562B"/>
    <w:rsid w:val="005565A0"/>
    <w:rsid w:val="00561842"/>
    <w:rsid w:val="00563E41"/>
    <w:rsid w:val="0056433B"/>
    <w:rsid w:val="0056445F"/>
    <w:rsid w:val="005653FA"/>
    <w:rsid w:val="00565E0A"/>
    <w:rsid w:val="00565E7E"/>
    <w:rsid w:val="00566143"/>
    <w:rsid w:val="00566919"/>
    <w:rsid w:val="00566F68"/>
    <w:rsid w:val="00567119"/>
    <w:rsid w:val="00567491"/>
    <w:rsid w:val="005679E4"/>
    <w:rsid w:val="0057011A"/>
    <w:rsid w:val="00571047"/>
    <w:rsid w:val="005728B8"/>
    <w:rsid w:val="00572C03"/>
    <w:rsid w:val="00572DEF"/>
    <w:rsid w:val="00572F7A"/>
    <w:rsid w:val="00573F48"/>
    <w:rsid w:val="00574936"/>
    <w:rsid w:val="00576107"/>
    <w:rsid w:val="00576144"/>
    <w:rsid w:val="00576F80"/>
    <w:rsid w:val="00577262"/>
    <w:rsid w:val="0057791C"/>
    <w:rsid w:val="00580812"/>
    <w:rsid w:val="00580DBA"/>
    <w:rsid w:val="00580F42"/>
    <w:rsid w:val="005811F0"/>
    <w:rsid w:val="005816F5"/>
    <w:rsid w:val="00581F6C"/>
    <w:rsid w:val="00582B15"/>
    <w:rsid w:val="00583619"/>
    <w:rsid w:val="005842BF"/>
    <w:rsid w:val="00585560"/>
    <w:rsid w:val="005859E8"/>
    <w:rsid w:val="00585A06"/>
    <w:rsid w:val="00585F47"/>
    <w:rsid w:val="00586523"/>
    <w:rsid w:val="00586E96"/>
    <w:rsid w:val="005870CF"/>
    <w:rsid w:val="00587373"/>
    <w:rsid w:val="00587DB2"/>
    <w:rsid w:val="00591050"/>
    <w:rsid w:val="00592B23"/>
    <w:rsid w:val="00593DA5"/>
    <w:rsid w:val="00594946"/>
    <w:rsid w:val="00596B8F"/>
    <w:rsid w:val="00597502"/>
    <w:rsid w:val="00597E59"/>
    <w:rsid w:val="005A0241"/>
    <w:rsid w:val="005A096D"/>
    <w:rsid w:val="005A0C9E"/>
    <w:rsid w:val="005A29AA"/>
    <w:rsid w:val="005A3457"/>
    <w:rsid w:val="005A3950"/>
    <w:rsid w:val="005A3CD7"/>
    <w:rsid w:val="005A3ED1"/>
    <w:rsid w:val="005A3EE3"/>
    <w:rsid w:val="005A4AE6"/>
    <w:rsid w:val="005A56BA"/>
    <w:rsid w:val="005A6872"/>
    <w:rsid w:val="005A6888"/>
    <w:rsid w:val="005B03EC"/>
    <w:rsid w:val="005B0C67"/>
    <w:rsid w:val="005B0EA4"/>
    <w:rsid w:val="005B3365"/>
    <w:rsid w:val="005B3F29"/>
    <w:rsid w:val="005B4797"/>
    <w:rsid w:val="005B5401"/>
    <w:rsid w:val="005B6759"/>
    <w:rsid w:val="005B7AF2"/>
    <w:rsid w:val="005B7B43"/>
    <w:rsid w:val="005C003E"/>
    <w:rsid w:val="005C0142"/>
    <w:rsid w:val="005C042A"/>
    <w:rsid w:val="005C111C"/>
    <w:rsid w:val="005C1DCF"/>
    <w:rsid w:val="005C1DD9"/>
    <w:rsid w:val="005C20EE"/>
    <w:rsid w:val="005C2589"/>
    <w:rsid w:val="005C2D4F"/>
    <w:rsid w:val="005C3FC3"/>
    <w:rsid w:val="005C5EC6"/>
    <w:rsid w:val="005C6105"/>
    <w:rsid w:val="005C6251"/>
    <w:rsid w:val="005C7364"/>
    <w:rsid w:val="005D01A5"/>
    <w:rsid w:val="005D0AF1"/>
    <w:rsid w:val="005D1296"/>
    <w:rsid w:val="005D27C7"/>
    <w:rsid w:val="005D32D9"/>
    <w:rsid w:val="005D3949"/>
    <w:rsid w:val="005D4287"/>
    <w:rsid w:val="005D4D50"/>
    <w:rsid w:val="005D4DEF"/>
    <w:rsid w:val="005D54BD"/>
    <w:rsid w:val="005D5D09"/>
    <w:rsid w:val="005D5F08"/>
    <w:rsid w:val="005D636C"/>
    <w:rsid w:val="005D6A52"/>
    <w:rsid w:val="005D7554"/>
    <w:rsid w:val="005D77A5"/>
    <w:rsid w:val="005E00D9"/>
    <w:rsid w:val="005E0154"/>
    <w:rsid w:val="005E0D13"/>
    <w:rsid w:val="005E279E"/>
    <w:rsid w:val="005E2EAF"/>
    <w:rsid w:val="005E319A"/>
    <w:rsid w:val="005E39E8"/>
    <w:rsid w:val="005E451C"/>
    <w:rsid w:val="005E4E2B"/>
    <w:rsid w:val="005E5BCB"/>
    <w:rsid w:val="005E5BD1"/>
    <w:rsid w:val="005E5C5C"/>
    <w:rsid w:val="005E6281"/>
    <w:rsid w:val="005E6756"/>
    <w:rsid w:val="005E67CE"/>
    <w:rsid w:val="005E6A60"/>
    <w:rsid w:val="005E7075"/>
    <w:rsid w:val="005E716F"/>
    <w:rsid w:val="005E7198"/>
    <w:rsid w:val="005E7299"/>
    <w:rsid w:val="005E74ED"/>
    <w:rsid w:val="005E7780"/>
    <w:rsid w:val="005E7C11"/>
    <w:rsid w:val="005E7D9D"/>
    <w:rsid w:val="005F058B"/>
    <w:rsid w:val="005F0A14"/>
    <w:rsid w:val="005F13DD"/>
    <w:rsid w:val="005F1432"/>
    <w:rsid w:val="005F2F34"/>
    <w:rsid w:val="005F2FA1"/>
    <w:rsid w:val="005F3670"/>
    <w:rsid w:val="005F4188"/>
    <w:rsid w:val="005F4503"/>
    <w:rsid w:val="005F45B2"/>
    <w:rsid w:val="005F4C9F"/>
    <w:rsid w:val="005F5A96"/>
    <w:rsid w:val="005F5E7A"/>
    <w:rsid w:val="005F60EA"/>
    <w:rsid w:val="005F6498"/>
    <w:rsid w:val="006027EB"/>
    <w:rsid w:val="00602808"/>
    <w:rsid w:val="00602852"/>
    <w:rsid w:val="00603C7E"/>
    <w:rsid w:val="00604D56"/>
    <w:rsid w:val="00605EF5"/>
    <w:rsid w:val="0060761A"/>
    <w:rsid w:val="00610674"/>
    <w:rsid w:val="006122D8"/>
    <w:rsid w:val="006125DF"/>
    <w:rsid w:val="00613060"/>
    <w:rsid w:val="006172C6"/>
    <w:rsid w:val="0062085B"/>
    <w:rsid w:val="00620AF7"/>
    <w:rsid w:val="00620D98"/>
    <w:rsid w:val="00620F71"/>
    <w:rsid w:val="00621ADA"/>
    <w:rsid w:val="0062210C"/>
    <w:rsid w:val="006227B9"/>
    <w:rsid w:val="00623920"/>
    <w:rsid w:val="006240A7"/>
    <w:rsid w:val="0062445F"/>
    <w:rsid w:val="00625000"/>
    <w:rsid w:val="00625C2B"/>
    <w:rsid w:val="00625D37"/>
    <w:rsid w:val="00625FF5"/>
    <w:rsid w:val="006268BB"/>
    <w:rsid w:val="00630581"/>
    <w:rsid w:val="006319BF"/>
    <w:rsid w:val="006319F9"/>
    <w:rsid w:val="00631C46"/>
    <w:rsid w:val="0063202C"/>
    <w:rsid w:val="006326D2"/>
    <w:rsid w:val="0063329B"/>
    <w:rsid w:val="006334BB"/>
    <w:rsid w:val="00633C51"/>
    <w:rsid w:val="00634622"/>
    <w:rsid w:val="00634C35"/>
    <w:rsid w:val="006357FE"/>
    <w:rsid w:val="006360BC"/>
    <w:rsid w:val="00640496"/>
    <w:rsid w:val="006406AC"/>
    <w:rsid w:val="006408B7"/>
    <w:rsid w:val="00641778"/>
    <w:rsid w:val="006421F0"/>
    <w:rsid w:val="00642DDD"/>
    <w:rsid w:val="006430FE"/>
    <w:rsid w:val="00643679"/>
    <w:rsid w:val="00643C3C"/>
    <w:rsid w:val="006464B1"/>
    <w:rsid w:val="00647354"/>
    <w:rsid w:val="00647CDD"/>
    <w:rsid w:val="006501AA"/>
    <w:rsid w:val="0065021B"/>
    <w:rsid w:val="0065083D"/>
    <w:rsid w:val="00652A5F"/>
    <w:rsid w:val="00652F53"/>
    <w:rsid w:val="0065303A"/>
    <w:rsid w:val="0065365B"/>
    <w:rsid w:val="00654142"/>
    <w:rsid w:val="006541F1"/>
    <w:rsid w:val="00655CFB"/>
    <w:rsid w:val="00656F20"/>
    <w:rsid w:val="006572C0"/>
    <w:rsid w:val="00657494"/>
    <w:rsid w:val="00657979"/>
    <w:rsid w:val="00660B5E"/>
    <w:rsid w:val="0066116A"/>
    <w:rsid w:val="006611BE"/>
    <w:rsid w:val="00661931"/>
    <w:rsid w:val="00661E99"/>
    <w:rsid w:val="006621DC"/>
    <w:rsid w:val="00662328"/>
    <w:rsid w:val="00662574"/>
    <w:rsid w:val="00663888"/>
    <w:rsid w:val="006640B3"/>
    <w:rsid w:val="006642A3"/>
    <w:rsid w:val="006645F3"/>
    <w:rsid w:val="00664B4E"/>
    <w:rsid w:val="0066722A"/>
    <w:rsid w:val="0067068A"/>
    <w:rsid w:val="00671513"/>
    <w:rsid w:val="00671875"/>
    <w:rsid w:val="006726D3"/>
    <w:rsid w:val="00672860"/>
    <w:rsid w:val="0067405C"/>
    <w:rsid w:val="00676252"/>
    <w:rsid w:val="006774F3"/>
    <w:rsid w:val="00677922"/>
    <w:rsid w:val="00677E44"/>
    <w:rsid w:val="00677F97"/>
    <w:rsid w:val="00677FC7"/>
    <w:rsid w:val="00680C6C"/>
    <w:rsid w:val="00681430"/>
    <w:rsid w:val="00682A51"/>
    <w:rsid w:val="00682B0A"/>
    <w:rsid w:val="00682E2F"/>
    <w:rsid w:val="00683BA9"/>
    <w:rsid w:val="00685531"/>
    <w:rsid w:val="006857BB"/>
    <w:rsid w:val="006860EE"/>
    <w:rsid w:val="006867C0"/>
    <w:rsid w:val="006874D1"/>
    <w:rsid w:val="00687548"/>
    <w:rsid w:val="00692352"/>
    <w:rsid w:val="00692609"/>
    <w:rsid w:val="00692EC8"/>
    <w:rsid w:val="00692F18"/>
    <w:rsid w:val="00693785"/>
    <w:rsid w:val="0069419F"/>
    <w:rsid w:val="00694474"/>
    <w:rsid w:val="00695438"/>
    <w:rsid w:val="006A034F"/>
    <w:rsid w:val="006A0A57"/>
    <w:rsid w:val="006A0C8B"/>
    <w:rsid w:val="006A12C4"/>
    <w:rsid w:val="006A17CE"/>
    <w:rsid w:val="006A1EFA"/>
    <w:rsid w:val="006A6497"/>
    <w:rsid w:val="006A6620"/>
    <w:rsid w:val="006A7197"/>
    <w:rsid w:val="006A7FD8"/>
    <w:rsid w:val="006B1694"/>
    <w:rsid w:val="006B2CD6"/>
    <w:rsid w:val="006B3AE6"/>
    <w:rsid w:val="006B42E2"/>
    <w:rsid w:val="006B49FB"/>
    <w:rsid w:val="006B5A03"/>
    <w:rsid w:val="006B6221"/>
    <w:rsid w:val="006B6271"/>
    <w:rsid w:val="006B68E8"/>
    <w:rsid w:val="006B73C5"/>
    <w:rsid w:val="006B7703"/>
    <w:rsid w:val="006C0663"/>
    <w:rsid w:val="006C0ABC"/>
    <w:rsid w:val="006C0DC1"/>
    <w:rsid w:val="006C1DB8"/>
    <w:rsid w:val="006C3978"/>
    <w:rsid w:val="006C5FDD"/>
    <w:rsid w:val="006C723F"/>
    <w:rsid w:val="006C796F"/>
    <w:rsid w:val="006C7F08"/>
    <w:rsid w:val="006D012D"/>
    <w:rsid w:val="006D16E0"/>
    <w:rsid w:val="006D1705"/>
    <w:rsid w:val="006D196A"/>
    <w:rsid w:val="006D1BA1"/>
    <w:rsid w:val="006D25B8"/>
    <w:rsid w:val="006D2A99"/>
    <w:rsid w:val="006D3FD1"/>
    <w:rsid w:val="006D4C50"/>
    <w:rsid w:val="006D5032"/>
    <w:rsid w:val="006D58E2"/>
    <w:rsid w:val="006D623D"/>
    <w:rsid w:val="006D62D4"/>
    <w:rsid w:val="006D666D"/>
    <w:rsid w:val="006D7DD0"/>
    <w:rsid w:val="006E041B"/>
    <w:rsid w:val="006E0D5C"/>
    <w:rsid w:val="006E0DBD"/>
    <w:rsid w:val="006E1603"/>
    <w:rsid w:val="006E215A"/>
    <w:rsid w:val="006E2417"/>
    <w:rsid w:val="006E252C"/>
    <w:rsid w:val="006E2E40"/>
    <w:rsid w:val="006E31F3"/>
    <w:rsid w:val="006E40F7"/>
    <w:rsid w:val="006E44CF"/>
    <w:rsid w:val="006E499B"/>
    <w:rsid w:val="006E4A0B"/>
    <w:rsid w:val="006E6987"/>
    <w:rsid w:val="006E7099"/>
    <w:rsid w:val="006E77B2"/>
    <w:rsid w:val="006E77C0"/>
    <w:rsid w:val="006F00CD"/>
    <w:rsid w:val="006F054F"/>
    <w:rsid w:val="006F07F8"/>
    <w:rsid w:val="006F0C1C"/>
    <w:rsid w:val="006F1671"/>
    <w:rsid w:val="006F18FE"/>
    <w:rsid w:val="006F2FBF"/>
    <w:rsid w:val="006F3CBC"/>
    <w:rsid w:val="006F461A"/>
    <w:rsid w:val="006F4EBD"/>
    <w:rsid w:val="006F506D"/>
    <w:rsid w:val="006F531B"/>
    <w:rsid w:val="006F546F"/>
    <w:rsid w:val="006F637A"/>
    <w:rsid w:val="006F65AB"/>
    <w:rsid w:val="006F6665"/>
    <w:rsid w:val="006F7BC2"/>
    <w:rsid w:val="006F7E84"/>
    <w:rsid w:val="0070032B"/>
    <w:rsid w:val="0070128D"/>
    <w:rsid w:val="00701A08"/>
    <w:rsid w:val="00702C64"/>
    <w:rsid w:val="007034A2"/>
    <w:rsid w:val="00704118"/>
    <w:rsid w:val="00704C02"/>
    <w:rsid w:val="00705152"/>
    <w:rsid w:val="007053DF"/>
    <w:rsid w:val="00706362"/>
    <w:rsid w:val="00706947"/>
    <w:rsid w:val="00706AB0"/>
    <w:rsid w:val="00707127"/>
    <w:rsid w:val="00707871"/>
    <w:rsid w:val="00707ED1"/>
    <w:rsid w:val="007117EB"/>
    <w:rsid w:val="0071289C"/>
    <w:rsid w:val="00712F13"/>
    <w:rsid w:val="0071348F"/>
    <w:rsid w:val="00713E78"/>
    <w:rsid w:val="00715610"/>
    <w:rsid w:val="007200A5"/>
    <w:rsid w:val="0072189E"/>
    <w:rsid w:val="00721A1E"/>
    <w:rsid w:val="00721AFE"/>
    <w:rsid w:val="00721FC2"/>
    <w:rsid w:val="007229FA"/>
    <w:rsid w:val="00722A79"/>
    <w:rsid w:val="00722E12"/>
    <w:rsid w:val="007246C1"/>
    <w:rsid w:val="00725943"/>
    <w:rsid w:val="00725C90"/>
    <w:rsid w:val="00725F79"/>
    <w:rsid w:val="0072645D"/>
    <w:rsid w:val="007264E1"/>
    <w:rsid w:val="007275E9"/>
    <w:rsid w:val="00727E6F"/>
    <w:rsid w:val="007302EC"/>
    <w:rsid w:val="00732862"/>
    <w:rsid w:val="007339A1"/>
    <w:rsid w:val="00734BED"/>
    <w:rsid w:val="0073523E"/>
    <w:rsid w:val="00735524"/>
    <w:rsid w:val="0073574D"/>
    <w:rsid w:val="00735ACD"/>
    <w:rsid w:val="00736358"/>
    <w:rsid w:val="007368E6"/>
    <w:rsid w:val="007376D5"/>
    <w:rsid w:val="007377B0"/>
    <w:rsid w:val="00737D44"/>
    <w:rsid w:val="00740131"/>
    <w:rsid w:val="0074099E"/>
    <w:rsid w:val="00740D8E"/>
    <w:rsid w:val="00743E6B"/>
    <w:rsid w:val="00746412"/>
    <w:rsid w:val="00746CEA"/>
    <w:rsid w:val="00750186"/>
    <w:rsid w:val="007504FB"/>
    <w:rsid w:val="007508AC"/>
    <w:rsid w:val="00750CFD"/>
    <w:rsid w:val="007529FC"/>
    <w:rsid w:val="00753159"/>
    <w:rsid w:val="00753F97"/>
    <w:rsid w:val="007542D6"/>
    <w:rsid w:val="00754D61"/>
    <w:rsid w:val="0075532A"/>
    <w:rsid w:val="00756B65"/>
    <w:rsid w:val="00760F54"/>
    <w:rsid w:val="007610ED"/>
    <w:rsid w:val="00761C0C"/>
    <w:rsid w:val="0076313D"/>
    <w:rsid w:val="007631ED"/>
    <w:rsid w:val="00763C90"/>
    <w:rsid w:val="00765095"/>
    <w:rsid w:val="00765D1D"/>
    <w:rsid w:val="00765FAE"/>
    <w:rsid w:val="00766091"/>
    <w:rsid w:val="0076629C"/>
    <w:rsid w:val="007665F9"/>
    <w:rsid w:val="00766A0A"/>
    <w:rsid w:val="00767634"/>
    <w:rsid w:val="00767782"/>
    <w:rsid w:val="00767BFC"/>
    <w:rsid w:val="007704C3"/>
    <w:rsid w:val="00770861"/>
    <w:rsid w:val="007709ED"/>
    <w:rsid w:val="007711E2"/>
    <w:rsid w:val="00771BD3"/>
    <w:rsid w:val="00772120"/>
    <w:rsid w:val="007723FB"/>
    <w:rsid w:val="007750BF"/>
    <w:rsid w:val="007752CE"/>
    <w:rsid w:val="00775631"/>
    <w:rsid w:val="00775D30"/>
    <w:rsid w:val="0077672A"/>
    <w:rsid w:val="00776796"/>
    <w:rsid w:val="007771B5"/>
    <w:rsid w:val="00777854"/>
    <w:rsid w:val="00777907"/>
    <w:rsid w:val="00780394"/>
    <w:rsid w:val="00780A54"/>
    <w:rsid w:val="00780FB6"/>
    <w:rsid w:val="0078114E"/>
    <w:rsid w:val="00781A2A"/>
    <w:rsid w:val="00781C06"/>
    <w:rsid w:val="007820A8"/>
    <w:rsid w:val="007826A8"/>
    <w:rsid w:val="0078272F"/>
    <w:rsid w:val="00783090"/>
    <w:rsid w:val="00784AD8"/>
    <w:rsid w:val="00785889"/>
    <w:rsid w:val="00786128"/>
    <w:rsid w:val="00786499"/>
    <w:rsid w:val="00786B63"/>
    <w:rsid w:val="007874E7"/>
    <w:rsid w:val="00787A64"/>
    <w:rsid w:val="00790362"/>
    <w:rsid w:val="00790513"/>
    <w:rsid w:val="00790BEB"/>
    <w:rsid w:val="0079136C"/>
    <w:rsid w:val="007913B9"/>
    <w:rsid w:val="0079194B"/>
    <w:rsid w:val="00791D6B"/>
    <w:rsid w:val="00792818"/>
    <w:rsid w:val="007930DA"/>
    <w:rsid w:val="007971E0"/>
    <w:rsid w:val="007976B6"/>
    <w:rsid w:val="007A1A9F"/>
    <w:rsid w:val="007A2698"/>
    <w:rsid w:val="007A2E92"/>
    <w:rsid w:val="007A325D"/>
    <w:rsid w:val="007A38D6"/>
    <w:rsid w:val="007A4685"/>
    <w:rsid w:val="007A4EFE"/>
    <w:rsid w:val="007A5585"/>
    <w:rsid w:val="007A5733"/>
    <w:rsid w:val="007A5CF5"/>
    <w:rsid w:val="007A5D60"/>
    <w:rsid w:val="007A61CF"/>
    <w:rsid w:val="007A7174"/>
    <w:rsid w:val="007A7A3B"/>
    <w:rsid w:val="007B1635"/>
    <w:rsid w:val="007B1F2B"/>
    <w:rsid w:val="007B40F4"/>
    <w:rsid w:val="007B4FB5"/>
    <w:rsid w:val="007B67FA"/>
    <w:rsid w:val="007B7A38"/>
    <w:rsid w:val="007C07CD"/>
    <w:rsid w:val="007C0ED0"/>
    <w:rsid w:val="007C1CEE"/>
    <w:rsid w:val="007C248B"/>
    <w:rsid w:val="007C45AD"/>
    <w:rsid w:val="007C5D69"/>
    <w:rsid w:val="007C6D75"/>
    <w:rsid w:val="007C6FE6"/>
    <w:rsid w:val="007C7172"/>
    <w:rsid w:val="007C7A2C"/>
    <w:rsid w:val="007D046E"/>
    <w:rsid w:val="007D1910"/>
    <w:rsid w:val="007D2761"/>
    <w:rsid w:val="007D2A45"/>
    <w:rsid w:val="007D2D60"/>
    <w:rsid w:val="007D3E7D"/>
    <w:rsid w:val="007D4045"/>
    <w:rsid w:val="007D4474"/>
    <w:rsid w:val="007D4A54"/>
    <w:rsid w:val="007D5AD1"/>
    <w:rsid w:val="007D72C0"/>
    <w:rsid w:val="007D7EBB"/>
    <w:rsid w:val="007E1A9C"/>
    <w:rsid w:val="007E1D3F"/>
    <w:rsid w:val="007E1FE8"/>
    <w:rsid w:val="007E29CC"/>
    <w:rsid w:val="007E29F5"/>
    <w:rsid w:val="007E3E77"/>
    <w:rsid w:val="007E53E9"/>
    <w:rsid w:val="007E6AC7"/>
    <w:rsid w:val="007F04EC"/>
    <w:rsid w:val="007F0DB6"/>
    <w:rsid w:val="007F12F6"/>
    <w:rsid w:val="007F2397"/>
    <w:rsid w:val="007F3A88"/>
    <w:rsid w:val="007F43E4"/>
    <w:rsid w:val="007F51A4"/>
    <w:rsid w:val="007F55E9"/>
    <w:rsid w:val="007F678B"/>
    <w:rsid w:val="007F6E90"/>
    <w:rsid w:val="007F74C3"/>
    <w:rsid w:val="007F7A64"/>
    <w:rsid w:val="007F7BC9"/>
    <w:rsid w:val="0080030A"/>
    <w:rsid w:val="008015D6"/>
    <w:rsid w:val="008015E8"/>
    <w:rsid w:val="008023C9"/>
    <w:rsid w:val="00802F69"/>
    <w:rsid w:val="008037A4"/>
    <w:rsid w:val="00803A4C"/>
    <w:rsid w:val="00805FC4"/>
    <w:rsid w:val="0080602D"/>
    <w:rsid w:val="00806B96"/>
    <w:rsid w:val="00807389"/>
    <w:rsid w:val="0081047A"/>
    <w:rsid w:val="008107D4"/>
    <w:rsid w:val="00811717"/>
    <w:rsid w:val="0081203F"/>
    <w:rsid w:val="0081269A"/>
    <w:rsid w:val="00812D14"/>
    <w:rsid w:val="00812E8A"/>
    <w:rsid w:val="00813DE0"/>
    <w:rsid w:val="00814668"/>
    <w:rsid w:val="00815394"/>
    <w:rsid w:val="008156C5"/>
    <w:rsid w:val="00815A44"/>
    <w:rsid w:val="008161AA"/>
    <w:rsid w:val="00816733"/>
    <w:rsid w:val="008171B3"/>
    <w:rsid w:val="0082063C"/>
    <w:rsid w:val="00820ABF"/>
    <w:rsid w:val="00820E4C"/>
    <w:rsid w:val="00821BEB"/>
    <w:rsid w:val="00821E22"/>
    <w:rsid w:val="00822688"/>
    <w:rsid w:val="00822F3A"/>
    <w:rsid w:val="00822F50"/>
    <w:rsid w:val="00823E9E"/>
    <w:rsid w:val="008245D1"/>
    <w:rsid w:val="008274A6"/>
    <w:rsid w:val="00827802"/>
    <w:rsid w:val="008278F4"/>
    <w:rsid w:val="008306BD"/>
    <w:rsid w:val="00831CE4"/>
    <w:rsid w:val="00832586"/>
    <w:rsid w:val="00833C7E"/>
    <w:rsid w:val="00833E66"/>
    <w:rsid w:val="00835E9E"/>
    <w:rsid w:val="00836388"/>
    <w:rsid w:val="0083720F"/>
    <w:rsid w:val="00842848"/>
    <w:rsid w:val="00842FEE"/>
    <w:rsid w:val="00843823"/>
    <w:rsid w:val="00843DD0"/>
    <w:rsid w:val="0084549E"/>
    <w:rsid w:val="00845F7F"/>
    <w:rsid w:val="00846019"/>
    <w:rsid w:val="00846C55"/>
    <w:rsid w:val="0084704A"/>
    <w:rsid w:val="008477BC"/>
    <w:rsid w:val="00850318"/>
    <w:rsid w:val="00850441"/>
    <w:rsid w:val="00851200"/>
    <w:rsid w:val="008514C8"/>
    <w:rsid w:val="00851733"/>
    <w:rsid w:val="00852A25"/>
    <w:rsid w:val="00852A2A"/>
    <w:rsid w:val="0085471F"/>
    <w:rsid w:val="00854759"/>
    <w:rsid w:val="00854B8B"/>
    <w:rsid w:val="008555A9"/>
    <w:rsid w:val="00856959"/>
    <w:rsid w:val="00857F33"/>
    <w:rsid w:val="00857F99"/>
    <w:rsid w:val="008605E5"/>
    <w:rsid w:val="0086344A"/>
    <w:rsid w:val="00863470"/>
    <w:rsid w:val="00864D63"/>
    <w:rsid w:val="0086641E"/>
    <w:rsid w:val="00866A90"/>
    <w:rsid w:val="008673AD"/>
    <w:rsid w:val="00867C08"/>
    <w:rsid w:val="00867D3F"/>
    <w:rsid w:val="00870678"/>
    <w:rsid w:val="0087173B"/>
    <w:rsid w:val="00871BB6"/>
    <w:rsid w:val="0087217F"/>
    <w:rsid w:val="00872309"/>
    <w:rsid w:val="00872DD0"/>
    <w:rsid w:val="008733D7"/>
    <w:rsid w:val="00873FDA"/>
    <w:rsid w:val="0087524B"/>
    <w:rsid w:val="00875BC6"/>
    <w:rsid w:val="00876139"/>
    <w:rsid w:val="00876287"/>
    <w:rsid w:val="00876B28"/>
    <w:rsid w:val="00876BB1"/>
    <w:rsid w:val="00876C5D"/>
    <w:rsid w:val="0087742D"/>
    <w:rsid w:val="0088090E"/>
    <w:rsid w:val="0088219D"/>
    <w:rsid w:val="00882E57"/>
    <w:rsid w:val="008840B1"/>
    <w:rsid w:val="00885726"/>
    <w:rsid w:val="008861C2"/>
    <w:rsid w:val="00892040"/>
    <w:rsid w:val="00893A72"/>
    <w:rsid w:val="00893F2C"/>
    <w:rsid w:val="008944CA"/>
    <w:rsid w:val="00894721"/>
    <w:rsid w:val="0089528F"/>
    <w:rsid w:val="00896AF3"/>
    <w:rsid w:val="00897918"/>
    <w:rsid w:val="008A16B9"/>
    <w:rsid w:val="008A3A14"/>
    <w:rsid w:val="008A3A69"/>
    <w:rsid w:val="008A44E6"/>
    <w:rsid w:val="008A5C4F"/>
    <w:rsid w:val="008B0176"/>
    <w:rsid w:val="008B0317"/>
    <w:rsid w:val="008B0AA6"/>
    <w:rsid w:val="008B1003"/>
    <w:rsid w:val="008B3373"/>
    <w:rsid w:val="008B5868"/>
    <w:rsid w:val="008B60FB"/>
    <w:rsid w:val="008B63FB"/>
    <w:rsid w:val="008B6779"/>
    <w:rsid w:val="008B6B60"/>
    <w:rsid w:val="008B72E8"/>
    <w:rsid w:val="008B7644"/>
    <w:rsid w:val="008C021C"/>
    <w:rsid w:val="008C053B"/>
    <w:rsid w:val="008C0A2F"/>
    <w:rsid w:val="008C0D72"/>
    <w:rsid w:val="008C23C1"/>
    <w:rsid w:val="008C25D5"/>
    <w:rsid w:val="008C2B4A"/>
    <w:rsid w:val="008C312A"/>
    <w:rsid w:val="008C31CA"/>
    <w:rsid w:val="008C4321"/>
    <w:rsid w:val="008C506E"/>
    <w:rsid w:val="008C5AFC"/>
    <w:rsid w:val="008C5B3E"/>
    <w:rsid w:val="008C63B9"/>
    <w:rsid w:val="008C6746"/>
    <w:rsid w:val="008C79F9"/>
    <w:rsid w:val="008C7CE1"/>
    <w:rsid w:val="008D0571"/>
    <w:rsid w:val="008D0C6A"/>
    <w:rsid w:val="008D0FAE"/>
    <w:rsid w:val="008D1628"/>
    <w:rsid w:val="008D1D31"/>
    <w:rsid w:val="008D2361"/>
    <w:rsid w:val="008D2CDB"/>
    <w:rsid w:val="008D377D"/>
    <w:rsid w:val="008D3C82"/>
    <w:rsid w:val="008D3D70"/>
    <w:rsid w:val="008D4BBC"/>
    <w:rsid w:val="008D5026"/>
    <w:rsid w:val="008D5476"/>
    <w:rsid w:val="008D6889"/>
    <w:rsid w:val="008E0B1E"/>
    <w:rsid w:val="008E1B26"/>
    <w:rsid w:val="008E269E"/>
    <w:rsid w:val="008E2B11"/>
    <w:rsid w:val="008E34AC"/>
    <w:rsid w:val="008E3981"/>
    <w:rsid w:val="008E3B03"/>
    <w:rsid w:val="008E3F60"/>
    <w:rsid w:val="008E4D56"/>
    <w:rsid w:val="008E4F3A"/>
    <w:rsid w:val="008E5786"/>
    <w:rsid w:val="008E671B"/>
    <w:rsid w:val="008E6B52"/>
    <w:rsid w:val="008E6D6F"/>
    <w:rsid w:val="008F2507"/>
    <w:rsid w:val="008F3185"/>
    <w:rsid w:val="008F3748"/>
    <w:rsid w:val="008F3C32"/>
    <w:rsid w:val="008F41D2"/>
    <w:rsid w:val="008F78D3"/>
    <w:rsid w:val="009006A0"/>
    <w:rsid w:val="00900749"/>
    <w:rsid w:val="00900BD4"/>
    <w:rsid w:val="0090132B"/>
    <w:rsid w:val="00901677"/>
    <w:rsid w:val="00901694"/>
    <w:rsid w:val="0090188F"/>
    <w:rsid w:val="00901F62"/>
    <w:rsid w:val="0090279E"/>
    <w:rsid w:val="00903CC6"/>
    <w:rsid w:val="00903CD8"/>
    <w:rsid w:val="009043B6"/>
    <w:rsid w:val="0090479E"/>
    <w:rsid w:val="009048AC"/>
    <w:rsid w:val="00904BCA"/>
    <w:rsid w:val="00904C9C"/>
    <w:rsid w:val="00905807"/>
    <w:rsid w:val="00906650"/>
    <w:rsid w:val="009066F3"/>
    <w:rsid w:val="00906A47"/>
    <w:rsid w:val="00907217"/>
    <w:rsid w:val="00910035"/>
    <w:rsid w:val="00910E4B"/>
    <w:rsid w:val="00911001"/>
    <w:rsid w:val="0091146A"/>
    <w:rsid w:val="009140D5"/>
    <w:rsid w:val="00914339"/>
    <w:rsid w:val="009152C9"/>
    <w:rsid w:val="00916D81"/>
    <w:rsid w:val="00917C61"/>
    <w:rsid w:val="009202A1"/>
    <w:rsid w:val="00920B81"/>
    <w:rsid w:val="00920E3B"/>
    <w:rsid w:val="00920E4A"/>
    <w:rsid w:val="009215CD"/>
    <w:rsid w:val="009219C5"/>
    <w:rsid w:val="00921E3D"/>
    <w:rsid w:val="00923852"/>
    <w:rsid w:val="00923C17"/>
    <w:rsid w:val="00924711"/>
    <w:rsid w:val="00924ED3"/>
    <w:rsid w:val="00926B81"/>
    <w:rsid w:val="009272F6"/>
    <w:rsid w:val="00927EB9"/>
    <w:rsid w:val="009304DE"/>
    <w:rsid w:val="00931E6F"/>
    <w:rsid w:val="00931FE9"/>
    <w:rsid w:val="00932385"/>
    <w:rsid w:val="00932D08"/>
    <w:rsid w:val="00933164"/>
    <w:rsid w:val="009331CA"/>
    <w:rsid w:val="00933FE0"/>
    <w:rsid w:val="00933FE4"/>
    <w:rsid w:val="00935ABD"/>
    <w:rsid w:val="00935BC5"/>
    <w:rsid w:val="00936346"/>
    <w:rsid w:val="00936BC6"/>
    <w:rsid w:val="009373FB"/>
    <w:rsid w:val="00937DC6"/>
    <w:rsid w:val="009406B3"/>
    <w:rsid w:val="00940703"/>
    <w:rsid w:val="00940A7A"/>
    <w:rsid w:val="009427CD"/>
    <w:rsid w:val="00943294"/>
    <w:rsid w:val="0094397A"/>
    <w:rsid w:val="009439D8"/>
    <w:rsid w:val="00943AEE"/>
    <w:rsid w:val="0094475F"/>
    <w:rsid w:val="00944BA6"/>
    <w:rsid w:val="0094551C"/>
    <w:rsid w:val="00946E95"/>
    <w:rsid w:val="00947B7E"/>
    <w:rsid w:val="00947C9A"/>
    <w:rsid w:val="0095037C"/>
    <w:rsid w:val="0095059F"/>
    <w:rsid w:val="00950EAC"/>
    <w:rsid w:val="0095259E"/>
    <w:rsid w:val="0095277F"/>
    <w:rsid w:val="00952837"/>
    <w:rsid w:val="009535DB"/>
    <w:rsid w:val="009537D3"/>
    <w:rsid w:val="00953C3C"/>
    <w:rsid w:val="00954444"/>
    <w:rsid w:val="00955889"/>
    <w:rsid w:val="009561AA"/>
    <w:rsid w:val="00956213"/>
    <w:rsid w:val="00956600"/>
    <w:rsid w:val="00956BC8"/>
    <w:rsid w:val="00957590"/>
    <w:rsid w:val="00957F13"/>
    <w:rsid w:val="00960BA6"/>
    <w:rsid w:val="00960F33"/>
    <w:rsid w:val="00960F82"/>
    <w:rsid w:val="009612B1"/>
    <w:rsid w:val="0096371D"/>
    <w:rsid w:val="009639CB"/>
    <w:rsid w:val="00963F1F"/>
    <w:rsid w:val="0096483D"/>
    <w:rsid w:val="00964FB8"/>
    <w:rsid w:val="0096537F"/>
    <w:rsid w:val="0096632B"/>
    <w:rsid w:val="009665C2"/>
    <w:rsid w:val="0096701B"/>
    <w:rsid w:val="00967CCB"/>
    <w:rsid w:val="009726AE"/>
    <w:rsid w:val="0097344E"/>
    <w:rsid w:val="00973941"/>
    <w:rsid w:val="00973F8E"/>
    <w:rsid w:val="00974196"/>
    <w:rsid w:val="009749B2"/>
    <w:rsid w:val="00974CFD"/>
    <w:rsid w:val="00975B3D"/>
    <w:rsid w:val="00975CA7"/>
    <w:rsid w:val="0097603D"/>
    <w:rsid w:val="00977DEB"/>
    <w:rsid w:val="00981A83"/>
    <w:rsid w:val="00983C14"/>
    <w:rsid w:val="00983ED1"/>
    <w:rsid w:val="00984AA8"/>
    <w:rsid w:val="009851A8"/>
    <w:rsid w:val="00985A0C"/>
    <w:rsid w:val="00985CBF"/>
    <w:rsid w:val="00985ED4"/>
    <w:rsid w:val="009871D5"/>
    <w:rsid w:val="009879A5"/>
    <w:rsid w:val="00990CA1"/>
    <w:rsid w:val="009912C2"/>
    <w:rsid w:val="009916B3"/>
    <w:rsid w:val="0099172B"/>
    <w:rsid w:val="00991A02"/>
    <w:rsid w:val="00991C46"/>
    <w:rsid w:val="009920E1"/>
    <w:rsid w:val="00992756"/>
    <w:rsid w:val="00994764"/>
    <w:rsid w:val="00995060"/>
    <w:rsid w:val="00995337"/>
    <w:rsid w:val="009A0501"/>
    <w:rsid w:val="009A0A70"/>
    <w:rsid w:val="009A1A3B"/>
    <w:rsid w:val="009A1BC4"/>
    <w:rsid w:val="009A278D"/>
    <w:rsid w:val="009A2E1F"/>
    <w:rsid w:val="009A31D4"/>
    <w:rsid w:val="009A3EB2"/>
    <w:rsid w:val="009A43B1"/>
    <w:rsid w:val="009A5883"/>
    <w:rsid w:val="009A680D"/>
    <w:rsid w:val="009A726A"/>
    <w:rsid w:val="009A7D80"/>
    <w:rsid w:val="009B0864"/>
    <w:rsid w:val="009B0C47"/>
    <w:rsid w:val="009B10BA"/>
    <w:rsid w:val="009B1F3E"/>
    <w:rsid w:val="009B3062"/>
    <w:rsid w:val="009B37F0"/>
    <w:rsid w:val="009B4231"/>
    <w:rsid w:val="009B43CC"/>
    <w:rsid w:val="009B4562"/>
    <w:rsid w:val="009B4809"/>
    <w:rsid w:val="009B4C69"/>
    <w:rsid w:val="009B60EF"/>
    <w:rsid w:val="009B649E"/>
    <w:rsid w:val="009B6583"/>
    <w:rsid w:val="009B69C8"/>
    <w:rsid w:val="009C0457"/>
    <w:rsid w:val="009C0556"/>
    <w:rsid w:val="009C0DC2"/>
    <w:rsid w:val="009C0F0B"/>
    <w:rsid w:val="009C15DD"/>
    <w:rsid w:val="009C258A"/>
    <w:rsid w:val="009C3B97"/>
    <w:rsid w:val="009C44FA"/>
    <w:rsid w:val="009C5003"/>
    <w:rsid w:val="009C5D54"/>
    <w:rsid w:val="009C60C5"/>
    <w:rsid w:val="009C7C61"/>
    <w:rsid w:val="009C7EF4"/>
    <w:rsid w:val="009D014E"/>
    <w:rsid w:val="009D0CF0"/>
    <w:rsid w:val="009D1221"/>
    <w:rsid w:val="009D28F8"/>
    <w:rsid w:val="009D2A2C"/>
    <w:rsid w:val="009D2EF4"/>
    <w:rsid w:val="009D32CE"/>
    <w:rsid w:val="009D4344"/>
    <w:rsid w:val="009D4510"/>
    <w:rsid w:val="009D4DE3"/>
    <w:rsid w:val="009D524E"/>
    <w:rsid w:val="009D791F"/>
    <w:rsid w:val="009D79A2"/>
    <w:rsid w:val="009E02A8"/>
    <w:rsid w:val="009E03D6"/>
    <w:rsid w:val="009E0D4A"/>
    <w:rsid w:val="009E1528"/>
    <w:rsid w:val="009E188E"/>
    <w:rsid w:val="009E1B65"/>
    <w:rsid w:val="009E25B5"/>
    <w:rsid w:val="009E2C8C"/>
    <w:rsid w:val="009E3739"/>
    <w:rsid w:val="009E452B"/>
    <w:rsid w:val="009E4B01"/>
    <w:rsid w:val="009E5A90"/>
    <w:rsid w:val="009E5B2B"/>
    <w:rsid w:val="009E6BC2"/>
    <w:rsid w:val="009E7556"/>
    <w:rsid w:val="009E77CB"/>
    <w:rsid w:val="009E783F"/>
    <w:rsid w:val="009F0617"/>
    <w:rsid w:val="009F0B82"/>
    <w:rsid w:val="009F18C0"/>
    <w:rsid w:val="009F1EDE"/>
    <w:rsid w:val="009F2D2F"/>
    <w:rsid w:val="009F36EC"/>
    <w:rsid w:val="009F4968"/>
    <w:rsid w:val="009F6A59"/>
    <w:rsid w:val="009F7102"/>
    <w:rsid w:val="009F790C"/>
    <w:rsid w:val="009F7F29"/>
    <w:rsid w:val="00A02045"/>
    <w:rsid w:val="00A02121"/>
    <w:rsid w:val="00A02578"/>
    <w:rsid w:val="00A02B5F"/>
    <w:rsid w:val="00A039FE"/>
    <w:rsid w:val="00A042F3"/>
    <w:rsid w:val="00A04331"/>
    <w:rsid w:val="00A048F5"/>
    <w:rsid w:val="00A04C2E"/>
    <w:rsid w:val="00A061D3"/>
    <w:rsid w:val="00A06AB0"/>
    <w:rsid w:val="00A077DF"/>
    <w:rsid w:val="00A079CC"/>
    <w:rsid w:val="00A10201"/>
    <w:rsid w:val="00A10E67"/>
    <w:rsid w:val="00A11818"/>
    <w:rsid w:val="00A11A7F"/>
    <w:rsid w:val="00A120B9"/>
    <w:rsid w:val="00A1216E"/>
    <w:rsid w:val="00A123A5"/>
    <w:rsid w:val="00A12E59"/>
    <w:rsid w:val="00A12EE9"/>
    <w:rsid w:val="00A146DC"/>
    <w:rsid w:val="00A162AC"/>
    <w:rsid w:val="00A16AF3"/>
    <w:rsid w:val="00A176C8"/>
    <w:rsid w:val="00A17767"/>
    <w:rsid w:val="00A17D52"/>
    <w:rsid w:val="00A17F4A"/>
    <w:rsid w:val="00A200E4"/>
    <w:rsid w:val="00A20C75"/>
    <w:rsid w:val="00A21599"/>
    <w:rsid w:val="00A220C1"/>
    <w:rsid w:val="00A231FB"/>
    <w:rsid w:val="00A23815"/>
    <w:rsid w:val="00A24563"/>
    <w:rsid w:val="00A24697"/>
    <w:rsid w:val="00A24FB7"/>
    <w:rsid w:val="00A25251"/>
    <w:rsid w:val="00A25736"/>
    <w:rsid w:val="00A26336"/>
    <w:rsid w:val="00A27198"/>
    <w:rsid w:val="00A27915"/>
    <w:rsid w:val="00A27CFD"/>
    <w:rsid w:val="00A27D21"/>
    <w:rsid w:val="00A32275"/>
    <w:rsid w:val="00A32E7C"/>
    <w:rsid w:val="00A337ED"/>
    <w:rsid w:val="00A3391F"/>
    <w:rsid w:val="00A33F6B"/>
    <w:rsid w:val="00A33FDF"/>
    <w:rsid w:val="00A34977"/>
    <w:rsid w:val="00A35232"/>
    <w:rsid w:val="00A35E5F"/>
    <w:rsid w:val="00A35E89"/>
    <w:rsid w:val="00A370AE"/>
    <w:rsid w:val="00A4070A"/>
    <w:rsid w:val="00A41082"/>
    <w:rsid w:val="00A42AE8"/>
    <w:rsid w:val="00A43BAF"/>
    <w:rsid w:val="00A45118"/>
    <w:rsid w:val="00A45DF7"/>
    <w:rsid w:val="00A46731"/>
    <w:rsid w:val="00A47A57"/>
    <w:rsid w:val="00A47DFF"/>
    <w:rsid w:val="00A5033D"/>
    <w:rsid w:val="00A50693"/>
    <w:rsid w:val="00A52F18"/>
    <w:rsid w:val="00A5479E"/>
    <w:rsid w:val="00A54BCF"/>
    <w:rsid w:val="00A55232"/>
    <w:rsid w:val="00A555F4"/>
    <w:rsid w:val="00A56DA4"/>
    <w:rsid w:val="00A612AB"/>
    <w:rsid w:val="00A61825"/>
    <w:rsid w:val="00A621E6"/>
    <w:rsid w:val="00A62E81"/>
    <w:rsid w:val="00A63186"/>
    <w:rsid w:val="00A63A4A"/>
    <w:rsid w:val="00A6465B"/>
    <w:rsid w:val="00A6597C"/>
    <w:rsid w:val="00A6685B"/>
    <w:rsid w:val="00A669FD"/>
    <w:rsid w:val="00A67B03"/>
    <w:rsid w:val="00A70A48"/>
    <w:rsid w:val="00A70CEE"/>
    <w:rsid w:val="00A71008"/>
    <w:rsid w:val="00A71BA4"/>
    <w:rsid w:val="00A71D4A"/>
    <w:rsid w:val="00A727B7"/>
    <w:rsid w:val="00A75125"/>
    <w:rsid w:val="00A76405"/>
    <w:rsid w:val="00A76C83"/>
    <w:rsid w:val="00A77942"/>
    <w:rsid w:val="00A77BD3"/>
    <w:rsid w:val="00A77C0A"/>
    <w:rsid w:val="00A80E6C"/>
    <w:rsid w:val="00A81A56"/>
    <w:rsid w:val="00A826D8"/>
    <w:rsid w:val="00A83747"/>
    <w:rsid w:val="00A8440F"/>
    <w:rsid w:val="00A856B9"/>
    <w:rsid w:val="00A85BB0"/>
    <w:rsid w:val="00A85D0D"/>
    <w:rsid w:val="00A86F23"/>
    <w:rsid w:val="00A901B4"/>
    <w:rsid w:val="00A90532"/>
    <w:rsid w:val="00A9068A"/>
    <w:rsid w:val="00A9110C"/>
    <w:rsid w:val="00A91708"/>
    <w:rsid w:val="00A92A51"/>
    <w:rsid w:val="00A92C60"/>
    <w:rsid w:val="00A94B93"/>
    <w:rsid w:val="00A95763"/>
    <w:rsid w:val="00A95A03"/>
    <w:rsid w:val="00A962BE"/>
    <w:rsid w:val="00A96A4F"/>
    <w:rsid w:val="00A97113"/>
    <w:rsid w:val="00A97392"/>
    <w:rsid w:val="00A97568"/>
    <w:rsid w:val="00A9763E"/>
    <w:rsid w:val="00AA153B"/>
    <w:rsid w:val="00AA2441"/>
    <w:rsid w:val="00AA2663"/>
    <w:rsid w:val="00AA3223"/>
    <w:rsid w:val="00AA4161"/>
    <w:rsid w:val="00AA5066"/>
    <w:rsid w:val="00AA5265"/>
    <w:rsid w:val="00AA53C7"/>
    <w:rsid w:val="00AA5987"/>
    <w:rsid w:val="00AA6593"/>
    <w:rsid w:val="00AA79E5"/>
    <w:rsid w:val="00AA7F2E"/>
    <w:rsid w:val="00AB032D"/>
    <w:rsid w:val="00AB113B"/>
    <w:rsid w:val="00AB13CF"/>
    <w:rsid w:val="00AB1F46"/>
    <w:rsid w:val="00AB211B"/>
    <w:rsid w:val="00AB3141"/>
    <w:rsid w:val="00AB353A"/>
    <w:rsid w:val="00AB3823"/>
    <w:rsid w:val="00AB3D37"/>
    <w:rsid w:val="00AB4459"/>
    <w:rsid w:val="00AB455C"/>
    <w:rsid w:val="00AB45CE"/>
    <w:rsid w:val="00AB4721"/>
    <w:rsid w:val="00AB48A4"/>
    <w:rsid w:val="00AB4E75"/>
    <w:rsid w:val="00AB6379"/>
    <w:rsid w:val="00AB676A"/>
    <w:rsid w:val="00AB6D67"/>
    <w:rsid w:val="00AB6DA5"/>
    <w:rsid w:val="00AB7724"/>
    <w:rsid w:val="00AB7A91"/>
    <w:rsid w:val="00AB7FB6"/>
    <w:rsid w:val="00AC0062"/>
    <w:rsid w:val="00AC0201"/>
    <w:rsid w:val="00AC0E86"/>
    <w:rsid w:val="00AC2335"/>
    <w:rsid w:val="00AC28CA"/>
    <w:rsid w:val="00AC28D4"/>
    <w:rsid w:val="00AC2992"/>
    <w:rsid w:val="00AC2C14"/>
    <w:rsid w:val="00AC51C6"/>
    <w:rsid w:val="00AC5B4B"/>
    <w:rsid w:val="00AC5F20"/>
    <w:rsid w:val="00AC6365"/>
    <w:rsid w:val="00AC64EE"/>
    <w:rsid w:val="00AC6831"/>
    <w:rsid w:val="00AC6866"/>
    <w:rsid w:val="00AC6AE3"/>
    <w:rsid w:val="00AC7D66"/>
    <w:rsid w:val="00AD28D9"/>
    <w:rsid w:val="00AD39CA"/>
    <w:rsid w:val="00AD448D"/>
    <w:rsid w:val="00AD49FE"/>
    <w:rsid w:val="00AD4D75"/>
    <w:rsid w:val="00AD5738"/>
    <w:rsid w:val="00AD6B22"/>
    <w:rsid w:val="00AD6C60"/>
    <w:rsid w:val="00AD6F6A"/>
    <w:rsid w:val="00AD765B"/>
    <w:rsid w:val="00AD796F"/>
    <w:rsid w:val="00AE0337"/>
    <w:rsid w:val="00AE0F47"/>
    <w:rsid w:val="00AE238D"/>
    <w:rsid w:val="00AE23ED"/>
    <w:rsid w:val="00AE416B"/>
    <w:rsid w:val="00AE4E2F"/>
    <w:rsid w:val="00AE4E97"/>
    <w:rsid w:val="00AE5715"/>
    <w:rsid w:val="00AF05D3"/>
    <w:rsid w:val="00AF0722"/>
    <w:rsid w:val="00AF1670"/>
    <w:rsid w:val="00AF178B"/>
    <w:rsid w:val="00AF4514"/>
    <w:rsid w:val="00AF5A99"/>
    <w:rsid w:val="00AF7425"/>
    <w:rsid w:val="00AF7572"/>
    <w:rsid w:val="00AF7688"/>
    <w:rsid w:val="00AF7AF9"/>
    <w:rsid w:val="00AF7FDC"/>
    <w:rsid w:val="00B001AD"/>
    <w:rsid w:val="00B0046F"/>
    <w:rsid w:val="00B01434"/>
    <w:rsid w:val="00B014BA"/>
    <w:rsid w:val="00B0390A"/>
    <w:rsid w:val="00B049DE"/>
    <w:rsid w:val="00B05188"/>
    <w:rsid w:val="00B064E4"/>
    <w:rsid w:val="00B07475"/>
    <w:rsid w:val="00B106AA"/>
    <w:rsid w:val="00B10B9A"/>
    <w:rsid w:val="00B114FB"/>
    <w:rsid w:val="00B11862"/>
    <w:rsid w:val="00B12768"/>
    <w:rsid w:val="00B128D8"/>
    <w:rsid w:val="00B12A86"/>
    <w:rsid w:val="00B1390C"/>
    <w:rsid w:val="00B16441"/>
    <w:rsid w:val="00B169E5"/>
    <w:rsid w:val="00B20D2A"/>
    <w:rsid w:val="00B21B66"/>
    <w:rsid w:val="00B227BE"/>
    <w:rsid w:val="00B22B05"/>
    <w:rsid w:val="00B22DFB"/>
    <w:rsid w:val="00B233F7"/>
    <w:rsid w:val="00B24536"/>
    <w:rsid w:val="00B25045"/>
    <w:rsid w:val="00B2561A"/>
    <w:rsid w:val="00B25C33"/>
    <w:rsid w:val="00B26B24"/>
    <w:rsid w:val="00B279F8"/>
    <w:rsid w:val="00B30F24"/>
    <w:rsid w:val="00B30F70"/>
    <w:rsid w:val="00B314AF"/>
    <w:rsid w:val="00B318E6"/>
    <w:rsid w:val="00B31A08"/>
    <w:rsid w:val="00B3332D"/>
    <w:rsid w:val="00B338A5"/>
    <w:rsid w:val="00B33BAC"/>
    <w:rsid w:val="00B34183"/>
    <w:rsid w:val="00B36D33"/>
    <w:rsid w:val="00B37468"/>
    <w:rsid w:val="00B4078F"/>
    <w:rsid w:val="00B408F6"/>
    <w:rsid w:val="00B40E27"/>
    <w:rsid w:val="00B40FDD"/>
    <w:rsid w:val="00B411D9"/>
    <w:rsid w:val="00B41658"/>
    <w:rsid w:val="00B422A2"/>
    <w:rsid w:val="00B42773"/>
    <w:rsid w:val="00B427A4"/>
    <w:rsid w:val="00B42B11"/>
    <w:rsid w:val="00B42DAB"/>
    <w:rsid w:val="00B42E9E"/>
    <w:rsid w:val="00B42F13"/>
    <w:rsid w:val="00B43B3C"/>
    <w:rsid w:val="00B446F9"/>
    <w:rsid w:val="00B44D40"/>
    <w:rsid w:val="00B44F32"/>
    <w:rsid w:val="00B45AE6"/>
    <w:rsid w:val="00B45D93"/>
    <w:rsid w:val="00B45FE0"/>
    <w:rsid w:val="00B51725"/>
    <w:rsid w:val="00B5254C"/>
    <w:rsid w:val="00B53B3A"/>
    <w:rsid w:val="00B53C02"/>
    <w:rsid w:val="00B54531"/>
    <w:rsid w:val="00B55EB2"/>
    <w:rsid w:val="00B5628A"/>
    <w:rsid w:val="00B570C6"/>
    <w:rsid w:val="00B573D6"/>
    <w:rsid w:val="00B5783B"/>
    <w:rsid w:val="00B6125D"/>
    <w:rsid w:val="00B61BD6"/>
    <w:rsid w:val="00B62547"/>
    <w:rsid w:val="00B62642"/>
    <w:rsid w:val="00B63E12"/>
    <w:rsid w:val="00B648EA"/>
    <w:rsid w:val="00B65350"/>
    <w:rsid w:val="00B67AEB"/>
    <w:rsid w:val="00B67D49"/>
    <w:rsid w:val="00B700BD"/>
    <w:rsid w:val="00B720E0"/>
    <w:rsid w:val="00B726DE"/>
    <w:rsid w:val="00B73539"/>
    <w:rsid w:val="00B73CD9"/>
    <w:rsid w:val="00B8032E"/>
    <w:rsid w:val="00B81513"/>
    <w:rsid w:val="00B81E51"/>
    <w:rsid w:val="00B8262C"/>
    <w:rsid w:val="00B82F0D"/>
    <w:rsid w:val="00B83950"/>
    <w:rsid w:val="00B8406C"/>
    <w:rsid w:val="00B84380"/>
    <w:rsid w:val="00B858F0"/>
    <w:rsid w:val="00B85C5F"/>
    <w:rsid w:val="00B85E17"/>
    <w:rsid w:val="00B86615"/>
    <w:rsid w:val="00B8700C"/>
    <w:rsid w:val="00B87A71"/>
    <w:rsid w:val="00B9067B"/>
    <w:rsid w:val="00B910DE"/>
    <w:rsid w:val="00B91794"/>
    <w:rsid w:val="00B93516"/>
    <w:rsid w:val="00B9489F"/>
    <w:rsid w:val="00B948B8"/>
    <w:rsid w:val="00B95C9B"/>
    <w:rsid w:val="00B97EBE"/>
    <w:rsid w:val="00BA057B"/>
    <w:rsid w:val="00BA0AA1"/>
    <w:rsid w:val="00BA185D"/>
    <w:rsid w:val="00BA1E06"/>
    <w:rsid w:val="00BA23E3"/>
    <w:rsid w:val="00BA3A95"/>
    <w:rsid w:val="00BA3E0B"/>
    <w:rsid w:val="00BA416F"/>
    <w:rsid w:val="00BA42E3"/>
    <w:rsid w:val="00BA4DA8"/>
    <w:rsid w:val="00BA5A9B"/>
    <w:rsid w:val="00BA5B8B"/>
    <w:rsid w:val="00BA64F1"/>
    <w:rsid w:val="00BA79A2"/>
    <w:rsid w:val="00BB00C1"/>
    <w:rsid w:val="00BB0E18"/>
    <w:rsid w:val="00BB17C6"/>
    <w:rsid w:val="00BB180F"/>
    <w:rsid w:val="00BB1A25"/>
    <w:rsid w:val="00BB1EDA"/>
    <w:rsid w:val="00BB2267"/>
    <w:rsid w:val="00BB3708"/>
    <w:rsid w:val="00BB48BD"/>
    <w:rsid w:val="00BB4A14"/>
    <w:rsid w:val="00BB4F60"/>
    <w:rsid w:val="00BB510D"/>
    <w:rsid w:val="00BB731B"/>
    <w:rsid w:val="00BB79C7"/>
    <w:rsid w:val="00BC04E6"/>
    <w:rsid w:val="00BC0FE1"/>
    <w:rsid w:val="00BC14A1"/>
    <w:rsid w:val="00BC2EBF"/>
    <w:rsid w:val="00BC40C7"/>
    <w:rsid w:val="00BC49DA"/>
    <w:rsid w:val="00BC50D3"/>
    <w:rsid w:val="00BC52F8"/>
    <w:rsid w:val="00BC535B"/>
    <w:rsid w:val="00BC7588"/>
    <w:rsid w:val="00BC7E36"/>
    <w:rsid w:val="00BD0759"/>
    <w:rsid w:val="00BD0D82"/>
    <w:rsid w:val="00BD1474"/>
    <w:rsid w:val="00BD16DB"/>
    <w:rsid w:val="00BD27EC"/>
    <w:rsid w:val="00BD2A75"/>
    <w:rsid w:val="00BD3224"/>
    <w:rsid w:val="00BD4261"/>
    <w:rsid w:val="00BD464D"/>
    <w:rsid w:val="00BD5219"/>
    <w:rsid w:val="00BD5508"/>
    <w:rsid w:val="00BD58AE"/>
    <w:rsid w:val="00BD6692"/>
    <w:rsid w:val="00BD724B"/>
    <w:rsid w:val="00BD737E"/>
    <w:rsid w:val="00BD79E3"/>
    <w:rsid w:val="00BD7D59"/>
    <w:rsid w:val="00BD7FCB"/>
    <w:rsid w:val="00BE09EF"/>
    <w:rsid w:val="00BE14A1"/>
    <w:rsid w:val="00BE1B3C"/>
    <w:rsid w:val="00BE1BEA"/>
    <w:rsid w:val="00BE257F"/>
    <w:rsid w:val="00BE2B6F"/>
    <w:rsid w:val="00BE2EDA"/>
    <w:rsid w:val="00BE3AAA"/>
    <w:rsid w:val="00BE4C26"/>
    <w:rsid w:val="00BE5447"/>
    <w:rsid w:val="00BE7600"/>
    <w:rsid w:val="00BF0835"/>
    <w:rsid w:val="00BF0CC9"/>
    <w:rsid w:val="00BF2011"/>
    <w:rsid w:val="00BF2478"/>
    <w:rsid w:val="00BF2627"/>
    <w:rsid w:val="00BF2B89"/>
    <w:rsid w:val="00BF3107"/>
    <w:rsid w:val="00BF4642"/>
    <w:rsid w:val="00BF4739"/>
    <w:rsid w:val="00BF6874"/>
    <w:rsid w:val="00BF6AB8"/>
    <w:rsid w:val="00BF77F2"/>
    <w:rsid w:val="00BF7C13"/>
    <w:rsid w:val="00C000A4"/>
    <w:rsid w:val="00C00800"/>
    <w:rsid w:val="00C00C34"/>
    <w:rsid w:val="00C01226"/>
    <w:rsid w:val="00C013AD"/>
    <w:rsid w:val="00C01888"/>
    <w:rsid w:val="00C01B27"/>
    <w:rsid w:val="00C0302B"/>
    <w:rsid w:val="00C04220"/>
    <w:rsid w:val="00C0471A"/>
    <w:rsid w:val="00C052C3"/>
    <w:rsid w:val="00C05CB2"/>
    <w:rsid w:val="00C06B8E"/>
    <w:rsid w:val="00C06BC2"/>
    <w:rsid w:val="00C06D1F"/>
    <w:rsid w:val="00C07429"/>
    <w:rsid w:val="00C10DC3"/>
    <w:rsid w:val="00C12A2A"/>
    <w:rsid w:val="00C1369D"/>
    <w:rsid w:val="00C141E3"/>
    <w:rsid w:val="00C141FC"/>
    <w:rsid w:val="00C14814"/>
    <w:rsid w:val="00C15575"/>
    <w:rsid w:val="00C15B8E"/>
    <w:rsid w:val="00C15D09"/>
    <w:rsid w:val="00C166EE"/>
    <w:rsid w:val="00C16C6A"/>
    <w:rsid w:val="00C1741A"/>
    <w:rsid w:val="00C20BB4"/>
    <w:rsid w:val="00C21625"/>
    <w:rsid w:val="00C218C9"/>
    <w:rsid w:val="00C21995"/>
    <w:rsid w:val="00C22E84"/>
    <w:rsid w:val="00C2322F"/>
    <w:rsid w:val="00C23493"/>
    <w:rsid w:val="00C234FE"/>
    <w:rsid w:val="00C23E34"/>
    <w:rsid w:val="00C24080"/>
    <w:rsid w:val="00C25132"/>
    <w:rsid w:val="00C25B1F"/>
    <w:rsid w:val="00C26E0E"/>
    <w:rsid w:val="00C2708D"/>
    <w:rsid w:val="00C30048"/>
    <w:rsid w:val="00C30266"/>
    <w:rsid w:val="00C31E0A"/>
    <w:rsid w:val="00C32212"/>
    <w:rsid w:val="00C34BE2"/>
    <w:rsid w:val="00C35F97"/>
    <w:rsid w:val="00C36053"/>
    <w:rsid w:val="00C362DD"/>
    <w:rsid w:val="00C36B28"/>
    <w:rsid w:val="00C37377"/>
    <w:rsid w:val="00C4005D"/>
    <w:rsid w:val="00C410F5"/>
    <w:rsid w:val="00C413E7"/>
    <w:rsid w:val="00C41DAC"/>
    <w:rsid w:val="00C41F27"/>
    <w:rsid w:val="00C42284"/>
    <w:rsid w:val="00C42E26"/>
    <w:rsid w:val="00C43289"/>
    <w:rsid w:val="00C433D1"/>
    <w:rsid w:val="00C43628"/>
    <w:rsid w:val="00C44ED7"/>
    <w:rsid w:val="00C44FA1"/>
    <w:rsid w:val="00C455DC"/>
    <w:rsid w:val="00C458AE"/>
    <w:rsid w:val="00C45A11"/>
    <w:rsid w:val="00C4633E"/>
    <w:rsid w:val="00C4694B"/>
    <w:rsid w:val="00C50DB3"/>
    <w:rsid w:val="00C513FA"/>
    <w:rsid w:val="00C5187C"/>
    <w:rsid w:val="00C51AD7"/>
    <w:rsid w:val="00C52BFA"/>
    <w:rsid w:val="00C54B55"/>
    <w:rsid w:val="00C562B7"/>
    <w:rsid w:val="00C564AF"/>
    <w:rsid w:val="00C56A02"/>
    <w:rsid w:val="00C57048"/>
    <w:rsid w:val="00C575CE"/>
    <w:rsid w:val="00C57700"/>
    <w:rsid w:val="00C57A5B"/>
    <w:rsid w:val="00C60414"/>
    <w:rsid w:val="00C60469"/>
    <w:rsid w:val="00C605EE"/>
    <w:rsid w:val="00C6111F"/>
    <w:rsid w:val="00C61AA3"/>
    <w:rsid w:val="00C622C0"/>
    <w:rsid w:val="00C62371"/>
    <w:rsid w:val="00C62AE0"/>
    <w:rsid w:val="00C62BE9"/>
    <w:rsid w:val="00C635C3"/>
    <w:rsid w:val="00C647E1"/>
    <w:rsid w:val="00C65A15"/>
    <w:rsid w:val="00C66087"/>
    <w:rsid w:val="00C660C0"/>
    <w:rsid w:val="00C662FE"/>
    <w:rsid w:val="00C66712"/>
    <w:rsid w:val="00C67D1B"/>
    <w:rsid w:val="00C7043A"/>
    <w:rsid w:val="00C708B9"/>
    <w:rsid w:val="00C70ED1"/>
    <w:rsid w:val="00C711A0"/>
    <w:rsid w:val="00C712E4"/>
    <w:rsid w:val="00C7186D"/>
    <w:rsid w:val="00C738AD"/>
    <w:rsid w:val="00C7398B"/>
    <w:rsid w:val="00C739CC"/>
    <w:rsid w:val="00C73F6E"/>
    <w:rsid w:val="00C74B46"/>
    <w:rsid w:val="00C76A6D"/>
    <w:rsid w:val="00C76B26"/>
    <w:rsid w:val="00C77050"/>
    <w:rsid w:val="00C77AD9"/>
    <w:rsid w:val="00C77E99"/>
    <w:rsid w:val="00C80A6C"/>
    <w:rsid w:val="00C80B44"/>
    <w:rsid w:val="00C81313"/>
    <w:rsid w:val="00C8267B"/>
    <w:rsid w:val="00C82AE6"/>
    <w:rsid w:val="00C82F6F"/>
    <w:rsid w:val="00C83844"/>
    <w:rsid w:val="00C84FFB"/>
    <w:rsid w:val="00C858B8"/>
    <w:rsid w:val="00C86A53"/>
    <w:rsid w:val="00C86B58"/>
    <w:rsid w:val="00C87B8A"/>
    <w:rsid w:val="00C90894"/>
    <w:rsid w:val="00C90F5A"/>
    <w:rsid w:val="00C912AF"/>
    <w:rsid w:val="00C9173F"/>
    <w:rsid w:val="00C9259E"/>
    <w:rsid w:val="00C92C4A"/>
    <w:rsid w:val="00C94269"/>
    <w:rsid w:val="00C94758"/>
    <w:rsid w:val="00C95E95"/>
    <w:rsid w:val="00C963EC"/>
    <w:rsid w:val="00CA01A8"/>
    <w:rsid w:val="00CA03AB"/>
    <w:rsid w:val="00CA04CA"/>
    <w:rsid w:val="00CA055E"/>
    <w:rsid w:val="00CA05A4"/>
    <w:rsid w:val="00CA244A"/>
    <w:rsid w:val="00CA2531"/>
    <w:rsid w:val="00CA3994"/>
    <w:rsid w:val="00CA3AF7"/>
    <w:rsid w:val="00CA3F8E"/>
    <w:rsid w:val="00CA480B"/>
    <w:rsid w:val="00CA6069"/>
    <w:rsid w:val="00CA728C"/>
    <w:rsid w:val="00CB2FF8"/>
    <w:rsid w:val="00CB40CA"/>
    <w:rsid w:val="00CB7753"/>
    <w:rsid w:val="00CC0636"/>
    <w:rsid w:val="00CC1AD0"/>
    <w:rsid w:val="00CC1AFA"/>
    <w:rsid w:val="00CC25AF"/>
    <w:rsid w:val="00CC4923"/>
    <w:rsid w:val="00CC5DDC"/>
    <w:rsid w:val="00CC605A"/>
    <w:rsid w:val="00CC703B"/>
    <w:rsid w:val="00CC7131"/>
    <w:rsid w:val="00CC78FA"/>
    <w:rsid w:val="00CC7BCE"/>
    <w:rsid w:val="00CD071C"/>
    <w:rsid w:val="00CD0E39"/>
    <w:rsid w:val="00CD15D5"/>
    <w:rsid w:val="00CD2987"/>
    <w:rsid w:val="00CD2CA4"/>
    <w:rsid w:val="00CD32F0"/>
    <w:rsid w:val="00CD3748"/>
    <w:rsid w:val="00CD396A"/>
    <w:rsid w:val="00CD3F52"/>
    <w:rsid w:val="00CD610C"/>
    <w:rsid w:val="00CE0004"/>
    <w:rsid w:val="00CE0610"/>
    <w:rsid w:val="00CE1FE8"/>
    <w:rsid w:val="00CE45CB"/>
    <w:rsid w:val="00CE4D0F"/>
    <w:rsid w:val="00CE4D98"/>
    <w:rsid w:val="00CE5E73"/>
    <w:rsid w:val="00CE6088"/>
    <w:rsid w:val="00CE60D8"/>
    <w:rsid w:val="00CE6664"/>
    <w:rsid w:val="00CE6A4D"/>
    <w:rsid w:val="00CF047B"/>
    <w:rsid w:val="00CF2D17"/>
    <w:rsid w:val="00CF32D6"/>
    <w:rsid w:val="00CF3820"/>
    <w:rsid w:val="00CF38CF"/>
    <w:rsid w:val="00CF4AC7"/>
    <w:rsid w:val="00CF5256"/>
    <w:rsid w:val="00CF57DC"/>
    <w:rsid w:val="00CF70D6"/>
    <w:rsid w:val="00CF7678"/>
    <w:rsid w:val="00D015F4"/>
    <w:rsid w:val="00D01F51"/>
    <w:rsid w:val="00D02F6D"/>
    <w:rsid w:val="00D031B2"/>
    <w:rsid w:val="00D03DA4"/>
    <w:rsid w:val="00D046E8"/>
    <w:rsid w:val="00D04C5A"/>
    <w:rsid w:val="00D05893"/>
    <w:rsid w:val="00D1074B"/>
    <w:rsid w:val="00D1082C"/>
    <w:rsid w:val="00D10FA6"/>
    <w:rsid w:val="00D119AC"/>
    <w:rsid w:val="00D12A0C"/>
    <w:rsid w:val="00D1400E"/>
    <w:rsid w:val="00D1485B"/>
    <w:rsid w:val="00D15211"/>
    <w:rsid w:val="00D155B1"/>
    <w:rsid w:val="00D156A6"/>
    <w:rsid w:val="00D16312"/>
    <w:rsid w:val="00D168C4"/>
    <w:rsid w:val="00D16982"/>
    <w:rsid w:val="00D16DF5"/>
    <w:rsid w:val="00D17DE9"/>
    <w:rsid w:val="00D2118A"/>
    <w:rsid w:val="00D21849"/>
    <w:rsid w:val="00D22801"/>
    <w:rsid w:val="00D24131"/>
    <w:rsid w:val="00D24A42"/>
    <w:rsid w:val="00D25004"/>
    <w:rsid w:val="00D25EC4"/>
    <w:rsid w:val="00D2684D"/>
    <w:rsid w:val="00D268A9"/>
    <w:rsid w:val="00D27A57"/>
    <w:rsid w:val="00D30383"/>
    <w:rsid w:val="00D3108C"/>
    <w:rsid w:val="00D311BF"/>
    <w:rsid w:val="00D32D7B"/>
    <w:rsid w:val="00D3412E"/>
    <w:rsid w:val="00D34300"/>
    <w:rsid w:val="00D348EB"/>
    <w:rsid w:val="00D349F5"/>
    <w:rsid w:val="00D34C55"/>
    <w:rsid w:val="00D35BFE"/>
    <w:rsid w:val="00D35C28"/>
    <w:rsid w:val="00D35C98"/>
    <w:rsid w:val="00D35D0C"/>
    <w:rsid w:val="00D36463"/>
    <w:rsid w:val="00D3647D"/>
    <w:rsid w:val="00D36C78"/>
    <w:rsid w:val="00D37279"/>
    <w:rsid w:val="00D37F6E"/>
    <w:rsid w:val="00D41CBA"/>
    <w:rsid w:val="00D42624"/>
    <w:rsid w:val="00D42853"/>
    <w:rsid w:val="00D42EC2"/>
    <w:rsid w:val="00D43465"/>
    <w:rsid w:val="00D4351A"/>
    <w:rsid w:val="00D4374C"/>
    <w:rsid w:val="00D45124"/>
    <w:rsid w:val="00D454C9"/>
    <w:rsid w:val="00D46051"/>
    <w:rsid w:val="00D46956"/>
    <w:rsid w:val="00D46E06"/>
    <w:rsid w:val="00D4704C"/>
    <w:rsid w:val="00D471B6"/>
    <w:rsid w:val="00D5087B"/>
    <w:rsid w:val="00D512A7"/>
    <w:rsid w:val="00D51457"/>
    <w:rsid w:val="00D52413"/>
    <w:rsid w:val="00D52659"/>
    <w:rsid w:val="00D53926"/>
    <w:rsid w:val="00D5408A"/>
    <w:rsid w:val="00D5588A"/>
    <w:rsid w:val="00D5592A"/>
    <w:rsid w:val="00D55F3C"/>
    <w:rsid w:val="00D561D4"/>
    <w:rsid w:val="00D5700D"/>
    <w:rsid w:val="00D60253"/>
    <w:rsid w:val="00D615F8"/>
    <w:rsid w:val="00D6461A"/>
    <w:rsid w:val="00D64749"/>
    <w:rsid w:val="00D65DE2"/>
    <w:rsid w:val="00D66E90"/>
    <w:rsid w:val="00D672EF"/>
    <w:rsid w:val="00D7004D"/>
    <w:rsid w:val="00D70316"/>
    <w:rsid w:val="00D723A3"/>
    <w:rsid w:val="00D724C0"/>
    <w:rsid w:val="00D724D2"/>
    <w:rsid w:val="00D73252"/>
    <w:rsid w:val="00D742F8"/>
    <w:rsid w:val="00D75B4D"/>
    <w:rsid w:val="00D75F9F"/>
    <w:rsid w:val="00D7659A"/>
    <w:rsid w:val="00D76A99"/>
    <w:rsid w:val="00D76DD8"/>
    <w:rsid w:val="00D76DF7"/>
    <w:rsid w:val="00D77723"/>
    <w:rsid w:val="00D80AD1"/>
    <w:rsid w:val="00D811A0"/>
    <w:rsid w:val="00D811BE"/>
    <w:rsid w:val="00D81313"/>
    <w:rsid w:val="00D81319"/>
    <w:rsid w:val="00D8392A"/>
    <w:rsid w:val="00D8565F"/>
    <w:rsid w:val="00D8592A"/>
    <w:rsid w:val="00D85D0F"/>
    <w:rsid w:val="00D8620B"/>
    <w:rsid w:val="00D8665D"/>
    <w:rsid w:val="00D86C6A"/>
    <w:rsid w:val="00D87096"/>
    <w:rsid w:val="00D90F72"/>
    <w:rsid w:val="00D91A13"/>
    <w:rsid w:val="00D91C09"/>
    <w:rsid w:val="00D92788"/>
    <w:rsid w:val="00D92A19"/>
    <w:rsid w:val="00D933C9"/>
    <w:rsid w:val="00D941DE"/>
    <w:rsid w:val="00D94221"/>
    <w:rsid w:val="00D9461E"/>
    <w:rsid w:val="00D956A0"/>
    <w:rsid w:val="00D95801"/>
    <w:rsid w:val="00D95F41"/>
    <w:rsid w:val="00D961BE"/>
    <w:rsid w:val="00D96D1E"/>
    <w:rsid w:val="00D97110"/>
    <w:rsid w:val="00DA145A"/>
    <w:rsid w:val="00DA1A9A"/>
    <w:rsid w:val="00DA1CE3"/>
    <w:rsid w:val="00DA2F02"/>
    <w:rsid w:val="00DA3B8A"/>
    <w:rsid w:val="00DA4342"/>
    <w:rsid w:val="00DA52DF"/>
    <w:rsid w:val="00DA663A"/>
    <w:rsid w:val="00DA7310"/>
    <w:rsid w:val="00DB103B"/>
    <w:rsid w:val="00DB15B2"/>
    <w:rsid w:val="00DB16CB"/>
    <w:rsid w:val="00DB2002"/>
    <w:rsid w:val="00DB2780"/>
    <w:rsid w:val="00DB2BD7"/>
    <w:rsid w:val="00DB319F"/>
    <w:rsid w:val="00DB5640"/>
    <w:rsid w:val="00DB5651"/>
    <w:rsid w:val="00DB69E7"/>
    <w:rsid w:val="00DB74CB"/>
    <w:rsid w:val="00DB7502"/>
    <w:rsid w:val="00DC0332"/>
    <w:rsid w:val="00DC0411"/>
    <w:rsid w:val="00DC1A13"/>
    <w:rsid w:val="00DC20FC"/>
    <w:rsid w:val="00DC368F"/>
    <w:rsid w:val="00DC3A71"/>
    <w:rsid w:val="00DC3B62"/>
    <w:rsid w:val="00DC43C7"/>
    <w:rsid w:val="00DC4892"/>
    <w:rsid w:val="00DC5949"/>
    <w:rsid w:val="00DC6D7D"/>
    <w:rsid w:val="00DC77FC"/>
    <w:rsid w:val="00DC7947"/>
    <w:rsid w:val="00DD04FC"/>
    <w:rsid w:val="00DD05A0"/>
    <w:rsid w:val="00DD1136"/>
    <w:rsid w:val="00DD1A13"/>
    <w:rsid w:val="00DD22DC"/>
    <w:rsid w:val="00DD28CF"/>
    <w:rsid w:val="00DD2987"/>
    <w:rsid w:val="00DD2A49"/>
    <w:rsid w:val="00DD308B"/>
    <w:rsid w:val="00DD35AA"/>
    <w:rsid w:val="00DD443F"/>
    <w:rsid w:val="00DD47FF"/>
    <w:rsid w:val="00DD4AFF"/>
    <w:rsid w:val="00DD4E3E"/>
    <w:rsid w:val="00DD5227"/>
    <w:rsid w:val="00DD7470"/>
    <w:rsid w:val="00DD77C4"/>
    <w:rsid w:val="00DD7B29"/>
    <w:rsid w:val="00DE022D"/>
    <w:rsid w:val="00DE067C"/>
    <w:rsid w:val="00DE07B2"/>
    <w:rsid w:val="00DE18BA"/>
    <w:rsid w:val="00DE1EB3"/>
    <w:rsid w:val="00DE271D"/>
    <w:rsid w:val="00DE2ACC"/>
    <w:rsid w:val="00DE2D0A"/>
    <w:rsid w:val="00DE33D2"/>
    <w:rsid w:val="00DE36F2"/>
    <w:rsid w:val="00DE4B6B"/>
    <w:rsid w:val="00DE50ED"/>
    <w:rsid w:val="00DE55E1"/>
    <w:rsid w:val="00DE6A33"/>
    <w:rsid w:val="00DE6D3F"/>
    <w:rsid w:val="00DF0261"/>
    <w:rsid w:val="00DF0900"/>
    <w:rsid w:val="00DF0AFF"/>
    <w:rsid w:val="00DF0F64"/>
    <w:rsid w:val="00DF1076"/>
    <w:rsid w:val="00DF2118"/>
    <w:rsid w:val="00DF26EB"/>
    <w:rsid w:val="00DF2E4A"/>
    <w:rsid w:val="00DF38A8"/>
    <w:rsid w:val="00DF394F"/>
    <w:rsid w:val="00DF3C7E"/>
    <w:rsid w:val="00DF4327"/>
    <w:rsid w:val="00DF4941"/>
    <w:rsid w:val="00DF4B88"/>
    <w:rsid w:val="00DF5601"/>
    <w:rsid w:val="00DF5B96"/>
    <w:rsid w:val="00DF603E"/>
    <w:rsid w:val="00DF63B7"/>
    <w:rsid w:val="00DF689A"/>
    <w:rsid w:val="00DF6DAF"/>
    <w:rsid w:val="00DF73F3"/>
    <w:rsid w:val="00DF7C5C"/>
    <w:rsid w:val="00DF7D11"/>
    <w:rsid w:val="00E015BA"/>
    <w:rsid w:val="00E018F6"/>
    <w:rsid w:val="00E02634"/>
    <w:rsid w:val="00E03BF4"/>
    <w:rsid w:val="00E03DE7"/>
    <w:rsid w:val="00E04C87"/>
    <w:rsid w:val="00E04D0C"/>
    <w:rsid w:val="00E064A2"/>
    <w:rsid w:val="00E064AC"/>
    <w:rsid w:val="00E06981"/>
    <w:rsid w:val="00E06D40"/>
    <w:rsid w:val="00E0745F"/>
    <w:rsid w:val="00E078C8"/>
    <w:rsid w:val="00E07C5F"/>
    <w:rsid w:val="00E07F59"/>
    <w:rsid w:val="00E103B6"/>
    <w:rsid w:val="00E118DA"/>
    <w:rsid w:val="00E11FF2"/>
    <w:rsid w:val="00E13E8F"/>
    <w:rsid w:val="00E154EF"/>
    <w:rsid w:val="00E157E1"/>
    <w:rsid w:val="00E15BB8"/>
    <w:rsid w:val="00E17047"/>
    <w:rsid w:val="00E1781E"/>
    <w:rsid w:val="00E17EB1"/>
    <w:rsid w:val="00E20917"/>
    <w:rsid w:val="00E2113B"/>
    <w:rsid w:val="00E21353"/>
    <w:rsid w:val="00E2140C"/>
    <w:rsid w:val="00E21CD5"/>
    <w:rsid w:val="00E23994"/>
    <w:rsid w:val="00E24DCF"/>
    <w:rsid w:val="00E25778"/>
    <w:rsid w:val="00E25829"/>
    <w:rsid w:val="00E25AFC"/>
    <w:rsid w:val="00E25EF1"/>
    <w:rsid w:val="00E26812"/>
    <w:rsid w:val="00E26C41"/>
    <w:rsid w:val="00E27BA6"/>
    <w:rsid w:val="00E3009A"/>
    <w:rsid w:val="00E30450"/>
    <w:rsid w:val="00E30682"/>
    <w:rsid w:val="00E31458"/>
    <w:rsid w:val="00E322C6"/>
    <w:rsid w:val="00E327FF"/>
    <w:rsid w:val="00E32D72"/>
    <w:rsid w:val="00E32FE0"/>
    <w:rsid w:val="00E33F25"/>
    <w:rsid w:val="00E34503"/>
    <w:rsid w:val="00E3546E"/>
    <w:rsid w:val="00E37365"/>
    <w:rsid w:val="00E3761E"/>
    <w:rsid w:val="00E376DC"/>
    <w:rsid w:val="00E37946"/>
    <w:rsid w:val="00E415B0"/>
    <w:rsid w:val="00E416C9"/>
    <w:rsid w:val="00E42077"/>
    <w:rsid w:val="00E42B54"/>
    <w:rsid w:val="00E43A79"/>
    <w:rsid w:val="00E440AD"/>
    <w:rsid w:val="00E46799"/>
    <w:rsid w:val="00E47096"/>
    <w:rsid w:val="00E476AE"/>
    <w:rsid w:val="00E51247"/>
    <w:rsid w:val="00E51F4F"/>
    <w:rsid w:val="00E52E61"/>
    <w:rsid w:val="00E5405B"/>
    <w:rsid w:val="00E56E23"/>
    <w:rsid w:val="00E624C7"/>
    <w:rsid w:val="00E628FB"/>
    <w:rsid w:val="00E6661E"/>
    <w:rsid w:val="00E6670D"/>
    <w:rsid w:val="00E672AE"/>
    <w:rsid w:val="00E678C1"/>
    <w:rsid w:val="00E67C6B"/>
    <w:rsid w:val="00E71010"/>
    <w:rsid w:val="00E715CE"/>
    <w:rsid w:val="00E7185F"/>
    <w:rsid w:val="00E72861"/>
    <w:rsid w:val="00E72939"/>
    <w:rsid w:val="00E729EC"/>
    <w:rsid w:val="00E72AC7"/>
    <w:rsid w:val="00E72D11"/>
    <w:rsid w:val="00E72FB5"/>
    <w:rsid w:val="00E733E2"/>
    <w:rsid w:val="00E73736"/>
    <w:rsid w:val="00E74572"/>
    <w:rsid w:val="00E77E46"/>
    <w:rsid w:val="00E802CA"/>
    <w:rsid w:val="00E80317"/>
    <w:rsid w:val="00E80EF8"/>
    <w:rsid w:val="00E81456"/>
    <w:rsid w:val="00E8197A"/>
    <w:rsid w:val="00E8213B"/>
    <w:rsid w:val="00E82251"/>
    <w:rsid w:val="00E82432"/>
    <w:rsid w:val="00E825FB"/>
    <w:rsid w:val="00E82A3D"/>
    <w:rsid w:val="00E84FFA"/>
    <w:rsid w:val="00E8560B"/>
    <w:rsid w:val="00E85852"/>
    <w:rsid w:val="00E86DC4"/>
    <w:rsid w:val="00E87831"/>
    <w:rsid w:val="00E90920"/>
    <w:rsid w:val="00E90B61"/>
    <w:rsid w:val="00E90E98"/>
    <w:rsid w:val="00E92284"/>
    <w:rsid w:val="00E92CF5"/>
    <w:rsid w:val="00E93872"/>
    <w:rsid w:val="00E94FE1"/>
    <w:rsid w:val="00E950AD"/>
    <w:rsid w:val="00E95599"/>
    <w:rsid w:val="00EA0562"/>
    <w:rsid w:val="00EA0C6D"/>
    <w:rsid w:val="00EA112A"/>
    <w:rsid w:val="00EA18DD"/>
    <w:rsid w:val="00EA213E"/>
    <w:rsid w:val="00EA3A3B"/>
    <w:rsid w:val="00EA510D"/>
    <w:rsid w:val="00EA5B8E"/>
    <w:rsid w:val="00EA5BD2"/>
    <w:rsid w:val="00EA74FB"/>
    <w:rsid w:val="00EA7B33"/>
    <w:rsid w:val="00EA7CF5"/>
    <w:rsid w:val="00EB14B4"/>
    <w:rsid w:val="00EB1B4F"/>
    <w:rsid w:val="00EB33B8"/>
    <w:rsid w:val="00EB46F0"/>
    <w:rsid w:val="00EB6D00"/>
    <w:rsid w:val="00EC0CF1"/>
    <w:rsid w:val="00EC1372"/>
    <w:rsid w:val="00EC1D0F"/>
    <w:rsid w:val="00EC1D39"/>
    <w:rsid w:val="00EC3652"/>
    <w:rsid w:val="00EC3B67"/>
    <w:rsid w:val="00EC3F20"/>
    <w:rsid w:val="00EC45C5"/>
    <w:rsid w:val="00EC5258"/>
    <w:rsid w:val="00EC567E"/>
    <w:rsid w:val="00EC5A30"/>
    <w:rsid w:val="00EC6FC6"/>
    <w:rsid w:val="00EC7467"/>
    <w:rsid w:val="00EC7F7D"/>
    <w:rsid w:val="00ED0165"/>
    <w:rsid w:val="00ED154A"/>
    <w:rsid w:val="00ED1926"/>
    <w:rsid w:val="00ED19D3"/>
    <w:rsid w:val="00ED1FCA"/>
    <w:rsid w:val="00ED2D2B"/>
    <w:rsid w:val="00ED3CC5"/>
    <w:rsid w:val="00ED40BE"/>
    <w:rsid w:val="00ED437C"/>
    <w:rsid w:val="00ED4414"/>
    <w:rsid w:val="00ED4C9A"/>
    <w:rsid w:val="00ED63BA"/>
    <w:rsid w:val="00EE0216"/>
    <w:rsid w:val="00EE1492"/>
    <w:rsid w:val="00EE1A71"/>
    <w:rsid w:val="00EE1C67"/>
    <w:rsid w:val="00EE617A"/>
    <w:rsid w:val="00EE638A"/>
    <w:rsid w:val="00EE64DD"/>
    <w:rsid w:val="00EE65EF"/>
    <w:rsid w:val="00EE73D3"/>
    <w:rsid w:val="00EE7748"/>
    <w:rsid w:val="00EE7A6A"/>
    <w:rsid w:val="00EE7F8B"/>
    <w:rsid w:val="00EF0566"/>
    <w:rsid w:val="00EF06FF"/>
    <w:rsid w:val="00EF0BE8"/>
    <w:rsid w:val="00EF1493"/>
    <w:rsid w:val="00EF14E9"/>
    <w:rsid w:val="00EF310E"/>
    <w:rsid w:val="00EF3317"/>
    <w:rsid w:val="00EF5C07"/>
    <w:rsid w:val="00EF5E88"/>
    <w:rsid w:val="00EF69DD"/>
    <w:rsid w:val="00EF6E54"/>
    <w:rsid w:val="00EF7083"/>
    <w:rsid w:val="00EF7DF4"/>
    <w:rsid w:val="00EF7FE4"/>
    <w:rsid w:val="00F00C03"/>
    <w:rsid w:val="00F00E8B"/>
    <w:rsid w:val="00F00EEA"/>
    <w:rsid w:val="00F014A9"/>
    <w:rsid w:val="00F026EB"/>
    <w:rsid w:val="00F03106"/>
    <w:rsid w:val="00F03761"/>
    <w:rsid w:val="00F04960"/>
    <w:rsid w:val="00F05F1A"/>
    <w:rsid w:val="00F05FF3"/>
    <w:rsid w:val="00F065D3"/>
    <w:rsid w:val="00F0721E"/>
    <w:rsid w:val="00F100C6"/>
    <w:rsid w:val="00F11522"/>
    <w:rsid w:val="00F14805"/>
    <w:rsid w:val="00F1499C"/>
    <w:rsid w:val="00F14C0B"/>
    <w:rsid w:val="00F15421"/>
    <w:rsid w:val="00F16F18"/>
    <w:rsid w:val="00F17407"/>
    <w:rsid w:val="00F17AA1"/>
    <w:rsid w:val="00F21826"/>
    <w:rsid w:val="00F21D36"/>
    <w:rsid w:val="00F21FAC"/>
    <w:rsid w:val="00F22851"/>
    <w:rsid w:val="00F244DE"/>
    <w:rsid w:val="00F24B45"/>
    <w:rsid w:val="00F24DAA"/>
    <w:rsid w:val="00F26353"/>
    <w:rsid w:val="00F26DCB"/>
    <w:rsid w:val="00F2784A"/>
    <w:rsid w:val="00F2791C"/>
    <w:rsid w:val="00F27FE5"/>
    <w:rsid w:val="00F31519"/>
    <w:rsid w:val="00F31E13"/>
    <w:rsid w:val="00F32F9A"/>
    <w:rsid w:val="00F331D9"/>
    <w:rsid w:val="00F33AC4"/>
    <w:rsid w:val="00F34189"/>
    <w:rsid w:val="00F34476"/>
    <w:rsid w:val="00F34AC2"/>
    <w:rsid w:val="00F351BE"/>
    <w:rsid w:val="00F358E4"/>
    <w:rsid w:val="00F35BB8"/>
    <w:rsid w:val="00F37109"/>
    <w:rsid w:val="00F371B2"/>
    <w:rsid w:val="00F3772B"/>
    <w:rsid w:val="00F37A39"/>
    <w:rsid w:val="00F37D5E"/>
    <w:rsid w:val="00F400C7"/>
    <w:rsid w:val="00F40947"/>
    <w:rsid w:val="00F40FC8"/>
    <w:rsid w:val="00F410BE"/>
    <w:rsid w:val="00F4180D"/>
    <w:rsid w:val="00F42266"/>
    <w:rsid w:val="00F42478"/>
    <w:rsid w:val="00F427C4"/>
    <w:rsid w:val="00F42A67"/>
    <w:rsid w:val="00F441E1"/>
    <w:rsid w:val="00F44C48"/>
    <w:rsid w:val="00F45E05"/>
    <w:rsid w:val="00F45F5B"/>
    <w:rsid w:val="00F479AD"/>
    <w:rsid w:val="00F50823"/>
    <w:rsid w:val="00F51019"/>
    <w:rsid w:val="00F51B8E"/>
    <w:rsid w:val="00F52A6F"/>
    <w:rsid w:val="00F52DCC"/>
    <w:rsid w:val="00F5313E"/>
    <w:rsid w:val="00F538E3"/>
    <w:rsid w:val="00F5446B"/>
    <w:rsid w:val="00F544DA"/>
    <w:rsid w:val="00F54D7B"/>
    <w:rsid w:val="00F55C99"/>
    <w:rsid w:val="00F562FF"/>
    <w:rsid w:val="00F564E2"/>
    <w:rsid w:val="00F56AE3"/>
    <w:rsid w:val="00F621CE"/>
    <w:rsid w:val="00F62A89"/>
    <w:rsid w:val="00F63657"/>
    <w:rsid w:val="00F63881"/>
    <w:rsid w:val="00F63BA7"/>
    <w:rsid w:val="00F63D9E"/>
    <w:rsid w:val="00F649E8"/>
    <w:rsid w:val="00F650FC"/>
    <w:rsid w:val="00F652AB"/>
    <w:rsid w:val="00F66035"/>
    <w:rsid w:val="00F66AAB"/>
    <w:rsid w:val="00F66BC1"/>
    <w:rsid w:val="00F66D16"/>
    <w:rsid w:val="00F67697"/>
    <w:rsid w:val="00F7022F"/>
    <w:rsid w:val="00F72AC2"/>
    <w:rsid w:val="00F74176"/>
    <w:rsid w:val="00F75F36"/>
    <w:rsid w:val="00F80B23"/>
    <w:rsid w:val="00F8134D"/>
    <w:rsid w:val="00F8164C"/>
    <w:rsid w:val="00F81EAC"/>
    <w:rsid w:val="00F820A4"/>
    <w:rsid w:val="00F837DF"/>
    <w:rsid w:val="00F83C87"/>
    <w:rsid w:val="00F849B5"/>
    <w:rsid w:val="00F85164"/>
    <w:rsid w:val="00F85B08"/>
    <w:rsid w:val="00F85D60"/>
    <w:rsid w:val="00F9000A"/>
    <w:rsid w:val="00F9034F"/>
    <w:rsid w:val="00F90B8F"/>
    <w:rsid w:val="00F90FD4"/>
    <w:rsid w:val="00F91619"/>
    <w:rsid w:val="00F917F1"/>
    <w:rsid w:val="00F91F97"/>
    <w:rsid w:val="00F92961"/>
    <w:rsid w:val="00F9453B"/>
    <w:rsid w:val="00F95041"/>
    <w:rsid w:val="00F96025"/>
    <w:rsid w:val="00F977EA"/>
    <w:rsid w:val="00FA0462"/>
    <w:rsid w:val="00FA0B1F"/>
    <w:rsid w:val="00FA1A23"/>
    <w:rsid w:val="00FA3762"/>
    <w:rsid w:val="00FA3C4B"/>
    <w:rsid w:val="00FA3F23"/>
    <w:rsid w:val="00FA4D08"/>
    <w:rsid w:val="00FA5F60"/>
    <w:rsid w:val="00FA63E1"/>
    <w:rsid w:val="00FA6DE2"/>
    <w:rsid w:val="00FA719D"/>
    <w:rsid w:val="00FA7F29"/>
    <w:rsid w:val="00FB041E"/>
    <w:rsid w:val="00FB05B1"/>
    <w:rsid w:val="00FB1086"/>
    <w:rsid w:val="00FB1512"/>
    <w:rsid w:val="00FB23FB"/>
    <w:rsid w:val="00FB2BE0"/>
    <w:rsid w:val="00FB2C79"/>
    <w:rsid w:val="00FB3441"/>
    <w:rsid w:val="00FB44D3"/>
    <w:rsid w:val="00FB5360"/>
    <w:rsid w:val="00FB68E8"/>
    <w:rsid w:val="00FC0097"/>
    <w:rsid w:val="00FC0803"/>
    <w:rsid w:val="00FC10D7"/>
    <w:rsid w:val="00FC2368"/>
    <w:rsid w:val="00FC32C8"/>
    <w:rsid w:val="00FC3BDA"/>
    <w:rsid w:val="00FC3F59"/>
    <w:rsid w:val="00FC41A1"/>
    <w:rsid w:val="00FC4DF8"/>
    <w:rsid w:val="00FC5D71"/>
    <w:rsid w:val="00FC5E75"/>
    <w:rsid w:val="00FC606B"/>
    <w:rsid w:val="00FC66B0"/>
    <w:rsid w:val="00FC6C94"/>
    <w:rsid w:val="00FD085C"/>
    <w:rsid w:val="00FD19AF"/>
    <w:rsid w:val="00FD1AC9"/>
    <w:rsid w:val="00FD5F77"/>
    <w:rsid w:val="00FD6483"/>
    <w:rsid w:val="00FD6BB1"/>
    <w:rsid w:val="00FE0065"/>
    <w:rsid w:val="00FE0617"/>
    <w:rsid w:val="00FE0B4A"/>
    <w:rsid w:val="00FE0D65"/>
    <w:rsid w:val="00FE1A08"/>
    <w:rsid w:val="00FE32A5"/>
    <w:rsid w:val="00FE402A"/>
    <w:rsid w:val="00FE5E78"/>
    <w:rsid w:val="00FE7981"/>
    <w:rsid w:val="00FF0B34"/>
    <w:rsid w:val="00FF3470"/>
    <w:rsid w:val="00FF50E9"/>
    <w:rsid w:val="00FF5449"/>
    <w:rsid w:val="00FF61EF"/>
    <w:rsid w:val="00FF69F5"/>
    <w:rsid w:val="00FF7185"/>
    <w:rsid w:val="00FF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048"/>
    <w:rPr>
      <w:rFonts w:ascii="Times New Roman" w:hAnsi="Times New Roman" w:cs="Times New Roman"/>
      <w:lang w:val="lt-LT"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247B"/>
    <w:pPr>
      <w:keepNext/>
      <w:spacing w:before="360" w:after="360"/>
      <w:jc w:val="center"/>
      <w:outlineLvl w:val="0"/>
    </w:pPr>
    <w:rPr>
      <w:rFonts w:eastAsia="Times New Roman"/>
      <w:b/>
      <w:sz w:val="28"/>
      <w:szCs w:val="20"/>
      <w:lang w:eastAsia="lt-LT"/>
    </w:rPr>
  </w:style>
  <w:style w:type="paragraph" w:styleId="Antrat2">
    <w:name w:val="heading 2"/>
    <w:aliases w:val="Title Header2, Diagrama,Diagrama,Punktas Char Char,Heading 2 (nevda)"/>
    <w:basedOn w:val="prastasis"/>
    <w:next w:val="prastasis"/>
    <w:link w:val="Antrat2Diagrama"/>
    <w:qFormat/>
    <w:rsid w:val="00C26E0E"/>
    <w:pPr>
      <w:jc w:val="both"/>
      <w:outlineLvl w:val="1"/>
    </w:pPr>
    <w:rPr>
      <w:rFonts w:eastAsia="Times New Roman"/>
      <w:szCs w:val="20"/>
      <w:lang w:eastAsia="lt-LT"/>
    </w:rPr>
  </w:style>
  <w:style w:type="paragraph" w:styleId="Antrat3">
    <w:name w:val="heading 3"/>
    <w:aliases w:val="Section Header3,Sub-Clause Paragraph,Papunktis"/>
    <w:basedOn w:val="prastasis"/>
    <w:next w:val="prastasis"/>
    <w:link w:val="Antrat3Diagrama"/>
    <w:qFormat/>
    <w:rsid w:val="00C26E0E"/>
    <w:pPr>
      <w:keepNext/>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C26E0E"/>
    <w:pPr>
      <w:keepNext/>
      <w:jc w:val="center"/>
      <w:outlineLvl w:val="3"/>
    </w:pPr>
    <w:rPr>
      <w:rFonts w:eastAsia="Times New Roman"/>
      <w:b/>
      <w:sz w:val="44"/>
      <w:szCs w:val="20"/>
      <w:lang w:eastAsia="lt-LT"/>
    </w:rPr>
  </w:style>
  <w:style w:type="paragraph" w:styleId="Antrat5">
    <w:name w:val="heading 5"/>
    <w:basedOn w:val="prastasis"/>
    <w:next w:val="prastasis"/>
    <w:link w:val="Antrat5Diagrama"/>
    <w:qFormat/>
    <w:rsid w:val="00C26E0E"/>
    <w:pPr>
      <w:keepNext/>
      <w:jc w:val="center"/>
      <w:outlineLvl w:val="4"/>
    </w:pPr>
    <w:rPr>
      <w:rFonts w:eastAsia="Times New Roman"/>
      <w:b/>
      <w:sz w:val="40"/>
      <w:szCs w:val="20"/>
      <w:lang w:eastAsia="lt-LT"/>
    </w:rPr>
  </w:style>
  <w:style w:type="paragraph" w:styleId="Antrat6">
    <w:name w:val="heading 6"/>
    <w:basedOn w:val="prastasis"/>
    <w:next w:val="prastasis"/>
    <w:link w:val="Antrat6Diagrama"/>
    <w:qFormat/>
    <w:rsid w:val="00C26E0E"/>
    <w:pPr>
      <w:keepNext/>
      <w:jc w:val="center"/>
      <w:outlineLvl w:val="5"/>
    </w:pPr>
    <w:rPr>
      <w:rFonts w:eastAsia="Times New Roman"/>
      <w:b/>
      <w:sz w:val="36"/>
      <w:szCs w:val="20"/>
      <w:lang w:eastAsia="lt-LT"/>
    </w:rPr>
  </w:style>
  <w:style w:type="paragraph" w:styleId="Antrat7">
    <w:name w:val="heading 7"/>
    <w:basedOn w:val="prastasis"/>
    <w:next w:val="prastasis"/>
    <w:link w:val="Antrat7Diagrama"/>
    <w:qFormat/>
    <w:rsid w:val="00C26E0E"/>
    <w:pPr>
      <w:keepNext/>
      <w:jc w:val="center"/>
      <w:outlineLvl w:val="6"/>
    </w:pPr>
    <w:rPr>
      <w:rFonts w:eastAsia="Times New Roman"/>
      <w:sz w:val="48"/>
      <w:szCs w:val="20"/>
      <w:lang w:eastAsia="lt-LT"/>
    </w:rPr>
  </w:style>
  <w:style w:type="paragraph" w:styleId="Antrat8">
    <w:name w:val="heading 8"/>
    <w:basedOn w:val="prastasis"/>
    <w:next w:val="prastasis"/>
    <w:link w:val="Antrat8Diagrama"/>
    <w:qFormat/>
    <w:rsid w:val="00C26E0E"/>
    <w:pPr>
      <w:keepNext/>
      <w:jc w:val="center"/>
      <w:outlineLvl w:val="7"/>
    </w:pPr>
    <w:rPr>
      <w:rFonts w:eastAsia="Times New Roman"/>
      <w:b/>
      <w:sz w:val="18"/>
      <w:szCs w:val="20"/>
      <w:lang w:eastAsia="lt-LT"/>
    </w:rPr>
  </w:style>
  <w:style w:type="paragraph" w:styleId="Antrat9">
    <w:name w:val="heading 9"/>
    <w:basedOn w:val="prastasis"/>
    <w:next w:val="prastasis"/>
    <w:link w:val="Antrat9Diagrama"/>
    <w:qFormat/>
    <w:rsid w:val="00C26E0E"/>
    <w:pPr>
      <w:keepNext/>
      <w:jc w:val="cente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247B"/>
    <w:rPr>
      <w:rFonts w:ascii="Times New Roman" w:eastAsia="Times New Roman" w:hAnsi="Times New Roman" w:cs="Times New Roman"/>
      <w:b/>
      <w:sz w:val="28"/>
      <w:szCs w:val="20"/>
      <w:lang w:val="lt-LT"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C26E0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Papunktis Diagrama"/>
    <w:basedOn w:val="Numatytasispastraiposriftas"/>
    <w:link w:val="Antrat3"/>
    <w:rsid w:val="00C26E0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6E0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C26E0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C26E0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C26E0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C26E0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C26E0E"/>
    <w:rPr>
      <w:rFonts w:ascii="Times New Roman" w:eastAsia="Times New Roman" w:hAnsi="Times New Roman" w:cs="Times New Roman"/>
      <w:sz w:val="40"/>
      <w:szCs w:val="20"/>
      <w:lang w:val="lt-LT" w:eastAsia="lt-LT"/>
    </w:rPr>
  </w:style>
  <w:style w:type="character" w:styleId="Hipersaitas">
    <w:name w:val="Hyperlink"/>
    <w:aliases w:val="Alna"/>
    <w:uiPriority w:val="99"/>
    <w:rsid w:val="00C26E0E"/>
    <w:rPr>
      <w:color w:val="0000FF"/>
      <w:u w:val="single"/>
    </w:rPr>
  </w:style>
  <w:style w:type="paragraph" w:styleId="Turinys1">
    <w:name w:val="toc 1"/>
    <w:basedOn w:val="prastasis"/>
    <w:next w:val="prastasis"/>
    <w:autoRedefine/>
    <w:uiPriority w:val="39"/>
    <w:rsid w:val="00195FEE"/>
    <w:pPr>
      <w:tabs>
        <w:tab w:val="right" w:pos="8539"/>
      </w:tabs>
    </w:pPr>
    <w:rPr>
      <w:rFonts w:asciiTheme="majorHAnsi" w:hAnsiTheme="majorHAnsi"/>
      <w:b/>
      <w:bCs/>
      <w:caps/>
    </w:rPr>
  </w:style>
  <w:style w:type="paragraph" w:customStyle="1" w:styleId="3lyg">
    <w:name w:val="3 lyg"/>
    <w:basedOn w:val="prastasis"/>
    <w:link w:val="3lygDiagrama"/>
    <w:qFormat/>
    <w:rsid w:val="00C26E0E"/>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ipersaitas"/>
    <w:rsid w:val="00C26E0E"/>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C26E0E"/>
    <w:pPr>
      <w:ind w:left="720"/>
      <w:contextualSpacing/>
      <w:jc w:val="center"/>
    </w:pPr>
    <w:rPr>
      <w:rFonts w:eastAsia="Times New Roman"/>
      <w:szCs w:val="20"/>
      <w:lang w:eastAsia="lt-LT"/>
    </w:rPr>
  </w:style>
  <w:style w:type="paragraph" w:styleId="Pagrindiniotekstotrauka2">
    <w:name w:val="Body Text Indent 2"/>
    <w:basedOn w:val="prastasis"/>
    <w:link w:val="Pagrindiniotekstotrauka2Diagrama"/>
    <w:rsid w:val="00C26E0E"/>
    <w:pPr>
      <w:ind w:left="720"/>
      <w:jc w:val="center"/>
    </w:pPr>
    <w:rPr>
      <w:rFonts w:eastAsia="Times New Roman"/>
      <w:i/>
      <w:szCs w:val="20"/>
      <w:lang w:eastAsia="lt-LT"/>
    </w:rPr>
  </w:style>
  <w:style w:type="character" w:customStyle="1" w:styleId="Pagrindiniotekstotrauka2Diagrama">
    <w:name w:val="Pagrindinio teksto įtrauka 2 Diagrama"/>
    <w:basedOn w:val="Numatytasispastraiposriftas"/>
    <w:link w:val="Pagrindiniotekstotrauka2"/>
    <w:rsid w:val="00C26E0E"/>
    <w:rPr>
      <w:rFonts w:ascii="Times New Roman" w:eastAsia="Times New Roman" w:hAnsi="Times New Roman" w:cs="Times New Roman"/>
      <w:i/>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C26E0E"/>
    <w:rPr>
      <w:rFonts w:ascii="Times New Roman" w:eastAsia="Times New Roman" w:hAnsi="Times New Roman" w:cs="Times New Roman"/>
      <w:szCs w:val="20"/>
      <w:lang w:val="lt-LT" w:eastAsia="lt-LT"/>
    </w:rPr>
  </w:style>
  <w:style w:type="paragraph" w:styleId="Turinys2">
    <w:name w:val="toc 2"/>
    <w:basedOn w:val="prastasis"/>
    <w:next w:val="prastasis"/>
    <w:autoRedefine/>
    <w:uiPriority w:val="39"/>
    <w:unhideWhenUsed/>
    <w:rsid w:val="00C26E0E"/>
    <w:pPr>
      <w:spacing w:before="240"/>
    </w:pPr>
    <w:rPr>
      <w:rFonts w:asciiTheme="minorHAnsi" w:hAnsiTheme="minorHAnsi"/>
      <w:b/>
      <w:bCs/>
      <w:sz w:val="20"/>
      <w:szCs w:val="20"/>
    </w:rPr>
  </w:style>
  <w:style w:type="paragraph" w:styleId="Turinys3">
    <w:name w:val="toc 3"/>
    <w:basedOn w:val="prastasis"/>
    <w:next w:val="prastasis"/>
    <w:autoRedefine/>
    <w:uiPriority w:val="39"/>
    <w:unhideWhenUsed/>
    <w:rsid w:val="00C26E0E"/>
    <w:pPr>
      <w:ind w:left="240"/>
    </w:pPr>
    <w:rPr>
      <w:rFonts w:asciiTheme="minorHAnsi" w:hAnsiTheme="minorHAnsi"/>
      <w:sz w:val="20"/>
      <w:szCs w:val="20"/>
    </w:rPr>
  </w:style>
  <w:style w:type="paragraph" w:styleId="Turinys4">
    <w:name w:val="toc 4"/>
    <w:basedOn w:val="prastasis"/>
    <w:next w:val="prastasis"/>
    <w:autoRedefine/>
    <w:uiPriority w:val="39"/>
    <w:unhideWhenUsed/>
    <w:rsid w:val="00C26E0E"/>
    <w:pPr>
      <w:ind w:left="480"/>
    </w:pPr>
    <w:rPr>
      <w:rFonts w:asciiTheme="minorHAnsi" w:hAnsiTheme="minorHAnsi"/>
      <w:sz w:val="20"/>
      <w:szCs w:val="20"/>
    </w:rPr>
  </w:style>
  <w:style w:type="paragraph" w:styleId="Turinys5">
    <w:name w:val="toc 5"/>
    <w:basedOn w:val="prastasis"/>
    <w:next w:val="prastasis"/>
    <w:autoRedefine/>
    <w:uiPriority w:val="39"/>
    <w:unhideWhenUsed/>
    <w:rsid w:val="00C26E0E"/>
    <w:pPr>
      <w:ind w:left="720"/>
    </w:pPr>
    <w:rPr>
      <w:rFonts w:asciiTheme="minorHAnsi" w:hAnsiTheme="minorHAnsi"/>
      <w:sz w:val="20"/>
      <w:szCs w:val="20"/>
    </w:rPr>
  </w:style>
  <w:style w:type="paragraph" w:styleId="Turinys6">
    <w:name w:val="toc 6"/>
    <w:basedOn w:val="prastasis"/>
    <w:next w:val="prastasis"/>
    <w:autoRedefine/>
    <w:uiPriority w:val="39"/>
    <w:unhideWhenUsed/>
    <w:rsid w:val="00C26E0E"/>
    <w:pPr>
      <w:ind w:left="960"/>
    </w:pPr>
    <w:rPr>
      <w:rFonts w:asciiTheme="minorHAnsi" w:hAnsiTheme="minorHAnsi"/>
      <w:sz w:val="20"/>
      <w:szCs w:val="20"/>
    </w:rPr>
  </w:style>
  <w:style w:type="paragraph" w:styleId="Turinys7">
    <w:name w:val="toc 7"/>
    <w:basedOn w:val="prastasis"/>
    <w:next w:val="prastasis"/>
    <w:autoRedefine/>
    <w:uiPriority w:val="39"/>
    <w:unhideWhenUsed/>
    <w:rsid w:val="00C26E0E"/>
    <w:pPr>
      <w:ind w:left="1200"/>
    </w:pPr>
    <w:rPr>
      <w:rFonts w:asciiTheme="minorHAnsi" w:hAnsiTheme="minorHAnsi"/>
      <w:sz w:val="20"/>
      <w:szCs w:val="20"/>
    </w:rPr>
  </w:style>
  <w:style w:type="paragraph" w:styleId="Turinys8">
    <w:name w:val="toc 8"/>
    <w:basedOn w:val="prastasis"/>
    <w:next w:val="prastasis"/>
    <w:autoRedefine/>
    <w:uiPriority w:val="39"/>
    <w:unhideWhenUsed/>
    <w:rsid w:val="00C26E0E"/>
    <w:pPr>
      <w:ind w:left="1440"/>
    </w:pPr>
    <w:rPr>
      <w:rFonts w:asciiTheme="minorHAnsi" w:hAnsiTheme="minorHAnsi"/>
      <w:sz w:val="20"/>
      <w:szCs w:val="20"/>
    </w:rPr>
  </w:style>
  <w:style w:type="paragraph" w:styleId="Turinys9">
    <w:name w:val="toc 9"/>
    <w:basedOn w:val="prastasis"/>
    <w:next w:val="prastasis"/>
    <w:autoRedefine/>
    <w:uiPriority w:val="39"/>
    <w:unhideWhenUsed/>
    <w:rsid w:val="00C26E0E"/>
    <w:pPr>
      <w:ind w:left="1680"/>
    </w:pPr>
    <w:rPr>
      <w:rFonts w:asciiTheme="minorHAnsi" w:hAnsiTheme="minorHAnsi"/>
      <w:sz w:val="20"/>
      <w:szCs w:val="20"/>
    </w:rPr>
  </w:style>
  <w:style w:type="character" w:styleId="Grietas">
    <w:name w:val="Strong"/>
    <w:basedOn w:val="Numatytasispastraiposriftas"/>
    <w:qFormat/>
    <w:rsid w:val="00363CD3"/>
    <w:rPr>
      <w:b/>
      <w:bCs/>
    </w:rPr>
  </w:style>
  <w:style w:type="character" w:customStyle="1" w:styleId="apple-converted-space">
    <w:name w:val="apple-converted-space"/>
    <w:basedOn w:val="Numatytasispastraiposriftas"/>
    <w:rsid w:val="0090188F"/>
  </w:style>
  <w:style w:type="character" w:styleId="Komentaronuoroda">
    <w:name w:val="annotation reference"/>
    <w:basedOn w:val="Numatytasispastraiposriftas"/>
    <w:semiHidden/>
    <w:unhideWhenUsed/>
    <w:rsid w:val="00434FD7"/>
    <w:rPr>
      <w:sz w:val="18"/>
      <w:szCs w:val="18"/>
    </w:rPr>
  </w:style>
  <w:style w:type="paragraph" w:styleId="Komentarotekstas">
    <w:name w:val="annotation text"/>
    <w:basedOn w:val="prastasis"/>
    <w:link w:val="KomentarotekstasDiagrama"/>
    <w:unhideWhenUsed/>
    <w:rsid w:val="00434FD7"/>
  </w:style>
  <w:style w:type="character" w:customStyle="1" w:styleId="KomentarotekstasDiagrama">
    <w:name w:val="Komentaro tekstas Diagrama"/>
    <w:basedOn w:val="Numatytasispastraiposriftas"/>
    <w:link w:val="Komentarotekstas"/>
    <w:rsid w:val="00434FD7"/>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434FD7"/>
    <w:rPr>
      <w:b/>
      <w:bCs/>
      <w:sz w:val="20"/>
      <w:szCs w:val="20"/>
    </w:rPr>
  </w:style>
  <w:style w:type="character" w:customStyle="1" w:styleId="KomentarotemaDiagrama">
    <w:name w:val="Komentaro tema Diagrama"/>
    <w:basedOn w:val="KomentarotekstasDiagrama"/>
    <w:link w:val="Komentarotema"/>
    <w:uiPriority w:val="99"/>
    <w:semiHidden/>
    <w:rsid w:val="00434FD7"/>
    <w:rPr>
      <w:rFonts w:ascii="Times New Roman" w:hAnsi="Times New Roman" w:cs="Times New Roman"/>
      <w:b/>
      <w:bCs/>
      <w:sz w:val="20"/>
      <w:szCs w:val="20"/>
      <w:lang w:eastAsia="en-GB"/>
    </w:rPr>
  </w:style>
  <w:style w:type="paragraph" w:styleId="Debesliotekstas">
    <w:name w:val="Balloon Text"/>
    <w:basedOn w:val="prastasis"/>
    <w:link w:val="DebesliotekstasDiagrama"/>
    <w:semiHidden/>
    <w:unhideWhenUsed/>
    <w:rsid w:val="00434FD7"/>
    <w:rPr>
      <w:sz w:val="18"/>
      <w:szCs w:val="18"/>
    </w:rPr>
  </w:style>
  <w:style w:type="character" w:customStyle="1" w:styleId="DebesliotekstasDiagrama">
    <w:name w:val="Debesėlio tekstas Diagrama"/>
    <w:basedOn w:val="Numatytasispastraiposriftas"/>
    <w:link w:val="Debesliotekstas"/>
    <w:semiHidden/>
    <w:rsid w:val="00434FD7"/>
    <w:rPr>
      <w:rFonts w:ascii="Times New Roman" w:hAnsi="Times New Roman" w:cs="Times New Roman"/>
      <w:sz w:val="18"/>
      <w:szCs w:val="18"/>
      <w:lang w:eastAsia="en-GB"/>
    </w:rPr>
  </w:style>
  <w:style w:type="paragraph" w:customStyle="1" w:styleId="Bodytxt">
    <w:name w:val="Bodytxt"/>
    <w:basedOn w:val="prastasis"/>
    <w:rsid w:val="0080030A"/>
    <w:pPr>
      <w:keepNext/>
      <w:jc w:val="both"/>
    </w:pPr>
    <w:rPr>
      <w:rFonts w:eastAsia="Times New Roman"/>
      <w:sz w:val="22"/>
      <w:szCs w:val="22"/>
      <w:lang w:eastAsia="fi-FI"/>
    </w:rPr>
  </w:style>
  <w:style w:type="paragraph" w:customStyle="1" w:styleId="Tekstas">
    <w:name w:val="Tekstas"/>
    <w:basedOn w:val="prastasis"/>
    <w:qFormat/>
    <w:rsid w:val="00CC1AD0"/>
    <w:pPr>
      <w:ind w:firstLine="720"/>
      <w:jc w:val="both"/>
    </w:pPr>
    <w:rPr>
      <w:rFonts w:eastAsia="Calibri"/>
      <w:lang w:eastAsia="en-US"/>
    </w:rPr>
  </w:style>
  <w:style w:type="character" w:styleId="Perirtashipersaitas">
    <w:name w:val="FollowedHyperlink"/>
    <w:basedOn w:val="Numatytasispastraiposriftas"/>
    <w:uiPriority w:val="99"/>
    <w:semiHidden/>
    <w:unhideWhenUsed/>
    <w:rsid w:val="00BD5508"/>
    <w:rPr>
      <w:color w:val="954F72" w:themeColor="followedHyperlink"/>
      <w:u w:val="single"/>
    </w:rPr>
  </w:style>
  <w:style w:type="paragraph" w:customStyle="1" w:styleId="Point1">
    <w:name w:val="Point 1"/>
    <w:basedOn w:val="prastasis"/>
    <w:rsid w:val="001D157C"/>
    <w:pPr>
      <w:spacing w:before="120" w:after="120"/>
      <w:ind w:left="1418" w:hanging="567"/>
      <w:jc w:val="both"/>
    </w:pPr>
    <w:rPr>
      <w:rFonts w:eastAsia="Calibri"/>
      <w:szCs w:val="20"/>
      <w:lang w:eastAsia="lt-LT"/>
    </w:rPr>
  </w:style>
  <w:style w:type="table" w:styleId="Lentelstinklelis">
    <w:name w:val="Table Grid"/>
    <w:basedOn w:val="prastojilentel"/>
    <w:uiPriority w:val="3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856B9"/>
    <w:rPr>
      <w:rFonts w:ascii="Times New Roman" w:hAnsi="Times New Roman" w:cs="Times New Roman"/>
      <w:spacing w:val="0"/>
      <w:sz w:val="22"/>
      <w:szCs w:val="22"/>
    </w:rPr>
  </w:style>
  <w:style w:type="paragraph" w:customStyle="1" w:styleId="Stilius4">
    <w:name w:val="Stilius4"/>
    <w:basedOn w:val="prastasis"/>
    <w:rsid w:val="00061ACA"/>
    <w:pPr>
      <w:numPr>
        <w:numId w:val="1"/>
      </w:numPr>
      <w:spacing w:before="200" w:line="276" w:lineRule="auto"/>
      <w:ind w:hanging="578"/>
    </w:pPr>
    <w:rPr>
      <w:rFonts w:eastAsia="Times New Roman"/>
      <w:sz w:val="22"/>
      <w:szCs w:val="22"/>
      <w:lang w:eastAsia="en-US"/>
    </w:rPr>
  </w:style>
  <w:style w:type="paragraph" w:customStyle="1" w:styleId="Stilius1">
    <w:name w:val="Stilius1"/>
    <w:basedOn w:val="prastasis"/>
    <w:autoRedefine/>
    <w:qFormat/>
    <w:rsid w:val="00257BDA"/>
    <w:pPr>
      <w:spacing w:before="240" w:after="240"/>
      <w:jc w:val="center"/>
    </w:pPr>
    <w:rPr>
      <w:rFonts w:eastAsia="Times New Roman"/>
      <w:b/>
      <w:sz w:val="22"/>
      <w:szCs w:val="22"/>
      <w:lang w:eastAsia="en-US"/>
    </w:rPr>
  </w:style>
  <w:style w:type="paragraph" w:styleId="Puslapioinaostekstas">
    <w:name w:val="footnote text"/>
    <w:aliases w:val=" Diagrama1,Diagrama1"/>
    <w:basedOn w:val="prastasis"/>
    <w:link w:val="PuslapioinaostekstasDiagrama"/>
    <w:unhideWhenUsed/>
    <w:rsid w:val="00FB2BE0"/>
    <w:rPr>
      <w:rFonts w:ascii="Calibri" w:eastAsia="Times New Roman" w:hAnsi="Calibri"/>
      <w:sz w:val="20"/>
      <w:szCs w:val="20"/>
      <w:lang w:eastAsia="en-US"/>
    </w:rPr>
  </w:style>
  <w:style w:type="character" w:customStyle="1" w:styleId="FootnoteTextChar">
    <w:name w:val="Footnote Text Char"/>
    <w:aliases w:val=" Diagrama1 Char,Diagrama1 Char"/>
    <w:basedOn w:val="Numatytasispastraiposriftas"/>
    <w:rsid w:val="00FB2BE0"/>
    <w:rPr>
      <w:rFonts w:ascii="Times New Roman" w:hAnsi="Times New Roman" w:cs="Times New Roman"/>
      <w:lang w:eastAsia="en-GB"/>
    </w:rPr>
  </w:style>
  <w:style w:type="character" w:customStyle="1" w:styleId="PuslapioinaostekstasDiagrama">
    <w:name w:val="Puslapio išnašos tekstas Diagrama"/>
    <w:aliases w:val=" Diagrama1 Diagrama,Diagrama1 Diagrama"/>
    <w:basedOn w:val="Numatytasispastraiposriftas"/>
    <w:link w:val="Puslapioinaostekstas"/>
    <w:semiHidden/>
    <w:rsid w:val="00FB2BE0"/>
    <w:rPr>
      <w:rFonts w:ascii="Calibri" w:eastAsia="Times New Roman" w:hAnsi="Calibri" w:cs="Times New Roman"/>
      <w:sz w:val="20"/>
      <w:szCs w:val="20"/>
      <w:lang w:val="lt-LT"/>
    </w:rPr>
  </w:style>
  <w:style w:type="character" w:styleId="Puslapioinaosnuoroda">
    <w:name w:val="footnote reference"/>
    <w:unhideWhenUsed/>
    <w:rsid w:val="00FB2BE0"/>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330F3D"/>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prastasis"/>
    <w:rsid w:val="005C1DD9"/>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4351A"/>
    <w:rPr>
      <w:rFonts w:ascii="Courier New" w:hAnsi="Courier New" w:cs="Courier New"/>
      <w:sz w:val="20"/>
      <w:szCs w:val="20"/>
      <w:lang w:eastAsia="en-GB"/>
    </w:rPr>
  </w:style>
  <w:style w:type="paragraph" w:customStyle="1" w:styleId="Sraopastraipa1">
    <w:name w:val="Sąrašo pastraipa1"/>
    <w:basedOn w:val="prastasis"/>
    <w:qFormat/>
    <w:rsid w:val="00B45AE6"/>
    <w:pPr>
      <w:ind w:left="720"/>
      <w:contextualSpacing/>
    </w:pPr>
    <w:rPr>
      <w:rFonts w:ascii="Calibri" w:eastAsia="Times New Roman" w:hAnsi="Calibri"/>
      <w:sz w:val="22"/>
      <w:szCs w:val="22"/>
      <w:lang w:eastAsia="en-US"/>
    </w:rPr>
  </w:style>
  <w:style w:type="paragraph" w:customStyle="1" w:styleId="bodytext">
    <w:name w:val="bodytext"/>
    <w:basedOn w:val="prastasis"/>
    <w:rsid w:val="00B45AE6"/>
    <w:pPr>
      <w:spacing w:before="100" w:beforeAutospacing="1" w:after="100" w:afterAutospacing="1"/>
    </w:pPr>
    <w:rPr>
      <w:rFonts w:ascii="Calibri" w:eastAsia="Times New Roman" w:hAnsi="Calibri"/>
      <w:sz w:val="22"/>
      <w:szCs w:val="22"/>
      <w:lang w:eastAsia="lt-LT"/>
    </w:rPr>
  </w:style>
  <w:style w:type="paragraph" w:styleId="Sraas">
    <w:name w:val="List"/>
    <w:basedOn w:val="prastasis"/>
    <w:unhideWhenUsed/>
    <w:rsid w:val="00B45AE6"/>
    <w:pPr>
      <w:ind w:left="283" w:hanging="283"/>
      <w:contextualSpacing/>
    </w:pPr>
    <w:rPr>
      <w:rFonts w:ascii="Calibri" w:eastAsia="Times New Roman" w:hAnsi="Calibri"/>
      <w:sz w:val="22"/>
      <w:szCs w:val="22"/>
      <w:lang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prastasis"/>
    <w:qFormat/>
    <w:rsid w:val="00B45AE6"/>
    <w:rPr>
      <w:rFonts w:ascii="Calibri" w:eastAsia="Times New Roman" w:hAnsi="Calibri"/>
      <w:sz w:val="22"/>
      <w:szCs w:val="22"/>
      <w:lang w:eastAsia="en-US"/>
    </w:rPr>
  </w:style>
  <w:style w:type="paragraph" w:customStyle="1" w:styleId="Stilius3">
    <w:name w:val="Stilius3"/>
    <w:basedOn w:val="prastasis"/>
    <w:qFormat/>
    <w:rsid w:val="00B45AE6"/>
    <w:pPr>
      <w:spacing w:before="200"/>
      <w:jc w:val="both"/>
    </w:pPr>
    <w:rPr>
      <w:rFonts w:eastAsia="Times New Roman"/>
      <w:sz w:val="22"/>
      <w:szCs w:val="22"/>
      <w:lang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prastasistinklapis">
    <w:name w:val="Normal (Web)"/>
    <w:basedOn w:val="prastasis"/>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B45AE6"/>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B45AE6"/>
    <w:pPr>
      <w:spacing w:after="120" w:line="480" w:lineRule="auto"/>
    </w:pPr>
    <w:rPr>
      <w:rFonts w:ascii="Calibri" w:eastAsia="Times New Roman" w:hAnsi="Calibri"/>
      <w:sz w:val="22"/>
      <w:szCs w:val="22"/>
      <w:lang w:eastAsia="en-US"/>
    </w:rPr>
  </w:style>
  <w:style w:type="character" w:customStyle="1" w:styleId="Pagrindinistekstas2Diagrama">
    <w:name w:val="Pagrindinis tekstas 2 Diagrama"/>
    <w:basedOn w:val="Numatytasispastraiposriftas"/>
    <w:link w:val="Pagrindinistekstas2"/>
    <w:rsid w:val="00B45AE6"/>
    <w:rPr>
      <w:rFonts w:ascii="Calibri" w:eastAsia="Times New Roman" w:hAnsi="Calibri" w:cs="Times New Roman"/>
      <w:sz w:val="22"/>
      <w:szCs w:val="22"/>
      <w:lang w:val="lt-LT"/>
    </w:rPr>
  </w:style>
  <w:style w:type="paragraph" w:styleId="Pavadinimas">
    <w:name w:val="Title"/>
    <w:basedOn w:val="prastasis"/>
    <w:link w:val="PavadinimasDiagrama"/>
    <w:qFormat/>
    <w:rsid w:val="00B45AE6"/>
    <w:pPr>
      <w:widowControl w:val="0"/>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B45AE6"/>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semiHidden/>
    <w:rsid w:val="00B45AE6"/>
    <w:pPr>
      <w:shd w:val="clear" w:color="auto" w:fill="00008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B45AE6"/>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B45AE6"/>
    <w:pPr>
      <w:spacing w:after="120"/>
      <w:ind w:left="283"/>
    </w:pPr>
    <w:rPr>
      <w:rFonts w:ascii="Calibri" w:eastAsia="Times New Roman"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prastasis"/>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prastasis"/>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2"/>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Pataisymai">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prastasis"/>
    <w:rsid w:val="00B45AE6"/>
    <w:pPr>
      <w:spacing w:after="150"/>
    </w:pPr>
    <w:rPr>
      <w:rFonts w:eastAsia="Times New Roman"/>
      <w:lang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Vietosrezervavimoenklotekstas">
    <w:name w:val="Placeholder Text"/>
    <w:basedOn w:val="Numatytasispastraiposriftas"/>
    <w:uiPriority w:val="99"/>
    <w:semiHidden/>
    <w:rsid w:val="008E3B03"/>
    <w:rPr>
      <w:color w:val="808080"/>
    </w:rPr>
  </w:style>
  <w:style w:type="paragraph" w:styleId="Porat">
    <w:name w:val="footer"/>
    <w:basedOn w:val="prastasis"/>
    <w:link w:val="PoratDiagrama"/>
    <w:unhideWhenUsed/>
    <w:rsid w:val="001A17BB"/>
    <w:pPr>
      <w:tabs>
        <w:tab w:val="center" w:pos="4680"/>
        <w:tab w:val="right" w:pos="9360"/>
      </w:tabs>
    </w:pPr>
  </w:style>
  <w:style w:type="character" w:customStyle="1" w:styleId="PoratDiagrama">
    <w:name w:val="Poraštė Diagrama"/>
    <w:basedOn w:val="Numatytasispastraiposriftas"/>
    <w:link w:val="Porat"/>
    <w:rsid w:val="001A17BB"/>
    <w:rPr>
      <w:rFonts w:ascii="Times New Roman" w:hAnsi="Times New Roman" w:cs="Times New Roman"/>
      <w:lang w:eastAsia="en-GB"/>
    </w:rPr>
  </w:style>
  <w:style w:type="character" w:styleId="Puslapionumeris">
    <w:name w:val="page number"/>
    <w:basedOn w:val="Numatytasispastraiposriftas"/>
    <w:unhideWhenUsed/>
    <w:rsid w:val="001A17BB"/>
  </w:style>
  <w:style w:type="paragraph" w:styleId="Antrats">
    <w:name w:val="header"/>
    <w:basedOn w:val="prastasis"/>
    <w:link w:val="AntratsDiagrama"/>
    <w:uiPriority w:val="99"/>
    <w:unhideWhenUsed/>
    <w:rsid w:val="00AF5A99"/>
    <w:pPr>
      <w:tabs>
        <w:tab w:val="center" w:pos="4680"/>
        <w:tab w:val="right" w:pos="9360"/>
      </w:tabs>
    </w:pPr>
  </w:style>
  <w:style w:type="character" w:customStyle="1" w:styleId="AntratsDiagrama">
    <w:name w:val="Antraštės Diagrama"/>
    <w:basedOn w:val="Numatytasispastraiposriftas"/>
    <w:link w:val="Antrats"/>
    <w:uiPriority w:val="99"/>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prastasis"/>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prastasis"/>
    <w:rsid w:val="00257BDA"/>
    <w:pPr>
      <w:numPr>
        <w:numId w:val="3"/>
      </w:numPr>
      <w:suppressAutoHyphens/>
      <w:autoSpaceDN w:val="0"/>
      <w:jc w:val="both"/>
      <w:textAlignment w:val="baseline"/>
    </w:pPr>
    <w:rPr>
      <w:rFonts w:eastAsia="Times New Roman"/>
      <w:lang w:eastAsia="lt-LT"/>
    </w:rPr>
  </w:style>
  <w:style w:type="numbering" w:customStyle="1" w:styleId="LFO10">
    <w:name w:val="LFO10"/>
    <w:basedOn w:val="Sraonra"/>
    <w:rsid w:val="00257BDA"/>
    <w:pPr>
      <w:numPr>
        <w:numId w:val="3"/>
      </w:numPr>
    </w:pPr>
  </w:style>
  <w:style w:type="paragraph" w:customStyle="1" w:styleId="Paraai">
    <w:name w:val="Parašai"/>
    <w:basedOn w:val="prastasis"/>
    <w:rsid w:val="0096701B"/>
    <w:pPr>
      <w:tabs>
        <w:tab w:val="left" w:pos="6237"/>
      </w:tabs>
      <w:spacing w:before="240"/>
      <w:jc w:val="both"/>
    </w:pPr>
    <w:rPr>
      <w:rFonts w:eastAsia="Times New Roman"/>
      <w:szCs w:val="20"/>
      <w:lang w:eastAsia="en-US"/>
    </w:rPr>
  </w:style>
  <w:style w:type="paragraph" w:customStyle="1" w:styleId="1">
    <w:name w:val="Стиль1"/>
    <w:basedOn w:val="prastasis"/>
    <w:rsid w:val="0096701B"/>
    <w:pPr>
      <w:jc w:val="center"/>
    </w:pPr>
    <w:rPr>
      <w:rFonts w:eastAsia="Times New Roman"/>
      <w:szCs w:val="20"/>
      <w:lang w:val="ru-RU" w:eastAsia="en-US"/>
    </w:rPr>
  </w:style>
  <w:style w:type="numbering" w:customStyle="1" w:styleId="StyleNumberedLeft265cm3">
    <w:name w:val="Style Numbered Left:  265 cm3"/>
    <w:basedOn w:val="Sraonra"/>
    <w:rsid w:val="0096701B"/>
    <w:pPr>
      <w:numPr>
        <w:numId w:val="4"/>
      </w:numPr>
    </w:pPr>
  </w:style>
  <w:style w:type="table" w:customStyle="1" w:styleId="Lentelstinklelis1">
    <w:name w:val="Lentelės tinklelis1"/>
    <w:basedOn w:val="prastojilentel"/>
    <w:next w:val="Lentelstinklelis"/>
    <w:rsid w:val="0096701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6701B"/>
    <w:pPr>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96701B"/>
    <w:pPr>
      <w:spacing w:before="60" w:after="60"/>
      <w:jc w:val="center"/>
    </w:pPr>
    <w:rPr>
      <w:rFonts w:eastAsia="Times New Roman"/>
      <w:caps/>
      <w:sz w:val="22"/>
      <w:szCs w:val="20"/>
      <w:lang w:eastAsia="lt-LT"/>
    </w:rPr>
  </w:style>
  <w:style w:type="paragraph" w:customStyle="1" w:styleId="Style14">
    <w:name w:val="Style14"/>
    <w:basedOn w:val="prastasis"/>
    <w:uiPriority w:val="99"/>
    <w:rsid w:val="009E2C8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8C25D5"/>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8C25D5"/>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8C25D5"/>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8C25D5"/>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8C25D5"/>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8C25D5"/>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8C25D5"/>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8C25D5"/>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8C25D5"/>
    <w:rPr>
      <w:rFonts w:ascii="Times New Roman" w:hAnsi="Times New Roman" w:cs="Times New Roman"/>
      <w:i/>
      <w:iCs/>
      <w:sz w:val="20"/>
      <w:szCs w:val="20"/>
    </w:rPr>
  </w:style>
  <w:style w:type="character" w:customStyle="1" w:styleId="FontStyle19">
    <w:name w:val="Font Style19"/>
    <w:uiPriority w:val="99"/>
    <w:rsid w:val="008C25D5"/>
    <w:rPr>
      <w:rFonts w:ascii="Times New Roman" w:hAnsi="Times New Roman" w:cs="Times New Roman"/>
      <w:b/>
      <w:bCs/>
      <w:sz w:val="24"/>
      <w:szCs w:val="24"/>
    </w:rPr>
  </w:style>
  <w:style w:type="character" w:customStyle="1" w:styleId="FontStyle20">
    <w:name w:val="Font Style20"/>
    <w:uiPriority w:val="99"/>
    <w:rsid w:val="008C25D5"/>
    <w:rPr>
      <w:rFonts w:ascii="Times New Roman" w:hAnsi="Times New Roman" w:cs="Times New Roman"/>
      <w:b/>
      <w:bCs/>
      <w:sz w:val="20"/>
      <w:szCs w:val="20"/>
    </w:rPr>
  </w:style>
  <w:style w:type="character" w:customStyle="1" w:styleId="FontStyle21">
    <w:name w:val="Font Style21"/>
    <w:uiPriority w:val="99"/>
    <w:rsid w:val="008C25D5"/>
    <w:rPr>
      <w:rFonts w:ascii="Times New Roman" w:hAnsi="Times New Roman" w:cs="Times New Roman"/>
      <w:sz w:val="22"/>
      <w:szCs w:val="22"/>
    </w:rPr>
  </w:style>
  <w:style w:type="character" w:customStyle="1" w:styleId="FontStyle23">
    <w:name w:val="Font Style23"/>
    <w:uiPriority w:val="99"/>
    <w:rsid w:val="008C25D5"/>
    <w:rPr>
      <w:rFonts w:ascii="Times New Roman" w:hAnsi="Times New Roman" w:cs="Times New Roman"/>
      <w:sz w:val="20"/>
      <w:szCs w:val="20"/>
    </w:rPr>
  </w:style>
  <w:style w:type="character" w:customStyle="1" w:styleId="FontStyle24">
    <w:name w:val="Font Style24"/>
    <w:uiPriority w:val="99"/>
    <w:rsid w:val="008C25D5"/>
    <w:rPr>
      <w:rFonts w:ascii="Times New Roman" w:hAnsi="Times New Roman" w:cs="Times New Roman"/>
      <w:b/>
      <w:bCs/>
      <w:sz w:val="14"/>
      <w:szCs w:val="14"/>
    </w:rPr>
  </w:style>
  <w:style w:type="character" w:customStyle="1" w:styleId="Bodytext0">
    <w:name w:val="Body text_"/>
    <w:link w:val="BodyText2"/>
    <w:rsid w:val="0003074A"/>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03074A"/>
    <w:pPr>
      <w:shd w:val="clear" w:color="auto" w:fill="FFFFFF"/>
      <w:spacing w:line="0" w:lineRule="atLeast"/>
    </w:pPr>
    <w:rPr>
      <w:rFonts w:eastAsia="Times New Roman"/>
      <w:lang w:eastAsia="en-US"/>
    </w:rPr>
  </w:style>
  <w:style w:type="character" w:customStyle="1" w:styleId="Bodytext20">
    <w:name w:val="Body text (2)_"/>
    <w:link w:val="Bodytext21"/>
    <w:rsid w:val="0003074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03074A"/>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03074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raopastraipa2">
    <w:name w:val="Sąrašo pastraipa2"/>
    <w:basedOn w:val="prastasis"/>
    <w:qFormat/>
    <w:rsid w:val="00C76A6D"/>
    <w:pPr>
      <w:ind w:left="720"/>
      <w:contextualSpacing/>
    </w:pPr>
    <w:rPr>
      <w:rFonts w:ascii="Calibri" w:eastAsia="Times New Roman" w:hAnsi="Calibri"/>
      <w:sz w:val="22"/>
      <w:szCs w:val="22"/>
      <w:lang w:eastAsia="en-US"/>
    </w:rPr>
  </w:style>
  <w:style w:type="paragraph" w:customStyle="1" w:styleId="Tvarkostekstas">
    <w:name w:val="Tvarkos tekstas"/>
    <w:basedOn w:val="prastasis"/>
    <w:rsid w:val="00FF7185"/>
    <w:pPr>
      <w:tabs>
        <w:tab w:val="num" w:pos="568"/>
      </w:tabs>
      <w:ind w:left="280" w:firstLine="288"/>
      <w:jc w:val="both"/>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048"/>
    <w:rPr>
      <w:rFonts w:ascii="Times New Roman" w:hAnsi="Times New Roman" w:cs="Times New Roman"/>
      <w:lang w:val="lt-LT"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247B"/>
    <w:pPr>
      <w:keepNext/>
      <w:spacing w:before="360" w:after="360"/>
      <w:jc w:val="center"/>
      <w:outlineLvl w:val="0"/>
    </w:pPr>
    <w:rPr>
      <w:rFonts w:eastAsia="Times New Roman"/>
      <w:b/>
      <w:sz w:val="28"/>
      <w:szCs w:val="20"/>
      <w:lang w:eastAsia="lt-LT"/>
    </w:rPr>
  </w:style>
  <w:style w:type="paragraph" w:styleId="Antrat2">
    <w:name w:val="heading 2"/>
    <w:aliases w:val="Title Header2, Diagrama,Diagrama,Punktas Char Char,Heading 2 (nevda)"/>
    <w:basedOn w:val="prastasis"/>
    <w:next w:val="prastasis"/>
    <w:link w:val="Antrat2Diagrama"/>
    <w:qFormat/>
    <w:rsid w:val="00C26E0E"/>
    <w:pPr>
      <w:jc w:val="both"/>
      <w:outlineLvl w:val="1"/>
    </w:pPr>
    <w:rPr>
      <w:rFonts w:eastAsia="Times New Roman"/>
      <w:szCs w:val="20"/>
      <w:lang w:eastAsia="lt-LT"/>
    </w:rPr>
  </w:style>
  <w:style w:type="paragraph" w:styleId="Antrat3">
    <w:name w:val="heading 3"/>
    <w:aliases w:val="Section Header3,Sub-Clause Paragraph,Papunktis"/>
    <w:basedOn w:val="prastasis"/>
    <w:next w:val="prastasis"/>
    <w:link w:val="Antrat3Diagrama"/>
    <w:qFormat/>
    <w:rsid w:val="00C26E0E"/>
    <w:pPr>
      <w:keepNext/>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C26E0E"/>
    <w:pPr>
      <w:keepNext/>
      <w:jc w:val="center"/>
      <w:outlineLvl w:val="3"/>
    </w:pPr>
    <w:rPr>
      <w:rFonts w:eastAsia="Times New Roman"/>
      <w:b/>
      <w:sz w:val="44"/>
      <w:szCs w:val="20"/>
      <w:lang w:eastAsia="lt-LT"/>
    </w:rPr>
  </w:style>
  <w:style w:type="paragraph" w:styleId="Antrat5">
    <w:name w:val="heading 5"/>
    <w:basedOn w:val="prastasis"/>
    <w:next w:val="prastasis"/>
    <w:link w:val="Antrat5Diagrama"/>
    <w:qFormat/>
    <w:rsid w:val="00C26E0E"/>
    <w:pPr>
      <w:keepNext/>
      <w:jc w:val="center"/>
      <w:outlineLvl w:val="4"/>
    </w:pPr>
    <w:rPr>
      <w:rFonts w:eastAsia="Times New Roman"/>
      <w:b/>
      <w:sz w:val="40"/>
      <w:szCs w:val="20"/>
      <w:lang w:eastAsia="lt-LT"/>
    </w:rPr>
  </w:style>
  <w:style w:type="paragraph" w:styleId="Antrat6">
    <w:name w:val="heading 6"/>
    <w:basedOn w:val="prastasis"/>
    <w:next w:val="prastasis"/>
    <w:link w:val="Antrat6Diagrama"/>
    <w:qFormat/>
    <w:rsid w:val="00C26E0E"/>
    <w:pPr>
      <w:keepNext/>
      <w:jc w:val="center"/>
      <w:outlineLvl w:val="5"/>
    </w:pPr>
    <w:rPr>
      <w:rFonts w:eastAsia="Times New Roman"/>
      <w:b/>
      <w:sz w:val="36"/>
      <w:szCs w:val="20"/>
      <w:lang w:eastAsia="lt-LT"/>
    </w:rPr>
  </w:style>
  <w:style w:type="paragraph" w:styleId="Antrat7">
    <w:name w:val="heading 7"/>
    <w:basedOn w:val="prastasis"/>
    <w:next w:val="prastasis"/>
    <w:link w:val="Antrat7Diagrama"/>
    <w:qFormat/>
    <w:rsid w:val="00C26E0E"/>
    <w:pPr>
      <w:keepNext/>
      <w:jc w:val="center"/>
      <w:outlineLvl w:val="6"/>
    </w:pPr>
    <w:rPr>
      <w:rFonts w:eastAsia="Times New Roman"/>
      <w:sz w:val="48"/>
      <w:szCs w:val="20"/>
      <w:lang w:eastAsia="lt-LT"/>
    </w:rPr>
  </w:style>
  <w:style w:type="paragraph" w:styleId="Antrat8">
    <w:name w:val="heading 8"/>
    <w:basedOn w:val="prastasis"/>
    <w:next w:val="prastasis"/>
    <w:link w:val="Antrat8Diagrama"/>
    <w:qFormat/>
    <w:rsid w:val="00C26E0E"/>
    <w:pPr>
      <w:keepNext/>
      <w:jc w:val="center"/>
      <w:outlineLvl w:val="7"/>
    </w:pPr>
    <w:rPr>
      <w:rFonts w:eastAsia="Times New Roman"/>
      <w:b/>
      <w:sz w:val="18"/>
      <w:szCs w:val="20"/>
      <w:lang w:eastAsia="lt-LT"/>
    </w:rPr>
  </w:style>
  <w:style w:type="paragraph" w:styleId="Antrat9">
    <w:name w:val="heading 9"/>
    <w:basedOn w:val="prastasis"/>
    <w:next w:val="prastasis"/>
    <w:link w:val="Antrat9Diagrama"/>
    <w:qFormat/>
    <w:rsid w:val="00C26E0E"/>
    <w:pPr>
      <w:keepNext/>
      <w:jc w:val="cente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247B"/>
    <w:rPr>
      <w:rFonts w:ascii="Times New Roman" w:eastAsia="Times New Roman" w:hAnsi="Times New Roman" w:cs="Times New Roman"/>
      <w:b/>
      <w:sz w:val="28"/>
      <w:szCs w:val="20"/>
      <w:lang w:val="lt-LT"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C26E0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Papunktis Diagrama"/>
    <w:basedOn w:val="Numatytasispastraiposriftas"/>
    <w:link w:val="Antrat3"/>
    <w:rsid w:val="00C26E0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6E0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C26E0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C26E0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C26E0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C26E0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C26E0E"/>
    <w:rPr>
      <w:rFonts w:ascii="Times New Roman" w:eastAsia="Times New Roman" w:hAnsi="Times New Roman" w:cs="Times New Roman"/>
      <w:sz w:val="40"/>
      <w:szCs w:val="20"/>
      <w:lang w:val="lt-LT" w:eastAsia="lt-LT"/>
    </w:rPr>
  </w:style>
  <w:style w:type="character" w:styleId="Hipersaitas">
    <w:name w:val="Hyperlink"/>
    <w:aliases w:val="Alna"/>
    <w:uiPriority w:val="99"/>
    <w:rsid w:val="00C26E0E"/>
    <w:rPr>
      <w:color w:val="0000FF"/>
      <w:u w:val="single"/>
    </w:rPr>
  </w:style>
  <w:style w:type="paragraph" w:styleId="Turinys1">
    <w:name w:val="toc 1"/>
    <w:basedOn w:val="prastasis"/>
    <w:next w:val="prastasis"/>
    <w:autoRedefine/>
    <w:uiPriority w:val="39"/>
    <w:rsid w:val="00195FEE"/>
    <w:pPr>
      <w:tabs>
        <w:tab w:val="right" w:pos="8539"/>
      </w:tabs>
    </w:pPr>
    <w:rPr>
      <w:rFonts w:asciiTheme="majorHAnsi" w:hAnsiTheme="majorHAnsi"/>
      <w:b/>
      <w:bCs/>
      <w:caps/>
    </w:rPr>
  </w:style>
  <w:style w:type="paragraph" w:customStyle="1" w:styleId="3lyg">
    <w:name w:val="3 lyg"/>
    <w:basedOn w:val="prastasis"/>
    <w:link w:val="3lygDiagrama"/>
    <w:qFormat/>
    <w:rsid w:val="00C26E0E"/>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ipersaitas"/>
    <w:rsid w:val="00C26E0E"/>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C26E0E"/>
    <w:pPr>
      <w:ind w:left="720"/>
      <w:contextualSpacing/>
      <w:jc w:val="center"/>
    </w:pPr>
    <w:rPr>
      <w:rFonts w:eastAsia="Times New Roman"/>
      <w:szCs w:val="20"/>
      <w:lang w:eastAsia="lt-LT"/>
    </w:rPr>
  </w:style>
  <w:style w:type="paragraph" w:styleId="Pagrindiniotekstotrauka2">
    <w:name w:val="Body Text Indent 2"/>
    <w:basedOn w:val="prastasis"/>
    <w:link w:val="Pagrindiniotekstotrauka2Diagrama"/>
    <w:rsid w:val="00C26E0E"/>
    <w:pPr>
      <w:ind w:left="720"/>
      <w:jc w:val="center"/>
    </w:pPr>
    <w:rPr>
      <w:rFonts w:eastAsia="Times New Roman"/>
      <w:i/>
      <w:szCs w:val="20"/>
      <w:lang w:eastAsia="lt-LT"/>
    </w:rPr>
  </w:style>
  <w:style w:type="character" w:customStyle="1" w:styleId="Pagrindiniotekstotrauka2Diagrama">
    <w:name w:val="Pagrindinio teksto įtrauka 2 Diagrama"/>
    <w:basedOn w:val="Numatytasispastraiposriftas"/>
    <w:link w:val="Pagrindiniotekstotrauka2"/>
    <w:rsid w:val="00C26E0E"/>
    <w:rPr>
      <w:rFonts w:ascii="Times New Roman" w:eastAsia="Times New Roman" w:hAnsi="Times New Roman" w:cs="Times New Roman"/>
      <w:i/>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C26E0E"/>
    <w:rPr>
      <w:rFonts w:ascii="Times New Roman" w:eastAsia="Times New Roman" w:hAnsi="Times New Roman" w:cs="Times New Roman"/>
      <w:szCs w:val="20"/>
      <w:lang w:val="lt-LT" w:eastAsia="lt-LT"/>
    </w:rPr>
  </w:style>
  <w:style w:type="paragraph" w:styleId="Turinys2">
    <w:name w:val="toc 2"/>
    <w:basedOn w:val="prastasis"/>
    <w:next w:val="prastasis"/>
    <w:autoRedefine/>
    <w:uiPriority w:val="39"/>
    <w:unhideWhenUsed/>
    <w:rsid w:val="00C26E0E"/>
    <w:pPr>
      <w:spacing w:before="240"/>
    </w:pPr>
    <w:rPr>
      <w:rFonts w:asciiTheme="minorHAnsi" w:hAnsiTheme="minorHAnsi"/>
      <w:b/>
      <w:bCs/>
      <w:sz w:val="20"/>
      <w:szCs w:val="20"/>
    </w:rPr>
  </w:style>
  <w:style w:type="paragraph" w:styleId="Turinys3">
    <w:name w:val="toc 3"/>
    <w:basedOn w:val="prastasis"/>
    <w:next w:val="prastasis"/>
    <w:autoRedefine/>
    <w:uiPriority w:val="39"/>
    <w:unhideWhenUsed/>
    <w:rsid w:val="00C26E0E"/>
    <w:pPr>
      <w:ind w:left="240"/>
    </w:pPr>
    <w:rPr>
      <w:rFonts w:asciiTheme="minorHAnsi" w:hAnsiTheme="minorHAnsi"/>
      <w:sz w:val="20"/>
      <w:szCs w:val="20"/>
    </w:rPr>
  </w:style>
  <w:style w:type="paragraph" w:styleId="Turinys4">
    <w:name w:val="toc 4"/>
    <w:basedOn w:val="prastasis"/>
    <w:next w:val="prastasis"/>
    <w:autoRedefine/>
    <w:uiPriority w:val="39"/>
    <w:unhideWhenUsed/>
    <w:rsid w:val="00C26E0E"/>
    <w:pPr>
      <w:ind w:left="480"/>
    </w:pPr>
    <w:rPr>
      <w:rFonts w:asciiTheme="minorHAnsi" w:hAnsiTheme="minorHAnsi"/>
      <w:sz w:val="20"/>
      <w:szCs w:val="20"/>
    </w:rPr>
  </w:style>
  <w:style w:type="paragraph" w:styleId="Turinys5">
    <w:name w:val="toc 5"/>
    <w:basedOn w:val="prastasis"/>
    <w:next w:val="prastasis"/>
    <w:autoRedefine/>
    <w:uiPriority w:val="39"/>
    <w:unhideWhenUsed/>
    <w:rsid w:val="00C26E0E"/>
    <w:pPr>
      <w:ind w:left="720"/>
    </w:pPr>
    <w:rPr>
      <w:rFonts w:asciiTheme="minorHAnsi" w:hAnsiTheme="minorHAnsi"/>
      <w:sz w:val="20"/>
      <w:szCs w:val="20"/>
    </w:rPr>
  </w:style>
  <w:style w:type="paragraph" w:styleId="Turinys6">
    <w:name w:val="toc 6"/>
    <w:basedOn w:val="prastasis"/>
    <w:next w:val="prastasis"/>
    <w:autoRedefine/>
    <w:uiPriority w:val="39"/>
    <w:unhideWhenUsed/>
    <w:rsid w:val="00C26E0E"/>
    <w:pPr>
      <w:ind w:left="960"/>
    </w:pPr>
    <w:rPr>
      <w:rFonts w:asciiTheme="minorHAnsi" w:hAnsiTheme="minorHAnsi"/>
      <w:sz w:val="20"/>
      <w:szCs w:val="20"/>
    </w:rPr>
  </w:style>
  <w:style w:type="paragraph" w:styleId="Turinys7">
    <w:name w:val="toc 7"/>
    <w:basedOn w:val="prastasis"/>
    <w:next w:val="prastasis"/>
    <w:autoRedefine/>
    <w:uiPriority w:val="39"/>
    <w:unhideWhenUsed/>
    <w:rsid w:val="00C26E0E"/>
    <w:pPr>
      <w:ind w:left="1200"/>
    </w:pPr>
    <w:rPr>
      <w:rFonts w:asciiTheme="minorHAnsi" w:hAnsiTheme="minorHAnsi"/>
      <w:sz w:val="20"/>
      <w:szCs w:val="20"/>
    </w:rPr>
  </w:style>
  <w:style w:type="paragraph" w:styleId="Turinys8">
    <w:name w:val="toc 8"/>
    <w:basedOn w:val="prastasis"/>
    <w:next w:val="prastasis"/>
    <w:autoRedefine/>
    <w:uiPriority w:val="39"/>
    <w:unhideWhenUsed/>
    <w:rsid w:val="00C26E0E"/>
    <w:pPr>
      <w:ind w:left="1440"/>
    </w:pPr>
    <w:rPr>
      <w:rFonts w:asciiTheme="minorHAnsi" w:hAnsiTheme="minorHAnsi"/>
      <w:sz w:val="20"/>
      <w:szCs w:val="20"/>
    </w:rPr>
  </w:style>
  <w:style w:type="paragraph" w:styleId="Turinys9">
    <w:name w:val="toc 9"/>
    <w:basedOn w:val="prastasis"/>
    <w:next w:val="prastasis"/>
    <w:autoRedefine/>
    <w:uiPriority w:val="39"/>
    <w:unhideWhenUsed/>
    <w:rsid w:val="00C26E0E"/>
    <w:pPr>
      <w:ind w:left="1680"/>
    </w:pPr>
    <w:rPr>
      <w:rFonts w:asciiTheme="minorHAnsi" w:hAnsiTheme="minorHAnsi"/>
      <w:sz w:val="20"/>
      <w:szCs w:val="20"/>
    </w:rPr>
  </w:style>
  <w:style w:type="character" w:styleId="Grietas">
    <w:name w:val="Strong"/>
    <w:basedOn w:val="Numatytasispastraiposriftas"/>
    <w:qFormat/>
    <w:rsid w:val="00363CD3"/>
    <w:rPr>
      <w:b/>
      <w:bCs/>
    </w:rPr>
  </w:style>
  <w:style w:type="character" w:customStyle="1" w:styleId="apple-converted-space">
    <w:name w:val="apple-converted-space"/>
    <w:basedOn w:val="Numatytasispastraiposriftas"/>
    <w:rsid w:val="0090188F"/>
  </w:style>
  <w:style w:type="character" w:styleId="Komentaronuoroda">
    <w:name w:val="annotation reference"/>
    <w:basedOn w:val="Numatytasispastraiposriftas"/>
    <w:semiHidden/>
    <w:unhideWhenUsed/>
    <w:rsid w:val="00434FD7"/>
    <w:rPr>
      <w:sz w:val="18"/>
      <w:szCs w:val="18"/>
    </w:rPr>
  </w:style>
  <w:style w:type="paragraph" w:styleId="Komentarotekstas">
    <w:name w:val="annotation text"/>
    <w:basedOn w:val="prastasis"/>
    <w:link w:val="KomentarotekstasDiagrama"/>
    <w:unhideWhenUsed/>
    <w:rsid w:val="00434FD7"/>
  </w:style>
  <w:style w:type="character" w:customStyle="1" w:styleId="KomentarotekstasDiagrama">
    <w:name w:val="Komentaro tekstas Diagrama"/>
    <w:basedOn w:val="Numatytasispastraiposriftas"/>
    <w:link w:val="Komentarotekstas"/>
    <w:rsid w:val="00434FD7"/>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434FD7"/>
    <w:rPr>
      <w:b/>
      <w:bCs/>
      <w:sz w:val="20"/>
      <w:szCs w:val="20"/>
    </w:rPr>
  </w:style>
  <w:style w:type="character" w:customStyle="1" w:styleId="KomentarotemaDiagrama">
    <w:name w:val="Komentaro tema Diagrama"/>
    <w:basedOn w:val="KomentarotekstasDiagrama"/>
    <w:link w:val="Komentarotema"/>
    <w:uiPriority w:val="99"/>
    <w:semiHidden/>
    <w:rsid w:val="00434FD7"/>
    <w:rPr>
      <w:rFonts w:ascii="Times New Roman" w:hAnsi="Times New Roman" w:cs="Times New Roman"/>
      <w:b/>
      <w:bCs/>
      <w:sz w:val="20"/>
      <w:szCs w:val="20"/>
      <w:lang w:eastAsia="en-GB"/>
    </w:rPr>
  </w:style>
  <w:style w:type="paragraph" w:styleId="Debesliotekstas">
    <w:name w:val="Balloon Text"/>
    <w:basedOn w:val="prastasis"/>
    <w:link w:val="DebesliotekstasDiagrama"/>
    <w:semiHidden/>
    <w:unhideWhenUsed/>
    <w:rsid w:val="00434FD7"/>
    <w:rPr>
      <w:sz w:val="18"/>
      <w:szCs w:val="18"/>
    </w:rPr>
  </w:style>
  <w:style w:type="character" w:customStyle="1" w:styleId="DebesliotekstasDiagrama">
    <w:name w:val="Debesėlio tekstas Diagrama"/>
    <w:basedOn w:val="Numatytasispastraiposriftas"/>
    <w:link w:val="Debesliotekstas"/>
    <w:semiHidden/>
    <w:rsid w:val="00434FD7"/>
    <w:rPr>
      <w:rFonts w:ascii="Times New Roman" w:hAnsi="Times New Roman" w:cs="Times New Roman"/>
      <w:sz w:val="18"/>
      <w:szCs w:val="18"/>
      <w:lang w:eastAsia="en-GB"/>
    </w:rPr>
  </w:style>
  <w:style w:type="paragraph" w:customStyle="1" w:styleId="Bodytxt">
    <w:name w:val="Bodytxt"/>
    <w:basedOn w:val="prastasis"/>
    <w:rsid w:val="0080030A"/>
    <w:pPr>
      <w:keepNext/>
      <w:jc w:val="both"/>
    </w:pPr>
    <w:rPr>
      <w:rFonts w:eastAsia="Times New Roman"/>
      <w:sz w:val="22"/>
      <w:szCs w:val="22"/>
      <w:lang w:eastAsia="fi-FI"/>
    </w:rPr>
  </w:style>
  <w:style w:type="paragraph" w:customStyle="1" w:styleId="Tekstas">
    <w:name w:val="Tekstas"/>
    <w:basedOn w:val="prastasis"/>
    <w:qFormat/>
    <w:rsid w:val="00CC1AD0"/>
    <w:pPr>
      <w:ind w:firstLine="720"/>
      <w:jc w:val="both"/>
    </w:pPr>
    <w:rPr>
      <w:rFonts w:eastAsia="Calibri"/>
      <w:lang w:eastAsia="en-US"/>
    </w:rPr>
  </w:style>
  <w:style w:type="character" w:styleId="Perirtashipersaitas">
    <w:name w:val="FollowedHyperlink"/>
    <w:basedOn w:val="Numatytasispastraiposriftas"/>
    <w:uiPriority w:val="99"/>
    <w:semiHidden/>
    <w:unhideWhenUsed/>
    <w:rsid w:val="00BD5508"/>
    <w:rPr>
      <w:color w:val="954F72" w:themeColor="followedHyperlink"/>
      <w:u w:val="single"/>
    </w:rPr>
  </w:style>
  <w:style w:type="paragraph" w:customStyle="1" w:styleId="Point1">
    <w:name w:val="Point 1"/>
    <w:basedOn w:val="prastasis"/>
    <w:rsid w:val="001D157C"/>
    <w:pPr>
      <w:spacing w:before="120" w:after="120"/>
      <w:ind w:left="1418" w:hanging="567"/>
      <w:jc w:val="both"/>
    </w:pPr>
    <w:rPr>
      <w:rFonts w:eastAsia="Calibri"/>
      <w:szCs w:val="20"/>
      <w:lang w:eastAsia="lt-LT"/>
    </w:rPr>
  </w:style>
  <w:style w:type="table" w:styleId="Lentelstinklelis">
    <w:name w:val="Table Grid"/>
    <w:basedOn w:val="prastojilentel"/>
    <w:uiPriority w:val="3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856B9"/>
    <w:rPr>
      <w:rFonts w:ascii="Times New Roman" w:hAnsi="Times New Roman" w:cs="Times New Roman"/>
      <w:spacing w:val="0"/>
      <w:sz w:val="22"/>
      <w:szCs w:val="22"/>
    </w:rPr>
  </w:style>
  <w:style w:type="paragraph" w:customStyle="1" w:styleId="Stilius4">
    <w:name w:val="Stilius4"/>
    <w:basedOn w:val="prastasis"/>
    <w:rsid w:val="00061ACA"/>
    <w:pPr>
      <w:numPr>
        <w:numId w:val="1"/>
      </w:numPr>
      <w:spacing w:before="200" w:line="276" w:lineRule="auto"/>
      <w:ind w:hanging="578"/>
    </w:pPr>
    <w:rPr>
      <w:rFonts w:eastAsia="Times New Roman"/>
      <w:sz w:val="22"/>
      <w:szCs w:val="22"/>
      <w:lang w:eastAsia="en-US"/>
    </w:rPr>
  </w:style>
  <w:style w:type="paragraph" w:customStyle="1" w:styleId="Stilius1">
    <w:name w:val="Stilius1"/>
    <w:basedOn w:val="prastasis"/>
    <w:autoRedefine/>
    <w:qFormat/>
    <w:rsid w:val="00257BDA"/>
    <w:pPr>
      <w:spacing w:before="240" w:after="240"/>
      <w:jc w:val="center"/>
    </w:pPr>
    <w:rPr>
      <w:rFonts w:eastAsia="Times New Roman"/>
      <w:b/>
      <w:sz w:val="22"/>
      <w:szCs w:val="22"/>
      <w:lang w:eastAsia="en-US"/>
    </w:rPr>
  </w:style>
  <w:style w:type="paragraph" w:styleId="Puslapioinaostekstas">
    <w:name w:val="footnote text"/>
    <w:aliases w:val=" Diagrama1,Diagrama1"/>
    <w:basedOn w:val="prastasis"/>
    <w:link w:val="PuslapioinaostekstasDiagrama"/>
    <w:unhideWhenUsed/>
    <w:rsid w:val="00FB2BE0"/>
    <w:rPr>
      <w:rFonts w:ascii="Calibri" w:eastAsia="Times New Roman" w:hAnsi="Calibri"/>
      <w:sz w:val="20"/>
      <w:szCs w:val="20"/>
      <w:lang w:eastAsia="en-US"/>
    </w:rPr>
  </w:style>
  <w:style w:type="character" w:customStyle="1" w:styleId="FootnoteTextChar">
    <w:name w:val="Footnote Text Char"/>
    <w:aliases w:val=" Diagrama1 Char,Diagrama1 Char"/>
    <w:basedOn w:val="Numatytasispastraiposriftas"/>
    <w:rsid w:val="00FB2BE0"/>
    <w:rPr>
      <w:rFonts w:ascii="Times New Roman" w:hAnsi="Times New Roman" w:cs="Times New Roman"/>
      <w:lang w:eastAsia="en-GB"/>
    </w:rPr>
  </w:style>
  <w:style w:type="character" w:customStyle="1" w:styleId="PuslapioinaostekstasDiagrama">
    <w:name w:val="Puslapio išnašos tekstas Diagrama"/>
    <w:aliases w:val=" Diagrama1 Diagrama,Diagrama1 Diagrama"/>
    <w:basedOn w:val="Numatytasispastraiposriftas"/>
    <w:link w:val="Puslapioinaostekstas"/>
    <w:semiHidden/>
    <w:rsid w:val="00FB2BE0"/>
    <w:rPr>
      <w:rFonts w:ascii="Calibri" w:eastAsia="Times New Roman" w:hAnsi="Calibri" w:cs="Times New Roman"/>
      <w:sz w:val="20"/>
      <w:szCs w:val="20"/>
      <w:lang w:val="lt-LT"/>
    </w:rPr>
  </w:style>
  <w:style w:type="character" w:styleId="Puslapioinaosnuoroda">
    <w:name w:val="footnote reference"/>
    <w:unhideWhenUsed/>
    <w:rsid w:val="00FB2BE0"/>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330F3D"/>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prastasis"/>
    <w:rsid w:val="005C1DD9"/>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4351A"/>
    <w:rPr>
      <w:rFonts w:ascii="Courier New" w:hAnsi="Courier New" w:cs="Courier New"/>
      <w:sz w:val="20"/>
      <w:szCs w:val="20"/>
      <w:lang w:eastAsia="en-GB"/>
    </w:rPr>
  </w:style>
  <w:style w:type="paragraph" w:customStyle="1" w:styleId="Sraopastraipa1">
    <w:name w:val="Sąrašo pastraipa1"/>
    <w:basedOn w:val="prastasis"/>
    <w:qFormat/>
    <w:rsid w:val="00B45AE6"/>
    <w:pPr>
      <w:ind w:left="720"/>
      <w:contextualSpacing/>
    </w:pPr>
    <w:rPr>
      <w:rFonts w:ascii="Calibri" w:eastAsia="Times New Roman" w:hAnsi="Calibri"/>
      <w:sz w:val="22"/>
      <w:szCs w:val="22"/>
      <w:lang w:eastAsia="en-US"/>
    </w:rPr>
  </w:style>
  <w:style w:type="paragraph" w:customStyle="1" w:styleId="bodytext">
    <w:name w:val="bodytext"/>
    <w:basedOn w:val="prastasis"/>
    <w:rsid w:val="00B45AE6"/>
    <w:pPr>
      <w:spacing w:before="100" w:beforeAutospacing="1" w:after="100" w:afterAutospacing="1"/>
    </w:pPr>
    <w:rPr>
      <w:rFonts w:ascii="Calibri" w:eastAsia="Times New Roman" w:hAnsi="Calibri"/>
      <w:sz w:val="22"/>
      <w:szCs w:val="22"/>
      <w:lang w:eastAsia="lt-LT"/>
    </w:rPr>
  </w:style>
  <w:style w:type="paragraph" w:styleId="Sraas">
    <w:name w:val="List"/>
    <w:basedOn w:val="prastasis"/>
    <w:unhideWhenUsed/>
    <w:rsid w:val="00B45AE6"/>
    <w:pPr>
      <w:ind w:left="283" w:hanging="283"/>
      <w:contextualSpacing/>
    </w:pPr>
    <w:rPr>
      <w:rFonts w:ascii="Calibri" w:eastAsia="Times New Roman" w:hAnsi="Calibri"/>
      <w:sz w:val="22"/>
      <w:szCs w:val="22"/>
      <w:lang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prastasis"/>
    <w:qFormat/>
    <w:rsid w:val="00B45AE6"/>
    <w:rPr>
      <w:rFonts w:ascii="Calibri" w:eastAsia="Times New Roman" w:hAnsi="Calibri"/>
      <w:sz w:val="22"/>
      <w:szCs w:val="22"/>
      <w:lang w:eastAsia="en-US"/>
    </w:rPr>
  </w:style>
  <w:style w:type="paragraph" w:customStyle="1" w:styleId="Stilius3">
    <w:name w:val="Stilius3"/>
    <w:basedOn w:val="prastasis"/>
    <w:qFormat/>
    <w:rsid w:val="00B45AE6"/>
    <w:pPr>
      <w:spacing w:before="200"/>
      <w:jc w:val="both"/>
    </w:pPr>
    <w:rPr>
      <w:rFonts w:eastAsia="Times New Roman"/>
      <w:sz w:val="22"/>
      <w:szCs w:val="22"/>
      <w:lang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prastasistinklapis">
    <w:name w:val="Normal (Web)"/>
    <w:basedOn w:val="prastasis"/>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B45AE6"/>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B45AE6"/>
    <w:pPr>
      <w:spacing w:after="120" w:line="480" w:lineRule="auto"/>
    </w:pPr>
    <w:rPr>
      <w:rFonts w:ascii="Calibri" w:eastAsia="Times New Roman" w:hAnsi="Calibri"/>
      <w:sz w:val="22"/>
      <w:szCs w:val="22"/>
      <w:lang w:eastAsia="en-US"/>
    </w:rPr>
  </w:style>
  <w:style w:type="character" w:customStyle="1" w:styleId="Pagrindinistekstas2Diagrama">
    <w:name w:val="Pagrindinis tekstas 2 Diagrama"/>
    <w:basedOn w:val="Numatytasispastraiposriftas"/>
    <w:link w:val="Pagrindinistekstas2"/>
    <w:rsid w:val="00B45AE6"/>
    <w:rPr>
      <w:rFonts w:ascii="Calibri" w:eastAsia="Times New Roman" w:hAnsi="Calibri" w:cs="Times New Roman"/>
      <w:sz w:val="22"/>
      <w:szCs w:val="22"/>
      <w:lang w:val="lt-LT"/>
    </w:rPr>
  </w:style>
  <w:style w:type="paragraph" w:styleId="Pavadinimas">
    <w:name w:val="Title"/>
    <w:basedOn w:val="prastasis"/>
    <w:link w:val="PavadinimasDiagrama"/>
    <w:qFormat/>
    <w:rsid w:val="00B45AE6"/>
    <w:pPr>
      <w:widowControl w:val="0"/>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B45AE6"/>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semiHidden/>
    <w:rsid w:val="00B45AE6"/>
    <w:pPr>
      <w:shd w:val="clear" w:color="auto" w:fill="00008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B45AE6"/>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B45AE6"/>
    <w:pPr>
      <w:spacing w:after="120"/>
      <w:ind w:left="283"/>
    </w:pPr>
    <w:rPr>
      <w:rFonts w:ascii="Calibri" w:eastAsia="Times New Roman"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prastasis"/>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prastasis"/>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2"/>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Pataisymai">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prastasis"/>
    <w:rsid w:val="00B45AE6"/>
    <w:pPr>
      <w:spacing w:after="150"/>
    </w:pPr>
    <w:rPr>
      <w:rFonts w:eastAsia="Times New Roman"/>
      <w:lang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Vietosrezervavimoenklotekstas">
    <w:name w:val="Placeholder Text"/>
    <w:basedOn w:val="Numatytasispastraiposriftas"/>
    <w:uiPriority w:val="99"/>
    <w:semiHidden/>
    <w:rsid w:val="008E3B03"/>
    <w:rPr>
      <w:color w:val="808080"/>
    </w:rPr>
  </w:style>
  <w:style w:type="paragraph" w:styleId="Porat">
    <w:name w:val="footer"/>
    <w:basedOn w:val="prastasis"/>
    <w:link w:val="PoratDiagrama"/>
    <w:unhideWhenUsed/>
    <w:rsid w:val="001A17BB"/>
    <w:pPr>
      <w:tabs>
        <w:tab w:val="center" w:pos="4680"/>
        <w:tab w:val="right" w:pos="9360"/>
      </w:tabs>
    </w:pPr>
  </w:style>
  <w:style w:type="character" w:customStyle="1" w:styleId="PoratDiagrama">
    <w:name w:val="Poraštė Diagrama"/>
    <w:basedOn w:val="Numatytasispastraiposriftas"/>
    <w:link w:val="Porat"/>
    <w:rsid w:val="001A17BB"/>
    <w:rPr>
      <w:rFonts w:ascii="Times New Roman" w:hAnsi="Times New Roman" w:cs="Times New Roman"/>
      <w:lang w:eastAsia="en-GB"/>
    </w:rPr>
  </w:style>
  <w:style w:type="character" w:styleId="Puslapionumeris">
    <w:name w:val="page number"/>
    <w:basedOn w:val="Numatytasispastraiposriftas"/>
    <w:unhideWhenUsed/>
    <w:rsid w:val="001A17BB"/>
  </w:style>
  <w:style w:type="paragraph" w:styleId="Antrats">
    <w:name w:val="header"/>
    <w:basedOn w:val="prastasis"/>
    <w:link w:val="AntratsDiagrama"/>
    <w:uiPriority w:val="99"/>
    <w:unhideWhenUsed/>
    <w:rsid w:val="00AF5A99"/>
    <w:pPr>
      <w:tabs>
        <w:tab w:val="center" w:pos="4680"/>
        <w:tab w:val="right" w:pos="9360"/>
      </w:tabs>
    </w:pPr>
  </w:style>
  <w:style w:type="character" w:customStyle="1" w:styleId="AntratsDiagrama">
    <w:name w:val="Antraštės Diagrama"/>
    <w:basedOn w:val="Numatytasispastraiposriftas"/>
    <w:link w:val="Antrats"/>
    <w:uiPriority w:val="99"/>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prastasis"/>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prastasis"/>
    <w:rsid w:val="00257BDA"/>
    <w:pPr>
      <w:numPr>
        <w:numId w:val="3"/>
      </w:numPr>
      <w:suppressAutoHyphens/>
      <w:autoSpaceDN w:val="0"/>
      <w:jc w:val="both"/>
      <w:textAlignment w:val="baseline"/>
    </w:pPr>
    <w:rPr>
      <w:rFonts w:eastAsia="Times New Roman"/>
      <w:lang w:eastAsia="lt-LT"/>
    </w:rPr>
  </w:style>
  <w:style w:type="numbering" w:customStyle="1" w:styleId="LFO10">
    <w:name w:val="LFO10"/>
    <w:basedOn w:val="Sraonra"/>
    <w:rsid w:val="00257BDA"/>
    <w:pPr>
      <w:numPr>
        <w:numId w:val="3"/>
      </w:numPr>
    </w:pPr>
  </w:style>
  <w:style w:type="paragraph" w:customStyle="1" w:styleId="Paraai">
    <w:name w:val="Parašai"/>
    <w:basedOn w:val="prastasis"/>
    <w:rsid w:val="0096701B"/>
    <w:pPr>
      <w:tabs>
        <w:tab w:val="left" w:pos="6237"/>
      </w:tabs>
      <w:spacing w:before="240"/>
      <w:jc w:val="both"/>
    </w:pPr>
    <w:rPr>
      <w:rFonts w:eastAsia="Times New Roman"/>
      <w:szCs w:val="20"/>
      <w:lang w:eastAsia="en-US"/>
    </w:rPr>
  </w:style>
  <w:style w:type="paragraph" w:customStyle="1" w:styleId="1">
    <w:name w:val="Стиль1"/>
    <w:basedOn w:val="prastasis"/>
    <w:rsid w:val="0096701B"/>
    <w:pPr>
      <w:jc w:val="center"/>
    </w:pPr>
    <w:rPr>
      <w:rFonts w:eastAsia="Times New Roman"/>
      <w:szCs w:val="20"/>
      <w:lang w:val="ru-RU" w:eastAsia="en-US"/>
    </w:rPr>
  </w:style>
  <w:style w:type="numbering" w:customStyle="1" w:styleId="StyleNumberedLeft265cm3">
    <w:name w:val="Style Numbered Left:  265 cm3"/>
    <w:basedOn w:val="Sraonra"/>
    <w:rsid w:val="0096701B"/>
    <w:pPr>
      <w:numPr>
        <w:numId w:val="4"/>
      </w:numPr>
    </w:pPr>
  </w:style>
  <w:style w:type="table" w:customStyle="1" w:styleId="Lentelstinklelis1">
    <w:name w:val="Lentelės tinklelis1"/>
    <w:basedOn w:val="prastojilentel"/>
    <w:next w:val="Lentelstinklelis"/>
    <w:rsid w:val="0096701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6701B"/>
    <w:pPr>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96701B"/>
    <w:pPr>
      <w:spacing w:before="60" w:after="60"/>
      <w:jc w:val="center"/>
    </w:pPr>
    <w:rPr>
      <w:rFonts w:eastAsia="Times New Roman"/>
      <w:caps/>
      <w:sz w:val="22"/>
      <w:szCs w:val="20"/>
      <w:lang w:eastAsia="lt-LT"/>
    </w:rPr>
  </w:style>
  <w:style w:type="paragraph" w:customStyle="1" w:styleId="Style14">
    <w:name w:val="Style14"/>
    <w:basedOn w:val="prastasis"/>
    <w:uiPriority w:val="99"/>
    <w:rsid w:val="009E2C8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8C25D5"/>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8C25D5"/>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8C25D5"/>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8C25D5"/>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8C25D5"/>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8C25D5"/>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8C25D5"/>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8C25D5"/>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8C25D5"/>
    <w:rPr>
      <w:rFonts w:ascii="Times New Roman" w:hAnsi="Times New Roman" w:cs="Times New Roman"/>
      <w:i/>
      <w:iCs/>
      <w:sz w:val="20"/>
      <w:szCs w:val="20"/>
    </w:rPr>
  </w:style>
  <w:style w:type="character" w:customStyle="1" w:styleId="FontStyle19">
    <w:name w:val="Font Style19"/>
    <w:uiPriority w:val="99"/>
    <w:rsid w:val="008C25D5"/>
    <w:rPr>
      <w:rFonts w:ascii="Times New Roman" w:hAnsi="Times New Roman" w:cs="Times New Roman"/>
      <w:b/>
      <w:bCs/>
      <w:sz w:val="24"/>
      <w:szCs w:val="24"/>
    </w:rPr>
  </w:style>
  <w:style w:type="character" w:customStyle="1" w:styleId="FontStyle20">
    <w:name w:val="Font Style20"/>
    <w:uiPriority w:val="99"/>
    <w:rsid w:val="008C25D5"/>
    <w:rPr>
      <w:rFonts w:ascii="Times New Roman" w:hAnsi="Times New Roman" w:cs="Times New Roman"/>
      <w:b/>
      <w:bCs/>
      <w:sz w:val="20"/>
      <w:szCs w:val="20"/>
    </w:rPr>
  </w:style>
  <w:style w:type="character" w:customStyle="1" w:styleId="FontStyle21">
    <w:name w:val="Font Style21"/>
    <w:uiPriority w:val="99"/>
    <w:rsid w:val="008C25D5"/>
    <w:rPr>
      <w:rFonts w:ascii="Times New Roman" w:hAnsi="Times New Roman" w:cs="Times New Roman"/>
      <w:sz w:val="22"/>
      <w:szCs w:val="22"/>
    </w:rPr>
  </w:style>
  <w:style w:type="character" w:customStyle="1" w:styleId="FontStyle23">
    <w:name w:val="Font Style23"/>
    <w:uiPriority w:val="99"/>
    <w:rsid w:val="008C25D5"/>
    <w:rPr>
      <w:rFonts w:ascii="Times New Roman" w:hAnsi="Times New Roman" w:cs="Times New Roman"/>
      <w:sz w:val="20"/>
      <w:szCs w:val="20"/>
    </w:rPr>
  </w:style>
  <w:style w:type="character" w:customStyle="1" w:styleId="FontStyle24">
    <w:name w:val="Font Style24"/>
    <w:uiPriority w:val="99"/>
    <w:rsid w:val="008C25D5"/>
    <w:rPr>
      <w:rFonts w:ascii="Times New Roman" w:hAnsi="Times New Roman" w:cs="Times New Roman"/>
      <w:b/>
      <w:bCs/>
      <w:sz w:val="14"/>
      <w:szCs w:val="14"/>
    </w:rPr>
  </w:style>
  <w:style w:type="character" w:customStyle="1" w:styleId="Bodytext0">
    <w:name w:val="Body text_"/>
    <w:link w:val="BodyText2"/>
    <w:rsid w:val="0003074A"/>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03074A"/>
    <w:pPr>
      <w:shd w:val="clear" w:color="auto" w:fill="FFFFFF"/>
      <w:spacing w:line="0" w:lineRule="atLeast"/>
    </w:pPr>
    <w:rPr>
      <w:rFonts w:eastAsia="Times New Roman"/>
      <w:lang w:eastAsia="en-US"/>
    </w:rPr>
  </w:style>
  <w:style w:type="character" w:customStyle="1" w:styleId="Bodytext20">
    <w:name w:val="Body text (2)_"/>
    <w:link w:val="Bodytext21"/>
    <w:rsid w:val="0003074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03074A"/>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03074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raopastraipa2">
    <w:name w:val="Sąrašo pastraipa2"/>
    <w:basedOn w:val="prastasis"/>
    <w:qFormat/>
    <w:rsid w:val="00C76A6D"/>
    <w:pPr>
      <w:ind w:left="720"/>
      <w:contextualSpacing/>
    </w:pPr>
    <w:rPr>
      <w:rFonts w:ascii="Calibri" w:eastAsia="Times New Roman" w:hAnsi="Calibri"/>
      <w:sz w:val="22"/>
      <w:szCs w:val="22"/>
      <w:lang w:eastAsia="en-US"/>
    </w:rPr>
  </w:style>
  <w:style w:type="paragraph" w:customStyle="1" w:styleId="Tvarkostekstas">
    <w:name w:val="Tvarkos tekstas"/>
    <w:basedOn w:val="prastasis"/>
    <w:rsid w:val="00FF7185"/>
    <w:pPr>
      <w:tabs>
        <w:tab w:val="num" w:pos="568"/>
      </w:tabs>
      <w:ind w:left="280" w:firstLine="288"/>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771">
      <w:bodyDiv w:val="1"/>
      <w:marLeft w:val="0"/>
      <w:marRight w:val="0"/>
      <w:marTop w:val="0"/>
      <w:marBottom w:val="0"/>
      <w:divBdr>
        <w:top w:val="none" w:sz="0" w:space="0" w:color="auto"/>
        <w:left w:val="none" w:sz="0" w:space="0" w:color="auto"/>
        <w:bottom w:val="none" w:sz="0" w:space="0" w:color="auto"/>
        <w:right w:val="none" w:sz="0" w:space="0" w:color="auto"/>
      </w:divBdr>
    </w:div>
    <w:div w:id="114760927">
      <w:bodyDiv w:val="1"/>
      <w:marLeft w:val="0"/>
      <w:marRight w:val="0"/>
      <w:marTop w:val="0"/>
      <w:marBottom w:val="0"/>
      <w:divBdr>
        <w:top w:val="none" w:sz="0" w:space="0" w:color="auto"/>
        <w:left w:val="none" w:sz="0" w:space="0" w:color="auto"/>
        <w:bottom w:val="none" w:sz="0" w:space="0" w:color="auto"/>
        <w:right w:val="none" w:sz="0" w:space="0" w:color="auto"/>
      </w:divBdr>
      <w:divsChild>
        <w:div w:id="364674839">
          <w:marLeft w:val="0"/>
          <w:marRight w:val="0"/>
          <w:marTop w:val="0"/>
          <w:marBottom w:val="0"/>
          <w:divBdr>
            <w:top w:val="none" w:sz="0" w:space="0" w:color="auto"/>
            <w:left w:val="none" w:sz="0" w:space="0" w:color="auto"/>
            <w:bottom w:val="none" w:sz="0" w:space="0" w:color="auto"/>
            <w:right w:val="none" w:sz="0" w:space="0" w:color="auto"/>
          </w:divBdr>
        </w:div>
        <w:div w:id="1062681174">
          <w:marLeft w:val="0"/>
          <w:marRight w:val="0"/>
          <w:marTop w:val="0"/>
          <w:marBottom w:val="0"/>
          <w:divBdr>
            <w:top w:val="none" w:sz="0" w:space="0" w:color="auto"/>
            <w:left w:val="none" w:sz="0" w:space="0" w:color="auto"/>
            <w:bottom w:val="none" w:sz="0" w:space="0" w:color="auto"/>
            <w:right w:val="none" w:sz="0" w:space="0" w:color="auto"/>
          </w:divBdr>
        </w:div>
        <w:div w:id="339553857">
          <w:marLeft w:val="0"/>
          <w:marRight w:val="0"/>
          <w:marTop w:val="0"/>
          <w:marBottom w:val="0"/>
          <w:divBdr>
            <w:top w:val="none" w:sz="0" w:space="0" w:color="auto"/>
            <w:left w:val="none" w:sz="0" w:space="0" w:color="auto"/>
            <w:bottom w:val="none" w:sz="0" w:space="0" w:color="auto"/>
            <w:right w:val="none" w:sz="0" w:space="0" w:color="auto"/>
          </w:divBdr>
        </w:div>
      </w:divsChild>
    </w:div>
    <w:div w:id="147019602">
      <w:bodyDiv w:val="1"/>
      <w:marLeft w:val="0"/>
      <w:marRight w:val="0"/>
      <w:marTop w:val="0"/>
      <w:marBottom w:val="0"/>
      <w:divBdr>
        <w:top w:val="none" w:sz="0" w:space="0" w:color="auto"/>
        <w:left w:val="none" w:sz="0" w:space="0" w:color="auto"/>
        <w:bottom w:val="none" w:sz="0" w:space="0" w:color="auto"/>
        <w:right w:val="none" w:sz="0" w:space="0" w:color="auto"/>
      </w:divBdr>
    </w:div>
    <w:div w:id="168563429">
      <w:bodyDiv w:val="1"/>
      <w:marLeft w:val="0"/>
      <w:marRight w:val="0"/>
      <w:marTop w:val="0"/>
      <w:marBottom w:val="0"/>
      <w:divBdr>
        <w:top w:val="none" w:sz="0" w:space="0" w:color="auto"/>
        <w:left w:val="none" w:sz="0" w:space="0" w:color="auto"/>
        <w:bottom w:val="none" w:sz="0" w:space="0" w:color="auto"/>
        <w:right w:val="none" w:sz="0" w:space="0" w:color="auto"/>
      </w:divBdr>
    </w:div>
    <w:div w:id="182861495">
      <w:bodyDiv w:val="1"/>
      <w:marLeft w:val="0"/>
      <w:marRight w:val="0"/>
      <w:marTop w:val="0"/>
      <w:marBottom w:val="0"/>
      <w:divBdr>
        <w:top w:val="none" w:sz="0" w:space="0" w:color="auto"/>
        <w:left w:val="none" w:sz="0" w:space="0" w:color="auto"/>
        <w:bottom w:val="none" w:sz="0" w:space="0" w:color="auto"/>
        <w:right w:val="none" w:sz="0" w:space="0" w:color="auto"/>
      </w:divBdr>
    </w:div>
    <w:div w:id="225576646">
      <w:bodyDiv w:val="1"/>
      <w:marLeft w:val="0"/>
      <w:marRight w:val="0"/>
      <w:marTop w:val="0"/>
      <w:marBottom w:val="0"/>
      <w:divBdr>
        <w:top w:val="none" w:sz="0" w:space="0" w:color="auto"/>
        <w:left w:val="none" w:sz="0" w:space="0" w:color="auto"/>
        <w:bottom w:val="none" w:sz="0" w:space="0" w:color="auto"/>
        <w:right w:val="none" w:sz="0" w:space="0" w:color="auto"/>
      </w:divBdr>
      <w:divsChild>
        <w:div w:id="810057242">
          <w:marLeft w:val="0"/>
          <w:marRight w:val="0"/>
          <w:marTop w:val="0"/>
          <w:marBottom w:val="0"/>
          <w:divBdr>
            <w:top w:val="none" w:sz="0" w:space="0" w:color="auto"/>
            <w:left w:val="none" w:sz="0" w:space="0" w:color="auto"/>
            <w:bottom w:val="none" w:sz="0" w:space="0" w:color="auto"/>
            <w:right w:val="none" w:sz="0" w:space="0" w:color="auto"/>
          </w:divBdr>
        </w:div>
        <w:div w:id="1275095228">
          <w:marLeft w:val="0"/>
          <w:marRight w:val="0"/>
          <w:marTop w:val="0"/>
          <w:marBottom w:val="0"/>
          <w:divBdr>
            <w:top w:val="none" w:sz="0" w:space="0" w:color="auto"/>
            <w:left w:val="none" w:sz="0" w:space="0" w:color="auto"/>
            <w:bottom w:val="none" w:sz="0" w:space="0" w:color="auto"/>
            <w:right w:val="none" w:sz="0" w:space="0" w:color="auto"/>
          </w:divBdr>
        </w:div>
      </w:divsChild>
    </w:div>
    <w:div w:id="293298670">
      <w:bodyDiv w:val="1"/>
      <w:marLeft w:val="0"/>
      <w:marRight w:val="0"/>
      <w:marTop w:val="0"/>
      <w:marBottom w:val="0"/>
      <w:divBdr>
        <w:top w:val="none" w:sz="0" w:space="0" w:color="auto"/>
        <w:left w:val="none" w:sz="0" w:space="0" w:color="auto"/>
        <w:bottom w:val="none" w:sz="0" w:space="0" w:color="auto"/>
        <w:right w:val="none" w:sz="0" w:space="0" w:color="auto"/>
      </w:divBdr>
    </w:div>
    <w:div w:id="327755877">
      <w:bodyDiv w:val="1"/>
      <w:marLeft w:val="0"/>
      <w:marRight w:val="0"/>
      <w:marTop w:val="0"/>
      <w:marBottom w:val="0"/>
      <w:divBdr>
        <w:top w:val="none" w:sz="0" w:space="0" w:color="auto"/>
        <w:left w:val="none" w:sz="0" w:space="0" w:color="auto"/>
        <w:bottom w:val="none" w:sz="0" w:space="0" w:color="auto"/>
        <w:right w:val="none" w:sz="0" w:space="0" w:color="auto"/>
      </w:divBdr>
    </w:div>
    <w:div w:id="393479316">
      <w:bodyDiv w:val="1"/>
      <w:marLeft w:val="0"/>
      <w:marRight w:val="0"/>
      <w:marTop w:val="0"/>
      <w:marBottom w:val="0"/>
      <w:divBdr>
        <w:top w:val="none" w:sz="0" w:space="0" w:color="auto"/>
        <w:left w:val="none" w:sz="0" w:space="0" w:color="auto"/>
        <w:bottom w:val="none" w:sz="0" w:space="0" w:color="auto"/>
        <w:right w:val="none" w:sz="0" w:space="0" w:color="auto"/>
      </w:divBdr>
    </w:div>
    <w:div w:id="422603150">
      <w:bodyDiv w:val="1"/>
      <w:marLeft w:val="0"/>
      <w:marRight w:val="0"/>
      <w:marTop w:val="0"/>
      <w:marBottom w:val="0"/>
      <w:divBdr>
        <w:top w:val="none" w:sz="0" w:space="0" w:color="auto"/>
        <w:left w:val="none" w:sz="0" w:space="0" w:color="auto"/>
        <w:bottom w:val="none" w:sz="0" w:space="0" w:color="auto"/>
        <w:right w:val="none" w:sz="0" w:space="0" w:color="auto"/>
      </w:divBdr>
    </w:div>
    <w:div w:id="440494709">
      <w:bodyDiv w:val="1"/>
      <w:marLeft w:val="0"/>
      <w:marRight w:val="0"/>
      <w:marTop w:val="0"/>
      <w:marBottom w:val="0"/>
      <w:divBdr>
        <w:top w:val="none" w:sz="0" w:space="0" w:color="auto"/>
        <w:left w:val="none" w:sz="0" w:space="0" w:color="auto"/>
        <w:bottom w:val="none" w:sz="0" w:space="0" w:color="auto"/>
        <w:right w:val="none" w:sz="0" w:space="0" w:color="auto"/>
      </w:divBdr>
    </w:div>
    <w:div w:id="562639215">
      <w:bodyDiv w:val="1"/>
      <w:marLeft w:val="0"/>
      <w:marRight w:val="0"/>
      <w:marTop w:val="0"/>
      <w:marBottom w:val="0"/>
      <w:divBdr>
        <w:top w:val="none" w:sz="0" w:space="0" w:color="auto"/>
        <w:left w:val="none" w:sz="0" w:space="0" w:color="auto"/>
        <w:bottom w:val="none" w:sz="0" w:space="0" w:color="auto"/>
        <w:right w:val="none" w:sz="0" w:space="0" w:color="auto"/>
      </w:divBdr>
    </w:div>
    <w:div w:id="570115891">
      <w:bodyDiv w:val="1"/>
      <w:marLeft w:val="0"/>
      <w:marRight w:val="0"/>
      <w:marTop w:val="0"/>
      <w:marBottom w:val="0"/>
      <w:divBdr>
        <w:top w:val="none" w:sz="0" w:space="0" w:color="auto"/>
        <w:left w:val="none" w:sz="0" w:space="0" w:color="auto"/>
        <w:bottom w:val="none" w:sz="0" w:space="0" w:color="auto"/>
        <w:right w:val="none" w:sz="0" w:space="0" w:color="auto"/>
      </w:divBdr>
    </w:div>
    <w:div w:id="582568577">
      <w:bodyDiv w:val="1"/>
      <w:marLeft w:val="0"/>
      <w:marRight w:val="0"/>
      <w:marTop w:val="0"/>
      <w:marBottom w:val="0"/>
      <w:divBdr>
        <w:top w:val="none" w:sz="0" w:space="0" w:color="auto"/>
        <w:left w:val="none" w:sz="0" w:space="0" w:color="auto"/>
        <w:bottom w:val="none" w:sz="0" w:space="0" w:color="auto"/>
        <w:right w:val="none" w:sz="0" w:space="0" w:color="auto"/>
      </w:divBdr>
    </w:div>
    <w:div w:id="612178354">
      <w:bodyDiv w:val="1"/>
      <w:marLeft w:val="0"/>
      <w:marRight w:val="0"/>
      <w:marTop w:val="0"/>
      <w:marBottom w:val="0"/>
      <w:divBdr>
        <w:top w:val="none" w:sz="0" w:space="0" w:color="auto"/>
        <w:left w:val="none" w:sz="0" w:space="0" w:color="auto"/>
        <w:bottom w:val="none" w:sz="0" w:space="0" w:color="auto"/>
        <w:right w:val="none" w:sz="0" w:space="0" w:color="auto"/>
      </w:divBdr>
    </w:div>
    <w:div w:id="676663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4260">
          <w:marLeft w:val="0"/>
          <w:marRight w:val="0"/>
          <w:marTop w:val="0"/>
          <w:marBottom w:val="0"/>
          <w:divBdr>
            <w:top w:val="none" w:sz="0" w:space="0" w:color="auto"/>
            <w:left w:val="none" w:sz="0" w:space="0" w:color="auto"/>
            <w:bottom w:val="none" w:sz="0" w:space="0" w:color="auto"/>
            <w:right w:val="none" w:sz="0" w:space="0" w:color="auto"/>
          </w:divBdr>
        </w:div>
        <w:div w:id="644891200">
          <w:marLeft w:val="0"/>
          <w:marRight w:val="0"/>
          <w:marTop w:val="0"/>
          <w:marBottom w:val="0"/>
          <w:divBdr>
            <w:top w:val="none" w:sz="0" w:space="0" w:color="auto"/>
            <w:left w:val="none" w:sz="0" w:space="0" w:color="auto"/>
            <w:bottom w:val="none" w:sz="0" w:space="0" w:color="auto"/>
            <w:right w:val="none" w:sz="0" w:space="0" w:color="auto"/>
          </w:divBdr>
        </w:div>
      </w:divsChild>
    </w:div>
    <w:div w:id="733358690">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7793706">
      <w:bodyDiv w:val="1"/>
      <w:marLeft w:val="0"/>
      <w:marRight w:val="0"/>
      <w:marTop w:val="0"/>
      <w:marBottom w:val="0"/>
      <w:divBdr>
        <w:top w:val="none" w:sz="0" w:space="0" w:color="auto"/>
        <w:left w:val="none" w:sz="0" w:space="0" w:color="auto"/>
        <w:bottom w:val="none" w:sz="0" w:space="0" w:color="auto"/>
        <w:right w:val="none" w:sz="0" w:space="0" w:color="auto"/>
      </w:divBdr>
      <w:divsChild>
        <w:div w:id="52697267">
          <w:marLeft w:val="0"/>
          <w:marRight w:val="0"/>
          <w:marTop w:val="0"/>
          <w:marBottom w:val="0"/>
          <w:divBdr>
            <w:top w:val="none" w:sz="0" w:space="0" w:color="auto"/>
            <w:left w:val="none" w:sz="0" w:space="0" w:color="auto"/>
            <w:bottom w:val="none" w:sz="0" w:space="0" w:color="auto"/>
            <w:right w:val="none" w:sz="0" w:space="0" w:color="auto"/>
          </w:divBdr>
        </w:div>
        <w:div w:id="462383781">
          <w:marLeft w:val="0"/>
          <w:marRight w:val="0"/>
          <w:marTop w:val="0"/>
          <w:marBottom w:val="0"/>
          <w:divBdr>
            <w:top w:val="none" w:sz="0" w:space="0" w:color="auto"/>
            <w:left w:val="none" w:sz="0" w:space="0" w:color="auto"/>
            <w:bottom w:val="none" w:sz="0" w:space="0" w:color="auto"/>
            <w:right w:val="none" w:sz="0" w:space="0" w:color="auto"/>
          </w:divBdr>
        </w:div>
        <w:div w:id="1359238288">
          <w:marLeft w:val="0"/>
          <w:marRight w:val="0"/>
          <w:marTop w:val="0"/>
          <w:marBottom w:val="0"/>
          <w:divBdr>
            <w:top w:val="none" w:sz="0" w:space="0" w:color="auto"/>
            <w:left w:val="none" w:sz="0" w:space="0" w:color="auto"/>
            <w:bottom w:val="none" w:sz="0" w:space="0" w:color="auto"/>
            <w:right w:val="none" w:sz="0" w:space="0" w:color="auto"/>
          </w:divBdr>
        </w:div>
      </w:divsChild>
    </w:div>
    <w:div w:id="774637013">
      <w:bodyDiv w:val="1"/>
      <w:marLeft w:val="0"/>
      <w:marRight w:val="0"/>
      <w:marTop w:val="0"/>
      <w:marBottom w:val="0"/>
      <w:divBdr>
        <w:top w:val="none" w:sz="0" w:space="0" w:color="auto"/>
        <w:left w:val="none" w:sz="0" w:space="0" w:color="auto"/>
        <w:bottom w:val="none" w:sz="0" w:space="0" w:color="auto"/>
        <w:right w:val="none" w:sz="0" w:space="0" w:color="auto"/>
      </w:divBdr>
    </w:div>
    <w:div w:id="776481668">
      <w:bodyDiv w:val="1"/>
      <w:marLeft w:val="0"/>
      <w:marRight w:val="0"/>
      <w:marTop w:val="0"/>
      <w:marBottom w:val="0"/>
      <w:divBdr>
        <w:top w:val="none" w:sz="0" w:space="0" w:color="auto"/>
        <w:left w:val="none" w:sz="0" w:space="0" w:color="auto"/>
        <w:bottom w:val="none" w:sz="0" w:space="0" w:color="auto"/>
        <w:right w:val="none" w:sz="0" w:space="0" w:color="auto"/>
      </w:divBdr>
      <w:divsChild>
        <w:div w:id="1907186963">
          <w:marLeft w:val="0"/>
          <w:marRight w:val="0"/>
          <w:marTop w:val="0"/>
          <w:marBottom w:val="0"/>
          <w:divBdr>
            <w:top w:val="none" w:sz="0" w:space="0" w:color="auto"/>
            <w:left w:val="none" w:sz="0" w:space="0" w:color="auto"/>
            <w:bottom w:val="none" w:sz="0" w:space="0" w:color="auto"/>
            <w:right w:val="none" w:sz="0" w:space="0" w:color="auto"/>
          </w:divBdr>
        </w:div>
        <w:div w:id="1356928913">
          <w:marLeft w:val="0"/>
          <w:marRight w:val="0"/>
          <w:marTop w:val="0"/>
          <w:marBottom w:val="0"/>
          <w:divBdr>
            <w:top w:val="none" w:sz="0" w:space="0" w:color="auto"/>
            <w:left w:val="none" w:sz="0" w:space="0" w:color="auto"/>
            <w:bottom w:val="none" w:sz="0" w:space="0" w:color="auto"/>
            <w:right w:val="none" w:sz="0" w:space="0" w:color="auto"/>
          </w:divBdr>
        </w:div>
      </w:divsChild>
    </w:div>
    <w:div w:id="787774529">
      <w:bodyDiv w:val="1"/>
      <w:marLeft w:val="0"/>
      <w:marRight w:val="0"/>
      <w:marTop w:val="0"/>
      <w:marBottom w:val="0"/>
      <w:divBdr>
        <w:top w:val="none" w:sz="0" w:space="0" w:color="auto"/>
        <w:left w:val="none" w:sz="0" w:space="0" w:color="auto"/>
        <w:bottom w:val="none" w:sz="0" w:space="0" w:color="auto"/>
        <w:right w:val="none" w:sz="0" w:space="0" w:color="auto"/>
      </w:divBdr>
    </w:div>
    <w:div w:id="791365264">
      <w:bodyDiv w:val="1"/>
      <w:marLeft w:val="0"/>
      <w:marRight w:val="0"/>
      <w:marTop w:val="0"/>
      <w:marBottom w:val="0"/>
      <w:divBdr>
        <w:top w:val="none" w:sz="0" w:space="0" w:color="auto"/>
        <w:left w:val="none" w:sz="0" w:space="0" w:color="auto"/>
        <w:bottom w:val="none" w:sz="0" w:space="0" w:color="auto"/>
        <w:right w:val="none" w:sz="0" w:space="0" w:color="auto"/>
      </w:divBdr>
    </w:div>
    <w:div w:id="805584640">
      <w:bodyDiv w:val="1"/>
      <w:marLeft w:val="0"/>
      <w:marRight w:val="0"/>
      <w:marTop w:val="0"/>
      <w:marBottom w:val="0"/>
      <w:divBdr>
        <w:top w:val="none" w:sz="0" w:space="0" w:color="auto"/>
        <w:left w:val="none" w:sz="0" w:space="0" w:color="auto"/>
        <w:bottom w:val="none" w:sz="0" w:space="0" w:color="auto"/>
        <w:right w:val="none" w:sz="0" w:space="0" w:color="auto"/>
      </w:divBdr>
    </w:div>
    <w:div w:id="828402630">
      <w:bodyDiv w:val="1"/>
      <w:marLeft w:val="0"/>
      <w:marRight w:val="0"/>
      <w:marTop w:val="0"/>
      <w:marBottom w:val="0"/>
      <w:divBdr>
        <w:top w:val="none" w:sz="0" w:space="0" w:color="auto"/>
        <w:left w:val="none" w:sz="0" w:space="0" w:color="auto"/>
        <w:bottom w:val="none" w:sz="0" w:space="0" w:color="auto"/>
        <w:right w:val="none" w:sz="0" w:space="0" w:color="auto"/>
      </w:divBdr>
    </w:div>
    <w:div w:id="867911530">
      <w:bodyDiv w:val="1"/>
      <w:marLeft w:val="0"/>
      <w:marRight w:val="0"/>
      <w:marTop w:val="0"/>
      <w:marBottom w:val="0"/>
      <w:divBdr>
        <w:top w:val="none" w:sz="0" w:space="0" w:color="auto"/>
        <w:left w:val="none" w:sz="0" w:space="0" w:color="auto"/>
        <w:bottom w:val="none" w:sz="0" w:space="0" w:color="auto"/>
        <w:right w:val="none" w:sz="0" w:space="0" w:color="auto"/>
      </w:divBdr>
    </w:div>
    <w:div w:id="958490842">
      <w:bodyDiv w:val="1"/>
      <w:marLeft w:val="0"/>
      <w:marRight w:val="0"/>
      <w:marTop w:val="0"/>
      <w:marBottom w:val="0"/>
      <w:divBdr>
        <w:top w:val="none" w:sz="0" w:space="0" w:color="auto"/>
        <w:left w:val="none" w:sz="0" w:space="0" w:color="auto"/>
        <w:bottom w:val="none" w:sz="0" w:space="0" w:color="auto"/>
        <w:right w:val="none" w:sz="0" w:space="0" w:color="auto"/>
      </w:divBdr>
    </w:div>
    <w:div w:id="990209873">
      <w:bodyDiv w:val="1"/>
      <w:marLeft w:val="0"/>
      <w:marRight w:val="0"/>
      <w:marTop w:val="0"/>
      <w:marBottom w:val="0"/>
      <w:divBdr>
        <w:top w:val="none" w:sz="0" w:space="0" w:color="auto"/>
        <w:left w:val="none" w:sz="0" w:space="0" w:color="auto"/>
        <w:bottom w:val="none" w:sz="0" w:space="0" w:color="auto"/>
        <w:right w:val="none" w:sz="0" w:space="0" w:color="auto"/>
      </w:divBdr>
    </w:div>
    <w:div w:id="1006399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2993">
          <w:marLeft w:val="0"/>
          <w:marRight w:val="0"/>
          <w:marTop w:val="0"/>
          <w:marBottom w:val="0"/>
          <w:divBdr>
            <w:top w:val="none" w:sz="0" w:space="0" w:color="auto"/>
            <w:left w:val="none" w:sz="0" w:space="0" w:color="auto"/>
            <w:bottom w:val="none" w:sz="0" w:space="0" w:color="auto"/>
            <w:right w:val="none" w:sz="0" w:space="0" w:color="auto"/>
          </w:divBdr>
        </w:div>
        <w:div w:id="310714202">
          <w:marLeft w:val="0"/>
          <w:marRight w:val="0"/>
          <w:marTop w:val="0"/>
          <w:marBottom w:val="0"/>
          <w:divBdr>
            <w:top w:val="none" w:sz="0" w:space="0" w:color="auto"/>
            <w:left w:val="none" w:sz="0" w:space="0" w:color="auto"/>
            <w:bottom w:val="none" w:sz="0" w:space="0" w:color="auto"/>
            <w:right w:val="none" w:sz="0" w:space="0" w:color="auto"/>
          </w:divBdr>
        </w:div>
        <w:div w:id="1254124837">
          <w:marLeft w:val="0"/>
          <w:marRight w:val="0"/>
          <w:marTop w:val="0"/>
          <w:marBottom w:val="0"/>
          <w:divBdr>
            <w:top w:val="none" w:sz="0" w:space="0" w:color="auto"/>
            <w:left w:val="none" w:sz="0" w:space="0" w:color="auto"/>
            <w:bottom w:val="none" w:sz="0" w:space="0" w:color="auto"/>
            <w:right w:val="none" w:sz="0" w:space="0" w:color="auto"/>
          </w:divBdr>
        </w:div>
      </w:divsChild>
    </w:div>
    <w:div w:id="1091199733">
      <w:bodyDiv w:val="1"/>
      <w:marLeft w:val="0"/>
      <w:marRight w:val="0"/>
      <w:marTop w:val="0"/>
      <w:marBottom w:val="0"/>
      <w:divBdr>
        <w:top w:val="none" w:sz="0" w:space="0" w:color="auto"/>
        <w:left w:val="none" w:sz="0" w:space="0" w:color="auto"/>
        <w:bottom w:val="none" w:sz="0" w:space="0" w:color="auto"/>
        <w:right w:val="none" w:sz="0" w:space="0" w:color="auto"/>
      </w:divBdr>
    </w:div>
    <w:div w:id="1122071171">
      <w:bodyDiv w:val="1"/>
      <w:marLeft w:val="0"/>
      <w:marRight w:val="0"/>
      <w:marTop w:val="0"/>
      <w:marBottom w:val="0"/>
      <w:divBdr>
        <w:top w:val="none" w:sz="0" w:space="0" w:color="auto"/>
        <w:left w:val="none" w:sz="0" w:space="0" w:color="auto"/>
        <w:bottom w:val="none" w:sz="0" w:space="0" w:color="auto"/>
        <w:right w:val="none" w:sz="0" w:space="0" w:color="auto"/>
      </w:divBdr>
    </w:div>
    <w:div w:id="1130514419">
      <w:bodyDiv w:val="1"/>
      <w:marLeft w:val="0"/>
      <w:marRight w:val="0"/>
      <w:marTop w:val="0"/>
      <w:marBottom w:val="0"/>
      <w:divBdr>
        <w:top w:val="none" w:sz="0" w:space="0" w:color="auto"/>
        <w:left w:val="none" w:sz="0" w:space="0" w:color="auto"/>
        <w:bottom w:val="none" w:sz="0" w:space="0" w:color="auto"/>
        <w:right w:val="none" w:sz="0" w:space="0" w:color="auto"/>
      </w:divBdr>
    </w:div>
    <w:div w:id="1136604691">
      <w:bodyDiv w:val="1"/>
      <w:marLeft w:val="0"/>
      <w:marRight w:val="0"/>
      <w:marTop w:val="0"/>
      <w:marBottom w:val="0"/>
      <w:divBdr>
        <w:top w:val="none" w:sz="0" w:space="0" w:color="auto"/>
        <w:left w:val="none" w:sz="0" w:space="0" w:color="auto"/>
        <w:bottom w:val="none" w:sz="0" w:space="0" w:color="auto"/>
        <w:right w:val="none" w:sz="0" w:space="0" w:color="auto"/>
      </w:divBdr>
    </w:div>
    <w:div w:id="1140613124">
      <w:bodyDiv w:val="1"/>
      <w:marLeft w:val="0"/>
      <w:marRight w:val="0"/>
      <w:marTop w:val="0"/>
      <w:marBottom w:val="0"/>
      <w:divBdr>
        <w:top w:val="none" w:sz="0" w:space="0" w:color="auto"/>
        <w:left w:val="none" w:sz="0" w:space="0" w:color="auto"/>
        <w:bottom w:val="none" w:sz="0" w:space="0" w:color="auto"/>
        <w:right w:val="none" w:sz="0" w:space="0" w:color="auto"/>
      </w:divBdr>
    </w:div>
    <w:div w:id="1161430453">
      <w:bodyDiv w:val="1"/>
      <w:marLeft w:val="0"/>
      <w:marRight w:val="0"/>
      <w:marTop w:val="0"/>
      <w:marBottom w:val="0"/>
      <w:divBdr>
        <w:top w:val="none" w:sz="0" w:space="0" w:color="auto"/>
        <w:left w:val="none" w:sz="0" w:space="0" w:color="auto"/>
        <w:bottom w:val="none" w:sz="0" w:space="0" w:color="auto"/>
        <w:right w:val="none" w:sz="0" w:space="0" w:color="auto"/>
      </w:divBdr>
    </w:div>
    <w:div w:id="1183284090">
      <w:bodyDiv w:val="1"/>
      <w:marLeft w:val="0"/>
      <w:marRight w:val="0"/>
      <w:marTop w:val="0"/>
      <w:marBottom w:val="0"/>
      <w:divBdr>
        <w:top w:val="none" w:sz="0" w:space="0" w:color="auto"/>
        <w:left w:val="none" w:sz="0" w:space="0" w:color="auto"/>
        <w:bottom w:val="none" w:sz="0" w:space="0" w:color="auto"/>
        <w:right w:val="none" w:sz="0" w:space="0" w:color="auto"/>
      </w:divBdr>
    </w:div>
    <w:div w:id="1201090797">
      <w:bodyDiv w:val="1"/>
      <w:marLeft w:val="0"/>
      <w:marRight w:val="0"/>
      <w:marTop w:val="0"/>
      <w:marBottom w:val="0"/>
      <w:divBdr>
        <w:top w:val="none" w:sz="0" w:space="0" w:color="auto"/>
        <w:left w:val="none" w:sz="0" w:space="0" w:color="auto"/>
        <w:bottom w:val="none" w:sz="0" w:space="0" w:color="auto"/>
        <w:right w:val="none" w:sz="0" w:space="0" w:color="auto"/>
      </w:divBdr>
    </w:div>
    <w:div w:id="1214460752">
      <w:bodyDiv w:val="1"/>
      <w:marLeft w:val="0"/>
      <w:marRight w:val="0"/>
      <w:marTop w:val="0"/>
      <w:marBottom w:val="0"/>
      <w:divBdr>
        <w:top w:val="none" w:sz="0" w:space="0" w:color="auto"/>
        <w:left w:val="none" w:sz="0" w:space="0" w:color="auto"/>
        <w:bottom w:val="none" w:sz="0" w:space="0" w:color="auto"/>
        <w:right w:val="none" w:sz="0" w:space="0" w:color="auto"/>
      </w:divBdr>
    </w:div>
    <w:div w:id="1219128751">
      <w:bodyDiv w:val="1"/>
      <w:marLeft w:val="0"/>
      <w:marRight w:val="0"/>
      <w:marTop w:val="0"/>
      <w:marBottom w:val="0"/>
      <w:divBdr>
        <w:top w:val="none" w:sz="0" w:space="0" w:color="auto"/>
        <w:left w:val="none" w:sz="0" w:space="0" w:color="auto"/>
        <w:bottom w:val="none" w:sz="0" w:space="0" w:color="auto"/>
        <w:right w:val="none" w:sz="0" w:space="0" w:color="auto"/>
      </w:divBdr>
    </w:div>
    <w:div w:id="1242519368">
      <w:bodyDiv w:val="1"/>
      <w:marLeft w:val="0"/>
      <w:marRight w:val="0"/>
      <w:marTop w:val="0"/>
      <w:marBottom w:val="0"/>
      <w:divBdr>
        <w:top w:val="none" w:sz="0" w:space="0" w:color="auto"/>
        <w:left w:val="none" w:sz="0" w:space="0" w:color="auto"/>
        <w:bottom w:val="none" w:sz="0" w:space="0" w:color="auto"/>
        <w:right w:val="none" w:sz="0" w:space="0" w:color="auto"/>
      </w:divBdr>
    </w:div>
    <w:div w:id="1306545713">
      <w:bodyDiv w:val="1"/>
      <w:marLeft w:val="0"/>
      <w:marRight w:val="0"/>
      <w:marTop w:val="0"/>
      <w:marBottom w:val="0"/>
      <w:divBdr>
        <w:top w:val="none" w:sz="0" w:space="0" w:color="auto"/>
        <w:left w:val="none" w:sz="0" w:space="0" w:color="auto"/>
        <w:bottom w:val="none" w:sz="0" w:space="0" w:color="auto"/>
        <w:right w:val="none" w:sz="0" w:space="0" w:color="auto"/>
      </w:divBdr>
      <w:divsChild>
        <w:div w:id="355427335">
          <w:marLeft w:val="0"/>
          <w:marRight w:val="0"/>
          <w:marTop w:val="0"/>
          <w:marBottom w:val="0"/>
          <w:divBdr>
            <w:top w:val="none" w:sz="0" w:space="0" w:color="auto"/>
            <w:left w:val="none" w:sz="0" w:space="0" w:color="auto"/>
            <w:bottom w:val="none" w:sz="0" w:space="0" w:color="auto"/>
            <w:right w:val="none" w:sz="0" w:space="0" w:color="auto"/>
          </w:divBdr>
        </w:div>
        <w:div w:id="394860877">
          <w:marLeft w:val="0"/>
          <w:marRight w:val="0"/>
          <w:marTop w:val="0"/>
          <w:marBottom w:val="0"/>
          <w:divBdr>
            <w:top w:val="none" w:sz="0" w:space="0" w:color="auto"/>
            <w:left w:val="none" w:sz="0" w:space="0" w:color="auto"/>
            <w:bottom w:val="none" w:sz="0" w:space="0" w:color="auto"/>
            <w:right w:val="none" w:sz="0" w:space="0" w:color="auto"/>
          </w:divBdr>
        </w:div>
        <w:div w:id="945772602">
          <w:marLeft w:val="0"/>
          <w:marRight w:val="0"/>
          <w:marTop w:val="0"/>
          <w:marBottom w:val="0"/>
          <w:divBdr>
            <w:top w:val="none" w:sz="0" w:space="0" w:color="auto"/>
            <w:left w:val="none" w:sz="0" w:space="0" w:color="auto"/>
            <w:bottom w:val="none" w:sz="0" w:space="0" w:color="auto"/>
            <w:right w:val="none" w:sz="0" w:space="0" w:color="auto"/>
          </w:divBdr>
        </w:div>
      </w:divsChild>
    </w:div>
    <w:div w:id="1416588104">
      <w:bodyDiv w:val="1"/>
      <w:marLeft w:val="0"/>
      <w:marRight w:val="0"/>
      <w:marTop w:val="0"/>
      <w:marBottom w:val="0"/>
      <w:divBdr>
        <w:top w:val="none" w:sz="0" w:space="0" w:color="auto"/>
        <w:left w:val="none" w:sz="0" w:space="0" w:color="auto"/>
        <w:bottom w:val="none" w:sz="0" w:space="0" w:color="auto"/>
        <w:right w:val="none" w:sz="0" w:space="0" w:color="auto"/>
      </w:divBdr>
      <w:divsChild>
        <w:div w:id="16777619">
          <w:marLeft w:val="0"/>
          <w:marRight w:val="0"/>
          <w:marTop w:val="0"/>
          <w:marBottom w:val="0"/>
          <w:divBdr>
            <w:top w:val="none" w:sz="0" w:space="0" w:color="auto"/>
            <w:left w:val="none" w:sz="0" w:space="0" w:color="auto"/>
            <w:bottom w:val="none" w:sz="0" w:space="0" w:color="auto"/>
            <w:right w:val="none" w:sz="0" w:space="0" w:color="auto"/>
          </w:divBdr>
        </w:div>
        <w:div w:id="1518304620">
          <w:marLeft w:val="0"/>
          <w:marRight w:val="0"/>
          <w:marTop w:val="0"/>
          <w:marBottom w:val="0"/>
          <w:divBdr>
            <w:top w:val="none" w:sz="0" w:space="0" w:color="auto"/>
            <w:left w:val="none" w:sz="0" w:space="0" w:color="auto"/>
            <w:bottom w:val="none" w:sz="0" w:space="0" w:color="auto"/>
            <w:right w:val="none" w:sz="0" w:space="0" w:color="auto"/>
          </w:divBdr>
        </w:div>
      </w:divsChild>
    </w:div>
    <w:div w:id="1434477099">
      <w:bodyDiv w:val="1"/>
      <w:marLeft w:val="0"/>
      <w:marRight w:val="0"/>
      <w:marTop w:val="0"/>
      <w:marBottom w:val="0"/>
      <w:divBdr>
        <w:top w:val="none" w:sz="0" w:space="0" w:color="auto"/>
        <w:left w:val="none" w:sz="0" w:space="0" w:color="auto"/>
        <w:bottom w:val="none" w:sz="0" w:space="0" w:color="auto"/>
        <w:right w:val="none" w:sz="0" w:space="0" w:color="auto"/>
      </w:divBdr>
    </w:div>
    <w:div w:id="1435903385">
      <w:bodyDiv w:val="1"/>
      <w:marLeft w:val="0"/>
      <w:marRight w:val="0"/>
      <w:marTop w:val="0"/>
      <w:marBottom w:val="0"/>
      <w:divBdr>
        <w:top w:val="none" w:sz="0" w:space="0" w:color="auto"/>
        <w:left w:val="none" w:sz="0" w:space="0" w:color="auto"/>
        <w:bottom w:val="none" w:sz="0" w:space="0" w:color="auto"/>
        <w:right w:val="none" w:sz="0" w:space="0" w:color="auto"/>
      </w:divBdr>
    </w:div>
    <w:div w:id="1518545074">
      <w:bodyDiv w:val="1"/>
      <w:marLeft w:val="0"/>
      <w:marRight w:val="0"/>
      <w:marTop w:val="0"/>
      <w:marBottom w:val="0"/>
      <w:divBdr>
        <w:top w:val="none" w:sz="0" w:space="0" w:color="auto"/>
        <w:left w:val="none" w:sz="0" w:space="0" w:color="auto"/>
        <w:bottom w:val="none" w:sz="0" w:space="0" w:color="auto"/>
        <w:right w:val="none" w:sz="0" w:space="0" w:color="auto"/>
      </w:divBdr>
    </w:div>
    <w:div w:id="1543058870">
      <w:bodyDiv w:val="1"/>
      <w:marLeft w:val="0"/>
      <w:marRight w:val="0"/>
      <w:marTop w:val="0"/>
      <w:marBottom w:val="0"/>
      <w:divBdr>
        <w:top w:val="none" w:sz="0" w:space="0" w:color="auto"/>
        <w:left w:val="none" w:sz="0" w:space="0" w:color="auto"/>
        <w:bottom w:val="none" w:sz="0" w:space="0" w:color="auto"/>
        <w:right w:val="none" w:sz="0" w:space="0" w:color="auto"/>
      </w:divBdr>
    </w:div>
    <w:div w:id="1547179399">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41808970">
      <w:bodyDiv w:val="1"/>
      <w:marLeft w:val="0"/>
      <w:marRight w:val="0"/>
      <w:marTop w:val="0"/>
      <w:marBottom w:val="0"/>
      <w:divBdr>
        <w:top w:val="none" w:sz="0" w:space="0" w:color="auto"/>
        <w:left w:val="none" w:sz="0" w:space="0" w:color="auto"/>
        <w:bottom w:val="none" w:sz="0" w:space="0" w:color="auto"/>
        <w:right w:val="none" w:sz="0" w:space="0" w:color="auto"/>
      </w:divBdr>
    </w:div>
    <w:div w:id="1649237841">
      <w:bodyDiv w:val="1"/>
      <w:marLeft w:val="0"/>
      <w:marRight w:val="0"/>
      <w:marTop w:val="0"/>
      <w:marBottom w:val="0"/>
      <w:divBdr>
        <w:top w:val="none" w:sz="0" w:space="0" w:color="auto"/>
        <w:left w:val="none" w:sz="0" w:space="0" w:color="auto"/>
        <w:bottom w:val="none" w:sz="0" w:space="0" w:color="auto"/>
        <w:right w:val="none" w:sz="0" w:space="0" w:color="auto"/>
      </w:divBdr>
      <w:divsChild>
        <w:div w:id="2139031769">
          <w:marLeft w:val="0"/>
          <w:marRight w:val="0"/>
          <w:marTop w:val="0"/>
          <w:marBottom w:val="0"/>
          <w:divBdr>
            <w:top w:val="none" w:sz="0" w:space="0" w:color="auto"/>
            <w:left w:val="none" w:sz="0" w:space="0" w:color="auto"/>
            <w:bottom w:val="none" w:sz="0" w:space="0" w:color="auto"/>
            <w:right w:val="none" w:sz="0" w:space="0" w:color="auto"/>
          </w:divBdr>
        </w:div>
        <w:div w:id="34620679">
          <w:marLeft w:val="0"/>
          <w:marRight w:val="0"/>
          <w:marTop w:val="0"/>
          <w:marBottom w:val="0"/>
          <w:divBdr>
            <w:top w:val="none" w:sz="0" w:space="0" w:color="auto"/>
            <w:left w:val="none" w:sz="0" w:space="0" w:color="auto"/>
            <w:bottom w:val="none" w:sz="0" w:space="0" w:color="auto"/>
            <w:right w:val="none" w:sz="0" w:space="0" w:color="auto"/>
          </w:divBdr>
        </w:div>
        <w:div w:id="877746128">
          <w:marLeft w:val="0"/>
          <w:marRight w:val="0"/>
          <w:marTop w:val="0"/>
          <w:marBottom w:val="0"/>
          <w:divBdr>
            <w:top w:val="none" w:sz="0" w:space="0" w:color="auto"/>
            <w:left w:val="none" w:sz="0" w:space="0" w:color="auto"/>
            <w:bottom w:val="none" w:sz="0" w:space="0" w:color="auto"/>
            <w:right w:val="none" w:sz="0" w:space="0" w:color="auto"/>
          </w:divBdr>
        </w:div>
      </w:divsChild>
    </w:div>
    <w:div w:id="1669089306">
      <w:bodyDiv w:val="1"/>
      <w:marLeft w:val="0"/>
      <w:marRight w:val="0"/>
      <w:marTop w:val="0"/>
      <w:marBottom w:val="0"/>
      <w:divBdr>
        <w:top w:val="none" w:sz="0" w:space="0" w:color="auto"/>
        <w:left w:val="none" w:sz="0" w:space="0" w:color="auto"/>
        <w:bottom w:val="none" w:sz="0" w:space="0" w:color="auto"/>
        <w:right w:val="none" w:sz="0" w:space="0" w:color="auto"/>
      </w:divBdr>
    </w:div>
    <w:div w:id="1685672812">
      <w:bodyDiv w:val="1"/>
      <w:marLeft w:val="0"/>
      <w:marRight w:val="0"/>
      <w:marTop w:val="0"/>
      <w:marBottom w:val="0"/>
      <w:divBdr>
        <w:top w:val="none" w:sz="0" w:space="0" w:color="auto"/>
        <w:left w:val="none" w:sz="0" w:space="0" w:color="auto"/>
        <w:bottom w:val="none" w:sz="0" w:space="0" w:color="auto"/>
        <w:right w:val="none" w:sz="0" w:space="0" w:color="auto"/>
      </w:divBdr>
    </w:div>
    <w:div w:id="1711372162">
      <w:bodyDiv w:val="1"/>
      <w:marLeft w:val="0"/>
      <w:marRight w:val="0"/>
      <w:marTop w:val="0"/>
      <w:marBottom w:val="0"/>
      <w:divBdr>
        <w:top w:val="none" w:sz="0" w:space="0" w:color="auto"/>
        <w:left w:val="none" w:sz="0" w:space="0" w:color="auto"/>
        <w:bottom w:val="none" w:sz="0" w:space="0" w:color="auto"/>
        <w:right w:val="none" w:sz="0" w:space="0" w:color="auto"/>
      </w:divBdr>
    </w:div>
    <w:div w:id="1712417711">
      <w:bodyDiv w:val="1"/>
      <w:marLeft w:val="0"/>
      <w:marRight w:val="0"/>
      <w:marTop w:val="0"/>
      <w:marBottom w:val="0"/>
      <w:divBdr>
        <w:top w:val="none" w:sz="0" w:space="0" w:color="auto"/>
        <w:left w:val="none" w:sz="0" w:space="0" w:color="auto"/>
        <w:bottom w:val="none" w:sz="0" w:space="0" w:color="auto"/>
        <w:right w:val="none" w:sz="0" w:space="0" w:color="auto"/>
      </w:divBdr>
    </w:div>
    <w:div w:id="1784884265">
      <w:bodyDiv w:val="1"/>
      <w:marLeft w:val="0"/>
      <w:marRight w:val="0"/>
      <w:marTop w:val="0"/>
      <w:marBottom w:val="0"/>
      <w:divBdr>
        <w:top w:val="none" w:sz="0" w:space="0" w:color="auto"/>
        <w:left w:val="none" w:sz="0" w:space="0" w:color="auto"/>
        <w:bottom w:val="none" w:sz="0" w:space="0" w:color="auto"/>
        <w:right w:val="none" w:sz="0" w:space="0" w:color="auto"/>
      </w:divBdr>
    </w:div>
    <w:div w:id="1833717068">
      <w:bodyDiv w:val="1"/>
      <w:marLeft w:val="0"/>
      <w:marRight w:val="0"/>
      <w:marTop w:val="0"/>
      <w:marBottom w:val="0"/>
      <w:divBdr>
        <w:top w:val="none" w:sz="0" w:space="0" w:color="auto"/>
        <w:left w:val="none" w:sz="0" w:space="0" w:color="auto"/>
        <w:bottom w:val="none" w:sz="0" w:space="0" w:color="auto"/>
        <w:right w:val="none" w:sz="0" w:space="0" w:color="auto"/>
      </w:divBdr>
    </w:div>
    <w:div w:id="1895003292">
      <w:bodyDiv w:val="1"/>
      <w:marLeft w:val="0"/>
      <w:marRight w:val="0"/>
      <w:marTop w:val="0"/>
      <w:marBottom w:val="0"/>
      <w:divBdr>
        <w:top w:val="none" w:sz="0" w:space="0" w:color="auto"/>
        <w:left w:val="none" w:sz="0" w:space="0" w:color="auto"/>
        <w:bottom w:val="none" w:sz="0" w:space="0" w:color="auto"/>
        <w:right w:val="none" w:sz="0" w:space="0" w:color="auto"/>
      </w:divBdr>
    </w:div>
    <w:div w:id="1908884005">
      <w:bodyDiv w:val="1"/>
      <w:marLeft w:val="0"/>
      <w:marRight w:val="0"/>
      <w:marTop w:val="0"/>
      <w:marBottom w:val="0"/>
      <w:divBdr>
        <w:top w:val="none" w:sz="0" w:space="0" w:color="auto"/>
        <w:left w:val="none" w:sz="0" w:space="0" w:color="auto"/>
        <w:bottom w:val="none" w:sz="0" w:space="0" w:color="auto"/>
        <w:right w:val="none" w:sz="0" w:space="0" w:color="auto"/>
      </w:divBdr>
    </w:div>
    <w:div w:id="1929651962">
      <w:bodyDiv w:val="1"/>
      <w:marLeft w:val="0"/>
      <w:marRight w:val="0"/>
      <w:marTop w:val="0"/>
      <w:marBottom w:val="0"/>
      <w:divBdr>
        <w:top w:val="none" w:sz="0" w:space="0" w:color="auto"/>
        <w:left w:val="none" w:sz="0" w:space="0" w:color="auto"/>
        <w:bottom w:val="none" w:sz="0" w:space="0" w:color="auto"/>
        <w:right w:val="none" w:sz="0" w:space="0" w:color="auto"/>
      </w:divBdr>
    </w:div>
    <w:div w:id="198018443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1991398078">
      <w:bodyDiv w:val="1"/>
      <w:marLeft w:val="0"/>
      <w:marRight w:val="0"/>
      <w:marTop w:val="0"/>
      <w:marBottom w:val="0"/>
      <w:divBdr>
        <w:top w:val="none" w:sz="0" w:space="0" w:color="auto"/>
        <w:left w:val="none" w:sz="0" w:space="0" w:color="auto"/>
        <w:bottom w:val="none" w:sz="0" w:space="0" w:color="auto"/>
        <w:right w:val="none" w:sz="0" w:space="0" w:color="auto"/>
      </w:divBdr>
    </w:div>
    <w:div w:id="2079203894">
      <w:bodyDiv w:val="1"/>
      <w:marLeft w:val="0"/>
      <w:marRight w:val="0"/>
      <w:marTop w:val="0"/>
      <w:marBottom w:val="0"/>
      <w:divBdr>
        <w:top w:val="none" w:sz="0" w:space="0" w:color="auto"/>
        <w:left w:val="none" w:sz="0" w:space="0" w:color="auto"/>
        <w:bottom w:val="none" w:sz="0" w:space="0" w:color="auto"/>
        <w:right w:val="none" w:sz="0" w:space="0" w:color="auto"/>
      </w:divBdr>
    </w:div>
    <w:div w:id="214029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egidijus.katilius@kr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gidijus.katilius@kr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giedre.zuzeviciute@krs.lt" TargetMode="External"/><Relationship Id="rId23" Type="http://schemas.openxmlformats.org/officeDocument/2006/relationships/fontTable" Target="fontTable.xml"/><Relationship Id="rId10" Type="http://schemas.openxmlformats.org/officeDocument/2006/relationships/hyperlink" Target="mailto:info@krs.l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vpt.lrv.lt/uploads/vpt/documents/file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7AD0ED-6330-47D4-9354-24B8AAA7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71200</Words>
  <Characters>40585</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111562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2019-04-05T13:29:00Z</dcterms:created>
  <dcterms:modified xsi:type="dcterms:W3CDTF">2019-04-05T13:29:00Z</dcterms:modified>
</cp:coreProperties>
</file>