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799" w:type="dxa"/>
        <w:tblInd w:w="6948" w:type="dxa"/>
        <w:tblLook w:val="01E0" w:firstRow="1" w:lastRow="1" w:firstColumn="1" w:lastColumn="1" w:noHBand="0" w:noVBand="0"/>
      </w:tblPr>
      <w:tblGrid>
        <w:gridCol w:w="2799"/>
      </w:tblGrid>
      <w:tr w:rsidR="00C07848" w:rsidRPr="000911E2" w14:paraId="1F074ADC" w14:textId="77777777" w:rsidTr="009177C3">
        <w:tc>
          <w:tcPr>
            <w:tcW w:w="2799" w:type="dxa"/>
            <w:shd w:val="clear" w:color="auto" w:fill="auto"/>
          </w:tcPr>
          <w:p w14:paraId="6D3895F8" w14:textId="77777777" w:rsidR="00C07848" w:rsidRDefault="00C07848" w:rsidP="009177C3">
            <w:pPr>
              <w:rPr>
                <w:rFonts w:ascii="Calibri" w:eastAsia="Calibri" w:hAnsi="Calibri"/>
                <w:szCs w:val="22"/>
              </w:rPr>
            </w:pPr>
            <w:r w:rsidRPr="000911E2">
              <w:rPr>
                <w:rFonts w:ascii="Calibri" w:eastAsia="Calibri" w:hAnsi="Calibri"/>
                <w:szCs w:val="22"/>
                <w:lang w:eastAsia="en-US"/>
              </w:rPr>
              <w:t>Skelbiamų derybų specialiųjų sąlygų</w:t>
            </w:r>
          </w:p>
          <w:p w14:paraId="2EDE3E43" w14:textId="77777777" w:rsidR="00C07848" w:rsidRPr="000911E2" w:rsidRDefault="00C07848" w:rsidP="009177C3">
            <w:pPr>
              <w:rPr>
                <w:rFonts w:eastAsia="Calibri"/>
                <w:lang w:eastAsia="en-US"/>
              </w:rPr>
            </w:pPr>
            <w:r w:rsidRPr="000911E2">
              <w:rPr>
                <w:rFonts w:ascii="Calibri" w:eastAsia="Calibri" w:hAnsi="Calibri"/>
                <w:szCs w:val="22"/>
                <w:lang w:eastAsia="en-US"/>
              </w:rPr>
              <w:t xml:space="preserve">priedas Nr. </w:t>
            </w:r>
            <w:r>
              <w:rPr>
                <w:rFonts w:ascii="Calibri" w:eastAsia="Calibri" w:hAnsi="Calibri"/>
                <w:szCs w:val="22"/>
                <w:lang w:eastAsia="en-US"/>
              </w:rPr>
              <w:t>1, III dalis</w:t>
            </w:r>
          </w:p>
        </w:tc>
      </w:tr>
      <w:tr w:rsidR="00C07848" w:rsidRPr="000911E2" w14:paraId="3B63FAB2" w14:textId="77777777" w:rsidTr="009177C3">
        <w:tc>
          <w:tcPr>
            <w:tcW w:w="2799" w:type="dxa"/>
            <w:shd w:val="clear" w:color="auto" w:fill="auto"/>
          </w:tcPr>
          <w:p w14:paraId="75CFAE70" w14:textId="77777777" w:rsidR="00C07848" w:rsidRPr="000911E2" w:rsidRDefault="00C07848" w:rsidP="009177C3">
            <w:pPr>
              <w:rPr>
                <w:rFonts w:eastAsia="Calibri"/>
                <w:lang w:eastAsia="en-US"/>
              </w:rPr>
            </w:pPr>
          </w:p>
        </w:tc>
      </w:tr>
      <w:tr w:rsidR="00C07848" w:rsidRPr="000911E2" w14:paraId="4B3DB7E2" w14:textId="77777777" w:rsidTr="009177C3">
        <w:tc>
          <w:tcPr>
            <w:tcW w:w="2799" w:type="dxa"/>
            <w:shd w:val="clear" w:color="auto" w:fill="auto"/>
          </w:tcPr>
          <w:p w14:paraId="059549D2" w14:textId="77777777" w:rsidR="00C07848" w:rsidRPr="000911E2" w:rsidRDefault="00C07848" w:rsidP="009177C3">
            <w:pPr>
              <w:rPr>
                <w:rFonts w:eastAsia="Calibri"/>
                <w:lang w:eastAsia="en-US"/>
              </w:rPr>
            </w:pPr>
          </w:p>
        </w:tc>
      </w:tr>
    </w:tbl>
    <w:p w14:paraId="19C43497" w14:textId="77777777" w:rsidR="00CD1215" w:rsidRPr="00AD1825" w:rsidRDefault="00CD1215" w:rsidP="00652168">
      <w:pPr>
        <w:tabs>
          <w:tab w:val="left" w:pos="567"/>
        </w:tabs>
        <w:rPr>
          <w:rFonts w:ascii="Times New Roman" w:hAnsi="Times New Roman" w:cs="Times New Roman"/>
          <w:color w:val="auto"/>
        </w:rPr>
      </w:pPr>
    </w:p>
    <w:p w14:paraId="17225661" w14:textId="77777777" w:rsidR="00CD1215" w:rsidRPr="00AD1825" w:rsidRDefault="00CD1215" w:rsidP="00CD1215">
      <w:pPr>
        <w:jc w:val="center"/>
        <w:rPr>
          <w:rFonts w:ascii="Times New Roman" w:eastAsia="Times New Roman" w:hAnsi="Times New Roman" w:cs="Times New Roman"/>
          <w:b/>
          <w:color w:val="auto"/>
          <w:lang w:eastAsia="en-US"/>
        </w:rPr>
      </w:pPr>
      <w:r w:rsidRPr="00AD1825">
        <w:rPr>
          <w:rFonts w:ascii="Times New Roman" w:eastAsia="Times New Roman" w:hAnsi="Times New Roman" w:cs="Times New Roman"/>
          <w:b/>
          <w:color w:val="auto"/>
          <w:lang w:eastAsia="en-US"/>
        </w:rPr>
        <w:t>TECHNINĖ SPECIFIKACIJA</w:t>
      </w:r>
    </w:p>
    <w:p w14:paraId="1B5892B2" w14:textId="77777777" w:rsidR="00CD1215" w:rsidRPr="00AD1825" w:rsidRDefault="00CD1215" w:rsidP="00CD1215">
      <w:pPr>
        <w:jc w:val="center"/>
        <w:rPr>
          <w:rFonts w:ascii="Times New Roman" w:eastAsia="Times New Roman" w:hAnsi="Times New Roman" w:cs="Times New Roman"/>
          <w:b/>
          <w:color w:val="auto"/>
          <w:lang w:eastAsia="en-US"/>
        </w:rPr>
      </w:pPr>
      <w:r w:rsidRPr="00AD1825">
        <w:rPr>
          <w:rFonts w:ascii="Times New Roman" w:eastAsia="Times New Roman" w:hAnsi="Times New Roman" w:cs="Times New Roman"/>
          <w:b/>
          <w:color w:val="auto"/>
          <w:lang w:eastAsia="en-US"/>
        </w:rPr>
        <w:t xml:space="preserve">III PIRKIMO OBJEKTO DALIS: AUTOMOBILIŲ JUDĖJIMO KONTROLĖS SISTEMOS ĮRENGIMAS TERMINALŲ VALDYMO CENTRE VILNIAUS TERMINALE </w:t>
      </w:r>
    </w:p>
    <w:p w14:paraId="300066C5" w14:textId="77777777" w:rsidR="00F55A69" w:rsidRPr="00AD1825" w:rsidRDefault="00F55A69" w:rsidP="00652168">
      <w:pPr>
        <w:pStyle w:val="Heading40"/>
        <w:keepNext/>
        <w:keepLines/>
        <w:shd w:val="clear" w:color="auto" w:fill="auto"/>
        <w:tabs>
          <w:tab w:val="left" w:pos="567"/>
        </w:tabs>
        <w:spacing w:before="0" w:after="0" w:line="240" w:lineRule="auto"/>
        <w:jc w:val="left"/>
        <w:rPr>
          <w:sz w:val="24"/>
          <w:szCs w:val="24"/>
        </w:rPr>
      </w:pPr>
    </w:p>
    <w:p w14:paraId="1A735E92" w14:textId="77777777" w:rsidR="00F876A5" w:rsidRPr="006464FC" w:rsidRDefault="00F876A5" w:rsidP="008847FA">
      <w:pPr>
        <w:pStyle w:val="Bodytext1"/>
        <w:numPr>
          <w:ilvl w:val="0"/>
          <w:numId w:val="8"/>
        </w:numPr>
        <w:shd w:val="clear" w:color="auto" w:fill="auto"/>
        <w:tabs>
          <w:tab w:val="left" w:pos="567"/>
          <w:tab w:val="left" w:pos="1276"/>
          <w:tab w:val="left" w:pos="1418"/>
          <w:tab w:val="left" w:pos="1701"/>
          <w:tab w:val="left" w:pos="1843"/>
        </w:tabs>
        <w:spacing w:after="120" w:line="240" w:lineRule="auto"/>
        <w:ind w:left="0" w:firstLine="851"/>
        <w:jc w:val="both"/>
        <w:rPr>
          <w:b/>
          <w:sz w:val="24"/>
          <w:szCs w:val="24"/>
        </w:rPr>
      </w:pPr>
      <w:r w:rsidRPr="00AD1825">
        <w:rPr>
          <w:b/>
          <w:sz w:val="24"/>
          <w:szCs w:val="24"/>
        </w:rPr>
        <w:t>PIRKIMO OBJEKTAS</w:t>
      </w:r>
    </w:p>
    <w:p w14:paraId="56FFDA0F" w14:textId="77777777" w:rsidR="00CB65F4" w:rsidRPr="008847FA" w:rsidRDefault="00CB65F4" w:rsidP="008E2EE5">
      <w:pPr>
        <w:pStyle w:val="Bodytext20"/>
        <w:tabs>
          <w:tab w:val="left" w:pos="567"/>
          <w:tab w:val="left" w:pos="1276"/>
          <w:tab w:val="left" w:pos="1418"/>
          <w:tab w:val="left" w:pos="1701"/>
          <w:tab w:val="left" w:pos="1843"/>
        </w:tabs>
        <w:ind w:firstLine="851"/>
        <w:jc w:val="both"/>
        <w:rPr>
          <w:i w:val="0"/>
          <w:sz w:val="24"/>
          <w:szCs w:val="24"/>
        </w:rPr>
      </w:pPr>
      <w:r w:rsidRPr="008847FA">
        <w:rPr>
          <w:i w:val="0"/>
          <w:sz w:val="24"/>
          <w:szCs w:val="24"/>
        </w:rPr>
        <w:t xml:space="preserve">Automobilių judėjimo kontrolės sistemos įrengimas Terminalų valdymo centre Vilniaus terminale adresu </w:t>
      </w:r>
      <w:r w:rsidR="008847FA">
        <w:rPr>
          <w:i w:val="0"/>
          <w:sz w:val="24"/>
          <w:szCs w:val="24"/>
        </w:rPr>
        <w:t>Terminalo g. 8</w:t>
      </w:r>
      <w:r w:rsidRPr="006464FC">
        <w:rPr>
          <w:i w:val="0"/>
          <w:sz w:val="24"/>
          <w:szCs w:val="24"/>
        </w:rPr>
        <w:t>,</w:t>
      </w:r>
      <w:r w:rsidRPr="008847FA">
        <w:rPr>
          <w:i w:val="0"/>
          <w:sz w:val="24"/>
          <w:szCs w:val="24"/>
        </w:rPr>
        <w:t xml:space="preserve"> Vilnius.</w:t>
      </w:r>
    </w:p>
    <w:p w14:paraId="305D552E" w14:textId="77777777" w:rsidR="008E2EE5" w:rsidRPr="00080FDD" w:rsidRDefault="008E2EE5" w:rsidP="008E2EE5">
      <w:pPr>
        <w:pStyle w:val="Bodytext20"/>
        <w:tabs>
          <w:tab w:val="left" w:pos="567"/>
          <w:tab w:val="left" w:pos="1276"/>
          <w:tab w:val="left" w:pos="1418"/>
          <w:tab w:val="left" w:pos="1701"/>
          <w:tab w:val="left" w:pos="1843"/>
        </w:tabs>
        <w:ind w:firstLine="851"/>
        <w:jc w:val="both"/>
        <w:rPr>
          <w:i w:val="0"/>
          <w:sz w:val="24"/>
          <w:szCs w:val="24"/>
        </w:rPr>
      </w:pPr>
      <w:r w:rsidRPr="00080FDD">
        <w:rPr>
          <w:i w:val="0"/>
          <w:sz w:val="24"/>
          <w:szCs w:val="24"/>
        </w:rPr>
        <w:t>Pirkimo objekto BVPŽ :</w:t>
      </w:r>
    </w:p>
    <w:p w14:paraId="0799967D" w14:textId="2399CBA4" w:rsidR="008E2EE5" w:rsidRPr="00613A04" w:rsidRDefault="00DD48F9" w:rsidP="008E2EE5">
      <w:pPr>
        <w:pStyle w:val="Bodytext20"/>
        <w:tabs>
          <w:tab w:val="left" w:pos="567"/>
          <w:tab w:val="left" w:pos="1276"/>
          <w:tab w:val="left" w:pos="1418"/>
          <w:tab w:val="left" w:pos="1701"/>
          <w:tab w:val="left" w:pos="1843"/>
        </w:tabs>
        <w:ind w:firstLine="851"/>
        <w:jc w:val="both"/>
        <w:rPr>
          <w:i w:val="0"/>
          <w:sz w:val="24"/>
          <w:szCs w:val="24"/>
        </w:rPr>
      </w:pPr>
      <w:r>
        <w:rPr>
          <w:i w:val="0"/>
          <w:sz w:val="24"/>
          <w:szCs w:val="24"/>
        </w:rPr>
        <w:t xml:space="preserve">Pagrindinis BVPŽ: </w:t>
      </w:r>
      <w:r w:rsidR="008E2EE5" w:rsidRPr="00613A04">
        <w:rPr>
          <w:i w:val="0"/>
          <w:sz w:val="24"/>
          <w:szCs w:val="24"/>
        </w:rPr>
        <w:t xml:space="preserve">35120000-1 Stebėjimo ir apsaugos sistemos bei prietaisai; </w:t>
      </w:r>
    </w:p>
    <w:p w14:paraId="2A2EE58B" w14:textId="7A88A679" w:rsidR="008E2EE5" w:rsidRPr="00A56F80" w:rsidRDefault="00DD48F9" w:rsidP="008E2EE5">
      <w:pPr>
        <w:pStyle w:val="Bodytext20"/>
        <w:tabs>
          <w:tab w:val="left" w:pos="567"/>
          <w:tab w:val="left" w:pos="1276"/>
          <w:tab w:val="left" w:pos="1418"/>
          <w:tab w:val="left" w:pos="1701"/>
          <w:tab w:val="left" w:pos="1843"/>
        </w:tabs>
        <w:ind w:firstLine="851"/>
        <w:jc w:val="both"/>
        <w:rPr>
          <w:i w:val="0"/>
          <w:sz w:val="24"/>
          <w:szCs w:val="24"/>
        </w:rPr>
      </w:pPr>
      <w:r>
        <w:rPr>
          <w:i w:val="0"/>
          <w:sz w:val="24"/>
          <w:szCs w:val="24"/>
        </w:rPr>
        <w:t>Papildomi</w:t>
      </w:r>
      <w:r w:rsidR="005C29EC">
        <w:rPr>
          <w:i w:val="0"/>
          <w:sz w:val="24"/>
          <w:szCs w:val="24"/>
        </w:rPr>
        <w:t xml:space="preserve"> BVPŽ</w:t>
      </w:r>
      <w:r>
        <w:rPr>
          <w:i w:val="0"/>
          <w:sz w:val="24"/>
          <w:szCs w:val="24"/>
        </w:rPr>
        <w:t xml:space="preserve">: </w:t>
      </w:r>
      <w:r w:rsidR="008E2EE5" w:rsidRPr="00A56F80">
        <w:rPr>
          <w:i w:val="0"/>
          <w:sz w:val="24"/>
          <w:szCs w:val="24"/>
        </w:rPr>
        <w:t>71322500-6 Eismo įrangos inž</w:t>
      </w:r>
      <w:r w:rsidR="005C29EC">
        <w:rPr>
          <w:i w:val="0"/>
          <w:sz w:val="24"/>
          <w:szCs w:val="24"/>
        </w:rPr>
        <w:t>inerinio projektavimo paslaugos;</w:t>
      </w:r>
      <w:bookmarkStart w:id="0" w:name="_GoBack"/>
      <w:bookmarkEnd w:id="0"/>
    </w:p>
    <w:p w14:paraId="6428DECF" w14:textId="77777777" w:rsidR="008E2EE5" w:rsidRPr="00AD1825" w:rsidRDefault="008E2EE5" w:rsidP="008847FA">
      <w:pPr>
        <w:pStyle w:val="Bodytext20"/>
        <w:shd w:val="clear" w:color="auto" w:fill="auto"/>
        <w:tabs>
          <w:tab w:val="left" w:pos="567"/>
          <w:tab w:val="left" w:pos="1276"/>
          <w:tab w:val="left" w:pos="1418"/>
          <w:tab w:val="left" w:pos="1701"/>
          <w:tab w:val="left" w:pos="1843"/>
        </w:tabs>
        <w:spacing w:line="240" w:lineRule="auto"/>
        <w:ind w:firstLine="851"/>
        <w:jc w:val="both"/>
        <w:rPr>
          <w:b/>
          <w:sz w:val="24"/>
          <w:szCs w:val="24"/>
          <w:shd w:val="clear" w:color="auto" w:fill="FFFFFF"/>
        </w:rPr>
      </w:pPr>
      <w:r w:rsidRPr="00A56F80">
        <w:rPr>
          <w:i w:val="0"/>
          <w:sz w:val="24"/>
          <w:szCs w:val="24"/>
        </w:rPr>
        <w:t>51220000-0 Tikrinimo įrenginių montavimo paslaugos.</w:t>
      </w:r>
    </w:p>
    <w:p w14:paraId="0EF898D3" w14:textId="77777777" w:rsidR="00F876A5" w:rsidRPr="00AD1825" w:rsidRDefault="00F876A5" w:rsidP="008847FA">
      <w:pPr>
        <w:pStyle w:val="Bodytext20"/>
        <w:numPr>
          <w:ilvl w:val="0"/>
          <w:numId w:val="8"/>
        </w:numPr>
        <w:shd w:val="clear" w:color="auto" w:fill="auto"/>
        <w:tabs>
          <w:tab w:val="left" w:pos="567"/>
          <w:tab w:val="left" w:pos="1276"/>
          <w:tab w:val="left" w:pos="1418"/>
          <w:tab w:val="left" w:pos="1701"/>
          <w:tab w:val="left" w:pos="1843"/>
        </w:tabs>
        <w:spacing w:before="240" w:after="120" w:line="240" w:lineRule="auto"/>
        <w:ind w:left="0" w:firstLine="851"/>
        <w:jc w:val="both"/>
        <w:rPr>
          <w:rStyle w:val="Bodytext2NotItalic2"/>
          <w:b/>
          <w:i/>
          <w:iCs/>
          <w:sz w:val="24"/>
          <w:szCs w:val="24"/>
        </w:rPr>
      </w:pPr>
      <w:r w:rsidRPr="00AD1825">
        <w:rPr>
          <w:rStyle w:val="Bodytext2NotItalic2"/>
          <w:b/>
          <w:iCs/>
          <w:sz w:val="24"/>
          <w:szCs w:val="24"/>
        </w:rPr>
        <w:t>PIRKIMO OBJEKTO PRITAIKYMO SRITIS</w:t>
      </w:r>
      <w:r w:rsidRPr="00AD1825">
        <w:rPr>
          <w:rStyle w:val="Bodytext2NotItalic2"/>
          <w:b/>
          <w:i/>
          <w:iCs/>
          <w:sz w:val="24"/>
          <w:szCs w:val="24"/>
        </w:rPr>
        <w:t xml:space="preserve"> </w:t>
      </w:r>
    </w:p>
    <w:p w14:paraId="720B8029" w14:textId="77777777" w:rsidR="00F876A5" w:rsidRPr="00A56F80" w:rsidRDefault="00AD1825" w:rsidP="008847FA">
      <w:pPr>
        <w:pStyle w:val="Bodytext20"/>
        <w:shd w:val="clear" w:color="auto" w:fill="auto"/>
        <w:tabs>
          <w:tab w:val="left" w:pos="567"/>
          <w:tab w:val="left" w:pos="1276"/>
          <w:tab w:val="left" w:pos="1418"/>
          <w:tab w:val="left" w:pos="1701"/>
          <w:tab w:val="left" w:pos="1843"/>
        </w:tabs>
        <w:spacing w:line="240" w:lineRule="auto"/>
        <w:ind w:firstLine="851"/>
        <w:jc w:val="both"/>
        <w:rPr>
          <w:sz w:val="24"/>
          <w:szCs w:val="24"/>
        </w:rPr>
      </w:pPr>
      <w:r>
        <w:rPr>
          <w:i w:val="0"/>
          <w:sz w:val="24"/>
          <w:szCs w:val="24"/>
        </w:rPr>
        <w:t xml:space="preserve">2.1. </w:t>
      </w:r>
      <w:r w:rsidR="004F40C5" w:rsidRPr="006464FC">
        <w:rPr>
          <w:i w:val="0"/>
          <w:sz w:val="24"/>
          <w:szCs w:val="24"/>
        </w:rPr>
        <w:t xml:space="preserve">Muitinės krovinių postų (toliau </w:t>
      </w:r>
      <w:r w:rsidR="00F55817" w:rsidRPr="00590A88">
        <w:rPr>
          <w:i w:val="0"/>
          <w:sz w:val="24"/>
          <w:szCs w:val="24"/>
        </w:rPr>
        <w:t xml:space="preserve">– </w:t>
      </w:r>
      <w:r w:rsidR="004F40C5" w:rsidRPr="00590A88">
        <w:rPr>
          <w:i w:val="0"/>
          <w:sz w:val="24"/>
          <w:szCs w:val="24"/>
        </w:rPr>
        <w:t xml:space="preserve">MKP) </w:t>
      </w:r>
      <w:r w:rsidRPr="00590A88">
        <w:rPr>
          <w:i w:val="0"/>
          <w:sz w:val="24"/>
          <w:szCs w:val="24"/>
        </w:rPr>
        <w:t xml:space="preserve">automobilių judėjimo kontrolės </w:t>
      </w:r>
      <w:r w:rsidR="004F40C5" w:rsidRPr="00590A88">
        <w:rPr>
          <w:i w:val="0"/>
          <w:sz w:val="24"/>
          <w:szCs w:val="24"/>
        </w:rPr>
        <w:t xml:space="preserve">sistema (toliau – NAS) yra skirta kontroliuoti transporto priemonių (toliau </w:t>
      </w:r>
      <w:r w:rsidR="00F55817" w:rsidRPr="00590A88">
        <w:rPr>
          <w:i w:val="0"/>
          <w:sz w:val="24"/>
          <w:szCs w:val="24"/>
        </w:rPr>
        <w:t>–</w:t>
      </w:r>
      <w:r w:rsidR="004F40C5" w:rsidRPr="00590A88">
        <w:rPr>
          <w:i w:val="0"/>
          <w:sz w:val="24"/>
          <w:szCs w:val="24"/>
        </w:rPr>
        <w:t xml:space="preserve"> TP), atvykstančių ir išvykstančių į ir iš MKP ar muitinio tikrinimo vietų teritorijos, srautą, techninėmis priemonėmis n</w:t>
      </w:r>
      <w:r w:rsidR="004F40C5" w:rsidRPr="00613A04">
        <w:rPr>
          <w:i w:val="0"/>
          <w:sz w:val="24"/>
          <w:szCs w:val="24"/>
        </w:rPr>
        <w:t>uskaitant transporto priemonių valstybinius registracijos numerius, ir programinės įrangos priemonėmis įsitikinti, kad atliktas reikalingas muitinis patikrinimas. NAS taip pat gali būti naudojama tuose muitinės geležinkelio postuose, kurie aptarnauja ir kr</w:t>
      </w:r>
      <w:r w:rsidR="004F40C5" w:rsidRPr="00A56F80">
        <w:rPr>
          <w:i w:val="0"/>
          <w:sz w:val="24"/>
          <w:szCs w:val="24"/>
        </w:rPr>
        <w:t>ovinines transporto priemones.</w:t>
      </w:r>
    </w:p>
    <w:p w14:paraId="3E4096DC" w14:textId="77777777" w:rsidR="00F876A5" w:rsidRPr="00AD1825" w:rsidRDefault="00F876A5" w:rsidP="008847FA">
      <w:pPr>
        <w:pStyle w:val="Bodytext1"/>
        <w:numPr>
          <w:ilvl w:val="0"/>
          <w:numId w:val="8"/>
        </w:numPr>
        <w:shd w:val="clear" w:color="auto" w:fill="auto"/>
        <w:tabs>
          <w:tab w:val="left" w:pos="567"/>
          <w:tab w:val="left" w:pos="1276"/>
          <w:tab w:val="left" w:pos="1418"/>
          <w:tab w:val="left" w:pos="1701"/>
          <w:tab w:val="left" w:pos="1843"/>
        </w:tabs>
        <w:spacing w:after="120" w:line="240" w:lineRule="auto"/>
        <w:ind w:left="0" w:firstLine="851"/>
        <w:jc w:val="both"/>
        <w:rPr>
          <w:b/>
          <w:sz w:val="24"/>
          <w:szCs w:val="24"/>
        </w:rPr>
      </w:pPr>
      <w:r w:rsidRPr="00AD1825">
        <w:rPr>
          <w:b/>
          <w:sz w:val="24"/>
          <w:szCs w:val="24"/>
        </w:rPr>
        <w:t>TECHNINI</w:t>
      </w:r>
      <w:r w:rsidR="001441AB" w:rsidRPr="00AD1825">
        <w:rPr>
          <w:b/>
          <w:sz w:val="24"/>
          <w:szCs w:val="24"/>
        </w:rPr>
        <w:t>AI</w:t>
      </w:r>
      <w:r w:rsidRPr="00AD1825">
        <w:rPr>
          <w:b/>
          <w:sz w:val="24"/>
          <w:szCs w:val="24"/>
        </w:rPr>
        <w:t xml:space="preserve"> REIKALAVIM</w:t>
      </w:r>
      <w:r w:rsidR="001441AB" w:rsidRPr="00AD1825">
        <w:rPr>
          <w:b/>
          <w:sz w:val="24"/>
          <w:szCs w:val="24"/>
        </w:rPr>
        <w:t>AI</w:t>
      </w:r>
      <w:r w:rsidRPr="00AD1825">
        <w:rPr>
          <w:b/>
          <w:sz w:val="24"/>
          <w:szCs w:val="24"/>
        </w:rPr>
        <w:t xml:space="preserve">, KURIUOS TURI ATITIKTI </w:t>
      </w:r>
      <w:r w:rsidR="00F55817" w:rsidRPr="00AD1825">
        <w:rPr>
          <w:b/>
          <w:sz w:val="24"/>
          <w:szCs w:val="24"/>
        </w:rPr>
        <w:t>NAS</w:t>
      </w:r>
      <w:r w:rsidRPr="00AD1825">
        <w:rPr>
          <w:b/>
          <w:sz w:val="24"/>
          <w:szCs w:val="24"/>
        </w:rPr>
        <w:t xml:space="preserve"> </w:t>
      </w:r>
    </w:p>
    <w:p w14:paraId="4EE85A66"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Automatinių kelio užtvarų ir TP valstybinių registracijos numerių atpažinimo kamerų vietos ir montavimo konfigūracija turi būti parinkta ir suprojektuota taip, kad užtikrintų optimalų šios įrangos veikimą, efektyvų TP srautų valdymą, aiškumą ir paprastumą vartotojo atžvilgiu, taip pat užkirstų kelią piktnaudžiavimo atvejams bandant išvažiuoti neatlikus muitinės formalumų (ar kitais panašiais atvejais).</w:t>
      </w:r>
    </w:p>
    <w:p w14:paraId="42E0EB26"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MKP įvažiavimo ir išvažiavimo vietoje turi būti įrengta po vieną automatinį kelio užtvarą</w:t>
      </w:r>
      <w:r w:rsidR="00B76347" w:rsidRPr="00AD1825">
        <w:rPr>
          <w:bCs/>
          <w:i w:val="0"/>
          <w:sz w:val="24"/>
          <w:szCs w:val="24"/>
        </w:rPr>
        <w:t xml:space="preserve"> kiekviena kryptimi</w:t>
      </w:r>
      <w:r w:rsidRPr="00AD1825">
        <w:rPr>
          <w:bCs/>
          <w:i w:val="0"/>
          <w:sz w:val="24"/>
          <w:szCs w:val="24"/>
        </w:rPr>
        <w:t xml:space="preserve"> su transporto priemonių (toliau – TP) valstybinių registracijos numerių atpažinimo kameromis, automatine TP valstybinių registracijos numerių atpažinimo ir administravimo, kontrolės ir valdymo programine ir technine įranga.</w:t>
      </w:r>
    </w:p>
    <w:p w14:paraId="49A9E074"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Automatiniai įvažiavimo (išvažiavimo) kelio užtvarai privalo turėti galimy</w:t>
      </w:r>
      <w:r w:rsidR="00F116DC" w:rsidRPr="00AD1825">
        <w:rPr>
          <w:bCs/>
          <w:i w:val="0"/>
          <w:sz w:val="24"/>
          <w:szCs w:val="24"/>
        </w:rPr>
        <w:t xml:space="preserve">bę juos valdyti rankiniu būdu, </w:t>
      </w:r>
      <w:r w:rsidRPr="00AD1825">
        <w:rPr>
          <w:bCs/>
          <w:i w:val="0"/>
          <w:sz w:val="24"/>
          <w:szCs w:val="24"/>
        </w:rPr>
        <w:t>NAS ar jos dalies (pavyzdžiui, valstybinių registracijos numerių atpažinimo kameros ar pan.) gedimų atveju. Tokie veiks</w:t>
      </w:r>
      <w:r w:rsidR="00F116DC" w:rsidRPr="00AD1825">
        <w:rPr>
          <w:bCs/>
          <w:i w:val="0"/>
          <w:sz w:val="24"/>
          <w:szCs w:val="24"/>
        </w:rPr>
        <w:t xml:space="preserve">mai privalo būti registruojami </w:t>
      </w:r>
      <w:r w:rsidRPr="00AD1825">
        <w:rPr>
          <w:bCs/>
          <w:i w:val="0"/>
          <w:sz w:val="24"/>
          <w:szCs w:val="24"/>
        </w:rPr>
        <w:t>NAS duomenų bazėje.</w:t>
      </w:r>
    </w:p>
    <w:p w14:paraId="15149F34"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Indukcinių kilpų įrengimo vietos ir jų kiekis prie automatinių kelio užtvarų privalo būti parinktas taip, kad užkirstų kelią piktnaudžiavimo atvejams, apsaugotų TP nuo atsitiktinio apgadinimo, blokuotų kelio užtvaro nusileidimą, kai jo veikimo zonoje yra TP, ir užtikr</w:t>
      </w:r>
      <w:r w:rsidR="00576097" w:rsidRPr="00AD1825">
        <w:rPr>
          <w:bCs/>
          <w:i w:val="0"/>
          <w:sz w:val="24"/>
          <w:szCs w:val="24"/>
        </w:rPr>
        <w:t xml:space="preserve">intų efektyvų ir sklandų visos </w:t>
      </w:r>
      <w:r w:rsidRPr="00AD1825">
        <w:rPr>
          <w:bCs/>
          <w:i w:val="0"/>
          <w:sz w:val="24"/>
          <w:szCs w:val="24"/>
        </w:rPr>
        <w:t>NAS veikimą.</w:t>
      </w:r>
    </w:p>
    <w:p w14:paraId="532C584B"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Kiekvienos įvažiavimo (išvažiavimo) zonos stebėjimui, priv</w:t>
      </w:r>
      <w:r w:rsidR="00904014" w:rsidRPr="00AD1825">
        <w:rPr>
          <w:bCs/>
          <w:i w:val="0"/>
          <w:sz w:val="24"/>
          <w:szCs w:val="24"/>
        </w:rPr>
        <w:t>alo būti numatytos atsparios atm</w:t>
      </w:r>
      <w:r w:rsidRPr="00AD1825">
        <w:rPr>
          <w:bCs/>
          <w:i w:val="0"/>
          <w:sz w:val="24"/>
          <w:szCs w:val="24"/>
        </w:rPr>
        <w:t>osferiniams poveikiams vaizdo stebėjimo kameros su integruotais mechaniniais infraraudonųjų spindulių filtrais, kad būtų galima aiškiai matyti vaizdus tiek dieną, tiek naktį. Šios vaizdo kameros gali būti įrengiamos ant papildomų stulpų (atramų) įvažiavimo (išvažiavimo</w:t>
      </w:r>
      <w:r w:rsidR="00904014" w:rsidRPr="00AD1825">
        <w:rPr>
          <w:bCs/>
          <w:i w:val="0"/>
          <w:sz w:val="24"/>
          <w:szCs w:val="24"/>
        </w:rPr>
        <w:t>) zonoje arba pasinaudojant esam</w:t>
      </w:r>
      <w:r w:rsidRPr="00AD1825">
        <w:rPr>
          <w:bCs/>
          <w:i w:val="0"/>
          <w:sz w:val="24"/>
          <w:szCs w:val="24"/>
        </w:rPr>
        <w:t>ais statiniais ir komunikacijomis, tačiau nemažinant vaizdo kokybės.</w:t>
      </w:r>
    </w:p>
    <w:p w14:paraId="67441D3F"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NAS turi būti suprojektuoti šie TP atvykimo (išvykimo) į (iš) MKP scenarijai:</w:t>
      </w:r>
    </w:p>
    <w:p w14:paraId="3B22D839" w14:textId="77777777" w:rsidR="004F40C5" w:rsidRPr="00590A88" w:rsidRDefault="006924ED" w:rsidP="008847FA">
      <w:pPr>
        <w:pStyle w:val="Bodytext20"/>
        <w:tabs>
          <w:tab w:val="left" w:pos="567"/>
          <w:tab w:val="left" w:pos="1276"/>
          <w:tab w:val="left" w:pos="1418"/>
          <w:tab w:val="left" w:pos="1701"/>
          <w:tab w:val="left" w:pos="1843"/>
        </w:tabs>
        <w:spacing w:line="240" w:lineRule="auto"/>
        <w:ind w:firstLine="851"/>
        <w:jc w:val="both"/>
        <w:rPr>
          <w:bCs/>
          <w:i w:val="0"/>
          <w:sz w:val="24"/>
          <w:szCs w:val="24"/>
        </w:rPr>
      </w:pPr>
      <w:r w:rsidRPr="00590A88">
        <w:rPr>
          <w:bCs/>
          <w:i w:val="0"/>
          <w:sz w:val="24"/>
          <w:szCs w:val="24"/>
        </w:rPr>
        <w:lastRenderedPageBreak/>
        <w:t>3.</w:t>
      </w:r>
      <w:r w:rsidR="008847FA">
        <w:rPr>
          <w:bCs/>
          <w:i w:val="0"/>
          <w:sz w:val="24"/>
          <w:szCs w:val="24"/>
        </w:rPr>
        <w:t>6</w:t>
      </w:r>
      <w:r w:rsidRPr="00590A88">
        <w:rPr>
          <w:bCs/>
          <w:i w:val="0"/>
          <w:sz w:val="24"/>
          <w:szCs w:val="24"/>
        </w:rPr>
        <w:t>.1</w:t>
      </w:r>
      <w:r w:rsidR="00392138">
        <w:rPr>
          <w:bCs/>
          <w:i w:val="0"/>
          <w:sz w:val="24"/>
          <w:szCs w:val="24"/>
        </w:rPr>
        <w:t>.</w:t>
      </w:r>
      <w:r w:rsidRPr="006464FC">
        <w:rPr>
          <w:bCs/>
          <w:i w:val="0"/>
          <w:sz w:val="24"/>
          <w:szCs w:val="24"/>
        </w:rPr>
        <w:t xml:space="preserve"> </w:t>
      </w:r>
      <w:r w:rsidR="004F40C5" w:rsidRPr="006464FC">
        <w:rPr>
          <w:bCs/>
          <w:i w:val="0"/>
          <w:sz w:val="24"/>
          <w:szCs w:val="24"/>
        </w:rPr>
        <w:t>įvaž</w:t>
      </w:r>
      <w:r w:rsidR="004F40C5" w:rsidRPr="00590A88">
        <w:rPr>
          <w:bCs/>
          <w:i w:val="0"/>
          <w:sz w:val="24"/>
          <w:szCs w:val="24"/>
        </w:rPr>
        <w:t>iuojančiai TP (su ar be puspriekabės) privažiavus prie įvažiavimo užtvaro atpažįstami ir nuskaito</w:t>
      </w:r>
      <w:r w:rsidR="00904014" w:rsidRPr="00590A88">
        <w:rPr>
          <w:bCs/>
          <w:i w:val="0"/>
          <w:sz w:val="24"/>
          <w:szCs w:val="24"/>
        </w:rPr>
        <w:t>m</w:t>
      </w:r>
      <w:r w:rsidR="004F40C5" w:rsidRPr="00590A88">
        <w:rPr>
          <w:bCs/>
          <w:i w:val="0"/>
          <w:sz w:val="24"/>
          <w:szCs w:val="24"/>
        </w:rPr>
        <w:t>i TP (puspriekabės</w:t>
      </w:r>
      <w:r w:rsidR="00853057" w:rsidRPr="00590A88">
        <w:rPr>
          <w:bCs/>
          <w:i w:val="0"/>
          <w:sz w:val="24"/>
          <w:szCs w:val="24"/>
        </w:rPr>
        <w:t xml:space="preserve"> nuskaitomi pravažiavus užtvarą</w:t>
      </w:r>
      <w:r w:rsidR="004F40C5" w:rsidRPr="00590A88">
        <w:rPr>
          <w:bCs/>
          <w:i w:val="0"/>
          <w:sz w:val="24"/>
          <w:szCs w:val="24"/>
        </w:rPr>
        <w:t>) valstybiniai registracijos numeriai, fiksuojami ir įrašomi į NAS duomenų bazę - užtvaras automatiškai pakyla;</w:t>
      </w:r>
    </w:p>
    <w:p w14:paraId="42CDD07C" w14:textId="77777777" w:rsidR="004F40C5" w:rsidRPr="00613A04" w:rsidRDefault="006924ED" w:rsidP="008847FA">
      <w:pPr>
        <w:pStyle w:val="Bodytext20"/>
        <w:tabs>
          <w:tab w:val="left" w:pos="567"/>
          <w:tab w:val="left" w:pos="1276"/>
          <w:tab w:val="left" w:pos="1418"/>
          <w:tab w:val="left" w:pos="1701"/>
          <w:tab w:val="left" w:pos="1843"/>
        </w:tabs>
        <w:spacing w:line="240" w:lineRule="auto"/>
        <w:ind w:firstLine="851"/>
        <w:jc w:val="both"/>
        <w:rPr>
          <w:bCs/>
          <w:i w:val="0"/>
          <w:sz w:val="24"/>
          <w:szCs w:val="24"/>
        </w:rPr>
      </w:pPr>
      <w:r w:rsidRPr="00613A04">
        <w:rPr>
          <w:bCs/>
          <w:i w:val="0"/>
          <w:sz w:val="24"/>
          <w:szCs w:val="24"/>
        </w:rPr>
        <w:t>3.</w:t>
      </w:r>
      <w:r w:rsidR="008847FA">
        <w:rPr>
          <w:bCs/>
          <w:i w:val="0"/>
          <w:sz w:val="24"/>
          <w:szCs w:val="24"/>
        </w:rPr>
        <w:t>6</w:t>
      </w:r>
      <w:r w:rsidRPr="00613A04">
        <w:rPr>
          <w:bCs/>
          <w:i w:val="0"/>
          <w:sz w:val="24"/>
          <w:szCs w:val="24"/>
        </w:rPr>
        <w:t>.2</w:t>
      </w:r>
      <w:r w:rsidR="00392138">
        <w:rPr>
          <w:bCs/>
          <w:i w:val="0"/>
          <w:sz w:val="24"/>
          <w:szCs w:val="24"/>
        </w:rPr>
        <w:t>.</w:t>
      </w:r>
      <w:r w:rsidRPr="006464FC">
        <w:rPr>
          <w:bCs/>
          <w:i w:val="0"/>
          <w:sz w:val="24"/>
          <w:szCs w:val="24"/>
        </w:rPr>
        <w:t xml:space="preserve"> </w:t>
      </w:r>
      <w:r w:rsidR="004F40C5" w:rsidRPr="006464FC">
        <w:rPr>
          <w:bCs/>
          <w:i w:val="0"/>
          <w:sz w:val="24"/>
          <w:szCs w:val="24"/>
        </w:rPr>
        <w:t xml:space="preserve">išvažiuojančiai TP su ar be puspriekabės privažiavus prie išvažiavimo užtvaro yra atpažįstami ir nuskaitomi valstybiniai registracijos numeriai </w:t>
      </w:r>
      <w:r w:rsidR="00853057" w:rsidRPr="00590A88">
        <w:rPr>
          <w:bCs/>
          <w:i w:val="0"/>
          <w:sz w:val="24"/>
          <w:szCs w:val="24"/>
        </w:rPr>
        <w:t xml:space="preserve">(puspriekabės numeriai nuskaitomi pravažiavus užtvarą) </w:t>
      </w:r>
      <w:r w:rsidR="004F40C5" w:rsidRPr="00590A88">
        <w:rPr>
          <w:bCs/>
          <w:i w:val="0"/>
          <w:sz w:val="24"/>
          <w:szCs w:val="24"/>
        </w:rPr>
        <w:t>ir fiksuojami, jei yra pažymėtas muitinės leidimas išvykti – užtvaras pakyla automatiškai, duomenys įrašomi į NAS duomenų bazę. Jei muitinės leidimo išvažiuoti iš MKP nėra, TP privažiavus prie išvažiavimo užtvaro atpažįstami valstybi</w:t>
      </w:r>
      <w:r w:rsidR="00904014" w:rsidRPr="00590A88">
        <w:rPr>
          <w:bCs/>
          <w:i w:val="0"/>
          <w:sz w:val="24"/>
          <w:szCs w:val="24"/>
        </w:rPr>
        <w:t xml:space="preserve">niai registracijos numeriai ir </w:t>
      </w:r>
      <w:r w:rsidR="004F40C5" w:rsidRPr="00613A04">
        <w:rPr>
          <w:bCs/>
          <w:i w:val="0"/>
          <w:sz w:val="24"/>
          <w:szCs w:val="24"/>
        </w:rPr>
        <w:t>NAS nustačius, kad nėra suteiktas muitinės leidimas išvažiuoti, užtvaras nepakyla.</w:t>
      </w:r>
    </w:p>
    <w:p w14:paraId="6CC3ED5A"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56F80">
        <w:rPr>
          <w:bCs/>
          <w:i w:val="0"/>
          <w:sz w:val="24"/>
          <w:szCs w:val="24"/>
        </w:rPr>
        <w:t>NAS turi būti realizuotas funkcionalumas muitinės pareigūnui suteikiantis galimybę rankiniu būdu į NAS duomenų bazę įvesti TP ir puspriekabės valstybinius numerius, kai laukiančios įvažiuoti į MKP TP valstybiniai</w:t>
      </w:r>
      <w:r w:rsidRPr="00AD1825">
        <w:rPr>
          <w:bCs/>
          <w:i w:val="0"/>
          <w:sz w:val="24"/>
          <w:szCs w:val="24"/>
        </w:rPr>
        <w:t xml:space="preserve"> numeriai neatpažinti automatiškai techninėmis priemonėmis.</w:t>
      </w:r>
    </w:p>
    <w:p w14:paraId="33757A66"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Faktas apie padarytus įrašus turi būti fiksuojamas duomenų bazėje (muitinės pareigūno, atlikusio pakeiti</w:t>
      </w:r>
      <w:r w:rsidR="00904014" w:rsidRPr="00AD1825">
        <w:rPr>
          <w:bCs/>
          <w:i w:val="0"/>
          <w:sz w:val="24"/>
          <w:szCs w:val="24"/>
        </w:rPr>
        <w:t>m</w:t>
      </w:r>
      <w:r w:rsidRPr="00AD1825">
        <w:rPr>
          <w:bCs/>
          <w:i w:val="0"/>
          <w:sz w:val="24"/>
          <w:szCs w:val="24"/>
        </w:rPr>
        <w:t>ą, identifikavimo duomenys, data, laikas kada tai buvo atlikta, pakeitimo priežastis).</w:t>
      </w:r>
    </w:p>
    <w:p w14:paraId="3CE579B1" w14:textId="55D37281" w:rsidR="004F40C5" w:rsidRPr="00590A88" w:rsidRDefault="004F40C5" w:rsidP="008847FA">
      <w:pPr>
        <w:pStyle w:val="Bodytext20"/>
        <w:numPr>
          <w:ilvl w:val="0"/>
          <w:numId w:val="3"/>
        </w:numPr>
        <w:tabs>
          <w:tab w:val="left" w:pos="567"/>
          <w:tab w:val="left" w:pos="1276"/>
          <w:tab w:val="left" w:pos="1418"/>
          <w:tab w:val="left" w:pos="1701"/>
          <w:tab w:val="left" w:pos="1843"/>
        </w:tabs>
        <w:spacing w:line="240" w:lineRule="auto"/>
        <w:ind w:firstLine="0"/>
        <w:jc w:val="both"/>
        <w:rPr>
          <w:bCs/>
          <w:i w:val="0"/>
          <w:sz w:val="24"/>
          <w:szCs w:val="24"/>
        </w:rPr>
      </w:pPr>
      <w:r w:rsidRPr="00AD1825">
        <w:rPr>
          <w:bCs/>
          <w:i w:val="0"/>
          <w:sz w:val="24"/>
          <w:szCs w:val="24"/>
        </w:rPr>
        <w:t xml:space="preserve">Valstybinių registracijos numerių atpažinimo algoritmas turi </w:t>
      </w:r>
      <w:r w:rsidR="008847FA" w:rsidRPr="008847FA">
        <w:rPr>
          <w:bCs/>
          <w:i w:val="0"/>
          <w:sz w:val="24"/>
          <w:szCs w:val="24"/>
        </w:rPr>
        <w:t xml:space="preserve">tiksliai atpažinti ne mažiau kaip 95 atvejais iš 100 ir naudotojų duomenų įrašai privalo būti kaupiami </w:t>
      </w:r>
      <w:r w:rsidR="00184B00">
        <w:rPr>
          <w:bCs/>
          <w:i w:val="0"/>
          <w:sz w:val="24"/>
          <w:szCs w:val="24"/>
        </w:rPr>
        <w:t xml:space="preserve">Automobilių kontrolės sistemos (toliau – </w:t>
      </w:r>
      <w:r w:rsidR="008847FA" w:rsidRPr="008847FA">
        <w:rPr>
          <w:bCs/>
          <w:i w:val="0"/>
          <w:sz w:val="24"/>
          <w:szCs w:val="24"/>
        </w:rPr>
        <w:t>AKS</w:t>
      </w:r>
      <w:r w:rsidR="00184B00">
        <w:rPr>
          <w:bCs/>
          <w:i w:val="0"/>
          <w:sz w:val="24"/>
          <w:szCs w:val="24"/>
        </w:rPr>
        <w:t>)</w:t>
      </w:r>
      <w:r w:rsidR="008847FA" w:rsidRPr="008847FA">
        <w:rPr>
          <w:bCs/>
          <w:i w:val="0"/>
          <w:sz w:val="24"/>
          <w:szCs w:val="24"/>
        </w:rPr>
        <w:t xml:space="preserve">  duomenų bazėje ne mažiau kaip</w:t>
      </w:r>
      <w:r w:rsidRPr="006464FC">
        <w:rPr>
          <w:bCs/>
          <w:i w:val="0"/>
          <w:sz w:val="24"/>
          <w:szCs w:val="24"/>
        </w:rPr>
        <w:t xml:space="preserve"> 6 mėnesius</w:t>
      </w:r>
      <w:r w:rsidRPr="00590A88">
        <w:rPr>
          <w:bCs/>
          <w:i w:val="0"/>
          <w:sz w:val="24"/>
          <w:szCs w:val="24"/>
        </w:rPr>
        <w:t>.</w:t>
      </w:r>
    </w:p>
    <w:p w14:paraId="4A7A3E96" w14:textId="77777777" w:rsidR="004F40C5" w:rsidRPr="00A56F80"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590A88">
        <w:rPr>
          <w:bCs/>
          <w:i w:val="0"/>
          <w:sz w:val="24"/>
          <w:szCs w:val="24"/>
        </w:rPr>
        <w:t>Programinės įrangos priemonėmis turi būti sudaryta galimybė vykdyti TP apskaitą apskaitant atvykstančių (išvykstančių) į (iš) MKP teritoriją ir esančių MKP TP skaičių, for</w:t>
      </w:r>
      <w:r w:rsidR="00904014" w:rsidRPr="00613A04">
        <w:rPr>
          <w:bCs/>
          <w:i w:val="0"/>
          <w:sz w:val="24"/>
          <w:szCs w:val="24"/>
        </w:rPr>
        <w:t>m</w:t>
      </w:r>
      <w:r w:rsidRPr="00613A04">
        <w:rPr>
          <w:bCs/>
          <w:i w:val="0"/>
          <w:sz w:val="24"/>
          <w:szCs w:val="24"/>
        </w:rPr>
        <w:t>uoti tikslias ataskaitas apie TP ir jos kategorijos atvykimo ir išvykimo iš MKP teritorijos laiką.</w:t>
      </w:r>
    </w:p>
    <w:p w14:paraId="4EBFDEAD" w14:textId="77777777" w:rsidR="004F40C5" w:rsidRPr="00AD1825" w:rsidRDefault="004F40C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NAS var</w:t>
      </w:r>
      <w:r w:rsidR="00A02105" w:rsidRPr="00AD1825">
        <w:rPr>
          <w:bCs/>
          <w:i w:val="0"/>
          <w:sz w:val="24"/>
          <w:szCs w:val="24"/>
        </w:rPr>
        <w:t>totojui turi būti palikta galim</w:t>
      </w:r>
      <w:r w:rsidRPr="00AD1825">
        <w:rPr>
          <w:bCs/>
          <w:i w:val="0"/>
          <w:sz w:val="24"/>
          <w:szCs w:val="24"/>
        </w:rPr>
        <w:t>ybė koreguoti duomenis duomenų bazėje d</w:t>
      </w:r>
      <w:r w:rsidR="00A02105" w:rsidRPr="00AD1825">
        <w:rPr>
          <w:bCs/>
          <w:i w:val="0"/>
          <w:sz w:val="24"/>
          <w:szCs w:val="24"/>
        </w:rPr>
        <w:t>ė</w:t>
      </w:r>
      <w:r w:rsidRPr="00AD1825">
        <w:rPr>
          <w:bCs/>
          <w:i w:val="0"/>
          <w:sz w:val="24"/>
          <w:szCs w:val="24"/>
        </w:rPr>
        <w:t>l galimų</w:t>
      </w:r>
      <w:r w:rsidR="000D725F" w:rsidRPr="00AD1825">
        <w:rPr>
          <w:bCs/>
          <w:i w:val="0"/>
          <w:sz w:val="24"/>
          <w:szCs w:val="24"/>
        </w:rPr>
        <w:t xml:space="preserve"> nesankcionuotų</w:t>
      </w:r>
      <w:r w:rsidR="00A02105" w:rsidRPr="00AD1825">
        <w:rPr>
          <w:bCs/>
          <w:i w:val="0"/>
          <w:sz w:val="24"/>
          <w:szCs w:val="24"/>
        </w:rPr>
        <w:t xml:space="preserve"> išvažiavimų ar </w:t>
      </w:r>
      <w:r w:rsidRPr="00AD1825">
        <w:rPr>
          <w:bCs/>
          <w:i w:val="0"/>
          <w:sz w:val="24"/>
          <w:szCs w:val="24"/>
        </w:rPr>
        <w:t>NAS gedimo metu rankiniu būdu iš aikštelės išleist</w:t>
      </w:r>
      <w:r w:rsidR="00A02105" w:rsidRPr="00AD1825">
        <w:rPr>
          <w:bCs/>
          <w:i w:val="0"/>
          <w:sz w:val="24"/>
          <w:szCs w:val="24"/>
        </w:rPr>
        <w:t>ų</w:t>
      </w:r>
      <w:r w:rsidRPr="00AD1825">
        <w:rPr>
          <w:bCs/>
          <w:i w:val="0"/>
          <w:sz w:val="24"/>
          <w:szCs w:val="24"/>
        </w:rPr>
        <w:t xml:space="preserve"> transporto priemonių atliekant įrašus, leidžiančius identifi</w:t>
      </w:r>
      <w:r w:rsidR="00A02105" w:rsidRPr="00AD1825">
        <w:rPr>
          <w:bCs/>
          <w:i w:val="0"/>
          <w:sz w:val="24"/>
          <w:szCs w:val="24"/>
        </w:rPr>
        <w:t>kuoti duomenis koregavusi asmenį</w:t>
      </w:r>
      <w:r w:rsidRPr="00AD1825">
        <w:rPr>
          <w:bCs/>
          <w:i w:val="0"/>
          <w:sz w:val="24"/>
          <w:szCs w:val="24"/>
        </w:rPr>
        <w:t xml:space="preserve"> ir duomenų koregavimo laiką.</w:t>
      </w:r>
    </w:p>
    <w:p w14:paraId="31CE790D" w14:textId="77777777" w:rsidR="004F40C5" w:rsidRPr="00590A88" w:rsidRDefault="004F40C5" w:rsidP="008847FA">
      <w:pPr>
        <w:pStyle w:val="Bodytext20"/>
        <w:numPr>
          <w:ilvl w:val="0"/>
          <w:numId w:val="3"/>
        </w:numPr>
        <w:shd w:val="clear" w:color="auto" w:fill="auto"/>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NAS įrangos valdymas turi būti integruotas į kiekvieno MKP muitinės pareigūno kompiuterinę darbo vietą</w:t>
      </w:r>
      <w:r w:rsidR="00590A88">
        <w:rPr>
          <w:bCs/>
          <w:i w:val="0"/>
          <w:sz w:val="24"/>
          <w:szCs w:val="24"/>
        </w:rPr>
        <w:t>, turi</w:t>
      </w:r>
      <w:r w:rsidRPr="00590A88">
        <w:rPr>
          <w:bCs/>
          <w:i w:val="0"/>
          <w:sz w:val="24"/>
          <w:szCs w:val="24"/>
        </w:rPr>
        <w:t xml:space="preserve"> būti </w:t>
      </w:r>
      <w:r w:rsidR="00590A88">
        <w:rPr>
          <w:bCs/>
          <w:i w:val="0"/>
          <w:sz w:val="24"/>
          <w:szCs w:val="24"/>
        </w:rPr>
        <w:t xml:space="preserve">sudaryta </w:t>
      </w:r>
      <w:r w:rsidRPr="00590A88">
        <w:rPr>
          <w:bCs/>
          <w:i w:val="0"/>
          <w:sz w:val="24"/>
          <w:szCs w:val="24"/>
        </w:rPr>
        <w:t>galimyb</w:t>
      </w:r>
      <w:r w:rsidR="00590A88">
        <w:rPr>
          <w:bCs/>
          <w:i w:val="0"/>
          <w:sz w:val="24"/>
          <w:szCs w:val="24"/>
        </w:rPr>
        <w:t>ė</w:t>
      </w:r>
      <w:r w:rsidRPr="00590A88">
        <w:rPr>
          <w:bCs/>
          <w:i w:val="0"/>
          <w:sz w:val="24"/>
          <w:szCs w:val="24"/>
        </w:rPr>
        <w:t xml:space="preserve"> internetu (WEB aplikacija) </w:t>
      </w:r>
      <w:r w:rsidR="00590A88">
        <w:rPr>
          <w:bCs/>
          <w:i w:val="0"/>
          <w:sz w:val="24"/>
          <w:szCs w:val="24"/>
        </w:rPr>
        <w:t xml:space="preserve">prisijungti prie NAS </w:t>
      </w:r>
      <w:r w:rsidRPr="00590A88">
        <w:rPr>
          <w:bCs/>
          <w:i w:val="0"/>
          <w:sz w:val="24"/>
          <w:szCs w:val="24"/>
        </w:rPr>
        <w:t>muitinės pareigūnams, atliekantiems funkcijas nutolusiose darbo vietose.</w:t>
      </w:r>
    </w:p>
    <w:p w14:paraId="5906B845" w14:textId="77777777" w:rsidR="009E110E" w:rsidRPr="00590A88" w:rsidRDefault="009E110E"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590A88">
        <w:rPr>
          <w:bCs/>
          <w:i w:val="0"/>
          <w:sz w:val="24"/>
          <w:szCs w:val="24"/>
        </w:rPr>
        <w:t>Į teritoriją įleidžiamos ir iš teritorijos išleidžiamos mašinos tik tos</w:t>
      </w:r>
      <w:r w:rsidR="000D725F" w:rsidRPr="00590A88">
        <w:rPr>
          <w:bCs/>
          <w:i w:val="0"/>
          <w:sz w:val="24"/>
          <w:szCs w:val="24"/>
        </w:rPr>
        <w:t>,</w:t>
      </w:r>
      <w:r w:rsidRPr="00590A88">
        <w:rPr>
          <w:bCs/>
          <w:i w:val="0"/>
          <w:sz w:val="24"/>
          <w:szCs w:val="24"/>
        </w:rPr>
        <w:t xml:space="preserve"> kurių numeriai įvesti į sistemą ir darbuotojas suteikęs leidimą.</w:t>
      </w:r>
    </w:p>
    <w:p w14:paraId="71D81305" w14:textId="77777777" w:rsidR="009E110E" w:rsidRPr="00613A04" w:rsidRDefault="009E110E"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613A04">
        <w:rPr>
          <w:bCs/>
          <w:i w:val="0"/>
          <w:sz w:val="24"/>
          <w:szCs w:val="24"/>
        </w:rPr>
        <w:t>Sistema turi atpažinti LT, RU, BY ir kitus NVS šalių valstybinius autotransporto ir priekabų numerius.</w:t>
      </w:r>
    </w:p>
    <w:p w14:paraId="095E8C7F" w14:textId="77777777" w:rsidR="0095023A" w:rsidRPr="00AD1825" w:rsidRDefault="00236F2E"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56F80">
        <w:rPr>
          <w:bCs/>
          <w:i w:val="0"/>
          <w:sz w:val="24"/>
          <w:szCs w:val="24"/>
        </w:rPr>
        <w:t xml:space="preserve">Švieslentė vairuotojų informavimui, </w:t>
      </w:r>
      <w:r w:rsidR="00985AB1" w:rsidRPr="00A56F80">
        <w:rPr>
          <w:bCs/>
          <w:i w:val="0"/>
          <w:sz w:val="24"/>
          <w:szCs w:val="24"/>
        </w:rPr>
        <w:t>gali būti pakabinta ant papildomų stulpų (atramų) arba pasinaudojant esamais statiniais</w:t>
      </w:r>
      <w:r w:rsidRPr="00A56F80">
        <w:rPr>
          <w:bCs/>
          <w:i w:val="0"/>
          <w:sz w:val="24"/>
          <w:szCs w:val="24"/>
        </w:rPr>
        <w:t xml:space="preserve">. </w:t>
      </w:r>
      <w:r w:rsidR="00E02B88" w:rsidRPr="00A56F80">
        <w:rPr>
          <w:bCs/>
          <w:i w:val="0"/>
          <w:sz w:val="24"/>
          <w:szCs w:val="24"/>
        </w:rPr>
        <w:t>Matmenys 200 cm*40 cm ±10%</w:t>
      </w:r>
      <w:r w:rsidR="00A2356F" w:rsidRPr="00AD1825">
        <w:rPr>
          <w:bCs/>
          <w:i w:val="0"/>
          <w:sz w:val="24"/>
          <w:szCs w:val="24"/>
        </w:rPr>
        <w:t>. Informacija į švieslentę perduodama iš NAS programos arba vartotojas įveda rankiniu būdu į švieslentės programą.</w:t>
      </w:r>
    </w:p>
    <w:p w14:paraId="0B40AA59" w14:textId="77777777" w:rsidR="0095023A" w:rsidRPr="00AD1825" w:rsidRDefault="0095023A"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i w:val="0"/>
          <w:sz w:val="24"/>
          <w:szCs w:val="24"/>
        </w:rPr>
      </w:pPr>
      <w:r w:rsidRPr="00AD1825">
        <w:rPr>
          <w:bCs/>
          <w:i w:val="0"/>
          <w:sz w:val="24"/>
          <w:szCs w:val="24"/>
        </w:rPr>
        <w:t>Visos lauke naudojamos įrangos apsaugos nuo aplinkos poveikio klasė turi būti neblogesnė nei IP65.</w:t>
      </w:r>
    </w:p>
    <w:p w14:paraId="4AD3D360" w14:textId="77777777" w:rsidR="004A4BEB" w:rsidRPr="008847FA" w:rsidRDefault="004A4BEB" w:rsidP="008847FA">
      <w:pPr>
        <w:pStyle w:val="Bodytext20"/>
        <w:numPr>
          <w:ilvl w:val="0"/>
          <w:numId w:val="3"/>
        </w:numPr>
        <w:tabs>
          <w:tab w:val="left" w:pos="567"/>
          <w:tab w:val="left" w:pos="1276"/>
          <w:tab w:val="left" w:pos="1418"/>
          <w:tab w:val="left" w:pos="1701"/>
          <w:tab w:val="left" w:pos="1843"/>
        </w:tabs>
        <w:spacing w:line="240" w:lineRule="auto"/>
        <w:ind w:firstLine="851"/>
        <w:jc w:val="both"/>
        <w:rPr>
          <w:bCs/>
        </w:rPr>
      </w:pPr>
      <w:r w:rsidRPr="008847FA">
        <w:rPr>
          <w:bCs/>
          <w:i w:val="0"/>
          <w:sz w:val="24"/>
          <w:szCs w:val="24"/>
        </w:rPr>
        <w:t xml:space="preserve">NAS turi būti eksploatuojama Teikėjo pateiktoje ir sukonfigūruotoje tarnybinėje stotyje, kurioje </w:t>
      </w:r>
      <w:r w:rsidR="00E90FC3" w:rsidRPr="008847FA">
        <w:rPr>
          <w:bCs/>
          <w:i w:val="0"/>
          <w:sz w:val="24"/>
          <w:szCs w:val="24"/>
        </w:rPr>
        <w:t xml:space="preserve">turi būti </w:t>
      </w:r>
      <w:r w:rsidRPr="008847FA">
        <w:rPr>
          <w:bCs/>
          <w:i w:val="0"/>
          <w:sz w:val="24"/>
          <w:szCs w:val="24"/>
        </w:rPr>
        <w:t>įdiegta operacinė ir duomenų bazių valdymo sistema ir  atitinkamai įrengta Perkančiosios organizacijos infrastruktūroje.</w:t>
      </w:r>
    </w:p>
    <w:p w14:paraId="3B60E8CF" w14:textId="77777777" w:rsidR="006D1537" w:rsidRPr="00A70141" w:rsidRDefault="006D1537" w:rsidP="008847FA">
      <w:pPr>
        <w:pStyle w:val="Bodytext20"/>
        <w:numPr>
          <w:ilvl w:val="0"/>
          <w:numId w:val="3"/>
        </w:numPr>
        <w:tabs>
          <w:tab w:val="left" w:pos="567"/>
          <w:tab w:val="left" w:pos="1276"/>
          <w:tab w:val="left" w:pos="1418"/>
          <w:tab w:val="left" w:pos="1701"/>
          <w:tab w:val="left" w:pos="1843"/>
        </w:tabs>
        <w:spacing w:line="240" w:lineRule="auto"/>
        <w:ind w:firstLine="851"/>
        <w:jc w:val="both"/>
        <w:rPr>
          <w:spacing w:val="-1"/>
        </w:rPr>
      </w:pPr>
      <w:r w:rsidRPr="008847FA">
        <w:rPr>
          <w:bCs/>
          <w:i w:val="0"/>
          <w:sz w:val="24"/>
          <w:szCs w:val="24"/>
        </w:rPr>
        <w:t>NAS</w:t>
      </w:r>
      <w:r w:rsidRPr="008847FA">
        <w:rPr>
          <w:i w:val="0"/>
          <w:spacing w:val="-1"/>
          <w:sz w:val="24"/>
          <w:szCs w:val="24"/>
        </w:rPr>
        <w:t xml:space="preserve"> turės atitikti </w:t>
      </w:r>
      <w:r w:rsidRPr="008847FA">
        <w:rPr>
          <w:rStyle w:val="2"/>
          <w:rFonts w:eastAsia="Arial Unicode MS"/>
          <w:i w:val="0"/>
          <w:color w:val="auto"/>
        </w:rPr>
        <w:t xml:space="preserve">2018-05-25 įsigaliojusiam </w:t>
      </w:r>
      <w:r w:rsidRPr="008847FA">
        <w:rPr>
          <w:i w:val="0"/>
          <w:sz w:val="24"/>
          <w:szCs w:val="24"/>
        </w:rPr>
        <w:t xml:space="preserve">ES Bendrajam duomenų apsaugos reglamentui. </w:t>
      </w:r>
    </w:p>
    <w:p w14:paraId="0FD02C5D" w14:textId="77777777" w:rsidR="004A4BEB" w:rsidRPr="00A70141" w:rsidRDefault="00AD1825" w:rsidP="008847FA">
      <w:pPr>
        <w:pStyle w:val="Bodytext20"/>
        <w:numPr>
          <w:ilvl w:val="0"/>
          <w:numId w:val="3"/>
        </w:numPr>
        <w:tabs>
          <w:tab w:val="left" w:pos="567"/>
          <w:tab w:val="left" w:pos="1276"/>
          <w:tab w:val="left" w:pos="1418"/>
          <w:tab w:val="left" w:pos="1701"/>
          <w:tab w:val="left" w:pos="1843"/>
        </w:tabs>
        <w:spacing w:line="240" w:lineRule="auto"/>
        <w:ind w:firstLine="851"/>
        <w:jc w:val="both"/>
        <w:rPr>
          <w:spacing w:val="-1"/>
        </w:rPr>
      </w:pPr>
      <w:r w:rsidRPr="008847FA">
        <w:rPr>
          <w:i w:val="0"/>
          <w:spacing w:val="-1"/>
          <w:sz w:val="24"/>
          <w:szCs w:val="24"/>
        </w:rPr>
        <w:t>NAS gali būti</w:t>
      </w:r>
      <w:r w:rsidR="004A4BEB" w:rsidRPr="008847FA">
        <w:rPr>
          <w:i w:val="0"/>
          <w:spacing w:val="-1"/>
          <w:sz w:val="24"/>
          <w:szCs w:val="24"/>
        </w:rPr>
        <w:t xml:space="preserve"> veikian</w:t>
      </w:r>
      <w:r w:rsidRPr="008847FA">
        <w:rPr>
          <w:i w:val="0"/>
          <w:spacing w:val="-1"/>
          <w:sz w:val="24"/>
          <w:szCs w:val="24"/>
        </w:rPr>
        <w:t>ti</w:t>
      </w:r>
      <w:r w:rsidR="004A4BEB" w:rsidRPr="008847FA">
        <w:rPr>
          <w:i w:val="0"/>
          <w:spacing w:val="-1"/>
          <w:sz w:val="24"/>
          <w:szCs w:val="24"/>
        </w:rPr>
        <w:t xml:space="preserve"> tiek atviro, tiek ir ne atviro kodo duomenų bazių valdymo sistemose, įskaitant, bet neapsiribojant Oracle, MS SQL Server ir kitas duomenų bazių valdymo sistemas, o taip pat sistemas, veikiančias atvirose ar ne atviro kodo serverio operacinėse sistemose, įskaitant bet neapsiribojant MS Windows Server ir kitas operacines sistemas.</w:t>
      </w:r>
    </w:p>
    <w:p w14:paraId="4042931F" w14:textId="77777777" w:rsidR="0005366E" w:rsidRPr="008847FA" w:rsidRDefault="0005366E" w:rsidP="008847FA">
      <w:pPr>
        <w:pStyle w:val="Bodytext20"/>
        <w:numPr>
          <w:ilvl w:val="0"/>
          <w:numId w:val="3"/>
        </w:numPr>
        <w:tabs>
          <w:tab w:val="left" w:pos="567"/>
          <w:tab w:val="left" w:pos="1276"/>
          <w:tab w:val="left" w:pos="1418"/>
          <w:tab w:val="left" w:pos="1701"/>
          <w:tab w:val="left" w:pos="1843"/>
        </w:tabs>
        <w:spacing w:line="240" w:lineRule="auto"/>
        <w:ind w:firstLine="851"/>
        <w:jc w:val="both"/>
      </w:pPr>
      <w:r w:rsidRPr="006464FC">
        <w:rPr>
          <w:rStyle w:val="2"/>
          <w:rFonts w:eastAsiaTheme="minorHAnsi"/>
          <w:bCs/>
          <w:color w:val="auto"/>
          <w:lang w:eastAsia="en-US" w:bidi="ar-SA"/>
        </w:rPr>
        <w:t xml:space="preserve"> </w:t>
      </w:r>
      <w:r w:rsidR="003F18F3" w:rsidRPr="008847FA">
        <w:rPr>
          <w:spacing w:val="-1"/>
        </w:rPr>
        <w:t xml:space="preserve">NAS </w:t>
      </w:r>
      <w:r w:rsidR="00367400" w:rsidRPr="008847FA">
        <w:rPr>
          <w:spacing w:val="-1"/>
        </w:rPr>
        <w:t>naudotojų darbo vieta turi būti pritaikyta darbui su šiomis operacinėmis sistemomis: MS</w:t>
      </w:r>
      <w:r w:rsidR="0095023A" w:rsidRPr="008847FA">
        <w:rPr>
          <w:spacing w:val="-1"/>
        </w:rPr>
        <w:t xml:space="preserve"> </w:t>
      </w:r>
      <w:r w:rsidR="00367400" w:rsidRPr="008847FA">
        <w:rPr>
          <w:spacing w:val="-1"/>
        </w:rPr>
        <w:t>Windows7, Windows8, Windows10 ir vėlesnėmis versijomis.</w:t>
      </w:r>
    </w:p>
    <w:p w14:paraId="5512F3F6" w14:textId="77777777" w:rsidR="00367400" w:rsidRPr="006464FC" w:rsidRDefault="0005366E" w:rsidP="008847FA">
      <w:pPr>
        <w:pStyle w:val="Bodytext20"/>
        <w:numPr>
          <w:ilvl w:val="0"/>
          <w:numId w:val="3"/>
        </w:numPr>
        <w:tabs>
          <w:tab w:val="left" w:pos="567"/>
          <w:tab w:val="left" w:pos="1276"/>
          <w:tab w:val="left" w:pos="1418"/>
          <w:tab w:val="left" w:pos="1701"/>
          <w:tab w:val="left" w:pos="1843"/>
        </w:tabs>
        <w:spacing w:line="240" w:lineRule="auto"/>
        <w:ind w:firstLine="851"/>
        <w:jc w:val="both"/>
        <w:rPr>
          <w:rStyle w:val="2"/>
          <w:rFonts w:eastAsia="Arial Unicode MS"/>
          <w:color w:val="auto"/>
          <w:spacing w:val="-1"/>
          <w:lang w:bidi="ar-SA"/>
        </w:rPr>
      </w:pPr>
      <w:r w:rsidRPr="008847FA">
        <w:rPr>
          <w:spacing w:val="-1"/>
        </w:rPr>
        <w:t xml:space="preserve"> </w:t>
      </w:r>
      <w:r w:rsidR="00E90FC3" w:rsidRPr="008847FA">
        <w:rPr>
          <w:spacing w:val="-1"/>
        </w:rPr>
        <w:t>NAS</w:t>
      </w:r>
      <w:r w:rsidR="00367400" w:rsidRPr="006464FC">
        <w:rPr>
          <w:rStyle w:val="2"/>
          <w:rFonts w:eastAsiaTheme="minorHAnsi"/>
          <w:bCs/>
          <w:color w:val="auto"/>
          <w:lang w:eastAsia="en-US" w:bidi="ar-SA"/>
        </w:rPr>
        <w:t xml:space="preserve"> turi dirbti su šiomis naudotojų darbo vietose naudojamomis naršyklėmis:</w:t>
      </w:r>
    </w:p>
    <w:p w14:paraId="53260D31" w14:textId="77777777" w:rsidR="0095023A" w:rsidRPr="006464FC" w:rsidRDefault="00AD1825" w:rsidP="008847FA">
      <w:pPr>
        <w:pStyle w:val="Bodytext20"/>
        <w:tabs>
          <w:tab w:val="left" w:pos="567"/>
          <w:tab w:val="left" w:pos="1276"/>
          <w:tab w:val="left" w:pos="1418"/>
          <w:tab w:val="left" w:pos="1701"/>
          <w:tab w:val="left" w:pos="1843"/>
        </w:tabs>
        <w:spacing w:line="240" w:lineRule="auto"/>
        <w:ind w:firstLine="851"/>
        <w:jc w:val="both"/>
        <w:rPr>
          <w:rStyle w:val="2"/>
          <w:rFonts w:eastAsiaTheme="minorHAnsi"/>
          <w:bCs/>
          <w:i w:val="0"/>
          <w:iCs w:val="0"/>
          <w:color w:val="auto"/>
          <w:lang w:eastAsia="en-US" w:bidi="ar-SA"/>
        </w:rPr>
      </w:pPr>
      <w:r>
        <w:rPr>
          <w:rStyle w:val="2"/>
          <w:rFonts w:eastAsiaTheme="minorHAnsi"/>
          <w:bCs/>
          <w:i w:val="0"/>
          <w:color w:val="auto"/>
          <w:lang w:eastAsia="en-US" w:bidi="ar-SA"/>
        </w:rPr>
        <w:t xml:space="preserve">3.24.1.  </w:t>
      </w:r>
      <w:r w:rsidR="00367400" w:rsidRPr="006464FC">
        <w:rPr>
          <w:rStyle w:val="2"/>
          <w:rFonts w:eastAsiaTheme="minorHAnsi"/>
          <w:bCs/>
          <w:i w:val="0"/>
          <w:color w:val="auto"/>
          <w:lang w:eastAsia="en-US" w:bidi="ar-SA"/>
        </w:rPr>
        <w:t>MS Internet Explorer 11 ir vėlesnėmis versijomis</w:t>
      </w:r>
      <w:r w:rsidR="00A54A41">
        <w:rPr>
          <w:rStyle w:val="2"/>
          <w:rFonts w:eastAsiaTheme="minorHAnsi"/>
          <w:bCs/>
          <w:i w:val="0"/>
          <w:color w:val="auto"/>
          <w:lang w:eastAsia="en-US" w:bidi="ar-SA"/>
        </w:rPr>
        <w:t>;</w:t>
      </w:r>
    </w:p>
    <w:p w14:paraId="75D4EF0F" w14:textId="77777777" w:rsidR="0095023A" w:rsidRPr="006464FC" w:rsidRDefault="00AD1825" w:rsidP="008847FA">
      <w:pPr>
        <w:pStyle w:val="Bodytext20"/>
        <w:tabs>
          <w:tab w:val="left" w:pos="567"/>
          <w:tab w:val="left" w:pos="1276"/>
          <w:tab w:val="left" w:pos="1418"/>
          <w:tab w:val="left" w:pos="1701"/>
          <w:tab w:val="left" w:pos="1843"/>
        </w:tabs>
        <w:spacing w:line="240" w:lineRule="auto"/>
        <w:ind w:left="851" w:firstLine="0"/>
        <w:jc w:val="both"/>
        <w:rPr>
          <w:rStyle w:val="2"/>
          <w:rFonts w:eastAsiaTheme="minorHAnsi"/>
          <w:bCs/>
          <w:i w:val="0"/>
          <w:iCs w:val="0"/>
          <w:color w:val="auto"/>
          <w:lang w:eastAsia="en-US" w:bidi="ar-SA"/>
        </w:rPr>
      </w:pPr>
      <w:r>
        <w:rPr>
          <w:rStyle w:val="2"/>
          <w:rFonts w:eastAsiaTheme="minorHAnsi"/>
          <w:bCs/>
          <w:i w:val="0"/>
          <w:color w:val="auto"/>
          <w:lang w:eastAsia="en-US" w:bidi="ar-SA"/>
        </w:rPr>
        <w:t xml:space="preserve">3.24.2.  </w:t>
      </w:r>
      <w:r w:rsidR="00367400" w:rsidRPr="006464FC">
        <w:rPr>
          <w:rStyle w:val="2"/>
          <w:rFonts w:eastAsiaTheme="minorHAnsi"/>
          <w:bCs/>
          <w:i w:val="0"/>
          <w:color w:val="auto"/>
          <w:lang w:eastAsia="en-US" w:bidi="ar-SA"/>
        </w:rPr>
        <w:t>MS Edge</w:t>
      </w:r>
      <w:r w:rsidR="00A54A41">
        <w:rPr>
          <w:rStyle w:val="2"/>
          <w:rFonts w:eastAsiaTheme="minorHAnsi"/>
          <w:bCs/>
          <w:i w:val="0"/>
          <w:color w:val="auto"/>
          <w:lang w:eastAsia="en-US" w:bidi="ar-SA"/>
        </w:rPr>
        <w:t>;</w:t>
      </w:r>
    </w:p>
    <w:p w14:paraId="04E3FFA0" w14:textId="77777777" w:rsidR="0095023A" w:rsidRPr="006464FC" w:rsidRDefault="00AD1825" w:rsidP="008847FA">
      <w:pPr>
        <w:pStyle w:val="Bodytext20"/>
        <w:tabs>
          <w:tab w:val="left" w:pos="567"/>
          <w:tab w:val="left" w:pos="1276"/>
          <w:tab w:val="left" w:pos="1418"/>
          <w:tab w:val="left" w:pos="1701"/>
          <w:tab w:val="left" w:pos="1843"/>
        </w:tabs>
        <w:spacing w:line="240" w:lineRule="auto"/>
        <w:ind w:left="851" w:firstLine="0"/>
        <w:jc w:val="both"/>
        <w:rPr>
          <w:rStyle w:val="2"/>
          <w:rFonts w:eastAsiaTheme="minorHAnsi"/>
          <w:bCs/>
          <w:i w:val="0"/>
          <w:iCs w:val="0"/>
          <w:color w:val="auto"/>
          <w:lang w:eastAsia="en-US" w:bidi="ar-SA"/>
        </w:rPr>
      </w:pPr>
      <w:r>
        <w:rPr>
          <w:rStyle w:val="2"/>
          <w:rFonts w:eastAsiaTheme="minorHAnsi"/>
          <w:bCs/>
          <w:i w:val="0"/>
          <w:color w:val="auto"/>
          <w:lang w:eastAsia="en-US" w:bidi="ar-SA"/>
        </w:rPr>
        <w:t xml:space="preserve">3.24.3.  </w:t>
      </w:r>
      <w:r w:rsidR="00367400" w:rsidRPr="006464FC">
        <w:rPr>
          <w:rStyle w:val="2"/>
          <w:rFonts w:eastAsiaTheme="minorHAnsi"/>
          <w:bCs/>
          <w:i w:val="0"/>
          <w:color w:val="auto"/>
          <w:lang w:eastAsia="en-US" w:bidi="ar-SA"/>
        </w:rPr>
        <w:t>Mozilla Firefox 26 ir vėlesnėmis versijomis</w:t>
      </w:r>
      <w:r w:rsidR="00A54A41">
        <w:rPr>
          <w:rStyle w:val="2"/>
          <w:rFonts w:eastAsiaTheme="minorHAnsi"/>
          <w:bCs/>
          <w:i w:val="0"/>
          <w:color w:val="auto"/>
          <w:lang w:eastAsia="en-US" w:bidi="ar-SA"/>
        </w:rPr>
        <w:t>;</w:t>
      </w:r>
    </w:p>
    <w:p w14:paraId="39D24344" w14:textId="77777777" w:rsidR="0095023A" w:rsidRPr="006464FC" w:rsidRDefault="00AD1825" w:rsidP="008847FA">
      <w:pPr>
        <w:pStyle w:val="Bodytext20"/>
        <w:tabs>
          <w:tab w:val="left" w:pos="567"/>
          <w:tab w:val="left" w:pos="1276"/>
          <w:tab w:val="left" w:pos="1418"/>
          <w:tab w:val="left" w:pos="1701"/>
          <w:tab w:val="left" w:pos="1843"/>
        </w:tabs>
        <w:spacing w:line="240" w:lineRule="auto"/>
        <w:ind w:left="851" w:firstLine="0"/>
        <w:jc w:val="both"/>
        <w:rPr>
          <w:rStyle w:val="2"/>
          <w:rFonts w:eastAsiaTheme="minorHAnsi"/>
          <w:bCs/>
          <w:i w:val="0"/>
          <w:iCs w:val="0"/>
          <w:color w:val="auto"/>
          <w:lang w:eastAsia="en-US" w:bidi="ar-SA"/>
        </w:rPr>
      </w:pPr>
      <w:r>
        <w:rPr>
          <w:rStyle w:val="2"/>
          <w:rFonts w:eastAsiaTheme="minorHAnsi"/>
          <w:bCs/>
          <w:i w:val="0"/>
          <w:color w:val="auto"/>
          <w:lang w:eastAsia="en-US" w:bidi="ar-SA"/>
        </w:rPr>
        <w:lastRenderedPageBreak/>
        <w:t xml:space="preserve">3.24.4.  </w:t>
      </w:r>
      <w:r w:rsidR="00367400" w:rsidRPr="006464FC">
        <w:rPr>
          <w:rStyle w:val="2"/>
          <w:rFonts w:eastAsiaTheme="minorHAnsi"/>
          <w:bCs/>
          <w:i w:val="0"/>
          <w:color w:val="auto"/>
          <w:lang w:eastAsia="en-US" w:bidi="ar-SA"/>
        </w:rPr>
        <w:t>Op</w:t>
      </w:r>
      <w:r w:rsidR="0095023A" w:rsidRPr="006464FC">
        <w:rPr>
          <w:rStyle w:val="2"/>
          <w:rFonts w:eastAsiaTheme="minorHAnsi"/>
          <w:bCs/>
          <w:i w:val="0"/>
          <w:color w:val="auto"/>
          <w:lang w:eastAsia="en-US" w:bidi="ar-SA"/>
        </w:rPr>
        <w:t>era 16 ir vėlesnėmis versijomis</w:t>
      </w:r>
      <w:r w:rsidR="00A54A41">
        <w:rPr>
          <w:rStyle w:val="2"/>
          <w:rFonts w:eastAsiaTheme="minorHAnsi"/>
          <w:bCs/>
          <w:i w:val="0"/>
          <w:color w:val="auto"/>
          <w:lang w:eastAsia="en-US" w:bidi="ar-SA"/>
        </w:rPr>
        <w:t>;</w:t>
      </w:r>
    </w:p>
    <w:p w14:paraId="526B4CA3" w14:textId="77777777" w:rsidR="0005366E" w:rsidRPr="00590A88" w:rsidRDefault="00AD1825" w:rsidP="008847FA">
      <w:pPr>
        <w:pStyle w:val="Bodytext20"/>
        <w:tabs>
          <w:tab w:val="left" w:pos="567"/>
          <w:tab w:val="left" w:pos="1276"/>
          <w:tab w:val="left" w:pos="1418"/>
          <w:tab w:val="left" w:pos="1701"/>
          <w:tab w:val="left" w:pos="1843"/>
        </w:tabs>
        <w:spacing w:line="240" w:lineRule="auto"/>
        <w:ind w:left="851" w:firstLine="0"/>
        <w:jc w:val="both"/>
        <w:rPr>
          <w:rStyle w:val="2"/>
          <w:rFonts w:eastAsiaTheme="minorHAnsi"/>
          <w:bCs/>
          <w:i w:val="0"/>
          <w:iCs w:val="0"/>
          <w:color w:val="auto"/>
          <w:lang w:eastAsia="en-US" w:bidi="ar-SA"/>
        </w:rPr>
      </w:pPr>
      <w:r>
        <w:rPr>
          <w:rStyle w:val="2"/>
          <w:rFonts w:eastAsiaTheme="minorHAnsi"/>
          <w:bCs/>
          <w:i w:val="0"/>
          <w:color w:val="auto"/>
          <w:lang w:eastAsia="en-US" w:bidi="ar-SA"/>
        </w:rPr>
        <w:t xml:space="preserve">3.24.5.  </w:t>
      </w:r>
      <w:r w:rsidR="00367400" w:rsidRPr="006464FC">
        <w:rPr>
          <w:rStyle w:val="2"/>
          <w:rFonts w:eastAsiaTheme="minorHAnsi"/>
          <w:bCs/>
          <w:i w:val="0"/>
          <w:color w:val="auto"/>
          <w:lang w:eastAsia="en-US" w:bidi="ar-SA"/>
        </w:rPr>
        <w:t>Google Chrome 40 ir vėlesnėmis versijomis (be NPAPI papildinių)</w:t>
      </w:r>
      <w:r w:rsidR="00367400" w:rsidRPr="00590A88">
        <w:rPr>
          <w:rStyle w:val="2"/>
          <w:rFonts w:eastAsiaTheme="minorHAnsi"/>
          <w:bCs/>
          <w:i w:val="0"/>
          <w:color w:val="auto"/>
          <w:lang w:eastAsia="en-US" w:bidi="ar-SA"/>
        </w:rPr>
        <w:t>.</w:t>
      </w:r>
    </w:p>
    <w:p w14:paraId="7967E73F" w14:textId="77777777" w:rsidR="0005366E" w:rsidRPr="008847FA" w:rsidRDefault="00801861" w:rsidP="008847FA">
      <w:pPr>
        <w:pStyle w:val="Bodytext20"/>
        <w:numPr>
          <w:ilvl w:val="0"/>
          <w:numId w:val="3"/>
        </w:numPr>
        <w:tabs>
          <w:tab w:val="left" w:pos="567"/>
          <w:tab w:val="left" w:pos="1276"/>
          <w:tab w:val="left" w:pos="1418"/>
          <w:tab w:val="left" w:pos="1701"/>
          <w:tab w:val="left" w:pos="1843"/>
        </w:tabs>
        <w:spacing w:line="240" w:lineRule="auto"/>
        <w:ind w:firstLine="851"/>
        <w:jc w:val="both"/>
        <w:rPr>
          <w:spacing w:val="-1"/>
        </w:rPr>
      </w:pPr>
      <w:r w:rsidRPr="008847FA">
        <w:rPr>
          <w:spacing w:val="-1"/>
        </w:rPr>
        <w:t xml:space="preserve">NAS </w:t>
      </w:r>
      <w:r w:rsidR="00B63A3C" w:rsidRPr="008847FA">
        <w:rPr>
          <w:spacing w:val="-1"/>
        </w:rPr>
        <w:t>portalas turi sugeneruoti atsakymą ir 90 procentų atveju pateik</w:t>
      </w:r>
      <w:r w:rsidR="00E90FC3" w:rsidRPr="008847FA">
        <w:rPr>
          <w:spacing w:val="-1"/>
        </w:rPr>
        <w:t>ti duomenis ne ilgiau kaip per 5</w:t>
      </w:r>
      <w:r w:rsidR="00B63A3C" w:rsidRPr="008847FA">
        <w:rPr>
          <w:spacing w:val="-1"/>
        </w:rPr>
        <w:t xml:space="preserve"> sek. nuo užklausos pateikimo;</w:t>
      </w:r>
    </w:p>
    <w:p w14:paraId="221F5A85" w14:textId="77777777" w:rsidR="0005366E" w:rsidRPr="008847FA" w:rsidRDefault="0005366E" w:rsidP="008847FA">
      <w:pPr>
        <w:pStyle w:val="Bodytext20"/>
        <w:numPr>
          <w:ilvl w:val="0"/>
          <w:numId w:val="3"/>
        </w:numPr>
        <w:tabs>
          <w:tab w:val="left" w:pos="567"/>
          <w:tab w:val="left" w:pos="1276"/>
          <w:tab w:val="left" w:pos="1418"/>
          <w:tab w:val="left" w:pos="1701"/>
          <w:tab w:val="left" w:pos="1843"/>
        </w:tabs>
        <w:spacing w:line="240" w:lineRule="auto"/>
        <w:ind w:firstLine="851"/>
        <w:jc w:val="both"/>
        <w:rPr>
          <w:spacing w:val="-1"/>
        </w:rPr>
      </w:pPr>
      <w:r w:rsidRPr="008847FA">
        <w:rPr>
          <w:spacing w:val="-1"/>
        </w:rPr>
        <w:t xml:space="preserve"> </w:t>
      </w:r>
      <w:r w:rsidR="00E90FC3" w:rsidRPr="008847FA">
        <w:rPr>
          <w:spacing w:val="-1"/>
        </w:rPr>
        <w:t>Ilgiau kaip 5</w:t>
      </w:r>
      <w:r w:rsidR="00B63A3C" w:rsidRPr="008847FA">
        <w:rPr>
          <w:spacing w:val="-1"/>
        </w:rPr>
        <w:t xml:space="preserve"> sek. trunkantys </w:t>
      </w:r>
      <w:r w:rsidR="00801861" w:rsidRPr="008847FA">
        <w:rPr>
          <w:spacing w:val="-1"/>
        </w:rPr>
        <w:t>NAS</w:t>
      </w:r>
      <w:r w:rsidR="00B63A3C" w:rsidRPr="008847FA">
        <w:rPr>
          <w:spacing w:val="-1"/>
        </w:rPr>
        <w:t xml:space="preserve"> procesai turi būti vizualiai pateikti ekrane, naudojant momentinį pranešimą su progreso indikatoriumi, preliminaria trukme ir pan.;</w:t>
      </w:r>
    </w:p>
    <w:p w14:paraId="27E052E5" w14:textId="77777777" w:rsidR="0005366E" w:rsidRPr="008847FA" w:rsidRDefault="006819DF" w:rsidP="008847FA">
      <w:pPr>
        <w:pStyle w:val="Bodytext20"/>
        <w:numPr>
          <w:ilvl w:val="0"/>
          <w:numId w:val="3"/>
        </w:numPr>
        <w:tabs>
          <w:tab w:val="left" w:pos="567"/>
          <w:tab w:val="left" w:pos="1276"/>
          <w:tab w:val="left" w:pos="1418"/>
          <w:tab w:val="left" w:pos="1701"/>
          <w:tab w:val="left" w:pos="1843"/>
        </w:tabs>
        <w:spacing w:line="240" w:lineRule="auto"/>
        <w:ind w:firstLine="851"/>
        <w:jc w:val="both"/>
        <w:rPr>
          <w:i w:val="0"/>
          <w:spacing w:val="-1"/>
          <w:sz w:val="24"/>
          <w:szCs w:val="24"/>
        </w:rPr>
      </w:pPr>
      <w:r w:rsidRPr="008847FA">
        <w:rPr>
          <w:i w:val="0"/>
          <w:spacing w:val="-1"/>
          <w:sz w:val="24"/>
          <w:szCs w:val="24"/>
        </w:rPr>
        <w:t>NAS reakcijos laikas perėjimo nuo vieno puslapio prie kito atveju, neskaitant tinklo vėlavimo (angl. latency</w:t>
      </w:r>
      <w:r w:rsidR="00E90FC3" w:rsidRPr="008847FA">
        <w:rPr>
          <w:i w:val="0"/>
          <w:spacing w:val="-1"/>
          <w:sz w:val="24"/>
          <w:szCs w:val="24"/>
        </w:rPr>
        <w:t>), privalo neviršyti 5</w:t>
      </w:r>
      <w:r w:rsidRPr="008847FA">
        <w:rPr>
          <w:i w:val="0"/>
          <w:spacing w:val="-1"/>
          <w:sz w:val="24"/>
          <w:szCs w:val="24"/>
        </w:rPr>
        <w:t xml:space="preserve"> sekundžių.</w:t>
      </w:r>
    </w:p>
    <w:p w14:paraId="63D8E5F8" w14:textId="77777777" w:rsidR="0005366E" w:rsidRPr="008847FA" w:rsidRDefault="00801861" w:rsidP="008847FA">
      <w:pPr>
        <w:pStyle w:val="Bodytext20"/>
        <w:numPr>
          <w:ilvl w:val="0"/>
          <w:numId w:val="3"/>
        </w:numPr>
        <w:tabs>
          <w:tab w:val="left" w:pos="567"/>
          <w:tab w:val="left" w:pos="1276"/>
          <w:tab w:val="left" w:pos="1418"/>
          <w:tab w:val="left" w:pos="1701"/>
          <w:tab w:val="left" w:pos="1843"/>
        </w:tabs>
        <w:spacing w:line="240" w:lineRule="auto"/>
        <w:ind w:firstLine="851"/>
        <w:jc w:val="both"/>
        <w:rPr>
          <w:spacing w:val="-1"/>
        </w:rPr>
      </w:pPr>
      <w:r w:rsidRPr="008847FA">
        <w:rPr>
          <w:spacing w:val="-1"/>
        </w:rPr>
        <w:t xml:space="preserve">NAS </w:t>
      </w:r>
      <w:r w:rsidR="00B63A3C" w:rsidRPr="008847FA">
        <w:rPr>
          <w:spacing w:val="-1"/>
        </w:rPr>
        <w:t xml:space="preserve">programinė </w:t>
      </w:r>
      <w:r w:rsidR="006819DF" w:rsidRPr="008847FA">
        <w:rPr>
          <w:spacing w:val="-1"/>
        </w:rPr>
        <w:t xml:space="preserve">ar techninė </w:t>
      </w:r>
      <w:r w:rsidR="00B63A3C" w:rsidRPr="008847FA">
        <w:rPr>
          <w:spacing w:val="-1"/>
        </w:rPr>
        <w:t xml:space="preserve">įranga neturi būti ribojantis veiksnys didinant </w:t>
      </w:r>
      <w:r w:rsidRPr="008847FA">
        <w:rPr>
          <w:spacing w:val="-1"/>
        </w:rPr>
        <w:t>NAS</w:t>
      </w:r>
      <w:r w:rsidR="00B63A3C" w:rsidRPr="008847FA">
        <w:rPr>
          <w:spacing w:val="-1"/>
        </w:rPr>
        <w:t xml:space="preserve"> veikimo našumą.</w:t>
      </w:r>
    </w:p>
    <w:p w14:paraId="12FB3F93" w14:textId="77777777" w:rsidR="0005366E" w:rsidRPr="008847FA" w:rsidRDefault="00801861" w:rsidP="008847FA">
      <w:pPr>
        <w:pStyle w:val="Bodytext20"/>
        <w:numPr>
          <w:ilvl w:val="0"/>
          <w:numId w:val="3"/>
        </w:numPr>
        <w:tabs>
          <w:tab w:val="left" w:pos="567"/>
          <w:tab w:val="left" w:pos="1276"/>
          <w:tab w:val="left" w:pos="1418"/>
          <w:tab w:val="left" w:pos="1701"/>
          <w:tab w:val="left" w:pos="1843"/>
        </w:tabs>
        <w:spacing w:line="240" w:lineRule="auto"/>
        <w:ind w:firstLine="851"/>
        <w:jc w:val="both"/>
        <w:rPr>
          <w:spacing w:val="-1"/>
        </w:rPr>
      </w:pPr>
      <w:r w:rsidRPr="008847FA">
        <w:rPr>
          <w:spacing w:val="-1"/>
        </w:rPr>
        <w:t>NAS</w:t>
      </w:r>
      <w:r w:rsidR="00B63A3C" w:rsidRPr="008847FA">
        <w:rPr>
          <w:spacing w:val="-1"/>
        </w:rPr>
        <w:t xml:space="preserve"> turi turėti lietuvišką naudotojo sąsają, kuri turi atitikti Valstybinės lietuvių kalbos įstatymą</w:t>
      </w:r>
    </w:p>
    <w:p w14:paraId="4BC2B422" w14:textId="77777777" w:rsidR="0005366E" w:rsidRPr="008847FA" w:rsidRDefault="00B63A3C" w:rsidP="008847FA">
      <w:pPr>
        <w:pStyle w:val="Bodytext20"/>
        <w:numPr>
          <w:ilvl w:val="0"/>
          <w:numId w:val="3"/>
        </w:numPr>
        <w:tabs>
          <w:tab w:val="left" w:pos="567"/>
          <w:tab w:val="left" w:pos="1276"/>
          <w:tab w:val="left" w:pos="1418"/>
          <w:tab w:val="left" w:pos="1701"/>
          <w:tab w:val="left" w:pos="1843"/>
        </w:tabs>
        <w:spacing w:line="240" w:lineRule="auto"/>
        <w:ind w:firstLine="851"/>
        <w:jc w:val="both"/>
        <w:rPr>
          <w:spacing w:val="-1"/>
        </w:rPr>
      </w:pPr>
      <w:r w:rsidRPr="008847FA">
        <w:rPr>
          <w:spacing w:val="-1"/>
        </w:rPr>
        <w:t>Tiekėjas privalo pateikti visą mokomąją medžiagą elektroniniu redaguojamu formatu.</w:t>
      </w:r>
    </w:p>
    <w:p w14:paraId="07854C01" w14:textId="77777777" w:rsidR="0005366E" w:rsidRPr="008847FA" w:rsidRDefault="00B63A3C" w:rsidP="008847FA">
      <w:pPr>
        <w:pStyle w:val="Bodytext20"/>
        <w:numPr>
          <w:ilvl w:val="0"/>
          <w:numId w:val="3"/>
        </w:numPr>
        <w:tabs>
          <w:tab w:val="left" w:pos="567"/>
          <w:tab w:val="left" w:pos="1276"/>
          <w:tab w:val="left" w:pos="1418"/>
          <w:tab w:val="left" w:pos="1701"/>
          <w:tab w:val="left" w:pos="1843"/>
        </w:tabs>
        <w:spacing w:line="240" w:lineRule="auto"/>
        <w:ind w:firstLine="851"/>
        <w:jc w:val="both"/>
        <w:rPr>
          <w:spacing w:val="-1"/>
        </w:rPr>
      </w:pPr>
      <w:r w:rsidRPr="008847FA">
        <w:rPr>
          <w:spacing w:val="-1"/>
        </w:rPr>
        <w:t xml:space="preserve">Tiekėjas privalo pateikti visą </w:t>
      </w:r>
      <w:r w:rsidR="00801861" w:rsidRPr="008847FA">
        <w:rPr>
          <w:spacing w:val="-1"/>
        </w:rPr>
        <w:t>NAS</w:t>
      </w:r>
      <w:r w:rsidRPr="008847FA">
        <w:rPr>
          <w:spacing w:val="-1"/>
        </w:rPr>
        <w:t xml:space="preserve"> dokumentaciją </w:t>
      </w:r>
      <w:r w:rsidR="00801861" w:rsidRPr="008847FA">
        <w:rPr>
          <w:spacing w:val="-1"/>
        </w:rPr>
        <w:t xml:space="preserve"> įskaitant ir techninę į</w:t>
      </w:r>
      <w:r w:rsidRPr="008847FA">
        <w:rPr>
          <w:spacing w:val="-1"/>
        </w:rPr>
        <w:t>rang</w:t>
      </w:r>
      <w:r w:rsidR="00801861" w:rsidRPr="008847FA">
        <w:rPr>
          <w:spacing w:val="-1"/>
        </w:rPr>
        <w:t xml:space="preserve">ą </w:t>
      </w:r>
      <w:r w:rsidRPr="008847FA">
        <w:rPr>
          <w:spacing w:val="-1"/>
        </w:rPr>
        <w:t xml:space="preserve">elektroniniu </w:t>
      </w:r>
      <w:r w:rsidR="0095023A" w:rsidRPr="008847FA">
        <w:rPr>
          <w:spacing w:val="-1"/>
        </w:rPr>
        <w:t xml:space="preserve"> </w:t>
      </w:r>
      <w:r w:rsidRPr="008847FA">
        <w:rPr>
          <w:spacing w:val="-1"/>
        </w:rPr>
        <w:t>redaguojamu formatu.</w:t>
      </w:r>
    </w:p>
    <w:p w14:paraId="1FC17910" w14:textId="77777777" w:rsidR="00A56F80" w:rsidRPr="008847FA" w:rsidRDefault="00367400" w:rsidP="008847FA">
      <w:pPr>
        <w:pStyle w:val="Bodytext20"/>
        <w:numPr>
          <w:ilvl w:val="0"/>
          <w:numId w:val="3"/>
        </w:numPr>
        <w:tabs>
          <w:tab w:val="left" w:pos="567"/>
          <w:tab w:val="left" w:pos="1276"/>
          <w:tab w:val="left" w:pos="1418"/>
          <w:tab w:val="left" w:pos="1701"/>
          <w:tab w:val="left" w:pos="1843"/>
        </w:tabs>
        <w:spacing w:line="240" w:lineRule="auto"/>
        <w:ind w:firstLine="851"/>
        <w:jc w:val="both"/>
        <w:rPr>
          <w:i w:val="0"/>
          <w:spacing w:val="-1"/>
          <w:sz w:val="24"/>
          <w:szCs w:val="24"/>
        </w:rPr>
      </w:pPr>
      <w:r w:rsidRPr="008847FA">
        <w:rPr>
          <w:i w:val="0"/>
          <w:spacing w:val="-1"/>
        </w:rPr>
        <w:t>NAS turi veikti  24/7 (24 valandos per parą, 7 dienos per savaitę) režimu (išskyrus iš anksto suderintus planinius NAS stabdymus).</w:t>
      </w:r>
    </w:p>
    <w:p w14:paraId="5C4E2537" w14:textId="77777777" w:rsidR="00A56F80" w:rsidRPr="00A56F80" w:rsidRDefault="00A56F80" w:rsidP="008847FA">
      <w:pPr>
        <w:pStyle w:val="Bodytext20"/>
        <w:numPr>
          <w:ilvl w:val="0"/>
          <w:numId w:val="3"/>
        </w:numPr>
        <w:tabs>
          <w:tab w:val="left" w:pos="567"/>
          <w:tab w:val="left" w:pos="1276"/>
          <w:tab w:val="left" w:pos="1418"/>
          <w:tab w:val="left" w:pos="1701"/>
          <w:tab w:val="left" w:pos="1843"/>
        </w:tabs>
        <w:ind w:firstLine="851"/>
        <w:jc w:val="both"/>
        <w:rPr>
          <w:bCs/>
          <w:i w:val="0"/>
          <w:sz w:val="24"/>
          <w:szCs w:val="24"/>
        </w:rPr>
      </w:pPr>
      <w:r w:rsidRPr="00A56F80">
        <w:rPr>
          <w:bCs/>
          <w:i w:val="0"/>
          <w:sz w:val="24"/>
          <w:szCs w:val="24"/>
        </w:rPr>
        <w:t>Kabeliai turi būti tiesiami trumpiausiais atstumais su minimaliu kiekiu posūkių ir kirtimo taškų. Sumontavus kabelius turi būti išmatuojama izoliacijos varža.</w:t>
      </w:r>
    </w:p>
    <w:p w14:paraId="3CF696FB" w14:textId="77777777" w:rsidR="00A56F80" w:rsidRPr="00A56F80" w:rsidRDefault="00A56F80" w:rsidP="008847FA">
      <w:pPr>
        <w:pStyle w:val="Bodytext20"/>
        <w:numPr>
          <w:ilvl w:val="0"/>
          <w:numId w:val="3"/>
        </w:numPr>
        <w:tabs>
          <w:tab w:val="left" w:pos="567"/>
          <w:tab w:val="left" w:pos="1276"/>
          <w:tab w:val="left" w:pos="1418"/>
          <w:tab w:val="left" w:pos="1701"/>
          <w:tab w:val="left" w:pos="1843"/>
        </w:tabs>
        <w:ind w:firstLine="851"/>
        <w:jc w:val="both"/>
        <w:rPr>
          <w:bCs/>
          <w:i w:val="0"/>
          <w:sz w:val="24"/>
          <w:szCs w:val="24"/>
        </w:rPr>
      </w:pPr>
      <w:r w:rsidRPr="00A56F80">
        <w:rPr>
          <w:bCs/>
          <w:i w:val="0"/>
          <w:sz w:val="24"/>
          <w:szCs w:val="24"/>
        </w:rPr>
        <w:t>Prietaisų elektros aparatūros, kabelių ir vamzdynų montavimo ir įžeminimo darbus atlikti vadovaujantis „elektros įrenginių įrengimo bendrosiomis taisyklėmis”, galiojančių saugos ir statybinių normų reikalavimais.</w:t>
      </w:r>
    </w:p>
    <w:p w14:paraId="5B0AF984" w14:textId="77777777" w:rsidR="00ED7C76" w:rsidRPr="008847FA" w:rsidRDefault="00A56F80" w:rsidP="008847FA">
      <w:pPr>
        <w:pStyle w:val="Bodytext20"/>
        <w:numPr>
          <w:ilvl w:val="0"/>
          <w:numId w:val="3"/>
        </w:numPr>
        <w:tabs>
          <w:tab w:val="left" w:pos="567"/>
          <w:tab w:val="left" w:pos="1276"/>
          <w:tab w:val="left" w:pos="1418"/>
          <w:tab w:val="left" w:pos="1701"/>
          <w:tab w:val="left" w:pos="1843"/>
        </w:tabs>
        <w:ind w:firstLine="851"/>
        <w:jc w:val="both"/>
        <w:rPr>
          <w:bCs/>
          <w:i w:val="0"/>
          <w:sz w:val="24"/>
          <w:szCs w:val="24"/>
        </w:rPr>
      </w:pPr>
      <w:r w:rsidRPr="00A56F80">
        <w:rPr>
          <w:bCs/>
          <w:i w:val="0"/>
          <w:sz w:val="24"/>
          <w:szCs w:val="24"/>
        </w:rPr>
        <w:t>Visi darbai, kurie gali būti pagrįstai laikomi būtinais instaliavimo darbų užbaigimui ir tinkamam sistemos eksploatavimui, turi būti privalomai atlikti nepriklausomai nuo to, ar jie yra parodyti brėžiniuose, ir ar apibūdinti šiame dokumente, ar ne.</w:t>
      </w:r>
    </w:p>
    <w:p w14:paraId="4F133117" w14:textId="77777777" w:rsidR="00ED7C76" w:rsidRPr="000D1CD4" w:rsidRDefault="00ED7C76" w:rsidP="008847FA">
      <w:pPr>
        <w:pStyle w:val="Bodytext1"/>
        <w:numPr>
          <w:ilvl w:val="0"/>
          <w:numId w:val="8"/>
        </w:numPr>
        <w:shd w:val="clear" w:color="auto" w:fill="auto"/>
        <w:tabs>
          <w:tab w:val="left" w:pos="567"/>
          <w:tab w:val="left" w:pos="1276"/>
          <w:tab w:val="left" w:pos="1418"/>
          <w:tab w:val="left" w:pos="1701"/>
          <w:tab w:val="left" w:pos="1843"/>
        </w:tabs>
        <w:spacing w:after="120" w:line="240" w:lineRule="auto"/>
        <w:ind w:left="0" w:firstLine="851"/>
        <w:jc w:val="both"/>
        <w:rPr>
          <w:b/>
          <w:sz w:val="24"/>
          <w:szCs w:val="24"/>
        </w:rPr>
      </w:pPr>
      <w:r>
        <w:rPr>
          <w:b/>
          <w:sz w:val="24"/>
          <w:szCs w:val="24"/>
        </w:rPr>
        <w:t>KITI</w:t>
      </w:r>
      <w:r w:rsidRPr="000D1CD4">
        <w:rPr>
          <w:b/>
          <w:sz w:val="24"/>
          <w:szCs w:val="24"/>
        </w:rPr>
        <w:t xml:space="preserve"> REIKALAVIMAI </w:t>
      </w:r>
      <w:r>
        <w:rPr>
          <w:b/>
          <w:sz w:val="24"/>
          <w:szCs w:val="24"/>
        </w:rPr>
        <w:t>PIRKIMO OBJEKTUI</w:t>
      </w:r>
      <w:r w:rsidRPr="000D1CD4">
        <w:rPr>
          <w:b/>
          <w:sz w:val="24"/>
          <w:szCs w:val="24"/>
        </w:rPr>
        <w:t xml:space="preserve"> </w:t>
      </w:r>
    </w:p>
    <w:p w14:paraId="2E4F2E07" w14:textId="77777777" w:rsidR="00B63A3C" w:rsidRPr="00590A88" w:rsidRDefault="00B63A3C" w:rsidP="008847FA">
      <w:pPr>
        <w:pStyle w:val="Bodytext20"/>
        <w:numPr>
          <w:ilvl w:val="1"/>
          <w:numId w:val="8"/>
        </w:numPr>
        <w:tabs>
          <w:tab w:val="left" w:pos="567"/>
          <w:tab w:val="left" w:pos="1276"/>
          <w:tab w:val="left" w:pos="1418"/>
          <w:tab w:val="left" w:pos="1701"/>
          <w:tab w:val="left" w:pos="1843"/>
        </w:tabs>
        <w:spacing w:line="240" w:lineRule="auto"/>
        <w:ind w:left="0" w:firstLine="851"/>
        <w:jc w:val="both"/>
        <w:rPr>
          <w:bCs/>
          <w:i w:val="0"/>
          <w:sz w:val="24"/>
          <w:szCs w:val="24"/>
        </w:rPr>
      </w:pPr>
      <w:r w:rsidRPr="008847FA">
        <w:rPr>
          <w:i w:val="0"/>
          <w:spacing w:val="-1"/>
          <w:sz w:val="24"/>
          <w:szCs w:val="24"/>
        </w:rPr>
        <w:t>Paslaugos</w:t>
      </w:r>
      <w:r w:rsidRPr="006464FC">
        <w:rPr>
          <w:i w:val="0"/>
          <w:sz w:val="24"/>
          <w:szCs w:val="24"/>
        </w:rPr>
        <w:t xml:space="preserve"> teikėjas </w:t>
      </w:r>
      <w:r w:rsidR="00367400" w:rsidRPr="006464FC">
        <w:rPr>
          <w:i w:val="0"/>
          <w:sz w:val="24"/>
          <w:szCs w:val="24"/>
        </w:rPr>
        <w:t xml:space="preserve">24 mėnesius </w:t>
      </w:r>
      <w:r w:rsidRPr="00590A88">
        <w:rPr>
          <w:i w:val="0"/>
          <w:sz w:val="24"/>
          <w:szCs w:val="24"/>
        </w:rPr>
        <w:t xml:space="preserve">turi užtikrinti </w:t>
      </w:r>
      <w:r w:rsidR="00801861" w:rsidRPr="00590A88">
        <w:rPr>
          <w:i w:val="0"/>
          <w:sz w:val="24"/>
          <w:szCs w:val="24"/>
        </w:rPr>
        <w:t>NAS</w:t>
      </w:r>
      <w:r w:rsidRPr="00590A88">
        <w:rPr>
          <w:i w:val="0"/>
          <w:sz w:val="24"/>
          <w:szCs w:val="24"/>
        </w:rPr>
        <w:t xml:space="preserve"> incidentų (sistemos veikimo sutrikimų) savalaikį sprendimą. Incidentai pagal jų poveikio sistemai svarbą yra skirstomi į šias kategorijas:</w:t>
      </w:r>
    </w:p>
    <w:p w14:paraId="2EA580E2" w14:textId="77777777" w:rsidR="00ED7C76" w:rsidRPr="006464FC" w:rsidRDefault="00590A88" w:rsidP="008847FA">
      <w:pPr>
        <w:pStyle w:val="Bodytext20"/>
        <w:numPr>
          <w:ilvl w:val="2"/>
          <w:numId w:val="8"/>
        </w:numPr>
        <w:tabs>
          <w:tab w:val="left" w:pos="567"/>
          <w:tab w:val="left" w:pos="1276"/>
          <w:tab w:val="left" w:pos="1418"/>
          <w:tab w:val="left" w:pos="1701"/>
          <w:tab w:val="left" w:pos="1843"/>
        </w:tabs>
        <w:spacing w:line="240" w:lineRule="auto"/>
        <w:ind w:left="0" w:firstLine="851"/>
        <w:jc w:val="both"/>
        <w:rPr>
          <w:bCs/>
          <w:i w:val="0"/>
          <w:sz w:val="24"/>
          <w:szCs w:val="24"/>
        </w:rPr>
      </w:pPr>
      <w:r>
        <w:rPr>
          <w:i w:val="0"/>
          <w:sz w:val="24"/>
          <w:szCs w:val="24"/>
        </w:rPr>
        <w:t>k</w:t>
      </w:r>
      <w:r w:rsidR="00ED7C76" w:rsidRPr="008847FA">
        <w:rPr>
          <w:i w:val="0"/>
          <w:sz w:val="24"/>
          <w:szCs w:val="24"/>
        </w:rPr>
        <w:t>ritiniai incidentai</w:t>
      </w:r>
      <w:r w:rsidR="00ED7C76">
        <w:rPr>
          <w:i w:val="0"/>
          <w:sz w:val="24"/>
          <w:szCs w:val="24"/>
        </w:rPr>
        <w:t>:</w:t>
      </w:r>
    </w:p>
    <w:p w14:paraId="1E4E3CBD" w14:textId="77777777" w:rsidR="00B63A3C" w:rsidRPr="00AD1825" w:rsidRDefault="00B63A3C" w:rsidP="008847FA">
      <w:pPr>
        <w:pStyle w:val="ListParagraph"/>
        <w:numPr>
          <w:ilvl w:val="0"/>
          <w:numId w:val="29"/>
        </w:numPr>
        <w:tabs>
          <w:tab w:val="left" w:pos="567"/>
          <w:tab w:val="left" w:pos="1276"/>
          <w:tab w:val="left" w:pos="1418"/>
          <w:tab w:val="left" w:pos="1701"/>
          <w:tab w:val="left" w:pos="1843"/>
        </w:tabs>
        <w:ind w:left="0" w:firstLine="851"/>
        <w:contextualSpacing w:val="0"/>
        <w:jc w:val="both"/>
        <w:rPr>
          <w:rFonts w:ascii="Times New Roman" w:hAnsi="Times New Roman" w:cs="Times New Roman"/>
          <w:color w:val="auto"/>
        </w:rPr>
      </w:pPr>
      <w:r w:rsidRPr="00590A88">
        <w:rPr>
          <w:rFonts w:ascii="Times New Roman" w:hAnsi="Times New Roman" w:cs="Times New Roman"/>
          <w:color w:val="auto"/>
        </w:rPr>
        <w:t xml:space="preserve">„1 tipo incidentas“ reiškia situaciją, kada </w:t>
      </w:r>
      <w:r w:rsidRPr="00590A88">
        <w:rPr>
          <w:rFonts w:ascii="Times New Roman" w:hAnsi="Times New Roman" w:cs="Times New Roman"/>
          <w:b/>
          <w:color w:val="auto"/>
        </w:rPr>
        <w:t>visiškai neveikia sistema arba neveikia bent viena esminė funkcija</w:t>
      </w:r>
      <w:r w:rsidRPr="00590A88">
        <w:rPr>
          <w:rFonts w:ascii="Times New Roman" w:hAnsi="Times New Roman" w:cs="Times New Roman"/>
          <w:color w:val="auto"/>
        </w:rPr>
        <w:t>. Pranešimai apie 1 tipo incidentus turi būti priimami telefonu, arba per Paslaugos teikėjo elektroninę priežiūros sistemą.  1 tipo incidento</w:t>
      </w:r>
      <w:r w:rsidR="00801861" w:rsidRPr="00590A88">
        <w:rPr>
          <w:rFonts w:ascii="Times New Roman" w:hAnsi="Times New Roman" w:cs="Times New Roman"/>
          <w:color w:val="auto"/>
        </w:rPr>
        <w:t xml:space="preserve"> reakcijos laikas – ne ilgiau, 2</w:t>
      </w:r>
      <w:r w:rsidRPr="00590A88">
        <w:rPr>
          <w:rFonts w:ascii="Times New Roman" w:hAnsi="Times New Roman" w:cs="Times New Roman"/>
          <w:color w:val="auto"/>
        </w:rPr>
        <w:t xml:space="preserve"> val., incidento išspre</w:t>
      </w:r>
      <w:r w:rsidR="00801861" w:rsidRPr="00590A88">
        <w:rPr>
          <w:rFonts w:ascii="Times New Roman" w:hAnsi="Times New Roman" w:cs="Times New Roman"/>
          <w:color w:val="auto"/>
        </w:rPr>
        <w:t>ndimo laikas – ne ilgiau, kaip 4</w:t>
      </w:r>
      <w:r w:rsidRPr="00590A88">
        <w:rPr>
          <w:rFonts w:ascii="Times New Roman" w:hAnsi="Times New Roman" w:cs="Times New Roman"/>
          <w:color w:val="auto"/>
        </w:rPr>
        <w:t xml:space="preserve"> val. Incidento išsprendimo terminai gali būti keičiami susiderinus laiką su Perkančiosios organizacijos paskirtu asmeniu. Paslaugos teikėjas privalo spręsti  1 tipo incidentus</w:t>
      </w:r>
      <w:r w:rsidRPr="00613A04">
        <w:rPr>
          <w:rFonts w:ascii="Times New Roman" w:hAnsi="Times New Roman" w:cs="Times New Roman"/>
          <w:color w:val="auto"/>
        </w:rPr>
        <w:t xml:space="preserve"> Perkančiosios organizacijos darbo laiku – pirmadie</w:t>
      </w:r>
      <w:r w:rsidR="00801861" w:rsidRPr="00A56F80">
        <w:rPr>
          <w:rFonts w:ascii="Times New Roman" w:hAnsi="Times New Roman" w:cs="Times New Roman"/>
          <w:color w:val="auto"/>
        </w:rPr>
        <w:t>niais – ketvirtadieniais   nuo 8:00 val. iki 17</w:t>
      </w:r>
      <w:r w:rsidRPr="00AD1825">
        <w:rPr>
          <w:rFonts w:ascii="Times New Roman" w:hAnsi="Times New Roman" w:cs="Times New Roman"/>
          <w:color w:val="auto"/>
        </w:rPr>
        <w:t>:00 val., penktadienia</w:t>
      </w:r>
      <w:r w:rsidR="00801861" w:rsidRPr="00AD1825">
        <w:rPr>
          <w:rFonts w:ascii="Times New Roman" w:hAnsi="Times New Roman" w:cs="Times New Roman"/>
          <w:color w:val="auto"/>
        </w:rPr>
        <w:t>is – nuo 8:00 val. iki 15</w:t>
      </w:r>
      <w:r w:rsidRPr="00AD1825">
        <w:rPr>
          <w:rFonts w:ascii="Times New Roman" w:hAnsi="Times New Roman" w:cs="Times New Roman"/>
          <w:color w:val="auto"/>
        </w:rPr>
        <w:t>:45 val.</w:t>
      </w:r>
    </w:p>
    <w:p w14:paraId="3A7CE1F2" w14:textId="77777777" w:rsidR="00B63A3C" w:rsidRPr="00AD1825" w:rsidRDefault="00B63A3C" w:rsidP="008847FA">
      <w:pPr>
        <w:pStyle w:val="ListParagraph"/>
        <w:numPr>
          <w:ilvl w:val="0"/>
          <w:numId w:val="28"/>
        </w:numPr>
        <w:tabs>
          <w:tab w:val="left" w:pos="567"/>
          <w:tab w:val="left" w:pos="1276"/>
          <w:tab w:val="left" w:pos="1418"/>
          <w:tab w:val="left" w:pos="1701"/>
          <w:tab w:val="left" w:pos="1843"/>
        </w:tabs>
        <w:ind w:left="0" w:firstLine="851"/>
        <w:contextualSpacing w:val="0"/>
        <w:jc w:val="both"/>
        <w:rPr>
          <w:rFonts w:ascii="Times New Roman" w:hAnsi="Times New Roman" w:cs="Times New Roman"/>
          <w:color w:val="auto"/>
        </w:rPr>
      </w:pPr>
      <w:r w:rsidRPr="00AD1825">
        <w:rPr>
          <w:rFonts w:ascii="Times New Roman" w:hAnsi="Times New Roman" w:cs="Times New Roman"/>
          <w:color w:val="auto"/>
        </w:rPr>
        <w:t xml:space="preserve"> „2 tipo incidentas“ reiškia sutrikimą, leidžiantį dirbti su sistema, kuomet dėl sistemos nekorektiškų rezultatų ar nekorektiškos konkrečios funkcijos veikimo </w:t>
      </w:r>
      <w:r w:rsidRPr="00AD1825">
        <w:rPr>
          <w:rFonts w:ascii="Times New Roman" w:hAnsi="Times New Roman" w:cs="Times New Roman"/>
          <w:b/>
          <w:color w:val="auto"/>
        </w:rPr>
        <w:t xml:space="preserve">sutrinka </w:t>
      </w:r>
      <w:r w:rsidR="00801861" w:rsidRPr="00AD1825">
        <w:rPr>
          <w:rFonts w:ascii="Times New Roman" w:hAnsi="Times New Roman" w:cs="Times New Roman"/>
          <w:b/>
          <w:color w:val="auto"/>
        </w:rPr>
        <w:t>NAS</w:t>
      </w:r>
      <w:r w:rsidRPr="00AD1825">
        <w:rPr>
          <w:rFonts w:ascii="Times New Roman" w:hAnsi="Times New Roman" w:cs="Times New Roman"/>
          <w:b/>
          <w:color w:val="auto"/>
        </w:rPr>
        <w:t xml:space="preserve"> procesas</w:t>
      </w:r>
      <w:r w:rsidRPr="00AD1825">
        <w:rPr>
          <w:rFonts w:ascii="Times New Roman" w:hAnsi="Times New Roman" w:cs="Times New Roman"/>
          <w:color w:val="auto"/>
        </w:rPr>
        <w:t>, t.y. bent vienam sistemos vartotojui dėl sistemos sutrikimo nepavyksta laiku atlikti reikalingų funkcijų. Jeigu vykdant operacijas, rezultato tenka laukti ilgiau kaip 30 s., traktuojama, kad sistema veikia lėtai, ir fiksuojamas „2 tipo incidentas“. Tokiu atveju Paslaugos teikėjas privalo imtis operatyvių priemonių ir per kuo trumpesnį laiką pašalinti sutrikimus. Pranešimai apie 2 tipo incidentus turi būti priimami telefonu, arba per Paslaugos teikėjo elektroninę priežiūros sistemą. 2 tipo incidento reak</w:t>
      </w:r>
      <w:r w:rsidR="00801861" w:rsidRPr="00AD1825">
        <w:rPr>
          <w:rFonts w:ascii="Times New Roman" w:hAnsi="Times New Roman" w:cs="Times New Roman"/>
          <w:color w:val="auto"/>
        </w:rPr>
        <w:t>cijos laikas – ne ilgiau, kaip 8</w:t>
      </w:r>
      <w:r w:rsidRPr="00AD1825">
        <w:rPr>
          <w:rFonts w:ascii="Times New Roman" w:hAnsi="Times New Roman" w:cs="Times New Roman"/>
          <w:color w:val="auto"/>
        </w:rPr>
        <w:t xml:space="preserve"> val., Incidento išspre</w:t>
      </w:r>
      <w:r w:rsidR="00801861" w:rsidRPr="00AD1825">
        <w:rPr>
          <w:rFonts w:ascii="Times New Roman" w:hAnsi="Times New Roman" w:cs="Times New Roman"/>
          <w:color w:val="auto"/>
        </w:rPr>
        <w:t>ndimo laikas – ne ilgiau, kaip 16 valandų</w:t>
      </w:r>
      <w:r w:rsidRPr="00AD1825">
        <w:rPr>
          <w:rFonts w:ascii="Times New Roman" w:hAnsi="Times New Roman" w:cs="Times New Roman"/>
          <w:color w:val="auto"/>
        </w:rPr>
        <w:t>. Incidento išsprendimo terminai gali būti keičiami susiderinus laiką su Perkančiosios organizacijos paskirtu asmeniu.</w:t>
      </w:r>
      <w:r w:rsidRPr="00AD1825">
        <w:rPr>
          <w:rFonts w:ascii="Times New Roman" w:hAnsi="Times New Roman" w:cs="Times New Roman"/>
          <w:i/>
          <w:color w:val="auto"/>
        </w:rPr>
        <w:t xml:space="preserve"> </w:t>
      </w:r>
      <w:r w:rsidRPr="00AD1825">
        <w:rPr>
          <w:rFonts w:ascii="Times New Roman" w:hAnsi="Times New Roman" w:cs="Times New Roman"/>
          <w:color w:val="auto"/>
        </w:rPr>
        <w:t xml:space="preserve">Paslaugos teikėjas privalo spręsti  2 tipo incidentus, </w:t>
      </w:r>
      <w:r w:rsidR="00801861" w:rsidRPr="00AD1825">
        <w:rPr>
          <w:rFonts w:ascii="Times New Roman" w:hAnsi="Times New Roman" w:cs="Times New Roman"/>
          <w:color w:val="auto"/>
        </w:rPr>
        <w:t>. Paslaugos teikėjas privalo spręsti 2 tipo incidentus Perkančiosios organizacijos darbo laiku – pirmadieniais – ketvirtadieniais   nuo 8:00 val. iki 17:00 val., penktadieniais – nuo 8:00 val. iki 15:45 val.</w:t>
      </w:r>
    </w:p>
    <w:p w14:paraId="63F4DF19" w14:textId="77777777" w:rsidR="00B63A3C" w:rsidRPr="00A70141" w:rsidRDefault="00ED7C76" w:rsidP="008847FA">
      <w:pPr>
        <w:pStyle w:val="Bodytext20"/>
        <w:numPr>
          <w:ilvl w:val="2"/>
          <w:numId w:val="8"/>
        </w:numPr>
        <w:tabs>
          <w:tab w:val="left" w:pos="567"/>
          <w:tab w:val="left" w:pos="1276"/>
          <w:tab w:val="left" w:pos="1418"/>
          <w:tab w:val="left" w:pos="1701"/>
          <w:tab w:val="left" w:pos="1843"/>
        </w:tabs>
        <w:spacing w:line="240" w:lineRule="auto"/>
        <w:ind w:left="0" w:firstLine="851"/>
        <w:jc w:val="both"/>
      </w:pPr>
      <w:r w:rsidRPr="008847FA">
        <w:rPr>
          <w:i w:val="0"/>
        </w:rPr>
        <w:t>N</w:t>
      </w:r>
      <w:r w:rsidR="00B63A3C" w:rsidRPr="008847FA">
        <w:rPr>
          <w:i w:val="0"/>
          <w:sz w:val="24"/>
          <w:szCs w:val="24"/>
        </w:rPr>
        <w:t>ekritiniai</w:t>
      </w:r>
      <w:r w:rsidR="00B63A3C" w:rsidRPr="008847FA">
        <w:rPr>
          <w:sz w:val="24"/>
          <w:szCs w:val="24"/>
        </w:rPr>
        <w:t xml:space="preserve"> incidentai:</w:t>
      </w:r>
    </w:p>
    <w:p w14:paraId="441FA849" w14:textId="77777777" w:rsidR="00367400" w:rsidRPr="00613A04" w:rsidRDefault="00CB65F4" w:rsidP="008847FA">
      <w:pPr>
        <w:pStyle w:val="ListParagraph"/>
        <w:tabs>
          <w:tab w:val="left" w:pos="567"/>
          <w:tab w:val="left" w:pos="1276"/>
          <w:tab w:val="left" w:pos="1418"/>
          <w:tab w:val="left" w:pos="1701"/>
          <w:tab w:val="left" w:pos="1843"/>
        </w:tabs>
        <w:ind w:left="0" w:firstLine="851"/>
        <w:contextualSpacing w:val="0"/>
        <w:jc w:val="both"/>
        <w:rPr>
          <w:rFonts w:ascii="Times New Roman" w:hAnsi="Times New Roman" w:cs="Times New Roman"/>
          <w:color w:val="auto"/>
        </w:rPr>
      </w:pPr>
      <w:r w:rsidRPr="006464FC">
        <w:rPr>
          <w:rFonts w:ascii="Times New Roman" w:hAnsi="Times New Roman" w:cs="Times New Roman"/>
          <w:color w:val="auto"/>
        </w:rPr>
        <w:lastRenderedPageBreak/>
        <w:t xml:space="preserve">- </w:t>
      </w:r>
      <w:r w:rsidR="00B63A3C" w:rsidRPr="00590A88">
        <w:rPr>
          <w:rFonts w:ascii="Times New Roman" w:hAnsi="Times New Roman" w:cs="Times New Roman"/>
          <w:color w:val="auto"/>
        </w:rPr>
        <w:t xml:space="preserve"> „3 tipo incidentas“ reiškia bet kokį kitą sutrikimą, kai sistema veikia klaidingai, tačiau sutrikimas negali būti priskirtas 1 ar 2 tipo incidentams (tai tokie programinės įrangos sutrikimai, kai sistema pateikia nekorektiškus rezultatus, bet netrikdo darbo su</w:t>
      </w:r>
      <w:r w:rsidR="00367400" w:rsidRPr="00590A88">
        <w:rPr>
          <w:rFonts w:ascii="Times New Roman" w:hAnsi="Times New Roman" w:cs="Times New Roman"/>
          <w:color w:val="auto"/>
        </w:rPr>
        <w:t xml:space="preserve"> NAS</w:t>
      </w:r>
      <w:r w:rsidR="00B63A3C" w:rsidRPr="00590A88">
        <w:rPr>
          <w:rFonts w:ascii="Times New Roman" w:hAnsi="Times New Roman" w:cs="Times New Roman"/>
          <w:color w:val="auto"/>
        </w:rPr>
        <w:t xml:space="preserve">). Taip pat būtinas sistemos funkcionalumo papildymas, praplėtimas ir jų nesėkmingas įdiegimas laikomi „3 tipo incidentu“.  Pranešimai apie 3 tipo incidentus turi būti priimami telefonu, arba per Paslaugos teikėjo elektroninę priežiūros sistemą. 3 tipo incidento reakcijos laikas – ne ilgiau, kaip 8 darbo valandos, Incidento išsprendimo laikas – ne ilgiau, kaip 10 darbo dienų. Incidento išsprendimo terminai gali būti keičiami Šalių susitarimu, bet negali viršyti 1 mėn. </w:t>
      </w:r>
      <w:r w:rsidR="00367400" w:rsidRPr="00590A88">
        <w:rPr>
          <w:rFonts w:ascii="Times New Roman" w:hAnsi="Times New Roman" w:cs="Times New Roman"/>
          <w:color w:val="auto"/>
        </w:rPr>
        <w:t>Paslaugos teikėjas privalo spręsti  2 tipo incidentus, Perkančiosios organizacijos darbo laiku – pirmadieniais – ketvirtadieniais   nuo 8:00 val. iki 17:00 val., penktadieniais – nuo 8:00 val. iki 15:45 val.</w:t>
      </w:r>
    </w:p>
    <w:p w14:paraId="0D87C912" w14:textId="77777777" w:rsidR="00D428DB" w:rsidRPr="008847FA" w:rsidRDefault="00B63A3C" w:rsidP="008847FA">
      <w:pPr>
        <w:pStyle w:val="Bodytext20"/>
        <w:numPr>
          <w:ilvl w:val="1"/>
          <w:numId w:val="8"/>
        </w:numPr>
        <w:tabs>
          <w:tab w:val="left" w:pos="567"/>
          <w:tab w:val="left" w:pos="1276"/>
          <w:tab w:val="left" w:pos="1418"/>
          <w:tab w:val="left" w:pos="1701"/>
          <w:tab w:val="left" w:pos="1843"/>
        </w:tabs>
        <w:spacing w:line="240" w:lineRule="auto"/>
        <w:ind w:left="0" w:firstLine="851"/>
        <w:jc w:val="both"/>
        <w:rPr>
          <w:spacing w:val="-1"/>
        </w:rPr>
      </w:pPr>
      <w:r w:rsidRPr="008847FA">
        <w:rPr>
          <w:i w:val="0"/>
          <w:spacing w:val="-1"/>
          <w:sz w:val="24"/>
          <w:szCs w:val="24"/>
        </w:rPr>
        <w:t>Perkančiosios organizacijos darbo laiku – pirmadieniais – ketvirtadieniais   nuo 7:00 val. iki 16:00 val., penktadieniais – nuo 7:00 val. iki 14:45 val. Paslaugos teikėjas  sutartyje nurodytus Perkančiosios organizacijos darbuotojus turi konsultuoti einamaisiais sistemos eksploatavimo klausimais.</w:t>
      </w:r>
      <w:r w:rsidRPr="008847FA" w:rsidDel="00774CF2">
        <w:rPr>
          <w:i w:val="0"/>
          <w:spacing w:val="-1"/>
          <w:sz w:val="24"/>
          <w:szCs w:val="24"/>
        </w:rPr>
        <w:t xml:space="preserve"> </w:t>
      </w:r>
      <w:r w:rsidRPr="008847FA">
        <w:rPr>
          <w:i w:val="0"/>
          <w:spacing w:val="-1"/>
          <w:sz w:val="24"/>
          <w:szCs w:val="24"/>
        </w:rPr>
        <w:t>Konsultacijos teikiamos telefonu, elektroniniu paštu, Paslaugos teikėjo elektroninėje priežiūros sistemoje arba atvykus pas klientą ne vėliau kaip per 4 val. nuo kreipimosi.</w:t>
      </w:r>
    </w:p>
    <w:p w14:paraId="2D397522" w14:textId="77777777" w:rsidR="00E90FC3" w:rsidRDefault="00E90FC3" w:rsidP="008847FA">
      <w:pPr>
        <w:pStyle w:val="Bodytext20"/>
        <w:numPr>
          <w:ilvl w:val="1"/>
          <w:numId w:val="8"/>
        </w:numPr>
        <w:tabs>
          <w:tab w:val="left" w:pos="567"/>
          <w:tab w:val="left" w:pos="1276"/>
          <w:tab w:val="left" w:pos="1418"/>
          <w:tab w:val="left" w:pos="1701"/>
          <w:tab w:val="left" w:pos="1843"/>
        </w:tabs>
        <w:spacing w:line="240" w:lineRule="auto"/>
        <w:ind w:left="0" w:firstLine="851"/>
        <w:jc w:val="both"/>
        <w:rPr>
          <w:rStyle w:val="2"/>
          <w:rFonts w:eastAsia="Arial Unicode MS"/>
          <w:i w:val="0"/>
          <w:color w:val="auto"/>
          <w:lang w:bidi="ar-SA"/>
        </w:rPr>
      </w:pPr>
      <w:r w:rsidRPr="008847FA">
        <w:rPr>
          <w:spacing w:val="-1"/>
        </w:rPr>
        <w:t>Darbui</w:t>
      </w:r>
      <w:r w:rsidRPr="008847FA">
        <w:rPr>
          <w:rStyle w:val="2"/>
          <w:rFonts w:eastAsia="Arial Unicode MS"/>
          <w:i w:val="0"/>
          <w:color w:val="auto"/>
        </w:rPr>
        <w:t xml:space="preserve"> su </w:t>
      </w:r>
      <w:r w:rsidR="00646702">
        <w:rPr>
          <w:rStyle w:val="2"/>
          <w:rFonts w:eastAsia="Arial Unicode MS"/>
          <w:i w:val="0"/>
          <w:color w:val="auto"/>
        </w:rPr>
        <w:t>AKS</w:t>
      </w:r>
      <w:r w:rsidR="00646702" w:rsidRPr="008847FA">
        <w:rPr>
          <w:rStyle w:val="2"/>
          <w:rFonts w:eastAsia="Arial Unicode MS"/>
          <w:i w:val="0"/>
          <w:color w:val="auto"/>
        </w:rPr>
        <w:t xml:space="preserve"> </w:t>
      </w:r>
      <w:r w:rsidRPr="008847FA">
        <w:rPr>
          <w:rStyle w:val="2"/>
          <w:rFonts w:eastAsia="Arial Unicode MS"/>
          <w:i w:val="0"/>
          <w:color w:val="auto"/>
        </w:rPr>
        <w:t xml:space="preserve">Tiekėjas </w:t>
      </w:r>
      <w:r w:rsidR="006B215C" w:rsidRPr="008847FA">
        <w:rPr>
          <w:rStyle w:val="2"/>
          <w:rFonts w:eastAsia="Arial Unicode MS"/>
          <w:i w:val="0"/>
          <w:color w:val="auto"/>
        </w:rPr>
        <w:t xml:space="preserve">turi pravesti mokymus Užsakovo nurodytiems darbuotojams pagal </w:t>
      </w:r>
      <w:r w:rsidRPr="008847FA">
        <w:rPr>
          <w:rStyle w:val="2"/>
          <w:rFonts w:eastAsia="Arial Unicode MS"/>
          <w:i w:val="0"/>
          <w:color w:val="auto"/>
        </w:rPr>
        <w:t>suderint</w:t>
      </w:r>
      <w:r w:rsidR="006B215C" w:rsidRPr="008847FA">
        <w:rPr>
          <w:rStyle w:val="2"/>
          <w:rFonts w:eastAsia="Arial Unicode MS"/>
          <w:i w:val="0"/>
          <w:color w:val="auto"/>
        </w:rPr>
        <w:t>ą</w:t>
      </w:r>
      <w:r w:rsidRPr="008847FA">
        <w:rPr>
          <w:rStyle w:val="2"/>
          <w:rFonts w:eastAsia="Arial Unicode MS"/>
          <w:i w:val="0"/>
          <w:color w:val="auto"/>
        </w:rPr>
        <w:t xml:space="preserve"> su </w:t>
      </w:r>
      <w:r w:rsidR="006B215C" w:rsidRPr="008847FA">
        <w:rPr>
          <w:rStyle w:val="2"/>
          <w:rFonts w:eastAsia="Arial Unicode MS"/>
          <w:i w:val="0"/>
          <w:color w:val="auto"/>
        </w:rPr>
        <w:t>U</w:t>
      </w:r>
      <w:r w:rsidRPr="008847FA">
        <w:rPr>
          <w:rStyle w:val="2"/>
          <w:rFonts w:eastAsia="Arial Unicode MS"/>
          <w:i w:val="0"/>
          <w:color w:val="auto"/>
        </w:rPr>
        <w:t xml:space="preserve">žsakovu mokymo planą bei atlikti </w:t>
      </w:r>
      <w:r w:rsidR="006B215C" w:rsidRPr="008847FA">
        <w:rPr>
          <w:rStyle w:val="2"/>
          <w:rFonts w:eastAsia="Arial Unicode MS"/>
          <w:i w:val="0"/>
          <w:color w:val="auto"/>
        </w:rPr>
        <w:t xml:space="preserve">ne mažiau kaip 16 val. trukmės </w:t>
      </w:r>
      <w:r w:rsidRPr="008847FA">
        <w:rPr>
          <w:rStyle w:val="2"/>
          <w:rFonts w:eastAsia="Arial Unicode MS"/>
          <w:i w:val="0"/>
          <w:color w:val="auto"/>
        </w:rPr>
        <w:t xml:space="preserve">mokymus, skaidant iteracijomis iki </w:t>
      </w:r>
      <w:r w:rsidR="001634D9" w:rsidRPr="008847FA">
        <w:rPr>
          <w:rStyle w:val="2"/>
          <w:rFonts w:eastAsia="Arial Unicode MS"/>
          <w:i w:val="0"/>
          <w:color w:val="auto"/>
        </w:rPr>
        <w:t>4</w:t>
      </w:r>
      <w:r w:rsidRPr="008847FA">
        <w:rPr>
          <w:rStyle w:val="2"/>
          <w:rFonts w:eastAsia="Arial Unicode MS"/>
          <w:i w:val="0"/>
          <w:color w:val="auto"/>
        </w:rPr>
        <w:t xml:space="preserve"> val. per dieną.</w:t>
      </w:r>
    </w:p>
    <w:p w14:paraId="104F58AB" w14:textId="77777777" w:rsidR="00613A04" w:rsidRPr="00613A04" w:rsidRDefault="00613A04" w:rsidP="008847FA">
      <w:pPr>
        <w:pStyle w:val="Bodytext20"/>
        <w:numPr>
          <w:ilvl w:val="1"/>
          <w:numId w:val="8"/>
        </w:numPr>
        <w:tabs>
          <w:tab w:val="left" w:pos="567"/>
          <w:tab w:val="left" w:pos="1276"/>
          <w:tab w:val="left" w:pos="1418"/>
          <w:tab w:val="left" w:pos="1701"/>
          <w:tab w:val="left" w:pos="1843"/>
        </w:tabs>
        <w:ind w:left="0" w:firstLine="851"/>
        <w:jc w:val="both"/>
        <w:rPr>
          <w:rStyle w:val="2"/>
          <w:rFonts w:eastAsia="Arial Unicode MS"/>
          <w:i w:val="0"/>
          <w:color w:val="auto"/>
        </w:rPr>
      </w:pPr>
      <w:r w:rsidRPr="00613A04">
        <w:rPr>
          <w:rStyle w:val="2"/>
          <w:rFonts w:eastAsia="Arial Unicode MS"/>
          <w:i w:val="0"/>
          <w:color w:val="auto"/>
        </w:rPr>
        <w:t>Siūlomi sprendiniai privalo atitikti taikytinų Lietuvos Respublikos galiojančių įstatymų, teisės aktų, standartų, statybos techninių reglamentų, statinio saugos ir jo paskirties dokumentų reikalavimus bei šios užduoties sąlygas.</w:t>
      </w:r>
    </w:p>
    <w:p w14:paraId="4F095E41" w14:textId="77777777" w:rsidR="00613A04" w:rsidRPr="00613A04" w:rsidRDefault="00613A04" w:rsidP="008847FA">
      <w:pPr>
        <w:pStyle w:val="Bodytext20"/>
        <w:numPr>
          <w:ilvl w:val="1"/>
          <w:numId w:val="8"/>
        </w:numPr>
        <w:tabs>
          <w:tab w:val="left" w:pos="567"/>
          <w:tab w:val="left" w:pos="1276"/>
          <w:tab w:val="left" w:pos="1418"/>
          <w:tab w:val="left" w:pos="1701"/>
          <w:tab w:val="left" w:pos="1843"/>
        </w:tabs>
        <w:ind w:left="0" w:firstLine="851"/>
        <w:jc w:val="both"/>
        <w:rPr>
          <w:rStyle w:val="2"/>
          <w:rFonts w:eastAsia="Arial Unicode MS"/>
          <w:i w:val="0"/>
          <w:color w:val="auto"/>
        </w:rPr>
      </w:pPr>
      <w:r w:rsidRPr="00613A04">
        <w:rPr>
          <w:rStyle w:val="2"/>
          <w:rFonts w:eastAsia="Arial Unicode MS"/>
          <w:i w:val="0"/>
          <w:color w:val="auto"/>
        </w:rPr>
        <w:t>Siūlomi sprendiniai turi būti suderinti su Užsakovu, technines sąlygas išdavusiomis institucijomis, kitomis valstybės ar savivaldybės institucijomis tiek, kiek reikia parengto projekto tvirtinimui.</w:t>
      </w:r>
    </w:p>
    <w:p w14:paraId="3571BE0D" w14:textId="77777777" w:rsidR="00613A04" w:rsidRDefault="00A56F80" w:rsidP="008847FA">
      <w:pPr>
        <w:pStyle w:val="Bodytext20"/>
        <w:numPr>
          <w:ilvl w:val="1"/>
          <w:numId w:val="8"/>
        </w:numPr>
        <w:tabs>
          <w:tab w:val="left" w:pos="567"/>
          <w:tab w:val="left" w:pos="1276"/>
          <w:tab w:val="left" w:pos="1418"/>
          <w:tab w:val="left" w:pos="1701"/>
          <w:tab w:val="left" w:pos="1843"/>
        </w:tabs>
        <w:ind w:left="0" w:firstLine="851"/>
        <w:jc w:val="both"/>
        <w:rPr>
          <w:rStyle w:val="2"/>
          <w:rFonts w:eastAsia="Arial Unicode MS"/>
          <w:i w:val="0"/>
          <w:color w:val="auto"/>
        </w:rPr>
      </w:pPr>
      <w:r>
        <w:rPr>
          <w:rStyle w:val="2"/>
          <w:rFonts w:eastAsia="Arial Unicode MS"/>
          <w:i w:val="0"/>
          <w:color w:val="auto"/>
        </w:rPr>
        <w:t>Tiekėjas turės gauti p</w:t>
      </w:r>
      <w:r w:rsidR="00613A04" w:rsidRPr="00613A04">
        <w:rPr>
          <w:rStyle w:val="2"/>
          <w:rFonts w:eastAsia="Arial Unicode MS"/>
          <w:i w:val="0"/>
          <w:color w:val="auto"/>
        </w:rPr>
        <w:t>risijungimo sąlyg</w:t>
      </w:r>
      <w:r>
        <w:rPr>
          <w:rStyle w:val="2"/>
          <w:rFonts w:eastAsia="Arial Unicode MS"/>
          <w:i w:val="0"/>
          <w:color w:val="auto"/>
        </w:rPr>
        <w:t>as</w:t>
      </w:r>
      <w:r w:rsidR="00613A04" w:rsidRPr="00613A04">
        <w:rPr>
          <w:rStyle w:val="2"/>
          <w:rFonts w:eastAsia="Arial Unicode MS"/>
          <w:i w:val="0"/>
          <w:color w:val="auto"/>
        </w:rPr>
        <w:t xml:space="preserve"> iš AB ,,Lietuvos geležinkeliai“ (jei tokių reikės).</w:t>
      </w:r>
    </w:p>
    <w:p w14:paraId="6794DBC7" w14:textId="77777777" w:rsidR="00613A04" w:rsidRDefault="00646702" w:rsidP="008847FA">
      <w:pPr>
        <w:pStyle w:val="Bodytext20"/>
        <w:numPr>
          <w:ilvl w:val="1"/>
          <w:numId w:val="8"/>
        </w:numPr>
        <w:tabs>
          <w:tab w:val="left" w:pos="567"/>
          <w:tab w:val="left" w:pos="1276"/>
          <w:tab w:val="left" w:pos="1418"/>
          <w:tab w:val="left" w:pos="1701"/>
          <w:tab w:val="left" w:pos="1843"/>
        </w:tabs>
        <w:ind w:left="0" w:firstLine="851"/>
        <w:jc w:val="both"/>
        <w:rPr>
          <w:rStyle w:val="2"/>
          <w:rFonts w:eastAsia="Arial Unicode MS"/>
          <w:i w:val="0"/>
          <w:color w:val="auto"/>
        </w:rPr>
      </w:pPr>
      <w:r>
        <w:rPr>
          <w:rStyle w:val="2"/>
          <w:rFonts w:eastAsia="Arial Unicode MS"/>
          <w:i w:val="0"/>
          <w:color w:val="auto"/>
        </w:rPr>
        <w:t xml:space="preserve">Tiekėjas </w:t>
      </w:r>
      <w:r w:rsidR="00A56F80">
        <w:rPr>
          <w:rStyle w:val="2"/>
          <w:rFonts w:eastAsia="Arial Unicode MS"/>
          <w:i w:val="0"/>
          <w:color w:val="auto"/>
        </w:rPr>
        <w:t>turės atlikti</w:t>
      </w:r>
      <w:r>
        <w:rPr>
          <w:rStyle w:val="2"/>
          <w:rFonts w:eastAsia="Arial Unicode MS"/>
          <w:i w:val="0"/>
          <w:color w:val="auto"/>
        </w:rPr>
        <w:t xml:space="preserve"> inžinierinius, topografinius</w:t>
      </w:r>
      <w:r w:rsidR="00613A04" w:rsidRPr="00613A04">
        <w:rPr>
          <w:rStyle w:val="2"/>
          <w:rFonts w:eastAsia="Arial Unicode MS"/>
          <w:i w:val="0"/>
          <w:color w:val="auto"/>
        </w:rPr>
        <w:t xml:space="preserve"> bei geologinius tyrinėjimus (pagal poreikį).</w:t>
      </w:r>
    </w:p>
    <w:p w14:paraId="54C04014" w14:textId="77777777" w:rsidR="00AB300A" w:rsidRPr="00646702" w:rsidRDefault="00AB300A" w:rsidP="008847FA">
      <w:pPr>
        <w:pStyle w:val="ListParagraph"/>
        <w:numPr>
          <w:ilvl w:val="1"/>
          <w:numId w:val="8"/>
        </w:numPr>
        <w:tabs>
          <w:tab w:val="left" w:pos="567"/>
          <w:tab w:val="left" w:pos="1276"/>
          <w:tab w:val="left" w:pos="1418"/>
          <w:tab w:val="left" w:pos="1701"/>
          <w:tab w:val="left" w:pos="1843"/>
        </w:tabs>
        <w:ind w:left="0" w:firstLine="851"/>
        <w:jc w:val="both"/>
        <w:rPr>
          <w:rStyle w:val="2"/>
          <w:rFonts w:eastAsia="Arial Unicode MS"/>
          <w:color w:val="auto"/>
        </w:rPr>
      </w:pPr>
      <w:r w:rsidRPr="00646702">
        <w:rPr>
          <w:rStyle w:val="2"/>
          <w:rFonts w:eastAsia="Arial Unicode MS"/>
          <w:color w:val="auto"/>
        </w:rPr>
        <w:t>Tiekėjas turės gauti s</w:t>
      </w:r>
      <w:r w:rsidRPr="00646702">
        <w:rPr>
          <w:rStyle w:val="2"/>
          <w:rFonts w:eastAsia="Arial Unicode MS"/>
          <w:iCs/>
          <w:color w:val="auto"/>
        </w:rPr>
        <w:t>tatybą leidžian</w:t>
      </w:r>
      <w:r w:rsidRPr="00646702">
        <w:rPr>
          <w:rStyle w:val="2"/>
          <w:rFonts w:eastAsia="Arial Unicode MS"/>
          <w:color w:val="auto"/>
        </w:rPr>
        <w:t>tį</w:t>
      </w:r>
      <w:r w:rsidRPr="00646702">
        <w:rPr>
          <w:rStyle w:val="2"/>
          <w:rFonts w:eastAsia="Arial Unicode MS"/>
          <w:iCs/>
          <w:color w:val="auto"/>
        </w:rPr>
        <w:t xml:space="preserve"> dokument</w:t>
      </w:r>
      <w:r w:rsidRPr="00646702">
        <w:rPr>
          <w:rStyle w:val="2"/>
          <w:rFonts w:eastAsia="Arial Unicode MS"/>
          <w:color w:val="auto"/>
        </w:rPr>
        <w:t>ą</w:t>
      </w:r>
      <w:r w:rsidRPr="00646702">
        <w:rPr>
          <w:rStyle w:val="2"/>
          <w:rFonts w:eastAsia="Arial Unicode MS"/>
          <w:iCs/>
          <w:color w:val="auto"/>
        </w:rPr>
        <w:t xml:space="preserve"> (jei</w:t>
      </w:r>
      <w:r w:rsidRPr="00646702">
        <w:rPr>
          <w:rStyle w:val="2"/>
          <w:rFonts w:eastAsia="Arial Unicode MS"/>
          <w:color w:val="auto"/>
        </w:rPr>
        <w:t>gu</w:t>
      </w:r>
      <w:r w:rsidRPr="00646702">
        <w:rPr>
          <w:rStyle w:val="2"/>
          <w:rFonts w:eastAsia="Arial Unicode MS"/>
          <w:iCs/>
          <w:color w:val="auto"/>
        </w:rPr>
        <w:t xml:space="preserve"> </w:t>
      </w:r>
      <w:r w:rsidRPr="00646702">
        <w:rPr>
          <w:rStyle w:val="2"/>
          <w:rFonts w:eastAsia="Arial Unicode MS"/>
          <w:color w:val="auto"/>
        </w:rPr>
        <w:t>toks bus reikalingas</w:t>
      </w:r>
      <w:r w:rsidRPr="00646702">
        <w:rPr>
          <w:rStyle w:val="2"/>
          <w:rFonts w:eastAsia="Arial Unicode MS"/>
          <w:iCs/>
          <w:color w:val="auto"/>
        </w:rPr>
        <w:t>).</w:t>
      </w:r>
      <w:r w:rsidR="00646702" w:rsidRPr="00646702">
        <w:rPr>
          <w:rFonts w:ascii="Times New Roman" w:eastAsia="Times New Roman" w:hAnsi="Times New Roman" w:cs="Times New Roman"/>
          <w:bCs/>
          <w:color w:val="auto"/>
          <w:szCs w:val="20"/>
          <w:lang w:eastAsia="en-US"/>
        </w:rPr>
        <w:t xml:space="preserve"> </w:t>
      </w:r>
      <w:r w:rsidR="00646702" w:rsidRPr="00646702">
        <w:rPr>
          <w:rFonts w:ascii="Times New Roman" w:hAnsi="Times New Roman" w:cs="Times New Roman"/>
          <w:bCs/>
          <w:iCs/>
          <w:color w:val="auto"/>
          <w:lang w:bidi="lt-LT"/>
        </w:rPr>
        <w:t xml:space="preserve">Be atskiro įgaliojimo </w:t>
      </w:r>
      <w:r w:rsidR="00646702">
        <w:rPr>
          <w:rFonts w:ascii="Times New Roman" w:hAnsi="Times New Roman" w:cs="Times New Roman"/>
          <w:bCs/>
          <w:iCs/>
          <w:color w:val="auto"/>
          <w:lang w:bidi="lt-LT"/>
        </w:rPr>
        <w:t>Tiekėjas</w:t>
      </w:r>
      <w:r w:rsidR="00646702" w:rsidRPr="00646702">
        <w:rPr>
          <w:rFonts w:ascii="Times New Roman" w:hAnsi="Times New Roman" w:cs="Times New Roman"/>
          <w:bCs/>
          <w:iCs/>
          <w:color w:val="auto"/>
          <w:lang w:bidi="lt-LT"/>
        </w:rPr>
        <w:t xml:space="preserve"> įgaliojamas savo lėšomis gauti reikalingas sąlygas techninio darbo projekto parengimui, suderinimus, statybos darbus leidžiančius dokumentus vadovaujantis LR Statybos įstatymu</w:t>
      </w:r>
      <w:r w:rsidR="00646702">
        <w:rPr>
          <w:rFonts w:ascii="Times New Roman" w:hAnsi="Times New Roman" w:cs="Times New Roman"/>
          <w:bCs/>
          <w:iCs/>
          <w:color w:val="auto"/>
          <w:lang w:bidi="lt-LT"/>
        </w:rPr>
        <w:t>.</w:t>
      </w:r>
    </w:p>
    <w:p w14:paraId="6E67107C" w14:textId="77777777" w:rsidR="00652168" w:rsidRPr="00590A88" w:rsidRDefault="00F876A5" w:rsidP="008847FA">
      <w:pPr>
        <w:pStyle w:val="Bodytext20"/>
        <w:numPr>
          <w:ilvl w:val="0"/>
          <w:numId w:val="26"/>
        </w:numPr>
        <w:shd w:val="clear" w:color="auto" w:fill="auto"/>
        <w:tabs>
          <w:tab w:val="left" w:pos="567"/>
          <w:tab w:val="left" w:pos="1276"/>
          <w:tab w:val="left" w:pos="1418"/>
          <w:tab w:val="left" w:pos="1701"/>
          <w:tab w:val="left" w:pos="1843"/>
        </w:tabs>
        <w:spacing w:before="240" w:after="120" w:line="240" w:lineRule="auto"/>
        <w:ind w:left="0" w:firstLine="851"/>
        <w:jc w:val="both"/>
        <w:rPr>
          <w:b/>
          <w:i w:val="0"/>
          <w:sz w:val="24"/>
          <w:szCs w:val="24"/>
        </w:rPr>
      </w:pPr>
      <w:r w:rsidRPr="00590A88">
        <w:rPr>
          <w:b/>
          <w:i w:val="0"/>
          <w:sz w:val="24"/>
          <w:szCs w:val="24"/>
        </w:rPr>
        <w:t xml:space="preserve">DOKUMENTAI, KURIUOS REIKIA PATEIKTI </w:t>
      </w:r>
      <w:r w:rsidR="00613A04">
        <w:rPr>
          <w:b/>
          <w:i w:val="0"/>
          <w:sz w:val="24"/>
          <w:szCs w:val="24"/>
        </w:rPr>
        <w:t xml:space="preserve">ATITINKAMAI </w:t>
      </w:r>
      <w:r w:rsidRPr="00590A88">
        <w:rPr>
          <w:b/>
          <w:i w:val="0"/>
          <w:sz w:val="24"/>
          <w:szCs w:val="24"/>
        </w:rPr>
        <w:t>SU PREKĖMIS, PERDUODANT SUTEIKTAS PASLAUGAS</w:t>
      </w:r>
      <w:r w:rsidR="00613A04">
        <w:rPr>
          <w:b/>
          <w:i w:val="0"/>
          <w:sz w:val="24"/>
          <w:szCs w:val="24"/>
        </w:rPr>
        <w:t>/ATLIKTUS DARBUS</w:t>
      </w:r>
    </w:p>
    <w:p w14:paraId="02F0615B" w14:textId="77777777" w:rsidR="006F5B72" w:rsidRPr="00613A04" w:rsidRDefault="00646702" w:rsidP="008847FA">
      <w:pPr>
        <w:pStyle w:val="Bodytext20"/>
        <w:numPr>
          <w:ilvl w:val="1"/>
          <w:numId w:val="27"/>
        </w:numPr>
        <w:shd w:val="clear" w:color="auto" w:fill="auto"/>
        <w:tabs>
          <w:tab w:val="left" w:pos="567"/>
          <w:tab w:val="left" w:pos="1276"/>
          <w:tab w:val="left" w:pos="1418"/>
          <w:tab w:val="left" w:pos="1701"/>
          <w:tab w:val="left" w:pos="1843"/>
        </w:tabs>
        <w:spacing w:line="240" w:lineRule="auto"/>
        <w:ind w:left="0" w:firstLine="851"/>
        <w:jc w:val="both"/>
        <w:rPr>
          <w:i w:val="0"/>
          <w:sz w:val="24"/>
          <w:szCs w:val="24"/>
        </w:rPr>
      </w:pPr>
      <w:r>
        <w:rPr>
          <w:i w:val="0"/>
          <w:sz w:val="24"/>
          <w:szCs w:val="24"/>
        </w:rPr>
        <w:t>Sistemos išpildomoji dokumentacija</w:t>
      </w:r>
      <w:r w:rsidR="00613A04">
        <w:rPr>
          <w:i w:val="0"/>
          <w:sz w:val="24"/>
          <w:szCs w:val="24"/>
        </w:rPr>
        <w:t>:</w:t>
      </w:r>
      <w:r w:rsidR="006F5B72" w:rsidRPr="00080FDD">
        <w:rPr>
          <w:i w:val="0"/>
          <w:sz w:val="24"/>
          <w:szCs w:val="24"/>
        </w:rPr>
        <w:t xml:space="preserve"> gamybiniai brėžiniai, įrengimo schemos, komponentų planai, komponentų mazgai ir gr</w:t>
      </w:r>
      <w:r w:rsidR="001C413D" w:rsidRPr="00080FDD">
        <w:rPr>
          <w:i w:val="0"/>
          <w:sz w:val="24"/>
          <w:szCs w:val="24"/>
        </w:rPr>
        <w:t>andinės, aprašymai ir paaiškini</w:t>
      </w:r>
      <w:r w:rsidR="006F5B72" w:rsidRPr="00080FDD">
        <w:rPr>
          <w:i w:val="0"/>
          <w:sz w:val="24"/>
          <w:szCs w:val="24"/>
        </w:rPr>
        <w:t>mai</w:t>
      </w:r>
      <w:r w:rsidR="00DF0993">
        <w:rPr>
          <w:i w:val="0"/>
          <w:sz w:val="24"/>
          <w:szCs w:val="24"/>
        </w:rPr>
        <w:t xml:space="preserve"> (jeigu reikalinga)</w:t>
      </w:r>
      <w:r w:rsidR="006F5B72" w:rsidRPr="00080FDD">
        <w:rPr>
          <w:i w:val="0"/>
          <w:sz w:val="24"/>
          <w:szCs w:val="24"/>
        </w:rPr>
        <w:t>, projektiniai skaičiavimai, tyrimų rezultatai, bandymų ataskaitos</w:t>
      </w:r>
      <w:r w:rsidR="00DF0993">
        <w:rPr>
          <w:i w:val="0"/>
          <w:sz w:val="24"/>
          <w:szCs w:val="24"/>
        </w:rPr>
        <w:t>,</w:t>
      </w:r>
      <w:r w:rsidR="006F5B72" w:rsidRPr="00080FDD">
        <w:rPr>
          <w:i w:val="0"/>
          <w:sz w:val="24"/>
          <w:szCs w:val="24"/>
        </w:rPr>
        <w:t xml:space="preserve"> kiti su </w:t>
      </w:r>
      <w:r>
        <w:rPr>
          <w:i w:val="0"/>
          <w:sz w:val="24"/>
          <w:szCs w:val="24"/>
        </w:rPr>
        <w:t>AKS</w:t>
      </w:r>
      <w:r w:rsidRPr="00080FDD">
        <w:rPr>
          <w:i w:val="0"/>
          <w:sz w:val="24"/>
          <w:szCs w:val="24"/>
        </w:rPr>
        <w:t xml:space="preserve"> </w:t>
      </w:r>
      <w:r w:rsidR="006F5B72" w:rsidRPr="00080FDD">
        <w:rPr>
          <w:i w:val="0"/>
          <w:sz w:val="24"/>
          <w:szCs w:val="24"/>
        </w:rPr>
        <w:t>susiję dokumentai.</w:t>
      </w:r>
      <w:r w:rsidR="00EC7B90" w:rsidRPr="00080FDD">
        <w:rPr>
          <w:i w:val="0"/>
          <w:sz w:val="24"/>
          <w:szCs w:val="24"/>
        </w:rPr>
        <w:t xml:space="preserve"> Tiekėjas užsakovui privalo pateikti dokument</w:t>
      </w:r>
      <w:r>
        <w:rPr>
          <w:i w:val="0"/>
          <w:sz w:val="24"/>
          <w:szCs w:val="24"/>
        </w:rPr>
        <w:t>ų</w:t>
      </w:r>
      <w:r w:rsidR="00EC7B90" w:rsidRPr="00080FDD">
        <w:rPr>
          <w:i w:val="0"/>
          <w:sz w:val="24"/>
          <w:szCs w:val="24"/>
        </w:rPr>
        <w:t xml:space="preserve"> – 3 egz</w:t>
      </w:r>
      <w:r w:rsidR="00BC7EBD" w:rsidRPr="00080FDD">
        <w:rPr>
          <w:i w:val="0"/>
          <w:sz w:val="24"/>
          <w:szCs w:val="24"/>
        </w:rPr>
        <w:t>.</w:t>
      </w:r>
      <w:r>
        <w:rPr>
          <w:i w:val="0"/>
          <w:sz w:val="24"/>
          <w:szCs w:val="24"/>
        </w:rPr>
        <w:t xml:space="preserve">, </w:t>
      </w:r>
      <w:r w:rsidR="00EC7B90" w:rsidRPr="00080FDD">
        <w:rPr>
          <w:i w:val="0"/>
          <w:sz w:val="24"/>
          <w:szCs w:val="24"/>
        </w:rPr>
        <w:t>skaitmeninę duomenų laikmeną</w:t>
      </w:r>
      <w:r w:rsidR="00BC7EBD" w:rsidRPr="00613A04">
        <w:rPr>
          <w:i w:val="0"/>
          <w:sz w:val="24"/>
          <w:szCs w:val="24"/>
        </w:rPr>
        <w:t xml:space="preserve"> – 3 egz.</w:t>
      </w:r>
    </w:p>
    <w:p w14:paraId="5AD3A0B8" w14:textId="77777777" w:rsidR="00F876A5" w:rsidRPr="00AD1825" w:rsidRDefault="00613A04" w:rsidP="008847FA">
      <w:pPr>
        <w:pStyle w:val="Bodytext20"/>
        <w:numPr>
          <w:ilvl w:val="1"/>
          <w:numId w:val="27"/>
        </w:numPr>
        <w:shd w:val="clear" w:color="auto" w:fill="auto"/>
        <w:tabs>
          <w:tab w:val="left" w:pos="567"/>
          <w:tab w:val="left" w:pos="1276"/>
          <w:tab w:val="left" w:pos="1418"/>
          <w:tab w:val="left" w:pos="1701"/>
          <w:tab w:val="left" w:pos="1843"/>
        </w:tabs>
        <w:spacing w:line="240" w:lineRule="auto"/>
        <w:ind w:left="0" w:firstLine="851"/>
        <w:jc w:val="both"/>
        <w:rPr>
          <w:i w:val="0"/>
          <w:sz w:val="24"/>
          <w:szCs w:val="24"/>
        </w:rPr>
      </w:pPr>
      <w:r w:rsidRPr="008847FA">
        <w:rPr>
          <w:i w:val="0"/>
          <w:sz w:val="24"/>
          <w:szCs w:val="24"/>
        </w:rPr>
        <w:t>Dokumentai, reikalingi pirkimo objekto techninėms savybėms ir kokybei patvirtinti</w:t>
      </w:r>
      <w:r>
        <w:rPr>
          <w:i w:val="0"/>
          <w:sz w:val="24"/>
          <w:szCs w:val="24"/>
        </w:rPr>
        <w:t>: į</w:t>
      </w:r>
      <w:r w:rsidRPr="00613A04">
        <w:rPr>
          <w:i w:val="0"/>
          <w:sz w:val="24"/>
          <w:szCs w:val="24"/>
        </w:rPr>
        <w:t>rang</w:t>
      </w:r>
      <w:r>
        <w:rPr>
          <w:i w:val="0"/>
          <w:sz w:val="24"/>
          <w:szCs w:val="24"/>
        </w:rPr>
        <w:t>os</w:t>
      </w:r>
      <w:r w:rsidR="0067355C" w:rsidRPr="00613A04">
        <w:rPr>
          <w:i w:val="0"/>
          <w:sz w:val="24"/>
          <w:szCs w:val="24"/>
        </w:rPr>
        <w:t xml:space="preserve"> gami</w:t>
      </w:r>
      <w:r w:rsidR="007649D2" w:rsidRPr="00613A04">
        <w:rPr>
          <w:i w:val="0"/>
          <w:sz w:val="24"/>
          <w:szCs w:val="24"/>
        </w:rPr>
        <w:t>ntoj</w:t>
      </w:r>
      <w:r>
        <w:rPr>
          <w:i w:val="0"/>
          <w:sz w:val="24"/>
          <w:szCs w:val="24"/>
        </w:rPr>
        <w:t>ų</w:t>
      </w:r>
      <w:r w:rsidR="007649D2" w:rsidRPr="00613A04">
        <w:rPr>
          <w:i w:val="0"/>
          <w:sz w:val="24"/>
          <w:szCs w:val="24"/>
        </w:rPr>
        <w:t xml:space="preserve"> sertifikat</w:t>
      </w:r>
      <w:r>
        <w:rPr>
          <w:i w:val="0"/>
          <w:sz w:val="24"/>
          <w:szCs w:val="24"/>
        </w:rPr>
        <w:t>ai</w:t>
      </w:r>
      <w:r w:rsidR="007649D2" w:rsidRPr="00A56F80">
        <w:rPr>
          <w:i w:val="0"/>
          <w:sz w:val="24"/>
          <w:szCs w:val="24"/>
        </w:rPr>
        <w:t>, montavimo, įrengimo, priežiūros</w:t>
      </w:r>
      <w:r w:rsidR="0067355C" w:rsidRPr="00AD1825">
        <w:rPr>
          <w:i w:val="0"/>
          <w:sz w:val="24"/>
          <w:szCs w:val="24"/>
        </w:rPr>
        <w:t xml:space="preserve"> instrukcijos, garantijos dokumentai.</w:t>
      </w:r>
      <w:r w:rsidR="00D020CE" w:rsidRPr="00AD1825">
        <w:rPr>
          <w:i w:val="0"/>
          <w:sz w:val="24"/>
          <w:szCs w:val="24"/>
        </w:rPr>
        <w:t xml:space="preserve"> Elektros ir komunikacijų pajungimo schemos spausdintos (2 kopijos) ir skaitmeniniame formate (2 kopijos).</w:t>
      </w:r>
    </w:p>
    <w:p w14:paraId="03C9A9B0" w14:textId="77777777" w:rsidR="00F876A5" w:rsidRPr="00AD1825" w:rsidRDefault="00F876A5" w:rsidP="00652168">
      <w:pPr>
        <w:pStyle w:val="Bodytext1"/>
        <w:shd w:val="clear" w:color="auto" w:fill="auto"/>
        <w:tabs>
          <w:tab w:val="left" w:pos="567"/>
        </w:tabs>
        <w:spacing w:before="0" w:after="0" w:line="240" w:lineRule="auto"/>
        <w:ind w:firstLine="0"/>
        <w:jc w:val="both"/>
        <w:rPr>
          <w:sz w:val="24"/>
          <w:szCs w:val="24"/>
        </w:rPr>
      </w:pPr>
    </w:p>
    <w:p w14:paraId="6A7F6C33" w14:textId="77777777" w:rsidR="00CD1215" w:rsidRPr="00AD1825" w:rsidRDefault="00CD1215" w:rsidP="00CD1215">
      <w:pPr>
        <w:pStyle w:val="Bodytext1"/>
        <w:shd w:val="clear" w:color="auto" w:fill="auto"/>
        <w:tabs>
          <w:tab w:val="left" w:pos="567"/>
        </w:tabs>
        <w:spacing w:before="0" w:after="0" w:line="240" w:lineRule="auto"/>
        <w:ind w:firstLine="0"/>
        <w:jc w:val="center"/>
        <w:rPr>
          <w:sz w:val="24"/>
          <w:szCs w:val="24"/>
        </w:rPr>
      </w:pPr>
      <w:r w:rsidRPr="00AD1825">
        <w:rPr>
          <w:sz w:val="24"/>
          <w:szCs w:val="24"/>
        </w:rPr>
        <w:t>_______________</w:t>
      </w:r>
    </w:p>
    <w:sectPr w:rsidR="00CD1215" w:rsidRPr="00AD1825" w:rsidSect="00236F2E">
      <w:headerReference w:type="default" r:id="rId8"/>
      <w:pgSz w:w="11905" w:h="16837" w:code="9"/>
      <w:pgMar w:top="1134" w:right="567" w:bottom="1134"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D0664" w14:textId="77777777" w:rsidR="007E09E8" w:rsidRDefault="007E09E8">
      <w:r>
        <w:separator/>
      </w:r>
    </w:p>
  </w:endnote>
  <w:endnote w:type="continuationSeparator" w:id="0">
    <w:p w14:paraId="64BED33A" w14:textId="77777777" w:rsidR="007E09E8" w:rsidRDefault="007E09E8">
      <w:r>
        <w:continuationSeparator/>
      </w:r>
    </w:p>
  </w:endnote>
  <w:endnote w:type="continuationNotice" w:id="1">
    <w:p w14:paraId="0E333CA5" w14:textId="77777777" w:rsidR="007E09E8" w:rsidRDefault="007E0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5F63B" w14:textId="77777777" w:rsidR="007E09E8" w:rsidRDefault="007E09E8">
      <w:r>
        <w:separator/>
      </w:r>
    </w:p>
  </w:footnote>
  <w:footnote w:type="continuationSeparator" w:id="0">
    <w:p w14:paraId="570D7676" w14:textId="77777777" w:rsidR="007E09E8" w:rsidRDefault="007E09E8">
      <w:r>
        <w:continuationSeparator/>
      </w:r>
    </w:p>
  </w:footnote>
  <w:footnote w:type="continuationNotice" w:id="1">
    <w:p w14:paraId="52F66A37" w14:textId="77777777" w:rsidR="007E09E8" w:rsidRDefault="007E09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ED08" w14:textId="77777777" w:rsidR="004F40C5" w:rsidRDefault="004F40C5">
    <w:pPr>
      <w:pStyle w:val="Headerorfooter0"/>
      <w:framePr w:h="115" w:wrap="none" w:vAnchor="text" w:hAnchor="page" w:x="4058" w:y="1388"/>
      <w:shd w:val="clear" w:color="auto" w:fill="auto"/>
    </w:pPr>
  </w:p>
  <w:p w14:paraId="70A04A9B" w14:textId="77777777" w:rsidR="004F40C5" w:rsidRDefault="004F40C5" w:rsidP="00692E7E">
    <w:pPr>
      <w:rPr>
        <w:rFonts w:cs="Times New Roman"/>
        <w:color w:val="auto"/>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DF48B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E450594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29A008B"/>
    <w:multiLevelType w:val="hybridMultilevel"/>
    <w:tmpl w:val="F6B4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11B4B"/>
    <w:multiLevelType w:val="hybridMultilevel"/>
    <w:tmpl w:val="B366DC2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8D38B3"/>
    <w:multiLevelType w:val="hybridMultilevel"/>
    <w:tmpl w:val="F93AE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7EB541A"/>
    <w:multiLevelType w:val="multilevel"/>
    <w:tmpl w:val="395CE0FE"/>
    <w:lvl w:ilvl="0">
      <w:start w:val="1"/>
      <w:numFmt w:val="decimal"/>
      <w:lvlText w:val="%1."/>
      <w:lvlJc w:val="left"/>
      <w:pPr>
        <w:ind w:left="1211" w:hanging="360"/>
      </w:pPr>
      <w:rPr>
        <w:rFonts w:hint="default"/>
        <w:i w:val="0"/>
        <w:color w:val="auto"/>
      </w:rPr>
    </w:lvl>
    <w:lvl w:ilvl="1">
      <w:start w:val="1"/>
      <w:numFmt w:val="decimal"/>
      <w:isLgl/>
      <w:lvlText w:val="%1.%2."/>
      <w:lvlJc w:val="left"/>
      <w:pPr>
        <w:ind w:left="1070"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D586217"/>
    <w:multiLevelType w:val="multilevel"/>
    <w:tmpl w:val="119A8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E8460D"/>
    <w:multiLevelType w:val="multilevel"/>
    <w:tmpl w:val="119A8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A42E7D"/>
    <w:multiLevelType w:val="hybridMultilevel"/>
    <w:tmpl w:val="6CDA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E4D1E"/>
    <w:multiLevelType w:val="multilevel"/>
    <w:tmpl w:val="8964391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041933"/>
    <w:multiLevelType w:val="hybridMultilevel"/>
    <w:tmpl w:val="DBEC75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4" w15:restartNumberingAfterBreak="0">
    <w:nsid w:val="323A0FDC"/>
    <w:multiLevelType w:val="hybridMultilevel"/>
    <w:tmpl w:val="3BA0C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80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D87815"/>
    <w:multiLevelType w:val="hybridMultilevel"/>
    <w:tmpl w:val="3B020E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897ABF"/>
    <w:multiLevelType w:val="multilevel"/>
    <w:tmpl w:val="1862A6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7BED"/>
    <w:multiLevelType w:val="multilevel"/>
    <w:tmpl w:val="86E20E0C"/>
    <w:lvl w:ilvl="0">
      <w:start w:val="1"/>
      <w:numFmt w:val="bullet"/>
      <w:lvlText w:val=""/>
      <w:lvlJc w:val="left"/>
      <w:pPr>
        <w:ind w:left="1211" w:hanging="360"/>
      </w:pPr>
      <w:rPr>
        <w:rFonts w:ascii="Symbol" w:hAnsi="Symbol" w:hint="default"/>
        <w:i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4D742445"/>
    <w:multiLevelType w:val="hybridMultilevel"/>
    <w:tmpl w:val="B0F2C7C0"/>
    <w:lvl w:ilvl="0" w:tplc="5F1C2F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04343"/>
    <w:multiLevelType w:val="hybridMultilevel"/>
    <w:tmpl w:val="5C1C183A"/>
    <w:lvl w:ilvl="0" w:tplc="EB666814">
      <w:start w:val="4"/>
      <w:numFmt w:val="bullet"/>
      <w:lvlText w:val="-"/>
      <w:lvlJc w:val="left"/>
      <w:pPr>
        <w:ind w:left="611" w:firstLine="240"/>
      </w:pPr>
      <w:rPr>
        <w:rFonts w:ascii="Times New Roman" w:eastAsia="Arial Unicode MS"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558F2623"/>
    <w:multiLevelType w:val="hybridMultilevel"/>
    <w:tmpl w:val="4810001C"/>
    <w:lvl w:ilvl="0" w:tplc="F678DC26">
      <w:start w:val="5"/>
      <w:numFmt w:val="bullet"/>
      <w:lvlText w:val="-"/>
      <w:lvlJc w:val="left"/>
      <w:pPr>
        <w:ind w:left="1211" w:hanging="360"/>
      </w:pPr>
      <w:rPr>
        <w:rFonts w:ascii="Times New Roman" w:eastAsia="Arial Unicode MS"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23" w15:restartNumberingAfterBreak="0">
    <w:nsid w:val="65DB5FF8"/>
    <w:multiLevelType w:val="multilevel"/>
    <w:tmpl w:val="F8BA8832"/>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4" w15:restartNumberingAfterBreak="0">
    <w:nsid w:val="6B973C77"/>
    <w:multiLevelType w:val="multilevel"/>
    <w:tmpl w:val="B1D832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1213A1"/>
    <w:multiLevelType w:val="multilevel"/>
    <w:tmpl w:val="119A8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9509AA"/>
    <w:multiLevelType w:val="multilevel"/>
    <w:tmpl w:val="032E4046"/>
    <w:lvl w:ilvl="0">
      <w:start w:val="5"/>
      <w:numFmt w:val="decimal"/>
      <w:lvlText w:val="%1"/>
      <w:lvlJc w:val="left"/>
      <w:pPr>
        <w:ind w:left="562" w:hanging="420"/>
      </w:pPr>
      <w:rPr>
        <w:rFonts w:hint="default"/>
        <w:color w:val="000000" w:themeColor="text1"/>
        <w:sz w:val="23"/>
      </w:rPr>
    </w:lvl>
    <w:lvl w:ilvl="1">
      <w:start w:val="11"/>
      <w:numFmt w:val="decimal"/>
      <w:lvlText w:val="%1.%2"/>
      <w:lvlJc w:val="left"/>
      <w:pPr>
        <w:ind w:left="922" w:hanging="420"/>
      </w:pPr>
      <w:rPr>
        <w:rFonts w:hint="default"/>
        <w:color w:val="000000" w:themeColor="text1"/>
        <w:sz w:val="23"/>
      </w:rPr>
    </w:lvl>
    <w:lvl w:ilvl="2">
      <w:start w:val="1"/>
      <w:numFmt w:val="decimal"/>
      <w:lvlText w:val="%1.%2.%3"/>
      <w:lvlJc w:val="left"/>
      <w:pPr>
        <w:ind w:left="1582" w:hanging="720"/>
      </w:pPr>
      <w:rPr>
        <w:rFonts w:hint="default"/>
        <w:color w:val="000000" w:themeColor="text1"/>
        <w:sz w:val="23"/>
      </w:rPr>
    </w:lvl>
    <w:lvl w:ilvl="3">
      <w:start w:val="1"/>
      <w:numFmt w:val="decimal"/>
      <w:lvlText w:val="%1.%2.%3.%4"/>
      <w:lvlJc w:val="left"/>
      <w:pPr>
        <w:ind w:left="1942" w:hanging="720"/>
      </w:pPr>
      <w:rPr>
        <w:rFonts w:hint="default"/>
        <w:color w:val="000000" w:themeColor="text1"/>
        <w:sz w:val="23"/>
      </w:rPr>
    </w:lvl>
    <w:lvl w:ilvl="4">
      <w:start w:val="1"/>
      <w:numFmt w:val="decimal"/>
      <w:lvlText w:val="%1.%2.%3.%4.%5"/>
      <w:lvlJc w:val="left"/>
      <w:pPr>
        <w:ind w:left="2662" w:hanging="1080"/>
      </w:pPr>
      <w:rPr>
        <w:rFonts w:hint="default"/>
        <w:color w:val="000000" w:themeColor="text1"/>
        <w:sz w:val="23"/>
      </w:rPr>
    </w:lvl>
    <w:lvl w:ilvl="5">
      <w:start w:val="1"/>
      <w:numFmt w:val="decimal"/>
      <w:lvlText w:val="%1.%2.%3.%4.%5.%6"/>
      <w:lvlJc w:val="left"/>
      <w:pPr>
        <w:ind w:left="3022" w:hanging="1080"/>
      </w:pPr>
      <w:rPr>
        <w:rFonts w:hint="default"/>
        <w:color w:val="000000" w:themeColor="text1"/>
        <w:sz w:val="23"/>
      </w:rPr>
    </w:lvl>
    <w:lvl w:ilvl="6">
      <w:start w:val="1"/>
      <w:numFmt w:val="decimal"/>
      <w:lvlText w:val="%1.%2.%3.%4.%5.%6.%7"/>
      <w:lvlJc w:val="left"/>
      <w:pPr>
        <w:ind w:left="3742" w:hanging="1440"/>
      </w:pPr>
      <w:rPr>
        <w:rFonts w:hint="default"/>
        <w:color w:val="000000" w:themeColor="text1"/>
        <w:sz w:val="23"/>
      </w:rPr>
    </w:lvl>
    <w:lvl w:ilvl="7">
      <w:start w:val="1"/>
      <w:numFmt w:val="decimal"/>
      <w:lvlText w:val="%1.%2.%3.%4.%5.%6.%7.%8"/>
      <w:lvlJc w:val="left"/>
      <w:pPr>
        <w:ind w:left="4102" w:hanging="1440"/>
      </w:pPr>
      <w:rPr>
        <w:rFonts w:hint="default"/>
        <w:color w:val="000000" w:themeColor="text1"/>
        <w:sz w:val="23"/>
      </w:rPr>
    </w:lvl>
    <w:lvl w:ilvl="8">
      <w:start w:val="1"/>
      <w:numFmt w:val="decimal"/>
      <w:lvlText w:val="%1.%2.%3.%4.%5.%6.%7.%8.%9"/>
      <w:lvlJc w:val="left"/>
      <w:pPr>
        <w:ind w:left="4822" w:hanging="1800"/>
      </w:pPr>
      <w:rPr>
        <w:rFonts w:hint="default"/>
        <w:color w:val="000000" w:themeColor="text1"/>
        <w:sz w:val="23"/>
      </w:rPr>
    </w:lvl>
  </w:abstractNum>
  <w:abstractNum w:abstractNumId="27" w15:restartNumberingAfterBreak="0">
    <w:nsid w:val="77135C57"/>
    <w:multiLevelType w:val="multilevel"/>
    <w:tmpl w:val="86E20E0C"/>
    <w:lvl w:ilvl="0">
      <w:start w:val="1"/>
      <w:numFmt w:val="bullet"/>
      <w:lvlText w:val=""/>
      <w:lvlJc w:val="left"/>
      <w:pPr>
        <w:ind w:left="1211" w:hanging="360"/>
      </w:pPr>
      <w:rPr>
        <w:rFonts w:ascii="Symbol" w:hAnsi="Symbol" w:hint="default"/>
        <w:i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78650796"/>
    <w:multiLevelType w:val="multilevel"/>
    <w:tmpl w:val="864C8960"/>
    <w:lvl w:ilvl="0">
      <w:start w:val="4"/>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0"/>
  </w:num>
  <w:num w:numId="2">
    <w:abstractNumId w:val="1"/>
  </w:num>
  <w:num w:numId="3">
    <w:abstractNumId w:val="2"/>
  </w:num>
  <w:num w:numId="4">
    <w:abstractNumId w:val="3"/>
  </w:num>
  <w:num w:numId="5">
    <w:abstractNumId w:val="22"/>
  </w:num>
  <w:num w:numId="6">
    <w:abstractNumId w:val="13"/>
  </w:num>
  <w:num w:numId="7">
    <w:abstractNumId w:val="6"/>
  </w:num>
  <w:num w:numId="8">
    <w:abstractNumId w:val="7"/>
  </w:num>
  <w:num w:numId="9">
    <w:abstractNumId w:val="17"/>
  </w:num>
  <w:num w:numId="10">
    <w:abstractNumId w:val="19"/>
  </w:num>
  <w:num w:numId="11">
    <w:abstractNumId w:val="14"/>
  </w:num>
  <w:num w:numId="12">
    <w:abstractNumId w:val="16"/>
  </w:num>
  <w:num w:numId="13">
    <w:abstractNumId w:val="12"/>
  </w:num>
  <w:num w:numId="14">
    <w:abstractNumId w:val="15"/>
  </w:num>
  <w:num w:numId="15">
    <w:abstractNumId w:val="4"/>
  </w:num>
  <w:num w:numId="16">
    <w:abstractNumId w:val="10"/>
  </w:num>
  <w:num w:numId="17">
    <w:abstractNumId w:val="27"/>
  </w:num>
  <w:num w:numId="18">
    <w:abstractNumId w:val="23"/>
  </w:num>
  <w:num w:numId="19">
    <w:abstractNumId w:val="9"/>
  </w:num>
  <w:num w:numId="20">
    <w:abstractNumId w:val="8"/>
  </w:num>
  <w:num w:numId="21">
    <w:abstractNumId w:val="25"/>
  </w:num>
  <w:num w:numId="22">
    <w:abstractNumId w:val="18"/>
  </w:num>
  <w:num w:numId="23">
    <w:abstractNumId w:val="28"/>
  </w:num>
  <w:num w:numId="24">
    <w:abstractNumId w:val="26"/>
  </w:num>
  <w:num w:numId="25">
    <w:abstractNumId w:val="11"/>
  </w:num>
  <w:num w:numId="26">
    <w:abstractNumId w:val="5"/>
  </w:num>
  <w:num w:numId="27">
    <w:abstractNumId w:val="24"/>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E0"/>
    <w:rsid w:val="000034C6"/>
    <w:rsid w:val="00006016"/>
    <w:rsid w:val="00010A78"/>
    <w:rsid w:val="000149C4"/>
    <w:rsid w:val="0001788E"/>
    <w:rsid w:val="00023584"/>
    <w:rsid w:val="00030E52"/>
    <w:rsid w:val="000362B1"/>
    <w:rsid w:val="00036606"/>
    <w:rsid w:val="00042E11"/>
    <w:rsid w:val="000439D3"/>
    <w:rsid w:val="0005366E"/>
    <w:rsid w:val="000577F9"/>
    <w:rsid w:val="000610D0"/>
    <w:rsid w:val="00066AE2"/>
    <w:rsid w:val="0007052A"/>
    <w:rsid w:val="00080FDD"/>
    <w:rsid w:val="00081659"/>
    <w:rsid w:val="0009188E"/>
    <w:rsid w:val="00092B73"/>
    <w:rsid w:val="00095403"/>
    <w:rsid w:val="00095B90"/>
    <w:rsid w:val="00097846"/>
    <w:rsid w:val="000A0B15"/>
    <w:rsid w:val="000B5799"/>
    <w:rsid w:val="000D1FE2"/>
    <w:rsid w:val="000D2206"/>
    <w:rsid w:val="000D29F7"/>
    <w:rsid w:val="000D60BF"/>
    <w:rsid w:val="000D725F"/>
    <w:rsid w:val="000E2700"/>
    <w:rsid w:val="000E2B03"/>
    <w:rsid w:val="000F398B"/>
    <w:rsid w:val="001001AA"/>
    <w:rsid w:val="0010192A"/>
    <w:rsid w:val="00101C1A"/>
    <w:rsid w:val="00115C58"/>
    <w:rsid w:val="00120747"/>
    <w:rsid w:val="00124F9C"/>
    <w:rsid w:val="00125B11"/>
    <w:rsid w:val="001263B4"/>
    <w:rsid w:val="00136DC3"/>
    <w:rsid w:val="001441AB"/>
    <w:rsid w:val="001475B7"/>
    <w:rsid w:val="001475C4"/>
    <w:rsid w:val="0015262E"/>
    <w:rsid w:val="00154B3B"/>
    <w:rsid w:val="001634D9"/>
    <w:rsid w:val="00171533"/>
    <w:rsid w:val="00175AFC"/>
    <w:rsid w:val="001831A8"/>
    <w:rsid w:val="00183645"/>
    <w:rsid w:val="001844B8"/>
    <w:rsid w:val="00184B00"/>
    <w:rsid w:val="001879E1"/>
    <w:rsid w:val="00190362"/>
    <w:rsid w:val="001953AE"/>
    <w:rsid w:val="00195422"/>
    <w:rsid w:val="00197626"/>
    <w:rsid w:val="001B04AD"/>
    <w:rsid w:val="001C413D"/>
    <w:rsid w:val="001C47CE"/>
    <w:rsid w:val="001C5AEA"/>
    <w:rsid w:val="001D00F0"/>
    <w:rsid w:val="001D07AA"/>
    <w:rsid w:val="001D5BE0"/>
    <w:rsid w:val="001D6D7A"/>
    <w:rsid w:val="001F1113"/>
    <w:rsid w:val="001F364D"/>
    <w:rsid w:val="001F3E48"/>
    <w:rsid w:val="001F7CBF"/>
    <w:rsid w:val="00200EA8"/>
    <w:rsid w:val="002060CE"/>
    <w:rsid w:val="00212362"/>
    <w:rsid w:val="002142C0"/>
    <w:rsid w:val="00217CB4"/>
    <w:rsid w:val="00223575"/>
    <w:rsid w:val="00230215"/>
    <w:rsid w:val="00236F2E"/>
    <w:rsid w:val="00240C7A"/>
    <w:rsid w:val="00243EAA"/>
    <w:rsid w:val="002540D1"/>
    <w:rsid w:val="00260A49"/>
    <w:rsid w:val="00266C48"/>
    <w:rsid w:val="0027500D"/>
    <w:rsid w:val="00285953"/>
    <w:rsid w:val="00297A95"/>
    <w:rsid w:val="002A1DD2"/>
    <w:rsid w:val="002A5C3B"/>
    <w:rsid w:val="002B47A1"/>
    <w:rsid w:val="002B7EA0"/>
    <w:rsid w:val="002C082F"/>
    <w:rsid w:val="002C5D81"/>
    <w:rsid w:val="002D41FB"/>
    <w:rsid w:val="002E65BB"/>
    <w:rsid w:val="002F429D"/>
    <w:rsid w:val="002F455B"/>
    <w:rsid w:val="003000C5"/>
    <w:rsid w:val="00302E0F"/>
    <w:rsid w:val="00304596"/>
    <w:rsid w:val="0030644B"/>
    <w:rsid w:val="00306CF1"/>
    <w:rsid w:val="00306EA7"/>
    <w:rsid w:val="003128E8"/>
    <w:rsid w:val="003169F2"/>
    <w:rsid w:val="0032091C"/>
    <w:rsid w:val="00330DDB"/>
    <w:rsid w:val="00352EBA"/>
    <w:rsid w:val="00362C95"/>
    <w:rsid w:val="00363CFF"/>
    <w:rsid w:val="00367400"/>
    <w:rsid w:val="003762F4"/>
    <w:rsid w:val="003766F5"/>
    <w:rsid w:val="0038110B"/>
    <w:rsid w:val="00384857"/>
    <w:rsid w:val="00392138"/>
    <w:rsid w:val="00393C59"/>
    <w:rsid w:val="003A2900"/>
    <w:rsid w:val="003A3931"/>
    <w:rsid w:val="003A469F"/>
    <w:rsid w:val="003A783C"/>
    <w:rsid w:val="003C0526"/>
    <w:rsid w:val="003C29C6"/>
    <w:rsid w:val="003C36E2"/>
    <w:rsid w:val="003C49CF"/>
    <w:rsid w:val="003D1C79"/>
    <w:rsid w:val="003E0D48"/>
    <w:rsid w:val="003E394C"/>
    <w:rsid w:val="003F18F3"/>
    <w:rsid w:val="003F29EA"/>
    <w:rsid w:val="003F329F"/>
    <w:rsid w:val="003F436A"/>
    <w:rsid w:val="00406889"/>
    <w:rsid w:val="00407858"/>
    <w:rsid w:val="0041350E"/>
    <w:rsid w:val="0041351A"/>
    <w:rsid w:val="00414D00"/>
    <w:rsid w:val="00426461"/>
    <w:rsid w:val="00431A23"/>
    <w:rsid w:val="00443B23"/>
    <w:rsid w:val="00447CEC"/>
    <w:rsid w:val="00451011"/>
    <w:rsid w:val="00452748"/>
    <w:rsid w:val="00453AD7"/>
    <w:rsid w:val="00454528"/>
    <w:rsid w:val="00461827"/>
    <w:rsid w:val="00472C6B"/>
    <w:rsid w:val="00472C9F"/>
    <w:rsid w:val="00484ADB"/>
    <w:rsid w:val="00486138"/>
    <w:rsid w:val="00492FFB"/>
    <w:rsid w:val="004938C5"/>
    <w:rsid w:val="00497F16"/>
    <w:rsid w:val="004A4BEB"/>
    <w:rsid w:val="004B3EA0"/>
    <w:rsid w:val="004B4DB5"/>
    <w:rsid w:val="004B6D77"/>
    <w:rsid w:val="004B7D9A"/>
    <w:rsid w:val="004C75DA"/>
    <w:rsid w:val="004D6BC2"/>
    <w:rsid w:val="004E7E89"/>
    <w:rsid w:val="004F1541"/>
    <w:rsid w:val="004F40C5"/>
    <w:rsid w:val="004F66B3"/>
    <w:rsid w:val="004F7035"/>
    <w:rsid w:val="004F7B6A"/>
    <w:rsid w:val="00500AF5"/>
    <w:rsid w:val="0050184E"/>
    <w:rsid w:val="00503EFA"/>
    <w:rsid w:val="00510421"/>
    <w:rsid w:val="00510DDE"/>
    <w:rsid w:val="00514263"/>
    <w:rsid w:val="005256CE"/>
    <w:rsid w:val="0052741B"/>
    <w:rsid w:val="005319BD"/>
    <w:rsid w:val="005319F7"/>
    <w:rsid w:val="00532E58"/>
    <w:rsid w:val="00537F48"/>
    <w:rsid w:val="005406EA"/>
    <w:rsid w:val="0054095C"/>
    <w:rsid w:val="00541047"/>
    <w:rsid w:val="00547C6C"/>
    <w:rsid w:val="00550612"/>
    <w:rsid w:val="00550716"/>
    <w:rsid w:val="00550D18"/>
    <w:rsid w:val="00551856"/>
    <w:rsid w:val="00556C40"/>
    <w:rsid w:val="005638B4"/>
    <w:rsid w:val="00564A71"/>
    <w:rsid w:val="00574643"/>
    <w:rsid w:val="00576097"/>
    <w:rsid w:val="0057786D"/>
    <w:rsid w:val="00590A88"/>
    <w:rsid w:val="00592214"/>
    <w:rsid w:val="00595396"/>
    <w:rsid w:val="00596006"/>
    <w:rsid w:val="00596985"/>
    <w:rsid w:val="005A396D"/>
    <w:rsid w:val="005B10D9"/>
    <w:rsid w:val="005B5D9E"/>
    <w:rsid w:val="005C29EC"/>
    <w:rsid w:val="005C5E18"/>
    <w:rsid w:val="005C793F"/>
    <w:rsid w:val="005D06AB"/>
    <w:rsid w:val="005D209A"/>
    <w:rsid w:val="005E3C32"/>
    <w:rsid w:val="005E41D8"/>
    <w:rsid w:val="005E5251"/>
    <w:rsid w:val="005F0795"/>
    <w:rsid w:val="005F0908"/>
    <w:rsid w:val="005F2D7B"/>
    <w:rsid w:val="00603C3C"/>
    <w:rsid w:val="00603D0C"/>
    <w:rsid w:val="00612A3E"/>
    <w:rsid w:val="006134DD"/>
    <w:rsid w:val="00613A04"/>
    <w:rsid w:val="006313F4"/>
    <w:rsid w:val="00646210"/>
    <w:rsid w:val="006464FC"/>
    <w:rsid w:val="00646702"/>
    <w:rsid w:val="00650B1A"/>
    <w:rsid w:val="00652168"/>
    <w:rsid w:val="0065292B"/>
    <w:rsid w:val="006531F6"/>
    <w:rsid w:val="00665C24"/>
    <w:rsid w:val="0067355C"/>
    <w:rsid w:val="00674AE0"/>
    <w:rsid w:val="006819DF"/>
    <w:rsid w:val="00691587"/>
    <w:rsid w:val="006924ED"/>
    <w:rsid w:val="00692E7E"/>
    <w:rsid w:val="00695FD8"/>
    <w:rsid w:val="00696800"/>
    <w:rsid w:val="006A6107"/>
    <w:rsid w:val="006B215C"/>
    <w:rsid w:val="006B517F"/>
    <w:rsid w:val="006D09F5"/>
    <w:rsid w:val="006D1537"/>
    <w:rsid w:val="006E15BB"/>
    <w:rsid w:val="006F53C1"/>
    <w:rsid w:val="006F5B72"/>
    <w:rsid w:val="00701087"/>
    <w:rsid w:val="00714356"/>
    <w:rsid w:val="00716526"/>
    <w:rsid w:val="007167F0"/>
    <w:rsid w:val="007214F4"/>
    <w:rsid w:val="00726051"/>
    <w:rsid w:val="007419FB"/>
    <w:rsid w:val="00743910"/>
    <w:rsid w:val="00747AC8"/>
    <w:rsid w:val="00752435"/>
    <w:rsid w:val="007649D2"/>
    <w:rsid w:val="00782413"/>
    <w:rsid w:val="00783CE5"/>
    <w:rsid w:val="0078450E"/>
    <w:rsid w:val="00785E4C"/>
    <w:rsid w:val="007869A6"/>
    <w:rsid w:val="00791736"/>
    <w:rsid w:val="0079377E"/>
    <w:rsid w:val="007A6510"/>
    <w:rsid w:val="007A7CD9"/>
    <w:rsid w:val="007B331E"/>
    <w:rsid w:val="007B3FAA"/>
    <w:rsid w:val="007B52F0"/>
    <w:rsid w:val="007C2CDF"/>
    <w:rsid w:val="007D277F"/>
    <w:rsid w:val="007D690F"/>
    <w:rsid w:val="007E0212"/>
    <w:rsid w:val="007E09E8"/>
    <w:rsid w:val="007E7E14"/>
    <w:rsid w:val="007F1457"/>
    <w:rsid w:val="00801222"/>
    <w:rsid w:val="00801861"/>
    <w:rsid w:val="0081163D"/>
    <w:rsid w:val="00811E56"/>
    <w:rsid w:val="0081307B"/>
    <w:rsid w:val="008150FC"/>
    <w:rsid w:val="008211B0"/>
    <w:rsid w:val="00822CC6"/>
    <w:rsid w:val="00832A18"/>
    <w:rsid w:val="00840560"/>
    <w:rsid w:val="00847B6E"/>
    <w:rsid w:val="008523DE"/>
    <w:rsid w:val="00853057"/>
    <w:rsid w:val="00854F44"/>
    <w:rsid w:val="0085620F"/>
    <w:rsid w:val="00867594"/>
    <w:rsid w:val="00870019"/>
    <w:rsid w:val="00870C2A"/>
    <w:rsid w:val="00873E4B"/>
    <w:rsid w:val="00877016"/>
    <w:rsid w:val="00880C44"/>
    <w:rsid w:val="008847FA"/>
    <w:rsid w:val="00886BE8"/>
    <w:rsid w:val="00892AF2"/>
    <w:rsid w:val="0089646A"/>
    <w:rsid w:val="008A15C8"/>
    <w:rsid w:val="008A4536"/>
    <w:rsid w:val="008B1B81"/>
    <w:rsid w:val="008B2979"/>
    <w:rsid w:val="008B311A"/>
    <w:rsid w:val="008B3A62"/>
    <w:rsid w:val="008C3CA1"/>
    <w:rsid w:val="008C5465"/>
    <w:rsid w:val="008D4207"/>
    <w:rsid w:val="008D659F"/>
    <w:rsid w:val="008D68DA"/>
    <w:rsid w:val="008E0340"/>
    <w:rsid w:val="008E2EE5"/>
    <w:rsid w:val="008F1586"/>
    <w:rsid w:val="009024C6"/>
    <w:rsid w:val="009031DD"/>
    <w:rsid w:val="00904014"/>
    <w:rsid w:val="009135E0"/>
    <w:rsid w:val="00923518"/>
    <w:rsid w:val="00931211"/>
    <w:rsid w:val="0093539B"/>
    <w:rsid w:val="0095023A"/>
    <w:rsid w:val="00950A50"/>
    <w:rsid w:val="0095542A"/>
    <w:rsid w:val="0096474B"/>
    <w:rsid w:val="0096659E"/>
    <w:rsid w:val="009776EA"/>
    <w:rsid w:val="00982B8E"/>
    <w:rsid w:val="00985AB1"/>
    <w:rsid w:val="0099099A"/>
    <w:rsid w:val="009A3563"/>
    <w:rsid w:val="009A4AC1"/>
    <w:rsid w:val="009A7E87"/>
    <w:rsid w:val="009B06AC"/>
    <w:rsid w:val="009B2615"/>
    <w:rsid w:val="009B3B45"/>
    <w:rsid w:val="009B76F3"/>
    <w:rsid w:val="009C0ACF"/>
    <w:rsid w:val="009C0E9D"/>
    <w:rsid w:val="009C5555"/>
    <w:rsid w:val="009C5D25"/>
    <w:rsid w:val="009D50D9"/>
    <w:rsid w:val="009D767A"/>
    <w:rsid w:val="009D7F2C"/>
    <w:rsid w:val="009E110E"/>
    <w:rsid w:val="009E44AB"/>
    <w:rsid w:val="009E5C0E"/>
    <w:rsid w:val="009E72B9"/>
    <w:rsid w:val="009F4AD4"/>
    <w:rsid w:val="009F606F"/>
    <w:rsid w:val="00A013D1"/>
    <w:rsid w:val="00A013DD"/>
    <w:rsid w:val="00A02105"/>
    <w:rsid w:val="00A03B84"/>
    <w:rsid w:val="00A10479"/>
    <w:rsid w:val="00A2340F"/>
    <w:rsid w:val="00A2356F"/>
    <w:rsid w:val="00A41DFC"/>
    <w:rsid w:val="00A46D0B"/>
    <w:rsid w:val="00A4729A"/>
    <w:rsid w:val="00A507B9"/>
    <w:rsid w:val="00A50AD2"/>
    <w:rsid w:val="00A54A41"/>
    <w:rsid w:val="00A56F80"/>
    <w:rsid w:val="00A60942"/>
    <w:rsid w:val="00A70141"/>
    <w:rsid w:val="00A760EF"/>
    <w:rsid w:val="00A76485"/>
    <w:rsid w:val="00A77E0F"/>
    <w:rsid w:val="00AA0F25"/>
    <w:rsid w:val="00AA1BDA"/>
    <w:rsid w:val="00AB300A"/>
    <w:rsid w:val="00AB387F"/>
    <w:rsid w:val="00AC4118"/>
    <w:rsid w:val="00AC5343"/>
    <w:rsid w:val="00AC5883"/>
    <w:rsid w:val="00AC6DE2"/>
    <w:rsid w:val="00AD1825"/>
    <w:rsid w:val="00AE28B7"/>
    <w:rsid w:val="00AE6BA4"/>
    <w:rsid w:val="00AE78BF"/>
    <w:rsid w:val="00AF1A92"/>
    <w:rsid w:val="00AF26BB"/>
    <w:rsid w:val="00B00F91"/>
    <w:rsid w:val="00B01E28"/>
    <w:rsid w:val="00B208CD"/>
    <w:rsid w:val="00B33DAC"/>
    <w:rsid w:val="00B369D5"/>
    <w:rsid w:val="00B414B2"/>
    <w:rsid w:val="00B5246A"/>
    <w:rsid w:val="00B54C6B"/>
    <w:rsid w:val="00B6285A"/>
    <w:rsid w:val="00B63A3C"/>
    <w:rsid w:val="00B71C6E"/>
    <w:rsid w:val="00B76347"/>
    <w:rsid w:val="00B8589E"/>
    <w:rsid w:val="00B87653"/>
    <w:rsid w:val="00B87817"/>
    <w:rsid w:val="00B9354A"/>
    <w:rsid w:val="00BB2749"/>
    <w:rsid w:val="00BB55DD"/>
    <w:rsid w:val="00BB6005"/>
    <w:rsid w:val="00BC244F"/>
    <w:rsid w:val="00BC652B"/>
    <w:rsid w:val="00BC7EBD"/>
    <w:rsid w:val="00BD2F08"/>
    <w:rsid w:val="00BE0FEB"/>
    <w:rsid w:val="00BE59A8"/>
    <w:rsid w:val="00BE66DB"/>
    <w:rsid w:val="00BF2741"/>
    <w:rsid w:val="00BF6C6C"/>
    <w:rsid w:val="00BF7FA1"/>
    <w:rsid w:val="00C0399D"/>
    <w:rsid w:val="00C04581"/>
    <w:rsid w:val="00C07848"/>
    <w:rsid w:val="00C13D5E"/>
    <w:rsid w:val="00C21756"/>
    <w:rsid w:val="00C26F38"/>
    <w:rsid w:val="00C31684"/>
    <w:rsid w:val="00C316A4"/>
    <w:rsid w:val="00C344AA"/>
    <w:rsid w:val="00C34681"/>
    <w:rsid w:val="00C34D49"/>
    <w:rsid w:val="00C53932"/>
    <w:rsid w:val="00C615B3"/>
    <w:rsid w:val="00C705D2"/>
    <w:rsid w:val="00C76DF9"/>
    <w:rsid w:val="00C82C8D"/>
    <w:rsid w:val="00C82E02"/>
    <w:rsid w:val="00C8539A"/>
    <w:rsid w:val="00C93B91"/>
    <w:rsid w:val="00C958A5"/>
    <w:rsid w:val="00C96464"/>
    <w:rsid w:val="00C96874"/>
    <w:rsid w:val="00C969DF"/>
    <w:rsid w:val="00CA124F"/>
    <w:rsid w:val="00CA1AFB"/>
    <w:rsid w:val="00CA3016"/>
    <w:rsid w:val="00CB236C"/>
    <w:rsid w:val="00CB495F"/>
    <w:rsid w:val="00CB65F4"/>
    <w:rsid w:val="00CD1215"/>
    <w:rsid w:val="00CD226F"/>
    <w:rsid w:val="00CD7669"/>
    <w:rsid w:val="00CE4C13"/>
    <w:rsid w:val="00CF6351"/>
    <w:rsid w:val="00CF6B6B"/>
    <w:rsid w:val="00CF7A4B"/>
    <w:rsid w:val="00D020CE"/>
    <w:rsid w:val="00D13F9C"/>
    <w:rsid w:val="00D14BEA"/>
    <w:rsid w:val="00D1577F"/>
    <w:rsid w:val="00D16064"/>
    <w:rsid w:val="00D35D10"/>
    <w:rsid w:val="00D363D0"/>
    <w:rsid w:val="00D37CE0"/>
    <w:rsid w:val="00D408A4"/>
    <w:rsid w:val="00D411B0"/>
    <w:rsid w:val="00D428DB"/>
    <w:rsid w:val="00D4432D"/>
    <w:rsid w:val="00D4763D"/>
    <w:rsid w:val="00D61278"/>
    <w:rsid w:val="00D63912"/>
    <w:rsid w:val="00D64371"/>
    <w:rsid w:val="00D7212B"/>
    <w:rsid w:val="00D87378"/>
    <w:rsid w:val="00D95A49"/>
    <w:rsid w:val="00D967C8"/>
    <w:rsid w:val="00DA3D44"/>
    <w:rsid w:val="00DA5061"/>
    <w:rsid w:val="00DC4855"/>
    <w:rsid w:val="00DD0DC4"/>
    <w:rsid w:val="00DD0DE8"/>
    <w:rsid w:val="00DD48F9"/>
    <w:rsid w:val="00DE6E9D"/>
    <w:rsid w:val="00DF0993"/>
    <w:rsid w:val="00E01300"/>
    <w:rsid w:val="00E02B88"/>
    <w:rsid w:val="00E02EB3"/>
    <w:rsid w:val="00E120C0"/>
    <w:rsid w:val="00E13F88"/>
    <w:rsid w:val="00E15D08"/>
    <w:rsid w:val="00E15E20"/>
    <w:rsid w:val="00E17529"/>
    <w:rsid w:val="00E27EF1"/>
    <w:rsid w:val="00E35DBB"/>
    <w:rsid w:val="00E41537"/>
    <w:rsid w:val="00E44F0B"/>
    <w:rsid w:val="00E45EB6"/>
    <w:rsid w:val="00E47AB9"/>
    <w:rsid w:val="00E52104"/>
    <w:rsid w:val="00E600B9"/>
    <w:rsid w:val="00E611F9"/>
    <w:rsid w:val="00E628ED"/>
    <w:rsid w:val="00E66CD1"/>
    <w:rsid w:val="00E7122A"/>
    <w:rsid w:val="00E73B60"/>
    <w:rsid w:val="00E7494F"/>
    <w:rsid w:val="00E76D96"/>
    <w:rsid w:val="00E84278"/>
    <w:rsid w:val="00E85BA9"/>
    <w:rsid w:val="00E90FC3"/>
    <w:rsid w:val="00EA0C91"/>
    <w:rsid w:val="00EA35F3"/>
    <w:rsid w:val="00EB0595"/>
    <w:rsid w:val="00EB0A06"/>
    <w:rsid w:val="00EB6043"/>
    <w:rsid w:val="00EC0CDD"/>
    <w:rsid w:val="00EC17FC"/>
    <w:rsid w:val="00EC7B90"/>
    <w:rsid w:val="00ED2D87"/>
    <w:rsid w:val="00ED7C76"/>
    <w:rsid w:val="00EE18CE"/>
    <w:rsid w:val="00EE7C19"/>
    <w:rsid w:val="00F015B8"/>
    <w:rsid w:val="00F116DC"/>
    <w:rsid w:val="00F125B1"/>
    <w:rsid w:val="00F26CCA"/>
    <w:rsid w:val="00F27960"/>
    <w:rsid w:val="00F27CE6"/>
    <w:rsid w:val="00F33DF9"/>
    <w:rsid w:val="00F33E67"/>
    <w:rsid w:val="00F340C9"/>
    <w:rsid w:val="00F354C8"/>
    <w:rsid w:val="00F45799"/>
    <w:rsid w:val="00F50F6A"/>
    <w:rsid w:val="00F55817"/>
    <w:rsid w:val="00F55A69"/>
    <w:rsid w:val="00F55FFB"/>
    <w:rsid w:val="00F61025"/>
    <w:rsid w:val="00F64A6A"/>
    <w:rsid w:val="00F67DEE"/>
    <w:rsid w:val="00F720C8"/>
    <w:rsid w:val="00F74288"/>
    <w:rsid w:val="00F86491"/>
    <w:rsid w:val="00F87030"/>
    <w:rsid w:val="00F876A5"/>
    <w:rsid w:val="00F94DA1"/>
    <w:rsid w:val="00FA29C8"/>
    <w:rsid w:val="00FA5273"/>
    <w:rsid w:val="00FA6456"/>
    <w:rsid w:val="00FB72E7"/>
    <w:rsid w:val="00FB7F93"/>
    <w:rsid w:val="00FC258D"/>
    <w:rsid w:val="00FD1D47"/>
    <w:rsid w:val="00FD5E82"/>
    <w:rsid w:val="00FE08EA"/>
    <w:rsid w:val="00FE0DCB"/>
    <w:rsid w:val="00FE1942"/>
    <w:rsid w:val="00FE2C20"/>
    <w:rsid w:val="00FF27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2E09"/>
  <w15:docId w15:val="{40C18F16-E828-4892-B9D5-9E48E7F3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42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Normal"/>
    <w:link w:val="Bodytext6"/>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Normal"/>
    <w:link w:val="Bodytext4"/>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Normal"/>
    <w:link w:val="Headerorfooter"/>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Normal"/>
    <w:link w:val="Bodytext5"/>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Normal"/>
    <w:link w:val="Bodytext7"/>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CommentReference">
    <w:name w:val="annotation reference"/>
    <w:basedOn w:val="DefaultParagraphFont"/>
    <w:uiPriority w:val="99"/>
    <w:semiHidden/>
    <w:unhideWhenUsed/>
    <w:rsid w:val="005F0795"/>
    <w:rPr>
      <w:sz w:val="16"/>
      <w:szCs w:val="16"/>
    </w:rPr>
  </w:style>
  <w:style w:type="paragraph" w:styleId="CommentText">
    <w:name w:val="annotation text"/>
    <w:basedOn w:val="Normal"/>
    <w:link w:val="CommentTextChar"/>
    <w:semiHidden/>
    <w:unhideWhenUsed/>
    <w:rsid w:val="005F0795"/>
    <w:rPr>
      <w:sz w:val="20"/>
      <w:szCs w:val="20"/>
    </w:rPr>
  </w:style>
  <w:style w:type="character" w:customStyle="1" w:styleId="CommentTextChar">
    <w:name w:val="Comment Text Char"/>
    <w:basedOn w:val="DefaultParagraphFont"/>
    <w:link w:val="CommentText"/>
    <w:semiHidden/>
    <w:rsid w:val="005F0795"/>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F0795"/>
    <w:rPr>
      <w:b/>
      <w:bCs/>
    </w:rPr>
  </w:style>
  <w:style w:type="character" w:customStyle="1" w:styleId="CommentSubjectChar">
    <w:name w:val="Comment Subject Char"/>
    <w:basedOn w:val="CommentTextChar"/>
    <w:link w:val="CommentSubject"/>
    <w:uiPriority w:val="99"/>
    <w:semiHidden/>
    <w:rsid w:val="005F0795"/>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5F0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795"/>
    <w:rPr>
      <w:rFonts w:ascii="Segoe UI" w:eastAsia="Arial Unicode MS" w:hAnsi="Segoe UI" w:cs="Segoe UI"/>
      <w:color w:val="000000"/>
      <w:sz w:val="18"/>
      <w:szCs w:val="18"/>
      <w:lang w:eastAsia="lt-LT"/>
    </w:rPr>
  </w:style>
  <w:style w:type="paragraph" w:styleId="ListParagraph">
    <w:name w:val="List Paragraph"/>
    <w:aliases w:val="lp1,Bullet 1,Use Case List Paragraph,Numbering,ERP-List Paragraph,List Paragraph11,List Paragraph Red,List Paragraph21,Table of contents numbered,Buletai,List Paragraph1,Bullet EY,List Paragraph2,Lentele,VARNELES"/>
    <w:basedOn w:val="Normal"/>
    <w:link w:val="ListParagraphChar"/>
    <w:uiPriority w:val="34"/>
    <w:qFormat/>
    <w:rsid w:val="007B52F0"/>
    <w:pPr>
      <w:ind w:left="720"/>
      <w:contextualSpacing/>
    </w:pPr>
  </w:style>
  <w:style w:type="table" w:styleId="TableGrid">
    <w:name w:val="Table Grid"/>
    <w:basedOn w:val="TableNormal"/>
    <w:uiPriority w:val="39"/>
    <w:rsid w:val="007B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262E"/>
    <w:pPr>
      <w:tabs>
        <w:tab w:val="center" w:pos="4680"/>
        <w:tab w:val="right" w:pos="9360"/>
      </w:tabs>
    </w:pPr>
  </w:style>
  <w:style w:type="character" w:customStyle="1" w:styleId="HeaderChar">
    <w:name w:val="Header Char"/>
    <w:basedOn w:val="DefaultParagraphFont"/>
    <w:link w:val="Header"/>
    <w:uiPriority w:val="99"/>
    <w:rsid w:val="0015262E"/>
    <w:rPr>
      <w:rFonts w:ascii="Arial Unicode MS" w:eastAsia="Arial Unicode MS" w:hAnsi="Arial Unicode MS" w:cs="Arial Unicode MS"/>
      <w:color w:val="000000"/>
      <w:sz w:val="24"/>
      <w:szCs w:val="24"/>
      <w:lang w:eastAsia="lt-LT"/>
    </w:rPr>
  </w:style>
  <w:style w:type="paragraph" w:styleId="Footer">
    <w:name w:val="footer"/>
    <w:basedOn w:val="Normal"/>
    <w:link w:val="FooterChar"/>
    <w:uiPriority w:val="99"/>
    <w:unhideWhenUsed/>
    <w:rsid w:val="0015262E"/>
    <w:pPr>
      <w:tabs>
        <w:tab w:val="center" w:pos="4680"/>
        <w:tab w:val="right" w:pos="9360"/>
      </w:tabs>
    </w:pPr>
  </w:style>
  <w:style w:type="character" w:customStyle="1" w:styleId="FooterChar">
    <w:name w:val="Footer Char"/>
    <w:basedOn w:val="DefaultParagraphFont"/>
    <w:link w:val="Footer"/>
    <w:uiPriority w:val="99"/>
    <w:rsid w:val="0015262E"/>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5319BD"/>
    <w:rPr>
      <w:color w:val="0563C1"/>
      <w:u w:val="single"/>
    </w:rPr>
  </w:style>
  <w:style w:type="paragraph" w:styleId="Revision">
    <w:name w:val="Revision"/>
    <w:hidden/>
    <w:uiPriority w:val="99"/>
    <w:semiHidden/>
    <w:rsid w:val="00C96464"/>
    <w:pPr>
      <w:spacing w:after="0" w:line="240" w:lineRule="auto"/>
    </w:pPr>
    <w:rPr>
      <w:rFonts w:ascii="Arial Unicode MS" w:eastAsia="Arial Unicode MS" w:hAnsi="Arial Unicode MS" w:cs="Arial Unicode MS"/>
      <w:color w:val="000000"/>
      <w:sz w:val="24"/>
      <w:szCs w:val="24"/>
      <w:lang w:eastAsia="lt-LT"/>
    </w:rPr>
  </w:style>
  <w:style w:type="character" w:customStyle="1" w:styleId="2">
    <w:name w:val="Основной текст (2)"/>
    <w:basedOn w:val="DefaultParagraphFont"/>
    <w:rsid w:val="00030E5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Buletai Char,List Paragraph1 Char"/>
    <w:basedOn w:val="DefaultParagraphFont"/>
    <w:link w:val="ListParagraph"/>
    <w:uiPriority w:val="34"/>
    <w:locked/>
    <w:rsid w:val="00B63A3C"/>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ACB3-4A98-4A24-855F-12DEFA48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9055</Words>
  <Characters>5162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Mantas Kuzma</cp:lastModifiedBy>
  <cp:revision>6</cp:revision>
  <cp:lastPrinted>2018-09-13T12:37:00Z</cp:lastPrinted>
  <dcterms:created xsi:type="dcterms:W3CDTF">2018-11-22T07:27:00Z</dcterms:created>
  <dcterms:modified xsi:type="dcterms:W3CDTF">2018-11-22T07:47:00Z</dcterms:modified>
</cp:coreProperties>
</file>