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BA63" w14:textId="77777777" w:rsidR="007F2520" w:rsidRPr="008F6883" w:rsidRDefault="007F2520" w:rsidP="00DD6C25">
      <w:pPr>
        <w:widowControl/>
        <w:autoSpaceDE/>
        <w:autoSpaceDN/>
        <w:adjustRightInd/>
        <w:ind w:left="3240" w:firstLine="0"/>
        <w:jc w:val="right"/>
        <w:rPr>
          <w:rFonts w:asciiTheme="minorHAnsi" w:hAnsiTheme="minorHAnsi" w:cstheme="minorHAnsi"/>
          <w:sz w:val="24"/>
        </w:rPr>
      </w:pPr>
      <w:r w:rsidRPr="008F6883">
        <w:rPr>
          <w:rFonts w:asciiTheme="minorHAnsi" w:hAnsiTheme="minorHAnsi" w:cstheme="minorHAnsi"/>
          <w:sz w:val="24"/>
        </w:rPr>
        <w:tab/>
      </w:r>
      <w:r w:rsidRPr="008F6883">
        <w:rPr>
          <w:rFonts w:asciiTheme="minorHAnsi" w:hAnsiTheme="minorHAnsi" w:cstheme="minorHAnsi"/>
          <w:sz w:val="24"/>
        </w:rPr>
        <w:tab/>
      </w:r>
      <w:r w:rsidRPr="008F6883">
        <w:rPr>
          <w:rFonts w:asciiTheme="minorHAnsi" w:hAnsiTheme="minorHAnsi" w:cstheme="minorHAnsi"/>
          <w:sz w:val="24"/>
        </w:rPr>
        <w:tab/>
      </w:r>
      <w:r w:rsidRPr="008F6883">
        <w:rPr>
          <w:rFonts w:asciiTheme="minorHAnsi" w:hAnsiTheme="minorHAnsi" w:cstheme="minorHAnsi"/>
          <w:sz w:val="24"/>
        </w:rPr>
        <w:tab/>
      </w:r>
      <w:r w:rsidRPr="008F6883">
        <w:rPr>
          <w:rFonts w:asciiTheme="minorHAnsi" w:hAnsiTheme="minorHAnsi" w:cstheme="minorHAnsi"/>
          <w:sz w:val="24"/>
        </w:rPr>
        <w:tab/>
      </w:r>
      <w:r w:rsidRPr="008F6883">
        <w:rPr>
          <w:rFonts w:asciiTheme="minorHAnsi" w:hAnsiTheme="minorHAnsi" w:cstheme="minorHAnsi"/>
          <w:sz w:val="24"/>
        </w:rPr>
        <w:tab/>
        <w:t>Pirkimo dokumentų</w:t>
      </w:r>
    </w:p>
    <w:p w14:paraId="0E586147" w14:textId="77777777" w:rsidR="007F2520" w:rsidRPr="008F6883" w:rsidRDefault="007F2520" w:rsidP="00DD6C25">
      <w:pPr>
        <w:widowControl/>
        <w:autoSpaceDE/>
        <w:autoSpaceDN/>
        <w:adjustRightInd/>
        <w:ind w:left="5102" w:firstLine="0"/>
        <w:jc w:val="right"/>
        <w:rPr>
          <w:rFonts w:asciiTheme="minorHAnsi" w:hAnsiTheme="minorHAnsi" w:cstheme="minorHAnsi"/>
          <w:sz w:val="24"/>
        </w:rPr>
      </w:pPr>
      <w:r w:rsidRPr="008F6883">
        <w:rPr>
          <w:rFonts w:asciiTheme="minorHAnsi" w:hAnsiTheme="minorHAnsi" w:cstheme="minorHAnsi"/>
          <w:sz w:val="24"/>
        </w:rPr>
        <w:tab/>
      </w:r>
      <w:r w:rsidRPr="008F6883">
        <w:rPr>
          <w:rFonts w:asciiTheme="minorHAnsi" w:hAnsiTheme="minorHAnsi" w:cstheme="minorHAnsi"/>
          <w:sz w:val="24"/>
        </w:rPr>
        <w:tab/>
      </w:r>
      <w:r w:rsidRPr="008F6883">
        <w:rPr>
          <w:rFonts w:asciiTheme="minorHAnsi" w:hAnsiTheme="minorHAnsi" w:cstheme="minorHAnsi"/>
          <w:sz w:val="24"/>
        </w:rPr>
        <w:tab/>
        <w:t>1 priedas</w:t>
      </w:r>
    </w:p>
    <w:p w14:paraId="6F989730" w14:textId="77777777" w:rsidR="007F2520" w:rsidRPr="008F6883" w:rsidRDefault="007F2520" w:rsidP="007F2520">
      <w:pPr>
        <w:widowControl/>
        <w:autoSpaceDE/>
        <w:autoSpaceDN/>
        <w:adjustRightInd/>
        <w:ind w:left="5102" w:firstLine="0"/>
        <w:jc w:val="both"/>
        <w:rPr>
          <w:rFonts w:asciiTheme="minorHAnsi" w:hAnsiTheme="minorHAnsi" w:cstheme="minorHAnsi"/>
          <w:sz w:val="24"/>
        </w:rPr>
      </w:pPr>
    </w:p>
    <w:p w14:paraId="5F4D09DC" w14:textId="56C15EF9" w:rsidR="007F2520" w:rsidRDefault="00B16966" w:rsidP="00B16966">
      <w:pPr>
        <w:tabs>
          <w:tab w:val="left" w:pos="3192"/>
          <w:tab w:val="right" w:leader="underscore" w:pos="8640"/>
        </w:tabs>
        <w:ind w:left="5103" w:hanging="4923"/>
        <w:jc w:val="center"/>
        <w:rPr>
          <w:rFonts w:asciiTheme="minorHAnsi" w:hAnsiTheme="minorHAnsi" w:cstheme="minorHAnsi"/>
          <w:b/>
          <w:sz w:val="24"/>
        </w:rPr>
      </w:pPr>
      <w:r w:rsidRPr="008F6883">
        <w:rPr>
          <w:rFonts w:asciiTheme="minorHAnsi" w:hAnsiTheme="minorHAnsi" w:cstheme="minorHAnsi"/>
          <w:b/>
          <w:sz w:val="24"/>
        </w:rPr>
        <w:t xml:space="preserve"> </w:t>
      </w:r>
      <w:r w:rsidR="00840BCE" w:rsidRPr="008F6883">
        <w:rPr>
          <w:rFonts w:asciiTheme="minorHAnsi" w:hAnsiTheme="minorHAnsi" w:cstheme="minorHAnsi"/>
          <w:b/>
          <w:sz w:val="24"/>
        </w:rPr>
        <w:t xml:space="preserve">DYZELINIŲ </w:t>
      </w:r>
      <w:r w:rsidR="00A110E0" w:rsidRPr="008F6883">
        <w:rPr>
          <w:rFonts w:asciiTheme="minorHAnsi" w:hAnsiTheme="minorHAnsi" w:cstheme="minorHAnsi"/>
          <w:b/>
          <w:sz w:val="24"/>
        </w:rPr>
        <w:t xml:space="preserve">ELEKTROS GENERATORIŲ </w:t>
      </w:r>
      <w:r w:rsidR="007F2520" w:rsidRPr="008F6883">
        <w:rPr>
          <w:rFonts w:asciiTheme="minorHAnsi" w:hAnsiTheme="minorHAnsi" w:cstheme="minorHAnsi"/>
          <w:b/>
          <w:sz w:val="24"/>
        </w:rPr>
        <w:t>TECHNINĖ SPECIFIKACIJA</w:t>
      </w:r>
    </w:p>
    <w:p w14:paraId="53656859" w14:textId="77777777" w:rsidR="00C97BD1" w:rsidRPr="008F6883" w:rsidRDefault="00C97BD1" w:rsidP="00B16966">
      <w:pPr>
        <w:tabs>
          <w:tab w:val="left" w:pos="3192"/>
          <w:tab w:val="right" w:leader="underscore" w:pos="8640"/>
        </w:tabs>
        <w:ind w:left="5103" w:hanging="4923"/>
        <w:jc w:val="center"/>
        <w:rPr>
          <w:rFonts w:asciiTheme="minorHAnsi" w:hAnsiTheme="minorHAnsi" w:cstheme="minorHAnsi"/>
          <w:b/>
          <w:sz w:val="24"/>
        </w:rPr>
      </w:pPr>
    </w:p>
    <w:p w14:paraId="298020BA" w14:textId="77777777" w:rsidR="007F2520" w:rsidRPr="008F6883" w:rsidRDefault="007F2520" w:rsidP="007F2520">
      <w:pPr>
        <w:tabs>
          <w:tab w:val="left" w:pos="3192"/>
          <w:tab w:val="right" w:leader="underscore" w:pos="8640"/>
        </w:tabs>
        <w:ind w:left="5103" w:hanging="4923"/>
        <w:jc w:val="both"/>
        <w:rPr>
          <w:rFonts w:asciiTheme="minorHAnsi" w:hAnsiTheme="minorHAnsi" w:cstheme="minorHAnsi"/>
          <w:b/>
          <w:sz w:val="24"/>
        </w:rPr>
      </w:pPr>
    </w:p>
    <w:p w14:paraId="11466671" w14:textId="77777777" w:rsidR="007F2520" w:rsidRPr="008F6883" w:rsidRDefault="007F2520" w:rsidP="007F2520">
      <w:pPr>
        <w:tabs>
          <w:tab w:val="right" w:leader="underscore" w:pos="8280"/>
        </w:tabs>
        <w:ind w:left="360" w:right="279" w:hanging="4925"/>
        <w:jc w:val="both"/>
        <w:rPr>
          <w:rFonts w:asciiTheme="minorHAnsi" w:hAnsiTheme="minorHAnsi" w:cstheme="minorHAnsi"/>
          <w:sz w:val="18"/>
          <w:szCs w:val="18"/>
        </w:rPr>
      </w:pPr>
    </w:p>
    <w:p w14:paraId="54D4B060" w14:textId="77777777" w:rsidR="007F2520" w:rsidRPr="008F6883" w:rsidRDefault="007F2520" w:rsidP="00555980">
      <w:pPr>
        <w:pStyle w:val="Pagrindinistekstas2"/>
        <w:numPr>
          <w:ilvl w:val="0"/>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Reikalaujami perkamų prekių parametrai</w:t>
      </w:r>
    </w:p>
    <w:p w14:paraId="4DE8CAAF" w14:textId="76DC6771" w:rsidR="004413B7" w:rsidRPr="008F6883" w:rsidRDefault="00481E42" w:rsidP="004413B7">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z w:val="18"/>
          <w:szCs w:val="18"/>
        </w:rPr>
        <w:t>(</w:t>
      </w:r>
      <w:r w:rsidR="007F2520" w:rsidRPr="008F6883">
        <w:rPr>
          <w:rFonts w:asciiTheme="minorHAnsi" w:hAnsiTheme="minorHAnsi" w:cstheme="minorHAnsi"/>
          <w:i/>
          <w:sz w:val="18"/>
          <w:szCs w:val="18"/>
        </w:rPr>
        <w:t>Pateikiamas perkamų prekių aprašymas, numatomi reikalavimai jų atskiriems parametrams, perkamų prekių suderinamumo su turimomis prekėmis reikalavimai ir pan.</w:t>
      </w:r>
      <w:r w:rsidRPr="008F6883">
        <w:rPr>
          <w:rFonts w:asciiTheme="minorHAnsi" w:hAnsiTheme="minorHAnsi" w:cstheme="minorHAnsi"/>
          <w:i/>
          <w:sz w:val="18"/>
          <w:szCs w:val="18"/>
        </w:rPr>
        <w:t>)</w:t>
      </w:r>
    </w:p>
    <w:p w14:paraId="44D0D465" w14:textId="77777777" w:rsidR="004413B7" w:rsidRPr="008F6883" w:rsidRDefault="004413B7" w:rsidP="004413B7">
      <w:pPr>
        <w:pStyle w:val="Pagrindinistekstas2"/>
        <w:numPr>
          <w:ilvl w:val="1"/>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851" w:right="279" w:hanging="613"/>
        <w:rPr>
          <w:rFonts w:asciiTheme="minorHAnsi" w:hAnsiTheme="minorHAnsi" w:cstheme="minorHAnsi"/>
          <w:szCs w:val="24"/>
        </w:rPr>
      </w:pPr>
      <w:r w:rsidRPr="008F6883">
        <w:rPr>
          <w:rFonts w:asciiTheme="minorHAnsi" w:hAnsiTheme="minorHAnsi" w:cstheme="minorHAnsi"/>
          <w:szCs w:val="24"/>
        </w:rPr>
        <w:t>Perkantysis subjektas UAB „Kauno vandenys“ (toliau – Pirkėjas).</w:t>
      </w:r>
    </w:p>
    <w:p w14:paraId="47100DE6" w14:textId="17C8122E" w:rsidR="004413B7" w:rsidRPr="008F6883" w:rsidRDefault="004413B7" w:rsidP="004413B7">
      <w:pPr>
        <w:pStyle w:val="Pagrindinistekstas2"/>
        <w:numPr>
          <w:ilvl w:val="1"/>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851" w:right="279" w:hanging="613"/>
        <w:rPr>
          <w:rFonts w:asciiTheme="minorHAnsi" w:hAnsiTheme="minorHAnsi" w:cstheme="minorHAnsi"/>
          <w:szCs w:val="24"/>
        </w:rPr>
      </w:pPr>
      <w:r w:rsidRPr="008F6883">
        <w:rPr>
          <w:rFonts w:asciiTheme="minorHAnsi" w:hAnsiTheme="minorHAnsi" w:cstheme="minorHAnsi"/>
          <w:szCs w:val="24"/>
        </w:rPr>
        <w:t xml:space="preserve">Pirkimo objektas – dyzeliniai elektros generatoriai su montavimo darbais </w:t>
      </w:r>
      <w:r w:rsidR="000C1534" w:rsidRPr="008F6883">
        <w:rPr>
          <w:rFonts w:asciiTheme="minorHAnsi" w:hAnsiTheme="minorHAnsi" w:cstheme="minorHAnsi"/>
          <w:szCs w:val="24"/>
        </w:rPr>
        <w:t>(I, II, III ir</w:t>
      </w:r>
      <w:r w:rsidRPr="008F6883">
        <w:rPr>
          <w:rFonts w:asciiTheme="minorHAnsi" w:hAnsiTheme="minorHAnsi" w:cstheme="minorHAnsi"/>
          <w:szCs w:val="24"/>
        </w:rPr>
        <w:t xml:space="preserve"> IV dalis):</w:t>
      </w:r>
    </w:p>
    <w:tbl>
      <w:tblPr>
        <w:tblStyle w:val="Lentelstinklelis"/>
        <w:tblW w:w="0" w:type="auto"/>
        <w:tblInd w:w="149" w:type="dxa"/>
        <w:tblLook w:val="04A0" w:firstRow="1" w:lastRow="0" w:firstColumn="1" w:lastColumn="0" w:noHBand="0" w:noVBand="1"/>
      </w:tblPr>
      <w:tblGrid>
        <w:gridCol w:w="1264"/>
        <w:gridCol w:w="6237"/>
        <w:gridCol w:w="992"/>
        <w:gridCol w:w="1985"/>
      </w:tblGrid>
      <w:tr w:rsidR="00C35D47" w:rsidRPr="008F6883" w14:paraId="591BA855" w14:textId="77777777" w:rsidTr="00963A8D">
        <w:trPr>
          <w:trHeight w:val="1095"/>
        </w:trPr>
        <w:tc>
          <w:tcPr>
            <w:tcW w:w="1264" w:type="dxa"/>
            <w:vAlign w:val="center"/>
          </w:tcPr>
          <w:p w14:paraId="70E44781" w14:textId="77777777" w:rsidR="00C35D47" w:rsidRPr="008F6883" w:rsidRDefault="00C35D47" w:rsidP="00784B50">
            <w:pPr>
              <w:pStyle w:val="Pagrindinistekstas2"/>
              <w:tabs>
                <w:tab w:val="right" w:leader="underscore" w:pos="8280"/>
              </w:tabs>
              <w:spacing w:after="0" w:line="240" w:lineRule="auto"/>
              <w:jc w:val="center"/>
              <w:rPr>
                <w:rFonts w:asciiTheme="minorHAnsi" w:hAnsiTheme="minorHAnsi" w:cstheme="minorHAnsi"/>
                <w:b/>
                <w:szCs w:val="24"/>
              </w:rPr>
            </w:pPr>
            <w:r w:rsidRPr="008F6883">
              <w:rPr>
                <w:rFonts w:asciiTheme="minorHAnsi" w:hAnsiTheme="minorHAnsi" w:cstheme="minorHAnsi"/>
                <w:b/>
                <w:szCs w:val="24"/>
              </w:rPr>
              <w:t>Pirkimo dalis</w:t>
            </w:r>
          </w:p>
        </w:tc>
        <w:tc>
          <w:tcPr>
            <w:tcW w:w="6237" w:type="dxa"/>
            <w:vAlign w:val="center"/>
          </w:tcPr>
          <w:p w14:paraId="00981594" w14:textId="77777777" w:rsidR="00C35D47" w:rsidRPr="008F6883" w:rsidRDefault="00C35D47" w:rsidP="00784B50">
            <w:pPr>
              <w:pStyle w:val="Pagrindinistekstas2"/>
              <w:tabs>
                <w:tab w:val="right" w:leader="underscore" w:pos="8280"/>
              </w:tabs>
              <w:spacing w:after="0" w:line="240" w:lineRule="auto"/>
              <w:jc w:val="center"/>
              <w:rPr>
                <w:rFonts w:asciiTheme="minorHAnsi" w:hAnsiTheme="minorHAnsi" w:cstheme="minorHAnsi"/>
                <w:b/>
                <w:szCs w:val="24"/>
              </w:rPr>
            </w:pPr>
            <w:r w:rsidRPr="008F6883">
              <w:rPr>
                <w:rFonts w:asciiTheme="minorHAnsi" w:hAnsiTheme="minorHAnsi" w:cstheme="minorHAnsi"/>
                <w:b/>
                <w:szCs w:val="24"/>
              </w:rPr>
              <w:t>Objektas</w:t>
            </w:r>
          </w:p>
        </w:tc>
        <w:tc>
          <w:tcPr>
            <w:tcW w:w="992" w:type="dxa"/>
            <w:vAlign w:val="center"/>
          </w:tcPr>
          <w:p w14:paraId="65809007" w14:textId="77777777" w:rsidR="00C35D47" w:rsidRPr="008F6883" w:rsidRDefault="00C35D47" w:rsidP="00784B50">
            <w:pPr>
              <w:pStyle w:val="Pagrindinistekstas2"/>
              <w:tabs>
                <w:tab w:val="right" w:leader="underscore" w:pos="8280"/>
              </w:tabs>
              <w:spacing w:after="0" w:line="240" w:lineRule="auto"/>
              <w:jc w:val="center"/>
              <w:rPr>
                <w:rFonts w:asciiTheme="minorHAnsi" w:hAnsiTheme="minorHAnsi" w:cstheme="minorHAnsi"/>
                <w:b/>
                <w:szCs w:val="24"/>
              </w:rPr>
            </w:pPr>
            <w:r w:rsidRPr="008F6883">
              <w:rPr>
                <w:rFonts w:asciiTheme="minorHAnsi" w:hAnsiTheme="minorHAnsi" w:cstheme="minorHAnsi"/>
                <w:b/>
                <w:szCs w:val="24"/>
              </w:rPr>
              <w:t>Kiekis</w:t>
            </w:r>
          </w:p>
        </w:tc>
        <w:tc>
          <w:tcPr>
            <w:tcW w:w="1985" w:type="dxa"/>
            <w:vAlign w:val="center"/>
          </w:tcPr>
          <w:p w14:paraId="10223E67" w14:textId="16367DC0" w:rsidR="00C35D47" w:rsidRPr="008F6883" w:rsidRDefault="00C35D47" w:rsidP="00784B50">
            <w:pPr>
              <w:pStyle w:val="Pagrindinistekstas2"/>
              <w:tabs>
                <w:tab w:val="right" w:leader="underscore" w:pos="8280"/>
              </w:tabs>
              <w:spacing w:after="0" w:line="240" w:lineRule="auto"/>
              <w:jc w:val="center"/>
              <w:rPr>
                <w:rFonts w:asciiTheme="minorHAnsi" w:hAnsiTheme="minorHAnsi" w:cstheme="minorHAnsi"/>
                <w:b/>
                <w:szCs w:val="24"/>
              </w:rPr>
            </w:pPr>
            <w:r w:rsidRPr="008F6883">
              <w:rPr>
                <w:rFonts w:asciiTheme="minorHAnsi" w:hAnsiTheme="minorHAnsi" w:cstheme="minorHAnsi"/>
                <w:b/>
                <w:szCs w:val="24"/>
              </w:rPr>
              <w:t>Reikalavimai perkamai įrangai</w:t>
            </w:r>
          </w:p>
        </w:tc>
      </w:tr>
      <w:tr w:rsidR="00C35D47" w:rsidRPr="008F6883" w14:paraId="2DDC065E" w14:textId="77777777" w:rsidTr="00963A8D">
        <w:trPr>
          <w:trHeight w:val="460"/>
        </w:trPr>
        <w:tc>
          <w:tcPr>
            <w:tcW w:w="1264" w:type="dxa"/>
            <w:vAlign w:val="center"/>
          </w:tcPr>
          <w:p w14:paraId="7E72F42C" w14:textId="2E4FFF63" w:rsidR="00C35D47" w:rsidRPr="008F6883" w:rsidRDefault="00C35D47" w:rsidP="00797DC7">
            <w:pPr>
              <w:pStyle w:val="Pagrindinistekstas2"/>
              <w:tabs>
                <w:tab w:val="right" w:leader="underscore" w:pos="8280"/>
              </w:tabs>
              <w:spacing w:after="0" w:line="240" w:lineRule="auto"/>
              <w:jc w:val="center"/>
              <w:rPr>
                <w:rFonts w:asciiTheme="minorHAnsi" w:hAnsiTheme="minorHAnsi" w:cstheme="minorHAnsi"/>
                <w:b/>
                <w:szCs w:val="24"/>
              </w:rPr>
            </w:pPr>
            <w:r w:rsidRPr="008F6883">
              <w:rPr>
                <w:rFonts w:asciiTheme="minorHAnsi" w:hAnsiTheme="minorHAnsi" w:cstheme="minorHAnsi"/>
                <w:b/>
                <w:szCs w:val="24"/>
              </w:rPr>
              <w:t>I dalis</w:t>
            </w:r>
          </w:p>
        </w:tc>
        <w:tc>
          <w:tcPr>
            <w:tcW w:w="6237" w:type="dxa"/>
            <w:vAlign w:val="center"/>
          </w:tcPr>
          <w:p w14:paraId="1B0E452E" w14:textId="3EA6A8D1" w:rsidR="00C35D47" w:rsidRPr="008F6883" w:rsidRDefault="00C35D47" w:rsidP="00797DC7">
            <w:pPr>
              <w:pStyle w:val="Pagrindinistekstas2"/>
              <w:tabs>
                <w:tab w:val="right" w:leader="underscore" w:pos="8280"/>
              </w:tabs>
              <w:spacing w:after="0" w:line="240" w:lineRule="auto"/>
              <w:rPr>
                <w:rFonts w:asciiTheme="minorHAnsi" w:hAnsiTheme="minorHAnsi" w:cstheme="minorHAnsi"/>
                <w:sz w:val="20"/>
              </w:rPr>
            </w:pPr>
            <w:r w:rsidRPr="008F6883">
              <w:rPr>
                <w:rFonts w:asciiTheme="minorHAnsi" w:hAnsiTheme="minorHAnsi" w:cstheme="minorHAnsi"/>
                <w:sz w:val="20"/>
              </w:rPr>
              <w:t>Nuotekų siurblinė</w:t>
            </w:r>
            <w:r w:rsidR="00963A8D" w:rsidRPr="008F6883">
              <w:rPr>
                <w:rFonts w:asciiTheme="minorHAnsi" w:hAnsiTheme="minorHAnsi" w:cstheme="minorHAnsi"/>
                <w:sz w:val="20"/>
              </w:rPr>
              <w:t>s</w:t>
            </w:r>
            <w:r w:rsidRPr="008F6883">
              <w:rPr>
                <w:rFonts w:asciiTheme="minorHAnsi" w:hAnsiTheme="minorHAnsi" w:cstheme="minorHAnsi"/>
                <w:sz w:val="20"/>
              </w:rPr>
              <w:t xml:space="preserve"> Nr.3</w:t>
            </w:r>
            <w:r w:rsidR="00963A8D" w:rsidRPr="008F6883">
              <w:rPr>
                <w:rFonts w:asciiTheme="minorHAnsi" w:hAnsiTheme="minorHAnsi" w:cstheme="minorHAnsi"/>
                <w:sz w:val="20"/>
              </w:rPr>
              <w:t xml:space="preserve"> ir Nr.5</w:t>
            </w:r>
            <w:r w:rsidRPr="008F6883">
              <w:rPr>
                <w:rFonts w:asciiTheme="minorHAnsi" w:hAnsiTheme="minorHAnsi" w:cstheme="minorHAnsi"/>
                <w:sz w:val="20"/>
              </w:rPr>
              <w:t xml:space="preserve"> (300 kW)</w:t>
            </w:r>
          </w:p>
        </w:tc>
        <w:tc>
          <w:tcPr>
            <w:tcW w:w="992" w:type="dxa"/>
            <w:vAlign w:val="center"/>
          </w:tcPr>
          <w:p w14:paraId="0D80BFAB" w14:textId="2995E6F0" w:rsidR="00C35D47" w:rsidRPr="008F6883" w:rsidRDefault="00963A8D" w:rsidP="00797DC7">
            <w:pPr>
              <w:pStyle w:val="Pagrindinistekstas2"/>
              <w:tabs>
                <w:tab w:val="right" w:leader="underscore" w:pos="8280"/>
              </w:tabs>
              <w:spacing w:after="0" w:line="240" w:lineRule="auto"/>
              <w:jc w:val="center"/>
              <w:rPr>
                <w:rFonts w:asciiTheme="minorHAnsi" w:hAnsiTheme="minorHAnsi" w:cstheme="minorHAnsi"/>
                <w:sz w:val="20"/>
              </w:rPr>
            </w:pPr>
            <w:r w:rsidRPr="008F6883">
              <w:rPr>
                <w:rFonts w:asciiTheme="minorHAnsi" w:hAnsiTheme="minorHAnsi" w:cstheme="minorHAnsi"/>
                <w:sz w:val="20"/>
              </w:rPr>
              <w:t>2</w:t>
            </w:r>
          </w:p>
        </w:tc>
        <w:tc>
          <w:tcPr>
            <w:tcW w:w="1985" w:type="dxa"/>
            <w:vAlign w:val="center"/>
          </w:tcPr>
          <w:p w14:paraId="1F45C150" w14:textId="749BAA86" w:rsidR="00C35D47" w:rsidRPr="008F6883" w:rsidRDefault="00C35D47" w:rsidP="002C7C20">
            <w:pPr>
              <w:pStyle w:val="Pagrindinistekstas2"/>
              <w:tabs>
                <w:tab w:val="right" w:leader="underscore" w:pos="8280"/>
              </w:tabs>
              <w:spacing w:after="0" w:line="240" w:lineRule="auto"/>
              <w:jc w:val="center"/>
              <w:rPr>
                <w:rFonts w:asciiTheme="minorHAnsi" w:hAnsiTheme="minorHAnsi" w:cstheme="minorHAnsi"/>
                <w:sz w:val="20"/>
              </w:rPr>
            </w:pPr>
            <w:r w:rsidRPr="008F6883">
              <w:rPr>
                <w:rFonts w:asciiTheme="minorHAnsi" w:hAnsiTheme="minorHAnsi" w:cstheme="minorHAnsi"/>
                <w:sz w:val="20"/>
              </w:rPr>
              <w:t>Priedėlis Nr.1</w:t>
            </w:r>
          </w:p>
        </w:tc>
      </w:tr>
      <w:tr w:rsidR="00C35D47" w:rsidRPr="008F6883" w14:paraId="3C6E50D2" w14:textId="77777777" w:rsidTr="00963A8D">
        <w:trPr>
          <w:trHeight w:val="460"/>
        </w:trPr>
        <w:tc>
          <w:tcPr>
            <w:tcW w:w="1264" w:type="dxa"/>
            <w:vAlign w:val="center"/>
          </w:tcPr>
          <w:p w14:paraId="14DE62F1" w14:textId="1E93AE30" w:rsidR="00C35D47" w:rsidRPr="008F6883" w:rsidRDefault="00C35D47" w:rsidP="00797DC7">
            <w:pPr>
              <w:pStyle w:val="Pagrindinistekstas2"/>
              <w:tabs>
                <w:tab w:val="right" w:leader="underscore" w:pos="8280"/>
              </w:tabs>
              <w:spacing w:after="0" w:line="240" w:lineRule="auto"/>
              <w:jc w:val="center"/>
              <w:rPr>
                <w:rFonts w:asciiTheme="minorHAnsi" w:hAnsiTheme="minorHAnsi" w:cstheme="minorHAnsi"/>
                <w:b/>
                <w:szCs w:val="24"/>
              </w:rPr>
            </w:pPr>
            <w:r w:rsidRPr="008F6883">
              <w:rPr>
                <w:rFonts w:asciiTheme="minorHAnsi" w:hAnsiTheme="minorHAnsi" w:cstheme="minorHAnsi"/>
                <w:b/>
                <w:szCs w:val="24"/>
              </w:rPr>
              <w:t>II dalis</w:t>
            </w:r>
          </w:p>
        </w:tc>
        <w:tc>
          <w:tcPr>
            <w:tcW w:w="6237" w:type="dxa"/>
            <w:vAlign w:val="center"/>
          </w:tcPr>
          <w:p w14:paraId="32867A2A" w14:textId="38F69E64" w:rsidR="00C35D47" w:rsidRPr="008F6883" w:rsidRDefault="00C35D47" w:rsidP="00797DC7">
            <w:pPr>
              <w:pStyle w:val="Pagrindinistekstas2"/>
              <w:tabs>
                <w:tab w:val="right" w:leader="underscore" w:pos="8280"/>
              </w:tabs>
              <w:spacing w:after="0" w:line="240" w:lineRule="auto"/>
              <w:rPr>
                <w:rFonts w:asciiTheme="minorHAnsi" w:hAnsiTheme="minorHAnsi" w:cstheme="minorHAnsi"/>
                <w:sz w:val="20"/>
              </w:rPr>
            </w:pPr>
            <w:r w:rsidRPr="008F6883">
              <w:rPr>
                <w:rFonts w:asciiTheme="minorHAnsi" w:hAnsiTheme="minorHAnsi" w:cstheme="minorHAnsi"/>
                <w:sz w:val="20"/>
              </w:rPr>
              <w:t>Nuotekų siurblinė</w:t>
            </w:r>
            <w:r w:rsidR="00963A8D" w:rsidRPr="008F6883">
              <w:rPr>
                <w:rFonts w:asciiTheme="minorHAnsi" w:hAnsiTheme="minorHAnsi" w:cstheme="minorHAnsi"/>
                <w:sz w:val="20"/>
              </w:rPr>
              <w:t>s</w:t>
            </w:r>
            <w:r w:rsidRPr="008F6883">
              <w:rPr>
                <w:rFonts w:asciiTheme="minorHAnsi" w:hAnsiTheme="minorHAnsi" w:cstheme="minorHAnsi"/>
                <w:sz w:val="20"/>
              </w:rPr>
              <w:t xml:space="preserve"> Nr.17</w:t>
            </w:r>
            <w:r w:rsidR="00963A8D" w:rsidRPr="008F6883">
              <w:rPr>
                <w:rFonts w:asciiTheme="minorHAnsi" w:hAnsiTheme="minorHAnsi" w:cstheme="minorHAnsi"/>
                <w:sz w:val="20"/>
              </w:rPr>
              <w:t xml:space="preserve"> ir Nr.30</w:t>
            </w:r>
            <w:r w:rsidRPr="008F6883">
              <w:rPr>
                <w:rFonts w:asciiTheme="minorHAnsi" w:hAnsiTheme="minorHAnsi" w:cstheme="minorHAnsi"/>
                <w:sz w:val="20"/>
              </w:rPr>
              <w:t xml:space="preserve"> (70 kW)</w:t>
            </w:r>
          </w:p>
        </w:tc>
        <w:tc>
          <w:tcPr>
            <w:tcW w:w="992" w:type="dxa"/>
            <w:vAlign w:val="center"/>
          </w:tcPr>
          <w:p w14:paraId="6C096317" w14:textId="7E1F2B57" w:rsidR="00C35D47" w:rsidRPr="008F6883" w:rsidRDefault="00963A8D" w:rsidP="00797DC7">
            <w:pPr>
              <w:pStyle w:val="Pagrindinistekstas2"/>
              <w:tabs>
                <w:tab w:val="right" w:leader="underscore" w:pos="8280"/>
              </w:tabs>
              <w:spacing w:after="0" w:line="240" w:lineRule="auto"/>
              <w:jc w:val="center"/>
              <w:rPr>
                <w:rFonts w:asciiTheme="minorHAnsi" w:hAnsiTheme="minorHAnsi" w:cstheme="minorHAnsi"/>
                <w:sz w:val="20"/>
              </w:rPr>
            </w:pPr>
            <w:r w:rsidRPr="008F6883">
              <w:rPr>
                <w:rFonts w:asciiTheme="minorHAnsi" w:hAnsiTheme="minorHAnsi" w:cstheme="minorHAnsi"/>
                <w:sz w:val="20"/>
              </w:rPr>
              <w:t>2</w:t>
            </w:r>
          </w:p>
        </w:tc>
        <w:tc>
          <w:tcPr>
            <w:tcW w:w="1985" w:type="dxa"/>
            <w:vAlign w:val="center"/>
          </w:tcPr>
          <w:p w14:paraId="3F2B4E49" w14:textId="64F7D4FA" w:rsidR="00C35D47" w:rsidRPr="008F6883" w:rsidRDefault="00C35D47" w:rsidP="00AB04D3">
            <w:pPr>
              <w:pStyle w:val="Pagrindinistekstas2"/>
              <w:tabs>
                <w:tab w:val="right" w:leader="underscore" w:pos="8280"/>
              </w:tabs>
              <w:spacing w:after="0" w:line="240" w:lineRule="auto"/>
              <w:jc w:val="center"/>
              <w:rPr>
                <w:rFonts w:asciiTheme="minorHAnsi" w:hAnsiTheme="minorHAnsi" w:cstheme="minorHAnsi"/>
                <w:sz w:val="20"/>
              </w:rPr>
            </w:pPr>
            <w:r w:rsidRPr="008F6883">
              <w:rPr>
                <w:rFonts w:asciiTheme="minorHAnsi" w:hAnsiTheme="minorHAnsi" w:cstheme="minorHAnsi"/>
                <w:sz w:val="20"/>
              </w:rPr>
              <w:t>Priedėlis Nr.5</w:t>
            </w:r>
          </w:p>
        </w:tc>
      </w:tr>
      <w:tr w:rsidR="00C35D47" w:rsidRPr="008F6883" w14:paraId="77A41F4B" w14:textId="77777777" w:rsidTr="00963A8D">
        <w:trPr>
          <w:trHeight w:val="460"/>
        </w:trPr>
        <w:tc>
          <w:tcPr>
            <w:tcW w:w="1264" w:type="dxa"/>
            <w:vAlign w:val="center"/>
          </w:tcPr>
          <w:p w14:paraId="223DDB13" w14:textId="645BB491" w:rsidR="00C35D47" w:rsidRPr="008F6883" w:rsidRDefault="00C35D47" w:rsidP="00797DC7">
            <w:pPr>
              <w:pStyle w:val="Pagrindinistekstas2"/>
              <w:tabs>
                <w:tab w:val="right" w:leader="underscore" w:pos="8280"/>
              </w:tabs>
              <w:spacing w:after="0" w:line="240" w:lineRule="auto"/>
              <w:jc w:val="center"/>
              <w:rPr>
                <w:rFonts w:asciiTheme="minorHAnsi" w:hAnsiTheme="minorHAnsi" w:cstheme="minorHAnsi"/>
                <w:b/>
                <w:szCs w:val="24"/>
              </w:rPr>
            </w:pPr>
            <w:r w:rsidRPr="008F6883">
              <w:rPr>
                <w:rFonts w:asciiTheme="minorHAnsi" w:hAnsiTheme="minorHAnsi" w:cstheme="minorHAnsi"/>
                <w:b/>
                <w:szCs w:val="24"/>
              </w:rPr>
              <w:t>III dalis</w:t>
            </w:r>
          </w:p>
        </w:tc>
        <w:tc>
          <w:tcPr>
            <w:tcW w:w="6237" w:type="dxa"/>
            <w:vAlign w:val="center"/>
          </w:tcPr>
          <w:p w14:paraId="3A0A3BBF" w14:textId="7792E095" w:rsidR="00C35D47" w:rsidRPr="008F6883" w:rsidRDefault="00C35D47" w:rsidP="00C35D47">
            <w:pPr>
              <w:pStyle w:val="Pagrindinistekstas2"/>
              <w:tabs>
                <w:tab w:val="right" w:leader="underscore" w:pos="8280"/>
              </w:tabs>
              <w:spacing w:after="0" w:line="240" w:lineRule="auto"/>
              <w:rPr>
                <w:rFonts w:asciiTheme="minorHAnsi" w:hAnsiTheme="minorHAnsi" w:cstheme="minorHAnsi"/>
                <w:sz w:val="20"/>
              </w:rPr>
            </w:pPr>
            <w:r w:rsidRPr="008F6883">
              <w:rPr>
                <w:rFonts w:asciiTheme="minorHAnsi" w:hAnsiTheme="minorHAnsi" w:cstheme="minorHAnsi"/>
                <w:sz w:val="20"/>
              </w:rPr>
              <w:t>Petrašiūnų vandenvietės transformatorinė pastotė TP-500 (400 kW)</w:t>
            </w:r>
          </w:p>
        </w:tc>
        <w:tc>
          <w:tcPr>
            <w:tcW w:w="992" w:type="dxa"/>
            <w:vAlign w:val="center"/>
          </w:tcPr>
          <w:p w14:paraId="35A2F20B" w14:textId="77777777" w:rsidR="00C35D47" w:rsidRPr="008F6883" w:rsidRDefault="00C35D47" w:rsidP="00797DC7">
            <w:pPr>
              <w:pStyle w:val="Pagrindinistekstas2"/>
              <w:tabs>
                <w:tab w:val="right" w:leader="underscore" w:pos="8280"/>
              </w:tabs>
              <w:spacing w:after="0" w:line="240" w:lineRule="auto"/>
              <w:jc w:val="center"/>
              <w:rPr>
                <w:rFonts w:asciiTheme="minorHAnsi" w:hAnsiTheme="minorHAnsi" w:cstheme="minorHAnsi"/>
                <w:sz w:val="20"/>
              </w:rPr>
            </w:pPr>
            <w:r w:rsidRPr="008F6883">
              <w:rPr>
                <w:rFonts w:asciiTheme="minorHAnsi" w:hAnsiTheme="minorHAnsi" w:cstheme="minorHAnsi"/>
                <w:sz w:val="20"/>
              </w:rPr>
              <w:t>1</w:t>
            </w:r>
          </w:p>
        </w:tc>
        <w:tc>
          <w:tcPr>
            <w:tcW w:w="1985" w:type="dxa"/>
            <w:vAlign w:val="center"/>
          </w:tcPr>
          <w:p w14:paraId="472C59CD" w14:textId="6FDD1559" w:rsidR="00C35D47" w:rsidRPr="008F6883" w:rsidRDefault="00C35D47" w:rsidP="00797DC7">
            <w:pPr>
              <w:pStyle w:val="Pagrindinistekstas2"/>
              <w:tabs>
                <w:tab w:val="right" w:leader="underscore" w:pos="8280"/>
              </w:tabs>
              <w:spacing w:after="0" w:line="240" w:lineRule="auto"/>
              <w:jc w:val="center"/>
              <w:rPr>
                <w:rFonts w:asciiTheme="minorHAnsi" w:hAnsiTheme="minorHAnsi" w:cstheme="minorHAnsi"/>
                <w:sz w:val="20"/>
              </w:rPr>
            </w:pPr>
            <w:r w:rsidRPr="008F6883">
              <w:rPr>
                <w:rFonts w:asciiTheme="minorHAnsi" w:hAnsiTheme="minorHAnsi" w:cstheme="minorHAnsi"/>
                <w:sz w:val="20"/>
              </w:rPr>
              <w:t>Priedėlis Nr.</w:t>
            </w:r>
            <w:r w:rsidR="008C4BAB">
              <w:rPr>
                <w:rFonts w:asciiTheme="minorHAnsi" w:hAnsiTheme="minorHAnsi" w:cstheme="minorHAnsi"/>
                <w:sz w:val="20"/>
              </w:rPr>
              <w:t>9</w:t>
            </w:r>
          </w:p>
        </w:tc>
      </w:tr>
      <w:tr w:rsidR="00C35D47" w:rsidRPr="008F6883" w14:paraId="3A9B0188" w14:textId="77777777" w:rsidTr="00963A8D">
        <w:trPr>
          <w:trHeight w:val="460"/>
        </w:trPr>
        <w:tc>
          <w:tcPr>
            <w:tcW w:w="1264" w:type="dxa"/>
            <w:vAlign w:val="center"/>
          </w:tcPr>
          <w:p w14:paraId="1F30E9F6" w14:textId="398E0036" w:rsidR="00C35D47" w:rsidRPr="008F6883" w:rsidRDefault="00C35D47" w:rsidP="00797DC7">
            <w:pPr>
              <w:pStyle w:val="Pagrindinistekstas2"/>
              <w:tabs>
                <w:tab w:val="right" w:leader="underscore" w:pos="8280"/>
              </w:tabs>
              <w:spacing w:after="0" w:line="240" w:lineRule="auto"/>
              <w:jc w:val="center"/>
              <w:rPr>
                <w:rFonts w:asciiTheme="minorHAnsi" w:hAnsiTheme="minorHAnsi" w:cstheme="minorHAnsi"/>
                <w:b/>
                <w:szCs w:val="24"/>
              </w:rPr>
            </w:pPr>
            <w:r w:rsidRPr="008F6883">
              <w:rPr>
                <w:rFonts w:asciiTheme="minorHAnsi" w:hAnsiTheme="minorHAnsi" w:cstheme="minorHAnsi"/>
                <w:b/>
                <w:szCs w:val="24"/>
              </w:rPr>
              <w:t>IV dalis</w:t>
            </w:r>
          </w:p>
        </w:tc>
        <w:tc>
          <w:tcPr>
            <w:tcW w:w="6237" w:type="dxa"/>
            <w:vAlign w:val="center"/>
          </w:tcPr>
          <w:p w14:paraId="328C50BE" w14:textId="23FCB687" w:rsidR="00C35D47" w:rsidRPr="008F6883" w:rsidRDefault="00C35D47" w:rsidP="00C35D47">
            <w:pPr>
              <w:pStyle w:val="Pagrindinistekstas2"/>
              <w:tabs>
                <w:tab w:val="right" w:leader="underscore" w:pos="8280"/>
              </w:tabs>
              <w:spacing w:after="0" w:line="240" w:lineRule="auto"/>
              <w:rPr>
                <w:rFonts w:asciiTheme="minorHAnsi" w:hAnsiTheme="minorHAnsi" w:cstheme="minorHAnsi"/>
                <w:sz w:val="20"/>
              </w:rPr>
            </w:pPr>
            <w:r w:rsidRPr="008F6883">
              <w:rPr>
                <w:rFonts w:asciiTheme="minorHAnsi" w:hAnsiTheme="minorHAnsi" w:cstheme="minorHAnsi"/>
                <w:sz w:val="20"/>
              </w:rPr>
              <w:t>Žaliakalnio vandens siurblinės transformatorinė pastotė TP-269 (150 kW)</w:t>
            </w:r>
          </w:p>
        </w:tc>
        <w:tc>
          <w:tcPr>
            <w:tcW w:w="992" w:type="dxa"/>
            <w:vAlign w:val="center"/>
          </w:tcPr>
          <w:p w14:paraId="7E07819C" w14:textId="54DDEB0C" w:rsidR="00C35D47" w:rsidRPr="008F6883" w:rsidRDefault="00C35D47" w:rsidP="00797DC7">
            <w:pPr>
              <w:pStyle w:val="Pagrindinistekstas2"/>
              <w:tabs>
                <w:tab w:val="right" w:leader="underscore" w:pos="8280"/>
              </w:tabs>
              <w:spacing w:after="0" w:line="240" w:lineRule="auto"/>
              <w:jc w:val="center"/>
              <w:rPr>
                <w:rFonts w:asciiTheme="minorHAnsi" w:hAnsiTheme="minorHAnsi" w:cstheme="minorHAnsi"/>
                <w:sz w:val="20"/>
              </w:rPr>
            </w:pPr>
            <w:r w:rsidRPr="008F6883">
              <w:rPr>
                <w:rFonts w:asciiTheme="minorHAnsi" w:hAnsiTheme="minorHAnsi" w:cstheme="minorHAnsi"/>
                <w:sz w:val="20"/>
              </w:rPr>
              <w:t>1</w:t>
            </w:r>
          </w:p>
        </w:tc>
        <w:tc>
          <w:tcPr>
            <w:tcW w:w="1985" w:type="dxa"/>
            <w:vAlign w:val="center"/>
          </w:tcPr>
          <w:p w14:paraId="01043184" w14:textId="33D76467" w:rsidR="00C35D47" w:rsidRPr="008F6883" w:rsidRDefault="00C35D47" w:rsidP="00797DC7">
            <w:pPr>
              <w:pStyle w:val="Pagrindinistekstas2"/>
              <w:tabs>
                <w:tab w:val="right" w:leader="underscore" w:pos="8280"/>
              </w:tabs>
              <w:spacing w:after="0" w:line="240" w:lineRule="auto"/>
              <w:jc w:val="center"/>
              <w:rPr>
                <w:rFonts w:asciiTheme="minorHAnsi" w:hAnsiTheme="minorHAnsi" w:cstheme="minorHAnsi"/>
                <w:sz w:val="20"/>
              </w:rPr>
            </w:pPr>
            <w:r w:rsidRPr="008F6883">
              <w:rPr>
                <w:rFonts w:asciiTheme="minorHAnsi" w:hAnsiTheme="minorHAnsi" w:cstheme="minorHAnsi"/>
                <w:sz w:val="20"/>
              </w:rPr>
              <w:t>Priedėlis Nr.</w:t>
            </w:r>
            <w:r w:rsidR="008C4BAB">
              <w:rPr>
                <w:rFonts w:asciiTheme="minorHAnsi" w:hAnsiTheme="minorHAnsi" w:cstheme="minorHAnsi"/>
                <w:sz w:val="20"/>
              </w:rPr>
              <w:t>12</w:t>
            </w:r>
          </w:p>
        </w:tc>
      </w:tr>
    </w:tbl>
    <w:p w14:paraId="601DF0E2" w14:textId="77777777" w:rsidR="004413B7" w:rsidRPr="008F6883" w:rsidRDefault="004413B7">
      <w:pPr>
        <w:rPr>
          <w:rFonts w:asciiTheme="minorHAnsi" w:hAnsiTheme="minorHAnsi" w:cstheme="minorHAnsi"/>
        </w:rPr>
      </w:pPr>
    </w:p>
    <w:p w14:paraId="25B47014" w14:textId="77777777" w:rsidR="007F2520" w:rsidRPr="008F6883" w:rsidRDefault="007F2520" w:rsidP="0095503A">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8" w:hanging="468"/>
        <w:rPr>
          <w:rFonts w:asciiTheme="minorHAnsi" w:hAnsiTheme="minorHAnsi" w:cstheme="minorHAnsi"/>
          <w:b/>
          <w:bCs/>
          <w:szCs w:val="24"/>
        </w:rPr>
      </w:pPr>
      <w:r w:rsidRPr="008F6883">
        <w:rPr>
          <w:rFonts w:asciiTheme="minorHAnsi" w:hAnsiTheme="minorHAnsi" w:cstheme="minorHAnsi"/>
          <w:b/>
          <w:bCs/>
          <w:szCs w:val="24"/>
        </w:rPr>
        <w:t>Standartai</w:t>
      </w:r>
    </w:p>
    <w:p w14:paraId="163C6B10" w14:textId="77777777" w:rsidR="00EC5943" w:rsidRPr="008F6883" w:rsidRDefault="00481E42" w:rsidP="0095503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z w:val="18"/>
          <w:szCs w:val="18"/>
        </w:rPr>
        <w:t>(</w:t>
      </w:r>
      <w:r w:rsidR="007F2520" w:rsidRPr="008F6883">
        <w:rPr>
          <w:rFonts w:asciiTheme="minorHAnsi" w:hAnsiTheme="minorHAnsi" w:cstheme="minorHAnsi"/>
          <w:i/>
          <w:sz w:val="18"/>
          <w:szCs w:val="18"/>
        </w:rPr>
        <w:t>Nurodomi standartai ar kiti reikalavimai, kurių privaloma laikytis tiekiant tokio pobūdžio prekes ar teikiant su perkamomis prekėmis susijusias paslaugas. Pateikiamas dokumentų, kuriuos tiekėjas privalo pristatyti, pagrįs</w:t>
      </w:r>
      <w:r w:rsidR="00F84123" w:rsidRPr="008F6883">
        <w:rPr>
          <w:rFonts w:asciiTheme="minorHAnsi" w:hAnsiTheme="minorHAnsi" w:cstheme="minorHAnsi"/>
          <w:i/>
          <w:sz w:val="18"/>
          <w:szCs w:val="18"/>
        </w:rPr>
        <w:t>damas pristatomų prekių techninį</w:t>
      </w:r>
      <w:r w:rsidR="007F2520" w:rsidRPr="008F6883">
        <w:rPr>
          <w:rFonts w:asciiTheme="minorHAnsi" w:hAnsiTheme="minorHAnsi" w:cstheme="minorHAnsi"/>
          <w:i/>
          <w:sz w:val="18"/>
          <w:szCs w:val="18"/>
        </w:rPr>
        <w:t xml:space="preserve"> atitikimą, sąrašas.</w:t>
      </w:r>
    </w:p>
    <w:p w14:paraId="26E3F658" w14:textId="77777777" w:rsidR="00EC5943" w:rsidRPr="008F6883" w:rsidRDefault="007F2520" w:rsidP="0095503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pacing w:val="-2"/>
          <w:sz w:val="18"/>
          <w:szCs w:val="18"/>
        </w:rPr>
        <w:t>Standartai gali būti tiek privalomo, tiek ir rekomendacinio pobūdžio. Jei tiekėjas privalo pademonstruoti pateiktų prekių atitikimą standartams, būdai ir priemonės tai atlikti turi būti aiškiai apibrėžtos.</w:t>
      </w:r>
    </w:p>
    <w:p w14:paraId="126E43EC" w14:textId="77777777" w:rsidR="00F84123" w:rsidRPr="008F6883" w:rsidRDefault="007F2520" w:rsidP="0095503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pacing w:val="-2"/>
          <w:sz w:val="18"/>
          <w:szCs w:val="18"/>
        </w:rPr>
        <w:t>Techniniai reikalavimai, jei įmanoma, turi būti su nuoroda į galiojančius standartus.</w:t>
      </w:r>
    </w:p>
    <w:p w14:paraId="2B305FD2" w14:textId="3D9FB642" w:rsidR="00A90B7F" w:rsidRPr="008F6883" w:rsidRDefault="001C669F" w:rsidP="0095503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60" w:right="279" w:hanging="108"/>
        <w:rPr>
          <w:rFonts w:asciiTheme="minorHAnsi" w:hAnsiTheme="minorHAnsi" w:cstheme="minorHAnsi"/>
          <w:bCs/>
          <w:szCs w:val="24"/>
        </w:rPr>
      </w:pPr>
      <w:r w:rsidRPr="008F6883">
        <w:rPr>
          <w:rFonts w:asciiTheme="minorHAnsi" w:hAnsiTheme="minorHAnsi" w:cstheme="minorHAnsi"/>
          <w:bCs/>
          <w:szCs w:val="24"/>
        </w:rPr>
        <w:t>Generatoriai</w:t>
      </w:r>
      <w:r w:rsidR="003629EA" w:rsidRPr="008F6883">
        <w:rPr>
          <w:rFonts w:asciiTheme="minorHAnsi" w:hAnsiTheme="minorHAnsi" w:cstheme="minorHAnsi"/>
          <w:bCs/>
          <w:szCs w:val="24"/>
        </w:rPr>
        <w:t xml:space="preserve"> turi atitikti </w:t>
      </w:r>
      <w:r w:rsidR="00177019" w:rsidRPr="008F6883">
        <w:rPr>
          <w:rFonts w:asciiTheme="minorHAnsi" w:hAnsiTheme="minorHAnsi" w:cstheme="minorHAnsi"/>
          <w:bCs/>
          <w:szCs w:val="24"/>
        </w:rPr>
        <w:t>ISO tarptautinius standartus: ISO 8528</w:t>
      </w:r>
    </w:p>
    <w:p w14:paraId="79D8BFC5" w14:textId="18F38F27" w:rsidR="007F2520" w:rsidRPr="008F6883" w:rsidRDefault="007F2520" w:rsidP="00DD6C2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Licencijos, sertifikavimas</w:t>
      </w:r>
      <w:r w:rsidR="00DF73F7" w:rsidRPr="008F6883">
        <w:rPr>
          <w:rFonts w:asciiTheme="minorHAnsi" w:hAnsiTheme="minorHAnsi" w:cstheme="minorHAnsi"/>
          <w:b/>
          <w:bCs/>
          <w:szCs w:val="24"/>
        </w:rPr>
        <w:t>, Specialieji kvalifikaciniai reikalavimai tiekėjui</w:t>
      </w:r>
    </w:p>
    <w:p w14:paraId="0B41E986" w14:textId="31364FEB" w:rsidR="007F2520" w:rsidRPr="008F6883" w:rsidRDefault="007F2520" w:rsidP="00DD6C2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z w:val="18"/>
          <w:szCs w:val="18"/>
        </w:rPr>
        <w:t>Nurodomi licencijų ar sertifikatų reikalavimai, jei perkamoms prekėms reikalinga kompetentingos institucijos licencija ar sertifikatas, bei nurodomos konkrečios tiekėjo pareigos dėl tokio pobūdžio licencijų ar sertifikatų gavimo.</w:t>
      </w:r>
      <w:r w:rsidR="00DF73F7" w:rsidRPr="008F6883">
        <w:rPr>
          <w:rFonts w:asciiTheme="minorHAnsi" w:hAnsiTheme="minorHAnsi" w:cstheme="minorHAnsi"/>
          <w:i/>
          <w:sz w:val="18"/>
          <w:szCs w:val="18"/>
        </w:rPr>
        <w:t xml:space="preserve"> Pateikiami specialieji kvalifikaciniai reikalavimai tiekėjui, reikalaujami pateikti dokumentai.</w:t>
      </w:r>
    </w:p>
    <w:p w14:paraId="7AA85E04" w14:textId="32C8867E" w:rsidR="00F84123" w:rsidRPr="008F6883" w:rsidRDefault="001C669F" w:rsidP="00DD6C2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Generatoriai</w:t>
      </w:r>
      <w:r w:rsidR="003629EA" w:rsidRPr="008F6883">
        <w:rPr>
          <w:rFonts w:asciiTheme="minorHAnsi" w:hAnsiTheme="minorHAnsi" w:cstheme="minorHAnsi"/>
          <w:bCs/>
          <w:szCs w:val="24"/>
        </w:rPr>
        <w:t xml:space="preserve"> turi turėti </w:t>
      </w:r>
      <w:r w:rsidRPr="008F6883">
        <w:rPr>
          <w:rFonts w:asciiTheme="minorHAnsi" w:hAnsiTheme="minorHAnsi" w:cstheme="minorHAnsi"/>
          <w:bCs/>
          <w:szCs w:val="24"/>
        </w:rPr>
        <w:t>ženklo CE atitikties sertifikatus</w:t>
      </w:r>
    </w:p>
    <w:p w14:paraId="282BC354" w14:textId="77777777" w:rsidR="007F2520" w:rsidRPr="008F6883" w:rsidRDefault="007F2520" w:rsidP="00DD6C2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Gamyba, tikrinimas ir testavimas</w:t>
      </w:r>
    </w:p>
    <w:p w14:paraId="608668F8" w14:textId="77777777" w:rsidR="00532692" w:rsidRPr="008F6883" w:rsidRDefault="007F2520" w:rsidP="00532692">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z w:val="18"/>
          <w:szCs w:val="18"/>
        </w:rPr>
        <w:t>Numatomi specialūs reikalavimai dėl gamybos proceso, gamyklinės patikros ar testavimo, atliekamo iki pristatant į vietą.</w:t>
      </w:r>
    </w:p>
    <w:p w14:paraId="2E7F046E" w14:textId="66713A77" w:rsidR="00DD7CC9" w:rsidRPr="008F6883" w:rsidRDefault="00DD7CC9" w:rsidP="00A74E77">
      <w:pPr>
        <w:pStyle w:val="Pagrindinistekstas2"/>
        <w:pBdr>
          <w:top w:val="single" w:sz="4" w:space="1" w:color="auto"/>
          <w:left w:val="single" w:sz="4" w:space="4" w:color="auto"/>
          <w:bottom w:val="single" w:sz="4" w:space="1" w:color="auto"/>
          <w:right w:val="single" w:sz="4" w:space="4" w:color="auto"/>
          <w:bar w:val="single" w:sz="4" w:color="auto"/>
        </w:pBdr>
        <w:tabs>
          <w:tab w:val="left" w:pos="8460"/>
        </w:tabs>
        <w:spacing w:after="0" w:line="276" w:lineRule="auto"/>
        <w:ind w:left="283" w:right="278" w:hanging="34"/>
        <w:jc w:val="both"/>
        <w:rPr>
          <w:rFonts w:asciiTheme="minorHAnsi" w:hAnsiTheme="minorHAnsi" w:cstheme="minorHAnsi"/>
          <w:szCs w:val="24"/>
        </w:rPr>
      </w:pPr>
      <w:r w:rsidRPr="008F6883">
        <w:rPr>
          <w:rFonts w:asciiTheme="minorHAnsi" w:hAnsiTheme="minorHAnsi" w:cstheme="minorHAnsi"/>
          <w:szCs w:val="24"/>
        </w:rPr>
        <w:t>Generatoriai tiekėjo lėšomis turi būti išbandyti. Bandymus gali atlikti generatoriaus gamintojas. Tiekėjui bandymus atliekant ne pas generatoriaus gamintoją, bandymų metu turi dalyvauti pirkėjo atstovas (kelionės ir kitas atstovo dalyvavimo išlaidas apmoka tiekėjas). Generatorių bandymas atliekamas esant šuoliniam 0-25</w:t>
      </w:r>
      <w:r w:rsidRPr="008F6883">
        <w:rPr>
          <w:rFonts w:asciiTheme="minorHAnsi" w:hAnsiTheme="minorHAnsi" w:cstheme="minorHAnsi"/>
          <w:szCs w:val="24"/>
          <w:lang w:val="en-US"/>
        </w:rPr>
        <w:t>%, 25-50%</w:t>
      </w:r>
      <w:r w:rsidR="00BC4EA9" w:rsidRPr="008F6883">
        <w:rPr>
          <w:rFonts w:asciiTheme="minorHAnsi" w:hAnsiTheme="minorHAnsi" w:cstheme="minorHAnsi"/>
          <w:szCs w:val="24"/>
          <w:lang w:val="en-US"/>
        </w:rPr>
        <w:t>, 50-75%, 75-100%, 100-0% ir 0-6</w:t>
      </w:r>
      <w:r w:rsidRPr="008F6883">
        <w:rPr>
          <w:rFonts w:asciiTheme="minorHAnsi" w:hAnsiTheme="minorHAnsi" w:cstheme="minorHAnsi"/>
          <w:szCs w:val="24"/>
          <w:lang w:val="en-US"/>
        </w:rPr>
        <w:t xml:space="preserve">0% </w:t>
      </w:r>
      <w:r w:rsidRPr="008F6883">
        <w:rPr>
          <w:rFonts w:asciiTheme="minorHAnsi" w:hAnsiTheme="minorHAnsi" w:cstheme="minorHAnsi"/>
          <w:szCs w:val="24"/>
        </w:rPr>
        <w:t>apkrovimui</w:t>
      </w:r>
      <w:r w:rsidRPr="008F6883">
        <w:rPr>
          <w:rFonts w:asciiTheme="minorHAnsi" w:hAnsiTheme="minorHAnsi" w:cstheme="minorHAnsi"/>
          <w:szCs w:val="24"/>
          <w:lang w:val="en-US"/>
        </w:rPr>
        <w:t>.</w:t>
      </w:r>
      <w:r w:rsidR="00CA5518" w:rsidRPr="008F6883">
        <w:rPr>
          <w:rFonts w:asciiTheme="minorHAnsi" w:hAnsiTheme="minorHAnsi" w:cstheme="minorHAnsi"/>
          <w:szCs w:val="24"/>
          <w:lang w:val="en-US"/>
        </w:rPr>
        <w:t xml:space="preserve"> </w:t>
      </w:r>
      <w:r w:rsidRPr="008F6883">
        <w:rPr>
          <w:rFonts w:asciiTheme="minorHAnsi" w:hAnsiTheme="minorHAnsi" w:cstheme="minorHAnsi"/>
          <w:szCs w:val="24"/>
        </w:rPr>
        <w:t>Kiekvienam apkrovos šuoliui turi būti išmatuota:</w:t>
      </w:r>
    </w:p>
    <w:p w14:paraId="24029BC0" w14:textId="2C96B158" w:rsidR="00DD7CC9" w:rsidRPr="008F6883" w:rsidRDefault="00DD7CC9" w:rsidP="00A74E77">
      <w:pPr>
        <w:pStyle w:val="Pagrindinistekstas2"/>
        <w:pBdr>
          <w:top w:val="single" w:sz="4" w:space="1" w:color="auto"/>
          <w:left w:val="single" w:sz="4" w:space="4" w:color="auto"/>
          <w:bottom w:val="single" w:sz="4" w:space="1" w:color="auto"/>
          <w:right w:val="single" w:sz="4" w:space="4" w:color="auto"/>
          <w:bar w:val="single" w:sz="4" w:color="auto"/>
        </w:pBdr>
        <w:tabs>
          <w:tab w:val="left" w:pos="8460"/>
        </w:tabs>
        <w:spacing w:after="0" w:line="276" w:lineRule="auto"/>
        <w:ind w:left="283" w:right="278" w:hanging="34"/>
        <w:jc w:val="both"/>
        <w:rPr>
          <w:rFonts w:asciiTheme="minorHAnsi" w:hAnsiTheme="minorHAnsi" w:cstheme="minorHAnsi"/>
          <w:szCs w:val="24"/>
        </w:rPr>
      </w:pPr>
      <w:r w:rsidRPr="008F6883">
        <w:rPr>
          <w:rFonts w:asciiTheme="minorHAnsi" w:hAnsiTheme="minorHAnsi" w:cstheme="minorHAnsi"/>
          <w:szCs w:val="24"/>
        </w:rPr>
        <w:t xml:space="preserve">- įtampos pokytis (V, </w:t>
      </w:r>
      <w:r w:rsidRPr="008F6883">
        <w:rPr>
          <w:rFonts w:asciiTheme="minorHAnsi" w:hAnsiTheme="minorHAnsi" w:cstheme="minorHAnsi"/>
          <w:szCs w:val="24"/>
          <w:lang w:val="en-US"/>
        </w:rPr>
        <w:t>%);</w:t>
      </w:r>
    </w:p>
    <w:p w14:paraId="7A51E253" w14:textId="399B9EE8" w:rsidR="00DD7CC9" w:rsidRPr="008F6883" w:rsidRDefault="00DD7CC9" w:rsidP="00A74E77">
      <w:pPr>
        <w:pStyle w:val="Pagrindinistekstas2"/>
        <w:pBdr>
          <w:top w:val="single" w:sz="4" w:space="1" w:color="auto"/>
          <w:left w:val="single" w:sz="4" w:space="4" w:color="auto"/>
          <w:bottom w:val="single" w:sz="4" w:space="1" w:color="auto"/>
          <w:right w:val="single" w:sz="4" w:space="4" w:color="auto"/>
          <w:bar w:val="single" w:sz="4" w:color="auto"/>
        </w:pBdr>
        <w:tabs>
          <w:tab w:val="left" w:pos="8460"/>
        </w:tabs>
        <w:spacing w:after="0" w:line="276" w:lineRule="auto"/>
        <w:ind w:left="283" w:right="278" w:hanging="34"/>
        <w:jc w:val="both"/>
        <w:rPr>
          <w:rFonts w:asciiTheme="minorHAnsi" w:hAnsiTheme="minorHAnsi" w:cstheme="minorHAnsi"/>
          <w:szCs w:val="24"/>
        </w:rPr>
      </w:pPr>
      <w:r w:rsidRPr="008F6883">
        <w:rPr>
          <w:rFonts w:asciiTheme="minorHAnsi" w:hAnsiTheme="minorHAnsi" w:cstheme="minorHAnsi"/>
          <w:szCs w:val="24"/>
        </w:rPr>
        <w:lastRenderedPageBreak/>
        <w:t>- dažnio pokytis (Hz, %);</w:t>
      </w:r>
    </w:p>
    <w:p w14:paraId="1B3DB61B" w14:textId="77777777" w:rsidR="00BC4EA9" w:rsidRPr="008F6883" w:rsidRDefault="00DD7CC9" w:rsidP="00A74E77">
      <w:pPr>
        <w:pStyle w:val="Pagrindinistekstas2"/>
        <w:pBdr>
          <w:top w:val="single" w:sz="4" w:space="1" w:color="auto"/>
          <w:left w:val="single" w:sz="4" w:space="4" w:color="auto"/>
          <w:bottom w:val="single" w:sz="4" w:space="1" w:color="auto"/>
          <w:right w:val="single" w:sz="4" w:space="4" w:color="auto"/>
          <w:bar w:val="single" w:sz="4" w:color="auto"/>
        </w:pBdr>
        <w:tabs>
          <w:tab w:val="left" w:pos="8460"/>
        </w:tabs>
        <w:spacing w:after="0" w:line="276" w:lineRule="auto"/>
        <w:ind w:left="283" w:right="278" w:hanging="34"/>
        <w:jc w:val="both"/>
        <w:rPr>
          <w:rFonts w:asciiTheme="minorHAnsi" w:hAnsiTheme="minorHAnsi" w:cstheme="minorHAnsi"/>
          <w:szCs w:val="24"/>
        </w:rPr>
      </w:pPr>
      <w:r w:rsidRPr="008F6883">
        <w:rPr>
          <w:rFonts w:asciiTheme="minorHAnsi" w:hAnsiTheme="minorHAnsi" w:cstheme="minorHAnsi"/>
          <w:szCs w:val="24"/>
        </w:rPr>
        <w:t>- laikas nuo įtampos ir dažnio kritimo/šuolio iki nominalios įtampos ir dažnio atsistatymo (s);</w:t>
      </w:r>
    </w:p>
    <w:p w14:paraId="77055418" w14:textId="04A4485E" w:rsidR="00175FCB" w:rsidRPr="008F6883" w:rsidRDefault="00BF0EEE" w:rsidP="00A74E77">
      <w:pPr>
        <w:pStyle w:val="Pagrindinistekstas2"/>
        <w:pBdr>
          <w:top w:val="single" w:sz="4" w:space="1" w:color="auto"/>
          <w:left w:val="single" w:sz="4" w:space="4" w:color="auto"/>
          <w:bottom w:val="single" w:sz="4" w:space="1" w:color="auto"/>
          <w:right w:val="single" w:sz="4" w:space="4" w:color="auto"/>
          <w:bar w:val="single" w:sz="4" w:color="auto"/>
        </w:pBdr>
        <w:tabs>
          <w:tab w:val="left" w:pos="8460"/>
        </w:tabs>
        <w:spacing w:after="0" w:line="276" w:lineRule="auto"/>
        <w:ind w:left="283" w:right="278" w:hanging="34"/>
        <w:jc w:val="both"/>
        <w:rPr>
          <w:rFonts w:asciiTheme="minorHAnsi" w:hAnsiTheme="minorHAnsi" w:cstheme="minorHAnsi"/>
          <w:szCs w:val="24"/>
        </w:rPr>
      </w:pPr>
      <w:r w:rsidRPr="008F6883">
        <w:rPr>
          <w:rFonts w:asciiTheme="minorHAnsi" w:hAnsiTheme="minorHAnsi" w:cstheme="minorHAnsi"/>
          <w:szCs w:val="24"/>
        </w:rPr>
        <w:t>Išmatuotų įtampos ir dažnio pokyčių procentinių</w:t>
      </w:r>
      <w:r w:rsidR="00794528" w:rsidRPr="008F6883">
        <w:rPr>
          <w:rFonts w:asciiTheme="minorHAnsi" w:hAnsiTheme="minorHAnsi" w:cstheme="minorHAnsi"/>
          <w:szCs w:val="24"/>
        </w:rPr>
        <w:t xml:space="preserve"> ir laiko</w:t>
      </w:r>
      <w:r w:rsidRPr="008F6883">
        <w:rPr>
          <w:rFonts w:asciiTheme="minorHAnsi" w:hAnsiTheme="minorHAnsi" w:cstheme="minorHAnsi"/>
          <w:szCs w:val="24"/>
        </w:rPr>
        <w:t xml:space="preserve"> reikšmių</w:t>
      </w:r>
      <w:r w:rsidR="003D707E" w:rsidRPr="008F6883">
        <w:rPr>
          <w:rFonts w:asciiTheme="minorHAnsi" w:hAnsiTheme="minorHAnsi" w:cstheme="minorHAnsi"/>
          <w:szCs w:val="24"/>
        </w:rPr>
        <w:t xml:space="preserve"> tikslumas – sveiko skaičiaus </w:t>
      </w:r>
      <w:r w:rsidRPr="008F6883">
        <w:rPr>
          <w:rFonts w:asciiTheme="minorHAnsi" w:hAnsiTheme="minorHAnsi" w:cstheme="minorHAnsi"/>
          <w:szCs w:val="24"/>
        </w:rPr>
        <w:t>šimtoji dalis</w:t>
      </w:r>
      <w:r w:rsidR="00A74E77" w:rsidRPr="008F6883">
        <w:rPr>
          <w:rFonts w:asciiTheme="minorHAnsi" w:hAnsiTheme="minorHAnsi" w:cstheme="minorHAnsi"/>
          <w:szCs w:val="24"/>
        </w:rPr>
        <w:t>;</w:t>
      </w:r>
    </w:p>
    <w:p w14:paraId="684CD360" w14:textId="5625CECF" w:rsidR="00DD7CC9" w:rsidRPr="008F6883" w:rsidRDefault="00DD7CC9" w:rsidP="00A74E77">
      <w:pPr>
        <w:pStyle w:val="Pagrindinistekstas2"/>
        <w:pBdr>
          <w:top w:val="single" w:sz="4" w:space="1" w:color="auto"/>
          <w:left w:val="single" w:sz="4" w:space="4" w:color="auto"/>
          <w:bottom w:val="single" w:sz="4" w:space="1" w:color="auto"/>
          <w:right w:val="single" w:sz="4" w:space="4" w:color="auto"/>
          <w:bar w:val="single" w:sz="4" w:color="auto"/>
        </w:pBdr>
        <w:tabs>
          <w:tab w:val="left" w:pos="8460"/>
        </w:tabs>
        <w:spacing w:after="0" w:line="276" w:lineRule="auto"/>
        <w:ind w:left="283" w:right="278" w:hanging="34"/>
        <w:jc w:val="both"/>
        <w:rPr>
          <w:rFonts w:asciiTheme="minorHAnsi" w:hAnsiTheme="minorHAnsi" w:cstheme="minorHAnsi"/>
          <w:szCs w:val="24"/>
        </w:rPr>
      </w:pPr>
      <w:r w:rsidRPr="008F6883">
        <w:rPr>
          <w:rFonts w:asciiTheme="minorHAnsi" w:hAnsiTheme="minorHAnsi" w:cstheme="minorHAnsi"/>
          <w:szCs w:val="24"/>
        </w:rPr>
        <w:t>Turi būti pateikti bandymų protokolai, kuriuose būtų įrašytos bandymų metu išmatuotos ir užfiksuotos reikšmės bei pereinamųjų procesų grafikai;</w:t>
      </w:r>
    </w:p>
    <w:p w14:paraId="45D693D1" w14:textId="77777777" w:rsidR="007F2520" w:rsidRPr="008F6883" w:rsidRDefault="007F2520" w:rsidP="00DD6C2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Pakuotės ir transportavimas</w:t>
      </w:r>
    </w:p>
    <w:p w14:paraId="53F197EF" w14:textId="77777777" w:rsidR="00F84123" w:rsidRPr="008F6883" w:rsidRDefault="007F2520" w:rsidP="00DD6C2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z w:val="18"/>
          <w:szCs w:val="18"/>
        </w:rPr>
        <w:t>Numatomi reikalavimai prekės pakavimui bei transportavimui. Jei reikalaujama specifinės pakuotės ar transportavimo būdo, tai turi būti</w:t>
      </w:r>
      <w:r w:rsidR="00D84FDA" w:rsidRPr="008F6883">
        <w:rPr>
          <w:rFonts w:asciiTheme="minorHAnsi" w:hAnsiTheme="minorHAnsi" w:cstheme="minorHAnsi"/>
          <w:i/>
          <w:sz w:val="18"/>
          <w:szCs w:val="18"/>
        </w:rPr>
        <w:t xml:space="preserve"> </w:t>
      </w:r>
      <w:r w:rsidRPr="008F6883">
        <w:rPr>
          <w:rFonts w:asciiTheme="minorHAnsi" w:hAnsiTheme="minorHAnsi" w:cstheme="minorHAnsi"/>
          <w:i/>
          <w:sz w:val="18"/>
          <w:szCs w:val="18"/>
        </w:rPr>
        <w:t>numatyta.</w:t>
      </w:r>
    </w:p>
    <w:p w14:paraId="765E91F3" w14:textId="3601EEF3" w:rsidR="00A90B7F" w:rsidRPr="008F6883" w:rsidRDefault="002A74D9" w:rsidP="007629FC">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252" w:right="279" w:firstLine="10"/>
        <w:rPr>
          <w:rFonts w:asciiTheme="minorHAnsi" w:hAnsiTheme="minorHAnsi" w:cstheme="minorHAnsi"/>
          <w:bCs/>
          <w:szCs w:val="24"/>
        </w:rPr>
      </w:pPr>
      <w:r w:rsidRPr="008F6883">
        <w:rPr>
          <w:rFonts w:asciiTheme="minorHAnsi" w:hAnsiTheme="minorHAnsi" w:cstheme="minorHAnsi"/>
          <w:bCs/>
          <w:szCs w:val="24"/>
        </w:rPr>
        <w:t>Tiekėjas atsako už transportavimą ir apmoka transportavimo išlaidas.</w:t>
      </w:r>
    </w:p>
    <w:p w14:paraId="25120739" w14:textId="77777777" w:rsidR="007F2520" w:rsidRPr="008F6883" w:rsidRDefault="007F2520" w:rsidP="00DD6C2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Reikalavimai dėl pristatymo, įdiegimo/montavimo ir priėmimo–perdavimo</w:t>
      </w:r>
    </w:p>
    <w:p w14:paraId="3FABD792" w14:textId="77777777" w:rsidR="00F84123" w:rsidRPr="008F6883" w:rsidRDefault="007F2520" w:rsidP="00DD6C2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z w:val="18"/>
          <w:szCs w:val="18"/>
        </w:rPr>
        <w:t>Numatomi testai ar kitokio pobūdžio tikrinimai, kurie bus atlikti pristatymo vietoje, norint įsitikinti, ar prekės atitinka techninėje specifikacijoje nurodytus techninius reikalavimus.</w:t>
      </w:r>
    </w:p>
    <w:p w14:paraId="40EC6A6A" w14:textId="110BEFB2" w:rsidR="006935A0" w:rsidRPr="008F6883" w:rsidRDefault="00567E6A" w:rsidP="006935A0">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 xml:space="preserve">6.1.  </w:t>
      </w:r>
      <w:r w:rsidR="00724FEC" w:rsidRPr="008F6883">
        <w:rPr>
          <w:rFonts w:asciiTheme="minorHAnsi" w:hAnsiTheme="minorHAnsi" w:cstheme="minorHAnsi"/>
          <w:bCs/>
          <w:szCs w:val="24"/>
        </w:rPr>
        <w:t>30</w:t>
      </w:r>
      <w:r w:rsidR="00377801" w:rsidRPr="008F6883">
        <w:rPr>
          <w:rFonts w:asciiTheme="minorHAnsi" w:hAnsiTheme="minorHAnsi" w:cstheme="minorHAnsi"/>
          <w:bCs/>
          <w:szCs w:val="24"/>
        </w:rPr>
        <w:t>0 kW</w:t>
      </w:r>
      <w:r w:rsidR="001C669F" w:rsidRPr="008F6883">
        <w:rPr>
          <w:rFonts w:asciiTheme="minorHAnsi" w:hAnsiTheme="minorHAnsi" w:cstheme="minorHAnsi"/>
          <w:bCs/>
          <w:szCs w:val="24"/>
        </w:rPr>
        <w:t xml:space="preserve"> generatorius</w:t>
      </w:r>
      <w:r w:rsidR="006935A0" w:rsidRPr="008F6883">
        <w:rPr>
          <w:rFonts w:asciiTheme="minorHAnsi" w:hAnsiTheme="minorHAnsi" w:cstheme="minorHAnsi"/>
          <w:bCs/>
          <w:szCs w:val="24"/>
        </w:rPr>
        <w:t xml:space="preserve"> pristatyti į </w:t>
      </w:r>
      <w:r w:rsidR="00CA5518" w:rsidRPr="008F6883">
        <w:rPr>
          <w:rFonts w:asciiTheme="minorHAnsi" w:hAnsiTheme="minorHAnsi" w:cstheme="minorHAnsi"/>
          <w:bCs/>
          <w:szCs w:val="24"/>
        </w:rPr>
        <w:t xml:space="preserve">nuotekų </w:t>
      </w:r>
      <w:r w:rsidR="001C669F" w:rsidRPr="008F6883">
        <w:rPr>
          <w:rFonts w:asciiTheme="minorHAnsi" w:hAnsiTheme="minorHAnsi" w:cstheme="minorHAnsi"/>
          <w:bCs/>
          <w:szCs w:val="24"/>
        </w:rPr>
        <w:t>siurblines Nr.3</w:t>
      </w:r>
      <w:r w:rsidR="00A22C06" w:rsidRPr="008F6883">
        <w:rPr>
          <w:rFonts w:asciiTheme="minorHAnsi" w:hAnsiTheme="minorHAnsi" w:cstheme="minorHAnsi"/>
          <w:bCs/>
          <w:szCs w:val="24"/>
        </w:rPr>
        <w:t xml:space="preserve">, </w:t>
      </w:r>
      <w:r w:rsidR="001C669F" w:rsidRPr="008F6883">
        <w:rPr>
          <w:rFonts w:asciiTheme="minorHAnsi" w:hAnsiTheme="minorHAnsi" w:cstheme="minorHAnsi"/>
          <w:bCs/>
          <w:szCs w:val="24"/>
        </w:rPr>
        <w:t xml:space="preserve">H. ir O. Minkovskių </w:t>
      </w:r>
      <w:r w:rsidR="00EA41DC" w:rsidRPr="008F6883">
        <w:rPr>
          <w:rFonts w:asciiTheme="minorHAnsi" w:hAnsiTheme="minorHAnsi" w:cstheme="minorHAnsi"/>
          <w:bCs/>
          <w:szCs w:val="24"/>
        </w:rPr>
        <w:t>g</w:t>
      </w:r>
      <w:r w:rsidR="00377801" w:rsidRPr="008F6883">
        <w:rPr>
          <w:rFonts w:asciiTheme="minorHAnsi" w:hAnsiTheme="minorHAnsi" w:cstheme="minorHAnsi"/>
          <w:bCs/>
          <w:szCs w:val="24"/>
        </w:rPr>
        <w:t xml:space="preserve">. </w:t>
      </w:r>
      <w:r w:rsidR="001C669F" w:rsidRPr="008F6883">
        <w:rPr>
          <w:rFonts w:asciiTheme="minorHAnsi" w:hAnsiTheme="minorHAnsi" w:cstheme="minorHAnsi"/>
          <w:bCs/>
          <w:szCs w:val="24"/>
        </w:rPr>
        <w:t>33</w:t>
      </w:r>
      <w:r w:rsidR="00377801" w:rsidRPr="008F6883">
        <w:rPr>
          <w:rFonts w:asciiTheme="minorHAnsi" w:hAnsiTheme="minorHAnsi" w:cstheme="minorHAnsi"/>
          <w:bCs/>
          <w:szCs w:val="24"/>
        </w:rPr>
        <w:t>, Kaunas</w:t>
      </w:r>
      <w:r w:rsidR="00963A8D" w:rsidRPr="008F6883">
        <w:rPr>
          <w:rFonts w:asciiTheme="minorHAnsi" w:hAnsiTheme="minorHAnsi" w:cstheme="minorHAnsi"/>
          <w:bCs/>
          <w:szCs w:val="24"/>
        </w:rPr>
        <w:t xml:space="preserve"> bei</w:t>
      </w:r>
      <w:r w:rsidR="001C669F" w:rsidRPr="008F6883">
        <w:rPr>
          <w:rFonts w:asciiTheme="minorHAnsi" w:hAnsiTheme="minorHAnsi" w:cstheme="minorHAnsi"/>
          <w:bCs/>
          <w:szCs w:val="24"/>
        </w:rPr>
        <w:t xml:space="preserve"> Nr.5, Popieriaus g. 15</w:t>
      </w:r>
      <w:r w:rsidR="00377801" w:rsidRPr="008F6883">
        <w:rPr>
          <w:rFonts w:asciiTheme="minorHAnsi" w:hAnsiTheme="minorHAnsi" w:cstheme="minorHAnsi"/>
          <w:bCs/>
          <w:szCs w:val="24"/>
        </w:rPr>
        <w:t>;</w:t>
      </w:r>
    </w:p>
    <w:p w14:paraId="1378665E" w14:textId="1177C14A" w:rsidR="00377801" w:rsidRPr="008F6883" w:rsidRDefault="00567E6A" w:rsidP="00377801">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 xml:space="preserve">6.2.  </w:t>
      </w:r>
      <w:r w:rsidR="001C669F" w:rsidRPr="008F6883">
        <w:rPr>
          <w:rFonts w:asciiTheme="minorHAnsi" w:hAnsiTheme="minorHAnsi" w:cstheme="minorHAnsi"/>
          <w:bCs/>
          <w:szCs w:val="24"/>
        </w:rPr>
        <w:t>7</w:t>
      </w:r>
      <w:r w:rsidR="00377801" w:rsidRPr="008F6883">
        <w:rPr>
          <w:rFonts w:asciiTheme="minorHAnsi" w:hAnsiTheme="minorHAnsi" w:cstheme="minorHAnsi"/>
          <w:bCs/>
          <w:szCs w:val="24"/>
        </w:rPr>
        <w:t>0 kW gen</w:t>
      </w:r>
      <w:r w:rsidR="001C669F" w:rsidRPr="008F6883">
        <w:rPr>
          <w:rFonts w:asciiTheme="minorHAnsi" w:hAnsiTheme="minorHAnsi" w:cstheme="minorHAnsi"/>
          <w:bCs/>
          <w:szCs w:val="24"/>
        </w:rPr>
        <w:t>eratorius</w:t>
      </w:r>
      <w:r w:rsidR="006935A0" w:rsidRPr="008F6883">
        <w:rPr>
          <w:rFonts w:asciiTheme="minorHAnsi" w:hAnsiTheme="minorHAnsi" w:cstheme="minorHAnsi"/>
          <w:bCs/>
          <w:szCs w:val="24"/>
        </w:rPr>
        <w:t xml:space="preserve"> pristatyti į </w:t>
      </w:r>
      <w:r w:rsidR="001C669F" w:rsidRPr="008F6883">
        <w:rPr>
          <w:rFonts w:asciiTheme="minorHAnsi" w:hAnsiTheme="minorHAnsi" w:cstheme="minorHAnsi"/>
          <w:bCs/>
          <w:szCs w:val="24"/>
        </w:rPr>
        <w:t>nuotekų siurblines Nr.17</w:t>
      </w:r>
      <w:r w:rsidR="00CA5518" w:rsidRPr="008F6883">
        <w:rPr>
          <w:rFonts w:asciiTheme="minorHAnsi" w:hAnsiTheme="minorHAnsi" w:cstheme="minorHAnsi"/>
          <w:bCs/>
          <w:szCs w:val="24"/>
        </w:rPr>
        <w:t>,</w:t>
      </w:r>
      <w:r w:rsidR="00AB05D2" w:rsidRPr="008F6883">
        <w:rPr>
          <w:rFonts w:asciiTheme="minorHAnsi" w:hAnsiTheme="minorHAnsi" w:cstheme="minorHAnsi"/>
          <w:bCs/>
          <w:szCs w:val="24"/>
        </w:rPr>
        <w:t xml:space="preserve"> </w:t>
      </w:r>
      <w:r w:rsidR="001C669F" w:rsidRPr="008F6883">
        <w:rPr>
          <w:rFonts w:asciiTheme="minorHAnsi" w:hAnsiTheme="minorHAnsi" w:cstheme="minorHAnsi"/>
          <w:bCs/>
          <w:szCs w:val="24"/>
        </w:rPr>
        <w:t>Vandžiogal</w:t>
      </w:r>
      <w:r w:rsidR="00AE08CE" w:rsidRPr="008F6883">
        <w:rPr>
          <w:rFonts w:asciiTheme="minorHAnsi" w:hAnsiTheme="minorHAnsi" w:cstheme="minorHAnsi"/>
          <w:bCs/>
          <w:szCs w:val="24"/>
        </w:rPr>
        <w:t>os pl</w:t>
      </w:r>
      <w:r w:rsidR="001C669F" w:rsidRPr="008F6883">
        <w:rPr>
          <w:rFonts w:asciiTheme="minorHAnsi" w:hAnsiTheme="minorHAnsi" w:cstheme="minorHAnsi"/>
          <w:bCs/>
          <w:szCs w:val="24"/>
        </w:rPr>
        <w:t>. 88A</w:t>
      </w:r>
      <w:r w:rsidR="00AB05D2" w:rsidRPr="008F6883">
        <w:rPr>
          <w:rFonts w:asciiTheme="minorHAnsi" w:hAnsiTheme="minorHAnsi" w:cstheme="minorHAnsi"/>
          <w:bCs/>
          <w:szCs w:val="24"/>
        </w:rPr>
        <w:t>, Kaunas</w:t>
      </w:r>
      <w:r w:rsidR="001C669F" w:rsidRPr="008F6883">
        <w:rPr>
          <w:rFonts w:asciiTheme="minorHAnsi" w:hAnsiTheme="minorHAnsi" w:cstheme="minorHAnsi"/>
          <w:bCs/>
          <w:szCs w:val="24"/>
        </w:rPr>
        <w:t xml:space="preserve"> ir Nr.30, S. Lozoraičio g. 10C, Garliava</w:t>
      </w:r>
      <w:r w:rsidR="00AB05D2" w:rsidRPr="008F6883">
        <w:rPr>
          <w:rFonts w:asciiTheme="minorHAnsi" w:hAnsiTheme="minorHAnsi" w:cstheme="minorHAnsi"/>
          <w:bCs/>
          <w:szCs w:val="24"/>
        </w:rPr>
        <w:t xml:space="preserve">; </w:t>
      </w:r>
    </w:p>
    <w:p w14:paraId="3A3EEC61" w14:textId="69A06704" w:rsidR="00AE08CE" w:rsidRPr="008F6883" w:rsidRDefault="00AE08CE" w:rsidP="00377801">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6.3.  400 kW generatorių pristatyti į Petrašiūnų vandenvietę, R. Kalantos g. 122, Kaunas;</w:t>
      </w:r>
    </w:p>
    <w:p w14:paraId="6D5102A8" w14:textId="183CD6B2" w:rsidR="00AE08CE" w:rsidRPr="008F6883" w:rsidRDefault="00AE08CE" w:rsidP="00377801">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6.4.  150 kW generatorių pristatyti į Žaliakalnio vandens siurblinę, Aukštaičių g. 43, Kaunas;</w:t>
      </w:r>
    </w:p>
    <w:p w14:paraId="0C664B60" w14:textId="70DB5079" w:rsidR="00567E6A" w:rsidRPr="008F6883" w:rsidRDefault="00724FEC" w:rsidP="004D345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426" w:right="279" w:hanging="174"/>
        <w:jc w:val="both"/>
        <w:rPr>
          <w:rFonts w:asciiTheme="minorHAnsi" w:hAnsiTheme="minorHAnsi" w:cstheme="minorHAnsi"/>
          <w:bCs/>
          <w:szCs w:val="24"/>
        </w:rPr>
      </w:pPr>
      <w:r w:rsidRPr="008F6883">
        <w:rPr>
          <w:rFonts w:asciiTheme="minorHAnsi" w:hAnsiTheme="minorHAnsi" w:cstheme="minorHAnsi"/>
          <w:bCs/>
          <w:szCs w:val="24"/>
        </w:rPr>
        <w:t>6.</w:t>
      </w:r>
      <w:r w:rsidR="00A7089D" w:rsidRPr="008F6883">
        <w:rPr>
          <w:rFonts w:asciiTheme="minorHAnsi" w:hAnsiTheme="minorHAnsi" w:cstheme="minorHAnsi"/>
          <w:bCs/>
          <w:szCs w:val="24"/>
        </w:rPr>
        <w:t>5</w:t>
      </w:r>
      <w:r w:rsidR="00567E6A" w:rsidRPr="008F6883">
        <w:rPr>
          <w:rFonts w:asciiTheme="minorHAnsi" w:hAnsiTheme="minorHAnsi" w:cstheme="minorHAnsi"/>
          <w:bCs/>
          <w:szCs w:val="24"/>
        </w:rPr>
        <w:t xml:space="preserve">. </w:t>
      </w:r>
      <w:r w:rsidR="00BB3051" w:rsidRPr="008F6883">
        <w:rPr>
          <w:rFonts w:asciiTheme="minorHAnsi" w:hAnsiTheme="minorHAnsi" w:cstheme="minorHAnsi"/>
          <w:bCs/>
          <w:szCs w:val="24"/>
        </w:rPr>
        <w:t xml:space="preserve"> </w:t>
      </w:r>
      <w:r w:rsidR="00567E6A" w:rsidRPr="008F6883">
        <w:rPr>
          <w:rFonts w:asciiTheme="minorHAnsi" w:hAnsiTheme="minorHAnsi" w:cstheme="minorHAnsi"/>
          <w:bCs/>
          <w:szCs w:val="24"/>
        </w:rPr>
        <w:t>Visą Sutarties laikotarpį rangovas laikosi “Uždarosios akcinės bendrovės “Kauno vandenys” paslaugos tiekėjų, vykdančių ir teikiančių paslaugas ar atliekančių darbus pagal sutartinius įsipareigojimus, aplinkosaugos, darbuotojų saugos ir sveikatos bei priešgaisrinės saugos</w:t>
      </w:r>
      <w:r w:rsidR="00CA320A" w:rsidRPr="008F6883">
        <w:rPr>
          <w:rFonts w:asciiTheme="minorHAnsi" w:hAnsiTheme="minorHAnsi" w:cstheme="minorHAnsi"/>
          <w:bCs/>
          <w:szCs w:val="24"/>
        </w:rPr>
        <w:t xml:space="preserve"> reikalavimo aprašas” nuostatų.</w:t>
      </w:r>
    </w:p>
    <w:p w14:paraId="48AE0873" w14:textId="77777777" w:rsidR="007F2520" w:rsidRPr="008F6883" w:rsidRDefault="007F2520" w:rsidP="00DD6C2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Kokybės kontrolė</w:t>
      </w:r>
    </w:p>
    <w:p w14:paraId="5786FDEA" w14:textId="77777777" w:rsidR="007F2520" w:rsidRPr="008F6883" w:rsidRDefault="007F2520" w:rsidP="00DD6C2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z w:val="18"/>
          <w:szCs w:val="18"/>
        </w:rPr>
        <w:t>Numatomi kokybės užtikrinimo reikalavimai, kuriais tiekėjas privalo vadovautis per visą sutarties įgyvendinimo laiką.</w:t>
      </w:r>
    </w:p>
    <w:p w14:paraId="70C7E78D" w14:textId="77777777" w:rsidR="00F84123" w:rsidRPr="008F6883" w:rsidRDefault="00A90B7F" w:rsidP="00DD6C2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 xml:space="preserve">Visu garantiniu laikotarpiu, įranga turi atitikti </w:t>
      </w:r>
      <w:r w:rsidRPr="008F6883">
        <w:rPr>
          <w:rFonts w:asciiTheme="minorHAnsi" w:hAnsiTheme="minorHAnsi" w:cstheme="minorHAnsi"/>
          <w:bCs/>
          <w:spacing w:val="-2"/>
          <w:szCs w:val="24"/>
        </w:rPr>
        <w:t>techninės specifikacijos reikalavimams</w:t>
      </w:r>
      <w:r w:rsidR="001A1641" w:rsidRPr="008F6883">
        <w:rPr>
          <w:rFonts w:asciiTheme="minorHAnsi" w:hAnsiTheme="minorHAnsi" w:cstheme="minorHAnsi"/>
          <w:bCs/>
          <w:spacing w:val="-2"/>
          <w:szCs w:val="24"/>
        </w:rPr>
        <w:t>.</w:t>
      </w:r>
    </w:p>
    <w:p w14:paraId="400AFB7E" w14:textId="77777777" w:rsidR="007F2520" w:rsidRPr="008F6883" w:rsidRDefault="007F2520" w:rsidP="00DD6C2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Dokumentacija, instrukcijos</w:t>
      </w:r>
    </w:p>
    <w:p w14:paraId="63D4BF1E" w14:textId="0EE656A6" w:rsidR="008C0ADD" w:rsidRPr="008F6883" w:rsidRDefault="007F2520" w:rsidP="008C0ADD">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z w:val="18"/>
          <w:szCs w:val="18"/>
        </w:rPr>
        <w:t>Pateikiamas dokumentacijos, kurią privalo pateikti tiekėjas, aprašymas: kalba, detalumo lygis, vienetų skaičius, formos reikalavimai, kiti reikalavimai.</w:t>
      </w:r>
      <w:r w:rsidR="00F84123" w:rsidRPr="008F6883">
        <w:rPr>
          <w:rFonts w:asciiTheme="minorHAnsi" w:hAnsiTheme="minorHAnsi" w:cstheme="minorHAnsi"/>
          <w:i/>
          <w:szCs w:val="24"/>
        </w:rPr>
        <w:t xml:space="preserve"> </w:t>
      </w:r>
      <w:r w:rsidR="00F84123" w:rsidRPr="008F6883">
        <w:rPr>
          <w:rFonts w:asciiTheme="minorHAnsi" w:hAnsiTheme="minorHAnsi" w:cstheme="minorHAnsi"/>
          <w:i/>
          <w:sz w:val="18"/>
          <w:szCs w:val="18"/>
        </w:rPr>
        <w:t>Galima reikalauti, kad tiekėjas pateiktų Lietuvos Respublikoje įsteigtos atitikties vertinimo įstaigos tyrimų ataskaitą ar pažymą. Perkan</w:t>
      </w:r>
      <w:r w:rsidR="00487500">
        <w:rPr>
          <w:rFonts w:asciiTheme="minorHAnsi" w:hAnsiTheme="minorHAnsi" w:cstheme="minorHAnsi"/>
          <w:i/>
          <w:sz w:val="18"/>
          <w:szCs w:val="18"/>
        </w:rPr>
        <w:t>tieji</w:t>
      </w:r>
      <w:r w:rsidR="00F84123" w:rsidRPr="008F6883">
        <w:rPr>
          <w:rFonts w:asciiTheme="minorHAnsi" w:hAnsiTheme="minorHAnsi" w:cstheme="minorHAnsi"/>
          <w:i/>
          <w:sz w:val="18"/>
          <w:szCs w:val="18"/>
        </w:rPr>
        <w:t xml:space="preserve"> </w:t>
      </w:r>
      <w:r w:rsidR="00487500">
        <w:rPr>
          <w:rFonts w:asciiTheme="minorHAnsi" w:hAnsiTheme="minorHAnsi" w:cstheme="minorHAnsi"/>
          <w:i/>
          <w:sz w:val="18"/>
          <w:szCs w:val="18"/>
        </w:rPr>
        <w:t>subjektai</w:t>
      </w:r>
      <w:r w:rsidR="00F84123" w:rsidRPr="008F6883">
        <w:rPr>
          <w:rFonts w:asciiTheme="minorHAnsi" w:hAnsiTheme="minorHAnsi" w:cstheme="minorHAnsi"/>
          <w:i/>
          <w:sz w:val="18"/>
          <w:szCs w:val="18"/>
        </w:rPr>
        <w:t xml:space="preserve"> taip pat pripažįsta kitose šalyse įsteigtų lygiaverčių atitikties vertinimo įstaigų išduotas pažymas.</w:t>
      </w:r>
    </w:p>
    <w:p w14:paraId="52DA2C09" w14:textId="5B0B0548" w:rsidR="00294627" w:rsidRPr="008F6883" w:rsidRDefault="002D43FF" w:rsidP="00294627">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 xml:space="preserve">8.1. </w:t>
      </w:r>
      <w:r w:rsidR="00BB3051" w:rsidRPr="008F6883">
        <w:rPr>
          <w:rFonts w:asciiTheme="minorHAnsi" w:hAnsiTheme="minorHAnsi" w:cstheme="minorHAnsi"/>
          <w:bCs/>
          <w:szCs w:val="24"/>
        </w:rPr>
        <w:t xml:space="preserve"> </w:t>
      </w:r>
      <w:r w:rsidR="000046DA" w:rsidRPr="008F6883">
        <w:rPr>
          <w:rFonts w:asciiTheme="minorHAnsi" w:hAnsiTheme="minorHAnsi" w:cstheme="minorHAnsi"/>
          <w:bCs/>
          <w:szCs w:val="24"/>
        </w:rPr>
        <w:t>Tiekėjas</w:t>
      </w:r>
      <w:r w:rsidR="00A90B7F" w:rsidRPr="008F6883">
        <w:rPr>
          <w:rFonts w:asciiTheme="minorHAnsi" w:hAnsiTheme="minorHAnsi" w:cstheme="minorHAnsi"/>
          <w:bCs/>
          <w:szCs w:val="24"/>
        </w:rPr>
        <w:t xml:space="preserve"> pateikia perduodamos </w:t>
      </w:r>
      <w:r w:rsidR="008F3771" w:rsidRPr="008F6883">
        <w:rPr>
          <w:rFonts w:asciiTheme="minorHAnsi" w:hAnsiTheme="minorHAnsi" w:cstheme="minorHAnsi"/>
          <w:bCs/>
          <w:szCs w:val="24"/>
        </w:rPr>
        <w:t>prekės</w:t>
      </w:r>
      <w:r w:rsidR="00A90B7F" w:rsidRPr="008F6883">
        <w:rPr>
          <w:rFonts w:asciiTheme="minorHAnsi" w:hAnsiTheme="minorHAnsi" w:cstheme="minorHAnsi"/>
          <w:bCs/>
          <w:szCs w:val="24"/>
        </w:rPr>
        <w:t xml:space="preserve"> techninę dokumentaciją lietuvių</w:t>
      </w:r>
      <w:r w:rsidR="008F3771" w:rsidRPr="008F6883">
        <w:rPr>
          <w:rFonts w:asciiTheme="minorHAnsi" w:hAnsiTheme="minorHAnsi" w:cstheme="minorHAnsi"/>
          <w:bCs/>
          <w:szCs w:val="24"/>
        </w:rPr>
        <w:t xml:space="preserve"> arba anglų kalbomis</w:t>
      </w:r>
      <w:r w:rsidR="00A90B7F" w:rsidRPr="008F6883">
        <w:rPr>
          <w:rFonts w:asciiTheme="minorHAnsi" w:hAnsiTheme="minorHAnsi" w:cstheme="minorHAnsi"/>
          <w:bCs/>
          <w:szCs w:val="24"/>
        </w:rPr>
        <w:t>.</w:t>
      </w:r>
    </w:p>
    <w:p w14:paraId="16D83DCC" w14:textId="144B4D5D" w:rsidR="00F84123" w:rsidRPr="008F6883" w:rsidRDefault="002D43FF" w:rsidP="00294627">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 xml:space="preserve">8.2. </w:t>
      </w:r>
      <w:r w:rsidR="00BB3051" w:rsidRPr="008F6883">
        <w:rPr>
          <w:rFonts w:asciiTheme="minorHAnsi" w:hAnsiTheme="minorHAnsi" w:cstheme="minorHAnsi"/>
          <w:bCs/>
          <w:szCs w:val="24"/>
        </w:rPr>
        <w:t xml:space="preserve"> </w:t>
      </w:r>
      <w:r w:rsidR="00060AE0" w:rsidRPr="008F6883">
        <w:rPr>
          <w:rFonts w:asciiTheme="minorHAnsi" w:hAnsiTheme="minorHAnsi" w:cstheme="minorHAnsi"/>
          <w:bCs/>
          <w:szCs w:val="24"/>
        </w:rPr>
        <w:t>Tiekėjas pateikia n</w:t>
      </w:r>
      <w:r w:rsidR="00AB3B4B" w:rsidRPr="008F6883">
        <w:rPr>
          <w:rFonts w:asciiTheme="minorHAnsi" w:hAnsiTheme="minorHAnsi" w:cstheme="minorHAnsi"/>
          <w:bCs/>
          <w:szCs w:val="24"/>
        </w:rPr>
        <w:t>audojimo instrukciją ir priežiūrą reglamentuojančią dokumentaciją</w:t>
      </w:r>
      <w:r w:rsidR="00A90B7F" w:rsidRPr="008F6883">
        <w:rPr>
          <w:rFonts w:asciiTheme="minorHAnsi" w:hAnsiTheme="minorHAnsi" w:cstheme="minorHAnsi"/>
          <w:bCs/>
          <w:szCs w:val="24"/>
        </w:rPr>
        <w:t xml:space="preserve"> lietuvių kalba.</w:t>
      </w:r>
    </w:p>
    <w:p w14:paraId="7EC368CE" w14:textId="10864770" w:rsidR="001F7145" w:rsidRPr="008F6883" w:rsidRDefault="00D97944" w:rsidP="00294627">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 xml:space="preserve">8.3.  </w:t>
      </w:r>
      <w:r w:rsidR="00060AE0" w:rsidRPr="008F6883">
        <w:rPr>
          <w:rFonts w:asciiTheme="minorHAnsi" w:hAnsiTheme="minorHAnsi" w:cstheme="minorHAnsi"/>
          <w:bCs/>
          <w:szCs w:val="24"/>
        </w:rPr>
        <w:t>Tiekėjas pateikia g</w:t>
      </w:r>
      <w:r w:rsidRPr="008F6883">
        <w:rPr>
          <w:rFonts w:asciiTheme="minorHAnsi" w:hAnsiTheme="minorHAnsi" w:cstheme="minorHAnsi"/>
          <w:bCs/>
          <w:szCs w:val="24"/>
        </w:rPr>
        <w:t>eneratorių bandymo</w:t>
      </w:r>
      <w:r w:rsidR="00E41102" w:rsidRPr="008F6883">
        <w:rPr>
          <w:rFonts w:asciiTheme="minorHAnsi" w:hAnsiTheme="minorHAnsi" w:cstheme="minorHAnsi"/>
          <w:bCs/>
          <w:szCs w:val="24"/>
        </w:rPr>
        <w:t xml:space="preserve"> </w:t>
      </w:r>
      <w:r w:rsidR="001F7145" w:rsidRPr="008F6883">
        <w:rPr>
          <w:rFonts w:asciiTheme="minorHAnsi" w:hAnsiTheme="minorHAnsi" w:cstheme="minorHAnsi"/>
          <w:bCs/>
          <w:szCs w:val="24"/>
        </w:rPr>
        <w:t>protokolus</w:t>
      </w:r>
      <w:r w:rsidR="00E41102" w:rsidRPr="008F6883">
        <w:rPr>
          <w:rFonts w:asciiTheme="minorHAnsi" w:hAnsiTheme="minorHAnsi" w:cstheme="minorHAnsi"/>
          <w:bCs/>
          <w:szCs w:val="24"/>
        </w:rPr>
        <w:t>.</w:t>
      </w:r>
    </w:p>
    <w:p w14:paraId="00C78BE3" w14:textId="77777777" w:rsidR="007F2520" w:rsidRPr="008F6883" w:rsidRDefault="007F2520" w:rsidP="00DD6C2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szCs w:val="24"/>
        </w:rPr>
      </w:pPr>
      <w:r w:rsidRPr="008F6883">
        <w:rPr>
          <w:rFonts w:asciiTheme="minorHAnsi" w:hAnsiTheme="minorHAnsi" w:cstheme="minorHAnsi"/>
          <w:b/>
          <w:szCs w:val="24"/>
        </w:rPr>
        <w:t>Intelektinės nuosavybės teisių perdavimas</w:t>
      </w:r>
    </w:p>
    <w:p w14:paraId="024E2F9A" w14:textId="122D8E8B" w:rsidR="007F2520" w:rsidRPr="008F6883" w:rsidRDefault="007F2520" w:rsidP="00DD6C2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hanging="108"/>
        <w:rPr>
          <w:rFonts w:asciiTheme="minorHAnsi" w:hAnsiTheme="minorHAnsi" w:cstheme="minorHAnsi"/>
          <w:i/>
          <w:sz w:val="18"/>
          <w:szCs w:val="18"/>
        </w:rPr>
      </w:pPr>
      <w:r w:rsidRPr="008F6883">
        <w:rPr>
          <w:rFonts w:asciiTheme="minorHAnsi" w:hAnsiTheme="minorHAnsi" w:cstheme="minorHAnsi"/>
          <w:i/>
          <w:sz w:val="18"/>
          <w:szCs w:val="18"/>
        </w:rPr>
        <w:t>Jeigu perkama prekė/įrangos sukūrimas, kuri patenka į intelektinės nuosavybės teisėmis saugomą sąrašą, perkan</w:t>
      </w:r>
      <w:r w:rsidR="00487500">
        <w:rPr>
          <w:rFonts w:asciiTheme="minorHAnsi" w:hAnsiTheme="minorHAnsi" w:cstheme="minorHAnsi"/>
          <w:i/>
          <w:sz w:val="18"/>
          <w:szCs w:val="18"/>
        </w:rPr>
        <w:t>tysis</w:t>
      </w:r>
      <w:r w:rsidRPr="008F6883">
        <w:rPr>
          <w:rFonts w:asciiTheme="minorHAnsi" w:hAnsiTheme="minorHAnsi" w:cstheme="minorHAnsi"/>
          <w:i/>
          <w:sz w:val="18"/>
          <w:szCs w:val="18"/>
        </w:rPr>
        <w:t xml:space="preserve"> </w:t>
      </w:r>
      <w:r w:rsidR="00487500">
        <w:rPr>
          <w:rFonts w:asciiTheme="minorHAnsi" w:hAnsiTheme="minorHAnsi" w:cstheme="minorHAnsi"/>
          <w:i/>
          <w:sz w:val="18"/>
          <w:szCs w:val="18"/>
        </w:rPr>
        <w:t>subjektas</w:t>
      </w:r>
      <w:r w:rsidRPr="008F6883">
        <w:rPr>
          <w:rFonts w:asciiTheme="minorHAnsi" w:hAnsiTheme="minorHAnsi" w:cstheme="minorHAnsi"/>
          <w:i/>
          <w:sz w:val="18"/>
          <w:szCs w:val="18"/>
        </w:rPr>
        <w:t xml:space="preserve"> techninėje specifikacijoje turėtų nurodyti, ar bus reikalaujama kartu perduoti ar suteikti intelektinės nuosavybės teises.</w:t>
      </w:r>
    </w:p>
    <w:p w14:paraId="0C84D9E7" w14:textId="77777777" w:rsidR="00A90B7F" w:rsidRPr="008F6883" w:rsidRDefault="00A90B7F" w:rsidP="00DD6C2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Nereikalaujama</w:t>
      </w:r>
    </w:p>
    <w:p w14:paraId="5FA81F4F" w14:textId="77777777" w:rsidR="007F2520" w:rsidRPr="008F6883" w:rsidRDefault="007F2520" w:rsidP="00DD6C25">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Apmokymas</w:t>
      </w:r>
    </w:p>
    <w:p w14:paraId="4FC60797" w14:textId="33A940BA" w:rsidR="007F2520" w:rsidRPr="008F6883" w:rsidRDefault="007F2520" w:rsidP="00EC7221">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360" w:right="279" w:hanging="108"/>
        <w:rPr>
          <w:rFonts w:asciiTheme="minorHAnsi" w:hAnsiTheme="minorHAnsi" w:cstheme="minorHAnsi"/>
          <w:i/>
          <w:szCs w:val="24"/>
        </w:rPr>
      </w:pPr>
      <w:r w:rsidRPr="008F6883">
        <w:rPr>
          <w:rFonts w:asciiTheme="minorHAnsi" w:hAnsiTheme="minorHAnsi" w:cstheme="minorHAnsi"/>
          <w:i/>
          <w:sz w:val="18"/>
          <w:szCs w:val="18"/>
        </w:rPr>
        <w:t>Jei reikalinga, numatomas personalo apmokymas, reikalinga apmokymo įranga, apmokomų darbuotojų  skaičius, minimali mokymų trukmė, nurodoma, ar apmokymai vyks perkanči</w:t>
      </w:r>
      <w:r w:rsidR="00487500">
        <w:rPr>
          <w:rFonts w:asciiTheme="minorHAnsi" w:hAnsiTheme="minorHAnsi" w:cstheme="minorHAnsi"/>
          <w:i/>
          <w:sz w:val="18"/>
          <w:szCs w:val="18"/>
        </w:rPr>
        <w:t>ojo</w:t>
      </w:r>
      <w:r w:rsidRPr="008F6883">
        <w:rPr>
          <w:rFonts w:asciiTheme="minorHAnsi" w:hAnsiTheme="minorHAnsi" w:cstheme="minorHAnsi"/>
          <w:i/>
          <w:sz w:val="18"/>
          <w:szCs w:val="18"/>
        </w:rPr>
        <w:t xml:space="preserve"> </w:t>
      </w:r>
      <w:r w:rsidR="00487500">
        <w:rPr>
          <w:rFonts w:asciiTheme="minorHAnsi" w:hAnsiTheme="minorHAnsi" w:cstheme="minorHAnsi"/>
          <w:i/>
          <w:sz w:val="18"/>
          <w:szCs w:val="18"/>
        </w:rPr>
        <w:t>subjekto</w:t>
      </w:r>
      <w:r w:rsidRPr="008F6883">
        <w:rPr>
          <w:rFonts w:asciiTheme="minorHAnsi" w:hAnsiTheme="minorHAnsi" w:cstheme="minorHAnsi"/>
          <w:i/>
          <w:sz w:val="18"/>
          <w:szCs w:val="18"/>
        </w:rPr>
        <w:t xml:space="preserve"> patalpose ar patalpomis turės pasirūpinti tiekėjas, kiti reikalavimai apmokymams</w:t>
      </w:r>
      <w:r w:rsidRPr="008F6883">
        <w:rPr>
          <w:rFonts w:asciiTheme="minorHAnsi" w:hAnsiTheme="minorHAnsi" w:cstheme="minorHAnsi"/>
          <w:i/>
          <w:szCs w:val="24"/>
        </w:rPr>
        <w:t>.</w:t>
      </w:r>
    </w:p>
    <w:p w14:paraId="49BC1FC1" w14:textId="3DF36EDD" w:rsidR="000659EC" w:rsidRPr="008F6883" w:rsidRDefault="00A90B7F" w:rsidP="00B6676B">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
          <w:szCs w:val="24"/>
        </w:rPr>
        <w:lastRenderedPageBreak/>
        <w:t xml:space="preserve"> </w:t>
      </w:r>
      <w:bookmarkStart w:id="0" w:name="_Hlk119451242"/>
      <w:r w:rsidR="00CF25C3" w:rsidRPr="008F6883">
        <w:rPr>
          <w:rFonts w:asciiTheme="minorHAnsi" w:hAnsiTheme="minorHAnsi" w:cstheme="minorHAnsi"/>
          <w:bCs/>
          <w:szCs w:val="24"/>
        </w:rPr>
        <w:t>Pravesti pirkėjo parinktam personalui generatorių valdymo ir techninio aptarnavimo</w:t>
      </w:r>
      <w:r w:rsidR="00C13164" w:rsidRPr="008F6883">
        <w:rPr>
          <w:rFonts w:asciiTheme="minorHAnsi" w:hAnsiTheme="minorHAnsi" w:cstheme="minorHAnsi"/>
          <w:bCs/>
          <w:szCs w:val="24"/>
        </w:rPr>
        <w:t xml:space="preserve"> </w:t>
      </w:r>
      <w:r w:rsidR="00BB78C7" w:rsidRPr="008F6883">
        <w:rPr>
          <w:rFonts w:asciiTheme="minorHAnsi" w:hAnsiTheme="minorHAnsi" w:cstheme="minorHAnsi"/>
          <w:bCs/>
          <w:szCs w:val="24"/>
        </w:rPr>
        <w:t>1</w:t>
      </w:r>
      <w:r w:rsidR="00C13164" w:rsidRPr="008F6883">
        <w:rPr>
          <w:rFonts w:asciiTheme="minorHAnsi" w:hAnsiTheme="minorHAnsi" w:cstheme="minorHAnsi"/>
          <w:bCs/>
          <w:szCs w:val="24"/>
        </w:rPr>
        <w:t xml:space="preserve"> val. mokymus.</w:t>
      </w:r>
      <w:bookmarkEnd w:id="0"/>
    </w:p>
    <w:p w14:paraId="4B5FBD3B" w14:textId="77777777" w:rsidR="007F2520" w:rsidRPr="008F6883" w:rsidRDefault="007F2520" w:rsidP="00EC7221">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Garantinio laikotarpio įsipareigojimai</w:t>
      </w:r>
    </w:p>
    <w:p w14:paraId="32EB587A" w14:textId="77777777" w:rsidR="007F2520" w:rsidRPr="008F6883" w:rsidRDefault="007F2520" w:rsidP="00EC7221">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hanging="108"/>
        <w:rPr>
          <w:rFonts w:asciiTheme="minorHAnsi" w:hAnsiTheme="minorHAnsi" w:cstheme="minorHAnsi"/>
          <w:bCs/>
          <w:i/>
          <w:sz w:val="18"/>
          <w:szCs w:val="18"/>
        </w:rPr>
      </w:pPr>
      <w:r w:rsidRPr="008F6883">
        <w:rPr>
          <w:rFonts w:asciiTheme="minorHAnsi" w:hAnsiTheme="minorHAnsi" w:cstheme="minorHAnsi"/>
          <w:bCs/>
          <w:i/>
          <w:sz w:val="18"/>
          <w:szCs w:val="18"/>
        </w:rPr>
        <w:t xml:space="preserve">Nurodyti minimalius reikalaujamus garantinio laikotarpio įsipareigojimus. </w:t>
      </w:r>
    </w:p>
    <w:p w14:paraId="09AE0436" w14:textId="19EB0B7F" w:rsidR="00A90B7F" w:rsidRPr="008F6883" w:rsidRDefault="00BB3051" w:rsidP="009C5226">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09" w:right="279" w:hanging="457"/>
        <w:jc w:val="both"/>
        <w:rPr>
          <w:rFonts w:asciiTheme="minorHAnsi" w:hAnsiTheme="minorHAnsi" w:cstheme="minorHAnsi"/>
          <w:szCs w:val="24"/>
        </w:rPr>
      </w:pPr>
      <w:r w:rsidRPr="008F6883">
        <w:rPr>
          <w:rFonts w:asciiTheme="minorHAnsi" w:hAnsiTheme="minorHAnsi" w:cstheme="minorHAnsi"/>
          <w:szCs w:val="24"/>
        </w:rPr>
        <w:t xml:space="preserve">11.1.  </w:t>
      </w:r>
      <w:r w:rsidR="00E7129F" w:rsidRPr="008F6883">
        <w:rPr>
          <w:rFonts w:asciiTheme="minorHAnsi" w:hAnsiTheme="minorHAnsi" w:cstheme="minorHAnsi"/>
          <w:szCs w:val="24"/>
        </w:rPr>
        <w:t>Tiekėjas suteikia visai patiektai įrangai ne trumpesnę kaip 24 mėn., ir ne</w:t>
      </w:r>
      <w:r w:rsidR="00653A55" w:rsidRPr="008F6883">
        <w:rPr>
          <w:rFonts w:asciiTheme="minorHAnsi" w:hAnsiTheme="minorHAnsi" w:cstheme="minorHAnsi"/>
          <w:szCs w:val="24"/>
        </w:rPr>
        <w:t xml:space="preserve"> </w:t>
      </w:r>
      <w:r w:rsidR="00E7129F" w:rsidRPr="008F6883">
        <w:rPr>
          <w:rFonts w:asciiTheme="minorHAnsi" w:hAnsiTheme="minorHAnsi" w:cstheme="minorHAnsi"/>
          <w:szCs w:val="24"/>
        </w:rPr>
        <w:t>mažiau kaip 2000 darbo valandų (moto val.)  per 24 mėnesius garantiją nuo priėmimo – perdavimo akto pasirašymo dienos.</w:t>
      </w:r>
    </w:p>
    <w:p w14:paraId="0EE38388" w14:textId="19E800A3" w:rsidR="00E35ABE" w:rsidRPr="008F6883" w:rsidRDefault="00BB3051" w:rsidP="009C5226">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09" w:right="279" w:hanging="457"/>
        <w:jc w:val="both"/>
        <w:rPr>
          <w:rFonts w:asciiTheme="minorHAnsi" w:hAnsiTheme="minorHAnsi" w:cstheme="minorHAnsi"/>
          <w:szCs w:val="24"/>
        </w:rPr>
      </w:pPr>
      <w:r w:rsidRPr="008F6883">
        <w:rPr>
          <w:rFonts w:asciiTheme="minorHAnsi" w:hAnsiTheme="minorHAnsi" w:cstheme="minorHAnsi"/>
          <w:szCs w:val="24"/>
        </w:rPr>
        <w:t xml:space="preserve">11.2.  </w:t>
      </w:r>
      <w:r w:rsidR="00D74FA2" w:rsidRPr="008F6883">
        <w:rPr>
          <w:rFonts w:asciiTheme="minorHAnsi" w:hAnsiTheme="minorHAnsi" w:cstheme="minorHAnsi"/>
          <w:szCs w:val="24"/>
        </w:rPr>
        <w:t xml:space="preserve">Tiekėjas garantuoja, kad </w:t>
      </w:r>
      <w:r w:rsidR="00856FA9" w:rsidRPr="008F6883">
        <w:rPr>
          <w:rFonts w:asciiTheme="minorHAnsi" w:hAnsiTheme="minorHAnsi" w:cstheme="minorHAnsi"/>
          <w:szCs w:val="24"/>
        </w:rPr>
        <w:t>visa patiekta įranga</w:t>
      </w:r>
      <w:r w:rsidR="00D74FA2" w:rsidRPr="008F6883">
        <w:rPr>
          <w:rFonts w:asciiTheme="minorHAnsi" w:hAnsiTheme="minorHAnsi" w:cstheme="minorHAnsi"/>
          <w:szCs w:val="24"/>
        </w:rPr>
        <w:t xml:space="preserve"> atitinka techninėje specifikacijoje nurodytus standartus bei technines sąlygas. Tiekėjas atsako už prekės neatitikimą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w:t>
      </w:r>
      <w:r w:rsidR="00856FA9" w:rsidRPr="008F6883">
        <w:rPr>
          <w:rFonts w:asciiTheme="minorHAnsi" w:hAnsiTheme="minorHAnsi" w:cstheme="minorHAnsi"/>
          <w:szCs w:val="24"/>
        </w:rPr>
        <w:t xml:space="preserve"> įrangos</w:t>
      </w:r>
      <w:r w:rsidR="00D74FA2" w:rsidRPr="008F6883">
        <w:rPr>
          <w:rFonts w:asciiTheme="minorHAnsi" w:hAnsiTheme="minorHAnsi" w:cstheme="minorHAnsi"/>
          <w:szCs w:val="24"/>
        </w:rPr>
        <w:t xml:space="preserve"> gedimas nėra gamyklinis defektas, tiekėjas privalo per 15 dienų sutaisyti, prieš tai suderinęs darbų atlikimo sąmatą.</w:t>
      </w:r>
    </w:p>
    <w:p w14:paraId="6B5932C4" w14:textId="746D3F42" w:rsidR="00D74FA2" w:rsidRPr="008F6883" w:rsidRDefault="00BB3051" w:rsidP="009C5226">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09" w:right="279" w:hanging="457"/>
        <w:jc w:val="both"/>
        <w:rPr>
          <w:rFonts w:asciiTheme="minorHAnsi" w:hAnsiTheme="minorHAnsi" w:cstheme="minorHAnsi"/>
          <w:szCs w:val="24"/>
        </w:rPr>
      </w:pPr>
      <w:r w:rsidRPr="008F6883">
        <w:rPr>
          <w:rFonts w:asciiTheme="minorHAnsi" w:hAnsiTheme="minorHAnsi" w:cstheme="minorHAnsi"/>
          <w:szCs w:val="24"/>
        </w:rPr>
        <w:t xml:space="preserve">11.3.  </w:t>
      </w:r>
      <w:r w:rsidR="00D74FA2" w:rsidRPr="008F6883">
        <w:rPr>
          <w:rFonts w:asciiTheme="minorHAnsi" w:hAnsiTheme="minorHAnsi" w:cstheme="minorHAnsi"/>
          <w:szCs w:val="24"/>
        </w:rPr>
        <w:t>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w:t>
      </w:r>
      <w:r w:rsidR="00856FA9" w:rsidRPr="008F6883">
        <w:rPr>
          <w:rFonts w:asciiTheme="minorHAnsi" w:hAnsiTheme="minorHAnsi" w:cstheme="minorHAnsi"/>
          <w:szCs w:val="24"/>
        </w:rPr>
        <w:t xml:space="preserve"> patiektai įrangai</w:t>
      </w:r>
      <w:r w:rsidR="00D74FA2" w:rsidRPr="008F6883">
        <w:rPr>
          <w:rFonts w:asciiTheme="minorHAnsi" w:hAnsiTheme="minorHAnsi" w:cstheme="minorHAnsi"/>
          <w:szCs w:val="24"/>
        </w:rPr>
        <w:t xml:space="preserve"> tiekėjas turi pašalinti gedimą vietoje arba savo priemonėmis ir ištekliais pasiimti, sutaisyti ir grąžinti</w:t>
      </w:r>
      <w:r w:rsidR="00856FA9" w:rsidRPr="008F6883">
        <w:rPr>
          <w:rFonts w:asciiTheme="minorHAnsi" w:hAnsiTheme="minorHAnsi" w:cstheme="minorHAnsi"/>
          <w:szCs w:val="24"/>
        </w:rPr>
        <w:t xml:space="preserve"> įrangą</w:t>
      </w:r>
      <w:r w:rsidR="008E3313" w:rsidRPr="008F6883">
        <w:rPr>
          <w:rFonts w:asciiTheme="minorHAnsi" w:hAnsiTheme="minorHAnsi" w:cstheme="minorHAnsi"/>
          <w:szCs w:val="24"/>
        </w:rPr>
        <w:t xml:space="preserve"> </w:t>
      </w:r>
      <w:r w:rsidR="00D74FA2" w:rsidRPr="008F6883">
        <w:rPr>
          <w:rFonts w:asciiTheme="minorHAnsi" w:hAnsiTheme="minorHAnsi" w:cstheme="minorHAnsi"/>
          <w:szCs w:val="24"/>
        </w:rPr>
        <w:t>naudotojui.</w:t>
      </w:r>
    </w:p>
    <w:p w14:paraId="13D72A1B" w14:textId="77777777" w:rsidR="007F2520" w:rsidRPr="008F6883" w:rsidRDefault="007F2520" w:rsidP="00EC7221">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Ženklinimas</w:t>
      </w:r>
    </w:p>
    <w:p w14:paraId="4076FAFE" w14:textId="596A713B" w:rsidR="00B16966" w:rsidRPr="008F6883" w:rsidRDefault="007F2520" w:rsidP="00BA5CA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120" w:after="288"/>
        <w:ind w:left="252" w:right="278" w:firstLine="14"/>
        <w:rPr>
          <w:rFonts w:asciiTheme="minorHAnsi" w:hAnsiTheme="minorHAnsi" w:cstheme="minorHAnsi"/>
          <w:i/>
          <w:sz w:val="18"/>
          <w:szCs w:val="18"/>
        </w:rPr>
      </w:pPr>
      <w:r w:rsidRPr="008F6883">
        <w:rPr>
          <w:rFonts w:asciiTheme="minorHAnsi" w:hAnsiTheme="minorHAnsi" w:cstheme="minorHAnsi"/>
          <w:i/>
          <w:sz w:val="18"/>
          <w:szCs w:val="18"/>
        </w:rPr>
        <w:t>Kai perkamos specialiomis aplinkos apsaugos, socialinėmis ar kitomis ypatybėmis pasižyminčios prekės, perkan</w:t>
      </w:r>
      <w:r w:rsidR="00487500">
        <w:rPr>
          <w:rFonts w:asciiTheme="minorHAnsi" w:hAnsiTheme="minorHAnsi" w:cstheme="minorHAnsi"/>
          <w:i/>
          <w:sz w:val="18"/>
          <w:szCs w:val="18"/>
        </w:rPr>
        <w:t>tysis</w:t>
      </w:r>
      <w:r w:rsidRPr="008F6883">
        <w:rPr>
          <w:rFonts w:asciiTheme="minorHAnsi" w:hAnsiTheme="minorHAnsi" w:cstheme="minorHAnsi"/>
          <w:i/>
          <w:sz w:val="18"/>
          <w:szCs w:val="18"/>
        </w:rPr>
        <w:t xml:space="preserve"> </w:t>
      </w:r>
      <w:r w:rsidR="00487500">
        <w:rPr>
          <w:rFonts w:asciiTheme="minorHAnsi" w:hAnsiTheme="minorHAnsi" w:cstheme="minorHAnsi"/>
          <w:i/>
          <w:sz w:val="18"/>
          <w:szCs w:val="18"/>
        </w:rPr>
        <w:t>subjektas</w:t>
      </w:r>
      <w:r w:rsidRPr="008F6883">
        <w:rPr>
          <w:rFonts w:asciiTheme="minorHAnsi" w:hAnsiTheme="minorHAnsi" w:cstheme="minorHAnsi"/>
          <w:i/>
          <w:sz w:val="18"/>
          <w:szCs w:val="18"/>
        </w:rPr>
        <w:t>, rengdama technines specifikacijas (arba nustatydama pasiūlymų vertinimo kriterijus ar pirkimo sutarties vykdymo sąlygas), gali reikalauti naudoti specialų ženklą kaip įrodymą, kad prekės atitinka nustatytus reikalavimus, jeigu tenkinamos visos šios sąlygos:</w:t>
      </w:r>
      <w:r w:rsidR="00B16966" w:rsidRPr="008F6883">
        <w:rPr>
          <w:rFonts w:asciiTheme="minorHAnsi" w:hAnsiTheme="minorHAnsi" w:cstheme="minorHAnsi"/>
          <w:i/>
          <w:sz w:val="18"/>
          <w:szCs w:val="18"/>
        </w:rPr>
        <w:t xml:space="preserve"> ) ženklui keliami reikalavimai 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 Tuo atveju, kai perkan</w:t>
      </w:r>
      <w:r w:rsidR="0051017B">
        <w:rPr>
          <w:rFonts w:asciiTheme="minorHAnsi" w:hAnsiTheme="minorHAnsi" w:cstheme="minorHAnsi"/>
          <w:i/>
          <w:sz w:val="18"/>
          <w:szCs w:val="18"/>
        </w:rPr>
        <w:t>tysis</w:t>
      </w:r>
      <w:r w:rsidR="00B16966" w:rsidRPr="008F6883">
        <w:rPr>
          <w:rFonts w:asciiTheme="minorHAnsi" w:hAnsiTheme="minorHAnsi" w:cstheme="minorHAnsi"/>
          <w:i/>
          <w:sz w:val="18"/>
          <w:szCs w:val="18"/>
        </w:rPr>
        <w:t xml:space="preserve"> </w:t>
      </w:r>
      <w:r w:rsidR="0051017B">
        <w:rPr>
          <w:rFonts w:asciiTheme="minorHAnsi" w:hAnsiTheme="minorHAnsi" w:cstheme="minorHAnsi"/>
          <w:i/>
          <w:sz w:val="18"/>
          <w:szCs w:val="18"/>
        </w:rPr>
        <w:t>subjektas</w:t>
      </w:r>
      <w:r w:rsidR="00B16966" w:rsidRPr="008F6883">
        <w:rPr>
          <w:rFonts w:asciiTheme="minorHAnsi" w:hAnsiTheme="minorHAnsi" w:cstheme="minorHAnsi"/>
          <w:i/>
          <w:sz w:val="18"/>
          <w:szCs w:val="18"/>
        </w:rPr>
        <w:t xml:space="preserve"> nereikalauja specialaus ženklo, atitinkančio aukščiau nurodytus reikalavimus, ji gali nurodyti, kokius ženklui keliamus reikalavimus turi atitikti perkamos prekės. </w:t>
      </w:r>
    </w:p>
    <w:p w14:paraId="2F87AA0E" w14:textId="4C6C49CC" w:rsidR="007F2520" w:rsidRPr="008F6883" w:rsidRDefault="00B930EE" w:rsidP="00EC7221">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hanging="122"/>
        <w:rPr>
          <w:rFonts w:asciiTheme="minorHAnsi" w:hAnsiTheme="minorHAnsi" w:cstheme="minorHAnsi"/>
          <w:bCs/>
          <w:szCs w:val="24"/>
        </w:rPr>
      </w:pPr>
      <w:r w:rsidRPr="008F6883">
        <w:rPr>
          <w:rFonts w:asciiTheme="minorHAnsi" w:hAnsiTheme="minorHAnsi" w:cstheme="minorHAnsi"/>
          <w:bCs/>
          <w:szCs w:val="24"/>
        </w:rPr>
        <w:t>Generatorius t</w:t>
      </w:r>
      <w:r w:rsidR="00722791" w:rsidRPr="008F6883">
        <w:rPr>
          <w:rFonts w:asciiTheme="minorHAnsi" w:hAnsiTheme="minorHAnsi" w:cstheme="minorHAnsi"/>
          <w:bCs/>
          <w:szCs w:val="24"/>
        </w:rPr>
        <w:t>u</w:t>
      </w:r>
      <w:r w:rsidR="00F671F3" w:rsidRPr="008F6883">
        <w:rPr>
          <w:rFonts w:asciiTheme="minorHAnsi" w:hAnsiTheme="minorHAnsi" w:cstheme="minorHAnsi"/>
          <w:bCs/>
          <w:szCs w:val="24"/>
        </w:rPr>
        <w:t>ri būti pažymėtas</w:t>
      </w:r>
      <w:r w:rsidR="00722791" w:rsidRPr="008F6883">
        <w:rPr>
          <w:rFonts w:asciiTheme="minorHAnsi" w:hAnsiTheme="minorHAnsi" w:cstheme="minorHAnsi"/>
          <w:bCs/>
          <w:szCs w:val="24"/>
        </w:rPr>
        <w:t xml:space="preserve"> CE ženklu</w:t>
      </w:r>
    </w:p>
    <w:p w14:paraId="0293B561" w14:textId="44FD2F6B" w:rsidR="007F2520" w:rsidRPr="008F6883" w:rsidRDefault="00573BAA" w:rsidP="00EC7221">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hanging="468"/>
        <w:rPr>
          <w:rFonts w:asciiTheme="minorHAnsi" w:hAnsiTheme="minorHAnsi" w:cstheme="minorHAnsi"/>
          <w:b/>
          <w:bCs/>
          <w:szCs w:val="24"/>
        </w:rPr>
      </w:pPr>
      <w:r w:rsidRPr="008F6883">
        <w:rPr>
          <w:rFonts w:asciiTheme="minorHAnsi" w:hAnsiTheme="minorHAnsi" w:cstheme="minorHAnsi"/>
          <w:b/>
          <w:bCs/>
          <w:szCs w:val="24"/>
        </w:rPr>
        <w:t>Žalieji reikalavimai</w:t>
      </w:r>
    </w:p>
    <w:p w14:paraId="77A1F8FE" w14:textId="5C1DB487" w:rsidR="007F2520" w:rsidRPr="008F6883" w:rsidRDefault="00283091" w:rsidP="009C5226">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hanging="108"/>
        <w:rPr>
          <w:rFonts w:asciiTheme="minorHAnsi" w:hAnsiTheme="minorHAnsi" w:cstheme="minorHAnsi"/>
          <w:iCs/>
          <w:szCs w:val="24"/>
        </w:rPr>
      </w:pPr>
      <w:r w:rsidRPr="008F6883">
        <w:rPr>
          <w:rFonts w:asciiTheme="minorHAnsi" w:hAnsiTheme="minorHAnsi" w:cstheme="minorHAnsi"/>
          <w:iCs/>
          <w:szCs w:val="24"/>
        </w:rPr>
        <w:t>13.1. Aplinkosauginiai kriterijai Prekėms nustatomi vadovaujantis Aplinkos apsaugos kriterijų taikymo, vykdant žaliuosius pirkimus, tvarkos aprašo, patvirtinto 2022 m. gruodžio 13 d. įsakymu D1-401 „Dėl Aplinkos apsaugos kriterijų taikymo, vykdant žaliuosius pirkimus, tvarkos aprašo patvirtinimo“ (toliau – Tvarkos aprašas) 4.4.4.4. p. „prekė yra tvirta, ilgaamžė, funkcionali, ji ar jos sudedamosios dalys tinka naudoti daug kartų ir (ar) lengvai pataisomos, ir (ar) pakeičiamos“.</w:t>
      </w:r>
      <w:r w:rsidR="00BF4C1F" w:rsidRPr="008F6883" w:rsidDel="00BB68C2">
        <w:rPr>
          <w:rFonts w:asciiTheme="minorHAnsi" w:hAnsiTheme="minorHAnsi" w:cstheme="minorHAnsi"/>
          <w:iCs/>
          <w:szCs w:val="24"/>
        </w:rPr>
        <w:t xml:space="preserve"> </w:t>
      </w:r>
      <w:r w:rsidR="00BF4C1F" w:rsidRPr="008F6883">
        <w:rPr>
          <w:rFonts w:asciiTheme="minorHAnsi" w:hAnsiTheme="minorHAnsi" w:cstheme="minorHAnsi"/>
          <w:iCs/>
          <w:szCs w:val="24"/>
        </w:rPr>
        <w:t xml:space="preserve">  </w:t>
      </w:r>
    </w:p>
    <w:p w14:paraId="165EB46B" w14:textId="77777777" w:rsidR="000C1534" w:rsidRPr="008F6883" w:rsidRDefault="000C1534" w:rsidP="008F6883">
      <w:pPr>
        <w:spacing w:line="360" w:lineRule="auto"/>
        <w:ind w:left="284" w:firstLine="0"/>
        <w:jc w:val="both"/>
        <w:rPr>
          <w:rFonts w:asciiTheme="minorHAnsi" w:hAnsiTheme="minorHAnsi" w:cstheme="minorHAnsi"/>
          <w:b/>
          <w:sz w:val="24"/>
        </w:rPr>
      </w:pPr>
      <w:r w:rsidRPr="008F6883">
        <w:rPr>
          <w:rFonts w:asciiTheme="minorHAnsi" w:hAnsiTheme="minorHAnsi" w:cstheme="minorHAnsi"/>
          <w:b/>
          <w:sz w:val="24"/>
        </w:rPr>
        <w:t>Techninės specifikacijos priedėliai pateikiami atskiruose failuose:</w:t>
      </w:r>
    </w:p>
    <w:p w14:paraId="4A3C3121" w14:textId="7C5F9B25" w:rsidR="000C1534" w:rsidRPr="008F6883" w:rsidRDefault="000C1534" w:rsidP="008F6883">
      <w:pPr>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Nr.1</w:t>
      </w:r>
      <w:r w:rsidR="002C7C20" w:rsidRPr="008F6883">
        <w:rPr>
          <w:rFonts w:asciiTheme="minorHAnsi" w:hAnsiTheme="minorHAnsi" w:cstheme="minorHAnsi"/>
          <w:sz w:val="24"/>
        </w:rPr>
        <w:t xml:space="preserve">. Reikalavimai </w:t>
      </w:r>
      <w:r w:rsidR="00AB04D3" w:rsidRPr="008F6883">
        <w:rPr>
          <w:rFonts w:asciiTheme="minorHAnsi" w:hAnsiTheme="minorHAnsi" w:cstheme="minorHAnsi"/>
          <w:sz w:val="24"/>
        </w:rPr>
        <w:t xml:space="preserve">nuotekų siurblinėms Nr.3 ir Nr.5 </w:t>
      </w:r>
      <w:r w:rsidR="002C7C20" w:rsidRPr="008F6883">
        <w:rPr>
          <w:rFonts w:asciiTheme="minorHAnsi" w:hAnsiTheme="minorHAnsi" w:cstheme="minorHAnsi"/>
          <w:sz w:val="24"/>
        </w:rPr>
        <w:t>perkamai įrangai</w:t>
      </w:r>
      <w:r w:rsidRPr="008F6883">
        <w:rPr>
          <w:rFonts w:asciiTheme="minorHAnsi" w:hAnsiTheme="minorHAnsi" w:cstheme="minorHAnsi"/>
          <w:sz w:val="24"/>
        </w:rPr>
        <w:t xml:space="preserve">, </w:t>
      </w:r>
      <w:r w:rsidR="00530F2B" w:rsidRPr="008F6883">
        <w:rPr>
          <w:rFonts w:asciiTheme="minorHAnsi" w:hAnsiTheme="minorHAnsi" w:cstheme="minorHAnsi"/>
          <w:sz w:val="24"/>
        </w:rPr>
        <w:t>5</w:t>
      </w:r>
      <w:r w:rsidR="00AB04D3" w:rsidRPr="008F6883">
        <w:rPr>
          <w:rFonts w:asciiTheme="minorHAnsi" w:hAnsiTheme="minorHAnsi" w:cstheme="minorHAnsi"/>
          <w:sz w:val="24"/>
        </w:rPr>
        <w:t xml:space="preserve"> lapai</w:t>
      </w:r>
      <w:r w:rsidRPr="008F6883">
        <w:rPr>
          <w:rFonts w:asciiTheme="minorHAnsi" w:hAnsiTheme="minorHAnsi" w:cstheme="minorHAnsi"/>
          <w:sz w:val="24"/>
        </w:rPr>
        <w:t>;</w:t>
      </w:r>
    </w:p>
    <w:p w14:paraId="0235AB0A" w14:textId="05D95E26" w:rsidR="000C1534" w:rsidRPr="008F6883" w:rsidRDefault="000C1534" w:rsidP="008F6883">
      <w:pPr>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 xml:space="preserve">Priedėlis Nr.2. </w:t>
      </w:r>
      <w:r w:rsidR="002C7C20" w:rsidRPr="008F6883">
        <w:rPr>
          <w:rFonts w:asciiTheme="minorHAnsi" w:hAnsiTheme="minorHAnsi" w:cstheme="minorHAnsi"/>
          <w:sz w:val="24"/>
        </w:rPr>
        <w:t>Nuotekų siurblinės Nr.3 ortofoto</w:t>
      </w:r>
      <w:r w:rsidRPr="008F6883">
        <w:rPr>
          <w:rFonts w:asciiTheme="minorHAnsi" w:hAnsiTheme="minorHAnsi" w:cstheme="minorHAnsi"/>
          <w:sz w:val="24"/>
        </w:rPr>
        <w:t>, 1 lapas;</w:t>
      </w:r>
    </w:p>
    <w:p w14:paraId="5FEF4F42" w14:textId="6ABA1E97" w:rsidR="000C1534" w:rsidRPr="008F6883" w:rsidRDefault="000C1534" w:rsidP="008F6883">
      <w:pPr>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Nr.3.</w:t>
      </w:r>
      <w:r w:rsidR="002C7C20" w:rsidRPr="008F6883">
        <w:rPr>
          <w:rFonts w:asciiTheme="minorHAnsi" w:hAnsiTheme="minorHAnsi" w:cstheme="minorHAnsi"/>
        </w:rPr>
        <w:t xml:space="preserve"> </w:t>
      </w:r>
      <w:r w:rsidR="002C7C20" w:rsidRPr="008F6883">
        <w:rPr>
          <w:rFonts w:asciiTheme="minorHAnsi" w:hAnsiTheme="minorHAnsi" w:cstheme="minorHAnsi"/>
          <w:sz w:val="24"/>
        </w:rPr>
        <w:t>Nuotekų siurblinės Nr.5 ortofoto</w:t>
      </w:r>
      <w:r w:rsidRPr="008F6883">
        <w:rPr>
          <w:rFonts w:asciiTheme="minorHAnsi" w:hAnsiTheme="minorHAnsi" w:cstheme="minorHAnsi"/>
          <w:sz w:val="24"/>
        </w:rPr>
        <w:t xml:space="preserve">, </w:t>
      </w:r>
      <w:r w:rsidR="002C7C20" w:rsidRPr="008F6883">
        <w:rPr>
          <w:rFonts w:asciiTheme="minorHAnsi" w:hAnsiTheme="minorHAnsi" w:cstheme="minorHAnsi"/>
          <w:sz w:val="24"/>
        </w:rPr>
        <w:t>1</w:t>
      </w:r>
      <w:r w:rsidR="005C5CD7" w:rsidRPr="008F6883">
        <w:rPr>
          <w:rFonts w:asciiTheme="minorHAnsi" w:hAnsiTheme="minorHAnsi" w:cstheme="minorHAnsi"/>
          <w:sz w:val="24"/>
        </w:rPr>
        <w:t xml:space="preserve"> lapas</w:t>
      </w:r>
      <w:r w:rsidRPr="008F6883">
        <w:rPr>
          <w:rFonts w:asciiTheme="minorHAnsi" w:hAnsiTheme="minorHAnsi" w:cstheme="minorHAnsi"/>
          <w:sz w:val="24"/>
        </w:rPr>
        <w:t>;</w:t>
      </w:r>
    </w:p>
    <w:p w14:paraId="7AC092C2" w14:textId="238B8B47" w:rsidR="000C1534" w:rsidRPr="008F6883" w:rsidRDefault="000C1534" w:rsidP="008F6883">
      <w:pPr>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 xml:space="preserve">Priedėlis Nr.4. </w:t>
      </w:r>
      <w:r w:rsidR="00AB04D3" w:rsidRPr="008F6883">
        <w:rPr>
          <w:rFonts w:asciiTheme="minorHAnsi" w:hAnsiTheme="minorHAnsi" w:cstheme="minorHAnsi"/>
          <w:sz w:val="24"/>
        </w:rPr>
        <w:t xml:space="preserve">Reikalavimai </w:t>
      </w:r>
      <w:r w:rsidR="00C0037A" w:rsidRPr="008F6883">
        <w:rPr>
          <w:rFonts w:asciiTheme="minorHAnsi" w:hAnsiTheme="minorHAnsi" w:cstheme="minorHAnsi"/>
          <w:sz w:val="24"/>
        </w:rPr>
        <w:t xml:space="preserve">nuotekų siurblinių Nr.3 ir Nr.5 </w:t>
      </w:r>
      <w:r w:rsidR="00AB04D3" w:rsidRPr="008F6883">
        <w:rPr>
          <w:rFonts w:asciiTheme="minorHAnsi" w:hAnsiTheme="minorHAnsi" w:cstheme="minorHAnsi"/>
          <w:sz w:val="24"/>
        </w:rPr>
        <w:t>dyzelinių elektros generatorių pastatymui, jėgos bei kitų kabelių paklojimui ir komutacinės įrangos įrengimui</w:t>
      </w:r>
      <w:r w:rsidRPr="008F6883">
        <w:rPr>
          <w:rFonts w:asciiTheme="minorHAnsi" w:hAnsiTheme="minorHAnsi" w:cstheme="minorHAnsi"/>
          <w:sz w:val="24"/>
        </w:rPr>
        <w:t xml:space="preserve">, </w:t>
      </w:r>
      <w:r w:rsidR="00AB04D3" w:rsidRPr="008F6883">
        <w:rPr>
          <w:rFonts w:asciiTheme="minorHAnsi" w:hAnsiTheme="minorHAnsi" w:cstheme="minorHAnsi"/>
          <w:sz w:val="24"/>
        </w:rPr>
        <w:t>4 lapai</w:t>
      </w:r>
      <w:r w:rsidRPr="008F6883">
        <w:rPr>
          <w:rFonts w:asciiTheme="minorHAnsi" w:hAnsiTheme="minorHAnsi" w:cstheme="minorHAnsi"/>
          <w:sz w:val="24"/>
        </w:rPr>
        <w:t>;</w:t>
      </w:r>
    </w:p>
    <w:p w14:paraId="48CB1004" w14:textId="1D5A43D5" w:rsidR="000C1534" w:rsidRPr="008F6883" w:rsidRDefault="000C1534" w:rsidP="008F6883">
      <w:pPr>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 xml:space="preserve">Priedėlis Nr.5. </w:t>
      </w:r>
      <w:r w:rsidR="00041BA0" w:rsidRPr="008F6883">
        <w:rPr>
          <w:rFonts w:asciiTheme="minorHAnsi" w:hAnsiTheme="minorHAnsi" w:cstheme="minorHAnsi"/>
          <w:sz w:val="24"/>
        </w:rPr>
        <w:t>Reikalavimai nuotekų siurblinėms Nr.17 ir Nr.30 perkamai įrangai</w:t>
      </w:r>
      <w:r w:rsidRPr="008F6883">
        <w:rPr>
          <w:rFonts w:asciiTheme="minorHAnsi" w:hAnsiTheme="minorHAnsi" w:cstheme="minorHAnsi"/>
          <w:sz w:val="24"/>
        </w:rPr>
        <w:t xml:space="preserve">, </w:t>
      </w:r>
      <w:r w:rsidR="00ED22D3" w:rsidRPr="008F6883">
        <w:rPr>
          <w:rFonts w:asciiTheme="minorHAnsi" w:hAnsiTheme="minorHAnsi" w:cstheme="minorHAnsi"/>
          <w:sz w:val="24"/>
        </w:rPr>
        <w:t>5</w:t>
      </w:r>
      <w:r w:rsidR="00041BA0" w:rsidRPr="008F6883">
        <w:rPr>
          <w:rFonts w:asciiTheme="minorHAnsi" w:hAnsiTheme="minorHAnsi" w:cstheme="minorHAnsi"/>
          <w:sz w:val="24"/>
        </w:rPr>
        <w:t xml:space="preserve"> lapai</w:t>
      </w:r>
      <w:r w:rsidRPr="008F6883">
        <w:rPr>
          <w:rFonts w:asciiTheme="minorHAnsi" w:hAnsiTheme="minorHAnsi" w:cstheme="minorHAnsi"/>
          <w:sz w:val="24"/>
        </w:rPr>
        <w:t>;</w:t>
      </w:r>
    </w:p>
    <w:p w14:paraId="313246E4" w14:textId="520033D5" w:rsidR="000C1534" w:rsidRPr="008F6883" w:rsidRDefault="000C1534" w:rsidP="008F6883">
      <w:pPr>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lastRenderedPageBreak/>
        <w:t>Priedėlis Nr.6.</w:t>
      </w:r>
      <w:r w:rsidR="00041BA0" w:rsidRPr="008F6883">
        <w:rPr>
          <w:rFonts w:asciiTheme="minorHAnsi" w:hAnsiTheme="minorHAnsi" w:cstheme="minorHAnsi"/>
        </w:rPr>
        <w:t xml:space="preserve"> </w:t>
      </w:r>
      <w:r w:rsidR="00041BA0" w:rsidRPr="008F6883">
        <w:rPr>
          <w:rFonts w:asciiTheme="minorHAnsi" w:hAnsiTheme="minorHAnsi" w:cstheme="minorHAnsi"/>
          <w:sz w:val="24"/>
        </w:rPr>
        <w:t>Nuotekų siurblinės Nr.17</w:t>
      </w:r>
      <w:r w:rsidR="007B262E" w:rsidRPr="008F6883">
        <w:rPr>
          <w:rFonts w:asciiTheme="minorHAnsi" w:hAnsiTheme="minorHAnsi" w:cstheme="minorHAnsi"/>
          <w:sz w:val="24"/>
        </w:rPr>
        <w:t xml:space="preserve"> planas</w:t>
      </w:r>
      <w:r w:rsidRPr="008F6883">
        <w:rPr>
          <w:rFonts w:asciiTheme="minorHAnsi" w:hAnsiTheme="minorHAnsi" w:cstheme="minorHAnsi"/>
          <w:sz w:val="24"/>
        </w:rPr>
        <w:t xml:space="preserve">, </w:t>
      </w:r>
      <w:r w:rsidR="00041BA0" w:rsidRPr="008F6883">
        <w:rPr>
          <w:rFonts w:asciiTheme="minorHAnsi" w:hAnsiTheme="minorHAnsi" w:cstheme="minorHAnsi"/>
          <w:sz w:val="24"/>
        </w:rPr>
        <w:t>1 lapas</w:t>
      </w:r>
      <w:r w:rsidRPr="008F6883">
        <w:rPr>
          <w:rFonts w:asciiTheme="minorHAnsi" w:hAnsiTheme="minorHAnsi" w:cstheme="minorHAnsi"/>
          <w:sz w:val="24"/>
        </w:rPr>
        <w:t>;</w:t>
      </w:r>
    </w:p>
    <w:p w14:paraId="70D65FB5" w14:textId="51CCF48E" w:rsidR="000C1534" w:rsidRPr="008F6883" w:rsidRDefault="000C1534" w:rsidP="008F6883">
      <w:pPr>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Nr.7.</w:t>
      </w:r>
      <w:r w:rsidR="00041BA0" w:rsidRPr="008F6883">
        <w:rPr>
          <w:rFonts w:asciiTheme="minorHAnsi" w:hAnsiTheme="minorHAnsi" w:cstheme="minorHAnsi"/>
        </w:rPr>
        <w:t xml:space="preserve"> </w:t>
      </w:r>
      <w:r w:rsidR="00041BA0" w:rsidRPr="008F6883">
        <w:rPr>
          <w:rFonts w:asciiTheme="minorHAnsi" w:hAnsiTheme="minorHAnsi" w:cstheme="minorHAnsi"/>
          <w:sz w:val="24"/>
        </w:rPr>
        <w:t xml:space="preserve">Nuotekų siurblinės Nr.30 </w:t>
      </w:r>
      <w:r w:rsidR="007B262E" w:rsidRPr="008F6883">
        <w:rPr>
          <w:rFonts w:asciiTheme="minorHAnsi" w:hAnsiTheme="minorHAnsi" w:cstheme="minorHAnsi"/>
          <w:sz w:val="24"/>
        </w:rPr>
        <w:t>planas</w:t>
      </w:r>
      <w:r w:rsidR="00041BA0" w:rsidRPr="008F6883">
        <w:rPr>
          <w:rFonts w:asciiTheme="minorHAnsi" w:hAnsiTheme="minorHAnsi" w:cstheme="minorHAnsi"/>
          <w:sz w:val="24"/>
        </w:rPr>
        <w:t>, 1</w:t>
      </w:r>
      <w:r w:rsidR="005C5CD7" w:rsidRPr="008F6883">
        <w:rPr>
          <w:rFonts w:asciiTheme="minorHAnsi" w:hAnsiTheme="minorHAnsi" w:cstheme="minorHAnsi"/>
          <w:sz w:val="24"/>
        </w:rPr>
        <w:t xml:space="preserve"> lapas</w:t>
      </w:r>
      <w:r w:rsidRPr="008F6883">
        <w:rPr>
          <w:rFonts w:asciiTheme="minorHAnsi" w:hAnsiTheme="minorHAnsi" w:cstheme="minorHAnsi"/>
          <w:sz w:val="24"/>
        </w:rPr>
        <w:t>;</w:t>
      </w:r>
    </w:p>
    <w:p w14:paraId="4F412A9E" w14:textId="2FBEB608" w:rsidR="007B262E" w:rsidRPr="008F6883" w:rsidRDefault="000C1534" w:rsidP="008F6883">
      <w:pPr>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 xml:space="preserve">Priedėlis Nr.8. </w:t>
      </w:r>
      <w:r w:rsidR="007B262E" w:rsidRPr="008F6883">
        <w:rPr>
          <w:rFonts w:asciiTheme="minorHAnsi" w:hAnsiTheme="minorHAnsi" w:cstheme="minorHAnsi"/>
          <w:sz w:val="24"/>
        </w:rPr>
        <w:t>Reikalavimai nuotekų siurblinių Nr.17 ir Nr.30 dyzelinių elektros generatorių pastatymui, jėgos bei kitų technologinių kabelių paklojimui ir komutacinės įrangos įrengimui, 3 lapai;</w:t>
      </w:r>
    </w:p>
    <w:p w14:paraId="432048D4" w14:textId="7EA2C8B3" w:rsidR="007B262E" w:rsidRPr="008F6883" w:rsidRDefault="007B262E"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Nr.9. Reikalavimai Petrašiūnų vandenvietės transformatorinei pastotei TP-500 perkamai įrangai,</w:t>
      </w:r>
      <w:r w:rsidR="008F6883" w:rsidRPr="008F6883">
        <w:rPr>
          <w:rFonts w:asciiTheme="minorHAnsi" w:hAnsiTheme="minorHAnsi" w:cstheme="minorHAnsi"/>
          <w:sz w:val="24"/>
        </w:rPr>
        <w:t xml:space="preserve"> </w:t>
      </w:r>
      <w:r w:rsidRPr="008F6883">
        <w:rPr>
          <w:rFonts w:asciiTheme="minorHAnsi" w:hAnsiTheme="minorHAnsi" w:cstheme="minorHAnsi"/>
          <w:sz w:val="24"/>
        </w:rPr>
        <w:t>5 lapai;</w:t>
      </w:r>
    </w:p>
    <w:p w14:paraId="11FDDEE7" w14:textId="4F15CF7C" w:rsidR="007B262E" w:rsidRPr="008F6883" w:rsidRDefault="007B262E"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Nr.10.</w:t>
      </w:r>
      <w:r w:rsidR="005C5CD7" w:rsidRPr="008F6883">
        <w:rPr>
          <w:rFonts w:asciiTheme="minorHAnsi" w:hAnsiTheme="minorHAnsi" w:cstheme="minorHAnsi"/>
          <w:sz w:val="24"/>
        </w:rPr>
        <w:t xml:space="preserve"> Petrašiūnų vandenvietės transformatorinės pastotės TP-500 planas, 1 lapas;</w:t>
      </w:r>
    </w:p>
    <w:p w14:paraId="2F4F7D97" w14:textId="7AACDA32" w:rsidR="007B262E" w:rsidRPr="008F6883" w:rsidRDefault="005C5CD7"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Nr.11. Reikalavimai Petrašiūnų vandenvietės transformatorinės pastotės TP-500 dyzelinio elektros</w:t>
      </w:r>
      <w:r w:rsidR="008F6883" w:rsidRPr="008F6883">
        <w:rPr>
          <w:rFonts w:asciiTheme="minorHAnsi" w:hAnsiTheme="minorHAnsi" w:cstheme="minorHAnsi"/>
          <w:sz w:val="24"/>
        </w:rPr>
        <w:t xml:space="preserve"> </w:t>
      </w:r>
      <w:r w:rsidRPr="008F6883">
        <w:rPr>
          <w:rFonts w:asciiTheme="minorHAnsi" w:hAnsiTheme="minorHAnsi" w:cstheme="minorHAnsi"/>
          <w:sz w:val="24"/>
        </w:rPr>
        <w:t>generatoriaus pastatymui, jėgos bei kitų technologinių kabelių paklojimui ir komutacinės įrangos įrengimui, 3 lapai;</w:t>
      </w:r>
    </w:p>
    <w:p w14:paraId="51B98245" w14:textId="4F57E5B9" w:rsidR="007B262E" w:rsidRPr="008F6883" w:rsidRDefault="005C5CD7"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 xml:space="preserve">Priedėlis Nr.12. </w:t>
      </w:r>
      <w:r w:rsidR="00CB0775" w:rsidRPr="008F6883">
        <w:rPr>
          <w:rFonts w:asciiTheme="minorHAnsi" w:hAnsiTheme="minorHAnsi" w:cstheme="minorHAnsi"/>
          <w:sz w:val="24"/>
        </w:rPr>
        <w:t>Reikalavimai Žaliakalnio vandens siurblinės transformatorinei pastotei TP-269 perkamai</w:t>
      </w:r>
      <w:r w:rsidR="008F6883" w:rsidRPr="008F6883">
        <w:rPr>
          <w:rFonts w:asciiTheme="minorHAnsi" w:hAnsiTheme="minorHAnsi" w:cstheme="minorHAnsi"/>
          <w:sz w:val="24"/>
        </w:rPr>
        <w:t xml:space="preserve"> </w:t>
      </w:r>
      <w:r w:rsidR="00CB0775" w:rsidRPr="008F6883">
        <w:rPr>
          <w:rFonts w:asciiTheme="minorHAnsi" w:hAnsiTheme="minorHAnsi" w:cstheme="minorHAnsi"/>
          <w:sz w:val="24"/>
        </w:rPr>
        <w:t>įrangai, 3 lapai;</w:t>
      </w:r>
    </w:p>
    <w:p w14:paraId="7FD069CC" w14:textId="2296058B" w:rsidR="007B262E" w:rsidRPr="008F6883" w:rsidRDefault="00CB0775"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Nr.13. Žaliakalnio vandens siurblinės transformatorinės pastotės TP-269 ortofoto, 1 lapas;</w:t>
      </w:r>
    </w:p>
    <w:p w14:paraId="29DB2DE0" w14:textId="299C9B5B" w:rsidR="000C1534" w:rsidRPr="008F6883" w:rsidRDefault="000C1534"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w:t>
      </w:r>
      <w:r w:rsidR="00CB0775" w:rsidRPr="008F6883">
        <w:rPr>
          <w:rFonts w:asciiTheme="minorHAnsi" w:hAnsiTheme="minorHAnsi" w:cstheme="minorHAnsi"/>
          <w:sz w:val="24"/>
        </w:rPr>
        <w:t>14</w:t>
      </w:r>
      <w:r w:rsidRPr="008F6883">
        <w:rPr>
          <w:rFonts w:asciiTheme="minorHAnsi" w:hAnsiTheme="minorHAnsi" w:cstheme="minorHAnsi"/>
          <w:sz w:val="24"/>
        </w:rPr>
        <w:t xml:space="preserve">. </w:t>
      </w:r>
      <w:r w:rsidR="00CB0775" w:rsidRPr="008F6883">
        <w:rPr>
          <w:rFonts w:asciiTheme="minorHAnsi" w:hAnsiTheme="minorHAnsi" w:cstheme="minorHAnsi"/>
          <w:sz w:val="24"/>
        </w:rPr>
        <w:t>Reikalavimai Žaliakalnio vandens siurblinės transformatorinės pastotės TP-269 dyzelinio</w:t>
      </w:r>
      <w:r w:rsidR="008F6883" w:rsidRPr="008F6883">
        <w:rPr>
          <w:rFonts w:asciiTheme="minorHAnsi" w:hAnsiTheme="minorHAnsi" w:cstheme="minorHAnsi"/>
          <w:sz w:val="24"/>
        </w:rPr>
        <w:t xml:space="preserve"> </w:t>
      </w:r>
      <w:r w:rsidR="00CB0775" w:rsidRPr="008F6883">
        <w:rPr>
          <w:rFonts w:asciiTheme="minorHAnsi" w:hAnsiTheme="minorHAnsi" w:cstheme="minorHAnsi"/>
          <w:sz w:val="24"/>
        </w:rPr>
        <w:t>elektros generatoriaus pastatymui, jėgos bei kitų technologinių kabelių paklojimui ir komutacinės įrangos įrengimui, 3 lapai;</w:t>
      </w:r>
    </w:p>
    <w:p w14:paraId="1107686B" w14:textId="7EBC1F04" w:rsidR="00CB0775" w:rsidRPr="008F6883" w:rsidRDefault="000C1534"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w:t>
      </w:r>
      <w:r w:rsidR="00CB0775" w:rsidRPr="008F6883">
        <w:rPr>
          <w:rFonts w:asciiTheme="minorHAnsi" w:hAnsiTheme="minorHAnsi" w:cstheme="minorHAnsi"/>
          <w:sz w:val="24"/>
        </w:rPr>
        <w:t>15</w:t>
      </w:r>
      <w:r w:rsidRPr="008F6883">
        <w:rPr>
          <w:rFonts w:asciiTheme="minorHAnsi" w:hAnsiTheme="minorHAnsi" w:cstheme="minorHAnsi"/>
          <w:sz w:val="24"/>
        </w:rPr>
        <w:t>.</w:t>
      </w:r>
      <w:r w:rsidR="003C7838" w:rsidRPr="008F6883">
        <w:rPr>
          <w:rFonts w:asciiTheme="minorHAnsi" w:hAnsiTheme="minorHAnsi" w:cstheme="minorHAnsi"/>
          <w:sz w:val="24"/>
        </w:rPr>
        <w:t xml:space="preserve"> </w:t>
      </w:r>
      <w:r w:rsidR="00CB0775" w:rsidRPr="008F6883">
        <w:rPr>
          <w:rFonts w:asciiTheme="minorHAnsi" w:hAnsiTheme="minorHAnsi" w:cstheme="minorHAnsi"/>
          <w:sz w:val="24"/>
        </w:rPr>
        <w:t>Perkamų elektros įrenginių ir jų sumontavimo darbų žiniaraštis</w:t>
      </w:r>
      <w:r w:rsidR="00521028" w:rsidRPr="008F6883">
        <w:rPr>
          <w:rFonts w:asciiTheme="minorHAnsi" w:hAnsiTheme="minorHAnsi" w:cstheme="minorHAnsi"/>
          <w:sz w:val="24"/>
        </w:rPr>
        <w:t xml:space="preserve"> NS-3 ir NS-5, 2 lapai;</w:t>
      </w:r>
    </w:p>
    <w:p w14:paraId="587BAD96" w14:textId="55F70267" w:rsidR="000C1534" w:rsidRPr="008F6883" w:rsidRDefault="00521028"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Nr.16. Perkamų elektros įrenginių ir jų sumontavimo darbų žiniaraštis NS-17 ir NS-30, 2 lapai;</w:t>
      </w:r>
    </w:p>
    <w:p w14:paraId="30BC4ADA" w14:textId="1A8CB669" w:rsidR="00521028" w:rsidRPr="008F6883" w:rsidRDefault="00521028"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Nr.17. Perkamų elektros įrenginių ir jų sumontavimo darbų žiniaraštis TP-500, 1 lapas;</w:t>
      </w:r>
    </w:p>
    <w:p w14:paraId="6029EAEC" w14:textId="4DFA9200" w:rsidR="000C1534" w:rsidRPr="008F6883" w:rsidRDefault="00521028" w:rsidP="008F6883">
      <w:pPr>
        <w:tabs>
          <w:tab w:val="left" w:pos="284"/>
        </w:tabs>
        <w:spacing w:line="360" w:lineRule="auto"/>
        <w:ind w:left="284" w:firstLine="0"/>
        <w:jc w:val="both"/>
        <w:rPr>
          <w:rFonts w:asciiTheme="minorHAnsi" w:hAnsiTheme="minorHAnsi" w:cstheme="minorHAnsi"/>
          <w:sz w:val="24"/>
        </w:rPr>
      </w:pPr>
      <w:r w:rsidRPr="008F6883">
        <w:rPr>
          <w:rFonts w:asciiTheme="minorHAnsi" w:hAnsiTheme="minorHAnsi" w:cstheme="minorHAnsi"/>
          <w:sz w:val="24"/>
        </w:rPr>
        <w:t>Priedėlis Nr.18. Perkamų elektros įrenginių ir jų sumontavimo darbų žiniaraštis TP-269, 1 lapas</w:t>
      </w:r>
      <w:r w:rsidR="008F6883" w:rsidRPr="008F6883">
        <w:rPr>
          <w:rFonts w:asciiTheme="minorHAnsi" w:hAnsiTheme="minorHAnsi" w:cstheme="minorHAnsi"/>
          <w:sz w:val="24"/>
        </w:rPr>
        <w:t>.</w:t>
      </w:r>
    </w:p>
    <w:sectPr w:rsidR="000C1534" w:rsidRPr="008F6883" w:rsidSect="00BB3051">
      <w:pgSz w:w="12240" w:h="15840"/>
      <w:pgMar w:top="567" w:right="720" w:bottom="720" w:left="720" w:header="567" w:footer="567" w:gutter="0"/>
      <w:cols w:space="1296"/>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85C"/>
    <w:multiLevelType w:val="multilevel"/>
    <w:tmpl w:val="B830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41DB5"/>
    <w:multiLevelType w:val="hybridMultilevel"/>
    <w:tmpl w:val="9E00DC0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108B6189"/>
    <w:multiLevelType w:val="hybridMultilevel"/>
    <w:tmpl w:val="D5383FB0"/>
    <w:lvl w:ilvl="0" w:tplc="6ACCA8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594982"/>
    <w:multiLevelType w:val="hybridMultilevel"/>
    <w:tmpl w:val="A52AAF7A"/>
    <w:lvl w:ilvl="0" w:tplc="04270001">
      <w:start w:val="1"/>
      <w:numFmt w:val="bullet"/>
      <w:lvlText w:val=""/>
      <w:lvlJc w:val="left"/>
      <w:pPr>
        <w:ind w:left="969" w:hanging="360"/>
      </w:pPr>
      <w:rPr>
        <w:rFonts w:ascii="Symbol" w:hAnsi="Symbol" w:hint="default"/>
      </w:rPr>
    </w:lvl>
    <w:lvl w:ilvl="1" w:tplc="04270003" w:tentative="1">
      <w:start w:val="1"/>
      <w:numFmt w:val="bullet"/>
      <w:lvlText w:val="o"/>
      <w:lvlJc w:val="left"/>
      <w:pPr>
        <w:ind w:left="1689" w:hanging="360"/>
      </w:pPr>
      <w:rPr>
        <w:rFonts w:ascii="Courier New" w:hAnsi="Courier New" w:cs="Courier New" w:hint="default"/>
      </w:rPr>
    </w:lvl>
    <w:lvl w:ilvl="2" w:tplc="04270005" w:tentative="1">
      <w:start w:val="1"/>
      <w:numFmt w:val="bullet"/>
      <w:lvlText w:val=""/>
      <w:lvlJc w:val="left"/>
      <w:pPr>
        <w:ind w:left="2409" w:hanging="360"/>
      </w:pPr>
      <w:rPr>
        <w:rFonts w:ascii="Wingdings" w:hAnsi="Wingdings" w:hint="default"/>
      </w:rPr>
    </w:lvl>
    <w:lvl w:ilvl="3" w:tplc="04270001" w:tentative="1">
      <w:start w:val="1"/>
      <w:numFmt w:val="bullet"/>
      <w:lvlText w:val=""/>
      <w:lvlJc w:val="left"/>
      <w:pPr>
        <w:ind w:left="3129" w:hanging="360"/>
      </w:pPr>
      <w:rPr>
        <w:rFonts w:ascii="Symbol" w:hAnsi="Symbol" w:hint="default"/>
      </w:rPr>
    </w:lvl>
    <w:lvl w:ilvl="4" w:tplc="04270003" w:tentative="1">
      <w:start w:val="1"/>
      <w:numFmt w:val="bullet"/>
      <w:lvlText w:val="o"/>
      <w:lvlJc w:val="left"/>
      <w:pPr>
        <w:ind w:left="3849" w:hanging="360"/>
      </w:pPr>
      <w:rPr>
        <w:rFonts w:ascii="Courier New" w:hAnsi="Courier New" w:cs="Courier New" w:hint="default"/>
      </w:rPr>
    </w:lvl>
    <w:lvl w:ilvl="5" w:tplc="04270005" w:tentative="1">
      <w:start w:val="1"/>
      <w:numFmt w:val="bullet"/>
      <w:lvlText w:val=""/>
      <w:lvlJc w:val="left"/>
      <w:pPr>
        <w:ind w:left="4569" w:hanging="360"/>
      </w:pPr>
      <w:rPr>
        <w:rFonts w:ascii="Wingdings" w:hAnsi="Wingdings" w:hint="default"/>
      </w:rPr>
    </w:lvl>
    <w:lvl w:ilvl="6" w:tplc="04270001" w:tentative="1">
      <w:start w:val="1"/>
      <w:numFmt w:val="bullet"/>
      <w:lvlText w:val=""/>
      <w:lvlJc w:val="left"/>
      <w:pPr>
        <w:ind w:left="5289" w:hanging="360"/>
      </w:pPr>
      <w:rPr>
        <w:rFonts w:ascii="Symbol" w:hAnsi="Symbol" w:hint="default"/>
      </w:rPr>
    </w:lvl>
    <w:lvl w:ilvl="7" w:tplc="04270003" w:tentative="1">
      <w:start w:val="1"/>
      <w:numFmt w:val="bullet"/>
      <w:lvlText w:val="o"/>
      <w:lvlJc w:val="left"/>
      <w:pPr>
        <w:ind w:left="6009" w:hanging="360"/>
      </w:pPr>
      <w:rPr>
        <w:rFonts w:ascii="Courier New" w:hAnsi="Courier New" w:cs="Courier New" w:hint="default"/>
      </w:rPr>
    </w:lvl>
    <w:lvl w:ilvl="8" w:tplc="04270005" w:tentative="1">
      <w:start w:val="1"/>
      <w:numFmt w:val="bullet"/>
      <w:lvlText w:val=""/>
      <w:lvlJc w:val="left"/>
      <w:pPr>
        <w:ind w:left="6729" w:hanging="360"/>
      </w:pPr>
      <w:rPr>
        <w:rFonts w:ascii="Wingdings" w:hAnsi="Wingdings" w:hint="default"/>
      </w:rPr>
    </w:lvl>
  </w:abstractNum>
  <w:abstractNum w:abstractNumId="4" w15:restartNumberingAfterBreak="0">
    <w:nsid w:val="17752248"/>
    <w:multiLevelType w:val="multilevel"/>
    <w:tmpl w:val="064A8CEE"/>
    <w:lvl w:ilvl="0">
      <w:start w:val="1"/>
      <w:numFmt w:val="decimal"/>
      <w:lvlText w:val="%1."/>
      <w:lvlJc w:val="left"/>
      <w:pPr>
        <w:ind w:left="720" w:hanging="360"/>
      </w:pPr>
    </w:lvl>
    <w:lvl w:ilvl="1">
      <w:start w:val="1"/>
      <w:numFmt w:val="decimal"/>
      <w:isLgl/>
      <w:lvlText w:val="%1.%2"/>
      <w:lvlJc w:val="left"/>
      <w:pPr>
        <w:ind w:left="720" w:hanging="360"/>
      </w:pPr>
      <w:rPr>
        <w:rFonts w:hint="default"/>
        <w:color w:val="221815"/>
      </w:rPr>
    </w:lvl>
    <w:lvl w:ilvl="2">
      <w:start w:val="1"/>
      <w:numFmt w:val="decimal"/>
      <w:isLgl/>
      <w:lvlText w:val="%1.%2.%3"/>
      <w:lvlJc w:val="left"/>
      <w:pPr>
        <w:ind w:left="720" w:hanging="360"/>
      </w:pPr>
      <w:rPr>
        <w:rFonts w:hint="default"/>
        <w:color w:val="221815"/>
      </w:rPr>
    </w:lvl>
    <w:lvl w:ilvl="3">
      <w:start w:val="1"/>
      <w:numFmt w:val="decimal"/>
      <w:isLgl/>
      <w:lvlText w:val="%1.%2.%3.%4"/>
      <w:lvlJc w:val="left"/>
      <w:pPr>
        <w:ind w:left="1080" w:hanging="720"/>
      </w:pPr>
      <w:rPr>
        <w:rFonts w:hint="default"/>
        <w:color w:val="221815"/>
      </w:rPr>
    </w:lvl>
    <w:lvl w:ilvl="4">
      <w:start w:val="1"/>
      <w:numFmt w:val="decimal"/>
      <w:isLgl/>
      <w:lvlText w:val="%1.%2.%3.%4.%5"/>
      <w:lvlJc w:val="left"/>
      <w:pPr>
        <w:ind w:left="1080" w:hanging="720"/>
      </w:pPr>
      <w:rPr>
        <w:rFonts w:hint="default"/>
        <w:color w:val="221815"/>
      </w:rPr>
    </w:lvl>
    <w:lvl w:ilvl="5">
      <w:start w:val="1"/>
      <w:numFmt w:val="decimal"/>
      <w:isLgl/>
      <w:lvlText w:val="%1.%2.%3.%4.%5.%6"/>
      <w:lvlJc w:val="left"/>
      <w:pPr>
        <w:ind w:left="1440" w:hanging="1080"/>
      </w:pPr>
      <w:rPr>
        <w:rFonts w:hint="default"/>
        <w:color w:val="221815"/>
      </w:rPr>
    </w:lvl>
    <w:lvl w:ilvl="6">
      <w:start w:val="1"/>
      <w:numFmt w:val="decimal"/>
      <w:isLgl/>
      <w:lvlText w:val="%1.%2.%3.%4.%5.%6.%7"/>
      <w:lvlJc w:val="left"/>
      <w:pPr>
        <w:ind w:left="1440" w:hanging="1080"/>
      </w:pPr>
      <w:rPr>
        <w:rFonts w:hint="default"/>
        <w:color w:val="221815"/>
      </w:rPr>
    </w:lvl>
    <w:lvl w:ilvl="7">
      <w:start w:val="1"/>
      <w:numFmt w:val="decimal"/>
      <w:isLgl/>
      <w:lvlText w:val="%1.%2.%3.%4.%5.%6.%7.%8"/>
      <w:lvlJc w:val="left"/>
      <w:pPr>
        <w:ind w:left="1440" w:hanging="1080"/>
      </w:pPr>
      <w:rPr>
        <w:rFonts w:hint="default"/>
        <w:color w:val="221815"/>
      </w:rPr>
    </w:lvl>
    <w:lvl w:ilvl="8">
      <w:start w:val="1"/>
      <w:numFmt w:val="decimal"/>
      <w:isLgl/>
      <w:lvlText w:val="%1.%2.%3.%4.%5.%6.%7.%8.%9"/>
      <w:lvlJc w:val="left"/>
      <w:pPr>
        <w:ind w:left="1800" w:hanging="1440"/>
      </w:pPr>
      <w:rPr>
        <w:rFonts w:hint="default"/>
        <w:color w:val="221815"/>
      </w:rPr>
    </w:lvl>
  </w:abstractNum>
  <w:abstractNum w:abstractNumId="5" w15:restartNumberingAfterBreak="0">
    <w:nsid w:val="17A01322"/>
    <w:multiLevelType w:val="hybridMultilevel"/>
    <w:tmpl w:val="4634C8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7A42829"/>
    <w:multiLevelType w:val="multilevel"/>
    <w:tmpl w:val="EE480052"/>
    <w:lvl w:ilvl="0">
      <w:start w:val="1"/>
      <w:numFmt w:val="decimal"/>
      <w:lvlText w:val="%1."/>
      <w:lvlJc w:val="left"/>
      <w:pPr>
        <w:ind w:left="360" w:hanging="360"/>
      </w:pPr>
      <w:rPr>
        <w:rFonts w:hint="default"/>
        <w:color w:val="221815"/>
      </w:rPr>
    </w:lvl>
    <w:lvl w:ilvl="1">
      <w:start w:val="1"/>
      <w:numFmt w:val="decimal"/>
      <w:lvlText w:val="%1.%2."/>
      <w:lvlJc w:val="left"/>
      <w:pPr>
        <w:ind w:left="720" w:hanging="360"/>
      </w:pPr>
      <w:rPr>
        <w:rFonts w:hint="default"/>
        <w:b/>
        <w:color w:val="221815"/>
      </w:rPr>
    </w:lvl>
    <w:lvl w:ilvl="2">
      <w:start w:val="1"/>
      <w:numFmt w:val="decimal"/>
      <w:lvlText w:val="%1.%2.%3."/>
      <w:lvlJc w:val="left"/>
      <w:pPr>
        <w:ind w:left="1440" w:hanging="720"/>
      </w:pPr>
      <w:rPr>
        <w:rFonts w:hint="default"/>
        <w:b/>
        <w:color w:val="221815"/>
      </w:rPr>
    </w:lvl>
    <w:lvl w:ilvl="3">
      <w:start w:val="1"/>
      <w:numFmt w:val="decimal"/>
      <w:lvlText w:val="%1.%2.%3.%4."/>
      <w:lvlJc w:val="left"/>
      <w:pPr>
        <w:ind w:left="1800" w:hanging="720"/>
      </w:pPr>
      <w:rPr>
        <w:rFonts w:hint="default"/>
        <w:color w:val="221815"/>
      </w:rPr>
    </w:lvl>
    <w:lvl w:ilvl="4">
      <w:start w:val="1"/>
      <w:numFmt w:val="decimal"/>
      <w:lvlText w:val="%1.%2.%3.%4.%5."/>
      <w:lvlJc w:val="left"/>
      <w:pPr>
        <w:ind w:left="2160" w:hanging="720"/>
      </w:pPr>
      <w:rPr>
        <w:rFonts w:hint="default"/>
        <w:color w:val="221815"/>
      </w:rPr>
    </w:lvl>
    <w:lvl w:ilvl="5">
      <w:start w:val="1"/>
      <w:numFmt w:val="decimal"/>
      <w:lvlText w:val="%1.%2.%3.%4.%5.%6."/>
      <w:lvlJc w:val="left"/>
      <w:pPr>
        <w:ind w:left="2880" w:hanging="1080"/>
      </w:pPr>
      <w:rPr>
        <w:rFonts w:hint="default"/>
        <w:color w:val="221815"/>
      </w:rPr>
    </w:lvl>
    <w:lvl w:ilvl="6">
      <w:start w:val="1"/>
      <w:numFmt w:val="decimal"/>
      <w:lvlText w:val="%1.%2.%3.%4.%5.%6.%7."/>
      <w:lvlJc w:val="left"/>
      <w:pPr>
        <w:ind w:left="3240" w:hanging="1080"/>
      </w:pPr>
      <w:rPr>
        <w:rFonts w:hint="default"/>
        <w:color w:val="221815"/>
      </w:rPr>
    </w:lvl>
    <w:lvl w:ilvl="7">
      <w:start w:val="1"/>
      <w:numFmt w:val="decimal"/>
      <w:lvlText w:val="%1.%2.%3.%4.%5.%6.%7.%8."/>
      <w:lvlJc w:val="left"/>
      <w:pPr>
        <w:ind w:left="3600" w:hanging="1080"/>
      </w:pPr>
      <w:rPr>
        <w:rFonts w:hint="default"/>
        <w:color w:val="221815"/>
      </w:rPr>
    </w:lvl>
    <w:lvl w:ilvl="8">
      <w:start w:val="1"/>
      <w:numFmt w:val="decimal"/>
      <w:lvlText w:val="%1.%2.%3.%4.%5.%6.%7.%8.%9."/>
      <w:lvlJc w:val="left"/>
      <w:pPr>
        <w:ind w:left="4320" w:hanging="1440"/>
      </w:pPr>
      <w:rPr>
        <w:rFonts w:hint="default"/>
        <w:color w:val="221815"/>
      </w:rPr>
    </w:lvl>
  </w:abstractNum>
  <w:abstractNum w:abstractNumId="7" w15:restartNumberingAfterBreak="0">
    <w:nsid w:val="19CC6159"/>
    <w:multiLevelType w:val="hybridMultilevel"/>
    <w:tmpl w:val="C53C3B20"/>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DE212D"/>
    <w:multiLevelType w:val="hybridMultilevel"/>
    <w:tmpl w:val="01A431EC"/>
    <w:lvl w:ilvl="0" w:tplc="FF90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861609"/>
    <w:multiLevelType w:val="hybridMultilevel"/>
    <w:tmpl w:val="06345A1E"/>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23441AC0"/>
    <w:multiLevelType w:val="hybridMultilevel"/>
    <w:tmpl w:val="C7FED8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F1F681C"/>
    <w:multiLevelType w:val="hybridMultilevel"/>
    <w:tmpl w:val="A1F018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41075A6"/>
    <w:multiLevelType w:val="hybridMultilevel"/>
    <w:tmpl w:val="D67C12CC"/>
    <w:lvl w:ilvl="0" w:tplc="20769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E1F25"/>
    <w:multiLevelType w:val="hybridMultilevel"/>
    <w:tmpl w:val="3FC851D4"/>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3A5537"/>
    <w:multiLevelType w:val="hybridMultilevel"/>
    <w:tmpl w:val="C95C5FDA"/>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5" w15:restartNumberingAfterBreak="0">
    <w:nsid w:val="49E21FC8"/>
    <w:multiLevelType w:val="hybridMultilevel"/>
    <w:tmpl w:val="0700CF4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4AB950F7"/>
    <w:multiLevelType w:val="hybridMultilevel"/>
    <w:tmpl w:val="B82CE4F4"/>
    <w:lvl w:ilvl="0" w:tplc="301636CE">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7" w15:restartNumberingAfterBreak="0">
    <w:nsid w:val="4FE676C4"/>
    <w:multiLevelType w:val="hybridMultilevel"/>
    <w:tmpl w:val="06F646A6"/>
    <w:lvl w:ilvl="0" w:tplc="FF9000C0">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3192295"/>
    <w:multiLevelType w:val="hybridMultilevel"/>
    <w:tmpl w:val="E2684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EE0D7E"/>
    <w:multiLevelType w:val="hybridMultilevel"/>
    <w:tmpl w:val="3C82B22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190091"/>
    <w:multiLevelType w:val="hybridMultilevel"/>
    <w:tmpl w:val="E388745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1" w15:restartNumberingAfterBreak="0">
    <w:nsid w:val="65067054"/>
    <w:multiLevelType w:val="hybridMultilevel"/>
    <w:tmpl w:val="D1CC2A7C"/>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825987"/>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944244"/>
    <w:multiLevelType w:val="hybridMultilevel"/>
    <w:tmpl w:val="13D89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594C28"/>
    <w:multiLevelType w:val="hybridMultilevel"/>
    <w:tmpl w:val="AA0AAACC"/>
    <w:lvl w:ilvl="0" w:tplc="8A06882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EC164D"/>
    <w:multiLevelType w:val="multilevel"/>
    <w:tmpl w:val="9F9A7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4345C"/>
    <w:multiLevelType w:val="hybridMultilevel"/>
    <w:tmpl w:val="FBFA5554"/>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6993776">
    <w:abstractNumId w:val="4"/>
  </w:num>
  <w:num w:numId="2" w16cid:durableId="644050856">
    <w:abstractNumId w:val="11"/>
  </w:num>
  <w:num w:numId="3" w16cid:durableId="746264098">
    <w:abstractNumId w:val="22"/>
  </w:num>
  <w:num w:numId="4" w16cid:durableId="211308091">
    <w:abstractNumId w:val="6"/>
  </w:num>
  <w:num w:numId="5" w16cid:durableId="1385837051">
    <w:abstractNumId w:val="10"/>
  </w:num>
  <w:num w:numId="6" w16cid:durableId="1539276322">
    <w:abstractNumId w:val="9"/>
  </w:num>
  <w:num w:numId="7" w16cid:durableId="280460160">
    <w:abstractNumId w:val="5"/>
  </w:num>
  <w:num w:numId="8" w16cid:durableId="397673161">
    <w:abstractNumId w:val="15"/>
  </w:num>
  <w:num w:numId="9" w16cid:durableId="2133329814">
    <w:abstractNumId w:val="1"/>
  </w:num>
  <w:num w:numId="10" w16cid:durableId="406611859">
    <w:abstractNumId w:val="20"/>
  </w:num>
  <w:num w:numId="11" w16cid:durableId="1497649158">
    <w:abstractNumId w:val="14"/>
  </w:num>
  <w:num w:numId="12" w16cid:durableId="645203758">
    <w:abstractNumId w:val="18"/>
  </w:num>
  <w:num w:numId="13" w16cid:durableId="11109825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16cid:durableId="173305586">
    <w:abstractNumId w:val="12"/>
  </w:num>
  <w:num w:numId="15" w16cid:durableId="1801878032">
    <w:abstractNumId w:val="26"/>
  </w:num>
  <w:num w:numId="16" w16cid:durableId="1711882637">
    <w:abstractNumId w:val="21"/>
  </w:num>
  <w:num w:numId="17" w16cid:durableId="1350139891">
    <w:abstractNumId w:val="7"/>
  </w:num>
  <w:num w:numId="18" w16cid:durableId="612245456">
    <w:abstractNumId w:val="13"/>
  </w:num>
  <w:num w:numId="19" w16cid:durableId="1170020967">
    <w:abstractNumId w:val="16"/>
  </w:num>
  <w:num w:numId="20" w16cid:durableId="1182357669">
    <w:abstractNumId w:val="24"/>
  </w:num>
  <w:num w:numId="21" w16cid:durableId="1257714037">
    <w:abstractNumId w:val="25"/>
  </w:num>
  <w:num w:numId="22" w16cid:durableId="489180644">
    <w:abstractNumId w:val="2"/>
  </w:num>
  <w:num w:numId="23" w16cid:durableId="628365138">
    <w:abstractNumId w:val="17"/>
  </w:num>
  <w:num w:numId="24" w16cid:durableId="349720518">
    <w:abstractNumId w:val="3"/>
  </w:num>
  <w:num w:numId="25" w16cid:durableId="1700086586">
    <w:abstractNumId w:val="19"/>
  </w:num>
  <w:num w:numId="26" w16cid:durableId="1648584920">
    <w:abstractNumId w:val="8"/>
  </w:num>
  <w:num w:numId="27" w16cid:durableId="10321941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20"/>
    <w:rsid w:val="00000DCD"/>
    <w:rsid w:val="0000165D"/>
    <w:rsid w:val="00001A27"/>
    <w:rsid w:val="000033A7"/>
    <w:rsid w:val="00004611"/>
    <w:rsid w:val="000046DA"/>
    <w:rsid w:val="00013434"/>
    <w:rsid w:val="00015238"/>
    <w:rsid w:val="00020C4D"/>
    <w:rsid w:val="00021224"/>
    <w:rsid w:val="00021D86"/>
    <w:rsid w:val="00026712"/>
    <w:rsid w:val="00026AF9"/>
    <w:rsid w:val="0003023A"/>
    <w:rsid w:val="00035B23"/>
    <w:rsid w:val="000367D3"/>
    <w:rsid w:val="00041BA0"/>
    <w:rsid w:val="000430F6"/>
    <w:rsid w:val="000457F9"/>
    <w:rsid w:val="00046E3C"/>
    <w:rsid w:val="00050489"/>
    <w:rsid w:val="00052EC7"/>
    <w:rsid w:val="000542A5"/>
    <w:rsid w:val="00054FFE"/>
    <w:rsid w:val="00055DEB"/>
    <w:rsid w:val="00055EC2"/>
    <w:rsid w:val="00055F85"/>
    <w:rsid w:val="00056F0F"/>
    <w:rsid w:val="00060AE0"/>
    <w:rsid w:val="00060F3B"/>
    <w:rsid w:val="00061B00"/>
    <w:rsid w:val="00061DC0"/>
    <w:rsid w:val="0006275E"/>
    <w:rsid w:val="000659EC"/>
    <w:rsid w:val="00067659"/>
    <w:rsid w:val="00071107"/>
    <w:rsid w:val="00076DDD"/>
    <w:rsid w:val="00077C82"/>
    <w:rsid w:val="00080AC3"/>
    <w:rsid w:val="00080C12"/>
    <w:rsid w:val="00081A13"/>
    <w:rsid w:val="0008239F"/>
    <w:rsid w:val="000851E3"/>
    <w:rsid w:val="00093AB1"/>
    <w:rsid w:val="00097F2C"/>
    <w:rsid w:val="000A037B"/>
    <w:rsid w:val="000A0502"/>
    <w:rsid w:val="000A1A9E"/>
    <w:rsid w:val="000A3F0D"/>
    <w:rsid w:val="000A5285"/>
    <w:rsid w:val="000B18D5"/>
    <w:rsid w:val="000B256F"/>
    <w:rsid w:val="000B346D"/>
    <w:rsid w:val="000B35DD"/>
    <w:rsid w:val="000B4A15"/>
    <w:rsid w:val="000B76EE"/>
    <w:rsid w:val="000C1534"/>
    <w:rsid w:val="000C2B27"/>
    <w:rsid w:val="000C3588"/>
    <w:rsid w:val="000C5011"/>
    <w:rsid w:val="000C6B46"/>
    <w:rsid w:val="000C7720"/>
    <w:rsid w:val="000D4D0E"/>
    <w:rsid w:val="000D6B11"/>
    <w:rsid w:val="000E02A4"/>
    <w:rsid w:val="000E0A7E"/>
    <w:rsid w:val="000E4412"/>
    <w:rsid w:val="000E4DF6"/>
    <w:rsid w:val="000E7549"/>
    <w:rsid w:val="000E7E27"/>
    <w:rsid w:val="000F0AD7"/>
    <w:rsid w:val="000F13FB"/>
    <w:rsid w:val="000F4881"/>
    <w:rsid w:val="001008A5"/>
    <w:rsid w:val="00101F12"/>
    <w:rsid w:val="001035A2"/>
    <w:rsid w:val="00106483"/>
    <w:rsid w:val="00107D4A"/>
    <w:rsid w:val="001124D8"/>
    <w:rsid w:val="001165C5"/>
    <w:rsid w:val="00121816"/>
    <w:rsid w:val="00122597"/>
    <w:rsid w:val="00122DBC"/>
    <w:rsid w:val="001237E6"/>
    <w:rsid w:val="00124228"/>
    <w:rsid w:val="001243D5"/>
    <w:rsid w:val="001256A9"/>
    <w:rsid w:val="00126A95"/>
    <w:rsid w:val="001275D4"/>
    <w:rsid w:val="00127A1C"/>
    <w:rsid w:val="0013006C"/>
    <w:rsid w:val="0013585A"/>
    <w:rsid w:val="00137E00"/>
    <w:rsid w:val="001402D3"/>
    <w:rsid w:val="00143E19"/>
    <w:rsid w:val="00150E62"/>
    <w:rsid w:val="0015138B"/>
    <w:rsid w:val="00152ECC"/>
    <w:rsid w:val="00154BFF"/>
    <w:rsid w:val="00155983"/>
    <w:rsid w:val="0016287E"/>
    <w:rsid w:val="001639AD"/>
    <w:rsid w:val="00164660"/>
    <w:rsid w:val="0016779D"/>
    <w:rsid w:val="0017154D"/>
    <w:rsid w:val="00174CCE"/>
    <w:rsid w:val="00175917"/>
    <w:rsid w:val="00175FCB"/>
    <w:rsid w:val="001766F4"/>
    <w:rsid w:val="00177019"/>
    <w:rsid w:val="00180D8A"/>
    <w:rsid w:val="00181939"/>
    <w:rsid w:val="001831C3"/>
    <w:rsid w:val="001838DF"/>
    <w:rsid w:val="001839F0"/>
    <w:rsid w:val="00186008"/>
    <w:rsid w:val="00190D3A"/>
    <w:rsid w:val="00192174"/>
    <w:rsid w:val="0019217D"/>
    <w:rsid w:val="0019369B"/>
    <w:rsid w:val="00193E19"/>
    <w:rsid w:val="00194410"/>
    <w:rsid w:val="00194773"/>
    <w:rsid w:val="00197088"/>
    <w:rsid w:val="001A1641"/>
    <w:rsid w:val="001A45EA"/>
    <w:rsid w:val="001A574E"/>
    <w:rsid w:val="001A6464"/>
    <w:rsid w:val="001B0027"/>
    <w:rsid w:val="001B00E8"/>
    <w:rsid w:val="001B233E"/>
    <w:rsid w:val="001B3F18"/>
    <w:rsid w:val="001B5F2A"/>
    <w:rsid w:val="001C2650"/>
    <w:rsid w:val="001C4CB3"/>
    <w:rsid w:val="001C5048"/>
    <w:rsid w:val="001C518A"/>
    <w:rsid w:val="001C6198"/>
    <w:rsid w:val="001C669F"/>
    <w:rsid w:val="001D553E"/>
    <w:rsid w:val="001D5FED"/>
    <w:rsid w:val="001D7F3F"/>
    <w:rsid w:val="001E08D9"/>
    <w:rsid w:val="001E363F"/>
    <w:rsid w:val="001E4228"/>
    <w:rsid w:val="001E4D8E"/>
    <w:rsid w:val="001E4E3B"/>
    <w:rsid w:val="001F1262"/>
    <w:rsid w:val="001F2C9C"/>
    <w:rsid w:val="001F5614"/>
    <w:rsid w:val="001F7145"/>
    <w:rsid w:val="001F7CAF"/>
    <w:rsid w:val="001F7E6B"/>
    <w:rsid w:val="002036B8"/>
    <w:rsid w:val="00205C9A"/>
    <w:rsid w:val="002107D2"/>
    <w:rsid w:val="00211F25"/>
    <w:rsid w:val="002125FA"/>
    <w:rsid w:val="0021347B"/>
    <w:rsid w:val="00216A1E"/>
    <w:rsid w:val="00217BCE"/>
    <w:rsid w:val="0022003C"/>
    <w:rsid w:val="00221B7F"/>
    <w:rsid w:val="002223A0"/>
    <w:rsid w:val="002229F3"/>
    <w:rsid w:val="002277BC"/>
    <w:rsid w:val="00227B4F"/>
    <w:rsid w:val="00230EB8"/>
    <w:rsid w:val="00231E43"/>
    <w:rsid w:val="00232316"/>
    <w:rsid w:val="00232808"/>
    <w:rsid w:val="00232E4D"/>
    <w:rsid w:val="0023614D"/>
    <w:rsid w:val="00242E18"/>
    <w:rsid w:val="0024490F"/>
    <w:rsid w:val="00253041"/>
    <w:rsid w:val="0025582A"/>
    <w:rsid w:val="00262D03"/>
    <w:rsid w:val="00263BB2"/>
    <w:rsid w:val="0026427F"/>
    <w:rsid w:val="0026665F"/>
    <w:rsid w:val="00267C07"/>
    <w:rsid w:val="00270652"/>
    <w:rsid w:val="002734BB"/>
    <w:rsid w:val="00273978"/>
    <w:rsid w:val="00276994"/>
    <w:rsid w:val="00283091"/>
    <w:rsid w:val="0028562A"/>
    <w:rsid w:val="00285797"/>
    <w:rsid w:val="00286113"/>
    <w:rsid w:val="00287CD9"/>
    <w:rsid w:val="00293A27"/>
    <w:rsid w:val="00294627"/>
    <w:rsid w:val="00294787"/>
    <w:rsid w:val="00294889"/>
    <w:rsid w:val="00295FC2"/>
    <w:rsid w:val="0029633B"/>
    <w:rsid w:val="00297F94"/>
    <w:rsid w:val="002A1ED5"/>
    <w:rsid w:val="002A20C7"/>
    <w:rsid w:val="002A5F1C"/>
    <w:rsid w:val="002A60C1"/>
    <w:rsid w:val="002A6553"/>
    <w:rsid w:val="002A74D9"/>
    <w:rsid w:val="002B0C40"/>
    <w:rsid w:val="002B4A11"/>
    <w:rsid w:val="002B6053"/>
    <w:rsid w:val="002B6126"/>
    <w:rsid w:val="002B6EA2"/>
    <w:rsid w:val="002C0316"/>
    <w:rsid w:val="002C2466"/>
    <w:rsid w:val="002C2C7E"/>
    <w:rsid w:val="002C4B7C"/>
    <w:rsid w:val="002C7560"/>
    <w:rsid w:val="002C79C8"/>
    <w:rsid w:val="002C7C20"/>
    <w:rsid w:val="002C7D34"/>
    <w:rsid w:val="002D0F0E"/>
    <w:rsid w:val="002D389C"/>
    <w:rsid w:val="002D43FF"/>
    <w:rsid w:val="002D5AED"/>
    <w:rsid w:val="002D5BC0"/>
    <w:rsid w:val="002E32CC"/>
    <w:rsid w:val="002E5875"/>
    <w:rsid w:val="002F2375"/>
    <w:rsid w:val="002F69B7"/>
    <w:rsid w:val="002F79DF"/>
    <w:rsid w:val="002F7E69"/>
    <w:rsid w:val="00300DB1"/>
    <w:rsid w:val="00303B96"/>
    <w:rsid w:val="00305F9B"/>
    <w:rsid w:val="003113DE"/>
    <w:rsid w:val="00313F2D"/>
    <w:rsid w:val="00314D34"/>
    <w:rsid w:val="00315631"/>
    <w:rsid w:val="00315A37"/>
    <w:rsid w:val="00317A62"/>
    <w:rsid w:val="0032270F"/>
    <w:rsid w:val="00323440"/>
    <w:rsid w:val="00325648"/>
    <w:rsid w:val="00325F79"/>
    <w:rsid w:val="003307EF"/>
    <w:rsid w:val="0033114C"/>
    <w:rsid w:val="003347D2"/>
    <w:rsid w:val="00334AC2"/>
    <w:rsid w:val="00335AC7"/>
    <w:rsid w:val="00335C1A"/>
    <w:rsid w:val="003366C0"/>
    <w:rsid w:val="00343DEB"/>
    <w:rsid w:val="00351179"/>
    <w:rsid w:val="00353130"/>
    <w:rsid w:val="0035446C"/>
    <w:rsid w:val="003565BB"/>
    <w:rsid w:val="0036138B"/>
    <w:rsid w:val="003617FE"/>
    <w:rsid w:val="003629EA"/>
    <w:rsid w:val="0036387E"/>
    <w:rsid w:val="00364273"/>
    <w:rsid w:val="00365EBA"/>
    <w:rsid w:val="0036764E"/>
    <w:rsid w:val="00367B01"/>
    <w:rsid w:val="00370BDC"/>
    <w:rsid w:val="0037105D"/>
    <w:rsid w:val="003721BE"/>
    <w:rsid w:val="00373FDB"/>
    <w:rsid w:val="00374BAD"/>
    <w:rsid w:val="003762C6"/>
    <w:rsid w:val="00377801"/>
    <w:rsid w:val="00381773"/>
    <w:rsid w:val="003820CE"/>
    <w:rsid w:val="00383D8D"/>
    <w:rsid w:val="00384033"/>
    <w:rsid w:val="0038416E"/>
    <w:rsid w:val="003868E1"/>
    <w:rsid w:val="003874EB"/>
    <w:rsid w:val="00392A35"/>
    <w:rsid w:val="00394768"/>
    <w:rsid w:val="003967C2"/>
    <w:rsid w:val="003A235F"/>
    <w:rsid w:val="003A3E68"/>
    <w:rsid w:val="003B19DC"/>
    <w:rsid w:val="003B2574"/>
    <w:rsid w:val="003B478F"/>
    <w:rsid w:val="003B5800"/>
    <w:rsid w:val="003B6E41"/>
    <w:rsid w:val="003B78B1"/>
    <w:rsid w:val="003C0C88"/>
    <w:rsid w:val="003C13E4"/>
    <w:rsid w:val="003C4DF0"/>
    <w:rsid w:val="003C6BA1"/>
    <w:rsid w:val="003C7838"/>
    <w:rsid w:val="003D15F9"/>
    <w:rsid w:val="003D1922"/>
    <w:rsid w:val="003D4097"/>
    <w:rsid w:val="003D468D"/>
    <w:rsid w:val="003D707E"/>
    <w:rsid w:val="003E36D7"/>
    <w:rsid w:val="003E39C1"/>
    <w:rsid w:val="003E627C"/>
    <w:rsid w:val="003F2185"/>
    <w:rsid w:val="003F3791"/>
    <w:rsid w:val="003F4C63"/>
    <w:rsid w:val="003F5172"/>
    <w:rsid w:val="003F70EB"/>
    <w:rsid w:val="00400805"/>
    <w:rsid w:val="00402DA6"/>
    <w:rsid w:val="004049D1"/>
    <w:rsid w:val="004051A4"/>
    <w:rsid w:val="00406851"/>
    <w:rsid w:val="00413B88"/>
    <w:rsid w:val="00416401"/>
    <w:rsid w:val="00417FD0"/>
    <w:rsid w:val="004211F7"/>
    <w:rsid w:val="004229EB"/>
    <w:rsid w:val="00422C37"/>
    <w:rsid w:val="00423F3E"/>
    <w:rsid w:val="00424DF0"/>
    <w:rsid w:val="00425A39"/>
    <w:rsid w:val="00427557"/>
    <w:rsid w:val="00440F33"/>
    <w:rsid w:val="00441391"/>
    <w:rsid w:val="004413B7"/>
    <w:rsid w:val="0044328D"/>
    <w:rsid w:val="00443E23"/>
    <w:rsid w:val="004442DB"/>
    <w:rsid w:val="00446C0F"/>
    <w:rsid w:val="00457DFF"/>
    <w:rsid w:val="004601F3"/>
    <w:rsid w:val="004660A8"/>
    <w:rsid w:val="00471FA6"/>
    <w:rsid w:val="00472771"/>
    <w:rsid w:val="00475CE5"/>
    <w:rsid w:val="00480C92"/>
    <w:rsid w:val="0048112F"/>
    <w:rsid w:val="00481E42"/>
    <w:rsid w:val="0048215B"/>
    <w:rsid w:val="00482499"/>
    <w:rsid w:val="004835AC"/>
    <w:rsid w:val="00484B64"/>
    <w:rsid w:val="00484F68"/>
    <w:rsid w:val="00487500"/>
    <w:rsid w:val="00487D0C"/>
    <w:rsid w:val="004900D5"/>
    <w:rsid w:val="00492F1D"/>
    <w:rsid w:val="00494D06"/>
    <w:rsid w:val="004A0D4B"/>
    <w:rsid w:val="004A25C8"/>
    <w:rsid w:val="004A2AE0"/>
    <w:rsid w:val="004A5391"/>
    <w:rsid w:val="004A5A35"/>
    <w:rsid w:val="004A792D"/>
    <w:rsid w:val="004A7F57"/>
    <w:rsid w:val="004B6D81"/>
    <w:rsid w:val="004B783C"/>
    <w:rsid w:val="004C093C"/>
    <w:rsid w:val="004C18BD"/>
    <w:rsid w:val="004C3FC6"/>
    <w:rsid w:val="004C48BF"/>
    <w:rsid w:val="004C626A"/>
    <w:rsid w:val="004C641C"/>
    <w:rsid w:val="004D2E6E"/>
    <w:rsid w:val="004D3125"/>
    <w:rsid w:val="004D3454"/>
    <w:rsid w:val="004D61EA"/>
    <w:rsid w:val="004D7864"/>
    <w:rsid w:val="004D7A18"/>
    <w:rsid w:val="004E371F"/>
    <w:rsid w:val="004E3F1C"/>
    <w:rsid w:val="004E4AD8"/>
    <w:rsid w:val="004E4C78"/>
    <w:rsid w:val="004E6389"/>
    <w:rsid w:val="004F4AE8"/>
    <w:rsid w:val="004F74C0"/>
    <w:rsid w:val="005034F4"/>
    <w:rsid w:val="0050403E"/>
    <w:rsid w:val="0050524B"/>
    <w:rsid w:val="00505315"/>
    <w:rsid w:val="005058B6"/>
    <w:rsid w:val="0051017B"/>
    <w:rsid w:val="0051346A"/>
    <w:rsid w:val="00521028"/>
    <w:rsid w:val="005234C5"/>
    <w:rsid w:val="00526025"/>
    <w:rsid w:val="00526682"/>
    <w:rsid w:val="00527695"/>
    <w:rsid w:val="00527BFA"/>
    <w:rsid w:val="00530F2B"/>
    <w:rsid w:val="005323A9"/>
    <w:rsid w:val="00532692"/>
    <w:rsid w:val="005333C1"/>
    <w:rsid w:val="005334F6"/>
    <w:rsid w:val="00534567"/>
    <w:rsid w:val="00544072"/>
    <w:rsid w:val="005449AA"/>
    <w:rsid w:val="005453CE"/>
    <w:rsid w:val="00546ED5"/>
    <w:rsid w:val="00550DA4"/>
    <w:rsid w:val="00554843"/>
    <w:rsid w:val="00554D20"/>
    <w:rsid w:val="00555980"/>
    <w:rsid w:val="00555983"/>
    <w:rsid w:val="00555BD5"/>
    <w:rsid w:val="005561DA"/>
    <w:rsid w:val="00560DC2"/>
    <w:rsid w:val="00561E70"/>
    <w:rsid w:val="00564928"/>
    <w:rsid w:val="00564AC6"/>
    <w:rsid w:val="00564E23"/>
    <w:rsid w:val="00565682"/>
    <w:rsid w:val="00566197"/>
    <w:rsid w:val="005666F2"/>
    <w:rsid w:val="00567E6A"/>
    <w:rsid w:val="005721BD"/>
    <w:rsid w:val="00573BAA"/>
    <w:rsid w:val="0057496D"/>
    <w:rsid w:val="00574D47"/>
    <w:rsid w:val="00576D30"/>
    <w:rsid w:val="005775EA"/>
    <w:rsid w:val="00580483"/>
    <w:rsid w:val="005805C3"/>
    <w:rsid w:val="00582A77"/>
    <w:rsid w:val="00582F53"/>
    <w:rsid w:val="005831D9"/>
    <w:rsid w:val="005832D7"/>
    <w:rsid w:val="00583B79"/>
    <w:rsid w:val="0059008C"/>
    <w:rsid w:val="00590AC0"/>
    <w:rsid w:val="00593A58"/>
    <w:rsid w:val="00595958"/>
    <w:rsid w:val="0059629C"/>
    <w:rsid w:val="005A0213"/>
    <w:rsid w:val="005A0EAC"/>
    <w:rsid w:val="005A323B"/>
    <w:rsid w:val="005A793C"/>
    <w:rsid w:val="005B018E"/>
    <w:rsid w:val="005B56FC"/>
    <w:rsid w:val="005B5DB5"/>
    <w:rsid w:val="005C035E"/>
    <w:rsid w:val="005C0673"/>
    <w:rsid w:val="005C10E4"/>
    <w:rsid w:val="005C120B"/>
    <w:rsid w:val="005C149D"/>
    <w:rsid w:val="005C1E4B"/>
    <w:rsid w:val="005C5CD7"/>
    <w:rsid w:val="005D119C"/>
    <w:rsid w:val="005D26EA"/>
    <w:rsid w:val="005D29EB"/>
    <w:rsid w:val="005D2A24"/>
    <w:rsid w:val="005D3F38"/>
    <w:rsid w:val="005E257E"/>
    <w:rsid w:val="005E2BC8"/>
    <w:rsid w:val="005E3D74"/>
    <w:rsid w:val="005E64B6"/>
    <w:rsid w:val="005E6F27"/>
    <w:rsid w:val="005E7097"/>
    <w:rsid w:val="005F0C26"/>
    <w:rsid w:val="005F1959"/>
    <w:rsid w:val="005F3A7E"/>
    <w:rsid w:val="005F6A27"/>
    <w:rsid w:val="005F75FF"/>
    <w:rsid w:val="006019D3"/>
    <w:rsid w:val="00603958"/>
    <w:rsid w:val="0060499D"/>
    <w:rsid w:val="00604B48"/>
    <w:rsid w:val="006065D5"/>
    <w:rsid w:val="00611CD0"/>
    <w:rsid w:val="006122C9"/>
    <w:rsid w:val="0061296E"/>
    <w:rsid w:val="0061474A"/>
    <w:rsid w:val="00617156"/>
    <w:rsid w:val="00617E22"/>
    <w:rsid w:val="006208B5"/>
    <w:rsid w:val="00622205"/>
    <w:rsid w:val="00626CC8"/>
    <w:rsid w:val="00627A51"/>
    <w:rsid w:val="0063164F"/>
    <w:rsid w:val="0063311D"/>
    <w:rsid w:val="00633AF0"/>
    <w:rsid w:val="006377C0"/>
    <w:rsid w:val="00640187"/>
    <w:rsid w:val="00640D73"/>
    <w:rsid w:val="00641DF0"/>
    <w:rsid w:val="00643EDD"/>
    <w:rsid w:val="00644889"/>
    <w:rsid w:val="00644AD0"/>
    <w:rsid w:val="00644DFB"/>
    <w:rsid w:val="006522D5"/>
    <w:rsid w:val="00653A55"/>
    <w:rsid w:val="00654BB6"/>
    <w:rsid w:val="00655E36"/>
    <w:rsid w:val="00661BDE"/>
    <w:rsid w:val="00667810"/>
    <w:rsid w:val="00667EEE"/>
    <w:rsid w:val="00671197"/>
    <w:rsid w:val="00672CFA"/>
    <w:rsid w:val="006733B8"/>
    <w:rsid w:val="00673A9D"/>
    <w:rsid w:val="0067529D"/>
    <w:rsid w:val="006761A8"/>
    <w:rsid w:val="00681E59"/>
    <w:rsid w:val="00682B2C"/>
    <w:rsid w:val="006859EE"/>
    <w:rsid w:val="0068735B"/>
    <w:rsid w:val="00687DD1"/>
    <w:rsid w:val="006900D8"/>
    <w:rsid w:val="00692134"/>
    <w:rsid w:val="006935A0"/>
    <w:rsid w:val="0069403F"/>
    <w:rsid w:val="00696621"/>
    <w:rsid w:val="00697F4F"/>
    <w:rsid w:val="006A21BE"/>
    <w:rsid w:val="006A3884"/>
    <w:rsid w:val="006A39F1"/>
    <w:rsid w:val="006A717A"/>
    <w:rsid w:val="006B26A5"/>
    <w:rsid w:val="006B33C8"/>
    <w:rsid w:val="006B58ED"/>
    <w:rsid w:val="006B5C89"/>
    <w:rsid w:val="006C021B"/>
    <w:rsid w:val="006C02FA"/>
    <w:rsid w:val="006C0FAE"/>
    <w:rsid w:val="006C266B"/>
    <w:rsid w:val="006D2EE0"/>
    <w:rsid w:val="006D3225"/>
    <w:rsid w:val="006D450C"/>
    <w:rsid w:val="006D587C"/>
    <w:rsid w:val="006D5B0E"/>
    <w:rsid w:val="006D66E8"/>
    <w:rsid w:val="006D785C"/>
    <w:rsid w:val="006E26F4"/>
    <w:rsid w:val="006E4669"/>
    <w:rsid w:val="006E6476"/>
    <w:rsid w:val="006E76A6"/>
    <w:rsid w:val="006F4579"/>
    <w:rsid w:val="006F536A"/>
    <w:rsid w:val="007012C2"/>
    <w:rsid w:val="0070192F"/>
    <w:rsid w:val="00702283"/>
    <w:rsid w:val="00703EBB"/>
    <w:rsid w:val="00711F62"/>
    <w:rsid w:val="00712AED"/>
    <w:rsid w:val="0071581C"/>
    <w:rsid w:val="007166DF"/>
    <w:rsid w:val="00717728"/>
    <w:rsid w:val="00722791"/>
    <w:rsid w:val="007237CC"/>
    <w:rsid w:val="00724FEC"/>
    <w:rsid w:val="00725AF2"/>
    <w:rsid w:val="007262CA"/>
    <w:rsid w:val="007271BF"/>
    <w:rsid w:val="00731092"/>
    <w:rsid w:val="00734F28"/>
    <w:rsid w:val="0074008E"/>
    <w:rsid w:val="007408D6"/>
    <w:rsid w:val="00741989"/>
    <w:rsid w:val="00741ED4"/>
    <w:rsid w:val="007430A5"/>
    <w:rsid w:val="007437F3"/>
    <w:rsid w:val="007443C2"/>
    <w:rsid w:val="00746CF5"/>
    <w:rsid w:val="007476CD"/>
    <w:rsid w:val="0075356A"/>
    <w:rsid w:val="00753EFA"/>
    <w:rsid w:val="007542B7"/>
    <w:rsid w:val="00754F1E"/>
    <w:rsid w:val="00756BE0"/>
    <w:rsid w:val="00757EB9"/>
    <w:rsid w:val="0076056C"/>
    <w:rsid w:val="0076075A"/>
    <w:rsid w:val="007629FC"/>
    <w:rsid w:val="00763FA5"/>
    <w:rsid w:val="007643E9"/>
    <w:rsid w:val="0076443F"/>
    <w:rsid w:val="00766782"/>
    <w:rsid w:val="00767BDA"/>
    <w:rsid w:val="007712FD"/>
    <w:rsid w:val="00771949"/>
    <w:rsid w:val="007719C5"/>
    <w:rsid w:val="0077231F"/>
    <w:rsid w:val="007734BB"/>
    <w:rsid w:val="0077607A"/>
    <w:rsid w:val="00776397"/>
    <w:rsid w:val="00776920"/>
    <w:rsid w:val="007770F4"/>
    <w:rsid w:val="00777967"/>
    <w:rsid w:val="007847A0"/>
    <w:rsid w:val="007850F8"/>
    <w:rsid w:val="00793051"/>
    <w:rsid w:val="00794528"/>
    <w:rsid w:val="00797DC7"/>
    <w:rsid w:val="00797FEF"/>
    <w:rsid w:val="007A0E3C"/>
    <w:rsid w:val="007A7B58"/>
    <w:rsid w:val="007B14BC"/>
    <w:rsid w:val="007B262E"/>
    <w:rsid w:val="007B2B76"/>
    <w:rsid w:val="007B3F12"/>
    <w:rsid w:val="007C02C0"/>
    <w:rsid w:val="007C1D14"/>
    <w:rsid w:val="007C20FD"/>
    <w:rsid w:val="007C65DF"/>
    <w:rsid w:val="007D2BC2"/>
    <w:rsid w:val="007D35A4"/>
    <w:rsid w:val="007D4E80"/>
    <w:rsid w:val="007D63F1"/>
    <w:rsid w:val="007E2FC8"/>
    <w:rsid w:val="007E4D60"/>
    <w:rsid w:val="007E7364"/>
    <w:rsid w:val="007E7EF4"/>
    <w:rsid w:val="007F2520"/>
    <w:rsid w:val="007F26E9"/>
    <w:rsid w:val="007F4045"/>
    <w:rsid w:val="007F4F0C"/>
    <w:rsid w:val="007F52A9"/>
    <w:rsid w:val="00804B06"/>
    <w:rsid w:val="00804CB7"/>
    <w:rsid w:val="008053AE"/>
    <w:rsid w:val="00807361"/>
    <w:rsid w:val="008114FC"/>
    <w:rsid w:val="00817C05"/>
    <w:rsid w:val="00820194"/>
    <w:rsid w:val="0082196F"/>
    <w:rsid w:val="008221B3"/>
    <w:rsid w:val="00823C84"/>
    <w:rsid w:val="00825757"/>
    <w:rsid w:val="008263C6"/>
    <w:rsid w:val="008275E7"/>
    <w:rsid w:val="00832877"/>
    <w:rsid w:val="00835034"/>
    <w:rsid w:val="00837513"/>
    <w:rsid w:val="00840601"/>
    <w:rsid w:val="00840BCE"/>
    <w:rsid w:val="008451BE"/>
    <w:rsid w:val="00850DAC"/>
    <w:rsid w:val="00852423"/>
    <w:rsid w:val="00853FFA"/>
    <w:rsid w:val="008540A5"/>
    <w:rsid w:val="00855E08"/>
    <w:rsid w:val="00856B9D"/>
    <w:rsid w:val="00856FA9"/>
    <w:rsid w:val="008571C3"/>
    <w:rsid w:val="00860BD6"/>
    <w:rsid w:val="00861DCD"/>
    <w:rsid w:val="008634CB"/>
    <w:rsid w:val="008745BD"/>
    <w:rsid w:val="00875129"/>
    <w:rsid w:val="00877E38"/>
    <w:rsid w:val="008804B6"/>
    <w:rsid w:val="008858E2"/>
    <w:rsid w:val="008867F1"/>
    <w:rsid w:val="00887A88"/>
    <w:rsid w:val="00890C20"/>
    <w:rsid w:val="00892FEA"/>
    <w:rsid w:val="00894B20"/>
    <w:rsid w:val="00896260"/>
    <w:rsid w:val="008970A8"/>
    <w:rsid w:val="008A091A"/>
    <w:rsid w:val="008A1BD1"/>
    <w:rsid w:val="008A4CBB"/>
    <w:rsid w:val="008A6244"/>
    <w:rsid w:val="008A7E58"/>
    <w:rsid w:val="008B127C"/>
    <w:rsid w:val="008B34C4"/>
    <w:rsid w:val="008B3B44"/>
    <w:rsid w:val="008B5923"/>
    <w:rsid w:val="008B7C6E"/>
    <w:rsid w:val="008C0977"/>
    <w:rsid w:val="008C0ADD"/>
    <w:rsid w:val="008C2484"/>
    <w:rsid w:val="008C2967"/>
    <w:rsid w:val="008C35F5"/>
    <w:rsid w:val="008C4BAB"/>
    <w:rsid w:val="008C57B7"/>
    <w:rsid w:val="008D0F6A"/>
    <w:rsid w:val="008D2500"/>
    <w:rsid w:val="008E04E7"/>
    <w:rsid w:val="008E2A22"/>
    <w:rsid w:val="008E3313"/>
    <w:rsid w:val="008E7E58"/>
    <w:rsid w:val="008F1D23"/>
    <w:rsid w:val="008F3771"/>
    <w:rsid w:val="008F6883"/>
    <w:rsid w:val="009013F7"/>
    <w:rsid w:val="0090225E"/>
    <w:rsid w:val="0090290B"/>
    <w:rsid w:val="009075B3"/>
    <w:rsid w:val="00912571"/>
    <w:rsid w:val="00912E23"/>
    <w:rsid w:val="00921442"/>
    <w:rsid w:val="0092255F"/>
    <w:rsid w:val="009261FC"/>
    <w:rsid w:val="00927936"/>
    <w:rsid w:val="00931CB7"/>
    <w:rsid w:val="00935B71"/>
    <w:rsid w:val="009407AC"/>
    <w:rsid w:val="00940E83"/>
    <w:rsid w:val="00942ABC"/>
    <w:rsid w:val="009459E6"/>
    <w:rsid w:val="0094627C"/>
    <w:rsid w:val="0095503A"/>
    <w:rsid w:val="00960627"/>
    <w:rsid w:val="0096141F"/>
    <w:rsid w:val="00962F3F"/>
    <w:rsid w:val="00963A8D"/>
    <w:rsid w:val="00964089"/>
    <w:rsid w:val="0096418D"/>
    <w:rsid w:val="009643C8"/>
    <w:rsid w:val="009654F4"/>
    <w:rsid w:val="00965622"/>
    <w:rsid w:val="00973409"/>
    <w:rsid w:val="00985973"/>
    <w:rsid w:val="00986CA9"/>
    <w:rsid w:val="00991782"/>
    <w:rsid w:val="0099247E"/>
    <w:rsid w:val="0099389C"/>
    <w:rsid w:val="00993C35"/>
    <w:rsid w:val="00993DDB"/>
    <w:rsid w:val="009949C6"/>
    <w:rsid w:val="009950E4"/>
    <w:rsid w:val="009A0190"/>
    <w:rsid w:val="009A0F4B"/>
    <w:rsid w:val="009A55D7"/>
    <w:rsid w:val="009A62A7"/>
    <w:rsid w:val="009B16EE"/>
    <w:rsid w:val="009B69C5"/>
    <w:rsid w:val="009C48D7"/>
    <w:rsid w:val="009C5226"/>
    <w:rsid w:val="009C67C4"/>
    <w:rsid w:val="009C74A1"/>
    <w:rsid w:val="009C754C"/>
    <w:rsid w:val="009D0592"/>
    <w:rsid w:val="009D5F6C"/>
    <w:rsid w:val="009D69AB"/>
    <w:rsid w:val="009D7629"/>
    <w:rsid w:val="009D7FAF"/>
    <w:rsid w:val="009E08CC"/>
    <w:rsid w:val="009E3073"/>
    <w:rsid w:val="009E30D6"/>
    <w:rsid w:val="009E3376"/>
    <w:rsid w:val="009E6416"/>
    <w:rsid w:val="009E6716"/>
    <w:rsid w:val="009E7B8B"/>
    <w:rsid w:val="009F11AA"/>
    <w:rsid w:val="00A02CAA"/>
    <w:rsid w:val="00A035C6"/>
    <w:rsid w:val="00A037A3"/>
    <w:rsid w:val="00A04750"/>
    <w:rsid w:val="00A0482A"/>
    <w:rsid w:val="00A04A51"/>
    <w:rsid w:val="00A078D1"/>
    <w:rsid w:val="00A07C72"/>
    <w:rsid w:val="00A110E0"/>
    <w:rsid w:val="00A11234"/>
    <w:rsid w:val="00A11B53"/>
    <w:rsid w:val="00A133E1"/>
    <w:rsid w:val="00A13D87"/>
    <w:rsid w:val="00A1687F"/>
    <w:rsid w:val="00A16997"/>
    <w:rsid w:val="00A22446"/>
    <w:rsid w:val="00A229C7"/>
    <w:rsid w:val="00A22C06"/>
    <w:rsid w:val="00A2632B"/>
    <w:rsid w:val="00A27F40"/>
    <w:rsid w:val="00A30779"/>
    <w:rsid w:val="00A315F5"/>
    <w:rsid w:val="00A3361D"/>
    <w:rsid w:val="00A33DF3"/>
    <w:rsid w:val="00A3416D"/>
    <w:rsid w:val="00A35AE3"/>
    <w:rsid w:val="00A401BA"/>
    <w:rsid w:val="00A41131"/>
    <w:rsid w:val="00A4312A"/>
    <w:rsid w:val="00A43987"/>
    <w:rsid w:val="00A44B42"/>
    <w:rsid w:val="00A45447"/>
    <w:rsid w:val="00A476A2"/>
    <w:rsid w:val="00A5436C"/>
    <w:rsid w:val="00A5451A"/>
    <w:rsid w:val="00A54BC2"/>
    <w:rsid w:val="00A56051"/>
    <w:rsid w:val="00A56108"/>
    <w:rsid w:val="00A56993"/>
    <w:rsid w:val="00A56CD6"/>
    <w:rsid w:val="00A62D1A"/>
    <w:rsid w:val="00A64510"/>
    <w:rsid w:val="00A656D5"/>
    <w:rsid w:val="00A7089D"/>
    <w:rsid w:val="00A708E7"/>
    <w:rsid w:val="00A73A7D"/>
    <w:rsid w:val="00A745C6"/>
    <w:rsid w:val="00A74E77"/>
    <w:rsid w:val="00A7501E"/>
    <w:rsid w:val="00A77808"/>
    <w:rsid w:val="00A80597"/>
    <w:rsid w:val="00A86453"/>
    <w:rsid w:val="00A87B68"/>
    <w:rsid w:val="00A87C7F"/>
    <w:rsid w:val="00A90B7F"/>
    <w:rsid w:val="00A92405"/>
    <w:rsid w:val="00A92FDD"/>
    <w:rsid w:val="00A9310B"/>
    <w:rsid w:val="00AA531A"/>
    <w:rsid w:val="00AA5EDD"/>
    <w:rsid w:val="00AA5EEE"/>
    <w:rsid w:val="00AA60C6"/>
    <w:rsid w:val="00AB04D3"/>
    <w:rsid w:val="00AB05D2"/>
    <w:rsid w:val="00AB086D"/>
    <w:rsid w:val="00AB08AC"/>
    <w:rsid w:val="00AB3B4B"/>
    <w:rsid w:val="00AB6CA3"/>
    <w:rsid w:val="00AB7234"/>
    <w:rsid w:val="00AB77EC"/>
    <w:rsid w:val="00AC0C0B"/>
    <w:rsid w:val="00AC1520"/>
    <w:rsid w:val="00AC5934"/>
    <w:rsid w:val="00AD3545"/>
    <w:rsid w:val="00AD6FF7"/>
    <w:rsid w:val="00AE08CE"/>
    <w:rsid w:val="00AE36A6"/>
    <w:rsid w:val="00AE4179"/>
    <w:rsid w:val="00AE5195"/>
    <w:rsid w:val="00AE6AB8"/>
    <w:rsid w:val="00AF08AD"/>
    <w:rsid w:val="00AF1C13"/>
    <w:rsid w:val="00AF2EE2"/>
    <w:rsid w:val="00AF468B"/>
    <w:rsid w:val="00AF4CA3"/>
    <w:rsid w:val="00B02542"/>
    <w:rsid w:val="00B025C2"/>
    <w:rsid w:val="00B03869"/>
    <w:rsid w:val="00B05EE8"/>
    <w:rsid w:val="00B103DE"/>
    <w:rsid w:val="00B117EE"/>
    <w:rsid w:val="00B11F07"/>
    <w:rsid w:val="00B13ABB"/>
    <w:rsid w:val="00B164F2"/>
    <w:rsid w:val="00B16966"/>
    <w:rsid w:val="00B17565"/>
    <w:rsid w:val="00B25059"/>
    <w:rsid w:val="00B26175"/>
    <w:rsid w:val="00B26F15"/>
    <w:rsid w:val="00B27FFC"/>
    <w:rsid w:val="00B31E18"/>
    <w:rsid w:val="00B32158"/>
    <w:rsid w:val="00B34549"/>
    <w:rsid w:val="00B4444B"/>
    <w:rsid w:val="00B449DE"/>
    <w:rsid w:val="00B44AD6"/>
    <w:rsid w:val="00B472F0"/>
    <w:rsid w:val="00B47D67"/>
    <w:rsid w:val="00B47F74"/>
    <w:rsid w:val="00B50A76"/>
    <w:rsid w:val="00B51027"/>
    <w:rsid w:val="00B51545"/>
    <w:rsid w:val="00B541F5"/>
    <w:rsid w:val="00B56120"/>
    <w:rsid w:val="00B5664A"/>
    <w:rsid w:val="00B5763B"/>
    <w:rsid w:val="00B62584"/>
    <w:rsid w:val="00B6676B"/>
    <w:rsid w:val="00B717AF"/>
    <w:rsid w:val="00B806A5"/>
    <w:rsid w:val="00B80ACE"/>
    <w:rsid w:val="00B81A88"/>
    <w:rsid w:val="00B84421"/>
    <w:rsid w:val="00B85963"/>
    <w:rsid w:val="00B87C0A"/>
    <w:rsid w:val="00B87D09"/>
    <w:rsid w:val="00B91160"/>
    <w:rsid w:val="00B924CF"/>
    <w:rsid w:val="00B92D8A"/>
    <w:rsid w:val="00B930EE"/>
    <w:rsid w:val="00B93DB4"/>
    <w:rsid w:val="00BA0D55"/>
    <w:rsid w:val="00BA220F"/>
    <w:rsid w:val="00BA2979"/>
    <w:rsid w:val="00BA2CEF"/>
    <w:rsid w:val="00BA5CA6"/>
    <w:rsid w:val="00BA60A5"/>
    <w:rsid w:val="00BA7779"/>
    <w:rsid w:val="00BB05A6"/>
    <w:rsid w:val="00BB283E"/>
    <w:rsid w:val="00BB3051"/>
    <w:rsid w:val="00BB47F3"/>
    <w:rsid w:val="00BB549E"/>
    <w:rsid w:val="00BB78C7"/>
    <w:rsid w:val="00BB7A9F"/>
    <w:rsid w:val="00BC3834"/>
    <w:rsid w:val="00BC4EA9"/>
    <w:rsid w:val="00BC548B"/>
    <w:rsid w:val="00BC6354"/>
    <w:rsid w:val="00BD0310"/>
    <w:rsid w:val="00BD2334"/>
    <w:rsid w:val="00BD3322"/>
    <w:rsid w:val="00BD5FE3"/>
    <w:rsid w:val="00BE5CFD"/>
    <w:rsid w:val="00BE5D99"/>
    <w:rsid w:val="00BF0014"/>
    <w:rsid w:val="00BF0D5B"/>
    <w:rsid w:val="00BF0EEE"/>
    <w:rsid w:val="00BF20B7"/>
    <w:rsid w:val="00BF263B"/>
    <w:rsid w:val="00BF29C5"/>
    <w:rsid w:val="00BF4C1F"/>
    <w:rsid w:val="00BF4D17"/>
    <w:rsid w:val="00BF5AFA"/>
    <w:rsid w:val="00BF630B"/>
    <w:rsid w:val="00C0037A"/>
    <w:rsid w:val="00C00DD9"/>
    <w:rsid w:val="00C012E7"/>
    <w:rsid w:val="00C0250F"/>
    <w:rsid w:val="00C029AF"/>
    <w:rsid w:val="00C05D16"/>
    <w:rsid w:val="00C05F79"/>
    <w:rsid w:val="00C11461"/>
    <w:rsid w:val="00C11F9E"/>
    <w:rsid w:val="00C13164"/>
    <w:rsid w:val="00C13862"/>
    <w:rsid w:val="00C148AE"/>
    <w:rsid w:val="00C14C8F"/>
    <w:rsid w:val="00C14FF5"/>
    <w:rsid w:val="00C15CA8"/>
    <w:rsid w:val="00C173FA"/>
    <w:rsid w:val="00C2097F"/>
    <w:rsid w:val="00C21E30"/>
    <w:rsid w:val="00C233B7"/>
    <w:rsid w:val="00C23A47"/>
    <w:rsid w:val="00C259D6"/>
    <w:rsid w:val="00C27493"/>
    <w:rsid w:val="00C32701"/>
    <w:rsid w:val="00C35190"/>
    <w:rsid w:val="00C35D47"/>
    <w:rsid w:val="00C41396"/>
    <w:rsid w:val="00C45A92"/>
    <w:rsid w:val="00C45E27"/>
    <w:rsid w:val="00C52D7E"/>
    <w:rsid w:val="00C53DE0"/>
    <w:rsid w:val="00C55847"/>
    <w:rsid w:val="00C56903"/>
    <w:rsid w:val="00C57104"/>
    <w:rsid w:val="00C57F19"/>
    <w:rsid w:val="00C62D68"/>
    <w:rsid w:val="00C66300"/>
    <w:rsid w:val="00C72459"/>
    <w:rsid w:val="00C72767"/>
    <w:rsid w:val="00C73904"/>
    <w:rsid w:val="00C7514D"/>
    <w:rsid w:val="00C77029"/>
    <w:rsid w:val="00C80C79"/>
    <w:rsid w:val="00C84F2D"/>
    <w:rsid w:val="00C85298"/>
    <w:rsid w:val="00C85A59"/>
    <w:rsid w:val="00C8636E"/>
    <w:rsid w:val="00C87EA2"/>
    <w:rsid w:val="00C9532D"/>
    <w:rsid w:val="00C9663A"/>
    <w:rsid w:val="00C96D1E"/>
    <w:rsid w:val="00C97BD1"/>
    <w:rsid w:val="00CA320A"/>
    <w:rsid w:val="00CA4503"/>
    <w:rsid w:val="00CA4661"/>
    <w:rsid w:val="00CA46D6"/>
    <w:rsid w:val="00CA5518"/>
    <w:rsid w:val="00CB0371"/>
    <w:rsid w:val="00CB0775"/>
    <w:rsid w:val="00CB1BF1"/>
    <w:rsid w:val="00CB2881"/>
    <w:rsid w:val="00CB29AA"/>
    <w:rsid w:val="00CB5C68"/>
    <w:rsid w:val="00CC491F"/>
    <w:rsid w:val="00CC79A0"/>
    <w:rsid w:val="00CC79C8"/>
    <w:rsid w:val="00CD4169"/>
    <w:rsid w:val="00CD770C"/>
    <w:rsid w:val="00CE21D6"/>
    <w:rsid w:val="00CE6152"/>
    <w:rsid w:val="00CE766C"/>
    <w:rsid w:val="00CF14A4"/>
    <w:rsid w:val="00CF23C7"/>
    <w:rsid w:val="00CF25C3"/>
    <w:rsid w:val="00D0021D"/>
    <w:rsid w:val="00D0030F"/>
    <w:rsid w:val="00D05AD7"/>
    <w:rsid w:val="00D07D74"/>
    <w:rsid w:val="00D101E7"/>
    <w:rsid w:val="00D142E8"/>
    <w:rsid w:val="00D15A2A"/>
    <w:rsid w:val="00D15ED6"/>
    <w:rsid w:val="00D1688C"/>
    <w:rsid w:val="00D222A2"/>
    <w:rsid w:val="00D227E0"/>
    <w:rsid w:val="00D2378B"/>
    <w:rsid w:val="00D26459"/>
    <w:rsid w:val="00D278BA"/>
    <w:rsid w:val="00D27CA8"/>
    <w:rsid w:val="00D31AA6"/>
    <w:rsid w:val="00D330C5"/>
    <w:rsid w:val="00D35174"/>
    <w:rsid w:val="00D37A9C"/>
    <w:rsid w:val="00D401E3"/>
    <w:rsid w:val="00D41484"/>
    <w:rsid w:val="00D42526"/>
    <w:rsid w:val="00D4255F"/>
    <w:rsid w:val="00D4598D"/>
    <w:rsid w:val="00D52591"/>
    <w:rsid w:val="00D55409"/>
    <w:rsid w:val="00D57ED7"/>
    <w:rsid w:val="00D61D8B"/>
    <w:rsid w:val="00D643ED"/>
    <w:rsid w:val="00D66688"/>
    <w:rsid w:val="00D71A36"/>
    <w:rsid w:val="00D71F49"/>
    <w:rsid w:val="00D726E1"/>
    <w:rsid w:val="00D72DE1"/>
    <w:rsid w:val="00D74FA2"/>
    <w:rsid w:val="00D750AA"/>
    <w:rsid w:val="00D75742"/>
    <w:rsid w:val="00D76D46"/>
    <w:rsid w:val="00D771A3"/>
    <w:rsid w:val="00D77304"/>
    <w:rsid w:val="00D81F49"/>
    <w:rsid w:val="00D8259D"/>
    <w:rsid w:val="00D82C2D"/>
    <w:rsid w:val="00D84FDA"/>
    <w:rsid w:val="00D865BF"/>
    <w:rsid w:val="00D8719E"/>
    <w:rsid w:val="00D87BB5"/>
    <w:rsid w:val="00D902E0"/>
    <w:rsid w:val="00D97944"/>
    <w:rsid w:val="00D97D2B"/>
    <w:rsid w:val="00DA0E84"/>
    <w:rsid w:val="00DA27AF"/>
    <w:rsid w:val="00DA3C3B"/>
    <w:rsid w:val="00DA46EC"/>
    <w:rsid w:val="00DA5745"/>
    <w:rsid w:val="00DA759C"/>
    <w:rsid w:val="00DB06B1"/>
    <w:rsid w:val="00DB0E7C"/>
    <w:rsid w:val="00DB23F2"/>
    <w:rsid w:val="00DB6C4F"/>
    <w:rsid w:val="00DB72F3"/>
    <w:rsid w:val="00DB7975"/>
    <w:rsid w:val="00DC09A7"/>
    <w:rsid w:val="00DC1CE3"/>
    <w:rsid w:val="00DC202F"/>
    <w:rsid w:val="00DC2EA1"/>
    <w:rsid w:val="00DC3060"/>
    <w:rsid w:val="00DC334E"/>
    <w:rsid w:val="00DC6909"/>
    <w:rsid w:val="00DD03A1"/>
    <w:rsid w:val="00DD2478"/>
    <w:rsid w:val="00DD37F9"/>
    <w:rsid w:val="00DD5A05"/>
    <w:rsid w:val="00DD6C25"/>
    <w:rsid w:val="00DD7CC9"/>
    <w:rsid w:val="00DE093E"/>
    <w:rsid w:val="00DE0E7B"/>
    <w:rsid w:val="00DE2128"/>
    <w:rsid w:val="00DE2194"/>
    <w:rsid w:val="00DE255B"/>
    <w:rsid w:val="00DE3217"/>
    <w:rsid w:val="00DE5867"/>
    <w:rsid w:val="00DF00C1"/>
    <w:rsid w:val="00DF383A"/>
    <w:rsid w:val="00DF3A83"/>
    <w:rsid w:val="00DF73F7"/>
    <w:rsid w:val="00E04D33"/>
    <w:rsid w:val="00E103F4"/>
    <w:rsid w:val="00E11C9C"/>
    <w:rsid w:val="00E12074"/>
    <w:rsid w:val="00E13A1B"/>
    <w:rsid w:val="00E141AE"/>
    <w:rsid w:val="00E145C1"/>
    <w:rsid w:val="00E1461A"/>
    <w:rsid w:val="00E16489"/>
    <w:rsid w:val="00E22012"/>
    <w:rsid w:val="00E274E1"/>
    <w:rsid w:val="00E27608"/>
    <w:rsid w:val="00E30FF4"/>
    <w:rsid w:val="00E327F9"/>
    <w:rsid w:val="00E33715"/>
    <w:rsid w:val="00E33B3C"/>
    <w:rsid w:val="00E34729"/>
    <w:rsid w:val="00E35172"/>
    <w:rsid w:val="00E35ABE"/>
    <w:rsid w:val="00E35E99"/>
    <w:rsid w:val="00E3789B"/>
    <w:rsid w:val="00E41102"/>
    <w:rsid w:val="00E41356"/>
    <w:rsid w:val="00E431A9"/>
    <w:rsid w:val="00E43480"/>
    <w:rsid w:val="00E4362E"/>
    <w:rsid w:val="00E46A8E"/>
    <w:rsid w:val="00E477E0"/>
    <w:rsid w:val="00E50498"/>
    <w:rsid w:val="00E51899"/>
    <w:rsid w:val="00E60293"/>
    <w:rsid w:val="00E634C7"/>
    <w:rsid w:val="00E63FE6"/>
    <w:rsid w:val="00E651FE"/>
    <w:rsid w:val="00E66F85"/>
    <w:rsid w:val="00E67B8B"/>
    <w:rsid w:val="00E7129F"/>
    <w:rsid w:val="00E7392E"/>
    <w:rsid w:val="00E7684A"/>
    <w:rsid w:val="00E76F1D"/>
    <w:rsid w:val="00E82199"/>
    <w:rsid w:val="00E8256D"/>
    <w:rsid w:val="00E85778"/>
    <w:rsid w:val="00E874E2"/>
    <w:rsid w:val="00E902EE"/>
    <w:rsid w:val="00E9100F"/>
    <w:rsid w:val="00E931C7"/>
    <w:rsid w:val="00EA090C"/>
    <w:rsid w:val="00EA41DC"/>
    <w:rsid w:val="00EA5566"/>
    <w:rsid w:val="00EA6A32"/>
    <w:rsid w:val="00EB14C2"/>
    <w:rsid w:val="00EB2216"/>
    <w:rsid w:val="00EB3707"/>
    <w:rsid w:val="00EB3DDB"/>
    <w:rsid w:val="00EC0D4E"/>
    <w:rsid w:val="00EC1DAA"/>
    <w:rsid w:val="00EC4B73"/>
    <w:rsid w:val="00EC502F"/>
    <w:rsid w:val="00EC5943"/>
    <w:rsid w:val="00EC7221"/>
    <w:rsid w:val="00ED00F7"/>
    <w:rsid w:val="00ED22D3"/>
    <w:rsid w:val="00ED335F"/>
    <w:rsid w:val="00ED5737"/>
    <w:rsid w:val="00ED5824"/>
    <w:rsid w:val="00ED5E29"/>
    <w:rsid w:val="00ED7561"/>
    <w:rsid w:val="00EE08D7"/>
    <w:rsid w:val="00EE7C7C"/>
    <w:rsid w:val="00EF0501"/>
    <w:rsid w:val="00EF0564"/>
    <w:rsid w:val="00EF521A"/>
    <w:rsid w:val="00F02A10"/>
    <w:rsid w:val="00F03877"/>
    <w:rsid w:val="00F040C7"/>
    <w:rsid w:val="00F04ED5"/>
    <w:rsid w:val="00F06672"/>
    <w:rsid w:val="00F1040F"/>
    <w:rsid w:val="00F110D1"/>
    <w:rsid w:val="00F126DE"/>
    <w:rsid w:val="00F13741"/>
    <w:rsid w:val="00F139F3"/>
    <w:rsid w:val="00F16215"/>
    <w:rsid w:val="00F200C5"/>
    <w:rsid w:val="00F2245D"/>
    <w:rsid w:val="00F24E9D"/>
    <w:rsid w:val="00F250DF"/>
    <w:rsid w:val="00F25C9C"/>
    <w:rsid w:val="00F31F05"/>
    <w:rsid w:val="00F34479"/>
    <w:rsid w:val="00F366E5"/>
    <w:rsid w:val="00F371FA"/>
    <w:rsid w:val="00F4146D"/>
    <w:rsid w:val="00F430EB"/>
    <w:rsid w:val="00F53391"/>
    <w:rsid w:val="00F5371A"/>
    <w:rsid w:val="00F5675A"/>
    <w:rsid w:val="00F56D70"/>
    <w:rsid w:val="00F57081"/>
    <w:rsid w:val="00F57A31"/>
    <w:rsid w:val="00F610DA"/>
    <w:rsid w:val="00F6462B"/>
    <w:rsid w:val="00F64FBB"/>
    <w:rsid w:val="00F657F0"/>
    <w:rsid w:val="00F65BE1"/>
    <w:rsid w:val="00F65E34"/>
    <w:rsid w:val="00F66E21"/>
    <w:rsid w:val="00F671F3"/>
    <w:rsid w:val="00F73D8B"/>
    <w:rsid w:val="00F7405A"/>
    <w:rsid w:val="00F74182"/>
    <w:rsid w:val="00F75F28"/>
    <w:rsid w:val="00F7724B"/>
    <w:rsid w:val="00F82631"/>
    <w:rsid w:val="00F8267E"/>
    <w:rsid w:val="00F83721"/>
    <w:rsid w:val="00F84123"/>
    <w:rsid w:val="00F841B0"/>
    <w:rsid w:val="00F875EB"/>
    <w:rsid w:val="00F87C04"/>
    <w:rsid w:val="00F90E1A"/>
    <w:rsid w:val="00F914AF"/>
    <w:rsid w:val="00F931A4"/>
    <w:rsid w:val="00F93BD6"/>
    <w:rsid w:val="00F95A58"/>
    <w:rsid w:val="00F96673"/>
    <w:rsid w:val="00F975D2"/>
    <w:rsid w:val="00FA1173"/>
    <w:rsid w:val="00FA55C5"/>
    <w:rsid w:val="00FA7E0B"/>
    <w:rsid w:val="00FB63C1"/>
    <w:rsid w:val="00FB7283"/>
    <w:rsid w:val="00FC1093"/>
    <w:rsid w:val="00FC4B7E"/>
    <w:rsid w:val="00FC4D10"/>
    <w:rsid w:val="00FC4EDA"/>
    <w:rsid w:val="00FC6264"/>
    <w:rsid w:val="00FC6D8D"/>
    <w:rsid w:val="00FC7A24"/>
    <w:rsid w:val="00FD1271"/>
    <w:rsid w:val="00FD1409"/>
    <w:rsid w:val="00FD353F"/>
    <w:rsid w:val="00FD54E9"/>
    <w:rsid w:val="00FE1920"/>
    <w:rsid w:val="00FE1BE0"/>
    <w:rsid w:val="00FE378E"/>
    <w:rsid w:val="00FE4515"/>
    <w:rsid w:val="00FE5A46"/>
    <w:rsid w:val="00FE7063"/>
    <w:rsid w:val="00FF106E"/>
    <w:rsid w:val="00FF6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69947"/>
  <w15:docId w15:val="{DB152211-A9D0-4892-A700-F2900CD3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3B78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 w:type="character" w:customStyle="1" w:styleId="alt-edited">
    <w:name w:val="alt-edited"/>
    <w:basedOn w:val="Numatytasispastraiposriftas"/>
    <w:rsid w:val="00392A35"/>
  </w:style>
  <w:style w:type="table" w:styleId="Lentelstinklelis">
    <w:name w:val="Table Grid"/>
    <w:basedOn w:val="prastojilentel"/>
    <w:uiPriority w:val="59"/>
    <w:rsid w:val="005C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097"/>
    <w:pPr>
      <w:autoSpaceDE w:val="0"/>
      <w:autoSpaceDN w:val="0"/>
      <w:adjustRightInd w:val="0"/>
    </w:pPr>
    <w:rPr>
      <w:color w:val="000000"/>
      <w:sz w:val="24"/>
      <w:szCs w:val="24"/>
    </w:rPr>
  </w:style>
  <w:style w:type="paragraph" w:styleId="Betarp">
    <w:name w:val="No Spacing"/>
    <w:uiPriority w:val="1"/>
    <w:qFormat/>
    <w:rsid w:val="003B78B1"/>
    <w:pPr>
      <w:widowControl w:val="0"/>
      <w:autoSpaceDE w:val="0"/>
      <w:autoSpaceDN w:val="0"/>
      <w:adjustRightInd w:val="0"/>
      <w:ind w:firstLine="720"/>
    </w:pPr>
    <w:rPr>
      <w:rFonts w:ascii="Arial" w:hAnsi="Arial" w:cs="Arial"/>
      <w:szCs w:val="24"/>
    </w:rPr>
  </w:style>
  <w:style w:type="character" w:customStyle="1" w:styleId="Antrat1Diagrama">
    <w:name w:val="Antraštė 1 Diagrama"/>
    <w:basedOn w:val="Numatytasispastraiposriftas"/>
    <w:link w:val="Antrat1"/>
    <w:uiPriority w:val="9"/>
    <w:rsid w:val="003B78B1"/>
    <w:rPr>
      <w:rFonts w:asciiTheme="majorHAnsi" w:eastAsiaTheme="majorEastAsia" w:hAnsiTheme="majorHAnsi" w:cstheme="majorBidi"/>
      <w:color w:val="365F91" w:themeColor="accent1" w:themeShade="BF"/>
      <w:sz w:val="32"/>
      <w:szCs w:val="32"/>
    </w:rPr>
  </w:style>
  <w:style w:type="character" w:styleId="Grietas">
    <w:name w:val="Strong"/>
    <w:basedOn w:val="Numatytasispastraiposriftas"/>
    <w:uiPriority w:val="22"/>
    <w:qFormat/>
    <w:rsid w:val="004D7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210294">
      <w:bodyDiv w:val="1"/>
      <w:marLeft w:val="0"/>
      <w:marRight w:val="0"/>
      <w:marTop w:val="0"/>
      <w:marBottom w:val="0"/>
      <w:divBdr>
        <w:top w:val="none" w:sz="0" w:space="0" w:color="auto"/>
        <w:left w:val="none" w:sz="0" w:space="0" w:color="auto"/>
        <w:bottom w:val="none" w:sz="0" w:space="0" w:color="auto"/>
        <w:right w:val="none" w:sz="0" w:space="0" w:color="auto"/>
      </w:divBdr>
    </w:div>
    <w:div w:id="1319305833">
      <w:bodyDiv w:val="1"/>
      <w:marLeft w:val="0"/>
      <w:marRight w:val="0"/>
      <w:marTop w:val="0"/>
      <w:marBottom w:val="0"/>
      <w:divBdr>
        <w:top w:val="none" w:sz="0" w:space="0" w:color="auto"/>
        <w:left w:val="none" w:sz="0" w:space="0" w:color="auto"/>
        <w:bottom w:val="none" w:sz="0" w:space="0" w:color="auto"/>
        <w:right w:val="none" w:sz="0" w:space="0" w:color="auto"/>
      </w:divBdr>
    </w:div>
    <w:div w:id="1559508471">
      <w:bodyDiv w:val="1"/>
      <w:marLeft w:val="0"/>
      <w:marRight w:val="0"/>
      <w:marTop w:val="0"/>
      <w:marBottom w:val="0"/>
      <w:divBdr>
        <w:top w:val="none" w:sz="0" w:space="0" w:color="auto"/>
        <w:left w:val="none" w:sz="0" w:space="0" w:color="auto"/>
        <w:bottom w:val="none" w:sz="0" w:space="0" w:color="auto"/>
        <w:right w:val="none" w:sz="0" w:space="0" w:color="auto"/>
      </w:divBdr>
    </w:div>
    <w:div w:id="17443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A686C-6DF7-4619-8E12-071D3A3F8D49}">
  <ds:schemaRefs>
    <ds:schemaRef ds:uri="http://schemas.openxmlformats.org/officeDocument/2006/bibliography"/>
  </ds:schemaRefs>
</ds:datastoreItem>
</file>

<file path=customXml/itemProps2.xml><?xml version="1.0" encoding="utf-8"?>
<ds:datastoreItem xmlns:ds="http://schemas.openxmlformats.org/officeDocument/2006/customXml" ds:itemID="{FFDDCA5C-4CE3-472E-A4CC-CE265FB85129}">
  <ds:schemaRefs>
    <ds:schemaRef ds:uri="http://schemas.microsoft.com/office/2006/metadata/properties"/>
    <ds:schemaRef ds:uri="http://schemas.microsoft.com/office/infopath/2007/PartnerControls"/>
    <ds:schemaRef ds:uri="73c12c3c-c3f7-467e-864c-fd58412d3ab1"/>
  </ds:schemaRefs>
</ds:datastoreItem>
</file>

<file path=customXml/itemProps3.xml><?xml version="1.0" encoding="utf-8"?>
<ds:datastoreItem xmlns:ds="http://schemas.openxmlformats.org/officeDocument/2006/customXml" ds:itemID="{E92B2A5A-7518-4051-8E98-D81C8C26A407}">
  <ds:schemaRefs>
    <ds:schemaRef ds:uri="http://schemas.microsoft.com/sharepoint/v3/contenttype/forms"/>
  </ds:schemaRefs>
</ds:datastoreItem>
</file>

<file path=customXml/itemProps4.xml><?xml version="1.0" encoding="utf-8"?>
<ds:datastoreItem xmlns:ds="http://schemas.openxmlformats.org/officeDocument/2006/customXml" ds:itemID="{FD0E868A-00C2-4EB0-8880-E29B8D3BB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7065</Words>
  <Characters>4028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aktuali redakcija</vt:lpstr>
      <vt:lpstr>Techninė specifikacija aktuali redakcija</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aktuali redakcija</dc:title>
  <dc:creator>Arvydas Juška</dc:creator>
  <cp:lastModifiedBy>Eglė Rupšienė</cp:lastModifiedBy>
  <cp:revision>2</cp:revision>
  <cp:lastPrinted>2025-06-27T07:20:00Z</cp:lastPrinted>
  <dcterms:created xsi:type="dcterms:W3CDTF">2026-03-13T07:18:00Z</dcterms:created>
  <dcterms:modified xsi:type="dcterms:W3CDTF">2026-03-13T07:18:00Z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