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22B9" w14:textId="77777777" w:rsidR="00F96384" w:rsidRPr="00A90614" w:rsidRDefault="00F96384" w:rsidP="00F96384">
      <w:pPr>
        <w:keepNext/>
        <w:keepLines/>
        <w:spacing w:before="120"/>
        <w:jc w:val="right"/>
        <w:outlineLvl w:val="1"/>
        <w:rPr>
          <w:rFonts w:asciiTheme="minorHAnsi" w:eastAsia="Calibri" w:hAnsiTheme="minorHAnsi" w:cstheme="minorHAnsi"/>
          <w:b/>
          <w:sz w:val="22"/>
          <w:szCs w:val="22"/>
          <w:lang w:eastAsia="lt-LT"/>
        </w:rPr>
      </w:pPr>
      <w:bookmarkStart w:id="0" w:name="_Ref38540913"/>
      <w:bookmarkStart w:id="1" w:name="_Ref38898051"/>
      <w:bookmarkStart w:id="2" w:name="_Ref38901392"/>
      <w:bookmarkStart w:id="3" w:name="_Toc115102582"/>
      <w:r w:rsidRPr="00A90614">
        <w:rPr>
          <w:rFonts w:asciiTheme="minorHAnsi" w:eastAsia="Calibri" w:hAnsiTheme="minorHAnsi" w:cstheme="minorHAnsi"/>
          <w:b/>
          <w:sz w:val="22"/>
          <w:szCs w:val="22"/>
          <w:lang w:eastAsia="lt-LT"/>
        </w:rPr>
        <w:t>Pirkimo sąlygų 5 priedas „Pasiūlymo forma“</w:t>
      </w:r>
      <w:bookmarkEnd w:id="0"/>
      <w:bookmarkEnd w:id="1"/>
      <w:bookmarkEnd w:id="2"/>
      <w:bookmarkEnd w:id="3"/>
    </w:p>
    <w:p w14:paraId="782B22BA" w14:textId="77777777" w:rsidR="00F96384" w:rsidRPr="00A90614" w:rsidRDefault="00F96384" w:rsidP="00F96384">
      <w:pPr>
        <w:numPr>
          <w:ilvl w:val="1"/>
          <w:numId w:val="0"/>
        </w:numPr>
        <w:jc w:val="center"/>
        <w:rPr>
          <w:rFonts w:asciiTheme="minorHAnsi" w:eastAsiaTheme="minorEastAsia" w:hAnsiTheme="minorHAnsi" w:cstheme="minorHAnsi"/>
          <w:b/>
          <w:caps/>
          <w:sz w:val="22"/>
          <w:szCs w:val="22"/>
          <w:lang w:eastAsia="lt-LT"/>
        </w:rPr>
      </w:pPr>
    </w:p>
    <w:p w14:paraId="4E3E8D85" w14:textId="25385C94" w:rsidR="0009483E" w:rsidRPr="00A90614" w:rsidRDefault="00726104" w:rsidP="00F96384">
      <w:pPr>
        <w:numPr>
          <w:ilvl w:val="1"/>
          <w:numId w:val="0"/>
        </w:numPr>
        <w:jc w:val="center"/>
        <w:rPr>
          <w:rFonts w:asciiTheme="minorHAnsi" w:eastAsiaTheme="minorEastAsia" w:hAnsiTheme="minorHAnsi" w:cstheme="minorHAnsi"/>
          <w:b/>
          <w:caps/>
          <w:lang w:eastAsia="lt-LT"/>
        </w:rPr>
      </w:pPr>
      <w:r w:rsidRPr="00A90614">
        <w:rPr>
          <w:rFonts w:asciiTheme="minorHAnsi" w:eastAsiaTheme="minorEastAsia" w:hAnsiTheme="minorHAnsi" w:cstheme="minorHAnsi"/>
          <w:b/>
          <w:caps/>
          <w:lang w:eastAsia="lt-LT"/>
        </w:rPr>
        <w:t>I</w:t>
      </w:r>
      <w:r w:rsidR="001D7D78" w:rsidRPr="00A90614">
        <w:rPr>
          <w:rFonts w:asciiTheme="minorHAnsi" w:eastAsiaTheme="minorEastAsia" w:hAnsiTheme="minorHAnsi" w:cstheme="minorHAnsi"/>
          <w:b/>
          <w:caps/>
          <w:lang w:eastAsia="lt-LT"/>
        </w:rPr>
        <w:t>V</w:t>
      </w:r>
      <w:r w:rsidR="0009483E" w:rsidRPr="00A90614">
        <w:rPr>
          <w:rFonts w:asciiTheme="minorHAnsi" w:eastAsiaTheme="minorEastAsia" w:hAnsiTheme="minorHAnsi" w:cstheme="minorHAnsi"/>
          <w:b/>
          <w:caps/>
          <w:lang w:eastAsia="lt-LT"/>
        </w:rPr>
        <w:t xml:space="preserve"> dalis. </w:t>
      </w:r>
      <w:r w:rsidR="009B1677" w:rsidRPr="00A90614">
        <w:rPr>
          <w:rFonts w:asciiTheme="minorHAnsi" w:eastAsiaTheme="minorEastAsia" w:hAnsiTheme="minorHAnsi" w:cstheme="minorHAnsi"/>
          <w:b/>
          <w:caps/>
          <w:lang w:eastAsia="lt-LT"/>
        </w:rPr>
        <w:t>Žaliakalnio vandens siurblinės transformatorinė pastotė TP-269 (150 kW)</w:t>
      </w:r>
    </w:p>
    <w:p w14:paraId="6A1F4B12" w14:textId="77777777" w:rsidR="00BD5E9F" w:rsidRPr="00A90614" w:rsidRDefault="00BD5E9F" w:rsidP="00F96384">
      <w:pPr>
        <w:numPr>
          <w:ilvl w:val="1"/>
          <w:numId w:val="0"/>
        </w:numPr>
        <w:jc w:val="center"/>
        <w:rPr>
          <w:rFonts w:asciiTheme="minorHAnsi" w:eastAsiaTheme="minorEastAsia" w:hAnsiTheme="minorHAnsi" w:cstheme="minorHAnsi"/>
          <w:b/>
          <w:caps/>
          <w:lang w:eastAsia="lt-LT"/>
        </w:rPr>
      </w:pPr>
    </w:p>
    <w:p w14:paraId="782B22BB" w14:textId="39A01B28" w:rsidR="00F96384" w:rsidRPr="00A90614" w:rsidRDefault="00F96384" w:rsidP="00F96384">
      <w:pPr>
        <w:numPr>
          <w:ilvl w:val="1"/>
          <w:numId w:val="0"/>
        </w:numPr>
        <w:jc w:val="center"/>
        <w:rPr>
          <w:rFonts w:asciiTheme="minorHAnsi" w:eastAsiaTheme="minorEastAsia" w:hAnsiTheme="minorHAnsi" w:cstheme="minorHAnsi"/>
          <w:b/>
          <w:caps/>
          <w:lang w:eastAsia="lt-LT"/>
        </w:rPr>
      </w:pPr>
      <w:r w:rsidRPr="00A90614">
        <w:rPr>
          <w:rFonts w:asciiTheme="minorHAnsi" w:eastAsiaTheme="minorEastAsia" w:hAnsiTheme="minorHAnsi" w:cstheme="minorHAnsi"/>
          <w:b/>
          <w:caps/>
          <w:lang w:eastAsia="lt-LT"/>
        </w:rPr>
        <w:t>PASIŪLYMAS</w:t>
      </w:r>
    </w:p>
    <w:p w14:paraId="782B22BC" w14:textId="45096ACB" w:rsidR="00F96384" w:rsidRPr="00A90614" w:rsidRDefault="00F96384" w:rsidP="00F96384">
      <w:pPr>
        <w:numPr>
          <w:ilvl w:val="1"/>
          <w:numId w:val="0"/>
        </w:numPr>
        <w:jc w:val="center"/>
        <w:rPr>
          <w:rFonts w:asciiTheme="minorHAnsi" w:eastAsiaTheme="minorEastAsia" w:hAnsiTheme="minorHAnsi" w:cstheme="minorHAnsi"/>
          <w:i/>
          <w:iCs/>
          <w:color w:val="404040" w:themeColor="text1" w:themeTint="BF"/>
          <w:spacing w:val="20"/>
          <w:lang w:eastAsia="lt-LT"/>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6384" w:rsidRPr="00A90614" w14:paraId="782B22BE" w14:textId="77777777" w:rsidTr="008165FD">
        <w:tc>
          <w:tcPr>
            <w:tcW w:w="2835" w:type="dxa"/>
            <w:tcBorders>
              <w:bottom w:val="single" w:sz="4" w:space="0" w:color="auto"/>
            </w:tcBorders>
          </w:tcPr>
          <w:p w14:paraId="782B22BD" w14:textId="77777777" w:rsidR="00F96384" w:rsidRPr="00A90614" w:rsidRDefault="00F96384" w:rsidP="00C13C4E">
            <w:pPr>
              <w:spacing w:after="120" w:line="276" w:lineRule="auto"/>
              <w:jc w:val="center"/>
              <w:rPr>
                <w:rFonts w:asciiTheme="minorHAnsi" w:cstheme="minorHAnsi"/>
                <w:i/>
                <w:iCs/>
                <w:sz w:val="22"/>
                <w:szCs w:val="22"/>
                <w:lang w:eastAsia="lt-LT"/>
              </w:rPr>
            </w:pPr>
          </w:p>
        </w:tc>
      </w:tr>
      <w:tr w:rsidR="00F96384" w:rsidRPr="00A90614" w14:paraId="782B22C0" w14:textId="77777777" w:rsidTr="008165FD">
        <w:trPr>
          <w:trHeight w:val="116"/>
        </w:trPr>
        <w:tc>
          <w:tcPr>
            <w:tcW w:w="2835" w:type="dxa"/>
            <w:tcBorders>
              <w:top w:val="single" w:sz="4" w:space="0" w:color="auto"/>
            </w:tcBorders>
          </w:tcPr>
          <w:p w14:paraId="782B22BF" w14:textId="77777777" w:rsidR="00F96384" w:rsidRPr="00A90614" w:rsidRDefault="00F96384" w:rsidP="00F96384">
            <w:pPr>
              <w:spacing w:after="160" w:line="276" w:lineRule="auto"/>
              <w:jc w:val="center"/>
              <w:rPr>
                <w:rFonts w:asciiTheme="minorHAnsi" w:cstheme="minorHAnsi"/>
                <w:i/>
                <w:iCs/>
                <w:sz w:val="22"/>
                <w:szCs w:val="22"/>
                <w:vertAlign w:val="superscript"/>
                <w:lang w:eastAsia="lt-LT"/>
              </w:rPr>
            </w:pPr>
            <w:r w:rsidRPr="00A90614">
              <w:rPr>
                <w:rFonts w:asciiTheme="minorHAnsi" w:cstheme="minorHAnsi"/>
                <w:i/>
                <w:iCs/>
                <w:sz w:val="22"/>
                <w:szCs w:val="22"/>
                <w:vertAlign w:val="superscript"/>
                <w:lang w:eastAsia="lt-LT"/>
              </w:rPr>
              <w:t>(data)</w:t>
            </w:r>
          </w:p>
        </w:tc>
      </w:tr>
      <w:tr w:rsidR="00F96384" w:rsidRPr="00A90614" w14:paraId="782B22C2" w14:textId="77777777" w:rsidTr="008165FD">
        <w:tc>
          <w:tcPr>
            <w:tcW w:w="2835" w:type="dxa"/>
            <w:tcBorders>
              <w:bottom w:val="single" w:sz="4" w:space="0" w:color="auto"/>
            </w:tcBorders>
          </w:tcPr>
          <w:p w14:paraId="782B22C1" w14:textId="77777777" w:rsidR="00F96384" w:rsidRPr="00A90614" w:rsidRDefault="00F96384" w:rsidP="00C13C4E">
            <w:pPr>
              <w:spacing w:line="276" w:lineRule="auto"/>
              <w:jc w:val="center"/>
              <w:rPr>
                <w:rFonts w:asciiTheme="minorHAnsi" w:cstheme="minorHAnsi"/>
                <w:i/>
                <w:iCs/>
                <w:sz w:val="22"/>
                <w:szCs w:val="22"/>
                <w:lang w:eastAsia="lt-LT"/>
              </w:rPr>
            </w:pPr>
          </w:p>
        </w:tc>
      </w:tr>
      <w:tr w:rsidR="00F96384" w:rsidRPr="00A90614" w14:paraId="782B22C4" w14:textId="77777777" w:rsidTr="008165FD">
        <w:tc>
          <w:tcPr>
            <w:tcW w:w="2835" w:type="dxa"/>
            <w:tcBorders>
              <w:top w:val="single" w:sz="4" w:space="0" w:color="auto"/>
            </w:tcBorders>
          </w:tcPr>
          <w:p w14:paraId="782B22C3" w14:textId="77777777" w:rsidR="00F96384" w:rsidRPr="00A90614" w:rsidRDefault="00F96384" w:rsidP="00F96384">
            <w:pPr>
              <w:spacing w:after="160" w:line="276" w:lineRule="auto"/>
              <w:jc w:val="center"/>
              <w:rPr>
                <w:rFonts w:asciiTheme="minorHAnsi" w:cstheme="minorHAnsi"/>
                <w:i/>
                <w:iCs/>
                <w:sz w:val="22"/>
                <w:szCs w:val="22"/>
                <w:vertAlign w:val="superscript"/>
                <w:lang w:eastAsia="lt-LT"/>
              </w:rPr>
            </w:pPr>
            <w:r w:rsidRPr="00A90614">
              <w:rPr>
                <w:rFonts w:asciiTheme="minorHAnsi" w:cstheme="minorHAnsi"/>
                <w:i/>
                <w:iCs/>
                <w:sz w:val="22"/>
                <w:szCs w:val="22"/>
                <w:vertAlign w:val="superscript"/>
                <w:lang w:eastAsia="lt-LT"/>
              </w:rPr>
              <w:t>(vieta)</w:t>
            </w:r>
          </w:p>
        </w:tc>
      </w:tr>
    </w:tbl>
    <w:p w14:paraId="782B22C5" w14:textId="77777777" w:rsidR="00F96384" w:rsidRPr="00A90614" w:rsidRDefault="00F96384" w:rsidP="00F96384">
      <w:pPr>
        <w:jc w:val="center"/>
        <w:rPr>
          <w:rFonts w:asciiTheme="minorHAnsi" w:eastAsiaTheme="minorEastAsia" w:hAnsiTheme="minorHAnsi" w:cstheme="minorHAnsi"/>
          <w:i/>
          <w:iCs/>
          <w:sz w:val="22"/>
          <w:szCs w:val="22"/>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6384" w:rsidRPr="00A90614" w14:paraId="782B22C7" w14:textId="77777777" w:rsidTr="008165FD">
        <w:trPr>
          <w:trHeight w:val="317"/>
        </w:trPr>
        <w:tc>
          <w:tcPr>
            <w:tcW w:w="5524" w:type="dxa"/>
            <w:tcBorders>
              <w:bottom w:val="single" w:sz="4" w:space="0" w:color="auto"/>
            </w:tcBorders>
            <w:vAlign w:val="center"/>
          </w:tcPr>
          <w:p w14:paraId="782B22C6" w14:textId="77777777" w:rsidR="00F96384" w:rsidRPr="00A90614" w:rsidRDefault="00F96384" w:rsidP="00C13C4E">
            <w:pPr>
              <w:spacing w:after="120" w:line="276" w:lineRule="auto"/>
              <w:rPr>
                <w:rFonts w:asciiTheme="minorHAnsi" w:cstheme="minorHAnsi"/>
                <w:b/>
                <w:sz w:val="22"/>
                <w:szCs w:val="22"/>
                <w:lang w:eastAsia="lt-LT"/>
              </w:rPr>
            </w:pPr>
            <w:r w:rsidRPr="00A90614">
              <w:rPr>
                <w:rFonts w:asciiTheme="minorHAnsi" w:cstheme="minorHAnsi"/>
                <w:b/>
                <w:sz w:val="22"/>
                <w:szCs w:val="22"/>
                <w:lang w:eastAsia="lt-LT"/>
              </w:rPr>
              <w:t>UAB „Kauno vandenys“</w:t>
            </w:r>
          </w:p>
        </w:tc>
      </w:tr>
      <w:tr w:rsidR="00F96384" w:rsidRPr="00A90614" w14:paraId="782B22C9" w14:textId="77777777" w:rsidTr="008165FD">
        <w:tc>
          <w:tcPr>
            <w:tcW w:w="5524" w:type="dxa"/>
            <w:tcBorders>
              <w:top w:val="single" w:sz="4" w:space="0" w:color="auto"/>
            </w:tcBorders>
          </w:tcPr>
          <w:p w14:paraId="782B22C8" w14:textId="77777777" w:rsidR="00F96384" w:rsidRPr="00A90614" w:rsidRDefault="00F96384" w:rsidP="00F96384">
            <w:pPr>
              <w:spacing w:after="160" w:line="276" w:lineRule="auto"/>
              <w:rPr>
                <w:rFonts w:asciiTheme="minorHAnsi" w:cstheme="minorHAnsi"/>
                <w:sz w:val="22"/>
                <w:szCs w:val="22"/>
                <w:lang w:eastAsia="lt-LT"/>
              </w:rPr>
            </w:pPr>
          </w:p>
        </w:tc>
      </w:tr>
    </w:tbl>
    <w:p w14:paraId="782B22CB" w14:textId="77777777" w:rsidR="00F96384" w:rsidRPr="00A90614" w:rsidRDefault="00F96384" w:rsidP="00F96384">
      <w:pPr>
        <w:rPr>
          <w:rFonts w:asciiTheme="minorHAnsi" w:eastAsiaTheme="minorEastAsia" w:hAnsiTheme="minorHAnsi" w:cstheme="minorHAnsi"/>
          <w:bCs/>
          <w:sz w:val="22"/>
          <w:szCs w:val="22"/>
          <w:vertAlign w:val="superscript"/>
          <w:lang w:eastAsia="lt-LT"/>
        </w:rPr>
      </w:pPr>
    </w:p>
    <w:p w14:paraId="782B22CC" w14:textId="77777777" w:rsidR="00F96384" w:rsidRPr="00A90614" w:rsidRDefault="00F96384" w:rsidP="00F96384">
      <w:pPr>
        <w:numPr>
          <w:ilvl w:val="0"/>
          <w:numId w:val="2"/>
        </w:numPr>
        <w:tabs>
          <w:tab w:val="left" w:pos="567"/>
        </w:tabs>
        <w:spacing w:after="160" w:line="276" w:lineRule="auto"/>
        <w:contextualSpacing/>
        <w:jc w:val="center"/>
        <w:rPr>
          <w:rFonts w:asciiTheme="minorHAnsi" w:hAnsiTheme="minorHAnsi" w:cstheme="minorHAnsi"/>
          <w:b/>
          <w:bCs/>
          <w:lang w:eastAsia="lt-LT"/>
        </w:rPr>
      </w:pPr>
      <w:r w:rsidRPr="00A90614">
        <w:rPr>
          <w:rFonts w:asciiTheme="minorHAnsi" w:hAnsiTheme="minorHAnsi" w:cstheme="minorHAnsi"/>
          <w:b/>
          <w:bCs/>
          <w:lang w:eastAsia="lt-LT"/>
        </w:rPr>
        <w:t>INFORMACIJA APIE TIEKĖJĄ:</w:t>
      </w:r>
    </w:p>
    <w:p w14:paraId="782B22CD" w14:textId="77777777" w:rsidR="00F96384" w:rsidRPr="00A90614" w:rsidRDefault="00F96384" w:rsidP="00F96384">
      <w:pPr>
        <w:tabs>
          <w:tab w:val="left" w:pos="567"/>
        </w:tabs>
        <w:contextualSpacing/>
        <w:rPr>
          <w:rFonts w:asciiTheme="minorHAnsi" w:hAnsiTheme="minorHAnsi" w:cstheme="minorHAnsi"/>
          <w:b/>
          <w:bCs/>
          <w:sz w:val="22"/>
          <w:szCs w:val="22"/>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F96384" w:rsidRPr="00A90614" w14:paraId="782B22D0" w14:textId="77777777" w:rsidTr="006C4BAE">
        <w:tc>
          <w:tcPr>
            <w:tcW w:w="5485" w:type="dxa"/>
            <w:tcBorders>
              <w:top w:val="single" w:sz="4" w:space="0" w:color="auto"/>
              <w:left w:val="single" w:sz="4" w:space="0" w:color="auto"/>
              <w:bottom w:val="single" w:sz="4" w:space="0" w:color="auto"/>
              <w:right w:val="single" w:sz="4" w:space="0" w:color="auto"/>
            </w:tcBorders>
            <w:hideMark/>
          </w:tcPr>
          <w:p w14:paraId="782B22CE" w14:textId="77777777" w:rsidR="00F96384" w:rsidRPr="00A90614" w:rsidRDefault="00F96384" w:rsidP="00F96384">
            <w:pPr>
              <w:jc w:val="both"/>
              <w:rPr>
                <w:rFonts w:asciiTheme="minorHAnsi" w:eastAsiaTheme="minorEastAsia" w:hAnsiTheme="minorHAnsi" w:cstheme="minorHAnsi"/>
                <w:sz w:val="22"/>
                <w:szCs w:val="22"/>
                <w:lang w:eastAsia="lt-LT"/>
              </w:rPr>
            </w:pPr>
            <w:r w:rsidRPr="00A90614">
              <w:rPr>
                <w:rFonts w:asciiTheme="minorHAnsi" w:eastAsiaTheme="minorEastAsia" w:hAnsiTheme="minorHAnsi" w:cstheme="minorHAnsi"/>
                <w:sz w:val="22"/>
                <w:szCs w:val="22"/>
                <w:lang w:eastAsia="lt-LT"/>
              </w:rPr>
              <w:t xml:space="preserve">Tiekėjo arba ūkio subjektų grupės dalyvių pavadinimas (-ai), juridinio asmens kodas (-ai) </w:t>
            </w:r>
            <w:r w:rsidRPr="00A90614">
              <w:rPr>
                <w:rFonts w:asciiTheme="minorHAnsi" w:eastAsiaTheme="minorEastAsia" w:hAnsiTheme="minorHAnsi" w:cstheme="minorHAnsi"/>
                <w:i/>
                <w:sz w:val="22"/>
                <w:szCs w:val="22"/>
                <w:lang w:eastAsia="lt-LT"/>
              </w:rPr>
              <w:t>(jeigu pasiūlymą teikia fizinis asmuo – verslo ar individualios veiklos pažymėjimo Nr. ar pan.)</w:t>
            </w:r>
            <w:r w:rsidRPr="00A90614">
              <w:rPr>
                <w:rFonts w:asciiTheme="minorHAnsi" w:eastAsiaTheme="minorEastAsia" w:hAnsiTheme="minorHAnsi" w:cstheme="minorHAnsi"/>
                <w:iCs/>
                <w:sz w:val="22"/>
                <w:szCs w:val="22"/>
                <w:lang w:eastAsia="lt-LT"/>
              </w:rPr>
              <w:t>, adresas (-ai)</w:t>
            </w:r>
          </w:p>
        </w:tc>
        <w:tc>
          <w:tcPr>
            <w:tcW w:w="4291" w:type="dxa"/>
            <w:tcBorders>
              <w:top w:val="single" w:sz="4" w:space="0" w:color="auto"/>
              <w:left w:val="single" w:sz="4" w:space="0" w:color="auto"/>
              <w:bottom w:val="single" w:sz="4" w:space="0" w:color="auto"/>
              <w:right w:val="single" w:sz="4" w:space="0" w:color="auto"/>
            </w:tcBorders>
          </w:tcPr>
          <w:p w14:paraId="782B22CF" w14:textId="77777777" w:rsidR="00F96384" w:rsidRPr="00A90614" w:rsidRDefault="00F96384" w:rsidP="00F96384">
            <w:pPr>
              <w:rPr>
                <w:rFonts w:asciiTheme="minorHAnsi" w:eastAsiaTheme="minorEastAsia" w:hAnsiTheme="minorHAnsi" w:cstheme="minorHAnsi"/>
                <w:sz w:val="22"/>
                <w:szCs w:val="22"/>
                <w:lang w:eastAsia="lt-LT"/>
              </w:rPr>
            </w:pPr>
          </w:p>
        </w:tc>
      </w:tr>
      <w:tr w:rsidR="00F96384" w:rsidRPr="00A90614" w14:paraId="782B22D3" w14:textId="77777777" w:rsidTr="006C4BAE">
        <w:tc>
          <w:tcPr>
            <w:tcW w:w="5485" w:type="dxa"/>
            <w:tcBorders>
              <w:top w:val="single" w:sz="4" w:space="0" w:color="auto"/>
              <w:left w:val="single" w:sz="4" w:space="0" w:color="auto"/>
              <w:bottom w:val="single" w:sz="4" w:space="0" w:color="auto"/>
              <w:right w:val="single" w:sz="4" w:space="0" w:color="auto"/>
            </w:tcBorders>
            <w:hideMark/>
          </w:tcPr>
          <w:p w14:paraId="782B22D1" w14:textId="77777777" w:rsidR="00F96384" w:rsidRPr="00A90614" w:rsidRDefault="00F96384" w:rsidP="00F96384">
            <w:pPr>
              <w:jc w:val="both"/>
              <w:rPr>
                <w:rFonts w:asciiTheme="minorHAnsi" w:eastAsiaTheme="minorEastAsia" w:hAnsiTheme="minorHAnsi" w:cstheme="minorHAnsi"/>
                <w:sz w:val="22"/>
                <w:szCs w:val="22"/>
                <w:lang w:eastAsia="lt-LT"/>
              </w:rPr>
            </w:pPr>
            <w:r w:rsidRPr="00A90614">
              <w:rPr>
                <w:rFonts w:asciiTheme="minorHAnsi" w:eastAsia="Calibri" w:hAnsiTheme="minorHAnsi" w:cstheme="minorHAnsi"/>
                <w:sz w:val="22"/>
                <w:szCs w:val="22"/>
                <w:lang w:eastAsia="lt-LT"/>
              </w:rPr>
              <w:t xml:space="preserve">Ūkio subjektų grupės dalyvis, atstovaujantis arba vadovaujantis ūkio subjektų grupei </w:t>
            </w:r>
            <w:r w:rsidRPr="00A90614">
              <w:rPr>
                <w:rFonts w:asciiTheme="minorHAnsi" w:eastAsiaTheme="minorEastAsia" w:hAnsiTheme="minorHAnsi" w:cstheme="minorHAnsi"/>
                <w:i/>
                <w:sz w:val="22"/>
                <w:szCs w:val="22"/>
                <w:lang w:eastAsia="lt-LT"/>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782B22D2" w14:textId="77777777" w:rsidR="00F96384" w:rsidRPr="00A90614" w:rsidRDefault="00F96384" w:rsidP="00F96384">
            <w:pPr>
              <w:rPr>
                <w:rFonts w:asciiTheme="minorHAnsi" w:eastAsiaTheme="minorEastAsia" w:hAnsiTheme="minorHAnsi" w:cstheme="minorHAnsi"/>
                <w:sz w:val="22"/>
                <w:szCs w:val="22"/>
                <w:lang w:eastAsia="lt-LT"/>
              </w:rPr>
            </w:pPr>
          </w:p>
        </w:tc>
      </w:tr>
      <w:tr w:rsidR="00F96384" w:rsidRPr="00A90614" w14:paraId="782B22D6" w14:textId="77777777" w:rsidTr="006C4BAE">
        <w:tc>
          <w:tcPr>
            <w:tcW w:w="5485" w:type="dxa"/>
            <w:tcBorders>
              <w:top w:val="single" w:sz="4" w:space="0" w:color="auto"/>
              <w:left w:val="single" w:sz="4" w:space="0" w:color="auto"/>
              <w:bottom w:val="single" w:sz="4" w:space="0" w:color="auto"/>
              <w:right w:val="single" w:sz="4" w:space="0" w:color="auto"/>
            </w:tcBorders>
            <w:hideMark/>
          </w:tcPr>
          <w:p w14:paraId="782B22D4" w14:textId="77777777" w:rsidR="00F96384" w:rsidRPr="00A90614" w:rsidRDefault="00F96384" w:rsidP="00F96384">
            <w:pPr>
              <w:jc w:val="both"/>
              <w:rPr>
                <w:rFonts w:asciiTheme="minorHAnsi" w:eastAsiaTheme="minorEastAsia" w:hAnsiTheme="minorHAnsi" w:cstheme="minorHAnsi"/>
                <w:sz w:val="22"/>
                <w:szCs w:val="22"/>
                <w:lang w:eastAsia="lt-LT"/>
              </w:rPr>
            </w:pPr>
            <w:r w:rsidRPr="00A90614">
              <w:rPr>
                <w:rFonts w:asciiTheme="minorHAnsi" w:eastAsiaTheme="minorEastAsia" w:hAnsiTheme="minorHAnsi" w:cstheme="minorHAnsi"/>
                <w:sz w:val="22"/>
                <w:szCs w:val="22"/>
                <w:lang w:eastAsia="lt-LT"/>
              </w:rPr>
              <w:t>Asmens, įgalioto bendrauti su perkančiuoju subjektu,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782B22D5" w14:textId="77777777" w:rsidR="00F96384" w:rsidRPr="00A90614" w:rsidRDefault="00F96384" w:rsidP="00F96384">
            <w:pPr>
              <w:rPr>
                <w:rFonts w:asciiTheme="minorHAnsi" w:eastAsiaTheme="minorEastAsia" w:hAnsiTheme="minorHAnsi" w:cstheme="minorHAnsi"/>
                <w:sz w:val="22"/>
                <w:szCs w:val="22"/>
                <w:lang w:eastAsia="lt-LT"/>
              </w:rPr>
            </w:pPr>
          </w:p>
        </w:tc>
      </w:tr>
    </w:tbl>
    <w:p w14:paraId="782B22D7" w14:textId="77777777" w:rsidR="00F96384" w:rsidRPr="00A90614" w:rsidRDefault="00F96384" w:rsidP="00F96384">
      <w:pPr>
        <w:rPr>
          <w:rFonts w:asciiTheme="minorHAnsi" w:eastAsiaTheme="minorEastAsia" w:hAnsiTheme="minorHAnsi" w:cstheme="minorHAnsi"/>
          <w:iCs/>
          <w:sz w:val="22"/>
          <w:szCs w:val="22"/>
          <w:lang w:eastAsia="lt-LT"/>
        </w:rPr>
      </w:pPr>
    </w:p>
    <w:p w14:paraId="782B22D9" w14:textId="77777777" w:rsidR="00F96384" w:rsidRPr="00A90614" w:rsidRDefault="00F96384" w:rsidP="00F96384">
      <w:pPr>
        <w:rPr>
          <w:rFonts w:asciiTheme="minorHAnsi" w:eastAsiaTheme="minorEastAsia" w:hAnsiTheme="minorHAnsi" w:cstheme="minorHAnsi"/>
          <w:iCs/>
          <w:sz w:val="22"/>
          <w:szCs w:val="22"/>
          <w:lang w:eastAsia="lt-LT"/>
        </w:rPr>
      </w:pPr>
    </w:p>
    <w:p w14:paraId="782B22DA" w14:textId="77777777" w:rsidR="00F96384" w:rsidRPr="00A90614" w:rsidRDefault="00F96384" w:rsidP="00C13C4E">
      <w:pPr>
        <w:numPr>
          <w:ilvl w:val="0"/>
          <w:numId w:val="2"/>
        </w:numPr>
        <w:tabs>
          <w:tab w:val="left" w:pos="567"/>
        </w:tabs>
        <w:spacing w:after="160" w:line="276" w:lineRule="auto"/>
        <w:ind w:left="0" w:firstLine="0"/>
        <w:contextualSpacing/>
        <w:jc w:val="center"/>
        <w:rPr>
          <w:rFonts w:asciiTheme="minorHAnsi" w:hAnsiTheme="minorHAnsi" w:cstheme="minorHAnsi"/>
          <w:b/>
          <w:bCs/>
          <w:lang w:eastAsia="lt-LT"/>
        </w:rPr>
      </w:pPr>
      <w:r w:rsidRPr="00A90614">
        <w:rPr>
          <w:rFonts w:asciiTheme="minorHAnsi" w:hAnsiTheme="minorHAnsi" w:cstheme="minorHAnsi"/>
          <w:b/>
          <w:bCs/>
          <w:lang w:eastAsia="lt-LT"/>
        </w:rPr>
        <w:t>INFORMACIJA APIE ŪKIO SUBJEKTUS, KURIŲ PAJĖGUMAIS TIEKĖJAS REMIASI, KAD ATITIKTŲ PERKANČIOSIOS ORGANIZACIJOS KELIAMUS KVALIFIKACIJOS REIKALAVIMUS (JEIGU TOKIE REIKALAVIMAI KELIAMI) (</w:t>
      </w:r>
      <w:r w:rsidRPr="00A90614">
        <w:rPr>
          <w:rFonts w:asciiTheme="minorHAnsi" w:hAnsiTheme="minorHAnsi" w:cstheme="minorHAnsi"/>
          <w:b/>
          <w:bCs/>
          <w:i/>
          <w:iCs/>
          <w:lang w:eastAsia="lt-LT"/>
        </w:rPr>
        <w:t xml:space="preserve">nurodomi ir </w:t>
      </w:r>
      <w:proofErr w:type="spellStart"/>
      <w:r w:rsidRPr="00A90614">
        <w:rPr>
          <w:rFonts w:asciiTheme="minorHAnsi" w:hAnsiTheme="minorHAnsi" w:cstheme="minorHAnsi"/>
          <w:b/>
          <w:bCs/>
          <w:i/>
          <w:iCs/>
          <w:lang w:eastAsia="lt-LT"/>
        </w:rPr>
        <w:t>kvazisubtiekėjai</w:t>
      </w:r>
      <w:proofErr w:type="spellEnd"/>
      <w:r w:rsidRPr="00A90614">
        <w:rPr>
          <w:rFonts w:asciiTheme="minorHAnsi" w:hAnsiTheme="minorHAnsi" w:cstheme="minorHAnsi"/>
          <w:b/>
          <w:bCs/>
          <w:i/>
          <w:iCs/>
          <w:lang w:eastAsia="lt-LT"/>
        </w:rPr>
        <w:t xml:space="preserve"> – fiziniai asmenys, kuriuos ketinama įdarbinti pirkimo laimėjimo atveju)</w:t>
      </w:r>
    </w:p>
    <w:p w14:paraId="782B22DB" w14:textId="77777777" w:rsidR="00F96384" w:rsidRPr="00A90614" w:rsidRDefault="00F96384" w:rsidP="00F96384">
      <w:pPr>
        <w:contextualSpacing/>
        <w:jc w:val="center"/>
        <w:rPr>
          <w:rFonts w:asciiTheme="minorHAnsi" w:hAnsiTheme="minorHAnsi" w:cstheme="minorHAnsi"/>
          <w:i/>
          <w:iCs/>
          <w:sz w:val="22"/>
          <w:szCs w:val="22"/>
          <w:lang w:eastAsia="lt-LT"/>
        </w:rPr>
      </w:pPr>
      <w:r w:rsidRPr="00A90614">
        <w:rPr>
          <w:rFonts w:asciiTheme="minorHAnsi" w:hAnsiTheme="minorHAnsi" w:cstheme="minorHAnsi"/>
          <w:i/>
          <w:iCs/>
          <w:sz w:val="22"/>
          <w:szCs w:val="22"/>
          <w:lang w:eastAsia="lt-LT"/>
        </w:rPr>
        <w:t>(pildoma, jei tiekėjas pasitelkia kitų ūkio subjektų pajėgumais pagal PĮ 62 str.)</w:t>
      </w:r>
    </w:p>
    <w:p w14:paraId="782B22DC" w14:textId="77777777" w:rsidR="00F96384" w:rsidRPr="00A90614" w:rsidRDefault="00F96384" w:rsidP="00F96384">
      <w:pPr>
        <w:contextualSpacing/>
        <w:jc w:val="center"/>
        <w:rPr>
          <w:rFonts w:asciiTheme="minorHAnsi" w:hAnsiTheme="minorHAnsi" w:cstheme="minorHAnsi"/>
          <w:i/>
          <w:iCs/>
          <w:sz w:val="22"/>
          <w:szCs w:val="22"/>
          <w:lang w:eastAsia="lt-LT"/>
        </w:rPr>
      </w:pPr>
    </w:p>
    <w:tbl>
      <w:tblPr>
        <w:tblStyle w:val="Lentelstinklelis"/>
        <w:tblW w:w="9776" w:type="dxa"/>
        <w:tblInd w:w="0" w:type="dxa"/>
        <w:tblLook w:val="04A0" w:firstRow="1" w:lastRow="0" w:firstColumn="1" w:lastColumn="0" w:noHBand="0" w:noVBand="1"/>
      </w:tblPr>
      <w:tblGrid>
        <w:gridCol w:w="532"/>
        <w:gridCol w:w="3450"/>
        <w:gridCol w:w="2254"/>
        <w:gridCol w:w="3540"/>
      </w:tblGrid>
      <w:tr w:rsidR="00F96384" w:rsidRPr="00A90614" w14:paraId="782B22E1" w14:textId="77777777" w:rsidTr="0061411A">
        <w:trPr>
          <w:trHeight w:val="1427"/>
        </w:trPr>
        <w:tc>
          <w:tcPr>
            <w:tcW w:w="53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82B22DD" w14:textId="77777777" w:rsidR="00F96384" w:rsidRPr="00A90614" w:rsidRDefault="00F96384" w:rsidP="00F96384">
            <w:pPr>
              <w:spacing w:after="160" w:line="276" w:lineRule="auto"/>
              <w:rPr>
                <w:rFonts w:asciiTheme="minorHAnsi" w:cstheme="minorHAnsi"/>
                <w:b/>
                <w:sz w:val="22"/>
                <w:szCs w:val="22"/>
                <w:lang w:eastAsia="lt-LT"/>
              </w:rPr>
            </w:pPr>
            <w:r w:rsidRPr="00A90614">
              <w:rPr>
                <w:rFonts w:asciiTheme="minorHAnsi" w:cstheme="minorHAnsi"/>
                <w:b/>
                <w:sz w:val="22"/>
                <w:szCs w:val="22"/>
                <w:lang w:eastAsia="lt-LT"/>
              </w:rPr>
              <w:t>Eil. Nr.</w:t>
            </w:r>
          </w:p>
        </w:tc>
        <w:tc>
          <w:tcPr>
            <w:tcW w:w="34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82B22DE" w14:textId="77777777" w:rsidR="00F96384" w:rsidRPr="00A90614" w:rsidRDefault="00F96384" w:rsidP="00F96384">
            <w:pPr>
              <w:spacing w:after="160" w:line="276" w:lineRule="auto"/>
              <w:rPr>
                <w:rFonts w:asciiTheme="minorHAnsi" w:cstheme="minorHAnsi"/>
                <w:b/>
                <w:sz w:val="22"/>
                <w:szCs w:val="22"/>
                <w:lang w:eastAsia="lt-LT"/>
              </w:rPr>
            </w:pPr>
            <w:r w:rsidRPr="00A90614">
              <w:rPr>
                <w:rFonts w:asciiTheme="minorHAnsi" w:cstheme="minorHAnsi"/>
                <w:b/>
                <w:sz w:val="22"/>
                <w:szCs w:val="22"/>
                <w:lang w:eastAsia="lt-LT"/>
              </w:rPr>
              <w:t>Ūkio subjekto pavadinimas, juridinio asmens kodas, adresas</w:t>
            </w:r>
          </w:p>
        </w:tc>
        <w:tc>
          <w:tcPr>
            <w:tcW w:w="225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82B22DF" w14:textId="77777777" w:rsidR="00F96384" w:rsidRPr="00A90614" w:rsidRDefault="00F96384" w:rsidP="00F96384">
            <w:pPr>
              <w:spacing w:after="160" w:line="276" w:lineRule="auto"/>
              <w:rPr>
                <w:rFonts w:asciiTheme="minorHAnsi" w:cstheme="minorHAnsi"/>
                <w:b/>
                <w:sz w:val="22"/>
                <w:szCs w:val="22"/>
                <w:lang w:eastAsia="lt-LT"/>
              </w:rPr>
            </w:pPr>
            <w:r w:rsidRPr="00A90614">
              <w:rPr>
                <w:rFonts w:asciiTheme="minorHAnsi" w:cstheme="minorHAnsi"/>
                <w:b/>
                <w:sz w:val="22"/>
                <w:szCs w:val="22"/>
                <w:lang w:eastAsia="lt-LT"/>
              </w:rPr>
              <w:t>Nuoroda į skelbimo apie pirkimą punkto sąlygą, kuriai atitikti remiamasi ūkio subjekto pajėgumais</w:t>
            </w:r>
          </w:p>
        </w:tc>
        <w:tc>
          <w:tcPr>
            <w:tcW w:w="35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82B22E0" w14:textId="77777777" w:rsidR="00F96384" w:rsidRPr="00A90614" w:rsidRDefault="00F96384" w:rsidP="00F96384">
            <w:pPr>
              <w:spacing w:after="160" w:line="276" w:lineRule="auto"/>
              <w:rPr>
                <w:rFonts w:asciiTheme="minorHAnsi" w:cstheme="minorHAnsi"/>
                <w:b/>
                <w:sz w:val="22"/>
                <w:szCs w:val="22"/>
                <w:lang w:eastAsia="lt-LT"/>
              </w:rPr>
            </w:pPr>
            <w:r w:rsidRPr="00A90614">
              <w:rPr>
                <w:rFonts w:asciiTheme="minorHAnsi" w:cstheme="minorHAnsi"/>
                <w:b/>
                <w:sz w:val="22"/>
                <w:szCs w:val="22"/>
                <w:lang w:eastAsia="lt-LT"/>
              </w:rPr>
              <w:t>Sutarties objekto dalies, perduodamos vykdyti subtiekėjui, aprašymas</w:t>
            </w:r>
          </w:p>
        </w:tc>
      </w:tr>
      <w:tr w:rsidR="00F96384" w:rsidRPr="00A90614" w14:paraId="782B22E6" w14:textId="77777777" w:rsidTr="006C4BAE">
        <w:trPr>
          <w:trHeight w:val="297"/>
        </w:trPr>
        <w:tc>
          <w:tcPr>
            <w:tcW w:w="532" w:type="dxa"/>
            <w:tcBorders>
              <w:top w:val="single" w:sz="4" w:space="0" w:color="000000"/>
              <w:left w:val="single" w:sz="4" w:space="0" w:color="000000"/>
              <w:bottom w:val="single" w:sz="4" w:space="0" w:color="000000"/>
              <w:right w:val="single" w:sz="4" w:space="0" w:color="000000"/>
            </w:tcBorders>
            <w:hideMark/>
          </w:tcPr>
          <w:p w14:paraId="782B22E2" w14:textId="77777777" w:rsidR="00F96384" w:rsidRPr="00A90614" w:rsidRDefault="00F96384" w:rsidP="00F96384">
            <w:pPr>
              <w:spacing w:after="160" w:line="276" w:lineRule="auto"/>
              <w:rPr>
                <w:rFonts w:asciiTheme="minorHAnsi" w:cstheme="minorHAnsi"/>
                <w:bCs/>
                <w:sz w:val="22"/>
                <w:szCs w:val="22"/>
                <w:lang w:eastAsia="lt-LT"/>
              </w:rPr>
            </w:pPr>
            <w:r w:rsidRPr="00A90614">
              <w:rPr>
                <w:rFonts w:asciiTheme="minorHAnsi" w:cstheme="minorHAnsi"/>
                <w:bCs/>
                <w:sz w:val="22"/>
                <w:szCs w:val="22"/>
                <w:lang w:eastAsia="lt-LT"/>
              </w:rPr>
              <w:t>1.</w:t>
            </w:r>
          </w:p>
        </w:tc>
        <w:tc>
          <w:tcPr>
            <w:tcW w:w="3450" w:type="dxa"/>
            <w:tcBorders>
              <w:top w:val="single" w:sz="4" w:space="0" w:color="000000"/>
              <w:left w:val="single" w:sz="4" w:space="0" w:color="000000"/>
              <w:bottom w:val="single" w:sz="4" w:space="0" w:color="000000"/>
              <w:right w:val="single" w:sz="4" w:space="0" w:color="000000"/>
            </w:tcBorders>
          </w:tcPr>
          <w:p w14:paraId="782B22E3" w14:textId="77777777" w:rsidR="00F96384" w:rsidRPr="00A90614" w:rsidRDefault="00F96384" w:rsidP="00F96384">
            <w:pPr>
              <w:spacing w:after="160" w:line="276" w:lineRule="auto"/>
              <w:rPr>
                <w:rFonts w:asciiTheme="minorHAnsi" w:cstheme="minorHAnsi"/>
                <w:bCs/>
                <w:sz w:val="22"/>
                <w:szCs w:val="22"/>
                <w:lang w:eastAsia="lt-LT"/>
              </w:rPr>
            </w:pPr>
          </w:p>
        </w:tc>
        <w:tc>
          <w:tcPr>
            <w:tcW w:w="2254" w:type="dxa"/>
            <w:tcBorders>
              <w:top w:val="single" w:sz="4" w:space="0" w:color="000000"/>
              <w:left w:val="single" w:sz="4" w:space="0" w:color="000000"/>
              <w:bottom w:val="single" w:sz="4" w:space="0" w:color="000000"/>
              <w:right w:val="single" w:sz="4" w:space="0" w:color="000000"/>
            </w:tcBorders>
          </w:tcPr>
          <w:p w14:paraId="782B22E4" w14:textId="77777777" w:rsidR="00F96384" w:rsidRPr="00A90614" w:rsidRDefault="00F96384" w:rsidP="00F96384">
            <w:pPr>
              <w:spacing w:after="160" w:line="276" w:lineRule="auto"/>
              <w:rPr>
                <w:rFonts w:asciiTheme="minorHAnsi" w:cstheme="minorHAnsi"/>
                <w:bCs/>
                <w:sz w:val="22"/>
                <w:szCs w:val="22"/>
                <w:lang w:eastAsia="lt-LT"/>
              </w:rPr>
            </w:pPr>
          </w:p>
        </w:tc>
        <w:tc>
          <w:tcPr>
            <w:tcW w:w="3540" w:type="dxa"/>
            <w:tcBorders>
              <w:top w:val="single" w:sz="4" w:space="0" w:color="000000"/>
              <w:left w:val="single" w:sz="4" w:space="0" w:color="000000"/>
              <w:bottom w:val="single" w:sz="4" w:space="0" w:color="000000"/>
              <w:right w:val="single" w:sz="4" w:space="0" w:color="000000"/>
            </w:tcBorders>
          </w:tcPr>
          <w:p w14:paraId="782B22E5" w14:textId="77777777" w:rsidR="00F96384" w:rsidRPr="00A90614" w:rsidRDefault="00F96384" w:rsidP="00F96384">
            <w:pPr>
              <w:spacing w:after="160" w:line="276" w:lineRule="auto"/>
              <w:rPr>
                <w:rFonts w:asciiTheme="minorHAnsi" w:cstheme="minorHAnsi"/>
                <w:bCs/>
                <w:sz w:val="22"/>
                <w:szCs w:val="22"/>
                <w:lang w:eastAsia="lt-LT"/>
              </w:rPr>
            </w:pPr>
          </w:p>
        </w:tc>
      </w:tr>
      <w:tr w:rsidR="00F96384" w:rsidRPr="00A90614" w14:paraId="782B22EB" w14:textId="77777777" w:rsidTr="006C4BAE">
        <w:trPr>
          <w:trHeight w:val="282"/>
        </w:trPr>
        <w:tc>
          <w:tcPr>
            <w:tcW w:w="532" w:type="dxa"/>
            <w:tcBorders>
              <w:top w:val="single" w:sz="4" w:space="0" w:color="000000"/>
              <w:left w:val="single" w:sz="4" w:space="0" w:color="000000"/>
              <w:bottom w:val="single" w:sz="4" w:space="0" w:color="000000"/>
              <w:right w:val="single" w:sz="4" w:space="0" w:color="000000"/>
            </w:tcBorders>
            <w:hideMark/>
          </w:tcPr>
          <w:p w14:paraId="782B22E7" w14:textId="77777777" w:rsidR="00F96384" w:rsidRPr="00A90614" w:rsidRDefault="00F96384" w:rsidP="00F96384">
            <w:pPr>
              <w:spacing w:after="160" w:line="276" w:lineRule="auto"/>
              <w:rPr>
                <w:rFonts w:asciiTheme="minorHAnsi" w:cstheme="minorHAnsi"/>
                <w:bCs/>
                <w:sz w:val="22"/>
                <w:szCs w:val="22"/>
                <w:lang w:eastAsia="lt-LT"/>
              </w:rPr>
            </w:pPr>
            <w:r w:rsidRPr="00A90614">
              <w:rPr>
                <w:rFonts w:asciiTheme="minorHAnsi" w:cstheme="minorHAnsi"/>
                <w:bCs/>
                <w:sz w:val="22"/>
                <w:szCs w:val="22"/>
                <w:lang w:eastAsia="lt-LT"/>
              </w:rPr>
              <w:t>2.</w:t>
            </w:r>
          </w:p>
        </w:tc>
        <w:tc>
          <w:tcPr>
            <w:tcW w:w="3450" w:type="dxa"/>
            <w:tcBorders>
              <w:top w:val="single" w:sz="4" w:space="0" w:color="000000"/>
              <w:left w:val="single" w:sz="4" w:space="0" w:color="000000"/>
              <w:bottom w:val="single" w:sz="4" w:space="0" w:color="000000"/>
              <w:right w:val="single" w:sz="4" w:space="0" w:color="000000"/>
            </w:tcBorders>
          </w:tcPr>
          <w:p w14:paraId="782B22E8" w14:textId="77777777" w:rsidR="00F96384" w:rsidRPr="00A90614" w:rsidRDefault="00F96384" w:rsidP="00F96384">
            <w:pPr>
              <w:spacing w:after="160" w:line="276" w:lineRule="auto"/>
              <w:rPr>
                <w:rFonts w:asciiTheme="minorHAnsi" w:cstheme="minorHAnsi"/>
                <w:bCs/>
                <w:sz w:val="22"/>
                <w:szCs w:val="22"/>
                <w:lang w:eastAsia="lt-LT"/>
              </w:rPr>
            </w:pPr>
          </w:p>
        </w:tc>
        <w:tc>
          <w:tcPr>
            <w:tcW w:w="2254" w:type="dxa"/>
            <w:tcBorders>
              <w:top w:val="single" w:sz="4" w:space="0" w:color="000000"/>
              <w:left w:val="single" w:sz="4" w:space="0" w:color="000000"/>
              <w:bottom w:val="single" w:sz="4" w:space="0" w:color="000000"/>
              <w:right w:val="single" w:sz="4" w:space="0" w:color="000000"/>
            </w:tcBorders>
          </w:tcPr>
          <w:p w14:paraId="782B22E9" w14:textId="77777777" w:rsidR="00F96384" w:rsidRPr="00A90614" w:rsidRDefault="00F96384" w:rsidP="00F96384">
            <w:pPr>
              <w:spacing w:after="160" w:line="276" w:lineRule="auto"/>
              <w:rPr>
                <w:rFonts w:asciiTheme="minorHAnsi" w:cstheme="minorHAnsi"/>
                <w:bCs/>
                <w:sz w:val="22"/>
                <w:szCs w:val="22"/>
                <w:lang w:eastAsia="lt-LT"/>
              </w:rPr>
            </w:pPr>
          </w:p>
        </w:tc>
        <w:tc>
          <w:tcPr>
            <w:tcW w:w="3540" w:type="dxa"/>
            <w:tcBorders>
              <w:top w:val="single" w:sz="4" w:space="0" w:color="000000"/>
              <w:left w:val="single" w:sz="4" w:space="0" w:color="000000"/>
              <w:bottom w:val="single" w:sz="4" w:space="0" w:color="000000"/>
              <w:right w:val="single" w:sz="4" w:space="0" w:color="000000"/>
            </w:tcBorders>
          </w:tcPr>
          <w:p w14:paraId="782B22EA" w14:textId="77777777" w:rsidR="00F96384" w:rsidRPr="00A90614" w:rsidRDefault="00F96384" w:rsidP="00F96384">
            <w:pPr>
              <w:spacing w:after="160" w:line="276" w:lineRule="auto"/>
              <w:rPr>
                <w:rFonts w:asciiTheme="minorHAnsi" w:cstheme="minorHAnsi"/>
                <w:bCs/>
                <w:sz w:val="22"/>
                <w:szCs w:val="22"/>
                <w:lang w:eastAsia="lt-LT"/>
              </w:rPr>
            </w:pPr>
          </w:p>
        </w:tc>
      </w:tr>
    </w:tbl>
    <w:p w14:paraId="782B22F1" w14:textId="77777777" w:rsidR="00F96384" w:rsidRPr="00A90614" w:rsidRDefault="00F96384" w:rsidP="00F96384">
      <w:pPr>
        <w:numPr>
          <w:ilvl w:val="0"/>
          <w:numId w:val="2"/>
        </w:numPr>
        <w:tabs>
          <w:tab w:val="left" w:pos="567"/>
        </w:tabs>
        <w:spacing w:after="160" w:line="276" w:lineRule="auto"/>
        <w:contextualSpacing/>
        <w:jc w:val="center"/>
        <w:rPr>
          <w:rFonts w:asciiTheme="minorHAnsi" w:eastAsia="Calibri" w:hAnsiTheme="minorHAnsi" w:cstheme="minorHAnsi"/>
          <w:b/>
          <w:bCs/>
          <w:color w:val="000000" w:themeColor="text1"/>
          <w:lang w:eastAsia="lt-LT"/>
        </w:rPr>
      </w:pPr>
      <w:r w:rsidRPr="00A90614">
        <w:rPr>
          <w:rFonts w:asciiTheme="minorHAnsi" w:hAnsiTheme="minorHAnsi" w:cstheme="minorHAnsi"/>
          <w:b/>
          <w:bCs/>
          <w:lang w:eastAsia="lt-LT"/>
        </w:rPr>
        <w:lastRenderedPageBreak/>
        <w:t>INFORMACIJA APIE ŽINOMUS SUBTIEKĖJUS IR JIEMS PERDUODAMA VYKDYTI SUTARTIES DALIS</w:t>
      </w:r>
    </w:p>
    <w:p w14:paraId="782B22F2" w14:textId="77777777" w:rsidR="00F96384" w:rsidRPr="00A90614" w:rsidRDefault="00F96384" w:rsidP="00F96384">
      <w:pPr>
        <w:contextualSpacing/>
        <w:jc w:val="center"/>
        <w:rPr>
          <w:rFonts w:asciiTheme="minorHAnsi" w:eastAsia="Calibri" w:hAnsiTheme="minorHAnsi" w:cstheme="minorHAnsi"/>
          <w:i/>
          <w:iCs/>
          <w:color w:val="000000" w:themeColor="text1"/>
          <w:sz w:val="22"/>
          <w:szCs w:val="22"/>
          <w:lang w:eastAsia="lt-LT"/>
        </w:rPr>
      </w:pPr>
      <w:r w:rsidRPr="00A90614">
        <w:rPr>
          <w:rFonts w:asciiTheme="minorHAnsi" w:eastAsia="Calibri" w:hAnsiTheme="minorHAnsi" w:cstheme="minorHAnsi"/>
          <w:i/>
          <w:iCs/>
          <w:color w:val="000000" w:themeColor="text1"/>
          <w:sz w:val="22"/>
          <w:szCs w:val="22"/>
          <w:lang w:eastAsia="lt-LT"/>
        </w:rPr>
        <w:t>(pildoma, jei tiekėjas pasitelkia subtiekėjus)</w:t>
      </w:r>
    </w:p>
    <w:p w14:paraId="782B22F3" w14:textId="77777777" w:rsidR="00F96384" w:rsidRPr="00A90614" w:rsidRDefault="00F96384" w:rsidP="00F96384">
      <w:pPr>
        <w:contextualSpacing/>
        <w:jc w:val="center"/>
        <w:rPr>
          <w:rFonts w:asciiTheme="minorHAnsi" w:eastAsia="Calibri" w:hAnsiTheme="minorHAnsi" w:cstheme="minorHAnsi"/>
          <w:i/>
          <w:iCs/>
          <w:color w:val="000000" w:themeColor="text1"/>
          <w:sz w:val="22"/>
          <w:szCs w:val="22"/>
          <w:lang w:eastAsia="lt-LT"/>
        </w:rPr>
      </w:pPr>
    </w:p>
    <w:tbl>
      <w:tblPr>
        <w:tblStyle w:val="Lentelstinklelis"/>
        <w:tblW w:w="9776" w:type="dxa"/>
        <w:tblInd w:w="0" w:type="dxa"/>
        <w:tblLook w:val="04A0" w:firstRow="1" w:lastRow="0" w:firstColumn="1" w:lastColumn="0" w:noHBand="0" w:noVBand="1"/>
      </w:tblPr>
      <w:tblGrid>
        <w:gridCol w:w="539"/>
        <w:gridCol w:w="4136"/>
        <w:gridCol w:w="5101"/>
      </w:tblGrid>
      <w:tr w:rsidR="00F96384" w:rsidRPr="00A90614" w14:paraId="782B22F7" w14:textId="77777777" w:rsidTr="0061411A">
        <w:trPr>
          <w:trHeight w:val="635"/>
        </w:trPr>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82B22F4" w14:textId="77777777" w:rsidR="00F96384" w:rsidRPr="00A90614" w:rsidRDefault="00F96384" w:rsidP="00F96384">
            <w:pPr>
              <w:spacing w:after="160" w:line="276" w:lineRule="auto"/>
              <w:rPr>
                <w:rFonts w:asciiTheme="minorHAnsi" w:cstheme="minorHAnsi"/>
                <w:b/>
                <w:sz w:val="22"/>
                <w:szCs w:val="22"/>
                <w:lang w:eastAsia="lt-LT"/>
              </w:rPr>
            </w:pPr>
            <w:r w:rsidRPr="00A90614">
              <w:rPr>
                <w:rFonts w:asciiTheme="minorHAnsi" w:cstheme="minorHAnsi"/>
                <w:b/>
                <w:sz w:val="22"/>
                <w:szCs w:val="22"/>
                <w:lang w:eastAsia="lt-LT"/>
              </w:rPr>
              <w:t>Eil. Nr.</w:t>
            </w:r>
          </w:p>
        </w:tc>
        <w:tc>
          <w:tcPr>
            <w:tcW w:w="41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82B22F5" w14:textId="77777777" w:rsidR="00F96384" w:rsidRPr="00A90614" w:rsidRDefault="00F96384" w:rsidP="00F96384">
            <w:pPr>
              <w:spacing w:after="160" w:line="276" w:lineRule="auto"/>
              <w:rPr>
                <w:rFonts w:asciiTheme="minorHAnsi" w:cstheme="minorHAnsi"/>
                <w:b/>
                <w:sz w:val="22"/>
                <w:szCs w:val="22"/>
                <w:lang w:eastAsia="lt-LT"/>
              </w:rPr>
            </w:pPr>
            <w:r w:rsidRPr="00A90614">
              <w:rPr>
                <w:rFonts w:asciiTheme="minorHAnsi" w:cstheme="minorHAnsi"/>
                <w:b/>
                <w:sz w:val="22"/>
                <w:szCs w:val="22"/>
                <w:lang w:eastAsia="lt-LT"/>
              </w:rPr>
              <w:t>Subtiekėjo pavadinimas, juridinio asmens kodas, adresas</w:t>
            </w:r>
          </w:p>
        </w:tc>
        <w:tc>
          <w:tcPr>
            <w:tcW w:w="51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82B22F6" w14:textId="77777777" w:rsidR="00F96384" w:rsidRPr="00A90614" w:rsidRDefault="00F96384" w:rsidP="00F96384">
            <w:pPr>
              <w:spacing w:after="160" w:line="276" w:lineRule="auto"/>
              <w:rPr>
                <w:rFonts w:asciiTheme="minorHAnsi" w:cstheme="minorHAnsi"/>
                <w:b/>
                <w:sz w:val="22"/>
                <w:szCs w:val="22"/>
                <w:lang w:eastAsia="lt-LT"/>
              </w:rPr>
            </w:pPr>
            <w:r w:rsidRPr="00A90614">
              <w:rPr>
                <w:rFonts w:asciiTheme="minorHAnsi" w:cstheme="minorHAnsi"/>
                <w:b/>
                <w:sz w:val="22"/>
                <w:szCs w:val="22"/>
                <w:lang w:eastAsia="lt-LT"/>
              </w:rPr>
              <w:t>Sutarties objekto dalies, perduodamos vykdyti subtiekėjui, aprašymas</w:t>
            </w:r>
          </w:p>
        </w:tc>
      </w:tr>
      <w:tr w:rsidR="00F96384" w:rsidRPr="00A90614" w14:paraId="782B22FB" w14:textId="77777777" w:rsidTr="006C4BAE">
        <w:trPr>
          <w:trHeight w:val="334"/>
        </w:trPr>
        <w:tc>
          <w:tcPr>
            <w:tcW w:w="539" w:type="dxa"/>
            <w:tcBorders>
              <w:top w:val="single" w:sz="4" w:space="0" w:color="000000"/>
              <w:left w:val="single" w:sz="4" w:space="0" w:color="000000"/>
              <w:bottom w:val="single" w:sz="4" w:space="0" w:color="000000"/>
              <w:right w:val="single" w:sz="4" w:space="0" w:color="000000"/>
            </w:tcBorders>
            <w:hideMark/>
          </w:tcPr>
          <w:p w14:paraId="782B22F8" w14:textId="77777777" w:rsidR="00F96384" w:rsidRPr="00A90614" w:rsidRDefault="00F96384" w:rsidP="00F96384">
            <w:pPr>
              <w:spacing w:after="160" w:line="276" w:lineRule="auto"/>
              <w:rPr>
                <w:rFonts w:asciiTheme="minorHAnsi" w:cstheme="minorHAnsi"/>
                <w:bCs/>
                <w:sz w:val="22"/>
                <w:szCs w:val="22"/>
                <w:lang w:eastAsia="lt-LT"/>
              </w:rPr>
            </w:pPr>
            <w:r w:rsidRPr="00A90614">
              <w:rPr>
                <w:rFonts w:asciiTheme="minorHAnsi" w:cstheme="minorHAnsi"/>
                <w:bCs/>
                <w:sz w:val="22"/>
                <w:szCs w:val="22"/>
                <w:lang w:eastAsia="lt-LT"/>
              </w:rPr>
              <w:t>1.</w:t>
            </w:r>
          </w:p>
        </w:tc>
        <w:tc>
          <w:tcPr>
            <w:tcW w:w="4136" w:type="dxa"/>
            <w:tcBorders>
              <w:top w:val="single" w:sz="4" w:space="0" w:color="000000"/>
              <w:left w:val="single" w:sz="4" w:space="0" w:color="000000"/>
              <w:bottom w:val="single" w:sz="4" w:space="0" w:color="000000"/>
              <w:right w:val="single" w:sz="4" w:space="0" w:color="000000"/>
            </w:tcBorders>
          </w:tcPr>
          <w:p w14:paraId="782B22F9" w14:textId="77777777" w:rsidR="00F96384" w:rsidRPr="00A90614" w:rsidRDefault="00F96384" w:rsidP="00F96384">
            <w:pPr>
              <w:spacing w:after="160" w:line="276" w:lineRule="auto"/>
              <w:rPr>
                <w:rFonts w:asciiTheme="minorHAnsi" w:cstheme="minorHAnsi"/>
                <w:bCs/>
                <w:sz w:val="22"/>
                <w:szCs w:val="22"/>
                <w:lang w:eastAsia="lt-LT"/>
              </w:rPr>
            </w:pPr>
          </w:p>
        </w:tc>
        <w:tc>
          <w:tcPr>
            <w:tcW w:w="5101" w:type="dxa"/>
            <w:tcBorders>
              <w:top w:val="single" w:sz="4" w:space="0" w:color="000000"/>
              <w:left w:val="single" w:sz="4" w:space="0" w:color="000000"/>
              <w:bottom w:val="single" w:sz="4" w:space="0" w:color="000000"/>
              <w:right w:val="single" w:sz="4" w:space="0" w:color="000000"/>
            </w:tcBorders>
          </w:tcPr>
          <w:p w14:paraId="782B22FA" w14:textId="77777777" w:rsidR="00F96384" w:rsidRPr="00A90614" w:rsidRDefault="00F96384" w:rsidP="00F96384">
            <w:pPr>
              <w:spacing w:after="160" w:line="276" w:lineRule="auto"/>
              <w:rPr>
                <w:rFonts w:asciiTheme="minorHAnsi" w:cstheme="minorHAnsi"/>
                <w:bCs/>
                <w:sz w:val="22"/>
                <w:szCs w:val="22"/>
                <w:lang w:eastAsia="lt-LT"/>
              </w:rPr>
            </w:pPr>
          </w:p>
        </w:tc>
      </w:tr>
      <w:tr w:rsidR="00F96384" w:rsidRPr="00A90614" w14:paraId="782B22FF" w14:textId="77777777" w:rsidTr="006C4BAE">
        <w:trPr>
          <w:trHeight w:val="334"/>
        </w:trPr>
        <w:tc>
          <w:tcPr>
            <w:tcW w:w="539" w:type="dxa"/>
            <w:tcBorders>
              <w:top w:val="single" w:sz="4" w:space="0" w:color="000000"/>
              <w:left w:val="single" w:sz="4" w:space="0" w:color="000000"/>
              <w:bottom w:val="single" w:sz="4" w:space="0" w:color="000000"/>
              <w:right w:val="single" w:sz="4" w:space="0" w:color="000000"/>
            </w:tcBorders>
            <w:hideMark/>
          </w:tcPr>
          <w:p w14:paraId="782B22FC" w14:textId="77777777" w:rsidR="00F96384" w:rsidRPr="00A90614" w:rsidRDefault="00F96384" w:rsidP="00F96384">
            <w:pPr>
              <w:spacing w:after="160" w:line="276" w:lineRule="auto"/>
              <w:rPr>
                <w:rFonts w:asciiTheme="minorHAnsi" w:cstheme="minorHAnsi"/>
                <w:bCs/>
                <w:sz w:val="22"/>
                <w:szCs w:val="22"/>
                <w:lang w:eastAsia="lt-LT"/>
              </w:rPr>
            </w:pPr>
            <w:r w:rsidRPr="00A90614">
              <w:rPr>
                <w:rFonts w:asciiTheme="minorHAnsi" w:cstheme="minorHAnsi"/>
                <w:bCs/>
                <w:sz w:val="22"/>
                <w:szCs w:val="22"/>
                <w:lang w:eastAsia="lt-LT"/>
              </w:rPr>
              <w:t>2.</w:t>
            </w:r>
          </w:p>
        </w:tc>
        <w:tc>
          <w:tcPr>
            <w:tcW w:w="4136" w:type="dxa"/>
            <w:tcBorders>
              <w:top w:val="single" w:sz="4" w:space="0" w:color="000000"/>
              <w:left w:val="single" w:sz="4" w:space="0" w:color="000000"/>
              <w:bottom w:val="single" w:sz="4" w:space="0" w:color="000000"/>
              <w:right w:val="single" w:sz="4" w:space="0" w:color="000000"/>
            </w:tcBorders>
          </w:tcPr>
          <w:p w14:paraId="782B22FD" w14:textId="77777777" w:rsidR="00F96384" w:rsidRPr="00A90614" w:rsidRDefault="00F96384" w:rsidP="00F96384">
            <w:pPr>
              <w:spacing w:after="160" w:line="276" w:lineRule="auto"/>
              <w:rPr>
                <w:rFonts w:asciiTheme="minorHAnsi" w:cstheme="minorHAnsi"/>
                <w:bCs/>
                <w:sz w:val="22"/>
                <w:szCs w:val="22"/>
                <w:lang w:eastAsia="lt-LT"/>
              </w:rPr>
            </w:pPr>
          </w:p>
        </w:tc>
        <w:tc>
          <w:tcPr>
            <w:tcW w:w="5101" w:type="dxa"/>
            <w:tcBorders>
              <w:top w:val="single" w:sz="4" w:space="0" w:color="000000"/>
              <w:left w:val="single" w:sz="4" w:space="0" w:color="000000"/>
              <w:bottom w:val="single" w:sz="4" w:space="0" w:color="000000"/>
              <w:right w:val="single" w:sz="4" w:space="0" w:color="000000"/>
            </w:tcBorders>
          </w:tcPr>
          <w:p w14:paraId="782B22FE" w14:textId="77777777" w:rsidR="00F96384" w:rsidRPr="00A90614" w:rsidRDefault="00F96384" w:rsidP="00F96384">
            <w:pPr>
              <w:spacing w:after="160" w:line="276" w:lineRule="auto"/>
              <w:rPr>
                <w:rFonts w:asciiTheme="minorHAnsi" w:cstheme="minorHAnsi"/>
                <w:bCs/>
                <w:sz w:val="22"/>
                <w:szCs w:val="22"/>
                <w:lang w:eastAsia="lt-LT"/>
              </w:rPr>
            </w:pPr>
          </w:p>
        </w:tc>
      </w:tr>
    </w:tbl>
    <w:p w14:paraId="782B2300" w14:textId="77777777" w:rsidR="00F96384" w:rsidRPr="00A90614" w:rsidRDefault="00F96384" w:rsidP="00F96384">
      <w:pPr>
        <w:rPr>
          <w:rFonts w:asciiTheme="minorHAnsi" w:eastAsiaTheme="minorEastAsia" w:hAnsiTheme="minorHAnsi" w:cstheme="minorHAnsi"/>
          <w:b/>
          <w:bCs/>
          <w:sz w:val="22"/>
          <w:szCs w:val="22"/>
          <w:lang w:eastAsia="lt-LT"/>
        </w:rPr>
      </w:pPr>
    </w:p>
    <w:p w14:paraId="28A71850" w14:textId="77777777" w:rsidR="00C51B92" w:rsidRPr="00A90614" w:rsidRDefault="00C51B92" w:rsidP="00F96384">
      <w:pPr>
        <w:rPr>
          <w:rFonts w:asciiTheme="minorHAnsi" w:eastAsiaTheme="minorEastAsia" w:hAnsiTheme="minorHAnsi" w:cstheme="minorHAnsi"/>
          <w:b/>
          <w:bCs/>
          <w:sz w:val="22"/>
          <w:szCs w:val="22"/>
          <w:lang w:eastAsia="lt-LT"/>
        </w:rPr>
      </w:pPr>
    </w:p>
    <w:p w14:paraId="782B2302" w14:textId="450F0DD3" w:rsidR="00F96384" w:rsidRPr="00A90614" w:rsidRDefault="00C27A70" w:rsidP="00F96384">
      <w:pPr>
        <w:numPr>
          <w:ilvl w:val="0"/>
          <w:numId w:val="2"/>
        </w:numPr>
        <w:tabs>
          <w:tab w:val="left" w:pos="567"/>
        </w:tabs>
        <w:spacing w:after="160" w:line="276" w:lineRule="auto"/>
        <w:contextualSpacing/>
        <w:jc w:val="center"/>
        <w:rPr>
          <w:rFonts w:asciiTheme="minorHAnsi" w:hAnsiTheme="minorHAnsi" w:cstheme="minorHAnsi"/>
          <w:b/>
          <w:bCs/>
          <w:lang w:eastAsia="lt-LT"/>
        </w:rPr>
      </w:pPr>
      <w:r w:rsidRPr="00A90614">
        <w:rPr>
          <w:rFonts w:asciiTheme="minorHAnsi" w:hAnsiTheme="minorHAnsi" w:cstheme="minorHAnsi"/>
          <w:b/>
          <w:bCs/>
          <w:lang w:eastAsia="lt-LT"/>
        </w:rPr>
        <w:t xml:space="preserve">REIKALAUJAMI PERKAMŲ PREKIŲ PARAMETRAI IR </w:t>
      </w:r>
      <w:r w:rsidR="00F96384" w:rsidRPr="00A90614">
        <w:rPr>
          <w:rFonts w:asciiTheme="minorHAnsi" w:hAnsiTheme="minorHAnsi" w:cstheme="minorHAnsi"/>
          <w:b/>
          <w:bCs/>
          <w:lang w:eastAsia="lt-LT"/>
        </w:rPr>
        <w:t>PASIŪLYMO KAINA</w:t>
      </w:r>
    </w:p>
    <w:p w14:paraId="782B2303" w14:textId="77777777" w:rsidR="00F96384" w:rsidRPr="00A90614" w:rsidRDefault="00F96384" w:rsidP="00F96384">
      <w:pPr>
        <w:tabs>
          <w:tab w:val="left" w:pos="567"/>
        </w:tabs>
        <w:contextualSpacing/>
        <w:rPr>
          <w:rFonts w:asciiTheme="minorHAnsi" w:hAnsiTheme="minorHAnsi" w:cstheme="minorHAnsi"/>
          <w:b/>
          <w:bCs/>
          <w:sz w:val="22"/>
          <w:szCs w:val="22"/>
          <w:lang w:eastAsia="lt-LT"/>
        </w:rPr>
      </w:pPr>
    </w:p>
    <w:p w14:paraId="782B2304" w14:textId="77777777" w:rsidR="00F96384" w:rsidRPr="00A90614" w:rsidRDefault="00F96384" w:rsidP="006C4BAE">
      <w:pPr>
        <w:numPr>
          <w:ilvl w:val="1"/>
          <w:numId w:val="2"/>
        </w:numPr>
        <w:tabs>
          <w:tab w:val="left" w:pos="1276"/>
        </w:tabs>
        <w:spacing w:after="160" w:line="20" w:lineRule="atLeast"/>
        <w:ind w:left="0" w:firstLine="709"/>
        <w:contextualSpacing/>
        <w:jc w:val="both"/>
        <w:rPr>
          <w:rFonts w:asciiTheme="minorHAnsi" w:eastAsiaTheme="minorHAnsi" w:hAnsiTheme="minorHAnsi" w:cstheme="minorHAnsi"/>
          <w:bCs/>
          <w:iCs/>
          <w:sz w:val="22"/>
          <w:szCs w:val="22"/>
          <w:lang w:eastAsia="lt-LT"/>
        </w:rPr>
      </w:pPr>
      <w:r w:rsidRPr="00A90614">
        <w:rPr>
          <w:rFonts w:asciiTheme="minorHAnsi" w:eastAsiaTheme="minorHAnsi" w:hAnsiTheme="minorHAnsi" w:cstheme="minorHAnsi"/>
          <w:bCs/>
          <w:iCs/>
          <w:sz w:val="22"/>
          <w:szCs w:val="22"/>
          <w:lang w:eastAsia="lt-LT"/>
        </w:rPr>
        <w:t>Pasiūlyme kaina nurodoma eurais</w:t>
      </w:r>
      <w:r w:rsidRPr="00A90614">
        <w:rPr>
          <w:rFonts w:asciiTheme="minorHAnsi" w:eastAsia="Calibri" w:hAnsiTheme="minorHAnsi" w:cstheme="minorHAnsi"/>
          <w:sz w:val="22"/>
          <w:szCs w:val="22"/>
          <w:lang w:eastAsia="lt-LT"/>
        </w:rPr>
        <w:t>.</w:t>
      </w:r>
      <w:r w:rsidRPr="00A90614">
        <w:rPr>
          <w:rFonts w:asciiTheme="minorHAnsi" w:eastAsiaTheme="minorHAnsi" w:hAnsiTheme="minorHAnsi" w:cstheme="minorHAnsi"/>
          <w:bCs/>
          <w:iCs/>
          <w:sz w:val="22"/>
          <w:szCs w:val="22"/>
          <w:lang w:eastAsia="lt-LT"/>
        </w:rPr>
        <w:t xml:space="preserve"> Jeigu pasiūlymuose kainos nurodytos užsienio valiuta, jos turės būti perskaičiuojamos į eurus </w:t>
      </w:r>
      <w:r w:rsidRPr="00A90614">
        <w:rPr>
          <w:rFonts w:asciiTheme="minorHAnsi" w:hAnsiTheme="minorHAnsi" w:cstheme="minorHAnsi"/>
          <w:sz w:val="22"/>
          <w:szCs w:val="22"/>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90614">
        <w:rPr>
          <w:rFonts w:asciiTheme="minorHAnsi" w:eastAsiaTheme="minorHAnsi" w:hAnsiTheme="minorHAnsi" w:cstheme="minorHAnsi"/>
          <w:bCs/>
          <w:iCs/>
          <w:sz w:val="22"/>
          <w:szCs w:val="22"/>
          <w:lang w:eastAsia="lt-LT"/>
        </w:rPr>
        <w:t>.</w:t>
      </w:r>
    </w:p>
    <w:p w14:paraId="782B2305" w14:textId="77777777" w:rsidR="00F96384" w:rsidRPr="00A90614" w:rsidRDefault="00F96384" w:rsidP="006C4BAE">
      <w:pPr>
        <w:numPr>
          <w:ilvl w:val="1"/>
          <w:numId w:val="2"/>
        </w:numPr>
        <w:tabs>
          <w:tab w:val="left" w:pos="1276"/>
        </w:tabs>
        <w:spacing w:after="160" w:line="20" w:lineRule="atLeast"/>
        <w:ind w:left="0" w:firstLine="709"/>
        <w:contextualSpacing/>
        <w:jc w:val="both"/>
        <w:rPr>
          <w:rFonts w:asciiTheme="minorHAnsi" w:eastAsiaTheme="minorHAnsi" w:hAnsiTheme="minorHAnsi" w:cstheme="minorHAnsi"/>
          <w:bCs/>
          <w:iCs/>
          <w:sz w:val="22"/>
          <w:szCs w:val="22"/>
          <w:lang w:eastAsia="lt-LT"/>
        </w:rPr>
      </w:pPr>
      <w:r w:rsidRPr="00A90614">
        <w:rPr>
          <w:rFonts w:asciiTheme="minorHAnsi" w:eastAsiaTheme="minorHAnsi" w:hAnsiTheme="minorHAnsi" w:cstheme="minorHAnsi"/>
          <w:bCs/>
          <w:iCs/>
          <w:sz w:val="22"/>
          <w:szCs w:val="22"/>
          <w:lang w:eastAsia="lt-LT"/>
        </w:rPr>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82B2306" w14:textId="77777777" w:rsidR="00F96384" w:rsidRPr="00A90614" w:rsidRDefault="00F96384" w:rsidP="006C4BAE">
      <w:pPr>
        <w:widowControl w:val="0"/>
        <w:numPr>
          <w:ilvl w:val="2"/>
          <w:numId w:val="2"/>
        </w:numPr>
        <w:shd w:val="clear" w:color="auto" w:fill="FFFFFF"/>
        <w:tabs>
          <w:tab w:val="left" w:pos="1134"/>
          <w:tab w:val="left" w:pos="1276"/>
        </w:tabs>
        <w:spacing w:after="160" w:line="276" w:lineRule="auto"/>
        <w:ind w:left="0" w:firstLine="709"/>
        <w:contextualSpacing/>
        <w:jc w:val="both"/>
        <w:rPr>
          <w:rFonts w:asciiTheme="minorHAnsi" w:hAnsiTheme="minorHAnsi" w:cstheme="minorHAnsi"/>
          <w:sz w:val="22"/>
          <w:szCs w:val="22"/>
          <w:lang w:eastAsia="lt-LT"/>
        </w:rPr>
      </w:pPr>
      <w:r w:rsidRPr="00A90614">
        <w:rPr>
          <w:rFonts w:asciiTheme="minorHAnsi" w:hAnsiTheme="minorHAnsi" w:cstheme="minorHAnsi"/>
          <w:sz w:val="22"/>
          <w:szCs w:val="22"/>
          <w:lang w:eastAsia="lt-LT"/>
        </w:rPr>
        <w:t>transportavimo išlaidas;</w:t>
      </w:r>
    </w:p>
    <w:p w14:paraId="782B2307" w14:textId="77777777" w:rsidR="00F96384" w:rsidRPr="00A90614" w:rsidRDefault="00F96384" w:rsidP="006C4BAE">
      <w:pPr>
        <w:widowControl w:val="0"/>
        <w:numPr>
          <w:ilvl w:val="2"/>
          <w:numId w:val="2"/>
        </w:numPr>
        <w:shd w:val="clear" w:color="auto" w:fill="FFFFFF"/>
        <w:tabs>
          <w:tab w:val="left" w:pos="1134"/>
          <w:tab w:val="left" w:pos="1276"/>
        </w:tabs>
        <w:spacing w:after="160" w:line="276" w:lineRule="auto"/>
        <w:ind w:left="0" w:firstLine="709"/>
        <w:contextualSpacing/>
        <w:jc w:val="both"/>
        <w:rPr>
          <w:rFonts w:asciiTheme="minorHAnsi" w:hAnsiTheme="minorHAnsi" w:cstheme="minorHAnsi"/>
          <w:sz w:val="22"/>
          <w:szCs w:val="22"/>
          <w:lang w:eastAsia="lt-LT"/>
        </w:rPr>
      </w:pPr>
      <w:r w:rsidRPr="00A90614">
        <w:rPr>
          <w:rFonts w:asciiTheme="minorHAnsi" w:hAnsiTheme="minorHAnsi" w:cstheme="minorHAnsi"/>
          <w:sz w:val="22"/>
          <w:szCs w:val="22"/>
          <w:lang w:eastAsia="lt-LT"/>
        </w:rPr>
        <w:t>pakavimo, pakrovimo, tranzito, iškrovimo, išpakavimo, tikrinimo, draudimo ir kitas su Prekių tiekimu susijusias išlaidas;</w:t>
      </w:r>
    </w:p>
    <w:p w14:paraId="782B2308" w14:textId="77777777" w:rsidR="00F96384" w:rsidRPr="00A90614" w:rsidRDefault="00F96384" w:rsidP="006C4BAE">
      <w:pPr>
        <w:widowControl w:val="0"/>
        <w:numPr>
          <w:ilvl w:val="2"/>
          <w:numId w:val="2"/>
        </w:numPr>
        <w:shd w:val="clear" w:color="auto" w:fill="FFFFFF"/>
        <w:tabs>
          <w:tab w:val="left" w:pos="1134"/>
          <w:tab w:val="left" w:pos="1276"/>
        </w:tabs>
        <w:spacing w:after="160" w:line="276" w:lineRule="auto"/>
        <w:ind w:left="0" w:firstLine="709"/>
        <w:contextualSpacing/>
        <w:jc w:val="both"/>
        <w:rPr>
          <w:rFonts w:asciiTheme="minorHAnsi" w:hAnsiTheme="minorHAnsi" w:cstheme="minorHAnsi"/>
          <w:sz w:val="22"/>
          <w:szCs w:val="22"/>
          <w:lang w:eastAsia="lt-LT"/>
        </w:rPr>
      </w:pPr>
      <w:r w:rsidRPr="00A90614">
        <w:rPr>
          <w:rFonts w:asciiTheme="minorHAnsi" w:hAnsiTheme="minorHAnsi" w:cstheme="minorHAnsi"/>
          <w:sz w:val="22"/>
          <w:szCs w:val="22"/>
          <w:lang w:eastAsia="lt-LT"/>
        </w:rPr>
        <w:t>visas su dokumentų, kurių reikalauja Pirkėjas, rengimu ir pateikimu susijusias išlaidas;</w:t>
      </w:r>
    </w:p>
    <w:p w14:paraId="782B2309" w14:textId="77777777" w:rsidR="00F96384" w:rsidRPr="00A90614" w:rsidRDefault="00F96384" w:rsidP="006C4BAE">
      <w:pPr>
        <w:widowControl w:val="0"/>
        <w:numPr>
          <w:ilvl w:val="2"/>
          <w:numId w:val="2"/>
        </w:numPr>
        <w:shd w:val="clear" w:color="auto" w:fill="FFFFFF"/>
        <w:tabs>
          <w:tab w:val="left" w:pos="1134"/>
          <w:tab w:val="left" w:pos="1276"/>
        </w:tabs>
        <w:spacing w:after="160" w:line="276" w:lineRule="auto"/>
        <w:ind w:left="0" w:firstLine="709"/>
        <w:contextualSpacing/>
        <w:jc w:val="both"/>
        <w:rPr>
          <w:rFonts w:asciiTheme="minorHAnsi" w:hAnsiTheme="minorHAnsi" w:cstheme="minorHAnsi"/>
          <w:sz w:val="22"/>
          <w:szCs w:val="22"/>
          <w:lang w:eastAsia="lt-LT"/>
        </w:rPr>
      </w:pPr>
      <w:r w:rsidRPr="00A90614">
        <w:rPr>
          <w:rFonts w:asciiTheme="minorHAnsi" w:hAnsiTheme="minorHAnsi" w:cstheme="minorHAnsi"/>
          <w:sz w:val="22"/>
          <w:szCs w:val="22"/>
          <w:lang w:eastAsia="lt-LT"/>
        </w:rPr>
        <w:t>naudojimo ir priežiūros instrukcijų, numatytų Techninėje specifikacijoje, pateikimo išlaidas;</w:t>
      </w:r>
    </w:p>
    <w:p w14:paraId="782B230A" w14:textId="77777777" w:rsidR="00F96384" w:rsidRPr="00A90614" w:rsidRDefault="00F96384" w:rsidP="006C4BAE">
      <w:pPr>
        <w:widowControl w:val="0"/>
        <w:numPr>
          <w:ilvl w:val="2"/>
          <w:numId w:val="2"/>
        </w:numPr>
        <w:shd w:val="clear" w:color="auto" w:fill="FFFFFF"/>
        <w:tabs>
          <w:tab w:val="left" w:pos="1134"/>
          <w:tab w:val="left" w:pos="1276"/>
        </w:tabs>
        <w:spacing w:after="160" w:line="276" w:lineRule="auto"/>
        <w:ind w:left="0" w:firstLine="709"/>
        <w:contextualSpacing/>
        <w:jc w:val="both"/>
        <w:rPr>
          <w:rFonts w:asciiTheme="minorHAnsi" w:hAnsiTheme="minorHAnsi" w:cstheme="minorHAnsi"/>
          <w:sz w:val="22"/>
          <w:szCs w:val="22"/>
          <w:lang w:eastAsia="lt-LT"/>
        </w:rPr>
      </w:pPr>
      <w:r w:rsidRPr="00A90614">
        <w:rPr>
          <w:rFonts w:asciiTheme="minorHAnsi" w:hAnsiTheme="minorHAnsi" w:cstheme="minorHAnsi"/>
          <w:sz w:val="22"/>
          <w:szCs w:val="22"/>
          <w:lang w:eastAsia="lt-LT"/>
        </w:rPr>
        <w:t>elektroninių sąskaitų teikimo išlaidos;</w:t>
      </w:r>
    </w:p>
    <w:p w14:paraId="782B230B" w14:textId="77777777" w:rsidR="00F96384" w:rsidRPr="00A90614" w:rsidRDefault="00F96384" w:rsidP="006C4BAE">
      <w:pPr>
        <w:widowControl w:val="0"/>
        <w:numPr>
          <w:ilvl w:val="2"/>
          <w:numId w:val="2"/>
        </w:numPr>
        <w:shd w:val="clear" w:color="auto" w:fill="FFFFFF"/>
        <w:tabs>
          <w:tab w:val="left" w:pos="1134"/>
          <w:tab w:val="left" w:pos="1276"/>
        </w:tabs>
        <w:spacing w:after="160" w:line="276" w:lineRule="auto"/>
        <w:ind w:left="0" w:firstLine="709"/>
        <w:contextualSpacing/>
        <w:jc w:val="both"/>
        <w:rPr>
          <w:rFonts w:asciiTheme="minorHAnsi" w:hAnsiTheme="minorHAnsi" w:cstheme="minorHAnsi"/>
          <w:sz w:val="22"/>
          <w:szCs w:val="22"/>
          <w:lang w:eastAsia="lt-LT"/>
        </w:rPr>
      </w:pPr>
      <w:r w:rsidRPr="00A90614">
        <w:rPr>
          <w:rFonts w:asciiTheme="minorHAnsi" w:hAnsiTheme="minorHAnsi" w:cstheme="minorHAnsi"/>
          <w:sz w:val="22"/>
          <w:szCs w:val="22"/>
          <w:lang w:eastAsia="lt-LT"/>
        </w:rPr>
        <w:t>Prekių garantinės priežiūros išlaidos;</w:t>
      </w:r>
    </w:p>
    <w:p w14:paraId="782B230D" w14:textId="77777777" w:rsidR="00F96384" w:rsidRPr="00A90614" w:rsidRDefault="00F96384" w:rsidP="006C4BAE">
      <w:pPr>
        <w:numPr>
          <w:ilvl w:val="1"/>
          <w:numId w:val="2"/>
        </w:numPr>
        <w:tabs>
          <w:tab w:val="left" w:pos="1276"/>
        </w:tabs>
        <w:spacing w:after="160" w:line="20" w:lineRule="atLeast"/>
        <w:ind w:left="0" w:firstLine="709"/>
        <w:contextualSpacing/>
        <w:jc w:val="both"/>
        <w:rPr>
          <w:rFonts w:asciiTheme="minorHAnsi" w:eastAsiaTheme="minorHAnsi" w:hAnsiTheme="minorHAnsi" w:cstheme="minorHAnsi"/>
          <w:bCs/>
          <w:iCs/>
          <w:sz w:val="22"/>
          <w:szCs w:val="22"/>
          <w:lang w:eastAsia="lt-LT"/>
        </w:rPr>
      </w:pPr>
      <w:r w:rsidRPr="00A90614">
        <w:rPr>
          <w:rFonts w:asciiTheme="minorHAnsi" w:eastAsiaTheme="minorHAnsi" w:hAnsiTheme="minorHAnsi" w:cstheme="minorHAnsi"/>
          <w:bCs/>
          <w:iCs/>
          <w:sz w:val="22"/>
          <w:szCs w:val="22"/>
          <w:lang w:eastAsia="lt-LT"/>
        </w:rPr>
        <w:t>Jeigu pasiūlyme nurodyta, išreikšta skaitmenimis, neatitinka kainos, nurodytos žodžiais, teisinga laikoma kaina, nurodyta žodžiais.</w:t>
      </w:r>
    </w:p>
    <w:p w14:paraId="782B230E" w14:textId="77777777" w:rsidR="00F96384" w:rsidRPr="00A90614" w:rsidRDefault="00F96384" w:rsidP="006C4BAE">
      <w:pPr>
        <w:numPr>
          <w:ilvl w:val="1"/>
          <w:numId w:val="2"/>
        </w:numPr>
        <w:tabs>
          <w:tab w:val="left" w:pos="1276"/>
        </w:tabs>
        <w:spacing w:after="160" w:line="20" w:lineRule="atLeast"/>
        <w:ind w:left="0" w:firstLine="709"/>
        <w:contextualSpacing/>
        <w:jc w:val="both"/>
        <w:rPr>
          <w:rFonts w:asciiTheme="minorHAnsi" w:eastAsiaTheme="minorHAnsi" w:hAnsiTheme="minorHAnsi" w:cstheme="minorHAnsi"/>
          <w:bCs/>
          <w:iCs/>
          <w:sz w:val="22"/>
          <w:szCs w:val="22"/>
          <w:lang w:eastAsia="lt-LT"/>
        </w:rPr>
      </w:pPr>
      <w:r w:rsidRPr="00A90614">
        <w:rPr>
          <w:rFonts w:asciiTheme="minorHAnsi" w:eastAsiaTheme="minorHAnsi" w:hAnsiTheme="minorHAnsi" w:cstheme="minorHAnsi"/>
          <w:bCs/>
          <w:iCs/>
          <w:sz w:val="22"/>
          <w:szCs w:val="22"/>
          <w:lang w:eastAsia="lt-LT"/>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88C7F1" w14:textId="77777777" w:rsidR="00A84800" w:rsidRPr="00A90614" w:rsidRDefault="00A84800" w:rsidP="00A84800">
      <w:pPr>
        <w:rPr>
          <w:rFonts w:asciiTheme="minorHAnsi" w:hAnsiTheme="minorHAnsi" w:cstheme="minorHAnsi"/>
          <w:b/>
          <w:u w:val="single"/>
          <w:lang w:eastAsia="fi-FI"/>
        </w:rPr>
      </w:pPr>
    </w:p>
    <w:p w14:paraId="08C26051" w14:textId="77777777" w:rsidR="00A84800" w:rsidRPr="00A90614" w:rsidRDefault="00A84800" w:rsidP="00A84800">
      <w:pPr>
        <w:rPr>
          <w:rFonts w:asciiTheme="minorHAnsi" w:hAnsiTheme="minorHAnsi" w:cstheme="minorHAnsi"/>
          <w:b/>
          <w:u w:val="single"/>
          <w:lang w:eastAsia="fi-FI"/>
        </w:rPr>
      </w:pPr>
    </w:p>
    <w:p w14:paraId="2DE56E6E" w14:textId="4F9A8C7F" w:rsidR="00CA6B7A" w:rsidRPr="00A90614" w:rsidRDefault="00937858" w:rsidP="00A84800">
      <w:pPr>
        <w:rPr>
          <w:rFonts w:asciiTheme="minorHAnsi" w:hAnsiTheme="minorHAnsi" w:cstheme="minorHAnsi"/>
          <w:b/>
          <w:u w:val="single"/>
          <w:lang w:eastAsia="lt-LT"/>
        </w:rPr>
      </w:pPr>
      <w:r w:rsidRPr="00A90614">
        <w:rPr>
          <w:rFonts w:asciiTheme="minorHAnsi" w:hAnsiTheme="minorHAnsi" w:cstheme="minorHAnsi"/>
          <w:b/>
          <w:u w:val="single"/>
          <w:lang w:eastAsia="fi-FI"/>
        </w:rPr>
        <w:lastRenderedPageBreak/>
        <w:t>I</w:t>
      </w:r>
      <w:r w:rsidR="004242B5" w:rsidRPr="00A90614">
        <w:rPr>
          <w:rFonts w:asciiTheme="minorHAnsi" w:hAnsiTheme="minorHAnsi" w:cstheme="minorHAnsi"/>
          <w:b/>
          <w:u w:val="single"/>
          <w:lang w:eastAsia="fi-FI"/>
        </w:rPr>
        <w:t>V</w:t>
      </w:r>
      <w:r w:rsidRPr="00A90614">
        <w:rPr>
          <w:rFonts w:asciiTheme="minorHAnsi" w:hAnsiTheme="minorHAnsi" w:cstheme="minorHAnsi"/>
          <w:b/>
          <w:u w:val="single"/>
          <w:lang w:eastAsia="fi-FI"/>
        </w:rPr>
        <w:t xml:space="preserve">-DALIS </w:t>
      </w:r>
      <w:r w:rsidRPr="00A90614">
        <w:rPr>
          <w:rFonts w:asciiTheme="minorHAnsi" w:hAnsiTheme="minorHAnsi" w:cstheme="minorHAnsi"/>
          <w:b/>
          <w:u w:val="single"/>
          <w:lang w:eastAsia="lt-LT"/>
        </w:rPr>
        <w:t>ŽALIAKALNIO VANDENS SIURBLINĖS TRANSFORMATORINĖ PASTOTĖ TP-269 (150 KW)</w:t>
      </w:r>
    </w:p>
    <w:p w14:paraId="19AA412B" w14:textId="77777777" w:rsidR="001837E0" w:rsidRPr="00A90614" w:rsidRDefault="001837E0" w:rsidP="0061411A">
      <w:pPr>
        <w:jc w:val="center"/>
        <w:rPr>
          <w:rFonts w:asciiTheme="minorHAnsi" w:hAnsiTheme="minorHAnsi" w:cstheme="minorHAnsi"/>
          <w:b/>
        </w:rPr>
      </w:pPr>
    </w:p>
    <w:p w14:paraId="293FFC92" w14:textId="07FEBE54" w:rsidR="00CA6B7A" w:rsidRPr="00A90614" w:rsidRDefault="00652DE6" w:rsidP="00652DE6">
      <w:pPr>
        <w:rPr>
          <w:rFonts w:asciiTheme="minorHAnsi" w:hAnsiTheme="minorHAnsi" w:cstheme="minorHAnsi"/>
          <w:b/>
          <w:sz w:val="22"/>
          <w:szCs w:val="22"/>
          <w:lang w:eastAsia="fi-FI"/>
        </w:rPr>
      </w:pPr>
      <w:r w:rsidRPr="00A90614">
        <w:rPr>
          <w:rFonts w:asciiTheme="minorHAnsi" w:hAnsiTheme="minorHAnsi" w:cstheme="minorHAnsi"/>
          <w:b/>
          <w:sz w:val="22"/>
          <w:szCs w:val="22"/>
          <w:lang w:eastAsia="fi-FI"/>
        </w:rPr>
        <w:t xml:space="preserve">    </w:t>
      </w:r>
      <w:r w:rsidR="00715B0F" w:rsidRPr="00A90614">
        <w:rPr>
          <w:rFonts w:asciiTheme="minorHAnsi" w:hAnsiTheme="minorHAnsi" w:cstheme="minorHAnsi"/>
          <w:b/>
          <w:sz w:val="22"/>
          <w:szCs w:val="22"/>
          <w:lang w:eastAsia="fi-FI"/>
        </w:rPr>
        <w:t xml:space="preserve">Reikalavimai </w:t>
      </w:r>
      <w:r w:rsidR="00937858" w:rsidRPr="00A90614">
        <w:rPr>
          <w:rFonts w:asciiTheme="minorHAnsi" w:hAnsiTheme="minorHAnsi" w:cstheme="minorHAnsi"/>
          <w:b/>
          <w:sz w:val="22"/>
          <w:szCs w:val="22"/>
          <w:lang w:eastAsia="fi-FI"/>
        </w:rPr>
        <w:t>Žaliakalnio vandens siurblinės transformatorin</w:t>
      </w:r>
      <w:r w:rsidR="00572CC4" w:rsidRPr="00A90614">
        <w:rPr>
          <w:rFonts w:asciiTheme="minorHAnsi" w:hAnsiTheme="minorHAnsi" w:cstheme="minorHAnsi"/>
          <w:b/>
          <w:sz w:val="22"/>
          <w:szCs w:val="22"/>
          <w:lang w:eastAsia="fi-FI"/>
        </w:rPr>
        <w:t>ei</w:t>
      </w:r>
      <w:r w:rsidR="00937858" w:rsidRPr="00A90614">
        <w:rPr>
          <w:rFonts w:asciiTheme="minorHAnsi" w:hAnsiTheme="minorHAnsi" w:cstheme="minorHAnsi"/>
          <w:b/>
          <w:sz w:val="22"/>
          <w:szCs w:val="22"/>
          <w:lang w:eastAsia="fi-FI"/>
        </w:rPr>
        <w:t xml:space="preserve"> pastot</w:t>
      </w:r>
      <w:r w:rsidR="00572CC4" w:rsidRPr="00A90614">
        <w:rPr>
          <w:rFonts w:asciiTheme="minorHAnsi" w:hAnsiTheme="minorHAnsi" w:cstheme="minorHAnsi"/>
          <w:b/>
          <w:sz w:val="22"/>
          <w:szCs w:val="22"/>
          <w:lang w:eastAsia="fi-FI"/>
        </w:rPr>
        <w:t>ei</w:t>
      </w:r>
      <w:r w:rsidR="00937858" w:rsidRPr="00A90614">
        <w:rPr>
          <w:rFonts w:asciiTheme="minorHAnsi" w:hAnsiTheme="minorHAnsi" w:cstheme="minorHAnsi"/>
          <w:b/>
          <w:sz w:val="22"/>
          <w:szCs w:val="22"/>
          <w:lang w:eastAsia="fi-FI"/>
        </w:rPr>
        <w:t xml:space="preserve"> TP-269 (150 kW)</w:t>
      </w:r>
      <w:r w:rsidRPr="00A90614">
        <w:rPr>
          <w:rFonts w:asciiTheme="minorHAnsi" w:hAnsiTheme="minorHAnsi" w:cstheme="minorHAnsi"/>
          <w:b/>
          <w:sz w:val="22"/>
          <w:szCs w:val="22"/>
          <w:lang w:eastAsia="fi-FI"/>
        </w:rPr>
        <w:t xml:space="preserve"> </w:t>
      </w:r>
      <w:r w:rsidR="00715B0F" w:rsidRPr="00A90614">
        <w:rPr>
          <w:rFonts w:asciiTheme="minorHAnsi" w:hAnsiTheme="minorHAnsi" w:cstheme="minorHAnsi"/>
          <w:b/>
          <w:sz w:val="22"/>
          <w:szCs w:val="22"/>
          <w:lang w:eastAsia="fi-FI"/>
        </w:rPr>
        <w:t>perkamai įrangai</w:t>
      </w:r>
    </w:p>
    <w:p w14:paraId="0050078A" w14:textId="77777777" w:rsidR="00436769" w:rsidRPr="00A90614" w:rsidRDefault="00436769" w:rsidP="00436769">
      <w:pPr>
        <w:ind w:left="5760"/>
        <w:rPr>
          <w:rFonts w:asciiTheme="minorHAnsi" w:hAnsiTheme="minorHAnsi" w:cstheme="minorHAnsi"/>
          <w:b/>
          <w:sz w:val="22"/>
          <w:szCs w:val="22"/>
          <w:lang w:eastAsia="fi-FI"/>
        </w:rPr>
      </w:pPr>
    </w:p>
    <w:tbl>
      <w:tblPr>
        <w:tblStyle w:val="Lentelstinklelis"/>
        <w:tblW w:w="10341" w:type="dxa"/>
        <w:jc w:val="center"/>
        <w:tblInd w:w="0" w:type="dxa"/>
        <w:tblLayout w:type="fixed"/>
        <w:tblCellMar>
          <w:left w:w="0" w:type="dxa"/>
          <w:right w:w="0" w:type="dxa"/>
        </w:tblCellMar>
        <w:tblLook w:val="04A0" w:firstRow="1" w:lastRow="0" w:firstColumn="1" w:lastColumn="0" w:noHBand="0" w:noVBand="1"/>
      </w:tblPr>
      <w:tblGrid>
        <w:gridCol w:w="567"/>
        <w:gridCol w:w="7083"/>
        <w:gridCol w:w="2691"/>
      </w:tblGrid>
      <w:tr w:rsidR="00AF3746" w:rsidRPr="00A90614" w14:paraId="48173DF4" w14:textId="77777777" w:rsidTr="00AF3746">
        <w:trPr>
          <w:jc w:val="center"/>
        </w:trPr>
        <w:tc>
          <w:tcPr>
            <w:tcW w:w="567" w:type="dxa"/>
            <w:shd w:val="clear" w:color="auto" w:fill="DBE5F1" w:themeFill="accent1" w:themeFillTint="33"/>
            <w:vAlign w:val="center"/>
          </w:tcPr>
          <w:p w14:paraId="113C97A5" w14:textId="77777777" w:rsidR="00AF3746" w:rsidRPr="00A90614" w:rsidRDefault="00AF3746" w:rsidP="001D4FDF">
            <w:pPr>
              <w:pStyle w:val="Pagrindinistekstas2"/>
              <w:tabs>
                <w:tab w:val="right" w:leader="underscore" w:pos="8280"/>
              </w:tabs>
              <w:spacing w:line="240" w:lineRule="auto"/>
              <w:jc w:val="center"/>
              <w:rPr>
                <w:rFonts w:asciiTheme="minorHAnsi" w:cstheme="minorHAnsi"/>
                <w:b/>
                <w:sz w:val="20"/>
              </w:rPr>
            </w:pPr>
            <w:r w:rsidRPr="00A90614">
              <w:rPr>
                <w:rFonts w:asciiTheme="minorHAnsi" w:cstheme="minorHAnsi"/>
                <w:b/>
                <w:sz w:val="20"/>
              </w:rPr>
              <w:t>Nr.</w:t>
            </w:r>
          </w:p>
        </w:tc>
        <w:tc>
          <w:tcPr>
            <w:tcW w:w="7083" w:type="dxa"/>
            <w:shd w:val="clear" w:color="auto" w:fill="DBE5F1" w:themeFill="accent1" w:themeFillTint="33"/>
            <w:vAlign w:val="center"/>
          </w:tcPr>
          <w:p w14:paraId="5C9254B4" w14:textId="77777777" w:rsidR="00AF3746" w:rsidRPr="00A90614" w:rsidRDefault="00AF3746" w:rsidP="001D4FDF">
            <w:pPr>
              <w:pStyle w:val="Pagrindinistekstas2"/>
              <w:tabs>
                <w:tab w:val="right" w:leader="underscore" w:pos="8280"/>
              </w:tabs>
              <w:spacing w:line="240" w:lineRule="auto"/>
              <w:ind w:right="279"/>
              <w:jc w:val="both"/>
              <w:rPr>
                <w:rFonts w:asciiTheme="minorHAnsi" w:cstheme="minorHAnsi"/>
                <w:b/>
                <w:sz w:val="20"/>
              </w:rPr>
            </w:pPr>
            <w:r w:rsidRPr="00A90614">
              <w:rPr>
                <w:rFonts w:asciiTheme="minorHAnsi" w:cstheme="minorHAnsi"/>
                <w:b/>
                <w:sz w:val="20"/>
              </w:rPr>
              <w:t xml:space="preserve">Reikalavimo pavadinimas </w:t>
            </w:r>
          </w:p>
        </w:tc>
        <w:tc>
          <w:tcPr>
            <w:tcW w:w="2691" w:type="dxa"/>
            <w:shd w:val="clear" w:color="auto" w:fill="DBE5F1" w:themeFill="accent1" w:themeFillTint="33"/>
            <w:vAlign w:val="center"/>
          </w:tcPr>
          <w:p w14:paraId="74C86D55"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b/>
                <w:sz w:val="20"/>
              </w:rPr>
            </w:pPr>
            <w:r w:rsidRPr="00A90614">
              <w:rPr>
                <w:rFonts w:asciiTheme="minorHAnsi" w:cstheme="minorHAnsi"/>
                <w:b/>
                <w:sz w:val="20"/>
              </w:rPr>
              <w:t>Pildoma: reikalavimo atitikimas, konkreti siūloma reikšmė, modelio pavadinimas</w:t>
            </w:r>
          </w:p>
        </w:tc>
      </w:tr>
      <w:tr w:rsidR="00AF3746" w:rsidRPr="00A90614" w14:paraId="5121743A" w14:textId="77777777" w:rsidTr="00AF3746">
        <w:trPr>
          <w:trHeight w:val="1134"/>
          <w:jc w:val="center"/>
        </w:trPr>
        <w:tc>
          <w:tcPr>
            <w:tcW w:w="567" w:type="dxa"/>
            <w:vAlign w:val="center"/>
          </w:tcPr>
          <w:p w14:paraId="3EB09F05"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b/>
                <w:sz w:val="20"/>
              </w:rPr>
            </w:pPr>
            <w:r w:rsidRPr="00A90614">
              <w:rPr>
                <w:rFonts w:asciiTheme="minorHAnsi" w:cstheme="minorHAnsi"/>
                <w:b/>
                <w:sz w:val="20"/>
              </w:rPr>
              <w:t>1.</w:t>
            </w:r>
          </w:p>
        </w:tc>
        <w:tc>
          <w:tcPr>
            <w:tcW w:w="7083" w:type="dxa"/>
            <w:vAlign w:val="center"/>
          </w:tcPr>
          <w:p w14:paraId="18D15371"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b/>
                <w:sz w:val="20"/>
              </w:rPr>
            </w:pPr>
            <w:r w:rsidRPr="00A90614">
              <w:rPr>
                <w:rFonts w:asciiTheme="minorHAnsi" w:cstheme="minorHAnsi"/>
                <w:b/>
                <w:sz w:val="20"/>
              </w:rPr>
              <w:t>Dyzelinis elektros generatorius (toliau – generatorius) skirtas elektros energijai gaminti ir tiekti įmonės elektros įrenginiams nutrūkus elektros energijos tiekimui iš energijos skirstymo operatoriaus (ESO):</w:t>
            </w:r>
          </w:p>
        </w:tc>
        <w:tc>
          <w:tcPr>
            <w:tcW w:w="2691" w:type="dxa"/>
            <w:vAlign w:val="center"/>
          </w:tcPr>
          <w:p w14:paraId="317ADA9D"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b/>
                <w:sz w:val="20"/>
              </w:rPr>
            </w:pPr>
            <w:r w:rsidRPr="00A90614">
              <w:rPr>
                <w:rFonts w:asciiTheme="minorHAnsi" w:cstheme="minorHAnsi"/>
                <w:sz w:val="20"/>
              </w:rPr>
              <w:t>Nurodyti konkretų prekės modelį (kodą). Pateikti nuorodą į siūlomos prekės specifikacijų šaltinį</w:t>
            </w:r>
          </w:p>
        </w:tc>
      </w:tr>
      <w:tr w:rsidR="00AF3746" w:rsidRPr="00A90614" w14:paraId="13DD41A8" w14:textId="77777777" w:rsidTr="00AF3746">
        <w:trPr>
          <w:trHeight w:val="567"/>
          <w:jc w:val="center"/>
        </w:trPr>
        <w:tc>
          <w:tcPr>
            <w:tcW w:w="567" w:type="dxa"/>
            <w:vAlign w:val="center"/>
          </w:tcPr>
          <w:p w14:paraId="0B74C1F2"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bookmarkStart w:id="4" w:name="_Hlk114516390"/>
            <w:r w:rsidRPr="00A90614">
              <w:rPr>
                <w:rFonts w:asciiTheme="minorHAnsi" w:cstheme="minorHAnsi"/>
                <w:sz w:val="20"/>
              </w:rPr>
              <w:t>1.1</w:t>
            </w:r>
          </w:p>
        </w:tc>
        <w:tc>
          <w:tcPr>
            <w:tcW w:w="7083" w:type="dxa"/>
            <w:vAlign w:val="center"/>
          </w:tcPr>
          <w:p w14:paraId="19411178"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Nominalus galingumas (PRP) ne mažesnis kaip 150 kW – 1 vnt.</w:t>
            </w:r>
          </w:p>
        </w:tc>
        <w:tc>
          <w:tcPr>
            <w:tcW w:w="2691" w:type="dxa"/>
            <w:vAlign w:val="center"/>
          </w:tcPr>
          <w:p w14:paraId="7047F70B"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bookmarkEnd w:id="4"/>
      <w:tr w:rsidR="00AF3746" w:rsidRPr="00A90614" w14:paraId="1222A065" w14:textId="77777777" w:rsidTr="007A6864">
        <w:trPr>
          <w:trHeight w:val="945"/>
          <w:jc w:val="center"/>
        </w:trPr>
        <w:tc>
          <w:tcPr>
            <w:tcW w:w="567" w:type="dxa"/>
            <w:vAlign w:val="center"/>
          </w:tcPr>
          <w:p w14:paraId="2A2C89CC"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b/>
                <w:sz w:val="20"/>
              </w:rPr>
            </w:pPr>
            <w:r w:rsidRPr="00A90614">
              <w:rPr>
                <w:rFonts w:asciiTheme="minorHAnsi" w:cstheme="minorHAnsi"/>
                <w:b/>
                <w:sz w:val="20"/>
              </w:rPr>
              <w:t>2.</w:t>
            </w:r>
          </w:p>
        </w:tc>
        <w:tc>
          <w:tcPr>
            <w:tcW w:w="7083" w:type="dxa"/>
            <w:vAlign w:val="center"/>
          </w:tcPr>
          <w:p w14:paraId="09AF20B1"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b/>
                <w:sz w:val="20"/>
              </w:rPr>
            </w:pPr>
            <w:r w:rsidRPr="00A90614">
              <w:rPr>
                <w:rFonts w:asciiTheme="minorHAnsi" w:cstheme="minorHAnsi"/>
                <w:b/>
                <w:sz w:val="20"/>
              </w:rPr>
              <w:t>Eksploatacinė aplinka</w:t>
            </w:r>
          </w:p>
        </w:tc>
        <w:tc>
          <w:tcPr>
            <w:tcW w:w="2691" w:type="dxa"/>
            <w:vAlign w:val="center"/>
          </w:tcPr>
          <w:p w14:paraId="1E85E804"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b/>
                <w:sz w:val="20"/>
              </w:rPr>
            </w:pPr>
            <w:r w:rsidRPr="00A90614">
              <w:rPr>
                <w:rFonts w:asciiTheme="minorHAnsi" w:cstheme="minorHAnsi"/>
                <w:bCs/>
                <w:sz w:val="20"/>
              </w:rPr>
              <w:t>Reikalavimo atitikimas</w:t>
            </w:r>
          </w:p>
        </w:tc>
      </w:tr>
      <w:tr w:rsidR="00AF3746" w:rsidRPr="00A90614" w14:paraId="2141CB1F" w14:textId="77777777" w:rsidTr="00AF3746">
        <w:trPr>
          <w:trHeight w:val="567"/>
          <w:jc w:val="center"/>
        </w:trPr>
        <w:tc>
          <w:tcPr>
            <w:tcW w:w="567" w:type="dxa"/>
            <w:vAlign w:val="center"/>
          </w:tcPr>
          <w:p w14:paraId="55700C58"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2.1</w:t>
            </w:r>
          </w:p>
        </w:tc>
        <w:tc>
          <w:tcPr>
            <w:tcW w:w="7083" w:type="dxa"/>
            <w:vAlign w:val="center"/>
          </w:tcPr>
          <w:p w14:paraId="46967B03"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Generatoriaus eksploatavimo aplinkos temperatūros ribos:</w:t>
            </w:r>
          </w:p>
          <w:p w14:paraId="15FA0346" w14:textId="77777777" w:rsidR="00AF3746" w:rsidRPr="00A90614" w:rsidRDefault="00AF3746" w:rsidP="00AF3746">
            <w:pPr>
              <w:pStyle w:val="Pagrindinistekstas2"/>
              <w:numPr>
                <w:ilvl w:val="0"/>
                <w:numId w:val="10"/>
              </w:numPr>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 xml:space="preserve">minimali riba turi būti ne mažesnė kaip -25 </w:t>
            </w:r>
            <w:proofErr w:type="spellStart"/>
            <w:r w:rsidRPr="00A90614">
              <w:rPr>
                <w:rFonts w:asciiTheme="minorHAnsi" w:cstheme="minorHAnsi"/>
                <w:sz w:val="20"/>
                <w:vertAlign w:val="superscript"/>
              </w:rPr>
              <w:t>o</w:t>
            </w:r>
            <w:r w:rsidRPr="00A90614">
              <w:rPr>
                <w:rFonts w:asciiTheme="minorHAnsi" w:cstheme="minorHAnsi"/>
                <w:sz w:val="20"/>
              </w:rPr>
              <w:t>C</w:t>
            </w:r>
            <w:proofErr w:type="spellEnd"/>
            <w:r w:rsidRPr="00A90614">
              <w:rPr>
                <w:rFonts w:asciiTheme="minorHAnsi" w:cstheme="minorHAnsi"/>
                <w:sz w:val="20"/>
              </w:rPr>
              <w:t>,</w:t>
            </w:r>
          </w:p>
          <w:p w14:paraId="335C5E76" w14:textId="77777777" w:rsidR="00AF3746" w:rsidRPr="00A90614" w:rsidRDefault="00AF3746" w:rsidP="00AF3746">
            <w:pPr>
              <w:pStyle w:val="Pagrindinistekstas2"/>
              <w:numPr>
                <w:ilvl w:val="0"/>
                <w:numId w:val="10"/>
              </w:numPr>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 xml:space="preserve">maksimali riba turi būti ne mažesnė kaip +35 </w:t>
            </w:r>
            <w:proofErr w:type="spellStart"/>
            <w:r w:rsidRPr="00A90614">
              <w:rPr>
                <w:rFonts w:asciiTheme="minorHAnsi" w:cstheme="minorHAnsi"/>
                <w:sz w:val="20"/>
                <w:vertAlign w:val="superscript"/>
              </w:rPr>
              <w:t>o</w:t>
            </w:r>
            <w:r w:rsidRPr="00A90614">
              <w:rPr>
                <w:rFonts w:asciiTheme="minorHAnsi" w:cstheme="minorHAnsi"/>
                <w:sz w:val="20"/>
              </w:rPr>
              <w:t>C</w:t>
            </w:r>
            <w:proofErr w:type="spellEnd"/>
            <w:r w:rsidRPr="00A90614">
              <w:rPr>
                <w:rFonts w:asciiTheme="minorHAnsi" w:cstheme="minorHAnsi"/>
                <w:sz w:val="20"/>
              </w:rPr>
              <w:t>;</w:t>
            </w:r>
          </w:p>
        </w:tc>
        <w:tc>
          <w:tcPr>
            <w:tcW w:w="2691" w:type="dxa"/>
            <w:vAlign w:val="center"/>
          </w:tcPr>
          <w:p w14:paraId="79A09A06"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23CEDC8B" w14:textId="77777777" w:rsidTr="007A6864">
        <w:trPr>
          <w:trHeight w:val="970"/>
          <w:jc w:val="center"/>
        </w:trPr>
        <w:tc>
          <w:tcPr>
            <w:tcW w:w="567" w:type="dxa"/>
            <w:vAlign w:val="center"/>
          </w:tcPr>
          <w:p w14:paraId="741A3050"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b/>
                <w:sz w:val="20"/>
              </w:rPr>
            </w:pPr>
            <w:bookmarkStart w:id="5" w:name="_Hlk119447334"/>
            <w:r w:rsidRPr="00A90614">
              <w:rPr>
                <w:rFonts w:asciiTheme="minorHAnsi" w:cstheme="minorHAnsi"/>
                <w:b/>
                <w:sz w:val="20"/>
              </w:rPr>
              <w:t>3.</w:t>
            </w:r>
          </w:p>
        </w:tc>
        <w:tc>
          <w:tcPr>
            <w:tcW w:w="7083" w:type="dxa"/>
            <w:vAlign w:val="center"/>
          </w:tcPr>
          <w:p w14:paraId="2BBC54EA"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b/>
                <w:sz w:val="20"/>
              </w:rPr>
            </w:pPr>
            <w:r w:rsidRPr="00A90614">
              <w:rPr>
                <w:rFonts w:asciiTheme="minorHAnsi" w:cstheme="minorHAnsi"/>
                <w:b/>
                <w:sz w:val="20"/>
              </w:rPr>
              <w:t>Reikalavimai generatoriui</w:t>
            </w:r>
          </w:p>
        </w:tc>
        <w:tc>
          <w:tcPr>
            <w:tcW w:w="2691" w:type="dxa"/>
            <w:vAlign w:val="center"/>
          </w:tcPr>
          <w:p w14:paraId="7312658E"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b/>
                <w:sz w:val="20"/>
              </w:rPr>
            </w:pPr>
            <w:r w:rsidRPr="00A90614">
              <w:rPr>
                <w:rFonts w:asciiTheme="minorHAnsi" w:cstheme="minorHAnsi"/>
                <w:bCs/>
                <w:sz w:val="20"/>
              </w:rPr>
              <w:t>Reikalavimo atitikimas</w:t>
            </w:r>
          </w:p>
        </w:tc>
      </w:tr>
      <w:bookmarkEnd w:id="5"/>
      <w:tr w:rsidR="00AF3746" w:rsidRPr="00A90614" w14:paraId="546227FB" w14:textId="77777777" w:rsidTr="00AF3746">
        <w:trPr>
          <w:trHeight w:val="567"/>
          <w:jc w:val="center"/>
        </w:trPr>
        <w:tc>
          <w:tcPr>
            <w:tcW w:w="567" w:type="dxa"/>
            <w:vAlign w:val="center"/>
          </w:tcPr>
          <w:p w14:paraId="51EF7FF6"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3.1</w:t>
            </w:r>
          </w:p>
        </w:tc>
        <w:tc>
          <w:tcPr>
            <w:tcW w:w="7083" w:type="dxa"/>
            <w:vAlign w:val="center"/>
          </w:tcPr>
          <w:p w14:paraId="6C0CD46F"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Generatoriaus rėmas turi būti pagamintas iš milteliniu būdu dažyto profilinio plieno;</w:t>
            </w:r>
          </w:p>
        </w:tc>
        <w:tc>
          <w:tcPr>
            <w:tcW w:w="2691" w:type="dxa"/>
            <w:vAlign w:val="center"/>
          </w:tcPr>
          <w:p w14:paraId="433E9EE2"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454B72E6" w14:textId="77777777" w:rsidTr="00AF3746">
        <w:trPr>
          <w:trHeight w:val="567"/>
          <w:jc w:val="center"/>
        </w:trPr>
        <w:tc>
          <w:tcPr>
            <w:tcW w:w="567" w:type="dxa"/>
            <w:vAlign w:val="center"/>
          </w:tcPr>
          <w:p w14:paraId="54A4A6E4"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3.2</w:t>
            </w:r>
          </w:p>
        </w:tc>
        <w:tc>
          <w:tcPr>
            <w:tcW w:w="7083" w:type="dxa"/>
            <w:vAlign w:val="center"/>
          </w:tcPr>
          <w:p w14:paraId="4BA36972"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Kuro talpa turi būti integruota į generatoriaus rėmą;</w:t>
            </w:r>
          </w:p>
        </w:tc>
        <w:tc>
          <w:tcPr>
            <w:tcW w:w="2691" w:type="dxa"/>
            <w:vAlign w:val="center"/>
          </w:tcPr>
          <w:p w14:paraId="5711147A"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216F19C6" w14:textId="77777777" w:rsidTr="00AF3746">
        <w:trPr>
          <w:trHeight w:val="567"/>
          <w:jc w:val="center"/>
        </w:trPr>
        <w:tc>
          <w:tcPr>
            <w:tcW w:w="567" w:type="dxa"/>
            <w:vAlign w:val="center"/>
          </w:tcPr>
          <w:p w14:paraId="7A83AE94"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3.3</w:t>
            </w:r>
          </w:p>
        </w:tc>
        <w:tc>
          <w:tcPr>
            <w:tcW w:w="7083" w:type="dxa"/>
            <w:vAlign w:val="center"/>
          </w:tcPr>
          <w:p w14:paraId="28CD597B"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 xml:space="preserve">Generatorius turi turėti uždarą, </w:t>
            </w:r>
            <w:r w:rsidRPr="00A90614">
              <w:rPr>
                <w:rFonts w:asciiTheme="minorHAnsi" w:cstheme="minorHAnsi"/>
                <w:color w:val="000000"/>
                <w:sz w:val="20"/>
              </w:rPr>
              <w:t xml:space="preserve">milteliniu būdu dažyto metalo </w:t>
            </w:r>
            <w:r w:rsidRPr="00A90614">
              <w:rPr>
                <w:rFonts w:asciiTheme="minorHAnsi" w:cstheme="minorHAnsi"/>
                <w:sz w:val="20"/>
              </w:rPr>
              <w:t>gaubtą su garso bei šilumine izoliacija;</w:t>
            </w:r>
          </w:p>
        </w:tc>
        <w:tc>
          <w:tcPr>
            <w:tcW w:w="2691" w:type="dxa"/>
            <w:vAlign w:val="center"/>
          </w:tcPr>
          <w:p w14:paraId="68EE84F2"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120078C0" w14:textId="77777777" w:rsidTr="00AF3746">
        <w:trPr>
          <w:trHeight w:val="567"/>
          <w:jc w:val="center"/>
        </w:trPr>
        <w:tc>
          <w:tcPr>
            <w:tcW w:w="567" w:type="dxa"/>
            <w:vAlign w:val="center"/>
          </w:tcPr>
          <w:p w14:paraId="3E3C7CF3"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3.4</w:t>
            </w:r>
          </w:p>
        </w:tc>
        <w:tc>
          <w:tcPr>
            <w:tcW w:w="7083" w:type="dxa"/>
            <w:vAlign w:val="center"/>
          </w:tcPr>
          <w:p w14:paraId="31923CB6"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trike/>
                <w:sz w:val="20"/>
              </w:rPr>
            </w:pPr>
            <w:r w:rsidRPr="00A90614">
              <w:rPr>
                <w:rFonts w:asciiTheme="minorHAnsi" w:cstheme="minorHAnsi"/>
                <w:sz w:val="20"/>
              </w:rPr>
              <w:t>Generatoriaus variklis turi būti pritaikytas naudoti standartinį EN590 dyzelinį kurą;</w:t>
            </w:r>
          </w:p>
        </w:tc>
        <w:tc>
          <w:tcPr>
            <w:tcW w:w="2691" w:type="dxa"/>
            <w:vAlign w:val="center"/>
          </w:tcPr>
          <w:p w14:paraId="522FE211"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65CCD32B" w14:textId="77777777" w:rsidTr="00AF3746">
        <w:trPr>
          <w:trHeight w:val="567"/>
          <w:jc w:val="center"/>
        </w:trPr>
        <w:tc>
          <w:tcPr>
            <w:tcW w:w="567" w:type="dxa"/>
            <w:vAlign w:val="center"/>
          </w:tcPr>
          <w:p w14:paraId="372517AC"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3.5</w:t>
            </w:r>
          </w:p>
        </w:tc>
        <w:tc>
          <w:tcPr>
            <w:tcW w:w="7083" w:type="dxa"/>
            <w:vAlign w:val="center"/>
          </w:tcPr>
          <w:p w14:paraId="2509E49F"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lang w:val="en-US"/>
              </w:rPr>
            </w:pPr>
            <w:r w:rsidRPr="00A90614">
              <w:rPr>
                <w:rFonts w:asciiTheme="minorHAnsi" w:cstheme="minorHAnsi"/>
                <w:sz w:val="20"/>
              </w:rPr>
              <w:t xml:space="preserve">Generatoriaus  kuro talpos tūris turi talpinti kuro kiekį, kurio užtektų netrumpesniam kaip 24 val. generatoriaus darbui esant 100 </w:t>
            </w:r>
            <w:r w:rsidRPr="00A90614">
              <w:rPr>
                <w:rFonts w:asciiTheme="minorHAnsi" w:cstheme="minorHAnsi"/>
                <w:sz w:val="20"/>
                <w:lang w:val="en-US"/>
              </w:rPr>
              <w:t xml:space="preserve">% </w:t>
            </w:r>
            <w:r w:rsidRPr="00A90614">
              <w:rPr>
                <w:rFonts w:asciiTheme="minorHAnsi" w:cstheme="minorHAnsi"/>
                <w:sz w:val="20"/>
              </w:rPr>
              <w:t>apkrovimui</w:t>
            </w:r>
            <w:r w:rsidRPr="00A90614">
              <w:rPr>
                <w:rFonts w:asciiTheme="minorHAnsi" w:cstheme="minorHAnsi"/>
                <w:sz w:val="20"/>
                <w:lang w:val="en-US"/>
              </w:rPr>
              <w:t xml:space="preserve">; </w:t>
            </w:r>
          </w:p>
        </w:tc>
        <w:tc>
          <w:tcPr>
            <w:tcW w:w="2691" w:type="dxa"/>
            <w:vAlign w:val="center"/>
          </w:tcPr>
          <w:p w14:paraId="07947804"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6E8F948C" w14:textId="77777777" w:rsidTr="00AF3746">
        <w:trPr>
          <w:trHeight w:val="567"/>
          <w:jc w:val="center"/>
        </w:trPr>
        <w:tc>
          <w:tcPr>
            <w:tcW w:w="567" w:type="dxa"/>
            <w:vAlign w:val="center"/>
          </w:tcPr>
          <w:p w14:paraId="7DCE0EC8"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3.6</w:t>
            </w:r>
          </w:p>
        </w:tc>
        <w:tc>
          <w:tcPr>
            <w:tcW w:w="7083" w:type="dxa"/>
            <w:vAlign w:val="center"/>
          </w:tcPr>
          <w:p w14:paraId="6519F9A7"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Kuro užpildymo anga ir kuro talpos alsuoklis turi būti pritaikyti sklandžiam kuro pildymui su automatiškai neatsijungiančiu kuro pildymo „pistoletu“;</w:t>
            </w:r>
          </w:p>
        </w:tc>
        <w:tc>
          <w:tcPr>
            <w:tcW w:w="2691" w:type="dxa"/>
            <w:vAlign w:val="center"/>
          </w:tcPr>
          <w:p w14:paraId="308B6432"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1E1339E9" w14:textId="77777777" w:rsidTr="00AF3746">
        <w:trPr>
          <w:trHeight w:val="567"/>
          <w:jc w:val="center"/>
        </w:trPr>
        <w:tc>
          <w:tcPr>
            <w:tcW w:w="567" w:type="dxa"/>
            <w:vAlign w:val="center"/>
          </w:tcPr>
          <w:p w14:paraId="1542BC84"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3.7</w:t>
            </w:r>
          </w:p>
        </w:tc>
        <w:tc>
          <w:tcPr>
            <w:tcW w:w="7083" w:type="dxa"/>
            <w:vAlign w:val="center"/>
          </w:tcPr>
          <w:p w14:paraId="3C46DEF5"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Kuro talpos užpildymo anga turi turėti rakinamą kamštį;</w:t>
            </w:r>
          </w:p>
        </w:tc>
        <w:tc>
          <w:tcPr>
            <w:tcW w:w="2691" w:type="dxa"/>
            <w:vAlign w:val="center"/>
          </w:tcPr>
          <w:p w14:paraId="05E43007"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4C5F927D" w14:textId="77777777" w:rsidTr="00AF3746">
        <w:trPr>
          <w:trHeight w:val="567"/>
          <w:jc w:val="center"/>
        </w:trPr>
        <w:tc>
          <w:tcPr>
            <w:tcW w:w="567" w:type="dxa"/>
            <w:vAlign w:val="center"/>
          </w:tcPr>
          <w:p w14:paraId="62A1706A"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3.8</w:t>
            </w:r>
          </w:p>
        </w:tc>
        <w:tc>
          <w:tcPr>
            <w:tcW w:w="7083" w:type="dxa"/>
            <w:vAlign w:val="center"/>
          </w:tcPr>
          <w:p w14:paraId="66628B5D"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trike/>
                <w:sz w:val="20"/>
              </w:rPr>
            </w:pPr>
            <w:r w:rsidRPr="00A90614">
              <w:rPr>
                <w:rFonts w:asciiTheme="minorHAnsi" w:cstheme="minorHAnsi"/>
                <w:sz w:val="20"/>
              </w:rPr>
              <w:t>Generatoriaus eksploatacinių savybių klasė (įtampos ir dažnio nuokrypis staiga sumažėjus generatoriaus apkrovai nuo 100% iki 0% ir staiga padidėjus nuo 0% iki 60%) pagal standartą ISO 8528 turi būti neblogesnė kaip G2;</w:t>
            </w:r>
          </w:p>
        </w:tc>
        <w:tc>
          <w:tcPr>
            <w:tcW w:w="2691" w:type="dxa"/>
            <w:vAlign w:val="center"/>
          </w:tcPr>
          <w:p w14:paraId="6D896E76"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688FFD15" w14:textId="77777777" w:rsidTr="00AF3746">
        <w:trPr>
          <w:trHeight w:val="567"/>
          <w:jc w:val="center"/>
        </w:trPr>
        <w:tc>
          <w:tcPr>
            <w:tcW w:w="567" w:type="dxa"/>
            <w:vAlign w:val="center"/>
          </w:tcPr>
          <w:p w14:paraId="0983955D"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3.9</w:t>
            </w:r>
          </w:p>
        </w:tc>
        <w:tc>
          <w:tcPr>
            <w:tcW w:w="7083" w:type="dxa"/>
            <w:vAlign w:val="center"/>
          </w:tcPr>
          <w:p w14:paraId="1805BCFF"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Generatoriaus variklio aušinimo metodas – aušinimo skystis;</w:t>
            </w:r>
          </w:p>
        </w:tc>
        <w:tc>
          <w:tcPr>
            <w:tcW w:w="2691" w:type="dxa"/>
            <w:vAlign w:val="center"/>
          </w:tcPr>
          <w:p w14:paraId="2F303C8F"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6BD1939F" w14:textId="77777777" w:rsidTr="00AF3746">
        <w:trPr>
          <w:trHeight w:val="567"/>
          <w:jc w:val="center"/>
        </w:trPr>
        <w:tc>
          <w:tcPr>
            <w:tcW w:w="567" w:type="dxa"/>
            <w:vAlign w:val="center"/>
          </w:tcPr>
          <w:p w14:paraId="76ED053D"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3.10</w:t>
            </w:r>
          </w:p>
        </w:tc>
        <w:tc>
          <w:tcPr>
            <w:tcW w:w="7083" w:type="dxa"/>
            <w:vAlign w:val="center"/>
          </w:tcPr>
          <w:p w14:paraId="7DEEE39A"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Generatoriaus atidirbusių dujų išmetimo vamzdis turi turėti apsaugą nuo lietaus vandens patekimo;</w:t>
            </w:r>
          </w:p>
        </w:tc>
        <w:tc>
          <w:tcPr>
            <w:tcW w:w="2691" w:type="dxa"/>
            <w:vAlign w:val="center"/>
          </w:tcPr>
          <w:p w14:paraId="509E8142"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3699DAD6" w14:textId="77777777" w:rsidTr="00AF3746">
        <w:trPr>
          <w:trHeight w:val="567"/>
          <w:jc w:val="center"/>
        </w:trPr>
        <w:tc>
          <w:tcPr>
            <w:tcW w:w="567" w:type="dxa"/>
            <w:vAlign w:val="center"/>
          </w:tcPr>
          <w:p w14:paraId="62192203"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3.11</w:t>
            </w:r>
          </w:p>
        </w:tc>
        <w:tc>
          <w:tcPr>
            <w:tcW w:w="7083" w:type="dxa"/>
            <w:vAlign w:val="center"/>
          </w:tcPr>
          <w:p w14:paraId="793AB29D"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trike/>
                <w:sz w:val="20"/>
              </w:rPr>
            </w:pPr>
            <w:r w:rsidRPr="00A90614">
              <w:rPr>
                <w:rFonts w:asciiTheme="minorHAnsi" w:cstheme="minorHAnsi"/>
                <w:sz w:val="20"/>
              </w:rPr>
              <w:t>Generatoriaus variklio užvedimas – elektrinis starteris;</w:t>
            </w:r>
          </w:p>
        </w:tc>
        <w:tc>
          <w:tcPr>
            <w:tcW w:w="2691" w:type="dxa"/>
            <w:vAlign w:val="center"/>
          </w:tcPr>
          <w:p w14:paraId="5BE335F5"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19BB7C53" w14:textId="77777777" w:rsidTr="00AF3746">
        <w:trPr>
          <w:trHeight w:val="567"/>
          <w:jc w:val="center"/>
        </w:trPr>
        <w:tc>
          <w:tcPr>
            <w:tcW w:w="567" w:type="dxa"/>
            <w:vAlign w:val="center"/>
          </w:tcPr>
          <w:p w14:paraId="476D0D9F"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lastRenderedPageBreak/>
              <w:t>3.12</w:t>
            </w:r>
          </w:p>
        </w:tc>
        <w:tc>
          <w:tcPr>
            <w:tcW w:w="7083" w:type="dxa"/>
            <w:vAlign w:val="center"/>
          </w:tcPr>
          <w:p w14:paraId="3DB06A59"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Generatoriaus valdymo įtampa - 24VDC arba 12VDC;</w:t>
            </w:r>
          </w:p>
        </w:tc>
        <w:tc>
          <w:tcPr>
            <w:tcW w:w="2691" w:type="dxa"/>
            <w:vAlign w:val="center"/>
          </w:tcPr>
          <w:p w14:paraId="33ECAD27"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1579B503" w14:textId="77777777" w:rsidTr="00AF3746">
        <w:trPr>
          <w:trHeight w:val="567"/>
          <w:jc w:val="center"/>
        </w:trPr>
        <w:tc>
          <w:tcPr>
            <w:tcW w:w="567" w:type="dxa"/>
            <w:vAlign w:val="center"/>
          </w:tcPr>
          <w:p w14:paraId="489D36BF"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3.13</w:t>
            </w:r>
          </w:p>
        </w:tc>
        <w:tc>
          <w:tcPr>
            <w:tcW w:w="7083" w:type="dxa"/>
            <w:vAlign w:val="center"/>
          </w:tcPr>
          <w:p w14:paraId="524A18E0"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trike/>
                <w:sz w:val="20"/>
              </w:rPr>
            </w:pPr>
            <w:r w:rsidRPr="00A90614">
              <w:rPr>
                <w:rFonts w:asciiTheme="minorHAnsi" w:cstheme="minorHAnsi"/>
                <w:sz w:val="20"/>
              </w:rPr>
              <w:t xml:space="preserve">Generatorius turi turėti gamintojo įdiegtą stacionarų ir integruotą akumuliatoriaus </w:t>
            </w:r>
            <w:proofErr w:type="spellStart"/>
            <w:r w:rsidRPr="00A90614">
              <w:rPr>
                <w:rFonts w:asciiTheme="minorHAnsi" w:cstheme="minorHAnsi"/>
                <w:sz w:val="20"/>
              </w:rPr>
              <w:t>įkrovėją</w:t>
            </w:r>
            <w:proofErr w:type="spellEnd"/>
            <w:r w:rsidRPr="00A90614">
              <w:rPr>
                <w:rFonts w:asciiTheme="minorHAnsi" w:cstheme="minorHAnsi"/>
                <w:sz w:val="20"/>
              </w:rPr>
              <w:t xml:space="preserve"> įkrovimui iš ~230V elektros tinklo. </w:t>
            </w:r>
          </w:p>
        </w:tc>
        <w:tc>
          <w:tcPr>
            <w:tcW w:w="2691" w:type="dxa"/>
            <w:vAlign w:val="center"/>
          </w:tcPr>
          <w:p w14:paraId="7FA91AE5"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4A7DB37B" w14:textId="77777777" w:rsidTr="00AF3746">
        <w:trPr>
          <w:trHeight w:val="1912"/>
          <w:jc w:val="center"/>
        </w:trPr>
        <w:tc>
          <w:tcPr>
            <w:tcW w:w="567" w:type="dxa"/>
            <w:vAlign w:val="center"/>
          </w:tcPr>
          <w:p w14:paraId="7921E444"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3.14</w:t>
            </w:r>
          </w:p>
        </w:tc>
        <w:tc>
          <w:tcPr>
            <w:tcW w:w="7083" w:type="dxa"/>
            <w:vAlign w:val="center"/>
          </w:tcPr>
          <w:p w14:paraId="243EFD0A" w14:textId="77777777" w:rsidR="00AF3746" w:rsidRPr="00A90614" w:rsidRDefault="00AF3746" w:rsidP="001D4FDF">
            <w:pPr>
              <w:tabs>
                <w:tab w:val="right" w:leader="underscore" w:pos="8280"/>
              </w:tabs>
              <w:spacing w:line="276" w:lineRule="auto"/>
              <w:ind w:right="279"/>
              <w:jc w:val="both"/>
              <w:rPr>
                <w:rFonts w:asciiTheme="minorHAnsi" w:cstheme="minorHAnsi"/>
                <w:sz w:val="20"/>
                <w:szCs w:val="20"/>
              </w:rPr>
            </w:pPr>
            <w:r w:rsidRPr="00A90614">
              <w:rPr>
                <w:rFonts w:asciiTheme="minorHAnsi" w:cstheme="minorHAnsi"/>
                <w:sz w:val="20"/>
                <w:szCs w:val="20"/>
              </w:rPr>
              <w:t>Generatorius turi turėti valdymo bloką, kurio ekrane būtų rodoma:</w:t>
            </w:r>
          </w:p>
          <w:p w14:paraId="1F7E37AF" w14:textId="77777777" w:rsidR="00AF3746" w:rsidRPr="00A90614" w:rsidRDefault="00AF3746" w:rsidP="00AF3746">
            <w:pPr>
              <w:numPr>
                <w:ilvl w:val="0"/>
                <w:numId w:val="8"/>
              </w:numPr>
              <w:tabs>
                <w:tab w:val="right" w:leader="underscore" w:pos="8280"/>
              </w:tabs>
              <w:spacing w:line="276" w:lineRule="auto"/>
              <w:ind w:right="279"/>
              <w:jc w:val="both"/>
              <w:rPr>
                <w:rFonts w:asciiTheme="minorHAnsi" w:cstheme="minorHAnsi"/>
                <w:sz w:val="20"/>
                <w:szCs w:val="20"/>
              </w:rPr>
            </w:pPr>
            <w:r w:rsidRPr="00A90614">
              <w:rPr>
                <w:rFonts w:asciiTheme="minorHAnsi" w:cstheme="minorHAnsi"/>
                <w:sz w:val="20"/>
                <w:szCs w:val="20"/>
              </w:rPr>
              <w:t>visų fazių įtampa (V);</w:t>
            </w:r>
          </w:p>
          <w:p w14:paraId="482B0040" w14:textId="77777777" w:rsidR="00AF3746" w:rsidRPr="00A90614" w:rsidRDefault="00AF3746" w:rsidP="00AF3746">
            <w:pPr>
              <w:numPr>
                <w:ilvl w:val="0"/>
                <w:numId w:val="8"/>
              </w:numPr>
              <w:tabs>
                <w:tab w:val="right" w:leader="underscore" w:pos="8280"/>
              </w:tabs>
              <w:spacing w:line="276" w:lineRule="auto"/>
              <w:ind w:right="279"/>
              <w:jc w:val="both"/>
              <w:rPr>
                <w:rFonts w:asciiTheme="minorHAnsi" w:cstheme="minorHAnsi"/>
                <w:sz w:val="20"/>
                <w:szCs w:val="20"/>
              </w:rPr>
            </w:pPr>
            <w:r w:rsidRPr="00A90614">
              <w:rPr>
                <w:rFonts w:asciiTheme="minorHAnsi" w:cstheme="minorHAnsi"/>
                <w:sz w:val="20"/>
                <w:szCs w:val="20"/>
              </w:rPr>
              <w:t>visų fazių srovė (A);</w:t>
            </w:r>
          </w:p>
          <w:p w14:paraId="34B582A0" w14:textId="77777777" w:rsidR="00AF3746" w:rsidRPr="00A90614" w:rsidRDefault="00AF3746" w:rsidP="00AF3746">
            <w:pPr>
              <w:numPr>
                <w:ilvl w:val="0"/>
                <w:numId w:val="8"/>
              </w:numPr>
              <w:tabs>
                <w:tab w:val="right" w:leader="underscore" w:pos="8280"/>
              </w:tabs>
              <w:spacing w:line="276" w:lineRule="auto"/>
              <w:ind w:right="279"/>
              <w:jc w:val="both"/>
              <w:rPr>
                <w:rFonts w:asciiTheme="minorHAnsi" w:cstheme="minorHAnsi"/>
                <w:sz w:val="20"/>
                <w:szCs w:val="20"/>
              </w:rPr>
            </w:pPr>
            <w:r w:rsidRPr="00A90614">
              <w:rPr>
                <w:rFonts w:asciiTheme="minorHAnsi" w:cstheme="minorHAnsi"/>
                <w:sz w:val="20"/>
                <w:szCs w:val="20"/>
              </w:rPr>
              <w:t>vartojama elektros energijos galia (kW);</w:t>
            </w:r>
          </w:p>
          <w:p w14:paraId="3260F2C4" w14:textId="77777777" w:rsidR="00AF3746" w:rsidRPr="00A90614" w:rsidRDefault="00AF3746" w:rsidP="00AF3746">
            <w:pPr>
              <w:numPr>
                <w:ilvl w:val="0"/>
                <w:numId w:val="8"/>
              </w:numPr>
              <w:tabs>
                <w:tab w:val="right" w:leader="underscore" w:pos="8280"/>
              </w:tabs>
              <w:spacing w:line="276" w:lineRule="auto"/>
              <w:ind w:right="279"/>
              <w:jc w:val="both"/>
              <w:rPr>
                <w:rFonts w:asciiTheme="minorHAnsi" w:cstheme="minorHAnsi"/>
                <w:sz w:val="20"/>
                <w:szCs w:val="20"/>
              </w:rPr>
            </w:pPr>
            <w:r w:rsidRPr="00A90614">
              <w:rPr>
                <w:rFonts w:asciiTheme="minorHAnsi" w:cstheme="minorHAnsi"/>
                <w:sz w:val="20"/>
                <w:szCs w:val="20"/>
              </w:rPr>
              <w:t>kuro lygis talpoje (</w:t>
            </w:r>
            <w:r w:rsidRPr="00A90614">
              <w:rPr>
                <w:rFonts w:asciiTheme="minorHAnsi" w:cstheme="minorHAnsi"/>
                <w:sz w:val="20"/>
                <w:szCs w:val="20"/>
                <w:lang w:val="en-US"/>
              </w:rPr>
              <w:t xml:space="preserve">%), </w:t>
            </w:r>
            <w:r w:rsidRPr="00A90614">
              <w:rPr>
                <w:rFonts w:asciiTheme="minorHAnsi" w:cstheme="minorHAnsi"/>
                <w:sz w:val="20"/>
                <w:szCs w:val="20"/>
              </w:rPr>
              <w:t>tikslumas</w:t>
            </w:r>
            <w:r w:rsidRPr="00A90614">
              <w:rPr>
                <w:rFonts w:asciiTheme="minorHAnsi" w:cstheme="minorHAnsi"/>
                <w:sz w:val="20"/>
                <w:szCs w:val="20"/>
                <w:lang w:val="en-US"/>
              </w:rPr>
              <w:t xml:space="preserve"> ±5% </w:t>
            </w:r>
            <w:r w:rsidRPr="00A90614">
              <w:rPr>
                <w:rFonts w:asciiTheme="minorHAnsi" w:cstheme="minorHAnsi"/>
                <w:sz w:val="20"/>
                <w:szCs w:val="20"/>
              </w:rPr>
              <w:t>nuo faktinio lygio;</w:t>
            </w:r>
          </w:p>
          <w:p w14:paraId="4C4E1D59" w14:textId="77777777" w:rsidR="00AF3746" w:rsidRPr="00A90614" w:rsidRDefault="00AF3746" w:rsidP="00AF3746">
            <w:pPr>
              <w:numPr>
                <w:ilvl w:val="0"/>
                <w:numId w:val="8"/>
              </w:numPr>
              <w:tabs>
                <w:tab w:val="right" w:leader="underscore" w:pos="8280"/>
              </w:tabs>
              <w:spacing w:line="276" w:lineRule="auto"/>
              <w:ind w:right="279"/>
              <w:jc w:val="both"/>
              <w:rPr>
                <w:rFonts w:asciiTheme="minorHAnsi" w:cstheme="minorHAnsi"/>
                <w:sz w:val="20"/>
                <w:szCs w:val="20"/>
              </w:rPr>
            </w:pPr>
            <w:r w:rsidRPr="00A90614">
              <w:rPr>
                <w:rFonts w:asciiTheme="minorHAnsi" w:cstheme="minorHAnsi"/>
                <w:sz w:val="20"/>
                <w:szCs w:val="20"/>
              </w:rPr>
              <w:t>dirbtų valandų skaičius;</w:t>
            </w:r>
          </w:p>
          <w:p w14:paraId="6BC8B87F" w14:textId="77777777" w:rsidR="00AF3746" w:rsidRPr="00A90614" w:rsidRDefault="00AF3746" w:rsidP="00AF3746">
            <w:pPr>
              <w:pStyle w:val="Pagrindinistekstas2"/>
              <w:numPr>
                <w:ilvl w:val="0"/>
                <w:numId w:val="8"/>
              </w:numPr>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gedimų atmintis;</w:t>
            </w:r>
          </w:p>
        </w:tc>
        <w:tc>
          <w:tcPr>
            <w:tcW w:w="2691" w:type="dxa"/>
            <w:vAlign w:val="center"/>
          </w:tcPr>
          <w:p w14:paraId="0E5ABFD3" w14:textId="77777777" w:rsidR="00AF3746" w:rsidRPr="00A90614" w:rsidRDefault="00AF3746" w:rsidP="001D4FDF">
            <w:pPr>
              <w:tabs>
                <w:tab w:val="right" w:leader="underscore" w:pos="8280"/>
              </w:tabs>
              <w:spacing w:line="276" w:lineRule="auto"/>
              <w:jc w:val="center"/>
              <w:rPr>
                <w:rFonts w:asciiTheme="minorHAnsi" w:cstheme="minorHAnsi"/>
                <w:sz w:val="20"/>
                <w:szCs w:val="20"/>
              </w:rPr>
            </w:pPr>
          </w:p>
        </w:tc>
      </w:tr>
      <w:tr w:rsidR="00AF3746" w:rsidRPr="00A90614" w14:paraId="0C8FCC81" w14:textId="77777777" w:rsidTr="00AF3746">
        <w:trPr>
          <w:trHeight w:val="3111"/>
          <w:jc w:val="center"/>
        </w:trPr>
        <w:tc>
          <w:tcPr>
            <w:tcW w:w="567" w:type="dxa"/>
            <w:vAlign w:val="center"/>
          </w:tcPr>
          <w:p w14:paraId="535B4781"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3.15</w:t>
            </w:r>
          </w:p>
        </w:tc>
        <w:tc>
          <w:tcPr>
            <w:tcW w:w="7083" w:type="dxa"/>
          </w:tcPr>
          <w:p w14:paraId="6FD30730" w14:textId="77777777" w:rsidR="00AF3746" w:rsidRPr="00A90614" w:rsidRDefault="00AF3746" w:rsidP="001D4FDF">
            <w:pPr>
              <w:tabs>
                <w:tab w:val="right" w:leader="underscore" w:pos="8280"/>
              </w:tabs>
              <w:spacing w:before="100" w:beforeAutospacing="1" w:line="276" w:lineRule="auto"/>
              <w:ind w:right="279"/>
              <w:jc w:val="both"/>
              <w:rPr>
                <w:rFonts w:asciiTheme="minorHAnsi" w:cstheme="minorHAnsi"/>
                <w:sz w:val="20"/>
                <w:szCs w:val="20"/>
              </w:rPr>
            </w:pPr>
            <w:r w:rsidRPr="00A90614">
              <w:rPr>
                <w:rFonts w:asciiTheme="minorHAnsi" w:cstheme="minorHAnsi"/>
                <w:sz w:val="20"/>
                <w:szCs w:val="20"/>
              </w:rPr>
              <w:t>Generatorius turi turėti:</w:t>
            </w:r>
          </w:p>
          <w:p w14:paraId="0DC7A8CA" w14:textId="77777777" w:rsidR="00AF3746" w:rsidRPr="00A90614" w:rsidRDefault="00AF3746" w:rsidP="00AF3746">
            <w:pPr>
              <w:numPr>
                <w:ilvl w:val="0"/>
                <w:numId w:val="9"/>
              </w:numPr>
              <w:tabs>
                <w:tab w:val="right" w:leader="underscore" w:pos="8280"/>
              </w:tabs>
              <w:spacing w:before="100" w:beforeAutospacing="1" w:line="276" w:lineRule="auto"/>
              <w:ind w:right="278"/>
              <w:contextualSpacing/>
              <w:jc w:val="both"/>
              <w:rPr>
                <w:rFonts w:asciiTheme="minorHAnsi" w:cstheme="minorHAnsi"/>
                <w:sz w:val="20"/>
                <w:szCs w:val="20"/>
              </w:rPr>
            </w:pPr>
            <w:r w:rsidRPr="00A90614">
              <w:rPr>
                <w:rFonts w:asciiTheme="minorHAnsi" w:cstheme="minorHAnsi"/>
                <w:sz w:val="20"/>
                <w:szCs w:val="20"/>
              </w:rPr>
              <w:t>automatinį įtampos reguliavimą;</w:t>
            </w:r>
          </w:p>
          <w:p w14:paraId="3FA2F3AC" w14:textId="77777777" w:rsidR="00AF3746" w:rsidRPr="00A90614" w:rsidRDefault="00AF3746" w:rsidP="00AF3746">
            <w:pPr>
              <w:numPr>
                <w:ilvl w:val="0"/>
                <w:numId w:val="9"/>
              </w:numPr>
              <w:tabs>
                <w:tab w:val="right" w:leader="underscore" w:pos="8280"/>
              </w:tabs>
              <w:spacing w:before="100" w:beforeAutospacing="1" w:line="276" w:lineRule="auto"/>
              <w:ind w:right="278"/>
              <w:contextualSpacing/>
              <w:jc w:val="both"/>
              <w:rPr>
                <w:rFonts w:asciiTheme="minorHAnsi" w:cstheme="minorHAnsi"/>
                <w:sz w:val="20"/>
                <w:szCs w:val="20"/>
              </w:rPr>
            </w:pPr>
            <w:r w:rsidRPr="00A90614">
              <w:rPr>
                <w:rFonts w:asciiTheme="minorHAnsi" w:cstheme="minorHAnsi"/>
                <w:sz w:val="20"/>
                <w:szCs w:val="20"/>
              </w:rPr>
              <w:t>automatinį dažnio palaikymą ir apsaugą nuo dažnio svyravimų;</w:t>
            </w:r>
          </w:p>
          <w:p w14:paraId="696AE05A" w14:textId="77777777" w:rsidR="00AF3746" w:rsidRPr="00A90614" w:rsidRDefault="00AF3746" w:rsidP="00AF3746">
            <w:pPr>
              <w:numPr>
                <w:ilvl w:val="0"/>
                <w:numId w:val="9"/>
              </w:numPr>
              <w:tabs>
                <w:tab w:val="right" w:leader="underscore" w:pos="8280"/>
              </w:tabs>
              <w:spacing w:before="100" w:beforeAutospacing="1" w:line="276" w:lineRule="auto"/>
              <w:ind w:right="278"/>
              <w:contextualSpacing/>
              <w:jc w:val="both"/>
              <w:rPr>
                <w:rFonts w:asciiTheme="minorHAnsi" w:cstheme="minorHAnsi"/>
                <w:sz w:val="20"/>
                <w:szCs w:val="20"/>
              </w:rPr>
            </w:pPr>
            <w:r w:rsidRPr="00A90614">
              <w:rPr>
                <w:rFonts w:asciiTheme="minorHAnsi" w:cstheme="minorHAnsi"/>
                <w:sz w:val="20"/>
                <w:szCs w:val="20"/>
              </w:rPr>
              <w:t xml:space="preserve">automatinę aušinimo skysčio pašildymo sistemą, užtikrinančią generatoriaus paleidimą, esant minimaliai aplinkos temperatūrai, nurodytai punkte 3.1; </w:t>
            </w:r>
          </w:p>
          <w:p w14:paraId="442DD8DA" w14:textId="77777777" w:rsidR="00AF3746" w:rsidRPr="00A90614" w:rsidRDefault="00AF3746" w:rsidP="00AF3746">
            <w:pPr>
              <w:numPr>
                <w:ilvl w:val="0"/>
                <w:numId w:val="9"/>
              </w:numPr>
              <w:tabs>
                <w:tab w:val="right" w:leader="underscore" w:pos="8280"/>
              </w:tabs>
              <w:spacing w:before="100" w:beforeAutospacing="1" w:line="276" w:lineRule="auto"/>
              <w:ind w:right="278"/>
              <w:contextualSpacing/>
              <w:jc w:val="both"/>
              <w:rPr>
                <w:rFonts w:asciiTheme="minorHAnsi" w:cstheme="minorHAnsi"/>
                <w:sz w:val="20"/>
                <w:szCs w:val="20"/>
              </w:rPr>
            </w:pPr>
            <w:r w:rsidRPr="00A90614">
              <w:rPr>
                <w:rFonts w:asciiTheme="minorHAnsi" w:cstheme="minorHAnsi"/>
                <w:sz w:val="20"/>
                <w:szCs w:val="20"/>
              </w:rPr>
              <w:t>apsaugą nuo alyvos trūkumo;</w:t>
            </w:r>
          </w:p>
          <w:p w14:paraId="2DE4FC36" w14:textId="77777777" w:rsidR="00AF3746" w:rsidRPr="00A90614" w:rsidRDefault="00AF3746" w:rsidP="00AF3746">
            <w:pPr>
              <w:numPr>
                <w:ilvl w:val="0"/>
                <w:numId w:val="9"/>
              </w:numPr>
              <w:tabs>
                <w:tab w:val="right" w:leader="underscore" w:pos="8280"/>
              </w:tabs>
              <w:spacing w:before="100" w:beforeAutospacing="1" w:line="276" w:lineRule="auto"/>
              <w:ind w:right="278"/>
              <w:contextualSpacing/>
              <w:jc w:val="both"/>
              <w:rPr>
                <w:rFonts w:asciiTheme="minorHAnsi" w:cstheme="minorHAnsi"/>
                <w:sz w:val="20"/>
                <w:szCs w:val="20"/>
              </w:rPr>
            </w:pPr>
            <w:r w:rsidRPr="00A90614">
              <w:rPr>
                <w:rFonts w:asciiTheme="minorHAnsi" w:cstheme="minorHAnsi"/>
                <w:sz w:val="20"/>
                <w:szCs w:val="20"/>
              </w:rPr>
              <w:t>apsaugą nuo variklio perkaitimo;</w:t>
            </w:r>
          </w:p>
          <w:p w14:paraId="44AC755D" w14:textId="77777777" w:rsidR="00AF3746" w:rsidRPr="00A90614" w:rsidRDefault="00AF3746" w:rsidP="00AF3746">
            <w:pPr>
              <w:numPr>
                <w:ilvl w:val="0"/>
                <w:numId w:val="9"/>
              </w:numPr>
              <w:tabs>
                <w:tab w:val="right" w:leader="underscore" w:pos="8280"/>
              </w:tabs>
              <w:spacing w:before="100" w:beforeAutospacing="1" w:line="276" w:lineRule="auto"/>
              <w:ind w:right="278"/>
              <w:contextualSpacing/>
              <w:jc w:val="both"/>
              <w:rPr>
                <w:rFonts w:asciiTheme="minorHAnsi" w:cstheme="minorHAnsi"/>
                <w:sz w:val="20"/>
                <w:szCs w:val="20"/>
              </w:rPr>
            </w:pPr>
            <w:r w:rsidRPr="00A90614">
              <w:rPr>
                <w:rFonts w:asciiTheme="minorHAnsi" w:cstheme="minorHAnsi"/>
                <w:sz w:val="20"/>
                <w:szCs w:val="20"/>
              </w:rPr>
              <w:t xml:space="preserve">gedimo atveju - įspėjamąjį signalą ir automatinį išjungimą; </w:t>
            </w:r>
          </w:p>
          <w:p w14:paraId="271F5125" w14:textId="77777777" w:rsidR="00AF3746" w:rsidRPr="00A90614" w:rsidRDefault="00AF3746" w:rsidP="00AF3746">
            <w:pPr>
              <w:numPr>
                <w:ilvl w:val="0"/>
                <w:numId w:val="9"/>
              </w:numPr>
              <w:tabs>
                <w:tab w:val="right" w:leader="underscore" w:pos="8280"/>
              </w:tabs>
              <w:spacing w:before="100" w:beforeAutospacing="1" w:line="276" w:lineRule="auto"/>
              <w:ind w:right="278"/>
              <w:contextualSpacing/>
              <w:jc w:val="both"/>
              <w:rPr>
                <w:rFonts w:asciiTheme="minorHAnsi" w:cstheme="minorHAnsi"/>
                <w:sz w:val="20"/>
                <w:szCs w:val="20"/>
              </w:rPr>
            </w:pPr>
            <w:r w:rsidRPr="00A90614">
              <w:rPr>
                <w:rFonts w:asciiTheme="minorHAnsi" w:cstheme="minorHAnsi"/>
                <w:sz w:val="20"/>
                <w:szCs w:val="20"/>
              </w:rPr>
              <w:t>avarinio stabdymo mygtuką;</w:t>
            </w:r>
          </w:p>
          <w:p w14:paraId="7778C28B" w14:textId="77777777" w:rsidR="00AF3746" w:rsidRPr="00A90614" w:rsidRDefault="00AF3746" w:rsidP="00AF3746">
            <w:pPr>
              <w:numPr>
                <w:ilvl w:val="0"/>
                <w:numId w:val="9"/>
              </w:numPr>
              <w:tabs>
                <w:tab w:val="right" w:leader="underscore" w:pos="8280"/>
              </w:tabs>
              <w:spacing w:before="100" w:beforeAutospacing="1" w:line="276" w:lineRule="auto"/>
              <w:ind w:right="278"/>
              <w:contextualSpacing/>
              <w:jc w:val="both"/>
              <w:rPr>
                <w:rFonts w:asciiTheme="minorHAnsi" w:cstheme="minorHAnsi"/>
                <w:sz w:val="20"/>
                <w:szCs w:val="20"/>
              </w:rPr>
            </w:pPr>
            <w:r w:rsidRPr="00A90614">
              <w:rPr>
                <w:rFonts w:asciiTheme="minorHAnsi" w:cstheme="minorHAnsi"/>
                <w:sz w:val="20"/>
                <w:szCs w:val="20"/>
              </w:rPr>
              <w:t xml:space="preserve">atitinkamos galios elektros srovę ribojantį automatinį </w:t>
            </w:r>
            <w:proofErr w:type="spellStart"/>
            <w:r w:rsidRPr="00A90614">
              <w:rPr>
                <w:rFonts w:asciiTheme="minorHAnsi" w:cstheme="minorHAnsi"/>
                <w:sz w:val="20"/>
                <w:szCs w:val="20"/>
              </w:rPr>
              <w:t>išjungėją</w:t>
            </w:r>
            <w:proofErr w:type="spellEnd"/>
            <w:r w:rsidRPr="00A90614">
              <w:rPr>
                <w:rFonts w:asciiTheme="minorHAnsi" w:cstheme="minorHAnsi"/>
                <w:sz w:val="20"/>
                <w:szCs w:val="20"/>
              </w:rPr>
              <w:t>;</w:t>
            </w:r>
          </w:p>
          <w:p w14:paraId="6ECC40FC" w14:textId="77777777" w:rsidR="00AF3746" w:rsidRPr="00A90614" w:rsidRDefault="00AF3746" w:rsidP="00AF3746">
            <w:pPr>
              <w:pStyle w:val="Pagrindinistekstas2"/>
              <w:numPr>
                <w:ilvl w:val="0"/>
                <w:numId w:val="9"/>
              </w:numPr>
              <w:tabs>
                <w:tab w:val="right" w:leader="underscore" w:pos="8280"/>
              </w:tabs>
              <w:spacing w:before="100" w:beforeAutospacing="1" w:after="0" w:line="276" w:lineRule="auto"/>
              <w:ind w:right="279"/>
              <w:jc w:val="both"/>
              <w:rPr>
                <w:rFonts w:asciiTheme="minorHAnsi" w:cstheme="minorHAnsi"/>
                <w:sz w:val="20"/>
              </w:rPr>
            </w:pPr>
            <w:r w:rsidRPr="00A90614">
              <w:rPr>
                <w:rFonts w:asciiTheme="minorHAnsi" w:cstheme="minorHAnsi"/>
                <w:sz w:val="20"/>
              </w:rPr>
              <w:t>šynas varžtiniam kabelių prijungimui prie generatoriaus;</w:t>
            </w:r>
          </w:p>
        </w:tc>
        <w:tc>
          <w:tcPr>
            <w:tcW w:w="2691" w:type="dxa"/>
            <w:vAlign w:val="center"/>
          </w:tcPr>
          <w:p w14:paraId="2CE5F25E" w14:textId="77777777" w:rsidR="00AF3746" w:rsidRPr="00A90614" w:rsidRDefault="00AF3746" w:rsidP="001D4FDF">
            <w:pPr>
              <w:tabs>
                <w:tab w:val="right" w:leader="underscore" w:pos="8280"/>
              </w:tabs>
              <w:spacing w:before="100" w:beforeAutospacing="1" w:line="276" w:lineRule="auto"/>
              <w:jc w:val="center"/>
              <w:rPr>
                <w:rFonts w:asciiTheme="minorHAnsi" w:cstheme="minorHAnsi"/>
                <w:sz w:val="20"/>
                <w:szCs w:val="20"/>
              </w:rPr>
            </w:pPr>
          </w:p>
        </w:tc>
      </w:tr>
      <w:tr w:rsidR="00AF3746" w:rsidRPr="00A90614" w14:paraId="0F82A2D5" w14:textId="77777777" w:rsidTr="00AF3746">
        <w:trPr>
          <w:trHeight w:val="850"/>
          <w:jc w:val="center"/>
        </w:trPr>
        <w:tc>
          <w:tcPr>
            <w:tcW w:w="567" w:type="dxa"/>
            <w:vAlign w:val="center"/>
          </w:tcPr>
          <w:p w14:paraId="03A527DD"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3.16</w:t>
            </w:r>
          </w:p>
        </w:tc>
        <w:tc>
          <w:tcPr>
            <w:tcW w:w="7083" w:type="dxa"/>
            <w:vAlign w:val="center"/>
          </w:tcPr>
          <w:p w14:paraId="71F70932" w14:textId="77777777" w:rsidR="00AF3746" w:rsidRPr="00A90614" w:rsidRDefault="00AF3746" w:rsidP="001D4FDF">
            <w:pPr>
              <w:tabs>
                <w:tab w:val="right" w:leader="underscore" w:pos="8280"/>
              </w:tabs>
              <w:spacing w:before="100" w:beforeAutospacing="1" w:line="276" w:lineRule="auto"/>
              <w:ind w:right="279"/>
              <w:jc w:val="both"/>
              <w:rPr>
                <w:rFonts w:asciiTheme="minorHAnsi" w:cstheme="minorHAnsi"/>
                <w:sz w:val="20"/>
                <w:szCs w:val="20"/>
              </w:rPr>
            </w:pPr>
            <w:r w:rsidRPr="00A90614">
              <w:rPr>
                <w:rFonts w:asciiTheme="minorHAnsi" w:cstheme="minorHAnsi"/>
                <w:sz w:val="20"/>
                <w:szCs w:val="20"/>
              </w:rPr>
              <w:t>Generatoriaus valdymo bloko ekranas su valdymo mygtukais ir avarinio stabdymo mygtukas turi būti įrengti lengvai prieinamoje, operatoriaus akių lygyje esančioje ir gerai matomoje vietoje. Esant reikalui turi būti įrengta atitinkamo aukščio karštai cinkuoto plieno presuotų grotelių aikštelė su laipteliais užlipimui ant jos;</w:t>
            </w:r>
          </w:p>
        </w:tc>
        <w:tc>
          <w:tcPr>
            <w:tcW w:w="2691" w:type="dxa"/>
            <w:vAlign w:val="center"/>
          </w:tcPr>
          <w:p w14:paraId="2D28C10C" w14:textId="77777777" w:rsidR="00AF3746" w:rsidRPr="00A90614" w:rsidRDefault="00AF3746" w:rsidP="001D4FDF">
            <w:pPr>
              <w:tabs>
                <w:tab w:val="right" w:leader="underscore" w:pos="8280"/>
              </w:tabs>
              <w:spacing w:before="100" w:beforeAutospacing="1" w:line="276" w:lineRule="auto"/>
              <w:jc w:val="center"/>
              <w:rPr>
                <w:rFonts w:asciiTheme="minorHAnsi" w:cstheme="minorHAnsi"/>
                <w:sz w:val="20"/>
                <w:szCs w:val="20"/>
              </w:rPr>
            </w:pPr>
          </w:p>
        </w:tc>
      </w:tr>
      <w:tr w:rsidR="00AF3746" w:rsidRPr="00A90614" w14:paraId="7F13C0ED" w14:textId="77777777" w:rsidTr="00AF3746">
        <w:trPr>
          <w:trHeight w:val="567"/>
          <w:jc w:val="center"/>
        </w:trPr>
        <w:tc>
          <w:tcPr>
            <w:tcW w:w="567" w:type="dxa"/>
            <w:vAlign w:val="center"/>
          </w:tcPr>
          <w:p w14:paraId="21AD8512"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3.17</w:t>
            </w:r>
          </w:p>
        </w:tc>
        <w:tc>
          <w:tcPr>
            <w:tcW w:w="7083" w:type="dxa"/>
            <w:vAlign w:val="center"/>
          </w:tcPr>
          <w:p w14:paraId="18D6C627"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Generatoriaus valdymo, kabelių prijungimo prie šynų ir kuro talpos skyriai turi būti uždari ir užrakinami. Tiekėjas turi pateikti pirkėjui 3 komplektus kuro talpos, generatoriaus durelių ir užvedimo raktų;</w:t>
            </w:r>
          </w:p>
        </w:tc>
        <w:tc>
          <w:tcPr>
            <w:tcW w:w="2691" w:type="dxa"/>
            <w:vAlign w:val="center"/>
          </w:tcPr>
          <w:p w14:paraId="027C8C01"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1DA92D2A" w14:textId="77777777" w:rsidTr="00AF3746">
        <w:trPr>
          <w:trHeight w:val="567"/>
          <w:jc w:val="center"/>
        </w:trPr>
        <w:tc>
          <w:tcPr>
            <w:tcW w:w="567" w:type="dxa"/>
            <w:vAlign w:val="center"/>
          </w:tcPr>
          <w:p w14:paraId="33DD37A4"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3.18</w:t>
            </w:r>
          </w:p>
        </w:tc>
        <w:tc>
          <w:tcPr>
            <w:tcW w:w="7083" w:type="dxa"/>
            <w:vAlign w:val="center"/>
          </w:tcPr>
          <w:p w14:paraId="48AC5C94" w14:textId="77777777" w:rsidR="00AF3746" w:rsidRPr="00A90614" w:rsidRDefault="00AF3746" w:rsidP="001D4FDF">
            <w:pPr>
              <w:pStyle w:val="Pagrindinistekstas2"/>
              <w:tabs>
                <w:tab w:val="right" w:leader="underscore" w:pos="8280"/>
              </w:tabs>
              <w:spacing w:after="0" w:line="276" w:lineRule="auto"/>
              <w:ind w:right="278"/>
              <w:contextualSpacing/>
              <w:jc w:val="both"/>
              <w:rPr>
                <w:rFonts w:asciiTheme="minorHAnsi" w:cstheme="minorHAnsi"/>
                <w:sz w:val="20"/>
              </w:rPr>
            </w:pPr>
            <w:r w:rsidRPr="00A90614">
              <w:rPr>
                <w:rFonts w:asciiTheme="minorHAnsi" w:cstheme="minorHAnsi"/>
                <w:sz w:val="20"/>
              </w:rPr>
              <w:t>Elektros generatoriai turi būti su nuolatinio magneto generatoriaus (PMG) sužadinimo sistema, sinchroniniai ir be sužadinimo šepetėlių;</w:t>
            </w:r>
          </w:p>
        </w:tc>
        <w:tc>
          <w:tcPr>
            <w:tcW w:w="2691" w:type="dxa"/>
            <w:vAlign w:val="center"/>
          </w:tcPr>
          <w:p w14:paraId="176876FB" w14:textId="77777777" w:rsidR="00AF3746" w:rsidRPr="00A90614" w:rsidRDefault="00AF3746" w:rsidP="001D4FDF">
            <w:pPr>
              <w:pStyle w:val="Pagrindinistekstas2"/>
              <w:tabs>
                <w:tab w:val="right" w:leader="underscore" w:pos="8280"/>
              </w:tabs>
              <w:spacing w:after="0" w:line="276" w:lineRule="auto"/>
              <w:contextualSpacing/>
              <w:jc w:val="center"/>
              <w:rPr>
                <w:rFonts w:asciiTheme="minorHAnsi" w:cstheme="minorHAnsi"/>
                <w:sz w:val="20"/>
              </w:rPr>
            </w:pPr>
          </w:p>
        </w:tc>
      </w:tr>
      <w:tr w:rsidR="00AF3746" w:rsidRPr="00A90614" w14:paraId="48E70F9F" w14:textId="77777777" w:rsidTr="00AF3746">
        <w:trPr>
          <w:trHeight w:val="567"/>
          <w:jc w:val="center"/>
        </w:trPr>
        <w:tc>
          <w:tcPr>
            <w:tcW w:w="567" w:type="dxa"/>
            <w:vAlign w:val="center"/>
          </w:tcPr>
          <w:p w14:paraId="7E365DA6"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3.19</w:t>
            </w:r>
          </w:p>
        </w:tc>
        <w:tc>
          <w:tcPr>
            <w:tcW w:w="7083" w:type="dxa"/>
            <w:vAlign w:val="center"/>
          </w:tcPr>
          <w:p w14:paraId="06B3AEC1"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Elektros generatoriaus charakteristika:</w:t>
            </w:r>
          </w:p>
          <w:p w14:paraId="3643E8EC" w14:textId="77777777" w:rsidR="00AF3746" w:rsidRPr="00A90614" w:rsidRDefault="00AF3746" w:rsidP="001D4FDF">
            <w:pPr>
              <w:pStyle w:val="Pagrindinistekstas2"/>
              <w:tabs>
                <w:tab w:val="right" w:leader="underscore" w:pos="8280"/>
              </w:tabs>
              <w:spacing w:after="0" w:line="276" w:lineRule="auto"/>
              <w:ind w:left="720" w:right="279"/>
              <w:jc w:val="both"/>
              <w:rPr>
                <w:rFonts w:asciiTheme="minorHAnsi" w:cstheme="minorHAnsi"/>
                <w:sz w:val="20"/>
              </w:rPr>
            </w:pPr>
            <w:r w:rsidRPr="00A90614">
              <w:rPr>
                <w:rFonts w:asciiTheme="minorHAnsi" w:cstheme="minorHAnsi"/>
                <w:sz w:val="20"/>
              </w:rPr>
              <w:t>Fazių skaičius         – 3;</w:t>
            </w:r>
          </w:p>
          <w:p w14:paraId="664B7229" w14:textId="77777777" w:rsidR="00AF3746" w:rsidRPr="00A90614" w:rsidRDefault="00AF3746" w:rsidP="001D4FDF">
            <w:pPr>
              <w:pStyle w:val="Pagrindinistekstas2"/>
              <w:tabs>
                <w:tab w:val="right" w:leader="underscore" w:pos="8280"/>
              </w:tabs>
              <w:spacing w:after="0" w:line="276" w:lineRule="auto"/>
              <w:ind w:left="720" w:right="279"/>
              <w:jc w:val="both"/>
              <w:rPr>
                <w:rFonts w:asciiTheme="minorHAnsi" w:cstheme="minorHAnsi"/>
                <w:sz w:val="20"/>
                <w:lang w:val="en-US"/>
              </w:rPr>
            </w:pPr>
            <w:r w:rsidRPr="00A90614">
              <w:rPr>
                <w:rFonts w:asciiTheme="minorHAnsi" w:cstheme="minorHAnsi"/>
                <w:sz w:val="20"/>
              </w:rPr>
              <w:t>Dažnis                     – 50 Hz ±3</w:t>
            </w:r>
            <w:r w:rsidRPr="00A90614">
              <w:rPr>
                <w:rFonts w:asciiTheme="minorHAnsi" w:cstheme="minorHAnsi"/>
                <w:sz w:val="20"/>
                <w:lang w:val="en-US"/>
              </w:rPr>
              <w:t>%;</w:t>
            </w:r>
          </w:p>
          <w:p w14:paraId="77677338" w14:textId="77777777" w:rsidR="00AF3746" w:rsidRPr="00A90614" w:rsidRDefault="00AF3746" w:rsidP="001D4FDF">
            <w:pPr>
              <w:pStyle w:val="Pagrindinistekstas2"/>
              <w:tabs>
                <w:tab w:val="right" w:leader="underscore" w:pos="8280"/>
              </w:tabs>
              <w:spacing w:after="0" w:line="276" w:lineRule="auto"/>
              <w:ind w:left="720" w:right="279"/>
              <w:jc w:val="both"/>
              <w:rPr>
                <w:rFonts w:asciiTheme="minorHAnsi" w:cstheme="minorHAnsi"/>
                <w:sz w:val="20"/>
                <w:lang w:val="en-US"/>
              </w:rPr>
            </w:pPr>
            <w:r w:rsidRPr="00A90614">
              <w:rPr>
                <w:rFonts w:asciiTheme="minorHAnsi" w:cstheme="minorHAnsi"/>
                <w:sz w:val="20"/>
              </w:rPr>
              <w:t>Įtampa                     – 400/230V ±1,5</w:t>
            </w:r>
            <w:r w:rsidRPr="00A90614">
              <w:rPr>
                <w:rFonts w:asciiTheme="minorHAnsi" w:cstheme="minorHAnsi"/>
                <w:sz w:val="20"/>
                <w:lang w:val="en-US"/>
              </w:rPr>
              <w:t>%;</w:t>
            </w:r>
          </w:p>
          <w:p w14:paraId="56BC33DD" w14:textId="77777777" w:rsidR="00AF3746" w:rsidRPr="00A90614" w:rsidRDefault="00AF3746" w:rsidP="001D4FDF">
            <w:pPr>
              <w:pStyle w:val="Pagrindinistekstas2"/>
              <w:tabs>
                <w:tab w:val="right" w:leader="underscore" w:pos="8280"/>
              </w:tabs>
              <w:spacing w:after="0" w:line="276" w:lineRule="auto"/>
              <w:ind w:left="720" w:right="279"/>
              <w:jc w:val="both"/>
              <w:rPr>
                <w:rFonts w:asciiTheme="minorHAnsi" w:cstheme="minorHAnsi"/>
                <w:sz w:val="20"/>
                <w:lang w:val="en-US"/>
              </w:rPr>
            </w:pPr>
            <w:r w:rsidRPr="00A90614">
              <w:rPr>
                <w:rFonts w:asciiTheme="minorHAnsi" w:cstheme="minorHAnsi"/>
                <w:sz w:val="20"/>
              </w:rPr>
              <w:t>Galios koeficientas</w:t>
            </w:r>
            <w:r w:rsidRPr="00A90614">
              <w:rPr>
                <w:rFonts w:asciiTheme="minorHAnsi" w:cstheme="minorHAnsi"/>
                <w:sz w:val="20"/>
                <w:lang w:val="en-US"/>
              </w:rPr>
              <w:t xml:space="preserve">  – ne </w:t>
            </w:r>
            <w:r w:rsidRPr="00A90614">
              <w:rPr>
                <w:rFonts w:asciiTheme="minorHAnsi" w:cstheme="minorHAnsi"/>
                <w:sz w:val="20"/>
              </w:rPr>
              <w:t>mažesnis kaip</w:t>
            </w:r>
            <w:r w:rsidRPr="00A90614">
              <w:rPr>
                <w:rFonts w:asciiTheme="minorHAnsi" w:cstheme="minorHAnsi"/>
                <w:sz w:val="20"/>
                <w:lang w:val="en-US"/>
              </w:rPr>
              <w:t xml:space="preserve"> 0,8 </w:t>
            </w:r>
            <w:r w:rsidRPr="00A90614">
              <w:rPr>
                <w:rFonts w:asciiTheme="minorHAnsi" w:cstheme="minorHAnsi"/>
                <w:sz w:val="20"/>
              </w:rPr>
              <w:t>esant nominaliam galingumui</w:t>
            </w:r>
            <w:r w:rsidRPr="00A90614">
              <w:rPr>
                <w:rFonts w:asciiTheme="minorHAnsi" w:cstheme="minorHAnsi"/>
                <w:sz w:val="20"/>
                <w:lang w:val="en-US"/>
              </w:rPr>
              <w:t>;</w:t>
            </w:r>
          </w:p>
          <w:p w14:paraId="0D1E7D54" w14:textId="77777777" w:rsidR="00AF3746" w:rsidRPr="00A90614" w:rsidRDefault="00AF3746" w:rsidP="001D4FDF">
            <w:pPr>
              <w:pStyle w:val="Pagrindinistekstas2"/>
              <w:tabs>
                <w:tab w:val="right" w:leader="underscore" w:pos="8280"/>
              </w:tabs>
              <w:spacing w:after="0" w:line="276" w:lineRule="auto"/>
              <w:ind w:left="691" w:right="278"/>
              <w:contextualSpacing/>
              <w:jc w:val="both"/>
              <w:rPr>
                <w:rFonts w:asciiTheme="minorHAnsi" w:cstheme="minorHAnsi"/>
                <w:sz w:val="20"/>
              </w:rPr>
            </w:pPr>
            <w:r w:rsidRPr="00A90614">
              <w:rPr>
                <w:rFonts w:asciiTheme="minorHAnsi" w:cstheme="minorHAnsi"/>
                <w:sz w:val="20"/>
              </w:rPr>
              <w:t xml:space="preserve"> Galia                        – turi atitikti 1.1 punkto reikalavimus;</w:t>
            </w:r>
          </w:p>
        </w:tc>
        <w:tc>
          <w:tcPr>
            <w:tcW w:w="2691" w:type="dxa"/>
            <w:vAlign w:val="center"/>
          </w:tcPr>
          <w:p w14:paraId="65BAC366"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3CC56ED0" w14:textId="77777777" w:rsidTr="00AF3746">
        <w:trPr>
          <w:trHeight w:val="567"/>
          <w:jc w:val="center"/>
        </w:trPr>
        <w:tc>
          <w:tcPr>
            <w:tcW w:w="567" w:type="dxa"/>
            <w:vAlign w:val="center"/>
          </w:tcPr>
          <w:p w14:paraId="634F325B"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3.20</w:t>
            </w:r>
          </w:p>
        </w:tc>
        <w:tc>
          <w:tcPr>
            <w:tcW w:w="7083" w:type="dxa"/>
            <w:vAlign w:val="center"/>
          </w:tcPr>
          <w:p w14:paraId="704BC6F7"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Elektros generatorius turi turėti ne mažesnę kaip IP-23 apsaugos klasę;</w:t>
            </w:r>
          </w:p>
        </w:tc>
        <w:tc>
          <w:tcPr>
            <w:tcW w:w="2691" w:type="dxa"/>
            <w:vAlign w:val="center"/>
          </w:tcPr>
          <w:p w14:paraId="261CDFE1"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6C45056C" w14:textId="77777777" w:rsidTr="00AF3746">
        <w:trPr>
          <w:trHeight w:val="567"/>
          <w:jc w:val="center"/>
        </w:trPr>
        <w:tc>
          <w:tcPr>
            <w:tcW w:w="567" w:type="dxa"/>
            <w:vAlign w:val="center"/>
          </w:tcPr>
          <w:p w14:paraId="7D39049D"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3.21</w:t>
            </w:r>
          </w:p>
        </w:tc>
        <w:tc>
          <w:tcPr>
            <w:tcW w:w="7083" w:type="dxa"/>
            <w:vAlign w:val="center"/>
          </w:tcPr>
          <w:p w14:paraId="0F730030"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rPr>
            </w:pPr>
            <w:r w:rsidRPr="00A90614">
              <w:rPr>
                <w:rFonts w:asciiTheme="minorHAnsi" w:cstheme="minorHAnsi"/>
                <w:sz w:val="20"/>
              </w:rPr>
              <w:t>Elektros generatoriaus apvijos turi būti atsparios drėgmės poveikiui;</w:t>
            </w:r>
          </w:p>
        </w:tc>
        <w:tc>
          <w:tcPr>
            <w:tcW w:w="2691" w:type="dxa"/>
            <w:vAlign w:val="center"/>
          </w:tcPr>
          <w:p w14:paraId="49DADC5F"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r w:rsidR="00AF3746" w:rsidRPr="00A90614" w14:paraId="2EE65858" w14:textId="77777777" w:rsidTr="00AF3746">
        <w:trPr>
          <w:trHeight w:val="567"/>
          <w:jc w:val="center"/>
        </w:trPr>
        <w:tc>
          <w:tcPr>
            <w:tcW w:w="567" w:type="dxa"/>
            <w:vAlign w:val="center"/>
          </w:tcPr>
          <w:p w14:paraId="2EEDE311" w14:textId="77777777" w:rsidR="00AF3746" w:rsidRPr="00A90614" w:rsidRDefault="00AF3746" w:rsidP="001D4FDF">
            <w:pPr>
              <w:pStyle w:val="Pagrindinistekstas2"/>
              <w:tabs>
                <w:tab w:val="right" w:leader="underscore" w:pos="8280"/>
              </w:tabs>
              <w:spacing w:after="0" w:line="240" w:lineRule="auto"/>
              <w:jc w:val="center"/>
              <w:rPr>
                <w:rFonts w:asciiTheme="minorHAnsi" w:cstheme="minorHAnsi"/>
                <w:sz w:val="20"/>
              </w:rPr>
            </w:pPr>
            <w:r w:rsidRPr="00A90614">
              <w:rPr>
                <w:rFonts w:asciiTheme="minorHAnsi" w:cstheme="minorHAnsi"/>
                <w:sz w:val="20"/>
              </w:rPr>
              <w:t>3.22</w:t>
            </w:r>
          </w:p>
        </w:tc>
        <w:tc>
          <w:tcPr>
            <w:tcW w:w="7083" w:type="dxa"/>
            <w:vAlign w:val="center"/>
          </w:tcPr>
          <w:p w14:paraId="772CCD21" w14:textId="77777777" w:rsidR="00AF3746" w:rsidRPr="00A90614" w:rsidRDefault="00AF3746" w:rsidP="001D4FDF">
            <w:pPr>
              <w:pStyle w:val="Pagrindinistekstas2"/>
              <w:tabs>
                <w:tab w:val="right" w:leader="underscore" w:pos="8280"/>
              </w:tabs>
              <w:spacing w:after="0" w:line="276" w:lineRule="auto"/>
              <w:ind w:right="279"/>
              <w:jc w:val="both"/>
              <w:rPr>
                <w:rFonts w:asciiTheme="minorHAnsi" w:cstheme="minorHAnsi"/>
                <w:sz w:val="20"/>
                <w:lang w:val="en-US"/>
              </w:rPr>
            </w:pPr>
            <w:r w:rsidRPr="00A90614">
              <w:rPr>
                <w:rFonts w:asciiTheme="minorHAnsi" w:cstheme="minorHAnsi"/>
                <w:sz w:val="20"/>
              </w:rPr>
              <w:t>Elektros generatoriaus apvijų izoliacijos klasė turi būti ne blogesnė kaip H;</w:t>
            </w:r>
          </w:p>
        </w:tc>
        <w:tc>
          <w:tcPr>
            <w:tcW w:w="2691" w:type="dxa"/>
            <w:vAlign w:val="center"/>
          </w:tcPr>
          <w:p w14:paraId="0CC64F8C" w14:textId="77777777" w:rsidR="00AF3746" w:rsidRPr="00A90614" w:rsidRDefault="00AF3746" w:rsidP="001D4FDF">
            <w:pPr>
              <w:pStyle w:val="Pagrindinistekstas2"/>
              <w:tabs>
                <w:tab w:val="right" w:leader="underscore" w:pos="8280"/>
              </w:tabs>
              <w:spacing w:after="0" w:line="276" w:lineRule="auto"/>
              <w:jc w:val="center"/>
              <w:rPr>
                <w:rFonts w:asciiTheme="minorHAnsi" w:cstheme="minorHAnsi"/>
                <w:sz w:val="20"/>
              </w:rPr>
            </w:pPr>
          </w:p>
        </w:tc>
      </w:tr>
    </w:tbl>
    <w:p w14:paraId="6D3BCB2F" w14:textId="77777777" w:rsidR="005A08A3" w:rsidRPr="00A90614" w:rsidRDefault="005A08A3" w:rsidP="00436769">
      <w:pPr>
        <w:ind w:left="5760"/>
        <w:rPr>
          <w:rFonts w:asciiTheme="minorHAnsi" w:hAnsiTheme="minorHAnsi" w:cstheme="minorHAnsi"/>
          <w:b/>
          <w:sz w:val="22"/>
          <w:szCs w:val="22"/>
          <w:lang w:eastAsia="fi-FI"/>
        </w:rPr>
      </w:pPr>
    </w:p>
    <w:p w14:paraId="73EC83DF" w14:textId="77777777" w:rsidR="00617C83" w:rsidRPr="00A90614" w:rsidRDefault="00617C83" w:rsidP="00436769">
      <w:pPr>
        <w:ind w:left="5760"/>
        <w:rPr>
          <w:rFonts w:asciiTheme="minorHAnsi" w:hAnsiTheme="minorHAnsi" w:cstheme="minorHAnsi"/>
          <w:b/>
          <w:sz w:val="22"/>
          <w:szCs w:val="22"/>
          <w:lang w:eastAsia="fi-FI"/>
        </w:rPr>
      </w:pPr>
    </w:p>
    <w:p w14:paraId="3960EE65" w14:textId="77777777" w:rsidR="007A6864" w:rsidRPr="00A90614" w:rsidRDefault="007A6864" w:rsidP="00436769">
      <w:pPr>
        <w:ind w:left="5760"/>
        <w:rPr>
          <w:rFonts w:asciiTheme="minorHAnsi" w:hAnsiTheme="minorHAnsi" w:cstheme="minorHAnsi"/>
          <w:b/>
          <w:sz w:val="22"/>
          <w:szCs w:val="22"/>
          <w:lang w:eastAsia="fi-FI"/>
        </w:rPr>
      </w:pPr>
    </w:p>
    <w:p w14:paraId="2F0CDE86" w14:textId="50CCAE4B" w:rsidR="00E77603" w:rsidRPr="00A90614" w:rsidRDefault="00E77603" w:rsidP="00E77603">
      <w:pPr>
        <w:rPr>
          <w:rFonts w:asciiTheme="minorHAnsi" w:hAnsiTheme="minorHAnsi" w:cstheme="minorHAnsi"/>
          <w:b/>
          <w:lang w:eastAsia="fi-FI"/>
        </w:rPr>
      </w:pPr>
      <w:r w:rsidRPr="00A90614">
        <w:rPr>
          <w:rFonts w:asciiTheme="minorHAnsi" w:hAnsiTheme="minorHAnsi" w:cstheme="minorHAnsi"/>
          <w:b/>
          <w:lang w:eastAsia="fi-FI"/>
        </w:rPr>
        <w:lastRenderedPageBreak/>
        <w:t>I</w:t>
      </w:r>
      <w:r w:rsidR="007A6864" w:rsidRPr="00A90614">
        <w:rPr>
          <w:rFonts w:asciiTheme="minorHAnsi" w:hAnsiTheme="minorHAnsi" w:cstheme="minorHAnsi"/>
          <w:b/>
          <w:lang w:eastAsia="fi-FI"/>
        </w:rPr>
        <w:t>V</w:t>
      </w:r>
      <w:r w:rsidRPr="00A90614">
        <w:rPr>
          <w:rFonts w:asciiTheme="minorHAnsi" w:hAnsiTheme="minorHAnsi" w:cstheme="minorHAnsi"/>
          <w:b/>
          <w:lang w:eastAsia="fi-FI"/>
        </w:rPr>
        <w:t xml:space="preserve"> PIRKIMO DALIES SIŪLOMŲ PREKIŲ KAINA (PASIŪLYMO KAINA)</w:t>
      </w:r>
    </w:p>
    <w:p w14:paraId="76FB963B" w14:textId="77777777" w:rsidR="00436769" w:rsidRPr="00A90614" w:rsidRDefault="00436769" w:rsidP="00436769">
      <w:pPr>
        <w:ind w:left="5760"/>
        <w:rPr>
          <w:rFonts w:asciiTheme="minorHAnsi" w:hAnsiTheme="minorHAnsi" w:cstheme="minorHAnsi"/>
          <w:b/>
          <w:sz w:val="22"/>
          <w:szCs w:val="22"/>
          <w:lang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083"/>
        <w:gridCol w:w="1418"/>
        <w:gridCol w:w="1276"/>
        <w:gridCol w:w="1412"/>
      </w:tblGrid>
      <w:tr w:rsidR="006B536E" w:rsidRPr="00A90614" w14:paraId="1865FB8E" w14:textId="77777777" w:rsidTr="00A84800">
        <w:trPr>
          <w:trHeight w:val="742"/>
        </w:trPr>
        <w:tc>
          <w:tcPr>
            <w:tcW w:w="5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714AF3" w14:textId="77777777" w:rsidR="006B536E" w:rsidRPr="00A90614" w:rsidRDefault="006B536E" w:rsidP="00664588">
            <w:pPr>
              <w:rPr>
                <w:rFonts w:asciiTheme="minorHAnsi" w:hAnsiTheme="minorHAnsi" w:cstheme="minorHAnsi"/>
                <w:b/>
                <w:bCs/>
                <w:sz w:val="22"/>
                <w:szCs w:val="22"/>
              </w:rPr>
            </w:pPr>
            <w:r w:rsidRPr="00A90614">
              <w:rPr>
                <w:rFonts w:asciiTheme="minorHAnsi" w:hAnsiTheme="minorHAnsi" w:cstheme="minorHAnsi"/>
                <w:b/>
                <w:bCs/>
                <w:sz w:val="22"/>
                <w:szCs w:val="22"/>
              </w:rPr>
              <w:t>Eil.</w:t>
            </w:r>
          </w:p>
          <w:p w14:paraId="645515DB" w14:textId="77777777" w:rsidR="006B536E" w:rsidRPr="00A90614" w:rsidRDefault="006B536E" w:rsidP="00664588">
            <w:pPr>
              <w:rPr>
                <w:rFonts w:asciiTheme="minorHAnsi" w:hAnsiTheme="minorHAnsi" w:cstheme="minorHAnsi"/>
                <w:b/>
                <w:sz w:val="22"/>
                <w:szCs w:val="22"/>
              </w:rPr>
            </w:pPr>
            <w:r w:rsidRPr="00A90614">
              <w:rPr>
                <w:rFonts w:asciiTheme="minorHAnsi" w:hAnsiTheme="minorHAnsi" w:cstheme="minorHAnsi"/>
                <w:b/>
                <w:bCs/>
                <w:sz w:val="22"/>
                <w:szCs w:val="22"/>
              </w:rPr>
              <w:t>Nr.</w:t>
            </w:r>
          </w:p>
        </w:tc>
        <w:tc>
          <w:tcPr>
            <w:tcW w:w="50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345AA3" w14:textId="77777777" w:rsidR="006B536E" w:rsidRPr="00A90614" w:rsidRDefault="006B536E" w:rsidP="00664588">
            <w:pPr>
              <w:jc w:val="center"/>
              <w:rPr>
                <w:rFonts w:asciiTheme="minorHAnsi" w:hAnsiTheme="minorHAnsi" w:cstheme="minorHAnsi"/>
                <w:b/>
                <w:sz w:val="22"/>
                <w:szCs w:val="22"/>
              </w:rPr>
            </w:pPr>
            <w:r w:rsidRPr="00A90614">
              <w:rPr>
                <w:rFonts w:asciiTheme="minorHAnsi" w:hAnsiTheme="minorHAnsi" w:cstheme="minorHAnsi"/>
                <w:b/>
                <w:sz w:val="22"/>
                <w:szCs w:val="22"/>
              </w:rPr>
              <w:t>Objekto pavadinimas</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85DE29" w14:textId="77777777" w:rsidR="006B536E" w:rsidRPr="00A90614" w:rsidRDefault="006B536E" w:rsidP="00664588">
            <w:pPr>
              <w:jc w:val="center"/>
              <w:rPr>
                <w:rFonts w:asciiTheme="minorHAnsi" w:hAnsiTheme="minorHAnsi" w:cstheme="minorHAnsi"/>
                <w:b/>
                <w:sz w:val="22"/>
                <w:szCs w:val="22"/>
              </w:rPr>
            </w:pPr>
            <w:r w:rsidRPr="00A90614">
              <w:rPr>
                <w:rFonts w:asciiTheme="minorHAnsi" w:hAnsiTheme="minorHAnsi" w:cstheme="minorHAnsi"/>
                <w:b/>
                <w:sz w:val="22"/>
                <w:szCs w:val="22"/>
              </w:rPr>
              <w:t>Kaina Eur,</w:t>
            </w:r>
          </w:p>
          <w:p w14:paraId="58A86E2F" w14:textId="77777777" w:rsidR="006B536E" w:rsidRPr="00A90614" w:rsidRDefault="006B536E" w:rsidP="00664588">
            <w:pPr>
              <w:jc w:val="center"/>
              <w:rPr>
                <w:rFonts w:asciiTheme="minorHAnsi" w:hAnsiTheme="minorHAnsi" w:cstheme="minorHAnsi"/>
                <w:b/>
                <w:sz w:val="22"/>
                <w:szCs w:val="22"/>
              </w:rPr>
            </w:pPr>
            <w:r w:rsidRPr="00A90614">
              <w:rPr>
                <w:rFonts w:asciiTheme="minorHAnsi" w:hAnsiTheme="minorHAnsi" w:cstheme="minorHAnsi"/>
                <w:b/>
                <w:sz w:val="22"/>
                <w:szCs w:val="22"/>
              </w:rPr>
              <w:t>be PVM</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097F01E" w14:textId="77777777" w:rsidR="006B536E" w:rsidRPr="00A90614" w:rsidRDefault="006B536E" w:rsidP="00664588">
            <w:pPr>
              <w:jc w:val="center"/>
              <w:rPr>
                <w:rFonts w:asciiTheme="minorHAnsi" w:hAnsiTheme="minorHAnsi" w:cstheme="minorHAnsi"/>
                <w:b/>
                <w:sz w:val="22"/>
                <w:szCs w:val="22"/>
              </w:rPr>
            </w:pPr>
            <w:r w:rsidRPr="00A90614">
              <w:rPr>
                <w:rFonts w:asciiTheme="minorHAnsi" w:hAnsiTheme="minorHAnsi" w:cstheme="minorHAnsi"/>
                <w:b/>
                <w:sz w:val="22"/>
                <w:szCs w:val="22"/>
              </w:rPr>
              <w:t>21 proc. PVM</w:t>
            </w:r>
          </w:p>
        </w:tc>
        <w:tc>
          <w:tcPr>
            <w:tcW w:w="14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E39014" w14:textId="77777777" w:rsidR="006B536E" w:rsidRPr="00A90614" w:rsidRDefault="006B536E" w:rsidP="00664588">
            <w:pPr>
              <w:jc w:val="center"/>
              <w:rPr>
                <w:rFonts w:asciiTheme="minorHAnsi" w:hAnsiTheme="minorHAnsi" w:cstheme="minorHAnsi"/>
                <w:b/>
                <w:sz w:val="22"/>
                <w:szCs w:val="22"/>
              </w:rPr>
            </w:pPr>
            <w:r w:rsidRPr="00A90614">
              <w:rPr>
                <w:rFonts w:asciiTheme="minorHAnsi" w:hAnsiTheme="minorHAnsi" w:cstheme="minorHAnsi"/>
                <w:b/>
                <w:sz w:val="22"/>
                <w:szCs w:val="22"/>
              </w:rPr>
              <w:t>Kaina Eur,</w:t>
            </w:r>
          </w:p>
          <w:p w14:paraId="081B3FA9" w14:textId="77777777" w:rsidR="006B536E" w:rsidRPr="00A90614" w:rsidRDefault="006B536E" w:rsidP="00664588">
            <w:pPr>
              <w:jc w:val="center"/>
              <w:rPr>
                <w:rFonts w:asciiTheme="minorHAnsi" w:hAnsiTheme="minorHAnsi" w:cstheme="minorHAnsi"/>
                <w:b/>
                <w:sz w:val="22"/>
                <w:szCs w:val="22"/>
              </w:rPr>
            </w:pPr>
            <w:r w:rsidRPr="00A90614">
              <w:rPr>
                <w:rFonts w:asciiTheme="minorHAnsi" w:hAnsiTheme="minorHAnsi" w:cstheme="minorHAnsi"/>
                <w:b/>
                <w:sz w:val="22"/>
                <w:szCs w:val="22"/>
              </w:rPr>
              <w:t>su PVM</w:t>
            </w:r>
          </w:p>
        </w:tc>
      </w:tr>
      <w:tr w:rsidR="006B536E" w:rsidRPr="00A90614" w14:paraId="08A1D9F6" w14:textId="77777777" w:rsidTr="00A84800">
        <w:trPr>
          <w:trHeight w:val="681"/>
        </w:trPr>
        <w:tc>
          <w:tcPr>
            <w:tcW w:w="582" w:type="dxa"/>
            <w:tcBorders>
              <w:top w:val="single" w:sz="4" w:space="0" w:color="auto"/>
              <w:left w:val="single" w:sz="4" w:space="0" w:color="auto"/>
              <w:bottom w:val="single" w:sz="4" w:space="0" w:color="auto"/>
              <w:right w:val="single" w:sz="4" w:space="0" w:color="auto"/>
            </w:tcBorders>
            <w:vAlign w:val="center"/>
          </w:tcPr>
          <w:p w14:paraId="1B70432A" w14:textId="77777777" w:rsidR="006B536E" w:rsidRPr="00A90614" w:rsidRDefault="006B536E" w:rsidP="00664588">
            <w:pPr>
              <w:jc w:val="center"/>
              <w:rPr>
                <w:rFonts w:asciiTheme="minorHAnsi" w:hAnsiTheme="minorHAnsi" w:cstheme="minorHAnsi"/>
                <w:bCs/>
                <w:sz w:val="22"/>
                <w:szCs w:val="22"/>
              </w:rPr>
            </w:pPr>
          </w:p>
          <w:p w14:paraId="3CCD6E29" w14:textId="77777777" w:rsidR="006B536E" w:rsidRPr="00A90614" w:rsidRDefault="006B536E" w:rsidP="00664588">
            <w:pPr>
              <w:jc w:val="center"/>
              <w:rPr>
                <w:rFonts w:asciiTheme="minorHAnsi" w:hAnsiTheme="minorHAnsi" w:cstheme="minorHAnsi"/>
                <w:bCs/>
                <w:sz w:val="22"/>
                <w:szCs w:val="22"/>
              </w:rPr>
            </w:pPr>
            <w:r w:rsidRPr="00A90614">
              <w:rPr>
                <w:rFonts w:asciiTheme="minorHAnsi" w:hAnsiTheme="minorHAnsi" w:cstheme="minorHAnsi"/>
                <w:bCs/>
                <w:sz w:val="22"/>
                <w:szCs w:val="22"/>
              </w:rPr>
              <w:t>1.</w:t>
            </w:r>
          </w:p>
        </w:tc>
        <w:tc>
          <w:tcPr>
            <w:tcW w:w="5083" w:type="dxa"/>
            <w:tcBorders>
              <w:top w:val="single" w:sz="4" w:space="0" w:color="auto"/>
              <w:left w:val="single" w:sz="4" w:space="0" w:color="auto"/>
              <w:bottom w:val="single" w:sz="4" w:space="0" w:color="auto"/>
              <w:right w:val="single" w:sz="4" w:space="0" w:color="auto"/>
            </w:tcBorders>
            <w:vAlign w:val="center"/>
            <w:hideMark/>
          </w:tcPr>
          <w:p w14:paraId="3007F4CF" w14:textId="40F03507" w:rsidR="006B536E" w:rsidRPr="00A90614" w:rsidRDefault="006B536E" w:rsidP="00664588">
            <w:pPr>
              <w:rPr>
                <w:rFonts w:asciiTheme="minorHAnsi" w:hAnsiTheme="minorHAnsi" w:cstheme="minorHAnsi"/>
                <w:sz w:val="22"/>
                <w:szCs w:val="22"/>
                <w:lang w:eastAsia="ar-SA"/>
              </w:rPr>
            </w:pPr>
            <w:r w:rsidRPr="00A90614">
              <w:rPr>
                <w:rFonts w:asciiTheme="minorHAnsi" w:hAnsiTheme="minorHAnsi" w:cstheme="minorHAnsi"/>
                <w:sz w:val="22"/>
                <w:szCs w:val="22"/>
                <w:lang w:eastAsia="ar-SA"/>
              </w:rPr>
              <w:t xml:space="preserve">Dyzeliniai generatoriai </w:t>
            </w:r>
            <w:r w:rsidR="007A6864" w:rsidRPr="00A90614">
              <w:rPr>
                <w:rFonts w:asciiTheme="minorHAnsi" w:hAnsiTheme="minorHAnsi" w:cstheme="minorHAnsi"/>
                <w:sz w:val="22"/>
                <w:szCs w:val="22"/>
                <w:lang w:eastAsia="ar-SA"/>
              </w:rPr>
              <w:t xml:space="preserve">Žaliakalnio vandens siurblinės transformatorinei pastotei TP-269 (150 kW) </w:t>
            </w:r>
            <w:r w:rsidRPr="00A90614">
              <w:rPr>
                <w:rFonts w:asciiTheme="minorHAnsi" w:hAnsiTheme="minorHAnsi" w:cstheme="minorHAnsi"/>
                <w:sz w:val="22"/>
                <w:szCs w:val="22"/>
                <w:lang w:eastAsia="ar-SA"/>
              </w:rPr>
              <w:t>ir jų montavimo darbai</w:t>
            </w:r>
          </w:p>
          <w:p w14:paraId="3C4781D7" w14:textId="75FB9371" w:rsidR="006B536E" w:rsidRPr="00A90614" w:rsidRDefault="006B536E" w:rsidP="00664588">
            <w:pPr>
              <w:rPr>
                <w:rFonts w:asciiTheme="minorHAnsi" w:hAnsiTheme="minorHAnsi" w:cstheme="minorHAnsi"/>
                <w:bCs/>
                <w:sz w:val="22"/>
                <w:szCs w:val="22"/>
              </w:rPr>
            </w:pPr>
            <w:r w:rsidRPr="00A90614">
              <w:rPr>
                <w:rFonts w:asciiTheme="minorHAnsi" w:hAnsiTheme="minorHAnsi" w:cstheme="minorHAnsi"/>
                <w:bCs/>
                <w:i/>
                <w:color w:val="0070C0"/>
                <w:sz w:val="22"/>
                <w:szCs w:val="22"/>
              </w:rPr>
              <w:t xml:space="preserve">(Priedėlio Nr. </w:t>
            </w:r>
            <w:r w:rsidR="005E4AC1" w:rsidRPr="00A90614">
              <w:rPr>
                <w:rFonts w:asciiTheme="minorHAnsi" w:hAnsiTheme="minorHAnsi" w:cstheme="minorHAnsi"/>
                <w:bCs/>
                <w:i/>
                <w:color w:val="0070C0"/>
                <w:sz w:val="22"/>
                <w:szCs w:val="22"/>
              </w:rPr>
              <w:t>1</w:t>
            </w:r>
            <w:r w:rsidR="007A6864" w:rsidRPr="00A90614">
              <w:rPr>
                <w:rFonts w:asciiTheme="minorHAnsi" w:hAnsiTheme="minorHAnsi" w:cstheme="minorHAnsi"/>
                <w:bCs/>
                <w:i/>
                <w:color w:val="0070C0"/>
                <w:sz w:val="22"/>
                <w:szCs w:val="22"/>
              </w:rPr>
              <w:t>8</w:t>
            </w:r>
            <w:r w:rsidRPr="00A90614">
              <w:rPr>
                <w:rFonts w:asciiTheme="minorHAnsi" w:hAnsiTheme="minorHAnsi" w:cstheme="minorHAnsi"/>
                <w:bCs/>
                <w:i/>
                <w:color w:val="0070C0"/>
                <w:sz w:val="22"/>
                <w:szCs w:val="22"/>
              </w:rPr>
              <w:t xml:space="preserve"> </w:t>
            </w:r>
            <w:r w:rsidR="00C03517" w:rsidRPr="00A90614">
              <w:rPr>
                <w:rFonts w:asciiTheme="minorHAnsi" w:hAnsiTheme="minorHAnsi" w:cstheme="minorHAnsi"/>
                <w:bCs/>
                <w:i/>
                <w:color w:val="0070C0"/>
                <w:sz w:val="22"/>
                <w:szCs w:val="22"/>
              </w:rPr>
              <w:t>„</w:t>
            </w:r>
            <w:r w:rsidRPr="00A90614">
              <w:rPr>
                <w:rFonts w:asciiTheme="minorHAnsi" w:hAnsiTheme="minorHAnsi" w:cstheme="minorHAnsi"/>
                <w:bCs/>
                <w:i/>
                <w:color w:val="0070C0"/>
                <w:sz w:val="22"/>
                <w:szCs w:val="22"/>
              </w:rPr>
              <w:t>Perkamų įrengimų ir</w:t>
            </w:r>
            <w:r w:rsidR="007C4618" w:rsidRPr="00A90614">
              <w:rPr>
                <w:rFonts w:asciiTheme="minorHAnsi" w:hAnsiTheme="minorHAnsi" w:cstheme="minorHAnsi"/>
                <w:bCs/>
                <w:i/>
                <w:color w:val="0070C0"/>
                <w:sz w:val="22"/>
                <w:szCs w:val="22"/>
              </w:rPr>
              <w:t xml:space="preserve"> </w:t>
            </w:r>
            <w:r w:rsidRPr="00A90614">
              <w:rPr>
                <w:rFonts w:asciiTheme="minorHAnsi" w:hAnsiTheme="minorHAnsi" w:cstheme="minorHAnsi"/>
                <w:bCs/>
                <w:i/>
                <w:color w:val="0070C0"/>
                <w:sz w:val="22"/>
                <w:szCs w:val="22"/>
              </w:rPr>
              <w:t>montavimo darbų žiniara</w:t>
            </w:r>
            <w:r w:rsidR="00C03517" w:rsidRPr="00A90614">
              <w:rPr>
                <w:rFonts w:asciiTheme="minorHAnsi" w:hAnsiTheme="minorHAnsi" w:cstheme="minorHAnsi"/>
                <w:bCs/>
                <w:i/>
                <w:color w:val="0070C0"/>
                <w:sz w:val="22"/>
                <w:szCs w:val="22"/>
              </w:rPr>
              <w:t>štis</w:t>
            </w:r>
            <w:r w:rsidR="008968A9" w:rsidRPr="00A90614">
              <w:rPr>
                <w:rFonts w:asciiTheme="minorHAnsi" w:hAnsiTheme="minorHAnsi" w:cstheme="minorHAnsi"/>
                <w:bCs/>
                <w:i/>
                <w:color w:val="0070C0"/>
                <w:sz w:val="22"/>
                <w:szCs w:val="22"/>
              </w:rPr>
              <w:t xml:space="preserve"> </w:t>
            </w:r>
            <w:r w:rsidR="007971A6" w:rsidRPr="00A90614">
              <w:rPr>
                <w:rFonts w:asciiTheme="minorHAnsi" w:hAnsiTheme="minorHAnsi" w:cstheme="minorHAnsi"/>
                <w:bCs/>
                <w:i/>
                <w:color w:val="0070C0"/>
                <w:sz w:val="22"/>
                <w:szCs w:val="22"/>
              </w:rPr>
              <w:t>TP</w:t>
            </w:r>
            <w:r w:rsidR="007C4618" w:rsidRPr="00A90614">
              <w:rPr>
                <w:rFonts w:asciiTheme="minorHAnsi" w:hAnsiTheme="minorHAnsi" w:cstheme="minorHAnsi"/>
                <w:bCs/>
                <w:i/>
                <w:color w:val="0070C0"/>
                <w:sz w:val="22"/>
                <w:szCs w:val="22"/>
              </w:rPr>
              <w:t>-</w:t>
            </w:r>
            <w:r w:rsidR="004242B5" w:rsidRPr="00A90614">
              <w:rPr>
                <w:rFonts w:asciiTheme="minorHAnsi" w:hAnsiTheme="minorHAnsi" w:cstheme="minorHAnsi"/>
                <w:bCs/>
                <w:i/>
                <w:color w:val="0070C0"/>
                <w:sz w:val="22"/>
                <w:szCs w:val="22"/>
              </w:rPr>
              <w:t>269</w:t>
            </w:r>
            <w:r w:rsidR="00E36654" w:rsidRPr="00A90614">
              <w:rPr>
                <w:rFonts w:asciiTheme="minorHAnsi" w:hAnsiTheme="minorHAnsi" w:cstheme="minorHAnsi"/>
                <w:bCs/>
                <w:i/>
                <w:color w:val="0070C0"/>
                <w:sz w:val="22"/>
                <w:szCs w:val="22"/>
              </w:rPr>
              <w:t>“</w:t>
            </w:r>
            <w:r w:rsidRPr="00A90614">
              <w:rPr>
                <w:rFonts w:asciiTheme="minorHAnsi" w:hAnsiTheme="minorHAnsi" w:cstheme="minorHAnsi"/>
                <w:bCs/>
                <w:i/>
                <w:color w:val="0070C0"/>
                <w:sz w:val="22"/>
                <w:szCs w:val="22"/>
              </w:rPr>
              <w:t xml:space="preserve"> bendra suma)</w:t>
            </w:r>
          </w:p>
        </w:tc>
        <w:tc>
          <w:tcPr>
            <w:tcW w:w="1418" w:type="dxa"/>
            <w:tcBorders>
              <w:top w:val="single" w:sz="4" w:space="0" w:color="auto"/>
              <w:left w:val="single" w:sz="4" w:space="0" w:color="auto"/>
              <w:bottom w:val="single" w:sz="4" w:space="0" w:color="auto"/>
              <w:right w:val="single" w:sz="4" w:space="0" w:color="auto"/>
            </w:tcBorders>
            <w:vAlign w:val="center"/>
          </w:tcPr>
          <w:p w14:paraId="1E4CEA60" w14:textId="77777777" w:rsidR="006B536E" w:rsidRPr="00A90614" w:rsidRDefault="006B536E" w:rsidP="00664588">
            <w:pPr>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7C8337B" w14:textId="77777777" w:rsidR="006B536E" w:rsidRPr="00A90614" w:rsidRDefault="006B536E" w:rsidP="00664588">
            <w:pPr>
              <w:rPr>
                <w:rFonts w:asciiTheme="minorHAnsi" w:hAnsiTheme="minorHAnsi" w:cstheme="minorHAnsi"/>
                <w:sz w:val="22"/>
                <w:szCs w:val="22"/>
              </w:rPr>
            </w:pPr>
          </w:p>
        </w:tc>
        <w:tc>
          <w:tcPr>
            <w:tcW w:w="1412" w:type="dxa"/>
            <w:tcBorders>
              <w:top w:val="single" w:sz="4" w:space="0" w:color="auto"/>
              <w:left w:val="single" w:sz="4" w:space="0" w:color="auto"/>
              <w:bottom w:val="single" w:sz="4" w:space="0" w:color="auto"/>
              <w:right w:val="single" w:sz="4" w:space="0" w:color="auto"/>
            </w:tcBorders>
            <w:vAlign w:val="center"/>
          </w:tcPr>
          <w:p w14:paraId="266B978E" w14:textId="77777777" w:rsidR="006B536E" w:rsidRPr="00A90614" w:rsidRDefault="006B536E" w:rsidP="00664588">
            <w:pPr>
              <w:rPr>
                <w:rFonts w:asciiTheme="minorHAnsi" w:hAnsiTheme="minorHAnsi" w:cstheme="minorHAnsi"/>
                <w:sz w:val="22"/>
                <w:szCs w:val="22"/>
              </w:rPr>
            </w:pPr>
          </w:p>
        </w:tc>
      </w:tr>
    </w:tbl>
    <w:p w14:paraId="4544D171" w14:textId="77777777" w:rsidR="006E4129" w:rsidRPr="00A90614" w:rsidRDefault="006E4129" w:rsidP="00C51B92">
      <w:pPr>
        <w:contextualSpacing/>
        <w:rPr>
          <w:rFonts w:asciiTheme="minorHAnsi" w:eastAsia="Arial Unicode MS" w:hAnsiTheme="minorHAnsi" w:cstheme="minorHAnsi"/>
          <w:b/>
          <w:bCs/>
          <w:i/>
          <w:sz w:val="22"/>
          <w:szCs w:val="22"/>
          <w:u w:val="single"/>
          <w:bdr w:val="none" w:sz="0" w:space="0" w:color="auto" w:frame="1"/>
        </w:rPr>
      </w:pPr>
    </w:p>
    <w:p w14:paraId="4E93AB06" w14:textId="1A14713F" w:rsidR="00D33301" w:rsidRPr="00A90614" w:rsidRDefault="00D33301" w:rsidP="008219F6">
      <w:pPr>
        <w:pStyle w:val="Sraopastraipa"/>
        <w:numPr>
          <w:ilvl w:val="1"/>
          <w:numId w:val="3"/>
        </w:numPr>
        <w:ind w:left="425" w:hanging="425"/>
        <w:rPr>
          <w:rFonts w:asciiTheme="minorHAnsi" w:hAnsiTheme="minorHAnsi" w:cstheme="minorHAnsi"/>
          <w:sz w:val="22"/>
          <w:szCs w:val="22"/>
          <w:lang w:eastAsia="lt-LT"/>
        </w:rPr>
      </w:pPr>
      <w:r w:rsidRPr="00A90614">
        <w:rPr>
          <w:rFonts w:asciiTheme="minorHAnsi" w:hAnsiTheme="minorHAnsi" w:cstheme="minorHAnsi"/>
          <w:sz w:val="22"/>
          <w:szCs w:val="22"/>
          <w:lang w:eastAsia="lt-LT"/>
        </w:rPr>
        <w:t>Pasiūlymo kaina EUR be PVM žodžiais:</w:t>
      </w:r>
    </w:p>
    <w:p w14:paraId="782B2330" w14:textId="1FE472CA" w:rsidR="00F96384" w:rsidRPr="00A90614" w:rsidRDefault="00F96384" w:rsidP="008219F6">
      <w:pPr>
        <w:numPr>
          <w:ilvl w:val="1"/>
          <w:numId w:val="3"/>
        </w:numPr>
        <w:ind w:left="425" w:hanging="425"/>
        <w:contextualSpacing/>
        <w:rPr>
          <w:rFonts w:asciiTheme="minorHAnsi" w:hAnsiTheme="minorHAnsi" w:cstheme="minorHAnsi"/>
          <w:sz w:val="22"/>
          <w:szCs w:val="22"/>
          <w:lang w:eastAsia="lt-LT"/>
        </w:rPr>
      </w:pPr>
      <w:r w:rsidRPr="00A90614">
        <w:rPr>
          <w:rFonts w:asciiTheme="minorHAnsi" w:hAnsiTheme="minorHAnsi" w:cstheme="minorHAnsi"/>
          <w:sz w:val="22"/>
          <w:szCs w:val="22"/>
          <w:lang w:eastAsia="lt-LT"/>
        </w:rPr>
        <w:t>Pasiūlymo kaina EUR su PVM žodžiais:</w:t>
      </w:r>
    </w:p>
    <w:p w14:paraId="782B2331" w14:textId="77777777" w:rsidR="00F96384" w:rsidRPr="00A90614" w:rsidRDefault="00F96384" w:rsidP="008219F6">
      <w:pPr>
        <w:numPr>
          <w:ilvl w:val="1"/>
          <w:numId w:val="3"/>
        </w:numPr>
        <w:ind w:left="425" w:hanging="425"/>
        <w:contextualSpacing/>
        <w:rPr>
          <w:rFonts w:asciiTheme="minorHAnsi" w:eastAsia="Calibri" w:hAnsiTheme="minorHAnsi" w:cstheme="minorHAnsi"/>
          <w:sz w:val="22"/>
          <w:szCs w:val="22"/>
          <w:lang w:eastAsia="lt-LT"/>
        </w:rPr>
      </w:pPr>
      <w:r w:rsidRPr="00A90614">
        <w:rPr>
          <w:rFonts w:asciiTheme="minorHAnsi" w:eastAsia="Calibri" w:hAnsiTheme="minorHAnsi" w:cstheme="minorHAnsi"/>
          <w:sz w:val="22"/>
          <w:szCs w:val="22"/>
          <w:lang w:eastAsia="lt-LT"/>
        </w:rPr>
        <w:t xml:space="preserve">Jei „PVM“ laukas nepildomas, nurodykite priežastis, dėl kurių PVM nemokamas: </w:t>
      </w:r>
    </w:p>
    <w:p w14:paraId="71261FA2" w14:textId="77777777" w:rsidR="00AF0B06" w:rsidRPr="00A90614" w:rsidRDefault="00AF0B06" w:rsidP="008706E6">
      <w:pPr>
        <w:tabs>
          <w:tab w:val="left" w:pos="567"/>
        </w:tabs>
        <w:rPr>
          <w:rFonts w:asciiTheme="minorHAnsi" w:eastAsiaTheme="minorEastAsia" w:hAnsiTheme="minorHAnsi" w:cstheme="minorHAnsi"/>
          <w:b/>
          <w:bCs/>
          <w:sz w:val="22"/>
          <w:szCs w:val="22"/>
          <w:lang w:eastAsia="lt-LT"/>
        </w:rPr>
      </w:pPr>
      <w:bookmarkStart w:id="6" w:name="_Ref39484039"/>
    </w:p>
    <w:p w14:paraId="73682127" w14:textId="77777777" w:rsidR="00E36654" w:rsidRPr="00A90614" w:rsidRDefault="00E36654" w:rsidP="008706E6">
      <w:pPr>
        <w:tabs>
          <w:tab w:val="left" w:pos="567"/>
        </w:tabs>
        <w:rPr>
          <w:rFonts w:asciiTheme="minorHAnsi" w:eastAsiaTheme="minorEastAsia" w:hAnsiTheme="minorHAnsi" w:cstheme="minorHAnsi"/>
          <w:b/>
          <w:bCs/>
          <w:sz w:val="22"/>
          <w:szCs w:val="22"/>
          <w:lang w:eastAsia="lt-LT"/>
        </w:rPr>
      </w:pPr>
    </w:p>
    <w:p w14:paraId="082B0DCF" w14:textId="77777777" w:rsidR="00961537" w:rsidRPr="00A90614" w:rsidRDefault="00961537" w:rsidP="00961537">
      <w:pPr>
        <w:numPr>
          <w:ilvl w:val="0"/>
          <w:numId w:val="2"/>
        </w:numPr>
        <w:tabs>
          <w:tab w:val="left" w:pos="567"/>
        </w:tabs>
        <w:spacing w:after="160" w:line="276" w:lineRule="auto"/>
        <w:contextualSpacing/>
        <w:jc w:val="center"/>
        <w:rPr>
          <w:rFonts w:asciiTheme="minorHAnsi" w:hAnsiTheme="minorHAnsi" w:cstheme="minorHAnsi"/>
          <w:b/>
          <w:bCs/>
        </w:rPr>
      </w:pPr>
      <w:r w:rsidRPr="00A90614">
        <w:rPr>
          <w:rFonts w:asciiTheme="minorHAnsi" w:hAnsiTheme="minorHAnsi" w:cstheme="minorHAnsi"/>
          <w:b/>
          <w:bCs/>
        </w:rPr>
        <w:t>KOKYBĖS KRITERIJAI</w:t>
      </w:r>
    </w:p>
    <w:p w14:paraId="76BD66E2" w14:textId="77777777" w:rsidR="00961537" w:rsidRPr="00A90614" w:rsidRDefault="00961537" w:rsidP="00961537">
      <w:pPr>
        <w:shd w:val="clear" w:color="auto" w:fill="FFFFFF" w:themeFill="background1"/>
        <w:tabs>
          <w:tab w:val="left" w:pos="567"/>
        </w:tabs>
        <w:jc w:val="center"/>
        <w:rPr>
          <w:rFonts w:asciiTheme="minorHAnsi" w:eastAsiaTheme="minorEastAsia" w:hAnsiTheme="minorHAnsi" w:cstheme="minorHAnsi"/>
          <w:b/>
          <w:bCs/>
          <w:sz w:val="21"/>
          <w:szCs w:val="21"/>
        </w:rPr>
      </w:pPr>
    </w:p>
    <w:p w14:paraId="00D5B08C" w14:textId="77777777" w:rsidR="00F311A9" w:rsidRPr="00A90614" w:rsidRDefault="00F311A9" w:rsidP="00F311A9">
      <w:pPr>
        <w:pStyle w:val="Sraopastraipa"/>
        <w:numPr>
          <w:ilvl w:val="1"/>
          <w:numId w:val="14"/>
        </w:numPr>
        <w:shd w:val="clear" w:color="auto" w:fill="FFFFFF" w:themeFill="background1"/>
        <w:spacing w:after="160" w:line="276" w:lineRule="auto"/>
        <w:rPr>
          <w:rFonts w:asciiTheme="minorHAnsi" w:eastAsiaTheme="minorEastAsia" w:hAnsiTheme="minorHAnsi" w:cstheme="minorHAnsi"/>
          <w:bCs/>
        </w:rPr>
      </w:pPr>
      <w:r w:rsidRPr="00A90614">
        <w:rPr>
          <w:rFonts w:asciiTheme="minorHAnsi" w:eastAsiaTheme="minorEastAsia" w:hAnsiTheme="minorHAnsi" w:cstheme="minorHAnsi"/>
          <w:bCs/>
        </w:rPr>
        <w:t>Tiekėjo siūlomos reikšmės:</w:t>
      </w:r>
    </w:p>
    <w:tbl>
      <w:tblPr>
        <w:tblStyle w:val="Lentelstinklelis"/>
        <w:tblW w:w="9776" w:type="dxa"/>
        <w:jc w:val="center"/>
        <w:tblInd w:w="0" w:type="dxa"/>
        <w:tblLook w:val="04A0" w:firstRow="1" w:lastRow="0" w:firstColumn="1" w:lastColumn="0" w:noHBand="0" w:noVBand="1"/>
      </w:tblPr>
      <w:tblGrid>
        <w:gridCol w:w="524"/>
        <w:gridCol w:w="4149"/>
        <w:gridCol w:w="5103"/>
      </w:tblGrid>
      <w:tr w:rsidR="009E3FEA" w:rsidRPr="00A90614" w14:paraId="12E91521" w14:textId="77777777" w:rsidTr="00217B1B">
        <w:trPr>
          <w:trHeight w:val="800"/>
          <w:jc w:val="center"/>
        </w:trPr>
        <w:tc>
          <w:tcPr>
            <w:tcW w:w="524" w:type="dxa"/>
            <w:tcBorders>
              <w:left w:val="single" w:sz="4" w:space="0" w:color="000000"/>
              <w:right w:val="single" w:sz="4" w:space="0" w:color="000000"/>
            </w:tcBorders>
            <w:shd w:val="clear" w:color="auto" w:fill="DBE5F1" w:themeFill="accent1" w:themeFillTint="33"/>
          </w:tcPr>
          <w:p w14:paraId="735F8E24" w14:textId="753718A6" w:rsidR="009E3FEA" w:rsidRPr="00A90614" w:rsidRDefault="009E3FEA" w:rsidP="009E3FEA">
            <w:pPr>
              <w:spacing w:after="160" w:line="300" w:lineRule="auto"/>
              <w:contextualSpacing/>
              <w:rPr>
                <w:rFonts w:asciiTheme="minorHAnsi" w:cstheme="minorHAnsi"/>
              </w:rPr>
            </w:pPr>
            <w:r w:rsidRPr="00A90614">
              <w:rPr>
                <w:rFonts w:asciiTheme="minorHAnsi" w:cstheme="minorHAnsi"/>
                <w:b/>
                <w:bCs/>
              </w:rPr>
              <w:t>Eil. Nr.</w:t>
            </w:r>
          </w:p>
        </w:tc>
        <w:tc>
          <w:tcPr>
            <w:tcW w:w="4149" w:type="dxa"/>
            <w:tcBorders>
              <w:left w:val="single" w:sz="4" w:space="0" w:color="000000"/>
              <w:right w:val="single" w:sz="4" w:space="0" w:color="000000"/>
            </w:tcBorders>
            <w:shd w:val="clear" w:color="auto" w:fill="DBE5F1" w:themeFill="accent1" w:themeFillTint="33"/>
            <w:vAlign w:val="center"/>
          </w:tcPr>
          <w:p w14:paraId="33DCF104" w14:textId="5DB97C8F" w:rsidR="009E3FEA" w:rsidRPr="00A90614" w:rsidRDefault="009E3FEA" w:rsidP="009E3FEA">
            <w:pPr>
              <w:spacing w:after="160" w:line="300" w:lineRule="auto"/>
              <w:contextualSpacing/>
              <w:rPr>
                <w:rFonts w:asciiTheme="minorHAnsi" w:cstheme="minorHAnsi"/>
                <w:b/>
                <w:bCs/>
              </w:rPr>
            </w:pPr>
            <w:r w:rsidRPr="00A90614">
              <w:rPr>
                <w:rFonts w:asciiTheme="minorHAnsi" w:cstheme="minorHAnsi"/>
                <w:b/>
                <w:bCs/>
              </w:rPr>
              <w:t>Pavadinimas</w:t>
            </w:r>
          </w:p>
        </w:tc>
        <w:tc>
          <w:tcPr>
            <w:tcW w:w="510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E16FCB2" w14:textId="2FEC554A" w:rsidR="009E3FEA" w:rsidRPr="00A90614" w:rsidRDefault="009E3FEA" w:rsidP="009E3FEA">
            <w:pPr>
              <w:spacing w:after="160" w:line="300" w:lineRule="auto"/>
              <w:contextualSpacing/>
              <w:jc w:val="center"/>
              <w:rPr>
                <w:rFonts w:asciiTheme="minorHAnsi" w:cstheme="minorHAnsi"/>
                <w:b/>
                <w:bCs/>
              </w:rPr>
            </w:pPr>
            <w:r w:rsidRPr="00A90614">
              <w:rPr>
                <w:rFonts w:asciiTheme="minorHAnsi" w:cstheme="minorHAnsi"/>
                <w:b/>
                <w:bCs/>
              </w:rPr>
              <w:t>Siūloma reikšmė (mėnesiais)</w:t>
            </w:r>
          </w:p>
        </w:tc>
      </w:tr>
      <w:tr w:rsidR="009E3FEA" w:rsidRPr="00A90614" w14:paraId="658BAA97" w14:textId="77777777" w:rsidTr="009E3FEA">
        <w:trPr>
          <w:trHeight w:val="800"/>
          <w:jc w:val="center"/>
        </w:trPr>
        <w:tc>
          <w:tcPr>
            <w:tcW w:w="524" w:type="dxa"/>
            <w:tcBorders>
              <w:left w:val="single" w:sz="4" w:space="0" w:color="000000"/>
              <w:right w:val="single" w:sz="4" w:space="0" w:color="000000"/>
            </w:tcBorders>
            <w:vAlign w:val="center"/>
          </w:tcPr>
          <w:p w14:paraId="22A65253" w14:textId="7A7CF61E" w:rsidR="009E3FEA" w:rsidRPr="00A90614" w:rsidRDefault="009E3FEA" w:rsidP="009E3FEA">
            <w:pPr>
              <w:spacing w:after="160" w:line="300" w:lineRule="auto"/>
              <w:contextualSpacing/>
              <w:rPr>
                <w:rFonts w:asciiTheme="minorHAnsi" w:cstheme="minorHAnsi"/>
              </w:rPr>
            </w:pPr>
            <w:r w:rsidRPr="00A90614">
              <w:rPr>
                <w:rFonts w:asciiTheme="minorHAnsi" w:cstheme="minorHAnsi"/>
              </w:rPr>
              <w:t>1.</w:t>
            </w:r>
          </w:p>
        </w:tc>
        <w:tc>
          <w:tcPr>
            <w:tcW w:w="4149" w:type="dxa"/>
            <w:tcBorders>
              <w:left w:val="single" w:sz="4" w:space="0" w:color="000000"/>
              <w:right w:val="single" w:sz="4" w:space="0" w:color="000000"/>
            </w:tcBorders>
            <w:vAlign w:val="center"/>
          </w:tcPr>
          <w:p w14:paraId="61B10408" w14:textId="26FAC9EC" w:rsidR="009E3FEA" w:rsidRPr="00A90614" w:rsidRDefault="009E3FEA" w:rsidP="009E3FEA">
            <w:pPr>
              <w:spacing w:after="160" w:line="300" w:lineRule="auto"/>
              <w:contextualSpacing/>
              <w:rPr>
                <w:rFonts w:asciiTheme="minorHAnsi" w:cstheme="minorHAnsi"/>
              </w:rPr>
            </w:pPr>
            <w:r w:rsidRPr="00A90614">
              <w:rPr>
                <w:rFonts w:asciiTheme="minorHAnsi" w:cstheme="minorHAnsi"/>
              </w:rPr>
              <w:t>Papildoma garantija prekei (G)</w:t>
            </w:r>
          </w:p>
        </w:tc>
        <w:tc>
          <w:tcPr>
            <w:tcW w:w="5103" w:type="dxa"/>
            <w:tcBorders>
              <w:top w:val="single" w:sz="4" w:space="0" w:color="000000"/>
              <w:left w:val="single" w:sz="4" w:space="0" w:color="000000"/>
              <w:bottom w:val="single" w:sz="4" w:space="0" w:color="000000"/>
              <w:right w:val="single" w:sz="4" w:space="0" w:color="000000"/>
            </w:tcBorders>
            <w:vAlign w:val="center"/>
          </w:tcPr>
          <w:p w14:paraId="5EF4847D" w14:textId="7E21214C" w:rsidR="009E3FEA" w:rsidRPr="00A90614" w:rsidRDefault="009E3FEA" w:rsidP="009E3FEA">
            <w:pPr>
              <w:spacing w:after="160" w:line="300" w:lineRule="auto"/>
              <w:contextualSpacing/>
              <w:jc w:val="center"/>
              <w:rPr>
                <w:rFonts w:asciiTheme="minorHAnsi" w:cstheme="minorHAnsi"/>
                <w:color w:val="FF0000"/>
              </w:rPr>
            </w:pPr>
            <w:r w:rsidRPr="00A90614">
              <w:rPr>
                <w:rFonts w:asciiTheme="minorHAnsi" w:cstheme="minorHAnsi"/>
                <w:color w:val="FF0000"/>
              </w:rPr>
              <w:t>Nurodyti siūlomą papildomą garantiją mėnesiais</w:t>
            </w:r>
          </w:p>
        </w:tc>
      </w:tr>
    </w:tbl>
    <w:p w14:paraId="12DC4C03" w14:textId="77777777" w:rsidR="00F311A9" w:rsidRPr="00A90614" w:rsidRDefault="00F311A9" w:rsidP="00F311A9">
      <w:pPr>
        <w:tabs>
          <w:tab w:val="left" w:pos="567"/>
        </w:tabs>
        <w:jc w:val="center"/>
        <w:rPr>
          <w:rFonts w:asciiTheme="minorHAnsi" w:eastAsiaTheme="minorEastAsia" w:hAnsiTheme="minorHAnsi" w:cstheme="minorHAnsi"/>
          <w:b/>
          <w:bCs/>
          <w:sz w:val="20"/>
        </w:rPr>
      </w:pPr>
    </w:p>
    <w:p w14:paraId="70D7233F" w14:textId="77777777" w:rsidR="004242B5" w:rsidRPr="00A90614" w:rsidRDefault="004242B5" w:rsidP="00F311A9">
      <w:pPr>
        <w:tabs>
          <w:tab w:val="left" w:pos="567"/>
        </w:tabs>
        <w:jc w:val="center"/>
        <w:rPr>
          <w:rFonts w:asciiTheme="minorHAnsi" w:eastAsiaTheme="minorEastAsia" w:hAnsiTheme="minorHAnsi" w:cstheme="minorHAnsi"/>
          <w:b/>
          <w:bCs/>
          <w:sz w:val="20"/>
        </w:rPr>
      </w:pPr>
    </w:p>
    <w:p w14:paraId="782B2335" w14:textId="77777777" w:rsidR="00F96384" w:rsidRPr="00A90614" w:rsidRDefault="00F96384" w:rsidP="00F96384">
      <w:pPr>
        <w:numPr>
          <w:ilvl w:val="0"/>
          <w:numId w:val="2"/>
        </w:numPr>
        <w:tabs>
          <w:tab w:val="left" w:pos="567"/>
        </w:tabs>
        <w:spacing w:after="160" w:line="276" w:lineRule="auto"/>
        <w:contextualSpacing/>
        <w:jc w:val="center"/>
        <w:rPr>
          <w:rFonts w:asciiTheme="minorHAnsi" w:hAnsiTheme="minorHAnsi" w:cstheme="minorHAnsi"/>
          <w:b/>
          <w:bCs/>
          <w:lang w:eastAsia="lt-LT"/>
        </w:rPr>
      </w:pPr>
      <w:r w:rsidRPr="00A90614">
        <w:rPr>
          <w:rFonts w:asciiTheme="minorHAnsi" w:hAnsiTheme="minorHAnsi" w:cstheme="minorHAnsi"/>
          <w:b/>
          <w:bCs/>
          <w:lang w:eastAsia="lt-LT"/>
        </w:rPr>
        <w:t>PRIDEDAMI DOKUMENTAI IR INFORMACIJA APIE KONFIDENCIALUMĄ</w:t>
      </w:r>
    </w:p>
    <w:p w14:paraId="782B2336" w14:textId="77777777" w:rsidR="00F96384" w:rsidRPr="00A90614" w:rsidRDefault="00F96384" w:rsidP="00F96384">
      <w:pPr>
        <w:jc w:val="center"/>
        <w:rPr>
          <w:rFonts w:asciiTheme="minorHAnsi" w:eastAsiaTheme="minorEastAsia" w:hAnsiTheme="minorHAnsi" w:cstheme="minorHAnsi"/>
          <w:i/>
          <w:sz w:val="22"/>
          <w:szCs w:val="22"/>
          <w:lang w:eastAsia="lt-LT"/>
        </w:rPr>
      </w:pPr>
      <w:r w:rsidRPr="00A90614">
        <w:rPr>
          <w:rFonts w:asciiTheme="minorHAnsi" w:eastAsiaTheme="minorEastAsia" w:hAnsiTheme="minorHAnsi" w:cstheme="minorHAnsi"/>
          <w:i/>
          <w:sz w:val="22"/>
          <w:szCs w:val="22"/>
          <w:lang w:eastAsia="lt-LT"/>
        </w:rPr>
        <w:t>(Jei nenurodyta kitaip, visi dokumentai teikiami su pasiūlymu CVP IS priemonėmis:)</w:t>
      </w:r>
    </w:p>
    <w:p w14:paraId="782B2337" w14:textId="77777777" w:rsidR="00F96384" w:rsidRPr="00A90614" w:rsidRDefault="00F96384" w:rsidP="00F96384">
      <w:pPr>
        <w:jc w:val="both"/>
        <w:rPr>
          <w:rFonts w:asciiTheme="minorHAnsi" w:eastAsiaTheme="minorEastAsia" w:hAnsiTheme="minorHAnsi" w:cstheme="minorHAnsi"/>
          <w:b/>
          <w:bCs/>
          <w:sz w:val="22"/>
          <w:szCs w:val="22"/>
          <w:lang w:eastAsia="lt-LT"/>
        </w:rPr>
      </w:pPr>
    </w:p>
    <w:tbl>
      <w:tblPr>
        <w:tblStyle w:val="Lentelstinklelis"/>
        <w:tblW w:w="0" w:type="auto"/>
        <w:tblInd w:w="0" w:type="dxa"/>
        <w:tblLook w:val="04A0" w:firstRow="1" w:lastRow="0" w:firstColumn="1" w:lastColumn="0" w:noHBand="0" w:noVBand="1"/>
      </w:tblPr>
      <w:tblGrid>
        <w:gridCol w:w="498"/>
        <w:gridCol w:w="5175"/>
        <w:gridCol w:w="1044"/>
        <w:gridCol w:w="1598"/>
        <w:gridCol w:w="1456"/>
      </w:tblGrid>
      <w:tr w:rsidR="00F96384" w:rsidRPr="00A90614" w14:paraId="782B233F" w14:textId="77777777" w:rsidTr="0061411A">
        <w:trPr>
          <w:trHeight w:val="1829"/>
        </w:trPr>
        <w:tc>
          <w:tcPr>
            <w:tcW w:w="0" w:type="auto"/>
            <w:shd w:val="clear" w:color="auto" w:fill="DBE5F1" w:themeFill="accent1" w:themeFillTint="33"/>
            <w:vAlign w:val="center"/>
          </w:tcPr>
          <w:p w14:paraId="782B2338" w14:textId="77777777" w:rsidR="00F96384" w:rsidRPr="00A90614" w:rsidRDefault="00F96384" w:rsidP="0061411A">
            <w:pPr>
              <w:spacing w:after="160"/>
              <w:jc w:val="center"/>
              <w:rPr>
                <w:rFonts w:asciiTheme="minorHAnsi" w:cstheme="minorHAnsi"/>
                <w:b/>
                <w:bCs/>
                <w:sz w:val="22"/>
                <w:szCs w:val="22"/>
                <w:lang w:eastAsia="lt-LT"/>
              </w:rPr>
            </w:pPr>
            <w:r w:rsidRPr="00A90614">
              <w:rPr>
                <w:rFonts w:asciiTheme="minorHAnsi" w:cstheme="minorHAnsi"/>
                <w:b/>
                <w:bCs/>
                <w:sz w:val="22"/>
                <w:szCs w:val="22"/>
                <w:lang w:eastAsia="lt-LT"/>
              </w:rPr>
              <w:t>Eil.</w:t>
            </w:r>
          </w:p>
          <w:p w14:paraId="782B2339" w14:textId="77777777" w:rsidR="00F96384" w:rsidRPr="00A90614" w:rsidRDefault="00F96384" w:rsidP="0061411A">
            <w:pPr>
              <w:spacing w:after="160"/>
              <w:jc w:val="center"/>
              <w:rPr>
                <w:rFonts w:asciiTheme="minorHAnsi" w:cstheme="minorHAnsi"/>
                <w:b/>
                <w:bCs/>
                <w:sz w:val="22"/>
                <w:szCs w:val="22"/>
                <w:lang w:eastAsia="lt-LT"/>
              </w:rPr>
            </w:pPr>
            <w:r w:rsidRPr="00A90614">
              <w:rPr>
                <w:rFonts w:asciiTheme="minorHAnsi" w:cstheme="minorHAnsi"/>
                <w:b/>
                <w:bCs/>
                <w:sz w:val="22"/>
                <w:szCs w:val="22"/>
                <w:lang w:eastAsia="lt-LT"/>
              </w:rPr>
              <w:t>Nr.</w:t>
            </w:r>
          </w:p>
        </w:tc>
        <w:tc>
          <w:tcPr>
            <w:tcW w:w="5175" w:type="dxa"/>
            <w:shd w:val="clear" w:color="auto" w:fill="DBE5F1" w:themeFill="accent1" w:themeFillTint="33"/>
            <w:vAlign w:val="center"/>
          </w:tcPr>
          <w:p w14:paraId="782B233A" w14:textId="77777777" w:rsidR="00F96384" w:rsidRPr="00A90614" w:rsidRDefault="00F96384" w:rsidP="0061411A">
            <w:pPr>
              <w:spacing w:after="160"/>
              <w:jc w:val="center"/>
              <w:rPr>
                <w:rFonts w:asciiTheme="minorHAnsi" w:cstheme="minorHAnsi"/>
                <w:b/>
                <w:bCs/>
                <w:sz w:val="22"/>
                <w:szCs w:val="22"/>
                <w:lang w:eastAsia="lt-LT"/>
              </w:rPr>
            </w:pPr>
            <w:r w:rsidRPr="00A90614">
              <w:rPr>
                <w:rFonts w:asciiTheme="minorHAnsi" w:cstheme="minorHAnsi"/>
                <w:b/>
                <w:bCs/>
                <w:sz w:val="22"/>
                <w:szCs w:val="22"/>
                <w:lang w:eastAsia="lt-LT"/>
              </w:rPr>
              <w:t>Dokumentas</w:t>
            </w:r>
          </w:p>
        </w:tc>
        <w:tc>
          <w:tcPr>
            <w:tcW w:w="1044" w:type="dxa"/>
            <w:shd w:val="clear" w:color="auto" w:fill="DBE5F1" w:themeFill="accent1" w:themeFillTint="33"/>
            <w:vAlign w:val="center"/>
          </w:tcPr>
          <w:p w14:paraId="782B233B" w14:textId="77777777" w:rsidR="00F96384" w:rsidRPr="00A90614" w:rsidRDefault="00F96384" w:rsidP="0061411A">
            <w:pPr>
              <w:spacing w:after="160"/>
              <w:jc w:val="center"/>
              <w:rPr>
                <w:rFonts w:asciiTheme="minorHAnsi" w:cstheme="minorHAnsi"/>
                <w:b/>
                <w:bCs/>
                <w:sz w:val="22"/>
                <w:szCs w:val="22"/>
                <w:lang w:eastAsia="lt-LT"/>
              </w:rPr>
            </w:pPr>
            <w:r w:rsidRPr="00A90614">
              <w:rPr>
                <w:rFonts w:asciiTheme="minorHAnsi" w:cstheme="minorHAnsi"/>
                <w:b/>
                <w:bCs/>
                <w:sz w:val="22"/>
                <w:szCs w:val="22"/>
                <w:lang w:eastAsia="lt-LT"/>
              </w:rPr>
              <w:t>Lapų skaičius</w:t>
            </w:r>
          </w:p>
        </w:tc>
        <w:tc>
          <w:tcPr>
            <w:tcW w:w="0" w:type="auto"/>
            <w:shd w:val="clear" w:color="auto" w:fill="DBE5F1" w:themeFill="accent1" w:themeFillTint="33"/>
            <w:vAlign w:val="center"/>
          </w:tcPr>
          <w:p w14:paraId="782B233C" w14:textId="77777777" w:rsidR="00F96384" w:rsidRPr="00A90614" w:rsidRDefault="00F96384" w:rsidP="0061411A">
            <w:pPr>
              <w:spacing w:after="160"/>
              <w:jc w:val="center"/>
              <w:rPr>
                <w:rFonts w:asciiTheme="minorHAnsi" w:cstheme="minorHAnsi"/>
                <w:b/>
                <w:bCs/>
                <w:sz w:val="22"/>
                <w:szCs w:val="22"/>
                <w:lang w:eastAsia="lt-LT"/>
              </w:rPr>
            </w:pPr>
            <w:r w:rsidRPr="00A90614">
              <w:rPr>
                <w:rFonts w:asciiTheme="minorHAnsi" w:cstheme="minorHAnsi"/>
                <w:b/>
                <w:bCs/>
                <w:sz w:val="22"/>
                <w:szCs w:val="22"/>
                <w:lang w:eastAsia="lt-LT"/>
              </w:rPr>
              <w:t>Ar dokumente yra konfidencialios informacijos?</w:t>
            </w:r>
          </w:p>
          <w:p w14:paraId="782B233D" w14:textId="77777777" w:rsidR="00F96384" w:rsidRPr="00A90614" w:rsidRDefault="00F96384" w:rsidP="0061411A">
            <w:pPr>
              <w:spacing w:after="160"/>
              <w:jc w:val="center"/>
              <w:rPr>
                <w:rFonts w:asciiTheme="minorHAnsi" w:cstheme="minorHAnsi"/>
                <w:b/>
                <w:bCs/>
                <w:sz w:val="22"/>
                <w:szCs w:val="22"/>
                <w:lang w:eastAsia="lt-LT"/>
              </w:rPr>
            </w:pPr>
            <w:r w:rsidRPr="00A90614">
              <w:rPr>
                <w:rFonts w:asciiTheme="minorHAnsi" w:cstheme="minorHAnsi"/>
                <w:b/>
                <w:bCs/>
                <w:sz w:val="22"/>
                <w:szCs w:val="22"/>
                <w:lang w:eastAsia="lt-LT"/>
              </w:rPr>
              <w:t>(Taip / Ne)</w:t>
            </w:r>
          </w:p>
        </w:tc>
        <w:tc>
          <w:tcPr>
            <w:tcW w:w="0" w:type="auto"/>
            <w:shd w:val="clear" w:color="auto" w:fill="DBE5F1" w:themeFill="accent1" w:themeFillTint="33"/>
            <w:vAlign w:val="center"/>
          </w:tcPr>
          <w:p w14:paraId="782B233E" w14:textId="77777777" w:rsidR="00F96384" w:rsidRPr="00A90614" w:rsidRDefault="00F96384" w:rsidP="0061411A">
            <w:pPr>
              <w:spacing w:after="160"/>
              <w:jc w:val="center"/>
              <w:rPr>
                <w:rFonts w:asciiTheme="minorHAnsi" w:cstheme="minorHAnsi"/>
                <w:b/>
                <w:bCs/>
                <w:sz w:val="22"/>
                <w:szCs w:val="22"/>
                <w:lang w:eastAsia="lt-LT"/>
              </w:rPr>
            </w:pPr>
            <w:r w:rsidRPr="00A90614">
              <w:rPr>
                <w:rFonts w:asciiTheme="minorHAnsi" w:cstheme="minorHAnsi"/>
                <w:b/>
                <w:bCs/>
                <w:sz w:val="22"/>
                <w:szCs w:val="22"/>
                <w:lang w:eastAsia="lt-LT"/>
              </w:rPr>
              <w:t>Paaiškinimas, kokia konkreti informacija dokumente yra konfidenciali ir kodėl</w:t>
            </w:r>
          </w:p>
        </w:tc>
      </w:tr>
      <w:tr w:rsidR="00F96384" w:rsidRPr="00A90614" w14:paraId="782B2345" w14:textId="77777777" w:rsidTr="00C43F4E">
        <w:tc>
          <w:tcPr>
            <w:tcW w:w="0" w:type="auto"/>
            <w:vAlign w:val="center"/>
          </w:tcPr>
          <w:p w14:paraId="782B2340" w14:textId="77777777" w:rsidR="00F96384" w:rsidRPr="00A90614" w:rsidRDefault="00F96384" w:rsidP="00947DE4">
            <w:pPr>
              <w:spacing w:line="288" w:lineRule="auto"/>
              <w:rPr>
                <w:rFonts w:asciiTheme="minorHAnsi" w:cstheme="minorHAnsi"/>
                <w:bCs/>
                <w:sz w:val="22"/>
                <w:szCs w:val="22"/>
                <w:lang w:eastAsia="lt-LT"/>
              </w:rPr>
            </w:pPr>
            <w:r w:rsidRPr="00A90614">
              <w:rPr>
                <w:rFonts w:asciiTheme="minorHAnsi" w:cstheme="minorHAnsi"/>
                <w:i/>
                <w:sz w:val="22"/>
                <w:szCs w:val="22"/>
                <w:lang w:eastAsia="lt-LT"/>
              </w:rPr>
              <w:t>1</w:t>
            </w:r>
          </w:p>
        </w:tc>
        <w:tc>
          <w:tcPr>
            <w:tcW w:w="5175" w:type="dxa"/>
            <w:vAlign w:val="center"/>
          </w:tcPr>
          <w:p w14:paraId="782B2341" w14:textId="77777777" w:rsidR="00F96384" w:rsidRPr="00A90614" w:rsidRDefault="00F96384" w:rsidP="00947DE4">
            <w:pPr>
              <w:spacing w:line="288" w:lineRule="auto"/>
              <w:rPr>
                <w:rFonts w:asciiTheme="minorHAnsi" w:cstheme="minorHAnsi"/>
                <w:bCs/>
                <w:sz w:val="22"/>
                <w:szCs w:val="22"/>
                <w:lang w:eastAsia="lt-LT"/>
              </w:rPr>
            </w:pPr>
            <w:r w:rsidRPr="00A90614">
              <w:rPr>
                <w:rFonts w:asciiTheme="minorHAnsi" w:cstheme="minorHAnsi"/>
                <w:i/>
                <w:iCs/>
                <w:sz w:val="22"/>
                <w:szCs w:val="22"/>
                <w:lang w:eastAsia="lt-LT"/>
              </w:rPr>
              <w:t>2</w:t>
            </w:r>
          </w:p>
        </w:tc>
        <w:tc>
          <w:tcPr>
            <w:tcW w:w="1044" w:type="dxa"/>
          </w:tcPr>
          <w:p w14:paraId="782B2342" w14:textId="77777777" w:rsidR="00F96384" w:rsidRPr="00A90614" w:rsidRDefault="00F96384" w:rsidP="00947DE4">
            <w:pPr>
              <w:spacing w:line="288" w:lineRule="auto"/>
              <w:rPr>
                <w:rFonts w:asciiTheme="minorHAnsi" w:cstheme="minorHAnsi"/>
                <w:i/>
                <w:sz w:val="22"/>
                <w:szCs w:val="22"/>
                <w:lang w:eastAsia="lt-LT"/>
              </w:rPr>
            </w:pPr>
            <w:r w:rsidRPr="00A90614">
              <w:rPr>
                <w:rFonts w:asciiTheme="minorHAnsi" w:cstheme="minorHAnsi"/>
                <w:i/>
                <w:sz w:val="22"/>
                <w:szCs w:val="22"/>
                <w:lang w:eastAsia="lt-LT"/>
              </w:rPr>
              <w:t>3</w:t>
            </w:r>
          </w:p>
        </w:tc>
        <w:tc>
          <w:tcPr>
            <w:tcW w:w="0" w:type="auto"/>
            <w:vAlign w:val="center"/>
          </w:tcPr>
          <w:p w14:paraId="782B2343" w14:textId="77777777" w:rsidR="00F96384" w:rsidRPr="00A90614" w:rsidRDefault="00F96384" w:rsidP="00947DE4">
            <w:pPr>
              <w:spacing w:line="288" w:lineRule="auto"/>
              <w:rPr>
                <w:rFonts w:asciiTheme="minorHAnsi" w:cstheme="minorHAnsi"/>
                <w:bCs/>
                <w:i/>
                <w:iCs/>
                <w:sz w:val="22"/>
                <w:szCs w:val="22"/>
                <w:lang w:eastAsia="lt-LT"/>
              </w:rPr>
            </w:pPr>
            <w:r w:rsidRPr="00A90614">
              <w:rPr>
                <w:rFonts w:asciiTheme="minorHAnsi" w:cstheme="minorHAnsi"/>
                <w:bCs/>
                <w:i/>
                <w:iCs/>
                <w:sz w:val="22"/>
                <w:szCs w:val="22"/>
                <w:lang w:eastAsia="lt-LT"/>
              </w:rPr>
              <w:t>4</w:t>
            </w:r>
          </w:p>
        </w:tc>
        <w:tc>
          <w:tcPr>
            <w:tcW w:w="0" w:type="auto"/>
            <w:vAlign w:val="center"/>
          </w:tcPr>
          <w:p w14:paraId="782B2344" w14:textId="77777777" w:rsidR="00F96384" w:rsidRPr="00A90614" w:rsidRDefault="00F96384" w:rsidP="00947DE4">
            <w:pPr>
              <w:spacing w:line="288" w:lineRule="auto"/>
              <w:rPr>
                <w:rFonts w:asciiTheme="minorHAnsi" w:cstheme="minorHAnsi"/>
                <w:bCs/>
                <w:sz w:val="22"/>
                <w:szCs w:val="22"/>
                <w:lang w:eastAsia="lt-LT"/>
              </w:rPr>
            </w:pPr>
            <w:r w:rsidRPr="00A90614">
              <w:rPr>
                <w:rFonts w:asciiTheme="minorHAnsi" w:cstheme="minorHAnsi"/>
                <w:i/>
                <w:sz w:val="22"/>
                <w:szCs w:val="22"/>
                <w:lang w:eastAsia="lt-LT"/>
              </w:rPr>
              <w:t>5</w:t>
            </w:r>
          </w:p>
        </w:tc>
      </w:tr>
      <w:tr w:rsidR="00057CE3" w:rsidRPr="00A90614" w14:paraId="782B234B" w14:textId="77777777" w:rsidTr="00527CE9">
        <w:tc>
          <w:tcPr>
            <w:tcW w:w="0" w:type="auto"/>
          </w:tcPr>
          <w:p w14:paraId="782B2346" w14:textId="77777777" w:rsidR="00057CE3" w:rsidRPr="00A90614" w:rsidRDefault="00057CE3" w:rsidP="00947DE4">
            <w:pPr>
              <w:spacing w:line="288" w:lineRule="auto"/>
              <w:rPr>
                <w:rFonts w:asciiTheme="minorHAnsi" w:cstheme="minorHAnsi"/>
                <w:sz w:val="22"/>
                <w:szCs w:val="22"/>
                <w:lang w:eastAsia="lt-LT"/>
              </w:rPr>
            </w:pPr>
            <w:r w:rsidRPr="00A90614">
              <w:rPr>
                <w:rFonts w:asciiTheme="minorHAnsi" w:cstheme="minorHAnsi"/>
                <w:sz w:val="22"/>
                <w:szCs w:val="22"/>
                <w:lang w:eastAsia="lt-LT"/>
              </w:rPr>
              <w:t>1.</w:t>
            </w:r>
          </w:p>
        </w:tc>
        <w:tc>
          <w:tcPr>
            <w:tcW w:w="5175" w:type="dxa"/>
            <w:tcBorders>
              <w:top w:val="single" w:sz="4" w:space="0" w:color="auto"/>
              <w:left w:val="single" w:sz="4" w:space="0" w:color="auto"/>
              <w:bottom w:val="single" w:sz="4" w:space="0" w:color="auto"/>
              <w:right w:val="single" w:sz="4" w:space="0" w:color="auto"/>
            </w:tcBorders>
            <w:vAlign w:val="center"/>
          </w:tcPr>
          <w:p w14:paraId="782B2347" w14:textId="62AA2FB6" w:rsidR="00057CE3" w:rsidRPr="00A90614" w:rsidRDefault="00057CE3" w:rsidP="00947DE4">
            <w:pPr>
              <w:spacing w:line="288" w:lineRule="auto"/>
              <w:jc w:val="both"/>
              <w:rPr>
                <w:rFonts w:asciiTheme="minorHAnsi" w:cstheme="minorHAnsi"/>
                <w:b/>
                <w:noProof/>
                <w:sz w:val="22"/>
                <w:szCs w:val="22"/>
                <w:bdr w:val="none" w:sz="0" w:space="0" w:color="auto" w:frame="1"/>
                <w:lang w:eastAsia="lt-LT"/>
              </w:rPr>
            </w:pPr>
            <w:r w:rsidRPr="00F311A9">
              <w:rPr>
                <w:rFonts w:asciiTheme="minorHAnsi" w:cstheme="minorHAnsi"/>
                <w:noProof/>
                <w:sz w:val="22"/>
                <w:szCs w:val="22"/>
                <w:bdr w:val="nil"/>
                <w:lang w:eastAsia="lt-LT"/>
              </w:rPr>
              <w:t>Pasiūlymo forma ir priedai</w:t>
            </w:r>
          </w:p>
        </w:tc>
        <w:tc>
          <w:tcPr>
            <w:tcW w:w="1044" w:type="dxa"/>
          </w:tcPr>
          <w:p w14:paraId="782B2348" w14:textId="77777777" w:rsidR="00057CE3" w:rsidRPr="00A90614" w:rsidRDefault="00057CE3" w:rsidP="00947DE4">
            <w:pPr>
              <w:spacing w:line="288" w:lineRule="auto"/>
              <w:rPr>
                <w:rFonts w:asciiTheme="minorHAnsi" w:cstheme="minorHAnsi"/>
                <w:sz w:val="22"/>
                <w:szCs w:val="22"/>
                <w:lang w:eastAsia="lt-LT"/>
              </w:rPr>
            </w:pPr>
          </w:p>
        </w:tc>
        <w:tc>
          <w:tcPr>
            <w:tcW w:w="0" w:type="auto"/>
            <w:vAlign w:val="center"/>
          </w:tcPr>
          <w:p w14:paraId="782B2349" w14:textId="77777777" w:rsidR="00057CE3" w:rsidRPr="00A90614" w:rsidRDefault="00057CE3" w:rsidP="00947DE4">
            <w:pPr>
              <w:spacing w:line="288" w:lineRule="auto"/>
              <w:rPr>
                <w:rFonts w:asciiTheme="minorHAnsi" w:cstheme="minorHAnsi"/>
                <w:sz w:val="22"/>
                <w:szCs w:val="22"/>
                <w:lang w:eastAsia="lt-LT"/>
              </w:rPr>
            </w:pPr>
          </w:p>
        </w:tc>
        <w:tc>
          <w:tcPr>
            <w:tcW w:w="0" w:type="auto"/>
            <w:vAlign w:val="center"/>
          </w:tcPr>
          <w:p w14:paraId="782B234A" w14:textId="77777777" w:rsidR="00057CE3" w:rsidRPr="00A90614" w:rsidRDefault="00057CE3" w:rsidP="00947DE4">
            <w:pPr>
              <w:spacing w:line="288" w:lineRule="auto"/>
              <w:rPr>
                <w:rFonts w:asciiTheme="minorHAnsi" w:cstheme="minorHAnsi"/>
                <w:sz w:val="22"/>
                <w:szCs w:val="22"/>
                <w:lang w:eastAsia="lt-LT"/>
              </w:rPr>
            </w:pPr>
          </w:p>
        </w:tc>
      </w:tr>
      <w:tr w:rsidR="00057CE3" w:rsidRPr="00A90614" w14:paraId="782B2351" w14:textId="77777777" w:rsidTr="00527CE9">
        <w:tc>
          <w:tcPr>
            <w:tcW w:w="0" w:type="auto"/>
          </w:tcPr>
          <w:p w14:paraId="782B234C" w14:textId="77777777" w:rsidR="00057CE3" w:rsidRPr="00A90614" w:rsidRDefault="00057CE3" w:rsidP="00947DE4">
            <w:pPr>
              <w:spacing w:line="288" w:lineRule="auto"/>
              <w:rPr>
                <w:rFonts w:asciiTheme="minorHAnsi" w:cstheme="minorHAnsi"/>
                <w:sz w:val="22"/>
                <w:szCs w:val="22"/>
                <w:lang w:eastAsia="lt-LT"/>
              </w:rPr>
            </w:pPr>
            <w:r w:rsidRPr="00A90614">
              <w:rPr>
                <w:rFonts w:asciiTheme="minorHAnsi" w:cstheme="minorHAnsi"/>
                <w:sz w:val="22"/>
                <w:szCs w:val="22"/>
                <w:lang w:eastAsia="lt-LT"/>
              </w:rPr>
              <w:t>2.</w:t>
            </w:r>
          </w:p>
        </w:tc>
        <w:tc>
          <w:tcPr>
            <w:tcW w:w="5175" w:type="dxa"/>
            <w:tcBorders>
              <w:top w:val="single" w:sz="4" w:space="0" w:color="auto"/>
              <w:left w:val="single" w:sz="4" w:space="0" w:color="auto"/>
              <w:bottom w:val="single" w:sz="4" w:space="0" w:color="auto"/>
              <w:right w:val="single" w:sz="4" w:space="0" w:color="auto"/>
            </w:tcBorders>
            <w:vAlign w:val="center"/>
          </w:tcPr>
          <w:p w14:paraId="782B234D" w14:textId="1D3D3552" w:rsidR="00057CE3" w:rsidRPr="00A90614" w:rsidRDefault="00057CE3" w:rsidP="00947DE4">
            <w:pPr>
              <w:tabs>
                <w:tab w:val="center" w:pos="4819"/>
                <w:tab w:val="right" w:pos="9638"/>
              </w:tabs>
              <w:spacing w:line="288" w:lineRule="auto"/>
              <w:jc w:val="both"/>
              <w:rPr>
                <w:rFonts w:asciiTheme="minorHAnsi" w:cstheme="minorHAnsi"/>
                <w:b/>
                <w:noProof/>
                <w:sz w:val="22"/>
                <w:szCs w:val="22"/>
                <w:bdr w:val="none" w:sz="0" w:space="0" w:color="auto" w:frame="1"/>
                <w:lang w:eastAsia="lt-LT"/>
              </w:rPr>
            </w:pPr>
            <w:r w:rsidRPr="00F311A9">
              <w:rPr>
                <w:rFonts w:asciiTheme="minorHAnsi" w:cstheme="minorHAnsi"/>
                <w:noProof/>
                <w:sz w:val="22"/>
                <w:szCs w:val="22"/>
                <w:bdr w:val="nil"/>
                <w:lang w:eastAsia="lt-LT"/>
              </w:rPr>
              <w:t>Jungtinės veiklos sutartis (jei taikoma)</w:t>
            </w:r>
          </w:p>
        </w:tc>
        <w:tc>
          <w:tcPr>
            <w:tcW w:w="1044" w:type="dxa"/>
          </w:tcPr>
          <w:p w14:paraId="782B234E" w14:textId="77777777" w:rsidR="00057CE3" w:rsidRPr="00A90614" w:rsidRDefault="00057CE3" w:rsidP="00947DE4">
            <w:pPr>
              <w:spacing w:line="288" w:lineRule="auto"/>
              <w:rPr>
                <w:rFonts w:asciiTheme="minorHAnsi" w:cstheme="minorHAnsi"/>
                <w:sz w:val="22"/>
                <w:szCs w:val="22"/>
                <w:lang w:eastAsia="lt-LT"/>
              </w:rPr>
            </w:pPr>
          </w:p>
        </w:tc>
        <w:tc>
          <w:tcPr>
            <w:tcW w:w="0" w:type="auto"/>
          </w:tcPr>
          <w:p w14:paraId="782B234F" w14:textId="77777777" w:rsidR="00057CE3" w:rsidRPr="00A90614" w:rsidRDefault="00057CE3" w:rsidP="00947DE4">
            <w:pPr>
              <w:spacing w:line="288" w:lineRule="auto"/>
              <w:rPr>
                <w:rFonts w:asciiTheme="minorHAnsi" w:cstheme="minorHAnsi"/>
                <w:sz w:val="22"/>
                <w:szCs w:val="22"/>
                <w:lang w:eastAsia="lt-LT"/>
              </w:rPr>
            </w:pPr>
          </w:p>
        </w:tc>
        <w:tc>
          <w:tcPr>
            <w:tcW w:w="0" w:type="auto"/>
          </w:tcPr>
          <w:p w14:paraId="782B2350" w14:textId="77777777" w:rsidR="00057CE3" w:rsidRPr="00A90614" w:rsidRDefault="00057CE3" w:rsidP="00947DE4">
            <w:pPr>
              <w:spacing w:line="288" w:lineRule="auto"/>
              <w:rPr>
                <w:rFonts w:asciiTheme="minorHAnsi" w:cstheme="minorHAnsi"/>
                <w:sz w:val="22"/>
                <w:szCs w:val="22"/>
                <w:lang w:eastAsia="lt-LT"/>
              </w:rPr>
            </w:pPr>
          </w:p>
        </w:tc>
      </w:tr>
      <w:tr w:rsidR="00057CE3" w:rsidRPr="00A90614" w14:paraId="782B2357" w14:textId="77777777" w:rsidTr="00527CE9">
        <w:tc>
          <w:tcPr>
            <w:tcW w:w="0" w:type="auto"/>
          </w:tcPr>
          <w:p w14:paraId="782B2352" w14:textId="77777777" w:rsidR="00057CE3" w:rsidRPr="00A90614" w:rsidRDefault="00057CE3" w:rsidP="00947DE4">
            <w:pPr>
              <w:spacing w:line="288" w:lineRule="auto"/>
              <w:rPr>
                <w:rFonts w:asciiTheme="minorHAnsi" w:cstheme="minorHAnsi"/>
                <w:sz w:val="22"/>
                <w:szCs w:val="22"/>
                <w:lang w:eastAsia="lt-LT"/>
              </w:rPr>
            </w:pPr>
            <w:r w:rsidRPr="00A90614">
              <w:rPr>
                <w:rFonts w:asciiTheme="minorHAnsi" w:cstheme="minorHAnsi"/>
                <w:sz w:val="22"/>
                <w:szCs w:val="22"/>
                <w:lang w:eastAsia="lt-LT"/>
              </w:rPr>
              <w:t>3.</w:t>
            </w:r>
          </w:p>
        </w:tc>
        <w:tc>
          <w:tcPr>
            <w:tcW w:w="5175" w:type="dxa"/>
            <w:tcBorders>
              <w:top w:val="single" w:sz="4" w:space="0" w:color="auto"/>
              <w:left w:val="single" w:sz="4" w:space="0" w:color="auto"/>
              <w:bottom w:val="single" w:sz="4" w:space="0" w:color="auto"/>
              <w:right w:val="single" w:sz="4" w:space="0" w:color="auto"/>
            </w:tcBorders>
            <w:vAlign w:val="center"/>
          </w:tcPr>
          <w:p w14:paraId="782B2353" w14:textId="5C60C069" w:rsidR="00057CE3" w:rsidRPr="00A90614" w:rsidRDefault="00057CE3" w:rsidP="00947DE4">
            <w:pPr>
              <w:tabs>
                <w:tab w:val="center" w:pos="4819"/>
                <w:tab w:val="right" w:pos="9638"/>
              </w:tabs>
              <w:spacing w:line="288" w:lineRule="auto"/>
              <w:jc w:val="both"/>
              <w:rPr>
                <w:rFonts w:asciiTheme="minorHAnsi" w:cstheme="minorHAnsi"/>
                <w:b/>
                <w:noProof/>
                <w:sz w:val="22"/>
                <w:szCs w:val="22"/>
                <w:bdr w:val="none" w:sz="0" w:space="0" w:color="auto" w:frame="1"/>
                <w:lang w:eastAsia="lt-LT"/>
              </w:rPr>
            </w:pPr>
            <w:r w:rsidRPr="00F311A9">
              <w:rPr>
                <w:rFonts w:asciiTheme="minorHAnsi" w:cstheme="minorHAnsi"/>
                <w:noProof/>
                <w:sz w:val="22"/>
                <w:szCs w:val="22"/>
                <w:bdr w:val="nil"/>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44" w:type="dxa"/>
          </w:tcPr>
          <w:p w14:paraId="782B2354" w14:textId="77777777" w:rsidR="00057CE3" w:rsidRPr="00A90614" w:rsidRDefault="00057CE3" w:rsidP="00947DE4">
            <w:pPr>
              <w:spacing w:line="288" w:lineRule="auto"/>
              <w:rPr>
                <w:rFonts w:asciiTheme="minorHAnsi" w:cstheme="minorHAnsi"/>
                <w:sz w:val="22"/>
                <w:szCs w:val="22"/>
                <w:lang w:eastAsia="lt-LT"/>
              </w:rPr>
            </w:pPr>
          </w:p>
        </w:tc>
        <w:tc>
          <w:tcPr>
            <w:tcW w:w="0" w:type="auto"/>
          </w:tcPr>
          <w:p w14:paraId="782B2355" w14:textId="77777777" w:rsidR="00057CE3" w:rsidRPr="00A90614" w:rsidRDefault="00057CE3" w:rsidP="00947DE4">
            <w:pPr>
              <w:spacing w:line="288" w:lineRule="auto"/>
              <w:rPr>
                <w:rFonts w:asciiTheme="minorHAnsi" w:cstheme="minorHAnsi"/>
                <w:sz w:val="22"/>
                <w:szCs w:val="22"/>
                <w:lang w:eastAsia="lt-LT"/>
              </w:rPr>
            </w:pPr>
          </w:p>
        </w:tc>
        <w:tc>
          <w:tcPr>
            <w:tcW w:w="0" w:type="auto"/>
          </w:tcPr>
          <w:p w14:paraId="782B2356" w14:textId="77777777" w:rsidR="00057CE3" w:rsidRPr="00A90614" w:rsidRDefault="00057CE3" w:rsidP="00947DE4">
            <w:pPr>
              <w:spacing w:line="288" w:lineRule="auto"/>
              <w:rPr>
                <w:rFonts w:asciiTheme="minorHAnsi" w:cstheme="minorHAnsi"/>
                <w:sz w:val="22"/>
                <w:szCs w:val="22"/>
                <w:lang w:eastAsia="lt-LT"/>
              </w:rPr>
            </w:pPr>
          </w:p>
        </w:tc>
      </w:tr>
      <w:tr w:rsidR="00057CE3" w:rsidRPr="00A90614" w14:paraId="782B235D" w14:textId="77777777" w:rsidTr="00527CE9">
        <w:trPr>
          <w:trHeight w:val="881"/>
        </w:trPr>
        <w:tc>
          <w:tcPr>
            <w:tcW w:w="0" w:type="auto"/>
          </w:tcPr>
          <w:p w14:paraId="782B2358" w14:textId="77777777" w:rsidR="00057CE3" w:rsidRPr="00A90614" w:rsidRDefault="00057CE3" w:rsidP="00947DE4">
            <w:pPr>
              <w:spacing w:line="288" w:lineRule="auto"/>
              <w:rPr>
                <w:rFonts w:asciiTheme="minorHAnsi" w:cstheme="minorHAnsi"/>
                <w:sz w:val="22"/>
                <w:szCs w:val="22"/>
                <w:lang w:eastAsia="lt-LT"/>
              </w:rPr>
            </w:pPr>
            <w:r w:rsidRPr="00A90614">
              <w:rPr>
                <w:rFonts w:asciiTheme="minorHAnsi" w:cstheme="minorHAnsi"/>
                <w:sz w:val="22"/>
                <w:szCs w:val="22"/>
                <w:lang w:eastAsia="lt-LT"/>
              </w:rPr>
              <w:lastRenderedPageBreak/>
              <w:t>4.</w:t>
            </w:r>
          </w:p>
        </w:tc>
        <w:tc>
          <w:tcPr>
            <w:tcW w:w="5175" w:type="dxa"/>
            <w:tcBorders>
              <w:top w:val="single" w:sz="4" w:space="0" w:color="auto"/>
              <w:left w:val="single" w:sz="4" w:space="0" w:color="auto"/>
              <w:bottom w:val="single" w:sz="4" w:space="0" w:color="auto"/>
              <w:right w:val="single" w:sz="4" w:space="0" w:color="auto"/>
            </w:tcBorders>
            <w:vAlign w:val="center"/>
          </w:tcPr>
          <w:p w14:paraId="782B2359" w14:textId="6CFB6195" w:rsidR="00057CE3" w:rsidRPr="00A90614" w:rsidRDefault="00057CE3" w:rsidP="00947DE4">
            <w:pPr>
              <w:tabs>
                <w:tab w:val="center" w:pos="4819"/>
                <w:tab w:val="right" w:pos="9638"/>
              </w:tabs>
              <w:spacing w:line="288" w:lineRule="auto"/>
              <w:jc w:val="both"/>
              <w:rPr>
                <w:rFonts w:asciiTheme="minorHAnsi" w:cstheme="minorHAnsi"/>
                <w:noProof/>
                <w:sz w:val="22"/>
                <w:szCs w:val="22"/>
                <w:bdr w:val="nil"/>
                <w:lang w:eastAsia="lt-LT"/>
              </w:rPr>
            </w:pPr>
            <w:r w:rsidRPr="00F311A9">
              <w:rPr>
                <w:rFonts w:asciiTheme="minorHAnsi" w:cstheme="minorHAnsi"/>
                <w:noProof/>
                <w:sz w:val="22"/>
                <w:szCs w:val="22"/>
                <w:bdr w:val="nil"/>
                <w:lang w:eastAsia="lt-LT"/>
              </w:rPr>
              <w:t>Pasiūlymo galiojimo užtikrinimo dokumentas arba užstato sumokėjimo pavedimo kopija, kai pasiūlymas užtikrinamas užstatu.</w:t>
            </w:r>
          </w:p>
        </w:tc>
        <w:tc>
          <w:tcPr>
            <w:tcW w:w="1044" w:type="dxa"/>
          </w:tcPr>
          <w:p w14:paraId="782B235A" w14:textId="77777777" w:rsidR="00057CE3" w:rsidRPr="00A90614" w:rsidRDefault="00057CE3" w:rsidP="00947DE4">
            <w:pPr>
              <w:spacing w:line="288" w:lineRule="auto"/>
              <w:rPr>
                <w:rFonts w:asciiTheme="minorHAnsi" w:cstheme="minorHAnsi"/>
                <w:sz w:val="22"/>
                <w:szCs w:val="22"/>
                <w:lang w:eastAsia="lt-LT"/>
              </w:rPr>
            </w:pPr>
          </w:p>
        </w:tc>
        <w:tc>
          <w:tcPr>
            <w:tcW w:w="0" w:type="auto"/>
          </w:tcPr>
          <w:p w14:paraId="782B235B" w14:textId="77777777" w:rsidR="00057CE3" w:rsidRPr="00A90614" w:rsidRDefault="00057CE3" w:rsidP="00947DE4">
            <w:pPr>
              <w:spacing w:line="288" w:lineRule="auto"/>
              <w:rPr>
                <w:rFonts w:asciiTheme="minorHAnsi" w:cstheme="minorHAnsi"/>
                <w:sz w:val="22"/>
                <w:szCs w:val="22"/>
                <w:lang w:eastAsia="lt-LT"/>
              </w:rPr>
            </w:pPr>
          </w:p>
        </w:tc>
        <w:tc>
          <w:tcPr>
            <w:tcW w:w="0" w:type="auto"/>
          </w:tcPr>
          <w:p w14:paraId="782B235C" w14:textId="77777777" w:rsidR="00057CE3" w:rsidRPr="00A90614" w:rsidRDefault="00057CE3" w:rsidP="00947DE4">
            <w:pPr>
              <w:spacing w:line="288" w:lineRule="auto"/>
              <w:rPr>
                <w:rFonts w:asciiTheme="minorHAnsi" w:cstheme="minorHAnsi"/>
                <w:sz w:val="22"/>
                <w:szCs w:val="22"/>
                <w:lang w:eastAsia="lt-LT"/>
              </w:rPr>
            </w:pPr>
          </w:p>
        </w:tc>
      </w:tr>
      <w:tr w:rsidR="00057CE3" w:rsidRPr="00A90614" w14:paraId="782B2363" w14:textId="77777777" w:rsidTr="00527CE9">
        <w:trPr>
          <w:trHeight w:val="881"/>
        </w:trPr>
        <w:tc>
          <w:tcPr>
            <w:tcW w:w="0" w:type="auto"/>
          </w:tcPr>
          <w:p w14:paraId="782B235E" w14:textId="77777777" w:rsidR="00057CE3" w:rsidRPr="00A90614" w:rsidRDefault="00057CE3" w:rsidP="00947DE4">
            <w:pPr>
              <w:spacing w:line="288" w:lineRule="auto"/>
              <w:rPr>
                <w:rFonts w:asciiTheme="minorHAnsi" w:cstheme="minorHAnsi"/>
                <w:sz w:val="22"/>
                <w:szCs w:val="22"/>
                <w:lang w:eastAsia="lt-LT"/>
              </w:rPr>
            </w:pPr>
            <w:r w:rsidRPr="00A90614">
              <w:rPr>
                <w:rFonts w:asciiTheme="minorHAnsi" w:cstheme="minorHAnsi"/>
                <w:sz w:val="22"/>
                <w:szCs w:val="22"/>
                <w:lang w:eastAsia="lt-LT"/>
              </w:rPr>
              <w:t>5.</w:t>
            </w:r>
          </w:p>
        </w:tc>
        <w:tc>
          <w:tcPr>
            <w:tcW w:w="5175" w:type="dxa"/>
            <w:tcBorders>
              <w:top w:val="single" w:sz="4" w:space="0" w:color="auto"/>
              <w:left w:val="single" w:sz="4" w:space="0" w:color="auto"/>
              <w:bottom w:val="single" w:sz="4" w:space="0" w:color="auto"/>
              <w:right w:val="single" w:sz="4" w:space="0" w:color="auto"/>
            </w:tcBorders>
            <w:vAlign w:val="center"/>
          </w:tcPr>
          <w:p w14:paraId="782B235F" w14:textId="382D4C0C" w:rsidR="00057CE3" w:rsidRPr="00A90614" w:rsidRDefault="00057CE3" w:rsidP="00947DE4">
            <w:pPr>
              <w:tabs>
                <w:tab w:val="center" w:pos="4819"/>
                <w:tab w:val="right" w:pos="9638"/>
              </w:tabs>
              <w:spacing w:line="288" w:lineRule="auto"/>
              <w:jc w:val="both"/>
              <w:rPr>
                <w:rFonts w:asciiTheme="minorHAnsi" w:cstheme="minorHAnsi"/>
                <w:b/>
                <w:noProof/>
                <w:sz w:val="22"/>
                <w:szCs w:val="22"/>
                <w:bdr w:val="none" w:sz="0" w:space="0" w:color="auto" w:frame="1"/>
                <w:lang w:eastAsia="lt-LT"/>
              </w:rPr>
            </w:pPr>
            <w:r w:rsidRPr="00F311A9">
              <w:rPr>
                <w:rFonts w:asciiTheme="minorHAnsi" w:cstheme="minorHAnsi"/>
                <w:bCs/>
                <w:noProof/>
                <w:sz w:val="22"/>
                <w:szCs w:val="22"/>
                <w:bdr w:val="nil"/>
                <w:lang w:eastAsia="lt-LT"/>
              </w:rPr>
              <w:t>Jei tiekėjas pasitelkia ūkio subjektus – įrodymai, kad šie ištekliai bus prieinami per visą sutartinių įsipareigojimų vykdymo laikotarpį.</w:t>
            </w:r>
          </w:p>
        </w:tc>
        <w:tc>
          <w:tcPr>
            <w:tcW w:w="1044" w:type="dxa"/>
          </w:tcPr>
          <w:p w14:paraId="782B2360" w14:textId="77777777" w:rsidR="00057CE3" w:rsidRPr="00A90614" w:rsidRDefault="00057CE3" w:rsidP="00947DE4">
            <w:pPr>
              <w:spacing w:line="288" w:lineRule="auto"/>
              <w:rPr>
                <w:rFonts w:asciiTheme="minorHAnsi" w:cstheme="minorHAnsi"/>
                <w:sz w:val="22"/>
                <w:szCs w:val="22"/>
                <w:lang w:eastAsia="lt-LT"/>
              </w:rPr>
            </w:pPr>
          </w:p>
        </w:tc>
        <w:tc>
          <w:tcPr>
            <w:tcW w:w="0" w:type="auto"/>
          </w:tcPr>
          <w:p w14:paraId="782B2361" w14:textId="77777777" w:rsidR="00057CE3" w:rsidRPr="00A90614" w:rsidRDefault="00057CE3" w:rsidP="00947DE4">
            <w:pPr>
              <w:spacing w:line="288" w:lineRule="auto"/>
              <w:rPr>
                <w:rFonts w:asciiTheme="minorHAnsi" w:cstheme="minorHAnsi"/>
                <w:sz w:val="22"/>
                <w:szCs w:val="22"/>
                <w:lang w:eastAsia="lt-LT"/>
              </w:rPr>
            </w:pPr>
          </w:p>
        </w:tc>
        <w:tc>
          <w:tcPr>
            <w:tcW w:w="0" w:type="auto"/>
          </w:tcPr>
          <w:p w14:paraId="782B2362" w14:textId="77777777" w:rsidR="00057CE3" w:rsidRPr="00A90614" w:rsidRDefault="00057CE3" w:rsidP="00947DE4">
            <w:pPr>
              <w:spacing w:line="288" w:lineRule="auto"/>
              <w:rPr>
                <w:rFonts w:asciiTheme="minorHAnsi" w:cstheme="minorHAnsi"/>
                <w:sz w:val="22"/>
                <w:szCs w:val="22"/>
                <w:lang w:eastAsia="lt-LT"/>
              </w:rPr>
            </w:pPr>
          </w:p>
        </w:tc>
      </w:tr>
      <w:tr w:rsidR="00057CE3" w:rsidRPr="00A90614" w14:paraId="54FE1E20" w14:textId="77777777" w:rsidTr="00527CE9">
        <w:trPr>
          <w:trHeight w:val="881"/>
        </w:trPr>
        <w:tc>
          <w:tcPr>
            <w:tcW w:w="0" w:type="auto"/>
          </w:tcPr>
          <w:p w14:paraId="70FB88D9" w14:textId="0CC34D8A" w:rsidR="00057CE3" w:rsidRPr="00A90614" w:rsidRDefault="00947DE4" w:rsidP="00947DE4">
            <w:pPr>
              <w:spacing w:line="288" w:lineRule="auto"/>
              <w:rPr>
                <w:rFonts w:asciiTheme="minorHAnsi" w:cstheme="minorHAnsi"/>
                <w:sz w:val="22"/>
                <w:szCs w:val="22"/>
                <w:lang w:eastAsia="lt-LT"/>
              </w:rPr>
            </w:pPr>
            <w:r>
              <w:rPr>
                <w:rFonts w:asciiTheme="minorHAnsi" w:cstheme="minorHAnsi"/>
                <w:sz w:val="22"/>
                <w:szCs w:val="22"/>
                <w:lang w:eastAsia="lt-LT"/>
              </w:rPr>
              <w:t>6.</w:t>
            </w:r>
          </w:p>
        </w:tc>
        <w:tc>
          <w:tcPr>
            <w:tcW w:w="5175" w:type="dxa"/>
            <w:tcBorders>
              <w:top w:val="single" w:sz="4" w:space="0" w:color="auto"/>
              <w:left w:val="single" w:sz="4" w:space="0" w:color="auto"/>
              <w:bottom w:val="single" w:sz="4" w:space="0" w:color="auto"/>
              <w:right w:val="single" w:sz="4" w:space="0" w:color="auto"/>
            </w:tcBorders>
            <w:vAlign w:val="center"/>
          </w:tcPr>
          <w:p w14:paraId="7CBDDE92" w14:textId="3CCB4C9E" w:rsidR="00057CE3" w:rsidRPr="00A90614" w:rsidRDefault="00057CE3" w:rsidP="00947DE4">
            <w:pPr>
              <w:tabs>
                <w:tab w:val="center" w:pos="4819"/>
                <w:tab w:val="right" w:pos="9638"/>
              </w:tabs>
              <w:spacing w:line="288" w:lineRule="auto"/>
              <w:jc w:val="both"/>
              <w:rPr>
                <w:rFonts w:asciiTheme="minorHAnsi" w:cstheme="minorHAnsi"/>
                <w:bCs/>
                <w:noProof/>
                <w:sz w:val="22"/>
                <w:szCs w:val="22"/>
                <w:bdr w:val="nil"/>
                <w:lang w:eastAsia="lt-LT"/>
              </w:rPr>
            </w:pPr>
            <w:r>
              <w:rPr>
                <w:rFonts w:asciiTheme="minorHAnsi" w:cstheme="minorHAnsi"/>
                <w:bCs/>
                <w:noProof/>
                <w:sz w:val="22"/>
                <w:szCs w:val="22"/>
                <w:bdr w:val="nil"/>
                <w:lang w:eastAsia="lt-LT"/>
              </w:rPr>
              <w:t>J</w:t>
            </w:r>
            <w:r w:rsidRPr="002C48F0">
              <w:rPr>
                <w:rFonts w:asciiTheme="minorHAnsi" w:cstheme="minorHAnsi"/>
                <w:bCs/>
                <w:noProof/>
                <w:sz w:val="22"/>
                <w:szCs w:val="22"/>
                <w:bdr w:val="nil"/>
                <w:lang w:eastAsia="lt-LT"/>
              </w:rPr>
              <w:t>ei tiekėjas pasitelkia subtiekėjus, subtiekėjo deklaracija ar kitas dokumentas, patvirtinantis jo sutikimą būti subtiekėju pirkime</w:t>
            </w:r>
            <w:r>
              <w:rPr>
                <w:rFonts w:asciiTheme="minorHAnsi" w:cstheme="minorHAnsi"/>
                <w:bCs/>
                <w:noProof/>
                <w:sz w:val="22"/>
                <w:szCs w:val="22"/>
                <w:bdr w:val="nil"/>
                <w:lang w:eastAsia="lt-LT"/>
              </w:rPr>
              <w:t>.</w:t>
            </w:r>
          </w:p>
        </w:tc>
        <w:tc>
          <w:tcPr>
            <w:tcW w:w="1044" w:type="dxa"/>
          </w:tcPr>
          <w:p w14:paraId="1B107D0E" w14:textId="77777777" w:rsidR="00057CE3" w:rsidRPr="00A90614" w:rsidRDefault="00057CE3" w:rsidP="00947DE4">
            <w:pPr>
              <w:spacing w:line="288" w:lineRule="auto"/>
              <w:rPr>
                <w:rFonts w:asciiTheme="minorHAnsi" w:cstheme="minorHAnsi"/>
                <w:sz w:val="22"/>
                <w:szCs w:val="22"/>
                <w:lang w:eastAsia="lt-LT"/>
              </w:rPr>
            </w:pPr>
          </w:p>
        </w:tc>
        <w:tc>
          <w:tcPr>
            <w:tcW w:w="0" w:type="auto"/>
          </w:tcPr>
          <w:p w14:paraId="629A38DB" w14:textId="77777777" w:rsidR="00057CE3" w:rsidRPr="00A90614" w:rsidRDefault="00057CE3" w:rsidP="00947DE4">
            <w:pPr>
              <w:spacing w:line="288" w:lineRule="auto"/>
              <w:rPr>
                <w:rFonts w:asciiTheme="minorHAnsi" w:cstheme="minorHAnsi"/>
                <w:sz w:val="22"/>
                <w:szCs w:val="22"/>
                <w:lang w:eastAsia="lt-LT"/>
              </w:rPr>
            </w:pPr>
          </w:p>
        </w:tc>
        <w:tc>
          <w:tcPr>
            <w:tcW w:w="0" w:type="auto"/>
          </w:tcPr>
          <w:p w14:paraId="5184214B" w14:textId="77777777" w:rsidR="00057CE3" w:rsidRPr="00A90614" w:rsidRDefault="00057CE3" w:rsidP="00947DE4">
            <w:pPr>
              <w:spacing w:line="288" w:lineRule="auto"/>
              <w:rPr>
                <w:rFonts w:asciiTheme="minorHAnsi" w:cstheme="minorHAnsi"/>
                <w:sz w:val="22"/>
                <w:szCs w:val="22"/>
                <w:lang w:eastAsia="lt-LT"/>
              </w:rPr>
            </w:pPr>
          </w:p>
        </w:tc>
      </w:tr>
      <w:tr w:rsidR="00F96384" w:rsidRPr="00A90614" w14:paraId="782B236D" w14:textId="77777777" w:rsidTr="00217B1B">
        <w:trPr>
          <w:trHeight w:val="553"/>
        </w:trPr>
        <w:tc>
          <w:tcPr>
            <w:tcW w:w="0" w:type="auto"/>
          </w:tcPr>
          <w:p w14:paraId="782B2364" w14:textId="13E91831" w:rsidR="00F96384" w:rsidRPr="00A90614" w:rsidRDefault="00947DE4" w:rsidP="00947DE4">
            <w:pPr>
              <w:spacing w:line="288" w:lineRule="auto"/>
              <w:rPr>
                <w:rFonts w:asciiTheme="minorHAnsi" w:cstheme="minorHAnsi"/>
                <w:sz w:val="22"/>
                <w:szCs w:val="22"/>
                <w:lang w:eastAsia="lt-LT"/>
              </w:rPr>
            </w:pPr>
            <w:r>
              <w:rPr>
                <w:rFonts w:asciiTheme="minorHAnsi" w:cstheme="minorHAnsi"/>
                <w:sz w:val="22"/>
                <w:szCs w:val="22"/>
                <w:lang w:eastAsia="lt-LT"/>
              </w:rPr>
              <w:t>7</w:t>
            </w:r>
            <w:r w:rsidR="00F96384" w:rsidRPr="00A90614">
              <w:rPr>
                <w:rFonts w:asciiTheme="minorHAnsi" w:cstheme="minorHAnsi"/>
                <w:sz w:val="22"/>
                <w:szCs w:val="22"/>
                <w:lang w:eastAsia="lt-LT"/>
              </w:rPr>
              <w:t>.</w:t>
            </w:r>
          </w:p>
        </w:tc>
        <w:tc>
          <w:tcPr>
            <w:tcW w:w="5175" w:type="dxa"/>
            <w:tcBorders>
              <w:top w:val="single" w:sz="4" w:space="0" w:color="auto"/>
              <w:left w:val="single" w:sz="4" w:space="0" w:color="auto"/>
              <w:bottom w:val="single" w:sz="4" w:space="0" w:color="auto"/>
              <w:right w:val="single" w:sz="4" w:space="0" w:color="auto"/>
            </w:tcBorders>
          </w:tcPr>
          <w:p w14:paraId="782B2365" w14:textId="77777777" w:rsidR="00F96384" w:rsidRPr="00A90614" w:rsidRDefault="00F96384" w:rsidP="00947DE4">
            <w:pPr>
              <w:spacing w:line="288" w:lineRule="auto"/>
              <w:rPr>
                <w:rFonts w:asciiTheme="minorHAnsi" w:cstheme="minorHAnsi"/>
                <w:sz w:val="22"/>
                <w:szCs w:val="22"/>
                <w:lang w:eastAsia="lt-LT"/>
              </w:rPr>
            </w:pPr>
            <w:r w:rsidRPr="00A90614">
              <w:rPr>
                <w:rFonts w:asciiTheme="minorHAnsi" w:cstheme="minorHAnsi"/>
                <w:sz w:val="22"/>
                <w:szCs w:val="22"/>
                <w:lang w:eastAsia="lt-LT"/>
              </w:rPr>
              <w:t xml:space="preserve">Pasirašytas EBVPD (Pirkimo sąlygų 4 priedas „EBVPD“ (XML formatu). </w:t>
            </w:r>
          </w:p>
          <w:p w14:paraId="782B2366" w14:textId="77777777" w:rsidR="00F96384" w:rsidRPr="00A90614" w:rsidRDefault="00F96384" w:rsidP="00947DE4">
            <w:pPr>
              <w:spacing w:line="288" w:lineRule="auto"/>
              <w:rPr>
                <w:rFonts w:asciiTheme="minorHAnsi" w:cstheme="minorHAnsi"/>
                <w:sz w:val="22"/>
                <w:szCs w:val="22"/>
                <w:lang w:eastAsia="lt-LT"/>
              </w:rPr>
            </w:pPr>
            <w:r w:rsidRPr="00A90614">
              <w:rPr>
                <w:rFonts w:asciiTheme="minorHAnsi" w:cstheme="minorHAnsi"/>
                <w:sz w:val="22"/>
                <w:szCs w:val="22"/>
                <w:lang w:eastAsia="lt-LT"/>
              </w:rPr>
              <w:t>*Atskirą EBVPD pildo:</w:t>
            </w:r>
          </w:p>
          <w:p w14:paraId="782B2367" w14:textId="77777777" w:rsidR="00F96384" w:rsidRPr="00A90614" w:rsidRDefault="00F96384" w:rsidP="00947DE4">
            <w:pPr>
              <w:spacing w:line="288" w:lineRule="auto"/>
              <w:rPr>
                <w:rFonts w:asciiTheme="minorHAnsi" w:cstheme="minorHAnsi"/>
                <w:sz w:val="22"/>
                <w:szCs w:val="22"/>
                <w:lang w:eastAsia="lt-LT"/>
              </w:rPr>
            </w:pPr>
            <w:r w:rsidRPr="00A90614">
              <w:rPr>
                <w:rFonts w:asciiTheme="minorHAnsi" w:cstheme="minorHAnsi"/>
                <w:sz w:val="22"/>
                <w:szCs w:val="22"/>
                <w:lang w:eastAsia="lt-LT"/>
              </w:rPr>
              <w:t>a) tiekėjas;</w:t>
            </w:r>
          </w:p>
          <w:p w14:paraId="782B2368" w14:textId="32393488" w:rsidR="00F96384" w:rsidRPr="00A90614" w:rsidRDefault="00F96384" w:rsidP="00947DE4">
            <w:pPr>
              <w:spacing w:line="288" w:lineRule="auto"/>
              <w:rPr>
                <w:rFonts w:asciiTheme="minorHAnsi" w:cstheme="minorHAnsi"/>
                <w:sz w:val="22"/>
                <w:szCs w:val="22"/>
                <w:lang w:eastAsia="lt-LT"/>
              </w:rPr>
            </w:pPr>
            <w:r w:rsidRPr="00A90614">
              <w:rPr>
                <w:rFonts w:asciiTheme="minorHAnsi" w:cstheme="minorHAnsi"/>
                <w:sz w:val="22"/>
                <w:szCs w:val="22"/>
                <w:lang w:eastAsia="lt-LT"/>
              </w:rPr>
              <w:t>b)</w:t>
            </w:r>
            <w:r w:rsidR="008219F6" w:rsidRPr="00A90614">
              <w:rPr>
                <w:rFonts w:asciiTheme="minorHAnsi" w:cstheme="minorHAnsi"/>
                <w:sz w:val="22"/>
                <w:szCs w:val="22"/>
                <w:lang w:eastAsia="lt-LT"/>
              </w:rPr>
              <w:t xml:space="preserve"> </w:t>
            </w:r>
            <w:r w:rsidRPr="00A90614">
              <w:rPr>
                <w:rFonts w:asciiTheme="minorHAnsi" w:cstheme="minorHAnsi"/>
                <w:sz w:val="22"/>
                <w:szCs w:val="22"/>
                <w:lang w:eastAsia="lt-LT"/>
              </w:rPr>
              <w:t>kiekvienas tiekėjų grupės narys (jeigu pasiūlymą teikia tiekėjų grupė);</w:t>
            </w:r>
          </w:p>
          <w:p w14:paraId="782B2369" w14:textId="77777777" w:rsidR="00F96384" w:rsidRPr="00A90614" w:rsidRDefault="00F96384" w:rsidP="00947DE4">
            <w:pPr>
              <w:tabs>
                <w:tab w:val="center" w:pos="4819"/>
                <w:tab w:val="right" w:pos="9638"/>
              </w:tabs>
              <w:spacing w:line="288" w:lineRule="auto"/>
              <w:jc w:val="both"/>
              <w:rPr>
                <w:rFonts w:asciiTheme="minorHAnsi" w:cstheme="minorHAnsi"/>
                <w:bCs/>
                <w:iCs/>
                <w:noProof/>
                <w:sz w:val="22"/>
                <w:szCs w:val="22"/>
                <w:bdr w:val="nil"/>
                <w:lang w:eastAsia="lt-LT"/>
              </w:rPr>
            </w:pPr>
            <w:r w:rsidRPr="00A90614">
              <w:rPr>
                <w:rFonts w:asciiTheme="minorHAnsi" w:cstheme="minorHAnsi"/>
                <w:sz w:val="22"/>
                <w:szCs w:val="22"/>
                <w:lang w:eastAsia="lt-LT"/>
              </w:rPr>
              <w:t>c)</w:t>
            </w:r>
            <w:r w:rsidRPr="00A90614">
              <w:rPr>
                <w:rFonts w:asciiTheme="minorHAnsi" w:cstheme="minorHAnsi"/>
                <w:sz w:val="22"/>
                <w:szCs w:val="22"/>
                <w:lang w:eastAsia="lt-LT"/>
              </w:rPr>
              <w:tab/>
              <w:t>kiekvienas ūkio subjektas, kurio pajėgumais remiasi tiekėjas pagal PĮ 62 str. (jei yra);</w:t>
            </w:r>
          </w:p>
        </w:tc>
        <w:tc>
          <w:tcPr>
            <w:tcW w:w="1044" w:type="dxa"/>
          </w:tcPr>
          <w:p w14:paraId="782B236A" w14:textId="77777777" w:rsidR="00F96384" w:rsidRPr="00A90614" w:rsidRDefault="00F96384" w:rsidP="00947DE4">
            <w:pPr>
              <w:spacing w:line="288" w:lineRule="auto"/>
              <w:rPr>
                <w:rFonts w:asciiTheme="minorHAnsi" w:cstheme="minorHAnsi"/>
                <w:sz w:val="22"/>
                <w:szCs w:val="22"/>
                <w:lang w:eastAsia="lt-LT"/>
              </w:rPr>
            </w:pPr>
          </w:p>
        </w:tc>
        <w:tc>
          <w:tcPr>
            <w:tcW w:w="0" w:type="auto"/>
          </w:tcPr>
          <w:p w14:paraId="782B236B" w14:textId="77777777" w:rsidR="00F96384" w:rsidRPr="00A90614" w:rsidRDefault="00F96384" w:rsidP="00947DE4">
            <w:pPr>
              <w:spacing w:line="288" w:lineRule="auto"/>
              <w:rPr>
                <w:rFonts w:asciiTheme="minorHAnsi" w:cstheme="minorHAnsi"/>
                <w:sz w:val="22"/>
                <w:szCs w:val="22"/>
                <w:lang w:eastAsia="lt-LT"/>
              </w:rPr>
            </w:pPr>
          </w:p>
        </w:tc>
        <w:tc>
          <w:tcPr>
            <w:tcW w:w="0" w:type="auto"/>
          </w:tcPr>
          <w:p w14:paraId="782B236C" w14:textId="77777777" w:rsidR="00F96384" w:rsidRPr="00A90614" w:rsidRDefault="00F96384" w:rsidP="00947DE4">
            <w:pPr>
              <w:spacing w:line="288" w:lineRule="auto"/>
              <w:rPr>
                <w:rFonts w:asciiTheme="minorHAnsi" w:cstheme="minorHAnsi"/>
                <w:sz w:val="22"/>
                <w:szCs w:val="22"/>
                <w:lang w:eastAsia="lt-LT"/>
              </w:rPr>
            </w:pPr>
          </w:p>
        </w:tc>
      </w:tr>
      <w:tr w:rsidR="00BF6EBB" w:rsidRPr="00A90614" w14:paraId="50DE519B" w14:textId="77777777" w:rsidTr="005C5C02">
        <w:trPr>
          <w:trHeight w:val="559"/>
        </w:trPr>
        <w:tc>
          <w:tcPr>
            <w:tcW w:w="0" w:type="auto"/>
          </w:tcPr>
          <w:p w14:paraId="1C1CA357" w14:textId="0B1C53B6" w:rsidR="00BF6EBB" w:rsidRPr="00A90614" w:rsidRDefault="00947DE4" w:rsidP="00947DE4">
            <w:pPr>
              <w:spacing w:line="288" w:lineRule="auto"/>
              <w:rPr>
                <w:rFonts w:asciiTheme="minorHAnsi" w:cstheme="minorHAnsi"/>
                <w:sz w:val="22"/>
                <w:szCs w:val="22"/>
                <w:lang w:eastAsia="lt-LT"/>
              </w:rPr>
            </w:pPr>
            <w:r>
              <w:rPr>
                <w:rFonts w:asciiTheme="minorHAnsi" w:cstheme="minorHAnsi"/>
                <w:sz w:val="22"/>
                <w:szCs w:val="22"/>
                <w:lang w:eastAsia="lt-LT"/>
              </w:rPr>
              <w:t>8</w:t>
            </w:r>
            <w:r w:rsidR="00BF6EBB" w:rsidRPr="00A90614">
              <w:rPr>
                <w:rFonts w:asciiTheme="minorHAnsi" w:cstheme="minorHAnsi"/>
                <w:sz w:val="22"/>
                <w:szCs w:val="22"/>
                <w:lang w:eastAsia="lt-LT"/>
              </w:rPr>
              <w:t>.</w:t>
            </w:r>
          </w:p>
        </w:tc>
        <w:tc>
          <w:tcPr>
            <w:tcW w:w="5175" w:type="dxa"/>
            <w:tcBorders>
              <w:top w:val="single" w:sz="4" w:space="0" w:color="auto"/>
              <w:left w:val="single" w:sz="4" w:space="0" w:color="auto"/>
              <w:bottom w:val="single" w:sz="4" w:space="0" w:color="auto"/>
              <w:right w:val="single" w:sz="4" w:space="0" w:color="auto"/>
            </w:tcBorders>
          </w:tcPr>
          <w:p w14:paraId="11B3131B" w14:textId="0AE1BDBA" w:rsidR="00BF6EBB" w:rsidRPr="00A90614" w:rsidRDefault="00BF6EBB" w:rsidP="00947DE4">
            <w:pPr>
              <w:spacing w:line="288" w:lineRule="auto"/>
              <w:jc w:val="both"/>
              <w:rPr>
                <w:rFonts w:asciiTheme="minorHAnsi" w:cstheme="minorHAnsi"/>
                <w:sz w:val="22"/>
                <w:szCs w:val="22"/>
                <w:lang w:eastAsia="lt-LT"/>
              </w:rPr>
            </w:pPr>
            <w:r w:rsidRPr="00A90614">
              <w:rPr>
                <w:rFonts w:asciiTheme="minorHAnsi" w:cstheme="minorHAnsi"/>
                <w:sz w:val="22"/>
                <w:szCs w:val="22"/>
                <w:lang w:eastAsia="lt-LT"/>
              </w:rPr>
              <w:t>Užpildytas priedėlis Nr. 1</w:t>
            </w:r>
            <w:r w:rsidR="001D7D78" w:rsidRPr="00A90614">
              <w:rPr>
                <w:rFonts w:asciiTheme="minorHAnsi" w:cstheme="minorHAnsi"/>
                <w:sz w:val="22"/>
                <w:szCs w:val="22"/>
                <w:lang w:eastAsia="lt-LT"/>
              </w:rPr>
              <w:t>8</w:t>
            </w:r>
            <w:r w:rsidRPr="00A90614">
              <w:rPr>
                <w:rFonts w:asciiTheme="minorHAnsi" w:cstheme="minorHAnsi"/>
                <w:sz w:val="22"/>
                <w:szCs w:val="22"/>
                <w:lang w:eastAsia="lt-LT"/>
              </w:rPr>
              <w:t xml:space="preserve"> „Perkamų įrengimų ir montavimo darbų žiniaraštis</w:t>
            </w:r>
            <w:r w:rsidR="00157F9C">
              <w:rPr>
                <w:rFonts w:asciiTheme="minorHAnsi" w:cstheme="minorHAnsi"/>
                <w:sz w:val="22"/>
                <w:szCs w:val="22"/>
                <w:lang w:eastAsia="lt-LT"/>
              </w:rPr>
              <w:t xml:space="preserve"> TP-269</w:t>
            </w:r>
            <w:r w:rsidRPr="00A90614">
              <w:rPr>
                <w:rFonts w:asciiTheme="minorHAnsi" w:cstheme="minorHAnsi"/>
                <w:sz w:val="22"/>
                <w:szCs w:val="22"/>
                <w:lang w:eastAsia="lt-LT"/>
              </w:rPr>
              <w:t>“</w:t>
            </w:r>
          </w:p>
        </w:tc>
        <w:tc>
          <w:tcPr>
            <w:tcW w:w="1044" w:type="dxa"/>
          </w:tcPr>
          <w:p w14:paraId="1DF0A5C3" w14:textId="77777777" w:rsidR="00BF6EBB" w:rsidRPr="00A90614" w:rsidRDefault="00BF6EBB" w:rsidP="00947DE4">
            <w:pPr>
              <w:spacing w:line="288" w:lineRule="auto"/>
              <w:rPr>
                <w:rFonts w:asciiTheme="minorHAnsi" w:cstheme="minorHAnsi"/>
                <w:sz w:val="22"/>
                <w:szCs w:val="22"/>
                <w:lang w:eastAsia="lt-LT"/>
              </w:rPr>
            </w:pPr>
          </w:p>
        </w:tc>
        <w:tc>
          <w:tcPr>
            <w:tcW w:w="0" w:type="auto"/>
          </w:tcPr>
          <w:p w14:paraId="3413F119" w14:textId="77777777" w:rsidR="00BF6EBB" w:rsidRPr="00A90614" w:rsidRDefault="00BF6EBB" w:rsidP="00947DE4">
            <w:pPr>
              <w:spacing w:line="288" w:lineRule="auto"/>
              <w:rPr>
                <w:rFonts w:asciiTheme="minorHAnsi" w:cstheme="minorHAnsi"/>
                <w:sz w:val="22"/>
                <w:szCs w:val="22"/>
                <w:lang w:eastAsia="lt-LT"/>
              </w:rPr>
            </w:pPr>
          </w:p>
        </w:tc>
        <w:tc>
          <w:tcPr>
            <w:tcW w:w="0" w:type="auto"/>
          </w:tcPr>
          <w:p w14:paraId="7C151BF4" w14:textId="77777777" w:rsidR="00BF6EBB" w:rsidRPr="00A90614" w:rsidRDefault="00BF6EBB" w:rsidP="00947DE4">
            <w:pPr>
              <w:spacing w:line="288" w:lineRule="auto"/>
              <w:rPr>
                <w:rFonts w:asciiTheme="minorHAnsi" w:cstheme="minorHAnsi"/>
                <w:sz w:val="22"/>
                <w:szCs w:val="22"/>
                <w:lang w:eastAsia="lt-LT"/>
              </w:rPr>
            </w:pPr>
          </w:p>
        </w:tc>
      </w:tr>
      <w:tr w:rsidR="00157F9C" w:rsidRPr="00A90614" w14:paraId="03F6289F" w14:textId="77777777" w:rsidTr="005C5C02">
        <w:trPr>
          <w:trHeight w:val="559"/>
        </w:trPr>
        <w:tc>
          <w:tcPr>
            <w:tcW w:w="0" w:type="auto"/>
          </w:tcPr>
          <w:p w14:paraId="085F4228" w14:textId="159C6D08" w:rsidR="00157F9C" w:rsidRDefault="00157F9C" w:rsidP="00947DE4">
            <w:pPr>
              <w:spacing w:line="288" w:lineRule="auto"/>
              <w:rPr>
                <w:rFonts w:asciiTheme="minorHAnsi" w:cstheme="minorHAnsi"/>
                <w:sz w:val="22"/>
                <w:szCs w:val="22"/>
                <w:lang w:eastAsia="lt-LT"/>
              </w:rPr>
            </w:pPr>
            <w:r>
              <w:rPr>
                <w:rFonts w:asciiTheme="minorHAnsi" w:cstheme="minorHAnsi"/>
                <w:sz w:val="22"/>
                <w:szCs w:val="22"/>
                <w:lang w:eastAsia="lt-LT"/>
              </w:rPr>
              <w:t>9.</w:t>
            </w:r>
          </w:p>
        </w:tc>
        <w:tc>
          <w:tcPr>
            <w:tcW w:w="5175" w:type="dxa"/>
            <w:tcBorders>
              <w:top w:val="single" w:sz="4" w:space="0" w:color="auto"/>
              <w:left w:val="single" w:sz="4" w:space="0" w:color="auto"/>
              <w:bottom w:val="single" w:sz="4" w:space="0" w:color="auto"/>
              <w:right w:val="single" w:sz="4" w:space="0" w:color="auto"/>
            </w:tcBorders>
          </w:tcPr>
          <w:p w14:paraId="4979A869" w14:textId="2D0F7B43" w:rsidR="00157F9C" w:rsidRPr="00A90614" w:rsidRDefault="00157F9C" w:rsidP="00947DE4">
            <w:pPr>
              <w:spacing w:line="288" w:lineRule="auto"/>
              <w:jc w:val="both"/>
              <w:rPr>
                <w:rFonts w:asciiTheme="minorHAnsi" w:cstheme="minorHAnsi"/>
                <w:sz w:val="22"/>
                <w:szCs w:val="22"/>
                <w:lang w:eastAsia="lt-LT"/>
              </w:rPr>
            </w:pPr>
            <w:r w:rsidRPr="00CA44B8">
              <w:rPr>
                <w:rFonts w:asciiTheme="minorHAnsi" w:cstheme="minorHAnsi"/>
                <w:sz w:val="22"/>
                <w:szCs w:val="22"/>
                <w:lang w:eastAsia="lt-LT"/>
              </w:rPr>
              <w:t>Dokumentai, įrodantys siūlomų prekių atitiktį techniniams reikalavimams, arba nuoroda į šiuos dokumentus.</w:t>
            </w:r>
          </w:p>
        </w:tc>
        <w:tc>
          <w:tcPr>
            <w:tcW w:w="1044" w:type="dxa"/>
          </w:tcPr>
          <w:p w14:paraId="5B3EA09B" w14:textId="77777777" w:rsidR="00157F9C" w:rsidRPr="00A90614" w:rsidRDefault="00157F9C" w:rsidP="00947DE4">
            <w:pPr>
              <w:spacing w:line="288" w:lineRule="auto"/>
              <w:rPr>
                <w:rFonts w:asciiTheme="minorHAnsi" w:cstheme="minorHAnsi"/>
                <w:sz w:val="22"/>
                <w:szCs w:val="22"/>
                <w:lang w:eastAsia="lt-LT"/>
              </w:rPr>
            </w:pPr>
          </w:p>
        </w:tc>
        <w:tc>
          <w:tcPr>
            <w:tcW w:w="0" w:type="auto"/>
          </w:tcPr>
          <w:p w14:paraId="0CA439B2" w14:textId="77777777" w:rsidR="00157F9C" w:rsidRPr="00A90614" w:rsidRDefault="00157F9C" w:rsidP="00947DE4">
            <w:pPr>
              <w:spacing w:line="288" w:lineRule="auto"/>
              <w:rPr>
                <w:rFonts w:asciiTheme="minorHAnsi" w:cstheme="minorHAnsi"/>
                <w:sz w:val="22"/>
                <w:szCs w:val="22"/>
                <w:lang w:eastAsia="lt-LT"/>
              </w:rPr>
            </w:pPr>
          </w:p>
        </w:tc>
        <w:tc>
          <w:tcPr>
            <w:tcW w:w="0" w:type="auto"/>
          </w:tcPr>
          <w:p w14:paraId="13461DE9" w14:textId="77777777" w:rsidR="00157F9C" w:rsidRPr="00A90614" w:rsidRDefault="00157F9C" w:rsidP="00947DE4">
            <w:pPr>
              <w:spacing w:line="288" w:lineRule="auto"/>
              <w:rPr>
                <w:rFonts w:asciiTheme="minorHAnsi" w:cstheme="minorHAnsi"/>
                <w:sz w:val="22"/>
                <w:szCs w:val="22"/>
                <w:lang w:eastAsia="lt-LT"/>
              </w:rPr>
            </w:pPr>
          </w:p>
        </w:tc>
      </w:tr>
    </w:tbl>
    <w:p w14:paraId="782B2380" w14:textId="77777777" w:rsidR="00F96384" w:rsidRPr="00A90614" w:rsidRDefault="00F96384" w:rsidP="00F96384">
      <w:pPr>
        <w:jc w:val="both"/>
        <w:rPr>
          <w:rFonts w:asciiTheme="minorHAnsi" w:eastAsiaTheme="minorEastAsia" w:hAnsiTheme="minorHAnsi" w:cstheme="minorHAnsi"/>
          <w:b/>
          <w:bCs/>
          <w:sz w:val="22"/>
          <w:szCs w:val="22"/>
          <w:lang w:eastAsia="lt-LT"/>
        </w:rPr>
      </w:pPr>
    </w:p>
    <w:p w14:paraId="782B2381" w14:textId="406C4F30" w:rsidR="00F96384" w:rsidRPr="00A90614" w:rsidRDefault="00F96384" w:rsidP="00473AEC">
      <w:pPr>
        <w:ind w:firstLine="426"/>
        <w:jc w:val="both"/>
        <w:rPr>
          <w:rFonts w:asciiTheme="minorHAnsi" w:eastAsiaTheme="minorEastAsia" w:hAnsiTheme="minorHAnsi" w:cstheme="minorHAnsi"/>
          <w:b/>
          <w:bCs/>
          <w:sz w:val="22"/>
          <w:szCs w:val="22"/>
          <w:lang w:eastAsia="lt-LT"/>
        </w:rPr>
      </w:pPr>
      <w:r w:rsidRPr="00A90614">
        <w:rPr>
          <w:rFonts w:asciiTheme="minorHAnsi" w:eastAsiaTheme="minorEastAsia" w:hAnsiTheme="minorHAnsi" w:cstheme="minorHAnsi"/>
          <w:b/>
          <w:bCs/>
          <w:sz w:val="22"/>
          <w:szCs w:val="22"/>
          <w:lang w:eastAsia="lt-LT"/>
        </w:rPr>
        <w:t>Pasirašydamas šį pasiūlymą, tvirtinu, kad:</w:t>
      </w:r>
    </w:p>
    <w:p w14:paraId="6874F67B" w14:textId="77777777" w:rsidR="00473AEC" w:rsidRPr="00A90614" w:rsidRDefault="00473AEC" w:rsidP="00473AEC">
      <w:pPr>
        <w:ind w:firstLine="426"/>
        <w:jc w:val="both"/>
        <w:rPr>
          <w:rFonts w:asciiTheme="minorHAnsi" w:eastAsiaTheme="minorEastAsia" w:hAnsiTheme="minorHAnsi" w:cstheme="minorHAnsi"/>
          <w:b/>
          <w:bCs/>
          <w:sz w:val="22"/>
          <w:szCs w:val="22"/>
          <w:lang w:eastAsia="lt-LT"/>
        </w:rPr>
      </w:pPr>
    </w:p>
    <w:p w14:paraId="21D51006" w14:textId="77777777" w:rsidR="002512A2" w:rsidRPr="00A90614" w:rsidRDefault="002512A2" w:rsidP="00473AEC">
      <w:pPr>
        <w:numPr>
          <w:ilvl w:val="0"/>
          <w:numId w:val="5"/>
        </w:numPr>
        <w:spacing w:after="160" w:line="276" w:lineRule="auto"/>
        <w:ind w:left="0" w:firstLine="426"/>
        <w:contextualSpacing/>
        <w:jc w:val="both"/>
        <w:rPr>
          <w:rFonts w:asciiTheme="minorHAnsi" w:hAnsiTheme="minorHAnsi" w:cstheme="minorHAnsi"/>
          <w:b/>
          <w:bCs/>
          <w:smallCaps/>
          <w:sz w:val="22"/>
          <w:szCs w:val="22"/>
        </w:rPr>
      </w:pPr>
      <w:r w:rsidRPr="00A90614">
        <w:rPr>
          <w:rFonts w:asciiTheme="minorHAnsi" w:hAnsiTheme="minorHAnsi"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447DFA52" w14:textId="77777777" w:rsidR="002512A2" w:rsidRPr="00A90614" w:rsidRDefault="002512A2" w:rsidP="00473AEC">
      <w:pPr>
        <w:numPr>
          <w:ilvl w:val="0"/>
          <w:numId w:val="5"/>
        </w:numPr>
        <w:spacing w:after="160" w:line="276" w:lineRule="auto"/>
        <w:ind w:left="0" w:firstLine="426"/>
        <w:contextualSpacing/>
        <w:jc w:val="both"/>
        <w:rPr>
          <w:rFonts w:asciiTheme="minorHAnsi" w:hAnsiTheme="minorHAnsi" w:cstheme="minorHAnsi"/>
          <w:b/>
          <w:bCs/>
          <w:smallCaps/>
          <w:sz w:val="22"/>
          <w:szCs w:val="22"/>
        </w:rPr>
      </w:pPr>
      <w:r w:rsidRPr="00A90614">
        <w:rPr>
          <w:rFonts w:asciiTheme="minorHAnsi" w:hAnsiTheme="minorHAnsi" w:cstheme="minorHAnsi"/>
          <w:sz w:val="22"/>
          <w:szCs w:val="22"/>
        </w:rPr>
        <w:t>sutinku su pirkimo dokumentuose nustatytomis sąlygomis ir procedūromis,</w:t>
      </w:r>
    </w:p>
    <w:p w14:paraId="7ABACCC3" w14:textId="77777777" w:rsidR="002512A2" w:rsidRPr="00A90614" w:rsidRDefault="002512A2" w:rsidP="00473AEC">
      <w:pPr>
        <w:numPr>
          <w:ilvl w:val="0"/>
          <w:numId w:val="5"/>
        </w:numPr>
        <w:spacing w:after="160" w:line="276" w:lineRule="auto"/>
        <w:ind w:left="0" w:firstLine="426"/>
        <w:contextualSpacing/>
        <w:jc w:val="both"/>
        <w:rPr>
          <w:rFonts w:asciiTheme="minorHAnsi" w:hAnsiTheme="minorHAnsi" w:cstheme="minorHAnsi"/>
          <w:sz w:val="22"/>
          <w:szCs w:val="22"/>
        </w:rPr>
      </w:pPr>
      <w:r w:rsidRPr="00A90614">
        <w:rPr>
          <w:rFonts w:asciiTheme="minorHAnsi" w:eastAsia="Calibri" w:hAnsiTheme="minorHAnsi" w:cstheme="minorHAnsi"/>
          <w:sz w:val="22"/>
          <w:szCs w:val="22"/>
        </w:rPr>
        <w:t>pasiūlymo dokumentuose pateikti duomenys ir informacija yra teisinga ir apima viską, ko reikia tinkamam sutarties įvykdymui;</w:t>
      </w:r>
    </w:p>
    <w:p w14:paraId="389CC7AC" w14:textId="77777777" w:rsidR="002512A2" w:rsidRPr="00A90614" w:rsidRDefault="002512A2" w:rsidP="00473AEC">
      <w:pPr>
        <w:numPr>
          <w:ilvl w:val="0"/>
          <w:numId w:val="5"/>
        </w:numPr>
        <w:spacing w:after="160" w:line="276" w:lineRule="auto"/>
        <w:ind w:left="0" w:firstLine="426"/>
        <w:contextualSpacing/>
        <w:jc w:val="both"/>
        <w:rPr>
          <w:rFonts w:asciiTheme="minorHAnsi" w:hAnsiTheme="minorHAnsi" w:cstheme="minorHAnsi"/>
          <w:sz w:val="22"/>
          <w:szCs w:val="22"/>
        </w:rPr>
      </w:pPr>
      <w:r w:rsidRPr="00A90614">
        <w:rPr>
          <w:rFonts w:asciiTheme="minorHAnsi" w:hAnsiTheme="minorHAnsi" w:cstheme="minorHAnsi"/>
          <w:sz w:val="22"/>
          <w:szCs w:val="22"/>
        </w:rPr>
        <w:t xml:space="preserve">pasiūlymas galioja pirkimo sąlygų </w:t>
      </w:r>
      <w:r w:rsidRPr="00A90614">
        <w:rPr>
          <w:rFonts w:asciiTheme="minorHAnsi" w:hAnsiTheme="minorHAnsi" w:cstheme="minorHAnsi"/>
          <w:sz w:val="22"/>
          <w:szCs w:val="22"/>
        </w:rPr>
        <w:fldChar w:fldCharType="begin"/>
      </w:r>
      <w:r w:rsidRPr="00A90614">
        <w:rPr>
          <w:rFonts w:asciiTheme="minorHAnsi" w:hAnsiTheme="minorHAnsi" w:cstheme="minorHAnsi"/>
          <w:sz w:val="22"/>
          <w:szCs w:val="22"/>
        </w:rPr>
        <w:instrText xml:space="preserve"> REF _Ref38970696 \w \h  \* MERGEFORMAT </w:instrText>
      </w:r>
      <w:r w:rsidRPr="00A90614">
        <w:rPr>
          <w:rFonts w:asciiTheme="minorHAnsi" w:hAnsiTheme="minorHAnsi" w:cstheme="minorHAnsi"/>
          <w:sz w:val="22"/>
          <w:szCs w:val="22"/>
        </w:rPr>
      </w:r>
      <w:r w:rsidRPr="00A90614">
        <w:rPr>
          <w:rFonts w:asciiTheme="minorHAnsi" w:hAnsiTheme="minorHAnsi" w:cstheme="minorHAnsi"/>
          <w:sz w:val="22"/>
          <w:szCs w:val="22"/>
        </w:rPr>
        <w:fldChar w:fldCharType="separate"/>
      </w:r>
      <w:r w:rsidRPr="00A90614">
        <w:rPr>
          <w:rFonts w:asciiTheme="minorHAnsi" w:hAnsiTheme="minorHAnsi" w:cstheme="minorHAnsi"/>
          <w:sz w:val="22"/>
          <w:szCs w:val="22"/>
          <w:cs/>
        </w:rPr>
        <w:t>‎</w:t>
      </w:r>
      <w:r w:rsidRPr="00A90614">
        <w:rPr>
          <w:rFonts w:asciiTheme="minorHAnsi" w:hAnsiTheme="minorHAnsi" w:cstheme="minorHAnsi"/>
          <w:sz w:val="22"/>
          <w:szCs w:val="22"/>
        </w:rPr>
        <w:t>2</w:t>
      </w:r>
      <w:r w:rsidRPr="00A90614">
        <w:rPr>
          <w:rFonts w:asciiTheme="minorHAnsi" w:hAnsiTheme="minorHAnsi" w:cstheme="minorHAnsi"/>
          <w:sz w:val="22"/>
          <w:szCs w:val="22"/>
        </w:rPr>
        <w:fldChar w:fldCharType="end"/>
      </w:r>
      <w:r w:rsidRPr="00A90614">
        <w:rPr>
          <w:rFonts w:asciiTheme="minorHAnsi" w:hAnsiTheme="minorHAnsi" w:cstheme="minorHAnsi"/>
          <w:sz w:val="22"/>
          <w:szCs w:val="22"/>
        </w:rPr>
        <w:t xml:space="preserve"> skyriuje „</w:t>
      </w:r>
      <w:r w:rsidRPr="00A90614">
        <w:rPr>
          <w:rFonts w:asciiTheme="minorHAnsi" w:hAnsiTheme="minorHAnsi" w:cstheme="minorHAnsi"/>
          <w:sz w:val="22"/>
          <w:szCs w:val="22"/>
        </w:rPr>
        <w:fldChar w:fldCharType="begin"/>
      </w:r>
      <w:r w:rsidRPr="00A90614">
        <w:rPr>
          <w:rFonts w:asciiTheme="minorHAnsi" w:hAnsiTheme="minorHAnsi" w:cstheme="minorHAnsi"/>
          <w:sz w:val="22"/>
          <w:szCs w:val="22"/>
        </w:rPr>
        <w:instrText xml:space="preserve"> REF _Ref38970696 \h  \* MERGEFORMAT </w:instrText>
      </w:r>
      <w:r w:rsidRPr="00A90614">
        <w:rPr>
          <w:rFonts w:asciiTheme="minorHAnsi" w:hAnsiTheme="minorHAnsi" w:cstheme="minorHAnsi"/>
          <w:sz w:val="22"/>
          <w:szCs w:val="22"/>
        </w:rPr>
      </w:r>
      <w:r w:rsidRPr="00A90614">
        <w:rPr>
          <w:rFonts w:asciiTheme="minorHAnsi" w:hAnsiTheme="minorHAnsi" w:cstheme="minorHAnsi"/>
          <w:sz w:val="22"/>
          <w:szCs w:val="22"/>
        </w:rPr>
        <w:fldChar w:fldCharType="separate"/>
      </w:r>
      <w:r w:rsidRPr="00A90614">
        <w:rPr>
          <w:rFonts w:asciiTheme="minorHAnsi" w:hAnsiTheme="minorHAnsi" w:cstheme="minorHAnsi"/>
          <w:sz w:val="22"/>
          <w:szCs w:val="22"/>
        </w:rPr>
        <w:t>Terminai</w:t>
      </w:r>
      <w:r w:rsidRPr="00A90614">
        <w:rPr>
          <w:rFonts w:asciiTheme="minorHAnsi" w:hAnsiTheme="minorHAnsi" w:cstheme="minorHAnsi"/>
          <w:sz w:val="22"/>
          <w:szCs w:val="22"/>
        </w:rPr>
        <w:fldChar w:fldCharType="end"/>
      </w:r>
      <w:r w:rsidRPr="00A90614">
        <w:rPr>
          <w:rFonts w:asciiTheme="minorHAnsi" w:hAnsiTheme="minorHAnsi" w:cstheme="minorHAnsi"/>
          <w:sz w:val="22"/>
          <w:szCs w:val="22"/>
        </w:rPr>
        <w:t>“ atitinkamame punkte nurodytą terminą.</w:t>
      </w:r>
    </w:p>
    <w:p w14:paraId="7FCD3DBA" w14:textId="436A07CF" w:rsidR="00473AEC" w:rsidRPr="00A90614" w:rsidRDefault="00473AEC" w:rsidP="00473AEC">
      <w:pPr>
        <w:numPr>
          <w:ilvl w:val="0"/>
          <w:numId w:val="5"/>
        </w:numPr>
        <w:spacing w:after="160" w:line="276" w:lineRule="auto"/>
        <w:ind w:left="0" w:firstLine="426"/>
        <w:contextualSpacing/>
        <w:jc w:val="both"/>
        <w:rPr>
          <w:rFonts w:asciiTheme="minorHAnsi" w:hAnsiTheme="minorHAnsi" w:cstheme="minorHAnsi"/>
          <w:sz w:val="22"/>
          <w:szCs w:val="22"/>
        </w:rPr>
      </w:pPr>
      <w:r w:rsidRPr="00A90614">
        <w:rPr>
          <w:rFonts w:asciiTheme="minorHAnsi" w:hAnsiTheme="minorHAnsi" w:cstheme="minorHAnsi"/>
          <w:sz w:val="22"/>
          <w:szCs w:val="22"/>
        </w:rPr>
        <w:t>mano atstovaujama bendrovė, subtiekėjai, ūkio subjektai, kurių pajėgumais remiuosi ir/ar remsiuosi, šiuo metu ar ateityje pasitelkti subtiekėjai, siūlomos prekės (įskaitant jų sudedamąsias dalis ir pakuotes), šių prekių gamintojai, paslaugos ir jas teikiantys subjektai, bei mano bendrovės ir visų nurodytų subjektų kontroliuojantys asmenys nekelia ir nekels grėsmės nacionaliniam saugumui, kaip tai apibrėžta PĮ 58 straipsnio 4</w:t>
      </w:r>
      <w:r w:rsidRPr="00A90614">
        <w:rPr>
          <w:rFonts w:asciiTheme="minorHAnsi" w:hAnsiTheme="minorHAnsi" w:cstheme="minorHAnsi"/>
          <w:sz w:val="22"/>
          <w:szCs w:val="22"/>
          <w:vertAlign w:val="superscript"/>
        </w:rPr>
        <w:t>1</w:t>
      </w:r>
      <w:r w:rsidRPr="00A90614">
        <w:rPr>
          <w:rFonts w:asciiTheme="minorHAnsi" w:hAnsiTheme="minorHAnsi" w:cstheme="minorHAnsi"/>
          <w:sz w:val="22"/>
          <w:szCs w:val="22"/>
        </w:rPr>
        <w:t xml:space="preserve"> dalies, 1, 2 ir 3 punktuose;</w:t>
      </w:r>
    </w:p>
    <w:p w14:paraId="5ED92157" w14:textId="77777777" w:rsidR="002512A2" w:rsidRPr="00A90614" w:rsidRDefault="002512A2" w:rsidP="00473AEC">
      <w:pPr>
        <w:numPr>
          <w:ilvl w:val="0"/>
          <w:numId w:val="5"/>
        </w:numPr>
        <w:spacing w:after="160" w:line="276" w:lineRule="auto"/>
        <w:ind w:left="0" w:firstLine="426"/>
        <w:contextualSpacing/>
        <w:jc w:val="both"/>
        <w:rPr>
          <w:rFonts w:asciiTheme="minorHAnsi" w:hAnsiTheme="minorHAnsi" w:cstheme="minorHAnsi"/>
          <w:sz w:val="22"/>
          <w:szCs w:val="22"/>
        </w:rPr>
      </w:pPr>
      <w:r w:rsidRPr="00A90614">
        <w:rPr>
          <w:rFonts w:asciiTheme="minorHAnsi" w:hAnsiTheme="minorHAnsi" w:cstheme="minorHAnsi"/>
          <w:sz w:val="22"/>
          <w:szCs w:val="22"/>
        </w:rPr>
        <w:t xml:space="preserve">mano atstovaujama bendrovė nėra įtakojama Rusijos, kaip nurodyta </w:t>
      </w:r>
      <w:r w:rsidRPr="00A90614">
        <w:rPr>
          <w:rFonts w:asciiTheme="minorHAnsi" w:hAnsiTheme="minorHAnsi" w:cstheme="minorHAnsi"/>
          <w:b/>
          <w:sz w:val="22"/>
          <w:szCs w:val="22"/>
        </w:rPr>
        <w:t>Tarybos reglamento (ES) 2022/576 2022 m. balandžio 8 d. kuriuo iš dalies keičiamas Reglamentas (ES) Nr. 833/2014 dėl ribojamųjų priemonių atsižvelgiant į Rusijos veiksmus, kuriais destabilizuojama padėtis Ukrainoje</w:t>
      </w:r>
      <w:r w:rsidRPr="00A90614">
        <w:rPr>
          <w:rFonts w:asciiTheme="minorHAnsi" w:hAnsiTheme="minorHAnsi" w:cstheme="minorHAnsi"/>
          <w:sz w:val="22"/>
          <w:szCs w:val="22"/>
        </w:rPr>
        <w:t xml:space="preserve"> 5k straipsnyje nustatytuose apribojimuose. Visų pirma pareiškiu, kad:</w:t>
      </w:r>
    </w:p>
    <w:p w14:paraId="4AE0F0A1" w14:textId="77777777" w:rsidR="002512A2" w:rsidRPr="00A90614" w:rsidRDefault="002512A2" w:rsidP="00473AEC">
      <w:pPr>
        <w:spacing w:after="160" w:line="276" w:lineRule="auto"/>
        <w:ind w:firstLine="426"/>
        <w:contextualSpacing/>
        <w:jc w:val="both"/>
        <w:rPr>
          <w:rFonts w:asciiTheme="minorHAnsi" w:hAnsiTheme="minorHAnsi" w:cstheme="minorHAnsi"/>
          <w:sz w:val="22"/>
          <w:szCs w:val="22"/>
        </w:rPr>
      </w:pPr>
      <w:r w:rsidRPr="00A90614">
        <w:rPr>
          <w:rFonts w:asciiTheme="minorHAnsi" w:hAnsiTheme="minorHAnsi" w:cstheme="minorHAnsi"/>
          <w:sz w:val="22"/>
          <w:szCs w:val="22"/>
        </w:rPr>
        <w:lastRenderedPageBreak/>
        <w:t>(a) mano atstovaujama įmonė (ir nė viena iš bendrovių, kurios yra mūsų konsorciumo nariais) nėra įsteigta Rusijoje;</w:t>
      </w:r>
    </w:p>
    <w:p w14:paraId="327C2B27" w14:textId="77777777" w:rsidR="002512A2" w:rsidRPr="00A90614" w:rsidRDefault="002512A2" w:rsidP="00473AEC">
      <w:pPr>
        <w:spacing w:after="160" w:line="276" w:lineRule="auto"/>
        <w:ind w:firstLine="426"/>
        <w:contextualSpacing/>
        <w:jc w:val="both"/>
        <w:rPr>
          <w:rFonts w:asciiTheme="minorHAnsi" w:hAnsiTheme="minorHAnsi" w:cstheme="minorHAnsi"/>
          <w:sz w:val="22"/>
          <w:szCs w:val="22"/>
        </w:rPr>
      </w:pPr>
      <w:r w:rsidRPr="00A90614">
        <w:rPr>
          <w:rFonts w:asciiTheme="minorHAnsi" w:hAnsiTheme="minorHAnsi" w:cstheme="minorHAnsi"/>
          <w:sz w:val="22"/>
          <w:szCs w:val="22"/>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09048C3" w14:textId="77777777" w:rsidR="002512A2" w:rsidRPr="00A90614" w:rsidRDefault="002512A2" w:rsidP="00473AEC">
      <w:pPr>
        <w:spacing w:after="160" w:line="276" w:lineRule="auto"/>
        <w:ind w:firstLine="426"/>
        <w:contextualSpacing/>
        <w:jc w:val="both"/>
        <w:rPr>
          <w:rFonts w:asciiTheme="minorHAnsi" w:hAnsiTheme="minorHAnsi" w:cstheme="minorHAnsi"/>
          <w:sz w:val="22"/>
          <w:szCs w:val="22"/>
        </w:rPr>
      </w:pPr>
      <w:r w:rsidRPr="00A90614">
        <w:rPr>
          <w:rFonts w:asciiTheme="minorHAnsi" w:hAnsiTheme="minorHAnsi" w:cstheme="minorHAnsi"/>
          <w:sz w:val="22"/>
          <w:szCs w:val="22"/>
        </w:rPr>
        <w:t>(c) nei aš, nei mano atstovaujama bendrovė nesame fiziniu ar juridiniu asmeniu, subjektu ar organizacija, veikiančia šios deklaracijos a) arba b) punkte nurodyto subjekto vardu ar jo nurodymu;</w:t>
      </w:r>
    </w:p>
    <w:p w14:paraId="782B2385" w14:textId="1A4459A0" w:rsidR="00F96384" w:rsidRPr="00A90614" w:rsidRDefault="002512A2" w:rsidP="00473AEC">
      <w:pPr>
        <w:spacing w:after="160" w:line="276" w:lineRule="auto"/>
        <w:ind w:firstLine="426"/>
        <w:contextualSpacing/>
        <w:jc w:val="both"/>
        <w:rPr>
          <w:rFonts w:asciiTheme="minorHAnsi" w:hAnsiTheme="minorHAnsi" w:cstheme="minorHAnsi"/>
          <w:sz w:val="22"/>
          <w:szCs w:val="22"/>
          <w:lang w:eastAsia="lt-LT"/>
        </w:rPr>
      </w:pPr>
      <w:r w:rsidRPr="00A90614">
        <w:rPr>
          <w:rFonts w:asciiTheme="minorHAnsi" w:hAnsiTheme="minorHAnsi" w:cstheme="minorHAnsi"/>
          <w:sz w:val="22"/>
          <w:szCs w:val="22"/>
        </w:rPr>
        <w:t>d) sutartis nebus paskirta vykdyti subrangovui (-</w:t>
      </w:r>
      <w:proofErr w:type="spellStart"/>
      <w:r w:rsidRPr="00A90614">
        <w:rPr>
          <w:rFonts w:asciiTheme="minorHAnsi" w:hAnsiTheme="minorHAnsi" w:cstheme="minorHAnsi"/>
          <w:sz w:val="22"/>
          <w:szCs w:val="22"/>
        </w:rPr>
        <w:t>ams</w:t>
      </w:r>
      <w:proofErr w:type="spellEnd"/>
      <w:r w:rsidRPr="00A90614">
        <w:rPr>
          <w:rFonts w:asciiTheme="minorHAnsi" w:hAnsiTheme="minorHAnsi" w:cstheme="minorHAnsi"/>
          <w:sz w:val="22"/>
          <w:szCs w:val="22"/>
        </w:rPr>
        <w:t>), ar kitam (-</w:t>
      </w:r>
      <w:proofErr w:type="spellStart"/>
      <w:r w:rsidRPr="00A90614">
        <w:rPr>
          <w:rFonts w:asciiTheme="minorHAnsi" w:hAnsiTheme="minorHAnsi" w:cstheme="minorHAnsi"/>
          <w:sz w:val="22"/>
          <w:szCs w:val="22"/>
        </w:rPr>
        <w:t>iems</w:t>
      </w:r>
      <w:proofErr w:type="spellEnd"/>
      <w:r w:rsidRPr="00A90614">
        <w:rPr>
          <w:rFonts w:asciiTheme="minorHAnsi" w:hAnsiTheme="minorHAnsi" w:cstheme="minorHAnsi"/>
          <w:sz w:val="22"/>
          <w:szCs w:val="22"/>
        </w:rPr>
        <w:t>) subjektui (-tams), kurių pajėgumais remiasi, kurie priskirtini šios deklaracijos a) arba b), arba c) punktuose nurodytiems subjektams.</w:t>
      </w:r>
    </w:p>
    <w:p w14:paraId="782B238B" w14:textId="77777777" w:rsidR="00F96384" w:rsidRPr="00A90614" w:rsidRDefault="00F96384" w:rsidP="00F96384">
      <w:pPr>
        <w:contextualSpacing/>
        <w:jc w:val="both"/>
        <w:rPr>
          <w:rFonts w:asciiTheme="minorHAnsi" w:hAnsiTheme="minorHAnsi" w:cstheme="minorHAnsi"/>
          <w:sz w:val="22"/>
          <w:szCs w:val="22"/>
          <w:lang w:eastAsia="lt-LT"/>
        </w:rPr>
      </w:pPr>
    </w:p>
    <w:p w14:paraId="7D5DF4E6" w14:textId="77777777" w:rsidR="00473AEC" w:rsidRPr="00A90614" w:rsidRDefault="00473AEC" w:rsidP="00F96384">
      <w:pPr>
        <w:contextualSpacing/>
        <w:jc w:val="both"/>
        <w:rPr>
          <w:rFonts w:asciiTheme="minorHAnsi" w:hAnsiTheme="minorHAnsi" w:cstheme="minorHAnsi"/>
          <w:sz w:val="22"/>
          <w:szCs w:val="22"/>
          <w:lang w:eastAsia="lt-LT"/>
        </w:rPr>
      </w:pPr>
    </w:p>
    <w:p w14:paraId="782B238C" w14:textId="77777777" w:rsidR="00F96384" w:rsidRPr="00A90614" w:rsidRDefault="00F96384" w:rsidP="00F96384">
      <w:pPr>
        <w:contextualSpacing/>
        <w:jc w:val="both"/>
        <w:rPr>
          <w:rFonts w:asciiTheme="minorHAnsi" w:hAnsiTheme="minorHAnsi" w:cstheme="minorHAnsi"/>
          <w:sz w:val="22"/>
          <w:szCs w:val="22"/>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6384" w:rsidRPr="00A90614" w14:paraId="782B2392" w14:textId="77777777" w:rsidTr="008165FD">
        <w:trPr>
          <w:trHeight w:val="186"/>
        </w:trPr>
        <w:tc>
          <w:tcPr>
            <w:tcW w:w="3888" w:type="dxa"/>
            <w:tcBorders>
              <w:top w:val="single" w:sz="4" w:space="0" w:color="auto"/>
              <w:left w:val="nil"/>
              <w:bottom w:val="nil"/>
              <w:right w:val="nil"/>
            </w:tcBorders>
          </w:tcPr>
          <w:p w14:paraId="782B238D" w14:textId="77777777" w:rsidR="00F96384" w:rsidRPr="00A90614" w:rsidRDefault="00F96384" w:rsidP="00F96384">
            <w:pPr>
              <w:rPr>
                <w:rFonts w:asciiTheme="minorHAnsi" w:eastAsiaTheme="minorEastAsia" w:hAnsiTheme="minorHAnsi" w:cstheme="minorHAnsi"/>
                <w:sz w:val="22"/>
                <w:szCs w:val="22"/>
                <w:vertAlign w:val="superscript"/>
                <w:lang w:eastAsia="lt-LT"/>
              </w:rPr>
            </w:pPr>
            <w:r w:rsidRPr="00A90614">
              <w:rPr>
                <w:rFonts w:asciiTheme="minorHAnsi" w:eastAsiaTheme="minorEastAsia" w:hAnsiTheme="minorHAnsi" w:cstheme="minorHAnsi"/>
                <w:i/>
                <w:sz w:val="22"/>
                <w:szCs w:val="22"/>
                <w:vertAlign w:val="superscript"/>
                <w:lang w:eastAsia="lt-LT"/>
              </w:rPr>
              <w:t>(Tiekėjo arba jo įgalioto asmens pareigų pavadinimas)</w:t>
            </w:r>
          </w:p>
        </w:tc>
        <w:tc>
          <w:tcPr>
            <w:tcW w:w="607" w:type="dxa"/>
            <w:tcBorders>
              <w:top w:val="nil"/>
              <w:left w:val="nil"/>
              <w:bottom w:val="nil"/>
              <w:right w:val="nil"/>
            </w:tcBorders>
          </w:tcPr>
          <w:p w14:paraId="782B238E" w14:textId="77777777" w:rsidR="00F96384" w:rsidRPr="00A90614" w:rsidRDefault="00F96384" w:rsidP="00F96384">
            <w:pPr>
              <w:rPr>
                <w:rFonts w:asciiTheme="minorHAnsi" w:eastAsiaTheme="minorEastAsia" w:hAnsiTheme="minorHAnsi" w:cstheme="minorHAnsi"/>
                <w:sz w:val="22"/>
                <w:szCs w:val="22"/>
                <w:vertAlign w:val="superscript"/>
                <w:lang w:eastAsia="lt-LT"/>
              </w:rPr>
            </w:pPr>
          </w:p>
        </w:tc>
        <w:tc>
          <w:tcPr>
            <w:tcW w:w="1989" w:type="dxa"/>
            <w:tcBorders>
              <w:top w:val="single" w:sz="4" w:space="0" w:color="auto"/>
              <w:left w:val="nil"/>
              <w:bottom w:val="nil"/>
              <w:right w:val="nil"/>
            </w:tcBorders>
            <w:hideMark/>
          </w:tcPr>
          <w:p w14:paraId="782B238F" w14:textId="77777777" w:rsidR="00F96384" w:rsidRPr="00A90614" w:rsidRDefault="00F96384" w:rsidP="00F96384">
            <w:pPr>
              <w:jc w:val="center"/>
              <w:rPr>
                <w:rFonts w:asciiTheme="minorHAnsi" w:eastAsiaTheme="minorEastAsia" w:hAnsiTheme="minorHAnsi" w:cstheme="minorHAnsi"/>
                <w:sz w:val="22"/>
                <w:szCs w:val="22"/>
                <w:vertAlign w:val="superscript"/>
                <w:lang w:eastAsia="lt-LT"/>
              </w:rPr>
            </w:pPr>
            <w:r w:rsidRPr="00A90614">
              <w:rPr>
                <w:rFonts w:asciiTheme="minorHAnsi" w:eastAsiaTheme="minorEastAsia" w:hAnsiTheme="minorHAnsi" w:cstheme="minorHAnsi"/>
                <w:i/>
                <w:sz w:val="22"/>
                <w:szCs w:val="22"/>
                <w:vertAlign w:val="superscript"/>
                <w:lang w:eastAsia="lt-LT"/>
              </w:rPr>
              <w:t>(Parašas)</w:t>
            </w:r>
          </w:p>
        </w:tc>
        <w:tc>
          <w:tcPr>
            <w:tcW w:w="704" w:type="dxa"/>
            <w:tcBorders>
              <w:top w:val="nil"/>
              <w:left w:val="nil"/>
              <w:bottom w:val="nil"/>
              <w:right w:val="nil"/>
            </w:tcBorders>
          </w:tcPr>
          <w:p w14:paraId="782B2390" w14:textId="77777777" w:rsidR="00F96384" w:rsidRPr="00A90614" w:rsidRDefault="00F96384" w:rsidP="00F96384">
            <w:pPr>
              <w:rPr>
                <w:rFonts w:asciiTheme="minorHAnsi" w:eastAsiaTheme="minorEastAsia" w:hAnsiTheme="minorHAnsi" w:cstheme="minorHAnsi"/>
                <w:sz w:val="22"/>
                <w:szCs w:val="22"/>
                <w:vertAlign w:val="superscript"/>
                <w:lang w:eastAsia="lt-LT"/>
              </w:rPr>
            </w:pPr>
          </w:p>
        </w:tc>
        <w:tc>
          <w:tcPr>
            <w:tcW w:w="2667" w:type="dxa"/>
            <w:tcBorders>
              <w:top w:val="single" w:sz="4" w:space="0" w:color="auto"/>
              <w:left w:val="nil"/>
              <w:bottom w:val="nil"/>
              <w:right w:val="nil"/>
            </w:tcBorders>
            <w:hideMark/>
          </w:tcPr>
          <w:p w14:paraId="782B2391" w14:textId="77777777" w:rsidR="00F96384" w:rsidRPr="00A90614" w:rsidRDefault="00F96384" w:rsidP="00F96384">
            <w:pPr>
              <w:jc w:val="right"/>
              <w:rPr>
                <w:rFonts w:asciiTheme="minorHAnsi" w:eastAsiaTheme="minorEastAsia" w:hAnsiTheme="minorHAnsi" w:cstheme="minorHAnsi"/>
                <w:sz w:val="22"/>
                <w:szCs w:val="22"/>
                <w:vertAlign w:val="superscript"/>
                <w:lang w:eastAsia="lt-LT"/>
              </w:rPr>
            </w:pPr>
            <w:r w:rsidRPr="00A90614">
              <w:rPr>
                <w:rFonts w:asciiTheme="minorHAnsi" w:eastAsiaTheme="minorEastAsia" w:hAnsiTheme="minorHAnsi" w:cstheme="minorHAnsi"/>
                <w:i/>
                <w:sz w:val="22"/>
                <w:szCs w:val="22"/>
                <w:vertAlign w:val="superscript"/>
                <w:lang w:eastAsia="lt-LT"/>
              </w:rPr>
              <w:t>(Vardas, pavardė)</w:t>
            </w:r>
          </w:p>
        </w:tc>
      </w:tr>
      <w:bookmarkEnd w:id="6"/>
    </w:tbl>
    <w:p w14:paraId="782B2394" w14:textId="7D15844A" w:rsidR="009846F3" w:rsidRPr="00A90614" w:rsidRDefault="009846F3" w:rsidP="00473AEC">
      <w:pPr>
        <w:rPr>
          <w:rFonts w:asciiTheme="minorHAnsi" w:eastAsia="Calibri" w:hAnsiTheme="minorHAnsi" w:cstheme="minorHAnsi"/>
          <w:i/>
          <w:iCs/>
          <w:sz w:val="22"/>
          <w:szCs w:val="22"/>
        </w:rPr>
      </w:pPr>
    </w:p>
    <w:sectPr w:rsidR="009846F3" w:rsidRPr="00A90614" w:rsidSect="00234A58">
      <w:pgSz w:w="12240" w:h="15840"/>
      <w:pgMar w:top="1276" w:right="758" w:bottom="993"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059AC"/>
    <w:multiLevelType w:val="multilevel"/>
    <w:tmpl w:val="D4427F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3F5743F"/>
    <w:multiLevelType w:val="multilevel"/>
    <w:tmpl w:val="DA58ED54"/>
    <w:lvl w:ilvl="0">
      <w:start w:val="1"/>
      <w:numFmt w:val="decimal"/>
      <w:lvlText w:val="%1."/>
      <w:lvlJc w:val="left"/>
      <w:pPr>
        <w:ind w:left="1080" w:hanging="720"/>
      </w:pPr>
      <w:rPr>
        <w:rFonts w:asciiTheme="minorHAnsi" w:hAnsiTheme="minorHAnsi" w:cstheme="minorHAnsi" w:hint="default"/>
        <w:b/>
        <w:i w:val="0"/>
        <w:sz w:val="24"/>
        <w:szCs w:val="24"/>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B862517"/>
    <w:multiLevelType w:val="multilevel"/>
    <w:tmpl w:val="3F60AEF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FE676C4"/>
    <w:multiLevelType w:val="hybridMultilevel"/>
    <w:tmpl w:val="06F646A6"/>
    <w:lvl w:ilvl="0" w:tplc="FF9000C0">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3EE0D7E"/>
    <w:multiLevelType w:val="hybridMultilevel"/>
    <w:tmpl w:val="3C82B22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6C44DA"/>
    <w:multiLevelType w:val="hybridMultilevel"/>
    <w:tmpl w:val="BD1C565C"/>
    <w:lvl w:ilvl="0" w:tplc="95E4B7C0">
      <w:start w:val="1"/>
      <w:numFmt w:val="decimal"/>
      <w:lvlText w:val="4.6.%1."/>
      <w:lvlJc w:val="left"/>
      <w:pPr>
        <w:ind w:left="734" w:hanging="360"/>
      </w:pPr>
      <w:rPr>
        <w:rFonts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7"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65067054"/>
    <w:multiLevelType w:val="hybridMultilevel"/>
    <w:tmpl w:val="D1CC2A7C"/>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A5D4E82"/>
    <w:multiLevelType w:val="hybridMultilevel"/>
    <w:tmpl w:val="A0100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944244"/>
    <w:multiLevelType w:val="hybridMultilevel"/>
    <w:tmpl w:val="13D890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74345C"/>
    <w:multiLevelType w:val="hybridMultilevel"/>
    <w:tmpl w:val="FBFA5554"/>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7220524">
    <w:abstractNumId w:val="11"/>
  </w:num>
  <w:num w:numId="2" w16cid:durableId="1045107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513047">
    <w:abstractNumId w:val="7"/>
  </w:num>
  <w:num w:numId="4" w16cid:durableId="1372999440">
    <w:abstractNumId w:val="2"/>
  </w:num>
  <w:num w:numId="5" w16cid:durableId="389497191">
    <w:abstractNumId w:val="13"/>
  </w:num>
  <w:num w:numId="6" w16cid:durableId="1267888745">
    <w:abstractNumId w:val="9"/>
  </w:num>
  <w:num w:numId="7" w16cid:durableId="1352760120">
    <w:abstractNumId w:val="6"/>
  </w:num>
  <w:num w:numId="8" w16cid:durableId="452790195">
    <w:abstractNumId w:val="12"/>
  </w:num>
  <w:num w:numId="9" w16cid:durableId="467168175">
    <w:abstractNumId w:val="8"/>
  </w:num>
  <w:num w:numId="10" w16cid:durableId="1856730137">
    <w:abstractNumId w:val="4"/>
  </w:num>
  <w:num w:numId="11" w16cid:durableId="1500536613">
    <w:abstractNumId w:val="5"/>
  </w:num>
  <w:num w:numId="12" w16cid:durableId="931476297">
    <w:abstractNumId w:val="10"/>
  </w:num>
  <w:num w:numId="13" w16cid:durableId="1479807525">
    <w:abstractNumId w:val="0"/>
  </w:num>
  <w:num w:numId="14" w16cid:durableId="327247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84"/>
    <w:rsid w:val="00005C59"/>
    <w:rsid w:val="00013434"/>
    <w:rsid w:val="00021F87"/>
    <w:rsid w:val="00027E58"/>
    <w:rsid w:val="00044AE2"/>
    <w:rsid w:val="00057CE3"/>
    <w:rsid w:val="00061E73"/>
    <w:rsid w:val="0009483E"/>
    <w:rsid w:val="000C1F67"/>
    <w:rsid w:val="000C2318"/>
    <w:rsid w:val="000C7720"/>
    <w:rsid w:val="000D464B"/>
    <w:rsid w:val="000E4DF6"/>
    <w:rsid w:val="00120597"/>
    <w:rsid w:val="00134AF9"/>
    <w:rsid w:val="00157F9C"/>
    <w:rsid w:val="00164660"/>
    <w:rsid w:val="001831C3"/>
    <w:rsid w:val="001837E0"/>
    <w:rsid w:val="001875DC"/>
    <w:rsid w:val="00192174"/>
    <w:rsid w:val="001C507A"/>
    <w:rsid w:val="001C7483"/>
    <w:rsid w:val="001D7D78"/>
    <w:rsid w:val="001F0482"/>
    <w:rsid w:val="0021062B"/>
    <w:rsid w:val="00217B1B"/>
    <w:rsid w:val="002277BC"/>
    <w:rsid w:val="00227D15"/>
    <w:rsid w:val="00230EB8"/>
    <w:rsid w:val="00234A58"/>
    <w:rsid w:val="002512A2"/>
    <w:rsid w:val="0025605E"/>
    <w:rsid w:val="00261F4F"/>
    <w:rsid w:val="002735A7"/>
    <w:rsid w:val="002815A0"/>
    <w:rsid w:val="00285797"/>
    <w:rsid w:val="002866B8"/>
    <w:rsid w:val="00297F94"/>
    <w:rsid w:val="002A5F1C"/>
    <w:rsid w:val="002C2466"/>
    <w:rsid w:val="002C2912"/>
    <w:rsid w:val="002C6851"/>
    <w:rsid w:val="002D5AED"/>
    <w:rsid w:val="002D6F7D"/>
    <w:rsid w:val="002E6631"/>
    <w:rsid w:val="002F50AA"/>
    <w:rsid w:val="003113DE"/>
    <w:rsid w:val="00317A62"/>
    <w:rsid w:val="00324042"/>
    <w:rsid w:val="003252EB"/>
    <w:rsid w:val="0033114C"/>
    <w:rsid w:val="00332AD0"/>
    <w:rsid w:val="00354DA2"/>
    <w:rsid w:val="00360587"/>
    <w:rsid w:val="00365C07"/>
    <w:rsid w:val="00367B01"/>
    <w:rsid w:val="0037105D"/>
    <w:rsid w:val="00377ECD"/>
    <w:rsid w:val="00385E47"/>
    <w:rsid w:val="003868E1"/>
    <w:rsid w:val="0039159D"/>
    <w:rsid w:val="003A286E"/>
    <w:rsid w:val="003B478F"/>
    <w:rsid w:val="003B7718"/>
    <w:rsid w:val="003C5C22"/>
    <w:rsid w:val="003E67C3"/>
    <w:rsid w:val="003F565E"/>
    <w:rsid w:val="004024C4"/>
    <w:rsid w:val="004048C1"/>
    <w:rsid w:val="00415E4D"/>
    <w:rsid w:val="004242B5"/>
    <w:rsid w:val="00424DF0"/>
    <w:rsid w:val="00436769"/>
    <w:rsid w:val="004404D8"/>
    <w:rsid w:val="00441391"/>
    <w:rsid w:val="0044328D"/>
    <w:rsid w:val="00464C38"/>
    <w:rsid w:val="00473AEC"/>
    <w:rsid w:val="004855B2"/>
    <w:rsid w:val="004915BC"/>
    <w:rsid w:val="00494D06"/>
    <w:rsid w:val="004B4C45"/>
    <w:rsid w:val="004B5DDC"/>
    <w:rsid w:val="004B6EA1"/>
    <w:rsid w:val="004D3125"/>
    <w:rsid w:val="005100E0"/>
    <w:rsid w:val="005106BB"/>
    <w:rsid w:val="005160FD"/>
    <w:rsid w:val="005165C1"/>
    <w:rsid w:val="00527677"/>
    <w:rsid w:val="00527BFA"/>
    <w:rsid w:val="00530393"/>
    <w:rsid w:val="00534924"/>
    <w:rsid w:val="005449AA"/>
    <w:rsid w:val="005721BD"/>
    <w:rsid w:val="00572CC4"/>
    <w:rsid w:val="005803B8"/>
    <w:rsid w:val="0059629C"/>
    <w:rsid w:val="005A08A3"/>
    <w:rsid w:val="005B018E"/>
    <w:rsid w:val="005C120B"/>
    <w:rsid w:val="005C5C02"/>
    <w:rsid w:val="005D2A24"/>
    <w:rsid w:val="005D5873"/>
    <w:rsid w:val="005E4AC1"/>
    <w:rsid w:val="005E6F27"/>
    <w:rsid w:val="0060201A"/>
    <w:rsid w:val="0060629B"/>
    <w:rsid w:val="006118A7"/>
    <w:rsid w:val="0061411A"/>
    <w:rsid w:val="00617C83"/>
    <w:rsid w:val="006369D3"/>
    <w:rsid w:val="00652DE6"/>
    <w:rsid w:val="006761A8"/>
    <w:rsid w:val="00681E59"/>
    <w:rsid w:val="00683B4C"/>
    <w:rsid w:val="006B5050"/>
    <w:rsid w:val="006B536E"/>
    <w:rsid w:val="006C4BAE"/>
    <w:rsid w:val="006D785C"/>
    <w:rsid w:val="006E4129"/>
    <w:rsid w:val="006E6582"/>
    <w:rsid w:val="00715B0F"/>
    <w:rsid w:val="00720276"/>
    <w:rsid w:val="0072194D"/>
    <w:rsid w:val="00725AF2"/>
    <w:rsid w:val="00726104"/>
    <w:rsid w:val="0076235B"/>
    <w:rsid w:val="007734BB"/>
    <w:rsid w:val="0078039E"/>
    <w:rsid w:val="00784377"/>
    <w:rsid w:val="00791B06"/>
    <w:rsid w:val="007961BE"/>
    <w:rsid w:val="007971A6"/>
    <w:rsid w:val="007A6864"/>
    <w:rsid w:val="007C1D14"/>
    <w:rsid w:val="007C20FD"/>
    <w:rsid w:val="007C4618"/>
    <w:rsid w:val="007D180D"/>
    <w:rsid w:val="007E4D60"/>
    <w:rsid w:val="007E7EF4"/>
    <w:rsid w:val="007F1661"/>
    <w:rsid w:val="00804B06"/>
    <w:rsid w:val="008219F6"/>
    <w:rsid w:val="00836B88"/>
    <w:rsid w:val="0085014D"/>
    <w:rsid w:val="008706E6"/>
    <w:rsid w:val="00892043"/>
    <w:rsid w:val="008968A9"/>
    <w:rsid w:val="008B0BEA"/>
    <w:rsid w:val="008C2484"/>
    <w:rsid w:val="008C7454"/>
    <w:rsid w:val="008D0F6A"/>
    <w:rsid w:val="008D48CC"/>
    <w:rsid w:val="008D5945"/>
    <w:rsid w:val="008F785C"/>
    <w:rsid w:val="00930A98"/>
    <w:rsid w:val="00937858"/>
    <w:rsid w:val="009407AC"/>
    <w:rsid w:val="00947DE4"/>
    <w:rsid w:val="0095211A"/>
    <w:rsid w:val="00960627"/>
    <w:rsid w:val="00961537"/>
    <w:rsid w:val="009846F3"/>
    <w:rsid w:val="009B03DC"/>
    <w:rsid w:val="009B1677"/>
    <w:rsid w:val="009B282B"/>
    <w:rsid w:val="009B399E"/>
    <w:rsid w:val="009C1190"/>
    <w:rsid w:val="009C59C5"/>
    <w:rsid w:val="009D69AB"/>
    <w:rsid w:val="009D7629"/>
    <w:rsid w:val="009E3FEA"/>
    <w:rsid w:val="009F09A6"/>
    <w:rsid w:val="00A02CAA"/>
    <w:rsid w:val="00A11DC5"/>
    <w:rsid w:val="00A221A1"/>
    <w:rsid w:val="00A229C7"/>
    <w:rsid w:val="00A23B54"/>
    <w:rsid w:val="00A40539"/>
    <w:rsid w:val="00A44257"/>
    <w:rsid w:val="00A518D0"/>
    <w:rsid w:val="00A56108"/>
    <w:rsid w:val="00A63A83"/>
    <w:rsid w:val="00A84800"/>
    <w:rsid w:val="00A90614"/>
    <w:rsid w:val="00AB78F3"/>
    <w:rsid w:val="00AF0B06"/>
    <w:rsid w:val="00AF3746"/>
    <w:rsid w:val="00AF468B"/>
    <w:rsid w:val="00B26F15"/>
    <w:rsid w:val="00B81A88"/>
    <w:rsid w:val="00B840F6"/>
    <w:rsid w:val="00B959DF"/>
    <w:rsid w:val="00BD5E9F"/>
    <w:rsid w:val="00BF6EBB"/>
    <w:rsid w:val="00C03517"/>
    <w:rsid w:val="00C1053D"/>
    <w:rsid w:val="00C11363"/>
    <w:rsid w:val="00C13C4E"/>
    <w:rsid w:val="00C168C2"/>
    <w:rsid w:val="00C27A70"/>
    <w:rsid w:val="00C43F4E"/>
    <w:rsid w:val="00C471CC"/>
    <w:rsid w:val="00C51B92"/>
    <w:rsid w:val="00C65AEA"/>
    <w:rsid w:val="00C7000B"/>
    <w:rsid w:val="00C72767"/>
    <w:rsid w:val="00C77749"/>
    <w:rsid w:val="00C83955"/>
    <w:rsid w:val="00C95255"/>
    <w:rsid w:val="00CA6B7A"/>
    <w:rsid w:val="00CD2A06"/>
    <w:rsid w:val="00CD6FB4"/>
    <w:rsid w:val="00CF6559"/>
    <w:rsid w:val="00CF7E52"/>
    <w:rsid w:val="00D024D7"/>
    <w:rsid w:val="00D111F3"/>
    <w:rsid w:val="00D12E3F"/>
    <w:rsid w:val="00D2378B"/>
    <w:rsid w:val="00D33301"/>
    <w:rsid w:val="00D41484"/>
    <w:rsid w:val="00D46252"/>
    <w:rsid w:val="00D56AC8"/>
    <w:rsid w:val="00D67EAF"/>
    <w:rsid w:val="00D8028B"/>
    <w:rsid w:val="00D84E86"/>
    <w:rsid w:val="00DA1C66"/>
    <w:rsid w:val="00DB1D30"/>
    <w:rsid w:val="00DB2D3F"/>
    <w:rsid w:val="00DE5867"/>
    <w:rsid w:val="00DF7D59"/>
    <w:rsid w:val="00E36654"/>
    <w:rsid w:val="00E52F57"/>
    <w:rsid w:val="00E634DE"/>
    <w:rsid w:val="00E73065"/>
    <w:rsid w:val="00E7684A"/>
    <w:rsid w:val="00E77603"/>
    <w:rsid w:val="00E92B75"/>
    <w:rsid w:val="00EB3468"/>
    <w:rsid w:val="00EB41D3"/>
    <w:rsid w:val="00EC1BC3"/>
    <w:rsid w:val="00EC5ED6"/>
    <w:rsid w:val="00F0139A"/>
    <w:rsid w:val="00F311A9"/>
    <w:rsid w:val="00F7439E"/>
    <w:rsid w:val="00F7729C"/>
    <w:rsid w:val="00F83721"/>
    <w:rsid w:val="00F91E27"/>
    <w:rsid w:val="00F96384"/>
    <w:rsid w:val="00FA3506"/>
    <w:rsid w:val="00FA441D"/>
    <w:rsid w:val="00FA7324"/>
    <w:rsid w:val="00FB4D9C"/>
    <w:rsid w:val="00FB747C"/>
    <w:rsid w:val="00FC7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B22B9"/>
  <w15:chartTrackingRefBased/>
  <w15:docId w15:val="{A76D2B49-1231-48FC-A624-9F803D47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6384"/>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33301"/>
    <w:pPr>
      <w:ind w:left="720"/>
      <w:contextualSpacing/>
    </w:pPr>
  </w:style>
  <w:style w:type="character" w:styleId="Komentaronuoroda">
    <w:name w:val="annotation reference"/>
    <w:basedOn w:val="Numatytasispastraiposriftas"/>
    <w:uiPriority w:val="99"/>
    <w:semiHidden/>
    <w:unhideWhenUsed/>
    <w:rsid w:val="00C11363"/>
    <w:rPr>
      <w:sz w:val="16"/>
      <w:szCs w:val="16"/>
    </w:rPr>
  </w:style>
  <w:style w:type="paragraph" w:styleId="Komentarotekstas">
    <w:name w:val="annotation text"/>
    <w:basedOn w:val="prastasis"/>
    <w:link w:val="KomentarotekstasDiagrama"/>
    <w:uiPriority w:val="99"/>
    <w:unhideWhenUsed/>
    <w:rsid w:val="00C11363"/>
    <w:rPr>
      <w:sz w:val="20"/>
      <w:szCs w:val="20"/>
    </w:rPr>
  </w:style>
  <w:style w:type="character" w:customStyle="1" w:styleId="KomentarotekstasDiagrama">
    <w:name w:val="Komentaro tekstas Diagrama"/>
    <w:basedOn w:val="Numatytasispastraiposriftas"/>
    <w:link w:val="Komentarotekstas"/>
    <w:uiPriority w:val="99"/>
    <w:rsid w:val="00C11363"/>
    <w:rPr>
      <w:lang w:eastAsia="en-US"/>
    </w:rPr>
  </w:style>
  <w:style w:type="paragraph" w:styleId="Komentarotema">
    <w:name w:val="annotation subject"/>
    <w:basedOn w:val="Komentarotekstas"/>
    <w:next w:val="Komentarotekstas"/>
    <w:link w:val="KomentarotemaDiagrama"/>
    <w:uiPriority w:val="99"/>
    <w:semiHidden/>
    <w:unhideWhenUsed/>
    <w:rsid w:val="00C11363"/>
    <w:rPr>
      <w:b/>
      <w:bCs/>
    </w:rPr>
  </w:style>
  <w:style w:type="character" w:customStyle="1" w:styleId="KomentarotemaDiagrama">
    <w:name w:val="Komentaro tema Diagrama"/>
    <w:basedOn w:val="KomentarotekstasDiagrama"/>
    <w:link w:val="Komentarotema"/>
    <w:uiPriority w:val="99"/>
    <w:semiHidden/>
    <w:rsid w:val="00C11363"/>
    <w:rPr>
      <w:b/>
      <w:bCs/>
      <w:lang w:eastAsia="en-US"/>
    </w:rPr>
  </w:style>
  <w:style w:type="paragraph" w:styleId="Pataisymai">
    <w:name w:val="Revision"/>
    <w:hidden/>
    <w:uiPriority w:val="99"/>
    <w:semiHidden/>
    <w:rsid w:val="005160FD"/>
    <w:rPr>
      <w:sz w:val="24"/>
      <w:szCs w:val="24"/>
      <w:lang w:eastAsia="en-US"/>
    </w:rPr>
  </w:style>
  <w:style w:type="paragraph" w:styleId="Pagrindinistekstas2">
    <w:name w:val="Body Text 2"/>
    <w:basedOn w:val="prastasis"/>
    <w:link w:val="Pagrindinistekstas2Diagrama"/>
    <w:rsid w:val="005A08A3"/>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
    <w:rsid w:val="005A08A3"/>
    <w:rPr>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153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1258F995354244095E6DE2E2F2CA9E3" ma:contentTypeVersion="9" ma:contentTypeDescription="Kurkite naują dokumentą." ma:contentTypeScope="" ma:versionID="6c2f32cd061bc97ac48a70544fbabce5">
  <xsd:schema xmlns:xsd="http://www.w3.org/2001/XMLSchema" xmlns:xs="http://www.w3.org/2001/XMLSchema" xmlns:p="http://schemas.microsoft.com/office/2006/metadata/properties" xmlns:ns3="b555c988-69a2-4bb5-9fb1-fdd682285867" targetNamespace="http://schemas.microsoft.com/office/2006/metadata/properties" ma:root="true" ma:fieldsID="7d155c5eed55364d4d48d057f0ec5da7" ns3:_="">
    <xsd:import namespace="b555c988-69a2-4bb5-9fb1-fdd68228586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5c988-69a2-4bb5-9fb1-fdd68228586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555c988-69a2-4bb5-9fb1-fdd682285867" xsi:nil="true"/>
  </documentManagement>
</p:properties>
</file>

<file path=customXml/itemProps1.xml><?xml version="1.0" encoding="utf-8"?>
<ds:datastoreItem xmlns:ds="http://schemas.openxmlformats.org/officeDocument/2006/customXml" ds:itemID="{99785CCD-2FDC-43CD-BB40-1656104DF7AD}">
  <ds:schemaRefs>
    <ds:schemaRef ds:uri="http://schemas.microsoft.com/sharepoint/v3/contenttype/forms"/>
  </ds:schemaRefs>
</ds:datastoreItem>
</file>

<file path=customXml/itemProps2.xml><?xml version="1.0" encoding="utf-8"?>
<ds:datastoreItem xmlns:ds="http://schemas.openxmlformats.org/officeDocument/2006/customXml" ds:itemID="{00CA2C07-F308-4CC8-B9FB-F4804AAFA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5c988-69a2-4bb5-9fb1-fdd68228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7BC06-69C3-4C54-AF8C-0B688F784F2B}">
  <ds:schemaRefs>
    <ds:schemaRef ds:uri="http://schemas.openxmlformats.org/officeDocument/2006/bibliography"/>
  </ds:schemaRefs>
</ds:datastoreItem>
</file>

<file path=customXml/itemProps4.xml><?xml version="1.0" encoding="utf-8"?>
<ds:datastoreItem xmlns:ds="http://schemas.openxmlformats.org/officeDocument/2006/customXml" ds:itemID="{8A464193-E73E-408C-99CA-AD2A674448F7}">
  <ds:schemaRefs>
    <ds:schemaRef ds:uri="http://schemas.microsoft.com/office/2006/metadata/properties"/>
    <ds:schemaRef ds:uri="http://schemas.microsoft.com/office/infopath/2007/PartnerControls"/>
    <ds:schemaRef ds:uri="b555c988-69a2-4bb5-9fb1-fdd6822858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8602</Words>
  <Characters>4904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Eglė Rupšienė</cp:lastModifiedBy>
  <cp:revision>2</cp:revision>
  <dcterms:created xsi:type="dcterms:W3CDTF">2026-03-13T07:57:00Z</dcterms:created>
  <dcterms:modified xsi:type="dcterms:W3CDTF">2026-03-13T07:57:00Z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0x01010041258F995354244095E6DE2E2F2CA9E3</vt:lpwstr>
  </property>
</Properties>
</file>