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FED9" w14:textId="544561D4" w:rsidR="00A3387F" w:rsidRDefault="007D78D6" w:rsidP="007D78D6">
      <w:pPr>
        <w:tabs>
          <w:tab w:val="left" w:pos="7332"/>
        </w:tabs>
        <w:textAlignment w:val="baseline"/>
        <w:rPr>
          <w:sz w:val="18"/>
          <w:szCs w:val="18"/>
        </w:rPr>
      </w:pPr>
      <w:r>
        <w:rPr>
          <w:sz w:val="18"/>
          <w:szCs w:val="18"/>
        </w:rPr>
        <w:tab/>
      </w:r>
    </w:p>
    <w:p w14:paraId="372B811C" w14:textId="77777777" w:rsidR="00A3387F" w:rsidRDefault="00344E4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B04D1A3" w14:textId="77777777" w:rsidR="00A3387F" w:rsidRDefault="00A3387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3387F" w14:paraId="16AA3763" w14:textId="77777777">
        <w:tc>
          <w:tcPr>
            <w:tcW w:w="2448" w:type="dxa"/>
          </w:tcPr>
          <w:p w14:paraId="626E55F9" w14:textId="77777777" w:rsidR="00A3387F" w:rsidRDefault="00344E46">
            <w:pPr>
              <w:jc w:val="both"/>
              <w:rPr>
                <w:b/>
                <w:bCs/>
                <w:kern w:val="2"/>
                <w:szCs w:val="24"/>
              </w:rPr>
            </w:pPr>
            <w:r>
              <w:rPr>
                <w:b/>
                <w:bCs/>
                <w:kern w:val="2"/>
                <w:szCs w:val="24"/>
              </w:rPr>
              <w:t>Sutarties pavadinimas</w:t>
            </w:r>
          </w:p>
        </w:tc>
        <w:tc>
          <w:tcPr>
            <w:tcW w:w="7110" w:type="dxa"/>
            <w:gridSpan w:val="3"/>
          </w:tcPr>
          <w:p w14:paraId="3DE50980" w14:textId="4B3AA740" w:rsidR="00A3387F" w:rsidRDefault="00F474AF" w:rsidP="00CE665A">
            <w:pPr>
              <w:jc w:val="both"/>
              <w:rPr>
                <w:kern w:val="2"/>
                <w:szCs w:val="24"/>
              </w:rPr>
            </w:pPr>
            <w:r w:rsidRPr="00F474AF">
              <w:rPr>
                <w:b/>
                <w:bCs/>
              </w:rPr>
              <w:t>AKREDITACIJOS IR LOGISTIKOS SRAUTŲ VALDYMO SISTEMOS PROGRAMINĖS ĮRANGOS NUOMA SU SISTEMOS PRITAIKYMO, DIEGIMO IR PRIEŽIŪROS PASLAUGOMIS</w:t>
            </w:r>
          </w:p>
        </w:tc>
      </w:tr>
      <w:tr w:rsidR="00A3387F" w14:paraId="34E8DEF6" w14:textId="77777777">
        <w:tc>
          <w:tcPr>
            <w:tcW w:w="2448" w:type="dxa"/>
          </w:tcPr>
          <w:p w14:paraId="1B1B9A2C" w14:textId="77777777" w:rsidR="00A3387F" w:rsidRDefault="00344E46">
            <w:pPr>
              <w:jc w:val="both"/>
              <w:rPr>
                <w:b/>
                <w:bCs/>
                <w:kern w:val="2"/>
                <w:szCs w:val="24"/>
              </w:rPr>
            </w:pPr>
            <w:r>
              <w:rPr>
                <w:b/>
                <w:bCs/>
                <w:kern w:val="2"/>
                <w:szCs w:val="24"/>
              </w:rPr>
              <w:t>Sutarties data</w:t>
            </w:r>
          </w:p>
        </w:tc>
        <w:tc>
          <w:tcPr>
            <w:tcW w:w="2177" w:type="dxa"/>
          </w:tcPr>
          <w:p w14:paraId="0CF64F39" w14:textId="77777777" w:rsidR="00A3387F" w:rsidRDefault="00A3387F">
            <w:pPr>
              <w:jc w:val="both"/>
              <w:rPr>
                <w:kern w:val="2"/>
                <w:szCs w:val="24"/>
              </w:rPr>
            </w:pPr>
          </w:p>
        </w:tc>
        <w:tc>
          <w:tcPr>
            <w:tcW w:w="2362" w:type="dxa"/>
          </w:tcPr>
          <w:p w14:paraId="6049EAE3" w14:textId="77777777" w:rsidR="00A3387F" w:rsidRDefault="00344E46">
            <w:pPr>
              <w:jc w:val="both"/>
              <w:rPr>
                <w:b/>
                <w:bCs/>
                <w:kern w:val="2"/>
                <w:szCs w:val="24"/>
              </w:rPr>
            </w:pPr>
            <w:r>
              <w:rPr>
                <w:b/>
                <w:bCs/>
                <w:kern w:val="2"/>
                <w:szCs w:val="24"/>
              </w:rPr>
              <w:t>Sutarties numeris</w:t>
            </w:r>
          </w:p>
        </w:tc>
        <w:tc>
          <w:tcPr>
            <w:tcW w:w="2571" w:type="dxa"/>
          </w:tcPr>
          <w:p w14:paraId="0EC4F49D" w14:textId="77777777" w:rsidR="00A3387F" w:rsidRDefault="00A3387F">
            <w:pPr>
              <w:jc w:val="both"/>
              <w:rPr>
                <w:kern w:val="2"/>
                <w:szCs w:val="24"/>
              </w:rPr>
            </w:pPr>
          </w:p>
        </w:tc>
      </w:tr>
    </w:tbl>
    <w:p w14:paraId="64BE587C" w14:textId="77777777" w:rsidR="00A3387F" w:rsidRDefault="00A3387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3387F" w14:paraId="6A52CD60" w14:textId="77777777">
        <w:tc>
          <w:tcPr>
            <w:tcW w:w="9558" w:type="dxa"/>
            <w:gridSpan w:val="3"/>
          </w:tcPr>
          <w:p w14:paraId="75557412" w14:textId="77777777" w:rsidR="00A3387F" w:rsidRDefault="00344E46">
            <w:pPr>
              <w:jc w:val="center"/>
              <w:rPr>
                <w:b/>
                <w:bCs/>
                <w:kern w:val="2"/>
                <w:szCs w:val="24"/>
              </w:rPr>
            </w:pPr>
            <w:r>
              <w:rPr>
                <w:b/>
                <w:bCs/>
                <w:kern w:val="2"/>
                <w:szCs w:val="24"/>
              </w:rPr>
              <w:t>1. SUTARTIES ŠALYS</w:t>
            </w:r>
          </w:p>
        </w:tc>
      </w:tr>
      <w:tr w:rsidR="00A3387F" w14:paraId="0C25470A" w14:textId="77777777">
        <w:tc>
          <w:tcPr>
            <w:tcW w:w="2808" w:type="dxa"/>
            <w:vMerge w:val="restart"/>
          </w:tcPr>
          <w:p w14:paraId="059DB904" w14:textId="77777777" w:rsidR="00A3387F" w:rsidRDefault="00A3387F">
            <w:pPr>
              <w:jc w:val="center"/>
              <w:rPr>
                <w:b/>
                <w:bCs/>
                <w:kern w:val="2"/>
                <w:szCs w:val="24"/>
              </w:rPr>
            </w:pPr>
          </w:p>
          <w:p w14:paraId="0ECF7977" w14:textId="77777777" w:rsidR="00A3387F" w:rsidRDefault="00A3387F">
            <w:pPr>
              <w:jc w:val="center"/>
              <w:rPr>
                <w:b/>
                <w:bCs/>
                <w:kern w:val="2"/>
                <w:szCs w:val="24"/>
              </w:rPr>
            </w:pPr>
          </w:p>
          <w:p w14:paraId="487387BF" w14:textId="77777777" w:rsidR="00A3387F" w:rsidRDefault="00A3387F">
            <w:pPr>
              <w:jc w:val="center"/>
              <w:rPr>
                <w:b/>
                <w:bCs/>
                <w:kern w:val="2"/>
                <w:szCs w:val="24"/>
              </w:rPr>
            </w:pPr>
          </w:p>
          <w:p w14:paraId="132B8919" w14:textId="77777777" w:rsidR="00A3387F" w:rsidRDefault="00A3387F">
            <w:pPr>
              <w:rPr>
                <w:b/>
                <w:bCs/>
                <w:kern w:val="2"/>
                <w:szCs w:val="24"/>
              </w:rPr>
            </w:pPr>
          </w:p>
          <w:p w14:paraId="08374E57" w14:textId="77777777" w:rsidR="00A3387F" w:rsidRDefault="00344E46">
            <w:pPr>
              <w:rPr>
                <w:b/>
                <w:bCs/>
                <w:kern w:val="2"/>
                <w:szCs w:val="24"/>
              </w:rPr>
            </w:pPr>
            <w:r>
              <w:rPr>
                <w:b/>
                <w:bCs/>
                <w:kern w:val="2"/>
                <w:szCs w:val="24"/>
              </w:rPr>
              <w:t>1.1. Pirkėjas</w:t>
            </w:r>
          </w:p>
        </w:tc>
        <w:tc>
          <w:tcPr>
            <w:tcW w:w="3240" w:type="dxa"/>
          </w:tcPr>
          <w:p w14:paraId="4CC5134E" w14:textId="77777777" w:rsidR="00A3387F" w:rsidRDefault="00344E46">
            <w:pPr>
              <w:rPr>
                <w:kern w:val="2"/>
                <w:szCs w:val="24"/>
              </w:rPr>
            </w:pPr>
            <w:r>
              <w:rPr>
                <w:kern w:val="2"/>
                <w:szCs w:val="24"/>
              </w:rPr>
              <w:t>1.1.1. Pavadinimas</w:t>
            </w:r>
          </w:p>
        </w:tc>
        <w:tc>
          <w:tcPr>
            <w:tcW w:w="3510" w:type="dxa"/>
          </w:tcPr>
          <w:p w14:paraId="3F827DEA" w14:textId="4AD8DF3A" w:rsidR="00A3387F" w:rsidRDefault="00361C4F" w:rsidP="00F474AF">
            <w:pPr>
              <w:jc w:val="both"/>
              <w:rPr>
                <w:kern w:val="2"/>
                <w:szCs w:val="24"/>
              </w:rPr>
            </w:pPr>
            <w:r w:rsidRPr="00322CE6">
              <w:rPr>
                <w:szCs w:val="24"/>
              </w:rPr>
              <w:t>Lietuvos Respublikos užsienio reikalų ministerija</w:t>
            </w:r>
          </w:p>
        </w:tc>
      </w:tr>
      <w:tr w:rsidR="00A3387F" w14:paraId="61BA35C2" w14:textId="77777777">
        <w:tc>
          <w:tcPr>
            <w:tcW w:w="2808" w:type="dxa"/>
            <w:vMerge/>
          </w:tcPr>
          <w:p w14:paraId="0D22F39F" w14:textId="77777777" w:rsidR="00A3387F" w:rsidRDefault="00A3387F">
            <w:pPr>
              <w:rPr>
                <w:kern w:val="2"/>
                <w:szCs w:val="24"/>
              </w:rPr>
            </w:pPr>
          </w:p>
        </w:tc>
        <w:tc>
          <w:tcPr>
            <w:tcW w:w="3240" w:type="dxa"/>
          </w:tcPr>
          <w:p w14:paraId="10E8DBF4" w14:textId="77777777" w:rsidR="00A3387F" w:rsidRDefault="00344E46">
            <w:pPr>
              <w:rPr>
                <w:kern w:val="2"/>
                <w:szCs w:val="24"/>
              </w:rPr>
            </w:pPr>
            <w:r>
              <w:rPr>
                <w:kern w:val="2"/>
                <w:szCs w:val="24"/>
              </w:rPr>
              <w:t>1.1.2. Juridinio asmens kodas</w:t>
            </w:r>
          </w:p>
        </w:tc>
        <w:tc>
          <w:tcPr>
            <w:tcW w:w="3510" w:type="dxa"/>
          </w:tcPr>
          <w:p w14:paraId="504AD42A" w14:textId="73D67C1E" w:rsidR="00A3387F" w:rsidRDefault="00361C4F" w:rsidP="00F474AF">
            <w:pPr>
              <w:jc w:val="both"/>
              <w:rPr>
                <w:kern w:val="2"/>
                <w:szCs w:val="24"/>
              </w:rPr>
            </w:pPr>
            <w:r w:rsidRPr="00322CE6">
              <w:rPr>
                <w:szCs w:val="24"/>
              </w:rPr>
              <w:t>188613242</w:t>
            </w:r>
          </w:p>
        </w:tc>
      </w:tr>
      <w:tr w:rsidR="00A3387F" w14:paraId="37A7188B" w14:textId="77777777">
        <w:tc>
          <w:tcPr>
            <w:tcW w:w="2808" w:type="dxa"/>
            <w:vMerge/>
          </w:tcPr>
          <w:p w14:paraId="3FAD3FE6" w14:textId="77777777" w:rsidR="00A3387F" w:rsidRDefault="00A3387F">
            <w:pPr>
              <w:rPr>
                <w:kern w:val="2"/>
                <w:szCs w:val="24"/>
              </w:rPr>
            </w:pPr>
          </w:p>
        </w:tc>
        <w:tc>
          <w:tcPr>
            <w:tcW w:w="3240" w:type="dxa"/>
          </w:tcPr>
          <w:p w14:paraId="74792E06" w14:textId="77777777" w:rsidR="00A3387F" w:rsidRDefault="00344E46">
            <w:pPr>
              <w:rPr>
                <w:kern w:val="2"/>
                <w:szCs w:val="24"/>
              </w:rPr>
            </w:pPr>
            <w:r>
              <w:rPr>
                <w:kern w:val="2"/>
                <w:szCs w:val="24"/>
              </w:rPr>
              <w:t>1.1.3. Adresas</w:t>
            </w:r>
          </w:p>
        </w:tc>
        <w:tc>
          <w:tcPr>
            <w:tcW w:w="3510" w:type="dxa"/>
          </w:tcPr>
          <w:p w14:paraId="67E7835B" w14:textId="53376D46" w:rsidR="00A3387F" w:rsidRDefault="00361C4F" w:rsidP="00F474AF">
            <w:pPr>
              <w:jc w:val="both"/>
              <w:rPr>
                <w:kern w:val="2"/>
                <w:szCs w:val="24"/>
              </w:rPr>
            </w:pPr>
            <w:r w:rsidRPr="00322CE6">
              <w:rPr>
                <w:szCs w:val="24"/>
              </w:rPr>
              <w:t>J. Tumo-Vaižganto g. 2, 01108 Vilnius</w:t>
            </w:r>
          </w:p>
        </w:tc>
      </w:tr>
      <w:tr w:rsidR="00A3387F" w14:paraId="6371407F" w14:textId="77777777">
        <w:tc>
          <w:tcPr>
            <w:tcW w:w="2808" w:type="dxa"/>
            <w:vMerge/>
          </w:tcPr>
          <w:p w14:paraId="20656836" w14:textId="77777777" w:rsidR="00A3387F" w:rsidRDefault="00A3387F">
            <w:pPr>
              <w:rPr>
                <w:kern w:val="2"/>
                <w:szCs w:val="24"/>
              </w:rPr>
            </w:pPr>
          </w:p>
        </w:tc>
        <w:tc>
          <w:tcPr>
            <w:tcW w:w="3240" w:type="dxa"/>
          </w:tcPr>
          <w:p w14:paraId="6D5B9FAE" w14:textId="77777777" w:rsidR="00A3387F" w:rsidRDefault="00344E46">
            <w:pPr>
              <w:rPr>
                <w:kern w:val="2"/>
                <w:szCs w:val="24"/>
              </w:rPr>
            </w:pPr>
            <w:r>
              <w:rPr>
                <w:kern w:val="2"/>
                <w:szCs w:val="24"/>
              </w:rPr>
              <w:t>1.1.4. PVM mokėtojo kodas</w:t>
            </w:r>
          </w:p>
        </w:tc>
        <w:tc>
          <w:tcPr>
            <w:tcW w:w="3510" w:type="dxa"/>
          </w:tcPr>
          <w:p w14:paraId="6F09BBA9" w14:textId="7542023F" w:rsidR="00A3387F" w:rsidRDefault="00361C4F" w:rsidP="00F474AF">
            <w:pPr>
              <w:jc w:val="both"/>
              <w:rPr>
                <w:kern w:val="2"/>
                <w:szCs w:val="24"/>
              </w:rPr>
            </w:pPr>
            <w:r w:rsidRPr="00322CE6">
              <w:rPr>
                <w:szCs w:val="24"/>
              </w:rPr>
              <w:t>LT886132411</w:t>
            </w:r>
          </w:p>
        </w:tc>
      </w:tr>
      <w:tr w:rsidR="00A3387F" w14:paraId="22EBFE7B" w14:textId="77777777">
        <w:tc>
          <w:tcPr>
            <w:tcW w:w="2808" w:type="dxa"/>
            <w:vMerge/>
          </w:tcPr>
          <w:p w14:paraId="0AC43CF4" w14:textId="77777777" w:rsidR="00A3387F" w:rsidRDefault="00A3387F">
            <w:pPr>
              <w:rPr>
                <w:kern w:val="2"/>
                <w:szCs w:val="24"/>
              </w:rPr>
            </w:pPr>
          </w:p>
        </w:tc>
        <w:tc>
          <w:tcPr>
            <w:tcW w:w="3240" w:type="dxa"/>
          </w:tcPr>
          <w:p w14:paraId="256316F0" w14:textId="77777777" w:rsidR="00A3387F" w:rsidRDefault="00344E46">
            <w:pPr>
              <w:rPr>
                <w:kern w:val="2"/>
                <w:szCs w:val="24"/>
              </w:rPr>
            </w:pPr>
            <w:r>
              <w:rPr>
                <w:kern w:val="2"/>
                <w:szCs w:val="24"/>
              </w:rPr>
              <w:t>1.1.5. Atsiskaitomoji sąskaita</w:t>
            </w:r>
          </w:p>
        </w:tc>
        <w:tc>
          <w:tcPr>
            <w:tcW w:w="3510" w:type="dxa"/>
          </w:tcPr>
          <w:p w14:paraId="6573B4CD" w14:textId="6D565A53" w:rsidR="00A3387F" w:rsidRDefault="00361C4F" w:rsidP="00F474AF">
            <w:pPr>
              <w:jc w:val="both"/>
              <w:rPr>
                <w:kern w:val="2"/>
                <w:szCs w:val="24"/>
              </w:rPr>
            </w:pPr>
            <w:r w:rsidRPr="00B72317">
              <w:rPr>
                <w:szCs w:val="24"/>
              </w:rPr>
              <w:t>LT66 4040 0636 1000 1394</w:t>
            </w:r>
          </w:p>
        </w:tc>
      </w:tr>
      <w:tr w:rsidR="00A3387F" w14:paraId="578E493B" w14:textId="77777777">
        <w:tc>
          <w:tcPr>
            <w:tcW w:w="2808" w:type="dxa"/>
            <w:vMerge/>
          </w:tcPr>
          <w:p w14:paraId="528E7EA3" w14:textId="77777777" w:rsidR="00A3387F" w:rsidRDefault="00A3387F">
            <w:pPr>
              <w:rPr>
                <w:kern w:val="2"/>
                <w:szCs w:val="24"/>
              </w:rPr>
            </w:pPr>
          </w:p>
        </w:tc>
        <w:tc>
          <w:tcPr>
            <w:tcW w:w="3240" w:type="dxa"/>
          </w:tcPr>
          <w:p w14:paraId="3F9D17C5" w14:textId="77777777" w:rsidR="00A3387F" w:rsidRDefault="00344E46">
            <w:pPr>
              <w:rPr>
                <w:kern w:val="2"/>
                <w:szCs w:val="24"/>
              </w:rPr>
            </w:pPr>
            <w:r>
              <w:rPr>
                <w:kern w:val="2"/>
                <w:szCs w:val="24"/>
              </w:rPr>
              <w:t>1.1.6. Bankas, banko kodas</w:t>
            </w:r>
          </w:p>
        </w:tc>
        <w:tc>
          <w:tcPr>
            <w:tcW w:w="3510" w:type="dxa"/>
          </w:tcPr>
          <w:p w14:paraId="08A5B145" w14:textId="27F39828" w:rsidR="00A3387F" w:rsidRDefault="00361C4F" w:rsidP="00F474AF">
            <w:pPr>
              <w:jc w:val="both"/>
              <w:rPr>
                <w:kern w:val="2"/>
                <w:szCs w:val="24"/>
              </w:rPr>
            </w:pPr>
            <w:r w:rsidRPr="00EC693B">
              <w:rPr>
                <w:szCs w:val="24"/>
              </w:rPr>
              <w:t>L</w:t>
            </w:r>
            <w:r w:rsidR="00A443EE">
              <w:rPr>
                <w:szCs w:val="24"/>
              </w:rPr>
              <w:t xml:space="preserve">ietuvos Respublikos </w:t>
            </w:r>
            <w:r w:rsidRPr="00EC693B">
              <w:rPr>
                <w:szCs w:val="24"/>
              </w:rPr>
              <w:t>finansų ministerija</w:t>
            </w:r>
            <w:r w:rsidR="00A443EE">
              <w:rPr>
                <w:szCs w:val="24"/>
              </w:rPr>
              <w:t>,</w:t>
            </w:r>
            <w:r w:rsidRPr="00EC693B">
              <w:rPr>
                <w:szCs w:val="24"/>
              </w:rPr>
              <w:t xml:space="preserve"> 40400</w:t>
            </w:r>
          </w:p>
        </w:tc>
      </w:tr>
      <w:tr w:rsidR="00A3387F" w14:paraId="2DA204C7" w14:textId="77777777">
        <w:tc>
          <w:tcPr>
            <w:tcW w:w="2808" w:type="dxa"/>
            <w:vMerge/>
          </w:tcPr>
          <w:p w14:paraId="089C39DF" w14:textId="77777777" w:rsidR="00A3387F" w:rsidRDefault="00A3387F">
            <w:pPr>
              <w:rPr>
                <w:kern w:val="2"/>
                <w:szCs w:val="24"/>
              </w:rPr>
            </w:pPr>
          </w:p>
        </w:tc>
        <w:tc>
          <w:tcPr>
            <w:tcW w:w="3240" w:type="dxa"/>
          </w:tcPr>
          <w:p w14:paraId="6C64E6E4" w14:textId="77777777" w:rsidR="00A3387F" w:rsidRDefault="00344E46">
            <w:pPr>
              <w:rPr>
                <w:kern w:val="2"/>
                <w:szCs w:val="24"/>
              </w:rPr>
            </w:pPr>
            <w:r>
              <w:rPr>
                <w:kern w:val="2"/>
                <w:szCs w:val="24"/>
              </w:rPr>
              <w:t>1.1.7. Telefonas</w:t>
            </w:r>
          </w:p>
        </w:tc>
        <w:tc>
          <w:tcPr>
            <w:tcW w:w="3510" w:type="dxa"/>
          </w:tcPr>
          <w:p w14:paraId="75FAB295" w14:textId="66493119" w:rsidR="00A3387F" w:rsidRDefault="00361C4F" w:rsidP="00F474AF">
            <w:pPr>
              <w:jc w:val="both"/>
              <w:rPr>
                <w:kern w:val="2"/>
                <w:szCs w:val="24"/>
              </w:rPr>
            </w:pPr>
            <w:r w:rsidRPr="001F4702">
              <w:rPr>
                <w:szCs w:val="24"/>
              </w:rPr>
              <w:t>+370 5 236 2444</w:t>
            </w:r>
          </w:p>
        </w:tc>
      </w:tr>
      <w:tr w:rsidR="00A3387F" w14:paraId="395DCF08" w14:textId="77777777">
        <w:tc>
          <w:tcPr>
            <w:tcW w:w="2808" w:type="dxa"/>
            <w:vMerge/>
          </w:tcPr>
          <w:p w14:paraId="3B9E0981" w14:textId="77777777" w:rsidR="00A3387F" w:rsidRDefault="00A3387F">
            <w:pPr>
              <w:rPr>
                <w:kern w:val="2"/>
                <w:szCs w:val="24"/>
              </w:rPr>
            </w:pPr>
          </w:p>
        </w:tc>
        <w:tc>
          <w:tcPr>
            <w:tcW w:w="3240" w:type="dxa"/>
          </w:tcPr>
          <w:p w14:paraId="38DF7115" w14:textId="77777777" w:rsidR="00A3387F" w:rsidRDefault="00344E46">
            <w:pPr>
              <w:rPr>
                <w:kern w:val="2"/>
                <w:szCs w:val="24"/>
              </w:rPr>
            </w:pPr>
            <w:r>
              <w:rPr>
                <w:kern w:val="2"/>
                <w:szCs w:val="24"/>
              </w:rPr>
              <w:t>1.1.8. El. paštas</w:t>
            </w:r>
          </w:p>
        </w:tc>
        <w:tc>
          <w:tcPr>
            <w:tcW w:w="3510" w:type="dxa"/>
          </w:tcPr>
          <w:p w14:paraId="6F01F696" w14:textId="4C205EB6" w:rsidR="00A3387F" w:rsidRDefault="00E11D3A" w:rsidP="00F474AF">
            <w:pPr>
              <w:jc w:val="both"/>
              <w:rPr>
                <w:kern w:val="2"/>
                <w:szCs w:val="24"/>
              </w:rPr>
            </w:pPr>
            <w:r w:rsidRPr="00E11D3A">
              <w:rPr>
                <w:szCs w:val="24"/>
              </w:rPr>
              <w:t> </w:t>
            </w:r>
            <w:hyperlink r:id="rId8" w:history="1">
              <w:r w:rsidRPr="00E11D3A">
                <w:rPr>
                  <w:szCs w:val="24"/>
                </w:rPr>
                <w:t>urm@urm.lt</w:t>
              </w:r>
            </w:hyperlink>
            <w:r w:rsidR="00E70B76">
              <w:t xml:space="preserve"> </w:t>
            </w:r>
          </w:p>
        </w:tc>
      </w:tr>
      <w:tr w:rsidR="00A3387F" w14:paraId="06EDEFD4" w14:textId="77777777">
        <w:tc>
          <w:tcPr>
            <w:tcW w:w="2808" w:type="dxa"/>
            <w:vMerge/>
          </w:tcPr>
          <w:p w14:paraId="5EDC272B" w14:textId="77777777" w:rsidR="00A3387F" w:rsidRDefault="00A3387F">
            <w:pPr>
              <w:rPr>
                <w:kern w:val="2"/>
                <w:szCs w:val="24"/>
              </w:rPr>
            </w:pPr>
          </w:p>
        </w:tc>
        <w:tc>
          <w:tcPr>
            <w:tcW w:w="3240" w:type="dxa"/>
          </w:tcPr>
          <w:p w14:paraId="3ED77E7A" w14:textId="065A8D92" w:rsidR="00C355FA" w:rsidRDefault="00344E46">
            <w:pPr>
              <w:rPr>
                <w:kern w:val="2"/>
                <w:szCs w:val="24"/>
              </w:rPr>
            </w:pPr>
            <w:r>
              <w:rPr>
                <w:kern w:val="2"/>
                <w:szCs w:val="24"/>
              </w:rPr>
              <w:t>1.1.9. Šalies atstovas</w:t>
            </w:r>
          </w:p>
        </w:tc>
        <w:tc>
          <w:tcPr>
            <w:tcW w:w="3510" w:type="dxa"/>
          </w:tcPr>
          <w:p w14:paraId="6C1BF0B3" w14:textId="77777777" w:rsidR="00A3387F" w:rsidRDefault="00A3387F" w:rsidP="00F474AF">
            <w:pPr>
              <w:jc w:val="both"/>
              <w:rPr>
                <w:kern w:val="2"/>
                <w:szCs w:val="24"/>
              </w:rPr>
            </w:pPr>
          </w:p>
        </w:tc>
      </w:tr>
      <w:tr w:rsidR="00A3387F" w14:paraId="641D8A1C" w14:textId="77777777">
        <w:tc>
          <w:tcPr>
            <w:tcW w:w="2808" w:type="dxa"/>
            <w:vMerge/>
          </w:tcPr>
          <w:p w14:paraId="71164199" w14:textId="77777777" w:rsidR="00A3387F" w:rsidRDefault="00A3387F">
            <w:pPr>
              <w:rPr>
                <w:kern w:val="2"/>
                <w:szCs w:val="24"/>
              </w:rPr>
            </w:pPr>
          </w:p>
        </w:tc>
        <w:tc>
          <w:tcPr>
            <w:tcW w:w="3240" w:type="dxa"/>
          </w:tcPr>
          <w:p w14:paraId="7DDF8383" w14:textId="77777777" w:rsidR="00A3387F" w:rsidRDefault="00344E46">
            <w:pPr>
              <w:rPr>
                <w:kern w:val="2"/>
                <w:szCs w:val="24"/>
              </w:rPr>
            </w:pPr>
            <w:r>
              <w:rPr>
                <w:kern w:val="2"/>
                <w:szCs w:val="24"/>
              </w:rPr>
              <w:t>1.1.10. Atstovavimo pagrindas</w:t>
            </w:r>
          </w:p>
        </w:tc>
        <w:tc>
          <w:tcPr>
            <w:tcW w:w="3510" w:type="dxa"/>
          </w:tcPr>
          <w:p w14:paraId="02C53F64" w14:textId="77777777" w:rsidR="00A3387F" w:rsidRDefault="00A3387F" w:rsidP="00F474AF">
            <w:pPr>
              <w:jc w:val="both"/>
              <w:rPr>
                <w:kern w:val="2"/>
                <w:szCs w:val="24"/>
              </w:rPr>
            </w:pPr>
          </w:p>
        </w:tc>
      </w:tr>
      <w:tr w:rsidR="00A3387F" w14:paraId="6704B473" w14:textId="77777777">
        <w:tc>
          <w:tcPr>
            <w:tcW w:w="2808" w:type="dxa"/>
            <w:vMerge w:val="restart"/>
          </w:tcPr>
          <w:p w14:paraId="5C484983" w14:textId="77777777" w:rsidR="00A3387F" w:rsidRDefault="00A3387F">
            <w:pPr>
              <w:rPr>
                <w:b/>
                <w:bCs/>
                <w:kern w:val="2"/>
                <w:szCs w:val="24"/>
              </w:rPr>
            </w:pPr>
          </w:p>
          <w:p w14:paraId="5C39024D" w14:textId="77777777" w:rsidR="00A3387F" w:rsidRDefault="00A3387F">
            <w:pPr>
              <w:rPr>
                <w:b/>
                <w:bCs/>
                <w:kern w:val="2"/>
                <w:szCs w:val="24"/>
              </w:rPr>
            </w:pPr>
          </w:p>
          <w:p w14:paraId="121A2A67" w14:textId="77777777" w:rsidR="00A3387F" w:rsidRDefault="00A3387F">
            <w:pPr>
              <w:rPr>
                <w:b/>
                <w:bCs/>
                <w:color w:val="FF0000"/>
                <w:kern w:val="2"/>
                <w:szCs w:val="24"/>
              </w:rPr>
            </w:pPr>
          </w:p>
          <w:p w14:paraId="10D97083" w14:textId="77777777" w:rsidR="00A3387F" w:rsidRDefault="00344E46">
            <w:pPr>
              <w:rPr>
                <w:b/>
                <w:bCs/>
                <w:kern w:val="2"/>
                <w:szCs w:val="24"/>
              </w:rPr>
            </w:pPr>
            <w:r>
              <w:rPr>
                <w:b/>
                <w:bCs/>
                <w:kern w:val="2"/>
                <w:szCs w:val="24"/>
              </w:rPr>
              <w:t>1.2. Tiekėjas</w:t>
            </w:r>
          </w:p>
          <w:p w14:paraId="00BE02D2" w14:textId="77777777" w:rsidR="00A3387F" w:rsidRDefault="00344E46">
            <w:pPr>
              <w:rPr>
                <w:color w:val="0070C0"/>
                <w:kern w:val="2"/>
                <w:szCs w:val="24"/>
              </w:rPr>
            </w:pPr>
            <w:r>
              <w:rPr>
                <w:color w:val="0070C0"/>
                <w:kern w:val="2"/>
                <w:szCs w:val="24"/>
              </w:rPr>
              <w:t>(jei Tiekėjas yra fizinis asmuo, skiltys atitinkamai pakoreguojamos.</w:t>
            </w:r>
          </w:p>
          <w:p w14:paraId="63EA4259" w14:textId="0ECEDD7C" w:rsidR="00A3387F" w:rsidRPr="00516FC4" w:rsidRDefault="00344E46">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2D00479F" w14:textId="77777777" w:rsidR="00A3387F" w:rsidRDefault="00344E46">
            <w:pPr>
              <w:rPr>
                <w:kern w:val="2"/>
                <w:szCs w:val="24"/>
              </w:rPr>
            </w:pPr>
            <w:r>
              <w:rPr>
                <w:kern w:val="2"/>
                <w:szCs w:val="24"/>
              </w:rPr>
              <w:t>1.2.1. Pavadinimas</w:t>
            </w:r>
          </w:p>
        </w:tc>
        <w:tc>
          <w:tcPr>
            <w:tcW w:w="3510" w:type="dxa"/>
          </w:tcPr>
          <w:p w14:paraId="7EC858D4" w14:textId="77777777" w:rsidR="00A3387F" w:rsidRDefault="00A3387F">
            <w:pPr>
              <w:jc w:val="center"/>
              <w:rPr>
                <w:kern w:val="2"/>
                <w:szCs w:val="24"/>
              </w:rPr>
            </w:pPr>
          </w:p>
        </w:tc>
      </w:tr>
      <w:tr w:rsidR="00A3387F" w14:paraId="256A83A7" w14:textId="77777777">
        <w:tc>
          <w:tcPr>
            <w:tcW w:w="2808" w:type="dxa"/>
            <w:vMerge/>
          </w:tcPr>
          <w:p w14:paraId="3A8B8E4C" w14:textId="77777777" w:rsidR="00A3387F" w:rsidRDefault="00A3387F">
            <w:pPr>
              <w:rPr>
                <w:b/>
                <w:bCs/>
                <w:kern w:val="2"/>
                <w:szCs w:val="24"/>
              </w:rPr>
            </w:pPr>
          </w:p>
        </w:tc>
        <w:tc>
          <w:tcPr>
            <w:tcW w:w="3240" w:type="dxa"/>
          </w:tcPr>
          <w:p w14:paraId="16DED061" w14:textId="77777777" w:rsidR="00A3387F" w:rsidRDefault="00344E46">
            <w:pPr>
              <w:rPr>
                <w:kern w:val="2"/>
                <w:szCs w:val="24"/>
              </w:rPr>
            </w:pPr>
            <w:r>
              <w:rPr>
                <w:kern w:val="2"/>
                <w:szCs w:val="24"/>
              </w:rPr>
              <w:t>1.2.2. Juridinio asmens kodas</w:t>
            </w:r>
          </w:p>
        </w:tc>
        <w:tc>
          <w:tcPr>
            <w:tcW w:w="3510" w:type="dxa"/>
          </w:tcPr>
          <w:p w14:paraId="7CECD9C0" w14:textId="77777777" w:rsidR="00A3387F" w:rsidRDefault="00A3387F">
            <w:pPr>
              <w:jc w:val="center"/>
              <w:rPr>
                <w:kern w:val="2"/>
                <w:szCs w:val="24"/>
              </w:rPr>
            </w:pPr>
          </w:p>
        </w:tc>
      </w:tr>
      <w:tr w:rsidR="00A3387F" w14:paraId="3BCF6F26" w14:textId="77777777">
        <w:tc>
          <w:tcPr>
            <w:tcW w:w="2808" w:type="dxa"/>
            <w:vMerge/>
          </w:tcPr>
          <w:p w14:paraId="02495C89" w14:textId="77777777" w:rsidR="00A3387F" w:rsidRDefault="00A3387F">
            <w:pPr>
              <w:rPr>
                <w:b/>
                <w:bCs/>
                <w:kern w:val="2"/>
                <w:szCs w:val="24"/>
              </w:rPr>
            </w:pPr>
          </w:p>
        </w:tc>
        <w:tc>
          <w:tcPr>
            <w:tcW w:w="3240" w:type="dxa"/>
          </w:tcPr>
          <w:p w14:paraId="536FB674" w14:textId="77777777" w:rsidR="00A3387F" w:rsidRDefault="00344E46">
            <w:pPr>
              <w:rPr>
                <w:kern w:val="2"/>
                <w:szCs w:val="24"/>
              </w:rPr>
            </w:pPr>
            <w:r>
              <w:rPr>
                <w:kern w:val="2"/>
                <w:szCs w:val="24"/>
              </w:rPr>
              <w:t>1.2.3. Adresas</w:t>
            </w:r>
          </w:p>
        </w:tc>
        <w:tc>
          <w:tcPr>
            <w:tcW w:w="3510" w:type="dxa"/>
          </w:tcPr>
          <w:p w14:paraId="7FB7734E" w14:textId="77777777" w:rsidR="00A3387F" w:rsidRDefault="00A3387F">
            <w:pPr>
              <w:jc w:val="center"/>
              <w:rPr>
                <w:kern w:val="2"/>
                <w:szCs w:val="24"/>
              </w:rPr>
            </w:pPr>
          </w:p>
        </w:tc>
      </w:tr>
      <w:tr w:rsidR="00A3387F" w14:paraId="30FB833D" w14:textId="77777777">
        <w:tc>
          <w:tcPr>
            <w:tcW w:w="2808" w:type="dxa"/>
            <w:vMerge/>
          </w:tcPr>
          <w:p w14:paraId="1FE7C95E" w14:textId="77777777" w:rsidR="00A3387F" w:rsidRDefault="00A3387F">
            <w:pPr>
              <w:rPr>
                <w:b/>
                <w:bCs/>
                <w:kern w:val="2"/>
                <w:szCs w:val="24"/>
              </w:rPr>
            </w:pPr>
          </w:p>
        </w:tc>
        <w:tc>
          <w:tcPr>
            <w:tcW w:w="3240" w:type="dxa"/>
          </w:tcPr>
          <w:p w14:paraId="1A24D658" w14:textId="77777777" w:rsidR="00A3387F" w:rsidRDefault="00344E46">
            <w:pPr>
              <w:rPr>
                <w:kern w:val="2"/>
                <w:szCs w:val="24"/>
              </w:rPr>
            </w:pPr>
            <w:r>
              <w:rPr>
                <w:kern w:val="2"/>
                <w:szCs w:val="24"/>
              </w:rPr>
              <w:t>1.2.4. PVM mokėtojo kodas</w:t>
            </w:r>
          </w:p>
        </w:tc>
        <w:tc>
          <w:tcPr>
            <w:tcW w:w="3510" w:type="dxa"/>
          </w:tcPr>
          <w:p w14:paraId="123FB47B" w14:textId="77777777" w:rsidR="00A3387F" w:rsidRDefault="00A3387F">
            <w:pPr>
              <w:jc w:val="center"/>
              <w:rPr>
                <w:kern w:val="2"/>
                <w:szCs w:val="24"/>
              </w:rPr>
            </w:pPr>
          </w:p>
        </w:tc>
      </w:tr>
      <w:tr w:rsidR="00A3387F" w14:paraId="7FC685C7" w14:textId="77777777">
        <w:tc>
          <w:tcPr>
            <w:tcW w:w="2808" w:type="dxa"/>
            <w:vMerge/>
          </w:tcPr>
          <w:p w14:paraId="3BE6899C" w14:textId="77777777" w:rsidR="00A3387F" w:rsidRDefault="00A3387F">
            <w:pPr>
              <w:rPr>
                <w:b/>
                <w:bCs/>
                <w:kern w:val="2"/>
                <w:szCs w:val="24"/>
              </w:rPr>
            </w:pPr>
          </w:p>
        </w:tc>
        <w:tc>
          <w:tcPr>
            <w:tcW w:w="3240" w:type="dxa"/>
          </w:tcPr>
          <w:p w14:paraId="163A0655" w14:textId="77777777" w:rsidR="00A3387F" w:rsidRDefault="00344E46">
            <w:pPr>
              <w:rPr>
                <w:kern w:val="2"/>
                <w:szCs w:val="24"/>
              </w:rPr>
            </w:pPr>
            <w:r>
              <w:rPr>
                <w:kern w:val="2"/>
                <w:szCs w:val="24"/>
              </w:rPr>
              <w:t>1.2.5. Atsiskaitomoji sąskaita</w:t>
            </w:r>
          </w:p>
        </w:tc>
        <w:tc>
          <w:tcPr>
            <w:tcW w:w="3510" w:type="dxa"/>
          </w:tcPr>
          <w:p w14:paraId="4B11AA7E" w14:textId="77777777" w:rsidR="00A3387F" w:rsidRDefault="00A3387F">
            <w:pPr>
              <w:jc w:val="center"/>
              <w:rPr>
                <w:kern w:val="2"/>
                <w:szCs w:val="24"/>
              </w:rPr>
            </w:pPr>
          </w:p>
        </w:tc>
      </w:tr>
      <w:tr w:rsidR="00A3387F" w14:paraId="48D003EE" w14:textId="77777777">
        <w:tc>
          <w:tcPr>
            <w:tcW w:w="2808" w:type="dxa"/>
            <w:vMerge/>
          </w:tcPr>
          <w:p w14:paraId="7E07139B" w14:textId="77777777" w:rsidR="00A3387F" w:rsidRDefault="00A3387F">
            <w:pPr>
              <w:rPr>
                <w:b/>
                <w:bCs/>
                <w:kern w:val="2"/>
                <w:szCs w:val="24"/>
              </w:rPr>
            </w:pPr>
          </w:p>
        </w:tc>
        <w:tc>
          <w:tcPr>
            <w:tcW w:w="3240" w:type="dxa"/>
          </w:tcPr>
          <w:p w14:paraId="70882C4C" w14:textId="77777777" w:rsidR="00A3387F" w:rsidRDefault="00344E46">
            <w:pPr>
              <w:rPr>
                <w:kern w:val="2"/>
                <w:szCs w:val="24"/>
              </w:rPr>
            </w:pPr>
            <w:r>
              <w:rPr>
                <w:kern w:val="2"/>
                <w:szCs w:val="24"/>
              </w:rPr>
              <w:t>1.2.6. Bankas, banko kodas</w:t>
            </w:r>
          </w:p>
        </w:tc>
        <w:tc>
          <w:tcPr>
            <w:tcW w:w="3510" w:type="dxa"/>
          </w:tcPr>
          <w:p w14:paraId="33185DB7" w14:textId="77777777" w:rsidR="00A3387F" w:rsidRDefault="00A3387F">
            <w:pPr>
              <w:jc w:val="center"/>
              <w:rPr>
                <w:kern w:val="2"/>
                <w:szCs w:val="24"/>
              </w:rPr>
            </w:pPr>
          </w:p>
        </w:tc>
      </w:tr>
      <w:tr w:rsidR="00A3387F" w14:paraId="1C1DCE6E" w14:textId="77777777">
        <w:tc>
          <w:tcPr>
            <w:tcW w:w="2808" w:type="dxa"/>
            <w:vMerge/>
          </w:tcPr>
          <w:p w14:paraId="6F33A21E" w14:textId="77777777" w:rsidR="00A3387F" w:rsidRDefault="00A3387F">
            <w:pPr>
              <w:rPr>
                <w:b/>
                <w:bCs/>
                <w:kern w:val="2"/>
                <w:szCs w:val="24"/>
              </w:rPr>
            </w:pPr>
          </w:p>
        </w:tc>
        <w:tc>
          <w:tcPr>
            <w:tcW w:w="3240" w:type="dxa"/>
          </w:tcPr>
          <w:p w14:paraId="2ADF3EE1" w14:textId="77777777" w:rsidR="00A3387F" w:rsidRDefault="00344E46">
            <w:pPr>
              <w:rPr>
                <w:kern w:val="2"/>
                <w:szCs w:val="24"/>
              </w:rPr>
            </w:pPr>
            <w:r>
              <w:rPr>
                <w:kern w:val="2"/>
                <w:szCs w:val="24"/>
              </w:rPr>
              <w:t>1.2.7. Telefonas</w:t>
            </w:r>
          </w:p>
        </w:tc>
        <w:tc>
          <w:tcPr>
            <w:tcW w:w="3510" w:type="dxa"/>
          </w:tcPr>
          <w:p w14:paraId="517BF975" w14:textId="77777777" w:rsidR="00A3387F" w:rsidRDefault="00A3387F">
            <w:pPr>
              <w:jc w:val="center"/>
              <w:rPr>
                <w:kern w:val="2"/>
                <w:szCs w:val="24"/>
              </w:rPr>
            </w:pPr>
          </w:p>
        </w:tc>
      </w:tr>
      <w:tr w:rsidR="00A3387F" w14:paraId="589168A1" w14:textId="77777777">
        <w:tc>
          <w:tcPr>
            <w:tcW w:w="2808" w:type="dxa"/>
            <w:vMerge/>
          </w:tcPr>
          <w:p w14:paraId="3E850C08" w14:textId="77777777" w:rsidR="00A3387F" w:rsidRDefault="00A3387F">
            <w:pPr>
              <w:rPr>
                <w:b/>
                <w:bCs/>
                <w:kern w:val="2"/>
                <w:szCs w:val="24"/>
              </w:rPr>
            </w:pPr>
          </w:p>
        </w:tc>
        <w:tc>
          <w:tcPr>
            <w:tcW w:w="3240" w:type="dxa"/>
          </w:tcPr>
          <w:p w14:paraId="112B5FFB" w14:textId="77777777" w:rsidR="00A3387F" w:rsidRDefault="00344E46">
            <w:pPr>
              <w:rPr>
                <w:kern w:val="2"/>
                <w:szCs w:val="24"/>
              </w:rPr>
            </w:pPr>
            <w:r>
              <w:rPr>
                <w:kern w:val="2"/>
                <w:szCs w:val="24"/>
              </w:rPr>
              <w:t>1.2.8. El. paštas</w:t>
            </w:r>
          </w:p>
        </w:tc>
        <w:tc>
          <w:tcPr>
            <w:tcW w:w="3510" w:type="dxa"/>
          </w:tcPr>
          <w:p w14:paraId="480DE831" w14:textId="77777777" w:rsidR="00A3387F" w:rsidRDefault="00A3387F">
            <w:pPr>
              <w:jc w:val="center"/>
              <w:rPr>
                <w:kern w:val="2"/>
                <w:szCs w:val="24"/>
              </w:rPr>
            </w:pPr>
          </w:p>
        </w:tc>
      </w:tr>
      <w:tr w:rsidR="00A3387F" w14:paraId="7CEAA0E6" w14:textId="77777777">
        <w:tc>
          <w:tcPr>
            <w:tcW w:w="2808" w:type="dxa"/>
            <w:vMerge/>
          </w:tcPr>
          <w:p w14:paraId="5D67D79B" w14:textId="77777777" w:rsidR="00A3387F" w:rsidRDefault="00A3387F">
            <w:pPr>
              <w:rPr>
                <w:b/>
                <w:bCs/>
                <w:kern w:val="2"/>
                <w:szCs w:val="24"/>
              </w:rPr>
            </w:pPr>
          </w:p>
        </w:tc>
        <w:tc>
          <w:tcPr>
            <w:tcW w:w="3240" w:type="dxa"/>
          </w:tcPr>
          <w:p w14:paraId="73C73D75" w14:textId="77777777" w:rsidR="00A3387F" w:rsidRDefault="00344E46">
            <w:pPr>
              <w:rPr>
                <w:kern w:val="2"/>
                <w:szCs w:val="24"/>
              </w:rPr>
            </w:pPr>
            <w:r>
              <w:rPr>
                <w:kern w:val="2"/>
                <w:szCs w:val="24"/>
              </w:rPr>
              <w:t>1.2.9. Šalies atstovas</w:t>
            </w:r>
          </w:p>
        </w:tc>
        <w:tc>
          <w:tcPr>
            <w:tcW w:w="3510" w:type="dxa"/>
          </w:tcPr>
          <w:p w14:paraId="3D8D9DC7" w14:textId="77777777" w:rsidR="00A3387F" w:rsidRDefault="00A3387F">
            <w:pPr>
              <w:jc w:val="center"/>
              <w:rPr>
                <w:kern w:val="2"/>
                <w:szCs w:val="24"/>
              </w:rPr>
            </w:pPr>
          </w:p>
        </w:tc>
      </w:tr>
      <w:tr w:rsidR="00A3387F" w14:paraId="726FB7D3" w14:textId="77777777" w:rsidTr="00516FC4">
        <w:trPr>
          <w:trHeight w:val="339"/>
        </w:trPr>
        <w:tc>
          <w:tcPr>
            <w:tcW w:w="2808" w:type="dxa"/>
            <w:vMerge/>
          </w:tcPr>
          <w:p w14:paraId="502B8DF1" w14:textId="77777777" w:rsidR="00A3387F" w:rsidRDefault="00A3387F">
            <w:pPr>
              <w:rPr>
                <w:b/>
                <w:bCs/>
                <w:kern w:val="2"/>
                <w:szCs w:val="24"/>
              </w:rPr>
            </w:pPr>
          </w:p>
        </w:tc>
        <w:tc>
          <w:tcPr>
            <w:tcW w:w="3240" w:type="dxa"/>
          </w:tcPr>
          <w:p w14:paraId="31F13017" w14:textId="77777777" w:rsidR="00A3387F" w:rsidRDefault="00344E46">
            <w:pPr>
              <w:rPr>
                <w:kern w:val="2"/>
                <w:szCs w:val="24"/>
              </w:rPr>
            </w:pPr>
            <w:r>
              <w:rPr>
                <w:kern w:val="2"/>
                <w:szCs w:val="24"/>
              </w:rPr>
              <w:t>1.2.10. Atstovavimo pagrindas</w:t>
            </w:r>
          </w:p>
        </w:tc>
        <w:tc>
          <w:tcPr>
            <w:tcW w:w="3510" w:type="dxa"/>
          </w:tcPr>
          <w:p w14:paraId="0CCEBE85" w14:textId="77777777" w:rsidR="00A3387F" w:rsidRDefault="00A3387F">
            <w:pPr>
              <w:jc w:val="center"/>
              <w:rPr>
                <w:kern w:val="2"/>
                <w:szCs w:val="24"/>
              </w:rPr>
            </w:pPr>
          </w:p>
        </w:tc>
      </w:tr>
    </w:tbl>
    <w:p w14:paraId="42EC0CBE" w14:textId="77777777" w:rsidR="00A3387F" w:rsidRDefault="00A3387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A3387F" w14:paraId="5F8E25F5" w14:textId="77777777">
        <w:trPr>
          <w:trHeight w:val="300"/>
        </w:trPr>
        <w:tc>
          <w:tcPr>
            <w:tcW w:w="9535" w:type="dxa"/>
            <w:gridSpan w:val="5"/>
          </w:tcPr>
          <w:p w14:paraId="74B1AEDC" w14:textId="77777777" w:rsidR="00A3387F" w:rsidRDefault="00344E46">
            <w:pPr>
              <w:jc w:val="center"/>
              <w:rPr>
                <w:b/>
                <w:bCs/>
                <w:kern w:val="2"/>
                <w:szCs w:val="24"/>
              </w:rPr>
            </w:pPr>
            <w:r>
              <w:rPr>
                <w:b/>
                <w:bCs/>
                <w:kern w:val="2"/>
                <w:szCs w:val="24"/>
              </w:rPr>
              <w:t>2. ATSAKINGI ASMENYS</w:t>
            </w:r>
          </w:p>
        </w:tc>
      </w:tr>
      <w:tr w:rsidR="00A3387F" w14:paraId="416BD0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3018A" w14:textId="77777777" w:rsidR="00A3387F" w:rsidRDefault="00344E4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C4A7283" w14:textId="3754214C" w:rsidR="00A3387F" w:rsidRDefault="00344E46">
            <w:pPr>
              <w:rPr>
                <w:color w:val="4472C4"/>
                <w:kern w:val="2"/>
                <w:szCs w:val="24"/>
              </w:rPr>
            </w:pPr>
            <w:r>
              <w:rPr>
                <w:color w:val="4472C4"/>
                <w:kern w:val="2"/>
                <w:szCs w:val="24"/>
              </w:rPr>
              <w:t>(nurodyti padalinį / skyrių, pareigas, vardą, pavardę, tel., el. paštą)</w:t>
            </w:r>
          </w:p>
          <w:p w14:paraId="6A6F0DA8" w14:textId="3B751E6D" w:rsidR="0042368E" w:rsidRDefault="0042368E">
            <w:pPr>
              <w:rPr>
                <w:color w:val="4472C4"/>
                <w:kern w:val="2"/>
                <w:szCs w:val="24"/>
              </w:rPr>
            </w:pPr>
          </w:p>
        </w:tc>
      </w:tr>
      <w:tr w:rsidR="00A3387F" w14:paraId="2C5EDE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1983BF" w14:textId="77777777" w:rsidR="00A3387F" w:rsidRDefault="00344E4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DE02E59" w14:textId="77777777" w:rsidR="00A3387F" w:rsidRDefault="00344E46">
            <w:pPr>
              <w:rPr>
                <w:color w:val="4472C4"/>
                <w:kern w:val="2"/>
                <w:szCs w:val="24"/>
              </w:rPr>
            </w:pPr>
            <w:r>
              <w:rPr>
                <w:color w:val="4472C4"/>
                <w:kern w:val="2"/>
                <w:szCs w:val="24"/>
              </w:rPr>
              <w:t>(nurodyti padalinį / skyrių, pareigas, vardą, pavardę, tel., el. paštą)</w:t>
            </w:r>
          </w:p>
        </w:tc>
      </w:tr>
      <w:tr w:rsidR="00A3387F" w14:paraId="2DDECE3F" w14:textId="77777777">
        <w:trPr>
          <w:trHeight w:val="300"/>
        </w:trPr>
        <w:tc>
          <w:tcPr>
            <w:tcW w:w="9535" w:type="dxa"/>
            <w:gridSpan w:val="5"/>
          </w:tcPr>
          <w:p w14:paraId="4E946475" w14:textId="77777777" w:rsidR="00A3387F" w:rsidRDefault="00344E46">
            <w:pPr>
              <w:jc w:val="center"/>
              <w:rPr>
                <w:b/>
                <w:bCs/>
                <w:kern w:val="2"/>
                <w:szCs w:val="24"/>
              </w:rPr>
            </w:pPr>
            <w:r>
              <w:rPr>
                <w:b/>
                <w:bCs/>
                <w:kern w:val="2"/>
                <w:szCs w:val="24"/>
              </w:rPr>
              <w:t>3. SUTARTIES DALYKAS</w:t>
            </w:r>
          </w:p>
        </w:tc>
      </w:tr>
      <w:tr w:rsidR="00A3387F" w14:paraId="27F0F3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B1662" w14:textId="77777777" w:rsidR="00A3387F" w:rsidRDefault="00344E46">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B6A316" w14:textId="02ABC771" w:rsidR="00A3387F" w:rsidRDefault="00344E46" w:rsidP="00795A44">
            <w:pPr>
              <w:jc w:val="both"/>
              <w:rPr>
                <w:color w:val="000000"/>
                <w:kern w:val="2"/>
                <w:szCs w:val="24"/>
              </w:rPr>
            </w:pPr>
            <w:r>
              <w:rPr>
                <w:kern w:val="2"/>
                <w:szCs w:val="24"/>
              </w:rPr>
              <w:t>Tiekėjas įsipareigoja Sutartyje</w:t>
            </w:r>
            <w:r w:rsidR="00F769D9">
              <w:rPr>
                <w:kern w:val="2"/>
                <w:szCs w:val="24"/>
              </w:rPr>
              <w:t xml:space="preserve"> </w:t>
            </w:r>
            <w:r>
              <w:rPr>
                <w:kern w:val="2"/>
                <w:szCs w:val="24"/>
              </w:rPr>
              <w:t>numatytomis sąlygomis</w:t>
            </w:r>
            <w:r w:rsidR="00F769D9">
              <w:rPr>
                <w:kern w:val="2"/>
                <w:szCs w:val="24"/>
              </w:rPr>
              <w:t xml:space="preserve"> ir tvarka</w:t>
            </w:r>
            <w:r>
              <w:rPr>
                <w:kern w:val="2"/>
                <w:szCs w:val="24"/>
              </w:rPr>
              <w:t xml:space="preserve"> perduoti </w:t>
            </w:r>
            <w:r w:rsidR="005A514B">
              <w:rPr>
                <w:kern w:val="2"/>
                <w:szCs w:val="24"/>
              </w:rPr>
              <w:t xml:space="preserve">Prekes – </w:t>
            </w:r>
            <w:r w:rsidR="005A514B" w:rsidRPr="00795A44">
              <w:rPr>
                <w:b/>
                <w:bCs/>
                <w:i/>
                <w:iCs/>
                <w:kern w:val="2"/>
                <w:szCs w:val="24"/>
              </w:rPr>
              <w:t>A</w:t>
            </w:r>
            <w:r w:rsidR="00F769D9" w:rsidRPr="00795A44">
              <w:rPr>
                <w:b/>
                <w:bCs/>
                <w:i/>
                <w:iCs/>
                <w:kern w:val="2"/>
                <w:szCs w:val="24"/>
              </w:rPr>
              <w:t>kreditacijos ir logistikos srautų valdymo sistem</w:t>
            </w:r>
            <w:r w:rsidR="00F474AF">
              <w:rPr>
                <w:b/>
                <w:bCs/>
                <w:i/>
                <w:iCs/>
                <w:kern w:val="2"/>
                <w:szCs w:val="24"/>
              </w:rPr>
              <w:t>os programinę įrangą</w:t>
            </w:r>
            <w:r w:rsidR="00F769D9" w:rsidRPr="00795A44">
              <w:rPr>
                <w:b/>
                <w:bCs/>
                <w:i/>
                <w:iCs/>
                <w:kern w:val="2"/>
                <w:szCs w:val="24"/>
              </w:rPr>
              <w:t xml:space="preserve"> nuomai,</w:t>
            </w:r>
            <w:r w:rsidR="000D7AFE" w:rsidRPr="00795A44">
              <w:rPr>
                <w:b/>
                <w:bCs/>
                <w:i/>
                <w:iCs/>
              </w:rPr>
              <w:t xml:space="preserve"> </w:t>
            </w:r>
            <w:r w:rsidR="002478E2" w:rsidRPr="004E742D">
              <w:t xml:space="preserve">įskaitant visas Techninėje specifikacijoje nurodytas </w:t>
            </w:r>
            <w:r w:rsidR="00AD09D0" w:rsidRPr="004E742D">
              <w:t xml:space="preserve">prekes </w:t>
            </w:r>
            <w:r w:rsidR="002478E2" w:rsidRPr="004E742D">
              <w:t>ir</w:t>
            </w:r>
            <w:r w:rsidR="00AD09D0" w:rsidRPr="004E742D">
              <w:t xml:space="preserve"> paslaugas</w:t>
            </w:r>
            <w:r w:rsidR="00F769D9" w:rsidRPr="004E742D">
              <w:t>,</w:t>
            </w:r>
            <w:r w:rsidR="00946CD9" w:rsidRPr="004E742D">
              <w:rPr>
                <w:kern w:val="2"/>
                <w:szCs w:val="24"/>
              </w:rPr>
              <w:t xml:space="preserve"> </w:t>
            </w:r>
            <w:r>
              <w:rPr>
                <w:color w:val="000000"/>
                <w:kern w:val="2"/>
                <w:szCs w:val="24"/>
              </w:rPr>
              <w:t>(toliau – Prekės).</w:t>
            </w:r>
          </w:p>
          <w:p w14:paraId="409B7C00" w14:textId="232FFC38" w:rsidR="00A3387F" w:rsidRDefault="00344E46" w:rsidP="00795A44">
            <w:pPr>
              <w:jc w:val="both"/>
              <w:rPr>
                <w:color w:val="000000"/>
                <w:kern w:val="2"/>
                <w:szCs w:val="24"/>
              </w:rPr>
            </w:pPr>
            <w:r>
              <w:rPr>
                <w:color w:val="000000"/>
                <w:kern w:val="2"/>
                <w:szCs w:val="24"/>
              </w:rPr>
              <w:t>Išsamus Prekių aprašymas ir kiti reikalavimai tiekiamoms Prekėms nustatyti Sutarties priede Nr</w:t>
            </w:r>
            <w:r w:rsidRPr="00C668E0">
              <w:rPr>
                <w:kern w:val="2"/>
                <w:szCs w:val="24"/>
              </w:rPr>
              <w:t xml:space="preserve">. </w:t>
            </w:r>
            <w:r w:rsidR="0090260D" w:rsidRPr="00C668E0">
              <w:rPr>
                <w:kern w:val="2"/>
                <w:szCs w:val="24"/>
              </w:rPr>
              <w:t>1</w:t>
            </w:r>
            <w:r w:rsidRPr="00C668E0">
              <w:rPr>
                <w:kern w:val="2"/>
                <w:szCs w:val="24"/>
              </w:rPr>
              <w:t xml:space="preserve"> „Techninė specifikacija“ (toliau – Techninė specifikacija) ir Sutarties priede Nr. </w:t>
            </w:r>
            <w:r w:rsidR="0090260D" w:rsidRPr="00C668E0">
              <w:rPr>
                <w:kern w:val="2"/>
                <w:szCs w:val="24"/>
              </w:rPr>
              <w:t>2</w:t>
            </w:r>
            <w:r w:rsidRPr="00C668E0">
              <w:rPr>
                <w:kern w:val="2"/>
                <w:szCs w:val="24"/>
              </w:rPr>
              <w:t xml:space="preserve"> „</w:t>
            </w:r>
            <w:r>
              <w:rPr>
                <w:color w:val="000000"/>
                <w:kern w:val="2"/>
                <w:szCs w:val="24"/>
              </w:rPr>
              <w:t>Pasiūlymas“</w:t>
            </w:r>
            <w:r w:rsidR="00472DAF">
              <w:rPr>
                <w:color w:val="000000"/>
                <w:kern w:val="2"/>
                <w:szCs w:val="24"/>
              </w:rPr>
              <w:t xml:space="preserve"> (toliau – Pasiūlymas)</w:t>
            </w:r>
            <w:r>
              <w:rPr>
                <w:color w:val="000000"/>
                <w:kern w:val="2"/>
                <w:szCs w:val="24"/>
              </w:rPr>
              <w:t>.</w:t>
            </w:r>
          </w:p>
        </w:tc>
      </w:tr>
      <w:tr w:rsidR="00A3387F" w14:paraId="274F15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3A37F" w14:textId="77777777" w:rsidR="00A3387F" w:rsidRDefault="00344E46">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3943200" w14:textId="39211009" w:rsidR="00A3387F" w:rsidRDefault="00E11D3A" w:rsidP="00795A44">
            <w:pPr>
              <w:jc w:val="both"/>
              <w:rPr>
                <w:kern w:val="2"/>
                <w:szCs w:val="24"/>
              </w:rPr>
            </w:pPr>
            <w:r w:rsidRPr="00E11D3A">
              <w:rPr>
                <w:kern w:val="2"/>
                <w:szCs w:val="24"/>
              </w:rPr>
              <w:t>Akreditacijos ir logistikos srautų valdymo sistemos nuom</w:t>
            </w:r>
            <w:r w:rsidR="00AB0410">
              <w:rPr>
                <w:kern w:val="2"/>
                <w:szCs w:val="24"/>
              </w:rPr>
              <w:t>os</w:t>
            </w:r>
            <w:r w:rsidRPr="00E11D3A">
              <w:rPr>
                <w:kern w:val="2"/>
                <w:szCs w:val="24"/>
              </w:rPr>
              <w:t xml:space="preserve"> </w:t>
            </w:r>
            <w:r>
              <w:rPr>
                <w:kern w:val="2"/>
                <w:szCs w:val="24"/>
              </w:rPr>
              <w:t>pirkimas, pirkimo Nr</w:t>
            </w:r>
            <w:r w:rsidR="00AB0410" w:rsidRPr="00AB0410">
              <w:rPr>
                <w:color w:val="0070C0"/>
                <w:kern w:val="2"/>
                <w:szCs w:val="24"/>
              </w:rPr>
              <w:t>. /bus įrašyta rengiant sutartį/</w:t>
            </w:r>
          </w:p>
        </w:tc>
      </w:tr>
      <w:tr w:rsidR="00A3387F" w14:paraId="47C176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0E2A6" w14:textId="77777777" w:rsidR="00A3387F" w:rsidRDefault="00344E4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733AC34" w14:textId="77777777" w:rsidR="00A3387F" w:rsidRDefault="00344E46">
            <w:pPr>
              <w:rPr>
                <w:kern w:val="2"/>
                <w:szCs w:val="24"/>
              </w:rPr>
            </w:pPr>
            <w:r>
              <w:rPr>
                <w:kern w:val="2"/>
                <w:szCs w:val="24"/>
              </w:rPr>
              <w:t>Netaikoma</w:t>
            </w:r>
          </w:p>
          <w:p w14:paraId="1462460C" w14:textId="77777777" w:rsidR="00A3387F" w:rsidRDefault="00A3387F">
            <w:pPr>
              <w:rPr>
                <w:kern w:val="2"/>
                <w:szCs w:val="24"/>
              </w:rPr>
            </w:pPr>
          </w:p>
          <w:p w14:paraId="7AB68962" w14:textId="3F2938C1" w:rsidR="00A3387F" w:rsidRDefault="00A3387F">
            <w:pPr>
              <w:rPr>
                <w:kern w:val="2"/>
                <w:szCs w:val="24"/>
              </w:rPr>
            </w:pPr>
          </w:p>
        </w:tc>
      </w:tr>
      <w:tr w:rsidR="00A3387F" w14:paraId="7087AFE1" w14:textId="77777777">
        <w:trPr>
          <w:trHeight w:val="300"/>
        </w:trPr>
        <w:tc>
          <w:tcPr>
            <w:tcW w:w="9535" w:type="dxa"/>
            <w:gridSpan w:val="5"/>
          </w:tcPr>
          <w:p w14:paraId="63F2B146" w14:textId="77777777" w:rsidR="00A3387F" w:rsidRDefault="00344E46">
            <w:pPr>
              <w:jc w:val="center"/>
              <w:rPr>
                <w:b/>
                <w:bCs/>
                <w:kern w:val="2"/>
                <w:szCs w:val="24"/>
              </w:rPr>
            </w:pPr>
            <w:r>
              <w:rPr>
                <w:b/>
                <w:bCs/>
                <w:kern w:val="2"/>
                <w:szCs w:val="24"/>
              </w:rPr>
              <w:t>4. PREKIŲ PRISTATYMO TERMINAI IR PREKIŲ PERDAVIMO - PRIĖMIMO TVARKA</w:t>
            </w:r>
          </w:p>
        </w:tc>
      </w:tr>
      <w:tr w:rsidR="00A3387F" w14:paraId="628942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B8952E" w14:textId="18A4CB2D" w:rsidR="00A3387F" w:rsidRDefault="00A35907">
            <w:pPr>
              <w:rPr>
                <w:b/>
                <w:bCs/>
                <w:kern w:val="2"/>
                <w:szCs w:val="24"/>
              </w:rPr>
            </w:pPr>
            <w:r>
              <w:rPr>
                <w:b/>
                <w:bCs/>
                <w:kern w:val="2"/>
                <w:szCs w:val="24"/>
              </w:rPr>
              <w:t>4.1. Prekių pristatymo terminai, kai Prekės pristatomos dalimis</w:t>
            </w:r>
          </w:p>
          <w:p w14:paraId="4CC85CE3" w14:textId="0E107922" w:rsidR="00A3387F" w:rsidRDefault="00A3387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C3FB36" w14:textId="72E2EDF7" w:rsidR="00A3387F" w:rsidRPr="0029105A" w:rsidRDefault="00A35907" w:rsidP="0029105A">
            <w:pPr>
              <w:jc w:val="both"/>
              <w:rPr>
                <w:kern w:val="2"/>
                <w:szCs w:val="24"/>
              </w:rPr>
            </w:pPr>
            <w:r>
              <w:rPr>
                <w:color w:val="000000"/>
                <w:kern w:val="2"/>
                <w:szCs w:val="24"/>
              </w:rPr>
              <w:t xml:space="preserve">Tiekėjas įsipareigoja pristatyti </w:t>
            </w:r>
            <w:r w:rsidR="00F52D19">
              <w:rPr>
                <w:color w:val="000000"/>
                <w:kern w:val="2"/>
                <w:szCs w:val="24"/>
              </w:rPr>
              <w:t>Prekes (</w:t>
            </w:r>
            <w:r>
              <w:rPr>
                <w:color w:val="000000"/>
                <w:kern w:val="2"/>
                <w:szCs w:val="24"/>
              </w:rPr>
              <w:t>bei suteikti su Prekėmis susijusias paslaugas</w:t>
            </w:r>
            <w:r w:rsidR="00F52D19">
              <w:rPr>
                <w:color w:val="000000"/>
                <w:kern w:val="2"/>
                <w:szCs w:val="24"/>
              </w:rPr>
              <w:t>)</w:t>
            </w:r>
            <w:r>
              <w:rPr>
                <w:color w:val="000000"/>
                <w:kern w:val="2"/>
                <w:szCs w:val="24"/>
              </w:rPr>
              <w:t xml:space="preserve"> </w:t>
            </w:r>
            <w:r w:rsidR="0052188F">
              <w:rPr>
                <w:kern w:val="2"/>
                <w:szCs w:val="24"/>
              </w:rPr>
              <w:t xml:space="preserve">iki 2027 m. </w:t>
            </w:r>
            <w:r w:rsidR="00393E35">
              <w:rPr>
                <w:kern w:val="2"/>
                <w:szCs w:val="24"/>
              </w:rPr>
              <w:t>gruodžio</w:t>
            </w:r>
            <w:r w:rsidR="0052188F">
              <w:rPr>
                <w:kern w:val="2"/>
                <w:szCs w:val="24"/>
              </w:rPr>
              <w:t xml:space="preserve"> </w:t>
            </w:r>
            <w:r w:rsidR="00FA694A">
              <w:rPr>
                <w:kern w:val="2"/>
                <w:szCs w:val="24"/>
              </w:rPr>
              <w:t>3</w:t>
            </w:r>
            <w:r w:rsidR="0052188F">
              <w:rPr>
                <w:kern w:val="2"/>
                <w:szCs w:val="24"/>
              </w:rPr>
              <w:t xml:space="preserve">1 d. nuo sutarties įsigaliojimo dienos </w:t>
            </w:r>
            <w:r w:rsidRPr="00451093">
              <w:rPr>
                <w:kern w:val="2"/>
                <w:szCs w:val="24"/>
              </w:rPr>
              <w:t xml:space="preserve">Techninėje specifikacijoje </w:t>
            </w:r>
            <w:r>
              <w:rPr>
                <w:kern w:val="2"/>
                <w:szCs w:val="24"/>
              </w:rPr>
              <w:t>nustatytais adresais, terminais ir sąlygomis</w:t>
            </w:r>
            <w:r w:rsidR="0052188F">
              <w:rPr>
                <w:kern w:val="2"/>
                <w:szCs w:val="24"/>
              </w:rPr>
              <w:t>.</w:t>
            </w:r>
          </w:p>
        </w:tc>
      </w:tr>
      <w:tr w:rsidR="00A3387F" w14:paraId="7142CC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BC467F" w14:textId="77777777" w:rsidR="00A3387F" w:rsidRDefault="00344E4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E93C7E" w14:textId="77777777" w:rsidR="00A3387F" w:rsidRDefault="00344E46">
            <w:pPr>
              <w:rPr>
                <w:kern w:val="2"/>
                <w:szCs w:val="24"/>
              </w:rPr>
            </w:pPr>
            <w:r>
              <w:rPr>
                <w:kern w:val="2"/>
                <w:szCs w:val="24"/>
              </w:rPr>
              <w:t>Netaikoma</w:t>
            </w:r>
          </w:p>
          <w:p w14:paraId="0EA87FFD" w14:textId="361303F2" w:rsidR="00A3387F" w:rsidRDefault="00A3387F">
            <w:pPr>
              <w:rPr>
                <w:kern w:val="2"/>
                <w:szCs w:val="24"/>
              </w:rPr>
            </w:pPr>
          </w:p>
        </w:tc>
      </w:tr>
      <w:tr w:rsidR="00A3387F" w14:paraId="39C30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A752F2" w14:textId="77777777" w:rsidR="00A3387F" w:rsidRDefault="00344E4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5E0BD18" w14:textId="417BEFF6" w:rsidR="00A3387F" w:rsidRDefault="00FB648E" w:rsidP="00DA67A7">
            <w:pPr>
              <w:jc w:val="both"/>
              <w:rPr>
                <w:kern w:val="2"/>
                <w:szCs w:val="24"/>
              </w:rPr>
            </w:pPr>
            <w:r>
              <w:rPr>
                <w:kern w:val="2"/>
                <w:szCs w:val="24"/>
              </w:rPr>
              <w:t xml:space="preserve">Užsakymai </w:t>
            </w:r>
            <w:r w:rsidRPr="00451093">
              <w:rPr>
                <w:kern w:val="2"/>
                <w:szCs w:val="24"/>
              </w:rPr>
              <w:t xml:space="preserve">teikiami </w:t>
            </w:r>
            <w:r w:rsidR="009D6E37" w:rsidRPr="009D6E37">
              <w:rPr>
                <w:kern w:val="2"/>
                <w:szCs w:val="24"/>
              </w:rPr>
              <w:t>raštu, naudojant Tiekėjo nurodytą elektroninio pašto adresą.</w:t>
            </w:r>
            <w:r w:rsidR="00D04B2C">
              <w:rPr>
                <w:kern w:val="2"/>
                <w:szCs w:val="24"/>
              </w:rPr>
              <w:t xml:space="preserve"> </w:t>
            </w:r>
            <w:r w:rsidR="00D04B2C" w:rsidRPr="00D04B2C">
              <w:rPr>
                <w:kern w:val="2"/>
                <w:szCs w:val="24"/>
              </w:rPr>
              <w:t xml:space="preserve">Užsakymai laikomi gautais </w:t>
            </w:r>
            <w:r w:rsidR="00580EA3">
              <w:rPr>
                <w:kern w:val="2"/>
                <w:szCs w:val="24"/>
              </w:rPr>
              <w:t xml:space="preserve">nedelsiant </w:t>
            </w:r>
            <w:r w:rsidR="00D04B2C" w:rsidRPr="00D04B2C">
              <w:rPr>
                <w:kern w:val="2"/>
                <w:szCs w:val="24"/>
              </w:rPr>
              <w:t xml:space="preserve">nuo jų išsiuntimo momento. </w:t>
            </w:r>
          </w:p>
        </w:tc>
      </w:tr>
      <w:tr w:rsidR="00A3387F" w14:paraId="62C3B4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1D37C" w14:textId="77777777" w:rsidR="00A3387F" w:rsidRDefault="00344E4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1AAE050" w14:textId="77777777" w:rsidR="00A3387F" w:rsidRDefault="00344E46">
            <w:pPr>
              <w:rPr>
                <w:kern w:val="2"/>
                <w:szCs w:val="24"/>
              </w:rPr>
            </w:pPr>
            <w:r>
              <w:rPr>
                <w:kern w:val="2"/>
                <w:szCs w:val="24"/>
              </w:rPr>
              <w:t>Netaikoma</w:t>
            </w:r>
          </w:p>
          <w:p w14:paraId="236C339B" w14:textId="77777777" w:rsidR="00A3387F" w:rsidRDefault="00A3387F">
            <w:pPr>
              <w:rPr>
                <w:kern w:val="2"/>
                <w:szCs w:val="24"/>
              </w:rPr>
            </w:pPr>
          </w:p>
          <w:p w14:paraId="32903EBD" w14:textId="796C07B0" w:rsidR="00A3387F" w:rsidRPr="00667600" w:rsidRDefault="00A3387F">
            <w:pPr>
              <w:rPr>
                <w:kern w:val="2"/>
                <w:szCs w:val="24"/>
                <w:lang w:val="en-US"/>
              </w:rPr>
            </w:pPr>
          </w:p>
        </w:tc>
      </w:tr>
      <w:tr w:rsidR="00A3387F" w14:paraId="768852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F4320E" w14:textId="77777777" w:rsidR="00A3387F" w:rsidRDefault="00344E4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8124CE1" w14:textId="0DF04B8F" w:rsidR="0094318B" w:rsidRPr="0094318B" w:rsidRDefault="0094318B" w:rsidP="0094318B">
            <w:pPr>
              <w:jc w:val="both"/>
              <w:rPr>
                <w:kern w:val="2"/>
                <w:szCs w:val="24"/>
              </w:rPr>
            </w:pPr>
            <w:r w:rsidRPr="0094318B">
              <w:rPr>
                <w:kern w:val="2"/>
                <w:szCs w:val="24"/>
              </w:rPr>
              <w:t>Kartu su Prekėmis, pateikiami šie dokumentai: Perdavimo -</w:t>
            </w:r>
            <w:r w:rsidR="00EB257E">
              <w:rPr>
                <w:kern w:val="2"/>
                <w:szCs w:val="24"/>
              </w:rPr>
              <w:t xml:space="preserve"> </w:t>
            </w:r>
            <w:r w:rsidRPr="0094318B">
              <w:rPr>
                <w:kern w:val="2"/>
                <w:szCs w:val="24"/>
              </w:rPr>
              <w:t>priėmimo aktas, ataskaita (kai taikoma) ir Sąskaita.</w:t>
            </w:r>
          </w:p>
          <w:p w14:paraId="6ABD2D86" w14:textId="4B32032D" w:rsidR="00A3387F" w:rsidRDefault="00F90CBA" w:rsidP="002A474A">
            <w:pPr>
              <w:jc w:val="both"/>
              <w:rPr>
                <w:kern w:val="2"/>
                <w:szCs w:val="24"/>
              </w:rPr>
            </w:pPr>
            <w:r>
              <w:rPr>
                <w:kern w:val="2"/>
                <w:szCs w:val="24"/>
              </w:rPr>
              <w:t xml:space="preserve">Tiekėjui nepateikus nurodytų dokumentų, laikoma, kad </w:t>
            </w:r>
            <w:r w:rsidR="0052188F">
              <w:rPr>
                <w:kern w:val="2"/>
                <w:szCs w:val="24"/>
              </w:rPr>
              <w:t xml:space="preserve">Prekės </w:t>
            </w:r>
            <w:r>
              <w:rPr>
                <w:kern w:val="2"/>
                <w:szCs w:val="24"/>
              </w:rPr>
              <w:t>neatitinka Sutartyje nustatytų reikalavimų.</w:t>
            </w:r>
          </w:p>
        </w:tc>
      </w:tr>
      <w:tr w:rsidR="00A3387F" w14:paraId="475ECE24" w14:textId="77777777">
        <w:trPr>
          <w:trHeight w:val="300"/>
        </w:trPr>
        <w:tc>
          <w:tcPr>
            <w:tcW w:w="9535" w:type="dxa"/>
            <w:gridSpan w:val="5"/>
          </w:tcPr>
          <w:p w14:paraId="66BEF8E1" w14:textId="77777777" w:rsidR="00A3387F" w:rsidRDefault="00344E46">
            <w:pPr>
              <w:jc w:val="center"/>
              <w:rPr>
                <w:b/>
                <w:bCs/>
                <w:kern w:val="2"/>
                <w:szCs w:val="24"/>
              </w:rPr>
            </w:pPr>
            <w:r>
              <w:rPr>
                <w:b/>
                <w:bCs/>
                <w:kern w:val="2"/>
                <w:szCs w:val="24"/>
              </w:rPr>
              <w:t>5. SUTARTIES KAINA IR ATSISKAITYMO TVARKA</w:t>
            </w:r>
          </w:p>
        </w:tc>
      </w:tr>
      <w:tr w:rsidR="00A3387F" w14:paraId="63EF11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72554" w14:textId="77777777" w:rsidR="00A3387F" w:rsidRDefault="00344E4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99AB60" w14:textId="12045593" w:rsidR="00847ADB" w:rsidRDefault="00040F32" w:rsidP="00040F32">
            <w:pPr>
              <w:widowControl w:val="0"/>
              <w:spacing w:line="276" w:lineRule="auto"/>
              <w:ind w:right="45"/>
              <w:jc w:val="both"/>
              <w:rPr>
                <w:kern w:val="2"/>
                <w:szCs w:val="24"/>
              </w:rPr>
            </w:pPr>
            <w:r>
              <w:rPr>
                <w:kern w:val="2"/>
                <w:szCs w:val="24"/>
              </w:rPr>
              <w:t xml:space="preserve">Mišri kainodara: </w:t>
            </w:r>
          </w:p>
          <w:p w14:paraId="6014B536" w14:textId="287777EA" w:rsidR="00040F32" w:rsidRPr="00060E12" w:rsidRDefault="00040F32" w:rsidP="00040F32">
            <w:pPr>
              <w:widowControl w:val="0"/>
              <w:spacing w:line="276" w:lineRule="auto"/>
              <w:ind w:right="45"/>
              <w:jc w:val="both"/>
              <w:rPr>
                <w:iCs/>
                <w:color w:val="000000" w:themeColor="text1"/>
                <w:szCs w:val="24"/>
              </w:rPr>
            </w:pPr>
            <w:r>
              <w:rPr>
                <w:kern w:val="2"/>
                <w:szCs w:val="24"/>
              </w:rPr>
              <w:t xml:space="preserve">- </w:t>
            </w:r>
            <w:r>
              <w:rPr>
                <w:iCs/>
                <w:color w:val="000000" w:themeColor="text1"/>
                <w:szCs w:val="24"/>
              </w:rPr>
              <w:t xml:space="preserve">Pasiūlymo </w:t>
            </w:r>
            <w:r w:rsidR="002045E4">
              <w:rPr>
                <w:iCs/>
                <w:color w:val="000000" w:themeColor="text1"/>
                <w:szCs w:val="24"/>
              </w:rPr>
              <w:t xml:space="preserve">2 lentelės </w:t>
            </w:r>
            <w:r>
              <w:rPr>
                <w:iCs/>
                <w:color w:val="000000" w:themeColor="text1"/>
                <w:szCs w:val="24"/>
              </w:rPr>
              <w:t>1</w:t>
            </w:r>
            <w:r w:rsidR="004679BF">
              <w:rPr>
                <w:iCs/>
                <w:color w:val="000000" w:themeColor="text1"/>
                <w:szCs w:val="24"/>
              </w:rPr>
              <w:t xml:space="preserve"> </w:t>
            </w:r>
            <w:r w:rsidR="00B9783E">
              <w:rPr>
                <w:iCs/>
                <w:color w:val="000000" w:themeColor="text1"/>
                <w:szCs w:val="24"/>
              </w:rPr>
              <w:t>eilutėje nurodytoms Prekėms</w:t>
            </w:r>
            <w:r w:rsidRPr="00060E12">
              <w:rPr>
                <w:iCs/>
                <w:color w:val="000000" w:themeColor="text1"/>
                <w:szCs w:val="24"/>
              </w:rPr>
              <w:t xml:space="preserve"> apmokėti taikoma </w:t>
            </w:r>
            <w:r w:rsidRPr="00040F32">
              <w:rPr>
                <w:b/>
                <w:bCs/>
                <w:iCs/>
                <w:color w:val="000000" w:themeColor="text1"/>
                <w:szCs w:val="24"/>
              </w:rPr>
              <w:t>fiksuoto</w:t>
            </w:r>
            <w:r w:rsidR="004679BF">
              <w:rPr>
                <w:b/>
                <w:bCs/>
                <w:iCs/>
                <w:color w:val="000000" w:themeColor="text1"/>
                <w:szCs w:val="24"/>
              </w:rPr>
              <w:t>s</w:t>
            </w:r>
            <w:r w:rsidRPr="00040F32">
              <w:rPr>
                <w:b/>
                <w:bCs/>
                <w:iCs/>
                <w:color w:val="000000" w:themeColor="text1"/>
                <w:szCs w:val="24"/>
              </w:rPr>
              <w:t xml:space="preserve"> </w:t>
            </w:r>
            <w:r w:rsidR="004679BF">
              <w:rPr>
                <w:b/>
                <w:bCs/>
                <w:iCs/>
                <w:color w:val="000000" w:themeColor="text1"/>
                <w:szCs w:val="24"/>
              </w:rPr>
              <w:t>kainos</w:t>
            </w:r>
            <w:r w:rsidRPr="00040F32">
              <w:rPr>
                <w:b/>
                <w:bCs/>
                <w:iCs/>
                <w:color w:val="000000" w:themeColor="text1"/>
                <w:szCs w:val="24"/>
              </w:rPr>
              <w:t xml:space="preserve"> kainodara</w:t>
            </w:r>
            <w:r w:rsidRPr="00060E12">
              <w:rPr>
                <w:iCs/>
                <w:color w:val="000000" w:themeColor="text1"/>
                <w:szCs w:val="24"/>
              </w:rPr>
              <w:t>.</w:t>
            </w:r>
          </w:p>
          <w:p w14:paraId="1716E22A" w14:textId="4BF658B7" w:rsidR="00A3387F" w:rsidRDefault="00040F32" w:rsidP="00DA67A7">
            <w:pPr>
              <w:jc w:val="both"/>
              <w:rPr>
                <w:color w:val="4472C4"/>
                <w:kern w:val="2"/>
              </w:rPr>
            </w:pPr>
            <w:r w:rsidRPr="00060E12">
              <w:rPr>
                <w:iCs/>
                <w:color w:val="000000" w:themeColor="text1"/>
                <w:szCs w:val="24"/>
              </w:rPr>
              <w:t xml:space="preserve">- </w:t>
            </w:r>
            <w:r>
              <w:rPr>
                <w:iCs/>
                <w:color w:val="000000" w:themeColor="text1"/>
                <w:szCs w:val="24"/>
              </w:rPr>
              <w:t xml:space="preserve">Pasiūlymo </w:t>
            </w:r>
            <w:r w:rsidR="00B9783E" w:rsidRPr="00B9783E">
              <w:rPr>
                <w:iCs/>
                <w:color w:val="000000" w:themeColor="text1"/>
                <w:szCs w:val="24"/>
              </w:rPr>
              <w:t xml:space="preserve">2 lentelės </w:t>
            </w:r>
            <w:r w:rsidR="00B9783E">
              <w:rPr>
                <w:iCs/>
                <w:color w:val="000000" w:themeColor="text1"/>
                <w:szCs w:val="24"/>
              </w:rPr>
              <w:t>2-6</w:t>
            </w:r>
            <w:r w:rsidR="00B9783E" w:rsidRPr="00B9783E">
              <w:rPr>
                <w:iCs/>
                <w:color w:val="000000" w:themeColor="text1"/>
                <w:szCs w:val="24"/>
              </w:rPr>
              <w:t xml:space="preserve"> eilutėje nurodytoms Prekėms </w:t>
            </w:r>
            <w:r w:rsidRPr="00060E12">
              <w:rPr>
                <w:iCs/>
                <w:color w:val="000000" w:themeColor="text1"/>
                <w:szCs w:val="24"/>
              </w:rPr>
              <w:t>apmokėti</w:t>
            </w:r>
            <w:r w:rsidR="009C0F40">
              <w:rPr>
                <w:iCs/>
                <w:color w:val="000000" w:themeColor="text1"/>
                <w:szCs w:val="24"/>
              </w:rPr>
              <w:t xml:space="preserve"> taikoma</w:t>
            </w:r>
            <w:r w:rsidRPr="00060E12">
              <w:rPr>
                <w:iCs/>
                <w:color w:val="000000" w:themeColor="text1"/>
                <w:szCs w:val="24"/>
              </w:rPr>
              <w:t xml:space="preserve"> </w:t>
            </w:r>
            <w:r w:rsidRPr="00CA507E">
              <w:rPr>
                <w:b/>
                <w:bCs/>
                <w:iCs/>
                <w:color w:val="000000" w:themeColor="text1"/>
                <w:szCs w:val="24"/>
              </w:rPr>
              <w:t>f</w:t>
            </w:r>
            <w:r w:rsidR="00344E46" w:rsidRPr="00B9783E">
              <w:rPr>
                <w:b/>
                <w:bCs/>
                <w:kern w:val="2"/>
                <w:szCs w:val="24"/>
              </w:rPr>
              <w:t>i</w:t>
            </w:r>
            <w:r w:rsidR="00344E46" w:rsidRPr="00040F32">
              <w:rPr>
                <w:b/>
                <w:bCs/>
                <w:kern w:val="2"/>
                <w:szCs w:val="24"/>
              </w:rPr>
              <w:t>ksuoto įkainio kainodara</w:t>
            </w:r>
            <w:r w:rsidRPr="00040F32">
              <w:rPr>
                <w:b/>
                <w:bCs/>
                <w:kern w:val="2"/>
                <w:szCs w:val="24"/>
              </w:rPr>
              <w:t>.</w:t>
            </w:r>
          </w:p>
        </w:tc>
      </w:tr>
      <w:tr w:rsidR="00A3387F" w14:paraId="2E4C5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9FA293" w14:textId="7E20B70D" w:rsidR="00A3387F" w:rsidRDefault="00344E46">
            <w:pPr>
              <w:rPr>
                <w:b/>
                <w:bCs/>
                <w:kern w:val="2"/>
                <w:szCs w:val="24"/>
              </w:rPr>
            </w:pPr>
            <w:r>
              <w:rPr>
                <w:b/>
                <w:bCs/>
                <w:kern w:val="2"/>
                <w:szCs w:val="24"/>
              </w:rPr>
              <w:t xml:space="preserve">5.2. Pradinės Sutarties vertė ir Sutarties kaina, kai taikoma </w:t>
            </w:r>
            <w:r w:rsidR="00253BDB">
              <w:rPr>
                <w:b/>
                <w:bCs/>
                <w:kern w:val="2"/>
                <w:szCs w:val="24"/>
                <w:u w:val="single"/>
              </w:rPr>
              <w:t>mišri</w:t>
            </w:r>
            <w:r>
              <w:rPr>
                <w:b/>
                <w:bCs/>
                <w:kern w:val="2"/>
                <w:szCs w:val="24"/>
              </w:rPr>
              <w:t xml:space="preserve"> kainodara</w:t>
            </w:r>
          </w:p>
          <w:p w14:paraId="302CBCBE" w14:textId="77777777" w:rsidR="00A3387F" w:rsidRDefault="00A3387F">
            <w:pPr>
              <w:rPr>
                <w:b/>
                <w:bCs/>
                <w:kern w:val="2"/>
                <w:szCs w:val="24"/>
              </w:rPr>
            </w:pPr>
          </w:p>
          <w:p w14:paraId="3F51889C" w14:textId="77777777" w:rsidR="00A3387F" w:rsidRDefault="00A3387F">
            <w:pPr>
              <w:rPr>
                <w:b/>
                <w:bCs/>
                <w:kern w:val="2"/>
                <w:szCs w:val="24"/>
              </w:rPr>
            </w:pPr>
          </w:p>
          <w:p w14:paraId="35F29C5E" w14:textId="77777777" w:rsidR="00A3387F" w:rsidRDefault="00A3387F">
            <w:pPr>
              <w:rPr>
                <w:b/>
                <w:bCs/>
                <w:kern w:val="2"/>
                <w:szCs w:val="24"/>
              </w:rPr>
            </w:pPr>
          </w:p>
          <w:p w14:paraId="376597DE" w14:textId="77777777" w:rsidR="00A3387F" w:rsidRDefault="00A3387F">
            <w:pPr>
              <w:rPr>
                <w:b/>
                <w:bCs/>
                <w:kern w:val="2"/>
                <w:szCs w:val="24"/>
              </w:rPr>
            </w:pPr>
          </w:p>
          <w:p w14:paraId="4F7FF1B2" w14:textId="77777777" w:rsidR="00A3387F" w:rsidRDefault="00A3387F">
            <w:pPr>
              <w:rPr>
                <w:b/>
                <w:bCs/>
                <w:kern w:val="2"/>
                <w:szCs w:val="24"/>
              </w:rPr>
            </w:pPr>
          </w:p>
          <w:p w14:paraId="7A680F87" w14:textId="77777777" w:rsidR="00A3387F" w:rsidRDefault="00A3387F">
            <w:pPr>
              <w:rPr>
                <w:b/>
                <w:bCs/>
                <w:kern w:val="2"/>
                <w:szCs w:val="24"/>
              </w:rPr>
            </w:pPr>
          </w:p>
          <w:p w14:paraId="0528B465" w14:textId="77777777" w:rsidR="00A3387F" w:rsidRDefault="00A3387F">
            <w:pPr>
              <w:rPr>
                <w:b/>
                <w:bCs/>
                <w:kern w:val="2"/>
                <w:szCs w:val="24"/>
              </w:rPr>
            </w:pPr>
          </w:p>
          <w:p w14:paraId="059D2E08" w14:textId="77777777" w:rsidR="00A3387F" w:rsidRDefault="00A3387F">
            <w:pPr>
              <w:rPr>
                <w:b/>
                <w:bCs/>
                <w:kern w:val="2"/>
                <w:szCs w:val="24"/>
              </w:rPr>
            </w:pPr>
          </w:p>
          <w:p w14:paraId="79FBAA3E" w14:textId="77777777" w:rsidR="00A3387F" w:rsidRDefault="00A3387F">
            <w:pPr>
              <w:rPr>
                <w:b/>
                <w:bCs/>
                <w:kern w:val="2"/>
                <w:szCs w:val="24"/>
              </w:rPr>
            </w:pPr>
          </w:p>
          <w:p w14:paraId="46BEF559" w14:textId="77777777" w:rsidR="00A3387F" w:rsidRDefault="00A3387F">
            <w:pPr>
              <w:rPr>
                <w:b/>
                <w:bCs/>
                <w:kern w:val="2"/>
                <w:szCs w:val="24"/>
              </w:rPr>
            </w:pPr>
          </w:p>
          <w:p w14:paraId="26D735AB" w14:textId="77777777" w:rsidR="00A3387F" w:rsidRDefault="00A3387F">
            <w:pPr>
              <w:rPr>
                <w:b/>
                <w:bCs/>
                <w:kern w:val="2"/>
                <w:szCs w:val="24"/>
              </w:rPr>
            </w:pPr>
          </w:p>
          <w:p w14:paraId="0BC757FD" w14:textId="77777777" w:rsidR="00A3387F" w:rsidRDefault="00A3387F" w:rsidP="0066760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009C15" w14:textId="77777777" w:rsidR="003752AF" w:rsidRDefault="003752AF" w:rsidP="003752AF">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370D188" w14:textId="77777777" w:rsidR="003752AF" w:rsidRDefault="003752AF" w:rsidP="003752A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DAA6D0F" w14:textId="77777777" w:rsidR="003752AF" w:rsidRDefault="003752AF" w:rsidP="003752A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916FF9" w14:textId="77777777" w:rsidR="00A3387F" w:rsidRDefault="00A3387F" w:rsidP="00DA67A7">
            <w:pPr>
              <w:jc w:val="both"/>
              <w:rPr>
                <w:kern w:val="2"/>
                <w:szCs w:val="24"/>
              </w:rPr>
            </w:pPr>
          </w:p>
          <w:p w14:paraId="17CC1F70" w14:textId="77777777" w:rsidR="007752EC" w:rsidRDefault="00344E46" w:rsidP="00DA67A7">
            <w:pPr>
              <w:jc w:val="both"/>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w:t>
            </w:r>
            <w:r w:rsidR="00B50CDC">
              <w:rPr>
                <w:b/>
                <w:bCs/>
                <w:color w:val="000000"/>
                <w:kern w:val="2"/>
                <w:szCs w:val="24"/>
              </w:rPr>
              <w:t>(</w:t>
            </w:r>
            <w:r>
              <w:rPr>
                <w:b/>
                <w:bCs/>
                <w:color w:val="000000"/>
                <w:kern w:val="2"/>
                <w:szCs w:val="24"/>
              </w:rPr>
              <w:t>be PVM</w:t>
            </w:r>
            <w:r w:rsidR="00B50CDC">
              <w:rPr>
                <w:b/>
                <w:bCs/>
                <w:color w:val="000000"/>
                <w:kern w:val="2"/>
                <w:szCs w:val="24"/>
              </w:rPr>
              <w:t>)</w:t>
            </w:r>
            <w:r>
              <w:rPr>
                <w:color w:val="000000"/>
                <w:kern w:val="2"/>
                <w:szCs w:val="24"/>
              </w:rPr>
              <w:t> pirkimo dokumentuose ir Sutartyje nurodytų Prekių įsigijimui</w:t>
            </w:r>
            <w:r w:rsidR="00A46D8F">
              <w:rPr>
                <w:color w:val="000000"/>
                <w:kern w:val="2"/>
                <w:szCs w:val="24"/>
              </w:rPr>
              <w:t>.</w:t>
            </w:r>
            <w:r>
              <w:rPr>
                <w:color w:val="000000"/>
                <w:kern w:val="2"/>
                <w:szCs w:val="24"/>
              </w:rPr>
              <w:t xml:space="preserve"> </w:t>
            </w:r>
          </w:p>
          <w:p w14:paraId="5181925A" w14:textId="476C4B4C" w:rsidR="00A3387F" w:rsidRDefault="00344E46" w:rsidP="00DA67A7">
            <w:pPr>
              <w:jc w:val="both"/>
              <w:rPr>
                <w:color w:val="000000"/>
                <w:kern w:val="2"/>
                <w:szCs w:val="24"/>
              </w:rPr>
            </w:pPr>
            <w:r>
              <w:rPr>
                <w:color w:val="000000"/>
                <w:kern w:val="2"/>
                <w:szCs w:val="24"/>
              </w:rPr>
              <w:t>Pirkėjas perka Prekes pagal poreikį</w:t>
            </w:r>
            <w:r w:rsidR="00DA05FB">
              <w:rPr>
                <w:color w:val="000000"/>
                <w:kern w:val="2"/>
                <w:szCs w:val="24"/>
              </w:rPr>
              <w:t xml:space="preserve">, išskyrus </w:t>
            </w:r>
            <w:r w:rsidR="00DA05FB">
              <w:rPr>
                <w:iCs/>
                <w:color w:val="000000" w:themeColor="text1"/>
                <w:szCs w:val="24"/>
              </w:rPr>
              <w:t xml:space="preserve">Pasiūlymo 2 lentelės 1 eilutėje nurodytą </w:t>
            </w:r>
            <w:r w:rsidR="0094318B">
              <w:rPr>
                <w:iCs/>
                <w:color w:val="000000" w:themeColor="text1"/>
                <w:szCs w:val="24"/>
              </w:rPr>
              <w:t>P</w:t>
            </w:r>
            <w:r w:rsidR="00DA05FB">
              <w:rPr>
                <w:iCs/>
                <w:color w:val="000000" w:themeColor="text1"/>
                <w:szCs w:val="24"/>
              </w:rPr>
              <w:t>rekę,</w:t>
            </w:r>
            <w:r w:rsidR="00DA05FB">
              <w:rPr>
                <w:color w:val="000000"/>
                <w:kern w:val="2"/>
                <w:szCs w:val="24"/>
              </w:rPr>
              <w:t xml:space="preserve"> </w:t>
            </w:r>
            <w:r w:rsidR="00472DAF">
              <w:rPr>
                <w:color w:val="000000"/>
                <w:kern w:val="2"/>
                <w:szCs w:val="24"/>
              </w:rPr>
              <w:t xml:space="preserve">Pasiūlyme </w:t>
            </w:r>
            <w:r>
              <w:rPr>
                <w:color w:val="000000"/>
                <w:kern w:val="2"/>
                <w:szCs w:val="24"/>
              </w:rPr>
              <w:t xml:space="preserve">nurodytais įkainiais, neviršijant bendros Sutarties kainos. </w:t>
            </w:r>
            <w:r w:rsidR="00E958D9">
              <w:rPr>
                <w:color w:val="000000"/>
                <w:kern w:val="2"/>
                <w:szCs w:val="24"/>
              </w:rPr>
              <w:t xml:space="preserve"> </w:t>
            </w:r>
            <w:r w:rsidR="00472DAF">
              <w:rPr>
                <w:color w:val="000000"/>
                <w:kern w:val="2"/>
                <w:szCs w:val="24"/>
              </w:rPr>
              <w:t>Pasiūlym</w:t>
            </w:r>
            <w:r w:rsidR="00E958D9">
              <w:rPr>
                <w:color w:val="000000"/>
                <w:kern w:val="2"/>
                <w:szCs w:val="24"/>
              </w:rPr>
              <w:t xml:space="preserve">o </w:t>
            </w:r>
            <w:r w:rsidR="00E958D9" w:rsidRPr="00B9783E">
              <w:rPr>
                <w:iCs/>
                <w:color w:val="000000" w:themeColor="text1"/>
                <w:szCs w:val="24"/>
              </w:rPr>
              <w:t xml:space="preserve">2 lentelės </w:t>
            </w:r>
            <w:r w:rsidR="00E958D9">
              <w:rPr>
                <w:iCs/>
                <w:color w:val="000000" w:themeColor="text1"/>
                <w:szCs w:val="24"/>
              </w:rPr>
              <w:t>2-6</w:t>
            </w:r>
            <w:r w:rsidR="00E958D9" w:rsidRPr="00B9783E">
              <w:rPr>
                <w:iCs/>
                <w:color w:val="000000" w:themeColor="text1"/>
                <w:szCs w:val="24"/>
              </w:rPr>
              <w:t xml:space="preserve"> eilutė</w:t>
            </w:r>
            <w:r w:rsidR="00E958D9">
              <w:rPr>
                <w:iCs/>
                <w:color w:val="000000" w:themeColor="text1"/>
                <w:szCs w:val="24"/>
              </w:rPr>
              <w:t>s</w:t>
            </w:r>
            <w:r w:rsidR="00E958D9" w:rsidRPr="00B9783E">
              <w:rPr>
                <w:iCs/>
                <w:color w:val="000000" w:themeColor="text1"/>
                <w:szCs w:val="24"/>
              </w:rPr>
              <w:t>e</w:t>
            </w:r>
            <w:r w:rsidRPr="00D832D0">
              <w:rPr>
                <w:kern w:val="2"/>
                <w:szCs w:val="24"/>
              </w:rPr>
              <w:t xml:space="preserve"> </w:t>
            </w:r>
            <w:r>
              <w:rPr>
                <w:color w:val="000000"/>
                <w:kern w:val="2"/>
                <w:szCs w:val="24"/>
              </w:rPr>
              <w:t>nurodytas Prekių kiekis gali būti keičiamas (didėti ar mažėti).</w:t>
            </w:r>
          </w:p>
          <w:p w14:paraId="13A14E7A" w14:textId="43E6A575" w:rsidR="00A3387F" w:rsidRPr="009A0F6C" w:rsidRDefault="00344E46" w:rsidP="00DA67A7">
            <w:pPr>
              <w:jc w:val="both"/>
              <w:rPr>
                <w:szCs w:val="24"/>
                <w:lang w:eastAsia="lt-LT"/>
              </w:rPr>
            </w:pPr>
            <w:r w:rsidRPr="00451093">
              <w:rPr>
                <w:kern w:val="2"/>
                <w:szCs w:val="24"/>
              </w:rPr>
              <w:t>Pirkėjas neįsipareigoja išpirkti preliminaraus Prekių kiekio ar bet kokios jo dalies</w:t>
            </w:r>
            <w:r w:rsidR="00667600" w:rsidRPr="00451093">
              <w:rPr>
                <w:kern w:val="2"/>
                <w:szCs w:val="24"/>
              </w:rPr>
              <w:t>.</w:t>
            </w:r>
          </w:p>
        </w:tc>
      </w:tr>
      <w:tr w:rsidR="00A3387F" w14:paraId="3889D4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0784B" w14:textId="25C2C1CB" w:rsidR="00A3387F" w:rsidRPr="00122356" w:rsidRDefault="00344E4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5E7C466" w14:textId="6C2170F3" w:rsidR="00A3387F" w:rsidRPr="00451093" w:rsidRDefault="00344E46">
            <w:pPr>
              <w:rPr>
                <w:kern w:val="2"/>
                <w:szCs w:val="24"/>
              </w:rPr>
            </w:pPr>
            <w:r w:rsidRPr="00451093">
              <w:rPr>
                <w:kern w:val="2"/>
                <w:szCs w:val="24"/>
              </w:rPr>
              <w:t xml:space="preserve">Sutarties </w:t>
            </w:r>
            <w:r w:rsidR="00293FD2">
              <w:rPr>
                <w:kern w:val="2"/>
                <w:szCs w:val="24"/>
              </w:rPr>
              <w:t>kaina/</w:t>
            </w:r>
            <w:r w:rsidRPr="00451093">
              <w:rPr>
                <w:kern w:val="2"/>
                <w:szCs w:val="24"/>
              </w:rPr>
              <w:t>įkainiai bus perskaičiuojami:</w:t>
            </w:r>
          </w:p>
          <w:p w14:paraId="17665E3D" w14:textId="77777777" w:rsidR="00A3387F" w:rsidRPr="00451093" w:rsidRDefault="00344E46">
            <w:pPr>
              <w:rPr>
                <w:kern w:val="2"/>
                <w:szCs w:val="24"/>
              </w:rPr>
            </w:pPr>
            <w:r w:rsidRPr="00451093">
              <w:rPr>
                <w:kern w:val="2"/>
                <w:szCs w:val="24"/>
              </w:rPr>
              <w:t>5.3.1. dėl PVM tarifo pasikeitimo;</w:t>
            </w:r>
          </w:p>
          <w:p w14:paraId="746BF03D" w14:textId="6F115F68" w:rsidR="00D96025" w:rsidRDefault="00344E46">
            <w:pPr>
              <w:rPr>
                <w:kern w:val="2"/>
                <w:szCs w:val="24"/>
              </w:rPr>
            </w:pPr>
            <w:r w:rsidRPr="00451093">
              <w:rPr>
                <w:kern w:val="2"/>
                <w:szCs w:val="24"/>
              </w:rPr>
              <w:t xml:space="preserve">5.3.2. </w:t>
            </w:r>
            <w:r w:rsidR="004D379F">
              <w:rPr>
                <w:kern w:val="2"/>
                <w:szCs w:val="24"/>
              </w:rPr>
              <w:t>netaikoma;</w:t>
            </w:r>
          </w:p>
          <w:p w14:paraId="1193CCBC" w14:textId="77777777" w:rsidR="004D379F" w:rsidRDefault="004D379F">
            <w:pPr>
              <w:rPr>
                <w:kern w:val="2"/>
                <w:szCs w:val="24"/>
              </w:rPr>
            </w:pPr>
            <w:r>
              <w:rPr>
                <w:kern w:val="2"/>
                <w:szCs w:val="24"/>
              </w:rPr>
              <w:t xml:space="preserve">5.3.3. </w:t>
            </w:r>
            <w:r w:rsidR="00344E46" w:rsidRPr="00451093">
              <w:rPr>
                <w:kern w:val="2"/>
                <w:szCs w:val="24"/>
              </w:rPr>
              <w:t>dėl kainų lygio pokyčio</w:t>
            </w:r>
            <w:r>
              <w:rPr>
                <w:kern w:val="2"/>
                <w:szCs w:val="24"/>
              </w:rPr>
              <w:t>;</w:t>
            </w:r>
          </w:p>
          <w:p w14:paraId="5D0589F1" w14:textId="47349D52" w:rsidR="00A3387F" w:rsidRDefault="004D379F">
            <w:pPr>
              <w:rPr>
                <w:color w:val="FF0000"/>
                <w:kern w:val="2"/>
              </w:rPr>
            </w:pPr>
            <w:r>
              <w:rPr>
                <w:kern w:val="2"/>
                <w:szCs w:val="24"/>
              </w:rPr>
              <w:t xml:space="preserve">5.3.4. netaikoma. </w:t>
            </w:r>
          </w:p>
        </w:tc>
      </w:tr>
      <w:tr w:rsidR="00A3387F" w14:paraId="50B3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62FD8" w14:textId="77777777" w:rsidR="00A3387F" w:rsidRDefault="00344E4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A5623BF" w14:textId="77777777" w:rsidR="00A3387F" w:rsidRDefault="00344E46" w:rsidP="00DA67A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5A62BA8" w14:textId="77777777" w:rsidR="00A3387F" w:rsidRDefault="00A3387F" w:rsidP="00DA67A7">
            <w:pPr>
              <w:jc w:val="both"/>
              <w:rPr>
                <w:kern w:val="2"/>
                <w:szCs w:val="24"/>
              </w:rPr>
            </w:pPr>
          </w:p>
          <w:p w14:paraId="54B22147" w14:textId="7CE8D93F" w:rsidR="00A3387F" w:rsidRPr="00E2547E" w:rsidRDefault="00344E46" w:rsidP="00E2547E">
            <w:pPr>
              <w:jc w:val="both"/>
              <w:rPr>
                <w:kern w:val="2"/>
              </w:rPr>
            </w:pPr>
            <w:r w:rsidRPr="00451093">
              <w:rPr>
                <w:kern w:val="2"/>
              </w:rPr>
              <w:t xml:space="preserve">Perskaičiavimas įforminamas Susitarimu ne vėliau kaip per </w:t>
            </w:r>
            <w:r w:rsidR="00DC47FD" w:rsidRPr="00451093">
              <w:rPr>
                <w:kern w:val="2"/>
              </w:rPr>
              <w:t>10 (dešimt) kalendorinių dienų</w:t>
            </w:r>
            <w:r w:rsidRPr="00451093">
              <w:rPr>
                <w:kern w:val="2"/>
              </w:rPr>
              <w:t xml:space="preserve"> nuo PVM mokėjimą reglamentuojančių teisės aktų pasikeitimo, kuris tampa neatskiriama Sutarties dalimi. Perskaičiuota (-as) Sutarties kaina</w:t>
            </w:r>
            <w:r w:rsidRPr="00451093">
              <w:t xml:space="preserve"> </w:t>
            </w:r>
            <w:r w:rsidRPr="00451093">
              <w:rPr>
                <w:kern w:val="2"/>
              </w:rPr>
              <w:t>/</w:t>
            </w:r>
            <w:r w:rsidRPr="00451093">
              <w:t xml:space="preserve"> </w:t>
            </w:r>
            <w:r w:rsidRPr="00451093">
              <w:rPr>
                <w:kern w:val="2"/>
              </w:rPr>
              <w:t>įkainis taikoma (-as) už tą Prekių dalį, kurios bus tiekiamos nuo Šalių pasirašyto Susitarimo įsigaliojimo dienos</w:t>
            </w:r>
            <w:r w:rsidR="007E7BF8">
              <w:rPr>
                <w:kern w:val="2"/>
              </w:rPr>
              <w:t>.</w:t>
            </w:r>
          </w:p>
        </w:tc>
      </w:tr>
      <w:tr w:rsidR="00A3387F" w14:paraId="004DF9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4240F" w14:textId="77777777" w:rsidR="00A3387F" w:rsidRDefault="00344E4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6E81E9A" w14:textId="77777777" w:rsidR="00A3387F" w:rsidRDefault="00344E46">
            <w:pPr>
              <w:rPr>
                <w:kern w:val="2"/>
                <w:szCs w:val="24"/>
              </w:rPr>
            </w:pPr>
            <w:r>
              <w:rPr>
                <w:kern w:val="2"/>
                <w:szCs w:val="24"/>
              </w:rPr>
              <w:t>Netaikoma</w:t>
            </w:r>
          </w:p>
          <w:p w14:paraId="71EADAE6" w14:textId="77777777" w:rsidR="00A3387F" w:rsidRDefault="00A3387F">
            <w:pPr>
              <w:rPr>
                <w:kern w:val="2"/>
                <w:szCs w:val="24"/>
              </w:rPr>
            </w:pPr>
          </w:p>
          <w:p w14:paraId="2426D1DE" w14:textId="37A91C5C" w:rsidR="00A3387F" w:rsidRDefault="00A3387F"/>
        </w:tc>
      </w:tr>
      <w:tr w:rsidR="00A3387F" w14:paraId="2DF498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B69BF" w14:textId="6ACD7922" w:rsidR="00A3387F" w:rsidRDefault="00344E4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CAF17C1" w14:textId="5AC99F66" w:rsidR="00A3387F" w:rsidRPr="00451093" w:rsidRDefault="00344E46" w:rsidP="00DA67A7">
            <w:pPr>
              <w:jc w:val="both"/>
              <w:rPr>
                <w:kern w:val="2"/>
                <w:szCs w:val="24"/>
              </w:rPr>
            </w:pPr>
            <w:r w:rsidRPr="00451093">
              <w:rPr>
                <w:kern w:val="2"/>
                <w:szCs w:val="24"/>
              </w:rPr>
              <w:t xml:space="preserve">5.3.3.1. Bet kuri Sutarties šalis Sutarties galiojimo metu turi teisę inicijuoti Sutarties </w:t>
            </w:r>
            <w:r w:rsidR="00293FD2">
              <w:rPr>
                <w:kern w:val="2"/>
                <w:szCs w:val="24"/>
              </w:rPr>
              <w:t>kainos/</w:t>
            </w:r>
            <w:r w:rsidRPr="00451093">
              <w:rPr>
                <w:kern w:val="2"/>
                <w:szCs w:val="24"/>
              </w:rPr>
              <w:t xml:space="preserve">įkainių peržiūrą (keitimą) ne anksčiau kaip po </w:t>
            </w:r>
            <w:r w:rsidR="00855864" w:rsidRPr="00451093">
              <w:rPr>
                <w:kern w:val="2"/>
                <w:szCs w:val="24"/>
              </w:rPr>
              <w:t xml:space="preserve">6 (šešių) mėnesių </w:t>
            </w:r>
            <w:r w:rsidRPr="00451093">
              <w:rPr>
                <w:kern w:val="2"/>
                <w:szCs w:val="24"/>
              </w:rPr>
              <w:t xml:space="preserve">nuo </w:t>
            </w:r>
            <w:r w:rsidRPr="00451093">
              <w:rPr>
                <w:szCs w:val="24"/>
              </w:rPr>
              <w:t xml:space="preserve">Sutarties įsigaliojimo dienos </w:t>
            </w:r>
            <w:r w:rsidRPr="00451093">
              <w:rPr>
                <w:kern w:val="2"/>
                <w:szCs w:val="24"/>
              </w:rPr>
              <w:t xml:space="preserve"> (jeigu peržiūra jau buvo atlikta – nuo Susitarimo dėl paskutinio perskaičiavimo pagal šį Specialiųjų sąlygų papunktį įsigaliojimo dienos), </w:t>
            </w:r>
            <w:r w:rsidRPr="00451093">
              <w:rPr>
                <w:szCs w:val="24"/>
              </w:rPr>
              <w:t>jeigu Vartojimo prekių ir paslaugų kainų pokytis (k), apskaičiuotas kaip nustatyta 5.3.3.6 papunktyje, viršija 5 procentus</w:t>
            </w:r>
            <w:r w:rsidRPr="00451093">
              <w:rPr>
                <w:kern w:val="2"/>
                <w:szCs w:val="24"/>
              </w:rPr>
              <w:t xml:space="preserve">. Sutarties </w:t>
            </w:r>
            <w:r w:rsidR="00293FD2">
              <w:rPr>
                <w:kern w:val="2"/>
                <w:szCs w:val="24"/>
              </w:rPr>
              <w:t>kainos/</w:t>
            </w:r>
            <w:r w:rsidRPr="00451093">
              <w:rPr>
                <w:kern w:val="2"/>
                <w:szCs w:val="24"/>
              </w:rPr>
              <w:t xml:space="preserve">įkainių peržiūra atliekama ne rečiau kaip kas </w:t>
            </w:r>
            <w:r w:rsidR="00855864" w:rsidRPr="00451093">
              <w:rPr>
                <w:kern w:val="2"/>
                <w:szCs w:val="24"/>
              </w:rPr>
              <w:t xml:space="preserve">6 </w:t>
            </w:r>
            <w:r w:rsidRPr="00451093">
              <w:rPr>
                <w:kern w:val="2"/>
                <w:szCs w:val="24"/>
              </w:rPr>
              <w:t>(</w:t>
            </w:r>
            <w:r w:rsidR="00855864" w:rsidRPr="00451093">
              <w:rPr>
                <w:kern w:val="2"/>
                <w:szCs w:val="24"/>
              </w:rPr>
              <w:t>šešis</w:t>
            </w:r>
            <w:r w:rsidRPr="00451093">
              <w:rPr>
                <w:kern w:val="2"/>
                <w:szCs w:val="24"/>
              </w:rPr>
              <w:t>) mėnesi</w:t>
            </w:r>
            <w:r w:rsidR="00855864" w:rsidRPr="00451093">
              <w:rPr>
                <w:kern w:val="2"/>
                <w:szCs w:val="24"/>
              </w:rPr>
              <w:t>us</w:t>
            </w:r>
            <w:r w:rsidRPr="00451093">
              <w:rPr>
                <w:kern w:val="2"/>
                <w:szCs w:val="24"/>
              </w:rPr>
              <w:t>.</w:t>
            </w:r>
          </w:p>
          <w:p w14:paraId="042F186A" w14:textId="02664FAD" w:rsidR="00A3387F" w:rsidRPr="00451093" w:rsidRDefault="00344E46" w:rsidP="00DA67A7">
            <w:pPr>
              <w:jc w:val="both"/>
              <w:rPr>
                <w:kern w:val="2"/>
                <w:szCs w:val="24"/>
                <w:shd w:val="clear" w:color="auto" w:fill="FFFFFF"/>
              </w:rPr>
            </w:pPr>
            <w:r w:rsidRPr="00451093">
              <w:rPr>
                <w:kern w:val="2"/>
                <w:szCs w:val="24"/>
              </w:rPr>
              <w:t xml:space="preserve">5.3.3.2. Sutarties </w:t>
            </w:r>
            <w:r w:rsidR="00293FD2">
              <w:rPr>
                <w:kern w:val="2"/>
                <w:szCs w:val="24"/>
              </w:rPr>
              <w:t>kaina/</w:t>
            </w:r>
            <w:r w:rsidRPr="00451093">
              <w:rPr>
                <w:kern w:val="2"/>
                <w:szCs w:val="24"/>
                <w:shd w:val="clear" w:color="auto" w:fill="FFFFFF"/>
              </w:rPr>
              <w:t xml:space="preserve">įkainiai peržiūrimi tik tai Sutarties daliai, kuri nėra išpirkta, t. y., Prekėms, kurios nėra priimtos ir apmokėtos. Vėlesnė Sutarties </w:t>
            </w:r>
            <w:r w:rsidR="00293FD2">
              <w:rPr>
                <w:kern w:val="2"/>
                <w:szCs w:val="24"/>
                <w:shd w:val="clear" w:color="auto" w:fill="FFFFFF"/>
              </w:rPr>
              <w:t>kainos/</w:t>
            </w:r>
            <w:r w:rsidRPr="00451093">
              <w:rPr>
                <w:kern w:val="2"/>
                <w:szCs w:val="24"/>
                <w:shd w:val="clear" w:color="auto" w:fill="FFFFFF"/>
              </w:rPr>
              <w:t>įkainių peržiūra negali apimti laikotarpio, už kurį jau buvo atlikta peržiūra.</w:t>
            </w:r>
          </w:p>
          <w:p w14:paraId="1DC8510F" w14:textId="03D130D1" w:rsidR="00A3387F" w:rsidRPr="00451093" w:rsidRDefault="00344E46" w:rsidP="00DA67A7">
            <w:pPr>
              <w:jc w:val="both"/>
              <w:rPr>
                <w:kern w:val="2"/>
                <w:szCs w:val="24"/>
                <w:shd w:val="clear" w:color="auto" w:fill="FFFFFF"/>
              </w:rPr>
            </w:pPr>
            <w:r w:rsidRPr="00451093">
              <w:rPr>
                <w:kern w:val="2"/>
                <w:szCs w:val="24"/>
              </w:rPr>
              <w:t>5.3.3.3. </w:t>
            </w:r>
            <w:r w:rsidRPr="00451093">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8DA68EB" w14:textId="0EE1B055" w:rsidR="00A3387F" w:rsidRPr="00451093" w:rsidRDefault="00344E46" w:rsidP="00DA67A7">
            <w:pPr>
              <w:jc w:val="both"/>
              <w:rPr>
                <w:kern w:val="2"/>
                <w:szCs w:val="24"/>
                <w:shd w:val="clear" w:color="auto" w:fill="FFFFFF"/>
              </w:rPr>
            </w:pPr>
            <w:r w:rsidRPr="00451093">
              <w:rPr>
                <w:kern w:val="2"/>
                <w:szCs w:val="24"/>
              </w:rPr>
              <w:lastRenderedPageBreak/>
              <w:t xml:space="preserve">5.3.3.4. Atlikdamos Sutarties </w:t>
            </w:r>
            <w:r w:rsidR="00293FD2">
              <w:rPr>
                <w:kern w:val="2"/>
                <w:szCs w:val="24"/>
              </w:rPr>
              <w:t>kainos/</w:t>
            </w:r>
            <w:r w:rsidRPr="00451093">
              <w:rPr>
                <w:kern w:val="2"/>
                <w:szCs w:val="24"/>
              </w:rPr>
              <w:t xml:space="preserve">įkainių peržiūrą </w:t>
            </w:r>
            <w:r w:rsidRPr="00451093">
              <w:rPr>
                <w:kern w:val="2"/>
                <w:szCs w:val="24"/>
                <w:shd w:val="clear" w:color="auto" w:fill="FFFFFF"/>
              </w:rPr>
              <w:t>Šalys vadovaujasi Valstybės duomenų agentūros viešai Oficialiosios statistikos portale paskelbtais Rodiklių duomenų bazės duomenimis</w:t>
            </w:r>
            <w:r w:rsidR="00FB45AA">
              <w:rPr>
                <w:kern w:val="2"/>
                <w:szCs w:val="24"/>
                <w:shd w:val="clear" w:color="auto" w:fill="FFFFFF"/>
              </w:rPr>
              <w:t>.</w:t>
            </w:r>
            <w:r w:rsidRPr="00451093">
              <w:rPr>
                <w:kern w:val="2"/>
                <w:szCs w:val="24"/>
                <w:shd w:val="clear" w:color="auto" w:fill="FFFFFF"/>
              </w:rPr>
              <w:t xml:space="preserve"> Iš kitos Šalies nereikalaujama pateikti oficialaus Valstybės duomenų agentūros ar kitos institucijos išduoto dokumento ar patvirtinimo.</w:t>
            </w:r>
          </w:p>
          <w:p w14:paraId="5DF7C940" w14:textId="12A9C90B" w:rsidR="00A3387F" w:rsidRPr="00451093" w:rsidRDefault="00344E46" w:rsidP="00DA67A7">
            <w:pPr>
              <w:jc w:val="both"/>
              <w:rPr>
                <w:kern w:val="2"/>
                <w:szCs w:val="24"/>
                <w:shd w:val="clear" w:color="auto" w:fill="FFFFFF"/>
              </w:rPr>
            </w:pPr>
            <w:r w:rsidRPr="0045109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92D80" w:rsidRPr="00451093">
              <w:rPr>
                <w:kern w:val="2"/>
                <w:szCs w:val="24"/>
                <w:shd w:val="clear" w:color="auto" w:fill="FFFFFF"/>
              </w:rPr>
              <w:t>us</w:t>
            </w:r>
            <w:r w:rsidRPr="00451093">
              <w:rPr>
                <w:kern w:val="2"/>
                <w:szCs w:val="24"/>
                <w:shd w:val="clear" w:color="auto" w:fill="FFFFFF"/>
              </w:rPr>
              <w:t xml:space="preserve"> Sutarties </w:t>
            </w:r>
            <w:r w:rsidR="00293FD2">
              <w:rPr>
                <w:kern w:val="2"/>
                <w:szCs w:val="24"/>
                <w:shd w:val="clear" w:color="auto" w:fill="FFFFFF"/>
              </w:rPr>
              <w:t>kainą/</w:t>
            </w:r>
            <w:r w:rsidRPr="00451093">
              <w:rPr>
                <w:kern w:val="2"/>
                <w:szCs w:val="24"/>
                <w:shd w:val="clear" w:color="auto" w:fill="FFFFFF"/>
              </w:rPr>
              <w:t>įkainius, perskaičiuotą Pradinės Sutarties vertę.</w:t>
            </w:r>
          </w:p>
          <w:p w14:paraId="05F079D7" w14:textId="03365964" w:rsidR="00A3387F" w:rsidRPr="00451093" w:rsidRDefault="00344E46" w:rsidP="00DA67A7">
            <w:pPr>
              <w:jc w:val="both"/>
              <w:rPr>
                <w:kern w:val="2"/>
                <w:szCs w:val="24"/>
                <w:shd w:val="clear" w:color="auto" w:fill="FFFFFF"/>
              </w:rPr>
            </w:pPr>
            <w:r w:rsidRPr="00451093">
              <w:rPr>
                <w:kern w:val="2"/>
                <w:szCs w:val="24"/>
                <w:shd w:val="clear" w:color="auto" w:fill="FFFFFF"/>
              </w:rPr>
              <w:t>5.3.3.6. Nauj</w:t>
            </w:r>
            <w:r w:rsidR="00293FD2">
              <w:rPr>
                <w:kern w:val="2"/>
                <w:szCs w:val="24"/>
                <w:shd w:val="clear" w:color="auto" w:fill="FFFFFF"/>
              </w:rPr>
              <w:t>a (-ji)</w:t>
            </w:r>
            <w:r w:rsidRPr="00451093">
              <w:rPr>
                <w:kern w:val="2"/>
                <w:szCs w:val="24"/>
                <w:shd w:val="clear" w:color="auto" w:fill="FFFFFF"/>
              </w:rPr>
              <w:t xml:space="preserve"> Sutarties </w:t>
            </w:r>
            <w:r w:rsidR="00293FD2">
              <w:rPr>
                <w:kern w:val="2"/>
                <w:szCs w:val="24"/>
                <w:shd w:val="clear" w:color="auto" w:fill="FFFFFF"/>
              </w:rPr>
              <w:t>kaina/</w:t>
            </w:r>
            <w:r w:rsidRPr="00451093">
              <w:rPr>
                <w:kern w:val="2"/>
                <w:szCs w:val="24"/>
                <w:shd w:val="clear" w:color="auto" w:fill="FFFFFF"/>
              </w:rPr>
              <w:t>įkainiai apskaičiuojami pagal žemiau pateiktą formulę:</w:t>
            </w:r>
          </w:p>
          <w:p w14:paraId="1396263A" w14:textId="77777777" w:rsidR="00DB71AF" w:rsidRDefault="00000000" w:rsidP="00DA67A7">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344E46" w:rsidRPr="00451093">
              <w:rPr>
                <w:kern w:val="2"/>
                <w:szCs w:val="24"/>
              </w:rPr>
              <w:t xml:space="preserve">, kur </w:t>
            </w:r>
          </w:p>
          <w:p w14:paraId="757EDB8F" w14:textId="5E76D25F" w:rsidR="00A3387F" w:rsidRPr="00451093" w:rsidRDefault="00344E46" w:rsidP="00DA67A7">
            <w:pPr>
              <w:jc w:val="both"/>
              <w:textAlignment w:val="baseline"/>
              <w:rPr>
                <w:kern w:val="2"/>
                <w:szCs w:val="24"/>
              </w:rPr>
            </w:pPr>
            <w:r w:rsidRPr="00451093">
              <w:rPr>
                <w:kern w:val="2"/>
                <w:szCs w:val="24"/>
              </w:rPr>
              <w:t>a –</w:t>
            </w:r>
            <w:r w:rsidR="00DB71AF">
              <w:rPr>
                <w:kern w:val="2"/>
                <w:szCs w:val="24"/>
              </w:rPr>
              <w:t xml:space="preserve"> </w:t>
            </w:r>
            <w:r w:rsidR="00293FD2">
              <w:rPr>
                <w:kern w:val="2"/>
                <w:szCs w:val="24"/>
              </w:rPr>
              <w:t>kaina/</w:t>
            </w:r>
            <w:r w:rsidRPr="00451093">
              <w:rPr>
                <w:kern w:val="2"/>
                <w:szCs w:val="24"/>
              </w:rPr>
              <w:t>įkainis (Eur be PVM)) (jei peržiūra jau buvo atlikta, tai po paskutinio perskaičiavimo) </w:t>
            </w:r>
          </w:p>
          <w:p w14:paraId="1EB9EE78" w14:textId="2FC29F19" w:rsidR="00A3387F" w:rsidRPr="00451093" w:rsidRDefault="00344E46" w:rsidP="00DA67A7">
            <w:pPr>
              <w:jc w:val="both"/>
              <w:textAlignment w:val="baseline"/>
              <w:rPr>
                <w:kern w:val="2"/>
                <w:szCs w:val="24"/>
              </w:rPr>
            </w:pPr>
            <w:r w:rsidRPr="00451093">
              <w:rPr>
                <w:kern w:val="2"/>
                <w:szCs w:val="24"/>
              </w:rPr>
              <w:t>a</w:t>
            </w:r>
            <w:r w:rsidRPr="00451093">
              <w:rPr>
                <w:kern w:val="2"/>
                <w:szCs w:val="24"/>
                <w:vertAlign w:val="subscript"/>
              </w:rPr>
              <w:t>1</w:t>
            </w:r>
            <w:r w:rsidRPr="00451093">
              <w:rPr>
                <w:kern w:val="2"/>
                <w:szCs w:val="24"/>
              </w:rPr>
              <w:t xml:space="preserve"> – perskaičiuota</w:t>
            </w:r>
            <w:r w:rsidR="00A272D1" w:rsidRPr="00451093">
              <w:rPr>
                <w:kern w:val="2"/>
                <w:szCs w:val="24"/>
              </w:rPr>
              <w:t>s</w:t>
            </w:r>
            <w:r w:rsidRPr="00451093">
              <w:rPr>
                <w:kern w:val="2"/>
                <w:szCs w:val="24"/>
              </w:rPr>
              <w:t xml:space="preserve"> (pakeista</w:t>
            </w:r>
            <w:r w:rsidR="00A272D1" w:rsidRPr="00451093">
              <w:rPr>
                <w:kern w:val="2"/>
                <w:szCs w:val="24"/>
              </w:rPr>
              <w:t>s</w:t>
            </w:r>
            <w:r w:rsidRPr="00451093">
              <w:rPr>
                <w:kern w:val="2"/>
                <w:szCs w:val="24"/>
              </w:rPr>
              <w:t xml:space="preserve">) </w:t>
            </w:r>
            <w:r w:rsidR="00293FD2">
              <w:rPr>
                <w:kern w:val="2"/>
                <w:szCs w:val="24"/>
              </w:rPr>
              <w:t>kaina/</w:t>
            </w:r>
            <w:r w:rsidRPr="00451093">
              <w:rPr>
                <w:kern w:val="2"/>
                <w:szCs w:val="24"/>
              </w:rPr>
              <w:t>įkainis (Eur be PVM) </w:t>
            </w:r>
          </w:p>
          <w:p w14:paraId="7F124150" w14:textId="77777777" w:rsidR="00382BEC" w:rsidRDefault="00344E46" w:rsidP="00DA67A7">
            <w:pPr>
              <w:jc w:val="both"/>
              <w:textAlignment w:val="baseline"/>
              <w:rPr>
                <w:kern w:val="2"/>
                <w:szCs w:val="24"/>
              </w:rPr>
            </w:pPr>
            <w:r w:rsidRPr="00451093">
              <w:rPr>
                <w:kern w:val="2"/>
                <w:szCs w:val="24"/>
              </w:rPr>
              <w:t xml:space="preserve">k – pagal vartotojų kainų indeksą apskaičiuotas Vartojimo prekių ir paslaugų kainų pokytis (padidėjimas arba sumažėjimas) (%). </w:t>
            </w:r>
          </w:p>
          <w:p w14:paraId="5D394727" w14:textId="77777777" w:rsidR="00382BEC" w:rsidRDefault="00382BEC" w:rsidP="00DA67A7">
            <w:pPr>
              <w:jc w:val="both"/>
              <w:textAlignment w:val="baseline"/>
              <w:rPr>
                <w:kern w:val="2"/>
                <w:szCs w:val="24"/>
              </w:rPr>
            </w:pPr>
          </w:p>
          <w:p w14:paraId="5DFE2C43" w14:textId="4A24C123" w:rsidR="00A3387F" w:rsidRDefault="00344E46" w:rsidP="00DA67A7">
            <w:pPr>
              <w:jc w:val="both"/>
              <w:textAlignment w:val="baseline"/>
              <w:rPr>
                <w:kern w:val="2"/>
                <w:szCs w:val="24"/>
              </w:rPr>
            </w:pPr>
            <w:r w:rsidRPr="00451093">
              <w:rPr>
                <w:kern w:val="2"/>
                <w:szCs w:val="24"/>
              </w:rPr>
              <w:t>„k“ reikšmė skaičiuojama pagal formulę:</w:t>
            </w:r>
          </w:p>
          <w:p w14:paraId="419C6B21" w14:textId="77777777" w:rsidR="00382BEC" w:rsidRPr="00451093" w:rsidRDefault="00382BEC" w:rsidP="00DA67A7">
            <w:pPr>
              <w:jc w:val="both"/>
              <w:textAlignment w:val="baseline"/>
              <w:rPr>
                <w:kern w:val="2"/>
                <w:szCs w:val="24"/>
              </w:rPr>
            </w:pPr>
          </w:p>
          <w:p w14:paraId="7AF4E8CB" w14:textId="77777777" w:rsidR="00A3387F" w:rsidRPr="00451093" w:rsidRDefault="00344E46" w:rsidP="00DA67A7">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451093">
              <w:rPr>
                <w:kern w:val="2"/>
                <w:szCs w:val="24"/>
              </w:rPr>
              <w:t>, (proc.) kur</w:t>
            </w:r>
          </w:p>
          <w:p w14:paraId="5CFA4EDD" w14:textId="77777777" w:rsidR="00382BEC" w:rsidRDefault="00382BEC" w:rsidP="00DA67A7">
            <w:pPr>
              <w:jc w:val="both"/>
              <w:textAlignment w:val="baseline"/>
              <w:rPr>
                <w:kern w:val="2"/>
              </w:rPr>
            </w:pPr>
          </w:p>
          <w:p w14:paraId="2093A783" w14:textId="30E74164" w:rsidR="00A3387F" w:rsidRPr="00451093" w:rsidRDefault="00344E46" w:rsidP="00DA67A7">
            <w:pPr>
              <w:jc w:val="both"/>
              <w:textAlignment w:val="baseline"/>
            </w:pPr>
            <w:r w:rsidRPr="00451093">
              <w:rPr>
                <w:kern w:val="2"/>
              </w:rPr>
              <w:t>Ind</w:t>
            </w:r>
            <w:r w:rsidRPr="00451093">
              <w:rPr>
                <w:kern w:val="2"/>
                <w:vertAlign w:val="subscript"/>
              </w:rPr>
              <w:t>naujausias</w:t>
            </w:r>
            <w:r w:rsidRPr="00451093">
              <w:rPr>
                <w:kern w:val="2"/>
              </w:rPr>
              <w:t xml:space="preserve"> – kreipimosi dėl </w:t>
            </w:r>
            <w:r w:rsidR="00293FD2">
              <w:rPr>
                <w:kern w:val="2"/>
              </w:rPr>
              <w:t>kainos/</w:t>
            </w:r>
            <w:r w:rsidRPr="00451093">
              <w:rPr>
                <w:kern w:val="2"/>
              </w:rPr>
              <w:t xml:space="preserve">įkainių peržiūros išsiuntimo kitai </w:t>
            </w:r>
            <w:r w:rsidR="00A9232D">
              <w:rPr>
                <w:kern w:val="2"/>
              </w:rPr>
              <w:t>Š</w:t>
            </w:r>
            <w:r w:rsidRPr="00451093">
              <w:rPr>
                <w:kern w:val="2"/>
              </w:rPr>
              <w:t>aliai dieną paskelbtas naujausias vartojimo prekių ir paslaugų indeksas.</w:t>
            </w:r>
          </w:p>
          <w:p w14:paraId="5B8E187E" w14:textId="0ED3930C" w:rsidR="00A3387F" w:rsidRPr="00451093" w:rsidRDefault="00344E46" w:rsidP="00451093">
            <w:pPr>
              <w:jc w:val="both"/>
            </w:pPr>
            <w:r w:rsidRPr="00451093">
              <w:rPr>
                <w:kern w:val="2"/>
              </w:rPr>
              <w:t>Ind</w:t>
            </w:r>
            <w:r w:rsidRPr="00451093">
              <w:rPr>
                <w:kern w:val="2"/>
                <w:vertAlign w:val="subscript"/>
              </w:rPr>
              <w:t>pradžia</w:t>
            </w:r>
            <w:r w:rsidRPr="00451093">
              <w:rPr>
                <w:kern w:val="2"/>
              </w:rPr>
              <w:t xml:space="preserve"> – laikotarpio pradžios datos (mėnesio) vartojimo prekių ir paslaugų indeksas. Pirmojo perskaičiavimo atveju laikotarpio pradžia (mėnuo) yra </w:t>
            </w:r>
            <w:r w:rsidRPr="00451093">
              <w:rPr>
                <w:szCs w:val="24"/>
              </w:rPr>
              <w:t>Sutarties įsigaliojimo dienos mėnuo.</w:t>
            </w:r>
            <w:r w:rsidRPr="00451093">
              <w:rPr>
                <w:kern w:val="2"/>
              </w:rPr>
              <w:t xml:space="preserve"> Antrojo ir vėlesnių perskaičiavimų atveju laikotarpio pradžia (mėnuo) yra paskutinio perskaičiavimo metu naudotos paskelbto atitinkamo indekso reikšmės mėnuo.</w:t>
            </w:r>
          </w:p>
          <w:p w14:paraId="754E73AF" w14:textId="63207AD2" w:rsidR="00A3387F" w:rsidRPr="00451093" w:rsidRDefault="00344E46" w:rsidP="00451093">
            <w:pPr>
              <w:jc w:val="both"/>
              <w:rPr>
                <w:kern w:val="2"/>
                <w:szCs w:val="24"/>
                <w:shd w:val="clear" w:color="auto" w:fill="FFFFFF"/>
              </w:rPr>
            </w:pPr>
            <w:r w:rsidRPr="00451093">
              <w:rPr>
                <w:kern w:val="2"/>
                <w:szCs w:val="24"/>
              </w:rPr>
              <w:t>5.3.3.7. </w:t>
            </w:r>
            <w:r w:rsidRPr="00451093">
              <w:rPr>
                <w:kern w:val="2"/>
                <w:szCs w:val="24"/>
                <w:shd w:val="clear" w:color="auto" w:fill="FFFFFF"/>
              </w:rPr>
              <w:t xml:space="preserve">Skaičiavimams indeksų reikšmės imamos </w:t>
            </w:r>
            <w:r w:rsidRPr="00451093">
              <w:rPr>
                <w:b/>
                <w:bCs/>
                <w:kern w:val="2"/>
                <w:szCs w:val="24"/>
                <w:shd w:val="clear" w:color="auto" w:fill="FFFFFF"/>
              </w:rPr>
              <w:t>keturių</w:t>
            </w:r>
            <w:r w:rsidRPr="00451093">
              <w:rPr>
                <w:kern w:val="2"/>
                <w:szCs w:val="24"/>
                <w:shd w:val="clear" w:color="auto" w:fill="FFFFFF"/>
              </w:rPr>
              <w:t xml:space="preserve"> skaitmenų po kablelio tikslumu. Apskaičiuotas pokytis (k) tolimesniems skaičiavimams naudojamas suapvalinus iki </w:t>
            </w:r>
            <w:r w:rsidRPr="00451093">
              <w:rPr>
                <w:b/>
                <w:bCs/>
                <w:kern w:val="2"/>
                <w:szCs w:val="24"/>
                <w:shd w:val="clear" w:color="auto" w:fill="FFFFFF"/>
              </w:rPr>
              <w:t>vieno</w:t>
            </w:r>
            <w:r w:rsidRPr="00451093">
              <w:rPr>
                <w:kern w:val="2"/>
                <w:szCs w:val="24"/>
                <w:shd w:val="clear" w:color="auto" w:fill="FFFFFF"/>
              </w:rPr>
              <w:t xml:space="preserve"> skaitmens po kablelio, o apskaičiuot</w:t>
            </w:r>
            <w:r w:rsidR="00293FD2">
              <w:rPr>
                <w:kern w:val="2"/>
                <w:szCs w:val="24"/>
                <w:shd w:val="clear" w:color="auto" w:fill="FFFFFF"/>
              </w:rPr>
              <w:t>a (-</w:t>
            </w:r>
            <w:r w:rsidRPr="00451093">
              <w:rPr>
                <w:kern w:val="2"/>
                <w:szCs w:val="24"/>
                <w:shd w:val="clear" w:color="auto" w:fill="FFFFFF"/>
              </w:rPr>
              <w:t>as</w:t>
            </w:r>
            <w:r w:rsidR="00293FD2">
              <w:rPr>
                <w:kern w:val="2"/>
                <w:szCs w:val="24"/>
                <w:shd w:val="clear" w:color="auto" w:fill="FFFFFF"/>
              </w:rPr>
              <w:t>)</w:t>
            </w:r>
            <w:r w:rsidRPr="00451093">
              <w:rPr>
                <w:kern w:val="2"/>
                <w:szCs w:val="24"/>
                <w:shd w:val="clear" w:color="auto" w:fill="FFFFFF"/>
              </w:rPr>
              <w:t xml:space="preserve"> </w:t>
            </w:r>
            <w:r w:rsidR="00293FD2">
              <w:rPr>
                <w:kern w:val="2"/>
                <w:szCs w:val="24"/>
                <w:shd w:val="clear" w:color="auto" w:fill="FFFFFF"/>
              </w:rPr>
              <w:t>kaina/</w:t>
            </w:r>
            <w:r w:rsidRPr="00451093">
              <w:rPr>
                <w:kern w:val="2"/>
                <w:szCs w:val="24"/>
                <w:shd w:val="clear" w:color="auto" w:fill="FFFFFF"/>
              </w:rPr>
              <w:t>įkainis „a</w:t>
            </w:r>
            <w:r w:rsidRPr="00451093">
              <w:rPr>
                <w:kern w:val="2"/>
                <w:szCs w:val="24"/>
                <w:shd w:val="clear" w:color="auto" w:fill="FFFFFF"/>
                <w:vertAlign w:val="subscript"/>
              </w:rPr>
              <w:t>1</w:t>
            </w:r>
            <w:r w:rsidRPr="00451093">
              <w:rPr>
                <w:kern w:val="2"/>
                <w:szCs w:val="24"/>
                <w:shd w:val="clear" w:color="auto" w:fill="FFFFFF"/>
              </w:rPr>
              <w:t xml:space="preserve">“ suapvalinamas iki </w:t>
            </w:r>
            <w:r w:rsidRPr="00451093">
              <w:rPr>
                <w:b/>
                <w:bCs/>
                <w:kern w:val="2"/>
                <w:szCs w:val="24"/>
                <w:shd w:val="clear" w:color="auto" w:fill="FFFFFF"/>
              </w:rPr>
              <w:t xml:space="preserve">dviejų </w:t>
            </w:r>
            <w:r w:rsidRPr="00451093">
              <w:rPr>
                <w:kern w:val="2"/>
                <w:szCs w:val="24"/>
                <w:shd w:val="clear" w:color="auto" w:fill="FFFFFF"/>
              </w:rPr>
              <w:t>skaitmenų po kablelio.</w:t>
            </w:r>
          </w:p>
          <w:p w14:paraId="5DB8FF94" w14:textId="287F3438" w:rsidR="00A3387F" w:rsidRPr="00451093" w:rsidRDefault="00344E46" w:rsidP="00451093">
            <w:pPr>
              <w:jc w:val="both"/>
              <w:rPr>
                <w:kern w:val="2"/>
                <w:szCs w:val="24"/>
                <w:shd w:val="clear" w:color="auto" w:fill="FFFFFF"/>
              </w:rPr>
            </w:pPr>
            <w:r w:rsidRPr="00451093">
              <w:rPr>
                <w:kern w:val="2"/>
                <w:szCs w:val="24"/>
                <w:shd w:val="clear" w:color="auto" w:fill="FFFFFF"/>
              </w:rPr>
              <w:t xml:space="preserve">5.3.3.8. Šalis, siekianti Sutarties </w:t>
            </w:r>
            <w:r w:rsidR="00293FD2">
              <w:rPr>
                <w:kern w:val="2"/>
                <w:szCs w:val="24"/>
                <w:shd w:val="clear" w:color="auto" w:fill="FFFFFF"/>
              </w:rPr>
              <w:t>kaino/</w:t>
            </w:r>
            <w:r w:rsidRPr="00451093">
              <w:rPr>
                <w:kern w:val="2"/>
                <w:szCs w:val="24"/>
                <w:shd w:val="clear" w:color="auto" w:fill="FFFFFF"/>
              </w:rPr>
              <w:t>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D31A61D" w14:textId="7A2225B4" w:rsidR="00A3387F" w:rsidRPr="00451093" w:rsidRDefault="00344E46" w:rsidP="00451093">
            <w:pPr>
              <w:jc w:val="both"/>
              <w:rPr>
                <w:kern w:val="2"/>
                <w:szCs w:val="24"/>
                <w:shd w:val="clear" w:color="auto" w:fill="FFFFFF"/>
              </w:rPr>
            </w:pPr>
            <w:r w:rsidRPr="00451093">
              <w:rPr>
                <w:kern w:val="2"/>
                <w:szCs w:val="24"/>
                <w:shd w:val="clear" w:color="auto" w:fill="FFFFFF"/>
              </w:rPr>
              <w:t>5</w:t>
            </w:r>
            <w:r w:rsidRPr="00451093">
              <w:rPr>
                <w:kern w:val="2"/>
                <w:szCs w:val="24"/>
              </w:rPr>
              <w:t>.3.3.9. </w:t>
            </w:r>
            <w:r w:rsidRPr="00451093">
              <w:rPr>
                <w:kern w:val="2"/>
                <w:szCs w:val="24"/>
                <w:shd w:val="clear" w:color="auto" w:fill="FFFFFF"/>
              </w:rPr>
              <w:t xml:space="preserve">Susitarimas turi būti sudarytas per </w:t>
            </w:r>
            <w:r w:rsidR="00992D80" w:rsidRPr="00451093">
              <w:rPr>
                <w:kern w:val="2"/>
                <w:szCs w:val="24"/>
                <w:shd w:val="clear" w:color="auto" w:fill="FFFFFF"/>
              </w:rPr>
              <w:t>10 (dešimt) kalendorinių dienų</w:t>
            </w:r>
            <w:r w:rsidRPr="00451093">
              <w:rPr>
                <w:kern w:val="2"/>
                <w:szCs w:val="24"/>
                <w:shd w:val="clear" w:color="auto" w:fill="FFFFFF"/>
              </w:rPr>
              <w:t xml:space="preserve"> nuo Šalies pateikto tinkamo prašymo perskaičiuoti S</w:t>
            </w:r>
            <w:r w:rsidRPr="00451093">
              <w:rPr>
                <w:kern w:val="2"/>
                <w:szCs w:val="24"/>
              </w:rPr>
              <w:t xml:space="preserve">utarties </w:t>
            </w:r>
            <w:r w:rsidRPr="00451093">
              <w:rPr>
                <w:kern w:val="2"/>
                <w:szCs w:val="24"/>
                <w:shd w:val="clear" w:color="auto" w:fill="FFFFFF"/>
              </w:rPr>
              <w:t>įkainius gavimo dienos.</w:t>
            </w:r>
          </w:p>
          <w:p w14:paraId="36030C1D" w14:textId="7C1FA05C" w:rsidR="00A3387F" w:rsidRPr="00BD182B" w:rsidRDefault="00344E46" w:rsidP="00BD182B">
            <w:pPr>
              <w:jc w:val="both"/>
              <w:rPr>
                <w:kern w:val="2"/>
                <w:szCs w:val="24"/>
                <w:bdr w:val="none" w:sz="0" w:space="0" w:color="auto" w:frame="1"/>
              </w:rPr>
            </w:pPr>
            <w:r w:rsidRPr="00451093">
              <w:rPr>
                <w:kern w:val="2"/>
                <w:szCs w:val="24"/>
                <w:shd w:val="clear" w:color="auto" w:fill="FFFFFF"/>
              </w:rPr>
              <w:lastRenderedPageBreak/>
              <w:t>5.3.3.10. </w:t>
            </w:r>
            <w:r w:rsidRPr="00451093">
              <w:rPr>
                <w:kern w:val="2"/>
                <w:szCs w:val="24"/>
                <w:bdr w:val="none" w:sz="0" w:space="0" w:color="auto" w:frame="1"/>
              </w:rPr>
              <w:t>Susitarimu Šalys neturi teisės keisti procedūroje nurodytos tvarkos ar kitų Sutarties nuostatų, išskyrus, jei keitimas atliekamas pagal VPĮ nuostatas.</w:t>
            </w:r>
          </w:p>
        </w:tc>
      </w:tr>
      <w:tr w:rsidR="00A3387F" w14:paraId="44E54B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7C79BD" w14:textId="77777777" w:rsidR="00A3387F" w:rsidRDefault="00344E4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156FC0A" w14:textId="77777777" w:rsidR="00A3387F" w:rsidRDefault="00344E46">
            <w:pPr>
              <w:rPr>
                <w:kern w:val="2"/>
                <w:szCs w:val="24"/>
              </w:rPr>
            </w:pPr>
            <w:r>
              <w:rPr>
                <w:kern w:val="2"/>
                <w:szCs w:val="24"/>
              </w:rPr>
              <w:t>Netaikoma</w:t>
            </w:r>
          </w:p>
          <w:p w14:paraId="510FBDD6" w14:textId="77777777" w:rsidR="00A3387F" w:rsidRDefault="00A3387F">
            <w:pPr>
              <w:rPr>
                <w:kern w:val="2"/>
                <w:szCs w:val="24"/>
              </w:rPr>
            </w:pPr>
          </w:p>
          <w:p w14:paraId="54CC83B3" w14:textId="7603D5CE" w:rsidR="00A3387F" w:rsidRDefault="00A3387F">
            <w:pPr>
              <w:rPr>
                <w:kern w:val="2"/>
                <w:szCs w:val="24"/>
              </w:rPr>
            </w:pPr>
          </w:p>
        </w:tc>
      </w:tr>
      <w:tr w:rsidR="00A3387F" w14:paraId="12D8D3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860085" w14:textId="77777777" w:rsidR="00A3387F" w:rsidRDefault="00344E4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C02002" w14:textId="77777777" w:rsidR="00A3387F" w:rsidRPr="00451093" w:rsidRDefault="00344E46" w:rsidP="00DA67A7">
            <w:pPr>
              <w:jc w:val="both"/>
              <w:rPr>
                <w:kern w:val="2"/>
                <w:szCs w:val="24"/>
              </w:rPr>
            </w:pPr>
            <w:r w:rsidRPr="00451093">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1998B808" w14:textId="4015920A" w:rsidR="00A3387F" w:rsidRPr="00451093" w:rsidRDefault="00344E46" w:rsidP="00DA67A7">
            <w:pPr>
              <w:jc w:val="both"/>
              <w:rPr>
                <w:kern w:val="2"/>
                <w:szCs w:val="24"/>
              </w:rPr>
            </w:pPr>
            <w:r w:rsidRPr="00451093">
              <w:rPr>
                <w:kern w:val="2"/>
                <w:szCs w:val="24"/>
              </w:rPr>
              <w:t xml:space="preserve">Už Nenumatytas prekes bus apmokama ne didesnėmis nei užsakymo dieną </w:t>
            </w:r>
            <w:r w:rsidR="002736A7">
              <w:rPr>
                <w:kern w:val="2"/>
                <w:szCs w:val="24"/>
              </w:rPr>
              <w:t>T</w:t>
            </w:r>
            <w:r w:rsidRPr="00451093">
              <w:rPr>
                <w:kern w:val="2"/>
                <w:szCs w:val="24"/>
              </w:rPr>
              <w:t xml:space="preserve">iekėjo prekybos vietoje, kataloge ar interneto svetainėje nurodytomis galiojančiomis šių prekių kainomis arba, jei tokios kainos neskelbiamos, </w:t>
            </w:r>
            <w:r w:rsidR="002736A7">
              <w:rPr>
                <w:kern w:val="2"/>
                <w:szCs w:val="24"/>
              </w:rPr>
              <w:t>T</w:t>
            </w:r>
            <w:r w:rsidRPr="00451093">
              <w:rPr>
                <w:kern w:val="2"/>
                <w:szCs w:val="24"/>
              </w:rPr>
              <w: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3387F" w14:paraId="1EE07E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442EF" w14:textId="77777777" w:rsidR="00A3387F" w:rsidRDefault="00344E4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5984FD9" w14:textId="24C630D0" w:rsidR="00804F1F" w:rsidRDefault="00344E46" w:rsidP="00DA67A7">
            <w:pPr>
              <w:jc w:val="both"/>
              <w:rPr>
                <w:kern w:val="2"/>
                <w:szCs w:val="24"/>
              </w:rPr>
            </w:pPr>
            <w:r w:rsidRPr="00451093">
              <w:rPr>
                <w:kern w:val="2"/>
                <w:szCs w:val="24"/>
              </w:rPr>
              <w:t xml:space="preserve">Pirkėjas atsiskaito su Tiekėju ne vėliau kaip per </w:t>
            </w:r>
            <w:r w:rsidR="005114B3" w:rsidRPr="00451093">
              <w:rPr>
                <w:kern w:val="2"/>
                <w:szCs w:val="24"/>
              </w:rPr>
              <w:t xml:space="preserve">30 </w:t>
            </w:r>
            <w:r w:rsidRPr="00451093">
              <w:rPr>
                <w:kern w:val="2"/>
                <w:szCs w:val="24"/>
              </w:rPr>
              <w:t>(</w:t>
            </w:r>
            <w:r w:rsidR="005114B3" w:rsidRPr="00451093">
              <w:rPr>
                <w:kern w:val="2"/>
                <w:szCs w:val="24"/>
              </w:rPr>
              <w:t>trisdešimt) kalendorinių dienų</w:t>
            </w:r>
            <w:r w:rsidR="00F22F41">
              <w:rPr>
                <w:kern w:val="2"/>
                <w:szCs w:val="24"/>
              </w:rPr>
              <w:t xml:space="preserve"> </w:t>
            </w:r>
            <w:r w:rsidR="00EC6CB1" w:rsidRPr="00EC6CB1">
              <w:rPr>
                <w:kern w:val="2"/>
                <w:szCs w:val="24"/>
              </w:rPr>
              <w:t>nuo Sąskaitos gavimo dienos</w:t>
            </w:r>
            <w:r w:rsidR="00D51BDE">
              <w:rPr>
                <w:kern w:val="2"/>
                <w:szCs w:val="24"/>
              </w:rPr>
              <w:t>.</w:t>
            </w:r>
          </w:p>
          <w:p w14:paraId="2BAD9165" w14:textId="79BDD1D9" w:rsidR="00A3387F" w:rsidRPr="00451093" w:rsidRDefault="00804F1F" w:rsidP="00DA67A7">
            <w:pPr>
              <w:jc w:val="both"/>
              <w:rPr>
                <w:kern w:val="2"/>
                <w:szCs w:val="24"/>
              </w:rPr>
            </w:pPr>
            <w:r>
              <w:rPr>
                <w:kern w:val="2"/>
                <w:szCs w:val="24"/>
              </w:rPr>
              <w:t xml:space="preserve"> </w:t>
            </w:r>
          </w:p>
          <w:p w14:paraId="3CAF9E71" w14:textId="6F4617E2" w:rsidR="00A3387F" w:rsidRPr="00451093" w:rsidRDefault="00344E46" w:rsidP="00DA67A7">
            <w:pPr>
              <w:jc w:val="both"/>
              <w:rPr>
                <w:kern w:val="2"/>
                <w:szCs w:val="24"/>
                <w:shd w:val="clear" w:color="auto" w:fill="FFFFFF"/>
              </w:rPr>
            </w:pPr>
            <w:r w:rsidRPr="00451093">
              <w:rPr>
                <w:kern w:val="2"/>
                <w:szCs w:val="24"/>
                <w:shd w:val="clear" w:color="auto" w:fill="FFFFFF"/>
              </w:rPr>
              <w:t xml:space="preserve">Apmokėjimo sąlygos: </w:t>
            </w:r>
          </w:p>
          <w:p w14:paraId="247C6999" w14:textId="571000C2" w:rsidR="003F514B" w:rsidRDefault="00C32BCD" w:rsidP="004F16CD">
            <w:pPr>
              <w:jc w:val="both"/>
              <w:rPr>
                <w:kern w:val="2"/>
                <w:szCs w:val="24"/>
                <w:shd w:val="clear" w:color="auto" w:fill="FFFFFF"/>
              </w:rPr>
            </w:pPr>
            <w:r>
              <w:rPr>
                <w:kern w:val="2"/>
                <w:szCs w:val="24"/>
                <w:shd w:val="clear" w:color="auto" w:fill="FFFFFF"/>
              </w:rPr>
              <w:t xml:space="preserve">1) </w:t>
            </w:r>
            <w:r w:rsidR="00E27967">
              <w:rPr>
                <w:kern w:val="2"/>
                <w:szCs w:val="24"/>
                <w:shd w:val="clear" w:color="auto" w:fill="FFFFFF"/>
              </w:rPr>
              <w:t xml:space="preserve">Už </w:t>
            </w:r>
            <w:r w:rsidR="00C51115">
              <w:rPr>
                <w:kern w:val="2"/>
                <w:szCs w:val="24"/>
                <w:shd w:val="clear" w:color="auto" w:fill="FFFFFF"/>
              </w:rPr>
              <w:t>Pasiūlymo</w:t>
            </w:r>
            <w:r w:rsidR="00C51115" w:rsidRPr="00C51115">
              <w:rPr>
                <w:kern w:val="2"/>
                <w:szCs w:val="24"/>
                <w:shd w:val="clear" w:color="auto" w:fill="FFFFFF"/>
              </w:rPr>
              <w:t xml:space="preserve"> 2 lentelės 1 eilutėje nurodyt</w:t>
            </w:r>
            <w:r w:rsidR="00C51115">
              <w:rPr>
                <w:kern w:val="2"/>
                <w:szCs w:val="24"/>
                <w:shd w:val="clear" w:color="auto" w:fill="FFFFFF"/>
              </w:rPr>
              <w:t>as Prekes</w:t>
            </w:r>
            <w:r w:rsidR="0074220C">
              <w:rPr>
                <w:kern w:val="2"/>
                <w:szCs w:val="24"/>
                <w:shd w:val="clear" w:color="auto" w:fill="FFFFFF"/>
              </w:rPr>
              <w:t xml:space="preserve"> (</w:t>
            </w:r>
            <w:r w:rsidR="003F514B" w:rsidRPr="003F514B">
              <w:rPr>
                <w:kern w:val="2"/>
                <w:szCs w:val="24"/>
                <w:shd w:val="clear" w:color="auto" w:fill="FFFFFF"/>
              </w:rPr>
              <w:t>Akreditacijos ir logistikos srautų valdymo sistemos</w:t>
            </w:r>
            <w:r w:rsidR="00535FDB">
              <w:rPr>
                <w:kern w:val="2"/>
                <w:szCs w:val="24"/>
                <w:shd w:val="clear" w:color="auto" w:fill="FFFFFF"/>
              </w:rPr>
              <w:t xml:space="preserve"> programinės įrangos</w:t>
            </w:r>
            <w:r w:rsidR="003F514B" w:rsidRPr="003F514B">
              <w:rPr>
                <w:kern w:val="2"/>
                <w:szCs w:val="24"/>
                <w:shd w:val="clear" w:color="auto" w:fill="FFFFFF"/>
              </w:rPr>
              <w:t xml:space="preserve"> nuom</w:t>
            </w:r>
            <w:r w:rsidR="00E27967">
              <w:rPr>
                <w:kern w:val="2"/>
                <w:szCs w:val="24"/>
                <w:shd w:val="clear" w:color="auto" w:fill="FFFFFF"/>
              </w:rPr>
              <w:t>ą</w:t>
            </w:r>
            <w:r w:rsidR="003F514B" w:rsidRPr="003F514B">
              <w:rPr>
                <w:kern w:val="2"/>
                <w:szCs w:val="24"/>
                <w:shd w:val="clear" w:color="auto" w:fill="FFFFFF"/>
              </w:rPr>
              <w:t>, įskaitant sistemos pritaikymą</w:t>
            </w:r>
            <w:r w:rsidR="00535FDB">
              <w:rPr>
                <w:kern w:val="2"/>
                <w:szCs w:val="24"/>
                <w:shd w:val="clear" w:color="auto" w:fill="FFFFFF"/>
              </w:rPr>
              <w:t>, diegimą, priežiūrą</w:t>
            </w:r>
            <w:r w:rsidR="003F514B" w:rsidRPr="003F514B">
              <w:rPr>
                <w:kern w:val="2"/>
                <w:szCs w:val="24"/>
                <w:shd w:val="clear" w:color="auto" w:fill="FFFFFF"/>
              </w:rPr>
              <w:t>, mokymus, pagalbos linijos paslaugą ir kitas susijusias paslaugas, nurodytas Techninėje specifikacijoje</w:t>
            </w:r>
            <w:r w:rsidR="0074220C">
              <w:rPr>
                <w:kern w:val="2"/>
                <w:szCs w:val="24"/>
                <w:shd w:val="clear" w:color="auto" w:fill="FFFFFF"/>
              </w:rPr>
              <w:t>)</w:t>
            </w:r>
            <w:r w:rsidR="00C37FEE">
              <w:rPr>
                <w:kern w:val="2"/>
                <w:szCs w:val="24"/>
                <w:shd w:val="clear" w:color="auto" w:fill="FFFFFF"/>
              </w:rPr>
              <w:t xml:space="preserve"> bus apmokama trimis dalimis:</w:t>
            </w:r>
          </w:p>
          <w:p w14:paraId="1537519D" w14:textId="2BF3E100" w:rsidR="004F16CD" w:rsidRDefault="001D7DC6" w:rsidP="004F16CD">
            <w:pPr>
              <w:ind w:firstLine="442"/>
              <w:jc w:val="both"/>
              <w:rPr>
                <w:kern w:val="2"/>
                <w:szCs w:val="24"/>
                <w:shd w:val="clear" w:color="auto" w:fill="FFFFFF"/>
              </w:rPr>
            </w:pPr>
            <w:r w:rsidRPr="004631B6">
              <w:rPr>
                <w:b/>
                <w:bCs/>
                <w:kern w:val="2"/>
                <w:szCs w:val="24"/>
                <w:shd w:val="clear" w:color="auto" w:fill="FFFFFF"/>
              </w:rPr>
              <w:t xml:space="preserve">1 </w:t>
            </w:r>
            <w:r w:rsidR="00C37FEE">
              <w:rPr>
                <w:b/>
                <w:bCs/>
                <w:kern w:val="2"/>
                <w:szCs w:val="24"/>
                <w:shd w:val="clear" w:color="auto" w:fill="FFFFFF"/>
              </w:rPr>
              <w:t>dalis</w:t>
            </w:r>
            <w:r w:rsidR="002C78D7">
              <w:rPr>
                <w:kern w:val="2"/>
                <w:szCs w:val="24"/>
                <w:shd w:val="clear" w:color="auto" w:fill="FFFFFF"/>
              </w:rPr>
              <w:t xml:space="preserve"> –</w:t>
            </w:r>
            <w:r w:rsidR="00C37FEE">
              <w:rPr>
                <w:kern w:val="2"/>
                <w:szCs w:val="24"/>
                <w:shd w:val="clear" w:color="auto" w:fill="FFFFFF"/>
              </w:rPr>
              <w:t xml:space="preserve"> </w:t>
            </w:r>
            <w:r w:rsidR="002C78D7">
              <w:rPr>
                <w:kern w:val="2"/>
                <w:szCs w:val="24"/>
                <w:shd w:val="clear" w:color="auto" w:fill="FFFFFF"/>
              </w:rPr>
              <w:t xml:space="preserve">įdiegus Sistemą ir pravedus mokymus sumokama </w:t>
            </w:r>
            <w:r w:rsidR="00295E0E" w:rsidRPr="004631B6">
              <w:rPr>
                <w:b/>
                <w:bCs/>
                <w:kern w:val="2"/>
                <w:szCs w:val="24"/>
                <w:shd w:val="clear" w:color="auto" w:fill="FFFFFF"/>
              </w:rPr>
              <w:t>40</w:t>
            </w:r>
            <w:r w:rsidR="002C78D7" w:rsidRPr="004631B6">
              <w:rPr>
                <w:b/>
                <w:bCs/>
                <w:kern w:val="2"/>
                <w:szCs w:val="24"/>
                <w:shd w:val="clear" w:color="auto" w:fill="FFFFFF"/>
              </w:rPr>
              <w:t xml:space="preserve"> (</w:t>
            </w:r>
            <w:r w:rsidR="00794900" w:rsidRPr="004631B6">
              <w:rPr>
                <w:b/>
                <w:bCs/>
                <w:kern w:val="2"/>
                <w:szCs w:val="24"/>
                <w:shd w:val="clear" w:color="auto" w:fill="FFFFFF"/>
              </w:rPr>
              <w:t>keturias</w:t>
            </w:r>
            <w:r w:rsidR="002C78D7" w:rsidRPr="004631B6">
              <w:rPr>
                <w:b/>
                <w:bCs/>
                <w:kern w:val="2"/>
                <w:szCs w:val="24"/>
                <w:shd w:val="clear" w:color="auto" w:fill="FFFFFF"/>
              </w:rPr>
              <w:t>dešimt) proc.</w:t>
            </w:r>
            <w:r w:rsidR="002C78D7">
              <w:rPr>
                <w:kern w:val="2"/>
                <w:szCs w:val="24"/>
                <w:shd w:val="clear" w:color="auto" w:fill="FFFFFF"/>
              </w:rPr>
              <w:t xml:space="preserve"> </w:t>
            </w:r>
            <w:r w:rsidR="00C37FEE">
              <w:rPr>
                <w:kern w:val="2"/>
                <w:szCs w:val="24"/>
                <w:shd w:val="clear" w:color="auto" w:fill="FFFFFF"/>
              </w:rPr>
              <w:t>Pasiūlymo</w:t>
            </w:r>
            <w:r w:rsidR="00C37FEE" w:rsidRPr="00C51115">
              <w:rPr>
                <w:kern w:val="2"/>
                <w:szCs w:val="24"/>
                <w:shd w:val="clear" w:color="auto" w:fill="FFFFFF"/>
              </w:rPr>
              <w:t xml:space="preserve"> 2 lentelės 1 eilutėje </w:t>
            </w:r>
            <w:r w:rsidR="00A01AD7">
              <w:rPr>
                <w:kern w:val="2"/>
                <w:szCs w:val="24"/>
                <w:shd w:val="clear" w:color="auto" w:fill="FFFFFF"/>
              </w:rPr>
              <w:t>nurodytos</w:t>
            </w:r>
            <w:r w:rsidR="002C78D7">
              <w:rPr>
                <w:kern w:val="2"/>
                <w:szCs w:val="24"/>
                <w:shd w:val="clear" w:color="auto" w:fill="FFFFFF"/>
              </w:rPr>
              <w:t xml:space="preserve"> kainos</w:t>
            </w:r>
            <w:r w:rsidR="00A01AD7">
              <w:rPr>
                <w:kern w:val="2"/>
                <w:szCs w:val="24"/>
                <w:shd w:val="clear" w:color="auto" w:fill="FFFFFF"/>
              </w:rPr>
              <w:t>;</w:t>
            </w:r>
          </w:p>
          <w:p w14:paraId="3B04870D" w14:textId="59E35631" w:rsidR="000C758B" w:rsidRDefault="000C758B" w:rsidP="004F16CD">
            <w:pPr>
              <w:ind w:firstLine="442"/>
              <w:jc w:val="both"/>
              <w:rPr>
                <w:kern w:val="2"/>
                <w:szCs w:val="24"/>
                <w:shd w:val="clear" w:color="auto" w:fill="FFFFFF"/>
              </w:rPr>
            </w:pPr>
            <w:r w:rsidRPr="004631B6">
              <w:rPr>
                <w:b/>
                <w:bCs/>
                <w:kern w:val="2"/>
                <w:szCs w:val="24"/>
                <w:shd w:val="clear" w:color="auto" w:fill="FFFFFF"/>
              </w:rPr>
              <w:t xml:space="preserve">2 </w:t>
            </w:r>
            <w:r w:rsidR="00A01AD7">
              <w:rPr>
                <w:b/>
                <w:bCs/>
                <w:kern w:val="2"/>
                <w:szCs w:val="24"/>
                <w:shd w:val="clear" w:color="auto" w:fill="FFFFFF"/>
              </w:rPr>
              <w:t>dalis</w:t>
            </w:r>
            <w:r w:rsidR="00A01AD7">
              <w:rPr>
                <w:kern w:val="2"/>
                <w:szCs w:val="24"/>
                <w:shd w:val="clear" w:color="auto" w:fill="FFFFFF"/>
              </w:rPr>
              <w:t xml:space="preserve"> </w:t>
            </w:r>
            <w:r>
              <w:rPr>
                <w:kern w:val="2"/>
                <w:szCs w:val="24"/>
                <w:shd w:val="clear" w:color="auto" w:fill="FFFFFF"/>
              </w:rPr>
              <w:t xml:space="preserve">– </w:t>
            </w:r>
            <w:r w:rsidR="001B5158" w:rsidRPr="00900934">
              <w:rPr>
                <w:kern w:val="2"/>
                <w:szCs w:val="24"/>
                <w:shd w:val="clear" w:color="auto" w:fill="FFFFFF"/>
              </w:rPr>
              <w:t>tinkamai ir be trūkumų</w:t>
            </w:r>
            <w:r w:rsidR="001B5158">
              <w:rPr>
                <w:kern w:val="2"/>
                <w:szCs w:val="24"/>
                <w:shd w:val="clear" w:color="auto" w:fill="FFFFFF"/>
              </w:rPr>
              <w:t xml:space="preserve"> suteikus </w:t>
            </w:r>
            <w:r w:rsidR="00EE1BC7">
              <w:rPr>
                <w:kern w:val="2"/>
                <w:szCs w:val="24"/>
                <w:shd w:val="clear" w:color="auto" w:fill="FFFFFF"/>
              </w:rPr>
              <w:t xml:space="preserve">Sistemos nuomos ir </w:t>
            </w:r>
            <w:r w:rsidR="001B5158">
              <w:rPr>
                <w:kern w:val="2"/>
                <w:szCs w:val="24"/>
                <w:shd w:val="clear" w:color="auto" w:fill="FFFFFF"/>
              </w:rPr>
              <w:t xml:space="preserve">visas </w:t>
            </w:r>
            <w:r w:rsidR="00BB050D">
              <w:rPr>
                <w:kern w:val="2"/>
                <w:szCs w:val="24"/>
                <w:shd w:val="clear" w:color="auto" w:fill="FFFFFF"/>
              </w:rPr>
              <w:t xml:space="preserve">susijusias </w:t>
            </w:r>
            <w:r w:rsidR="001B5158">
              <w:rPr>
                <w:kern w:val="2"/>
                <w:szCs w:val="24"/>
                <w:shd w:val="clear" w:color="auto" w:fill="FFFFFF"/>
              </w:rPr>
              <w:t>paslaugas</w:t>
            </w:r>
            <w:r w:rsidR="00BB050D">
              <w:rPr>
                <w:kern w:val="2"/>
                <w:szCs w:val="24"/>
                <w:shd w:val="clear" w:color="auto" w:fill="FFFFFF"/>
              </w:rPr>
              <w:t xml:space="preserve">, išskyrus </w:t>
            </w:r>
            <w:r w:rsidR="00C32BCD">
              <w:rPr>
                <w:kern w:val="2"/>
                <w:szCs w:val="24"/>
                <w:shd w:val="clear" w:color="auto" w:fill="FFFFFF"/>
              </w:rPr>
              <w:t xml:space="preserve">Sistemos </w:t>
            </w:r>
            <w:r w:rsidR="00EB425C">
              <w:rPr>
                <w:kern w:val="2"/>
                <w:szCs w:val="24"/>
                <w:shd w:val="clear" w:color="auto" w:fill="FFFFFF"/>
              </w:rPr>
              <w:t>kopijos saugojimo (</w:t>
            </w:r>
            <w:r w:rsidR="00CB38DC">
              <w:rPr>
                <w:kern w:val="2"/>
                <w:szCs w:val="24"/>
                <w:shd w:val="clear" w:color="auto" w:fill="FFFFFF"/>
              </w:rPr>
              <w:t>numatyto</w:t>
            </w:r>
            <w:r w:rsidR="00EB425C">
              <w:rPr>
                <w:kern w:val="2"/>
                <w:szCs w:val="24"/>
                <w:shd w:val="clear" w:color="auto" w:fill="FFFFFF"/>
              </w:rPr>
              <w:t xml:space="preserve"> Techninės specifikacijos </w:t>
            </w:r>
            <w:r w:rsidR="00CB38DC">
              <w:rPr>
                <w:kern w:val="2"/>
                <w:szCs w:val="24"/>
                <w:shd w:val="clear" w:color="auto" w:fill="FFFFFF"/>
              </w:rPr>
              <w:t>218 p</w:t>
            </w:r>
            <w:r w:rsidR="00A01AD7">
              <w:rPr>
                <w:kern w:val="2"/>
                <w:szCs w:val="24"/>
                <w:shd w:val="clear" w:color="auto" w:fill="FFFFFF"/>
              </w:rPr>
              <w:t>unkte</w:t>
            </w:r>
            <w:r w:rsidR="00CB38DC">
              <w:rPr>
                <w:kern w:val="2"/>
                <w:szCs w:val="24"/>
                <w:shd w:val="clear" w:color="auto" w:fill="FFFFFF"/>
              </w:rPr>
              <w:t>)</w:t>
            </w:r>
            <w:r w:rsidR="00D51BDE">
              <w:rPr>
                <w:kern w:val="2"/>
                <w:szCs w:val="24"/>
                <w:shd w:val="clear" w:color="auto" w:fill="FFFFFF"/>
              </w:rPr>
              <w:t>,</w:t>
            </w:r>
            <w:r w:rsidR="001B5158">
              <w:rPr>
                <w:kern w:val="2"/>
                <w:szCs w:val="24"/>
                <w:shd w:val="clear" w:color="auto" w:fill="FFFFFF"/>
              </w:rPr>
              <w:t xml:space="preserve"> </w:t>
            </w:r>
            <w:r w:rsidR="00CB38DC">
              <w:rPr>
                <w:kern w:val="2"/>
                <w:szCs w:val="24"/>
                <w:shd w:val="clear" w:color="auto" w:fill="FFFFFF"/>
              </w:rPr>
              <w:t xml:space="preserve">sumokama </w:t>
            </w:r>
            <w:r w:rsidR="00794900" w:rsidRPr="004631B6">
              <w:rPr>
                <w:b/>
                <w:bCs/>
                <w:kern w:val="2"/>
                <w:szCs w:val="24"/>
                <w:shd w:val="clear" w:color="auto" w:fill="FFFFFF"/>
              </w:rPr>
              <w:t>5</w:t>
            </w:r>
            <w:r w:rsidR="00CB38DC" w:rsidRPr="004631B6">
              <w:rPr>
                <w:b/>
                <w:bCs/>
                <w:kern w:val="2"/>
                <w:szCs w:val="24"/>
                <w:shd w:val="clear" w:color="auto" w:fill="FFFFFF"/>
              </w:rPr>
              <w:t>0 (</w:t>
            </w:r>
            <w:r w:rsidR="00794900" w:rsidRPr="004631B6">
              <w:rPr>
                <w:b/>
                <w:bCs/>
                <w:kern w:val="2"/>
                <w:szCs w:val="24"/>
                <w:shd w:val="clear" w:color="auto" w:fill="FFFFFF"/>
              </w:rPr>
              <w:t>penkiasd</w:t>
            </w:r>
            <w:r w:rsidR="00CB38DC" w:rsidRPr="004631B6">
              <w:rPr>
                <w:b/>
                <w:bCs/>
                <w:kern w:val="2"/>
                <w:szCs w:val="24"/>
                <w:shd w:val="clear" w:color="auto" w:fill="FFFFFF"/>
              </w:rPr>
              <w:t>ešimt) proc.</w:t>
            </w:r>
            <w:r w:rsidR="00CB38DC">
              <w:rPr>
                <w:kern w:val="2"/>
                <w:szCs w:val="24"/>
                <w:shd w:val="clear" w:color="auto" w:fill="FFFFFF"/>
              </w:rPr>
              <w:t xml:space="preserve"> </w:t>
            </w:r>
            <w:r w:rsidR="00A01AD7" w:rsidRPr="00A01AD7">
              <w:rPr>
                <w:kern w:val="2"/>
                <w:szCs w:val="24"/>
                <w:shd w:val="clear" w:color="auto" w:fill="FFFFFF"/>
              </w:rPr>
              <w:t>Pasiūlymo 2 lentelės 1 eilutėje nurodytos</w:t>
            </w:r>
            <w:r w:rsidR="00CB38DC">
              <w:rPr>
                <w:kern w:val="2"/>
                <w:szCs w:val="24"/>
                <w:shd w:val="clear" w:color="auto" w:fill="FFFFFF"/>
              </w:rPr>
              <w:t xml:space="preserve"> kainos</w:t>
            </w:r>
            <w:r w:rsidR="000312B9">
              <w:rPr>
                <w:kern w:val="2"/>
                <w:szCs w:val="24"/>
                <w:shd w:val="clear" w:color="auto" w:fill="FFFFFF"/>
              </w:rPr>
              <w:t>;</w:t>
            </w:r>
          </w:p>
          <w:p w14:paraId="14F1B0B1" w14:textId="5DCC2986" w:rsidR="00C32BCD" w:rsidRPr="004631B6" w:rsidRDefault="000312B9" w:rsidP="00C32BCD">
            <w:pPr>
              <w:ind w:firstLine="442"/>
              <w:jc w:val="both"/>
              <w:rPr>
                <w:b/>
                <w:bCs/>
                <w:kern w:val="2"/>
                <w:szCs w:val="24"/>
                <w:shd w:val="clear" w:color="auto" w:fill="FFFFFF"/>
              </w:rPr>
            </w:pPr>
            <w:r w:rsidRPr="004631B6">
              <w:rPr>
                <w:b/>
                <w:bCs/>
                <w:kern w:val="2"/>
                <w:szCs w:val="24"/>
                <w:shd w:val="clear" w:color="auto" w:fill="FFFFFF"/>
              </w:rPr>
              <w:t xml:space="preserve">3 </w:t>
            </w:r>
            <w:r w:rsidR="00A01AD7">
              <w:rPr>
                <w:b/>
                <w:bCs/>
                <w:kern w:val="2"/>
                <w:szCs w:val="24"/>
                <w:shd w:val="clear" w:color="auto" w:fill="FFFFFF"/>
              </w:rPr>
              <w:t>dalis</w:t>
            </w:r>
            <w:r w:rsidR="00A01AD7">
              <w:rPr>
                <w:kern w:val="2"/>
                <w:szCs w:val="24"/>
                <w:shd w:val="clear" w:color="auto" w:fill="FFFFFF"/>
              </w:rPr>
              <w:t xml:space="preserve"> </w:t>
            </w:r>
            <w:r>
              <w:rPr>
                <w:kern w:val="2"/>
                <w:szCs w:val="24"/>
                <w:shd w:val="clear" w:color="auto" w:fill="FFFFFF"/>
              </w:rPr>
              <w:t xml:space="preserve">– </w:t>
            </w:r>
            <w:r w:rsidR="00BB14E0">
              <w:rPr>
                <w:kern w:val="2"/>
                <w:szCs w:val="24"/>
                <w:shd w:val="clear" w:color="auto" w:fill="FFFFFF"/>
              </w:rPr>
              <w:t>pasibaigus</w:t>
            </w:r>
            <w:r w:rsidR="00FF5E67">
              <w:rPr>
                <w:kern w:val="2"/>
                <w:szCs w:val="24"/>
                <w:shd w:val="clear" w:color="auto" w:fill="FFFFFF"/>
              </w:rPr>
              <w:t xml:space="preserve"> Sistemos kopijos saugojim</w:t>
            </w:r>
            <w:r w:rsidR="00BB14E0">
              <w:rPr>
                <w:kern w:val="2"/>
                <w:szCs w:val="24"/>
                <w:shd w:val="clear" w:color="auto" w:fill="FFFFFF"/>
              </w:rPr>
              <w:t>ui</w:t>
            </w:r>
            <w:r w:rsidR="00A01AD7">
              <w:rPr>
                <w:kern w:val="2"/>
                <w:szCs w:val="24"/>
                <w:shd w:val="clear" w:color="auto" w:fill="FFFFFF"/>
              </w:rPr>
              <w:t>,</w:t>
            </w:r>
            <w:r w:rsidR="00D5040E">
              <w:rPr>
                <w:kern w:val="2"/>
                <w:szCs w:val="24"/>
                <w:shd w:val="clear" w:color="auto" w:fill="FFFFFF"/>
              </w:rPr>
              <w:t xml:space="preserve"> kaip numatyta Techninės specifikacijos 218 p</w:t>
            </w:r>
            <w:r w:rsidR="00A01AD7">
              <w:rPr>
                <w:kern w:val="2"/>
                <w:szCs w:val="24"/>
                <w:shd w:val="clear" w:color="auto" w:fill="FFFFFF"/>
              </w:rPr>
              <w:t>unkte,</w:t>
            </w:r>
            <w:r w:rsidR="00C32BCD">
              <w:rPr>
                <w:kern w:val="2"/>
                <w:szCs w:val="24"/>
                <w:shd w:val="clear" w:color="auto" w:fill="FFFFFF"/>
              </w:rPr>
              <w:t xml:space="preserve"> sumokama </w:t>
            </w:r>
            <w:r w:rsidR="00C32BCD" w:rsidRPr="004631B6">
              <w:rPr>
                <w:b/>
                <w:bCs/>
                <w:kern w:val="2"/>
                <w:szCs w:val="24"/>
                <w:shd w:val="clear" w:color="auto" w:fill="FFFFFF"/>
              </w:rPr>
              <w:t xml:space="preserve">10 (dešimt) proc. </w:t>
            </w:r>
            <w:r w:rsidR="00447707">
              <w:rPr>
                <w:kern w:val="2"/>
                <w:szCs w:val="24"/>
                <w:shd w:val="clear" w:color="auto" w:fill="FFFFFF"/>
              </w:rPr>
              <w:t xml:space="preserve">Pasiūlymo </w:t>
            </w:r>
            <w:r w:rsidR="00447707" w:rsidRPr="00C51115">
              <w:rPr>
                <w:kern w:val="2"/>
                <w:szCs w:val="24"/>
                <w:shd w:val="clear" w:color="auto" w:fill="FFFFFF"/>
              </w:rPr>
              <w:t xml:space="preserve">2 lentelės 1 eilutėje </w:t>
            </w:r>
            <w:r w:rsidR="00447707">
              <w:rPr>
                <w:kern w:val="2"/>
                <w:szCs w:val="24"/>
                <w:shd w:val="clear" w:color="auto" w:fill="FFFFFF"/>
              </w:rPr>
              <w:t>nurodytos</w:t>
            </w:r>
            <w:r w:rsidR="00447707">
              <w:rPr>
                <w:b/>
                <w:bCs/>
                <w:kern w:val="2"/>
                <w:szCs w:val="24"/>
                <w:shd w:val="clear" w:color="auto" w:fill="FFFFFF"/>
              </w:rPr>
              <w:t xml:space="preserve"> </w:t>
            </w:r>
            <w:r w:rsidR="00447707" w:rsidRPr="00095579">
              <w:rPr>
                <w:kern w:val="2"/>
                <w:szCs w:val="24"/>
                <w:shd w:val="clear" w:color="auto" w:fill="FFFFFF"/>
              </w:rPr>
              <w:t>kainos.</w:t>
            </w:r>
          </w:p>
          <w:p w14:paraId="1E64DF8A" w14:textId="7F453706" w:rsidR="00804F1F" w:rsidRPr="004631B6" w:rsidRDefault="000279B0" w:rsidP="00804F1F">
            <w:pPr>
              <w:jc w:val="both"/>
              <w:rPr>
                <w:kern w:val="2"/>
                <w:szCs w:val="24"/>
                <w:shd w:val="clear" w:color="auto" w:fill="FFFFFF"/>
              </w:rPr>
            </w:pPr>
            <w:r>
              <w:rPr>
                <w:kern w:val="2"/>
                <w:szCs w:val="24"/>
                <w:shd w:val="clear" w:color="auto" w:fill="FFFFFF"/>
              </w:rPr>
              <w:lastRenderedPageBreak/>
              <w:t xml:space="preserve">2) </w:t>
            </w:r>
            <w:r w:rsidR="002E205F" w:rsidRPr="002E205F">
              <w:rPr>
                <w:kern w:val="2"/>
                <w:szCs w:val="24"/>
                <w:shd w:val="clear" w:color="auto" w:fill="FFFFFF"/>
              </w:rPr>
              <w:t xml:space="preserve">Už užsakytas </w:t>
            </w:r>
            <w:r w:rsidR="00095579">
              <w:rPr>
                <w:kern w:val="2"/>
                <w:szCs w:val="24"/>
                <w:shd w:val="clear" w:color="auto" w:fill="FFFFFF"/>
              </w:rPr>
              <w:t>P</w:t>
            </w:r>
            <w:r w:rsidR="002E205F" w:rsidRPr="002E205F">
              <w:rPr>
                <w:kern w:val="2"/>
                <w:szCs w:val="24"/>
                <w:shd w:val="clear" w:color="auto" w:fill="FFFFFF"/>
              </w:rPr>
              <w:t xml:space="preserve">rekes, nurodytas </w:t>
            </w:r>
            <w:r w:rsidR="00095579">
              <w:rPr>
                <w:kern w:val="2"/>
                <w:szCs w:val="24"/>
                <w:shd w:val="clear" w:color="auto" w:fill="FFFFFF"/>
              </w:rPr>
              <w:t>Pasiūlymo</w:t>
            </w:r>
            <w:r w:rsidR="00095579" w:rsidRPr="00C51115">
              <w:rPr>
                <w:kern w:val="2"/>
                <w:szCs w:val="24"/>
                <w:shd w:val="clear" w:color="auto" w:fill="FFFFFF"/>
              </w:rPr>
              <w:t xml:space="preserve"> 2 lentelės </w:t>
            </w:r>
            <w:r w:rsidR="00095579">
              <w:rPr>
                <w:kern w:val="2"/>
                <w:szCs w:val="24"/>
                <w:shd w:val="clear" w:color="auto" w:fill="FFFFFF"/>
              </w:rPr>
              <w:t xml:space="preserve">2-6 </w:t>
            </w:r>
            <w:r w:rsidR="00095579" w:rsidRPr="00C51115">
              <w:rPr>
                <w:kern w:val="2"/>
                <w:szCs w:val="24"/>
                <w:shd w:val="clear" w:color="auto" w:fill="FFFFFF"/>
              </w:rPr>
              <w:t>eilutė</w:t>
            </w:r>
            <w:r w:rsidR="00095579">
              <w:rPr>
                <w:kern w:val="2"/>
                <w:szCs w:val="24"/>
                <w:shd w:val="clear" w:color="auto" w:fill="FFFFFF"/>
              </w:rPr>
              <w:t>se</w:t>
            </w:r>
            <w:r w:rsidR="002E205F" w:rsidRPr="002E205F">
              <w:rPr>
                <w:kern w:val="2"/>
                <w:szCs w:val="24"/>
                <w:shd w:val="clear" w:color="auto" w:fill="FFFFFF"/>
              </w:rPr>
              <w:t xml:space="preserve">, apmokama tinkamai ir be trūkumų įvykdžius </w:t>
            </w:r>
            <w:r w:rsidR="00095579">
              <w:rPr>
                <w:kern w:val="2"/>
                <w:szCs w:val="24"/>
                <w:shd w:val="clear" w:color="auto" w:fill="FFFFFF"/>
              </w:rPr>
              <w:t>U</w:t>
            </w:r>
            <w:r w:rsidR="002E205F" w:rsidRPr="002E205F">
              <w:rPr>
                <w:kern w:val="2"/>
                <w:szCs w:val="24"/>
                <w:shd w:val="clear" w:color="auto" w:fill="FFFFFF"/>
              </w:rPr>
              <w:t xml:space="preserve">žsakymą, pagal </w:t>
            </w:r>
            <w:r w:rsidR="00095579">
              <w:rPr>
                <w:kern w:val="2"/>
                <w:szCs w:val="24"/>
                <w:shd w:val="clear" w:color="auto" w:fill="FFFFFF"/>
              </w:rPr>
              <w:t>P</w:t>
            </w:r>
            <w:r w:rsidR="002E205F" w:rsidRPr="002E205F">
              <w:rPr>
                <w:kern w:val="2"/>
                <w:szCs w:val="24"/>
                <w:shd w:val="clear" w:color="auto" w:fill="FFFFFF"/>
              </w:rPr>
              <w:t>asiūlyme nurodytus įkainius</w:t>
            </w:r>
            <w:r w:rsidR="00533093">
              <w:rPr>
                <w:kern w:val="2"/>
                <w:szCs w:val="24"/>
                <w:shd w:val="clear" w:color="auto" w:fill="FFFFFF"/>
              </w:rPr>
              <w:t>.</w:t>
            </w:r>
            <w:r w:rsidR="008B5A65">
              <w:rPr>
                <w:kern w:val="2"/>
                <w:szCs w:val="24"/>
                <w:shd w:val="clear" w:color="auto" w:fill="FFFFFF"/>
              </w:rPr>
              <w:t xml:space="preserve"> </w:t>
            </w:r>
          </w:p>
        </w:tc>
      </w:tr>
      <w:tr w:rsidR="00A3387F" w14:paraId="20F257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458D3" w14:textId="77777777" w:rsidR="00A3387F" w:rsidRDefault="00344E46">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0FD1D9" w14:textId="00953261" w:rsidR="00A3387F" w:rsidRPr="00F41845" w:rsidRDefault="00344E46" w:rsidP="00F41845">
            <w:pPr>
              <w:rPr>
                <w:kern w:val="2"/>
                <w:szCs w:val="24"/>
              </w:rPr>
            </w:pPr>
            <w:r>
              <w:rPr>
                <w:kern w:val="2"/>
                <w:szCs w:val="24"/>
              </w:rPr>
              <w:t>Netaikoma</w:t>
            </w:r>
          </w:p>
        </w:tc>
      </w:tr>
      <w:tr w:rsidR="00A3387F" w14:paraId="4896D2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5A35F" w14:textId="77777777" w:rsidR="00A3387F" w:rsidRDefault="00344E4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F593C31" w14:textId="77777777" w:rsidR="00A3387F" w:rsidRDefault="00344E46">
            <w:pPr>
              <w:rPr>
                <w:kern w:val="2"/>
                <w:szCs w:val="24"/>
              </w:rPr>
            </w:pPr>
            <w:r>
              <w:rPr>
                <w:kern w:val="2"/>
                <w:szCs w:val="24"/>
              </w:rPr>
              <w:t>Netaikoma</w:t>
            </w:r>
          </w:p>
          <w:p w14:paraId="1188CFC1" w14:textId="45B5BD22" w:rsidR="00A3387F" w:rsidRDefault="00A3387F">
            <w:pPr>
              <w:rPr>
                <w:kern w:val="2"/>
                <w:szCs w:val="24"/>
              </w:rPr>
            </w:pPr>
          </w:p>
        </w:tc>
      </w:tr>
      <w:tr w:rsidR="00A3387F" w14:paraId="2DA8CA53" w14:textId="77777777">
        <w:trPr>
          <w:trHeight w:val="300"/>
        </w:trPr>
        <w:tc>
          <w:tcPr>
            <w:tcW w:w="9535" w:type="dxa"/>
            <w:gridSpan w:val="5"/>
          </w:tcPr>
          <w:p w14:paraId="5D1C9C66" w14:textId="77777777" w:rsidR="00A3387F" w:rsidRDefault="00344E46">
            <w:pPr>
              <w:jc w:val="center"/>
              <w:rPr>
                <w:b/>
                <w:bCs/>
                <w:kern w:val="2"/>
                <w:szCs w:val="24"/>
              </w:rPr>
            </w:pPr>
            <w:r>
              <w:rPr>
                <w:b/>
                <w:bCs/>
                <w:kern w:val="2"/>
                <w:szCs w:val="24"/>
              </w:rPr>
              <w:t>6. PREKIŲ KOKYBĖ IR GARANTINIAI ĮSIPAREIGOJIMAI</w:t>
            </w:r>
          </w:p>
        </w:tc>
      </w:tr>
      <w:tr w:rsidR="00A3387F" w14:paraId="6D659C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6A0C1" w14:textId="77777777" w:rsidR="00A3387F" w:rsidRDefault="00344E4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DF3FAED" w14:textId="50B947C6" w:rsidR="00E34B2E" w:rsidRDefault="00EB20EA" w:rsidP="00E34B2E">
            <w:pPr>
              <w:contextualSpacing/>
              <w:jc w:val="both"/>
            </w:pPr>
            <w:r w:rsidRPr="00EB20EA">
              <w:t>Prekėms nustatomi Techninėje specifikacijoje nustatyti garantiniai terminai</w:t>
            </w:r>
            <w:r w:rsidR="00E34B2E">
              <w:t>.</w:t>
            </w:r>
          </w:p>
          <w:p w14:paraId="6E70832F" w14:textId="35A9B44B" w:rsidR="00EB20EA" w:rsidRPr="00082775" w:rsidRDefault="00EB20EA" w:rsidP="00E34B2E">
            <w:pPr>
              <w:contextualSpacing/>
              <w:jc w:val="both"/>
            </w:pPr>
            <w:r w:rsidRPr="68408F87">
              <w:rPr>
                <w:kern w:val="2"/>
              </w:rPr>
              <w:t>Garantinis terminas, skaičiuojamas nuo Prekių perdavimo–priėmimo akto ar Sąskaitos  pasirašymo dienos.</w:t>
            </w:r>
          </w:p>
        </w:tc>
      </w:tr>
      <w:tr w:rsidR="00A3387F" w14:paraId="231B0C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058D9" w14:textId="77777777" w:rsidR="00A3387F" w:rsidRDefault="00344E4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7C8F2E4" w14:textId="360336D8" w:rsidR="00A3387F" w:rsidRPr="004D5C47" w:rsidRDefault="00344E46" w:rsidP="004D5C47">
            <w:pPr>
              <w:jc w:val="both"/>
            </w:pPr>
            <w:r w:rsidRPr="00451093">
              <w:t xml:space="preserve">Garantinio termino laikotarpiu nustačius Prekių trūkumų, Tiekėjas turi </w:t>
            </w:r>
            <w:r w:rsidRPr="00451093">
              <w:rPr>
                <w:b/>
                <w:bCs/>
              </w:rPr>
              <w:t>ne vėliau kaip</w:t>
            </w:r>
            <w:r w:rsidRPr="00451093">
              <w:t xml:space="preserve"> per </w:t>
            </w:r>
            <w:r w:rsidR="004F1410" w:rsidRPr="00451093">
              <w:t>Techninėje specifikacijos nustatytus terminus</w:t>
            </w:r>
            <w:r w:rsidRPr="00451093">
              <w:t xml:space="preserve"> nuo rašytinės pretenzijos</w:t>
            </w:r>
            <w:r w:rsidR="00DA67A7" w:rsidRPr="00451093">
              <w:t xml:space="preserve"> elektroniniu paštu</w:t>
            </w:r>
            <w:r w:rsidRPr="00451093">
              <w:t xml:space="preserve"> </w:t>
            </w:r>
            <w:r w:rsidR="004D5C47">
              <w:t>pateikimo</w:t>
            </w:r>
            <w:r w:rsidR="004D5C47" w:rsidRPr="00451093">
              <w:t xml:space="preserve"> </w:t>
            </w:r>
            <w:r w:rsidRPr="00451093">
              <w:t>dienos pašalinti Prekių trūkumus.</w:t>
            </w:r>
          </w:p>
        </w:tc>
      </w:tr>
      <w:tr w:rsidR="00A3387F" w14:paraId="147C57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B254B5" w14:textId="77777777" w:rsidR="00A3387F" w:rsidRDefault="00344E4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4C2341" w14:textId="48B6317E" w:rsidR="00DE1908" w:rsidRDefault="0018180D" w:rsidP="00DE1908">
            <w:pPr>
              <w:jc w:val="both"/>
              <w:rPr>
                <w:kern w:val="2"/>
                <w:szCs w:val="24"/>
              </w:rPr>
            </w:pPr>
            <w:r w:rsidRPr="0018180D">
              <w:rPr>
                <w:kern w:val="2"/>
                <w:szCs w:val="24"/>
              </w:rPr>
              <w:t xml:space="preserve">Tiekėjas Sistemos kokybinių kriterijų įgyvendinimui įsipareigoja Sutarties vykdymo metu užtikrinti, kad Sistema būtų ne mažesnių </w:t>
            </w:r>
            <w:r w:rsidR="00606831">
              <w:rPr>
                <w:kern w:val="2"/>
                <w:szCs w:val="24"/>
              </w:rPr>
              <w:t>K</w:t>
            </w:r>
            <w:r w:rsidRPr="0018180D">
              <w:rPr>
                <w:kern w:val="2"/>
                <w:szCs w:val="24"/>
              </w:rPr>
              <w:t>okybinių parametrų/funkcionalumų, kurie buvo pademonstruoti demonstracijos metu</w:t>
            </w:r>
            <w:r w:rsidR="00E36CDF">
              <w:rPr>
                <w:kern w:val="2"/>
                <w:szCs w:val="24"/>
              </w:rPr>
              <w:t xml:space="preserve">, t.y. </w:t>
            </w:r>
            <w:r w:rsidRPr="0018180D">
              <w:rPr>
                <w:kern w:val="2"/>
                <w:szCs w:val="24"/>
              </w:rPr>
              <w:t>Tiekėjas prieš perduodant Sistemą turi pademonstruoti Sistemos parametrus/funkcionalumus pagrindžiant Kokybinius kriterijus, už kuriuos buvo skirti balai. Nustačius netikslumą</w:t>
            </w:r>
            <w:r w:rsidR="00E36CDF">
              <w:rPr>
                <w:kern w:val="2"/>
                <w:szCs w:val="24"/>
              </w:rPr>
              <w:t>,</w:t>
            </w:r>
            <w:r w:rsidRPr="0018180D">
              <w:rPr>
                <w:kern w:val="2"/>
                <w:szCs w:val="24"/>
              </w:rPr>
              <w:t xml:space="preserve"> </w:t>
            </w:r>
            <w:r w:rsidR="00567354">
              <w:rPr>
                <w:kern w:val="2"/>
                <w:szCs w:val="24"/>
              </w:rPr>
              <w:t>Pirkėjas</w:t>
            </w:r>
            <w:r w:rsidRPr="0018180D">
              <w:rPr>
                <w:kern w:val="2"/>
                <w:szCs w:val="24"/>
              </w:rPr>
              <w:t xml:space="preserve"> turi teisę reikalauti jį pašalinti per</w:t>
            </w:r>
            <w:r w:rsidR="00C145D0">
              <w:rPr>
                <w:kern w:val="2"/>
                <w:szCs w:val="24"/>
              </w:rPr>
              <w:t xml:space="preserve"> Pirkėjo</w:t>
            </w:r>
            <w:r w:rsidRPr="0018180D">
              <w:rPr>
                <w:kern w:val="2"/>
                <w:szCs w:val="24"/>
              </w:rPr>
              <w:t xml:space="preserve"> nustatytą </w:t>
            </w:r>
            <w:r w:rsidR="00C145D0">
              <w:rPr>
                <w:kern w:val="2"/>
                <w:szCs w:val="24"/>
              </w:rPr>
              <w:t xml:space="preserve">protingą </w:t>
            </w:r>
            <w:r w:rsidRPr="0018180D">
              <w:rPr>
                <w:kern w:val="2"/>
                <w:szCs w:val="24"/>
              </w:rPr>
              <w:t>terminą</w:t>
            </w:r>
            <w:r w:rsidR="00AB4606">
              <w:rPr>
                <w:kern w:val="2"/>
                <w:szCs w:val="24"/>
              </w:rPr>
              <w:t xml:space="preserve">. </w:t>
            </w:r>
            <w:r w:rsidRPr="0018180D">
              <w:rPr>
                <w:kern w:val="2"/>
                <w:szCs w:val="24"/>
              </w:rPr>
              <w:t xml:space="preserve"> </w:t>
            </w:r>
          </w:p>
          <w:p w14:paraId="273AC3F5" w14:textId="0AECA048" w:rsidR="000F70F7" w:rsidRDefault="00DE1908" w:rsidP="00EF194F">
            <w:pPr>
              <w:jc w:val="both"/>
              <w:rPr>
                <w:kern w:val="2"/>
                <w:szCs w:val="24"/>
              </w:rPr>
            </w:pPr>
            <w:r>
              <w:rPr>
                <w:kern w:val="2"/>
                <w:szCs w:val="24"/>
              </w:rPr>
              <w:t xml:space="preserve">Jeigu </w:t>
            </w:r>
            <w:r w:rsidRPr="00DE1908">
              <w:rPr>
                <w:kern w:val="2"/>
                <w:szCs w:val="24"/>
              </w:rPr>
              <w:t xml:space="preserve">Tiekėjas </w:t>
            </w:r>
            <w:r w:rsidR="00990C0C" w:rsidRPr="0018180D">
              <w:rPr>
                <w:kern w:val="2"/>
                <w:szCs w:val="24"/>
              </w:rPr>
              <w:t>per nustatytą terminą</w:t>
            </w:r>
            <w:r w:rsidR="00990C0C" w:rsidRPr="00990C0C">
              <w:rPr>
                <w:kern w:val="2"/>
                <w:szCs w:val="24"/>
              </w:rPr>
              <w:t xml:space="preserve"> </w:t>
            </w:r>
            <w:r w:rsidR="00990C0C">
              <w:rPr>
                <w:kern w:val="2"/>
                <w:szCs w:val="24"/>
              </w:rPr>
              <w:t xml:space="preserve">nepašalina nustatyto </w:t>
            </w:r>
            <w:r w:rsidR="009E6F67">
              <w:rPr>
                <w:kern w:val="2"/>
                <w:szCs w:val="24"/>
              </w:rPr>
              <w:t>netikslumo</w:t>
            </w:r>
            <w:r w:rsidR="00E36CDF">
              <w:rPr>
                <w:kern w:val="2"/>
                <w:szCs w:val="24"/>
              </w:rPr>
              <w:t>,</w:t>
            </w:r>
            <w:r w:rsidR="009E6F67">
              <w:rPr>
                <w:kern w:val="2"/>
                <w:szCs w:val="24"/>
              </w:rPr>
              <w:t xml:space="preserve"> laikoma, kad </w:t>
            </w:r>
            <w:r w:rsidR="009B453D">
              <w:rPr>
                <w:kern w:val="2"/>
                <w:szCs w:val="24"/>
              </w:rPr>
              <w:t xml:space="preserve">Tiekėjas </w:t>
            </w:r>
            <w:r w:rsidRPr="00DE1908">
              <w:rPr>
                <w:kern w:val="2"/>
                <w:szCs w:val="24"/>
              </w:rPr>
              <w:t xml:space="preserve">neužtikrina atitikties pirkimo dokumentuose nustatytiems </w:t>
            </w:r>
            <w:r w:rsidR="00606831">
              <w:rPr>
                <w:kern w:val="2"/>
                <w:szCs w:val="24"/>
              </w:rPr>
              <w:t>K</w:t>
            </w:r>
            <w:r w:rsidRPr="00DE1908">
              <w:rPr>
                <w:kern w:val="2"/>
                <w:szCs w:val="24"/>
              </w:rPr>
              <w:t>okybiniams kriterijams, už kuriuos Tiekėjui buvo suteikti ekonominio naudingumo balai,</w:t>
            </w:r>
            <w:r w:rsidR="00E36CDF">
              <w:rPr>
                <w:kern w:val="2"/>
                <w:szCs w:val="24"/>
              </w:rPr>
              <w:t xml:space="preserve"> ir</w:t>
            </w:r>
            <w:r w:rsidRPr="00DE1908">
              <w:rPr>
                <w:kern w:val="2"/>
                <w:szCs w:val="24"/>
              </w:rPr>
              <w:t xml:space="preserve"> taikoma </w:t>
            </w:r>
            <w:r w:rsidRPr="00DE1908">
              <w:rPr>
                <w:bCs/>
                <w:kern w:val="2"/>
                <w:szCs w:val="24"/>
              </w:rPr>
              <w:t xml:space="preserve">Specialiųjų sąlygų </w:t>
            </w:r>
            <w:r w:rsidRPr="00DE1908">
              <w:rPr>
                <w:kern w:val="2"/>
                <w:szCs w:val="24"/>
              </w:rPr>
              <w:t>9.7 p</w:t>
            </w:r>
            <w:r w:rsidR="00E36CDF">
              <w:rPr>
                <w:kern w:val="2"/>
                <w:szCs w:val="24"/>
              </w:rPr>
              <w:t>unkte</w:t>
            </w:r>
            <w:r w:rsidRPr="00DE1908">
              <w:rPr>
                <w:kern w:val="2"/>
                <w:szCs w:val="24"/>
              </w:rPr>
              <w:t xml:space="preserve"> nustatyta bauda už kiekvieną </w:t>
            </w:r>
            <w:r w:rsidR="00D271B6">
              <w:rPr>
                <w:kern w:val="2"/>
                <w:szCs w:val="24"/>
              </w:rPr>
              <w:t>n</w:t>
            </w:r>
            <w:r w:rsidR="00EF194F">
              <w:rPr>
                <w:kern w:val="2"/>
                <w:szCs w:val="24"/>
              </w:rPr>
              <w:t xml:space="preserve">eatitinkantį </w:t>
            </w:r>
            <w:r w:rsidR="00606831">
              <w:rPr>
                <w:kern w:val="2"/>
                <w:szCs w:val="24"/>
              </w:rPr>
              <w:t>K</w:t>
            </w:r>
            <w:r w:rsidR="00B659A9" w:rsidRPr="0018180D">
              <w:rPr>
                <w:kern w:val="2"/>
                <w:szCs w:val="24"/>
              </w:rPr>
              <w:t>okybin</w:t>
            </w:r>
            <w:r w:rsidR="00B659A9">
              <w:rPr>
                <w:kern w:val="2"/>
                <w:szCs w:val="24"/>
              </w:rPr>
              <w:t>į</w:t>
            </w:r>
            <w:r w:rsidR="00B659A9" w:rsidRPr="0018180D">
              <w:rPr>
                <w:kern w:val="2"/>
                <w:szCs w:val="24"/>
              </w:rPr>
              <w:t xml:space="preserve"> parametr</w:t>
            </w:r>
            <w:r w:rsidR="00B659A9">
              <w:rPr>
                <w:kern w:val="2"/>
                <w:szCs w:val="24"/>
              </w:rPr>
              <w:t>ą</w:t>
            </w:r>
            <w:r w:rsidR="00F76AFE">
              <w:rPr>
                <w:kern w:val="2"/>
                <w:szCs w:val="24"/>
              </w:rPr>
              <w:t xml:space="preserve"> (scenarijų)</w:t>
            </w:r>
            <w:r w:rsidR="003872BA">
              <w:rPr>
                <w:kern w:val="2"/>
                <w:szCs w:val="24"/>
              </w:rPr>
              <w:t xml:space="preserve">, kuris buvo vertinamas demonstracijos metu. </w:t>
            </w:r>
            <w:r w:rsidRPr="00DE1908">
              <w:rPr>
                <w:kern w:val="2"/>
                <w:szCs w:val="24"/>
              </w:rPr>
              <w:t xml:space="preserve"> </w:t>
            </w:r>
          </w:p>
        </w:tc>
      </w:tr>
      <w:tr w:rsidR="00A3387F" w14:paraId="78B7E5F5" w14:textId="77777777">
        <w:trPr>
          <w:trHeight w:val="300"/>
        </w:trPr>
        <w:tc>
          <w:tcPr>
            <w:tcW w:w="9535" w:type="dxa"/>
            <w:gridSpan w:val="5"/>
          </w:tcPr>
          <w:p w14:paraId="0124B81D" w14:textId="77777777" w:rsidR="00A3387F" w:rsidRDefault="00344E46">
            <w:pPr>
              <w:jc w:val="center"/>
              <w:rPr>
                <w:b/>
                <w:bCs/>
                <w:kern w:val="2"/>
                <w:szCs w:val="24"/>
              </w:rPr>
            </w:pPr>
            <w:r>
              <w:rPr>
                <w:b/>
                <w:bCs/>
                <w:kern w:val="2"/>
                <w:szCs w:val="24"/>
              </w:rPr>
              <w:t>7. SUTARTIES VYKDYMUI PASITELKIAMI SUBTIEKĖJAI</w:t>
            </w:r>
          </w:p>
        </w:tc>
      </w:tr>
      <w:tr w:rsidR="00A3387F" w14:paraId="2A045D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FDD567" w14:textId="77777777" w:rsidR="00A3387F" w:rsidRDefault="00344E4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1F096ED" w14:textId="77777777" w:rsidR="00A3387F" w:rsidRDefault="00344E46" w:rsidP="00DA67A7">
            <w:pPr>
              <w:jc w:val="both"/>
              <w:rPr>
                <w:kern w:val="2"/>
                <w:szCs w:val="24"/>
              </w:rPr>
            </w:pPr>
            <w:r>
              <w:rPr>
                <w:kern w:val="2"/>
                <w:szCs w:val="24"/>
              </w:rPr>
              <w:t>Sutarties vykdymui subtiekėjai ir (ar) specialistai nepasitelkiami.</w:t>
            </w:r>
          </w:p>
          <w:p w14:paraId="45DAD904" w14:textId="77777777" w:rsidR="00A3387F" w:rsidRDefault="00A3387F" w:rsidP="00DA67A7">
            <w:pPr>
              <w:jc w:val="both"/>
              <w:rPr>
                <w:kern w:val="2"/>
                <w:szCs w:val="24"/>
              </w:rPr>
            </w:pPr>
          </w:p>
          <w:p w14:paraId="77C43CE6" w14:textId="77777777" w:rsidR="00A3387F" w:rsidRDefault="00344E46" w:rsidP="00DA67A7">
            <w:pPr>
              <w:jc w:val="both"/>
              <w:rPr>
                <w:color w:val="FF0000"/>
                <w:kern w:val="2"/>
                <w:szCs w:val="24"/>
              </w:rPr>
            </w:pPr>
            <w:r>
              <w:rPr>
                <w:color w:val="FF0000"/>
                <w:kern w:val="2"/>
                <w:szCs w:val="24"/>
              </w:rPr>
              <w:t>arba</w:t>
            </w:r>
          </w:p>
          <w:p w14:paraId="550F379F" w14:textId="77777777" w:rsidR="0051645D" w:rsidRDefault="0051645D" w:rsidP="00DA67A7">
            <w:pPr>
              <w:jc w:val="both"/>
              <w:rPr>
                <w:kern w:val="2"/>
                <w:szCs w:val="24"/>
              </w:rPr>
            </w:pPr>
          </w:p>
          <w:p w14:paraId="3576CF88" w14:textId="03D31D14" w:rsidR="00A3387F" w:rsidRDefault="00344E46" w:rsidP="00DA67A7">
            <w:pPr>
              <w:jc w:val="both"/>
              <w:rPr>
                <w:b/>
                <w:bCs/>
                <w:kern w:val="2"/>
                <w:szCs w:val="24"/>
              </w:rPr>
            </w:pPr>
            <w:r>
              <w:rPr>
                <w:kern w:val="2"/>
                <w:szCs w:val="24"/>
              </w:rPr>
              <w:t xml:space="preserve">Sutarties vykdymui pasitelkiami subtiekėjai ir (ar) specialistai yra nurodyti Sutarties priede Nr. </w:t>
            </w:r>
            <w:r w:rsidRPr="008F4565">
              <w:rPr>
                <w:kern w:val="2"/>
                <w:szCs w:val="24"/>
              </w:rPr>
              <w:t>[...]</w:t>
            </w:r>
            <w:r>
              <w:rPr>
                <w:kern w:val="2"/>
                <w:szCs w:val="24"/>
              </w:rPr>
              <w:t xml:space="preserve"> „Sutarties vykdymui pasitelkiami subtiekėjai ir (ar) specialistai“.</w:t>
            </w:r>
          </w:p>
        </w:tc>
      </w:tr>
      <w:tr w:rsidR="00A3387F" w14:paraId="1B04DD11" w14:textId="77777777">
        <w:trPr>
          <w:trHeight w:val="300"/>
        </w:trPr>
        <w:tc>
          <w:tcPr>
            <w:tcW w:w="9535" w:type="dxa"/>
            <w:gridSpan w:val="5"/>
          </w:tcPr>
          <w:p w14:paraId="049674A0" w14:textId="77777777" w:rsidR="00A3387F" w:rsidRDefault="00344E46">
            <w:pPr>
              <w:jc w:val="center"/>
              <w:rPr>
                <w:b/>
                <w:bCs/>
                <w:kern w:val="2"/>
                <w:szCs w:val="24"/>
              </w:rPr>
            </w:pPr>
            <w:r>
              <w:rPr>
                <w:b/>
                <w:bCs/>
                <w:kern w:val="2"/>
                <w:szCs w:val="24"/>
              </w:rPr>
              <w:t>8. PRIEVOLIŲ PAGAL SUTARTĮ ĮVYKDYMO UŽTIKRINIMAS</w:t>
            </w:r>
          </w:p>
        </w:tc>
      </w:tr>
      <w:tr w:rsidR="00A3387F" w14:paraId="61623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A19ED5" w14:textId="77777777" w:rsidR="00A3387F" w:rsidRDefault="00344E4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571A0F" w14:textId="45F79522" w:rsidR="00A3387F" w:rsidRPr="00451093" w:rsidRDefault="00344E46">
            <w:pPr>
              <w:rPr>
                <w:kern w:val="2"/>
                <w:szCs w:val="24"/>
              </w:rPr>
            </w:pPr>
            <w:r w:rsidRPr="00451093">
              <w:rPr>
                <w:kern w:val="2"/>
                <w:szCs w:val="24"/>
              </w:rPr>
              <w:t>Prievolių pagal Sutartį įvykdymas užtikrinamas:</w:t>
            </w:r>
          </w:p>
          <w:p w14:paraId="138F92A2" w14:textId="77777777" w:rsidR="00A3387F" w:rsidRPr="00451093" w:rsidRDefault="00344E46">
            <w:pPr>
              <w:rPr>
                <w:kern w:val="2"/>
                <w:szCs w:val="24"/>
              </w:rPr>
            </w:pPr>
            <w:r w:rsidRPr="00451093">
              <w:rPr>
                <w:kern w:val="2"/>
                <w:szCs w:val="24"/>
              </w:rPr>
              <w:t>Netesybomis (delspinigiais, bauda);</w:t>
            </w:r>
          </w:p>
          <w:p w14:paraId="660177EA" w14:textId="5EFEA8B5" w:rsidR="00A3387F" w:rsidRDefault="00344E46">
            <w:pPr>
              <w:rPr>
                <w:kern w:val="2"/>
                <w:szCs w:val="24"/>
              </w:rPr>
            </w:pPr>
            <w:r w:rsidRPr="00451093">
              <w:rPr>
                <w:kern w:val="2"/>
                <w:szCs w:val="24"/>
              </w:rPr>
              <w:t>Pirmo pareikalavimo banko garantija</w:t>
            </w:r>
            <w:r w:rsidR="002131C1">
              <w:rPr>
                <w:kern w:val="2"/>
                <w:szCs w:val="24"/>
              </w:rPr>
              <w:t xml:space="preserve"> arba </w:t>
            </w:r>
            <w:r w:rsidRPr="00451093">
              <w:rPr>
                <w:kern w:val="2"/>
                <w:szCs w:val="24"/>
              </w:rPr>
              <w:t>Draudimo bendrovės laidavimo draudimu</w:t>
            </w:r>
            <w:r w:rsidR="008F33B1" w:rsidRPr="00451093">
              <w:rPr>
                <w:kern w:val="2"/>
                <w:szCs w:val="24"/>
              </w:rPr>
              <w:t>.</w:t>
            </w:r>
          </w:p>
        </w:tc>
      </w:tr>
      <w:tr w:rsidR="00A3387F" w14:paraId="3D3C8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BDD59" w14:textId="77777777" w:rsidR="00A3387F" w:rsidRDefault="00344E4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37366D3" w14:textId="30BFC9CA" w:rsidR="00A3387F" w:rsidRDefault="00344E46" w:rsidP="00533517">
            <w:pPr>
              <w:jc w:val="both"/>
              <w:rPr>
                <w:kern w:val="2"/>
                <w:szCs w:val="24"/>
              </w:rPr>
            </w:pPr>
            <w:r>
              <w:rPr>
                <w:kern w:val="2"/>
                <w:szCs w:val="24"/>
              </w:rPr>
              <w:t>Sutarties įvykdymo užtikrinimo galiojimo terminas turi būti ne trumpesnis nei Sutarties galiojimo terminas.</w:t>
            </w:r>
          </w:p>
        </w:tc>
      </w:tr>
      <w:tr w:rsidR="00A3387F" w14:paraId="638227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A74574" w14:textId="77777777" w:rsidR="00A3387F" w:rsidRDefault="00344E4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3F545C3" w14:textId="31F26549" w:rsidR="00A3387F" w:rsidRDefault="00344E46" w:rsidP="00DA67A7">
            <w:pPr>
              <w:jc w:val="both"/>
              <w:rPr>
                <w:kern w:val="2"/>
                <w:szCs w:val="24"/>
              </w:rPr>
            </w:pPr>
            <w:r w:rsidRPr="00451093">
              <w:rPr>
                <w:kern w:val="2"/>
                <w:szCs w:val="24"/>
                <w:shd w:val="clear" w:color="auto" w:fill="FFFFFF"/>
              </w:rPr>
              <w:t xml:space="preserve">Tiekėjas ne vėliau kaip per 10 (dešimt) darbo dienų nuo Sutarties pasirašymo dienos turi pateikti </w:t>
            </w:r>
            <w:r w:rsidRPr="00F354B3">
              <w:rPr>
                <w:kern w:val="2"/>
                <w:szCs w:val="24"/>
                <w:shd w:val="clear" w:color="auto" w:fill="FFFFFF"/>
              </w:rPr>
              <w:t xml:space="preserve">Pirkėjui </w:t>
            </w:r>
            <w:r w:rsidR="008F33B1" w:rsidRPr="00F354B3">
              <w:rPr>
                <w:kern w:val="2"/>
                <w:szCs w:val="24"/>
                <w:shd w:val="clear" w:color="auto" w:fill="FFFFFF"/>
              </w:rPr>
              <w:t>3</w:t>
            </w:r>
            <w:r w:rsidRPr="00F354B3">
              <w:rPr>
                <w:kern w:val="2"/>
                <w:szCs w:val="24"/>
                <w:shd w:val="clear" w:color="auto" w:fill="FFFFFF"/>
              </w:rPr>
              <w:t xml:space="preserve"> proc</w:t>
            </w:r>
            <w:r w:rsidR="008F33B1" w:rsidRPr="00F354B3">
              <w:rPr>
                <w:kern w:val="2"/>
                <w:szCs w:val="24"/>
                <w:shd w:val="clear" w:color="auto" w:fill="FFFFFF"/>
              </w:rPr>
              <w:t>.</w:t>
            </w:r>
            <w:r w:rsidRPr="00F354B3">
              <w:rPr>
                <w:kern w:val="2"/>
                <w:szCs w:val="24"/>
              </w:rPr>
              <w:t xml:space="preserve"> </w:t>
            </w:r>
            <w:r w:rsidRPr="00F354B3">
              <w:rPr>
                <w:kern w:val="2"/>
                <w:szCs w:val="24"/>
                <w:shd w:val="clear" w:color="auto" w:fill="FFFFFF"/>
              </w:rPr>
              <w:t>nuo</w:t>
            </w:r>
            <w:r w:rsidRPr="00451093">
              <w:rPr>
                <w:kern w:val="2"/>
                <w:szCs w:val="24"/>
                <w:shd w:val="clear" w:color="auto" w:fill="FFFFFF"/>
              </w:rPr>
              <w:t xml:space="preserve"> Pradinės Sutarties vertės be PVM,</w:t>
            </w:r>
            <w:r w:rsidRPr="00451093">
              <w:rPr>
                <w:kern w:val="2"/>
                <w:szCs w:val="24"/>
              </w:rPr>
              <w:t xml:space="preserve"> </w:t>
            </w:r>
            <w:r w:rsidRPr="00451093">
              <w:rPr>
                <w:kern w:val="2"/>
                <w:szCs w:val="24"/>
                <w:shd w:val="clear" w:color="auto" w:fill="FFFFFF"/>
              </w:rPr>
              <w:t xml:space="preserve">nurodytos </w:t>
            </w:r>
            <w:r w:rsidRPr="00451093">
              <w:rPr>
                <w:kern w:val="2"/>
                <w:szCs w:val="24"/>
              </w:rPr>
              <w:t xml:space="preserve">Specialiųjų sąlygų </w:t>
            </w:r>
            <w:r w:rsidRPr="00451093">
              <w:rPr>
                <w:kern w:val="2"/>
                <w:szCs w:val="24"/>
                <w:shd w:val="clear" w:color="auto" w:fill="FFFFFF"/>
              </w:rPr>
              <w:t xml:space="preserve">5.2 punkte, pirmo </w:t>
            </w:r>
            <w:r w:rsidRPr="00451093">
              <w:rPr>
                <w:kern w:val="2"/>
                <w:szCs w:val="24"/>
                <w:shd w:val="clear" w:color="auto" w:fill="FFFFFF"/>
              </w:rPr>
              <w:lastRenderedPageBreak/>
              <w:t>pareikalavimo banko garantiją arba draudimo bendrovės laidavimo draudimo raštą (</w:t>
            </w:r>
            <w:r w:rsidR="008F33B1" w:rsidRPr="00451093">
              <w:rPr>
                <w:kern w:val="2"/>
                <w:szCs w:val="24"/>
                <w:shd w:val="clear" w:color="auto" w:fill="FFFFFF"/>
              </w:rPr>
              <w:t>įskaitant apmokėjimo dokumentą</w:t>
            </w:r>
            <w:r w:rsidRPr="00451093">
              <w:rPr>
                <w:kern w:val="2"/>
                <w:szCs w:val="24"/>
                <w:shd w:val="clear" w:color="auto" w:fill="FFFFFF"/>
              </w:rPr>
              <w:t>), atitinkančius Bendrųjų sąlygų 10 skyriaus reikalavimus. Esant poreikiui, gavus Tiekėjo prašymą, šis terminas gali būti pratęstas Šalių suderintam terminui.</w:t>
            </w:r>
          </w:p>
        </w:tc>
      </w:tr>
      <w:tr w:rsidR="00A3387F" w14:paraId="60D30D76" w14:textId="77777777">
        <w:trPr>
          <w:trHeight w:val="300"/>
        </w:trPr>
        <w:tc>
          <w:tcPr>
            <w:tcW w:w="9535" w:type="dxa"/>
            <w:gridSpan w:val="5"/>
          </w:tcPr>
          <w:p w14:paraId="1323D5F0" w14:textId="77777777" w:rsidR="00A3387F" w:rsidRDefault="00344E46">
            <w:pPr>
              <w:jc w:val="center"/>
              <w:rPr>
                <w:b/>
                <w:bCs/>
                <w:kern w:val="2"/>
                <w:szCs w:val="24"/>
              </w:rPr>
            </w:pPr>
            <w:r>
              <w:rPr>
                <w:b/>
                <w:bCs/>
                <w:kern w:val="2"/>
                <w:szCs w:val="24"/>
              </w:rPr>
              <w:lastRenderedPageBreak/>
              <w:t>9. ŠALIŲ ATSAKOMYBĖ</w:t>
            </w:r>
            <w:r>
              <w:rPr>
                <w:b/>
                <w:bCs/>
                <w:kern w:val="2"/>
                <w:szCs w:val="24"/>
              </w:rPr>
              <w:tab/>
            </w:r>
          </w:p>
        </w:tc>
      </w:tr>
      <w:tr w:rsidR="00A3387F" w14:paraId="729B18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84754" w14:textId="77777777" w:rsidR="00A3387F" w:rsidRDefault="00344E4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B302F80" w14:textId="35E37279" w:rsidR="00A3387F" w:rsidRPr="00451093" w:rsidRDefault="00344E46" w:rsidP="00DA67A7">
            <w:pPr>
              <w:jc w:val="both"/>
              <w:rPr>
                <w:kern w:val="2"/>
                <w:szCs w:val="24"/>
              </w:rPr>
            </w:pPr>
            <w:r w:rsidRPr="0045109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3387F" w14:paraId="7615C1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FECF94" w14:textId="77777777" w:rsidR="00A3387F" w:rsidRDefault="00344E4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46E49BD" w14:textId="4A766E0C" w:rsidR="00A3387F" w:rsidRPr="00451093" w:rsidRDefault="00344E46" w:rsidP="00DA67A7">
            <w:pPr>
              <w:jc w:val="both"/>
              <w:rPr>
                <w:kern w:val="2"/>
              </w:rPr>
            </w:pPr>
            <w:r w:rsidRPr="00451093">
              <w:rPr>
                <w:kern w:val="2"/>
              </w:rPr>
              <w:t xml:space="preserve">9.2.1. Jeigu Tiekėjas vėluoja vykdyti </w:t>
            </w:r>
            <w:r w:rsidR="00BB1B83">
              <w:rPr>
                <w:kern w:val="2"/>
              </w:rPr>
              <w:t>U</w:t>
            </w:r>
            <w:r w:rsidRPr="00451093">
              <w:rPr>
                <w:kern w:val="2"/>
              </w:rPr>
              <w:t>žsakymą, tiekti Prekes ar ištaisyti jų trūkumus</w:t>
            </w:r>
            <w:r w:rsidRPr="00451093">
              <w:t xml:space="preserve"> </w:t>
            </w:r>
            <w:r w:rsidRPr="00451093">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60FC3DB" w14:textId="5EA6AC4C" w:rsidR="00A3387F" w:rsidRPr="00451093" w:rsidRDefault="00344E46" w:rsidP="00DA67A7">
            <w:pPr>
              <w:jc w:val="both"/>
              <w:rPr>
                <w:kern w:val="2"/>
                <w:szCs w:val="24"/>
              </w:rPr>
            </w:pPr>
            <w:r w:rsidRPr="00451093">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5D98D7D" w14:textId="14AD906E" w:rsidR="00A3387F" w:rsidRPr="00451093" w:rsidRDefault="00344E46" w:rsidP="00DA67A7">
            <w:pPr>
              <w:jc w:val="both"/>
              <w:rPr>
                <w:b/>
                <w:kern w:val="2"/>
              </w:rPr>
            </w:pPr>
            <w:r w:rsidRPr="00451093">
              <w:rPr>
                <w:kern w:val="2"/>
              </w:rPr>
              <w:t xml:space="preserve">9.2.3. Tiekėjas privalo sumokėti Pirkėjui netesybas per </w:t>
            </w:r>
            <w:r w:rsidR="00EA00E4" w:rsidRPr="00451093">
              <w:rPr>
                <w:kern w:val="2"/>
              </w:rPr>
              <w:t>10 (dešimt) kalendorinių</w:t>
            </w:r>
            <w:r w:rsidRPr="00451093">
              <w:rPr>
                <w:kern w:val="2"/>
              </w:rPr>
              <w:t xml:space="preserve"> dienų nuo Pirkėjo pareikalavimo, jeigu netesybų suma nėra </w:t>
            </w:r>
            <w:r w:rsidRPr="00451093">
              <w:t>išskaitoma iš Tiekėjui mokėtinos sumos.</w:t>
            </w:r>
            <w:r w:rsidRPr="00451093">
              <w:rPr>
                <w:kern w:val="2"/>
              </w:rPr>
              <w:t xml:space="preserve"> </w:t>
            </w:r>
          </w:p>
        </w:tc>
      </w:tr>
      <w:tr w:rsidR="00A3387F" w14:paraId="43AF95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074C7" w14:textId="77777777" w:rsidR="00A3387F" w:rsidRDefault="00344E4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B7CD5AC" w14:textId="10B23128" w:rsidR="00A3387F" w:rsidRPr="00451093" w:rsidRDefault="00344E46" w:rsidP="00DA67A7">
            <w:pPr>
              <w:jc w:val="both"/>
              <w:rPr>
                <w:kern w:val="2"/>
                <w:szCs w:val="24"/>
              </w:rPr>
            </w:pPr>
            <w:r w:rsidRPr="00451093">
              <w:rPr>
                <w:kern w:val="2"/>
                <w:szCs w:val="24"/>
              </w:rPr>
              <w:t xml:space="preserve">9.3.1. Nutraukus Sutartį dėl esminio Sutarties </w:t>
            </w:r>
            <w:r w:rsidRPr="006D3624">
              <w:rPr>
                <w:kern w:val="2"/>
                <w:szCs w:val="24"/>
              </w:rPr>
              <w:t xml:space="preserve">pažeidimo, nustatyto Sutarties Specialiosiose sąlygose, </w:t>
            </w:r>
            <w:r w:rsidR="00983935">
              <w:rPr>
                <w:kern w:val="2"/>
                <w:szCs w:val="24"/>
              </w:rPr>
              <w:t xml:space="preserve">mokama </w:t>
            </w:r>
            <w:r w:rsidR="00EA00E4" w:rsidRPr="006D3624">
              <w:rPr>
                <w:kern w:val="2"/>
                <w:szCs w:val="24"/>
              </w:rPr>
              <w:t>10</w:t>
            </w:r>
            <w:r w:rsidR="00BA5FB5" w:rsidRPr="006D3624">
              <w:rPr>
                <w:kern w:val="2"/>
                <w:szCs w:val="24"/>
              </w:rPr>
              <w:t xml:space="preserve"> (dešimt) </w:t>
            </w:r>
            <w:r w:rsidRPr="006D3624">
              <w:rPr>
                <w:kern w:val="2"/>
                <w:szCs w:val="24"/>
              </w:rPr>
              <w:t>procentų dydžio bauda nuo Pradinės Sutarties vertės be PVM, nurodytos Specialiųjų sąlygų 5.2 punkte.</w:t>
            </w:r>
            <w:r w:rsidRPr="00451093">
              <w:rPr>
                <w:kern w:val="2"/>
                <w:szCs w:val="24"/>
              </w:rPr>
              <w:t xml:space="preserve"> </w:t>
            </w:r>
          </w:p>
          <w:p w14:paraId="0D6DADC2" w14:textId="3924D5F0" w:rsidR="00A3387F" w:rsidRPr="0004465F" w:rsidRDefault="00344E46" w:rsidP="0004465F">
            <w:pPr>
              <w:jc w:val="both"/>
              <w:rPr>
                <w:szCs w:val="24"/>
              </w:rPr>
            </w:pPr>
            <w:r w:rsidRPr="00451093">
              <w:rPr>
                <w:kern w:val="2"/>
                <w:szCs w:val="24"/>
              </w:rPr>
              <w:t>9.3.2. </w:t>
            </w:r>
            <w:r w:rsidRPr="00451093">
              <w:rPr>
                <w:szCs w:val="24"/>
              </w:rPr>
              <w:t xml:space="preserve">Nepagrįstai nutraukus Sutarties vykdymą ne Sutartyje nustatyta tvarka, mokama </w:t>
            </w:r>
            <w:r w:rsidR="00451093" w:rsidRPr="00451093">
              <w:rPr>
                <w:kern w:val="2"/>
                <w:szCs w:val="24"/>
              </w:rPr>
              <w:t xml:space="preserve">3 </w:t>
            </w:r>
            <w:r w:rsidR="00EA00E4" w:rsidRPr="00451093">
              <w:rPr>
                <w:kern w:val="2"/>
                <w:szCs w:val="24"/>
              </w:rPr>
              <w:t>(</w:t>
            </w:r>
            <w:r w:rsidR="00451093" w:rsidRPr="00451093">
              <w:rPr>
                <w:kern w:val="2"/>
                <w:szCs w:val="24"/>
              </w:rPr>
              <w:t>trijų</w:t>
            </w:r>
            <w:r w:rsidR="00EA00E4" w:rsidRPr="00451093">
              <w:rPr>
                <w:kern w:val="2"/>
                <w:szCs w:val="24"/>
              </w:rPr>
              <w:t>)</w:t>
            </w:r>
            <w:r w:rsidRPr="00451093">
              <w:rPr>
                <w:kern w:val="2"/>
                <w:szCs w:val="24"/>
              </w:rPr>
              <w:t xml:space="preserve"> procentų dydžio bauda nuo Pradinės Sutarties vertės, nurodytos Specialiųjų sąlygų 5.2 punkte.</w:t>
            </w:r>
          </w:p>
        </w:tc>
      </w:tr>
      <w:tr w:rsidR="00A3387F" w14:paraId="7886FE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5F7F6" w14:textId="77777777" w:rsidR="00A3387F" w:rsidRDefault="00344E4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114FB62" w14:textId="67C569A9" w:rsidR="00A3387F" w:rsidRPr="00451093" w:rsidRDefault="00EA00E4" w:rsidP="00DA67A7">
            <w:pPr>
              <w:jc w:val="both"/>
              <w:rPr>
                <w:kern w:val="2"/>
                <w:szCs w:val="24"/>
              </w:rPr>
            </w:pPr>
            <w:r w:rsidRPr="00451093">
              <w:rPr>
                <w:kern w:val="2"/>
                <w:szCs w:val="24"/>
              </w:rPr>
              <w:t>5000</w:t>
            </w:r>
            <w:r w:rsidR="00344E46" w:rsidRPr="00451093">
              <w:rPr>
                <w:kern w:val="2"/>
                <w:szCs w:val="24"/>
              </w:rPr>
              <w:t xml:space="preserve"> (</w:t>
            </w:r>
            <w:r w:rsidRPr="00451093">
              <w:rPr>
                <w:kern w:val="2"/>
                <w:szCs w:val="24"/>
              </w:rPr>
              <w:t>penkių tūkstančių</w:t>
            </w:r>
            <w:r w:rsidR="00344E46" w:rsidRPr="00451093">
              <w:rPr>
                <w:kern w:val="2"/>
                <w:szCs w:val="24"/>
              </w:rPr>
              <w:t>) Eur</w:t>
            </w:r>
            <w:r w:rsidRPr="00451093">
              <w:rPr>
                <w:kern w:val="2"/>
                <w:szCs w:val="24"/>
              </w:rPr>
              <w:t xml:space="preserve"> bauda, kuri</w:t>
            </w:r>
            <w:r w:rsidRPr="00451093">
              <w:rPr>
                <w:bCs/>
                <w:kern w:val="2"/>
                <w:szCs w:val="24"/>
              </w:rPr>
              <w:t xml:space="preserve"> taikoma už kiekvieną pažeidimo atvejį</w:t>
            </w:r>
            <w:r w:rsidR="00157211">
              <w:rPr>
                <w:bCs/>
                <w:kern w:val="2"/>
                <w:szCs w:val="24"/>
              </w:rPr>
              <w:t>.</w:t>
            </w:r>
          </w:p>
          <w:p w14:paraId="2CFCC7BA" w14:textId="77777777" w:rsidR="00A3387F" w:rsidRDefault="00A3387F">
            <w:pPr>
              <w:rPr>
                <w:kern w:val="2"/>
                <w:szCs w:val="24"/>
              </w:rPr>
            </w:pPr>
          </w:p>
        </w:tc>
      </w:tr>
      <w:tr w:rsidR="00A3387F" w14:paraId="70ABC7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D82C4A" w14:textId="77777777" w:rsidR="00A3387F" w:rsidRDefault="00344E46">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440CCB" w14:textId="32F1CAC1" w:rsidR="00A3387F" w:rsidRDefault="00EA00E4" w:rsidP="00EA3068">
            <w:pPr>
              <w:rPr>
                <w:color w:val="4472C4"/>
                <w:kern w:val="2"/>
                <w:szCs w:val="24"/>
              </w:rPr>
            </w:pPr>
            <w:r w:rsidRPr="00451093">
              <w:rPr>
                <w:kern w:val="2"/>
                <w:szCs w:val="24"/>
              </w:rPr>
              <w:lastRenderedPageBreak/>
              <w:t>300 (</w:t>
            </w:r>
            <w:r>
              <w:rPr>
                <w:kern w:val="2"/>
                <w:szCs w:val="24"/>
              </w:rPr>
              <w:t xml:space="preserve">trys šimtai) </w:t>
            </w:r>
            <w:r w:rsidR="00344E46">
              <w:rPr>
                <w:kern w:val="2"/>
                <w:szCs w:val="24"/>
              </w:rPr>
              <w:t>Eur</w:t>
            </w:r>
            <w:r w:rsidR="00EA3068">
              <w:rPr>
                <w:kern w:val="2"/>
                <w:szCs w:val="24"/>
              </w:rPr>
              <w:t xml:space="preserve"> </w:t>
            </w:r>
            <w:r w:rsidR="00EA3068" w:rsidRPr="00EA3068">
              <w:rPr>
                <w:bCs/>
                <w:kern w:val="2"/>
                <w:szCs w:val="24"/>
              </w:rPr>
              <w:t>už kiekvieną pažeidimo atvejį.</w:t>
            </w:r>
          </w:p>
        </w:tc>
      </w:tr>
      <w:tr w:rsidR="00A3387F" w14:paraId="2E80CA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B8810" w14:textId="77777777" w:rsidR="00A3387F" w:rsidRDefault="00344E46">
            <w:pPr>
              <w:rPr>
                <w:b/>
                <w:bCs/>
                <w:kern w:val="2"/>
                <w:szCs w:val="24"/>
              </w:rPr>
            </w:pPr>
            <w:r w:rsidRPr="009B5BC9">
              <w:rPr>
                <w:b/>
                <w:bCs/>
                <w:kern w:val="2"/>
                <w:szCs w:val="24"/>
              </w:rPr>
              <w:t>9.6.</w:t>
            </w:r>
            <w:r>
              <w:rPr>
                <w:b/>
                <w:bCs/>
                <w:kern w:val="2"/>
                <w:szCs w:val="24"/>
              </w:rPr>
              <w:t>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392D03" w14:textId="3A431560" w:rsidR="00A3387F" w:rsidRPr="007D4B48" w:rsidRDefault="00000000" w:rsidP="00FC2876">
            <w:pPr>
              <w:tabs>
                <w:tab w:val="left" w:pos="426"/>
                <w:tab w:val="left" w:pos="1134"/>
              </w:tabs>
              <w:jc w:val="both"/>
              <w:rPr>
                <w:szCs w:val="24"/>
              </w:rPr>
            </w:pPr>
            <w:sdt>
              <w:sdtPr>
                <w:alias w:val="suma skaičiais"/>
                <w:tag w:val="suma skaičiais"/>
                <w:id w:val="2140219538"/>
                <w:placeholder>
                  <w:docPart w:val="E30C82C7788146ADB3D808D55B140DB7"/>
                </w:placeholder>
              </w:sdtPr>
              <w:sdtContent>
                <w:r w:rsidR="00DA67A7">
                  <w:t>15</w:t>
                </w:r>
                <w:r w:rsidR="00DA67A7" w:rsidRPr="00451093">
                  <w:t>0</w:t>
                </w:r>
                <w:r w:rsidR="00DA67A7" w:rsidRPr="00B6467F">
                  <w:rPr>
                    <w:szCs w:val="24"/>
                  </w:rPr>
                  <w:t>00</w:t>
                </w:r>
              </w:sdtContent>
            </w:sdt>
            <w:r w:rsidR="00837CBB" w:rsidRPr="00B6467F">
              <w:rPr>
                <w:szCs w:val="24"/>
              </w:rPr>
              <w:t xml:space="preserve"> (</w:t>
            </w:r>
            <w:sdt>
              <w:sdtPr>
                <w:alias w:val="suma žodžiais"/>
                <w:tag w:val="suma skaičiais"/>
                <w:id w:val="-953012032"/>
                <w:placeholder>
                  <w:docPart w:val="C7E6649A012244928E46002A2BD06818"/>
                </w:placeholder>
              </w:sdtPr>
              <w:sdtContent>
                <w:r w:rsidR="00DA67A7">
                  <w:rPr>
                    <w:szCs w:val="24"/>
                  </w:rPr>
                  <w:t xml:space="preserve">penkiolikos </w:t>
                </w:r>
                <w:r w:rsidR="00837CBB">
                  <w:rPr>
                    <w:szCs w:val="24"/>
                  </w:rPr>
                  <w:t>tūkstančių</w:t>
                </w:r>
              </w:sdtContent>
            </w:sdt>
            <w:r w:rsidR="00837CBB" w:rsidRPr="00B6467F">
              <w:rPr>
                <w:szCs w:val="24"/>
              </w:rPr>
              <w:t xml:space="preserve">) </w:t>
            </w:r>
            <w:r w:rsidR="0090498C">
              <w:rPr>
                <w:szCs w:val="24"/>
              </w:rPr>
              <w:t>Eur</w:t>
            </w:r>
            <w:r w:rsidR="00837CBB" w:rsidRPr="00B6467F">
              <w:rPr>
                <w:szCs w:val="24"/>
              </w:rPr>
              <w:t xml:space="preserve"> dydžio baud</w:t>
            </w:r>
            <w:r w:rsidR="00837CBB">
              <w:rPr>
                <w:szCs w:val="24"/>
              </w:rPr>
              <w:t>a</w:t>
            </w:r>
            <w:r w:rsidR="00837CBB" w:rsidRPr="00B6467F">
              <w:rPr>
                <w:szCs w:val="24"/>
              </w:rPr>
              <w:t xml:space="preserve"> už kiekvieną tokį atvejį</w:t>
            </w:r>
            <w:r w:rsidR="001A2658">
              <w:rPr>
                <w:szCs w:val="24"/>
              </w:rPr>
              <w:t>.</w:t>
            </w:r>
            <w:r w:rsidR="00F161E1">
              <w:rPr>
                <w:szCs w:val="24"/>
              </w:rPr>
              <w:t xml:space="preserve"> </w:t>
            </w:r>
            <w:r w:rsidR="00F161E1" w:rsidRPr="00852FDC">
              <w:rPr>
                <w:bCs/>
                <w:kern w:val="2"/>
                <w:szCs w:val="24"/>
              </w:rPr>
              <w:t xml:space="preserve">Tiekėjas </w:t>
            </w:r>
            <w:r w:rsidR="001A2658">
              <w:rPr>
                <w:bCs/>
                <w:kern w:val="2"/>
                <w:szCs w:val="24"/>
              </w:rPr>
              <w:t>su</w:t>
            </w:r>
            <w:r w:rsidR="00A7230E">
              <w:rPr>
                <w:bCs/>
                <w:kern w:val="2"/>
                <w:szCs w:val="24"/>
              </w:rPr>
              <w:t xml:space="preserve">moka </w:t>
            </w:r>
            <w:r w:rsidR="00F161E1" w:rsidRPr="00852FDC">
              <w:rPr>
                <w:bCs/>
                <w:kern w:val="2"/>
                <w:szCs w:val="24"/>
              </w:rPr>
              <w:t>Pirkėjui</w:t>
            </w:r>
            <w:r w:rsidR="00837CBB" w:rsidRPr="00B6467F">
              <w:rPr>
                <w:szCs w:val="24"/>
              </w:rPr>
              <w:t xml:space="preserve"> ne vėliau kaip per 10 (</w:t>
            </w:r>
            <w:r w:rsidR="00837CBB" w:rsidRPr="00B6467F">
              <w:rPr>
                <w:bCs/>
                <w:szCs w:val="24"/>
              </w:rPr>
              <w:t>dešimt</w:t>
            </w:r>
            <w:r w:rsidR="00837CBB" w:rsidRPr="00B6467F">
              <w:rPr>
                <w:szCs w:val="24"/>
              </w:rPr>
              <w:t xml:space="preserve">) </w:t>
            </w:r>
            <w:r w:rsidR="00837CBB" w:rsidRPr="00B6467F">
              <w:rPr>
                <w:bCs/>
                <w:szCs w:val="24"/>
              </w:rPr>
              <w:t>kalendorinių</w:t>
            </w:r>
            <w:r w:rsidR="00837CBB" w:rsidRPr="00B6467F">
              <w:rPr>
                <w:szCs w:val="24"/>
              </w:rPr>
              <w:t xml:space="preserve"> dienų nuo </w:t>
            </w:r>
            <w:r w:rsidR="00837CBB">
              <w:rPr>
                <w:szCs w:val="24"/>
              </w:rPr>
              <w:t>Pirkėjo</w:t>
            </w:r>
            <w:r w:rsidR="00837CBB" w:rsidRPr="00B6467F">
              <w:rPr>
                <w:szCs w:val="24"/>
              </w:rPr>
              <w:t xml:space="preserve"> rašytinio pareikalavimo</w:t>
            </w:r>
            <w:r w:rsidR="00DA67A7">
              <w:rPr>
                <w:szCs w:val="24"/>
              </w:rPr>
              <w:t xml:space="preserve"> pateikto elektroniniu paštu</w:t>
            </w:r>
            <w:r w:rsidR="00837CBB" w:rsidRPr="00B6467F">
              <w:rPr>
                <w:szCs w:val="24"/>
              </w:rPr>
              <w:t xml:space="preserve"> dienos. </w:t>
            </w:r>
            <w:r w:rsidR="00837CBB">
              <w:rPr>
                <w:szCs w:val="24"/>
              </w:rPr>
              <w:t>Pirkėjas</w:t>
            </w:r>
            <w:r w:rsidR="00837CBB" w:rsidRPr="00B6467F">
              <w:rPr>
                <w:szCs w:val="24"/>
              </w:rPr>
              <w:t xml:space="preserve"> turi teisę išskaičiuoti baudą iš </w:t>
            </w:r>
            <w:r w:rsidR="00837CBB">
              <w:rPr>
                <w:szCs w:val="24"/>
              </w:rPr>
              <w:t>Tiekėjui</w:t>
            </w:r>
            <w:r w:rsidR="00837CBB" w:rsidRPr="00B6467F">
              <w:rPr>
                <w:szCs w:val="24"/>
              </w:rPr>
              <w:t xml:space="preserve"> mokėtinų sumų.</w:t>
            </w:r>
          </w:p>
        </w:tc>
      </w:tr>
      <w:tr w:rsidR="00A3387F" w14:paraId="3DF55F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66D40" w14:textId="77777777" w:rsidR="00A3387F" w:rsidRDefault="00344E46">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AF1EBF1" w14:textId="624A204D" w:rsidR="00A3387F" w:rsidRDefault="00B2572E" w:rsidP="00C639D3">
            <w:pPr>
              <w:jc w:val="both"/>
              <w:rPr>
                <w:color w:val="4472C4"/>
                <w:kern w:val="2"/>
                <w:szCs w:val="24"/>
              </w:rPr>
            </w:pPr>
            <w:r>
              <w:rPr>
                <w:kern w:val="2"/>
                <w:szCs w:val="24"/>
              </w:rPr>
              <w:t>3</w:t>
            </w:r>
            <w:r w:rsidR="00EA5D56">
              <w:rPr>
                <w:kern w:val="2"/>
                <w:szCs w:val="24"/>
              </w:rPr>
              <w:t xml:space="preserve"> 000</w:t>
            </w:r>
            <w:r>
              <w:rPr>
                <w:kern w:val="2"/>
                <w:szCs w:val="24"/>
              </w:rPr>
              <w:t xml:space="preserve"> </w:t>
            </w:r>
            <w:r w:rsidR="00841C06">
              <w:rPr>
                <w:kern w:val="2"/>
                <w:szCs w:val="24"/>
              </w:rPr>
              <w:t xml:space="preserve">(trys </w:t>
            </w:r>
            <w:r>
              <w:rPr>
                <w:kern w:val="2"/>
                <w:szCs w:val="24"/>
              </w:rPr>
              <w:t>tūkstančiai</w:t>
            </w:r>
            <w:r w:rsidR="00841C06">
              <w:rPr>
                <w:kern w:val="2"/>
                <w:szCs w:val="24"/>
              </w:rPr>
              <w:t>)</w:t>
            </w:r>
            <w:r w:rsidR="007472F0">
              <w:rPr>
                <w:kern w:val="2"/>
                <w:szCs w:val="24"/>
              </w:rPr>
              <w:t xml:space="preserve"> Eur</w:t>
            </w:r>
            <w:r w:rsidR="00B46D38">
              <w:rPr>
                <w:kern w:val="2"/>
                <w:szCs w:val="24"/>
              </w:rPr>
              <w:t xml:space="preserve"> </w:t>
            </w:r>
            <w:r w:rsidR="00B46D38" w:rsidRPr="00C639D3">
              <w:rPr>
                <w:kern w:val="2"/>
                <w:szCs w:val="24"/>
              </w:rPr>
              <w:t>už kiekvieną</w:t>
            </w:r>
            <w:r w:rsidR="00C639D3">
              <w:rPr>
                <w:kern w:val="2"/>
                <w:szCs w:val="24"/>
              </w:rPr>
              <w:t xml:space="preserve"> </w:t>
            </w:r>
            <w:r w:rsidR="00F76AFE" w:rsidRPr="00F76AFE">
              <w:rPr>
                <w:kern w:val="2"/>
                <w:szCs w:val="24"/>
              </w:rPr>
              <w:t xml:space="preserve">neatitinkantį </w:t>
            </w:r>
            <w:r w:rsidR="00B2499A">
              <w:rPr>
                <w:kern w:val="2"/>
                <w:szCs w:val="24"/>
              </w:rPr>
              <w:t>K</w:t>
            </w:r>
            <w:r w:rsidR="00F76AFE" w:rsidRPr="00F76AFE">
              <w:rPr>
                <w:kern w:val="2"/>
                <w:szCs w:val="24"/>
              </w:rPr>
              <w:t xml:space="preserve">okybinį parametrą (scenarijų), kuris buvo vertinamas demonstracijos metu.  </w:t>
            </w:r>
          </w:p>
        </w:tc>
      </w:tr>
      <w:tr w:rsidR="00A3387F" w14:paraId="73F2D4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33CBE" w14:textId="77777777" w:rsidR="00A3387F" w:rsidRDefault="00344E4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94E047D" w14:textId="77777777" w:rsidR="00A3387F" w:rsidRDefault="00344E46">
            <w:pPr>
              <w:rPr>
                <w:kern w:val="2"/>
                <w:szCs w:val="24"/>
              </w:rPr>
            </w:pPr>
            <w:r>
              <w:rPr>
                <w:kern w:val="2"/>
                <w:szCs w:val="24"/>
              </w:rPr>
              <w:t>Netaikoma</w:t>
            </w:r>
          </w:p>
          <w:p w14:paraId="210F037B" w14:textId="77777777" w:rsidR="00A3387F" w:rsidRDefault="00A3387F">
            <w:pPr>
              <w:rPr>
                <w:color w:val="4472C4"/>
                <w:kern w:val="2"/>
                <w:szCs w:val="24"/>
              </w:rPr>
            </w:pPr>
          </w:p>
          <w:p w14:paraId="5C7E4A3C" w14:textId="2FF5AC16" w:rsidR="00A3387F" w:rsidRDefault="00A3387F">
            <w:pPr>
              <w:rPr>
                <w:color w:val="4472C4"/>
                <w:kern w:val="2"/>
                <w:szCs w:val="24"/>
              </w:rPr>
            </w:pPr>
          </w:p>
        </w:tc>
      </w:tr>
      <w:tr w:rsidR="00A3387F" w14:paraId="4A5754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D06575" w14:textId="77777777" w:rsidR="00A3387F" w:rsidRDefault="00344E4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D123AD" w14:textId="77777777" w:rsidR="00A3387F" w:rsidRDefault="00344E46">
            <w:pPr>
              <w:spacing w:line="259" w:lineRule="auto"/>
              <w:rPr>
                <w:kern w:val="2"/>
                <w:szCs w:val="24"/>
              </w:rPr>
            </w:pPr>
            <w:r>
              <w:rPr>
                <w:kern w:val="2"/>
                <w:szCs w:val="24"/>
              </w:rPr>
              <w:t>Netaikoma</w:t>
            </w:r>
          </w:p>
          <w:p w14:paraId="00528C74" w14:textId="77777777" w:rsidR="00A3387F" w:rsidRDefault="00A3387F">
            <w:pPr>
              <w:spacing w:line="259" w:lineRule="auto"/>
              <w:rPr>
                <w:kern w:val="2"/>
                <w:sz w:val="22"/>
                <w:szCs w:val="24"/>
              </w:rPr>
            </w:pPr>
          </w:p>
          <w:p w14:paraId="3E2C5E3F" w14:textId="77777777" w:rsidR="00A3387F" w:rsidRDefault="00A3387F">
            <w:pPr>
              <w:rPr>
                <w:sz w:val="14"/>
                <w:szCs w:val="14"/>
              </w:rPr>
            </w:pPr>
          </w:p>
          <w:p w14:paraId="47287885" w14:textId="77777777" w:rsidR="00A3387F" w:rsidRDefault="00A3387F">
            <w:pPr>
              <w:spacing w:line="259" w:lineRule="auto"/>
              <w:rPr>
                <w:kern w:val="2"/>
                <w:sz w:val="22"/>
                <w:szCs w:val="24"/>
              </w:rPr>
            </w:pPr>
          </w:p>
          <w:p w14:paraId="76A453CA" w14:textId="77777777" w:rsidR="00A3387F" w:rsidRDefault="00A3387F">
            <w:pPr>
              <w:rPr>
                <w:sz w:val="14"/>
                <w:szCs w:val="14"/>
              </w:rPr>
            </w:pPr>
          </w:p>
          <w:p w14:paraId="192F658B" w14:textId="77777777" w:rsidR="00A3387F" w:rsidRDefault="00A3387F">
            <w:pPr>
              <w:rPr>
                <w:color w:val="4472C4"/>
                <w:kern w:val="2"/>
                <w:szCs w:val="24"/>
              </w:rPr>
            </w:pPr>
          </w:p>
        </w:tc>
      </w:tr>
      <w:tr w:rsidR="00A3387F" w14:paraId="46B98A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4D8ACC" w14:textId="77777777" w:rsidR="00A3387F" w:rsidRDefault="00344E4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0D2815D" w14:textId="4D84A388" w:rsidR="00BC5F3D" w:rsidRDefault="00BC5F3D" w:rsidP="00F76AFE">
            <w:pPr>
              <w:jc w:val="both"/>
              <w:rPr>
                <w:color w:val="4472C4"/>
                <w:kern w:val="2"/>
                <w:szCs w:val="24"/>
              </w:rPr>
            </w:pPr>
            <w:r w:rsidRPr="000F5300">
              <w:rPr>
                <w:kern w:val="2"/>
                <w:szCs w:val="24"/>
              </w:rPr>
              <w:t xml:space="preserve">Tiekėjui taikoma bauda </w:t>
            </w:r>
            <w:r w:rsidRPr="000F5300">
              <w:rPr>
                <w:noProof/>
                <w:kern w:val="2"/>
                <w:szCs w:val="24"/>
              </w:rPr>
              <w:t>dėl Bendrųjų sąlygų 15</w:t>
            </w:r>
            <w:r w:rsidRPr="000F5300">
              <w:rPr>
                <w:noProof/>
                <w:kern w:val="2"/>
                <w:szCs w:val="24"/>
                <w:vertAlign w:val="superscript"/>
              </w:rPr>
              <w:t>2</w:t>
            </w:r>
            <w:r w:rsidRPr="000F5300">
              <w:rPr>
                <w:noProof/>
                <w:kern w:val="2"/>
                <w:szCs w:val="24"/>
              </w:rPr>
              <w:t xml:space="preserve">.1 punkte nurodytų įsipareigojimų pažeidimo </w:t>
            </w:r>
            <w:r w:rsidR="00784D5A">
              <w:rPr>
                <w:noProof/>
                <w:kern w:val="2"/>
                <w:szCs w:val="24"/>
              </w:rPr>
              <w:t>–</w:t>
            </w:r>
            <w:r w:rsidRPr="000F5300">
              <w:rPr>
                <w:noProof/>
                <w:kern w:val="2"/>
                <w:szCs w:val="24"/>
              </w:rPr>
              <w:t xml:space="preserve"> </w:t>
            </w:r>
            <w:r w:rsidR="000F5300" w:rsidRPr="000F5300">
              <w:rPr>
                <w:noProof/>
                <w:kern w:val="2"/>
                <w:szCs w:val="24"/>
              </w:rPr>
              <w:t>5 proc. nuo Pradinės Sutarties vertės</w:t>
            </w:r>
            <w:r w:rsidR="004F3CAC">
              <w:rPr>
                <w:noProof/>
                <w:kern w:val="2"/>
                <w:szCs w:val="24"/>
              </w:rPr>
              <w:t>,</w:t>
            </w:r>
            <w:r w:rsidR="004F3CAC" w:rsidRPr="00451093">
              <w:rPr>
                <w:kern w:val="2"/>
                <w:szCs w:val="24"/>
              </w:rPr>
              <w:t xml:space="preserve"> nurodytos Specialiųjų sąlygų 5.2 punkte</w:t>
            </w:r>
            <w:r w:rsidR="000F5300" w:rsidRPr="000F5300">
              <w:rPr>
                <w:noProof/>
                <w:kern w:val="2"/>
                <w:szCs w:val="24"/>
              </w:rPr>
              <w:t xml:space="preserve">. </w:t>
            </w:r>
          </w:p>
        </w:tc>
      </w:tr>
      <w:tr w:rsidR="00A3387F" w14:paraId="32643748" w14:textId="77777777">
        <w:trPr>
          <w:trHeight w:val="300"/>
        </w:trPr>
        <w:tc>
          <w:tcPr>
            <w:tcW w:w="9535" w:type="dxa"/>
            <w:gridSpan w:val="5"/>
          </w:tcPr>
          <w:p w14:paraId="5709EA09" w14:textId="77777777" w:rsidR="00A3387F" w:rsidRDefault="00344E46">
            <w:pPr>
              <w:jc w:val="center"/>
              <w:rPr>
                <w:b/>
                <w:bCs/>
                <w:kern w:val="2"/>
                <w:szCs w:val="24"/>
              </w:rPr>
            </w:pPr>
            <w:r>
              <w:rPr>
                <w:b/>
                <w:kern w:val="2"/>
                <w:szCs w:val="24"/>
              </w:rPr>
              <w:t>10. ESMINĖS SUTARTIES SĄLYGOS</w:t>
            </w:r>
          </w:p>
        </w:tc>
      </w:tr>
      <w:tr w:rsidR="00A3387F" w14:paraId="7352C378" w14:textId="77777777">
        <w:trPr>
          <w:trHeight w:val="300"/>
        </w:trPr>
        <w:tc>
          <w:tcPr>
            <w:tcW w:w="2707" w:type="dxa"/>
            <w:gridSpan w:val="3"/>
          </w:tcPr>
          <w:p w14:paraId="49A9A118" w14:textId="77777777" w:rsidR="00A3387F" w:rsidRDefault="00344E46">
            <w:pPr>
              <w:rPr>
                <w:b/>
                <w:bCs/>
                <w:kern w:val="2"/>
              </w:rPr>
            </w:pPr>
            <w:r>
              <w:rPr>
                <w:b/>
                <w:bCs/>
              </w:rPr>
              <w:t>10.1. Esminės Sutarties sąlygos</w:t>
            </w:r>
          </w:p>
        </w:tc>
        <w:tc>
          <w:tcPr>
            <w:tcW w:w="6828" w:type="dxa"/>
            <w:gridSpan w:val="2"/>
          </w:tcPr>
          <w:p w14:paraId="5BA8BC75" w14:textId="0D0EE2F0" w:rsidR="00A3387F" w:rsidRPr="00831C0D" w:rsidRDefault="00F76AFE" w:rsidP="00F76AFE">
            <w:pPr>
              <w:pStyle w:val="Sraopastraipa"/>
              <w:ind w:left="0"/>
              <w:jc w:val="both"/>
              <w:rPr>
                <w:kern w:val="2"/>
                <w:szCs w:val="24"/>
              </w:rPr>
            </w:pPr>
            <w:r>
              <w:rPr>
                <w:kern w:val="2"/>
                <w:szCs w:val="24"/>
              </w:rPr>
              <w:t>Netaikoma</w:t>
            </w:r>
          </w:p>
        </w:tc>
      </w:tr>
      <w:tr w:rsidR="00A3387F" w14:paraId="5B2F5D9A" w14:textId="77777777">
        <w:trPr>
          <w:trHeight w:val="300"/>
        </w:trPr>
        <w:tc>
          <w:tcPr>
            <w:tcW w:w="2700" w:type="dxa"/>
            <w:gridSpan w:val="2"/>
          </w:tcPr>
          <w:p w14:paraId="4921D32C" w14:textId="77777777" w:rsidR="00A3387F" w:rsidRPr="002E0516" w:rsidRDefault="00344E46">
            <w:pPr>
              <w:rPr>
                <w:b/>
                <w:bCs/>
                <w:kern w:val="2"/>
                <w:szCs w:val="24"/>
              </w:rPr>
            </w:pPr>
            <w:r w:rsidRPr="00EA3068">
              <w:rPr>
                <w:b/>
                <w:bCs/>
                <w:kern w:val="2"/>
                <w:szCs w:val="24"/>
              </w:rPr>
              <w:t>10.2.</w:t>
            </w:r>
            <w:r w:rsidRPr="002E0516">
              <w:rPr>
                <w:b/>
                <w:bCs/>
                <w:kern w:val="2"/>
                <w:szCs w:val="24"/>
              </w:rPr>
              <w:t> Dideli arba nuolatiniai esminės Sutarties sąlygos vykdymo trūkumai</w:t>
            </w:r>
          </w:p>
        </w:tc>
        <w:tc>
          <w:tcPr>
            <w:tcW w:w="6835" w:type="dxa"/>
            <w:gridSpan w:val="3"/>
          </w:tcPr>
          <w:p w14:paraId="5314ACA0" w14:textId="2B482D5E" w:rsidR="00A3387F" w:rsidRPr="00F76AFE" w:rsidRDefault="00F76AFE" w:rsidP="00451093">
            <w:pPr>
              <w:jc w:val="both"/>
              <w:rPr>
                <w:kern w:val="2"/>
                <w:szCs w:val="24"/>
              </w:rPr>
            </w:pPr>
            <w:r w:rsidRPr="00F76AFE">
              <w:t>Netaikoma</w:t>
            </w:r>
          </w:p>
        </w:tc>
      </w:tr>
      <w:tr w:rsidR="00A3387F" w14:paraId="3E5BF8E9" w14:textId="77777777">
        <w:trPr>
          <w:trHeight w:val="300"/>
        </w:trPr>
        <w:tc>
          <w:tcPr>
            <w:tcW w:w="9535" w:type="dxa"/>
            <w:gridSpan w:val="5"/>
          </w:tcPr>
          <w:p w14:paraId="4326B0DD" w14:textId="77777777" w:rsidR="00A3387F" w:rsidRDefault="00344E46">
            <w:pPr>
              <w:jc w:val="center"/>
              <w:rPr>
                <w:b/>
                <w:bCs/>
                <w:kern w:val="2"/>
                <w:szCs w:val="24"/>
              </w:rPr>
            </w:pPr>
            <w:r>
              <w:rPr>
                <w:b/>
                <w:bCs/>
                <w:kern w:val="2"/>
                <w:szCs w:val="24"/>
              </w:rPr>
              <w:t>11. SUTARTIES GALIOJIMAS IR KEITIMAS</w:t>
            </w:r>
          </w:p>
        </w:tc>
      </w:tr>
      <w:tr w:rsidR="00A3387F" w14:paraId="5CB398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68C853" w14:textId="77777777" w:rsidR="00A3387F" w:rsidRDefault="00344E4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79E72EE" w14:textId="77777777" w:rsidR="00A3387F" w:rsidRDefault="00344E46" w:rsidP="008E6CC1">
            <w:pPr>
              <w:jc w:val="both"/>
              <w:rPr>
                <w:kern w:val="2"/>
                <w:szCs w:val="24"/>
              </w:rPr>
            </w:pPr>
            <w:r>
              <w:rPr>
                <w:kern w:val="2"/>
                <w:szCs w:val="24"/>
              </w:rPr>
              <w:t>Ši Sutartis laikoma sudaryta, kai (pirma) ją pasirašo abi Šalys, ir (antra) pateikiamas Sutarties įvykdymo užtikrinimas.</w:t>
            </w:r>
          </w:p>
          <w:p w14:paraId="1377242D" w14:textId="00F7111F" w:rsidR="00A3387F" w:rsidRDefault="00344E46" w:rsidP="00451093">
            <w:pPr>
              <w:jc w:val="both"/>
              <w:rPr>
                <w:color w:val="4472C4"/>
                <w:kern w:val="2"/>
                <w:szCs w:val="24"/>
              </w:rPr>
            </w:pPr>
            <w:r>
              <w:rPr>
                <w:kern w:val="2"/>
                <w:szCs w:val="24"/>
              </w:rPr>
              <w:t xml:space="preserve">Sutartis galioja iki visiško prievolių įvykdymo </w:t>
            </w:r>
            <w:r w:rsidR="00971A18">
              <w:rPr>
                <w:kern w:val="2"/>
                <w:szCs w:val="24"/>
              </w:rPr>
              <w:t xml:space="preserve">arba </w:t>
            </w:r>
            <w:r>
              <w:rPr>
                <w:kern w:val="2"/>
                <w:szCs w:val="24"/>
              </w:rPr>
              <w:t>kol bus išnaudota Pradinės Sutarties vertė</w:t>
            </w:r>
            <w:r w:rsidR="00790FD4">
              <w:rPr>
                <w:kern w:val="2"/>
                <w:szCs w:val="24"/>
              </w:rPr>
              <w:t xml:space="preserve">, bet jos terminas negali būti ilgesnis </w:t>
            </w:r>
            <w:r w:rsidR="00790FD4" w:rsidRPr="00A82B00">
              <w:rPr>
                <w:kern w:val="2"/>
                <w:szCs w:val="24"/>
              </w:rPr>
              <w:t xml:space="preserve">kaip </w:t>
            </w:r>
            <w:r w:rsidR="00FD78E8" w:rsidRPr="00A82B00">
              <w:rPr>
                <w:kern w:val="2"/>
                <w:szCs w:val="24"/>
              </w:rPr>
              <w:t>iki 2028</w:t>
            </w:r>
            <w:r w:rsidR="00F9427B" w:rsidRPr="00A82B00">
              <w:rPr>
                <w:kern w:val="2"/>
                <w:szCs w:val="24"/>
              </w:rPr>
              <w:t xml:space="preserve"> m. sausio </w:t>
            </w:r>
            <w:r w:rsidR="00FD78E8" w:rsidRPr="00A82B00">
              <w:rPr>
                <w:kern w:val="2"/>
                <w:szCs w:val="24"/>
              </w:rPr>
              <w:t>3</w:t>
            </w:r>
            <w:r w:rsidR="00F9427B" w:rsidRPr="00A82B00">
              <w:rPr>
                <w:kern w:val="2"/>
                <w:szCs w:val="24"/>
              </w:rPr>
              <w:t>1 d</w:t>
            </w:r>
            <w:r w:rsidR="00FD78E8" w:rsidRPr="00A82B00">
              <w:rPr>
                <w:kern w:val="2"/>
                <w:szCs w:val="24"/>
              </w:rPr>
              <w:t>.</w:t>
            </w:r>
          </w:p>
        </w:tc>
      </w:tr>
      <w:tr w:rsidR="00A3387F" w14:paraId="1A59C7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E201A3" w14:textId="77777777" w:rsidR="00A3387F" w:rsidRDefault="00344E4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965BDC2" w14:textId="77777777" w:rsidR="00A3387F" w:rsidRDefault="00344E46">
            <w:pPr>
              <w:rPr>
                <w:kern w:val="2"/>
                <w:szCs w:val="24"/>
              </w:rPr>
            </w:pPr>
            <w:r>
              <w:rPr>
                <w:kern w:val="2"/>
                <w:szCs w:val="24"/>
              </w:rPr>
              <w:t>Netaikoma</w:t>
            </w:r>
          </w:p>
          <w:p w14:paraId="1079590B" w14:textId="6B5823E1" w:rsidR="00A3387F" w:rsidRDefault="00A3387F">
            <w:pPr>
              <w:rPr>
                <w:kern w:val="2"/>
                <w:szCs w:val="24"/>
              </w:rPr>
            </w:pPr>
          </w:p>
        </w:tc>
      </w:tr>
      <w:tr w:rsidR="00A3387F" w14:paraId="3AD981B4" w14:textId="77777777">
        <w:trPr>
          <w:trHeight w:val="300"/>
        </w:trPr>
        <w:tc>
          <w:tcPr>
            <w:tcW w:w="9535" w:type="dxa"/>
            <w:gridSpan w:val="5"/>
          </w:tcPr>
          <w:p w14:paraId="01587DAA" w14:textId="77777777" w:rsidR="00A3387F" w:rsidRDefault="00344E46">
            <w:pPr>
              <w:jc w:val="center"/>
              <w:rPr>
                <w:b/>
                <w:bCs/>
                <w:kern w:val="2"/>
                <w:szCs w:val="24"/>
              </w:rPr>
            </w:pPr>
            <w:r>
              <w:rPr>
                <w:b/>
                <w:bCs/>
                <w:kern w:val="2"/>
                <w:szCs w:val="24"/>
              </w:rPr>
              <w:lastRenderedPageBreak/>
              <w:t>12. SUTARTIES NUTRAUKIMAS</w:t>
            </w:r>
          </w:p>
        </w:tc>
      </w:tr>
      <w:tr w:rsidR="00A3387F" w14:paraId="1441CF19" w14:textId="77777777" w:rsidTr="00732ED2">
        <w:trPr>
          <w:trHeight w:val="300"/>
        </w:trPr>
        <w:tc>
          <w:tcPr>
            <w:tcW w:w="2689" w:type="dxa"/>
          </w:tcPr>
          <w:p w14:paraId="4551B0E8" w14:textId="77777777" w:rsidR="00A3387F" w:rsidRDefault="00344E46">
            <w:pPr>
              <w:rPr>
                <w:b/>
                <w:bCs/>
                <w:kern w:val="2"/>
                <w:szCs w:val="24"/>
              </w:rPr>
            </w:pPr>
            <w:r>
              <w:rPr>
                <w:b/>
                <w:bCs/>
                <w:kern w:val="2"/>
                <w:szCs w:val="24"/>
              </w:rPr>
              <w:t>12.1. Sutarties nutraukimo pagrindai</w:t>
            </w:r>
          </w:p>
        </w:tc>
        <w:tc>
          <w:tcPr>
            <w:tcW w:w="6846" w:type="dxa"/>
            <w:gridSpan w:val="4"/>
          </w:tcPr>
          <w:p w14:paraId="77C54E31" w14:textId="77777777" w:rsidR="00C379B0" w:rsidRDefault="00C379B0" w:rsidP="00790FD4">
            <w:pPr>
              <w:jc w:val="both"/>
              <w:rPr>
                <w:kern w:val="2"/>
                <w:szCs w:val="24"/>
              </w:rPr>
            </w:pPr>
            <w:r>
              <w:rPr>
                <w:kern w:val="2"/>
                <w:szCs w:val="24"/>
              </w:rPr>
              <w:t xml:space="preserve">12.1.1. </w:t>
            </w:r>
            <w:r w:rsidR="00344E46">
              <w:rPr>
                <w:kern w:val="2"/>
                <w:szCs w:val="24"/>
              </w:rPr>
              <w:t>Sutartis gali būti nutraukiama rašytiniu Šalių susitarimu arba vienašališkai, Bendrosiose sąlygose nustatyta tvarka</w:t>
            </w:r>
            <w:r>
              <w:rPr>
                <w:kern w:val="2"/>
                <w:szCs w:val="24"/>
              </w:rPr>
              <w:t xml:space="preserve"> ir šiais Specialiosiose sąlygose nurodytais atvejais ir nustatyta tvarka.</w:t>
            </w:r>
          </w:p>
          <w:p w14:paraId="0279C331" w14:textId="15F1DE17" w:rsidR="00A3387F" w:rsidRDefault="00C379B0" w:rsidP="00C379B0">
            <w:pPr>
              <w:jc w:val="both"/>
              <w:rPr>
                <w:color w:val="4472C4"/>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r w:rsidR="00D147C6">
              <w:rPr>
                <w:color w:val="000000" w:themeColor="text1"/>
                <w:kern w:val="2"/>
                <w:szCs w:val="24"/>
              </w:rPr>
              <w:t xml:space="preserve"> </w:t>
            </w:r>
            <w:r w:rsidRPr="00400457">
              <w:rPr>
                <w:color w:val="000000" w:themeColor="text1"/>
                <w:kern w:val="2"/>
                <w:szCs w:val="24"/>
              </w:rPr>
              <w:t>pažeidimų ištaisyti negalima</w:t>
            </w:r>
            <w:r w:rsidR="00344E46">
              <w:rPr>
                <w:kern w:val="2"/>
                <w:szCs w:val="24"/>
              </w:rPr>
              <w:t>.</w:t>
            </w:r>
          </w:p>
        </w:tc>
      </w:tr>
      <w:tr w:rsidR="00A3387F" w14:paraId="0E476D20" w14:textId="77777777" w:rsidTr="00732ED2">
        <w:trPr>
          <w:trHeight w:val="300"/>
        </w:trPr>
        <w:tc>
          <w:tcPr>
            <w:tcW w:w="2689" w:type="dxa"/>
          </w:tcPr>
          <w:p w14:paraId="3BB2B093" w14:textId="77777777" w:rsidR="00A3387F" w:rsidRDefault="00344E46">
            <w:pPr>
              <w:rPr>
                <w:b/>
                <w:bCs/>
                <w:kern w:val="2"/>
                <w:szCs w:val="24"/>
              </w:rPr>
            </w:pPr>
            <w:r w:rsidRPr="00A82B00">
              <w:rPr>
                <w:b/>
                <w:bCs/>
                <w:kern w:val="2"/>
                <w:szCs w:val="24"/>
              </w:rPr>
              <w:t>12.2.</w:t>
            </w:r>
            <w:r>
              <w:rPr>
                <w:b/>
                <w:bCs/>
                <w:kern w:val="2"/>
                <w:szCs w:val="24"/>
              </w:rPr>
              <w:t> Esminiai Sutarties pažeidimai</w:t>
            </w:r>
          </w:p>
          <w:p w14:paraId="512CD49D" w14:textId="77777777" w:rsidR="00A3387F" w:rsidRDefault="00A3387F">
            <w:pPr>
              <w:rPr>
                <w:b/>
                <w:bCs/>
                <w:kern w:val="2"/>
                <w:szCs w:val="24"/>
              </w:rPr>
            </w:pPr>
          </w:p>
        </w:tc>
        <w:tc>
          <w:tcPr>
            <w:tcW w:w="6846" w:type="dxa"/>
            <w:gridSpan w:val="4"/>
          </w:tcPr>
          <w:p w14:paraId="5E2239A2" w14:textId="77777777" w:rsidR="00A3387F" w:rsidRDefault="00344E46" w:rsidP="00451093">
            <w:pPr>
              <w:jc w:val="both"/>
              <w:rPr>
                <w:kern w:val="2"/>
                <w:szCs w:val="24"/>
              </w:rPr>
            </w:pPr>
            <w:r w:rsidRPr="00451093">
              <w:rPr>
                <w:kern w:val="2"/>
                <w:szCs w:val="24"/>
              </w:rPr>
              <w:t>12.2.1. jeigu Tiekėjas nevykdo prisiimtų įsipareigojimų už Sutartyje nustatytą Sutarties kainą / įkainius;</w:t>
            </w:r>
          </w:p>
          <w:p w14:paraId="21990A24" w14:textId="6CFF1734" w:rsidR="00ED4034" w:rsidRPr="00ED4034" w:rsidRDefault="00ED4034" w:rsidP="00ED4034">
            <w:pPr>
              <w:jc w:val="both"/>
              <w:rPr>
                <w:kern w:val="2"/>
                <w:szCs w:val="24"/>
              </w:rPr>
            </w:pPr>
            <w:r>
              <w:rPr>
                <w:kern w:val="2"/>
                <w:szCs w:val="24"/>
              </w:rPr>
              <w:t>12.2.2</w:t>
            </w:r>
            <w:r w:rsidR="00665634">
              <w:rPr>
                <w:kern w:val="2"/>
                <w:szCs w:val="24"/>
              </w:rPr>
              <w:t xml:space="preserve">. </w:t>
            </w:r>
            <w:r w:rsidRPr="00ED4034">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 (tris) kalendorines dienas neištaiso pažeidimų;</w:t>
            </w:r>
          </w:p>
          <w:p w14:paraId="6209DAEF" w14:textId="100CE10B" w:rsidR="00A3387F" w:rsidRPr="00451093" w:rsidRDefault="00344E46" w:rsidP="00451093">
            <w:pPr>
              <w:jc w:val="both"/>
              <w:rPr>
                <w:kern w:val="2"/>
                <w:szCs w:val="24"/>
              </w:rPr>
            </w:pPr>
            <w:r w:rsidRPr="00451093">
              <w:rPr>
                <w:kern w:val="2"/>
                <w:szCs w:val="24"/>
              </w:rPr>
              <w:t>12.2.</w:t>
            </w:r>
            <w:r w:rsidR="00494A50">
              <w:rPr>
                <w:kern w:val="2"/>
                <w:szCs w:val="24"/>
              </w:rPr>
              <w:t>3</w:t>
            </w:r>
            <w:r w:rsidRPr="00451093">
              <w:rPr>
                <w:kern w:val="2"/>
                <w:szCs w:val="24"/>
              </w:rPr>
              <w:t>. </w:t>
            </w:r>
            <w:r w:rsidR="00116090" w:rsidRPr="00451093">
              <w:rPr>
                <w:rFonts w:eastAsia="Arial"/>
                <w:kern w:val="2"/>
                <w:szCs w:val="24"/>
              </w:rPr>
              <w:t>jeigu Tiekėjas nesilaiko Sutartyje nustatytų Prekių</w:t>
            </w:r>
            <w:r w:rsidR="00883004">
              <w:rPr>
                <w:rFonts w:eastAsia="Arial"/>
                <w:kern w:val="2"/>
                <w:szCs w:val="24"/>
              </w:rPr>
              <w:t xml:space="preserve"> ar </w:t>
            </w:r>
            <w:r w:rsidR="00432BD3">
              <w:rPr>
                <w:rFonts w:eastAsia="Arial"/>
                <w:kern w:val="2"/>
                <w:szCs w:val="24"/>
              </w:rPr>
              <w:t>susijusių</w:t>
            </w:r>
            <w:r w:rsidR="00DF6DA1">
              <w:rPr>
                <w:rFonts w:eastAsia="Arial"/>
                <w:kern w:val="2"/>
                <w:szCs w:val="24"/>
              </w:rPr>
              <w:t xml:space="preserve"> paslaugų</w:t>
            </w:r>
            <w:r w:rsidR="00116090" w:rsidRPr="00451093">
              <w:rPr>
                <w:rFonts w:eastAsia="Arial"/>
                <w:kern w:val="2"/>
                <w:szCs w:val="24"/>
              </w:rPr>
              <w:t xml:space="preserve"> tiekimo terminų 2 (du) kartus iš eilės arba vėluoja pristatyti Prekes</w:t>
            </w:r>
            <w:r w:rsidR="00432BD3">
              <w:rPr>
                <w:rFonts w:eastAsia="Arial"/>
                <w:kern w:val="2"/>
                <w:szCs w:val="24"/>
              </w:rPr>
              <w:t xml:space="preserve"> ar suteikti susijusias paslaugas</w:t>
            </w:r>
            <w:r w:rsidR="00116090" w:rsidRPr="00451093">
              <w:rPr>
                <w:rFonts w:eastAsia="Arial"/>
                <w:kern w:val="2"/>
                <w:szCs w:val="24"/>
              </w:rPr>
              <w:t xml:space="preserve"> daugiau nei </w:t>
            </w:r>
            <w:r w:rsidR="00A94D96">
              <w:rPr>
                <w:rFonts w:eastAsia="Arial"/>
                <w:kern w:val="2"/>
                <w:szCs w:val="24"/>
              </w:rPr>
              <w:t>14 (keturiolika)</w:t>
            </w:r>
            <w:r w:rsidR="0091751C">
              <w:rPr>
                <w:rFonts w:eastAsia="Arial"/>
                <w:kern w:val="2"/>
                <w:szCs w:val="24"/>
              </w:rPr>
              <w:t xml:space="preserve"> kalendorinių</w:t>
            </w:r>
            <w:r w:rsidR="00A94D96">
              <w:rPr>
                <w:rFonts w:eastAsia="Arial"/>
                <w:kern w:val="2"/>
                <w:szCs w:val="24"/>
              </w:rPr>
              <w:t xml:space="preserve"> dienų</w:t>
            </w:r>
            <w:r w:rsidR="00116090" w:rsidRPr="00451093">
              <w:rPr>
                <w:rFonts w:eastAsia="Arial"/>
                <w:kern w:val="2"/>
                <w:szCs w:val="24"/>
              </w:rPr>
              <w:t xml:space="preserve"> Sutartyje nustatyta</w:t>
            </w:r>
            <w:r w:rsidR="00A05F3B" w:rsidRPr="00451093">
              <w:rPr>
                <w:rFonts w:eastAsia="Arial"/>
                <w:kern w:val="2"/>
                <w:szCs w:val="24"/>
              </w:rPr>
              <w:t>i</w:t>
            </w:r>
            <w:r w:rsidR="00116090" w:rsidRPr="00451093">
              <w:rPr>
                <w:rFonts w:eastAsia="Arial"/>
                <w:kern w:val="2"/>
                <w:szCs w:val="24"/>
              </w:rPr>
              <w:t>s termina</w:t>
            </w:r>
            <w:r w:rsidR="00B62724">
              <w:rPr>
                <w:rFonts w:eastAsia="Arial"/>
                <w:kern w:val="2"/>
                <w:szCs w:val="24"/>
              </w:rPr>
              <w:t>is</w:t>
            </w:r>
            <w:r w:rsidR="0091751C">
              <w:rPr>
                <w:rFonts w:eastAsia="Arial"/>
                <w:kern w:val="2"/>
                <w:szCs w:val="24"/>
              </w:rPr>
              <w:t>;</w:t>
            </w:r>
          </w:p>
          <w:p w14:paraId="2F20EFEC" w14:textId="1C9AA8C8" w:rsidR="00A3387F" w:rsidRPr="00451093" w:rsidRDefault="00344E46" w:rsidP="00451093">
            <w:pPr>
              <w:jc w:val="both"/>
              <w:rPr>
                <w:kern w:val="2"/>
                <w:szCs w:val="24"/>
              </w:rPr>
            </w:pPr>
            <w:r w:rsidRPr="00451093">
              <w:rPr>
                <w:kern w:val="2"/>
                <w:szCs w:val="24"/>
              </w:rPr>
              <w:t>12.2.</w:t>
            </w:r>
            <w:r w:rsidR="00A45BFD">
              <w:rPr>
                <w:kern w:val="2"/>
                <w:szCs w:val="24"/>
              </w:rPr>
              <w:t>4</w:t>
            </w:r>
            <w:r w:rsidRPr="00451093">
              <w:rPr>
                <w:kern w:val="2"/>
                <w:szCs w:val="24"/>
              </w:rPr>
              <w:t xml:space="preserve">.  </w:t>
            </w:r>
            <w:r w:rsidR="00A05F3B" w:rsidRPr="00451093">
              <w:rPr>
                <w:rFonts w:eastAsia="Arial"/>
                <w:kern w:val="2"/>
                <w:szCs w:val="24"/>
              </w:rPr>
              <w:t>jeigu Tiekėjas pažeidžia Prekių pristatymo terminus ir priskaičiuotų netesybų už vėlavimą suma viršija 20 (dvidešimt) proc. Pradinės sutarties vertės;</w:t>
            </w:r>
          </w:p>
          <w:p w14:paraId="1DA0F632" w14:textId="60998158" w:rsidR="00A3387F" w:rsidRPr="00451093" w:rsidRDefault="00344E46" w:rsidP="00451093">
            <w:pPr>
              <w:spacing w:line="257" w:lineRule="auto"/>
              <w:jc w:val="both"/>
              <w:rPr>
                <w:rFonts w:eastAsia="Arial"/>
                <w:kern w:val="2"/>
                <w:szCs w:val="24"/>
              </w:rPr>
            </w:pPr>
            <w:r w:rsidRPr="00451093">
              <w:rPr>
                <w:rFonts w:eastAsia="Arial"/>
                <w:kern w:val="2"/>
                <w:szCs w:val="24"/>
              </w:rPr>
              <w:t>12.2.</w:t>
            </w:r>
            <w:r w:rsidR="003B2D4B">
              <w:rPr>
                <w:rFonts w:eastAsia="Arial"/>
                <w:kern w:val="2"/>
                <w:szCs w:val="24"/>
              </w:rPr>
              <w:t>5</w:t>
            </w:r>
            <w:r w:rsidRPr="00451093">
              <w:rPr>
                <w:rFonts w:eastAsia="Arial"/>
                <w:kern w:val="2"/>
                <w:szCs w:val="24"/>
              </w:rPr>
              <w:t>. </w:t>
            </w:r>
            <w:r w:rsidR="00B835DC">
              <w:rPr>
                <w:rFonts w:eastAsia="Arial"/>
                <w:kern w:val="2"/>
                <w:szCs w:val="24"/>
              </w:rPr>
              <w:t xml:space="preserve">jeigu </w:t>
            </w:r>
            <w:r w:rsidR="00A05F3B" w:rsidRPr="00451093">
              <w:rPr>
                <w:rFonts w:eastAsia="Arial"/>
                <w:kern w:val="2"/>
                <w:szCs w:val="24"/>
              </w:rPr>
              <w:t>Tiekėjas pažeidžia Prekių pristatymo terminus ir dėl Prekių pristatymo vėlavimo Prekės tampa nebereikalingos;</w:t>
            </w:r>
          </w:p>
          <w:p w14:paraId="43119E40" w14:textId="6804E7CD" w:rsidR="00A3387F" w:rsidRPr="00451093" w:rsidRDefault="00344E46" w:rsidP="00451093">
            <w:pPr>
              <w:tabs>
                <w:tab w:val="left" w:pos="567"/>
                <w:tab w:val="left" w:pos="851"/>
                <w:tab w:val="left" w:pos="992"/>
                <w:tab w:val="left" w:pos="1134"/>
              </w:tabs>
              <w:spacing w:line="257" w:lineRule="auto"/>
              <w:jc w:val="both"/>
              <w:rPr>
                <w:rFonts w:eastAsia="Arial"/>
                <w:kern w:val="2"/>
                <w:szCs w:val="24"/>
              </w:rPr>
            </w:pPr>
            <w:r w:rsidRPr="00451093">
              <w:rPr>
                <w:rFonts w:eastAsia="Arial"/>
                <w:kern w:val="2"/>
                <w:szCs w:val="24"/>
              </w:rPr>
              <w:t>12.2.</w:t>
            </w:r>
            <w:r w:rsidR="003B2D4B">
              <w:rPr>
                <w:rFonts w:eastAsia="Arial"/>
                <w:kern w:val="2"/>
                <w:szCs w:val="24"/>
              </w:rPr>
              <w:t>6</w:t>
            </w:r>
            <w:r w:rsidRPr="00451093">
              <w:rPr>
                <w:rFonts w:eastAsia="Arial"/>
                <w:kern w:val="2"/>
                <w:szCs w:val="24"/>
              </w:rPr>
              <w:t>. </w:t>
            </w:r>
            <w:r w:rsidR="00B835DC">
              <w:rPr>
                <w:rFonts w:eastAsia="Arial"/>
                <w:kern w:val="2"/>
                <w:szCs w:val="24"/>
              </w:rPr>
              <w:t xml:space="preserve">jeigu </w:t>
            </w:r>
            <w:r w:rsidR="00A05F3B" w:rsidRPr="00451093">
              <w:rPr>
                <w:rFonts w:eastAsia="Arial"/>
                <w:kern w:val="2"/>
                <w:szCs w:val="24"/>
              </w:rPr>
              <w:t>Tiekėjas daugiau kaip 2 (du) kartus pristato Prekes, kurios neatitinka Sutartyje ir (ar) Įstatymuose nustatytų reikalavimų Prekėms;</w:t>
            </w:r>
          </w:p>
          <w:p w14:paraId="15F0DF09" w14:textId="5A438103" w:rsidR="00A3387F" w:rsidRPr="00451093" w:rsidRDefault="00344E46" w:rsidP="00451093">
            <w:pPr>
              <w:tabs>
                <w:tab w:val="left" w:pos="567"/>
                <w:tab w:val="left" w:pos="851"/>
                <w:tab w:val="left" w:pos="992"/>
                <w:tab w:val="left" w:pos="1134"/>
              </w:tabs>
              <w:spacing w:line="257" w:lineRule="auto"/>
              <w:jc w:val="both"/>
              <w:rPr>
                <w:rFonts w:eastAsia="Arial"/>
                <w:kern w:val="2"/>
                <w:szCs w:val="24"/>
              </w:rPr>
            </w:pPr>
            <w:r w:rsidRPr="00451093">
              <w:rPr>
                <w:rFonts w:eastAsia="Arial"/>
                <w:kern w:val="2"/>
                <w:szCs w:val="24"/>
              </w:rPr>
              <w:t>12.2.</w:t>
            </w:r>
            <w:r w:rsidR="00FF0F9A">
              <w:rPr>
                <w:rFonts w:eastAsia="Arial"/>
                <w:kern w:val="2"/>
                <w:szCs w:val="24"/>
              </w:rPr>
              <w:t>7</w:t>
            </w:r>
            <w:r w:rsidRPr="00451093">
              <w:rPr>
                <w:rFonts w:eastAsia="Arial"/>
                <w:kern w:val="2"/>
                <w:szCs w:val="24"/>
              </w:rPr>
              <w:t>. </w:t>
            </w:r>
            <w:r w:rsidR="00114F39">
              <w:rPr>
                <w:rFonts w:eastAsia="Arial"/>
                <w:kern w:val="2"/>
                <w:szCs w:val="24"/>
              </w:rPr>
              <w:t xml:space="preserve">jeigu </w:t>
            </w:r>
            <w:r w:rsidR="00A05F3B" w:rsidRPr="00451093">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4A91151" w14:textId="2C5DD155" w:rsidR="00A3387F" w:rsidRDefault="00344E46" w:rsidP="00451093">
            <w:pPr>
              <w:tabs>
                <w:tab w:val="left" w:pos="567"/>
                <w:tab w:val="left" w:pos="851"/>
                <w:tab w:val="left" w:pos="992"/>
                <w:tab w:val="left" w:pos="1134"/>
              </w:tabs>
              <w:spacing w:line="257" w:lineRule="auto"/>
              <w:jc w:val="both"/>
              <w:rPr>
                <w:rFonts w:eastAsia="Arial"/>
                <w:kern w:val="2"/>
                <w:szCs w:val="24"/>
              </w:rPr>
            </w:pPr>
            <w:r w:rsidRPr="00451093">
              <w:rPr>
                <w:rFonts w:eastAsia="Arial"/>
                <w:kern w:val="2"/>
                <w:szCs w:val="24"/>
              </w:rPr>
              <w:t>12.2.</w:t>
            </w:r>
            <w:r w:rsidR="00FF0F9A">
              <w:rPr>
                <w:rFonts w:eastAsia="Arial"/>
                <w:kern w:val="2"/>
                <w:szCs w:val="24"/>
              </w:rPr>
              <w:t>8</w:t>
            </w:r>
            <w:r w:rsidRPr="00451093">
              <w:rPr>
                <w:rFonts w:eastAsia="Arial"/>
                <w:kern w:val="2"/>
                <w:szCs w:val="24"/>
              </w:rPr>
              <w:t>. </w:t>
            </w:r>
            <w:r w:rsidR="00114F39">
              <w:rPr>
                <w:rFonts w:eastAsia="Arial"/>
                <w:kern w:val="2"/>
                <w:szCs w:val="24"/>
              </w:rPr>
              <w:t xml:space="preserve">jeigu </w:t>
            </w:r>
            <w:r w:rsidR="00A05F3B" w:rsidRPr="00451093">
              <w:rPr>
                <w:rFonts w:eastAsia="Arial"/>
                <w:kern w:val="2"/>
                <w:szCs w:val="24"/>
              </w:rPr>
              <w:t>Tiekėjas pažeidžia šios Sutarties nuostatas, reglamentuojančias konkurenciją, intelektinės nuosavybės ar konfidencialios informacijos valdymą;</w:t>
            </w:r>
          </w:p>
          <w:p w14:paraId="05DEE41B" w14:textId="5253104E" w:rsidR="00223005" w:rsidRDefault="005B0354" w:rsidP="00451093">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12.2.9. </w:t>
            </w:r>
            <w:r w:rsidR="00620CF9">
              <w:rPr>
                <w:rFonts w:eastAsia="Arial"/>
                <w:kern w:val="2"/>
                <w:szCs w:val="24"/>
              </w:rPr>
              <w:t>b</w:t>
            </w:r>
            <w:r w:rsidRPr="005B0354">
              <w:rPr>
                <w:rFonts w:eastAsia="Arial"/>
                <w:kern w:val="2"/>
                <w:szCs w:val="24"/>
              </w:rPr>
              <w:t>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p>
          <w:p w14:paraId="79A4BD42" w14:textId="77777777" w:rsidR="003550E2" w:rsidRDefault="0040401D" w:rsidP="004D4DB7">
            <w:pPr>
              <w:jc w:val="both"/>
              <w:rPr>
                <w:szCs w:val="24"/>
              </w:rPr>
            </w:pPr>
            <w:r>
              <w:rPr>
                <w:rFonts w:eastAsia="Arial"/>
                <w:kern w:val="2"/>
                <w:szCs w:val="24"/>
              </w:rPr>
              <w:t>12.2.</w:t>
            </w:r>
            <w:r w:rsidR="00BE367A">
              <w:rPr>
                <w:rFonts w:eastAsia="Arial"/>
                <w:kern w:val="2"/>
                <w:szCs w:val="24"/>
              </w:rPr>
              <w:t xml:space="preserve">10. </w:t>
            </w:r>
            <w:r w:rsidR="00620CF9">
              <w:rPr>
                <w:rFonts w:eastAsia="Arial"/>
                <w:kern w:val="2"/>
                <w:szCs w:val="24"/>
              </w:rPr>
              <w:t xml:space="preserve">jeigu </w:t>
            </w:r>
            <w:r w:rsidR="00131708">
              <w:rPr>
                <w:szCs w:val="24"/>
              </w:rPr>
              <w:t xml:space="preserve">Tiekėjas </w:t>
            </w:r>
            <w:r w:rsidR="00620CF9">
              <w:rPr>
                <w:szCs w:val="24"/>
              </w:rPr>
              <w:t>siūlo</w:t>
            </w:r>
            <w:r w:rsidR="00131708">
              <w:rPr>
                <w:szCs w:val="24"/>
              </w:rPr>
              <w:t>, duo</w:t>
            </w:r>
            <w:r w:rsidR="00620CF9">
              <w:rPr>
                <w:szCs w:val="24"/>
              </w:rPr>
              <w:t>da</w:t>
            </w:r>
            <w:r w:rsidR="00131708">
              <w:rPr>
                <w:szCs w:val="24"/>
              </w:rPr>
              <w:t xml:space="preserve"> ar suti</w:t>
            </w:r>
            <w:r w:rsidR="00620CF9">
              <w:rPr>
                <w:szCs w:val="24"/>
              </w:rPr>
              <w:t>nka</w:t>
            </w:r>
            <w:r w:rsidR="00131708">
              <w:rPr>
                <w:szCs w:val="24"/>
              </w:rPr>
              <w:t xml:space="preserve"> duoti bet kuriam Pirkėjo darbuotojui, tarnautojui ar kitam nurodytos įstaigos vardu veikiančiam asmeniui bet kokią dovaną ar pinigų sumą kaip paskatinimą ar atlygį, kad būtų atliktas koks nors veiksmas, nuo jo </w:t>
            </w:r>
            <w:r w:rsidR="00131708">
              <w:rPr>
                <w:szCs w:val="24"/>
              </w:rPr>
              <w:lastRenderedPageBreak/>
              <w:t>susilaikyta, ar už atliktą veiksmą ar susilaikymą nuo veiksmo atlikimo</w:t>
            </w:r>
            <w:r w:rsidR="003550E2">
              <w:rPr>
                <w:szCs w:val="24"/>
              </w:rPr>
              <w:t>;</w:t>
            </w:r>
          </w:p>
          <w:p w14:paraId="457756BD" w14:textId="78796165" w:rsidR="00A3387F" w:rsidRPr="004D4DB7" w:rsidRDefault="003550E2" w:rsidP="004D4DB7">
            <w:pPr>
              <w:jc w:val="both"/>
              <w:rPr>
                <w:szCs w:val="24"/>
              </w:rPr>
            </w:pPr>
            <w:r>
              <w:rPr>
                <w:szCs w:val="24"/>
              </w:rPr>
              <w:t>12.2.11</w:t>
            </w:r>
            <w:r w:rsidR="001B4541">
              <w:rPr>
                <w:szCs w:val="24"/>
              </w:rPr>
              <w:t>.</w:t>
            </w:r>
            <w:r>
              <w:rPr>
                <w:szCs w:val="24"/>
              </w:rPr>
              <w:t xml:space="preserve"> </w:t>
            </w:r>
            <w:r w:rsidRPr="00123A22">
              <w:rPr>
                <w:szCs w:val="24"/>
              </w:rPr>
              <w:t xml:space="preserve">Tiekėjas </w:t>
            </w:r>
            <w:r w:rsidR="001B4541" w:rsidRPr="00123A22">
              <w:rPr>
                <w:szCs w:val="24"/>
              </w:rPr>
              <w:t>S</w:t>
            </w:r>
            <w:r w:rsidRPr="00123A22">
              <w:rPr>
                <w:szCs w:val="24"/>
              </w:rPr>
              <w:t xml:space="preserve">utartyje numatytais atvejais nepateikia </w:t>
            </w:r>
            <w:r w:rsidR="001B4541" w:rsidRPr="00123A22">
              <w:rPr>
                <w:szCs w:val="24"/>
              </w:rPr>
              <w:t>S</w:t>
            </w:r>
            <w:r w:rsidRPr="00123A22">
              <w:rPr>
                <w:szCs w:val="24"/>
              </w:rPr>
              <w:t>utarties įvykdymo užtikrinimo dokumento ar nepratęsia jo galiojimo termino</w:t>
            </w:r>
            <w:r w:rsidR="001B4541" w:rsidRPr="00123A22">
              <w:rPr>
                <w:szCs w:val="24"/>
              </w:rPr>
              <w:t>.</w:t>
            </w:r>
          </w:p>
        </w:tc>
      </w:tr>
      <w:tr w:rsidR="00A3387F" w14:paraId="4EA8258C" w14:textId="77777777">
        <w:trPr>
          <w:trHeight w:val="300"/>
        </w:trPr>
        <w:tc>
          <w:tcPr>
            <w:tcW w:w="9535" w:type="dxa"/>
            <w:gridSpan w:val="5"/>
          </w:tcPr>
          <w:p w14:paraId="65321DA5" w14:textId="7EBCA041" w:rsidR="00A3387F" w:rsidRDefault="00344E46">
            <w:pPr>
              <w:jc w:val="center"/>
              <w:rPr>
                <w:kern w:val="2"/>
                <w:szCs w:val="24"/>
              </w:rPr>
            </w:pPr>
            <w:r>
              <w:rPr>
                <w:b/>
                <w:bCs/>
                <w:kern w:val="2"/>
                <w:szCs w:val="24"/>
              </w:rPr>
              <w:lastRenderedPageBreak/>
              <w:t>13. APLINKOSAUGINIAI IR SOCIALINIAI KRITERIJAI</w:t>
            </w:r>
          </w:p>
        </w:tc>
      </w:tr>
      <w:tr w:rsidR="00A3387F" w14:paraId="6DC398AD" w14:textId="77777777" w:rsidTr="004C58B5">
        <w:trPr>
          <w:trHeight w:val="300"/>
        </w:trPr>
        <w:tc>
          <w:tcPr>
            <w:tcW w:w="2689" w:type="dxa"/>
          </w:tcPr>
          <w:p w14:paraId="23B54733" w14:textId="77777777" w:rsidR="00A3387F" w:rsidRDefault="00344E46">
            <w:pPr>
              <w:rPr>
                <w:b/>
                <w:bCs/>
                <w:kern w:val="2"/>
                <w:szCs w:val="24"/>
              </w:rPr>
            </w:pPr>
            <w:r w:rsidRPr="00CA319B">
              <w:rPr>
                <w:b/>
                <w:bCs/>
                <w:kern w:val="2"/>
                <w:szCs w:val="24"/>
              </w:rPr>
              <w:t>13.1. Aplinkosauginių</w:t>
            </w:r>
            <w:r>
              <w:rPr>
                <w:b/>
                <w:bCs/>
                <w:kern w:val="2"/>
                <w:szCs w:val="24"/>
              </w:rPr>
              <w:t xml:space="preserve"> kriterijų nustatymo teisinis pagrindas</w:t>
            </w:r>
          </w:p>
        </w:tc>
        <w:tc>
          <w:tcPr>
            <w:tcW w:w="6846" w:type="dxa"/>
            <w:gridSpan w:val="4"/>
          </w:tcPr>
          <w:p w14:paraId="0EBACD1F" w14:textId="3FF1439A" w:rsidR="00C974ED" w:rsidRPr="004C58B5" w:rsidRDefault="00344E46" w:rsidP="009C434E">
            <w:pPr>
              <w:jc w:val="both"/>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w:t>
            </w:r>
            <w:r w:rsidRPr="004C58B5">
              <w:t xml:space="preserve">patvirtinimo“ (toliau – Tvarkos aprašas) </w:t>
            </w:r>
            <w:r w:rsidR="003E60B6" w:rsidRPr="004C58B5">
              <w:t>4.4.3</w:t>
            </w:r>
            <w:r w:rsidR="006E28DD">
              <w:t xml:space="preserve"> p.</w:t>
            </w:r>
            <w:r w:rsidR="0020337D" w:rsidRPr="004C58B5">
              <w:t xml:space="preserve"> </w:t>
            </w:r>
            <w:r w:rsidR="004C58B5" w:rsidRPr="004C58B5">
              <w:t>(pirkimo objektas yra nematerialaus pobūdžio, nesusijęs su materialaus objekto sukūrimu, nėra numatomas reikšmingas neigiamas poveikis aplinkai, nesukuriamas taršos šaltinis ir negeneruojamos atliekos.), 4.4.4 p. (savarankiškai nustatomi aplinkos apsaugos kriterijai) pirkimui taikomi aplinkosauginiai reikalavimai:</w:t>
            </w:r>
          </w:p>
          <w:p w14:paraId="72064266" w14:textId="035A05BD" w:rsidR="007A0D9C" w:rsidRPr="004C58B5" w:rsidRDefault="004C58B5" w:rsidP="009C434E">
            <w:pPr>
              <w:jc w:val="both"/>
            </w:pPr>
            <w:r w:rsidRPr="004C58B5">
              <w:t>13.1.1</w:t>
            </w:r>
            <w:r w:rsidR="000246D1">
              <w:t>.</w:t>
            </w:r>
            <w:r w:rsidRPr="004C58B5">
              <w:t xml:space="preserve"> Sutartis ir jos vykdymo metu rengiama dokumentacija, Prekių perdavimo–priėmimo aktas Užsakovui turi būti pateiktas tik elektroniniu formatu, o dokumentacija, kuri turi būti pasirašoma ir Prekių perdavimo–priėmimo aktas turi būti pasirašomi elektroniniu parašu. </w:t>
            </w:r>
          </w:p>
          <w:p w14:paraId="2257B170" w14:textId="2F9ACFCB" w:rsidR="004C58B5" w:rsidRDefault="004C58B5" w:rsidP="009C434E">
            <w:pPr>
              <w:spacing w:after="80"/>
              <w:jc w:val="both"/>
              <w:rPr>
                <w:color w:val="000000"/>
                <w:kern w:val="2"/>
                <w:szCs w:val="24"/>
                <w:shd w:val="clear" w:color="auto" w:fill="FFFFFF"/>
              </w:rPr>
            </w:pPr>
            <w:r>
              <w:t>13.1.2</w:t>
            </w:r>
            <w:r w:rsidR="000246D1">
              <w:t>.</w:t>
            </w:r>
            <w:r>
              <w:t xml:space="preserve"> S</w:t>
            </w:r>
            <w:r w:rsidR="00C974ED">
              <w:t>u Prekėmis susijusių paslaugų teikimo</w:t>
            </w:r>
            <w:r w:rsidR="00C974ED" w:rsidRPr="000A3A9D">
              <w:t xml:space="preserve"> metu </w:t>
            </w:r>
            <w:r w:rsidR="00C974ED" w:rsidRPr="004C58B5">
              <w:t>pakuotės bei kitos</w:t>
            </w:r>
            <w:r w:rsidR="00C974ED" w:rsidRPr="007475FC">
              <w:t xml:space="preserve"> </w:t>
            </w:r>
            <w:r w:rsidR="00C974ED" w:rsidRPr="000A3A9D">
              <w:t xml:space="preserve">atsiradusios šiukšlės (pvz., </w:t>
            </w:r>
            <w:r w:rsidR="00C974ED">
              <w:t>kartonas</w:t>
            </w:r>
            <w:r w:rsidR="00C974ED" w:rsidRPr="000A3A9D">
              <w:t>, popierius, plastikas</w:t>
            </w:r>
            <w:r w:rsidR="00C974ED">
              <w:t xml:space="preserve"> </w:t>
            </w:r>
            <w:r w:rsidR="00C974ED" w:rsidRPr="000A3A9D">
              <w:t>ir kt.) turi būti rūšiuojamos jų susidarymo vietoje ir tinkamai sutvarkytos, t. y. perduodamos atliekas tvarkančioms ir (ar) kitaip naudojančioms įmonėms.</w:t>
            </w:r>
            <w:r w:rsidR="00C974ED">
              <w:t xml:space="preserve"> </w:t>
            </w:r>
            <w:r w:rsidR="007A0D9C" w:rsidRPr="007A0D9C">
              <w:rPr>
                <w:color w:val="000000"/>
                <w:kern w:val="2"/>
                <w:szCs w:val="24"/>
                <w:shd w:val="clear" w:color="auto" w:fill="FFFFFF"/>
              </w:rPr>
              <w:t>Pirkėjui paprašius, Tiekėjas  Pirkėjui pateikia atliekų sutvarkymą įrodančius dokumentus (pavyzdžiui, pateikia sudarytą susitarimą su gaminių ir (ar) pakuočių surinkimą vykdančiu atliekų tvarkytoju, ar atliekų tvarkytoju, turinčiu teisę išrašyti gaminių ir (ar) pakuočių atliekų sutvarkymą įrodančius dokumentus ir pan.).</w:t>
            </w:r>
          </w:p>
          <w:p w14:paraId="50345A86" w14:textId="6122780F" w:rsidR="004C58B5" w:rsidRPr="004C58B5" w:rsidRDefault="00732ED2" w:rsidP="009C434E">
            <w:pPr>
              <w:spacing w:after="80"/>
              <w:jc w:val="both"/>
              <w:rPr>
                <w:color w:val="000000"/>
                <w:kern w:val="2"/>
                <w:szCs w:val="24"/>
                <w:shd w:val="clear" w:color="auto" w:fill="FFFFFF"/>
              </w:rPr>
            </w:pPr>
            <w:r>
              <w:rPr>
                <w:szCs w:val="24"/>
              </w:rPr>
              <w:t>13.1.3</w:t>
            </w:r>
            <w:r w:rsidR="000246D1">
              <w:rPr>
                <w:szCs w:val="24"/>
              </w:rPr>
              <w:t>.</w:t>
            </w:r>
            <w:r>
              <w:rPr>
                <w:szCs w:val="24"/>
              </w:rPr>
              <w:t xml:space="preserve"> </w:t>
            </w:r>
            <w:r w:rsidR="004C58B5">
              <w:rPr>
                <w:szCs w:val="24"/>
              </w:rPr>
              <w:t xml:space="preserve">Užsakomų pagal poreikių </w:t>
            </w:r>
            <w:r w:rsidR="00727C05">
              <w:rPr>
                <w:szCs w:val="24"/>
              </w:rPr>
              <w:t>P</w:t>
            </w:r>
            <w:r w:rsidR="004C58B5">
              <w:rPr>
                <w:szCs w:val="24"/>
              </w:rPr>
              <w:t xml:space="preserve">rekių </w:t>
            </w:r>
            <w:r w:rsidR="004C58B5" w:rsidRPr="00E36F50">
              <w:rPr>
                <w:szCs w:val="24"/>
              </w:rPr>
              <w:t xml:space="preserve">(pirminė ir antrinė (jeigu </w:t>
            </w:r>
            <w:r w:rsidR="00727C05">
              <w:rPr>
                <w:szCs w:val="24"/>
              </w:rPr>
              <w:t>P</w:t>
            </w:r>
            <w:r w:rsidR="004C58B5" w:rsidRPr="00E36F50">
              <w:rPr>
                <w:szCs w:val="24"/>
              </w:rPr>
              <w:t xml:space="preserve">rekė bus tiekiama ar perduodama </w:t>
            </w:r>
            <w:r w:rsidR="00727C05">
              <w:rPr>
                <w:szCs w:val="24"/>
              </w:rPr>
              <w:t>Pirkėjui</w:t>
            </w:r>
            <w:r w:rsidR="004C58B5" w:rsidRPr="00E36F50">
              <w:rPr>
                <w:szCs w:val="24"/>
              </w:rPr>
              <w:t xml:space="preserve"> antrinėje pakuotėje))</w:t>
            </w:r>
            <w:r w:rsidR="004C58B5" w:rsidRPr="00C326B9">
              <w:rPr>
                <w:szCs w:val="24"/>
              </w:rPr>
              <w:t xml:space="preserve">, turi atitikti minimalius aplinkosaugos kriterijus, nustatytus </w:t>
            </w:r>
            <w:r w:rsidR="004C58B5">
              <w:rPr>
                <w:szCs w:val="24"/>
              </w:rPr>
              <w:t>Tvarko</w:t>
            </w:r>
            <w:r w:rsidR="004C58B5" w:rsidRPr="00C326B9">
              <w:rPr>
                <w:szCs w:val="24"/>
              </w:rPr>
              <w:t xml:space="preserve"> aprašo 2 priedo II skyriuje „Pakuotės“ nustatytus reikalavimus, t. y. pakuotės turi būti laikytinos perdirbamosiomis pakuotėmis pagal Lietuvos Respublikos mokesčio už aplinkos teršimą įstatymo nuostatas</w:t>
            </w:r>
            <w:r w:rsidR="004C58B5">
              <w:rPr>
                <w:szCs w:val="24"/>
              </w:rPr>
              <w:t xml:space="preserve"> </w:t>
            </w:r>
            <w:r w:rsidR="004C58B5" w:rsidRPr="007813D0">
              <w:rPr>
                <w:szCs w:val="24"/>
              </w:rPr>
              <w:t>ir (ar) turi būti vienalytės (homogeniškos) pakuotės, pagamintos iš vienos rūšies medžiagos</w:t>
            </w:r>
            <w:r w:rsidR="004C58B5">
              <w:rPr>
                <w:szCs w:val="24"/>
              </w:rPr>
              <w:t>:</w:t>
            </w:r>
          </w:p>
          <w:tbl>
            <w:tblPr>
              <w:tblW w:w="6095"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189"/>
              <w:gridCol w:w="3137"/>
            </w:tblGrid>
            <w:tr w:rsidR="00732ED2" w:rsidRPr="00732ED2" w14:paraId="1520EC44" w14:textId="77777777" w:rsidTr="00732ED2">
              <w:trPr>
                <w:trHeight w:val="300"/>
              </w:trPr>
              <w:tc>
                <w:tcPr>
                  <w:tcW w:w="769" w:type="dxa"/>
                  <w:shd w:val="clear" w:color="auto" w:fill="DBE5F1"/>
                  <w:tcMar>
                    <w:left w:w="108" w:type="dxa"/>
                    <w:right w:w="108" w:type="dxa"/>
                  </w:tcMar>
                  <w:vAlign w:val="center"/>
                </w:tcPr>
                <w:p w14:paraId="03819CDA" w14:textId="77777777" w:rsidR="004C58B5" w:rsidRPr="00F71B20" w:rsidRDefault="004C58B5" w:rsidP="009C434E">
                  <w:pPr>
                    <w:jc w:val="center"/>
                    <w:rPr>
                      <w:rFonts w:eastAsia="MS Mincho"/>
                      <w:b/>
                      <w:bCs/>
                      <w:sz w:val="20"/>
                      <w:szCs w:val="16"/>
                    </w:rPr>
                  </w:pPr>
                  <w:r w:rsidRPr="00F71B20">
                    <w:rPr>
                      <w:b/>
                      <w:bCs/>
                      <w:color w:val="000000"/>
                      <w:sz w:val="20"/>
                      <w:szCs w:val="16"/>
                    </w:rPr>
                    <w:t>Eil. Nr.</w:t>
                  </w:r>
                </w:p>
              </w:tc>
              <w:tc>
                <w:tcPr>
                  <w:tcW w:w="2189" w:type="dxa"/>
                  <w:shd w:val="clear" w:color="auto" w:fill="DBE5F1"/>
                  <w:tcMar>
                    <w:left w:w="108" w:type="dxa"/>
                    <w:right w:w="108" w:type="dxa"/>
                  </w:tcMar>
                  <w:vAlign w:val="center"/>
                </w:tcPr>
                <w:p w14:paraId="1E6B0654" w14:textId="77777777" w:rsidR="004C58B5" w:rsidRPr="00F71B20" w:rsidRDefault="004C58B5" w:rsidP="009C434E">
                  <w:pPr>
                    <w:jc w:val="center"/>
                    <w:rPr>
                      <w:rFonts w:eastAsia="MS Mincho"/>
                      <w:b/>
                      <w:bCs/>
                      <w:sz w:val="20"/>
                      <w:szCs w:val="16"/>
                    </w:rPr>
                  </w:pPr>
                  <w:r w:rsidRPr="00F71B20">
                    <w:rPr>
                      <w:b/>
                      <w:bCs/>
                      <w:color w:val="000000"/>
                      <w:sz w:val="20"/>
                      <w:szCs w:val="16"/>
                    </w:rPr>
                    <w:t>Pakuotės medžiaga</w:t>
                  </w:r>
                </w:p>
              </w:tc>
              <w:tc>
                <w:tcPr>
                  <w:tcW w:w="3137" w:type="dxa"/>
                  <w:shd w:val="clear" w:color="auto" w:fill="DBE5F1"/>
                  <w:tcMar>
                    <w:left w:w="108" w:type="dxa"/>
                    <w:right w:w="108" w:type="dxa"/>
                  </w:tcMar>
                  <w:vAlign w:val="center"/>
                </w:tcPr>
                <w:p w14:paraId="0ADE81A9" w14:textId="77777777" w:rsidR="004C58B5" w:rsidRPr="00F71B20" w:rsidRDefault="004C58B5" w:rsidP="009C434E">
                  <w:pPr>
                    <w:jc w:val="center"/>
                    <w:rPr>
                      <w:rFonts w:eastAsia="MS Mincho"/>
                      <w:b/>
                      <w:bCs/>
                      <w:sz w:val="20"/>
                      <w:szCs w:val="16"/>
                    </w:rPr>
                  </w:pPr>
                  <w:r w:rsidRPr="00F71B20">
                    <w:rPr>
                      <w:b/>
                      <w:bCs/>
                      <w:color w:val="000000"/>
                      <w:sz w:val="20"/>
                      <w:szCs w:val="16"/>
                    </w:rPr>
                    <w:t>Ženklinimas</w:t>
                  </w:r>
                </w:p>
              </w:tc>
            </w:tr>
            <w:tr w:rsidR="00732ED2" w:rsidRPr="00732ED2" w14:paraId="559B4A15" w14:textId="77777777" w:rsidTr="00732ED2">
              <w:trPr>
                <w:trHeight w:val="212"/>
              </w:trPr>
              <w:tc>
                <w:tcPr>
                  <w:tcW w:w="769" w:type="dxa"/>
                  <w:shd w:val="clear" w:color="auto" w:fill="FFFFFF"/>
                  <w:tcMar>
                    <w:left w:w="108" w:type="dxa"/>
                    <w:right w:w="108" w:type="dxa"/>
                  </w:tcMar>
                  <w:vAlign w:val="center"/>
                </w:tcPr>
                <w:p w14:paraId="2B14A533" w14:textId="77777777" w:rsidR="004C58B5" w:rsidRPr="00732ED2" w:rsidRDefault="004C58B5" w:rsidP="009C434E">
                  <w:pPr>
                    <w:jc w:val="center"/>
                    <w:rPr>
                      <w:i/>
                      <w:iCs/>
                      <w:color w:val="000000"/>
                      <w:sz w:val="20"/>
                      <w:szCs w:val="16"/>
                    </w:rPr>
                  </w:pPr>
                  <w:r w:rsidRPr="00732ED2">
                    <w:rPr>
                      <w:i/>
                      <w:iCs/>
                      <w:color w:val="000000"/>
                      <w:sz w:val="20"/>
                      <w:szCs w:val="16"/>
                    </w:rPr>
                    <w:t>1</w:t>
                  </w:r>
                </w:p>
              </w:tc>
              <w:tc>
                <w:tcPr>
                  <w:tcW w:w="2189" w:type="dxa"/>
                  <w:shd w:val="clear" w:color="auto" w:fill="FFFFFF"/>
                  <w:tcMar>
                    <w:left w:w="108" w:type="dxa"/>
                    <w:right w:w="108" w:type="dxa"/>
                  </w:tcMar>
                  <w:vAlign w:val="center"/>
                </w:tcPr>
                <w:p w14:paraId="52126DB8" w14:textId="77777777" w:rsidR="004C58B5" w:rsidRPr="00732ED2" w:rsidRDefault="004C58B5" w:rsidP="009C434E">
                  <w:pPr>
                    <w:jc w:val="center"/>
                    <w:rPr>
                      <w:i/>
                      <w:iCs/>
                      <w:color w:val="000000"/>
                      <w:sz w:val="20"/>
                      <w:szCs w:val="16"/>
                    </w:rPr>
                  </w:pPr>
                  <w:r w:rsidRPr="00732ED2">
                    <w:rPr>
                      <w:i/>
                      <w:iCs/>
                      <w:color w:val="000000"/>
                      <w:sz w:val="20"/>
                      <w:szCs w:val="16"/>
                    </w:rPr>
                    <w:t>2</w:t>
                  </w:r>
                </w:p>
              </w:tc>
              <w:tc>
                <w:tcPr>
                  <w:tcW w:w="3137" w:type="dxa"/>
                  <w:shd w:val="clear" w:color="auto" w:fill="FFFFFF"/>
                  <w:tcMar>
                    <w:left w:w="108" w:type="dxa"/>
                    <w:right w:w="108" w:type="dxa"/>
                  </w:tcMar>
                  <w:vAlign w:val="center"/>
                </w:tcPr>
                <w:p w14:paraId="2807FDAB" w14:textId="77777777" w:rsidR="004C58B5" w:rsidRPr="00732ED2" w:rsidRDefault="004C58B5" w:rsidP="009C434E">
                  <w:pPr>
                    <w:jc w:val="center"/>
                    <w:rPr>
                      <w:i/>
                      <w:iCs/>
                      <w:color w:val="000000"/>
                      <w:sz w:val="20"/>
                      <w:szCs w:val="16"/>
                    </w:rPr>
                  </w:pPr>
                  <w:r w:rsidRPr="00732ED2">
                    <w:rPr>
                      <w:i/>
                      <w:iCs/>
                      <w:color w:val="000000"/>
                      <w:sz w:val="20"/>
                      <w:szCs w:val="16"/>
                    </w:rPr>
                    <w:t>3</w:t>
                  </w:r>
                </w:p>
              </w:tc>
            </w:tr>
            <w:tr w:rsidR="004C58B5" w:rsidRPr="00732ED2" w14:paraId="46ADE40A" w14:textId="77777777" w:rsidTr="00732ED2">
              <w:trPr>
                <w:trHeight w:val="210"/>
              </w:trPr>
              <w:tc>
                <w:tcPr>
                  <w:tcW w:w="769" w:type="dxa"/>
                  <w:tcMar>
                    <w:left w:w="108" w:type="dxa"/>
                    <w:right w:w="108" w:type="dxa"/>
                  </w:tcMar>
                </w:tcPr>
                <w:p w14:paraId="4175F3FA" w14:textId="77777777" w:rsidR="004C58B5" w:rsidRPr="00F71B20" w:rsidRDefault="004C58B5" w:rsidP="009C434E">
                  <w:pPr>
                    <w:jc w:val="center"/>
                    <w:rPr>
                      <w:rFonts w:eastAsia="MS Mincho"/>
                      <w:sz w:val="20"/>
                      <w:szCs w:val="16"/>
                    </w:rPr>
                  </w:pPr>
                  <w:r w:rsidRPr="00F71B20">
                    <w:rPr>
                      <w:color w:val="000000"/>
                      <w:sz w:val="20"/>
                      <w:szCs w:val="16"/>
                    </w:rPr>
                    <w:t>1.</w:t>
                  </w:r>
                </w:p>
              </w:tc>
              <w:tc>
                <w:tcPr>
                  <w:tcW w:w="2189" w:type="dxa"/>
                  <w:tcMar>
                    <w:left w:w="108" w:type="dxa"/>
                    <w:right w:w="108" w:type="dxa"/>
                  </w:tcMar>
                </w:tcPr>
                <w:p w14:paraId="651D8A52" w14:textId="77777777" w:rsidR="004C58B5" w:rsidRPr="00F71B20" w:rsidRDefault="004C58B5" w:rsidP="009C434E">
                  <w:pPr>
                    <w:rPr>
                      <w:rFonts w:eastAsia="MS Mincho"/>
                      <w:sz w:val="20"/>
                      <w:szCs w:val="16"/>
                    </w:rPr>
                  </w:pPr>
                  <w:r w:rsidRPr="00F71B20">
                    <w:rPr>
                      <w:color w:val="000000"/>
                      <w:sz w:val="20"/>
                      <w:szCs w:val="16"/>
                    </w:rPr>
                    <w:t>Stiklas</w:t>
                  </w:r>
                </w:p>
              </w:tc>
              <w:tc>
                <w:tcPr>
                  <w:tcW w:w="3137" w:type="dxa"/>
                  <w:tcMar>
                    <w:left w:w="108" w:type="dxa"/>
                    <w:right w:w="108" w:type="dxa"/>
                  </w:tcMar>
                </w:tcPr>
                <w:p w14:paraId="39505716" w14:textId="77777777" w:rsidR="004C58B5" w:rsidRPr="00F71B20" w:rsidRDefault="004C58B5" w:rsidP="009C434E">
                  <w:pPr>
                    <w:rPr>
                      <w:rFonts w:eastAsia="MS Mincho"/>
                      <w:sz w:val="20"/>
                      <w:szCs w:val="16"/>
                    </w:rPr>
                  </w:pPr>
                  <w:r w:rsidRPr="00F71B20">
                    <w:rPr>
                      <w:color w:val="000000"/>
                      <w:sz w:val="20"/>
                      <w:szCs w:val="16"/>
                    </w:rPr>
                    <w:t>GL (arba GL nuo 70 iki 79)</w:t>
                  </w:r>
                </w:p>
              </w:tc>
            </w:tr>
            <w:tr w:rsidR="004C58B5" w:rsidRPr="00732ED2" w14:paraId="674D477F" w14:textId="77777777" w:rsidTr="00732ED2">
              <w:trPr>
                <w:trHeight w:val="300"/>
              </w:trPr>
              <w:tc>
                <w:tcPr>
                  <w:tcW w:w="769" w:type="dxa"/>
                  <w:tcMar>
                    <w:left w:w="108" w:type="dxa"/>
                    <w:right w:w="108" w:type="dxa"/>
                  </w:tcMar>
                </w:tcPr>
                <w:p w14:paraId="0F7875D0" w14:textId="77777777" w:rsidR="004C58B5" w:rsidRPr="00F71B20" w:rsidRDefault="004C58B5" w:rsidP="009C434E">
                  <w:pPr>
                    <w:jc w:val="center"/>
                    <w:rPr>
                      <w:rFonts w:eastAsia="MS Mincho"/>
                      <w:sz w:val="20"/>
                      <w:szCs w:val="16"/>
                    </w:rPr>
                  </w:pPr>
                  <w:r w:rsidRPr="00F71B20">
                    <w:rPr>
                      <w:color w:val="000000"/>
                      <w:sz w:val="20"/>
                      <w:szCs w:val="16"/>
                    </w:rPr>
                    <w:t>2.</w:t>
                  </w:r>
                </w:p>
              </w:tc>
              <w:tc>
                <w:tcPr>
                  <w:tcW w:w="2189" w:type="dxa"/>
                  <w:tcMar>
                    <w:left w:w="108" w:type="dxa"/>
                    <w:right w:w="108" w:type="dxa"/>
                  </w:tcMar>
                </w:tcPr>
                <w:p w14:paraId="1B4C5EFE" w14:textId="77777777" w:rsidR="004C58B5" w:rsidRPr="00F71B20" w:rsidRDefault="004C58B5" w:rsidP="009C434E">
                  <w:pPr>
                    <w:rPr>
                      <w:rFonts w:eastAsia="MS Mincho"/>
                      <w:sz w:val="20"/>
                      <w:szCs w:val="16"/>
                    </w:rPr>
                  </w:pPr>
                  <w:r w:rsidRPr="00F71B20">
                    <w:rPr>
                      <w:color w:val="000000"/>
                      <w:sz w:val="20"/>
                      <w:szCs w:val="16"/>
                    </w:rPr>
                    <w:t>Metalas</w:t>
                  </w:r>
                </w:p>
              </w:tc>
              <w:tc>
                <w:tcPr>
                  <w:tcW w:w="3137" w:type="dxa"/>
                  <w:tcMar>
                    <w:left w:w="108" w:type="dxa"/>
                    <w:right w:w="108" w:type="dxa"/>
                  </w:tcMar>
                </w:tcPr>
                <w:p w14:paraId="5BE4F31D" w14:textId="77777777" w:rsidR="004C58B5" w:rsidRPr="00F71B20" w:rsidRDefault="004C58B5" w:rsidP="009C434E">
                  <w:pPr>
                    <w:rPr>
                      <w:rFonts w:eastAsia="MS Mincho"/>
                      <w:sz w:val="20"/>
                      <w:szCs w:val="16"/>
                    </w:rPr>
                  </w:pPr>
                  <w:r w:rsidRPr="00F71B20">
                    <w:rPr>
                      <w:color w:val="000000"/>
                      <w:sz w:val="20"/>
                      <w:szCs w:val="16"/>
                    </w:rPr>
                    <w:t xml:space="preserve">FE (arba FE 40), </w:t>
                  </w:r>
                </w:p>
                <w:p w14:paraId="794F8C41" w14:textId="77777777" w:rsidR="004C58B5" w:rsidRPr="00F71B20" w:rsidRDefault="004C58B5" w:rsidP="009C434E">
                  <w:pPr>
                    <w:rPr>
                      <w:rFonts w:eastAsia="MS Mincho"/>
                      <w:sz w:val="20"/>
                      <w:szCs w:val="16"/>
                    </w:rPr>
                  </w:pPr>
                  <w:r w:rsidRPr="00F71B20">
                    <w:rPr>
                      <w:color w:val="000000"/>
                      <w:sz w:val="20"/>
                      <w:szCs w:val="16"/>
                    </w:rPr>
                    <w:t>ALU (arba ALU 41)</w:t>
                  </w:r>
                </w:p>
                <w:p w14:paraId="7BC488F4" w14:textId="77777777" w:rsidR="004C58B5" w:rsidRPr="00F71B20" w:rsidRDefault="004C58B5" w:rsidP="009C434E">
                  <w:pPr>
                    <w:rPr>
                      <w:rFonts w:eastAsia="MS Mincho"/>
                      <w:sz w:val="20"/>
                      <w:szCs w:val="16"/>
                    </w:rPr>
                  </w:pPr>
                  <w:r w:rsidRPr="00F71B20">
                    <w:rPr>
                      <w:color w:val="000000"/>
                      <w:sz w:val="20"/>
                      <w:szCs w:val="16"/>
                    </w:rPr>
                    <w:t>Nuo 42 iki 49</w:t>
                  </w:r>
                </w:p>
              </w:tc>
            </w:tr>
            <w:tr w:rsidR="004C58B5" w:rsidRPr="00732ED2" w14:paraId="0E4E5C4D" w14:textId="77777777" w:rsidTr="00732ED2">
              <w:trPr>
                <w:trHeight w:val="300"/>
              </w:trPr>
              <w:tc>
                <w:tcPr>
                  <w:tcW w:w="769" w:type="dxa"/>
                  <w:tcMar>
                    <w:left w:w="108" w:type="dxa"/>
                    <w:right w:w="108" w:type="dxa"/>
                  </w:tcMar>
                </w:tcPr>
                <w:p w14:paraId="14D24D64" w14:textId="77777777" w:rsidR="004C58B5" w:rsidRPr="00F71B20" w:rsidRDefault="004C58B5" w:rsidP="009C434E">
                  <w:pPr>
                    <w:jc w:val="center"/>
                    <w:rPr>
                      <w:rFonts w:eastAsia="MS Mincho"/>
                      <w:sz w:val="20"/>
                      <w:szCs w:val="16"/>
                    </w:rPr>
                  </w:pPr>
                  <w:r w:rsidRPr="00F71B20">
                    <w:rPr>
                      <w:color w:val="000000"/>
                      <w:sz w:val="20"/>
                      <w:szCs w:val="16"/>
                    </w:rPr>
                    <w:t>3.</w:t>
                  </w:r>
                </w:p>
              </w:tc>
              <w:tc>
                <w:tcPr>
                  <w:tcW w:w="2189" w:type="dxa"/>
                  <w:tcMar>
                    <w:left w:w="108" w:type="dxa"/>
                    <w:right w:w="108" w:type="dxa"/>
                  </w:tcMar>
                </w:tcPr>
                <w:p w14:paraId="62EFBAB6" w14:textId="77777777" w:rsidR="004C58B5" w:rsidRPr="00F71B20" w:rsidRDefault="004C58B5" w:rsidP="009C434E">
                  <w:pPr>
                    <w:rPr>
                      <w:rFonts w:eastAsia="MS Mincho"/>
                      <w:sz w:val="20"/>
                      <w:szCs w:val="16"/>
                    </w:rPr>
                  </w:pPr>
                  <w:r w:rsidRPr="00F71B20">
                    <w:rPr>
                      <w:color w:val="000000"/>
                      <w:sz w:val="20"/>
                      <w:szCs w:val="16"/>
                    </w:rPr>
                    <w:t>Popierius ar kartonas</w:t>
                  </w:r>
                </w:p>
              </w:tc>
              <w:tc>
                <w:tcPr>
                  <w:tcW w:w="3137" w:type="dxa"/>
                  <w:tcMar>
                    <w:left w:w="108" w:type="dxa"/>
                    <w:right w:w="108" w:type="dxa"/>
                  </w:tcMar>
                </w:tcPr>
                <w:p w14:paraId="21DAB99A" w14:textId="77777777" w:rsidR="004C58B5" w:rsidRPr="00F71B20" w:rsidRDefault="004C58B5" w:rsidP="009C434E">
                  <w:pPr>
                    <w:rPr>
                      <w:rFonts w:eastAsia="MS Mincho"/>
                      <w:sz w:val="20"/>
                      <w:szCs w:val="16"/>
                    </w:rPr>
                  </w:pPr>
                  <w:r w:rsidRPr="00F71B20">
                    <w:rPr>
                      <w:color w:val="000000"/>
                      <w:sz w:val="20"/>
                      <w:szCs w:val="16"/>
                    </w:rPr>
                    <w:t>PAP (arba PAP nuo 20 iki 39)</w:t>
                  </w:r>
                </w:p>
              </w:tc>
            </w:tr>
            <w:tr w:rsidR="004C58B5" w:rsidRPr="00732ED2" w14:paraId="2A9233EB" w14:textId="77777777" w:rsidTr="00732ED2">
              <w:trPr>
                <w:trHeight w:val="300"/>
              </w:trPr>
              <w:tc>
                <w:tcPr>
                  <w:tcW w:w="769" w:type="dxa"/>
                  <w:tcMar>
                    <w:left w:w="108" w:type="dxa"/>
                    <w:right w:w="108" w:type="dxa"/>
                  </w:tcMar>
                </w:tcPr>
                <w:p w14:paraId="5EC55815" w14:textId="77777777" w:rsidR="004C58B5" w:rsidRPr="00F71B20" w:rsidRDefault="004C58B5" w:rsidP="009C434E">
                  <w:pPr>
                    <w:jc w:val="center"/>
                    <w:rPr>
                      <w:rFonts w:eastAsia="MS Mincho"/>
                      <w:sz w:val="20"/>
                      <w:szCs w:val="16"/>
                    </w:rPr>
                  </w:pPr>
                  <w:r w:rsidRPr="00F71B20">
                    <w:rPr>
                      <w:color w:val="000000"/>
                      <w:sz w:val="20"/>
                      <w:szCs w:val="16"/>
                    </w:rPr>
                    <w:t>4.</w:t>
                  </w:r>
                </w:p>
              </w:tc>
              <w:tc>
                <w:tcPr>
                  <w:tcW w:w="2189" w:type="dxa"/>
                  <w:tcMar>
                    <w:left w:w="108" w:type="dxa"/>
                    <w:right w:w="108" w:type="dxa"/>
                  </w:tcMar>
                </w:tcPr>
                <w:p w14:paraId="53D11211" w14:textId="77777777" w:rsidR="004C58B5" w:rsidRPr="00F71B20" w:rsidRDefault="004C58B5" w:rsidP="009C434E">
                  <w:pPr>
                    <w:rPr>
                      <w:rFonts w:eastAsia="MS Mincho"/>
                      <w:sz w:val="20"/>
                      <w:szCs w:val="16"/>
                    </w:rPr>
                  </w:pPr>
                  <w:r w:rsidRPr="00F71B20">
                    <w:rPr>
                      <w:color w:val="000000"/>
                      <w:sz w:val="20"/>
                      <w:szCs w:val="16"/>
                    </w:rPr>
                    <w:t>Medis ar kamštinė medžiaga</w:t>
                  </w:r>
                </w:p>
              </w:tc>
              <w:tc>
                <w:tcPr>
                  <w:tcW w:w="3137" w:type="dxa"/>
                  <w:tcMar>
                    <w:left w:w="108" w:type="dxa"/>
                    <w:right w:w="108" w:type="dxa"/>
                  </w:tcMar>
                </w:tcPr>
                <w:p w14:paraId="16AEFA5C" w14:textId="77777777" w:rsidR="004C58B5" w:rsidRPr="00F71B20" w:rsidRDefault="004C58B5" w:rsidP="009C434E">
                  <w:pPr>
                    <w:rPr>
                      <w:rFonts w:eastAsia="MS Mincho"/>
                      <w:sz w:val="20"/>
                      <w:szCs w:val="16"/>
                    </w:rPr>
                  </w:pPr>
                  <w:r w:rsidRPr="00F71B20">
                    <w:rPr>
                      <w:color w:val="000000"/>
                      <w:sz w:val="20"/>
                      <w:szCs w:val="16"/>
                    </w:rPr>
                    <w:t>FOR (arba FOR nuo 50 iki 59)</w:t>
                  </w:r>
                </w:p>
              </w:tc>
            </w:tr>
            <w:tr w:rsidR="004C58B5" w:rsidRPr="00732ED2" w14:paraId="401D083B" w14:textId="77777777" w:rsidTr="00732ED2">
              <w:trPr>
                <w:trHeight w:val="300"/>
              </w:trPr>
              <w:tc>
                <w:tcPr>
                  <w:tcW w:w="769" w:type="dxa"/>
                  <w:tcMar>
                    <w:left w:w="108" w:type="dxa"/>
                    <w:right w:w="108" w:type="dxa"/>
                  </w:tcMar>
                </w:tcPr>
                <w:p w14:paraId="655308ED" w14:textId="77777777" w:rsidR="004C58B5" w:rsidRPr="00F71B20" w:rsidRDefault="004C58B5" w:rsidP="009C434E">
                  <w:pPr>
                    <w:jc w:val="center"/>
                    <w:rPr>
                      <w:rFonts w:eastAsia="MS Mincho"/>
                      <w:sz w:val="20"/>
                      <w:szCs w:val="16"/>
                    </w:rPr>
                  </w:pPr>
                  <w:r w:rsidRPr="00F71B20">
                    <w:rPr>
                      <w:color w:val="000000"/>
                      <w:sz w:val="20"/>
                      <w:szCs w:val="16"/>
                    </w:rPr>
                    <w:t>5.</w:t>
                  </w:r>
                </w:p>
              </w:tc>
              <w:tc>
                <w:tcPr>
                  <w:tcW w:w="2189" w:type="dxa"/>
                  <w:tcMar>
                    <w:left w:w="108" w:type="dxa"/>
                    <w:right w:w="108" w:type="dxa"/>
                  </w:tcMar>
                </w:tcPr>
                <w:p w14:paraId="3D8A47A9" w14:textId="77777777" w:rsidR="004C58B5" w:rsidRPr="00F71B20" w:rsidRDefault="004C58B5" w:rsidP="009C434E">
                  <w:pPr>
                    <w:rPr>
                      <w:rFonts w:eastAsia="MS Mincho"/>
                      <w:sz w:val="20"/>
                      <w:szCs w:val="16"/>
                    </w:rPr>
                  </w:pPr>
                  <w:r w:rsidRPr="00F71B20">
                    <w:rPr>
                      <w:color w:val="000000"/>
                      <w:sz w:val="20"/>
                      <w:szCs w:val="16"/>
                    </w:rPr>
                    <w:t>Medvilnė ar džiutas</w:t>
                  </w:r>
                </w:p>
              </w:tc>
              <w:tc>
                <w:tcPr>
                  <w:tcW w:w="3137" w:type="dxa"/>
                  <w:tcMar>
                    <w:left w:w="108" w:type="dxa"/>
                    <w:right w:w="108" w:type="dxa"/>
                  </w:tcMar>
                </w:tcPr>
                <w:p w14:paraId="7CEBF6E2" w14:textId="77777777" w:rsidR="004C58B5" w:rsidRPr="00F71B20" w:rsidRDefault="004C58B5" w:rsidP="009C434E">
                  <w:pPr>
                    <w:rPr>
                      <w:rFonts w:eastAsia="MS Mincho"/>
                      <w:sz w:val="20"/>
                      <w:szCs w:val="16"/>
                    </w:rPr>
                  </w:pPr>
                  <w:r w:rsidRPr="00F71B20">
                    <w:rPr>
                      <w:color w:val="000000"/>
                      <w:sz w:val="20"/>
                      <w:szCs w:val="16"/>
                    </w:rPr>
                    <w:t>TEX (arba TEX nuo 60 iki 69)</w:t>
                  </w:r>
                </w:p>
              </w:tc>
            </w:tr>
            <w:tr w:rsidR="004C58B5" w:rsidRPr="00732ED2" w14:paraId="26EC08C1" w14:textId="77777777" w:rsidTr="00732ED2">
              <w:trPr>
                <w:trHeight w:val="300"/>
              </w:trPr>
              <w:tc>
                <w:tcPr>
                  <w:tcW w:w="769" w:type="dxa"/>
                  <w:tcMar>
                    <w:left w:w="108" w:type="dxa"/>
                    <w:right w:w="108" w:type="dxa"/>
                  </w:tcMar>
                </w:tcPr>
                <w:p w14:paraId="412F4DF4" w14:textId="77777777" w:rsidR="004C58B5" w:rsidRPr="00F71B20" w:rsidRDefault="004C58B5" w:rsidP="009C434E">
                  <w:pPr>
                    <w:jc w:val="center"/>
                    <w:rPr>
                      <w:rFonts w:eastAsia="MS Mincho"/>
                      <w:sz w:val="20"/>
                      <w:szCs w:val="16"/>
                    </w:rPr>
                  </w:pPr>
                  <w:r w:rsidRPr="00F71B20">
                    <w:rPr>
                      <w:color w:val="000000"/>
                      <w:sz w:val="20"/>
                      <w:szCs w:val="16"/>
                    </w:rPr>
                    <w:lastRenderedPageBreak/>
                    <w:t>6.</w:t>
                  </w:r>
                </w:p>
              </w:tc>
              <w:tc>
                <w:tcPr>
                  <w:tcW w:w="2189" w:type="dxa"/>
                  <w:tcMar>
                    <w:left w:w="108" w:type="dxa"/>
                    <w:right w:w="108" w:type="dxa"/>
                  </w:tcMar>
                </w:tcPr>
                <w:p w14:paraId="4ECE511F" w14:textId="77777777" w:rsidR="004C58B5" w:rsidRPr="00F71B20" w:rsidRDefault="004C58B5" w:rsidP="009C434E">
                  <w:pPr>
                    <w:rPr>
                      <w:rFonts w:eastAsia="MS Mincho"/>
                      <w:sz w:val="20"/>
                      <w:szCs w:val="16"/>
                    </w:rPr>
                  </w:pPr>
                  <w:r w:rsidRPr="00F71B20">
                    <w:rPr>
                      <w:color w:val="000000"/>
                      <w:sz w:val="20"/>
                      <w:szCs w:val="16"/>
                    </w:rPr>
                    <w:t>Polietilentereftalatas</w:t>
                  </w:r>
                </w:p>
              </w:tc>
              <w:tc>
                <w:tcPr>
                  <w:tcW w:w="3137" w:type="dxa"/>
                  <w:tcMar>
                    <w:left w:w="108" w:type="dxa"/>
                    <w:right w:w="108" w:type="dxa"/>
                  </w:tcMar>
                </w:tcPr>
                <w:p w14:paraId="5C0AF70A" w14:textId="77777777" w:rsidR="004C58B5" w:rsidRPr="00F71B20" w:rsidRDefault="004C58B5" w:rsidP="009C434E">
                  <w:pPr>
                    <w:rPr>
                      <w:rFonts w:eastAsia="MS Mincho"/>
                      <w:sz w:val="20"/>
                      <w:szCs w:val="16"/>
                    </w:rPr>
                  </w:pPr>
                  <w:r w:rsidRPr="00F71B20">
                    <w:rPr>
                      <w:color w:val="000000"/>
                      <w:sz w:val="20"/>
                      <w:szCs w:val="16"/>
                    </w:rPr>
                    <w:t>PET arba PET 1</w:t>
                  </w:r>
                </w:p>
              </w:tc>
            </w:tr>
            <w:tr w:rsidR="004C58B5" w:rsidRPr="00732ED2" w14:paraId="74104CAE" w14:textId="77777777" w:rsidTr="00732ED2">
              <w:trPr>
                <w:trHeight w:val="300"/>
              </w:trPr>
              <w:tc>
                <w:tcPr>
                  <w:tcW w:w="769" w:type="dxa"/>
                  <w:tcMar>
                    <w:left w:w="108" w:type="dxa"/>
                    <w:right w:w="108" w:type="dxa"/>
                  </w:tcMar>
                </w:tcPr>
                <w:p w14:paraId="38458353" w14:textId="77777777" w:rsidR="004C58B5" w:rsidRPr="00F71B20" w:rsidRDefault="004C58B5" w:rsidP="009C434E">
                  <w:pPr>
                    <w:jc w:val="center"/>
                    <w:rPr>
                      <w:rFonts w:eastAsia="MS Mincho"/>
                      <w:sz w:val="20"/>
                      <w:szCs w:val="16"/>
                    </w:rPr>
                  </w:pPr>
                  <w:r w:rsidRPr="00F71B20">
                    <w:rPr>
                      <w:color w:val="000000"/>
                      <w:sz w:val="20"/>
                      <w:szCs w:val="16"/>
                    </w:rPr>
                    <w:t>7.</w:t>
                  </w:r>
                </w:p>
              </w:tc>
              <w:tc>
                <w:tcPr>
                  <w:tcW w:w="2189" w:type="dxa"/>
                  <w:tcMar>
                    <w:left w:w="108" w:type="dxa"/>
                    <w:right w:w="108" w:type="dxa"/>
                  </w:tcMar>
                </w:tcPr>
                <w:p w14:paraId="5DCBE5B6" w14:textId="77777777" w:rsidR="004C58B5" w:rsidRPr="00F71B20" w:rsidRDefault="004C58B5" w:rsidP="009C434E">
                  <w:pPr>
                    <w:rPr>
                      <w:rFonts w:eastAsia="MS Mincho"/>
                      <w:sz w:val="20"/>
                      <w:szCs w:val="16"/>
                    </w:rPr>
                  </w:pPr>
                  <w:r w:rsidRPr="00F71B20">
                    <w:rPr>
                      <w:color w:val="000000"/>
                      <w:sz w:val="20"/>
                      <w:szCs w:val="16"/>
                    </w:rPr>
                    <w:t>Aukšto tankumo polietilenas</w:t>
                  </w:r>
                </w:p>
              </w:tc>
              <w:tc>
                <w:tcPr>
                  <w:tcW w:w="3137" w:type="dxa"/>
                  <w:tcMar>
                    <w:left w:w="108" w:type="dxa"/>
                    <w:right w:w="108" w:type="dxa"/>
                  </w:tcMar>
                </w:tcPr>
                <w:p w14:paraId="723859CC" w14:textId="77777777" w:rsidR="004C58B5" w:rsidRPr="00F71B20" w:rsidRDefault="004C58B5" w:rsidP="009C434E">
                  <w:pPr>
                    <w:rPr>
                      <w:rFonts w:eastAsia="MS Mincho"/>
                      <w:sz w:val="20"/>
                      <w:szCs w:val="16"/>
                    </w:rPr>
                  </w:pPr>
                  <w:r w:rsidRPr="00F71B20">
                    <w:rPr>
                      <w:color w:val="000000"/>
                      <w:sz w:val="20"/>
                      <w:szCs w:val="16"/>
                    </w:rPr>
                    <w:t>HDPE (arba HDPE 2)</w:t>
                  </w:r>
                </w:p>
              </w:tc>
            </w:tr>
            <w:tr w:rsidR="004C58B5" w:rsidRPr="00732ED2" w14:paraId="433A0FB7" w14:textId="77777777" w:rsidTr="00732ED2">
              <w:trPr>
                <w:trHeight w:val="300"/>
              </w:trPr>
              <w:tc>
                <w:tcPr>
                  <w:tcW w:w="769" w:type="dxa"/>
                  <w:tcMar>
                    <w:left w:w="108" w:type="dxa"/>
                    <w:right w:w="108" w:type="dxa"/>
                  </w:tcMar>
                </w:tcPr>
                <w:p w14:paraId="1C10CD56" w14:textId="77777777" w:rsidR="004C58B5" w:rsidRPr="00F71B20" w:rsidRDefault="004C58B5" w:rsidP="009C434E">
                  <w:pPr>
                    <w:jc w:val="center"/>
                    <w:rPr>
                      <w:rFonts w:eastAsia="MS Mincho"/>
                      <w:sz w:val="20"/>
                      <w:szCs w:val="16"/>
                    </w:rPr>
                  </w:pPr>
                  <w:r w:rsidRPr="00F71B20">
                    <w:rPr>
                      <w:color w:val="000000"/>
                      <w:sz w:val="20"/>
                      <w:szCs w:val="16"/>
                    </w:rPr>
                    <w:t>8.</w:t>
                  </w:r>
                </w:p>
              </w:tc>
              <w:tc>
                <w:tcPr>
                  <w:tcW w:w="2189" w:type="dxa"/>
                  <w:tcMar>
                    <w:left w:w="108" w:type="dxa"/>
                    <w:right w:w="108" w:type="dxa"/>
                  </w:tcMar>
                </w:tcPr>
                <w:p w14:paraId="4BA23063" w14:textId="77777777" w:rsidR="004C58B5" w:rsidRPr="00F71B20" w:rsidRDefault="004C58B5" w:rsidP="009C434E">
                  <w:pPr>
                    <w:rPr>
                      <w:rFonts w:eastAsia="MS Mincho"/>
                      <w:sz w:val="20"/>
                      <w:szCs w:val="16"/>
                    </w:rPr>
                  </w:pPr>
                  <w:r w:rsidRPr="00F71B20">
                    <w:rPr>
                      <w:color w:val="000000"/>
                      <w:sz w:val="20"/>
                      <w:szCs w:val="16"/>
                    </w:rPr>
                    <w:t>Polivinilchloridas</w:t>
                  </w:r>
                </w:p>
              </w:tc>
              <w:tc>
                <w:tcPr>
                  <w:tcW w:w="3137" w:type="dxa"/>
                  <w:tcMar>
                    <w:left w:w="108" w:type="dxa"/>
                    <w:right w:w="108" w:type="dxa"/>
                  </w:tcMar>
                </w:tcPr>
                <w:p w14:paraId="28271F22" w14:textId="77777777" w:rsidR="004C58B5" w:rsidRPr="00F71B20" w:rsidRDefault="004C58B5" w:rsidP="009C434E">
                  <w:pPr>
                    <w:rPr>
                      <w:rFonts w:eastAsia="MS Mincho"/>
                      <w:sz w:val="20"/>
                      <w:szCs w:val="16"/>
                    </w:rPr>
                  </w:pPr>
                  <w:r w:rsidRPr="00F71B20">
                    <w:rPr>
                      <w:color w:val="000000"/>
                      <w:sz w:val="20"/>
                      <w:szCs w:val="16"/>
                    </w:rPr>
                    <w:t>PVC (arba PVC 3)</w:t>
                  </w:r>
                </w:p>
              </w:tc>
            </w:tr>
            <w:tr w:rsidR="004C58B5" w:rsidRPr="00732ED2" w14:paraId="4D7CF31B" w14:textId="77777777" w:rsidTr="00732ED2">
              <w:trPr>
                <w:trHeight w:val="300"/>
              </w:trPr>
              <w:tc>
                <w:tcPr>
                  <w:tcW w:w="769" w:type="dxa"/>
                  <w:tcMar>
                    <w:left w:w="108" w:type="dxa"/>
                    <w:right w:w="108" w:type="dxa"/>
                  </w:tcMar>
                </w:tcPr>
                <w:p w14:paraId="1F3FE29A" w14:textId="77777777" w:rsidR="004C58B5" w:rsidRPr="00F71B20" w:rsidRDefault="004C58B5" w:rsidP="009C434E">
                  <w:pPr>
                    <w:jc w:val="center"/>
                    <w:rPr>
                      <w:rFonts w:eastAsia="MS Mincho"/>
                      <w:sz w:val="20"/>
                      <w:szCs w:val="16"/>
                    </w:rPr>
                  </w:pPr>
                  <w:r w:rsidRPr="00F71B20">
                    <w:rPr>
                      <w:color w:val="000000"/>
                      <w:sz w:val="20"/>
                      <w:szCs w:val="16"/>
                    </w:rPr>
                    <w:t>9.</w:t>
                  </w:r>
                </w:p>
              </w:tc>
              <w:tc>
                <w:tcPr>
                  <w:tcW w:w="2189" w:type="dxa"/>
                  <w:tcMar>
                    <w:left w:w="108" w:type="dxa"/>
                    <w:right w:w="108" w:type="dxa"/>
                  </w:tcMar>
                </w:tcPr>
                <w:p w14:paraId="70E4F8CC" w14:textId="77777777" w:rsidR="004C58B5" w:rsidRPr="00F71B20" w:rsidRDefault="004C58B5" w:rsidP="009C434E">
                  <w:pPr>
                    <w:rPr>
                      <w:rFonts w:eastAsia="MS Mincho"/>
                      <w:sz w:val="20"/>
                      <w:szCs w:val="16"/>
                    </w:rPr>
                  </w:pPr>
                  <w:r w:rsidRPr="00F71B20">
                    <w:rPr>
                      <w:color w:val="000000"/>
                      <w:sz w:val="20"/>
                      <w:szCs w:val="16"/>
                    </w:rPr>
                    <w:t>Žemo tankumo polietilenas</w:t>
                  </w:r>
                </w:p>
              </w:tc>
              <w:tc>
                <w:tcPr>
                  <w:tcW w:w="3137" w:type="dxa"/>
                  <w:tcMar>
                    <w:left w:w="108" w:type="dxa"/>
                    <w:right w:w="108" w:type="dxa"/>
                  </w:tcMar>
                </w:tcPr>
                <w:p w14:paraId="1B29958F" w14:textId="77777777" w:rsidR="004C58B5" w:rsidRPr="00F71B20" w:rsidRDefault="004C58B5" w:rsidP="009C434E">
                  <w:pPr>
                    <w:rPr>
                      <w:rFonts w:eastAsia="MS Mincho"/>
                      <w:sz w:val="20"/>
                      <w:szCs w:val="16"/>
                    </w:rPr>
                  </w:pPr>
                  <w:r w:rsidRPr="00F71B20">
                    <w:rPr>
                      <w:color w:val="000000"/>
                      <w:sz w:val="20"/>
                      <w:szCs w:val="16"/>
                    </w:rPr>
                    <w:t>LDPE (arba LDPE 4)</w:t>
                  </w:r>
                </w:p>
              </w:tc>
            </w:tr>
            <w:tr w:rsidR="004C58B5" w:rsidRPr="00732ED2" w14:paraId="08445B08" w14:textId="77777777" w:rsidTr="00732ED2">
              <w:trPr>
                <w:trHeight w:val="300"/>
              </w:trPr>
              <w:tc>
                <w:tcPr>
                  <w:tcW w:w="769" w:type="dxa"/>
                  <w:tcMar>
                    <w:left w:w="108" w:type="dxa"/>
                    <w:right w:w="108" w:type="dxa"/>
                  </w:tcMar>
                </w:tcPr>
                <w:p w14:paraId="3BCD81B7" w14:textId="77777777" w:rsidR="004C58B5" w:rsidRPr="00F71B20" w:rsidRDefault="004C58B5" w:rsidP="009C434E">
                  <w:pPr>
                    <w:jc w:val="center"/>
                    <w:rPr>
                      <w:rFonts w:eastAsia="MS Mincho"/>
                      <w:sz w:val="20"/>
                      <w:szCs w:val="16"/>
                    </w:rPr>
                  </w:pPr>
                  <w:r w:rsidRPr="00F71B20">
                    <w:rPr>
                      <w:color w:val="000000"/>
                      <w:sz w:val="20"/>
                      <w:szCs w:val="16"/>
                    </w:rPr>
                    <w:t>10.</w:t>
                  </w:r>
                </w:p>
              </w:tc>
              <w:tc>
                <w:tcPr>
                  <w:tcW w:w="2189" w:type="dxa"/>
                  <w:tcMar>
                    <w:left w:w="108" w:type="dxa"/>
                    <w:right w:w="108" w:type="dxa"/>
                  </w:tcMar>
                </w:tcPr>
                <w:p w14:paraId="55F61AC7" w14:textId="77777777" w:rsidR="004C58B5" w:rsidRPr="00F71B20" w:rsidRDefault="004C58B5" w:rsidP="009C434E">
                  <w:pPr>
                    <w:rPr>
                      <w:rFonts w:eastAsia="MS Mincho"/>
                      <w:sz w:val="20"/>
                      <w:szCs w:val="16"/>
                    </w:rPr>
                  </w:pPr>
                  <w:r w:rsidRPr="00F71B20">
                    <w:rPr>
                      <w:color w:val="000000"/>
                      <w:sz w:val="20"/>
                      <w:szCs w:val="16"/>
                    </w:rPr>
                    <w:t>Polipropilenas</w:t>
                  </w:r>
                </w:p>
              </w:tc>
              <w:tc>
                <w:tcPr>
                  <w:tcW w:w="3137" w:type="dxa"/>
                  <w:tcMar>
                    <w:left w:w="108" w:type="dxa"/>
                    <w:right w:w="108" w:type="dxa"/>
                  </w:tcMar>
                </w:tcPr>
                <w:p w14:paraId="5D6E2134" w14:textId="77777777" w:rsidR="004C58B5" w:rsidRPr="00F71B20" w:rsidRDefault="004C58B5" w:rsidP="009C434E">
                  <w:pPr>
                    <w:rPr>
                      <w:rFonts w:eastAsia="MS Mincho"/>
                      <w:sz w:val="20"/>
                      <w:szCs w:val="16"/>
                    </w:rPr>
                  </w:pPr>
                  <w:r w:rsidRPr="00F71B20">
                    <w:rPr>
                      <w:color w:val="000000"/>
                      <w:sz w:val="20"/>
                      <w:szCs w:val="16"/>
                    </w:rPr>
                    <w:t>PP (arba PP 5)</w:t>
                  </w:r>
                </w:p>
              </w:tc>
            </w:tr>
            <w:tr w:rsidR="004C58B5" w:rsidRPr="00732ED2" w14:paraId="7DA0016C" w14:textId="77777777" w:rsidTr="00732ED2">
              <w:trPr>
                <w:trHeight w:val="300"/>
              </w:trPr>
              <w:tc>
                <w:tcPr>
                  <w:tcW w:w="769" w:type="dxa"/>
                  <w:tcMar>
                    <w:left w:w="108" w:type="dxa"/>
                    <w:right w:w="108" w:type="dxa"/>
                  </w:tcMar>
                </w:tcPr>
                <w:p w14:paraId="4C2E4516" w14:textId="77777777" w:rsidR="004C58B5" w:rsidRPr="00F71B20" w:rsidRDefault="004C58B5" w:rsidP="009C434E">
                  <w:pPr>
                    <w:jc w:val="center"/>
                    <w:rPr>
                      <w:rFonts w:eastAsia="MS Mincho"/>
                      <w:sz w:val="20"/>
                      <w:szCs w:val="16"/>
                    </w:rPr>
                  </w:pPr>
                  <w:r w:rsidRPr="00F71B20">
                    <w:rPr>
                      <w:color w:val="000000"/>
                      <w:sz w:val="20"/>
                      <w:szCs w:val="16"/>
                    </w:rPr>
                    <w:t>11.</w:t>
                  </w:r>
                </w:p>
              </w:tc>
              <w:tc>
                <w:tcPr>
                  <w:tcW w:w="2189" w:type="dxa"/>
                  <w:tcMar>
                    <w:left w:w="108" w:type="dxa"/>
                    <w:right w:w="108" w:type="dxa"/>
                  </w:tcMar>
                </w:tcPr>
                <w:p w14:paraId="261D3A94" w14:textId="77777777" w:rsidR="004C58B5" w:rsidRPr="00F71B20" w:rsidRDefault="004C58B5" w:rsidP="009C434E">
                  <w:pPr>
                    <w:rPr>
                      <w:rFonts w:eastAsia="MS Mincho"/>
                      <w:sz w:val="20"/>
                      <w:szCs w:val="16"/>
                    </w:rPr>
                  </w:pPr>
                  <w:r w:rsidRPr="00F71B20">
                    <w:rPr>
                      <w:color w:val="000000"/>
                      <w:sz w:val="20"/>
                      <w:szCs w:val="16"/>
                    </w:rPr>
                    <w:t>Polistirenas</w:t>
                  </w:r>
                </w:p>
              </w:tc>
              <w:tc>
                <w:tcPr>
                  <w:tcW w:w="3137" w:type="dxa"/>
                  <w:tcMar>
                    <w:left w:w="108" w:type="dxa"/>
                    <w:right w:w="108" w:type="dxa"/>
                  </w:tcMar>
                </w:tcPr>
                <w:p w14:paraId="4A5D1496" w14:textId="77777777" w:rsidR="004C58B5" w:rsidRPr="00F71B20" w:rsidRDefault="004C58B5" w:rsidP="009C434E">
                  <w:pPr>
                    <w:rPr>
                      <w:rFonts w:eastAsia="MS Mincho"/>
                      <w:sz w:val="20"/>
                      <w:szCs w:val="16"/>
                    </w:rPr>
                  </w:pPr>
                  <w:r w:rsidRPr="00F71B20">
                    <w:rPr>
                      <w:color w:val="000000"/>
                      <w:sz w:val="20"/>
                      <w:szCs w:val="16"/>
                    </w:rPr>
                    <w:t>PS (arba PS 6)</w:t>
                  </w:r>
                </w:p>
              </w:tc>
            </w:tr>
          </w:tbl>
          <w:p w14:paraId="5858F9E0" w14:textId="77777777" w:rsidR="00732ED2" w:rsidRDefault="004C58B5" w:rsidP="009C434E">
            <w:pPr>
              <w:pStyle w:val="Lentelsturinys"/>
              <w:spacing w:before="120" w:line="240" w:lineRule="auto"/>
              <w:contextualSpacing/>
              <w:jc w:val="both"/>
              <w:rPr>
                <w:rFonts w:ascii="Times New Roman" w:hAnsi="Times New Roman" w:cs="Times New Roman"/>
                <w:sz w:val="24"/>
              </w:rPr>
            </w:pPr>
            <w:r w:rsidRPr="00F71B20">
              <w:rPr>
                <w:rFonts w:ascii="Times New Roman" w:hAnsi="Times New Roman" w:cs="Times New Roman"/>
                <w:sz w:val="24"/>
                <w:u w:val="single"/>
              </w:rPr>
              <w:t>Tiekėjas, dėl atitikties reikalavimui pagrįsti, kartu su pristatomomis Prekėmis,</w:t>
            </w:r>
            <w:r w:rsidRPr="00F71B20">
              <w:rPr>
                <w:rFonts w:ascii="Times New Roman" w:hAnsi="Times New Roman" w:cs="Times New Roman"/>
                <w:sz w:val="24"/>
              </w:rPr>
              <w:t xml:space="preserve"> turi pateikti Prekių pirminių ir antrinių pakuočių tinkamumą perdirbti (perdirbamumą) ir (ar) homogeniškumą, ir (ar) daugkartinio naudojimo pakuotės patvirtinančius dokumentus:</w:t>
            </w:r>
          </w:p>
          <w:p w14:paraId="07C7D632" w14:textId="42E6544F" w:rsidR="004C58B5" w:rsidRPr="00F71B20" w:rsidRDefault="00732ED2" w:rsidP="009C434E">
            <w:pPr>
              <w:pStyle w:val="Lentelsturinys"/>
              <w:spacing w:before="120" w:line="240" w:lineRule="auto"/>
              <w:contextualSpacing/>
              <w:jc w:val="both"/>
              <w:rPr>
                <w:rFonts w:ascii="Times New Roman" w:hAnsi="Times New Roman" w:cs="Times New Roman"/>
                <w:sz w:val="24"/>
              </w:rPr>
            </w:pPr>
            <w:r>
              <w:rPr>
                <w:rFonts w:ascii="Times New Roman" w:hAnsi="Times New Roman" w:cs="Times New Roman"/>
                <w:sz w:val="24"/>
              </w:rPr>
              <w:t xml:space="preserve">1) </w:t>
            </w:r>
            <w:r w:rsidR="00097659">
              <w:rPr>
                <w:rFonts w:ascii="Times New Roman" w:hAnsi="Times New Roman" w:cs="Times New Roman"/>
                <w:sz w:val="24"/>
              </w:rPr>
              <w:t>T</w:t>
            </w:r>
            <w:r w:rsidR="004C58B5" w:rsidRPr="00F71B20">
              <w:rPr>
                <w:rFonts w:ascii="Times New Roman" w:hAnsi="Times New Roman" w:cs="Times New Roman"/>
                <w:sz w:val="24"/>
              </w:rPr>
              <w:t xml:space="preserve">iekėjo ar gamintojo dokumentus, įrodančius, kad pakuotės yra homogeniškos ir (ar) atitinkamai paženklintos, arba </w:t>
            </w:r>
          </w:p>
          <w:p w14:paraId="701EBF7D" w14:textId="77777777" w:rsidR="00732ED2" w:rsidRDefault="00732ED2" w:rsidP="009C434E">
            <w:pPr>
              <w:pStyle w:val="Lentelsturinys"/>
              <w:spacing w:line="240" w:lineRule="auto"/>
              <w:contextualSpacing/>
              <w:jc w:val="both"/>
              <w:rPr>
                <w:rFonts w:ascii="Times New Roman" w:hAnsi="Times New Roman" w:cs="Times New Roman"/>
                <w:sz w:val="24"/>
              </w:rPr>
            </w:pPr>
            <w:r>
              <w:rPr>
                <w:rFonts w:ascii="Times New Roman" w:hAnsi="Times New Roman" w:cs="Times New Roman"/>
                <w:sz w:val="24"/>
              </w:rPr>
              <w:t xml:space="preserve">2) </w:t>
            </w:r>
            <w:r w:rsidR="004C58B5" w:rsidRPr="00F71B20">
              <w:rPr>
                <w:rFonts w:ascii="Times New Roman" w:hAnsi="Times New Roman" w:cs="Times New Roman"/>
                <w:sz w:val="24"/>
              </w:rPr>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w:t>
            </w:r>
            <w:hyperlink r:id="rId9" w:anchor="_ftn1">
              <w:r w:rsidR="004C58B5" w:rsidRPr="00F71B20">
                <w:rPr>
                  <w:rStyle w:val="Hipersaitas"/>
                  <w:rFonts w:ascii="Times New Roman" w:hAnsi="Times New Roman" w:cs="Times New Roman"/>
                  <w:sz w:val="24"/>
                  <w:vertAlign w:val="superscript"/>
                </w:rPr>
                <w:t>[1]</w:t>
              </w:r>
            </w:hyperlink>
            <w:r w:rsidR="004C58B5" w:rsidRPr="00F71B20">
              <w:rPr>
                <w:rFonts w:ascii="Times New Roman" w:hAnsi="Times New Roman" w:cs="Times New Roman"/>
                <w:sz w:val="24"/>
              </w:rPr>
              <w:t xml:space="preserve"> ar kitas lygiavertis standartas, arba </w:t>
            </w:r>
          </w:p>
          <w:p w14:paraId="407DCE8D" w14:textId="0483DBE3" w:rsidR="004C58B5" w:rsidRPr="00F71B20" w:rsidRDefault="00732ED2" w:rsidP="009C434E">
            <w:pPr>
              <w:pStyle w:val="Lentelsturinys"/>
              <w:spacing w:line="240" w:lineRule="auto"/>
              <w:contextualSpacing/>
              <w:jc w:val="both"/>
              <w:rPr>
                <w:rFonts w:ascii="Times New Roman" w:hAnsi="Times New Roman" w:cs="Times New Roman"/>
                <w:sz w:val="24"/>
              </w:rPr>
            </w:pPr>
            <w:r>
              <w:rPr>
                <w:rFonts w:ascii="Times New Roman" w:hAnsi="Times New Roman" w:cs="Times New Roman"/>
                <w:sz w:val="24"/>
              </w:rPr>
              <w:t xml:space="preserve">3) </w:t>
            </w:r>
            <w:r w:rsidR="004C58B5" w:rsidRPr="00F71B20">
              <w:rPr>
                <w:rFonts w:ascii="Times New Roman" w:hAnsi="Times New Roman" w:cs="Times New Roman"/>
                <w:sz w:val="24"/>
              </w:rPr>
              <w:t>Aplinkos apsaugos agentūros interneto svetainėje (</w:t>
            </w:r>
            <w:hyperlink r:id="rId10">
              <w:r w:rsidR="004C58B5" w:rsidRPr="00F71B20">
                <w:rPr>
                  <w:rStyle w:val="Hipersaitas"/>
                  <w:rFonts w:ascii="Times New Roman" w:hAnsi="Times New Roman" w:cs="Times New Roman"/>
                  <w:sz w:val="24"/>
                </w:rPr>
                <w:t>https://aaa.lrv.lt/</w:t>
              </w:r>
            </w:hyperlink>
            <w:r w:rsidR="004C58B5" w:rsidRPr="00F71B20">
              <w:rPr>
                <w:rFonts w:ascii="Times New Roman" w:hAnsi="Times New Roman" w:cs="Times New Roman"/>
                <w:sz w:val="24"/>
              </w:rPr>
              <w:t>) skelbiamame atliekų tvarkytojų, turinčių teisę išrašyti gaminių ir (ar) pakuočių atliekų sutvarkymą įrodančius dokumentus, sąraše</w:t>
            </w:r>
            <w:hyperlink r:id="rId11" w:anchor="_ftn2">
              <w:r w:rsidR="004C58B5" w:rsidRPr="00F71B20">
                <w:rPr>
                  <w:rStyle w:val="Hipersaitas"/>
                  <w:rFonts w:ascii="Times New Roman" w:hAnsi="Times New Roman" w:cs="Times New Roman"/>
                  <w:sz w:val="24"/>
                  <w:vertAlign w:val="superscript"/>
                </w:rPr>
                <w:t>[2]</w:t>
              </w:r>
            </w:hyperlink>
            <w:r w:rsidR="004C58B5" w:rsidRPr="00F71B20">
              <w:rPr>
                <w:rFonts w:ascii="Times New Roman" w:hAnsi="Times New Roman" w:cs="Times New Roman"/>
                <w:sz w:val="24"/>
              </w:rPr>
              <w:t xml:space="preserve"> nurodytų atliekų perdirbėjų ar eksportuotojų dokumentai, pagrindžiantys, kad tokios pakuotės, tapusios atliekomis, gali būti perdirbamos, arba </w:t>
            </w:r>
          </w:p>
          <w:p w14:paraId="3569CE71" w14:textId="44E0E59F" w:rsidR="004C58B5" w:rsidRDefault="00732ED2" w:rsidP="009C434E">
            <w:pPr>
              <w:pStyle w:val="Lentelsturinys"/>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4C58B5" w:rsidRPr="00F71B20">
              <w:rPr>
                <w:rFonts w:ascii="Times New Roman" w:hAnsi="Times New Roman" w:cs="Times New Roman"/>
                <w:sz w:val="24"/>
                <w:szCs w:val="24"/>
              </w:rPr>
              <w:t>kitus lygiaverčius įrodymus.</w:t>
            </w:r>
          </w:p>
          <w:p w14:paraId="2BBB4B20" w14:textId="0F299B60" w:rsidR="004C58B5" w:rsidRDefault="00732ED2" w:rsidP="009C434E">
            <w:pPr>
              <w:spacing w:after="80"/>
              <w:jc w:val="both"/>
              <w:rPr>
                <w:color w:val="000000"/>
                <w:kern w:val="2"/>
                <w:szCs w:val="24"/>
                <w:shd w:val="clear" w:color="auto" w:fill="FFFFFF"/>
              </w:rPr>
            </w:pPr>
            <w:r>
              <w:rPr>
                <w:color w:val="000000"/>
                <w:kern w:val="2"/>
                <w:szCs w:val="24"/>
                <w:shd w:val="clear" w:color="auto" w:fill="FFFFFF"/>
              </w:rPr>
              <w:t>3.1.4</w:t>
            </w:r>
            <w:r w:rsidR="009C434E">
              <w:rPr>
                <w:color w:val="000000"/>
                <w:kern w:val="2"/>
                <w:szCs w:val="24"/>
                <w:shd w:val="clear" w:color="auto" w:fill="FFFFFF"/>
              </w:rPr>
              <w:t>.</w:t>
            </w:r>
            <w:r>
              <w:rPr>
                <w:color w:val="000000"/>
                <w:kern w:val="2"/>
                <w:szCs w:val="24"/>
                <w:shd w:val="clear" w:color="auto" w:fill="FFFFFF"/>
              </w:rPr>
              <w:t xml:space="preserve"> </w:t>
            </w:r>
            <w:r w:rsidR="004C58B5">
              <w:rPr>
                <w:color w:val="000000"/>
                <w:kern w:val="2"/>
                <w:szCs w:val="24"/>
                <w:shd w:val="clear" w:color="auto" w:fill="FFFFFF"/>
              </w:rPr>
              <w:t>Kiti reikalavimai nustatyti Techninėje specifikacijoje.</w:t>
            </w:r>
          </w:p>
          <w:p w14:paraId="60533153" w14:textId="77777777" w:rsidR="009C434E" w:rsidRPr="007A0D9C" w:rsidRDefault="009C434E" w:rsidP="009C434E">
            <w:pPr>
              <w:spacing w:after="80"/>
              <w:jc w:val="both"/>
              <w:rPr>
                <w:color w:val="000000"/>
                <w:kern w:val="2"/>
                <w:szCs w:val="24"/>
                <w:shd w:val="clear" w:color="auto" w:fill="FFFFFF"/>
              </w:rPr>
            </w:pPr>
          </w:p>
          <w:p w14:paraId="20AB7C13" w14:textId="3D9C96CB" w:rsidR="00A3387F" w:rsidRPr="00C64D15" w:rsidRDefault="00344E46" w:rsidP="009C434E">
            <w:pPr>
              <w:jc w:val="both"/>
              <w:rPr>
                <w:color w:val="000000"/>
                <w:kern w:val="2"/>
                <w:szCs w:val="24"/>
                <w:shd w:val="clear" w:color="auto" w:fill="FFFFFF"/>
              </w:rPr>
            </w:pPr>
            <w:r>
              <w:rPr>
                <w:color w:val="000000"/>
                <w:kern w:val="2"/>
                <w:szCs w:val="24"/>
                <w:shd w:val="clear" w:color="auto" w:fill="FFFFFF"/>
              </w:rPr>
              <w:t xml:space="preserve">Nustačius, kad Tiekėjas </w:t>
            </w:r>
            <w:r w:rsidR="004D3424">
              <w:rPr>
                <w:color w:val="000000"/>
                <w:kern w:val="2"/>
                <w:szCs w:val="24"/>
                <w:shd w:val="clear" w:color="auto" w:fill="FFFFFF"/>
              </w:rPr>
              <w:t>šiuose papunkčiuose</w:t>
            </w:r>
            <w:r>
              <w:rPr>
                <w:color w:val="000000"/>
                <w:kern w:val="2"/>
                <w:szCs w:val="24"/>
                <w:shd w:val="clear" w:color="auto" w:fill="FFFFFF"/>
              </w:rPr>
              <w:t xml:space="preserve"> </w:t>
            </w:r>
            <w:r w:rsidR="004D3424">
              <w:rPr>
                <w:color w:val="000000"/>
                <w:kern w:val="2"/>
                <w:szCs w:val="24"/>
                <w:shd w:val="clear" w:color="auto" w:fill="FFFFFF"/>
              </w:rPr>
              <w:t xml:space="preserve">arba Techninėje specifikacijoje </w:t>
            </w:r>
            <w:r>
              <w:rPr>
                <w:color w:val="000000"/>
                <w:kern w:val="2"/>
                <w:szCs w:val="24"/>
                <w:shd w:val="clear" w:color="auto" w:fill="FFFFFF"/>
              </w:rPr>
              <w:t>nustatyto</w:t>
            </w:r>
            <w:r w:rsidR="009C434E">
              <w:rPr>
                <w:color w:val="000000"/>
                <w:kern w:val="2"/>
                <w:szCs w:val="24"/>
                <w:shd w:val="clear" w:color="auto" w:fill="FFFFFF"/>
              </w:rPr>
              <w:t xml:space="preserve"> (-ų)</w:t>
            </w:r>
            <w:r>
              <w:rPr>
                <w:color w:val="000000"/>
                <w:kern w:val="2"/>
                <w:szCs w:val="24"/>
                <w:shd w:val="clear" w:color="auto" w:fill="FFFFFF"/>
              </w:rPr>
              <w:t xml:space="preserve"> kriterijaus (-jų)</w:t>
            </w:r>
            <w:r w:rsidR="00E70B76">
              <w:rPr>
                <w:color w:val="000000"/>
                <w:kern w:val="2"/>
                <w:szCs w:val="24"/>
                <w:shd w:val="clear" w:color="auto" w:fill="FFFFFF"/>
              </w:rPr>
              <w:t xml:space="preserve"> </w:t>
            </w:r>
            <w:r>
              <w:rPr>
                <w:color w:val="000000"/>
                <w:kern w:val="2"/>
                <w:szCs w:val="24"/>
                <w:shd w:val="clear" w:color="auto" w:fill="FFFFFF"/>
              </w:rPr>
              <w:t>nesilaiko, Tiekėjui taikoma Specialiųjų sąlygų 9.5 punkte nurodyto dydžio bauda.</w:t>
            </w:r>
          </w:p>
        </w:tc>
      </w:tr>
      <w:tr w:rsidR="00A3387F" w14:paraId="0333B729" w14:textId="77777777" w:rsidTr="004C58B5">
        <w:trPr>
          <w:trHeight w:val="300"/>
        </w:trPr>
        <w:tc>
          <w:tcPr>
            <w:tcW w:w="2689" w:type="dxa"/>
          </w:tcPr>
          <w:p w14:paraId="03C51266" w14:textId="77777777" w:rsidR="00A3387F" w:rsidRDefault="00344E46">
            <w:pPr>
              <w:rPr>
                <w:b/>
                <w:bCs/>
                <w:kern w:val="2"/>
                <w:szCs w:val="24"/>
              </w:rPr>
            </w:pPr>
            <w:r>
              <w:rPr>
                <w:b/>
                <w:bCs/>
                <w:kern w:val="2"/>
                <w:szCs w:val="24"/>
              </w:rPr>
              <w:lastRenderedPageBreak/>
              <w:t>13.2.  Su perkamomis Prekėmis susiję socialiniai kriterijai</w:t>
            </w:r>
          </w:p>
        </w:tc>
        <w:tc>
          <w:tcPr>
            <w:tcW w:w="6846" w:type="dxa"/>
            <w:gridSpan w:val="4"/>
          </w:tcPr>
          <w:p w14:paraId="3A5F75BF" w14:textId="77777777" w:rsidR="00A3387F" w:rsidRDefault="00344E46">
            <w:pPr>
              <w:rPr>
                <w:color w:val="000000"/>
                <w:kern w:val="2"/>
                <w:szCs w:val="24"/>
                <w:shd w:val="clear" w:color="auto" w:fill="FFFFFF"/>
              </w:rPr>
            </w:pPr>
            <w:r>
              <w:rPr>
                <w:color w:val="000000"/>
                <w:kern w:val="2"/>
                <w:szCs w:val="24"/>
                <w:shd w:val="clear" w:color="auto" w:fill="FFFFFF"/>
              </w:rPr>
              <w:t>Netaikoma</w:t>
            </w:r>
          </w:p>
          <w:p w14:paraId="7B34FE0B" w14:textId="77777777" w:rsidR="00A3387F" w:rsidRDefault="00A3387F">
            <w:pPr>
              <w:rPr>
                <w:color w:val="000000"/>
                <w:kern w:val="2"/>
                <w:szCs w:val="24"/>
                <w:shd w:val="clear" w:color="auto" w:fill="FFFFFF"/>
              </w:rPr>
            </w:pPr>
          </w:p>
          <w:p w14:paraId="1241D922" w14:textId="69638B91" w:rsidR="00A3387F" w:rsidRDefault="00A3387F">
            <w:pPr>
              <w:rPr>
                <w:color w:val="0070C0"/>
                <w:kern w:val="2"/>
                <w:szCs w:val="24"/>
              </w:rPr>
            </w:pPr>
          </w:p>
        </w:tc>
      </w:tr>
      <w:tr w:rsidR="00A3387F" w14:paraId="1166732C" w14:textId="77777777">
        <w:trPr>
          <w:trHeight w:val="300"/>
        </w:trPr>
        <w:tc>
          <w:tcPr>
            <w:tcW w:w="9535" w:type="dxa"/>
            <w:gridSpan w:val="5"/>
          </w:tcPr>
          <w:p w14:paraId="72065025" w14:textId="77777777" w:rsidR="00A3387F" w:rsidRDefault="00344E46">
            <w:pPr>
              <w:jc w:val="center"/>
              <w:rPr>
                <w:b/>
                <w:bCs/>
                <w:kern w:val="2"/>
                <w:szCs w:val="24"/>
              </w:rPr>
            </w:pPr>
            <w:r>
              <w:rPr>
                <w:b/>
                <w:bCs/>
                <w:kern w:val="2"/>
                <w:szCs w:val="24"/>
              </w:rPr>
              <w:t xml:space="preserve">14. BENDRŲJŲ SĄLYGŲ PAKEITIMAI IR PAPILDYMAI </w:t>
            </w:r>
          </w:p>
          <w:p w14:paraId="773D9ABE" w14:textId="77777777" w:rsidR="00A3387F" w:rsidRDefault="00344E46">
            <w:pPr>
              <w:jc w:val="center"/>
              <w:rPr>
                <w:kern w:val="2"/>
                <w:szCs w:val="24"/>
              </w:rPr>
            </w:pPr>
            <w:r>
              <w:rPr>
                <w:kern w:val="2"/>
                <w:szCs w:val="24"/>
              </w:rPr>
              <w:t xml:space="preserve">(jeigu būtina dėl konkretaus Sutarties dalyko specifikos) </w:t>
            </w:r>
          </w:p>
        </w:tc>
      </w:tr>
      <w:tr w:rsidR="00A3387F" w14:paraId="403BAC5E" w14:textId="77777777" w:rsidTr="00732ED2">
        <w:trPr>
          <w:trHeight w:val="300"/>
        </w:trPr>
        <w:tc>
          <w:tcPr>
            <w:tcW w:w="2689" w:type="dxa"/>
          </w:tcPr>
          <w:p w14:paraId="225D141C" w14:textId="77777777" w:rsidR="00A3387F" w:rsidRDefault="00344E46">
            <w:pPr>
              <w:rPr>
                <w:b/>
                <w:bCs/>
                <w:kern w:val="2"/>
                <w:szCs w:val="24"/>
              </w:rPr>
            </w:pPr>
            <w:r>
              <w:rPr>
                <w:b/>
                <w:bCs/>
                <w:kern w:val="2"/>
                <w:szCs w:val="24"/>
              </w:rPr>
              <w:t xml:space="preserve">14.1. </w:t>
            </w:r>
          </w:p>
        </w:tc>
        <w:tc>
          <w:tcPr>
            <w:tcW w:w="6846" w:type="dxa"/>
            <w:gridSpan w:val="4"/>
          </w:tcPr>
          <w:p w14:paraId="57993757" w14:textId="75AA4EC5" w:rsidR="00A3387F" w:rsidRDefault="00344E46" w:rsidP="001F464F">
            <w:pPr>
              <w:jc w:val="both"/>
              <w:rPr>
                <w:kern w:val="2"/>
                <w:szCs w:val="24"/>
              </w:rPr>
            </w:pPr>
            <w:r>
              <w:rPr>
                <w:kern w:val="2"/>
                <w:szCs w:val="24"/>
              </w:rPr>
              <w:t>Šalys susitaria pakeisti nurodytą Sutarties Bendrųjų sąlygų punktą ir išdėstyti jį nauja redakcija:</w:t>
            </w:r>
          </w:p>
          <w:p w14:paraId="1884802C" w14:textId="77777777" w:rsidR="001F464F" w:rsidRDefault="001F464F" w:rsidP="001F464F">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w:t>
            </w:r>
            <w:r w:rsidRPr="00DE390B">
              <w:rPr>
                <w:color w:val="000000"/>
                <w:szCs w:val="24"/>
              </w:rPr>
              <w:lastRenderedPageBreak/>
              <w:t>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2E35E683" w14:textId="77777777" w:rsidR="001F464F" w:rsidRDefault="001F464F" w:rsidP="001F464F">
            <w:pPr>
              <w:jc w:val="both"/>
              <w:rPr>
                <w:color w:val="4472C4"/>
                <w:kern w:val="2"/>
                <w:szCs w:val="24"/>
              </w:rPr>
            </w:pPr>
          </w:p>
          <w:p w14:paraId="15A0431F" w14:textId="66C78AF0" w:rsidR="001F464F" w:rsidRPr="001F464F" w:rsidRDefault="001F464F" w:rsidP="001F464F">
            <w:pPr>
              <w:jc w:val="both"/>
              <w:rPr>
                <w:color w:val="4472C4"/>
                <w:kern w:val="2"/>
                <w:szCs w:val="24"/>
              </w:rPr>
            </w:pPr>
            <w:r w:rsidRPr="00505D5A">
              <w:rPr>
                <w:kern w:val="2"/>
                <w:szCs w:val="24"/>
              </w:rPr>
              <w:t xml:space="preserve">14.1.2. Pakeisti Sutarties Bendrųjų sąlygų 6.2 poskyrio „Prekių perdavimas-priėmimas“ 6.2.1 papunktį ir </w:t>
            </w:r>
            <w:r w:rsidR="006F7D61">
              <w:rPr>
                <w:kern w:val="2"/>
                <w:szCs w:val="24"/>
              </w:rPr>
              <w:t xml:space="preserve">jį </w:t>
            </w:r>
            <w:r w:rsidRPr="00505D5A">
              <w:rPr>
                <w:kern w:val="2"/>
                <w:szCs w:val="24"/>
              </w:rPr>
              <w:t xml:space="preserve">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w:t>
            </w:r>
            <w:r w:rsidR="0020658C">
              <w:rPr>
                <w:color w:val="000000"/>
                <w:szCs w:val="24"/>
              </w:rPr>
              <w:t>“</w:t>
            </w:r>
          </w:p>
        </w:tc>
      </w:tr>
      <w:tr w:rsidR="00A3387F" w14:paraId="789DF764" w14:textId="77777777" w:rsidTr="00732ED2">
        <w:trPr>
          <w:trHeight w:val="300"/>
        </w:trPr>
        <w:tc>
          <w:tcPr>
            <w:tcW w:w="2689" w:type="dxa"/>
          </w:tcPr>
          <w:p w14:paraId="4C505D27" w14:textId="77777777" w:rsidR="00A3387F" w:rsidRDefault="00344E46">
            <w:pPr>
              <w:rPr>
                <w:b/>
                <w:bCs/>
                <w:kern w:val="2"/>
                <w:szCs w:val="24"/>
              </w:rPr>
            </w:pPr>
            <w:r>
              <w:rPr>
                <w:b/>
                <w:bCs/>
                <w:kern w:val="2"/>
                <w:szCs w:val="24"/>
              </w:rPr>
              <w:lastRenderedPageBreak/>
              <w:t>14.2.</w:t>
            </w:r>
          </w:p>
        </w:tc>
        <w:tc>
          <w:tcPr>
            <w:tcW w:w="6846" w:type="dxa"/>
            <w:gridSpan w:val="4"/>
          </w:tcPr>
          <w:p w14:paraId="16199F2F" w14:textId="77777777" w:rsidR="001F464F" w:rsidRDefault="00344E46" w:rsidP="00505D5A">
            <w:pPr>
              <w:jc w:val="both"/>
              <w:rPr>
                <w:kern w:val="2"/>
                <w:szCs w:val="24"/>
              </w:rPr>
            </w:pPr>
            <w:r>
              <w:rPr>
                <w:kern w:val="2"/>
                <w:szCs w:val="24"/>
              </w:rPr>
              <w:t>Šalys susitaria papildyti Sutarties Bendrąsias sąlygas nurodytu punktu, tačiau kitų punktų numeracijos nekeisti:</w:t>
            </w:r>
          </w:p>
          <w:p w14:paraId="3CE83B49" w14:textId="6ED994AB" w:rsidR="001F464F" w:rsidRDefault="001F464F" w:rsidP="00505D5A">
            <w:pPr>
              <w:jc w:val="both"/>
              <w:rPr>
                <w:kern w:val="2"/>
                <w:szCs w:val="24"/>
              </w:rPr>
            </w:pPr>
            <w:r>
              <w:rPr>
                <w:kern w:val="2"/>
                <w:szCs w:val="24"/>
              </w:rPr>
              <w:t>14.2.1. Sutarties Bendrųjų sąlygų 5 skyrius „Sutarties vykdymo metu pateikiami dokumentai“ papildomas 5.4 ir 5.5 punktais, kurie išdėstomi taip:</w:t>
            </w:r>
          </w:p>
          <w:p w14:paraId="343727FA" w14:textId="77777777" w:rsidR="001F464F" w:rsidRDefault="001F464F" w:rsidP="00505D5A">
            <w:pPr>
              <w:jc w:val="both"/>
              <w:rPr>
                <w:color w:val="000000"/>
                <w:szCs w:val="24"/>
              </w:rPr>
            </w:pPr>
            <w:r>
              <w:rPr>
                <w:kern w:val="2"/>
                <w:szCs w:val="24"/>
              </w:rPr>
              <w:t xml:space="preserve">„5.4. </w:t>
            </w:r>
            <w:r>
              <w:rPr>
                <w:color w:val="000000"/>
                <w:szCs w:val="24"/>
              </w:rPr>
              <w:t>Jeigu Tiekėjas kartu su Prekėmis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43057C7C" w14:textId="30E8FAD9" w:rsidR="001F464F" w:rsidRPr="00100E86" w:rsidRDefault="001F464F" w:rsidP="001F464F">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Pr>
                <w:kern w:val="2"/>
                <w:szCs w:val="24"/>
              </w:rPr>
              <w:t>Pirkėjo</w:t>
            </w:r>
            <w:r w:rsidRPr="00100E86">
              <w:rPr>
                <w:kern w:val="2"/>
                <w:szCs w:val="24"/>
              </w:rPr>
              <w:t xml:space="preserve"> patvirtinimo.</w:t>
            </w:r>
          </w:p>
          <w:p w14:paraId="448572A5" w14:textId="2A0484D5" w:rsidR="001F464F" w:rsidRPr="00100E86" w:rsidRDefault="001F464F" w:rsidP="001F464F">
            <w:pPr>
              <w:jc w:val="both"/>
              <w:rPr>
                <w:kern w:val="2"/>
                <w:szCs w:val="24"/>
              </w:rPr>
            </w:pPr>
            <w:r w:rsidRPr="00100E86">
              <w:rPr>
                <w:kern w:val="2"/>
                <w:szCs w:val="24"/>
              </w:rPr>
              <w:t>Dokumentų pateikimas ir patikra nepratęsia Sutartyje nurodytų Prekių tiekimo terminų.</w:t>
            </w:r>
            <w:r w:rsidR="00DD01E8">
              <w:rPr>
                <w:kern w:val="2"/>
                <w:szCs w:val="24"/>
              </w:rPr>
              <w:t>“</w:t>
            </w:r>
            <w:r w:rsidRPr="00100E86">
              <w:rPr>
                <w:kern w:val="2"/>
                <w:szCs w:val="24"/>
              </w:rPr>
              <w:t xml:space="preserve">  </w:t>
            </w:r>
          </w:p>
          <w:p w14:paraId="4E8BF65D" w14:textId="77777777" w:rsidR="001F464F" w:rsidRDefault="001F464F" w:rsidP="001F464F">
            <w:pPr>
              <w:rPr>
                <w:kern w:val="2"/>
                <w:szCs w:val="24"/>
              </w:rPr>
            </w:pPr>
          </w:p>
          <w:p w14:paraId="6A772021" w14:textId="5ADA7870" w:rsidR="001F464F" w:rsidRDefault="001F464F" w:rsidP="001F464F">
            <w:pPr>
              <w:rPr>
                <w:kern w:val="2"/>
                <w:szCs w:val="24"/>
              </w:rPr>
            </w:pPr>
            <w:r>
              <w:rPr>
                <w:kern w:val="2"/>
                <w:szCs w:val="24"/>
              </w:rPr>
              <w:t>14.2.2. Sutarties Bendrosios sąlygos papildomos 15</w:t>
            </w:r>
            <w:r>
              <w:rPr>
                <w:kern w:val="2"/>
                <w:szCs w:val="24"/>
                <w:vertAlign w:val="superscript"/>
              </w:rPr>
              <w:t>1</w:t>
            </w:r>
            <w:r>
              <w:rPr>
                <w:kern w:val="2"/>
                <w:szCs w:val="24"/>
              </w:rPr>
              <w:t xml:space="preserve"> skyriumi, kuris išdėstomas taip:</w:t>
            </w:r>
          </w:p>
          <w:p w14:paraId="771883BA" w14:textId="6796F772" w:rsidR="001F464F" w:rsidRPr="00400457" w:rsidRDefault="001F464F" w:rsidP="001F464F">
            <w:pPr>
              <w:jc w:val="center"/>
              <w:rPr>
                <w:rFonts w:eastAsia="Arial Unicode MS"/>
                <w:b/>
                <w:bCs/>
                <w:caps/>
                <w:spacing w:val="4"/>
                <w:szCs w:val="24"/>
                <w:lang w:eastAsia="lt-LT"/>
              </w:rPr>
            </w:pPr>
            <w:r w:rsidRPr="00400457">
              <w:rPr>
                <w:kern w:val="2"/>
                <w:szCs w:val="24"/>
              </w:rPr>
              <w:t>„</w:t>
            </w:r>
            <w:r w:rsidRPr="00C379B0">
              <w:rPr>
                <w:b/>
                <w:bCs/>
                <w:kern w:val="2"/>
                <w:szCs w:val="24"/>
              </w:rPr>
              <w:t>15</w:t>
            </w:r>
            <w:r w:rsidRPr="00C379B0">
              <w:rPr>
                <w:b/>
                <w:bCs/>
                <w:kern w:val="2"/>
                <w:szCs w:val="24"/>
                <w:vertAlign w:val="superscript"/>
              </w:rPr>
              <w:t>1</w:t>
            </w:r>
            <w:r w:rsidR="00DD01E8">
              <w:rPr>
                <w:rFonts w:eastAsia="Arial Unicode MS"/>
                <w:b/>
                <w:bCs/>
                <w:spacing w:val="4"/>
                <w:szCs w:val="24"/>
                <w:lang w:eastAsia="lt-LT"/>
              </w:rPr>
              <w:t>.</w:t>
            </w:r>
            <w:r w:rsidRPr="00C379B0">
              <w:rPr>
                <w:rFonts w:eastAsia="Arial Unicode MS"/>
                <w:b/>
                <w:bCs/>
                <w:spacing w:val="4"/>
                <w:szCs w:val="24"/>
                <w:lang w:eastAsia="lt-LT"/>
              </w:rPr>
              <w:t xml:space="preserve"> </w:t>
            </w:r>
            <w:r w:rsidRPr="00400457">
              <w:rPr>
                <w:rFonts w:eastAsia="Arial Unicode MS"/>
                <w:b/>
                <w:bCs/>
                <w:spacing w:val="4"/>
                <w:szCs w:val="24"/>
                <w:lang w:eastAsia="lt-LT"/>
              </w:rPr>
              <w:t>ANTIKORUPCINIAI ĮSIPAREIGOJIMAI</w:t>
            </w:r>
          </w:p>
          <w:p w14:paraId="02826C70" w14:textId="77777777" w:rsidR="001F464F" w:rsidRPr="00400457" w:rsidRDefault="001F464F" w:rsidP="001F464F">
            <w:pPr>
              <w:jc w:val="both"/>
              <w:rPr>
                <w:rFonts w:eastAsia="Arial Unicode MS"/>
                <w:b/>
                <w:bCs/>
                <w:spacing w:val="4"/>
                <w:szCs w:val="24"/>
                <w:lang w:eastAsia="lt-LT"/>
              </w:rPr>
            </w:pPr>
          </w:p>
          <w:p w14:paraId="6086AD86" w14:textId="77777777" w:rsidR="001F464F" w:rsidRPr="00400457" w:rsidRDefault="001F464F" w:rsidP="001F464F">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9BBC74C" w14:textId="7BD58A73" w:rsidR="001F464F" w:rsidRDefault="001F464F" w:rsidP="001F464F">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p>
          <w:p w14:paraId="6A6B9FEC" w14:textId="77777777" w:rsidR="001F464F" w:rsidRDefault="001F464F" w:rsidP="00C379B0">
            <w:pPr>
              <w:pBdr>
                <w:top w:val="nil"/>
                <w:left w:val="nil"/>
                <w:bottom w:val="nil"/>
                <w:right w:val="nil"/>
                <w:between w:val="nil"/>
                <w:bar w:val="nil"/>
              </w:pBdr>
              <w:suppressAutoHyphens/>
              <w:jc w:val="both"/>
              <w:rPr>
                <w:kern w:val="2"/>
                <w:szCs w:val="24"/>
              </w:rPr>
            </w:pPr>
          </w:p>
          <w:p w14:paraId="4BAA5D6C" w14:textId="161388A6" w:rsidR="001F464F" w:rsidRDefault="001F464F" w:rsidP="00C379B0">
            <w:pPr>
              <w:jc w:val="both"/>
              <w:rPr>
                <w:kern w:val="2"/>
                <w:szCs w:val="24"/>
              </w:rPr>
            </w:pPr>
            <w:r w:rsidRPr="003C3CA4">
              <w:rPr>
                <w:kern w:val="2"/>
                <w:szCs w:val="24"/>
              </w:rPr>
              <w:t>1</w:t>
            </w:r>
            <w:r>
              <w:rPr>
                <w:kern w:val="2"/>
                <w:szCs w:val="24"/>
              </w:rPr>
              <w:t>4</w:t>
            </w:r>
            <w:r w:rsidRPr="003C3CA4">
              <w:rPr>
                <w:kern w:val="2"/>
                <w:szCs w:val="24"/>
              </w:rPr>
              <w:t>.2.</w:t>
            </w:r>
            <w:r>
              <w:rPr>
                <w:kern w:val="2"/>
                <w:szCs w:val="24"/>
              </w:rPr>
              <w:t>3</w:t>
            </w:r>
            <w:r w:rsidRPr="003C3CA4">
              <w:rPr>
                <w:kern w:val="2"/>
                <w:szCs w:val="24"/>
              </w:rPr>
              <w:t>. Sutarties Bendrosios sąlygos papildomos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61CED4B2" w14:textId="28868A89" w:rsidR="001F464F" w:rsidRPr="00400457" w:rsidRDefault="001F464F" w:rsidP="001F464F">
            <w:pPr>
              <w:jc w:val="center"/>
              <w:rPr>
                <w:rFonts w:eastAsia="Arial Unicode MS"/>
                <w:b/>
                <w:bCs/>
                <w:caps/>
                <w:spacing w:val="4"/>
                <w:szCs w:val="24"/>
                <w:lang w:eastAsia="lt-LT"/>
              </w:rPr>
            </w:pPr>
            <w:r w:rsidRPr="00400457">
              <w:rPr>
                <w:kern w:val="2"/>
                <w:szCs w:val="24"/>
              </w:rPr>
              <w:t>„</w:t>
            </w:r>
            <w:r w:rsidRPr="00C379B0">
              <w:rPr>
                <w:b/>
                <w:bCs/>
                <w:kern w:val="2"/>
                <w:szCs w:val="24"/>
              </w:rPr>
              <w:t>15</w:t>
            </w:r>
            <w:r w:rsidRPr="00C379B0">
              <w:rPr>
                <w:b/>
                <w:bCs/>
                <w:kern w:val="2"/>
                <w:szCs w:val="24"/>
                <w:vertAlign w:val="superscript"/>
              </w:rPr>
              <w:t>2</w:t>
            </w:r>
            <w:r w:rsidR="00DD01E8">
              <w:rPr>
                <w:b/>
                <w:bCs/>
                <w:kern w:val="2"/>
                <w:szCs w:val="24"/>
              </w:rPr>
              <w:t>.</w:t>
            </w:r>
            <w:r w:rsidRPr="00C379B0">
              <w:rPr>
                <w:b/>
                <w:bCs/>
                <w:kern w:val="2"/>
                <w:szCs w:val="24"/>
                <w:vertAlign w:val="superscript"/>
              </w:rPr>
              <w:t xml:space="preserve"> </w:t>
            </w:r>
            <w:r w:rsidRPr="00DD01E8">
              <w:rPr>
                <w:rFonts w:eastAsia="Arial Unicode MS"/>
                <w:b/>
                <w:bCs/>
                <w:spacing w:val="4"/>
                <w:szCs w:val="24"/>
                <w:lang w:eastAsia="lt-LT"/>
              </w:rPr>
              <w:t>T</w:t>
            </w:r>
            <w:r>
              <w:rPr>
                <w:rFonts w:eastAsia="Arial Unicode MS"/>
                <w:b/>
                <w:bCs/>
                <w:spacing w:val="4"/>
                <w:szCs w:val="24"/>
                <w:lang w:eastAsia="lt-LT"/>
              </w:rPr>
              <w:t>IEKĖJO ETIŠKAS ELGESYS</w:t>
            </w:r>
          </w:p>
          <w:p w14:paraId="56C2900C" w14:textId="77777777" w:rsidR="001F464F" w:rsidRDefault="001F464F" w:rsidP="001F464F">
            <w:pPr>
              <w:pBdr>
                <w:top w:val="nil"/>
                <w:left w:val="nil"/>
                <w:bottom w:val="nil"/>
                <w:right w:val="nil"/>
                <w:between w:val="nil"/>
                <w:bar w:val="nil"/>
              </w:pBdr>
              <w:suppressAutoHyphens/>
              <w:ind w:firstLine="562"/>
              <w:jc w:val="both"/>
              <w:rPr>
                <w:kern w:val="2"/>
                <w:szCs w:val="24"/>
              </w:rPr>
            </w:pPr>
          </w:p>
          <w:p w14:paraId="506E2511" w14:textId="77777777" w:rsidR="001F464F" w:rsidRPr="00400457" w:rsidRDefault="001F464F" w:rsidP="001F464F">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Tiekėjas įsipareigoja savo veiklą vykdyti sąžiningai, etiškai, pagal galiojančius teisės aktų reikalavimus bei laikytis </w:t>
            </w:r>
            <w:r w:rsidRPr="00400457">
              <w:rPr>
                <w:kern w:val="2"/>
                <w:szCs w:val="24"/>
              </w:rPr>
              <w:lastRenderedPageBreak/>
              <w:t>Viešųjų pirkimų tarnybos parengtame (</w:t>
            </w:r>
            <w:hyperlink r:id="rId12"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1"/>
            </w:r>
            <w:r w:rsidRPr="00400457">
              <w:rPr>
                <w:kern w:val="2"/>
                <w:szCs w:val="24"/>
              </w:rPr>
              <w:t>) Tiekėjų etikos kodekse (toliau – Kodeksas) 49 punkte numatytų įsipareigojimų, tai yra:</w:t>
            </w:r>
          </w:p>
          <w:p w14:paraId="2C90E721" w14:textId="77777777" w:rsidR="001F464F" w:rsidRPr="00400457" w:rsidRDefault="001F464F" w:rsidP="001F464F">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4DFF95C9" w14:textId="77777777" w:rsidR="001F464F" w:rsidRPr="00400457" w:rsidRDefault="001F464F" w:rsidP="001F464F">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61220DB8" w14:textId="77777777" w:rsidR="001F464F" w:rsidRPr="00400457" w:rsidRDefault="001F464F" w:rsidP="001F464F">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275338B" w14:textId="77777777" w:rsidR="001F464F" w:rsidRPr="00400457" w:rsidRDefault="001F464F" w:rsidP="001F464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15474453" w14:textId="77777777" w:rsidR="001F464F" w:rsidRPr="00400457" w:rsidRDefault="001F464F" w:rsidP="001F464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A14DC1F" w14:textId="77777777" w:rsidR="001F464F" w:rsidRPr="00400457" w:rsidRDefault="001F464F" w:rsidP="001F464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3D4D8567" w14:textId="77777777" w:rsidR="001F464F" w:rsidRPr="00400457" w:rsidRDefault="001F464F" w:rsidP="001F464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620388B9" w14:textId="77777777" w:rsidR="001F464F" w:rsidRPr="00400457" w:rsidRDefault="001F464F" w:rsidP="001F464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900392A" w14:textId="3A54EBBD" w:rsidR="00A3387F" w:rsidRDefault="001F464F" w:rsidP="00505D5A">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 xml:space="preserve">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w:t>
            </w:r>
            <w:r w:rsidRPr="00400457">
              <w:rPr>
                <w:kern w:val="2"/>
                <w:szCs w:val="24"/>
              </w:rPr>
              <w:lastRenderedPageBreak/>
              <w:t>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A3387F" w14:paraId="5182C746" w14:textId="77777777" w:rsidTr="00732ED2">
        <w:trPr>
          <w:trHeight w:val="300"/>
        </w:trPr>
        <w:tc>
          <w:tcPr>
            <w:tcW w:w="2689" w:type="dxa"/>
          </w:tcPr>
          <w:p w14:paraId="5F28B030" w14:textId="77777777" w:rsidR="00A3387F" w:rsidRDefault="00344E46">
            <w:pPr>
              <w:rPr>
                <w:b/>
                <w:bCs/>
                <w:kern w:val="2"/>
                <w:szCs w:val="24"/>
              </w:rPr>
            </w:pPr>
            <w:r>
              <w:rPr>
                <w:b/>
                <w:bCs/>
                <w:kern w:val="2"/>
                <w:szCs w:val="24"/>
              </w:rPr>
              <w:lastRenderedPageBreak/>
              <w:t>14.3.</w:t>
            </w:r>
          </w:p>
        </w:tc>
        <w:tc>
          <w:tcPr>
            <w:tcW w:w="6846" w:type="dxa"/>
            <w:gridSpan w:val="4"/>
          </w:tcPr>
          <w:p w14:paraId="7BD2653D" w14:textId="36238B00" w:rsidR="00A3387F" w:rsidRDefault="00344E46">
            <w:pPr>
              <w:rPr>
                <w:kern w:val="2"/>
                <w:szCs w:val="24"/>
              </w:rPr>
            </w:pPr>
            <w:r>
              <w:rPr>
                <w:kern w:val="2"/>
                <w:szCs w:val="24"/>
              </w:rPr>
              <w:t xml:space="preserve">Šalys susitaria išbraukti nurodytą Sutarties Bendrųjų sąlygų punktą, tačiau kitų punktų numeracijos nekeisti: </w:t>
            </w:r>
            <w:r w:rsidR="001F464F">
              <w:rPr>
                <w:kern w:val="2"/>
                <w:szCs w:val="24"/>
              </w:rPr>
              <w:t>Netaikoma</w:t>
            </w:r>
          </w:p>
        </w:tc>
      </w:tr>
      <w:tr w:rsidR="00A3387F" w14:paraId="074B1189" w14:textId="77777777" w:rsidTr="00732ED2">
        <w:trPr>
          <w:trHeight w:val="300"/>
        </w:trPr>
        <w:tc>
          <w:tcPr>
            <w:tcW w:w="2689" w:type="dxa"/>
          </w:tcPr>
          <w:p w14:paraId="2123BAD9" w14:textId="77777777" w:rsidR="00A3387F" w:rsidRDefault="00344E46">
            <w:pPr>
              <w:rPr>
                <w:b/>
                <w:bCs/>
                <w:kern w:val="2"/>
                <w:szCs w:val="24"/>
              </w:rPr>
            </w:pPr>
            <w:r>
              <w:rPr>
                <w:b/>
                <w:bCs/>
                <w:kern w:val="2"/>
                <w:szCs w:val="24"/>
              </w:rPr>
              <w:t>14.4.</w:t>
            </w:r>
          </w:p>
        </w:tc>
        <w:tc>
          <w:tcPr>
            <w:tcW w:w="6846" w:type="dxa"/>
            <w:gridSpan w:val="4"/>
          </w:tcPr>
          <w:p w14:paraId="5E4E9230" w14:textId="068551F4" w:rsidR="00A3387F" w:rsidRPr="004C7B26" w:rsidRDefault="00B76E0E">
            <w:pPr>
              <w:rPr>
                <w:color w:val="4472C4"/>
                <w:kern w:val="2"/>
                <w:szCs w:val="24"/>
              </w:rPr>
            </w:pPr>
            <w:r w:rsidRPr="00B76E0E">
              <w:rPr>
                <w:color w:val="4472C4"/>
                <w:kern w:val="2"/>
                <w:szCs w:val="24"/>
              </w:rPr>
              <w:t>–</w:t>
            </w:r>
          </w:p>
        </w:tc>
      </w:tr>
      <w:tr w:rsidR="00A3387F" w14:paraId="5BE173D9" w14:textId="77777777" w:rsidTr="00732ED2">
        <w:trPr>
          <w:trHeight w:val="300"/>
        </w:trPr>
        <w:tc>
          <w:tcPr>
            <w:tcW w:w="2689" w:type="dxa"/>
          </w:tcPr>
          <w:p w14:paraId="65EC5CEE" w14:textId="77777777" w:rsidR="00A3387F" w:rsidRDefault="00344E46">
            <w:pPr>
              <w:rPr>
                <w:b/>
                <w:bCs/>
                <w:kern w:val="2"/>
                <w:szCs w:val="24"/>
              </w:rPr>
            </w:pPr>
            <w:r>
              <w:rPr>
                <w:b/>
                <w:bCs/>
                <w:kern w:val="2"/>
                <w:szCs w:val="24"/>
              </w:rPr>
              <w:t>14.5.</w:t>
            </w:r>
          </w:p>
        </w:tc>
        <w:tc>
          <w:tcPr>
            <w:tcW w:w="6846" w:type="dxa"/>
            <w:gridSpan w:val="4"/>
          </w:tcPr>
          <w:p w14:paraId="37B5FE16" w14:textId="77777777" w:rsidR="00A3387F" w:rsidRDefault="00344E4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3387F" w14:paraId="1AC7BA6A" w14:textId="77777777">
        <w:trPr>
          <w:trHeight w:val="300"/>
        </w:trPr>
        <w:tc>
          <w:tcPr>
            <w:tcW w:w="9535" w:type="dxa"/>
            <w:gridSpan w:val="5"/>
          </w:tcPr>
          <w:p w14:paraId="73262E36" w14:textId="77777777" w:rsidR="00A3387F" w:rsidRDefault="00344E46">
            <w:pPr>
              <w:jc w:val="center"/>
              <w:rPr>
                <w:b/>
                <w:bCs/>
                <w:kern w:val="2"/>
                <w:szCs w:val="24"/>
              </w:rPr>
            </w:pPr>
            <w:r>
              <w:rPr>
                <w:b/>
                <w:bCs/>
                <w:kern w:val="2"/>
                <w:szCs w:val="24"/>
              </w:rPr>
              <w:t>15. SUTARTIES PRIEDAI</w:t>
            </w:r>
          </w:p>
        </w:tc>
      </w:tr>
      <w:tr w:rsidR="00A3387F" w14:paraId="1AC12C56" w14:textId="77777777" w:rsidTr="00732ED2">
        <w:trPr>
          <w:trHeight w:val="300"/>
        </w:trPr>
        <w:tc>
          <w:tcPr>
            <w:tcW w:w="2689" w:type="dxa"/>
          </w:tcPr>
          <w:p w14:paraId="7B474474" w14:textId="77777777" w:rsidR="00A3387F" w:rsidRDefault="00344E46" w:rsidP="00E70B76">
            <w:pPr>
              <w:rPr>
                <w:b/>
                <w:bCs/>
                <w:kern w:val="2"/>
                <w:szCs w:val="24"/>
              </w:rPr>
            </w:pPr>
            <w:r>
              <w:rPr>
                <w:b/>
                <w:bCs/>
                <w:kern w:val="2"/>
                <w:szCs w:val="24"/>
              </w:rPr>
              <w:t>15.1. Priedas Nr. 1</w:t>
            </w:r>
          </w:p>
        </w:tc>
        <w:tc>
          <w:tcPr>
            <w:tcW w:w="6846" w:type="dxa"/>
            <w:gridSpan w:val="4"/>
          </w:tcPr>
          <w:p w14:paraId="781A0F12" w14:textId="5061B05E" w:rsidR="00A3387F" w:rsidRPr="00E70B76" w:rsidRDefault="003069B6" w:rsidP="003069B6">
            <w:pPr>
              <w:rPr>
                <w:kern w:val="2"/>
                <w:szCs w:val="24"/>
              </w:rPr>
            </w:pPr>
            <w:r w:rsidRPr="00E70B76">
              <w:rPr>
                <w:kern w:val="2"/>
                <w:szCs w:val="24"/>
              </w:rPr>
              <w:t>Techninė specifikacija</w:t>
            </w:r>
          </w:p>
        </w:tc>
      </w:tr>
      <w:tr w:rsidR="00A3387F" w14:paraId="558B6432" w14:textId="77777777" w:rsidTr="00732ED2">
        <w:trPr>
          <w:trHeight w:val="300"/>
        </w:trPr>
        <w:tc>
          <w:tcPr>
            <w:tcW w:w="2689" w:type="dxa"/>
          </w:tcPr>
          <w:p w14:paraId="7FCEB063" w14:textId="77777777" w:rsidR="00A3387F" w:rsidRDefault="00344E46" w:rsidP="00E70B76">
            <w:pPr>
              <w:rPr>
                <w:b/>
                <w:bCs/>
                <w:kern w:val="2"/>
                <w:szCs w:val="24"/>
              </w:rPr>
            </w:pPr>
            <w:r>
              <w:rPr>
                <w:b/>
                <w:bCs/>
                <w:kern w:val="2"/>
                <w:szCs w:val="24"/>
              </w:rPr>
              <w:t>15.2. Priedas Nr. 2</w:t>
            </w:r>
          </w:p>
        </w:tc>
        <w:tc>
          <w:tcPr>
            <w:tcW w:w="6846" w:type="dxa"/>
            <w:gridSpan w:val="4"/>
          </w:tcPr>
          <w:p w14:paraId="3751BB4E" w14:textId="72B42A1D" w:rsidR="00A3387F" w:rsidRPr="00E70B76" w:rsidRDefault="003069B6" w:rsidP="003069B6">
            <w:pPr>
              <w:rPr>
                <w:kern w:val="2"/>
                <w:szCs w:val="24"/>
              </w:rPr>
            </w:pPr>
            <w:r w:rsidRPr="00E70B76">
              <w:rPr>
                <w:kern w:val="2"/>
                <w:szCs w:val="24"/>
              </w:rPr>
              <w:t>Tiekėjo pasiūlymas</w:t>
            </w:r>
          </w:p>
        </w:tc>
      </w:tr>
      <w:tr w:rsidR="00A3387F" w14:paraId="593108B4" w14:textId="77777777" w:rsidTr="00732ED2">
        <w:trPr>
          <w:trHeight w:val="300"/>
        </w:trPr>
        <w:tc>
          <w:tcPr>
            <w:tcW w:w="2689" w:type="dxa"/>
          </w:tcPr>
          <w:p w14:paraId="5F8FA93B" w14:textId="77777777" w:rsidR="00A3387F" w:rsidRDefault="00344E46" w:rsidP="00E70B76">
            <w:pPr>
              <w:rPr>
                <w:b/>
                <w:bCs/>
                <w:kern w:val="2"/>
                <w:szCs w:val="24"/>
              </w:rPr>
            </w:pPr>
            <w:r>
              <w:rPr>
                <w:b/>
                <w:bCs/>
                <w:kern w:val="2"/>
                <w:szCs w:val="24"/>
              </w:rPr>
              <w:t>15.3. Priedas Nr. 3</w:t>
            </w:r>
          </w:p>
        </w:tc>
        <w:tc>
          <w:tcPr>
            <w:tcW w:w="6846" w:type="dxa"/>
            <w:gridSpan w:val="4"/>
          </w:tcPr>
          <w:p w14:paraId="255C18D2" w14:textId="202AF806" w:rsidR="00A3387F" w:rsidRPr="00E70B76" w:rsidRDefault="002D5346" w:rsidP="002D5346">
            <w:pPr>
              <w:tabs>
                <w:tab w:val="left" w:pos="225"/>
              </w:tabs>
              <w:rPr>
                <w:kern w:val="2"/>
                <w:szCs w:val="24"/>
              </w:rPr>
            </w:pPr>
            <w:r w:rsidRPr="00E70B76">
              <w:rPr>
                <w:kern w:val="2"/>
                <w:szCs w:val="24"/>
              </w:rPr>
              <w:t>Sutarties vykdymui pasitelkiami subtiekėjai ir (ar) specialistai</w:t>
            </w:r>
          </w:p>
        </w:tc>
      </w:tr>
      <w:tr w:rsidR="00A3387F" w14:paraId="0A954265" w14:textId="77777777" w:rsidTr="00732ED2">
        <w:trPr>
          <w:trHeight w:val="300"/>
        </w:trPr>
        <w:tc>
          <w:tcPr>
            <w:tcW w:w="2689" w:type="dxa"/>
          </w:tcPr>
          <w:p w14:paraId="4927C81E" w14:textId="77777777" w:rsidR="00A3387F" w:rsidRDefault="00344E46" w:rsidP="00E70B76">
            <w:pPr>
              <w:rPr>
                <w:b/>
                <w:bCs/>
                <w:kern w:val="2"/>
                <w:szCs w:val="24"/>
              </w:rPr>
            </w:pPr>
            <w:r>
              <w:rPr>
                <w:b/>
                <w:bCs/>
                <w:kern w:val="2"/>
                <w:szCs w:val="24"/>
              </w:rPr>
              <w:t>15.4. Priedas Nr. 4</w:t>
            </w:r>
          </w:p>
        </w:tc>
        <w:tc>
          <w:tcPr>
            <w:tcW w:w="6846" w:type="dxa"/>
            <w:gridSpan w:val="4"/>
          </w:tcPr>
          <w:p w14:paraId="163501DD" w14:textId="35DDF3D1" w:rsidR="00A3387F" w:rsidRPr="00E70B76" w:rsidRDefault="007501F8" w:rsidP="00E846A9">
            <w:pPr>
              <w:rPr>
                <w:kern w:val="2"/>
                <w:szCs w:val="24"/>
              </w:rPr>
            </w:pPr>
            <w:r w:rsidRPr="00E70B76">
              <w:rPr>
                <w:kern w:val="2"/>
                <w:szCs w:val="24"/>
              </w:rPr>
              <w:t>Asmens duomenų tvarkymo susitarimas</w:t>
            </w:r>
          </w:p>
        </w:tc>
      </w:tr>
      <w:tr w:rsidR="004F63B4" w14:paraId="0BA3C7B5" w14:textId="77777777" w:rsidTr="00732ED2">
        <w:trPr>
          <w:trHeight w:val="300"/>
        </w:trPr>
        <w:tc>
          <w:tcPr>
            <w:tcW w:w="2689" w:type="dxa"/>
          </w:tcPr>
          <w:p w14:paraId="7B449D1B" w14:textId="7FDE6932" w:rsidR="004F63B4" w:rsidRPr="00E70B76" w:rsidRDefault="004F63B4">
            <w:pPr>
              <w:jc w:val="center"/>
              <w:rPr>
                <w:kern w:val="2"/>
                <w:szCs w:val="24"/>
              </w:rPr>
            </w:pPr>
            <w:r w:rsidRPr="00E70B76">
              <w:rPr>
                <w:kern w:val="2"/>
                <w:szCs w:val="24"/>
              </w:rPr>
              <w:t>(Kiti priedai, jei taikoma)</w:t>
            </w:r>
          </w:p>
        </w:tc>
        <w:tc>
          <w:tcPr>
            <w:tcW w:w="6846" w:type="dxa"/>
            <w:gridSpan w:val="4"/>
          </w:tcPr>
          <w:p w14:paraId="124C13E4" w14:textId="77777777" w:rsidR="004F63B4" w:rsidRPr="007501F8" w:rsidRDefault="004F63B4" w:rsidP="00E846A9">
            <w:pPr>
              <w:rPr>
                <w:b/>
                <w:bCs/>
                <w:kern w:val="2"/>
                <w:szCs w:val="24"/>
              </w:rPr>
            </w:pPr>
          </w:p>
        </w:tc>
      </w:tr>
      <w:tr w:rsidR="00A3387F" w14:paraId="1C01ED06" w14:textId="77777777">
        <w:tc>
          <w:tcPr>
            <w:tcW w:w="9535" w:type="dxa"/>
            <w:gridSpan w:val="5"/>
          </w:tcPr>
          <w:p w14:paraId="146C5B94" w14:textId="77777777" w:rsidR="00A3387F" w:rsidRDefault="00344E46">
            <w:pPr>
              <w:jc w:val="center"/>
              <w:rPr>
                <w:b/>
                <w:bCs/>
                <w:kern w:val="2"/>
                <w:szCs w:val="24"/>
              </w:rPr>
            </w:pPr>
            <w:r>
              <w:rPr>
                <w:b/>
                <w:bCs/>
                <w:kern w:val="2"/>
                <w:szCs w:val="24"/>
              </w:rPr>
              <w:t>16. ŠALIŲ ATSTOVŲ PARAŠAI</w:t>
            </w:r>
          </w:p>
        </w:tc>
      </w:tr>
      <w:tr w:rsidR="00A3387F" w14:paraId="432FE418" w14:textId="77777777">
        <w:tc>
          <w:tcPr>
            <w:tcW w:w="4787" w:type="dxa"/>
            <w:gridSpan w:val="4"/>
            <w:tcBorders>
              <w:top w:val="single" w:sz="4" w:space="0" w:color="auto"/>
              <w:left w:val="single" w:sz="4" w:space="0" w:color="auto"/>
              <w:bottom w:val="single" w:sz="4" w:space="0" w:color="auto"/>
              <w:right w:val="single" w:sz="4" w:space="0" w:color="auto"/>
            </w:tcBorders>
          </w:tcPr>
          <w:p w14:paraId="10EEB1C2" w14:textId="77777777" w:rsidR="00A3387F" w:rsidRDefault="00344E4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0262A42" w14:textId="77777777" w:rsidR="00A3387F" w:rsidRDefault="00344E46">
            <w:pPr>
              <w:jc w:val="center"/>
              <w:rPr>
                <w:b/>
                <w:bCs/>
                <w:kern w:val="2"/>
                <w:szCs w:val="24"/>
              </w:rPr>
            </w:pPr>
            <w:r>
              <w:rPr>
                <w:b/>
                <w:bCs/>
                <w:kern w:val="2"/>
                <w:szCs w:val="24"/>
              </w:rPr>
              <w:t>TIEKĖJAS</w:t>
            </w:r>
          </w:p>
        </w:tc>
      </w:tr>
      <w:tr w:rsidR="00A3387F" w14:paraId="06EF97AA" w14:textId="77777777">
        <w:tc>
          <w:tcPr>
            <w:tcW w:w="4787" w:type="dxa"/>
            <w:gridSpan w:val="4"/>
            <w:tcBorders>
              <w:top w:val="single" w:sz="4" w:space="0" w:color="auto"/>
              <w:left w:val="single" w:sz="4" w:space="0" w:color="auto"/>
              <w:bottom w:val="single" w:sz="4" w:space="0" w:color="auto"/>
              <w:right w:val="single" w:sz="4" w:space="0" w:color="auto"/>
            </w:tcBorders>
          </w:tcPr>
          <w:p w14:paraId="1F4E3673" w14:textId="77777777" w:rsidR="00A3387F" w:rsidRDefault="00344E4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68BA96E" w14:textId="77777777" w:rsidR="00A3387F" w:rsidRDefault="00344E46">
            <w:pPr>
              <w:jc w:val="center"/>
              <w:rPr>
                <w:b/>
                <w:bCs/>
                <w:kern w:val="2"/>
                <w:szCs w:val="24"/>
              </w:rPr>
            </w:pPr>
            <w:r>
              <w:rPr>
                <w:color w:val="4472C4"/>
                <w:kern w:val="2"/>
                <w:szCs w:val="24"/>
              </w:rPr>
              <w:t>(nurodomos atstovo pareigos, vardas, pavardė)</w:t>
            </w:r>
          </w:p>
        </w:tc>
      </w:tr>
      <w:tr w:rsidR="00A3387F" w14:paraId="1E07F64A" w14:textId="77777777" w:rsidTr="00732ED2">
        <w:trPr>
          <w:trHeight w:val="715"/>
        </w:trPr>
        <w:tc>
          <w:tcPr>
            <w:tcW w:w="4787" w:type="dxa"/>
            <w:gridSpan w:val="4"/>
            <w:tcBorders>
              <w:top w:val="single" w:sz="4" w:space="0" w:color="auto"/>
              <w:left w:val="single" w:sz="4" w:space="0" w:color="auto"/>
              <w:bottom w:val="single" w:sz="4" w:space="0" w:color="auto"/>
              <w:right w:val="single" w:sz="4" w:space="0" w:color="auto"/>
            </w:tcBorders>
          </w:tcPr>
          <w:p w14:paraId="3099F8CD" w14:textId="77777777" w:rsidR="00A3387F" w:rsidRDefault="00A3387F">
            <w:pPr>
              <w:jc w:val="center"/>
              <w:rPr>
                <w:b/>
                <w:bCs/>
                <w:color w:val="4472C4"/>
                <w:kern w:val="2"/>
                <w:szCs w:val="24"/>
              </w:rPr>
            </w:pPr>
          </w:p>
          <w:p w14:paraId="11A9BB01" w14:textId="2EA2D45A" w:rsidR="00A3387F" w:rsidRDefault="00344E46" w:rsidP="00732ED2">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777DDAC" w14:textId="77777777" w:rsidR="00A3387F" w:rsidRDefault="00A3387F">
            <w:pPr>
              <w:jc w:val="center"/>
              <w:rPr>
                <w:b/>
                <w:bCs/>
                <w:color w:val="4472C4"/>
                <w:kern w:val="2"/>
                <w:szCs w:val="24"/>
              </w:rPr>
            </w:pPr>
          </w:p>
          <w:p w14:paraId="0C7FCDD4" w14:textId="77777777" w:rsidR="00A3387F" w:rsidRDefault="00344E46">
            <w:pPr>
              <w:jc w:val="center"/>
              <w:rPr>
                <w:b/>
                <w:bCs/>
                <w:color w:val="4472C4"/>
                <w:kern w:val="2"/>
                <w:szCs w:val="24"/>
              </w:rPr>
            </w:pPr>
            <w:r>
              <w:rPr>
                <w:b/>
                <w:bCs/>
                <w:color w:val="4472C4"/>
                <w:kern w:val="2"/>
                <w:szCs w:val="24"/>
              </w:rPr>
              <w:t>(parašas)</w:t>
            </w:r>
          </w:p>
        </w:tc>
      </w:tr>
    </w:tbl>
    <w:p w14:paraId="3280382B" w14:textId="77777777" w:rsidR="00A3387F" w:rsidRDefault="00A3387F">
      <w:pPr>
        <w:widowControl w:val="0"/>
        <w:pBdr>
          <w:top w:val="nil"/>
          <w:left w:val="nil"/>
          <w:bottom w:val="nil"/>
          <w:right w:val="nil"/>
          <w:between w:val="nil"/>
        </w:pBdr>
        <w:tabs>
          <w:tab w:val="left" w:pos="567"/>
          <w:tab w:val="left" w:pos="851"/>
        </w:tabs>
        <w:jc w:val="center"/>
        <w:rPr>
          <w:b/>
          <w:bCs/>
          <w:caps/>
          <w:kern w:val="2"/>
          <w:szCs w:val="24"/>
        </w:rPr>
      </w:pPr>
    </w:p>
    <w:p w14:paraId="3DF0002E" w14:textId="37B9518B" w:rsidR="00A3387F" w:rsidRDefault="00344E46" w:rsidP="00732ED2">
      <w:pPr>
        <w:jc w:val="center"/>
      </w:pPr>
      <w:r>
        <w:rPr>
          <w:color w:val="000000"/>
          <w:szCs w:val="24"/>
        </w:rPr>
        <w:t>_______________</w:t>
      </w:r>
    </w:p>
    <w:sectPr w:rsidR="00A3387F">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7F9A" w14:textId="77777777" w:rsidR="00180392" w:rsidRDefault="00180392">
      <w:r>
        <w:separator/>
      </w:r>
    </w:p>
  </w:endnote>
  <w:endnote w:type="continuationSeparator" w:id="0">
    <w:p w14:paraId="75423A2B" w14:textId="77777777" w:rsidR="00180392" w:rsidRDefault="0018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12D6" w14:textId="77777777" w:rsidR="00A3387F" w:rsidRDefault="00A3387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4967" w14:textId="77777777" w:rsidR="00A3387F" w:rsidRDefault="00A3387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22" w14:textId="77777777" w:rsidR="00A3387F" w:rsidRDefault="00A3387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7515" w14:textId="77777777" w:rsidR="00180392" w:rsidRDefault="00180392">
      <w:r>
        <w:separator/>
      </w:r>
    </w:p>
  </w:footnote>
  <w:footnote w:type="continuationSeparator" w:id="0">
    <w:p w14:paraId="7E0A20A9" w14:textId="77777777" w:rsidR="00180392" w:rsidRDefault="00180392">
      <w:r>
        <w:continuationSeparator/>
      </w:r>
    </w:p>
  </w:footnote>
  <w:footnote w:id="1">
    <w:p w14:paraId="2D5D1400" w14:textId="77777777" w:rsidR="001F464F" w:rsidRDefault="001F464F" w:rsidP="001F464F">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987F" w14:textId="77777777" w:rsidR="00A3387F" w:rsidRDefault="00A3387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2B01" w14:textId="77777777" w:rsidR="00A3387F" w:rsidRDefault="00A3387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9717" w14:textId="078A969D" w:rsidR="00A3387F" w:rsidRPr="00CE665A" w:rsidRDefault="00351494" w:rsidP="007D78D6">
    <w:pPr>
      <w:tabs>
        <w:tab w:val="center" w:pos="4819"/>
        <w:tab w:val="right" w:pos="9638"/>
      </w:tabs>
      <w:jc w:val="right"/>
      <w:rPr>
        <w:rFonts w:eastAsia="Calibri"/>
        <w:bCs/>
        <w:sz w:val="22"/>
        <w:szCs w:val="22"/>
        <w:lang w:val="pt-BR"/>
      </w:rPr>
    </w:pPr>
    <w:r w:rsidRPr="00CE665A">
      <w:rPr>
        <w:rFonts w:eastAsia="Calibri"/>
        <w:bCs/>
        <w:sz w:val="22"/>
        <w:szCs w:val="22"/>
        <w:lang w:val="pt-BR"/>
      </w:rPr>
      <w:t>Specialiųjų pirkimo sąlygų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1323"/>
    <w:multiLevelType w:val="hybridMultilevel"/>
    <w:tmpl w:val="6D1C6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840C6"/>
    <w:multiLevelType w:val="multilevel"/>
    <w:tmpl w:val="2BB66264"/>
    <w:lvl w:ilvl="0">
      <w:start w:val="1"/>
      <w:numFmt w:val="decimal"/>
      <w:lvlText w:val="%1."/>
      <w:lvlJc w:val="left"/>
      <w:pPr>
        <w:ind w:left="4613" w:hanging="360"/>
      </w:pPr>
      <w:rPr>
        <w:b w:val="0"/>
      </w:rPr>
    </w:lvl>
    <w:lvl w:ilvl="1">
      <w:start w:val="1"/>
      <w:numFmt w:val="decimal"/>
      <w:lvlText w:val="%1.%2."/>
      <w:lvlJc w:val="left"/>
      <w:pPr>
        <w:ind w:left="643"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50F33A5C"/>
    <w:multiLevelType w:val="hybridMultilevel"/>
    <w:tmpl w:val="3DB253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D37998"/>
    <w:multiLevelType w:val="hybridMultilevel"/>
    <w:tmpl w:val="79A8B9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2C15C5"/>
    <w:multiLevelType w:val="multilevel"/>
    <w:tmpl w:val="DB3AC698"/>
    <w:lvl w:ilvl="0">
      <w:start w:val="214"/>
      <w:numFmt w:val="decimal"/>
      <w:lvlText w:val="%1."/>
      <w:lvlJc w:val="left"/>
      <w:pPr>
        <w:ind w:left="600" w:hanging="600"/>
      </w:pPr>
      <w:rPr>
        <w:rFonts w:hint="default"/>
        <w:b w:val="0"/>
      </w:rPr>
    </w:lvl>
    <w:lvl w:ilvl="1">
      <w:start w:val="1"/>
      <w:numFmt w:val="decimal"/>
      <w:lvlText w:val="195.%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7CFF21CE"/>
    <w:multiLevelType w:val="multilevel"/>
    <w:tmpl w:val="21D2D48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8429690">
    <w:abstractNumId w:val="0"/>
  </w:num>
  <w:num w:numId="2" w16cid:durableId="1911697440">
    <w:abstractNumId w:val="5"/>
  </w:num>
  <w:num w:numId="3" w16cid:durableId="1034577456">
    <w:abstractNumId w:val="1"/>
  </w:num>
  <w:num w:numId="4" w16cid:durableId="600334399">
    <w:abstractNumId w:val="2"/>
  </w:num>
  <w:num w:numId="5" w16cid:durableId="936063083">
    <w:abstractNumId w:val="3"/>
  </w:num>
  <w:num w:numId="6" w16cid:durableId="779373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111"/>
    <w:rsid w:val="0001268B"/>
    <w:rsid w:val="00020EC0"/>
    <w:rsid w:val="000246D1"/>
    <w:rsid w:val="000279B0"/>
    <w:rsid w:val="000312B9"/>
    <w:rsid w:val="00035B17"/>
    <w:rsid w:val="00040F32"/>
    <w:rsid w:val="0004465F"/>
    <w:rsid w:val="00057C2F"/>
    <w:rsid w:val="00067D11"/>
    <w:rsid w:val="000735A9"/>
    <w:rsid w:val="00082775"/>
    <w:rsid w:val="00082E34"/>
    <w:rsid w:val="00083F4D"/>
    <w:rsid w:val="00095579"/>
    <w:rsid w:val="00097659"/>
    <w:rsid w:val="000A2F8E"/>
    <w:rsid w:val="000C032E"/>
    <w:rsid w:val="000C758B"/>
    <w:rsid w:val="000D25F3"/>
    <w:rsid w:val="000D2FD2"/>
    <w:rsid w:val="000D3682"/>
    <w:rsid w:val="000D4946"/>
    <w:rsid w:val="000D7AFE"/>
    <w:rsid w:val="000E6318"/>
    <w:rsid w:val="000F24AC"/>
    <w:rsid w:val="000F5300"/>
    <w:rsid w:val="000F5CAF"/>
    <w:rsid w:val="000F70F7"/>
    <w:rsid w:val="001104DF"/>
    <w:rsid w:val="001137BC"/>
    <w:rsid w:val="00114F39"/>
    <w:rsid w:val="00116090"/>
    <w:rsid w:val="00122356"/>
    <w:rsid w:val="00123A22"/>
    <w:rsid w:val="00127587"/>
    <w:rsid w:val="00131708"/>
    <w:rsid w:val="00153389"/>
    <w:rsid w:val="00157211"/>
    <w:rsid w:val="00165329"/>
    <w:rsid w:val="00170BF9"/>
    <w:rsid w:val="00180392"/>
    <w:rsid w:val="0018180D"/>
    <w:rsid w:val="00184620"/>
    <w:rsid w:val="001910BC"/>
    <w:rsid w:val="001A0147"/>
    <w:rsid w:val="001A1940"/>
    <w:rsid w:val="001A2658"/>
    <w:rsid w:val="001B4541"/>
    <w:rsid w:val="001B5158"/>
    <w:rsid w:val="001C46B3"/>
    <w:rsid w:val="001D7DC6"/>
    <w:rsid w:val="001E3A35"/>
    <w:rsid w:val="001F464F"/>
    <w:rsid w:val="001F4C35"/>
    <w:rsid w:val="002028D8"/>
    <w:rsid w:val="0020337D"/>
    <w:rsid w:val="002045E4"/>
    <w:rsid w:val="0020658C"/>
    <w:rsid w:val="002131C1"/>
    <w:rsid w:val="00223005"/>
    <w:rsid w:val="00232B8B"/>
    <w:rsid w:val="002478E2"/>
    <w:rsid w:val="00251D01"/>
    <w:rsid w:val="00253BDB"/>
    <w:rsid w:val="00255648"/>
    <w:rsid w:val="0026525E"/>
    <w:rsid w:val="002736A7"/>
    <w:rsid w:val="0027476F"/>
    <w:rsid w:val="00276985"/>
    <w:rsid w:val="00283835"/>
    <w:rsid w:val="0029105A"/>
    <w:rsid w:val="00293FD2"/>
    <w:rsid w:val="00295E0E"/>
    <w:rsid w:val="0029703C"/>
    <w:rsid w:val="00297979"/>
    <w:rsid w:val="002A004B"/>
    <w:rsid w:val="002A07E3"/>
    <w:rsid w:val="002A144A"/>
    <w:rsid w:val="002A474A"/>
    <w:rsid w:val="002B0A3B"/>
    <w:rsid w:val="002C78D7"/>
    <w:rsid w:val="002D5346"/>
    <w:rsid w:val="002E0516"/>
    <w:rsid w:val="002E205F"/>
    <w:rsid w:val="002F0B5F"/>
    <w:rsid w:val="00303458"/>
    <w:rsid w:val="00303F49"/>
    <w:rsid w:val="003069B6"/>
    <w:rsid w:val="00313459"/>
    <w:rsid w:val="003325DF"/>
    <w:rsid w:val="00344E46"/>
    <w:rsid w:val="003459DF"/>
    <w:rsid w:val="00351494"/>
    <w:rsid w:val="00353354"/>
    <w:rsid w:val="003550E2"/>
    <w:rsid w:val="00361685"/>
    <w:rsid w:val="00361C4F"/>
    <w:rsid w:val="00362C85"/>
    <w:rsid w:val="003714D3"/>
    <w:rsid w:val="003752AF"/>
    <w:rsid w:val="00382BEC"/>
    <w:rsid w:val="00383976"/>
    <w:rsid w:val="003872BA"/>
    <w:rsid w:val="00393E35"/>
    <w:rsid w:val="003965BC"/>
    <w:rsid w:val="00396B0D"/>
    <w:rsid w:val="003A11FB"/>
    <w:rsid w:val="003B0155"/>
    <w:rsid w:val="003B2D4B"/>
    <w:rsid w:val="003C35AD"/>
    <w:rsid w:val="003C6975"/>
    <w:rsid w:val="003D27BD"/>
    <w:rsid w:val="003D2FAB"/>
    <w:rsid w:val="003E60B6"/>
    <w:rsid w:val="003F514B"/>
    <w:rsid w:val="003F735A"/>
    <w:rsid w:val="0040224F"/>
    <w:rsid w:val="0040401D"/>
    <w:rsid w:val="0042368E"/>
    <w:rsid w:val="00432BD3"/>
    <w:rsid w:val="00434D7A"/>
    <w:rsid w:val="00447707"/>
    <w:rsid w:val="00451093"/>
    <w:rsid w:val="00451ED5"/>
    <w:rsid w:val="00457626"/>
    <w:rsid w:val="00457BAF"/>
    <w:rsid w:val="00461CEC"/>
    <w:rsid w:val="004631B6"/>
    <w:rsid w:val="00467942"/>
    <w:rsid w:val="004679BF"/>
    <w:rsid w:val="00472DAF"/>
    <w:rsid w:val="00474667"/>
    <w:rsid w:val="00494A50"/>
    <w:rsid w:val="004B0B67"/>
    <w:rsid w:val="004B12A8"/>
    <w:rsid w:val="004C58B5"/>
    <w:rsid w:val="004C6390"/>
    <w:rsid w:val="004C7B26"/>
    <w:rsid w:val="004D1552"/>
    <w:rsid w:val="004D3424"/>
    <w:rsid w:val="004D379F"/>
    <w:rsid w:val="004D4DB7"/>
    <w:rsid w:val="004D5C47"/>
    <w:rsid w:val="004E742D"/>
    <w:rsid w:val="004F1410"/>
    <w:rsid w:val="004F16CD"/>
    <w:rsid w:val="004F3CAC"/>
    <w:rsid w:val="004F3CE4"/>
    <w:rsid w:val="004F63B4"/>
    <w:rsid w:val="00502D79"/>
    <w:rsid w:val="00502E64"/>
    <w:rsid w:val="00503121"/>
    <w:rsid w:val="00505D5A"/>
    <w:rsid w:val="00505EDE"/>
    <w:rsid w:val="005114B3"/>
    <w:rsid w:val="0051645D"/>
    <w:rsid w:val="00516FC4"/>
    <w:rsid w:val="0052188F"/>
    <w:rsid w:val="00533093"/>
    <w:rsid w:val="00533517"/>
    <w:rsid w:val="00535FDB"/>
    <w:rsid w:val="00567354"/>
    <w:rsid w:val="00574A08"/>
    <w:rsid w:val="00577483"/>
    <w:rsid w:val="00580EA3"/>
    <w:rsid w:val="005838B8"/>
    <w:rsid w:val="00592A07"/>
    <w:rsid w:val="00594A66"/>
    <w:rsid w:val="00596597"/>
    <w:rsid w:val="005A514B"/>
    <w:rsid w:val="005B0354"/>
    <w:rsid w:val="005B1F2F"/>
    <w:rsid w:val="005B202E"/>
    <w:rsid w:val="005B7357"/>
    <w:rsid w:val="005C09C8"/>
    <w:rsid w:val="005E07E2"/>
    <w:rsid w:val="005F06C4"/>
    <w:rsid w:val="00606831"/>
    <w:rsid w:val="00620A81"/>
    <w:rsid w:val="00620CF9"/>
    <w:rsid w:val="006228F7"/>
    <w:rsid w:val="006251CE"/>
    <w:rsid w:val="00630BF7"/>
    <w:rsid w:val="00635CAB"/>
    <w:rsid w:val="00635FE1"/>
    <w:rsid w:val="00645BE9"/>
    <w:rsid w:val="00664A93"/>
    <w:rsid w:val="00665634"/>
    <w:rsid w:val="006665CF"/>
    <w:rsid w:val="00667600"/>
    <w:rsid w:val="0069491F"/>
    <w:rsid w:val="006A2762"/>
    <w:rsid w:val="006B4B86"/>
    <w:rsid w:val="006C7426"/>
    <w:rsid w:val="006D3624"/>
    <w:rsid w:val="006D6653"/>
    <w:rsid w:val="006D6FD4"/>
    <w:rsid w:val="006E28DD"/>
    <w:rsid w:val="006F00B8"/>
    <w:rsid w:val="006F56D3"/>
    <w:rsid w:val="006F7D61"/>
    <w:rsid w:val="007030C0"/>
    <w:rsid w:val="00707C99"/>
    <w:rsid w:val="00727C05"/>
    <w:rsid w:val="00730595"/>
    <w:rsid w:val="00730877"/>
    <w:rsid w:val="0073112E"/>
    <w:rsid w:val="00731312"/>
    <w:rsid w:val="00732ED2"/>
    <w:rsid w:val="00736115"/>
    <w:rsid w:val="0074220C"/>
    <w:rsid w:val="007431BB"/>
    <w:rsid w:val="007472F0"/>
    <w:rsid w:val="00750022"/>
    <w:rsid w:val="007501F8"/>
    <w:rsid w:val="0076587F"/>
    <w:rsid w:val="0077465C"/>
    <w:rsid w:val="007752EC"/>
    <w:rsid w:val="007811AE"/>
    <w:rsid w:val="00784D5A"/>
    <w:rsid w:val="00785C64"/>
    <w:rsid w:val="00790FD4"/>
    <w:rsid w:val="007911AF"/>
    <w:rsid w:val="00794900"/>
    <w:rsid w:val="00795A44"/>
    <w:rsid w:val="0079708E"/>
    <w:rsid w:val="007A0D9C"/>
    <w:rsid w:val="007C30A6"/>
    <w:rsid w:val="007C6A10"/>
    <w:rsid w:val="007C6E74"/>
    <w:rsid w:val="007D44DD"/>
    <w:rsid w:val="007D4985"/>
    <w:rsid w:val="007D4B48"/>
    <w:rsid w:val="007D78D6"/>
    <w:rsid w:val="007E04E8"/>
    <w:rsid w:val="007E149E"/>
    <w:rsid w:val="007E7BF8"/>
    <w:rsid w:val="007F2F88"/>
    <w:rsid w:val="00803A27"/>
    <w:rsid w:val="00804F1F"/>
    <w:rsid w:val="008218C7"/>
    <w:rsid w:val="00831C0D"/>
    <w:rsid w:val="00837CBB"/>
    <w:rsid w:val="00841C06"/>
    <w:rsid w:val="008474D6"/>
    <w:rsid w:val="00847ADB"/>
    <w:rsid w:val="00850B86"/>
    <w:rsid w:val="00852FDC"/>
    <w:rsid w:val="00855864"/>
    <w:rsid w:val="00857CC7"/>
    <w:rsid w:val="00883004"/>
    <w:rsid w:val="00893094"/>
    <w:rsid w:val="00897BA0"/>
    <w:rsid w:val="008A21B8"/>
    <w:rsid w:val="008B5A65"/>
    <w:rsid w:val="008B64F7"/>
    <w:rsid w:val="008C199E"/>
    <w:rsid w:val="008C6FE2"/>
    <w:rsid w:val="008C7171"/>
    <w:rsid w:val="008E0908"/>
    <w:rsid w:val="008E6CC1"/>
    <w:rsid w:val="008F33B1"/>
    <w:rsid w:val="008F4565"/>
    <w:rsid w:val="008F7D4B"/>
    <w:rsid w:val="00900934"/>
    <w:rsid w:val="0090260D"/>
    <w:rsid w:val="009032FB"/>
    <w:rsid w:val="0090498C"/>
    <w:rsid w:val="0090702C"/>
    <w:rsid w:val="00910EFB"/>
    <w:rsid w:val="00912712"/>
    <w:rsid w:val="0091751C"/>
    <w:rsid w:val="00936827"/>
    <w:rsid w:val="0094318B"/>
    <w:rsid w:val="009463FC"/>
    <w:rsid w:val="00946CD9"/>
    <w:rsid w:val="00953A9A"/>
    <w:rsid w:val="00955C23"/>
    <w:rsid w:val="00957A6B"/>
    <w:rsid w:val="00971A18"/>
    <w:rsid w:val="009728E5"/>
    <w:rsid w:val="00973EB5"/>
    <w:rsid w:val="00981DC7"/>
    <w:rsid w:val="00983935"/>
    <w:rsid w:val="00990C0C"/>
    <w:rsid w:val="00992D80"/>
    <w:rsid w:val="00995115"/>
    <w:rsid w:val="00995B5E"/>
    <w:rsid w:val="00995CC3"/>
    <w:rsid w:val="009A0F6C"/>
    <w:rsid w:val="009B453D"/>
    <w:rsid w:val="009B5BC9"/>
    <w:rsid w:val="009C0F40"/>
    <w:rsid w:val="009C434E"/>
    <w:rsid w:val="009C60A8"/>
    <w:rsid w:val="009D5052"/>
    <w:rsid w:val="009D6E37"/>
    <w:rsid w:val="009D70B0"/>
    <w:rsid w:val="009D7325"/>
    <w:rsid w:val="009E6F67"/>
    <w:rsid w:val="00A01AD7"/>
    <w:rsid w:val="00A05F3B"/>
    <w:rsid w:val="00A06AE1"/>
    <w:rsid w:val="00A14C90"/>
    <w:rsid w:val="00A1529B"/>
    <w:rsid w:val="00A20C8E"/>
    <w:rsid w:val="00A22B8C"/>
    <w:rsid w:val="00A23AF3"/>
    <w:rsid w:val="00A272D1"/>
    <w:rsid w:val="00A277E6"/>
    <w:rsid w:val="00A32677"/>
    <w:rsid w:val="00A3387F"/>
    <w:rsid w:val="00A35907"/>
    <w:rsid w:val="00A443EE"/>
    <w:rsid w:val="00A45109"/>
    <w:rsid w:val="00A45BFD"/>
    <w:rsid w:val="00A46D8F"/>
    <w:rsid w:val="00A55A1C"/>
    <w:rsid w:val="00A63653"/>
    <w:rsid w:val="00A7230E"/>
    <w:rsid w:val="00A82B00"/>
    <w:rsid w:val="00A91749"/>
    <w:rsid w:val="00A9232D"/>
    <w:rsid w:val="00A94D96"/>
    <w:rsid w:val="00AB0410"/>
    <w:rsid w:val="00AB4606"/>
    <w:rsid w:val="00AB5562"/>
    <w:rsid w:val="00AC3D3B"/>
    <w:rsid w:val="00AD05FF"/>
    <w:rsid w:val="00AD09D0"/>
    <w:rsid w:val="00B00149"/>
    <w:rsid w:val="00B07C1B"/>
    <w:rsid w:val="00B10B1B"/>
    <w:rsid w:val="00B2258E"/>
    <w:rsid w:val="00B2443D"/>
    <w:rsid w:val="00B2499A"/>
    <w:rsid w:val="00B2572E"/>
    <w:rsid w:val="00B2697C"/>
    <w:rsid w:val="00B354BE"/>
    <w:rsid w:val="00B42809"/>
    <w:rsid w:val="00B46D38"/>
    <w:rsid w:val="00B50CDC"/>
    <w:rsid w:val="00B5584B"/>
    <w:rsid w:val="00B57949"/>
    <w:rsid w:val="00B60964"/>
    <w:rsid w:val="00B61F33"/>
    <w:rsid w:val="00B62724"/>
    <w:rsid w:val="00B644F8"/>
    <w:rsid w:val="00B659A9"/>
    <w:rsid w:val="00B76E0E"/>
    <w:rsid w:val="00B835DC"/>
    <w:rsid w:val="00B85FF2"/>
    <w:rsid w:val="00B9783E"/>
    <w:rsid w:val="00BA5FB5"/>
    <w:rsid w:val="00BB050D"/>
    <w:rsid w:val="00BB14E0"/>
    <w:rsid w:val="00BB1B83"/>
    <w:rsid w:val="00BB6E48"/>
    <w:rsid w:val="00BC5A26"/>
    <w:rsid w:val="00BC5F3D"/>
    <w:rsid w:val="00BD139E"/>
    <w:rsid w:val="00BD182B"/>
    <w:rsid w:val="00BE2766"/>
    <w:rsid w:val="00BE367A"/>
    <w:rsid w:val="00BE4125"/>
    <w:rsid w:val="00BE461C"/>
    <w:rsid w:val="00BF3987"/>
    <w:rsid w:val="00C145D0"/>
    <w:rsid w:val="00C24D90"/>
    <w:rsid w:val="00C25B89"/>
    <w:rsid w:val="00C32BCD"/>
    <w:rsid w:val="00C3319B"/>
    <w:rsid w:val="00C355FA"/>
    <w:rsid w:val="00C35CEE"/>
    <w:rsid w:val="00C379B0"/>
    <w:rsid w:val="00C37FEE"/>
    <w:rsid w:val="00C506C7"/>
    <w:rsid w:val="00C51115"/>
    <w:rsid w:val="00C51167"/>
    <w:rsid w:val="00C55D2B"/>
    <w:rsid w:val="00C6129E"/>
    <w:rsid w:val="00C620CA"/>
    <w:rsid w:val="00C639D3"/>
    <w:rsid w:val="00C64D15"/>
    <w:rsid w:val="00C66205"/>
    <w:rsid w:val="00C668E0"/>
    <w:rsid w:val="00C76AE0"/>
    <w:rsid w:val="00C8053D"/>
    <w:rsid w:val="00C96CD1"/>
    <w:rsid w:val="00C974ED"/>
    <w:rsid w:val="00CA319B"/>
    <w:rsid w:val="00CA507E"/>
    <w:rsid w:val="00CA625A"/>
    <w:rsid w:val="00CB38DC"/>
    <w:rsid w:val="00CC34D0"/>
    <w:rsid w:val="00CD341C"/>
    <w:rsid w:val="00CE665A"/>
    <w:rsid w:val="00D04B2C"/>
    <w:rsid w:val="00D147C6"/>
    <w:rsid w:val="00D26156"/>
    <w:rsid w:val="00D26A7F"/>
    <w:rsid w:val="00D271B6"/>
    <w:rsid w:val="00D27CF5"/>
    <w:rsid w:val="00D313D5"/>
    <w:rsid w:val="00D33411"/>
    <w:rsid w:val="00D42F94"/>
    <w:rsid w:val="00D5040E"/>
    <w:rsid w:val="00D51BDE"/>
    <w:rsid w:val="00D628D9"/>
    <w:rsid w:val="00D653D7"/>
    <w:rsid w:val="00D7263D"/>
    <w:rsid w:val="00D72E3C"/>
    <w:rsid w:val="00D832D0"/>
    <w:rsid w:val="00D913BC"/>
    <w:rsid w:val="00D96025"/>
    <w:rsid w:val="00DA05FB"/>
    <w:rsid w:val="00DA67A7"/>
    <w:rsid w:val="00DA7B01"/>
    <w:rsid w:val="00DB2570"/>
    <w:rsid w:val="00DB453A"/>
    <w:rsid w:val="00DB71AF"/>
    <w:rsid w:val="00DC47FD"/>
    <w:rsid w:val="00DD01E8"/>
    <w:rsid w:val="00DD3701"/>
    <w:rsid w:val="00DD5438"/>
    <w:rsid w:val="00DE1908"/>
    <w:rsid w:val="00DF6DA1"/>
    <w:rsid w:val="00DF7A9C"/>
    <w:rsid w:val="00E11D3A"/>
    <w:rsid w:val="00E167E7"/>
    <w:rsid w:val="00E2547E"/>
    <w:rsid w:val="00E27967"/>
    <w:rsid w:val="00E34B2E"/>
    <w:rsid w:val="00E36CDF"/>
    <w:rsid w:val="00E46C0E"/>
    <w:rsid w:val="00E53F63"/>
    <w:rsid w:val="00E54380"/>
    <w:rsid w:val="00E70B76"/>
    <w:rsid w:val="00E7418D"/>
    <w:rsid w:val="00E846A9"/>
    <w:rsid w:val="00E8476F"/>
    <w:rsid w:val="00E86F4A"/>
    <w:rsid w:val="00E9199F"/>
    <w:rsid w:val="00E958D9"/>
    <w:rsid w:val="00EA00E4"/>
    <w:rsid w:val="00EA3068"/>
    <w:rsid w:val="00EA5D56"/>
    <w:rsid w:val="00EB20EA"/>
    <w:rsid w:val="00EB257E"/>
    <w:rsid w:val="00EB425C"/>
    <w:rsid w:val="00EC6CB1"/>
    <w:rsid w:val="00ED4034"/>
    <w:rsid w:val="00ED6F2D"/>
    <w:rsid w:val="00EE1BC7"/>
    <w:rsid w:val="00EE464E"/>
    <w:rsid w:val="00EF194F"/>
    <w:rsid w:val="00F00C77"/>
    <w:rsid w:val="00F01D8E"/>
    <w:rsid w:val="00F1504E"/>
    <w:rsid w:val="00F161E1"/>
    <w:rsid w:val="00F22F41"/>
    <w:rsid w:val="00F238FC"/>
    <w:rsid w:val="00F354B3"/>
    <w:rsid w:val="00F3657B"/>
    <w:rsid w:val="00F41845"/>
    <w:rsid w:val="00F44744"/>
    <w:rsid w:val="00F474AF"/>
    <w:rsid w:val="00F52D19"/>
    <w:rsid w:val="00F54619"/>
    <w:rsid w:val="00F615F1"/>
    <w:rsid w:val="00F621AA"/>
    <w:rsid w:val="00F627CA"/>
    <w:rsid w:val="00F739BF"/>
    <w:rsid w:val="00F7553F"/>
    <w:rsid w:val="00F769D9"/>
    <w:rsid w:val="00F76AFE"/>
    <w:rsid w:val="00F90CBA"/>
    <w:rsid w:val="00F9427B"/>
    <w:rsid w:val="00FA203A"/>
    <w:rsid w:val="00FA4A07"/>
    <w:rsid w:val="00FA694A"/>
    <w:rsid w:val="00FB0DFE"/>
    <w:rsid w:val="00FB45AA"/>
    <w:rsid w:val="00FB4C7E"/>
    <w:rsid w:val="00FB50FF"/>
    <w:rsid w:val="00FB648E"/>
    <w:rsid w:val="00FB7C52"/>
    <w:rsid w:val="00FC2876"/>
    <w:rsid w:val="00FC602F"/>
    <w:rsid w:val="00FD422B"/>
    <w:rsid w:val="00FD78E8"/>
    <w:rsid w:val="00FF0F9A"/>
    <w:rsid w:val="00FF1C30"/>
    <w:rsid w:val="00FF5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2DC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37CBB"/>
    <w:rPr>
      <w:sz w:val="16"/>
      <w:szCs w:val="16"/>
    </w:rPr>
  </w:style>
  <w:style w:type="paragraph" w:styleId="Komentarotekstas">
    <w:name w:val="annotation text"/>
    <w:basedOn w:val="prastasis"/>
    <w:link w:val="KomentarotekstasDiagrama"/>
    <w:unhideWhenUsed/>
    <w:rsid w:val="00837CBB"/>
    <w:rPr>
      <w:sz w:val="20"/>
    </w:rPr>
  </w:style>
  <w:style w:type="character" w:customStyle="1" w:styleId="KomentarotekstasDiagrama">
    <w:name w:val="Komentaro tekstas Diagrama"/>
    <w:basedOn w:val="Numatytasispastraiposriftas"/>
    <w:link w:val="Komentarotekstas"/>
    <w:rsid w:val="00837CBB"/>
    <w:rPr>
      <w:sz w:val="20"/>
    </w:r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3D2FA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D2FAB"/>
  </w:style>
  <w:style w:type="paragraph" w:styleId="Pataisymai">
    <w:name w:val="Revision"/>
    <w:hidden/>
    <w:semiHidden/>
    <w:rsid w:val="00F769D9"/>
  </w:style>
  <w:style w:type="paragraph" w:styleId="Komentarotema">
    <w:name w:val="annotation subject"/>
    <w:basedOn w:val="Komentarotekstas"/>
    <w:next w:val="Komentarotekstas"/>
    <w:link w:val="KomentarotemaDiagrama"/>
    <w:semiHidden/>
    <w:unhideWhenUsed/>
    <w:rsid w:val="00785C64"/>
    <w:rPr>
      <w:b/>
      <w:bCs/>
    </w:rPr>
  </w:style>
  <w:style w:type="character" w:customStyle="1" w:styleId="KomentarotemaDiagrama">
    <w:name w:val="Komentaro tema Diagrama"/>
    <w:basedOn w:val="KomentarotekstasDiagrama"/>
    <w:link w:val="Komentarotema"/>
    <w:semiHidden/>
    <w:rsid w:val="00785C64"/>
    <w:rPr>
      <w:b/>
      <w:bCs/>
      <w:sz w:val="20"/>
    </w:rPr>
  </w:style>
  <w:style w:type="character" w:styleId="Hipersaitas">
    <w:name w:val="Hyperlink"/>
    <w:basedOn w:val="Numatytasispastraiposriftas"/>
    <w:uiPriority w:val="99"/>
    <w:semiHidden/>
    <w:unhideWhenUsed/>
    <w:rsid w:val="00E11D3A"/>
    <w:rPr>
      <w:color w:val="0000FF"/>
      <w:u w:val="single"/>
    </w:rPr>
  </w:style>
  <w:style w:type="paragraph" w:styleId="Puslapioinaostekstas">
    <w:name w:val="footnote text"/>
    <w:basedOn w:val="prastasis"/>
    <w:link w:val="PuslapioinaostekstasDiagrama"/>
    <w:semiHidden/>
    <w:unhideWhenUsed/>
    <w:rsid w:val="001F464F"/>
    <w:rPr>
      <w:sz w:val="20"/>
    </w:rPr>
  </w:style>
  <w:style w:type="character" w:customStyle="1" w:styleId="PuslapioinaostekstasDiagrama">
    <w:name w:val="Puslapio išnašos tekstas Diagrama"/>
    <w:basedOn w:val="Numatytasispastraiposriftas"/>
    <w:link w:val="Puslapioinaostekstas"/>
    <w:semiHidden/>
    <w:rsid w:val="001F464F"/>
    <w:rPr>
      <w:sz w:val="20"/>
    </w:rPr>
  </w:style>
  <w:style w:type="character" w:styleId="Puslapioinaosnuoroda">
    <w:name w:val="footnote reference"/>
    <w:basedOn w:val="Numatytasispastraiposriftas"/>
    <w:semiHidden/>
    <w:unhideWhenUsed/>
    <w:rsid w:val="001F464F"/>
    <w:rPr>
      <w:vertAlign w:val="superscript"/>
    </w:rPr>
  </w:style>
  <w:style w:type="paragraph" w:customStyle="1" w:styleId="Lentelsturinys">
    <w:name w:val="Lentelės turinys"/>
    <w:basedOn w:val="prastasis"/>
    <w:qFormat/>
    <w:rsid w:val="004C58B5"/>
    <w:pPr>
      <w:suppressAutoHyphens/>
      <w:spacing w:after="200" w:line="276" w:lineRule="auto"/>
    </w:pPr>
    <w:rPr>
      <w:rFonts w:ascii="Calibri" w:eastAsia="SimSun" w:hAnsi="Calibri" w:cs="Tahoma"/>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5%72%6d%40%75%72%6d%2e%6c%7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lt&amp;rs=lt-LT&amp;wopisrc=https%3A%2F%2Faadamltt.sharepoint.com%2Fsites%2Fsaugykla%2F_vti_bin%2Fwopi.ashx%2Ffiles%2F7cb48a4b01604ffaa49b632511d84dd8&amp;wdenableroaming=1&amp;mscc=1&amp;hid=642AADA1-C0E4-D000-5995-124B6B531C6F.0&amp;uih=sharepointcom&amp;wdlcid=lt&amp;jsapi=1&amp;jsapiver=v2&amp;corrid=d3745ee2-d2d6-c122-1d33-efb0e3688cad&amp;usid=d3745ee2-d2d6-c122-1d33-efb0e3688cad&amp;newsession=1&amp;sftc=1&amp;uihit=docaspx&amp;muv=1&amp;ats=PairwiseBroker&amp;cac=1&amp;sams=1&amp;mtf=1&amp;sfp=1&amp;sdp=1&amp;hch=1&amp;hwfh=1&amp;dchat=1&amp;sc=%7B%22pmo%22%3A%22https%3A%2F%2Faadamltt.sharepoint.com%22%2C%22pmshare%22%3Atrue%7D&amp;ctp=LeastProtected&amp;rct=Normal&amp;wdorigin=ItemsView&amp;wdhostclicktime=1751280876177&amp;afdflight=18&amp;csc=1&amp;instantedit=1&amp;wopicomplete=1&amp;wdredirectionreason=Unified_SingleFlus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aa.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c-word-edit.officeapps.live.com/we/wordeditorframe.aspx?ui=lt&amp;rs=lt-LT&amp;wopisrc=https%3A%2F%2Faadamltt.sharepoint.com%2Fsites%2Fsaugykla%2F_vti_bin%2Fwopi.ashx%2Ffiles%2F7cb48a4b01604ffaa49b632511d84dd8&amp;wdenableroaming=1&amp;mscc=1&amp;hid=642AADA1-C0E4-D000-5995-124B6B531C6F.0&amp;uih=sharepointcom&amp;wdlcid=lt&amp;jsapi=1&amp;jsapiver=v2&amp;corrid=d3745ee2-d2d6-c122-1d33-efb0e3688cad&amp;usid=d3745ee2-d2d6-c122-1d33-efb0e3688cad&amp;newsession=1&amp;sftc=1&amp;uihit=docaspx&amp;muv=1&amp;ats=PairwiseBroker&amp;cac=1&amp;sams=1&amp;mtf=1&amp;sfp=1&amp;sdp=1&amp;hch=1&amp;hwfh=1&amp;dchat=1&amp;sc=%7B%22pmo%22%3A%22https%3A%2F%2Faadamltt.sharepoint.com%22%2C%22pmshare%22%3Atrue%7D&amp;ctp=LeastProtected&amp;rct=Normal&amp;wdorigin=ItemsView&amp;wdhostclicktime=1751280876177&amp;afdflight=18&amp;csc=1&amp;instantedit=1&amp;wopicomplete=1&amp;wdredirectionreason=Unified_SingleFlush"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0C82C7788146ADB3D808D55B140DB7"/>
        <w:category>
          <w:name w:val="Bendrosios nuostatos"/>
          <w:gallery w:val="placeholder"/>
        </w:category>
        <w:types>
          <w:type w:val="bbPlcHdr"/>
        </w:types>
        <w:behaviors>
          <w:behavior w:val="content"/>
        </w:behaviors>
        <w:guid w:val="{98EEB624-E82B-4428-9716-8C35FA432FF9}"/>
      </w:docPartPr>
      <w:docPartBody>
        <w:p w:rsidR="00D21F98" w:rsidRDefault="00D21F98" w:rsidP="00D21F98">
          <w:pPr>
            <w:pStyle w:val="E30C82C7788146ADB3D808D55B140DB7"/>
          </w:pPr>
          <w:r>
            <w:rPr>
              <w:rStyle w:val="Vietosrezervavimoenklotekstas"/>
            </w:rPr>
            <w:t>/nurodyti/</w:t>
          </w:r>
        </w:p>
      </w:docPartBody>
    </w:docPart>
    <w:docPart>
      <w:docPartPr>
        <w:name w:val="C7E6649A012244928E46002A2BD06818"/>
        <w:category>
          <w:name w:val="Bendrosios nuostatos"/>
          <w:gallery w:val="placeholder"/>
        </w:category>
        <w:types>
          <w:type w:val="bbPlcHdr"/>
        </w:types>
        <w:behaviors>
          <w:behavior w:val="content"/>
        </w:behaviors>
        <w:guid w:val="{7AAED469-ECDC-4DB2-8443-96657EBC4684}"/>
      </w:docPartPr>
      <w:docPartBody>
        <w:p w:rsidR="00D21F98" w:rsidRDefault="00D21F98" w:rsidP="00D21F98">
          <w:pPr>
            <w:pStyle w:val="C7E6649A012244928E46002A2BD06818"/>
          </w:pPr>
          <w:r>
            <w:rPr>
              <w:rStyle w:val="Vietosrezervavimoenklotekstas"/>
            </w:rPr>
            <w:t>/nurodyti/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98"/>
    <w:rsid w:val="00082E34"/>
    <w:rsid w:val="000B32CE"/>
    <w:rsid w:val="000E12BA"/>
    <w:rsid w:val="000E6318"/>
    <w:rsid w:val="00130134"/>
    <w:rsid w:val="001C1BA8"/>
    <w:rsid w:val="002E7ECA"/>
    <w:rsid w:val="00461CEC"/>
    <w:rsid w:val="00474F01"/>
    <w:rsid w:val="00495AE0"/>
    <w:rsid w:val="00503121"/>
    <w:rsid w:val="00570EB1"/>
    <w:rsid w:val="006F76EC"/>
    <w:rsid w:val="007030C0"/>
    <w:rsid w:val="00780185"/>
    <w:rsid w:val="007911AF"/>
    <w:rsid w:val="007E04E8"/>
    <w:rsid w:val="00851E7F"/>
    <w:rsid w:val="008C6FE2"/>
    <w:rsid w:val="00912712"/>
    <w:rsid w:val="00933381"/>
    <w:rsid w:val="009463FC"/>
    <w:rsid w:val="00957A94"/>
    <w:rsid w:val="00A1529B"/>
    <w:rsid w:val="00B450A2"/>
    <w:rsid w:val="00B55A35"/>
    <w:rsid w:val="00B61F33"/>
    <w:rsid w:val="00B74274"/>
    <w:rsid w:val="00BC5A26"/>
    <w:rsid w:val="00BD139E"/>
    <w:rsid w:val="00C16B6D"/>
    <w:rsid w:val="00C3319B"/>
    <w:rsid w:val="00C61027"/>
    <w:rsid w:val="00C803D4"/>
    <w:rsid w:val="00CD341C"/>
    <w:rsid w:val="00D21F98"/>
    <w:rsid w:val="00D628D9"/>
    <w:rsid w:val="00E46C0E"/>
    <w:rsid w:val="00E86F4A"/>
    <w:rsid w:val="00F238FC"/>
    <w:rsid w:val="00F7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1F98"/>
    <w:rPr>
      <w:color w:val="808080"/>
    </w:rPr>
  </w:style>
  <w:style w:type="paragraph" w:customStyle="1" w:styleId="E30C82C7788146ADB3D808D55B140DB7">
    <w:name w:val="E30C82C7788146ADB3D808D55B140DB7"/>
    <w:rsid w:val="00D21F98"/>
  </w:style>
  <w:style w:type="paragraph" w:customStyle="1" w:styleId="C7E6649A012244928E46002A2BD06818">
    <w:name w:val="C7E6649A012244928E46002A2BD06818"/>
    <w:rsid w:val="00D21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76B46-46CC-4618-A86A-9E61A75B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22199</Words>
  <Characters>12654</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Svetlana Starinskaja</cp:lastModifiedBy>
  <cp:revision>30</cp:revision>
  <dcterms:created xsi:type="dcterms:W3CDTF">2026-03-09T09:34:00Z</dcterms:created>
  <dcterms:modified xsi:type="dcterms:W3CDTF">2026-03-09T12:48:00Z</dcterms:modified>
</cp:coreProperties>
</file>