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B6D0A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1A82CA50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269822F3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35818D7C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461D9348" w14:textId="77777777"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77A804B3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03C9352D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5909B36C" w14:textId="4E13C836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6435194A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64180AAA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095E1359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7918ECE9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4C458D98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2355F03D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32EE1CD7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73D54549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57CFF1E9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5F80632A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5B693532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6E2AB16D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76E5A2DF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62A64403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1F8C22CC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5E1FC1AD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0355F453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138ACBE7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4EBD15CA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7589C54D" w14:textId="77777777" w:rsidR="009F56AA" w:rsidRDefault="009F56AA">
      <w:pPr>
        <w:shd w:val="clear" w:color="auto" w:fill="FFFFFF"/>
        <w:ind w:firstLine="636"/>
        <w:jc w:val="both"/>
        <w:rPr>
          <w:color w:val="000000"/>
          <w:sz w:val="20"/>
        </w:rPr>
      </w:pPr>
    </w:p>
    <w:p w14:paraId="4163042C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0EA3E6BA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6E08D7" w14:paraId="4104ED6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D71FC6" w14:textId="77777777" w:rsidR="009F56AA" w:rsidRPr="006E08D7" w:rsidRDefault="00AD2288">
            <w:pPr>
              <w:rPr>
                <w:szCs w:val="24"/>
                <w:lang w:eastAsia="lt-LT"/>
              </w:rPr>
            </w:pPr>
            <w:r w:rsidRPr="006E08D7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7EABD3C" w14:textId="08FD531A" w:rsidR="009F56AA" w:rsidRPr="006E08D7" w:rsidRDefault="00AD2288">
            <w:pPr>
              <w:jc w:val="both"/>
              <w:rPr>
                <w:lang w:eastAsia="lt-LT"/>
              </w:rPr>
            </w:pPr>
            <w:r w:rsidRPr="006E08D7">
              <w:rPr>
                <w:lang w:eastAsia="lt-LT"/>
              </w:rPr>
              <w:t xml:space="preserve">tiekėjo siūlomos prekės nekelia grėsmės nacionaliniam saugumui </w:t>
            </w:r>
            <w:r w:rsidRPr="006E08D7">
              <w:rPr>
                <w:color w:val="000000"/>
                <w:bdr w:val="none" w:sz="0" w:space="0" w:color="auto" w:frame="1"/>
              </w:rPr>
              <w:t>–</w:t>
            </w:r>
            <w:r w:rsidRPr="006E08D7"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6E08D7">
              <w:t>prekių gamintojas ar jį kontroliuojantis asmuo</w:t>
            </w:r>
            <w:r w:rsidRPr="006E08D7">
              <w:rPr>
                <w:color w:val="000000"/>
              </w:rPr>
              <w:t xml:space="preserve"> </w:t>
            </w:r>
            <w:r w:rsidRPr="006E08D7"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6E08D7">
              <w:rPr>
                <w:lang w:eastAsia="lt-LT"/>
              </w:rPr>
              <w:t>(</w:t>
            </w:r>
            <w:r w:rsidR="008D244B" w:rsidRPr="006E08D7">
              <w:rPr>
                <w:lang w:eastAsia="lt-LT"/>
              </w:rPr>
              <w:t>Specialiųjų pirkimo sąlygų 5.</w:t>
            </w:r>
            <w:r w:rsidR="006E08D7" w:rsidRPr="006E08D7">
              <w:rPr>
                <w:lang w:eastAsia="lt-LT"/>
              </w:rPr>
              <w:t>6</w:t>
            </w:r>
            <w:r w:rsidR="008D244B" w:rsidRPr="006E08D7">
              <w:rPr>
                <w:lang w:eastAsia="lt-LT"/>
              </w:rPr>
              <w:t xml:space="preserve"> p.</w:t>
            </w:r>
            <w:r w:rsidRPr="006E08D7">
              <w:rPr>
                <w:lang w:eastAsia="lt-LT"/>
              </w:rPr>
              <w:t>)</w:t>
            </w:r>
          </w:p>
          <w:p w14:paraId="236A5328" w14:textId="77777777" w:rsidR="009F56AA" w:rsidRPr="006E08D7" w:rsidRDefault="00AD2288" w:rsidP="008D244B">
            <w:pPr>
              <w:shd w:val="clear" w:color="auto" w:fill="FFFFFF"/>
              <w:rPr>
                <w:i/>
                <w:sz w:val="20"/>
              </w:rPr>
            </w:pPr>
            <w:r w:rsidRPr="006E08D7">
              <w:rPr>
                <w:i/>
                <w:sz w:val="20"/>
              </w:rPr>
              <w:t>(pirkimo dokumentų punktai)</w:t>
            </w:r>
          </w:p>
        </w:tc>
      </w:tr>
      <w:tr w:rsidR="009F56AA" w:rsidRPr="006E08D7" w14:paraId="5A8A3FDE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13D038" w14:textId="77777777" w:rsidR="009F56AA" w:rsidRPr="006E08D7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7EBB5" w14:textId="77777777" w:rsidR="009F56AA" w:rsidRPr="006E08D7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6E08D7" w14:paraId="150053A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4C0FB92" w14:textId="77777777" w:rsidR="009F56AA" w:rsidRPr="006E08D7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FD44C" w14:textId="77777777" w:rsidR="009F56AA" w:rsidRPr="006E08D7" w:rsidRDefault="009F56AA">
            <w:pPr>
              <w:rPr>
                <w:szCs w:val="24"/>
                <w:lang w:eastAsia="lt-LT"/>
              </w:rPr>
            </w:pPr>
          </w:p>
        </w:tc>
      </w:tr>
    </w:tbl>
    <w:p w14:paraId="48962B2C" w14:textId="77777777" w:rsidR="009F56AA" w:rsidRPr="006E08D7" w:rsidRDefault="009F56AA">
      <w:pPr>
        <w:shd w:val="clear" w:color="auto" w:fill="FFFFFF"/>
        <w:rPr>
          <w:i/>
          <w:sz w:val="20"/>
        </w:rPr>
      </w:pPr>
    </w:p>
    <w:p w14:paraId="44031A57" w14:textId="77777777" w:rsidR="009F56AA" w:rsidRPr="006E08D7" w:rsidRDefault="009F56AA">
      <w:pPr>
        <w:shd w:val="clear" w:color="auto" w:fill="FFFFFF"/>
        <w:rPr>
          <w:iCs/>
          <w:sz w:val="20"/>
        </w:rPr>
      </w:pPr>
    </w:p>
    <w:p w14:paraId="46164FE6" w14:textId="77777777" w:rsidR="009F56AA" w:rsidRPr="006E08D7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6E08D7" w14:paraId="3EBB3049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610411A8" w14:textId="77777777" w:rsidR="009F56AA" w:rsidRPr="006E08D7" w:rsidRDefault="00AD2288">
            <w:pPr>
              <w:spacing w:line="276" w:lineRule="auto"/>
              <w:rPr>
                <w:szCs w:val="24"/>
                <w:lang w:eastAsia="lt-LT"/>
              </w:rPr>
            </w:pPr>
            <w:r w:rsidRPr="006E08D7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4263178" w14:textId="672B86F8" w:rsidR="009F56AA" w:rsidRPr="006E08D7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 w:rsidRPr="006E08D7">
              <w:rPr>
                <w:lang w:eastAsia="lt-LT"/>
              </w:rPr>
              <w:t xml:space="preserve">tiekėjo siūlomos teikti paslaugos nekelia grėsmės nacionaliniam saugumui </w:t>
            </w:r>
            <w:r w:rsidRPr="006E08D7">
              <w:rPr>
                <w:color w:val="000000"/>
                <w:bdr w:val="none" w:sz="0" w:space="0" w:color="auto" w:frame="1"/>
              </w:rPr>
              <w:t>–</w:t>
            </w:r>
            <w:r w:rsidRPr="006E08D7">
              <w:rPr>
                <w:lang w:eastAsia="lt-LT"/>
              </w:rPr>
              <w:t xml:space="preserve"> vadovaujantis VPĮ 37 straipsnio 9 dalies 2 punktu, </w:t>
            </w:r>
            <w:r w:rsidRPr="006E08D7">
              <w:t xml:space="preserve">paslaugų teikimas nebus vykdomas iš VPĮ 92 straipsnio 14 dalyje numatytame sąraše nurodytų valstybių ar teritorijų. </w:t>
            </w:r>
            <w:r w:rsidRPr="006E08D7">
              <w:rPr>
                <w:lang w:eastAsia="lt-LT"/>
              </w:rPr>
              <w:t>(</w:t>
            </w:r>
            <w:r w:rsidR="008D244B" w:rsidRPr="006E08D7">
              <w:rPr>
                <w:lang w:eastAsia="lt-LT"/>
              </w:rPr>
              <w:t>Specialiųjų pirkimo sąlygų 5.</w:t>
            </w:r>
            <w:r w:rsidR="006E08D7" w:rsidRPr="006E08D7">
              <w:rPr>
                <w:lang w:eastAsia="lt-LT"/>
              </w:rPr>
              <w:t>6</w:t>
            </w:r>
            <w:r w:rsidR="008D244B" w:rsidRPr="006E08D7">
              <w:rPr>
                <w:lang w:eastAsia="lt-LT"/>
              </w:rPr>
              <w:t xml:space="preserve"> p.)</w:t>
            </w:r>
            <w:r w:rsidRPr="006E08D7">
              <w:rPr>
                <w:i/>
                <w:iCs/>
                <w:sz w:val="20"/>
              </w:rPr>
              <w:t xml:space="preserve">   </w:t>
            </w:r>
          </w:p>
          <w:p w14:paraId="7844C7D2" w14:textId="3F97CBE5" w:rsidR="009F56AA" w:rsidRPr="006E08D7" w:rsidRDefault="008D244B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 w:rsidRPr="006E08D7">
              <w:rPr>
                <w:i/>
                <w:sz w:val="20"/>
              </w:rPr>
              <w:t xml:space="preserve">                                   </w:t>
            </w:r>
            <w:r w:rsidR="00AD2288" w:rsidRPr="006E08D7">
              <w:rPr>
                <w:i/>
                <w:sz w:val="20"/>
              </w:rPr>
              <w:t>(pirkimo dokumentų punktai)</w:t>
            </w:r>
          </w:p>
          <w:p w14:paraId="01B2AD9E" w14:textId="77777777" w:rsidR="009F56AA" w:rsidRPr="006E08D7" w:rsidRDefault="009F56A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F56AA" w:rsidRPr="006E08D7" w14:paraId="65F6BB51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E38289B" w14:textId="77777777" w:rsidR="009F56AA" w:rsidRPr="006E08D7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A82BF" w14:textId="77777777" w:rsidR="009F56AA" w:rsidRPr="006E08D7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:rsidRPr="006E08D7" w14:paraId="6503E1A1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57CFBC6" w14:textId="77777777" w:rsidR="009F56AA" w:rsidRPr="006E08D7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3C39A" w14:textId="77777777" w:rsidR="009F56AA" w:rsidRPr="006E08D7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60F3D2E6" w14:textId="77777777" w:rsidR="009F56AA" w:rsidRPr="006E08D7" w:rsidRDefault="009F56AA">
      <w:pPr>
        <w:shd w:val="clear" w:color="auto" w:fill="FFFFFF"/>
        <w:spacing w:line="276" w:lineRule="auto"/>
        <w:rPr>
          <w:i/>
          <w:sz w:val="20"/>
        </w:rPr>
      </w:pPr>
    </w:p>
    <w:p w14:paraId="04EEB399" w14:textId="77777777" w:rsidR="009F56AA" w:rsidRPr="006E08D7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51C55E11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6CB997" w14:textId="77777777" w:rsidR="009F56AA" w:rsidRPr="006E08D7" w:rsidRDefault="00AD2288">
            <w:pPr>
              <w:rPr>
                <w:szCs w:val="24"/>
                <w:lang w:eastAsia="lt-LT"/>
              </w:rPr>
            </w:pPr>
            <w:r w:rsidRPr="006E08D7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A18BADB" w14:textId="064F6AD8" w:rsidR="009F56AA" w:rsidRDefault="00AD2288">
            <w:pPr>
              <w:jc w:val="both"/>
              <w:rPr>
                <w:szCs w:val="24"/>
              </w:rPr>
            </w:pPr>
            <w:r w:rsidRPr="006E08D7"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 w:rsidRPr="006E08D7">
              <w:rPr>
                <w:lang w:eastAsia="lt-LT"/>
              </w:rPr>
              <w:t>is pats,</w:t>
            </w:r>
            <w:r w:rsidRPr="006E08D7"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6E08D7">
              <w:rPr>
                <w:szCs w:val="24"/>
                <w:lang w:eastAsia="lt-LT"/>
              </w:rPr>
              <w:t>(</w:t>
            </w:r>
            <w:r w:rsidR="00E82C6D" w:rsidRPr="006E08D7">
              <w:rPr>
                <w:lang w:eastAsia="lt-LT"/>
              </w:rPr>
              <w:t>Specialiųjų pirkimo sąlygų 5.</w:t>
            </w:r>
            <w:r w:rsidR="006E08D7" w:rsidRPr="006E08D7">
              <w:rPr>
                <w:lang w:eastAsia="lt-LT"/>
              </w:rPr>
              <w:t>7</w:t>
            </w:r>
            <w:r w:rsidR="00E82C6D" w:rsidRPr="006E08D7">
              <w:rPr>
                <w:lang w:eastAsia="lt-LT"/>
              </w:rPr>
              <w:t xml:space="preserve"> p.</w:t>
            </w:r>
            <w:r w:rsidRPr="006E08D7">
              <w:rPr>
                <w:szCs w:val="24"/>
                <w:lang w:eastAsia="lt-LT"/>
              </w:rPr>
              <w:t>)</w:t>
            </w:r>
          </w:p>
        </w:tc>
      </w:tr>
      <w:tr w:rsidR="009F56AA" w14:paraId="0809B701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B68B5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C684A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374E2AB3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7BE45DA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AA7A4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4CC8F2FD" w14:textId="77777777" w:rsidR="009F56AA" w:rsidRDefault="00AD2288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541EA535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670EE3D2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1CEB3C61" w14:textId="77777777" w:rsidR="009F56AA" w:rsidRDefault="009F56AA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27EEF04C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14856582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5C93F428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330A8AC2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367A015B" w14:textId="6E5C9533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 VPĮ 39 straipsnio 4 dalimi, perkančioji organizacija bet kuriuo pirkimo procedūros metu gali paprašyti kandidatų ar dalyvių pateikti visus ar dalį dokumentų, patvirtinančių atitiktį VPĮ 37 straipsnio 9 dalies</w:t>
      </w:r>
      <w:r w:rsidR="008D244B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0192C17A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76150862" w14:textId="70D4BB50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FEF981B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45AB169B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6E3E949" w14:textId="77777777" w:rsidR="00823CE6" w:rsidRPr="00E267F4" w:rsidRDefault="00823CE6" w:rsidP="00823CE6">
      <w:pPr>
        <w:spacing w:before="60" w:after="60"/>
        <w:jc w:val="center"/>
        <w:rPr>
          <w:rFonts w:ascii="Calibri" w:hAnsi="Calibri" w:cs="Calibri"/>
        </w:rPr>
      </w:pPr>
      <w:r w:rsidRPr="00E267F4">
        <w:rPr>
          <w:rFonts w:ascii="Calibri" w:hAnsi="Calibri" w:cs="Calibri"/>
        </w:rPr>
        <w:t>__________________________________________________________________</w:t>
      </w:r>
    </w:p>
    <w:p w14:paraId="00797C1A" w14:textId="77777777" w:rsidR="00823CE6" w:rsidRPr="007A4B5C" w:rsidRDefault="00823CE6" w:rsidP="00823CE6">
      <w:pPr>
        <w:spacing w:before="60" w:after="60"/>
        <w:jc w:val="center"/>
        <w:rPr>
          <w:rFonts w:ascii="Calibri" w:hAnsi="Calibri" w:cs="Calibri"/>
        </w:rPr>
      </w:pPr>
      <w:r w:rsidRPr="00E267F4">
        <w:rPr>
          <w:rFonts w:ascii="Calibri" w:hAnsi="Calibri" w:cs="Calibri"/>
        </w:rPr>
        <w:t>(Vadovo arba jo įgalioto asmens pareigos, vardas, pavardė, parašas)</w:t>
      </w:r>
      <w:r w:rsidRPr="00E267F4">
        <w:rPr>
          <w:rFonts w:ascii="Calibri" w:hAnsi="Calibri" w:cs="Calibri"/>
          <w:vertAlign w:val="superscript"/>
        </w:rPr>
        <w:footnoteReference w:id="2"/>
      </w:r>
    </w:p>
    <w:p w14:paraId="204B6705" w14:textId="77777777" w:rsidR="00823CE6" w:rsidRDefault="00823CE6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EF0D1F9" w14:textId="77777777" w:rsidR="00823CE6" w:rsidRDefault="00823CE6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218010BC" w14:textId="77777777" w:rsidR="00823CE6" w:rsidRDefault="00823CE6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F8F0722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2C498" w14:textId="77777777" w:rsidR="00C73959" w:rsidRDefault="00C73959">
      <w:pPr>
        <w:suppressAutoHyphens/>
        <w:textAlignment w:val="baseline"/>
      </w:pPr>
      <w:r>
        <w:separator/>
      </w:r>
    </w:p>
  </w:endnote>
  <w:endnote w:type="continuationSeparator" w:id="0">
    <w:p w14:paraId="6EFC9DAF" w14:textId="77777777" w:rsidR="00C73959" w:rsidRDefault="00C73959">
      <w:pPr>
        <w:suppressAutoHyphens/>
        <w:textAlignment w:val="baseline"/>
      </w:pPr>
      <w:r>
        <w:continuationSeparator/>
      </w:r>
    </w:p>
  </w:endnote>
  <w:endnote w:type="continuationNotice" w:id="1">
    <w:p w14:paraId="12379D02" w14:textId="77777777" w:rsidR="00C73959" w:rsidRDefault="00C739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FBE2A" w14:textId="77777777" w:rsidR="00C73959" w:rsidRDefault="00C73959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26B7A3CD" w14:textId="77777777" w:rsidR="00C73959" w:rsidRDefault="00C73959">
      <w:pPr>
        <w:suppressAutoHyphens/>
        <w:textAlignment w:val="baseline"/>
      </w:pPr>
      <w:r>
        <w:continuationSeparator/>
      </w:r>
    </w:p>
  </w:footnote>
  <w:footnote w:type="continuationNotice" w:id="1">
    <w:p w14:paraId="060DEB89" w14:textId="77777777" w:rsidR="00C73959" w:rsidRDefault="00C73959"/>
  </w:footnote>
  <w:footnote w:id="2">
    <w:p w14:paraId="4F9A981C" w14:textId="77777777" w:rsidR="00823CE6" w:rsidRPr="00126A25" w:rsidRDefault="00823CE6" w:rsidP="00823CE6">
      <w:pPr>
        <w:pStyle w:val="FootnoteText"/>
        <w:jc w:val="both"/>
        <w:rPr>
          <w:rFonts w:cstheme="minorHAnsi"/>
          <w:sz w:val="18"/>
          <w:szCs w:val="18"/>
        </w:rPr>
      </w:pPr>
      <w:r w:rsidRPr="00126A25">
        <w:rPr>
          <w:rStyle w:val="FootnoteReference"/>
          <w:rFonts w:ascii="Trebuchet MS" w:hAnsi="Trebuchet MS" w:cstheme="minorHAnsi"/>
          <w:sz w:val="16"/>
          <w:szCs w:val="16"/>
        </w:rPr>
        <w:footnoteRef/>
      </w:r>
      <w:r w:rsidRPr="00126A25">
        <w:rPr>
          <w:rFonts w:ascii="Trebuchet MS" w:hAnsi="Trebuchet MS" w:cstheme="minorHAnsi"/>
          <w:sz w:val="16"/>
          <w:szCs w:val="16"/>
        </w:rPr>
        <w:t xml:space="preserve"> </w:t>
      </w:r>
      <w:r w:rsidRPr="00812686">
        <w:rPr>
          <w:rFonts w:cstheme="minorHAnsi"/>
        </w:rPr>
        <w:t>Jei dokumentą pasirašo įmonės vadovo įgaliotas asmuo, kartu turi būti pridėtas rašytinis įgaliojimas arba kitas dokumentas, suteikiantis parašo teisę</w:t>
      </w:r>
      <w:r w:rsidRPr="00126A25">
        <w:rPr>
          <w:rFonts w:ascii="Trebuchet MS" w:hAnsi="Trebuchet MS" w:cstheme="minorHAnsi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220897"/>
    <w:rsid w:val="00551A1E"/>
    <w:rsid w:val="006E08D7"/>
    <w:rsid w:val="007E14DC"/>
    <w:rsid w:val="00823CE6"/>
    <w:rsid w:val="008D244B"/>
    <w:rsid w:val="009712F3"/>
    <w:rsid w:val="009F56AA"/>
    <w:rsid w:val="00AD2288"/>
    <w:rsid w:val="00B10874"/>
    <w:rsid w:val="00B96232"/>
    <w:rsid w:val="00C73959"/>
    <w:rsid w:val="00DD6830"/>
    <w:rsid w:val="00E82C6D"/>
    <w:rsid w:val="00F106E5"/>
    <w:rsid w:val="00F6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91AF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823CE6"/>
    <w:pPr>
      <w:spacing w:after="160" w:line="276" w:lineRule="auto"/>
    </w:pPr>
    <w:rPr>
      <w:rFonts w:asciiTheme="minorHAnsi" w:eastAsiaTheme="minorEastAsia" w:hAnsiTheme="minorHAnsi" w:cstheme="minorBidi"/>
      <w:sz w:val="20"/>
      <w:lang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3CE6"/>
    <w:rPr>
      <w:rFonts w:asciiTheme="minorHAnsi" w:eastAsiaTheme="minorEastAsia" w:hAnsiTheme="minorHAnsi" w:cstheme="minorBidi"/>
      <w:sz w:val="20"/>
      <w:lang w:eastAsia="lt-LT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DefaultParagraphFont"/>
    <w:unhideWhenUsed/>
    <w:rsid w:val="00823C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Andrius Kačinskas</cp:lastModifiedBy>
  <cp:revision>3</cp:revision>
  <cp:lastPrinted>2017-06-22T06:38:00Z</cp:lastPrinted>
  <dcterms:created xsi:type="dcterms:W3CDTF">2025-01-06T16:59:00Z</dcterms:created>
  <dcterms:modified xsi:type="dcterms:W3CDTF">2025-11-18T13:08:00Z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