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</w:tblGrid>
      <w:tr w:rsidR="00B61CDF" w:rsidRPr="001E1127" w14:paraId="57DD2834" w14:textId="77777777" w:rsidTr="00315C3F"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14:paraId="24D82EB9" w14:textId="48080E00" w:rsidR="00B61CDF" w:rsidRPr="005A1754" w:rsidRDefault="00B61CDF" w:rsidP="00F74D1B">
            <w:pPr>
              <w:pStyle w:val="Heading40"/>
              <w:keepNext/>
              <w:keepLines/>
              <w:shd w:val="clear" w:color="auto" w:fill="auto"/>
              <w:spacing w:before="0" w:after="0" w:line="240" w:lineRule="auto"/>
              <w:ind w:firstLine="1029"/>
              <w:rPr>
                <w:rFonts w:ascii="Arial" w:eastAsia="Times New Roman" w:hAnsi="Arial" w:cs="Arial"/>
                <w:b w:val="0"/>
                <w:sz w:val="22"/>
                <w:szCs w:val="22"/>
              </w:rPr>
            </w:pPr>
            <w:r w:rsidRPr="005A1754">
              <w:rPr>
                <w:rFonts w:ascii="Arial" w:eastAsia="Times New Roman" w:hAnsi="Arial" w:cs="Arial"/>
                <w:b w:val="0"/>
                <w:sz w:val="22"/>
                <w:szCs w:val="22"/>
              </w:rPr>
              <w:t>1 priedas</w:t>
            </w:r>
          </w:p>
          <w:p w14:paraId="1485460D" w14:textId="77777777" w:rsidR="00B61CDF" w:rsidRPr="001E1127" w:rsidRDefault="00B61CDF" w:rsidP="00315C3F">
            <w:pPr>
              <w:tabs>
                <w:tab w:val="left" w:pos="0"/>
              </w:tabs>
              <w:autoSpaceDE w:val="0"/>
              <w:autoSpaceDN w:val="0"/>
              <w:adjustRightInd w:val="0"/>
              <w:ind w:firstLine="493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5A5C37AB" w14:textId="75322DBD" w:rsidR="005B77A4" w:rsidRPr="004C53AD" w:rsidRDefault="00E74442" w:rsidP="00095985">
      <w:pPr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C53AD">
        <w:rPr>
          <w:rFonts w:ascii="Arial" w:hAnsi="Arial" w:cs="Arial"/>
          <w:b/>
          <w:color w:val="auto"/>
          <w:sz w:val="22"/>
          <w:szCs w:val="22"/>
        </w:rPr>
        <w:t xml:space="preserve">REKREACINIŲ OBJEKTŲ </w:t>
      </w:r>
      <w:r w:rsidR="00AD09E1" w:rsidRPr="004C53AD">
        <w:rPr>
          <w:rFonts w:ascii="Arial" w:hAnsi="Arial" w:cs="Arial"/>
          <w:b/>
          <w:color w:val="auto"/>
          <w:sz w:val="22"/>
          <w:szCs w:val="22"/>
        </w:rPr>
        <w:t xml:space="preserve">PRIEŽIŪROS </w:t>
      </w:r>
      <w:r w:rsidR="00C33859" w:rsidRPr="004C53AD">
        <w:rPr>
          <w:rFonts w:ascii="Arial" w:hAnsi="Arial" w:cs="Arial"/>
          <w:b/>
          <w:color w:val="auto"/>
          <w:sz w:val="22"/>
          <w:szCs w:val="22"/>
        </w:rPr>
        <w:t xml:space="preserve">IR TVARKYMO </w:t>
      </w:r>
      <w:r w:rsidR="00AD09E1" w:rsidRPr="004C53AD">
        <w:rPr>
          <w:rFonts w:ascii="Arial" w:hAnsi="Arial" w:cs="Arial"/>
          <w:b/>
          <w:color w:val="auto"/>
          <w:sz w:val="22"/>
          <w:szCs w:val="22"/>
        </w:rPr>
        <w:t>PASLAUGŲ</w:t>
      </w:r>
      <w:r w:rsidR="00560B09" w:rsidRPr="004C53AD">
        <w:rPr>
          <w:rFonts w:ascii="Arial" w:hAnsi="Arial" w:cs="Arial"/>
          <w:b/>
          <w:color w:val="auto"/>
          <w:sz w:val="22"/>
          <w:szCs w:val="22"/>
        </w:rPr>
        <w:t xml:space="preserve"> P</w:t>
      </w:r>
      <w:r w:rsidR="005B77A4" w:rsidRPr="004C53AD">
        <w:rPr>
          <w:rFonts w:ascii="Arial" w:hAnsi="Arial" w:cs="Arial"/>
          <w:b/>
          <w:color w:val="auto"/>
          <w:sz w:val="22"/>
          <w:szCs w:val="22"/>
        </w:rPr>
        <w:t>IRKIMO TECHNINĖ SPECIFIKACIJA</w:t>
      </w:r>
    </w:p>
    <w:p w14:paraId="1ED080BA" w14:textId="77777777" w:rsidR="00B61CDF" w:rsidRPr="004C53AD" w:rsidRDefault="00B61CDF" w:rsidP="00981CC9">
      <w:pPr>
        <w:pStyle w:val="Heading40"/>
        <w:keepNext/>
        <w:keepLines/>
        <w:shd w:val="clear" w:color="auto" w:fill="auto"/>
        <w:spacing w:before="0" w:after="0" w:line="240" w:lineRule="auto"/>
        <w:ind w:right="55" w:firstLine="567"/>
        <w:jc w:val="left"/>
        <w:rPr>
          <w:rFonts w:ascii="Arial" w:hAnsi="Arial" w:cs="Arial"/>
          <w:sz w:val="22"/>
          <w:szCs w:val="22"/>
        </w:rPr>
      </w:pPr>
    </w:p>
    <w:p w14:paraId="3FE71EBC" w14:textId="77777777" w:rsidR="00B61CDF" w:rsidRPr="004C53AD" w:rsidRDefault="00B61CDF" w:rsidP="00095985">
      <w:pPr>
        <w:ind w:firstLine="567"/>
        <w:rPr>
          <w:rFonts w:ascii="Arial" w:hAnsi="Arial" w:cs="Arial"/>
          <w:b/>
          <w:sz w:val="22"/>
          <w:szCs w:val="22"/>
        </w:rPr>
      </w:pPr>
      <w:r w:rsidRPr="004C53AD">
        <w:rPr>
          <w:rFonts w:ascii="Arial" w:hAnsi="Arial" w:cs="Arial"/>
          <w:b/>
          <w:sz w:val="22"/>
          <w:szCs w:val="22"/>
        </w:rPr>
        <w:t>1. PIRKIMO OBJEKTAS</w:t>
      </w:r>
    </w:p>
    <w:p w14:paraId="2092F0DC" w14:textId="539D5913" w:rsidR="00B61CDF" w:rsidRPr="004C53AD" w:rsidRDefault="00B61CDF" w:rsidP="00095985">
      <w:pPr>
        <w:ind w:firstLine="567"/>
        <w:rPr>
          <w:rFonts w:ascii="Arial" w:hAnsi="Arial" w:cs="Arial"/>
          <w:i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 xml:space="preserve">1.1. </w:t>
      </w:r>
      <w:bookmarkStart w:id="0" w:name="_Hlk132708831"/>
      <w:r w:rsidR="00C33859" w:rsidRPr="004C53AD">
        <w:rPr>
          <w:rFonts w:ascii="Arial" w:hAnsi="Arial" w:cs="Arial"/>
          <w:sz w:val="22"/>
          <w:szCs w:val="22"/>
        </w:rPr>
        <w:t>Rekreacinių objektų priežiūros ir tvarkymo paslaugos</w:t>
      </w:r>
      <w:bookmarkEnd w:id="0"/>
      <w:r w:rsidR="00C33859" w:rsidRPr="004C53AD">
        <w:rPr>
          <w:rFonts w:ascii="Arial" w:hAnsi="Arial" w:cs="Arial"/>
          <w:sz w:val="22"/>
          <w:szCs w:val="22"/>
        </w:rPr>
        <w:t>,</w:t>
      </w:r>
      <w:r w:rsidRPr="004C53AD">
        <w:rPr>
          <w:rFonts w:ascii="Arial" w:hAnsi="Arial" w:cs="Arial"/>
          <w:sz w:val="22"/>
          <w:szCs w:val="22"/>
        </w:rPr>
        <w:t xml:space="preserve"> BVPŽ kodas</w:t>
      </w:r>
      <w:r w:rsidR="00B32659" w:rsidRPr="004C53AD">
        <w:rPr>
          <w:rFonts w:ascii="Arial" w:hAnsi="Arial" w:cs="Arial"/>
          <w:sz w:val="22"/>
          <w:szCs w:val="22"/>
        </w:rPr>
        <w:t xml:space="preserve"> </w:t>
      </w:r>
      <w:r w:rsidR="00AD09E1" w:rsidRPr="004C53AD">
        <w:rPr>
          <w:rFonts w:ascii="Arial" w:hAnsi="Arial" w:cs="Arial"/>
          <w:i/>
          <w:sz w:val="22"/>
          <w:szCs w:val="22"/>
        </w:rPr>
        <w:t>50800000-3</w:t>
      </w:r>
      <w:r w:rsidR="00C33859" w:rsidRPr="004C53AD">
        <w:rPr>
          <w:rFonts w:ascii="Arial" w:hAnsi="Arial" w:cs="Arial"/>
          <w:i/>
          <w:sz w:val="22"/>
          <w:szCs w:val="22"/>
        </w:rPr>
        <w:t xml:space="preserve"> (įvairios remonto ir priežiūros paslaugos)</w:t>
      </w:r>
      <w:r w:rsidRPr="004C53AD">
        <w:rPr>
          <w:rFonts w:ascii="Arial" w:hAnsi="Arial" w:cs="Arial"/>
          <w:sz w:val="22"/>
          <w:szCs w:val="22"/>
        </w:rPr>
        <w:t xml:space="preserve">. </w:t>
      </w:r>
    </w:p>
    <w:p w14:paraId="402EE43D" w14:textId="73C58222" w:rsidR="005900F6" w:rsidRPr="004C53AD" w:rsidRDefault="00B61CDF" w:rsidP="00095985">
      <w:pPr>
        <w:ind w:firstLine="567"/>
        <w:rPr>
          <w:rFonts w:ascii="Arial" w:eastAsiaTheme="minorHAnsi" w:hAnsi="Arial" w:cs="Arial"/>
          <w:color w:val="auto"/>
          <w:sz w:val="22"/>
          <w:szCs w:val="22"/>
        </w:rPr>
      </w:pPr>
      <w:r w:rsidRPr="004C53AD">
        <w:rPr>
          <w:rFonts w:ascii="Arial" w:eastAsiaTheme="minorHAnsi" w:hAnsi="Arial" w:cs="Arial"/>
          <w:color w:val="auto"/>
          <w:sz w:val="22"/>
          <w:szCs w:val="22"/>
        </w:rPr>
        <w:t>1.</w:t>
      </w:r>
      <w:r w:rsidR="00B32659" w:rsidRPr="004C53AD">
        <w:rPr>
          <w:rFonts w:ascii="Arial" w:eastAsiaTheme="minorHAnsi" w:hAnsi="Arial" w:cs="Arial"/>
          <w:color w:val="auto"/>
          <w:sz w:val="22"/>
          <w:szCs w:val="22"/>
        </w:rPr>
        <w:t>2</w:t>
      </w:r>
      <w:r w:rsidRPr="004C53AD">
        <w:rPr>
          <w:rFonts w:ascii="Arial" w:eastAsiaTheme="minorHAnsi" w:hAnsi="Arial" w:cs="Arial"/>
          <w:color w:val="auto"/>
          <w:sz w:val="22"/>
          <w:szCs w:val="22"/>
        </w:rPr>
        <w:t xml:space="preserve">. </w:t>
      </w:r>
      <w:r w:rsidR="00AD09E1" w:rsidRPr="004C53AD">
        <w:rPr>
          <w:rFonts w:ascii="Arial" w:eastAsiaTheme="minorHAnsi" w:hAnsi="Arial" w:cs="Arial"/>
          <w:color w:val="auto"/>
          <w:sz w:val="22"/>
          <w:szCs w:val="22"/>
        </w:rPr>
        <w:t>Pirkimo objektas skaidomas</w:t>
      </w:r>
      <w:r w:rsidR="00C33859" w:rsidRPr="004C53AD">
        <w:rPr>
          <w:rFonts w:ascii="Arial" w:eastAsiaTheme="minorHAnsi" w:hAnsi="Arial" w:cs="Arial"/>
          <w:color w:val="auto"/>
          <w:sz w:val="22"/>
          <w:szCs w:val="22"/>
        </w:rPr>
        <w:t xml:space="preserve"> į 2 (dvi) pirkimo objekto dalis (toliau – </w:t>
      </w:r>
      <w:proofErr w:type="spellStart"/>
      <w:r w:rsidR="00C33859" w:rsidRPr="004C53AD">
        <w:rPr>
          <w:rFonts w:ascii="Arial" w:eastAsiaTheme="minorHAnsi" w:hAnsi="Arial" w:cs="Arial"/>
          <w:color w:val="auto"/>
          <w:sz w:val="22"/>
          <w:szCs w:val="22"/>
        </w:rPr>
        <w:t>p.o.d</w:t>
      </w:r>
      <w:proofErr w:type="spellEnd"/>
      <w:r w:rsidR="00C33859" w:rsidRPr="004C53AD">
        <w:rPr>
          <w:rFonts w:ascii="Arial" w:eastAsiaTheme="minorHAnsi" w:hAnsi="Arial" w:cs="Arial"/>
          <w:color w:val="auto"/>
          <w:sz w:val="22"/>
          <w:szCs w:val="22"/>
        </w:rPr>
        <w:t>.):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686"/>
        <w:gridCol w:w="6942"/>
      </w:tblGrid>
      <w:tr w:rsidR="00207E74" w:rsidRPr="004C53AD" w14:paraId="5DDB8913" w14:textId="77777777" w:rsidTr="00207E74"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E9DCB" w14:textId="77777777" w:rsidR="00207E74" w:rsidRPr="004C53AD" w:rsidRDefault="00207E74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4C53A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Pirkimo objekto dalys</w:t>
            </w:r>
          </w:p>
        </w:tc>
        <w:tc>
          <w:tcPr>
            <w:tcW w:w="3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8278C" w14:textId="77777777" w:rsidR="00207E74" w:rsidRPr="004C53AD" w:rsidRDefault="00207E74">
            <w:pPr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hAnsi="Arial" w:cs="Arial"/>
                <w:b/>
                <w:color w:val="auto"/>
                <w:sz w:val="22"/>
                <w:szCs w:val="22"/>
                <w:lang w:eastAsia="en-US"/>
              </w:rPr>
              <w:t>Pirkimo pavadinimas</w:t>
            </w:r>
          </w:p>
        </w:tc>
      </w:tr>
      <w:tr w:rsidR="00207E74" w:rsidRPr="004C53AD" w14:paraId="177C8C15" w14:textId="77777777" w:rsidTr="00207E74"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872D" w14:textId="77777777" w:rsidR="00207E74" w:rsidRPr="004C53AD" w:rsidRDefault="00207E74">
            <w:pPr>
              <w:spacing w:before="60" w:after="60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1 dalis</w:t>
            </w:r>
          </w:p>
        </w:tc>
        <w:tc>
          <w:tcPr>
            <w:tcW w:w="3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CAB0E" w14:textId="47CD19F7" w:rsidR="00207E74" w:rsidRPr="004C53AD" w:rsidRDefault="00207E74">
            <w:pPr>
              <w:spacing w:before="60" w:after="60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bookmarkStart w:id="1" w:name="_Hlk99352935"/>
            <w:bookmarkStart w:id="2" w:name="_Hlk132702069"/>
            <w:r w:rsidRPr="004C53AD">
              <w:rPr>
                <w:rFonts w:ascii="Arial" w:hAnsi="Arial" w:cs="Arial"/>
                <w:sz w:val="22"/>
                <w:szCs w:val="22"/>
              </w:rPr>
              <w:t>P</w:t>
            </w:r>
            <w:bookmarkEnd w:id="1"/>
            <w:r w:rsidRPr="004C53AD">
              <w:rPr>
                <w:rFonts w:ascii="Arial" w:hAnsi="Arial" w:cs="Arial"/>
                <w:sz w:val="22"/>
                <w:szCs w:val="22"/>
              </w:rPr>
              <w:t xml:space="preserve">latelių girininkijos </w:t>
            </w:r>
            <w:r w:rsidR="00436D5E">
              <w:rPr>
                <w:rFonts w:ascii="Arial" w:hAnsi="Arial" w:cs="Arial"/>
                <w:sz w:val="22"/>
                <w:szCs w:val="22"/>
              </w:rPr>
              <w:t>rekreacinių objektų</w:t>
            </w:r>
            <w:r w:rsidRPr="004C53AD">
              <w:rPr>
                <w:rFonts w:ascii="Arial" w:hAnsi="Arial" w:cs="Arial"/>
                <w:sz w:val="22"/>
                <w:szCs w:val="22"/>
              </w:rPr>
              <w:t xml:space="preserve"> priežiūra ir tvarkymas</w:t>
            </w:r>
            <w:bookmarkEnd w:id="2"/>
          </w:p>
        </w:tc>
      </w:tr>
      <w:tr w:rsidR="00207E74" w:rsidRPr="004C53AD" w14:paraId="01A8C828" w14:textId="77777777" w:rsidTr="00207E74"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D0D5" w14:textId="77777777" w:rsidR="00207E74" w:rsidRPr="004C53AD" w:rsidRDefault="00207E74">
            <w:pPr>
              <w:spacing w:before="60" w:after="6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 dalis</w:t>
            </w:r>
          </w:p>
        </w:tc>
        <w:tc>
          <w:tcPr>
            <w:tcW w:w="3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62EA2" w14:textId="7710668C" w:rsidR="00207E74" w:rsidRPr="004C53AD" w:rsidRDefault="00207E7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bookmarkStart w:id="3" w:name="_Hlk132702146"/>
            <w:proofErr w:type="spellStart"/>
            <w:r w:rsidRPr="004C53AD">
              <w:rPr>
                <w:rFonts w:ascii="Arial" w:hAnsi="Arial" w:cs="Arial"/>
                <w:sz w:val="22"/>
                <w:szCs w:val="22"/>
              </w:rPr>
              <w:t>Tverų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</w:rPr>
              <w:t xml:space="preserve"> girininkijos rekreacinių objektų priežiūra ir tvarkymas</w:t>
            </w:r>
            <w:bookmarkEnd w:id="3"/>
          </w:p>
        </w:tc>
      </w:tr>
    </w:tbl>
    <w:p w14:paraId="7B1E4211" w14:textId="77777777" w:rsidR="00207E74" w:rsidRPr="004C53AD" w:rsidRDefault="00207E74" w:rsidP="00095985">
      <w:pPr>
        <w:ind w:firstLine="567"/>
        <w:rPr>
          <w:rFonts w:ascii="Arial" w:eastAsiaTheme="minorHAnsi" w:hAnsi="Arial" w:cs="Arial"/>
          <w:bCs/>
          <w:color w:val="auto"/>
          <w:sz w:val="22"/>
          <w:szCs w:val="22"/>
        </w:rPr>
      </w:pPr>
    </w:p>
    <w:p w14:paraId="61F6DA77" w14:textId="358ABCF9" w:rsidR="008B7BC9" w:rsidRPr="004C53AD" w:rsidRDefault="002E51FE" w:rsidP="00095985">
      <w:pPr>
        <w:ind w:firstLine="567"/>
        <w:rPr>
          <w:rFonts w:ascii="Arial" w:hAnsi="Arial" w:cs="Arial"/>
          <w:b/>
          <w:bCs/>
          <w:color w:val="auto"/>
          <w:sz w:val="22"/>
          <w:szCs w:val="22"/>
        </w:rPr>
      </w:pPr>
      <w:r w:rsidRPr="004C53AD">
        <w:rPr>
          <w:rFonts w:ascii="Arial" w:hAnsi="Arial" w:cs="Arial"/>
          <w:color w:val="auto"/>
          <w:sz w:val="22"/>
          <w:szCs w:val="22"/>
        </w:rPr>
        <w:t>1.3</w:t>
      </w:r>
      <w:r w:rsidR="00AD09E1" w:rsidRPr="004C53AD">
        <w:rPr>
          <w:rFonts w:ascii="Arial" w:hAnsi="Arial" w:cs="Arial"/>
          <w:color w:val="auto"/>
          <w:sz w:val="22"/>
          <w:szCs w:val="22"/>
        </w:rPr>
        <w:t xml:space="preserve">. </w:t>
      </w:r>
      <w:bookmarkStart w:id="4" w:name="_Hlk132709302"/>
      <w:r w:rsidR="00207E74" w:rsidRPr="004C53AD">
        <w:rPr>
          <w:rFonts w:ascii="Arial" w:hAnsi="Arial" w:cs="Arial"/>
          <w:b/>
          <w:bCs/>
          <w:color w:val="auto"/>
          <w:sz w:val="22"/>
          <w:szCs w:val="22"/>
        </w:rPr>
        <w:t xml:space="preserve">1 </w:t>
      </w:r>
      <w:proofErr w:type="spellStart"/>
      <w:r w:rsidR="00207E74" w:rsidRPr="004C53AD">
        <w:rPr>
          <w:rFonts w:ascii="Arial" w:hAnsi="Arial" w:cs="Arial"/>
          <w:b/>
          <w:bCs/>
          <w:color w:val="auto"/>
          <w:sz w:val="22"/>
          <w:szCs w:val="22"/>
        </w:rPr>
        <w:t>p.o.d</w:t>
      </w:r>
      <w:proofErr w:type="spellEnd"/>
      <w:r w:rsidR="00207E74" w:rsidRPr="004C53AD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AD09E1" w:rsidRPr="004C53A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875A1" w:rsidRPr="004C53AD">
        <w:rPr>
          <w:rFonts w:ascii="Arial" w:hAnsi="Arial" w:cs="Arial"/>
          <w:b/>
          <w:bCs/>
          <w:color w:val="auto"/>
          <w:sz w:val="22"/>
          <w:szCs w:val="22"/>
        </w:rPr>
        <w:t xml:space="preserve">„Platelių girininkijos </w:t>
      </w:r>
      <w:r w:rsidR="00436D5E">
        <w:rPr>
          <w:rFonts w:ascii="Arial" w:hAnsi="Arial" w:cs="Arial"/>
          <w:b/>
          <w:bCs/>
          <w:color w:val="auto"/>
          <w:sz w:val="22"/>
          <w:szCs w:val="22"/>
        </w:rPr>
        <w:t xml:space="preserve">rekreacinių objektų </w:t>
      </w:r>
      <w:r w:rsidR="004875A1" w:rsidRPr="004C53AD">
        <w:rPr>
          <w:rFonts w:ascii="Arial" w:hAnsi="Arial" w:cs="Arial"/>
          <w:b/>
          <w:bCs/>
          <w:color w:val="auto"/>
          <w:sz w:val="22"/>
          <w:szCs w:val="22"/>
        </w:rPr>
        <w:t xml:space="preserve">priežiūra ir tvarkymas“ </w:t>
      </w:r>
      <w:bookmarkEnd w:id="4"/>
      <w:r w:rsidR="00AD09E1" w:rsidRPr="004C53AD">
        <w:rPr>
          <w:rFonts w:ascii="Arial" w:hAnsi="Arial" w:cs="Arial"/>
          <w:b/>
          <w:bCs/>
          <w:color w:val="auto"/>
          <w:sz w:val="22"/>
          <w:szCs w:val="22"/>
        </w:rPr>
        <w:t>apimtys: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1925"/>
        <w:gridCol w:w="1623"/>
        <w:gridCol w:w="1555"/>
        <w:gridCol w:w="3969"/>
      </w:tblGrid>
      <w:tr w:rsidR="005D378A" w:rsidRPr="004C53AD" w14:paraId="35B65BB3" w14:textId="77777777" w:rsidTr="00FB7935">
        <w:tc>
          <w:tcPr>
            <w:tcW w:w="562" w:type="dxa"/>
          </w:tcPr>
          <w:p w14:paraId="5627ED0F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bookmarkStart w:id="5" w:name="_Hlk132702055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Nr.</w:t>
            </w:r>
          </w:p>
        </w:tc>
        <w:tc>
          <w:tcPr>
            <w:tcW w:w="1925" w:type="dxa"/>
          </w:tcPr>
          <w:p w14:paraId="54BE2C85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Stovyklavietės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pavadinimas</w:t>
            </w:r>
            <w:proofErr w:type="spellEnd"/>
          </w:p>
        </w:tc>
        <w:tc>
          <w:tcPr>
            <w:tcW w:w="1623" w:type="dxa"/>
          </w:tcPr>
          <w:p w14:paraId="1EBEBC84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Stovyklavietės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plotas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, ha</w:t>
            </w:r>
          </w:p>
        </w:tc>
        <w:tc>
          <w:tcPr>
            <w:tcW w:w="1555" w:type="dxa"/>
          </w:tcPr>
          <w:p w14:paraId="1652D166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Kvartalas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/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sklypas</w:t>
            </w:r>
            <w:proofErr w:type="spellEnd"/>
          </w:p>
        </w:tc>
        <w:tc>
          <w:tcPr>
            <w:tcW w:w="3969" w:type="dxa"/>
          </w:tcPr>
          <w:p w14:paraId="0237E770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Stovyklavietės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įranga</w:t>
            </w:r>
            <w:proofErr w:type="spellEnd"/>
            <w:r w:rsidR="00FB7935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proofErr w:type="spellStart"/>
            <w:r w:rsidR="00FB7935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vnt</w:t>
            </w:r>
            <w:proofErr w:type="spellEnd"/>
            <w:r w:rsidR="00FB7935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.</w:t>
            </w:r>
          </w:p>
        </w:tc>
      </w:tr>
      <w:tr w:rsidR="005D378A" w:rsidRPr="004C53AD" w14:paraId="01FFBE6E" w14:textId="77777777" w:rsidTr="00FB7935">
        <w:tc>
          <w:tcPr>
            <w:tcW w:w="562" w:type="dxa"/>
          </w:tcPr>
          <w:p w14:paraId="7D6B03E6" w14:textId="016CCE77" w:rsidR="005D378A" w:rsidRPr="004C53AD" w:rsidRDefault="004D7D5B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1.</w:t>
            </w:r>
          </w:p>
        </w:tc>
        <w:tc>
          <w:tcPr>
            <w:tcW w:w="1925" w:type="dxa"/>
          </w:tcPr>
          <w:p w14:paraId="0D819C79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Ąžuolų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sala</w:t>
            </w:r>
          </w:p>
        </w:tc>
        <w:tc>
          <w:tcPr>
            <w:tcW w:w="1623" w:type="dxa"/>
          </w:tcPr>
          <w:p w14:paraId="405C82A2" w14:textId="77777777" w:rsidR="005D378A" w:rsidRPr="004C53AD" w:rsidRDefault="00FB7935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3,2</w:t>
            </w:r>
          </w:p>
        </w:tc>
        <w:tc>
          <w:tcPr>
            <w:tcW w:w="1555" w:type="dxa"/>
          </w:tcPr>
          <w:p w14:paraId="380C4EED" w14:textId="19FF3D62" w:rsidR="005D378A" w:rsidRPr="004C53AD" w:rsidRDefault="004973C1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87</w:t>
            </w:r>
            <w:r w:rsidR="00FB7935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/ 9</w:t>
            </w:r>
          </w:p>
        </w:tc>
        <w:tc>
          <w:tcPr>
            <w:tcW w:w="3969" w:type="dxa"/>
          </w:tcPr>
          <w:p w14:paraId="4B3CBE47" w14:textId="509B48B6" w:rsidR="005D378A" w:rsidRPr="004C53AD" w:rsidRDefault="00FB7935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Suola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– 4</w:t>
            </w:r>
          </w:p>
          <w:p w14:paraId="36677700" w14:textId="12C01BB2" w:rsidR="004973C1" w:rsidRPr="004C53AD" w:rsidRDefault="00D635C3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Komplekta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(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stalas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, du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suolai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,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laužavietė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) – 3  </w:t>
            </w:r>
          </w:p>
          <w:p w14:paraId="745C7E02" w14:textId="6EF34803" w:rsidR="00FB7935" w:rsidRPr="004C53AD" w:rsidRDefault="00FB7935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Laužavietė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r w:rsidR="000A6503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–</w:t>
            </w: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r w:rsidR="000A6503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5</w:t>
            </w:r>
          </w:p>
          <w:p w14:paraId="10E37B59" w14:textId="1C8E5CF0" w:rsidR="00FB7935" w:rsidRPr="004C53AD" w:rsidRDefault="00FB7935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Informacinis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stendas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1</w:t>
            </w:r>
          </w:p>
        </w:tc>
      </w:tr>
      <w:tr w:rsidR="005D378A" w:rsidRPr="004C53AD" w14:paraId="7384C74E" w14:textId="77777777" w:rsidTr="00095985">
        <w:tc>
          <w:tcPr>
            <w:tcW w:w="562" w:type="dxa"/>
          </w:tcPr>
          <w:p w14:paraId="4B39452C" w14:textId="33A601BD" w:rsidR="005D378A" w:rsidRPr="004C53AD" w:rsidRDefault="004D7D5B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2.</w:t>
            </w:r>
          </w:p>
        </w:tc>
        <w:tc>
          <w:tcPr>
            <w:tcW w:w="1925" w:type="dxa"/>
            <w:shd w:val="clear" w:color="auto" w:fill="FFFFFF" w:themeFill="background1"/>
          </w:tcPr>
          <w:p w14:paraId="6F1F8033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Šiaurinė</w:t>
            </w:r>
            <w:proofErr w:type="spellEnd"/>
          </w:p>
        </w:tc>
        <w:tc>
          <w:tcPr>
            <w:tcW w:w="1623" w:type="dxa"/>
          </w:tcPr>
          <w:p w14:paraId="268625DB" w14:textId="77777777" w:rsidR="005D378A" w:rsidRPr="004C53AD" w:rsidRDefault="006F4FEC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1,8</w:t>
            </w:r>
          </w:p>
        </w:tc>
        <w:tc>
          <w:tcPr>
            <w:tcW w:w="1555" w:type="dxa"/>
          </w:tcPr>
          <w:p w14:paraId="036709D2" w14:textId="41BEBF4C" w:rsidR="005D378A" w:rsidRPr="004C53AD" w:rsidRDefault="00D635C3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87</w:t>
            </w:r>
            <w:r w:rsidR="006F4FE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/ 4</w:t>
            </w:r>
          </w:p>
        </w:tc>
        <w:tc>
          <w:tcPr>
            <w:tcW w:w="3969" w:type="dxa"/>
          </w:tcPr>
          <w:p w14:paraId="7BA49212" w14:textId="16AC5C49" w:rsidR="005D378A" w:rsidRPr="004C53AD" w:rsidRDefault="006F4FEC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Informacin</w:t>
            </w:r>
            <w:r w:rsidR="004137D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iai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ženkla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r w:rsidR="00DC7DC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–</w:t>
            </w: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2</w:t>
            </w:r>
          </w:p>
        </w:tc>
      </w:tr>
      <w:tr w:rsidR="005D378A" w:rsidRPr="004C53AD" w14:paraId="16768332" w14:textId="77777777" w:rsidTr="00095985">
        <w:tc>
          <w:tcPr>
            <w:tcW w:w="562" w:type="dxa"/>
          </w:tcPr>
          <w:p w14:paraId="47DEE476" w14:textId="78011882" w:rsidR="005D378A" w:rsidRPr="004C53AD" w:rsidRDefault="004D7D5B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3.</w:t>
            </w:r>
          </w:p>
        </w:tc>
        <w:tc>
          <w:tcPr>
            <w:tcW w:w="1925" w:type="dxa"/>
            <w:shd w:val="clear" w:color="auto" w:fill="FFFFFF" w:themeFill="background1"/>
          </w:tcPr>
          <w:p w14:paraId="4CEF56B6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Plokštinė</w:t>
            </w:r>
            <w:proofErr w:type="spellEnd"/>
          </w:p>
        </w:tc>
        <w:tc>
          <w:tcPr>
            <w:tcW w:w="1623" w:type="dxa"/>
          </w:tcPr>
          <w:p w14:paraId="14DE67C6" w14:textId="588D1882" w:rsidR="005D378A" w:rsidRPr="004C53AD" w:rsidRDefault="009C4259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2,0</w:t>
            </w:r>
          </w:p>
        </w:tc>
        <w:tc>
          <w:tcPr>
            <w:tcW w:w="1555" w:type="dxa"/>
          </w:tcPr>
          <w:p w14:paraId="3E66F358" w14:textId="77777777" w:rsidR="00D635C3" w:rsidRPr="004C53AD" w:rsidRDefault="00D635C3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148 / 18, 41;</w:t>
            </w:r>
          </w:p>
          <w:p w14:paraId="333FE0BC" w14:textId="724E1039" w:rsidR="005D378A" w:rsidRPr="004C53AD" w:rsidRDefault="00D635C3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149 /</w:t>
            </w:r>
            <w:r w:rsidR="00F4047E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1, 2</w:t>
            </w:r>
          </w:p>
        </w:tc>
        <w:tc>
          <w:tcPr>
            <w:tcW w:w="3969" w:type="dxa"/>
            <w:shd w:val="clear" w:color="auto" w:fill="FFFFFF" w:themeFill="background1"/>
          </w:tcPr>
          <w:p w14:paraId="349D62EA" w14:textId="753EF386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Suola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7D647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62</w:t>
            </w:r>
          </w:p>
          <w:p w14:paraId="14E883F3" w14:textId="3352469C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Stala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2</w:t>
            </w:r>
            <w:r w:rsidR="007D647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4</w:t>
            </w:r>
          </w:p>
          <w:p w14:paraId="69C89967" w14:textId="3F224070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Pavėsinė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7D647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</w:t>
            </w:r>
          </w:p>
          <w:p w14:paraId="4FB1FA6E" w14:textId="18F634BE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Informacin</w:t>
            </w:r>
            <w:r w:rsidR="004137D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ženkla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7D647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</w:t>
            </w:r>
          </w:p>
          <w:p w14:paraId="4E3C4F95" w14:textId="03172D5F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Laužavietė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10</w:t>
            </w:r>
          </w:p>
          <w:p w14:paraId="66F0708E" w14:textId="70818A7F" w:rsidR="005D378A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Lauko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tualetas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r w:rsidR="005C714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–</w:t>
            </w: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1</w:t>
            </w:r>
          </w:p>
          <w:p w14:paraId="7AC5EF33" w14:textId="29F5C872" w:rsidR="005C714C" w:rsidRPr="004C53AD" w:rsidRDefault="005C714C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Stendas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- 1</w:t>
            </w:r>
          </w:p>
        </w:tc>
      </w:tr>
      <w:bookmarkEnd w:id="5"/>
      <w:tr w:rsidR="005D378A" w:rsidRPr="004C53AD" w14:paraId="006C5FC8" w14:textId="77777777" w:rsidTr="00095985">
        <w:tc>
          <w:tcPr>
            <w:tcW w:w="562" w:type="dxa"/>
          </w:tcPr>
          <w:p w14:paraId="5B93DED1" w14:textId="37918416" w:rsidR="005D378A" w:rsidRPr="004C53AD" w:rsidRDefault="004D7D5B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4.</w:t>
            </w:r>
          </w:p>
        </w:tc>
        <w:tc>
          <w:tcPr>
            <w:tcW w:w="1925" w:type="dxa"/>
            <w:shd w:val="clear" w:color="auto" w:fill="FFFFFF" w:themeFill="background1"/>
          </w:tcPr>
          <w:p w14:paraId="52D7E6F8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Pakalniškynė</w:t>
            </w:r>
            <w:proofErr w:type="spellEnd"/>
          </w:p>
        </w:tc>
        <w:tc>
          <w:tcPr>
            <w:tcW w:w="1623" w:type="dxa"/>
          </w:tcPr>
          <w:p w14:paraId="3FC49947" w14:textId="77777777" w:rsidR="005D378A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1,3</w:t>
            </w:r>
          </w:p>
        </w:tc>
        <w:tc>
          <w:tcPr>
            <w:tcW w:w="1555" w:type="dxa"/>
          </w:tcPr>
          <w:p w14:paraId="743902D2" w14:textId="667691D2" w:rsidR="005D378A" w:rsidRPr="004C53AD" w:rsidRDefault="009C4259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238</w:t>
            </w:r>
            <w:r w:rsidR="00F4047E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/ 3, 4</w:t>
            </w:r>
          </w:p>
        </w:tc>
        <w:tc>
          <w:tcPr>
            <w:tcW w:w="3969" w:type="dxa"/>
          </w:tcPr>
          <w:p w14:paraId="4A2E1DD0" w14:textId="319E2D14" w:rsidR="005D378A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Suola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28</w:t>
            </w:r>
          </w:p>
          <w:p w14:paraId="663A8136" w14:textId="19256AFA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Stala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10</w:t>
            </w:r>
          </w:p>
          <w:p w14:paraId="6D7BEDD9" w14:textId="4B85A806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Pavėsinė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2</w:t>
            </w:r>
          </w:p>
          <w:p w14:paraId="466099FD" w14:textId="77777777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Sūpynės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2</w:t>
            </w:r>
          </w:p>
          <w:p w14:paraId="03005801" w14:textId="77777777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Kiti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sporto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įrenginiai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2</w:t>
            </w:r>
          </w:p>
          <w:p w14:paraId="3F3CD0B7" w14:textId="618BD8A7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Laužavietė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3</w:t>
            </w:r>
          </w:p>
          <w:p w14:paraId="1B1FD8B9" w14:textId="77777777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Persirengimo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kabina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1</w:t>
            </w:r>
          </w:p>
          <w:p w14:paraId="2FC9EC54" w14:textId="77777777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Scena – 1</w:t>
            </w:r>
          </w:p>
          <w:p w14:paraId="62CD7E1F" w14:textId="09DCB4B8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Lauko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židinys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- 1</w:t>
            </w:r>
          </w:p>
        </w:tc>
      </w:tr>
      <w:tr w:rsidR="005D378A" w:rsidRPr="004C53AD" w14:paraId="6AE9E92E" w14:textId="77777777" w:rsidTr="00FB7935">
        <w:tc>
          <w:tcPr>
            <w:tcW w:w="562" w:type="dxa"/>
          </w:tcPr>
          <w:p w14:paraId="58A31A13" w14:textId="5E03F0EB" w:rsidR="005D378A" w:rsidRPr="004C53AD" w:rsidRDefault="004D7D5B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5.</w:t>
            </w:r>
          </w:p>
        </w:tc>
        <w:tc>
          <w:tcPr>
            <w:tcW w:w="1925" w:type="dxa"/>
          </w:tcPr>
          <w:p w14:paraId="042C415E" w14:textId="77777777" w:rsidR="005D378A" w:rsidRPr="004C53AD" w:rsidRDefault="005D378A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Beržynėlis</w:t>
            </w:r>
            <w:proofErr w:type="spellEnd"/>
          </w:p>
        </w:tc>
        <w:tc>
          <w:tcPr>
            <w:tcW w:w="1623" w:type="dxa"/>
          </w:tcPr>
          <w:p w14:paraId="30D478C2" w14:textId="77777777" w:rsidR="005D378A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2,0</w:t>
            </w:r>
          </w:p>
        </w:tc>
        <w:tc>
          <w:tcPr>
            <w:tcW w:w="1555" w:type="dxa"/>
          </w:tcPr>
          <w:p w14:paraId="62297A80" w14:textId="6CD46234" w:rsidR="005D378A" w:rsidRPr="004C53AD" w:rsidRDefault="009C4259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118</w:t>
            </w:r>
            <w:r w:rsidR="00F4047E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/ 24, 25</w:t>
            </w:r>
          </w:p>
        </w:tc>
        <w:tc>
          <w:tcPr>
            <w:tcW w:w="3969" w:type="dxa"/>
          </w:tcPr>
          <w:p w14:paraId="6C4D5A09" w14:textId="150B1D88" w:rsidR="005D378A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Suola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4F190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48</w:t>
            </w:r>
          </w:p>
          <w:p w14:paraId="6E840DCB" w14:textId="3B8761B3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Stala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2</w:t>
            </w:r>
            <w:r w:rsidR="004F190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4</w:t>
            </w:r>
          </w:p>
          <w:p w14:paraId="0B4066E8" w14:textId="06596BE2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Laiptai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1</w:t>
            </w:r>
          </w:p>
          <w:p w14:paraId="40B87A38" w14:textId="67954305" w:rsidR="00F4047E" w:rsidRPr="004C53AD" w:rsidRDefault="00485685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Stenda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="00F4047E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</w:t>
            </w:r>
          </w:p>
          <w:p w14:paraId="00358912" w14:textId="74FFD21F" w:rsidR="00F4047E" w:rsidRPr="004C53AD" w:rsidRDefault="00485685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Vidutinė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pavėsinė</w:t>
            </w:r>
            <w:proofErr w:type="spellEnd"/>
            <w:r w:rsidR="00F4047E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</w:t>
            </w:r>
          </w:p>
          <w:p w14:paraId="20D81909" w14:textId="643915BE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Laužavietė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1</w:t>
            </w:r>
            <w:r w:rsidR="004F190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3</w:t>
            </w:r>
          </w:p>
          <w:p w14:paraId="01490FA5" w14:textId="15AAB9E9" w:rsidR="00F4047E" w:rsidRPr="004C53AD" w:rsidRDefault="00F4047E" w:rsidP="00FB7935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Persirengimo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kabina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- 1</w:t>
            </w:r>
          </w:p>
        </w:tc>
      </w:tr>
    </w:tbl>
    <w:p w14:paraId="2AA38B6A" w14:textId="4EECEE57" w:rsidR="00E42DAC" w:rsidRPr="004C53AD" w:rsidRDefault="00E42DAC" w:rsidP="00981CC9">
      <w:pPr>
        <w:ind w:firstLine="567"/>
        <w:rPr>
          <w:rFonts w:ascii="Arial" w:hAnsi="Arial" w:cs="Arial"/>
          <w:sz w:val="22"/>
          <w:szCs w:val="22"/>
          <w:lang w:val="en-US" w:eastAsia="ar-SA"/>
        </w:rPr>
      </w:pPr>
    </w:p>
    <w:p w14:paraId="728067FA" w14:textId="77777777" w:rsidR="00E42DAC" w:rsidRPr="004C53AD" w:rsidRDefault="00E42DAC">
      <w:pPr>
        <w:spacing w:after="160" w:line="259" w:lineRule="auto"/>
        <w:rPr>
          <w:rFonts w:ascii="Arial" w:hAnsi="Arial" w:cs="Arial"/>
          <w:sz w:val="22"/>
          <w:szCs w:val="22"/>
          <w:lang w:val="en-US" w:eastAsia="ar-SA"/>
        </w:rPr>
      </w:pPr>
      <w:r w:rsidRPr="004C53AD">
        <w:rPr>
          <w:rFonts w:ascii="Arial" w:hAnsi="Arial" w:cs="Arial"/>
          <w:sz w:val="22"/>
          <w:szCs w:val="22"/>
          <w:lang w:val="en-US" w:eastAsia="ar-SA"/>
        </w:rPr>
        <w:br w:type="page"/>
      </w:r>
    </w:p>
    <w:p w14:paraId="5F2830B5" w14:textId="403609D7" w:rsidR="00095985" w:rsidRPr="004C53AD" w:rsidRDefault="004875A1" w:rsidP="00981CC9">
      <w:pPr>
        <w:ind w:firstLine="567"/>
        <w:rPr>
          <w:rFonts w:ascii="Arial" w:hAnsi="Arial" w:cs="Arial"/>
          <w:b/>
          <w:bCs/>
          <w:color w:val="auto"/>
          <w:sz w:val="22"/>
          <w:szCs w:val="22"/>
        </w:rPr>
      </w:pPr>
      <w:r w:rsidRPr="004C53AD">
        <w:rPr>
          <w:rFonts w:ascii="Arial" w:hAnsi="Arial" w:cs="Arial"/>
          <w:color w:val="auto"/>
          <w:sz w:val="22"/>
          <w:szCs w:val="22"/>
        </w:rPr>
        <w:lastRenderedPageBreak/>
        <w:t xml:space="preserve">1.4. </w:t>
      </w:r>
      <w:bookmarkStart w:id="6" w:name="_Hlk132709765"/>
      <w:r w:rsidRPr="004C53AD">
        <w:rPr>
          <w:rFonts w:ascii="Arial" w:hAnsi="Arial" w:cs="Arial"/>
          <w:b/>
          <w:bCs/>
          <w:color w:val="auto"/>
          <w:sz w:val="22"/>
          <w:szCs w:val="22"/>
        </w:rPr>
        <w:t xml:space="preserve">2 </w:t>
      </w:r>
      <w:proofErr w:type="spellStart"/>
      <w:r w:rsidRPr="004C53AD">
        <w:rPr>
          <w:rFonts w:ascii="Arial" w:hAnsi="Arial" w:cs="Arial"/>
          <w:b/>
          <w:bCs/>
          <w:color w:val="auto"/>
          <w:sz w:val="22"/>
          <w:szCs w:val="22"/>
        </w:rPr>
        <w:t>p.o.d</w:t>
      </w:r>
      <w:proofErr w:type="spellEnd"/>
      <w:r w:rsidRPr="004C53AD">
        <w:rPr>
          <w:rFonts w:ascii="Arial" w:hAnsi="Arial" w:cs="Arial"/>
          <w:b/>
          <w:bCs/>
          <w:color w:val="auto"/>
          <w:sz w:val="22"/>
          <w:szCs w:val="22"/>
        </w:rPr>
        <w:t>. „</w:t>
      </w:r>
      <w:proofErr w:type="spellStart"/>
      <w:r w:rsidRPr="004C53AD">
        <w:rPr>
          <w:rFonts w:ascii="Arial" w:hAnsi="Arial" w:cs="Arial"/>
          <w:b/>
          <w:bCs/>
          <w:color w:val="auto"/>
          <w:sz w:val="22"/>
          <w:szCs w:val="22"/>
        </w:rPr>
        <w:t>Tverų</w:t>
      </w:r>
      <w:proofErr w:type="spellEnd"/>
      <w:r w:rsidRPr="004C53AD">
        <w:rPr>
          <w:rFonts w:ascii="Arial" w:hAnsi="Arial" w:cs="Arial"/>
          <w:b/>
          <w:bCs/>
          <w:color w:val="auto"/>
          <w:sz w:val="22"/>
          <w:szCs w:val="22"/>
        </w:rPr>
        <w:t xml:space="preserve"> girininkijos rekreacinių objektų priežiūra ir tvarkymas“ </w:t>
      </w:r>
      <w:bookmarkEnd w:id="6"/>
      <w:r w:rsidRPr="004C53AD">
        <w:rPr>
          <w:rFonts w:ascii="Arial" w:hAnsi="Arial" w:cs="Arial"/>
          <w:b/>
          <w:bCs/>
          <w:color w:val="auto"/>
          <w:sz w:val="22"/>
          <w:szCs w:val="22"/>
        </w:rPr>
        <w:t>apimtys: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1925"/>
        <w:gridCol w:w="1623"/>
        <w:gridCol w:w="1555"/>
        <w:gridCol w:w="3969"/>
      </w:tblGrid>
      <w:tr w:rsidR="004875A1" w:rsidRPr="004C53AD" w14:paraId="64217259" w14:textId="77777777">
        <w:tc>
          <w:tcPr>
            <w:tcW w:w="562" w:type="dxa"/>
          </w:tcPr>
          <w:p w14:paraId="5B481178" w14:textId="77777777" w:rsidR="004875A1" w:rsidRPr="004C53AD" w:rsidRDefault="004875A1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Nr.</w:t>
            </w:r>
          </w:p>
        </w:tc>
        <w:tc>
          <w:tcPr>
            <w:tcW w:w="1925" w:type="dxa"/>
          </w:tcPr>
          <w:p w14:paraId="76D300C8" w14:textId="53C1A97A" w:rsidR="004875A1" w:rsidRPr="004C53AD" w:rsidRDefault="00F71BC0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Objekto</w:t>
            </w:r>
            <w:proofErr w:type="spellEnd"/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pavadinimas</w:t>
            </w:r>
            <w:proofErr w:type="spellEnd"/>
          </w:p>
        </w:tc>
        <w:tc>
          <w:tcPr>
            <w:tcW w:w="1623" w:type="dxa"/>
          </w:tcPr>
          <w:p w14:paraId="17D1F0D8" w14:textId="35AED24E" w:rsidR="004875A1" w:rsidRPr="004C53AD" w:rsidRDefault="00F71BC0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</w:t>
            </w:r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lotas</w:t>
            </w:r>
            <w:proofErr w:type="spellEnd"/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, ha</w:t>
            </w:r>
          </w:p>
        </w:tc>
        <w:tc>
          <w:tcPr>
            <w:tcW w:w="1555" w:type="dxa"/>
          </w:tcPr>
          <w:p w14:paraId="6C114F6E" w14:textId="77777777" w:rsidR="004875A1" w:rsidRPr="004C53AD" w:rsidRDefault="004875A1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Kvartalas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/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sklypas</w:t>
            </w:r>
            <w:proofErr w:type="spellEnd"/>
          </w:p>
        </w:tc>
        <w:tc>
          <w:tcPr>
            <w:tcW w:w="3969" w:type="dxa"/>
          </w:tcPr>
          <w:p w14:paraId="6F211B4E" w14:textId="6A52D6DF" w:rsidR="004875A1" w:rsidRPr="004C53AD" w:rsidRDefault="00F71BC0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Objekto</w:t>
            </w:r>
            <w:proofErr w:type="spellEnd"/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įranga</w:t>
            </w:r>
            <w:proofErr w:type="spellEnd"/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proofErr w:type="spellStart"/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vnt</w:t>
            </w:r>
            <w:proofErr w:type="spellEnd"/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.</w:t>
            </w:r>
          </w:p>
        </w:tc>
      </w:tr>
      <w:tr w:rsidR="004875A1" w:rsidRPr="004C53AD" w14:paraId="06E7E33B" w14:textId="77777777">
        <w:tc>
          <w:tcPr>
            <w:tcW w:w="562" w:type="dxa"/>
          </w:tcPr>
          <w:p w14:paraId="722CB9A3" w14:textId="77777777" w:rsidR="004875A1" w:rsidRPr="004C53AD" w:rsidRDefault="004875A1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1.</w:t>
            </w:r>
          </w:p>
        </w:tc>
        <w:tc>
          <w:tcPr>
            <w:tcW w:w="1925" w:type="dxa"/>
          </w:tcPr>
          <w:p w14:paraId="38DAA557" w14:textId="74191054" w:rsidR="004875A1" w:rsidRPr="004C53AD" w:rsidRDefault="00933F08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Ruškio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poilsiavietė</w:t>
            </w:r>
            <w:proofErr w:type="spellEnd"/>
          </w:p>
        </w:tc>
        <w:tc>
          <w:tcPr>
            <w:tcW w:w="1623" w:type="dxa"/>
          </w:tcPr>
          <w:p w14:paraId="3705CFA6" w14:textId="2D4BFD92" w:rsidR="004875A1" w:rsidRPr="004C53AD" w:rsidRDefault="0001642D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0,3</w:t>
            </w:r>
          </w:p>
        </w:tc>
        <w:tc>
          <w:tcPr>
            <w:tcW w:w="1555" w:type="dxa"/>
          </w:tcPr>
          <w:p w14:paraId="74FBF35C" w14:textId="346AD31C" w:rsidR="004875A1" w:rsidRPr="004C53AD" w:rsidRDefault="00933F08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107 / 15</w:t>
            </w:r>
          </w:p>
        </w:tc>
        <w:tc>
          <w:tcPr>
            <w:tcW w:w="3969" w:type="dxa"/>
          </w:tcPr>
          <w:p w14:paraId="00B40B62" w14:textId="1FB448A9" w:rsidR="004875A1" w:rsidRPr="004C53AD" w:rsidRDefault="004875A1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Suola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01642D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24</w:t>
            </w:r>
          </w:p>
          <w:p w14:paraId="39DD45FE" w14:textId="55A4CF82" w:rsidR="0001642D" w:rsidRPr="004C53AD" w:rsidRDefault="0001642D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Stala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4</w:t>
            </w:r>
          </w:p>
          <w:p w14:paraId="1B40294B" w14:textId="7190A98F" w:rsidR="0001642D" w:rsidRPr="004C53AD" w:rsidRDefault="0001642D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Šiukšliadėžė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1</w:t>
            </w:r>
          </w:p>
          <w:p w14:paraId="5A740256" w14:textId="2596CE37" w:rsidR="0001642D" w:rsidRPr="004C53AD" w:rsidRDefault="0001642D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Lieptas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485685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0</w:t>
            </w:r>
          </w:p>
          <w:p w14:paraId="5EF3D389" w14:textId="2EB97F3A" w:rsidR="0001642D" w:rsidRPr="004C53AD" w:rsidRDefault="0001642D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Pavėsinė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4</w:t>
            </w:r>
          </w:p>
          <w:p w14:paraId="677FCF59" w14:textId="0007F60A" w:rsidR="0001642D" w:rsidRPr="004C53AD" w:rsidRDefault="0001642D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Dekoratyvinė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</w:t>
            </w:r>
            <w:proofErr w:type="spellEnd"/>
            <w:r w:rsidR="00EF6F5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="00EF6F5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skulptūr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os</w:t>
            </w:r>
            <w:proofErr w:type="spellEnd"/>
            <w:r w:rsidR="00EF6F5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3</w:t>
            </w:r>
          </w:p>
          <w:p w14:paraId="1EF7851A" w14:textId="33D0808C" w:rsidR="00EF6F5C" w:rsidRPr="004C53AD" w:rsidRDefault="00EF6F5C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Sūpynės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2</w:t>
            </w:r>
          </w:p>
          <w:p w14:paraId="1A9CE098" w14:textId="13B25952" w:rsidR="00EF6F5C" w:rsidRPr="004C53AD" w:rsidRDefault="00EF6F5C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Lauko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treniruoklis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1</w:t>
            </w:r>
          </w:p>
          <w:p w14:paraId="16D8F076" w14:textId="60086152" w:rsidR="00EF6F5C" w:rsidRPr="004C53AD" w:rsidRDefault="00EF6F5C" w:rsidP="00EF6F5C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Informacin</w:t>
            </w:r>
            <w:r w:rsidR="004137D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stenda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2</w:t>
            </w:r>
          </w:p>
          <w:p w14:paraId="162564ED" w14:textId="1B2CDE57" w:rsidR="004875A1" w:rsidRPr="004C53AD" w:rsidRDefault="00EF6F5C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Informacin</w:t>
            </w:r>
            <w:r w:rsidR="004137D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ženkla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- 3</w:t>
            </w:r>
          </w:p>
          <w:p w14:paraId="3F10E9D8" w14:textId="3D1BFB33" w:rsidR="00EF6F5C" w:rsidRPr="004C53AD" w:rsidRDefault="004875A1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Laužavietė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EF6F5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3</w:t>
            </w:r>
          </w:p>
        </w:tc>
      </w:tr>
      <w:tr w:rsidR="004875A1" w:rsidRPr="004C53AD" w14:paraId="64894F99" w14:textId="77777777">
        <w:tc>
          <w:tcPr>
            <w:tcW w:w="562" w:type="dxa"/>
          </w:tcPr>
          <w:p w14:paraId="6EB98522" w14:textId="5CD39F5A" w:rsidR="004875A1" w:rsidRPr="004C53AD" w:rsidRDefault="004F190B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</w:t>
            </w:r>
            <w:r w:rsidR="004875A1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1925" w:type="dxa"/>
            <w:shd w:val="clear" w:color="auto" w:fill="FFFFFF" w:themeFill="background1"/>
          </w:tcPr>
          <w:p w14:paraId="5E3565F5" w14:textId="3A03FE55" w:rsidR="004875A1" w:rsidRPr="004C53AD" w:rsidRDefault="00933F08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Lopaičių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pažintinis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kompleksas</w:t>
            </w:r>
            <w:proofErr w:type="spellEnd"/>
          </w:p>
        </w:tc>
        <w:tc>
          <w:tcPr>
            <w:tcW w:w="1623" w:type="dxa"/>
          </w:tcPr>
          <w:p w14:paraId="4195448A" w14:textId="60818746" w:rsidR="004875A1" w:rsidRPr="004C53AD" w:rsidRDefault="001D0A88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16,6</w:t>
            </w:r>
          </w:p>
        </w:tc>
        <w:tc>
          <w:tcPr>
            <w:tcW w:w="1555" w:type="dxa"/>
          </w:tcPr>
          <w:p w14:paraId="16F8B192" w14:textId="77777777" w:rsidR="00933F08" w:rsidRPr="004C53AD" w:rsidRDefault="00933F08">
            <w:pPr>
              <w:rPr>
                <w:rFonts w:ascii="Arial" w:hAnsi="Arial" w:cs="Arial"/>
                <w:sz w:val="22"/>
                <w:szCs w:val="22"/>
              </w:rPr>
            </w:pPr>
            <w:r w:rsidRPr="004C53AD">
              <w:rPr>
                <w:rFonts w:ascii="Arial" w:hAnsi="Arial" w:cs="Arial"/>
                <w:sz w:val="22"/>
                <w:szCs w:val="22"/>
              </w:rPr>
              <w:t xml:space="preserve">107 / 43-45, 47-56; </w:t>
            </w:r>
          </w:p>
          <w:p w14:paraId="5FB09B88" w14:textId="6A81F74A" w:rsidR="004875A1" w:rsidRPr="004C53AD" w:rsidRDefault="00933F08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</w:rPr>
              <w:t>135 / 16, 17, 20</w:t>
            </w:r>
          </w:p>
        </w:tc>
        <w:tc>
          <w:tcPr>
            <w:tcW w:w="3969" w:type="dxa"/>
            <w:shd w:val="clear" w:color="auto" w:fill="FFFFFF" w:themeFill="background1"/>
          </w:tcPr>
          <w:p w14:paraId="154B8C1F" w14:textId="65D531D1" w:rsidR="004875A1" w:rsidRPr="004C53AD" w:rsidRDefault="004875A1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Suola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637BB7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40</w:t>
            </w:r>
          </w:p>
          <w:p w14:paraId="3BBB4087" w14:textId="4239C1BE" w:rsidR="001D0A88" w:rsidRPr="004C53AD" w:rsidRDefault="001D0A88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Tiltelis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1</w:t>
            </w:r>
          </w:p>
          <w:p w14:paraId="27A9A5E3" w14:textId="6508D8EE" w:rsidR="001D0A88" w:rsidRPr="004C53AD" w:rsidRDefault="0050302D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Pėsčiųjų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takas</w:t>
            </w:r>
            <w:r w:rsidR="001D0A88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– </w:t>
            </w: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</w:t>
            </w:r>
          </w:p>
          <w:p w14:paraId="15A29DF0" w14:textId="5504B7C6" w:rsidR="004875A1" w:rsidRPr="004C53AD" w:rsidRDefault="004875A1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Informacin</w:t>
            </w:r>
            <w:r w:rsidR="004137DB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iai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="001D0A88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stenda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637BB7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7</w:t>
            </w:r>
          </w:p>
          <w:p w14:paraId="187E6B51" w14:textId="4C9AC578" w:rsidR="001D0A88" w:rsidRPr="004C53AD" w:rsidRDefault="001D0A88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Rodykl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ių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50302D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13</w:t>
            </w:r>
          </w:p>
          <w:p w14:paraId="2B187691" w14:textId="689659EB" w:rsidR="002E26EC" w:rsidRPr="004C53AD" w:rsidRDefault="004875A1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Laužavietė</w:t>
            </w:r>
            <w:r w:rsidR="00740D2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</w:t>
            </w:r>
            <w:r w:rsidR="00F013DD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2</w:t>
            </w:r>
          </w:p>
        </w:tc>
      </w:tr>
      <w:tr w:rsidR="007D14CB" w:rsidRPr="004C53AD" w14:paraId="6CE41A82" w14:textId="77777777">
        <w:tc>
          <w:tcPr>
            <w:tcW w:w="562" w:type="dxa"/>
          </w:tcPr>
          <w:p w14:paraId="740D71AD" w14:textId="55960CBD" w:rsidR="007D14CB" w:rsidRPr="004C53AD" w:rsidRDefault="007D14CB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3</w:t>
            </w:r>
            <w:r w:rsidR="00627406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1925" w:type="dxa"/>
            <w:shd w:val="clear" w:color="auto" w:fill="FFFFFF" w:themeFill="background1"/>
          </w:tcPr>
          <w:p w14:paraId="42CEDD0E" w14:textId="20D5CFA4" w:rsidR="007D14CB" w:rsidRPr="004C53AD" w:rsidRDefault="0062740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gram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Takas</w:t>
            </w:r>
            <w:proofErr w:type="gram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tarp Ru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eastAsia="ar-SA"/>
              </w:rPr>
              <w:t>škio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eastAsia="ar-SA"/>
              </w:rPr>
              <w:t xml:space="preserve"> ežero ir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eastAsia="ar-SA"/>
              </w:rPr>
              <w:t>Lopaičių</w:t>
            </w:r>
            <w:proofErr w:type="spellEnd"/>
          </w:p>
        </w:tc>
        <w:tc>
          <w:tcPr>
            <w:tcW w:w="1623" w:type="dxa"/>
          </w:tcPr>
          <w:p w14:paraId="15032872" w14:textId="1D424EE9" w:rsidR="007D14CB" w:rsidRPr="004C53AD" w:rsidRDefault="007C39C8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-</w:t>
            </w:r>
          </w:p>
        </w:tc>
        <w:tc>
          <w:tcPr>
            <w:tcW w:w="1555" w:type="dxa"/>
          </w:tcPr>
          <w:p w14:paraId="35336665" w14:textId="612F3A62" w:rsidR="007D14CB" w:rsidRPr="004C53AD" w:rsidRDefault="006274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C53AD">
              <w:rPr>
                <w:rFonts w:ascii="Arial" w:hAnsi="Arial" w:cs="Arial"/>
                <w:sz w:val="22"/>
                <w:szCs w:val="22"/>
              </w:rPr>
              <w:t>107 / 45, 43, 38,30, 24</w:t>
            </w:r>
          </w:p>
        </w:tc>
        <w:tc>
          <w:tcPr>
            <w:tcW w:w="3969" w:type="dxa"/>
            <w:shd w:val="clear" w:color="auto" w:fill="FFFFFF" w:themeFill="background1"/>
          </w:tcPr>
          <w:p w14:paraId="04D60D01" w14:textId="5F1E639C" w:rsidR="007D14CB" w:rsidRPr="004C53AD" w:rsidRDefault="007C39C8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Suolai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r w:rsidR="005C714C"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–</w:t>
            </w:r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8</w:t>
            </w:r>
          </w:p>
          <w:p w14:paraId="4B234F36" w14:textId="0F1E8795" w:rsidR="005C714C" w:rsidRPr="004C53AD" w:rsidRDefault="005C714C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Informaciniai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</w:t>
            </w: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stendai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 xml:space="preserve"> – 2</w:t>
            </w:r>
          </w:p>
          <w:p w14:paraId="0FEC0763" w14:textId="3C416546" w:rsidR="005C714C" w:rsidRPr="004C53AD" w:rsidRDefault="005C714C">
            <w:pPr>
              <w:rPr>
                <w:rFonts w:ascii="Arial" w:hAnsi="Arial" w:cs="Arial"/>
                <w:sz w:val="22"/>
                <w:szCs w:val="22"/>
                <w:lang w:val="en-US" w:eastAsia="ar-SA"/>
              </w:rPr>
            </w:pPr>
            <w:proofErr w:type="spellStart"/>
            <w:r w:rsidRPr="004C53AD">
              <w:rPr>
                <w:rFonts w:ascii="Arial" w:hAnsi="Arial" w:cs="Arial"/>
                <w:sz w:val="22"/>
                <w:szCs w:val="22"/>
                <w:lang w:val="en-US" w:eastAsia="ar-SA"/>
              </w:rPr>
              <w:t>Rodykl</w:t>
            </w:r>
            <w:proofErr w:type="spellEnd"/>
            <w:r w:rsidRPr="004C53AD">
              <w:rPr>
                <w:rFonts w:ascii="Arial" w:hAnsi="Arial" w:cs="Arial"/>
                <w:sz w:val="22"/>
                <w:szCs w:val="22"/>
                <w:lang w:eastAsia="ar-SA"/>
              </w:rPr>
              <w:t>ės - 8</w:t>
            </w:r>
          </w:p>
        </w:tc>
      </w:tr>
    </w:tbl>
    <w:p w14:paraId="097DED44" w14:textId="77777777" w:rsidR="004875A1" w:rsidRPr="004C53AD" w:rsidRDefault="004875A1" w:rsidP="00981CC9">
      <w:pPr>
        <w:ind w:firstLine="567"/>
        <w:rPr>
          <w:rFonts w:ascii="Arial" w:hAnsi="Arial" w:cs="Arial"/>
          <w:sz w:val="22"/>
          <w:szCs w:val="22"/>
          <w:lang w:val="en-US" w:eastAsia="ar-SA"/>
        </w:rPr>
      </w:pPr>
    </w:p>
    <w:p w14:paraId="23E1695F" w14:textId="77777777" w:rsidR="00095985" w:rsidRPr="004C53AD" w:rsidRDefault="00095985" w:rsidP="00981CC9">
      <w:pPr>
        <w:ind w:firstLine="567"/>
        <w:rPr>
          <w:rFonts w:ascii="Arial" w:hAnsi="Arial" w:cs="Arial"/>
          <w:sz w:val="22"/>
          <w:szCs w:val="22"/>
          <w:lang w:val="en-US" w:eastAsia="ar-SA"/>
        </w:rPr>
      </w:pPr>
    </w:p>
    <w:p w14:paraId="19941E48" w14:textId="77777777" w:rsidR="00B61CDF" w:rsidRPr="004C53AD" w:rsidRDefault="00B61CDF" w:rsidP="00981CC9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567"/>
        <w:jc w:val="both"/>
        <w:rPr>
          <w:rStyle w:val="Bodytext2NotItalic2"/>
          <w:rFonts w:ascii="Arial" w:hAnsi="Arial" w:cs="Arial"/>
          <w:b/>
          <w:i/>
          <w:iCs/>
          <w:sz w:val="22"/>
          <w:szCs w:val="22"/>
        </w:rPr>
      </w:pPr>
      <w:r w:rsidRPr="004C53AD">
        <w:rPr>
          <w:rStyle w:val="Bodytext2NotItalic2"/>
          <w:rFonts w:ascii="Arial" w:hAnsi="Arial" w:cs="Arial"/>
          <w:b/>
          <w:sz w:val="22"/>
          <w:szCs w:val="22"/>
        </w:rPr>
        <w:t xml:space="preserve">2. PIRKIMO OBJEKTO </w:t>
      </w:r>
      <w:r w:rsidR="006F0240" w:rsidRPr="004C53AD">
        <w:rPr>
          <w:rStyle w:val="Bodytext2NotItalic2"/>
          <w:rFonts w:ascii="Arial" w:hAnsi="Arial" w:cs="Arial"/>
          <w:b/>
          <w:sz w:val="22"/>
          <w:szCs w:val="22"/>
        </w:rPr>
        <w:t>ESAMA SITUACIJA</w:t>
      </w:r>
      <w:r w:rsidRPr="004C53AD">
        <w:rPr>
          <w:rStyle w:val="Bodytext2NotItalic2"/>
          <w:rFonts w:ascii="Arial" w:hAnsi="Arial" w:cs="Arial"/>
          <w:b/>
          <w:sz w:val="22"/>
          <w:szCs w:val="22"/>
        </w:rPr>
        <w:t xml:space="preserve"> </w:t>
      </w:r>
      <w:r w:rsidR="005D378A" w:rsidRPr="004C53AD">
        <w:rPr>
          <w:rStyle w:val="Bodytext2NotItalic2"/>
          <w:rFonts w:ascii="Arial" w:hAnsi="Arial" w:cs="Arial"/>
          <w:b/>
          <w:sz w:val="22"/>
          <w:szCs w:val="22"/>
        </w:rPr>
        <w:t>IR PRITAIKYMO SRITIS</w:t>
      </w:r>
    </w:p>
    <w:p w14:paraId="20B067A7" w14:textId="77777777" w:rsidR="00207EE7" w:rsidRPr="004C53AD" w:rsidRDefault="00B61CDF" w:rsidP="00207EE7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567"/>
        <w:jc w:val="both"/>
        <w:rPr>
          <w:rFonts w:ascii="Arial" w:hAnsi="Arial" w:cs="Arial"/>
          <w:i w:val="0"/>
          <w:sz w:val="22"/>
          <w:szCs w:val="22"/>
        </w:rPr>
      </w:pPr>
      <w:r w:rsidRPr="004C53AD">
        <w:rPr>
          <w:rFonts w:ascii="Arial" w:hAnsi="Arial" w:cs="Arial"/>
          <w:i w:val="0"/>
          <w:iCs w:val="0"/>
          <w:sz w:val="22"/>
          <w:szCs w:val="22"/>
        </w:rPr>
        <w:t>2.1.</w:t>
      </w:r>
      <w:r w:rsidR="000F5839" w:rsidRPr="004C53AD">
        <w:rPr>
          <w:rFonts w:ascii="Arial" w:hAnsi="Arial" w:cs="Arial"/>
          <w:i w:val="0"/>
          <w:sz w:val="22"/>
          <w:szCs w:val="22"/>
        </w:rPr>
        <w:t xml:space="preserve"> </w:t>
      </w:r>
      <w:bookmarkStart w:id="7" w:name="_Hlk132708704"/>
      <w:r w:rsidR="005D378A" w:rsidRPr="004C53AD">
        <w:rPr>
          <w:rFonts w:ascii="Arial" w:hAnsi="Arial" w:cs="Arial"/>
          <w:i w:val="0"/>
          <w:sz w:val="22"/>
          <w:szCs w:val="22"/>
        </w:rPr>
        <w:t xml:space="preserve">VĮ Valstybinių miškų urėdijos Telšių regioninio padalinio Platelių girininkijos </w:t>
      </w:r>
      <w:bookmarkEnd w:id="7"/>
      <w:r w:rsidR="005D378A" w:rsidRPr="004C53AD">
        <w:rPr>
          <w:rFonts w:ascii="Arial" w:hAnsi="Arial" w:cs="Arial"/>
          <w:i w:val="0"/>
          <w:sz w:val="22"/>
          <w:szCs w:val="22"/>
        </w:rPr>
        <w:t>stovyklavietės, nurodytos techninės specifikacijos 1.3 punkte</w:t>
      </w:r>
      <w:r w:rsidR="001D0A88" w:rsidRPr="004C53AD">
        <w:rPr>
          <w:rFonts w:ascii="Arial" w:hAnsi="Arial" w:cs="Arial"/>
          <w:i w:val="0"/>
          <w:sz w:val="22"/>
          <w:szCs w:val="22"/>
        </w:rPr>
        <w:t>,</w:t>
      </w:r>
      <w:r w:rsidR="005D378A" w:rsidRPr="004C53AD">
        <w:rPr>
          <w:rFonts w:ascii="Arial" w:hAnsi="Arial" w:cs="Arial"/>
          <w:i w:val="0"/>
          <w:sz w:val="22"/>
          <w:szCs w:val="22"/>
        </w:rPr>
        <w:t xml:space="preserve"> yra prie Platelių ežero Žemaitijos nacionaliniame parke.</w:t>
      </w:r>
      <w:r w:rsidR="001D0A88" w:rsidRPr="004C53AD">
        <w:rPr>
          <w:rFonts w:ascii="Arial" w:hAnsi="Arial" w:cs="Arial"/>
          <w:i w:val="0"/>
          <w:sz w:val="22"/>
          <w:szCs w:val="22"/>
        </w:rPr>
        <w:t xml:space="preserve"> VĮ Valstybinių miškų urėdijos Telšių regioninio padalinio </w:t>
      </w:r>
      <w:proofErr w:type="spellStart"/>
      <w:r w:rsidR="001D0A88" w:rsidRPr="004C53AD">
        <w:rPr>
          <w:rFonts w:ascii="Arial" w:hAnsi="Arial" w:cs="Arial"/>
          <w:i w:val="0"/>
          <w:sz w:val="22"/>
          <w:szCs w:val="22"/>
        </w:rPr>
        <w:t>Tverų</w:t>
      </w:r>
      <w:proofErr w:type="spellEnd"/>
      <w:r w:rsidR="001D0A88" w:rsidRPr="004C53AD">
        <w:rPr>
          <w:rFonts w:ascii="Arial" w:hAnsi="Arial" w:cs="Arial"/>
          <w:i w:val="0"/>
          <w:sz w:val="22"/>
          <w:szCs w:val="22"/>
        </w:rPr>
        <w:t xml:space="preserve"> girininkijos rekreaciniai objektai, nurodyti techninės specifikacijos 1.4 punkte, yra Rietavo savivaldybės teritorijoje, prie </w:t>
      </w:r>
      <w:proofErr w:type="spellStart"/>
      <w:r w:rsidR="001D0A88" w:rsidRPr="004C53AD">
        <w:rPr>
          <w:rFonts w:ascii="Arial" w:hAnsi="Arial" w:cs="Arial"/>
          <w:i w:val="0"/>
          <w:sz w:val="22"/>
          <w:szCs w:val="22"/>
        </w:rPr>
        <w:t>Tverų</w:t>
      </w:r>
      <w:proofErr w:type="spellEnd"/>
      <w:r w:rsidR="001D0A88" w:rsidRPr="004C53AD">
        <w:rPr>
          <w:rFonts w:ascii="Arial" w:hAnsi="Arial" w:cs="Arial"/>
          <w:i w:val="0"/>
          <w:sz w:val="22"/>
          <w:szCs w:val="22"/>
        </w:rPr>
        <w:t xml:space="preserve"> miestelio.</w:t>
      </w:r>
    </w:p>
    <w:p w14:paraId="42761AF6" w14:textId="2F1A580B" w:rsidR="00DE098D" w:rsidRPr="004C53AD" w:rsidRDefault="00B61CDF" w:rsidP="00207EE7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567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4C53AD">
        <w:rPr>
          <w:rFonts w:ascii="Arial" w:hAnsi="Arial" w:cs="Arial"/>
          <w:i w:val="0"/>
          <w:iCs w:val="0"/>
          <w:sz w:val="22"/>
          <w:szCs w:val="22"/>
        </w:rPr>
        <w:t xml:space="preserve">2.2. </w:t>
      </w:r>
      <w:r w:rsidR="001D0A88" w:rsidRPr="004C53AD">
        <w:rPr>
          <w:rFonts w:ascii="Arial" w:hAnsi="Arial" w:cs="Arial"/>
          <w:i w:val="0"/>
          <w:iCs w:val="0"/>
          <w:sz w:val="22"/>
          <w:szCs w:val="22"/>
        </w:rPr>
        <w:t xml:space="preserve">Rekreacinių objektų priežiūros ir tvarkymo paslaugos </w:t>
      </w:r>
      <w:r w:rsidR="005D378A" w:rsidRPr="004C53AD">
        <w:rPr>
          <w:rFonts w:ascii="Arial" w:hAnsi="Arial" w:cs="Arial"/>
          <w:i w:val="0"/>
          <w:iCs w:val="0"/>
          <w:sz w:val="22"/>
          <w:szCs w:val="22"/>
        </w:rPr>
        <w:t>reikalingos užtikrinti atitinkamą rekreacinių objektų būklę rekreacinio sezono metu</w:t>
      </w:r>
      <w:r w:rsidR="00DE098D" w:rsidRPr="004C53AD">
        <w:rPr>
          <w:rFonts w:ascii="Arial" w:hAnsi="Arial" w:cs="Arial"/>
          <w:i w:val="0"/>
          <w:iCs w:val="0"/>
          <w:sz w:val="22"/>
          <w:szCs w:val="22"/>
        </w:rPr>
        <w:t xml:space="preserve"> surenkant šiukšles, prižiūrint lauko tualet</w:t>
      </w:r>
      <w:r w:rsidR="008456B4" w:rsidRPr="004C53AD">
        <w:rPr>
          <w:rFonts w:ascii="Arial" w:hAnsi="Arial" w:cs="Arial"/>
          <w:i w:val="0"/>
          <w:iCs w:val="0"/>
          <w:sz w:val="22"/>
          <w:szCs w:val="22"/>
        </w:rPr>
        <w:t>ą</w:t>
      </w:r>
      <w:r w:rsidR="00DE098D" w:rsidRPr="004C53AD">
        <w:rPr>
          <w:rFonts w:ascii="Arial" w:hAnsi="Arial" w:cs="Arial"/>
          <w:i w:val="0"/>
          <w:iCs w:val="0"/>
          <w:sz w:val="22"/>
          <w:szCs w:val="22"/>
        </w:rPr>
        <w:t xml:space="preserve">, sutvarkant aplinką (žolės pjovimas, </w:t>
      </w:r>
      <w:r w:rsidR="000B6A89" w:rsidRPr="004C53AD">
        <w:rPr>
          <w:rFonts w:ascii="Arial" w:hAnsi="Arial" w:cs="Arial"/>
          <w:i w:val="0"/>
          <w:iCs w:val="0"/>
          <w:sz w:val="22"/>
          <w:szCs w:val="22"/>
        </w:rPr>
        <w:t>nulūžusių šakų surinkimas</w:t>
      </w:r>
      <w:r w:rsidR="00DE098D" w:rsidRPr="004C53AD">
        <w:rPr>
          <w:rFonts w:ascii="Arial" w:hAnsi="Arial" w:cs="Arial"/>
          <w:i w:val="0"/>
          <w:iCs w:val="0"/>
          <w:sz w:val="22"/>
          <w:szCs w:val="22"/>
        </w:rPr>
        <w:t>) bei atliekant smulkųjį remontą rekreacinio objekto infrastruktūrai.</w:t>
      </w:r>
    </w:p>
    <w:p w14:paraId="541C4983" w14:textId="77777777" w:rsidR="00207EE7" w:rsidRPr="004C53AD" w:rsidRDefault="00207EE7" w:rsidP="00981CC9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567"/>
        <w:jc w:val="both"/>
        <w:rPr>
          <w:rFonts w:ascii="Arial" w:hAnsi="Arial" w:cs="Arial"/>
          <w:b/>
          <w:sz w:val="22"/>
          <w:szCs w:val="22"/>
        </w:rPr>
      </w:pPr>
    </w:p>
    <w:p w14:paraId="4A7BCA0B" w14:textId="77777777" w:rsidR="00207EE7" w:rsidRPr="004C53AD" w:rsidRDefault="005844B6" w:rsidP="00207EE7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567"/>
        <w:jc w:val="both"/>
        <w:rPr>
          <w:rFonts w:ascii="Arial" w:hAnsi="Arial" w:cs="Arial"/>
          <w:b/>
          <w:sz w:val="22"/>
          <w:szCs w:val="22"/>
        </w:rPr>
      </w:pPr>
      <w:r w:rsidRPr="004C53AD">
        <w:rPr>
          <w:rFonts w:ascii="Arial" w:hAnsi="Arial" w:cs="Arial"/>
          <w:b/>
          <w:sz w:val="22"/>
          <w:szCs w:val="22"/>
        </w:rPr>
        <w:t xml:space="preserve">3. </w:t>
      </w:r>
      <w:r w:rsidR="00DE098D" w:rsidRPr="004C53AD">
        <w:rPr>
          <w:rFonts w:ascii="Arial" w:hAnsi="Arial" w:cs="Arial"/>
          <w:b/>
          <w:sz w:val="22"/>
          <w:szCs w:val="22"/>
        </w:rPr>
        <w:t xml:space="preserve">TECHNINIAI </w:t>
      </w:r>
      <w:r w:rsidR="00B61CDF" w:rsidRPr="004C53AD">
        <w:rPr>
          <w:rFonts w:ascii="Arial" w:hAnsi="Arial" w:cs="Arial"/>
          <w:b/>
          <w:sz w:val="22"/>
          <w:szCs w:val="22"/>
        </w:rPr>
        <w:t>REIKALAVIM</w:t>
      </w:r>
      <w:r w:rsidRPr="004C53AD">
        <w:rPr>
          <w:rFonts w:ascii="Arial" w:hAnsi="Arial" w:cs="Arial"/>
          <w:b/>
          <w:sz w:val="22"/>
          <w:szCs w:val="22"/>
        </w:rPr>
        <w:t>AI</w:t>
      </w:r>
      <w:r w:rsidR="00B61CDF" w:rsidRPr="004C53AD">
        <w:rPr>
          <w:rFonts w:ascii="Arial" w:hAnsi="Arial" w:cs="Arial"/>
          <w:b/>
          <w:sz w:val="22"/>
          <w:szCs w:val="22"/>
        </w:rPr>
        <w:t>, KURIUOS TURI AT</w:t>
      </w:r>
      <w:r w:rsidR="00F25EBC" w:rsidRPr="004C53AD">
        <w:rPr>
          <w:rFonts w:ascii="Arial" w:hAnsi="Arial" w:cs="Arial"/>
          <w:b/>
          <w:sz w:val="22"/>
          <w:szCs w:val="22"/>
        </w:rPr>
        <w:t>L</w:t>
      </w:r>
      <w:r w:rsidR="00B61CDF" w:rsidRPr="004C53AD">
        <w:rPr>
          <w:rFonts w:ascii="Arial" w:hAnsi="Arial" w:cs="Arial"/>
          <w:b/>
          <w:sz w:val="22"/>
          <w:szCs w:val="22"/>
        </w:rPr>
        <w:t>IKTI PASLAUGOS</w:t>
      </w:r>
      <w:r w:rsidR="00DE098D" w:rsidRPr="004C53AD">
        <w:rPr>
          <w:rFonts w:ascii="Arial" w:hAnsi="Arial" w:cs="Arial"/>
          <w:b/>
          <w:sz w:val="22"/>
          <w:szCs w:val="22"/>
        </w:rPr>
        <w:t xml:space="preserve"> TEIKĖJAS</w:t>
      </w:r>
      <w:bookmarkStart w:id="8" w:name="_Hlk132711332"/>
    </w:p>
    <w:p w14:paraId="46B06498" w14:textId="7C83A76D" w:rsidR="00C95BA2" w:rsidRPr="004C53AD" w:rsidRDefault="00207EE7" w:rsidP="00207EE7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567"/>
        <w:jc w:val="both"/>
        <w:rPr>
          <w:rFonts w:ascii="Arial" w:hAnsi="Arial" w:cs="Arial"/>
          <w:b/>
          <w:sz w:val="22"/>
          <w:szCs w:val="22"/>
        </w:rPr>
      </w:pPr>
      <w:r w:rsidRPr="004C53AD">
        <w:rPr>
          <w:rFonts w:ascii="Arial" w:hAnsi="Arial" w:cs="Arial"/>
          <w:bCs/>
          <w:sz w:val="22"/>
          <w:szCs w:val="22"/>
        </w:rPr>
        <w:t>3.1.</w:t>
      </w:r>
      <w:r w:rsidRPr="004C53AD">
        <w:rPr>
          <w:rFonts w:ascii="Arial" w:hAnsi="Arial" w:cs="Arial"/>
          <w:b/>
          <w:sz w:val="22"/>
          <w:szCs w:val="22"/>
        </w:rPr>
        <w:t xml:space="preserve"> </w:t>
      </w:r>
      <w:r w:rsidR="00F25EBC" w:rsidRPr="004C53AD">
        <w:rPr>
          <w:rFonts w:ascii="Arial" w:hAnsi="Arial" w:cs="Arial"/>
          <w:sz w:val="22"/>
          <w:szCs w:val="22"/>
        </w:rPr>
        <w:t>1 P.O.D. „PLATELIŲ GIRININKIJOS</w:t>
      </w:r>
      <w:r w:rsidR="00436D5E">
        <w:rPr>
          <w:rFonts w:ascii="Arial" w:hAnsi="Arial" w:cs="Arial"/>
          <w:sz w:val="22"/>
          <w:szCs w:val="22"/>
        </w:rPr>
        <w:t xml:space="preserve"> REKREACINIŲ OBJEKTŲ</w:t>
      </w:r>
      <w:r w:rsidR="00F25EBC" w:rsidRPr="004C53AD">
        <w:rPr>
          <w:rFonts w:ascii="Arial" w:hAnsi="Arial" w:cs="Arial"/>
          <w:sz w:val="22"/>
          <w:szCs w:val="22"/>
        </w:rPr>
        <w:t xml:space="preserve"> PRIEŽIŪRA IR TVARKYMAS“ </w:t>
      </w:r>
      <w:bookmarkStart w:id="9" w:name="_Hlk132709805"/>
      <w:r w:rsidR="00F25EBC" w:rsidRPr="004C53AD">
        <w:rPr>
          <w:rFonts w:ascii="Arial" w:hAnsi="Arial" w:cs="Arial"/>
          <w:sz w:val="22"/>
          <w:szCs w:val="22"/>
        </w:rPr>
        <w:t>TECHNINIAI REIKALAVIMAI</w:t>
      </w:r>
      <w:r w:rsidR="005235D9" w:rsidRPr="004C53AD">
        <w:rPr>
          <w:rFonts w:ascii="Arial" w:hAnsi="Arial" w:cs="Arial"/>
          <w:sz w:val="22"/>
          <w:szCs w:val="22"/>
        </w:rPr>
        <w:t xml:space="preserve">. Paslaugos teikėjas </w:t>
      </w:r>
      <w:r w:rsidR="005235D9" w:rsidRPr="004C53AD">
        <w:rPr>
          <w:rFonts w:ascii="Arial" w:hAnsi="Arial" w:cs="Arial"/>
          <w:b/>
          <w:bCs/>
          <w:sz w:val="22"/>
          <w:szCs w:val="22"/>
        </w:rPr>
        <w:t>nuo</w:t>
      </w:r>
      <w:r w:rsidR="0065265D" w:rsidRPr="004C53AD">
        <w:rPr>
          <w:rFonts w:ascii="Arial" w:hAnsi="Arial" w:cs="Arial"/>
          <w:b/>
          <w:bCs/>
          <w:sz w:val="22"/>
          <w:szCs w:val="22"/>
        </w:rPr>
        <w:t xml:space="preserve"> 2026 m.</w:t>
      </w:r>
      <w:r w:rsidR="005235D9" w:rsidRPr="004C53AD">
        <w:rPr>
          <w:rFonts w:ascii="Arial" w:hAnsi="Arial" w:cs="Arial"/>
          <w:b/>
          <w:bCs/>
          <w:sz w:val="22"/>
          <w:szCs w:val="22"/>
        </w:rPr>
        <w:t xml:space="preserve"> gegužės 1 d. iki</w:t>
      </w:r>
      <w:r w:rsidR="0065265D" w:rsidRPr="004C53AD">
        <w:rPr>
          <w:rFonts w:ascii="Arial" w:hAnsi="Arial" w:cs="Arial"/>
          <w:b/>
          <w:bCs/>
          <w:sz w:val="22"/>
          <w:szCs w:val="22"/>
        </w:rPr>
        <w:t xml:space="preserve"> </w:t>
      </w:r>
      <w:r w:rsidR="0065265D" w:rsidRPr="00436D5E">
        <w:rPr>
          <w:rFonts w:ascii="Arial" w:hAnsi="Arial" w:cs="Arial"/>
          <w:b/>
          <w:bCs/>
          <w:sz w:val="22"/>
          <w:szCs w:val="22"/>
        </w:rPr>
        <w:t>2026 m.</w:t>
      </w:r>
      <w:r w:rsidR="005235D9" w:rsidRPr="00436D5E">
        <w:rPr>
          <w:rFonts w:ascii="Arial" w:hAnsi="Arial" w:cs="Arial"/>
          <w:b/>
          <w:bCs/>
          <w:sz w:val="22"/>
          <w:szCs w:val="22"/>
        </w:rPr>
        <w:t xml:space="preserve"> </w:t>
      </w:r>
      <w:r w:rsidR="000051CE" w:rsidRPr="00436D5E">
        <w:rPr>
          <w:rFonts w:ascii="Arial" w:hAnsi="Arial" w:cs="Arial"/>
          <w:b/>
          <w:bCs/>
          <w:sz w:val="22"/>
          <w:szCs w:val="22"/>
        </w:rPr>
        <w:t>rugsėjo 30</w:t>
      </w:r>
      <w:r w:rsidR="005235D9" w:rsidRPr="00436D5E">
        <w:rPr>
          <w:rFonts w:ascii="Arial" w:hAnsi="Arial" w:cs="Arial"/>
          <w:b/>
          <w:bCs/>
          <w:sz w:val="22"/>
          <w:szCs w:val="22"/>
        </w:rPr>
        <w:t xml:space="preserve"> d.</w:t>
      </w:r>
      <w:r w:rsidR="005235D9" w:rsidRPr="00436D5E">
        <w:rPr>
          <w:rFonts w:ascii="Arial" w:hAnsi="Arial" w:cs="Arial"/>
          <w:sz w:val="22"/>
          <w:szCs w:val="22"/>
        </w:rPr>
        <w:t xml:space="preserve"> </w:t>
      </w:r>
      <w:bookmarkStart w:id="10" w:name="_Hlk133227747"/>
      <w:bookmarkEnd w:id="9"/>
      <w:r w:rsidR="00C95BA2" w:rsidRPr="00436D5E">
        <w:rPr>
          <w:rFonts w:ascii="Arial" w:hAnsi="Arial" w:cs="Arial"/>
          <w:sz w:val="22"/>
          <w:szCs w:val="22"/>
        </w:rPr>
        <w:t>turi prižiūrėti stovyklaviečių teritorijas ir jose esančią rekreacinę įrangą.</w:t>
      </w:r>
      <w:r w:rsidR="000B2424" w:rsidRPr="00436D5E">
        <w:rPr>
          <w:rFonts w:ascii="Arial" w:hAnsi="Arial" w:cs="Arial"/>
          <w:sz w:val="22"/>
          <w:szCs w:val="22"/>
        </w:rPr>
        <w:t xml:space="preserve"> </w:t>
      </w:r>
      <w:r w:rsidR="000051CE" w:rsidRPr="00436D5E">
        <w:rPr>
          <w:rFonts w:ascii="Arial" w:hAnsi="Arial" w:cs="Arial"/>
          <w:sz w:val="22"/>
          <w:szCs w:val="22"/>
        </w:rPr>
        <w:t xml:space="preserve">Preliminarios </w:t>
      </w:r>
      <w:r w:rsidR="00963103" w:rsidRPr="00436D5E">
        <w:rPr>
          <w:rFonts w:ascii="Arial" w:hAnsi="Arial" w:cs="Arial"/>
          <w:sz w:val="22"/>
          <w:szCs w:val="22"/>
        </w:rPr>
        <w:t>P</w:t>
      </w:r>
      <w:r w:rsidR="00C95BA2" w:rsidRPr="00436D5E">
        <w:rPr>
          <w:rFonts w:ascii="Arial" w:hAnsi="Arial" w:cs="Arial"/>
          <w:sz w:val="22"/>
          <w:szCs w:val="22"/>
        </w:rPr>
        <w:t>aslaugų apimt</w:t>
      </w:r>
      <w:r w:rsidR="000051CE" w:rsidRPr="00436D5E">
        <w:rPr>
          <w:rFonts w:ascii="Arial" w:hAnsi="Arial" w:cs="Arial"/>
          <w:sz w:val="22"/>
          <w:szCs w:val="22"/>
        </w:rPr>
        <w:t>y</w:t>
      </w:r>
      <w:r w:rsidR="00C95BA2" w:rsidRPr="00436D5E">
        <w:rPr>
          <w:rFonts w:ascii="Arial" w:hAnsi="Arial" w:cs="Arial"/>
          <w:sz w:val="22"/>
          <w:szCs w:val="22"/>
        </w:rPr>
        <w:t>s 770 darbo valandų 5 mėn. laikotarpyje.</w:t>
      </w:r>
      <w:r w:rsidR="00C95BA2" w:rsidRPr="004C53AD">
        <w:rPr>
          <w:rFonts w:ascii="Arial" w:hAnsi="Arial" w:cs="Arial"/>
          <w:sz w:val="22"/>
          <w:szCs w:val="22"/>
        </w:rPr>
        <w:t xml:space="preserve"> </w:t>
      </w:r>
      <w:bookmarkEnd w:id="10"/>
    </w:p>
    <w:p w14:paraId="50062E71" w14:textId="17423E65" w:rsidR="00F25EBC" w:rsidRPr="004C53AD" w:rsidRDefault="000051CE">
      <w:pPr>
        <w:pStyle w:val="Bodytext1"/>
        <w:widowControl w:val="0"/>
        <w:numPr>
          <w:ilvl w:val="2"/>
          <w:numId w:val="7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Pirkėjo</w:t>
      </w:r>
      <w:r w:rsidR="006914DA" w:rsidRPr="004C53AD">
        <w:rPr>
          <w:rFonts w:ascii="Arial" w:hAnsi="Arial" w:cs="Arial"/>
          <w:sz w:val="22"/>
          <w:szCs w:val="22"/>
        </w:rPr>
        <w:t xml:space="preserve"> </w:t>
      </w:r>
      <w:r w:rsidR="00F25EBC" w:rsidRPr="004C53AD">
        <w:rPr>
          <w:rFonts w:ascii="Arial" w:hAnsi="Arial" w:cs="Arial"/>
          <w:sz w:val="22"/>
          <w:szCs w:val="22"/>
        </w:rPr>
        <w:t>medžiagomis</w:t>
      </w:r>
      <w:r w:rsidR="006914DA" w:rsidRPr="004C53AD">
        <w:rPr>
          <w:rFonts w:ascii="Arial" w:hAnsi="Arial" w:cs="Arial"/>
          <w:sz w:val="22"/>
          <w:szCs w:val="22"/>
        </w:rPr>
        <w:t xml:space="preserve"> (</w:t>
      </w:r>
      <w:r w:rsidR="00162B6C" w:rsidRPr="004C53AD">
        <w:rPr>
          <w:rFonts w:ascii="Arial" w:hAnsi="Arial" w:cs="Arial"/>
          <w:sz w:val="22"/>
          <w:szCs w:val="22"/>
        </w:rPr>
        <w:t>suderinus</w:t>
      </w:r>
      <w:r w:rsidR="005C4CAF" w:rsidRPr="004C53AD">
        <w:rPr>
          <w:rFonts w:ascii="Arial" w:hAnsi="Arial" w:cs="Arial"/>
          <w:sz w:val="22"/>
          <w:szCs w:val="22"/>
        </w:rPr>
        <w:t xml:space="preserve"> su </w:t>
      </w:r>
      <w:r>
        <w:rPr>
          <w:rFonts w:ascii="Arial" w:hAnsi="Arial" w:cs="Arial"/>
          <w:sz w:val="22"/>
          <w:szCs w:val="22"/>
        </w:rPr>
        <w:t>pirkėju</w:t>
      </w:r>
      <w:r w:rsidR="006914DA" w:rsidRPr="004C53AD">
        <w:rPr>
          <w:rFonts w:ascii="Arial" w:hAnsi="Arial" w:cs="Arial"/>
          <w:sz w:val="22"/>
          <w:szCs w:val="22"/>
        </w:rPr>
        <w:t>)</w:t>
      </w:r>
      <w:r w:rsidR="00F25EBC" w:rsidRPr="004C53AD">
        <w:rPr>
          <w:rFonts w:ascii="Arial" w:hAnsi="Arial" w:cs="Arial"/>
          <w:sz w:val="22"/>
          <w:szCs w:val="22"/>
        </w:rPr>
        <w:t xml:space="preserve"> </w:t>
      </w:r>
      <w:r w:rsidR="00162B6C" w:rsidRPr="004C53AD">
        <w:rPr>
          <w:rFonts w:ascii="Arial" w:hAnsi="Arial" w:cs="Arial"/>
          <w:sz w:val="22"/>
          <w:szCs w:val="22"/>
        </w:rPr>
        <w:t>s</w:t>
      </w:r>
      <w:r w:rsidR="006914DA" w:rsidRPr="004C53AD">
        <w:rPr>
          <w:rFonts w:ascii="Arial" w:hAnsi="Arial" w:cs="Arial"/>
          <w:sz w:val="22"/>
          <w:szCs w:val="22"/>
        </w:rPr>
        <w:t xml:space="preserve">avo </w:t>
      </w:r>
      <w:r w:rsidR="00F25EBC" w:rsidRPr="004C53AD">
        <w:rPr>
          <w:rFonts w:ascii="Arial" w:hAnsi="Arial" w:cs="Arial"/>
          <w:sz w:val="22"/>
          <w:szCs w:val="22"/>
        </w:rPr>
        <w:t>įrankiais atlikti smulkųjį įrangos remontą ir tvarkyti sezono metu sugadintą stovyklaviečių įrangą;</w:t>
      </w:r>
    </w:p>
    <w:p w14:paraId="18307CF2" w14:textId="4C4193C6" w:rsidR="00F25EBC" w:rsidRPr="004C53AD" w:rsidRDefault="00F25EBC" w:rsidP="00073A0D">
      <w:pPr>
        <w:pStyle w:val="Bodytext1"/>
        <w:widowControl w:val="0"/>
        <w:numPr>
          <w:ilvl w:val="2"/>
          <w:numId w:val="7"/>
        </w:numPr>
        <w:tabs>
          <w:tab w:val="left" w:pos="0"/>
          <w:tab w:val="left" w:pos="587"/>
        </w:tabs>
        <w:spacing w:before="0" w:after="0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 xml:space="preserve">Informuoti nedelsiant </w:t>
      </w:r>
      <w:r w:rsidR="000051CE">
        <w:rPr>
          <w:rFonts w:ascii="Arial" w:hAnsi="Arial" w:cs="Arial"/>
          <w:sz w:val="22"/>
          <w:szCs w:val="22"/>
        </w:rPr>
        <w:t>Pirkėją</w:t>
      </w:r>
      <w:r w:rsidRPr="004C53AD">
        <w:rPr>
          <w:rFonts w:ascii="Arial" w:hAnsi="Arial" w:cs="Arial"/>
          <w:sz w:val="22"/>
          <w:szCs w:val="22"/>
        </w:rPr>
        <w:t xml:space="preserve"> apie būtiną kapitalinį rekreacinių įrenginių remontą, lankytojams nesaugią ar stipriai sugadintą rekreacinę įrangą;</w:t>
      </w:r>
    </w:p>
    <w:p w14:paraId="173605DE" w14:textId="77777777" w:rsidR="00F25EBC" w:rsidRPr="004C53AD" w:rsidRDefault="00F25EBC" w:rsidP="00073A0D">
      <w:pPr>
        <w:pStyle w:val="Bodytext1"/>
        <w:widowControl w:val="0"/>
        <w:numPr>
          <w:ilvl w:val="2"/>
          <w:numId w:val="7"/>
        </w:numPr>
        <w:tabs>
          <w:tab w:val="left" w:pos="0"/>
          <w:tab w:val="left" w:pos="587"/>
        </w:tabs>
        <w:spacing w:before="0" w:after="0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>Stovyklavietėse surinkti ir išvežti susikaupusias šiukšles į prie Platelių girininkijos pastato arba prie Platelių seniūnijos pastato esančius 1,1 m3 atliekų konteinerius – ne mažiau kaip 2 k./sav.;</w:t>
      </w:r>
    </w:p>
    <w:p w14:paraId="0E8BC0BC" w14:textId="77777777" w:rsidR="00F25EBC" w:rsidRPr="004C53AD" w:rsidRDefault="00F25EBC" w:rsidP="00073A0D">
      <w:pPr>
        <w:pStyle w:val="Bodytext1"/>
        <w:widowControl w:val="0"/>
        <w:numPr>
          <w:ilvl w:val="2"/>
          <w:numId w:val="7"/>
        </w:numPr>
        <w:tabs>
          <w:tab w:val="left" w:pos="0"/>
          <w:tab w:val="left" w:pos="587"/>
        </w:tabs>
        <w:spacing w:before="0" w:after="0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4C53AD">
        <w:rPr>
          <w:rFonts w:ascii="Arial" w:hAnsi="Arial" w:cs="Arial"/>
          <w:sz w:val="22"/>
          <w:szCs w:val="22"/>
        </w:rPr>
        <w:t>Plokštinės</w:t>
      </w:r>
      <w:proofErr w:type="spellEnd"/>
      <w:r w:rsidRPr="004C53AD">
        <w:rPr>
          <w:rFonts w:ascii="Arial" w:hAnsi="Arial" w:cs="Arial"/>
          <w:sz w:val="22"/>
          <w:szCs w:val="22"/>
        </w:rPr>
        <w:t xml:space="preserve"> stovyklavietėje prižiūrėti, valyti medinį lauko tualetą – ne mažiau kaip 2 k./sav.;</w:t>
      </w:r>
    </w:p>
    <w:p w14:paraId="226DB0C9" w14:textId="77777777" w:rsidR="00F25EBC" w:rsidRPr="004C53AD" w:rsidRDefault="00F25EBC" w:rsidP="00073A0D">
      <w:pPr>
        <w:pStyle w:val="Bodytext1"/>
        <w:widowControl w:val="0"/>
        <w:numPr>
          <w:ilvl w:val="2"/>
          <w:numId w:val="7"/>
        </w:numPr>
        <w:tabs>
          <w:tab w:val="left" w:pos="0"/>
          <w:tab w:val="left" w:pos="587"/>
        </w:tabs>
        <w:spacing w:before="0" w:after="0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>Stovyklavietės teritorijoje šalinti nelegaliai sukrautas laužavietes – ne mažiau kaip 2 k./sav.;</w:t>
      </w:r>
    </w:p>
    <w:p w14:paraId="6523C33E" w14:textId="77777777" w:rsidR="00F25EBC" w:rsidRPr="004C53AD" w:rsidRDefault="00F25EBC" w:rsidP="00073A0D">
      <w:pPr>
        <w:pStyle w:val="Bodytext1"/>
        <w:widowControl w:val="0"/>
        <w:numPr>
          <w:ilvl w:val="2"/>
          <w:numId w:val="7"/>
        </w:numPr>
        <w:tabs>
          <w:tab w:val="left" w:pos="0"/>
          <w:tab w:val="left" w:pos="587"/>
        </w:tabs>
        <w:spacing w:before="0" w:after="0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>Pagal poreikį atlikti žolinės augmenijos pašalinimą stovyklaviečių teritorijose;</w:t>
      </w:r>
    </w:p>
    <w:p w14:paraId="28061284" w14:textId="57E161FC" w:rsidR="00F25EBC" w:rsidRPr="004C53AD" w:rsidRDefault="000051CE" w:rsidP="00CC7F4F">
      <w:pPr>
        <w:pStyle w:val="Bodytext1"/>
        <w:widowControl w:val="0"/>
        <w:numPr>
          <w:ilvl w:val="2"/>
          <w:numId w:val="7"/>
        </w:numPr>
        <w:tabs>
          <w:tab w:val="left" w:pos="0"/>
          <w:tab w:val="left" w:pos="587"/>
        </w:tabs>
        <w:spacing w:before="0" w:after="0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Pirkėjo</w:t>
      </w:r>
      <w:r w:rsidR="00A8251A" w:rsidRPr="004C53AD">
        <w:rPr>
          <w:rFonts w:ascii="Arial" w:hAnsi="Arial" w:cs="Arial"/>
          <w:sz w:val="22"/>
          <w:szCs w:val="22"/>
        </w:rPr>
        <w:t xml:space="preserve"> nurodymu atlikti kitus smulkius stovyklaviečių priežiūros ir tvarkymo darbus;</w:t>
      </w:r>
    </w:p>
    <w:p w14:paraId="0C012880" w14:textId="6DC9829D" w:rsidR="00F25EBC" w:rsidRPr="004C53AD" w:rsidRDefault="00F25EBC" w:rsidP="00073A0D">
      <w:pPr>
        <w:pStyle w:val="Bodytext1"/>
        <w:widowControl w:val="0"/>
        <w:numPr>
          <w:ilvl w:val="2"/>
          <w:numId w:val="7"/>
        </w:numPr>
        <w:tabs>
          <w:tab w:val="left" w:pos="0"/>
          <w:tab w:val="left" w:pos="587"/>
        </w:tabs>
        <w:spacing w:before="0" w:after="0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 xml:space="preserve">Nepertvarkyti stovyklaviečių rekreacinės įrangos be raštiško </w:t>
      </w:r>
      <w:r w:rsidR="000051CE">
        <w:rPr>
          <w:rFonts w:ascii="Arial" w:hAnsi="Arial" w:cs="Arial"/>
          <w:sz w:val="22"/>
          <w:szCs w:val="22"/>
        </w:rPr>
        <w:t>Pirkėjo</w:t>
      </w:r>
      <w:r w:rsidRPr="004C53AD">
        <w:rPr>
          <w:rFonts w:ascii="Arial" w:hAnsi="Arial" w:cs="Arial"/>
          <w:sz w:val="22"/>
          <w:szCs w:val="22"/>
        </w:rPr>
        <w:t xml:space="preserve"> leidimo, nevykdyti papildomų statybos, įrangos perkėlimo darbų, neardyti užtvarų nuo kelių.</w:t>
      </w:r>
    </w:p>
    <w:p w14:paraId="574D112B" w14:textId="57F1C055" w:rsidR="00F25EBC" w:rsidRPr="004C53AD" w:rsidRDefault="00F25EBC" w:rsidP="00073A0D">
      <w:pPr>
        <w:pStyle w:val="Bodytext1"/>
        <w:widowControl w:val="0"/>
        <w:numPr>
          <w:ilvl w:val="2"/>
          <w:numId w:val="7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lastRenderedPageBreak/>
        <w:t>Užtikrinti, kad teikiant Paslaugas, bus griežtai laikomasi darbuotojų saugą reglamentuojančių teisės aktų reikalavimų, keliamų atitinkamiems darbams ir Paslaugoms.</w:t>
      </w:r>
    </w:p>
    <w:bookmarkEnd w:id="8"/>
    <w:p w14:paraId="706C6806" w14:textId="77777777" w:rsidR="007941B3" w:rsidRPr="004C53AD" w:rsidRDefault="007941B3" w:rsidP="007941B3">
      <w:pPr>
        <w:pStyle w:val="Bodytext1"/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567" w:right="57" w:firstLine="0"/>
        <w:jc w:val="both"/>
        <w:rPr>
          <w:rFonts w:ascii="Arial" w:hAnsi="Arial" w:cs="Arial"/>
          <w:sz w:val="22"/>
          <w:szCs w:val="22"/>
        </w:rPr>
      </w:pPr>
    </w:p>
    <w:p w14:paraId="094E035E" w14:textId="77777777" w:rsidR="00583955" w:rsidRPr="004C53AD" w:rsidRDefault="00583955" w:rsidP="00073A0D">
      <w:pPr>
        <w:pStyle w:val="Sraopastraipa"/>
        <w:spacing w:line="240" w:lineRule="auto"/>
        <w:ind w:left="567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05D3406C" w14:textId="7748A433" w:rsidR="00C95BA2" w:rsidRPr="00436D5E" w:rsidRDefault="005235D9" w:rsidP="00C95BA2">
      <w:pPr>
        <w:pStyle w:val="Bodytext1"/>
        <w:widowControl w:val="0"/>
        <w:numPr>
          <w:ilvl w:val="1"/>
          <w:numId w:val="7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 xml:space="preserve">2 P.O.D. „TVERŲ GIRININKIJOS REKREACINIŲ OBJEKTŲ PRIEŽIŪRA IR TVARKYMAS“ TECHNINIAI REIKALAVIMAI. Paslaugos teikėjas </w:t>
      </w:r>
      <w:r w:rsidRPr="004C53AD">
        <w:rPr>
          <w:rFonts w:ascii="Arial" w:hAnsi="Arial" w:cs="Arial"/>
          <w:b/>
          <w:bCs/>
          <w:sz w:val="22"/>
          <w:szCs w:val="22"/>
        </w:rPr>
        <w:t>nuo</w:t>
      </w:r>
      <w:r w:rsidR="0065265D" w:rsidRPr="004C53AD">
        <w:rPr>
          <w:rFonts w:ascii="Arial" w:hAnsi="Arial" w:cs="Arial"/>
          <w:b/>
          <w:bCs/>
          <w:sz w:val="22"/>
          <w:szCs w:val="22"/>
        </w:rPr>
        <w:t xml:space="preserve"> 2026 m. </w:t>
      </w:r>
      <w:r w:rsidRPr="004C53AD">
        <w:rPr>
          <w:rFonts w:ascii="Arial" w:hAnsi="Arial" w:cs="Arial"/>
          <w:b/>
          <w:bCs/>
          <w:sz w:val="22"/>
          <w:szCs w:val="22"/>
        </w:rPr>
        <w:t xml:space="preserve"> </w:t>
      </w:r>
      <w:r w:rsidR="009870E7" w:rsidRPr="004C53AD">
        <w:rPr>
          <w:rFonts w:ascii="Arial" w:hAnsi="Arial" w:cs="Arial"/>
          <w:b/>
          <w:bCs/>
          <w:sz w:val="22"/>
          <w:szCs w:val="22"/>
        </w:rPr>
        <w:t>balandžio</w:t>
      </w:r>
      <w:r w:rsidRPr="004C53AD">
        <w:rPr>
          <w:rFonts w:ascii="Arial" w:hAnsi="Arial" w:cs="Arial"/>
          <w:b/>
          <w:bCs/>
          <w:sz w:val="22"/>
          <w:szCs w:val="22"/>
        </w:rPr>
        <w:t xml:space="preserve"> 1 d. iki </w:t>
      </w:r>
      <w:r w:rsidR="0065265D" w:rsidRPr="00436D5E">
        <w:rPr>
          <w:rFonts w:ascii="Arial" w:hAnsi="Arial" w:cs="Arial"/>
          <w:b/>
          <w:bCs/>
          <w:sz w:val="22"/>
          <w:szCs w:val="22"/>
        </w:rPr>
        <w:t xml:space="preserve">2026 m. </w:t>
      </w:r>
      <w:r w:rsidR="000051CE" w:rsidRPr="00436D5E">
        <w:rPr>
          <w:rFonts w:ascii="Arial" w:hAnsi="Arial" w:cs="Arial"/>
          <w:b/>
          <w:bCs/>
          <w:sz w:val="22"/>
          <w:szCs w:val="22"/>
        </w:rPr>
        <w:t>spalio 31</w:t>
      </w:r>
      <w:r w:rsidRPr="00436D5E">
        <w:rPr>
          <w:rFonts w:ascii="Arial" w:hAnsi="Arial" w:cs="Arial"/>
          <w:b/>
          <w:bCs/>
          <w:sz w:val="22"/>
          <w:szCs w:val="22"/>
        </w:rPr>
        <w:t xml:space="preserve"> d.</w:t>
      </w:r>
      <w:r w:rsidR="000B6A89" w:rsidRPr="00436D5E">
        <w:rPr>
          <w:rFonts w:ascii="Arial" w:hAnsi="Arial" w:cs="Arial"/>
          <w:sz w:val="22"/>
          <w:szCs w:val="22"/>
        </w:rPr>
        <w:t xml:space="preserve"> </w:t>
      </w:r>
      <w:r w:rsidR="00C95BA2" w:rsidRPr="00436D5E">
        <w:rPr>
          <w:rFonts w:ascii="Arial" w:hAnsi="Arial" w:cs="Arial"/>
          <w:sz w:val="22"/>
          <w:szCs w:val="22"/>
        </w:rPr>
        <w:t>turi prižiūrėti stovyklaviečių teritorijas ir jose esančią rekreacinę įrangą</w:t>
      </w:r>
      <w:r w:rsidR="000051CE" w:rsidRPr="00436D5E">
        <w:rPr>
          <w:rFonts w:ascii="Arial" w:hAnsi="Arial" w:cs="Arial"/>
          <w:sz w:val="22"/>
          <w:szCs w:val="22"/>
        </w:rPr>
        <w:t xml:space="preserve">. Preliminarios </w:t>
      </w:r>
      <w:r w:rsidR="00C95BA2" w:rsidRPr="00436D5E">
        <w:rPr>
          <w:rFonts w:ascii="Arial" w:hAnsi="Arial" w:cs="Arial"/>
          <w:sz w:val="22"/>
          <w:szCs w:val="22"/>
        </w:rPr>
        <w:t>Paslaugų apimt</w:t>
      </w:r>
      <w:r w:rsidR="000051CE" w:rsidRPr="00436D5E">
        <w:rPr>
          <w:rFonts w:ascii="Arial" w:hAnsi="Arial" w:cs="Arial"/>
          <w:sz w:val="22"/>
          <w:szCs w:val="22"/>
        </w:rPr>
        <w:t>y</w:t>
      </w:r>
      <w:r w:rsidR="00C95BA2" w:rsidRPr="00436D5E">
        <w:rPr>
          <w:rFonts w:ascii="Arial" w:hAnsi="Arial" w:cs="Arial"/>
          <w:sz w:val="22"/>
          <w:szCs w:val="22"/>
        </w:rPr>
        <w:t xml:space="preserve">s </w:t>
      </w:r>
      <w:r w:rsidR="00C069D0" w:rsidRPr="00436D5E">
        <w:rPr>
          <w:rFonts w:ascii="Arial" w:hAnsi="Arial" w:cs="Arial"/>
          <w:sz w:val="22"/>
          <w:szCs w:val="22"/>
        </w:rPr>
        <w:t>65</w:t>
      </w:r>
      <w:r w:rsidR="009870E7" w:rsidRPr="00436D5E">
        <w:rPr>
          <w:rFonts w:ascii="Arial" w:hAnsi="Arial" w:cs="Arial"/>
          <w:sz w:val="22"/>
          <w:szCs w:val="22"/>
        </w:rPr>
        <w:t>0</w:t>
      </w:r>
      <w:r w:rsidR="00C95BA2" w:rsidRPr="00436D5E">
        <w:rPr>
          <w:rFonts w:ascii="Arial" w:hAnsi="Arial" w:cs="Arial"/>
          <w:sz w:val="22"/>
          <w:szCs w:val="22"/>
        </w:rPr>
        <w:t xml:space="preserve"> darbo valandų </w:t>
      </w:r>
      <w:r w:rsidR="009870E7" w:rsidRPr="00436D5E">
        <w:rPr>
          <w:rFonts w:ascii="Arial" w:hAnsi="Arial" w:cs="Arial"/>
          <w:sz w:val="22"/>
          <w:szCs w:val="22"/>
        </w:rPr>
        <w:t>7</w:t>
      </w:r>
      <w:r w:rsidR="00C95BA2" w:rsidRPr="00436D5E">
        <w:rPr>
          <w:rFonts w:ascii="Arial" w:hAnsi="Arial" w:cs="Arial"/>
          <w:sz w:val="22"/>
          <w:szCs w:val="22"/>
        </w:rPr>
        <w:t xml:space="preserve"> mėn. laikotarpyje. </w:t>
      </w:r>
    </w:p>
    <w:p w14:paraId="0654349F" w14:textId="1DC7FB59" w:rsidR="006914DA" w:rsidRPr="004C53AD" w:rsidRDefault="000051CE" w:rsidP="006914DA">
      <w:pPr>
        <w:pStyle w:val="Bodytext1"/>
        <w:widowControl w:val="0"/>
        <w:numPr>
          <w:ilvl w:val="2"/>
          <w:numId w:val="7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Pirkėjo</w:t>
      </w:r>
      <w:r w:rsidR="006914DA" w:rsidRPr="004C53AD">
        <w:rPr>
          <w:rFonts w:ascii="Arial" w:hAnsi="Arial" w:cs="Arial"/>
          <w:sz w:val="22"/>
          <w:szCs w:val="22"/>
        </w:rPr>
        <w:t xml:space="preserve"> medžiagomis (</w:t>
      </w:r>
      <w:r w:rsidR="00162B6C" w:rsidRPr="004C53AD">
        <w:rPr>
          <w:rFonts w:ascii="Arial" w:hAnsi="Arial" w:cs="Arial"/>
          <w:sz w:val="22"/>
          <w:szCs w:val="22"/>
        </w:rPr>
        <w:t>suderinus</w:t>
      </w:r>
      <w:r w:rsidR="00207EE7" w:rsidRPr="004C53AD">
        <w:rPr>
          <w:rFonts w:ascii="Arial" w:hAnsi="Arial" w:cs="Arial"/>
          <w:sz w:val="22"/>
          <w:szCs w:val="22"/>
        </w:rPr>
        <w:t xml:space="preserve"> su </w:t>
      </w:r>
      <w:r>
        <w:rPr>
          <w:rFonts w:ascii="Arial" w:hAnsi="Arial" w:cs="Arial"/>
          <w:sz w:val="22"/>
          <w:szCs w:val="22"/>
        </w:rPr>
        <w:t>pirkėju</w:t>
      </w:r>
      <w:r w:rsidR="006914DA" w:rsidRPr="004C53AD">
        <w:rPr>
          <w:rFonts w:ascii="Arial" w:hAnsi="Arial" w:cs="Arial"/>
          <w:sz w:val="22"/>
          <w:szCs w:val="22"/>
        </w:rPr>
        <w:t>)</w:t>
      </w:r>
      <w:r w:rsidR="00162B6C" w:rsidRPr="004C53AD">
        <w:rPr>
          <w:rFonts w:ascii="Arial" w:hAnsi="Arial" w:cs="Arial"/>
          <w:sz w:val="22"/>
          <w:szCs w:val="22"/>
        </w:rPr>
        <w:t xml:space="preserve"> s</w:t>
      </w:r>
      <w:r w:rsidR="006914DA" w:rsidRPr="004C53AD">
        <w:rPr>
          <w:rFonts w:ascii="Arial" w:hAnsi="Arial" w:cs="Arial"/>
          <w:sz w:val="22"/>
          <w:szCs w:val="22"/>
        </w:rPr>
        <w:t>avo įrankiais atlikti smulkųjį įrangos remontą ir tvarkyti sezono metu sugadintą stovyklaviečių įrangą;</w:t>
      </w:r>
    </w:p>
    <w:p w14:paraId="31D5BE78" w14:textId="3FE8CF2D" w:rsidR="00C67B2E" w:rsidRPr="004C53AD" w:rsidRDefault="00C67B2E">
      <w:pPr>
        <w:pStyle w:val="Sraopastraipa"/>
        <w:numPr>
          <w:ilvl w:val="2"/>
          <w:numId w:val="7"/>
        </w:numPr>
        <w:tabs>
          <w:tab w:val="left" w:pos="0"/>
          <w:tab w:val="left" w:pos="587"/>
        </w:tabs>
        <w:spacing w:line="240" w:lineRule="auto"/>
        <w:ind w:left="0" w:right="55" w:firstLine="567"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 xml:space="preserve">Informuoti nedelsiant </w:t>
      </w:r>
      <w:r w:rsidR="000051CE">
        <w:rPr>
          <w:rFonts w:ascii="Arial" w:hAnsi="Arial" w:cs="Arial"/>
          <w:sz w:val="22"/>
          <w:szCs w:val="22"/>
        </w:rPr>
        <w:t>Pirkėją</w:t>
      </w:r>
      <w:r w:rsidRPr="004C53AD">
        <w:rPr>
          <w:rFonts w:ascii="Arial" w:hAnsi="Arial" w:cs="Arial"/>
          <w:sz w:val="22"/>
          <w:szCs w:val="22"/>
        </w:rPr>
        <w:t xml:space="preserve"> apie būtiną rekreacinių įrenginių remontą, lankytojams nesaugią ar stipriai sugadintą rekreacinę įrangą;</w:t>
      </w:r>
    </w:p>
    <w:p w14:paraId="6FF8D729" w14:textId="431702E5" w:rsidR="00C67B2E" w:rsidRPr="004C53AD" w:rsidRDefault="009D217B" w:rsidP="00981CC9">
      <w:pPr>
        <w:pStyle w:val="Bodytext1"/>
        <w:numPr>
          <w:ilvl w:val="2"/>
          <w:numId w:val="7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0" w:right="55" w:firstLine="567"/>
        <w:jc w:val="both"/>
        <w:rPr>
          <w:rFonts w:ascii="Arial" w:hAnsi="Arial" w:cs="Arial"/>
          <w:sz w:val="22"/>
          <w:szCs w:val="22"/>
        </w:rPr>
      </w:pPr>
      <w:bookmarkStart w:id="11" w:name="_Hlk132709055"/>
      <w:r w:rsidRPr="004C53AD">
        <w:rPr>
          <w:rFonts w:ascii="Arial" w:hAnsi="Arial" w:cs="Arial"/>
          <w:sz w:val="22"/>
          <w:szCs w:val="22"/>
        </w:rPr>
        <w:t>Rekreaciniuose objektuose</w:t>
      </w:r>
      <w:r w:rsidR="00C67B2E" w:rsidRPr="004C53AD">
        <w:rPr>
          <w:rFonts w:ascii="Arial" w:hAnsi="Arial" w:cs="Arial"/>
          <w:sz w:val="22"/>
          <w:szCs w:val="22"/>
        </w:rPr>
        <w:t xml:space="preserve"> surinkti susikaupusias </w:t>
      </w:r>
      <w:r w:rsidR="00911F81" w:rsidRPr="004C53AD">
        <w:rPr>
          <w:rFonts w:ascii="Arial" w:hAnsi="Arial" w:cs="Arial"/>
          <w:sz w:val="22"/>
          <w:szCs w:val="22"/>
        </w:rPr>
        <w:t>šiukšles</w:t>
      </w:r>
      <w:r w:rsidR="00C67B2E" w:rsidRPr="004C53AD">
        <w:rPr>
          <w:rFonts w:ascii="Arial" w:hAnsi="Arial" w:cs="Arial"/>
          <w:sz w:val="22"/>
          <w:szCs w:val="22"/>
        </w:rPr>
        <w:t xml:space="preserve"> į esančius 1</w:t>
      </w:r>
      <w:r w:rsidR="00911F81" w:rsidRPr="004C53AD">
        <w:rPr>
          <w:rFonts w:ascii="Arial" w:hAnsi="Arial" w:cs="Arial"/>
          <w:sz w:val="22"/>
          <w:szCs w:val="22"/>
        </w:rPr>
        <w:t>,1 m</w:t>
      </w:r>
      <w:r w:rsidR="00911F81" w:rsidRPr="004C53AD">
        <w:rPr>
          <w:rFonts w:ascii="Arial" w:hAnsi="Arial" w:cs="Arial"/>
          <w:sz w:val="22"/>
          <w:szCs w:val="22"/>
          <w:vertAlign w:val="superscript"/>
        </w:rPr>
        <w:t>3</w:t>
      </w:r>
      <w:r w:rsidR="00911F81" w:rsidRPr="004C53AD">
        <w:rPr>
          <w:rFonts w:ascii="Arial" w:hAnsi="Arial" w:cs="Arial"/>
          <w:sz w:val="22"/>
          <w:szCs w:val="22"/>
        </w:rPr>
        <w:t xml:space="preserve"> atliekų konteinerius</w:t>
      </w:r>
      <w:r w:rsidRPr="004C53AD">
        <w:rPr>
          <w:rFonts w:ascii="Arial" w:hAnsi="Arial" w:cs="Arial"/>
          <w:sz w:val="22"/>
          <w:szCs w:val="22"/>
        </w:rPr>
        <w:t xml:space="preserve"> arba pervežti į </w:t>
      </w:r>
      <w:r w:rsidR="005362B8" w:rsidRPr="004C53AD">
        <w:rPr>
          <w:rFonts w:ascii="Arial" w:hAnsi="Arial" w:cs="Arial"/>
          <w:sz w:val="22"/>
          <w:szCs w:val="22"/>
        </w:rPr>
        <w:t>prie pažintinio tako esančios automobilių stovėjimo aikštelės konteinerius</w:t>
      </w:r>
      <w:r w:rsidR="00911F81" w:rsidRPr="004C53AD">
        <w:rPr>
          <w:rFonts w:ascii="Arial" w:hAnsi="Arial" w:cs="Arial"/>
          <w:sz w:val="22"/>
          <w:szCs w:val="22"/>
        </w:rPr>
        <w:t xml:space="preserve"> – ne mažiau kaip 2 k./sav.;</w:t>
      </w:r>
    </w:p>
    <w:bookmarkEnd w:id="11"/>
    <w:p w14:paraId="4F5D3655" w14:textId="6EA92F85" w:rsidR="00911F81" w:rsidRPr="004C53AD" w:rsidRDefault="009D217B" w:rsidP="00981CC9">
      <w:pPr>
        <w:pStyle w:val="Bodytext1"/>
        <w:numPr>
          <w:ilvl w:val="2"/>
          <w:numId w:val="7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0" w:right="55" w:firstLine="567"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>Rekreacinių objektų</w:t>
      </w:r>
      <w:r w:rsidR="00212BFC" w:rsidRPr="004C53AD">
        <w:rPr>
          <w:rFonts w:ascii="Arial" w:hAnsi="Arial" w:cs="Arial"/>
          <w:sz w:val="22"/>
          <w:szCs w:val="22"/>
        </w:rPr>
        <w:t xml:space="preserve"> teritorijo</w:t>
      </w:r>
      <w:r w:rsidRPr="004C53AD">
        <w:rPr>
          <w:rFonts w:ascii="Arial" w:hAnsi="Arial" w:cs="Arial"/>
          <w:sz w:val="22"/>
          <w:szCs w:val="22"/>
        </w:rPr>
        <w:t>s</w:t>
      </w:r>
      <w:r w:rsidR="00212BFC" w:rsidRPr="004C53AD">
        <w:rPr>
          <w:rFonts w:ascii="Arial" w:hAnsi="Arial" w:cs="Arial"/>
          <w:sz w:val="22"/>
          <w:szCs w:val="22"/>
        </w:rPr>
        <w:t>e</w:t>
      </w:r>
      <w:r w:rsidR="00911F81" w:rsidRPr="004C53AD">
        <w:rPr>
          <w:rFonts w:ascii="Arial" w:hAnsi="Arial" w:cs="Arial"/>
          <w:sz w:val="22"/>
          <w:szCs w:val="22"/>
        </w:rPr>
        <w:t xml:space="preserve"> šalinti nelegaliai sukrautas laužavietes – ne mažiau kaip 2 k./sav.;</w:t>
      </w:r>
    </w:p>
    <w:p w14:paraId="1169A250" w14:textId="6F9E8624" w:rsidR="005362B8" w:rsidRPr="004C53AD" w:rsidRDefault="004D0940" w:rsidP="005362B8">
      <w:pPr>
        <w:pStyle w:val="Bodytext1"/>
        <w:widowControl w:val="0"/>
        <w:numPr>
          <w:ilvl w:val="2"/>
          <w:numId w:val="7"/>
        </w:numPr>
        <w:tabs>
          <w:tab w:val="left" w:pos="0"/>
          <w:tab w:val="left" w:pos="587"/>
        </w:tabs>
        <w:spacing w:before="0" w:after="0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4C53AD">
        <w:rPr>
          <w:rFonts w:ascii="Arial" w:hAnsi="Arial" w:cs="Arial"/>
          <w:sz w:val="22"/>
          <w:szCs w:val="22"/>
        </w:rPr>
        <w:t>Lopaičių</w:t>
      </w:r>
      <w:proofErr w:type="spellEnd"/>
      <w:r w:rsidRPr="004C53AD">
        <w:rPr>
          <w:rFonts w:ascii="Arial" w:hAnsi="Arial" w:cs="Arial"/>
          <w:sz w:val="22"/>
          <w:szCs w:val="22"/>
        </w:rPr>
        <w:t xml:space="preserve"> pažintiniame take </w:t>
      </w:r>
      <w:r w:rsidR="005362B8" w:rsidRPr="004C53AD">
        <w:rPr>
          <w:rFonts w:ascii="Arial" w:hAnsi="Arial" w:cs="Arial"/>
          <w:sz w:val="22"/>
          <w:szCs w:val="22"/>
        </w:rPr>
        <w:t>prižiūrėti, valyti medinį lauko tualetą – ne mažiau kaip 2 k./sav.;</w:t>
      </w:r>
    </w:p>
    <w:p w14:paraId="2A517105" w14:textId="4188E030" w:rsidR="005362B8" w:rsidRPr="004C53AD" w:rsidRDefault="000051CE" w:rsidP="004D0940">
      <w:pPr>
        <w:pStyle w:val="Bodytext1"/>
        <w:widowControl w:val="0"/>
        <w:numPr>
          <w:ilvl w:val="2"/>
          <w:numId w:val="7"/>
        </w:numPr>
        <w:tabs>
          <w:tab w:val="left" w:pos="0"/>
          <w:tab w:val="left" w:pos="587"/>
        </w:tabs>
        <w:spacing w:before="0" w:after="0"/>
        <w:ind w:left="0" w:right="57" w:firstLine="56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Pirkėjo</w:t>
      </w:r>
      <w:r w:rsidR="004D0940" w:rsidRPr="004C53AD">
        <w:rPr>
          <w:rFonts w:ascii="Arial" w:hAnsi="Arial" w:cs="Arial"/>
          <w:sz w:val="22"/>
          <w:szCs w:val="22"/>
        </w:rPr>
        <w:t xml:space="preserve"> nurodymu atlikti kitus smulkius stovyklaviečių priežiūros ir tvarkymo darbus;</w:t>
      </w:r>
    </w:p>
    <w:p w14:paraId="45FA4115" w14:textId="7ABCE605" w:rsidR="00911F81" w:rsidRPr="004C53AD" w:rsidRDefault="00911F81" w:rsidP="00981CC9">
      <w:pPr>
        <w:pStyle w:val="Bodytext1"/>
        <w:numPr>
          <w:ilvl w:val="2"/>
          <w:numId w:val="7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0" w:right="55" w:firstLine="567"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 xml:space="preserve">Pagal poreikį atlikti žolinės augmenijos pašalinimą </w:t>
      </w:r>
      <w:r w:rsidR="009D217B" w:rsidRPr="004C53AD">
        <w:rPr>
          <w:rFonts w:ascii="Arial" w:hAnsi="Arial" w:cs="Arial"/>
          <w:sz w:val="22"/>
          <w:szCs w:val="22"/>
        </w:rPr>
        <w:t>rekreacinių</w:t>
      </w:r>
      <w:r w:rsidR="007941B3" w:rsidRPr="004C53AD">
        <w:rPr>
          <w:rFonts w:ascii="Arial" w:hAnsi="Arial" w:cs="Arial"/>
          <w:sz w:val="22"/>
          <w:szCs w:val="22"/>
        </w:rPr>
        <w:t xml:space="preserve"> objektų </w:t>
      </w:r>
      <w:r w:rsidRPr="004C53AD">
        <w:rPr>
          <w:rFonts w:ascii="Arial" w:hAnsi="Arial" w:cs="Arial"/>
          <w:sz w:val="22"/>
          <w:szCs w:val="22"/>
        </w:rPr>
        <w:t>teritorijose</w:t>
      </w:r>
      <w:r w:rsidR="00F0595F" w:rsidRPr="004C53AD">
        <w:rPr>
          <w:rFonts w:ascii="Arial" w:hAnsi="Arial" w:cs="Arial"/>
          <w:sz w:val="22"/>
          <w:szCs w:val="22"/>
        </w:rPr>
        <w:t xml:space="preserve"> ir greta pėsčiųjų takų</w:t>
      </w:r>
      <w:r w:rsidRPr="004C53AD">
        <w:rPr>
          <w:rFonts w:ascii="Arial" w:hAnsi="Arial" w:cs="Arial"/>
          <w:sz w:val="22"/>
          <w:szCs w:val="22"/>
        </w:rPr>
        <w:t>;</w:t>
      </w:r>
    </w:p>
    <w:p w14:paraId="6117B4A6" w14:textId="66E7705B" w:rsidR="00861099" w:rsidRPr="004C53AD" w:rsidRDefault="00861099" w:rsidP="00981CC9">
      <w:pPr>
        <w:pStyle w:val="Bodytext1"/>
        <w:numPr>
          <w:ilvl w:val="2"/>
          <w:numId w:val="7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0" w:right="55" w:firstLine="567"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 xml:space="preserve">Nepertvarkyti </w:t>
      </w:r>
      <w:r w:rsidR="007941B3" w:rsidRPr="004C53AD">
        <w:rPr>
          <w:rFonts w:ascii="Arial" w:hAnsi="Arial" w:cs="Arial"/>
          <w:sz w:val="22"/>
          <w:szCs w:val="22"/>
        </w:rPr>
        <w:t>rekreacinių objektų</w:t>
      </w:r>
      <w:r w:rsidRPr="004C53AD">
        <w:rPr>
          <w:rFonts w:ascii="Arial" w:hAnsi="Arial" w:cs="Arial"/>
          <w:sz w:val="22"/>
          <w:szCs w:val="22"/>
        </w:rPr>
        <w:t xml:space="preserve"> įrangos be raštiško </w:t>
      </w:r>
      <w:r w:rsidR="000051CE">
        <w:rPr>
          <w:rFonts w:ascii="Arial" w:hAnsi="Arial" w:cs="Arial"/>
          <w:sz w:val="22"/>
          <w:szCs w:val="22"/>
        </w:rPr>
        <w:t>Pirkėjo</w:t>
      </w:r>
      <w:r w:rsidRPr="004C53AD">
        <w:rPr>
          <w:rFonts w:ascii="Arial" w:hAnsi="Arial" w:cs="Arial"/>
          <w:sz w:val="22"/>
          <w:szCs w:val="22"/>
        </w:rPr>
        <w:t xml:space="preserve"> leidimo, nevykdyti papildomų statybos, įrangos perkėlimo darbų, neardyti užtvarų nuo kelių</w:t>
      </w:r>
      <w:r w:rsidR="000051CE">
        <w:rPr>
          <w:rFonts w:ascii="Arial" w:hAnsi="Arial" w:cs="Arial"/>
          <w:sz w:val="22"/>
          <w:szCs w:val="22"/>
        </w:rPr>
        <w:t>;</w:t>
      </w:r>
    </w:p>
    <w:p w14:paraId="5DC1AEB5" w14:textId="04C2DD85" w:rsidR="00E110B8" w:rsidRPr="004C53AD" w:rsidRDefault="00E110B8" w:rsidP="00981CC9">
      <w:pPr>
        <w:pStyle w:val="Bodytext1"/>
        <w:numPr>
          <w:ilvl w:val="2"/>
          <w:numId w:val="7"/>
        </w:numPr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0" w:right="55" w:firstLine="567"/>
        <w:jc w:val="both"/>
        <w:rPr>
          <w:rFonts w:ascii="Arial" w:hAnsi="Arial" w:cs="Arial"/>
          <w:sz w:val="22"/>
          <w:szCs w:val="22"/>
        </w:rPr>
      </w:pPr>
      <w:r w:rsidRPr="004C53AD">
        <w:rPr>
          <w:rFonts w:ascii="Arial" w:hAnsi="Arial" w:cs="Arial"/>
          <w:sz w:val="22"/>
          <w:szCs w:val="22"/>
        </w:rPr>
        <w:t>Užtikrinti, kad teikiant Paslaugas, bus griežtai laikomasi darbuotojų saugą reglamentuojančių teisės aktų reikalavimų, keliamų atitinkamiems darbams ir Paslaugoms.</w:t>
      </w:r>
    </w:p>
    <w:p w14:paraId="42B8ED1D" w14:textId="4B6D5B69" w:rsidR="0010374F" w:rsidRPr="004C53AD" w:rsidRDefault="0010374F" w:rsidP="0010374F">
      <w:pPr>
        <w:pStyle w:val="Bodytext1"/>
        <w:shd w:val="clear" w:color="auto" w:fill="auto"/>
        <w:tabs>
          <w:tab w:val="left" w:pos="0"/>
          <w:tab w:val="left" w:pos="587"/>
        </w:tabs>
        <w:spacing w:before="0" w:after="0" w:line="240" w:lineRule="auto"/>
        <w:ind w:left="567" w:right="55" w:firstLine="0"/>
        <w:jc w:val="both"/>
        <w:rPr>
          <w:rFonts w:ascii="Arial" w:hAnsi="Arial" w:cs="Arial"/>
          <w:sz w:val="22"/>
          <w:szCs w:val="22"/>
        </w:rPr>
      </w:pPr>
    </w:p>
    <w:p w14:paraId="4CFA968A" w14:textId="56DF3E62" w:rsidR="0010374F" w:rsidRPr="00963103" w:rsidRDefault="00963103" w:rsidP="0010374F">
      <w:pPr>
        <w:tabs>
          <w:tab w:val="left" w:pos="0"/>
        </w:tabs>
        <w:ind w:right="55" w:firstLine="567"/>
        <w:jc w:val="both"/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</w:pPr>
      <w:r w:rsidRPr="00963103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4.</w:t>
      </w:r>
      <w:r w:rsidR="0010374F" w:rsidRPr="00963103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 xml:space="preserve"> </w:t>
      </w:r>
      <w:r w:rsidR="00F25EBC" w:rsidRPr="00963103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BENDRI</w:t>
      </w:r>
      <w:r w:rsidR="0010374F" w:rsidRPr="00963103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 xml:space="preserve"> REIKALAVIMAI</w:t>
      </w:r>
    </w:p>
    <w:p w14:paraId="565B0E59" w14:textId="5A208656" w:rsidR="00CC7F4F" w:rsidRPr="004C53AD" w:rsidRDefault="00963103" w:rsidP="00CC7F4F">
      <w:pPr>
        <w:tabs>
          <w:tab w:val="left" w:pos="0"/>
        </w:tabs>
        <w:ind w:right="55" w:firstLine="567"/>
        <w:jc w:val="both"/>
        <w:rPr>
          <w:rFonts w:ascii="Arial" w:eastAsia="Calibri" w:hAnsi="Arial" w:cs="Arial"/>
          <w:iCs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color w:val="auto"/>
          <w:sz w:val="22"/>
          <w:szCs w:val="22"/>
          <w:lang w:eastAsia="en-US"/>
        </w:rPr>
        <w:t>4</w:t>
      </w:r>
      <w:r w:rsidR="00CC7F4F" w:rsidRPr="004C53AD">
        <w:rPr>
          <w:rFonts w:ascii="Arial" w:eastAsia="Calibri" w:hAnsi="Arial" w:cs="Arial"/>
          <w:iCs/>
          <w:color w:val="auto"/>
          <w:sz w:val="22"/>
          <w:szCs w:val="22"/>
          <w:lang w:eastAsia="en-US"/>
        </w:rPr>
        <w:t xml:space="preserve">.1. </w:t>
      </w:r>
      <w:r w:rsidR="0010374F" w:rsidRPr="004C53AD">
        <w:rPr>
          <w:rFonts w:ascii="Arial" w:eastAsia="Calibri" w:hAnsi="Arial" w:cs="Arial"/>
          <w:iCs/>
          <w:color w:val="auto"/>
          <w:sz w:val="22"/>
          <w:szCs w:val="22"/>
          <w:lang w:eastAsia="en-US"/>
        </w:rPr>
        <w:t xml:space="preserve">Paslaugos teikėjas įsipareigoja atlikdamas Paslaugas laikytis </w:t>
      </w:r>
      <w:r w:rsidR="002C4AFF" w:rsidRPr="004C53AD">
        <w:rPr>
          <w:rFonts w:ascii="Arial" w:eastAsia="Calibri" w:hAnsi="Arial" w:cs="Arial"/>
          <w:iCs/>
          <w:color w:val="auto"/>
          <w:sz w:val="22"/>
          <w:szCs w:val="22"/>
          <w:lang w:eastAsia="en-US"/>
        </w:rPr>
        <w:t>Lietuvos nacionalinio FSC miškų valdymo standarto.</w:t>
      </w:r>
    </w:p>
    <w:p w14:paraId="12278AB3" w14:textId="58FCA460" w:rsidR="00EB3CA7" w:rsidRPr="004C53AD" w:rsidRDefault="00963103" w:rsidP="00F9627B">
      <w:pPr>
        <w:tabs>
          <w:tab w:val="left" w:pos="0"/>
        </w:tabs>
        <w:ind w:right="55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color w:val="auto"/>
          <w:sz w:val="22"/>
          <w:szCs w:val="22"/>
          <w:lang w:eastAsia="en-US"/>
        </w:rPr>
        <w:t>4</w:t>
      </w:r>
      <w:r w:rsidR="00CC7F4F" w:rsidRPr="004C53AD">
        <w:rPr>
          <w:rFonts w:ascii="Arial" w:eastAsia="Calibri" w:hAnsi="Arial" w:cs="Arial"/>
          <w:iCs/>
          <w:color w:val="auto"/>
          <w:sz w:val="22"/>
          <w:szCs w:val="22"/>
          <w:lang w:eastAsia="en-US"/>
        </w:rPr>
        <w:t xml:space="preserve">.2. </w:t>
      </w:r>
      <w:r w:rsidR="00CC7F4F" w:rsidRPr="004C53AD">
        <w:rPr>
          <w:rFonts w:ascii="Arial" w:hAnsi="Arial" w:cs="Arial"/>
          <w:sz w:val="22"/>
          <w:szCs w:val="22"/>
        </w:rPr>
        <w:t xml:space="preserve">Griežtai laikytis </w:t>
      </w:r>
      <w:r w:rsidR="00CC7F4F" w:rsidRPr="004C53AD">
        <w:rPr>
          <w:rFonts w:ascii="Arial" w:hAnsi="Arial" w:cs="Arial"/>
          <w:sz w:val="22"/>
          <w:szCs w:val="22"/>
          <w:u w:val="single"/>
        </w:rPr>
        <w:t>Miškų priešgaisrinės apsaugos taisyklių</w:t>
      </w:r>
      <w:r w:rsidR="00CC7F4F" w:rsidRPr="004C53AD">
        <w:rPr>
          <w:rFonts w:ascii="Arial" w:hAnsi="Arial" w:cs="Arial"/>
          <w:sz w:val="22"/>
          <w:szCs w:val="22"/>
        </w:rPr>
        <w:t xml:space="preserve">, patvirtintų Lietuvos Respublikos Vyriausybės 2022 m. rugsėjo 7 d. nutarimu Nr. 915, </w:t>
      </w:r>
      <w:r w:rsidR="00CC7F4F" w:rsidRPr="004C53AD">
        <w:rPr>
          <w:rFonts w:ascii="Arial" w:hAnsi="Arial" w:cs="Arial"/>
          <w:sz w:val="22"/>
          <w:szCs w:val="22"/>
          <w:u w:val="single"/>
        </w:rPr>
        <w:t>Miško sanitarinės apsaugos taisyklių</w:t>
      </w:r>
      <w:r w:rsidR="00CC7F4F" w:rsidRPr="004C53AD">
        <w:rPr>
          <w:rFonts w:ascii="Arial" w:hAnsi="Arial" w:cs="Arial"/>
          <w:sz w:val="22"/>
          <w:szCs w:val="22"/>
        </w:rPr>
        <w:t>, patvirtintų Lietuvos Respublikos aplinkos ministro 2007 m. balandžio 11 d. įsakymu Nr. D1-204. Už šių taisyklių nesilaikymą taikoma administracinė atsakomybė įstatymų nustatyta tvarka.</w:t>
      </w:r>
    </w:p>
    <w:p w14:paraId="40F965C9" w14:textId="71EDFD2E" w:rsidR="0065265D" w:rsidRPr="004C53AD" w:rsidRDefault="00963103" w:rsidP="0065265D">
      <w:pPr>
        <w:tabs>
          <w:tab w:val="left" w:pos="567"/>
        </w:tabs>
        <w:ind w:right="55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B3CA7" w:rsidRPr="004C53AD">
        <w:rPr>
          <w:rFonts w:ascii="Arial" w:hAnsi="Arial" w:cs="Arial"/>
          <w:sz w:val="22"/>
          <w:szCs w:val="22"/>
        </w:rPr>
        <w:t xml:space="preserve">.3. Laikytis </w:t>
      </w:r>
      <w:r w:rsidR="00EB3CA7" w:rsidRPr="004C53AD">
        <w:rPr>
          <w:rFonts w:ascii="Arial" w:hAnsi="Arial" w:cs="Arial"/>
          <w:sz w:val="22"/>
          <w:szCs w:val="22"/>
          <w:u w:val="single"/>
        </w:rPr>
        <w:t>Aplinkos apsaugos kriterijų taikymo, tvarkos apraš</w:t>
      </w:r>
      <w:r w:rsidR="00025402" w:rsidRPr="004C53AD">
        <w:rPr>
          <w:rFonts w:ascii="Arial" w:hAnsi="Arial" w:cs="Arial"/>
          <w:sz w:val="22"/>
          <w:szCs w:val="22"/>
          <w:u w:val="single"/>
        </w:rPr>
        <w:t>o</w:t>
      </w:r>
      <w:r w:rsidR="00EB3CA7" w:rsidRPr="004C53AD">
        <w:rPr>
          <w:rFonts w:ascii="Arial" w:hAnsi="Arial" w:cs="Arial"/>
          <w:sz w:val="22"/>
          <w:szCs w:val="22"/>
          <w:u w:val="single"/>
        </w:rPr>
        <w:t>,</w:t>
      </w:r>
      <w:r w:rsidR="00EB3CA7" w:rsidRPr="004C53AD">
        <w:rPr>
          <w:rFonts w:ascii="Arial" w:hAnsi="Arial" w:cs="Arial"/>
          <w:sz w:val="22"/>
          <w:szCs w:val="22"/>
        </w:rPr>
        <w:t xml:space="preserve"> patvirtint</w:t>
      </w:r>
      <w:r w:rsidR="00025402" w:rsidRPr="004C53AD">
        <w:rPr>
          <w:rFonts w:ascii="Arial" w:hAnsi="Arial" w:cs="Arial"/>
          <w:sz w:val="22"/>
          <w:szCs w:val="22"/>
        </w:rPr>
        <w:t>o</w:t>
      </w:r>
      <w:r w:rsidR="00EB3CA7" w:rsidRPr="004C53AD">
        <w:rPr>
          <w:rFonts w:ascii="Arial" w:hAnsi="Arial" w:cs="Arial"/>
          <w:sz w:val="22"/>
          <w:szCs w:val="22"/>
        </w:rPr>
        <w:t xml:space="preserve"> Lietuvos Respublikos aplinkos ministro 2011 m. birželio 28 d. įsakymų</w:t>
      </w:r>
      <w:r w:rsidR="002529F6" w:rsidRPr="004C53AD">
        <w:rPr>
          <w:rFonts w:ascii="Arial" w:hAnsi="Arial" w:cs="Arial"/>
          <w:sz w:val="22"/>
          <w:szCs w:val="22"/>
        </w:rPr>
        <w:t xml:space="preserve"> Nr. D1-508</w:t>
      </w:r>
      <w:r w:rsidR="00F30824" w:rsidRPr="004C53AD">
        <w:rPr>
          <w:rFonts w:ascii="Arial" w:hAnsi="Arial" w:cs="Arial"/>
          <w:sz w:val="22"/>
          <w:szCs w:val="22"/>
        </w:rPr>
        <w:t xml:space="preserve"> (toliau – Tvarkos aprašas)</w:t>
      </w:r>
      <w:r w:rsidR="0065265D" w:rsidRPr="004C53AD">
        <w:rPr>
          <w:rFonts w:ascii="Arial" w:hAnsi="Arial" w:cs="Arial"/>
          <w:sz w:val="22"/>
          <w:szCs w:val="22"/>
        </w:rPr>
        <w:t>.</w:t>
      </w:r>
    </w:p>
    <w:p w14:paraId="3483BF0B" w14:textId="36CE48D0" w:rsidR="0065265D" w:rsidRPr="004C53AD" w:rsidRDefault="00963103" w:rsidP="0065265D">
      <w:pPr>
        <w:tabs>
          <w:tab w:val="left" w:pos="567"/>
        </w:tabs>
        <w:ind w:right="55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5265D" w:rsidRPr="004C53AD">
        <w:rPr>
          <w:rFonts w:ascii="Arial" w:hAnsi="Arial" w:cs="Arial"/>
          <w:sz w:val="22"/>
          <w:szCs w:val="22"/>
        </w:rPr>
        <w:t xml:space="preserve">.4. Tiekėjai įsipareigoja laikytis šių reikalavimų:                                     </w:t>
      </w:r>
    </w:p>
    <w:p w14:paraId="5711608B" w14:textId="25EC3CAE" w:rsidR="000F0D0C" w:rsidRDefault="00963103" w:rsidP="004C53AD">
      <w:pPr>
        <w:pStyle w:val="Sraopastraipa"/>
        <w:tabs>
          <w:tab w:val="left" w:pos="0"/>
        </w:tabs>
        <w:ind w:left="927" w:right="5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C53AD" w:rsidRPr="004C53AD">
        <w:rPr>
          <w:rFonts w:ascii="Arial" w:hAnsi="Arial" w:cs="Arial"/>
          <w:sz w:val="22"/>
          <w:szCs w:val="22"/>
        </w:rPr>
        <w:t xml:space="preserve">.4.1. </w:t>
      </w:r>
      <w:r w:rsidR="003975FF" w:rsidRPr="004C53AD">
        <w:rPr>
          <w:rFonts w:ascii="Arial" w:hAnsi="Arial" w:cs="Arial"/>
          <w:sz w:val="22"/>
          <w:szCs w:val="22"/>
        </w:rPr>
        <w:t>Transporto priemonės, naudojamos teikiant paslaugą, turi atitikti Euro 4 arba IV,</w:t>
      </w:r>
    </w:p>
    <w:p w14:paraId="17E29DE3" w14:textId="4196F3BD" w:rsidR="004C53AD" w:rsidRPr="000F0D0C" w:rsidRDefault="003975FF" w:rsidP="000F0D0C">
      <w:pPr>
        <w:tabs>
          <w:tab w:val="left" w:pos="0"/>
        </w:tabs>
        <w:ind w:right="55"/>
        <w:jc w:val="both"/>
        <w:rPr>
          <w:rFonts w:ascii="Arial" w:hAnsi="Arial" w:cs="Arial"/>
          <w:sz w:val="22"/>
          <w:szCs w:val="22"/>
        </w:rPr>
      </w:pPr>
      <w:r w:rsidRPr="000F0D0C">
        <w:rPr>
          <w:rFonts w:ascii="Arial" w:hAnsi="Arial" w:cs="Arial"/>
          <w:sz w:val="22"/>
          <w:szCs w:val="22"/>
        </w:rPr>
        <w:t>arba didesnį išmetamųjų dujų standartą;</w:t>
      </w:r>
    </w:p>
    <w:p w14:paraId="3C0BA0F1" w14:textId="0B35767F" w:rsidR="000F0D0C" w:rsidRDefault="00963103" w:rsidP="004C53AD">
      <w:pPr>
        <w:pStyle w:val="Sraopastraipa"/>
        <w:tabs>
          <w:tab w:val="left" w:pos="0"/>
        </w:tabs>
        <w:ind w:left="927" w:right="5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4C53AD">
        <w:rPr>
          <w:rFonts w:ascii="Arial" w:hAnsi="Arial" w:cs="Arial"/>
          <w:sz w:val="22"/>
          <w:szCs w:val="22"/>
        </w:rPr>
        <w:t xml:space="preserve">.4.2. </w:t>
      </w:r>
      <w:r w:rsidR="003975FF" w:rsidRPr="004C53AD">
        <w:rPr>
          <w:rFonts w:ascii="Arial" w:hAnsi="Arial" w:cs="Arial"/>
          <w:sz w:val="22"/>
          <w:szCs w:val="22"/>
        </w:rPr>
        <w:t>Darbuotojai turi būti apmokyti taikyti aplinkai nekenksmingą praktiką (vandens ir</w:t>
      </w:r>
    </w:p>
    <w:p w14:paraId="7FC9764E" w14:textId="2DF21B3C" w:rsidR="003975FF" w:rsidRPr="000F0D0C" w:rsidRDefault="003975FF" w:rsidP="000F0D0C">
      <w:pPr>
        <w:tabs>
          <w:tab w:val="left" w:pos="0"/>
        </w:tabs>
        <w:ind w:right="55"/>
        <w:jc w:val="both"/>
        <w:rPr>
          <w:rFonts w:ascii="Arial" w:hAnsi="Arial" w:cs="Arial"/>
          <w:sz w:val="22"/>
          <w:szCs w:val="22"/>
        </w:rPr>
      </w:pPr>
      <w:r w:rsidRPr="000F0D0C">
        <w:rPr>
          <w:rFonts w:ascii="Arial" w:hAnsi="Arial" w:cs="Arial"/>
          <w:sz w:val="22"/>
          <w:szCs w:val="22"/>
        </w:rPr>
        <w:t>energetikos taupymas, atliekų kiekio mažinimas, atliekų tvarkymas; surinktos šiukšlės, įrangos remonto atliekos rūšiuojamos; įrangos remontui naudojamos</w:t>
      </w:r>
      <w:r w:rsidR="00C069D0" w:rsidRPr="000F0D0C">
        <w:rPr>
          <w:rFonts w:ascii="Arial" w:hAnsi="Arial" w:cs="Arial"/>
          <w:sz w:val="22"/>
          <w:szCs w:val="22"/>
        </w:rPr>
        <w:t xml:space="preserve"> </w:t>
      </w:r>
      <w:r w:rsidRPr="000F0D0C">
        <w:rPr>
          <w:rFonts w:ascii="Arial" w:hAnsi="Arial" w:cs="Arial"/>
          <w:sz w:val="22"/>
          <w:szCs w:val="22"/>
        </w:rPr>
        <w:t>aplinkai nepavojingos medžiagos; taikoma bet kokių kenksmingų atliekų ir pavojingų cheminių medžiagų</w:t>
      </w:r>
      <w:r w:rsidR="00C069D0" w:rsidRPr="000F0D0C">
        <w:rPr>
          <w:rFonts w:ascii="Arial" w:hAnsi="Arial" w:cs="Arial"/>
          <w:sz w:val="22"/>
          <w:szCs w:val="22"/>
        </w:rPr>
        <w:t xml:space="preserve"> nuotėkio, galinčio pakenkti aplinkai, prevencija ir kt.).</w:t>
      </w:r>
      <w:r w:rsidRPr="000F0D0C">
        <w:rPr>
          <w:rFonts w:ascii="Arial" w:hAnsi="Arial" w:cs="Arial"/>
          <w:sz w:val="22"/>
          <w:szCs w:val="22"/>
        </w:rPr>
        <w:t xml:space="preserve"> </w:t>
      </w:r>
    </w:p>
    <w:p w14:paraId="437B2645" w14:textId="77777777" w:rsidR="00025402" w:rsidRPr="004C53AD" w:rsidRDefault="00025402" w:rsidP="00F9627B">
      <w:pPr>
        <w:tabs>
          <w:tab w:val="left" w:pos="0"/>
        </w:tabs>
        <w:ind w:right="55" w:firstLine="567"/>
        <w:jc w:val="both"/>
        <w:rPr>
          <w:rFonts w:ascii="Arial" w:hAnsi="Arial" w:cs="Arial"/>
          <w:sz w:val="22"/>
          <w:szCs w:val="22"/>
        </w:rPr>
      </w:pPr>
    </w:p>
    <w:p w14:paraId="43EE5DC9" w14:textId="77777777" w:rsidR="00F30824" w:rsidRPr="004C53AD" w:rsidRDefault="00F30824" w:rsidP="004C53AD">
      <w:pPr>
        <w:tabs>
          <w:tab w:val="left" w:pos="0"/>
        </w:tabs>
        <w:ind w:right="55"/>
        <w:jc w:val="both"/>
        <w:rPr>
          <w:rFonts w:ascii="Arial" w:hAnsi="Arial" w:cs="Arial"/>
          <w:sz w:val="22"/>
          <w:szCs w:val="22"/>
        </w:rPr>
      </w:pPr>
    </w:p>
    <w:p w14:paraId="572C8DF9" w14:textId="2F9F1CAB" w:rsidR="00BC37D7" w:rsidRPr="004C53AD" w:rsidRDefault="00BC37D7" w:rsidP="00CC7F4F">
      <w:pPr>
        <w:spacing w:after="160" w:line="256" w:lineRule="auto"/>
        <w:rPr>
          <w:rFonts w:ascii="Arial" w:eastAsia="Calibri" w:hAnsi="Arial" w:cs="Arial"/>
          <w:b/>
          <w:color w:val="auto"/>
          <w:sz w:val="22"/>
          <w:szCs w:val="22"/>
          <w:u w:val="single"/>
          <w:lang w:eastAsia="x-none"/>
        </w:rPr>
      </w:pPr>
      <w:r w:rsidRPr="004C53AD">
        <w:rPr>
          <w:rFonts w:ascii="Arial" w:eastAsia="Calibri" w:hAnsi="Arial" w:cs="Arial"/>
          <w:b/>
          <w:color w:val="auto"/>
          <w:sz w:val="22"/>
          <w:szCs w:val="22"/>
          <w:u w:val="single"/>
          <w:lang w:eastAsia="x-none"/>
        </w:rPr>
        <w:t>Tiekėjui pasiūlyme pateikus didesnį  pirkimo įkainį nei nurodyta lentelėje, jo pasiūlymas bus atmetamas dėl per didelės Perkančiajai organizacijai nepriimtinos kainos.</w:t>
      </w:r>
    </w:p>
    <w:tbl>
      <w:tblPr>
        <w:tblStyle w:val="Lentelstinklelis1"/>
        <w:tblW w:w="0" w:type="auto"/>
        <w:tblInd w:w="142" w:type="dxa"/>
        <w:tblLook w:val="04A0" w:firstRow="1" w:lastRow="0" w:firstColumn="1" w:lastColumn="0" w:noHBand="0" w:noVBand="1"/>
      </w:tblPr>
      <w:tblGrid>
        <w:gridCol w:w="1151"/>
        <w:gridCol w:w="5124"/>
        <w:gridCol w:w="1121"/>
        <w:gridCol w:w="2090"/>
      </w:tblGrid>
      <w:tr w:rsidR="00BC37D7" w:rsidRPr="004C53AD" w14:paraId="6E326D6A" w14:textId="77777777" w:rsidTr="00BC37D7">
        <w:trPr>
          <w:trHeight w:val="53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7700" w14:textId="77777777" w:rsidR="00BC37D7" w:rsidRPr="004C53AD" w:rsidRDefault="00BC37D7" w:rsidP="00BC37D7">
            <w:pPr>
              <w:autoSpaceDN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</w:pPr>
            <w:r w:rsidRPr="004C53A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Eil.</w:t>
            </w:r>
          </w:p>
          <w:p w14:paraId="7A952A44" w14:textId="77777777" w:rsidR="00BC37D7" w:rsidRPr="004C53AD" w:rsidRDefault="00BC37D7" w:rsidP="00BC37D7">
            <w:pPr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u w:val="single"/>
                <w:lang w:eastAsia="en-US"/>
              </w:rPr>
            </w:pPr>
            <w:r w:rsidRPr="004C53A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Nr.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8CA" w14:textId="77777777" w:rsidR="00BC37D7" w:rsidRPr="004C53AD" w:rsidRDefault="00BC37D7" w:rsidP="00BC37D7">
            <w:pPr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u w:val="single"/>
                <w:lang w:eastAsia="en-US"/>
              </w:rPr>
            </w:pPr>
            <w:r w:rsidRPr="004C53AD"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</w:rPr>
              <w:t>Paslaugų pavadinimai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F16A" w14:textId="77777777" w:rsidR="00BC37D7" w:rsidRPr="004C53AD" w:rsidRDefault="00BC37D7" w:rsidP="00BC37D7">
            <w:pPr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5CB" w14:textId="77777777" w:rsidR="00BC37D7" w:rsidRPr="004C53AD" w:rsidRDefault="00BC37D7" w:rsidP="00BC37D7">
            <w:pPr>
              <w:ind w:left="567" w:hanging="425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Baziniai paslaugų (darbų)</w:t>
            </w:r>
          </w:p>
          <w:p w14:paraId="457D6EC2" w14:textId="77777777" w:rsidR="00BC37D7" w:rsidRPr="004C53AD" w:rsidRDefault="00BC37D7" w:rsidP="00BC37D7">
            <w:pPr>
              <w:ind w:left="567" w:hanging="425"/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lang w:eastAsia="en-US"/>
              </w:rPr>
              <w:t>įkainiai Eur be PVM</w:t>
            </w:r>
          </w:p>
          <w:p w14:paraId="780EE349" w14:textId="77777777" w:rsidR="00BC37D7" w:rsidRPr="004C53AD" w:rsidRDefault="00BC37D7" w:rsidP="00BC37D7">
            <w:pPr>
              <w:jc w:val="center"/>
              <w:rPr>
                <w:rFonts w:ascii="Arial" w:eastAsia="Calibri" w:hAnsi="Arial" w:cs="Arial"/>
                <w:b/>
                <w:bCs/>
                <w:color w:val="auto"/>
                <w:sz w:val="22"/>
                <w:szCs w:val="22"/>
                <w:u w:val="single"/>
                <w:lang w:eastAsia="en-US"/>
              </w:rPr>
            </w:pPr>
          </w:p>
        </w:tc>
      </w:tr>
      <w:tr w:rsidR="00BC37D7" w:rsidRPr="004C53AD" w14:paraId="6A00698F" w14:textId="77777777" w:rsidTr="00BC37D7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E362" w14:textId="7ACF561A" w:rsidR="00BC37D7" w:rsidRPr="004C53AD" w:rsidRDefault="00BC37D7" w:rsidP="00BC37D7">
            <w:pPr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15DE" w14:textId="3FB47576" w:rsidR="00BC37D7" w:rsidRPr="004C53AD" w:rsidRDefault="00575527" w:rsidP="00BC37D7">
            <w:pPr>
              <w:rPr>
                <w:rFonts w:ascii="Arial" w:eastAsia="Calibri" w:hAnsi="Arial" w:cs="Arial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4C53AD">
              <w:rPr>
                <w:rFonts w:ascii="Arial" w:hAnsi="Arial" w:cs="Arial"/>
                <w:color w:val="auto"/>
                <w:sz w:val="22"/>
                <w:szCs w:val="22"/>
              </w:rPr>
              <w:t>Platelių girininkijos rekreacinių objektų priežiūra ir tvarkymas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8DBCF" w14:textId="3F55A5C1" w:rsidR="00BC37D7" w:rsidRPr="004C53AD" w:rsidRDefault="00CC7F4F" w:rsidP="00BC37D7">
            <w:pPr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v</w:t>
            </w:r>
            <w:r w:rsidR="00575527"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al.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7F46" w14:textId="56703ABC" w:rsidR="00BC37D7" w:rsidRPr="004C53AD" w:rsidRDefault="007A7D4C" w:rsidP="00BC37D7">
            <w:pPr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  <w:t>9,</w:t>
            </w:r>
            <w:r w:rsidR="000B2424"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  <w:t>3</w:t>
            </w:r>
            <w:r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</w:tr>
      <w:tr w:rsidR="00BC37D7" w:rsidRPr="004C53AD" w14:paraId="686C6AB1" w14:textId="77777777" w:rsidTr="00BC37D7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7794" w14:textId="199E1F81" w:rsidR="00BC37D7" w:rsidRPr="004C53AD" w:rsidRDefault="00BC37D7" w:rsidP="00BC37D7">
            <w:pPr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406E" w14:textId="5DA4C3B4" w:rsidR="00BC37D7" w:rsidRPr="004C53AD" w:rsidRDefault="00841C36" w:rsidP="00BC37D7">
            <w:pPr>
              <w:rPr>
                <w:rFonts w:ascii="Arial" w:eastAsia="Calibri" w:hAnsi="Arial" w:cs="Arial"/>
                <w:color w:val="auto"/>
                <w:sz w:val="22"/>
                <w:szCs w:val="22"/>
                <w:u w:val="single"/>
                <w:lang w:eastAsia="en-US"/>
              </w:rPr>
            </w:pPr>
            <w:proofErr w:type="spellStart"/>
            <w:r w:rsidRPr="004C53AD">
              <w:rPr>
                <w:rFonts w:ascii="Arial" w:hAnsi="Arial" w:cs="Arial"/>
                <w:color w:val="auto"/>
                <w:sz w:val="22"/>
                <w:szCs w:val="22"/>
              </w:rPr>
              <w:t>Tverų</w:t>
            </w:r>
            <w:proofErr w:type="spellEnd"/>
            <w:r w:rsidRPr="004C53AD">
              <w:rPr>
                <w:rFonts w:ascii="Arial" w:hAnsi="Arial" w:cs="Arial"/>
                <w:color w:val="auto"/>
                <w:sz w:val="22"/>
                <w:szCs w:val="22"/>
              </w:rPr>
              <w:t xml:space="preserve"> girininkijos rekreacinių objektų priežiūra ir tvarkymas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AA9BB" w14:textId="3BDC89A0" w:rsidR="00BC37D7" w:rsidRPr="004C53AD" w:rsidRDefault="00CC7F4F" w:rsidP="00BC37D7">
            <w:pPr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v</w:t>
            </w:r>
            <w:r w:rsidR="00817327"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</w:rPr>
              <w:t>al.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48D1" w14:textId="10033A6C" w:rsidR="00BC37D7" w:rsidRPr="004C53AD" w:rsidRDefault="007A7D4C" w:rsidP="00BC37D7">
            <w:pPr>
              <w:jc w:val="center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  <w:t>9,</w:t>
            </w:r>
            <w:r w:rsidR="000B2424"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  <w:t>3</w:t>
            </w:r>
            <w:r w:rsidRPr="004C53AD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eastAsia="en-US"/>
              </w:rPr>
              <w:t>0</w:t>
            </w:r>
          </w:p>
        </w:tc>
      </w:tr>
    </w:tbl>
    <w:p w14:paraId="0055BF4E" w14:textId="77777777" w:rsidR="00BC37D7" w:rsidRPr="004C53AD" w:rsidRDefault="00BC37D7" w:rsidP="00BD50B8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rPr>
          <w:rFonts w:ascii="Arial" w:hAnsi="Arial" w:cs="Arial"/>
          <w:sz w:val="22"/>
          <w:szCs w:val="22"/>
        </w:rPr>
      </w:pPr>
    </w:p>
    <w:p w14:paraId="555537CF" w14:textId="77777777" w:rsidR="00B61CDF" w:rsidRPr="004C53AD" w:rsidRDefault="00B61CDF" w:rsidP="00B61CD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center"/>
        <w:rPr>
          <w:rFonts w:ascii="Arial" w:hAnsi="Arial" w:cs="Arial"/>
          <w:sz w:val="22"/>
          <w:szCs w:val="22"/>
        </w:rPr>
      </w:pPr>
    </w:p>
    <w:p w14:paraId="414AD47E" w14:textId="77777777" w:rsidR="00315C3F" w:rsidRPr="004C53AD" w:rsidRDefault="00315C3F">
      <w:pPr>
        <w:rPr>
          <w:rFonts w:ascii="Arial" w:hAnsi="Arial" w:cs="Arial"/>
          <w:sz w:val="22"/>
          <w:szCs w:val="22"/>
        </w:rPr>
      </w:pPr>
    </w:p>
    <w:sectPr w:rsidR="00315C3F" w:rsidRPr="004C53AD" w:rsidSect="0009598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5451ECE"/>
    <w:multiLevelType w:val="hybridMultilevel"/>
    <w:tmpl w:val="D582946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76793F"/>
    <w:multiLevelType w:val="multilevel"/>
    <w:tmpl w:val="77E892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A7025"/>
    <w:multiLevelType w:val="multilevel"/>
    <w:tmpl w:val="0D5600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423F1C91"/>
    <w:multiLevelType w:val="multilevel"/>
    <w:tmpl w:val="1F9609C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38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800"/>
      </w:pPr>
      <w:rPr>
        <w:rFonts w:hint="default"/>
      </w:rPr>
    </w:lvl>
  </w:abstractNum>
  <w:abstractNum w:abstractNumId="6" w15:restartNumberingAfterBreak="0">
    <w:nsid w:val="4B0374F6"/>
    <w:multiLevelType w:val="hybridMultilevel"/>
    <w:tmpl w:val="532045B0"/>
    <w:lvl w:ilvl="0" w:tplc="6AFA81B4">
      <w:start w:val="1"/>
      <w:numFmt w:val="decimal"/>
      <w:lvlText w:val="%1."/>
      <w:lvlJc w:val="left"/>
      <w:pPr>
        <w:ind w:left="97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95" w:hanging="360"/>
      </w:pPr>
    </w:lvl>
    <w:lvl w:ilvl="2" w:tplc="0427001B" w:tentative="1">
      <w:start w:val="1"/>
      <w:numFmt w:val="lowerRoman"/>
      <w:lvlText w:val="%3."/>
      <w:lvlJc w:val="right"/>
      <w:pPr>
        <w:ind w:left="2415" w:hanging="180"/>
      </w:pPr>
    </w:lvl>
    <w:lvl w:ilvl="3" w:tplc="0427000F" w:tentative="1">
      <w:start w:val="1"/>
      <w:numFmt w:val="decimal"/>
      <w:lvlText w:val="%4."/>
      <w:lvlJc w:val="left"/>
      <w:pPr>
        <w:ind w:left="3135" w:hanging="360"/>
      </w:pPr>
    </w:lvl>
    <w:lvl w:ilvl="4" w:tplc="04270019" w:tentative="1">
      <w:start w:val="1"/>
      <w:numFmt w:val="lowerLetter"/>
      <w:lvlText w:val="%5."/>
      <w:lvlJc w:val="left"/>
      <w:pPr>
        <w:ind w:left="3855" w:hanging="360"/>
      </w:pPr>
    </w:lvl>
    <w:lvl w:ilvl="5" w:tplc="0427001B" w:tentative="1">
      <w:start w:val="1"/>
      <w:numFmt w:val="lowerRoman"/>
      <w:lvlText w:val="%6."/>
      <w:lvlJc w:val="right"/>
      <w:pPr>
        <w:ind w:left="4575" w:hanging="180"/>
      </w:pPr>
    </w:lvl>
    <w:lvl w:ilvl="6" w:tplc="0427000F" w:tentative="1">
      <w:start w:val="1"/>
      <w:numFmt w:val="decimal"/>
      <w:lvlText w:val="%7."/>
      <w:lvlJc w:val="left"/>
      <w:pPr>
        <w:ind w:left="5295" w:hanging="360"/>
      </w:pPr>
    </w:lvl>
    <w:lvl w:ilvl="7" w:tplc="04270019" w:tentative="1">
      <w:start w:val="1"/>
      <w:numFmt w:val="lowerLetter"/>
      <w:lvlText w:val="%8."/>
      <w:lvlJc w:val="left"/>
      <w:pPr>
        <w:ind w:left="6015" w:hanging="360"/>
      </w:pPr>
    </w:lvl>
    <w:lvl w:ilvl="8" w:tplc="0427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4BA6608F"/>
    <w:multiLevelType w:val="hybridMultilevel"/>
    <w:tmpl w:val="D0F03BE0"/>
    <w:lvl w:ilvl="0" w:tplc="5E7C15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0C7191"/>
    <w:multiLevelType w:val="multilevel"/>
    <w:tmpl w:val="16507EC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3011" w:hanging="108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4091" w:hanging="144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abstractNum w:abstractNumId="9" w15:restartNumberingAfterBreak="0">
    <w:nsid w:val="59BE05AB"/>
    <w:multiLevelType w:val="multilevel"/>
    <w:tmpl w:val="37CE35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0" w15:restartNumberingAfterBreak="0">
    <w:nsid w:val="61845C1B"/>
    <w:multiLevelType w:val="hybridMultilevel"/>
    <w:tmpl w:val="7F8A3088"/>
    <w:lvl w:ilvl="0" w:tplc="4FF03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9325B7"/>
    <w:multiLevelType w:val="multilevel"/>
    <w:tmpl w:val="2DA0BD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1800"/>
      </w:pPr>
      <w:rPr>
        <w:rFonts w:hint="default"/>
      </w:rPr>
    </w:lvl>
  </w:abstractNum>
  <w:abstractNum w:abstractNumId="12" w15:restartNumberingAfterBreak="0">
    <w:nsid w:val="6495708F"/>
    <w:multiLevelType w:val="multilevel"/>
    <w:tmpl w:val="DDCA4E9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13" w15:restartNumberingAfterBreak="0">
    <w:nsid w:val="65A944E1"/>
    <w:multiLevelType w:val="hybridMultilevel"/>
    <w:tmpl w:val="7760356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450F2"/>
    <w:multiLevelType w:val="multilevel"/>
    <w:tmpl w:val="30023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7934DD7"/>
    <w:multiLevelType w:val="multilevel"/>
    <w:tmpl w:val="EE2825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7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b/>
      </w:rPr>
    </w:lvl>
  </w:abstractNum>
  <w:abstractNum w:abstractNumId="16" w15:restartNumberingAfterBreak="0">
    <w:nsid w:val="74D3164E"/>
    <w:multiLevelType w:val="hybridMultilevel"/>
    <w:tmpl w:val="84E239F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A5377"/>
    <w:multiLevelType w:val="multilevel"/>
    <w:tmpl w:val="7B20F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6061892">
    <w:abstractNumId w:val="0"/>
  </w:num>
  <w:num w:numId="2" w16cid:durableId="1451976981">
    <w:abstractNumId w:val="13"/>
  </w:num>
  <w:num w:numId="3" w16cid:durableId="17365812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954133">
    <w:abstractNumId w:val="1"/>
  </w:num>
  <w:num w:numId="5" w16cid:durableId="1580097886">
    <w:abstractNumId w:val="16"/>
  </w:num>
  <w:num w:numId="6" w16cid:durableId="2008168358">
    <w:abstractNumId w:val="4"/>
  </w:num>
  <w:num w:numId="7" w16cid:durableId="158621237">
    <w:abstractNumId w:val="2"/>
  </w:num>
  <w:num w:numId="8" w16cid:durableId="1435201922">
    <w:abstractNumId w:val="3"/>
  </w:num>
  <w:num w:numId="9" w16cid:durableId="1570458092">
    <w:abstractNumId w:val="14"/>
  </w:num>
  <w:num w:numId="10" w16cid:durableId="2056588207">
    <w:abstractNumId w:val="15"/>
  </w:num>
  <w:num w:numId="11" w16cid:durableId="571431227">
    <w:abstractNumId w:val="11"/>
  </w:num>
  <w:num w:numId="12" w16cid:durableId="2012633035">
    <w:abstractNumId w:val="17"/>
  </w:num>
  <w:num w:numId="13" w16cid:durableId="1688482217">
    <w:abstractNumId w:val="9"/>
  </w:num>
  <w:num w:numId="14" w16cid:durableId="740180543">
    <w:abstractNumId w:val="7"/>
  </w:num>
  <w:num w:numId="15" w16cid:durableId="204685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5772171">
    <w:abstractNumId w:val="6"/>
  </w:num>
  <w:num w:numId="17" w16cid:durableId="715814353">
    <w:abstractNumId w:val="10"/>
  </w:num>
  <w:num w:numId="18" w16cid:durableId="603996931">
    <w:abstractNumId w:val="5"/>
  </w:num>
  <w:num w:numId="19" w16cid:durableId="20336533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DF"/>
    <w:rsid w:val="000051CE"/>
    <w:rsid w:val="0001642D"/>
    <w:rsid w:val="00025402"/>
    <w:rsid w:val="00066B4A"/>
    <w:rsid w:val="00073A0D"/>
    <w:rsid w:val="00081D33"/>
    <w:rsid w:val="00095985"/>
    <w:rsid w:val="000A6503"/>
    <w:rsid w:val="000B2424"/>
    <w:rsid w:val="000B6A89"/>
    <w:rsid w:val="000E786C"/>
    <w:rsid w:val="000F0D0C"/>
    <w:rsid w:val="000F5839"/>
    <w:rsid w:val="0010374F"/>
    <w:rsid w:val="001403F0"/>
    <w:rsid w:val="00162B6C"/>
    <w:rsid w:val="00166ECA"/>
    <w:rsid w:val="001916F5"/>
    <w:rsid w:val="001B3B6D"/>
    <w:rsid w:val="001C215F"/>
    <w:rsid w:val="001D0A88"/>
    <w:rsid w:val="001D17EF"/>
    <w:rsid w:val="001D79E6"/>
    <w:rsid w:val="001F1D70"/>
    <w:rsid w:val="00207E74"/>
    <w:rsid w:val="00207EE7"/>
    <w:rsid w:val="002114C3"/>
    <w:rsid w:val="00212BFC"/>
    <w:rsid w:val="00230184"/>
    <w:rsid w:val="00230468"/>
    <w:rsid w:val="002529F6"/>
    <w:rsid w:val="00284CA4"/>
    <w:rsid w:val="002949E0"/>
    <w:rsid w:val="002C4AFF"/>
    <w:rsid w:val="002E26EC"/>
    <w:rsid w:val="002E51FE"/>
    <w:rsid w:val="002E54D4"/>
    <w:rsid w:val="00315C3F"/>
    <w:rsid w:val="00323E5A"/>
    <w:rsid w:val="003415E9"/>
    <w:rsid w:val="00350841"/>
    <w:rsid w:val="00390890"/>
    <w:rsid w:val="003975FF"/>
    <w:rsid w:val="003C44D3"/>
    <w:rsid w:val="003C6FC4"/>
    <w:rsid w:val="003D27C5"/>
    <w:rsid w:val="003E3D9D"/>
    <w:rsid w:val="0041178E"/>
    <w:rsid w:val="00413545"/>
    <w:rsid w:val="004137DB"/>
    <w:rsid w:val="00436D5E"/>
    <w:rsid w:val="00443A93"/>
    <w:rsid w:val="00485685"/>
    <w:rsid w:val="004875A1"/>
    <w:rsid w:val="004973C1"/>
    <w:rsid w:val="004A3662"/>
    <w:rsid w:val="004A58D5"/>
    <w:rsid w:val="004C53AD"/>
    <w:rsid w:val="004D0940"/>
    <w:rsid w:val="004D7D5B"/>
    <w:rsid w:val="004E0F20"/>
    <w:rsid w:val="004F190B"/>
    <w:rsid w:val="0050302D"/>
    <w:rsid w:val="005235D9"/>
    <w:rsid w:val="005362B8"/>
    <w:rsid w:val="0054131E"/>
    <w:rsid w:val="005433E3"/>
    <w:rsid w:val="00560B09"/>
    <w:rsid w:val="00562B24"/>
    <w:rsid w:val="00563F86"/>
    <w:rsid w:val="00575527"/>
    <w:rsid w:val="00583955"/>
    <w:rsid w:val="005844B6"/>
    <w:rsid w:val="005900F6"/>
    <w:rsid w:val="005A7743"/>
    <w:rsid w:val="005A7ECB"/>
    <w:rsid w:val="005B77A4"/>
    <w:rsid w:val="005C4CAF"/>
    <w:rsid w:val="005C4FDB"/>
    <w:rsid w:val="005C714C"/>
    <w:rsid w:val="005D378A"/>
    <w:rsid w:val="005D474B"/>
    <w:rsid w:val="005D4C57"/>
    <w:rsid w:val="005D52F7"/>
    <w:rsid w:val="005D6B77"/>
    <w:rsid w:val="005E08E1"/>
    <w:rsid w:val="005E6132"/>
    <w:rsid w:val="005F1AA9"/>
    <w:rsid w:val="005F6BFD"/>
    <w:rsid w:val="00626637"/>
    <w:rsid w:val="00627406"/>
    <w:rsid w:val="00637BB7"/>
    <w:rsid w:val="00650D47"/>
    <w:rsid w:val="0065265D"/>
    <w:rsid w:val="00654F79"/>
    <w:rsid w:val="00666166"/>
    <w:rsid w:val="00675DA6"/>
    <w:rsid w:val="006841E2"/>
    <w:rsid w:val="006914DA"/>
    <w:rsid w:val="006C7507"/>
    <w:rsid w:val="006D18B4"/>
    <w:rsid w:val="006F0240"/>
    <w:rsid w:val="006F4FEC"/>
    <w:rsid w:val="007079ED"/>
    <w:rsid w:val="00724B9B"/>
    <w:rsid w:val="00740D2C"/>
    <w:rsid w:val="00766096"/>
    <w:rsid w:val="00771B49"/>
    <w:rsid w:val="007747A1"/>
    <w:rsid w:val="007941B3"/>
    <w:rsid w:val="007A2987"/>
    <w:rsid w:val="007A7D4C"/>
    <w:rsid w:val="007B55C6"/>
    <w:rsid w:val="007C39C8"/>
    <w:rsid w:val="007D14CB"/>
    <w:rsid w:val="007D647B"/>
    <w:rsid w:val="007D76B5"/>
    <w:rsid w:val="007F5340"/>
    <w:rsid w:val="00817327"/>
    <w:rsid w:val="008348F6"/>
    <w:rsid w:val="00841C36"/>
    <w:rsid w:val="008456B4"/>
    <w:rsid w:val="00861099"/>
    <w:rsid w:val="00873C51"/>
    <w:rsid w:val="008B7BC9"/>
    <w:rsid w:val="008F0DBA"/>
    <w:rsid w:val="00911F81"/>
    <w:rsid w:val="00931040"/>
    <w:rsid w:val="00933F08"/>
    <w:rsid w:val="00963103"/>
    <w:rsid w:val="00965186"/>
    <w:rsid w:val="009747B1"/>
    <w:rsid w:val="00981CC9"/>
    <w:rsid w:val="009870E7"/>
    <w:rsid w:val="009919BB"/>
    <w:rsid w:val="009928F5"/>
    <w:rsid w:val="009C4259"/>
    <w:rsid w:val="009D217B"/>
    <w:rsid w:val="009D7431"/>
    <w:rsid w:val="009E02F5"/>
    <w:rsid w:val="00A2375C"/>
    <w:rsid w:val="00A26C5F"/>
    <w:rsid w:val="00A3085F"/>
    <w:rsid w:val="00A3556E"/>
    <w:rsid w:val="00A62236"/>
    <w:rsid w:val="00A72A89"/>
    <w:rsid w:val="00A8251A"/>
    <w:rsid w:val="00AA7DF8"/>
    <w:rsid w:val="00AB21E5"/>
    <w:rsid w:val="00AD09E1"/>
    <w:rsid w:val="00AD5940"/>
    <w:rsid w:val="00B03205"/>
    <w:rsid w:val="00B1195F"/>
    <w:rsid w:val="00B14F5C"/>
    <w:rsid w:val="00B32659"/>
    <w:rsid w:val="00B47775"/>
    <w:rsid w:val="00B61CDF"/>
    <w:rsid w:val="00BC37D7"/>
    <w:rsid w:val="00BD50B8"/>
    <w:rsid w:val="00BE7AE6"/>
    <w:rsid w:val="00BF14C5"/>
    <w:rsid w:val="00BF5B39"/>
    <w:rsid w:val="00C069D0"/>
    <w:rsid w:val="00C06F77"/>
    <w:rsid w:val="00C33859"/>
    <w:rsid w:val="00C67B2E"/>
    <w:rsid w:val="00C95BA2"/>
    <w:rsid w:val="00C95F50"/>
    <w:rsid w:val="00CB66B3"/>
    <w:rsid w:val="00CC7F4F"/>
    <w:rsid w:val="00D134E4"/>
    <w:rsid w:val="00D635C3"/>
    <w:rsid w:val="00D778D0"/>
    <w:rsid w:val="00DB463B"/>
    <w:rsid w:val="00DC7DCC"/>
    <w:rsid w:val="00DE098D"/>
    <w:rsid w:val="00DE1CF3"/>
    <w:rsid w:val="00E034C4"/>
    <w:rsid w:val="00E110B8"/>
    <w:rsid w:val="00E25031"/>
    <w:rsid w:val="00E42DAC"/>
    <w:rsid w:val="00E56C83"/>
    <w:rsid w:val="00E65967"/>
    <w:rsid w:val="00E671FB"/>
    <w:rsid w:val="00E74442"/>
    <w:rsid w:val="00EB3CA7"/>
    <w:rsid w:val="00EE5911"/>
    <w:rsid w:val="00EF6F5C"/>
    <w:rsid w:val="00F013DD"/>
    <w:rsid w:val="00F0595F"/>
    <w:rsid w:val="00F05CF3"/>
    <w:rsid w:val="00F07E43"/>
    <w:rsid w:val="00F110CA"/>
    <w:rsid w:val="00F25EBC"/>
    <w:rsid w:val="00F30824"/>
    <w:rsid w:val="00F4047E"/>
    <w:rsid w:val="00F40E9C"/>
    <w:rsid w:val="00F71BC0"/>
    <w:rsid w:val="00F74270"/>
    <w:rsid w:val="00F74D1B"/>
    <w:rsid w:val="00F85732"/>
    <w:rsid w:val="00F869A4"/>
    <w:rsid w:val="00F8755E"/>
    <w:rsid w:val="00F9627B"/>
    <w:rsid w:val="00FA4665"/>
    <w:rsid w:val="00FB0EC6"/>
    <w:rsid w:val="00FB7935"/>
    <w:rsid w:val="00FD1467"/>
    <w:rsid w:val="00FD2B8F"/>
    <w:rsid w:val="00FD372B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84D1"/>
  <w15:chartTrackingRefBased/>
  <w15:docId w15:val="{51B78F1A-70C3-4233-AB99-4CE67F42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41B3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1CDF"/>
    <w:pPr>
      <w:keepNext/>
      <w:keepLines/>
      <w:spacing w:before="360" w:after="120"/>
      <w:outlineLvl w:val="1"/>
    </w:pPr>
    <w:rPr>
      <w:rFonts w:asciiTheme="minorHAnsi" w:eastAsia="Times New Roman" w:hAnsiTheme="minorHAnsi" w:cstheme="minorBidi"/>
      <w:b/>
      <w:bCs/>
      <w:color w:val="2E74B5" w:themeColor="accent1" w:themeShade="BF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B61CDF"/>
    <w:rPr>
      <w:rFonts w:eastAsia="Times New Roman"/>
      <w:b/>
      <w:bCs/>
      <w:color w:val="2E74B5" w:themeColor="accent1" w:themeShade="BF"/>
      <w:sz w:val="24"/>
      <w:szCs w:val="24"/>
      <w:lang w:val="en-US" w:eastAsia="ja-JP"/>
    </w:rPr>
  </w:style>
  <w:style w:type="character" w:customStyle="1" w:styleId="Heading4">
    <w:name w:val="Heading #4_"/>
    <w:link w:val="Heading40"/>
    <w:rsid w:val="00B61CD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B61CD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B61CD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B61CD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B61CD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B61CD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B61CD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B61CDF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prastasis"/>
    <w:link w:val="Bodytext"/>
    <w:rsid w:val="00B61CDF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prastasis"/>
    <w:link w:val="Bodytext2"/>
    <w:rsid w:val="00B61CDF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B61CDF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61CDF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table" w:customStyle="1" w:styleId="TipTable">
    <w:name w:val="Tip Table"/>
    <w:basedOn w:val="prastojilentel"/>
    <w:uiPriority w:val="99"/>
    <w:rsid w:val="00B61CDF"/>
    <w:pPr>
      <w:spacing w:line="240" w:lineRule="auto"/>
    </w:pPr>
    <w:rPr>
      <w:rFonts w:eastAsia="MS Mincho"/>
      <w:color w:val="404040" w:themeColor="text1" w:themeTint="BF"/>
      <w:sz w:val="18"/>
      <w:szCs w:val="18"/>
      <w:lang w:val="en-US" w:eastAsia="ja-JP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</w:style>
  <w:style w:type="table" w:styleId="Lentelstinklelis">
    <w:name w:val="Table Grid"/>
    <w:basedOn w:val="prastojilentel"/>
    <w:uiPriority w:val="39"/>
    <w:rsid w:val="005D37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BC37D7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631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31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3103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31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3103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4896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Gamtotvarka</dc:creator>
  <cp:keywords/>
  <dc:description/>
  <cp:lastModifiedBy>Jurgita Pocė | VMU</cp:lastModifiedBy>
  <cp:revision>16</cp:revision>
  <dcterms:created xsi:type="dcterms:W3CDTF">2025-02-18T11:52:00Z</dcterms:created>
  <dcterms:modified xsi:type="dcterms:W3CDTF">2026-03-04T13:56:00Z</dcterms:modified>
</cp:coreProperties>
</file>