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0E3C" w14:textId="4BE83403" w:rsidR="00B65311" w:rsidRPr="004E0598" w:rsidRDefault="00B65311" w:rsidP="004E0598">
      <w:pPr>
        <w:jc w:val="center"/>
        <w:rPr>
          <w:rFonts w:ascii="Times New Roman" w:hAnsi="Times New Roman" w:cs="Times New Roman"/>
          <w:sz w:val="22"/>
          <w:szCs w:val="22"/>
        </w:rPr>
      </w:pPr>
      <w:r w:rsidRPr="004E0598">
        <w:rPr>
          <w:rFonts w:ascii="Times New Roman" w:hAnsi="Times New Roman" w:cs="Times New Roman"/>
          <w:sz w:val="22"/>
          <w:szCs w:val="22"/>
        </w:rPr>
        <w:t>STATINIO PROJEKTAVIMO TECHNINĖ UŽDUOTIS</w:t>
      </w:r>
    </w:p>
    <w:p w14:paraId="2F36ED69" w14:textId="4FD6D329" w:rsidR="00680667" w:rsidRPr="004E0598" w:rsidRDefault="00B65311" w:rsidP="004E0598">
      <w:pPr>
        <w:jc w:val="center"/>
        <w:rPr>
          <w:rFonts w:ascii="Times New Roman" w:hAnsi="Times New Roman" w:cs="Times New Roman"/>
          <w:sz w:val="22"/>
          <w:szCs w:val="22"/>
        </w:rPr>
      </w:pPr>
      <w:r w:rsidRPr="004E0598">
        <w:rPr>
          <w:rFonts w:ascii="Times New Roman" w:hAnsi="Times New Roman" w:cs="Times New Roman"/>
          <w:sz w:val="22"/>
          <w:szCs w:val="22"/>
        </w:rPr>
        <w:t>(TECHNINĖ SPECIFIKACIJA)</w:t>
      </w:r>
    </w:p>
    <w:p w14:paraId="4014F8E1" w14:textId="77777777" w:rsidR="00B65311" w:rsidRPr="004E0598" w:rsidRDefault="00B65311" w:rsidP="00B65311">
      <w:pPr>
        <w:rPr>
          <w:rFonts w:ascii="Times New Roman" w:hAnsi="Times New Roman" w:cs="Times New Roman"/>
          <w:sz w:val="22"/>
          <w:szCs w:val="22"/>
        </w:rPr>
      </w:pPr>
    </w:p>
    <w:p w14:paraId="3642710A" w14:textId="79535C50" w:rsidR="00B65311" w:rsidRPr="004E0598" w:rsidRDefault="00B65311" w:rsidP="00B65311">
      <w:pPr>
        <w:rPr>
          <w:rFonts w:ascii="Times New Roman" w:hAnsi="Times New Roman" w:cs="Times New Roman"/>
          <w:sz w:val="22"/>
          <w:szCs w:val="22"/>
        </w:rPr>
      </w:pPr>
    </w:p>
    <w:tbl>
      <w:tblPr>
        <w:tblStyle w:val="TableGrid"/>
        <w:tblW w:w="10337" w:type="dxa"/>
        <w:jc w:val="center"/>
        <w:tblLook w:val="04A0" w:firstRow="1" w:lastRow="0" w:firstColumn="1" w:lastColumn="0" w:noHBand="0" w:noVBand="1"/>
      </w:tblPr>
      <w:tblGrid>
        <w:gridCol w:w="805"/>
        <w:gridCol w:w="2700"/>
        <w:gridCol w:w="6832"/>
      </w:tblGrid>
      <w:tr w:rsidR="00B65311" w:rsidRPr="002734F7" w14:paraId="65E33AB4" w14:textId="77777777" w:rsidTr="00F57A61">
        <w:trPr>
          <w:jc w:val="center"/>
        </w:trPr>
        <w:tc>
          <w:tcPr>
            <w:tcW w:w="805" w:type="dxa"/>
          </w:tcPr>
          <w:p w14:paraId="6B60FEFA" w14:textId="77777777" w:rsidR="00B65311" w:rsidRPr="004E0598" w:rsidRDefault="00B65311" w:rsidP="00B65311">
            <w:pPr>
              <w:jc w:val="center"/>
              <w:rPr>
                <w:rFonts w:ascii="Times New Roman" w:hAnsi="Times New Roman" w:cs="Times New Roman"/>
                <w:b/>
                <w:bCs/>
                <w:sz w:val="22"/>
                <w:szCs w:val="22"/>
                <w:lang w:val="lt-LT"/>
              </w:rPr>
            </w:pPr>
            <w:r w:rsidRPr="004E0598">
              <w:rPr>
                <w:rFonts w:ascii="Times New Roman" w:hAnsi="Times New Roman" w:cs="Times New Roman"/>
                <w:b/>
                <w:bCs/>
                <w:sz w:val="22"/>
                <w:szCs w:val="22"/>
                <w:lang w:val="lt-LT"/>
              </w:rPr>
              <w:t>Eil.</w:t>
            </w:r>
          </w:p>
          <w:p w14:paraId="379E0DA3" w14:textId="0322A187" w:rsidR="00B65311" w:rsidRPr="004E0598" w:rsidRDefault="00B65311" w:rsidP="00B65311">
            <w:pPr>
              <w:jc w:val="center"/>
              <w:rPr>
                <w:rFonts w:ascii="Times New Roman" w:hAnsi="Times New Roman" w:cs="Times New Roman"/>
                <w:sz w:val="22"/>
                <w:szCs w:val="22"/>
                <w:lang w:val="lt-LT"/>
              </w:rPr>
            </w:pPr>
            <w:r w:rsidRPr="004E0598">
              <w:rPr>
                <w:rFonts w:ascii="Times New Roman" w:hAnsi="Times New Roman" w:cs="Times New Roman"/>
                <w:b/>
                <w:bCs/>
                <w:sz w:val="22"/>
                <w:szCs w:val="22"/>
                <w:lang w:val="lt-LT"/>
              </w:rPr>
              <w:t>Nr.</w:t>
            </w:r>
          </w:p>
        </w:tc>
        <w:tc>
          <w:tcPr>
            <w:tcW w:w="2700" w:type="dxa"/>
          </w:tcPr>
          <w:p w14:paraId="457DF484" w14:textId="482112D8" w:rsidR="00B65311" w:rsidRPr="004E0598" w:rsidRDefault="00B65311" w:rsidP="00B65311">
            <w:pPr>
              <w:jc w:val="center"/>
              <w:rPr>
                <w:rFonts w:ascii="Times New Roman" w:hAnsi="Times New Roman" w:cs="Times New Roman"/>
                <w:b/>
                <w:bCs/>
                <w:sz w:val="22"/>
                <w:szCs w:val="22"/>
                <w:lang w:val="lt-LT"/>
              </w:rPr>
            </w:pPr>
            <w:r w:rsidRPr="004E0598">
              <w:rPr>
                <w:rFonts w:ascii="Times New Roman" w:hAnsi="Times New Roman" w:cs="Times New Roman"/>
                <w:b/>
                <w:bCs/>
                <w:sz w:val="22"/>
                <w:szCs w:val="22"/>
                <w:lang w:val="lt-LT"/>
              </w:rPr>
              <w:t>Pavadinimas</w:t>
            </w:r>
          </w:p>
        </w:tc>
        <w:tc>
          <w:tcPr>
            <w:tcW w:w="6832" w:type="dxa"/>
          </w:tcPr>
          <w:p w14:paraId="0C1A3EAD" w14:textId="32847141" w:rsidR="00B65311" w:rsidRPr="004E0598" w:rsidRDefault="00B65311" w:rsidP="00B65311">
            <w:pPr>
              <w:jc w:val="center"/>
              <w:rPr>
                <w:rFonts w:ascii="Times New Roman" w:hAnsi="Times New Roman" w:cs="Times New Roman"/>
                <w:b/>
                <w:bCs/>
                <w:sz w:val="22"/>
                <w:szCs w:val="22"/>
                <w:lang w:val="lt-LT"/>
              </w:rPr>
            </w:pPr>
            <w:r w:rsidRPr="004E0598">
              <w:rPr>
                <w:rFonts w:ascii="Times New Roman" w:hAnsi="Times New Roman" w:cs="Times New Roman"/>
                <w:b/>
                <w:bCs/>
                <w:sz w:val="22"/>
                <w:szCs w:val="22"/>
                <w:lang w:val="lt-LT"/>
              </w:rPr>
              <w:t>Reikalavimai</w:t>
            </w:r>
          </w:p>
        </w:tc>
      </w:tr>
      <w:tr w:rsidR="007D3591" w:rsidRPr="002734F7" w14:paraId="79F6D1D3" w14:textId="77777777" w:rsidTr="00F57A61">
        <w:trPr>
          <w:trHeight w:val="367"/>
          <w:jc w:val="center"/>
        </w:trPr>
        <w:tc>
          <w:tcPr>
            <w:tcW w:w="805" w:type="dxa"/>
          </w:tcPr>
          <w:p w14:paraId="594FECA5" w14:textId="77777777" w:rsidR="007D3591" w:rsidRPr="004E0598" w:rsidRDefault="007D3591" w:rsidP="00B65311">
            <w:pPr>
              <w:rPr>
                <w:rFonts w:ascii="Times New Roman" w:hAnsi="Times New Roman" w:cs="Times New Roman"/>
                <w:sz w:val="22"/>
                <w:szCs w:val="22"/>
                <w:lang w:val="lt-LT"/>
              </w:rPr>
            </w:pPr>
          </w:p>
        </w:tc>
        <w:tc>
          <w:tcPr>
            <w:tcW w:w="9532" w:type="dxa"/>
            <w:gridSpan w:val="2"/>
          </w:tcPr>
          <w:p w14:paraId="450C0A60" w14:textId="467F33ED" w:rsidR="007D3591" w:rsidRPr="004E0598" w:rsidRDefault="007D3591" w:rsidP="007D3591">
            <w:pPr>
              <w:rPr>
                <w:rFonts w:ascii="Times New Roman" w:hAnsi="Times New Roman" w:cs="Times New Roman"/>
                <w:b/>
                <w:bCs/>
                <w:sz w:val="22"/>
                <w:szCs w:val="22"/>
                <w:lang w:val="lt-LT"/>
              </w:rPr>
            </w:pPr>
            <w:r w:rsidRPr="004E0598">
              <w:rPr>
                <w:rFonts w:ascii="Times New Roman" w:hAnsi="Times New Roman" w:cs="Times New Roman"/>
                <w:sz w:val="22"/>
                <w:szCs w:val="22"/>
                <w:lang w:val="lt-LT"/>
              </w:rPr>
              <w:t xml:space="preserve">                          </w:t>
            </w:r>
            <w:r w:rsidRPr="004E0598">
              <w:rPr>
                <w:rFonts w:ascii="Times New Roman" w:hAnsi="Times New Roman" w:cs="Times New Roman"/>
                <w:b/>
                <w:bCs/>
                <w:sz w:val="22"/>
                <w:szCs w:val="22"/>
                <w:lang w:val="lt-LT"/>
              </w:rPr>
              <w:t>I. Bendra informacija apie  pirkimo objektą</w:t>
            </w:r>
          </w:p>
        </w:tc>
      </w:tr>
      <w:tr w:rsidR="00B65311" w:rsidRPr="002734F7" w14:paraId="4957E36A" w14:textId="77777777" w:rsidTr="00F57A61">
        <w:trPr>
          <w:jc w:val="center"/>
        </w:trPr>
        <w:tc>
          <w:tcPr>
            <w:tcW w:w="805" w:type="dxa"/>
          </w:tcPr>
          <w:p w14:paraId="0CDC7A66" w14:textId="7C6D43CA" w:rsidR="00B65311" w:rsidRPr="004E0598" w:rsidRDefault="00B6531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1.</w:t>
            </w:r>
          </w:p>
        </w:tc>
        <w:tc>
          <w:tcPr>
            <w:tcW w:w="2700" w:type="dxa"/>
          </w:tcPr>
          <w:p w14:paraId="01506084" w14:textId="6EEA7589" w:rsidR="00B65311" w:rsidRPr="004E0598" w:rsidRDefault="00B6531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Statytojas (Užsakovas)</w:t>
            </w:r>
          </w:p>
        </w:tc>
        <w:tc>
          <w:tcPr>
            <w:tcW w:w="6832" w:type="dxa"/>
          </w:tcPr>
          <w:p w14:paraId="03936A0B" w14:textId="736750E2" w:rsidR="00B65311" w:rsidRPr="004E0598" w:rsidRDefault="008B03AF" w:rsidP="00B65311">
            <w:pPr>
              <w:rPr>
                <w:rFonts w:ascii="Times New Roman" w:hAnsi="Times New Roman" w:cs="Times New Roman"/>
                <w:sz w:val="22"/>
                <w:szCs w:val="22"/>
                <w:lang w:val="lt-LT"/>
              </w:rPr>
            </w:pPr>
            <w:r>
              <w:rPr>
                <w:rFonts w:ascii="Times New Roman" w:hAnsi="Times New Roman" w:cs="Times New Roman"/>
                <w:sz w:val="22"/>
                <w:szCs w:val="22"/>
                <w:lang w:val="lt-LT"/>
              </w:rPr>
              <w:t>UAB „VAATC „  (</w:t>
            </w:r>
            <w:r w:rsidR="00B65311" w:rsidRPr="004E0598">
              <w:rPr>
                <w:rFonts w:ascii="Times New Roman" w:hAnsi="Times New Roman" w:cs="Times New Roman"/>
                <w:sz w:val="22"/>
                <w:szCs w:val="22"/>
                <w:lang w:val="lt-LT"/>
              </w:rPr>
              <w:t>Vilniaus apskrities atliekų tvarkymo centras</w:t>
            </w:r>
            <w:r>
              <w:rPr>
                <w:rFonts w:ascii="Times New Roman" w:hAnsi="Times New Roman" w:cs="Times New Roman"/>
                <w:sz w:val="22"/>
                <w:szCs w:val="22"/>
                <w:lang w:val="lt-LT"/>
              </w:rPr>
              <w:t>)</w:t>
            </w:r>
          </w:p>
        </w:tc>
      </w:tr>
      <w:tr w:rsidR="00B65311" w:rsidRPr="002734F7" w14:paraId="1118ABCD" w14:textId="77777777" w:rsidTr="00F57A61">
        <w:trPr>
          <w:jc w:val="center"/>
        </w:trPr>
        <w:tc>
          <w:tcPr>
            <w:tcW w:w="805" w:type="dxa"/>
          </w:tcPr>
          <w:p w14:paraId="4BBC406B" w14:textId="0A6D3CDB" w:rsidR="00B65311" w:rsidRPr="004E0598" w:rsidRDefault="00B6531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2.</w:t>
            </w:r>
          </w:p>
        </w:tc>
        <w:tc>
          <w:tcPr>
            <w:tcW w:w="2700" w:type="dxa"/>
          </w:tcPr>
          <w:p w14:paraId="10001A79" w14:textId="1AB5E80F" w:rsidR="00B65311" w:rsidRPr="004E0598" w:rsidRDefault="00B6531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Pirkimo objektas</w:t>
            </w:r>
          </w:p>
        </w:tc>
        <w:tc>
          <w:tcPr>
            <w:tcW w:w="6832" w:type="dxa"/>
          </w:tcPr>
          <w:p w14:paraId="6F044003" w14:textId="12E5DB4D" w:rsidR="00B65311" w:rsidRPr="004E0598" w:rsidRDefault="00B65311" w:rsidP="008B03AF">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Didelių gabaritų atliekų surinkimo aikštelės (toliau –DGASA) įrengimo projekto parengimo ir projekto vykdymo priežiūros paslaugos</w:t>
            </w:r>
            <w:r w:rsidR="00884ABA" w:rsidRPr="004E0598">
              <w:rPr>
                <w:rFonts w:ascii="Times New Roman" w:hAnsi="Times New Roman" w:cs="Times New Roman"/>
                <w:sz w:val="22"/>
                <w:szCs w:val="22"/>
                <w:lang w:val="lt-LT"/>
              </w:rPr>
              <w:t xml:space="preserve"> - 3 vnt.</w:t>
            </w:r>
          </w:p>
        </w:tc>
      </w:tr>
      <w:tr w:rsidR="00B65311" w:rsidRPr="002734F7" w14:paraId="08FFCAFA" w14:textId="77777777" w:rsidTr="00F57A61">
        <w:trPr>
          <w:jc w:val="center"/>
        </w:trPr>
        <w:tc>
          <w:tcPr>
            <w:tcW w:w="805" w:type="dxa"/>
          </w:tcPr>
          <w:p w14:paraId="7A83A2EC" w14:textId="6FE9F182" w:rsidR="00B65311" w:rsidRPr="004E0598" w:rsidRDefault="0098007F" w:rsidP="00B65311">
            <w:pPr>
              <w:rPr>
                <w:rFonts w:ascii="Times New Roman" w:hAnsi="Times New Roman" w:cs="Times New Roman"/>
                <w:sz w:val="22"/>
                <w:szCs w:val="22"/>
              </w:rPr>
            </w:pPr>
            <w:r w:rsidRPr="004E0598">
              <w:rPr>
                <w:rFonts w:ascii="Times New Roman" w:hAnsi="Times New Roman" w:cs="Times New Roman"/>
                <w:sz w:val="22"/>
                <w:szCs w:val="22"/>
                <w:lang w:val="lt-LT"/>
              </w:rPr>
              <w:t>3.</w:t>
            </w:r>
          </w:p>
        </w:tc>
        <w:tc>
          <w:tcPr>
            <w:tcW w:w="2700" w:type="dxa"/>
          </w:tcPr>
          <w:p w14:paraId="270E3491" w14:textId="59D8CE4A" w:rsidR="00B65311" w:rsidRPr="004E0598" w:rsidRDefault="0098007F"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Projekto pavadinimas</w:t>
            </w:r>
          </w:p>
        </w:tc>
        <w:tc>
          <w:tcPr>
            <w:tcW w:w="6832" w:type="dxa"/>
          </w:tcPr>
          <w:p w14:paraId="670369D4" w14:textId="4E6C73CA" w:rsidR="00B65311" w:rsidRPr="004E0598" w:rsidRDefault="0098007F" w:rsidP="008B03AF">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Sandėliavimo</w:t>
            </w:r>
            <w:r w:rsidR="003432AE" w:rsidRPr="004E0598">
              <w:rPr>
                <w:rFonts w:ascii="Times New Roman" w:hAnsi="Times New Roman" w:cs="Times New Roman"/>
                <w:sz w:val="22"/>
                <w:szCs w:val="22"/>
                <w:lang w:val="lt-LT"/>
              </w:rPr>
              <w:t xml:space="preserve"> (Pramonės ir sandėliavimo paskirties grupė)</w:t>
            </w:r>
            <w:r w:rsidRPr="004E0598">
              <w:rPr>
                <w:rFonts w:ascii="Times New Roman" w:hAnsi="Times New Roman" w:cs="Times New Roman"/>
                <w:sz w:val="22"/>
                <w:szCs w:val="22"/>
                <w:lang w:val="lt-LT"/>
              </w:rPr>
              <w:t xml:space="preserve"> ir kitos </w:t>
            </w:r>
            <w:r w:rsidR="003432AE" w:rsidRPr="004E0598">
              <w:rPr>
                <w:rFonts w:ascii="Times New Roman" w:hAnsi="Times New Roman" w:cs="Times New Roman"/>
                <w:sz w:val="22"/>
                <w:szCs w:val="22"/>
                <w:lang w:val="lt-LT"/>
              </w:rPr>
              <w:t>(Kiti inžineriniai statiniai</w:t>
            </w:r>
            <w:r w:rsidRPr="004E0598">
              <w:rPr>
                <w:rFonts w:ascii="Times New Roman" w:hAnsi="Times New Roman" w:cs="Times New Roman"/>
                <w:sz w:val="22"/>
                <w:szCs w:val="22"/>
                <w:lang w:val="lt-LT"/>
              </w:rPr>
              <w:t xml:space="preserve"> </w:t>
            </w:r>
            <w:r w:rsidR="003432AE" w:rsidRPr="004E0598">
              <w:rPr>
                <w:rFonts w:ascii="Times New Roman" w:hAnsi="Times New Roman" w:cs="Times New Roman"/>
                <w:sz w:val="22"/>
                <w:szCs w:val="22"/>
                <w:lang w:val="lt-LT"/>
              </w:rPr>
              <w:t>paskirties grupė ) paskirties</w:t>
            </w:r>
            <w:r w:rsidRPr="004E0598">
              <w:rPr>
                <w:rFonts w:ascii="Times New Roman" w:hAnsi="Times New Roman" w:cs="Times New Roman"/>
                <w:sz w:val="22"/>
                <w:szCs w:val="22"/>
                <w:lang w:val="lt-LT"/>
              </w:rPr>
              <w:t xml:space="preserve">  </w:t>
            </w:r>
            <w:r w:rsidR="003432AE" w:rsidRPr="004E0598">
              <w:rPr>
                <w:rFonts w:ascii="Times New Roman" w:hAnsi="Times New Roman" w:cs="Times New Roman"/>
                <w:sz w:val="22"/>
                <w:szCs w:val="22"/>
                <w:lang w:val="lt-LT"/>
              </w:rPr>
              <w:t xml:space="preserve">statinių </w:t>
            </w:r>
            <w:r w:rsidRPr="004E0598">
              <w:rPr>
                <w:rFonts w:ascii="Times New Roman" w:hAnsi="Times New Roman" w:cs="Times New Roman"/>
                <w:sz w:val="22"/>
                <w:szCs w:val="22"/>
                <w:lang w:val="lt-LT"/>
              </w:rPr>
              <w:t xml:space="preserve">statybos </w:t>
            </w:r>
            <w:r w:rsidR="008B03AF">
              <w:rPr>
                <w:rFonts w:ascii="Times New Roman" w:hAnsi="Times New Roman" w:cs="Times New Roman"/>
                <w:sz w:val="22"/>
                <w:szCs w:val="22"/>
                <w:lang w:val="lt-LT"/>
              </w:rPr>
              <w:t>p</w:t>
            </w:r>
            <w:r w:rsidRPr="004E0598">
              <w:rPr>
                <w:rFonts w:ascii="Times New Roman" w:hAnsi="Times New Roman" w:cs="Times New Roman"/>
                <w:sz w:val="22"/>
                <w:szCs w:val="22"/>
                <w:lang w:val="lt-LT"/>
              </w:rPr>
              <w:t>rojekta</w:t>
            </w:r>
            <w:r w:rsidR="00884ABA" w:rsidRPr="004E0598">
              <w:rPr>
                <w:rFonts w:ascii="Times New Roman" w:hAnsi="Times New Roman" w:cs="Times New Roman"/>
                <w:sz w:val="22"/>
                <w:szCs w:val="22"/>
                <w:lang w:val="lt-LT"/>
              </w:rPr>
              <w:t>i</w:t>
            </w:r>
          </w:p>
        </w:tc>
      </w:tr>
      <w:tr w:rsidR="00B65311" w:rsidRPr="002734F7" w14:paraId="47803D8C" w14:textId="77777777" w:rsidTr="00F57A61">
        <w:trPr>
          <w:trHeight w:val="624"/>
          <w:jc w:val="center"/>
        </w:trPr>
        <w:tc>
          <w:tcPr>
            <w:tcW w:w="805" w:type="dxa"/>
          </w:tcPr>
          <w:p w14:paraId="581A8DF1" w14:textId="6856276F" w:rsidR="00B65311" w:rsidRPr="004E0598" w:rsidRDefault="0098007F"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4.</w:t>
            </w:r>
          </w:p>
        </w:tc>
        <w:tc>
          <w:tcPr>
            <w:tcW w:w="2700" w:type="dxa"/>
          </w:tcPr>
          <w:p w14:paraId="0DC44E70" w14:textId="0A1A1743" w:rsidR="00B65311" w:rsidRPr="004E0598" w:rsidRDefault="0098007F"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Statini</w:t>
            </w:r>
            <w:r w:rsidR="008B03AF">
              <w:rPr>
                <w:rFonts w:ascii="Times New Roman" w:hAnsi="Times New Roman" w:cs="Times New Roman"/>
                <w:sz w:val="22"/>
                <w:szCs w:val="22"/>
                <w:lang w:val="lt-LT"/>
              </w:rPr>
              <w:t>ų</w:t>
            </w:r>
            <w:r w:rsidRPr="004E0598">
              <w:rPr>
                <w:rFonts w:ascii="Times New Roman" w:hAnsi="Times New Roman" w:cs="Times New Roman"/>
                <w:sz w:val="22"/>
                <w:szCs w:val="22"/>
                <w:lang w:val="lt-LT"/>
              </w:rPr>
              <w:t xml:space="preserve"> adres</w:t>
            </w:r>
            <w:r w:rsidR="008B03AF">
              <w:rPr>
                <w:rFonts w:ascii="Times New Roman" w:hAnsi="Times New Roman" w:cs="Times New Roman"/>
                <w:sz w:val="22"/>
                <w:szCs w:val="22"/>
                <w:lang w:val="lt-LT"/>
              </w:rPr>
              <w:t>ai</w:t>
            </w:r>
          </w:p>
        </w:tc>
        <w:tc>
          <w:tcPr>
            <w:tcW w:w="6832" w:type="dxa"/>
          </w:tcPr>
          <w:p w14:paraId="1CA75690" w14:textId="4408E586" w:rsidR="008B03AF" w:rsidRDefault="008B03AF" w:rsidP="00B65311">
            <w:pPr>
              <w:rPr>
                <w:rFonts w:ascii="Times New Roman" w:hAnsi="Times New Roman" w:cs="Times New Roman"/>
                <w:sz w:val="22"/>
                <w:szCs w:val="22"/>
                <w:lang w:val="lt-LT"/>
              </w:rPr>
            </w:pPr>
            <w:r w:rsidRPr="008B03AF">
              <w:rPr>
                <w:rFonts w:ascii="Times New Roman" w:hAnsi="Times New Roman" w:cs="Times New Roman"/>
                <w:sz w:val="22"/>
                <w:szCs w:val="22"/>
                <w:lang w:val="lt-LT"/>
              </w:rPr>
              <w:t>Ukmergės r. sav., Želva, Dirbtuvių g. 10B</w:t>
            </w:r>
            <w:r>
              <w:rPr>
                <w:rFonts w:ascii="Times New Roman" w:hAnsi="Times New Roman" w:cs="Times New Roman"/>
                <w:sz w:val="22"/>
                <w:szCs w:val="22"/>
                <w:lang w:val="lt-LT"/>
              </w:rPr>
              <w:t>;</w:t>
            </w:r>
          </w:p>
          <w:p w14:paraId="323B4EAF" w14:textId="30FBF109" w:rsidR="008B03AF" w:rsidRDefault="008B03AF" w:rsidP="00B65311">
            <w:pPr>
              <w:rPr>
                <w:rFonts w:ascii="Times New Roman" w:hAnsi="Times New Roman" w:cs="Times New Roman"/>
                <w:sz w:val="22"/>
                <w:szCs w:val="22"/>
                <w:lang w:val="lt-LT"/>
              </w:rPr>
            </w:pPr>
            <w:r w:rsidRPr="008B03AF">
              <w:rPr>
                <w:rFonts w:ascii="Times New Roman" w:hAnsi="Times New Roman" w:cs="Times New Roman"/>
                <w:sz w:val="22"/>
                <w:szCs w:val="22"/>
                <w:lang w:val="lt-LT"/>
              </w:rPr>
              <w:t xml:space="preserve"> Ukmergės r. sav., Veprių sen., Pauplių k. 1A</w:t>
            </w:r>
            <w:r>
              <w:rPr>
                <w:rFonts w:ascii="Times New Roman" w:hAnsi="Times New Roman" w:cs="Times New Roman"/>
                <w:sz w:val="22"/>
                <w:szCs w:val="22"/>
                <w:lang w:val="lt-LT"/>
              </w:rPr>
              <w:t>;</w:t>
            </w:r>
          </w:p>
          <w:p w14:paraId="3F01EA24" w14:textId="4C5AA236" w:rsidR="00B65311" w:rsidRPr="004E0598" w:rsidRDefault="008B03AF" w:rsidP="00B65311">
            <w:pPr>
              <w:rPr>
                <w:rFonts w:ascii="Times New Roman" w:hAnsi="Times New Roman" w:cs="Times New Roman"/>
                <w:sz w:val="22"/>
                <w:szCs w:val="22"/>
                <w:lang w:val="lt-LT"/>
              </w:rPr>
            </w:pPr>
            <w:r w:rsidRPr="008B03AF">
              <w:rPr>
                <w:rFonts w:ascii="Times New Roman" w:hAnsi="Times New Roman" w:cs="Times New Roman"/>
                <w:sz w:val="22"/>
                <w:szCs w:val="22"/>
                <w:lang w:val="lt-LT"/>
              </w:rPr>
              <w:t xml:space="preserve"> Trakų r. sav., Rūdiškės, Pirties g. 14</w:t>
            </w:r>
            <w:r>
              <w:rPr>
                <w:rFonts w:ascii="Times New Roman" w:hAnsi="Times New Roman" w:cs="Times New Roman"/>
                <w:sz w:val="22"/>
                <w:szCs w:val="22"/>
                <w:lang w:val="lt-LT"/>
              </w:rPr>
              <w:t>.</w:t>
            </w:r>
          </w:p>
        </w:tc>
      </w:tr>
      <w:tr w:rsidR="0098007F" w:rsidRPr="002734F7" w14:paraId="7146A526" w14:textId="77777777" w:rsidTr="00F57A61">
        <w:trPr>
          <w:jc w:val="center"/>
        </w:trPr>
        <w:tc>
          <w:tcPr>
            <w:tcW w:w="805" w:type="dxa"/>
          </w:tcPr>
          <w:p w14:paraId="79A8CABE" w14:textId="4A72F412" w:rsidR="0098007F" w:rsidRPr="004E0598" w:rsidRDefault="00255CC3"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5</w:t>
            </w:r>
            <w:r w:rsidR="0098007F" w:rsidRPr="004E0598">
              <w:rPr>
                <w:rFonts w:ascii="Times New Roman" w:hAnsi="Times New Roman" w:cs="Times New Roman"/>
                <w:sz w:val="22"/>
                <w:szCs w:val="22"/>
                <w:lang w:val="lt-LT"/>
              </w:rPr>
              <w:t>.</w:t>
            </w:r>
          </w:p>
        </w:tc>
        <w:tc>
          <w:tcPr>
            <w:tcW w:w="2700" w:type="dxa"/>
          </w:tcPr>
          <w:p w14:paraId="5B76CC3D" w14:textId="32194C55" w:rsidR="0098007F" w:rsidRPr="004E0598" w:rsidRDefault="0098007F"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Statinio statybos rūšis</w:t>
            </w:r>
          </w:p>
        </w:tc>
        <w:tc>
          <w:tcPr>
            <w:tcW w:w="6832" w:type="dxa"/>
          </w:tcPr>
          <w:p w14:paraId="77862BAE" w14:textId="0DC0B766" w:rsidR="0098007F" w:rsidRPr="004E0598" w:rsidRDefault="0098007F"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Naujo statinio statyba</w:t>
            </w:r>
          </w:p>
        </w:tc>
      </w:tr>
      <w:tr w:rsidR="0098007F" w:rsidRPr="002734F7" w14:paraId="67DDA0DF" w14:textId="77777777" w:rsidTr="00F57A61">
        <w:trPr>
          <w:jc w:val="center"/>
        </w:trPr>
        <w:tc>
          <w:tcPr>
            <w:tcW w:w="805" w:type="dxa"/>
          </w:tcPr>
          <w:p w14:paraId="56BAB5A3" w14:textId="1BBE189F" w:rsidR="0098007F" w:rsidRPr="004E0598" w:rsidRDefault="00255CC3"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6</w:t>
            </w:r>
            <w:r w:rsidR="007D3591" w:rsidRPr="004E0598">
              <w:rPr>
                <w:rFonts w:ascii="Times New Roman" w:hAnsi="Times New Roman" w:cs="Times New Roman"/>
                <w:sz w:val="22"/>
                <w:szCs w:val="22"/>
                <w:lang w:val="lt-LT"/>
              </w:rPr>
              <w:t>.</w:t>
            </w:r>
          </w:p>
        </w:tc>
        <w:tc>
          <w:tcPr>
            <w:tcW w:w="2700" w:type="dxa"/>
          </w:tcPr>
          <w:p w14:paraId="53D71670" w14:textId="28C640E4" w:rsidR="0098007F" w:rsidRPr="004E0598" w:rsidRDefault="007D359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Statinio projekto etapas</w:t>
            </w:r>
          </w:p>
        </w:tc>
        <w:tc>
          <w:tcPr>
            <w:tcW w:w="6832" w:type="dxa"/>
          </w:tcPr>
          <w:p w14:paraId="7D84B9EC" w14:textId="449A7BF7" w:rsidR="0098007F" w:rsidRPr="004E0598" w:rsidRDefault="00255CC3"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Projektiniai pasiūlymai ir t</w:t>
            </w:r>
            <w:r w:rsidR="007D3591" w:rsidRPr="004E0598">
              <w:rPr>
                <w:rFonts w:ascii="Times New Roman" w:hAnsi="Times New Roman" w:cs="Times New Roman"/>
                <w:sz w:val="22"/>
                <w:szCs w:val="22"/>
                <w:lang w:val="lt-LT"/>
              </w:rPr>
              <w:t>echninis darbo projektas</w:t>
            </w:r>
          </w:p>
        </w:tc>
      </w:tr>
      <w:tr w:rsidR="007D3591" w:rsidRPr="002734F7" w14:paraId="7190F493" w14:textId="77777777" w:rsidTr="00F57A61">
        <w:trPr>
          <w:jc w:val="center"/>
        </w:trPr>
        <w:tc>
          <w:tcPr>
            <w:tcW w:w="805" w:type="dxa"/>
          </w:tcPr>
          <w:p w14:paraId="153A96BF" w14:textId="1CF68BF5" w:rsidR="007D3591" w:rsidRPr="004E0598" w:rsidRDefault="007D3591" w:rsidP="00B65311">
            <w:pPr>
              <w:rPr>
                <w:rFonts w:ascii="Times New Roman" w:hAnsi="Times New Roman" w:cs="Times New Roman"/>
                <w:sz w:val="22"/>
                <w:szCs w:val="22"/>
                <w:lang w:val="lt-LT"/>
              </w:rPr>
            </w:pPr>
          </w:p>
        </w:tc>
        <w:tc>
          <w:tcPr>
            <w:tcW w:w="9532" w:type="dxa"/>
            <w:gridSpan w:val="2"/>
          </w:tcPr>
          <w:p w14:paraId="70290AD1" w14:textId="68E8888D" w:rsidR="007D3591" w:rsidRPr="004E0598" w:rsidRDefault="007D3591" w:rsidP="00B65311">
            <w:pPr>
              <w:rPr>
                <w:rFonts w:ascii="Times New Roman" w:hAnsi="Times New Roman" w:cs="Times New Roman"/>
                <w:b/>
                <w:bCs/>
                <w:sz w:val="22"/>
                <w:szCs w:val="22"/>
                <w:lang w:val="lt-LT"/>
              </w:rPr>
            </w:pPr>
            <w:r w:rsidRPr="004E0598">
              <w:rPr>
                <w:rFonts w:ascii="Times New Roman" w:hAnsi="Times New Roman" w:cs="Times New Roman"/>
                <w:b/>
                <w:bCs/>
                <w:sz w:val="22"/>
                <w:szCs w:val="22"/>
                <w:lang w:val="lt-LT"/>
              </w:rPr>
              <w:t xml:space="preserve">                              II. Perkamų paslaugų apimtis</w:t>
            </w:r>
          </w:p>
        </w:tc>
      </w:tr>
      <w:tr w:rsidR="0098007F" w:rsidRPr="002734F7" w14:paraId="6FDCAAF2" w14:textId="77777777" w:rsidTr="000077DA">
        <w:trPr>
          <w:trHeight w:val="4049"/>
          <w:jc w:val="center"/>
        </w:trPr>
        <w:tc>
          <w:tcPr>
            <w:tcW w:w="805" w:type="dxa"/>
          </w:tcPr>
          <w:p w14:paraId="6103A6F5" w14:textId="0830859F" w:rsidR="0098007F" w:rsidRPr="004E0598" w:rsidRDefault="007D3591"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9.</w:t>
            </w:r>
          </w:p>
        </w:tc>
        <w:tc>
          <w:tcPr>
            <w:tcW w:w="2700" w:type="dxa"/>
          </w:tcPr>
          <w:p w14:paraId="015AF14F" w14:textId="77777777" w:rsidR="0098007F" w:rsidRPr="004E0598" w:rsidRDefault="007D3591" w:rsidP="007D3591">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Projektavimo paslaugos</w:t>
            </w:r>
          </w:p>
          <w:p w14:paraId="179D8FC1" w14:textId="77777777" w:rsidR="00442F1C" w:rsidRPr="004E0598" w:rsidRDefault="00442F1C" w:rsidP="00442F1C">
            <w:pPr>
              <w:rPr>
                <w:rFonts w:ascii="Times New Roman" w:hAnsi="Times New Roman" w:cs="Times New Roman"/>
                <w:sz w:val="22"/>
                <w:szCs w:val="22"/>
                <w:lang w:val="lt-LT"/>
              </w:rPr>
            </w:pPr>
          </w:p>
          <w:p w14:paraId="33F81A0B" w14:textId="77777777" w:rsidR="00442F1C" w:rsidRPr="004E0598" w:rsidRDefault="00442F1C" w:rsidP="00442F1C">
            <w:pPr>
              <w:rPr>
                <w:rFonts w:ascii="Times New Roman" w:hAnsi="Times New Roman" w:cs="Times New Roman"/>
                <w:sz w:val="22"/>
                <w:szCs w:val="22"/>
                <w:lang w:val="lt-LT"/>
              </w:rPr>
            </w:pPr>
          </w:p>
          <w:p w14:paraId="73A4535C" w14:textId="77777777" w:rsidR="00442F1C" w:rsidRPr="004E0598" w:rsidRDefault="00442F1C" w:rsidP="00442F1C">
            <w:pPr>
              <w:rPr>
                <w:rFonts w:ascii="Times New Roman" w:hAnsi="Times New Roman" w:cs="Times New Roman"/>
                <w:sz w:val="22"/>
                <w:szCs w:val="22"/>
                <w:lang w:val="lt-LT"/>
              </w:rPr>
            </w:pPr>
          </w:p>
          <w:p w14:paraId="738CCF49" w14:textId="77777777" w:rsidR="00442F1C" w:rsidRPr="004E0598" w:rsidRDefault="00442F1C" w:rsidP="00442F1C">
            <w:pPr>
              <w:rPr>
                <w:rFonts w:ascii="Times New Roman" w:hAnsi="Times New Roman" w:cs="Times New Roman"/>
                <w:sz w:val="22"/>
                <w:szCs w:val="22"/>
                <w:lang w:val="lt-LT"/>
              </w:rPr>
            </w:pPr>
          </w:p>
          <w:p w14:paraId="1FD97917" w14:textId="77777777" w:rsidR="00442F1C" w:rsidRPr="004E0598" w:rsidRDefault="00442F1C" w:rsidP="00442F1C">
            <w:pPr>
              <w:rPr>
                <w:rFonts w:ascii="Times New Roman" w:hAnsi="Times New Roman" w:cs="Times New Roman"/>
                <w:sz w:val="22"/>
                <w:szCs w:val="22"/>
                <w:lang w:val="lt-LT"/>
              </w:rPr>
            </w:pPr>
          </w:p>
          <w:p w14:paraId="2CDC6C35" w14:textId="77777777" w:rsidR="00442F1C" w:rsidRPr="004E0598" w:rsidRDefault="00442F1C" w:rsidP="00442F1C">
            <w:pPr>
              <w:rPr>
                <w:rFonts w:ascii="Times New Roman" w:hAnsi="Times New Roman" w:cs="Times New Roman"/>
                <w:sz w:val="22"/>
                <w:szCs w:val="22"/>
                <w:lang w:val="lt-LT"/>
              </w:rPr>
            </w:pPr>
          </w:p>
          <w:p w14:paraId="0E650E39" w14:textId="77777777" w:rsidR="00442F1C" w:rsidRPr="004E0598" w:rsidRDefault="00442F1C" w:rsidP="00442F1C">
            <w:pPr>
              <w:rPr>
                <w:rFonts w:ascii="Times New Roman" w:hAnsi="Times New Roman" w:cs="Times New Roman"/>
                <w:sz w:val="22"/>
                <w:szCs w:val="22"/>
                <w:lang w:val="lt-LT"/>
              </w:rPr>
            </w:pPr>
          </w:p>
          <w:p w14:paraId="7733F822" w14:textId="77777777" w:rsidR="00442F1C" w:rsidRPr="004E0598" w:rsidRDefault="00442F1C" w:rsidP="00442F1C">
            <w:pPr>
              <w:rPr>
                <w:rFonts w:ascii="Times New Roman" w:hAnsi="Times New Roman" w:cs="Times New Roman"/>
                <w:sz w:val="22"/>
                <w:szCs w:val="22"/>
                <w:lang w:val="lt-LT"/>
              </w:rPr>
            </w:pPr>
          </w:p>
          <w:p w14:paraId="1FA5F844" w14:textId="77777777" w:rsidR="00442F1C" w:rsidRPr="004E0598" w:rsidRDefault="00442F1C" w:rsidP="00442F1C">
            <w:pPr>
              <w:rPr>
                <w:rFonts w:ascii="Times New Roman" w:hAnsi="Times New Roman" w:cs="Times New Roman"/>
                <w:sz w:val="22"/>
                <w:szCs w:val="22"/>
                <w:lang w:val="lt-LT"/>
              </w:rPr>
            </w:pPr>
          </w:p>
          <w:p w14:paraId="4195E308" w14:textId="77777777" w:rsidR="00442F1C" w:rsidRPr="004E0598" w:rsidRDefault="00442F1C" w:rsidP="00442F1C">
            <w:pPr>
              <w:rPr>
                <w:rFonts w:ascii="Times New Roman" w:hAnsi="Times New Roman" w:cs="Times New Roman"/>
                <w:sz w:val="22"/>
                <w:szCs w:val="22"/>
                <w:lang w:val="lt-LT"/>
              </w:rPr>
            </w:pPr>
          </w:p>
          <w:p w14:paraId="0697877D" w14:textId="77777777" w:rsidR="00442F1C" w:rsidRPr="004E0598" w:rsidRDefault="00442F1C" w:rsidP="00442F1C">
            <w:pPr>
              <w:rPr>
                <w:rFonts w:ascii="Times New Roman" w:hAnsi="Times New Roman" w:cs="Times New Roman"/>
                <w:sz w:val="22"/>
                <w:szCs w:val="22"/>
                <w:lang w:val="lt-LT"/>
              </w:rPr>
            </w:pPr>
          </w:p>
          <w:p w14:paraId="6518E50E" w14:textId="77777777" w:rsidR="00442F1C" w:rsidRPr="004E0598" w:rsidRDefault="00442F1C" w:rsidP="00442F1C">
            <w:pPr>
              <w:rPr>
                <w:rFonts w:ascii="Times New Roman" w:hAnsi="Times New Roman" w:cs="Times New Roman"/>
                <w:sz w:val="22"/>
                <w:szCs w:val="22"/>
                <w:lang w:val="lt-LT"/>
              </w:rPr>
            </w:pPr>
          </w:p>
          <w:p w14:paraId="49908E6F" w14:textId="77777777" w:rsidR="00442F1C" w:rsidRPr="004E0598" w:rsidRDefault="00442F1C" w:rsidP="00442F1C">
            <w:pPr>
              <w:rPr>
                <w:rFonts w:ascii="Times New Roman" w:hAnsi="Times New Roman" w:cs="Times New Roman"/>
                <w:sz w:val="22"/>
                <w:szCs w:val="22"/>
                <w:lang w:val="lt-LT"/>
              </w:rPr>
            </w:pPr>
          </w:p>
          <w:p w14:paraId="43BD18F6" w14:textId="77777777" w:rsidR="00442F1C" w:rsidRPr="004E0598" w:rsidRDefault="00442F1C" w:rsidP="00442F1C">
            <w:pPr>
              <w:rPr>
                <w:rFonts w:ascii="Times New Roman" w:hAnsi="Times New Roman" w:cs="Times New Roman"/>
                <w:sz w:val="22"/>
                <w:szCs w:val="22"/>
                <w:lang w:val="lt-LT"/>
              </w:rPr>
            </w:pPr>
          </w:p>
          <w:p w14:paraId="11B73C53" w14:textId="77777777" w:rsidR="00442F1C" w:rsidRPr="004E0598" w:rsidRDefault="00442F1C" w:rsidP="00442F1C">
            <w:pPr>
              <w:rPr>
                <w:rFonts w:ascii="Times New Roman" w:hAnsi="Times New Roman" w:cs="Times New Roman"/>
                <w:sz w:val="22"/>
                <w:szCs w:val="22"/>
                <w:lang w:val="lt-LT"/>
              </w:rPr>
            </w:pPr>
          </w:p>
          <w:p w14:paraId="6428F312" w14:textId="515A8847" w:rsidR="00442F1C" w:rsidRPr="004E0598" w:rsidRDefault="00442F1C" w:rsidP="00442F1C">
            <w:pPr>
              <w:jc w:val="right"/>
              <w:rPr>
                <w:rFonts w:ascii="Times New Roman" w:hAnsi="Times New Roman" w:cs="Times New Roman"/>
                <w:sz w:val="22"/>
                <w:szCs w:val="22"/>
                <w:lang w:val="lt-LT"/>
              </w:rPr>
            </w:pPr>
          </w:p>
        </w:tc>
        <w:tc>
          <w:tcPr>
            <w:tcW w:w="6832" w:type="dxa"/>
          </w:tcPr>
          <w:p w14:paraId="1201F33A" w14:textId="6F7B32E3" w:rsidR="0098007F" w:rsidRPr="004E0598" w:rsidRDefault="007D3591" w:rsidP="00255CC3">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Tinkamas naujo statinio </w:t>
            </w:r>
            <w:r w:rsidR="00255CC3" w:rsidRPr="004E0598">
              <w:rPr>
                <w:rFonts w:ascii="Times New Roman" w:hAnsi="Times New Roman" w:cs="Times New Roman"/>
                <w:sz w:val="22"/>
                <w:szCs w:val="22"/>
                <w:lang w:val="lt-LT"/>
              </w:rPr>
              <w:t>projektinių pasiūlymų ir</w:t>
            </w:r>
            <w:r w:rsidRPr="004E0598">
              <w:rPr>
                <w:rFonts w:ascii="Times New Roman" w:hAnsi="Times New Roman" w:cs="Times New Roman"/>
                <w:sz w:val="22"/>
                <w:szCs w:val="22"/>
                <w:lang w:val="lt-LT"/>
              </w:rPr>
              <w:t xml:space="preserve"> </w:t>
            </w:r>
            <w:r w:rsidR="00255CC3"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techninio darbo projekto</w:t>
            </w:r>
            <w:r w:rsidR="00255CC3"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parengimas pagal numatomo statyti statinio kategoriją.</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Paslaugų teikėjas privalės Užsakovui parengti projektinį</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pasiūlymą, kuriame atsispindės pasirinkti šiuolaikiniai ir</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modernūs numatyto objekto statybos sprendimai.</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Projektiniame pasiūlyme, o vėliau ir techninio darbo</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projekto sprendiniuose turės būti suprojektuoti DGASA</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veiklai reikalingi statiniai, pastatai ir inžineriniai tinklai. Projekto apimtis ir detalumas turi būti pakankamas Užsakovo</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sumanymui suprasti, projekto ekspertizei atlikti, statinio</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statybos skaičiuojamajai kainai nustatyti, statybos rangovui</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parinkti ir statybą leidžiančiam dokumentui gauti, taip pat</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atitikti projektavimo paslaugų rinkoje šiuo metu taikomus</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profesinius standartus. Projektavimo paslaugos apima visus</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tinkamam projekto parengimui ir statybos darbams atlikti</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būtinus dokumentų parengimus, statybinius tyrinėjimus,</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reikalingų suderinimų ir gavus Užsakovo įgaliojimą būtinų</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leidimų, įskaitant statybą leidžiančio dokumento gavimą (jei</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to reikalaujama atsižvelgiant į LR Statybos įstatymą ir kitus</w:t>
            </w:r>
            <w:r w:rsidR="00442F1C"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statybos techninius reglamentus ar teisės aktus).</w:t>
            </w:r>
          </w:p>
        </w:tc>
      </w:tr>
      <w:tr w:rsidR="0098007F" w:rsidRPr="002734F7" w14:paraId="3B8AA8B2" w14:textId="77777777" w:rsidTr="00F57A61">
        <w:trPr>
          <w:trHeight w:val="70"/>
          <w:jc w:val="center"/>
        </w:trPr>
        <w:tc>
          <w:tcPr>
            <w:tcW w:w="805" w:type="dxa"/>
          </w:tcPr>
          <w:p w14:paraId="7F96EC90" w14:textId="046BF791" w:rsidR="0098007F" w:rsidRPr="004E0598" w:rsidRDefault="00442F1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10.</w:t>
            </w:r>
          </w:p>
        </w:tc>
        <w:tc>
          <w:tcPr>
            <w:tcW w:w="2700" w:type="dxa"/>
          </w:tcPr>
          <w:p w14:paraId="4DF981EF" w14:textId="77777777" w:rsidR="00442F1C" w:rsidRPr="004E0598" w:rsidRDefault="00442F1C" w:rsidP="00442F1C">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Projekto vykdymo</w:t>
            </w:r>
          </w:p>
          <w:p w14:paraId="5BFE4AD2" w14:textId="644CD3C4" w:rsidR="0098007F" w:rsidRPr="004E0598" w:rsidRDefault="00442F1C" w:rsidP="00442F1C">
            <w:pPr>
              <w:rPr>
                <w:rFonts w:ascii="Times New Roman" w:hAnsi="Times New Roman" w:cs="Times New Roman"/>
                <w:sz w:val="22"/>
                <w:szCs w:val="22"/>
                <w:lang w:val="lt-LT"/>
              </w:rPr>
            </w:pPr>
            <w:r w:rsidRPr="004E0598">
              <w:rPr>
                <w:rFonts w:ascii="Times New Roman" w:hAnsi="Times New Roman" w:cs="Times New Roman"/>
                <w:sz w:val="22"/>
                <w:szCs w:val="22"/>
                <w:lang w:val="lt-LT"/>
              </w:rPr>
              <w:t>priežiūros paslaugos</w:t>
            </w:r>
          </w:p>
        </w:tc>
        <w:tc>
          <w:tcPr>
            <w:tcW w:w="6832" w:type="dxa"/>
          </w:tcPr>
          <w:p w14:paraId="45893387" w14:textId="52849D2E" w:rsidR="0098007F" w:rsidRPr="004E0598" w:rsidRDefault="00442F1C" w:rsidP="00442F1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Paslaugų teikėjas, vadovaudamasis statybos techninio reglamento STR 1.06.01:2016 „Statybos darbai. Statinio statybos priežiūra“ nuostatomis, privalės teikti statinio projekto vykdymo priežiūros paslaugas per visą statybos darbų vykdymo laikotarpį (lankymosi vizitų kiekis objekte priklausys nuo poreikio, bet ne rečiau kaip 1 kartą per mėnesį).</w:t>
            </w:r>
          </w:p>
        </w:tc>
      </w:tr>
      <w:tr w:rsidR="007D3591" w:rsidRPr="002734F7" w14:paraId="69A42A36" w14:textId="77777777" w:rsidTr="000077DA">
        <w:trPr>
          <w:trHeight w:val="629"/>
          <w:jc w:val="center"/>
        </w:trPr>
        <w:tc>
          <w:tcPr>
            <w:tcW w:w="805" w:type="dxa"/>
          </w:tcPr>
          <w:p w14:paraId="6166C14B" w14:textId="271DCAD5" w:rsidR="007D3591" w:rsidRPr="004E0598" w:rsidRDefault="00442F1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11.</w:t>
            </w:r>
          </w:p>
        </w:tc>
        <w:tc>
          <w:tcPr>
            <w:tcW w:w="2700" w:type="dxa"/>
          </w:tcPr>
          <w:p w14:paraId="0848F7EF" w14:textId="09DD23DD" w:rsidR="00442F1C" w:rsidRPr="004E0598" w:rsidRDefault="00442F1C" w:rsidP="00442F1C">
            <w:pPr>
              <w:rPr>
                <w:rFonts w:ascii="Times New Roman" w:hAnsi="Times New Roman" w:cs="Times New Roman"/>
                <w:sz w:val="22"/>
                <w:szCs w:val="22"/>
                <w:lang w:val="lt-LT"/>
              </w:rPr>
            </w:pPr>
            <w:r w:rsidRPr="004E0598">
              <w:rPr>
                <w:rFonts w:ascii="Times New Roman" w:hAnsi="Times New Roman" w:cs="Times New Roman"/>
                <w:sz w:val="22"/>
                <w:szCs w:val="22"/>
                <w:lang w:val="lt-LT"/>
              </w:rPr>
              <w:t>Perkančiosios organizacijos</w:t>
            </w:r>
          </w:p>
          <w:p w14:paraId="3E1257AD" w14:textId="725C4F2F" w:rsidR="007D3591" w:rsidRPr="004E0598" w:rsidRDefault="00442F1C" w:rsidP="00442F1C">
            <w:pPr>
              <w:rPr>
                <w:rFonts w:ascii="Times New Roman" w:hAnsi="Times New Roman" w:cs="Times New Roman"/>
                <w:sz w:val="22"/>
                <w:szCs w:val="22"/>
                <w:lang w:val="lt-LT"/>
              </w:rPr>
            </w:pPr>
            <w:r w:rsidRPr="004E0598">
              <w:rPr>
                <w:rFonts w:ascii="Times New Roman" w:hAnsi="Times New Roman" w:cs="Times New Roman"/>
                <w:sz w:val="22"/>
                <w:szCs w:val="22"/>
                <w:lang w:val="lt-LT"/>
              </w:rPr>
              <w:t>kontaktinis asmuo</w:t>
            </w:r>
          </w:p>
        </w:tc>
        <w:tc>
          <w:tcPr>
            <w:tcW w:w="6832" w:type="dxa"/>
          </w:tcPr>
          <w:p w14:paraId="639A30DD" w14:textId="3A3E15DE" w:rsidR="007D3591" w:rsidRPr="004E0598" w:rsidRDefault="00442F1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Valdas Olišauskis, Statybų priežiūros specialistas, mob. Tel.</w:t>
            </w:r>
          </w:p>
          <w:p w14:paraId="60BA643C" w14:textId="2168E851" w:rsidR="00442F1C" w:rsidRPr="004E0598" w:rsidRDefault="00442F1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0 610 07748, el.paštas</w:t>
            </w:r>
            <w:r w:rsidR="002C62C0">
              <w:rPr>
                <w:rFonts w:ascii="Times New Roman" w:hAnsi="Times New Roman" w:cs="Times New Roman"/>
                <w:sz w:val="22"/>
                <w:szCs w:val="22"/>
                <w:lang w:val="lt-LT"/>
              </w:rPr>
              <w:t xml:space="preserve"> </w:t>
            </w:r>
            <w:r w:rsidR="00B52595" w:rsidRPr="004E0598">
              <w:rPr>
                <w:rFonts w:ascii="Times New Roman" w:hAnsi="Times New Roman" w:cs="Times New Roman"/>
                <w:sz w:val="22"/>
                <w:szCs w:val="22"/>
                <w:lang w:val="lt-LT"/>
              </w:rPr>
              <w:t>-</w:t>
            </w:r>
            <w:r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u w:val="single"/>
                <w:lang w:val="lt-LT"/>
              </w:rPr>
              <w:t>valdaso</w:t>
            </w:r>
            <w:r w:rsidR="00CF68CC" w:rsidRPr="004E0598">
              <w:rPr>
                <w:rFonts w:ascii="Times New Roman" w:hAnsi="Times New Roman" w:cs="Times New Roman"/>
                <w:sz w:val="22"/>
                <w:szCs w:val="22"/>
                <w:u w:val="single"/>
                <w:lang w:val="lt-LT"/>
              </w:rPr>
              <w:t>@vaatc.lt</w:t>
            </w:r>
          </w:p>
        </w:tc>
      </w:tr>
      <w:tr w:rsidR="007D3591" w:rsidRPr="002734F7" w14:paraId="7CDA87C2" w14:textId="77777777" w:rsidTr="00F57A61">
        <w:trPr>
          <w:jc w:val="center"/>
        </w:trPr>
        <w:tc>
          <w:tcPr>
            <w:tcW w:w="805" w:type="dxa"/>
          </w:tcPr>
          <w:p w14:paraId="59F44058" w14:textId="5B03C845" w:rsidR="007D3591" w:rsidRPr="004E0598" w:rsidRDefault="00CF68C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12</w:t>
            </w:r>
          </w:p>
        </w:tc>
        <w:tc>
          <w:tcPr>
            <w:tcW w:w="2700" w:type="dxa"/>
          </w:tcPr>
          <w:p w14:paraId="0A554AEF" w14:textId="16251ED7" w:rsidR="007D3591" w:rsidRPr="004E0598" w:rsidRDefault="00CF68C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Bendrieji reikalavimai</w:t>
            </w:r>
          </w:p>
        </w:tc>
        <w:tc>
          <w:tcPr>
            <w:tcW w:w="6832" w:type="dxa"/>
          </w:tcPr>
          <w:p w14:paraId="59E0F2D4" w14:textId="77777777" w:rsidR="00B066CD" w:rsidRPr="004E0598" w:rsidRDefault="00CF68CC" w:rsidP="00CF68C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Atstovavimas Užsakovui gaunant prisijungimo prie</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inžinerinių tinklų ir komunikacijų sąlygas, specialiuosius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reikalavimus, specialiuosius architektūros reikalavimus (jeigu</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taikoma), specialiuosius saugomos teritorijos tvarkymo ir</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apsaugos reikalavimus (jeigu taikoma);</w:t>
            </w:r>
          </w:p>
          <w:p w14:paraId="4774CA67" w14:textId="4E6690FA" w:rsidR="00CF68CC" w:rsidRPr="004E0598" w:rsidRDefault="00B066CD" w:rsidP="00CF68C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 Atstovavimas Užsakovui gaunant statybą leidžiantį</w:t>
            </w:r>
            <w:r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dokumentą, kitų reikiamų leidimų gavimas, įskaitant ir</w:t>
            </w:r>
            <w:r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Nacionalinės žemės tarnybos prie ŽŪM sutikimus, ESO</w:t>
            </w:r>
            <w:r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sutikimus, kai tokie būtini projekto tikslui pasiekti pagal LR</w:t>
            </w:r>
            <w:r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statybos įstatymo nuostatas;</w:t>
            </w:r>
          </w:p>
          <w:p w14:paraId="4B896416" w14:textId="0CDC89C3" w:rsidR="00CF68CC" w:rsidRPr="004E0598" w:rsidRDefault="00CF68CC" w:rsidP="00CF68C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Reikalingų dokumentų gavimas, jų teikimas, kiti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derinimai su atsakingomis institucijomis, kai tokie būtini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projekto tikslui pasiekti;</w:t>
            </w:r>
          </w:p>
          <w:p w14:paraId="6EEA9904" w14:textId="2E27541E" w:rsidR="00CF68CC" w:rsidRPr="004E0598" w:rsidRDefault="00CF68CC" w:rsidP="00CF68C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lastRenderedPageBreak/>
              <w:t>- Reikalingos apimties projekto parengimas ir projekto</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sprendinių suderinimas su Užsakovu, kitomis atsakingomis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institucijomis ar įstaigomis;</w:t>
            </w:r>
          </w:p>
          <w:p w14:paraId="38FD26CA" w14:textId="77777777" w:rsidR="00CF68CC" w:rsidRPr="004E0598" w:rsidRDefault="00CF68CC" w:rsidP="00CF68CC">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Parengto projekto viešinimo procedūrų atlikimas;</w:t>
            </w:r>
          </w:p>
          <w:p w14:paraId="052879EF" w14:textId="4255E658" w:rsidR="007D3591"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Užsakovo konsultavimas dėl parengtos techninės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dokumentacijos, įskaitant konsultacijas klausimais, kurie</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iškils Užsakovui ar kuriuos pateiks rangovai Užsakovui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vykdant DGASA įrengimo rangos darbų pirkimą, kai rangos darbų pirkimo dokumentai bus parengti pagal šių paslaugų</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 xml:space="preserve">teikimo metu parengtą projektą. </w:t>
            </w:r>
          </w:p>
        </w:tc>
      </w:tr>
      <w:tr w:rsidR="007D3591" w:rsidRPr="002734F7" w14:paraId="5E0284DC" w14:textId="77777777" w:rsidTr="00F57A61">
        <w:trPr>
          <w:jc w:val="center"/>
        </w:trPr>
        <w:tc>
          <w:tcPr>
            <w:tcW w:w="805" w:type="dxa"/>
          </w:tcPr>
          <w:p w14:paraId="6B2819AA" w14:textId="7E4C23F1" w:rsidR="007D3591" w:rsidRPr="004E0598" w:rsidRDefault="00CF68CC"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lastRenderedPageBreak/>
              <w:t>13.</w:t>
            </w:r>
          </w:p>
        </w:tc>
        <w:tc>
          <w:tcPr>
            <w:tcW w:w="2700" w:type="dxa"/>
          </w:tcPr>
          <w:p w14:paraId="7C6D8E6F" w14:textId="77777777" w:rsidR="007D3591" w:rsidRPr="004E0598" w:rsidRDefault="007D3591" w:rsidP="00B65311">
            <w:pPr>
              <w:rPr>
                <w:rFonts w:ascii="Times New Roman" w:hAnsi="Times New Roman" w:cs="Times New Roman"/>
                <w:sz w:val="22"/>
                <w:szCs w:val="22"/>
                <w:lang w:val="lt-LT"/>
              </w:rPr>
            </w:pPr>
          </w:p>
        </w:tc>
        <w:tc>
          <w:tcPr>
            <w:tcW w:w="6832" w:type="dxa"/>
          </w:tcPr>
          <w:p w14:paraId="4CEBDFF0" w14:textId="686AF212"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Rengiant DGASA įrengimo projektą, Paslaugų teikėjas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privalės:</w:t>
            </w:r>
          </w:p>
          <w:p w14:paraId="26E6A839" w14:textId="4169C806"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Įvertinti esamą situaciją ir aplinką naujai rengiamos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DGASA vietoje;</w:t>
            </w:r>
          </w:p>
          <w:p w14:paraId="260CD0BA" w14:textId="469B090A"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Įvertinti galimybes ir pateikti siūlymus įrengti</w:t>
            </w:r>
            <w:r w:rsidR="00B066CD" w:rsidRPr="004E0598">
              <w:rPr>
                <w:rFonts w:ascii="Times New Roman" w:hAnsi="Times New Roman" w:cs="Times New Roman"/>
                <w:sz w:val="22"/>
                <w:szCs w:val="22"/>
                <w:lang w:val="lt-LT"/>
              </w:rPr>
              <w:t xml:space="preserve"> </w:t>
            </w:r>
            <w:r w:rsidR="00247D3A">
              <w:rPr>
                <w:rFonts w:ascii="Times New Roman" w:hAnsi="Times New Roman" w:cs="Times New Roman"/>
                <w:sz w:val="22"/>
                <w:szCs w:val="22"/>
                <w:lang w:val="lt-LT"/>
              </w:rPr>
              <w:t>lankytoj</w:t>
            </w:r>
            <w:r w:rsidR="003A3298">
              <w:rPr>
                <w:rFonts w:ascii="Times New Roman" w:hAnsi="Times New Roman" w:cs="Times New Roman"/>
                <w:sz w:val="22"/>
                <w:szCs w:val="22"/>
                <w:lang w:val="lt-LT"/>
              </w:rPr>
              <w:t>ų poreikius atliepiančią</w:t>
            </w:r>
            <w:r w:rsidR="00E06267">
              <w:rPr>
                <w:rFonts w:ascii="Times New Roman" w:hAnsi="Times New Roman" w:cs="Times New Roman"/>
                <w:sz w:val="22"/>
                <w:szCs w:val="22"/>
                <w:lang w:val="lt-LT"/>
              </w:rPr>
              <w:t xml:space="preserve"> </w:t>
            </w:r>
            <w:r w:rsidR="00E06267" w:rsidRPr="00E06267">
              <w:rPr>
                <w:rFonts w:ascii="Times New Roman" w:hAnsi="Times New Roman" w:cs="Times New Roman"/>
                <w:sz w:val="22"/>
                <w:szCs w:val="22"/>
                <w:lang w:val="lt-LT"/>
              </w:rPr>
              <w:t>aikštelę</w:t>
            </w:r>
            <w:r w:rsidR="00E06267" w:rsidRPr="00E06267">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 y. pasiūlyti Užsakovui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atitinkamus projektinius numatyto objekto įrengimo</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sprendinius.</w:t>
            </w:r>
            <w:r w:rsidR="00E13D89" w:rsidRPr="004E0598">
              <w:rPr>
                <w:rFonts w:ascii="Times New Roman" w:hAnsi="Times New Roman" w:cs="Times New Roman"/>
                <w:sz w:val="22"/>
                <w:szCs w:val="22"/>
                <w:lang w:val="lt-LT"/>
              </w:rPr>
              <w:t xml:space="preserve"> Projektavimo eigoje, gavus technines prisijungimo sąlygas,  Užsakovas pateiks projektuotojui Priedą Nr.</w:t>
            </w:r>
            <w:r w:rsidR="004D3D9D">
              <w:rPr>
                <w:rFonts w:ascii="Times New Roman" w:hAnsi="Times New Roman" w:cs="Times New Roman"/>
                <w:sz w:val="22"/>
                <w:szCs w:val="22"/>
                <w:lang w:val="lt-LT"/>
              </w:rPr>
              <w:t>1</w:t>
            </w:r>
            <w:r w:rsidR="00E13D89" w:rsidRPr="004E0598">
              <w:rPr>
                <w:rFonts w:ascii="Times New Roman" w:hAnsi="Times New Roman" w:cs="Times New Roman"/>
                <w:sz w:val="22"/>
                <w:szCs w:val="22"/>
                <w:lang w:val="lt-LT"/>
              </w:rPr>
              <w:t xml:space="preserve">  su </w:t>
            </w:r>
            <w:r w:rsidR="00884ABA" w:rsidRPr="004E0598">
              <w:rPr>
                <w:rFonts w:ascii="Times New Roman" w:hAnsi="Times New Roman" w:cs="Times New Roman"/>
                <w:sz w:val="22"/>
                <w:szCs w:val="22"/>
                <w:lang w:val="lt-LT"/>
              </w:rPr>
              <w:t>pastatų,</w:t>
            </w:r>
            <w:r w:rsidR="00F023F7" w:rsidRPr="004E0598">
              <w:rPr>
                <w:rFonts w:ascii="Times New Roman" w:hAnsi="Times New Roman" w:cs="Times New Roman"/>
                <w:sz w:val="22"/>
                <w:szCs w:val="22"/>
                <w:lang w:val="lt-LT"/>
              </w:rPr>
              <w:t xml:space="preserve"> atliekų surinkimo konteinerių, svarstyklių įrengimo schemomis</w:t>
            </w:r>
            <w:r w:rsidR="00E13D89" w:rsidRPr="004E0598">
              <w:rPr>
                <w:rFonts w:ascii="Times New Roman" w:hAnsi="Times New Roman" w:cs="Times New Roman"/>
                <w:sz w:val="22"/>
                <w:szCs w:val="22"/>
                <w:lang w:val="lt-LT"/>
              </w:rPr>
              <w:t xml:space="preserve">, kuriame bus nurodyta kaip Užsakovas supranta tokio objekto </w:t>
            </w:r>
            <w:r w:rsidR="00103146">
              <w:rPr>
                <w:rFonts w:ascii="Times New Roman" w:hAnsi="Times New Roman" w:cs="Times New Roman"/>
                <w:sz w:val="22"/>
                <w:szCs w:val="22"/>
                <w:lang w:val="lt-LT"/>
              </w:rPr>
              <w:t>išplanavimą</w:t>
            </w:r>
            <w:r w:rsidR="00E13D89" w:rsidRPr="004E0598">
              <w:rPr>
                <w:rFonts w:ascii="Times New Roman" w:hAnsi="Times New Roman" w:cs="Times New Roman"/>
                <w:sz w:val="22"/>
                <w:szCs w:val="22"/>
                <w:lang w:val="lt-LT"/>
              </w:rPr>
              <w:t>.</w:t>
            </w:r>
            <w:r w:rsidR="00F2285C">
              <w:rPr>
                <w:rFonts w:ascii="Times New Roman" w:hAnsi="Times New Roman" w:cs="Times New Roman"/>
                <w:sz w:val="22"/>
                <w:szCs w:val="22"/>
                <w:lang w:val="lt-LT"/>
              </w:rPr>
              <w:t xml:space="preserve"> </w:t>
            </w:r>
            <w:r w:rsidR="00394397">
              <w:rPr>
                <w:rFonts w:ascii="Times New Roman" w:hAnsi="Times New Roman" w:cs="Times New Roman"/>
                <w:sz w:val="22"/>
                <w:szCs w:val="22"/>
                <w:lang w:val="lt-LT"/>
              </w:rPr>
              <w:t xml:space="preserve"> Priedas</w:t>
            </w:r>
            <w:r w:rsidR="00F41817">
              <w:rPr>
                <w:rFonts w:ascii="Times New Roman" w:hAnsi="Times New Roman" w:cs="Times New Roman"/>
                <w:sz w:val="22"/>
                <w:szCs w:val="22"/>
                <w:lang w:val="lt-LT"/>
              </w:rPr>
              <w:t xml:space="preserve"> Nr.1</w:t>
            </w:r>
            <w:r w:rsidR="00044255">
              <w:rPr>
                <w:rFonts w:ascii="Times New Roman" w:hAnsi="Times New Roman" w:cs="Times New Roman"/>
                <w:sz w:val="22"/>
                <w:szCs w:val="22"/>
                <w:lang w:val="lt-LT"/>
              </w:rPr>
              <w:t xml:space="preserve"> </w:t>
            </w:r>
            <w:r w:rsidR="00394397">
              <w:rPr>
                <w:rFonts w:ascii="Times New Roman" w:hAnsi="Times New Roman" w:cs="Times New Roman"/>
                <w:sz w:val="22"/>
                <w:szCs w:val="22"/>
                <w:lang w:val="lt-LT"/>
              </w:rPr>
              <w:t>bus pate</w:t>
            </w:r>
            <w:r w:rsidR="00044255">
              <w:rPr>
                <w:rFonts w:ascii="Times New Roman" w:hAnsi="Times New Roman" w:cs="Times New Roman"/>
                <w:sz w:val="22"/>
                <w:szCs w:val="22"/>
                <w:lang w:val="lt-LT"/>
              </w:rPr>
              <w:t>i</w:t>
            </w:r>
            <w:r w:rsidR="00394397">
              <w:rPr>
                <w:rFonts w:ascii="Times New Roman" w:hAnsi="Times New Roman" w:cs="Times New Roman"/>
                <w:sz w:val="22"/>
                <w:szCs w:val="22"/>
                <w:lang w:val="lt-LT"/>
              </w:rPr>
              <w:t>ktas</w:t>
            </w:r>
            <w:r w:rsidR="00F41817">
              <w:rPr>
                <w:rFonts w:ascii="Times New Roman" w:hAnsi="Times New Roman" w:cs="Times New Roman"/>
                <w:sz w:val="22"/>
                <w:szCs w:val="22"/>
                <w:lang w:val="lt-LT"/>
              </w:rPr>
              <w:t>, kai projektuotojas gaus prisijungimo technines s</w:t>
            </w:r>
            <w:r w:rsidR="002664FB">
              <w:rPr>
                <w:rFonts w:ascii="Times New Roman" w:hAnsi="Times New Roman" w:cs="Times New Roman"/>
                <w:sz w:val="22"/>
                <w:szCs w:val="22"/>
                <w:lang w:val="lt-LT"/>
              </w:rPr>
              <w:t>ą</w:t>
            </w:r>
            <w:r w:rsidR="00F41817">
              <w:rPr>
                <w:rFonts w:ascii="Times New Roman" w:hAnsi="Times New Roman" w:cs="Times New Roman"/>
                <w:sz w:val="22"/>
                <w:szCs w:val="22"/>
                <w:lang w:val="lt-LT"/>
              </w:rPr>
              <w:t>lygas</w:t>
            </w:r>
            <w:r w:rsidR="00ED5C54">
              <w:rPr>
                <w:rFonts w:ascii="Times New Roman" w:hAnsi="Times New Roman" w:cs="Times New Roman"/>
                <w:sz w:val="22"/>
                <w:szCs w:val="22"/>
                <w:lang w:val="lt-LT"/>
              </w:rPr>
              <w:t xml:space="preserve"> ir p</w:t>
            </w:r>
            <w:r w:rsidR="001273BC">
              <w:rPr>
                <w:rFonts w:ascii="Times New Roman" w:hAnsi="Times New Roman" w:cs="Times New Roman"/>
                <w:sz w:val="22"/>
                <w:szCs w:val="22"/>
                <w:lang w:val="lt-LT"/>
              </w:rPr>
              <w:t>erduos</w:t>
            </w:r>
            <w:r w:rsidR="00ED5C54">
              <w:rPr>
                <w:rFonts w:ascii="Times New Roman" w:hAnsi="Times New Roman" w:cs="Times New Roman"/>
                <w:sz w:val="22"/>
                <w:szCs w:val="22"/>
                <w:lang w:val="lt-LT"/>
              </w:rPr>
              <w:t xml:space="preserve"> Užsakovui</w:t>
            </w:r>
            <w:r w:rsidRPr="004E0598">
              <w:rPr>
                <w:rFonts w:ascii="Times New Roman" w:hAnsi="Times New Roman" w:cs="Times New Roman"/>
                <w:sz w:val="22"/>
                <w:szCs w:val="22"/>
                <w:lang w:val="lt-LT"/>
              </w:rPr>
              <w:t>;</w:t>
            </w:r>
          </w:p>
          <w:p w14:paraId="2B1C530F" w14:textId="64E77C6F"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Savo lėšomis užsakyti ir atlikti visus būtinus ir/ar</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privalomus statybinius tyrimus, jei juos atlikti privaloma</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vadovaujantis LR statybos įstatymu, statybos techniniais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reglamentais ar kitais teisės aktais;</w:t>
            </w:r>
          </w:p>
          <w:p w14:paraId="56A32EB6" w14:textId="752F3ED6"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Parengti projektinius pasiūlymus ir juos suderinti su</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Užsakovu. Projektiniai pasiūlymai turi apimti bendrą</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modernios aikštelės įrengimo planą, kuriame pateikiama</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informacija apie aikštelės ribas, transporto judėjimo kelius,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 xml:space="preserve">įvažiavimo kelius, aptvėrimą, </w:t>
            </w:r>
            <w:r w:rsidR="009F1CFF" w:rsidRPr="004E0598">
              <w:rPr>
                <w:rFonts w:ascii="Times New Roman" w:hAnsi="Times New Roman" w:cs="Times New Roman"/>
                <w:sz w:val="22"/>
                <w:szCs w:val="22"/>
                <w:lang w:val="lt-LT"/>
              </w:rPr>
              <w:t xml:space="preserve">daugiafunkcinio </w:t>
            </w:r>
            <w:r w:rsidRPr="004E0598">
              <w:rPr>
                <w:rFonts w:ascii="Times New Roman" w:hAnsi="Times New Roman" w:cs="Times New Roman"/>
                <w:sz w:val="22"/>
                <w:szCs w:val="22"/>
                <w:lang w:val="lt-LT"/>
              </w:rPr>
              <w:t xml:space="preserve"> pastato,</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automobilinių svėrimo svarstyklių, atliekų surinkimo</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konteinerių išdėstymą, inžinerinių tinklų išdėstymą</w:t>
            </w:r>
            <w:r w:rsidR="00F30469" w:rsidRPr="004E0598">
              <w:rPr>
                <w:rFonts w:ascii="Times New Roman" w:hAnsi="Times New Roman" w:cs="Times New Roman"/>
                <w:sz w:val="22"/>
                <w:szCs w:val="22"/>
                <w:lang w:val="lt-LT"/>
              </w:rPr>
              <w:t>;</w:t>
            </w:r>
          </w:p>
          <w:p w14:paraId="59C3AC50" w14:textId="7FE4E213"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Rengti ir derinti su Užsakovu paraiškas ir prašymus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specialiesiems reikalavimams, projektavimo, prisijungimo</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sąlygoms gauti, kai tokie būtini projekto tikslui pasiekti;</w:t>
            </w:r>
          </w:p>
          <w:p w14:paraId="25F50DC8" w14:textId="3E0DE715"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Gavus Užsakovo įgaliojimą, tinkamai parengti ir</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pateikti projektą bendrosios ekspertizės dokumento gavimui.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Gavus neigiamą vertinimą, projektą pataisyti/pakoreguoti ir</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pateikti pakartotinai ekspertizei atlikti.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Paslaugų teikėjas, įvertinęs planuojamo objekto esamą</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aplinkos situaciją ir galimybes, atlikęs privalomus statybinius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tyrimus, privalės pateikti geriausius ekonomiškai ir socialiai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racionalius siūlymus, ir sprendinius aukščiau nurodytos</w:t>
            </w:r>
            <w:r w:rsidR="00AC2D3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DGASA įrengimui. Paslaugų teikėjo siūlymai ir sprendiniai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turi apimti:</w:t>
            </w:r>
          </w:p>
          <w:p w14:paraId="617753F0" w14:textId="2DFC828B"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DGASA įrengimas turimo žemės sklypo ribose</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(naujai projektuojam</w:t>
            </w:r>
            <w:r w:rsidR="00F023F7" w:rsidRPr="004E0598">
              <w:rPr>
                <w:rFonts w:ascii="Times New Roman" w:hAnsi="Times New Roman" w:cs="Times New Roman"/>
                <w:sz w:val="22"/>
                <w:szCs w:val="22"/>
                <w:lang w:val="lt-LT"/>
              </w:rPr>
              <w:t>ų</w:t>
            </w:r>
            <w:r w:rsidRPr="004E0598">
              <w:rPr>
                <w:rFonts w:ascii="Times New Roman" w:hAnsi="Times New Roman" w:cs="Times New Roman"/>
                <w:sz w:val="22"/>
                <w:szCs w:val="22"/>
                <w:lang w:val="lt-LT"/>
              </w:rPr>
              <w:t xml:space="preserve"> aikštel</w:t>
            </w:r>
            <w:r w:rsidR="00F023F7" w:rsidRPr="004E0598">
              <w:rPr>
                <w:rFonts w:ascii="Times New Roman" w:hAnsi="Times New Roman" w:cs="Times New Roman"/>
                <w:sz w:val="22"/>
                <w:szCs w:val="22"/>
                <w:lang w:val="lt-LT"/>
              </w:rPr>
              <w:t>ių</w:t>
            </w:r>
            <w:r w:rsidRPr="004E0598">
              <w:rPr>
                <w:rFonts w:ascii="Times New Roman" w:hAnsi="Times New Roman" w:cs="Times New Roman"/>
                <w:sz w:val="22"/>
                <w:szCs w:val="22"/>
                <w:lang w:val="lt-LT"/>
              </w:rPr>
              <w:t xml:space="preserve"> užimam</w:t>
            </w:r>
            <w:r w:rsidR="00F023F7" w:rsidRPr="004E0598">
              <w:rPr>
                <w:rFonts w:ascii="Times New Roman" w:hAnsi="Times New Roman" w:cs="Times New Roman"/>
                <w:sz w:val="22"/>
                <w:szCs w:val="22"/>
                <w:lang w:val="lt-LT"/>
              </w:rPr>
              <w:t>i</w:t>
            </w:r>
            <w:r w:rsidRPr="004E0598">
              <w:rPr>
                <w:rFonts w:ascii="Times New Roman" w:hAnsi="Times New Roman" w:cs="Times New Roman"/>
                <w:sz w:val="22"/>
                <w:szCs w:val="22"/>
                <w:lang w:val="lt-LT"/>
              </w:rPr>
              <w:t xml:space="preserve"> plota</w:t>
            </w:r>
            <w:r w:rsidR="00F023F7" w:rsidRPr="004E0598">
              <w:rPr>
                <w:rFonts w:ascii="Times New Roman" w:hAnsi="Times New Roman" w:cs="Times New Roman"/>
                <w:sz w:val="22"/>
                <w:szCs w:val="22"/>
                <w:lang w:val="lt-LT"/>
              </w:rPr>
              <w:t>i nurodyti NTR</w:t>
            </w:r>
            <w:r w:rsidRPr="004E0598">
              <w:rPr>
                <w:rFonts w:ascii="Times New Roman" w:hAnsi="Times New Roman" w:cs="Times New Roman"/>
                <w:sz w:val="22"/>
                <w:szCs w:val="22"/>
                <w:lang w:val="lt-LT"/>
              </w:rPr>
              <w:t xml:space="preserve">. </w:t>
            </w:r>
          </w:p>
          <w:p w14:paraId="541CF22A" w14:textId="50714767"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DGASA įrengimas turi apimti šiuolaikinius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sprendinius, kurie suteiktų galimybę gyventojams atsikratyti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atliekomis patogiau ir/ar efektyviau. Paslaugų teikėjas turės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įvertinti konstrukcines bei Užsakovo finansines galimybes,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kurios leistų atliekų surinkimo konteinerius iš dalies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apsaugoti nuo tiesioginių atmosferinių kritulių;</w:t>
            </w:r>
          </w:p>
          <w:p w14:paraId="40FDD736" w14:textId="38875E42"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įvažiavimo/išvažiavimo vartų įrengimas (gembiniai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stumdomi, automatiniai, rakinami</w:t>
            </w:r>
            <w:r w:rsidR="00AE07CF" w:rsidRPr="004E0598">
              <w:rPr>
                <w:rFonts w:ascii="Times New Roman" w:hAnsi="Times New Roman" w:cs="Times New Roman"/>
                <w:sz w:val="22"/>
                <w:szCs w:val="22"/>
                <w:lang w:val="lt-LT"/>
              </w:rPr>
              <w:t xml:space="preserve"> su GSM moduliu</w:t>
            </w:r>
            <w:r w:rsidRPr="004E0598">
              <w:rPr>
                <w:rFonts w:ascii="Times New Roman" w:hAnsi="Times New Roman" w:cs="Times New Roman"/>
                <w:sz w:val="22"/>
                <w:szCs w:val="22"/>
                <w:lang w:val="lt-LT"/>
              </w:rPr>
              <w:t>);</w:t>
            </w:r>
          </w:p>
          <w:p w14:paraId="631052A0" w14:textId="72B95F10"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naudojamos teritorijos aptvėrimas segmentine tvora</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visu perimetru;</w:t>
            </w:r>
          </w:p>
          <w:p w14:paraId="362FE9FB" w14:textId="7725E75C"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dangos konstrukcijos įrengimas (asfalto danga).</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Danga perimetru apribojama kelio bortais. Dangos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konstrukcijos sluoksnių storiai parenkami pagal statomo</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objekto paskirtį bei transporto priemonių apkrovas;</w:t>
            </w:r>
          </w:p>
          <w:p w14:paraId="62C3C705" w14:textId="7EAB6068"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elektros energijos tiekimo ir apšvietimo tinklų bei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reikalingos įrangos įrengimas. Apšvietimo tinklų ir įrangos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projektavimas turi tenkinti minimalius apšvietimo poreikius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tamsiuoju paros laikotarpiu. Apšvietimui naudojami</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šiuolaikiškų technologijų maksimaliai elektros energiją</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taupantys ilgaamžiai šviestuvai, kurie atitiktų ES keliamus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kokybės reikalavimus;</w:t>
            </w:r>
          </w:p>
          <w:p w14:paraId="6CD3F417" w14:textId="04A2CA00" w:rsidR="003E4159" w:rsidRPr="004E0598" w:rsidRDefault="003E4159"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lastRenderedPageBreak/>
              <w:t>-Elektros skydas skirtas „presskonteineriams“ pajungti, dvi</w:t>
            </w:r>
            <w:r w:rsidR="00AE07CF" w:rsidRPr="004E0598">
              <w:rPr>
                <w:rFonts w:ascii="Times New Roman" w:hAnsi="Times New Roman" w:cs="Times New Roman"/>
                <w:sz w:val="22"/>
                <w:szCs w:val="22"/>
                <w:lang w:val="lt-LT"/>
              </w:rPr>
              <w:t>ejų</w:t>
            </w:r>
            <w:r w:rsidRPr="004E0598">
              <w:rPr>
                <w:rFonts w:ascii="Times New Roman" w:hAnsi="Times New Roman" w:cs="Times New Roman"/>
                <w:sz w:val="22"/>
                <w:szCs w:val="22"/>
                <w:lang w:val="lt-LT"/>
              </w:rPr>
              <w:t xml:space="preserve"> trifaz</w:t>
            </w:r>
            <w:r w:rsidR="00AE07CF" w:rsidRPr="004E0598">
              <w:rPr>
                <w:rFonts w:ascii="Times New Roman" w:hAnsi="Times New Roman" w:cs="Times New Roman"/>
                <w:sz w:val="22"/>
                <w:szCs w:val="22"/>
                <w:lang w:val="lt-LT"/>
              </w:rPr>
              <w:t>ių</w:t>
            </w:r>
            <w:r w:rsidRPr="004E0598">
              <w:rPr>
                <w:rFonts w:ascii="Times New Roman" w:hAnsi="Times New Roman" w:cs="Times New Roman"/>
                <w:sz w:val="22"/>
                <w:szCs w:val="22"/>
                <w:lang w:val="lt-LT"/>
              </w:rPr>
              <w:t xml:space="preserve"> roze</w:t>
            </w:r>
            <w:r w:rsidR="00AE07CF" w:rsidRPr="004E0598">
              <w:rPr>
                <w:rFonts w:ascii="Times New Roman" w:hAnsi="Times New Roman" w:cs="Times New Roman"/>
                <w:sz w:val="22"/>
                <w:szCs w:val="22"/>
                <w:lang w:val="lt-LT"/>
              </w:rPr>
              <w:t>čių.</w:t>
            </w:r>
            <w:r w:rsidRPr="004E0598">
              <w:rPr>
                <w:rFonts w:ascii="Times New Roman" w:hAnsi="Times New Roman" w:cs="Times New Roman"/>
                <w:sz w:val="22"/>
                <w:szCs w:val="22"/>
                <w:lang w:val="lt-LT"/>
              </w:rPr>
              <w:t xml:space="preserve"> </w:t>
            </w:r>
          </w:p>
          <w:p w14:paraId="56E463FC" w14:textId="0C438E77"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paviršinio vandens surinkimas, išvalymas ir</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išleidimas į esamus paviršinių nuotekų tinklus arba aplinką,</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jei toks yra būtinas, atsižvelgiant į aikštelės dydį ar kitus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parametrus ir kriterijus bei privalomus aplinkosauginius</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reikalavimus;</w:t>
            </w:r>
          </w:p>
          <w:p w14:paraId="43A3E65B" w14:textId="69F579AE" w:rsidR="008351EB" w:rsidRPr="004E0598" w:rsidRDefault="00987ADF" w:rsidP="008351EB">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-P</w:t>
            </w:r>
            <w:r w:rsidR="008351EB" w:rsidRPr="004E0598">
              <w:rPr>
                <w:rFonts w:ascii="Times New Roman" w:hAnsi="Times New Roman" w:cs="Times New Roman"/>
                <w:sz w:val="22"/>
                <w:szCs w:val="22"/>
                <w:lang w:val="lt-LT"/>
              </w:rPr>
              <w:t xml:space="preserve">astatas  statomas ant </w:t>
            </w:r>
            <w:r w:rsidR="0065108F" w:rsidRPr="004E0598">
              <w:rPr>
                <w:rFonts w:ascii="Times New Roman" w:hAnsi="Times New Roman" w:cs="Times New Roman"/>
                <w:sz w:val="22"/>
                <w:szCs w:val="22"/>
                <w:lang w:val="lt-LT"/>
              </w:rPr>
              <w:t>gelžbetoninių</w:t>
            </w:r>
            <w:r w:rsidR="008351EB" w:rsidRPr="004E0598">
              <w:rPr>
                <w:rFonts w:ascii="Times New Roman" w:hAnsi="Times New Roman" w:cs="Times New Roman"/>
                <w:sz w:val="22"/>
                <w:szCs w:val="22"/>
                <w:lang w:val="lt-LT"/>
              </w:rPr>
              <w:t xml:space="preserve"> pamatų. Pastate turi būti numatomos ir įrengtos tokio tipo patalpos:</w:t>
            </w:r>
            <w:r w:rsidR="00F30469" w:rsidRPr="004E0598">
              <w:rPr>
                <w:rFonts w:ascii="Times New Roman" w:hAnsi="Times New Roman" w:cs="Times New Roman"/>
                <w:sz w:val="22"/>
                <w:szCs w:val="22"/>
                <w:lang w:val="lt-LT"/>
              </w:rPr>
              <w:t xml:space="preserve"> </w:t>
            </w:r>
            <w:r w:rsidR="008351EB" w:rsidRPr="004E0598">
              <w:rPr>
                <w:rFonts w:ascii="Times New Roman" w:hAnsi="Times New Roman" w:cs="Times New Roman"/>
                <w:sz w:val="22"/>
                <w:szCs w:val="22"/>
                <w:lang w:val="lt-LT"/>
              </w:rPr>
              <w:t xml:space="preserve">personalo darbo patalpa su higieninė patalpa, </w:t>
            </w:r>
            <w:r w:rsidRPr="004E0598">
              <w:rPr>
                <w:rFonts w:ascii="Times New Roman" w:hAnsi="Times New Roman" w:cs="Times New Roman"/>
                <w:sz w:val="22"/>
                <w:szCs w:val="22"/>
                <w:lang w:val="lt-LT"/>
              </w:rPr>
              <w:t>pakartotinio panaudojimo</w:t>
            </w:r>
            <w:r w:rsidR="008351EB" w:rsidRPr="004E0598">
              <w:rPr>
                <w:rFonts w:ascii="Times New Roman" w:hAnsi="Times New Roman" w:cs="Times New Roman"/>
                <w:sz w:val="22"/>
                <w:szCs w:val="22"/>
                <w:lang w:val="lt-LT"/>
              </w:rPr>
              <w:t xml:space="preserve"> daiktų patalpa, </w:t>
            </w:r>
            <w:r w:rsidRPr="004E0598">
              <w:rPr>
                <w:rFonts w:ascii="Times New Roman" w:hAnsi="Times New Roman" w:cs="Times New Roman"/>
                <w:sz w:val="22"/>
                <w:szCs w:val="22"/>
                <w:lang w:val="lt-LT"/>
              </w:rPr>
              <w:t>darbo priemonių ir įrankių</w:t>
            </w:r>
            <w:r w:rsidR="008351EB"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bei</w:t>
            </w:r>
            <w:r w:rsidR="008351EB" w:rsidRPr="004E0598">
              <w:rPr>
                <w:rFonts w:ascii="Times New Roman" w:hAnsi="Times New Roman" w:cs="Times New Roman"/>
                <w:sz w:val="22"/>
                <w:szCs w:val="22"/>
                <w:lang w:val="lt-LT"/>
              </w:rPr>
              <w:t xml:space="preserve"> buities pavojingų atliekų priėmimo patalpa. Pastato preliminarus plotas 120-140 m</w:t>
            </w:r>
            <w:r w:rsidR="008351EB" w:rsidRPr="004E0598">
              <w:rPr>
                <w:rFonts w:ascii="Times New Roman" w:hAnsi="Times New Roman" w:cs="Times New Roman"/>
                <w:sz w:val="22"/>
                <w:szCs w:val="22"/>
                <w:vertAlign w:val="superscript"/>
                <w:lang w:val="lt-LT"/>
              </w:rPr>
              <w:t>2</w:t>
            </w:r>
            <w:r w:rsidR="008351EB" w:rsidRPr="004E0598">
              <w:rPr>
                <w:rFonts w:ascii="Times New Roman" w:hAnsi="Times New Roman" w:cs="Times New Roman"/>
                <w:sz w:val="22"/>
                <w:szCs w:val="22"/>
                <w:lang w:val="lt-LT"/>
              </w:rPr>
              <w:t>. Pastato atsparumo ugniai laipsnis III, pavojingumo gaisro ir sprogimo kategorija – Eg.</w:t>
            </w:r>
          </w:p>
          <w:p w14:paraId="3FE0B9C6" w14:textId="30AE304F" w:rsidR="008351EB" w:rsidRPr="004E0598" w:rsidRDefault="008351EB" w:rsidP="008351EB">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Pastatas karkasinio tipo (konstrukcijos gali būti tiek metalinės, tiek medinės), apšiltintas. Pastato sienos daugiasluoksnės apšiltintos, stogas vienšlaitis, apšiltintas. Pastato grindys armuoto betono, nekaupiančios dulkių, atsparios mechaniniam poveikiui. </w:t>
            </w:r>
            <w:r w:rsidR="00E13D89" w:rsidRPr="004E0598">
              <w:rPr>
                <w:rFonts w:ascii="Times New Roman" w:hAnsi="Times New Roman" w:cs="Times New Roman"/>
                <w:sz w:val="22"/>
                <w:szCs w:val="22"/>
                <w:lang w:val="lt-LT"/>
              </w:rPr>
              <w:t>P</w:t>
            </w:r>
            <w:r w:rsidR="005B5991" w:rsidRPr="004E0598">
              <w:rPr>
                <w:rFonts w:ascii="Times New Roman" w:hAnsi="Times New Roman" w:cs="Times New Roman"/>
                <w:sz w:val="22"/>
                <w:szCs w:val="22"/>
                <w:lang w:val="lt-LT"/>
              </w:rPr>
              <w:t xml:space="preserve">astato išorės spalva </w:t>
            </w:r>
            <w:r w:rsidR="00E13D89" w:rsidRPr="004E0598">
              <w:rPr>
                <w:rFonts w:ascii="Times New Roman" w:hAnsi="Times New Roman" w:cs="Times New Roman"/>
                <w:sz w:val="22"/>
                <w:szCs w:val="22"/>
                <w:lang w:val="lt-LT"/>
              </w:rPr>
              <w:t xml:space="preserve">turi harmoningai įsilieti į aplinką </w:t>
            </w:r>
            <w:r w:rsidR="005B5991" w:rsidRPr="004E0598">
              <w:rPr>
                <w:rFonts w:ascii="Times New Roman" w:hAnsi="Times New Roman" w:cs="Times New Roman"/>
                <w:sz w:val="22"/>
                <w:szCs w:val="22"/>
                <w:lang w:val="lt-LT"/>
              </w:rPr>
              <w:t xml:space="preserve">, vidaus spalva </w:t>
            </w:r>
            <w:r w:rsidR="00E13D89" w:rsidRPr="004E0598">
              <w:rPr>
                <w:rFonts w:ascii="Times New Roman" w:hAnsi="Times New Roman" w:cs="Times New Roman"/>
                <w:sz w:val="22"/>
                <w:szCs w:val="22"/>
                <w:lang w:val="lt-LT"/>
              </w:rPr>
              <w:t>turi būti praktiška.</w:t>
            </w:r>
            <w:r w:rsidRPr="004E0598">
              <w:rPr>
                <w:rFonts w:ascii="Times New Roman" w:hAnsi="Times New Roman" w:cs="Times New Roman"/>
                <w:sz w:val="22"/>
                <w:szCs w:val="22"/>
                <w:lang w:val="lt-LT"/>
              </w:rPr>
              <w:t xml:space="preserve"> </w:t>
            </w:r>
          </w:p>
          <w:p w14:paraId="0E58DF07" w14:textId="5F77B690"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 </w:t>
            </w:r>
            <w:r w:rsidR="00221C03" w:rsidRPr="004E0598">
              <w:rPr>
                <w:rFonts w:ascii="Times New Roman" w:hAnsi="Times New Roman" w:cs="Times New Roman"/>
                <w:sz w:val="22"/>
                <w:szCs w:val="22"/>
                <w:lang w:val="lt-LT"/>
              </w:rPr>
              <w:t>operatoriaus</w:t>
            </w:r>
            <w:r w:rsidRPr="004E0598">
              <w:rPr>
                <w:rFonts w:ascii="Times New Roman" w:hAnsi="Times New Roman" w:cs="Times New Roman"/>
                <w:sz w:val="22"/>
                <w:szCs w:val="22"/>
                <w:lang w:val="lt-LT"/>
              </w:rPr>
              <w:t xml:space="preserve"> </w:t>
            </w:r>
            <w:r w:rsidR="009F1CFF" w:rsidRPr="004E0598">
              <w:rPr>
                <w:rFonts w:ascii="Times New Roman" w:hAnsi="Times New Roman" w:cs="Times New Roman"/>
                <w:sz w:val="22"/>
                <w:szCs w:val="22"/>
                <w:lang w:val="lt-LT"/>
              </w:rPr>
              <w:t>patalp</w:t>
            </w:r>
            <w:r w:rsidR="00221C03" w:rsidRPr="004E0598">
              <w:rPr>
                <w:rFonts w:ascii="Times New Roman" w:hAnsi="Times New Roman" w:cs="Times New Roman"/>
                <w:sz w:val="22"/>
                <w:szCs w:val="22"/>
                <w:lang w:val="lt-LT"/>
              </w:rPr>
              <w:t>a</w:t>
            </w:r>
            <w:r w:rsidRPr="004E0598">
              <w:rPr>
                <w:rFonts w:ascii="Times New Roman" w:hAnsi="Times New Roman" w:cs="Times New Roman"/>
                <w:sz w:val="22"/>
                <w:szCs w:val="22"/>
                <w:lang w:val="lt-LT"/>
              </w:rPr>
              <w:t>. Patalp</w:t>
            </w:r>
            <w:r w:rsidR="008351EB" w:rsidRPr="004E0598">
              <w:rPr>
                <w:rFonts w:ascii="Times New Roman" w:hAnsi="Times New Roman" w:cs="Times New Roman"/>
                <w:sz w:val="22"/>
                <w:szCs w:val="22"/>
                <w:lang w:val="lt-LT"/>
              </w:rPr>
              <w:t>os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plota</w:t>
            </w:r>
            <w:r w:rsidR="008351EB" w:rsidRPr="004E0598">
              <w:rPr>
                <w:rFonts w:ascii="Times New Roman" w:hAnsi="Times New Roman" w:cs="Times New Roman"/>
                <w:sz w:val="22"/>
                <w:szCs w:val="22"/>
                <w:lang w:val="lt-LT"/>
              </w:rPr>
              <w:t>s</w:t>
            </w:r>
            <w:r w:rsidRPr="004E0598">
              <w:rPr>
                <w:rFonts w:ascii="Times New Roman" w:hAnsi="Times New Roman" w:cs="Times New Roman"/>
                <w:sz w:val="22"/>
                <w:szCs w:val="22"/>
                <w:lang w:val="lt-LT"/>
              </w:rPr>
              <w:t xml:space="preserve"> nustatom</w:t>
            </w:r>
            <w:r w:rsidR="008351EB" w:rsidRPr="004E0598">
              <w:rPr>
                <w:rFonts w:ascii="Times New Roman" w:hAnsi="Times New Roman" w:cs="Times New Roman"/>
                <w:sz w:val="22"/>
                <w:szCs w:val="22"/>
                <w:lang w:val="lt-LT"/>
              </w:rPr>
              <w:t>as</w:t>
            </w:r>
            <w:r w:rsidRPr="004E0598">
              <w:rPr>
                <w:rFonts w:ascii="Times New Roman" w:hAnsi="Times New Roman" w:cs="Times New Roman"/>
                <w:sz w:val="22"/>
                <w:szCs w:val="22"/>
                <w:lang w:val="lt-LT"/>
              </w:rPr>
              <w:t xml:space="preserve"> įvertinus tai, kad į DGASA atvežamų atliekų</w:t>
            </w:r>
            <w:r w:rsidR="00B066C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kontrolę ir dokumentų pildymu bei veiklos priežiūra užsiims</w:t>
            </w:r>
            <w:r w:rsidR="009F1CFF"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2 darbuotojai.</w:t>
            </w:r>
            <w:r w:rsidR="008351EB" w:rsidRPr="004E0598">
              <w:rPr>
                <w:rFonts w:ascii="Times New Roman" w:hAnsi="Times New Roman" w:cs="Times New Roman"/>
                <w:sz w:val="22"/>
                <w:szCs w:val="22"/>
                <w:lang w:val="lt-LT"/>
              </w:rPr>
              <w:t>.</w:t>
            </w:r>
            <w:r w:rsidRPr="004E0598">
              <w:rPr>
                <w:rFonts w:ascii="Times New Roman" w:hAnsi="Times New Roman" w:cs="Times New Roman"/>
                <w:sz w:val="22"/>
                <w:szCs w:val="22"/>
                <w:lang w:val="lt-LT"/>
              </w:rPr>
              <w:t xml:space="preserve"> Pa</w:t>
            </w:r>
            <w:r w:rsidR="008351EB" w:rsidRPr="004E0598">
              <w:rPr>
                <w:rFonts w:ascii="Times New Roman" w:hAnsi="Times New Roman" w:cs="Times New Roman"/>
                <w:sz w:val="22"/>
                <w:szCs w:val="22"/>
                <w:lang w:val="lt-LT"/>
              </w:rPr>
              <w:t>talpa</w:t>
            </w:r>
            <w:r w:rsidRPr="004E0598">
              <w:rPr>
                <w:rFonts w:ascii="Times New Roman" w:hAnsi="Times New Roman" w:cs="Times New Roman"/>
                <w:sz w:val="22"/>
                <w:szCs w:val="22"/>
                <w:lang w:val="lt-LT"/>
              </w:rPr>
              <w:t xml:space="preserve"> privalo būti suprojektuota su visa reikiama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 xml:space="preserve">inžinerine įranga: </w:t>
            </w:r>
            <w:r w:rsidR="00E17C6A" w:rsidRPr="004E0598">
              <w:rPr>
                <w:rFonts w:ascii="Times New Roman" w:hAnsi="Times New Roman" w:cs="Times New Roman"/>
                <w:sz w:val="22"/>
                <w:szCs w:val="22"/>
                <w:lang w:val="lt-LT"/>
              </w:rPr>
              <w:t>š</w:t>
            </w:r>
            <w:r w:rsidRPr="004E0598">
              <w:rPr>
                <w:rFonts w:ascii="Times New Roman" w:hAnsi="Times New Roman" w:cs="Times New Roman"/>
                <w:sz w:val="22"/>
                <w:szCs w:val="22"/>
                <w:lang w:val="lt-LT"/>
              </w:rPr>
              <w:t>ildymu, vėdinimu ir oro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kondicionavimu, vandentiekio ir nuotekų tinklais, elektros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energijos tiekimo bei apšvietimo tinklais, apsauginėmis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žaliuzėmis, priešgaisrine ir apsaugos nuo įsibrovimo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signalizacija, ryšio priėmimo ir perdavimo priemonėmis</w:t>
            </w:r>
            <w:r w:rsidR="00255CC3" w:rsidRPr="004E0598">
              <w:rPr>
                <w:rFonts w:ascii="Times New Roman" w:hAnsi="Times New Roman" w:cs="Times New Roman"/>
                <w:sz w:val="22"/>
                <w:szCs w:val="22"/>
                <w:lang w:val="lt-LT"/>
              </w:rPr>
              <w:t xml:space="preserve"> ( Wifi arba GSM)</w:t>
            </w:r>
            <w:r w:rsidRPr="004E0598">
              <w:rPr>
                <w:rFonts w:ascii="Times New Roman" w:hAnsi="Times New Roman" w:cs="Times New Roman"/>
                <w:sz w:val="22"/>
                <w:szCs w:val="22"/>
                <w:lang w:val="lt-LT"/>
              </w:rPr>
              <w:t xml:space="preserve"> bei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kita įranga užtikrinančia tinkamas darbo sąlygas.</w:t>
            </w:r>
            <w:r w:rsidR="00221C03" w:rsidRPr="004E0598">
              <w:rPr>
                <w:rFonts w:ascii="Times New Roman" w:hAnsi="Times New Roman" w:cs="Times New Roman"/>
                <w:sz w:val="22"/>
                <w:szCs w:val="22"/>
                <w:lang w:val="lt-LT"/>
              </w:rPr>
              <w:t xml:space="preserve"> Patalpos grindys turi būti linoleumo arba keraminių plytelių danga. Patalpoje įrengti plastikiniai varstomi langai užtikrinantys natūralios šviesos patekimą į pastato vidų.</w:t>
            </w:r>
            <w:r w:rsidRPr="004E0598">
              <w:rPr>
                <w:rFonts w:ascii="Times New Roman" w:hAnsi="Times New Roman" w:cs="Times New Roman"/>
                <w:sz w:val="22"/>
                <w:szCs w:val="22"/>
                <w:lang w:val="lt-LT"/>
              </w:rPr>
              <w:t xml:space="preserve"> Higieninėje</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patalpoje turi būti įrengta dušo kabina ir maišytuvas,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praustuvas, klozetas su bakeliu, tūrinis vandens šildytuvas</w:t>
            </w:r>
            <w:r w:rsidR="00264498" w:rsidRPr="004E0598">
              <w:rPr>
                <w:rFonts w:ascii="Times New Roman" w:hAnsi="Times New Roman" w:cs="Times New Roman"/>
                <w:sz w:val="22"/>
                <w:szCs w:val="22"/>
                <w:lang w:val="lt-LT"/>
              </w:rPr>
              <w:t xml:space="preserve"> ne mažesnis nei </w:t>
            </w:r>
            <w:r w:rsidRPr="004E0598">
              <w:rPr>
                <w:rFonts w:ascii="Times New Roman" w:hAnsi="Times New Roman" w:cs="Times New Roman"/>
                <w:sz w:val="22"/>
                <w:szCs w:val="22"/>
                <w:lang w:val="lt-LT"/>
              </w:rPr>
              <w:t xml:space="preserve"> 60</w:t>
            </w:r>
            <w:r w:rsidR="00264498"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litrų talpos, skirtas darbuotojų higienos poreikiams tenkinti.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Taip pat turi būti numatyta bei įrengta techninė įranga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vandens tiekimui, apdirbimui ir valymui. Higieninių patalpų</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grindys – keramikinių plytelių neslidžiu paviršiumi arba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kitos, drėgmei atsparios medžiagos, su hidroizoliacija,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 xml:space="preserve">apšiltintos. </w:t>
            </w:r>
            <w:r w:rsidR="006B169D" w:rsidRPr="004E0598">
              <w:rPr>
                <w:rFonts w:ascii="Times New Roman" w:hAnsi="Times New Roman" w:cs="Times New Roman"/>
                <w:sz w:val="22"/>
                <w:szCs w:val="22"/>
                <w:lang w:val="lt-LT"/>
              </w:rPr>
              <w:t>Atskiroje</w:t>
            </w:r>
            <w:r w:rsidRPr="004E0598">
              <w:rPr>
                <w:rFonts w:ascii="Times New Roman" w:hAnsi="Times New Roman" w:cs="Times New Roman"/>
                <w:sz w:val="22"/>
                <w:szCs w:val="22"/>
                <w:lang w:val="lt-LT"/>
              </w:rPr>
              <w:t xml:space="preserve"> patalpoje turi būti vandens kėlimo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siurbliai / hidroforai, vandens valymo filtrai, apskaita,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uždarymo ir reguliavimo armatūra bei kiti prietaisai, jei jie</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būtini, be kurių vandens tiekimas ir naudojimas neįmanomas.</w:t>
            </w:r>
          </w:p>
          <w:p w14:paraId="3D0D106F" w14:textId="1851D2A7"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Vandentiekio įvadas į pastatą turi būti įrengtas ir apšiltintas</w:t>
            </w:r>
            <w:r w:rsidR="00123D7D">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taip, kad šaltuoju metu periodu neužšaltų. Pastatas rakinamas.</w:t>
            </w:r>
          </w:p>
          <w:p w14:paraId="2F907658" w14:textId="63A8C949" w:rsidR="00E17C6A" w:rsidRPr="004E0598" w:rsidRDefault="008351EB" w:rsidP="00E17C6A">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 </w:t>
            </w:r>
            <w:r w:rsidR="00987ADF" w:rsidRPr="004E0598">
              <w:rPr>
                <w:rFonts w:ascii="Times New Roman" w:hAnsi="Times New Roman" w:cs="Times New Roman"/>
                <w:sz w:val="22"/>
                <w:szCs w:val="22"/>
                <w:lang w:val="lt-LT"/>
              </w:rPr>
              <w:t>pakartotinio panaudojimo</w:t>
            </w:r>
            <w:r w:rsidRPr="004E0598">
              <w:rPr>
                <w:rFonts w:ascii="Times New Roman" w:hAnsi="Times New Roman" w:cs="Times New Roman"/>
                <w:sz w:val="22"/>
                <w:szCs w:val="22"/>
                <w:lang w:val="lt-LT"/>
              </w:rPr>
              <w:t xml:space="preserve"> daiktų patalpa projektuojama  iki 80 m2 ploto</w:t>
            </w:r>
            <w:r w:rsidR="00E17C6A" w:rsidRPr="004E0598">
              <w:rPr>
                <w:rFonts w:ascii="Times New Roman" w:hAnsi="Times New Roman" w:cs="Times New Roman"/>
                <w:sz w:val="22"/>
                <w:szCs w:val="22"/>
                <w:lang w:val="lt-LT"/>
              </w:rPr>
              <w:t xml:space="preserve"> su elektra valdomais pakeliamais įvažiavimo / išvažiavimo 4 metrų pločio vartais (pakeliami vartai su įėjimo durimis). Pa</w:t>
            </w:r>
            <w:r w:rsidRPr="004E0598">
              <w:rPr>
                <w:rFonts w:ascii="Times New Roman" w:hAnsi="Times New Roman" w:cs="Times New Roman"/>
                <w:sz w:val="22"/>
                <w:szCs w:val="22"/>
                <w:lang w:val="lt-LT"/>
              </w:rPr>
              <w:t>talpoje</w:t>
            </w:r>
            <w:r w:rsidR="00E17C6A" w:rsidRPr="004E0598">
              <w:rPr>
                <w:rFonts w:ascii="Times New Roman" w:hAnsi="Times New Roman" w:cs="Times New Roman"/>
                <w:sz w:val="22"/>
                <w:szCs w:val="22"/>
                <w:lang w:val="lt-LT"/>
              </w:rPr>
              <w:t xml:space="preserve"> įrengti plastikiniai varstomi langai užtikrinantys natūralios šviesos patekimą į pastato vidų. </w:t>
            </w:r>
            <w:r w:rsidR="005B5991" w:rsidRPr="004E0598">
              <w:rPr>
                <w:rFonts w:ascii="Times New Roman" w:hAnsi="Times New Roman" w:cs="Times New Roman"/>
                <w:sz w:val="22"/>
                <w:szCs w:val="22"/>
                <w:lang w:val="lt-LT"/>
              </w:rPr>
              <w:t xml:space="preserve"> Patalpoje turi būti įrengtos daiktų priėmimo, sandėliavimo lentynos – stelažai. </w:t>
            </w:r>
          </w:p>
          <w:p w14:paraId="466C7C01" w14:textId="7FA2B5B2" w:rsidR="00CF68CC" w:rsidRPr="004E0598" w:rsidRDefault="005B5991"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A</w:t>
            </w:r>
            <w:r w:rsidR="00E17C6A" w:rsidRPr="004E0598">
              <w:rPr>
                <w:rFonts w:ascii="Times New Roman" w:hAnsi="Times New Roman" w:cs="Times New Roman"/>
                <w:sz w:val="22"/>
                <w:szCs w:val="22"/>
                <w:lang w:val="lt-LT"/>
              </w:rPr>
              <w:t>pšvietimui projektuoti energiją taupančius LED šviestuvus. Pastato vidaus patalpose turi būti suprojektuotas pakankamas</w:t>
            </w:r>
            <w:r w:rsidR="00CB7040">
              <w:rPr>
                <w:rFonts w:ascii="Times New Roman" w:hAnsi="Times New Roman" w:cs="Times New Roman"/>
                <w:sz w:val="22"/>
                <w:szCs w:val="22"/>
                <w:lang w:val="lt-LT"/>
              </w:rPr>
              <w:t xml:space="preserve"> </w:t>
            </w:r>
            <w:r w:rsidR="00E17C6A" w:rsidRPr="004E0598">
              <w:rPr>
                <w:rFonts w:ascii="Times New Roman" w:hAnsi="Times New Roman" w:cs="Times New Roman"/>
                <w:sz w:val="22"/>
                <w:szCs w:val="22"/>
                <w:lang w:val="lt-LT"/>
              </w:rPr>
              <w:t>kiekis numatytai veiklai būtinos elektros prietaisų įjungimo vietos. Pa</w:t>
            </w:r>
            <w:r w:rsidR="008351EB" w:rsidRPr="004E0598">
              <w:rPr>
                <w:rFonts w:ascii="Times New Roman" w:hAnsi="Times New Roman" w:cs="Times New Roman"/>
                <w:sz w:val="22"/>
                <w:szCs w:val="22"/>
                <w:lang w:val="lt-LT"/>
              </w:rPr>
              <w:t>talpa</w:t>
            </w:r>
            <w:r w:rsidR="00E17C6A" w:rsidRPr="004E0598">
              <w:rPr>
                <w:rFonts w:ascii="Times New Roman" w:hAnsi="Times New Roman" w:cs="Times New Roman"/>
                <w:sz w:val="22"/>
                <w:szCs w:val="22"/>
                <w:lang w:val="lt-LT"/>
              </w:rPr>
              <w:t xml:space="preserve"> privalo turėti visus būtinus inžinerinius tinklus užtikrinančius numatytos veiklos funkcionavimą. Pastate turi būti suprojektuotos ir įrengtos tokios mikroklimato bei oro kokybės parametrus palaikančios, ir reguliuojančios šildymo, vėdinimo bei oro kondicionavimo sistemos, kad normaliai eksploatuojant pastatą visose to pastato patalpų veiklos zonose, arba tik numatytose vietose, optimaliai naudojant energiją būtų galima palaikyti norminius mikroklimato bei oro kokybės parametrus. Pastato kritulių vandens surinkimo sistema išorinė - lietvamzdžių pagalba. Pastatas projektuojamas su priešgaisrine ir apsaugine signalizacija</w:t>
            </w:r>
            <w:r w:rsidR="00FC48D8" w:rsidRPr="004E0598">
              <w:rPr>
                <w:rFonts w:ascii="Times New Roman" w:hAnsi="Times New Roman" w:cs="Times New Roman"/>
                <w:sz w:val="22"/>
                <w:szCs w:val="22"/>
                <w:lang w:val="lt-LT"/>
              </w:rPr>
              <w:t xml:space="preserve">, reikiamu kiekiu priešgaisrinių priemonių (gesintuvų). </w:t>
            </w:r>
            <w:r w:rsidR="00CF68CC" w:rsidRPr="004E0598">
              <w:rPr>
                <w:rFonts w:ascii="Times New Roman" w:hAnsi="Times New Roman" w:cs="Times New Roman"/>
                <w:sz w:val="22"/>
                <w:szCs w:val="22"/>
                <w:lang w:val="lt-LT"/>
              </w:rPr>
              <w:t xml:space="preserve"> Aplink pastatą įrengiama ne</w:t>
            </w:r>
            <w:r w:rsidR="00355C7D"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lastRenderedPageBreak/>
              <w:t>mažesnio kaip 0,5 m pločio betoninė nuogrinda, o įėjimo</w:t>
            </w:r>
            <w:r w:rsidR="00355C7D"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vietoje – betoninis laiptelis, jei normaliam pastato</w:t>
            </w:r>
            <w:r w:rsidR="00355C7D"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eksploatavimui tokie būtini, o pastato grindų aukštis ženkliai</w:t>
            </w:r>
            <w:r w:rsidR="00355C7D" w:rsidRPr="004E0598">
              <w:rPr>
                <w:rFonts w:ascii="Times New Roman" w:hAnsi="Times New Roman" w:cs="Times New Roman"/>
                <w:sz w:val="22"/>
                <w:szCs w:val="22"/>
                <w:lang w:val="lt-LT"/>
              </w:rPr>
              <w:t xml:space="preserve"> </w:t>
            </w:r>
            <w:r w:rsidR="00CF68CC" w:rsidRPr="004E0598">
              <w:rPr>
                <w:rFonts w:ascii="Times New Roman" w:hAnsi="Times New Roman" w:cs="Times New Roman"/>
                <w:sz w:val="22"/>
                <w:szCs w:val="22"/>
                <w:lang w:val="lt-LT"/>
              </w:rPr>
              <w:t>skiriasi nuo aikštelės dangos aukščio.,..</w:t>
            </w:r>
          </w:p>
          <w:p w14:paraId="7EDB5635" w14:textId="52A4E3E0" w:rsidR="00CF68CC" w:rsidRPr="004E0598" w:rsidRDefault="00CF68CC"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xml:space="preserve"> Buities pavojingų atliekų priėmimo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w:t>
            </w:r>
            <w:r w:rsidR="00FC48D8" w:rsidRPr="004E0598">
              <w:rPr>
                <w:rFonts w:ascii="Times New Roman" w:hAnsi="Times New Roman" w:cs="Times New Roman"/>
                <w:sz w:val="22"/>
                <w:szCs w:val="22"/>
                <w:lang w:val="lt-LT"/>
              </w:rPr>
              <w:t>talpa</w:t>
            </w:r>
            <w:r w:rsidRPr="004E0598">
              <w:rPr>
                <w:rFonts w:ascii="Times New Roman" w:hAnsi="Times New Roman" w:cs="Times New Roman"/>
                <w:sz w:val="22"/>
                <w:szCs w:val="22"/>
                <w:lang w:val="lt-LT"/>
              </w:rPr>
              <w:t xml:space="preserve"> – nešildoma, </w:t>
            </w:r>
            <w:r w:rsidR="00FC48D8" w:rsidRPr="004E0598">
              <w:rPr>
                <w:rFonts w:ascii="Times New Roman" w:hAnsi="Times New Roman" w:cs="Times New Roman"/>
                <w:sz w:val="22"/>
                <w:szCs w:val="22"/>
                <w:lang w:val="lt-LT"/>
              </w:rPr>
              <w:t>patalpos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ugnia</w:t>
            </w:r>
            <w:r w:rsidR="00264498" w:rsidRPr="004E0598">
              <w:rPr>
                <w:rFonts w:ascii="Times New Roman" w:hAnsi="Times New Roman" w:cs="Times New Roman"/>
                <w:sz w:val="22"/>
                <w:szCs w:val="22"/>
                <w:lang w:val="lt-LT"/>
              </w:rPr>
              <w:t>i</w:t>
            </w:r>
            <w:r w:rsidR="00FC48D8"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atsparumo laipsnis – III. Pavojingumo gaisro ir</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 xml:space="preserve">sprogimo kategorija – Cg. </w:t>
            </w:r>
            <w:r w:rsidR="00D83A87" w:rsidRPr="004E0598">
              <w:rPr>
                <w:rFonts w:ascii="Times New Roman" w:hAnsi="Times New Roman" w:cs="Times New Roman"/>
                <w:sz w:val="22"/>
                <w:szCs w:val="22"/>
                <w:lang w:val="lt-LT"/>
              </w:rPr>
              <w:t xml:space="preserve">Patalpos plotas iki </w:t>
            </w:r>
            <w:r w:rsidR="003E4159" w:rsidRPr="004E0598">
              <w:rPr>
                <w:rFonts w:ascii="Times New Roman" w:hAnsi="Times New Roman" w:cs="Times New Roman"/>
                <w:sz w:val="22"/>
                <w:szCs w:val="22"/>
                <w:lang w:val="lt-LT"/>
              </w:rPr>
              <w:t>20</w:t>
            </w:r>
            <w:r w:rsidR="00D83A87" w:rsidRPr="004E0598">
              <w:rPr>
                <w:rFonts w:ascii="Times New Roman" w:hAnsi="Times New Roman" w:cs="Times New Roman"/>
                <w:sz w:val="22"/>
                <w:szCs w:val="22"/>
                <w:lang w:val="lt-LT"/>
              </w:rPr>
              <w:t xml:space="preserve"> m2</w:t>
            </w:r>
            <w:r w:rsidRPr="004E0598">
              <w:rPr>
                <w:rFonts w:ascii="Times New Roman" w:hAnsi="Times New Roman" w:cs="Times New Roman"/>
                <w:sz w:val="22"/>
                <w:szCs w:val="22"/>
                <w:lang w:val="lt-LT"/>
              </w:rPr>
              <w:t>. Patalp</w:t>
            </w:r>
            <w:r w:rsidR="005B5991" w:rsidRPr="004E0598">
              <w:rPr>
                <w:rFonts w:ascii="Times New Roman" w:hAnsi="Times New Roman" w:cs="Times New Roman"/>
                <w:sz w:val="22"/>
                <w:szCs w:val="22"/>
                <w:lang w:val="lt-LT"/>
              </w:rPr>
              <w:t>os</w:t>
            </w:r>
            <w:r w:rsidRPr="004E0598">
              <w:rPr>
                <w:rFonts w:ascii="Times New Roman" w:hAnsi="Times New Roman" w:cs="Times New Roman"/>
                <w:sz w:val="22"/>
                <w:szCs w:val="22"/>
                <w:lang w:val="lt-LT"/>
              </w:rPr>
              <w:t xml:space="preserve"> durys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plieninės ne mažesnių matmenų nei 1900 x 2000 mm</w:t>
            </w:r>
            <w:r w:rsidR="006B169D" w:rsidRPr="004E0598">
              <w:rPr>
                <w:rFonts w:ascii="Times New Roman" w:hAnsi="Times New Roman" w:cs="Times New Roman"/>
                <w:sz w:val="22"/>
                <w:szCs w:val="22"/>
                <w:lang w:val="lt-LT"/>
              </w:rPr>
              <w:t xml:space="preserve"> su pandusu</w:t>
            </w:r>
            <w:r w:rsidRPr="004E0598">
              <w:rPr>
                <w:rFonts w:ascii="Times New Roman" w:hAnsi="Times New Roman" w:cs="Times New Roman"/>
                <w:sz w:val="22"/>
                <w:szCs w:val="22"/>
                <w:lang w:val="lt-LT"/>
              </w:rPr>
              <w:t>. Durų</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rėmas ir vyriai privalo būti pakankamo tvirtumo, kad atlaikyti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durų svorį ir nuolatines apkrovas. Virš lauko durų turi būti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šviestuvas su judesio davikliu. Pilnai įrengta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elektros instaliacija (elektros paskirstymo skydelis -1 vnt.,</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elektros jungiklis – 1 vnt., viena rozetė 220V16A, viena</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rozetė 380V25A. Suprojektuota priešgaisrinė ir apsaugos nuo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įsibrovimo signalizacija. Patalpos viduje turi būti įrengti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stelažai iš sijų daiktams padėti. Sijos skirtos euro</w:t>
            </w:r>
            <w:r w:rsidR="00264498"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padėklams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su atliekų konteineriais padėti, kiekvienai porai sijų tenkanti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apkrova - 2 padėklai 1,2 x 1,2 po 800 kg. Apšvietimas pastato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viduje tinkamas potencialiai sprogstamai aplinkai, mažiausiai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2x36 W apšvietimas. Vidaus ventiliacija – ištraukiamoji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vėdinimo sistema su plastmasiniu sprogimui saugaus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išpildymo ventiliatoriumi ant stogo. Ventiliacinės grotelės (4</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vnt.) įrengiamos dviejuose aukščiuose: apatinės 0,2 m nuo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konteinerio grindų, viršutinės prie pat konteinerio lubų.</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Aplink pastatą įrengiama ne mažesnio kaip 0,5 m pločio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betoninė nuogrinda, jei normaliam pastato eksploatavimui</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tokia būtina. Durų vietoje įrengiamas įvažiavimo/išvažiavimo</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pandusas. Buities pavojingų atliekų tvarkymas (perpylimas,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atskiedimas, ardymas ir pan.) aikštelėje nebus atliekamas.</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Vienu metu saugomų pavojingų atliekų kiekis aikštelėje – ne</w:t>
            </w:r>
            <w:r w:rsidR="00355C7D"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daugiau 10 t;</w:t>
            </w:r>
          </w:p>
          <w:p w14:paraId="4DFFE1B7" w14:textId="244A3D91" w:rsidR="00264498" w:rsidRPr="004E0598" w:rsidRDefault="00CF68CC" w:rsidP="0071096B">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Pa</w:t>
            </w:r>
            <w:r w:rsidR="0071096B" w:rsidRPr="004E0598">
              <w:rPr>
                <w:rFonts w:ascii="Times New Roman" w:hAnsi="Times New Roman" w:cs="Times New Roman"/>
                <w:sz w:val="22"/>
                <w:szCs w:val="22"/>
                <w:lang w:val="lt-LT"/>
              </w:rPr>
              <w:t>talpos</w:t>
            </w:r>
            <w:r w:rsidRPr="004E0598">
              <w:rPr>
                <w:rFonts w:ascii="Times New Roman" w:hAnsi="Times New Roman" w:cs="Times New Roman"/>
                <w:sz w:val="22"/>
                <w:szCs w:val="22"/>
                <w:lang w:val="lt-LT"/>
              </w:rPr>
              <w:t>, skirto</w:t>
            </w:r>
            <w:r w:rsidR="0071096B" w:rsidRPr="004E0598">
              <w:rPr>
                <w:rFonts w:ascii="Times New Roman" w:hAnsi="Times New Roman" w:cs="Times New Roman"/>
                <w:sz w:val="22"/>
                <w:szCs w:val="22"/>
                <w:lang w:val="lt-LT"/>
              </w:rPr>
              <w:t>s</w:t>
            </w:r>
            <w:r w:rsidRPr="004E0598">
              <w:rPr>
                <w:rFonts w:ascii="Times New Roman" w:hAnsi="Times New Roman" w:cs="Times New Roman"/>
                <w:sz w:val="22"/>
                <w:szCs w:val="22"/>
                <w:lang w:val="lt-LT"/>
              </w:rPr>
              <w:t xml:space="preserve"> </w:t>
            </w:r>
            <w:r w:rsidR="006B169D" w:rsidRPr="004E0598">
              <w:rPr>
                <w:rFonts w:ascii="Times New Roman" w:hAnsi="Times New Roman" w:cs="Times New Roman"/>
                <w:sz w:val="22"/>
                <w:szCs w:val="22"/>
                <w:lang w:val="lt-LT"/>
              </w:rPr>
              <w:t xml:space="preserve">darbo priemonių ir įrankių </w:t>
            </w:r>
            <w:r w:rsidR="00987ADF" w:rsidRPr="004E0598">
              <w:rPr>
                <w:rFonts w:ascii="Times New Roman" w:hAnsi="Times New Roman" w:cs="Times New Roman"/>
                <w:sz w:val="22"/>
                <w:szCs w:val="22"/>
                <w:lang w:val="lt-LT"/>
              </w:rPr>
              <w:t>laikymui</w:t>
            </w:r>
            <w:r w:rsidR="0071096B" w:rsidRPr="004E0598">
              <w:rPr>
                <w:rFonts w:ascii="Times New Roman" w:hAnsi="Times New Roman" w:cs="Times New Roman"/>
                <w:sz w:val="22"/>
                <w:szCs w:val="22"/>
                <w:lang w:val="lt-LT"/>
              </w:rPr>
              <w:t xml:space="preserve"> plotas iki 20m2. Patalpos durys plieninės ne mažesnių matmenų nei 1900 x 2000 mm</w:t>
            </w:r>
            <w:r w:rsidR="006B169D" w:rsidRPr="004E0598">
              <w:rPr>
                <w:rFonts w:ascii="Times New Roman" w:hAnsi="Times New Roman" w:cs="Times New Roman"/>
                <w:sz w:val="22"/>
                <w:szCs w:val="22"/>
                <w:lang w:val="lt-LT"/>
              </w:rPr>
              <w:t>.</w:t>
            </w:r>
            <w:r w:rsidR="0071096B" w:rsidRPr="004E0598">
              <w:rPr>
                <w:rFonts w:ascii="Times New Roman" w:hAnsi="Times New Roman" w:cs="Times New Roman"/>
                <w:sz w:val="22"/>
                <w:szCs w:val="22"/>
                <w:lang w:val="lt-LT"/>
              </w:rPr>
              <w:t xml:space="preserve"> Durų rėmas ir vyriai privalo būti pakankamo tvirtumo, kad atlaikyti durų svorį ir nuolatines apkrovas. Virš lauko durų turi būti šviestuvas su judesio davikliu</w:t>
            </w:r>
            <w:r w:rsidR="006B169D" w:rsidRPr="004E0598">
              <w:rPr>
                <w:rFonts w:ascii="Times New Roman" w:hAnsi="Times New Roman" w:cs="Times New Roman"/>
                <w:sz w:val="22"/>
                <w:szCs w:val="22"/>
                <w:lang w:val="lt-LT"/>
              </w:rPr>
              <w:t xml:space="preserve"> </w:t>
            </w:r>
            <w:r w:rsidR="0071096B" w:rsidRPr="004E0598">
              <w:rPr>
                <w:rFonts w:ascii="Times New Roman" w:hAnsi="Times New Roman" w:cs="Times New Roman"/>
                <w:sz w:val="22"/>
                <w:szCs w:val="22"/>
                <w:lang w:val="lt-LT"/>
              </w:rPr>
              <w:t>. Pilnai įrengta elektros instaliacija (elektros paskirstymo skydelis -1 vnt., elektros jungiklis – 1 vnt., viena rozetė 220V16A, viena rozetė 380V25A. Suprojektuota priešgaisrinė ir apsaugos nuo įsibrovimo signalizacija. Patalpos viduje turi būti įrengti stelažai iš sijų daiktams padėti. Apšvietimas patalp</w:t>
            </w:r>
            <w:r w:rsidR="00221C03" w:rsidRPr="004E0598">
              <w:rPr>
                <w:rFonts w:ascii="Times New Roman" w:hAnsi="Times New Roman" w:cs="Times New Roman"/>
                <w:sz w:val="22"/>
                <w:szCs w:val="22"/>
                <w:lang w:val="lt-LT"/>
              </w:rPr>
              <w:t>o</w:t>
            </w:r>
            <w:r w:rsidR="0071096B" w:rsidRPr="004E0598">
              <w:rPr>
                <w:rFonts w:ascii="Times New Roman" w:hAnsi="Times New Roman" w:cs="Times New Roman"/>
                <w:sz w:val="22"/>
                <w:szCs w:val="22"/>
                <w:lang w:val="lt-LT"/>
              </w:rPr>
              <w:t>je, mažiausiai 2x36 W . Durų vietoje įrengiamas įvažiavimo/išvažiavimo pandusas.</w:t>
            </w:r>
          </w:p>
          <w:p w14:paraId="78A1D847" w14:textId="47B2AFA3" w:rsidR="00264498" w:rsidRPr="004E0598" w:rsidRDefault="00264498"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Suprojektuotuose pastatuose turi būti numatytas visas</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reikiamas priešgaisrinis inventorius;</w:t>
            </w:r>
          </w:p>
          <w:p w14:paraId="676E5862" w14:textId="4C01C8D2" w:rsidR="007D3591" w:rsidRPr="004E0598" w:rsidRDefault="00264498"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Suprojektuoti pastatai privalo būti pritaikyti žmonių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turinčių judėjimo negalią poreikiams;</w:t>
            </w:r>
            <w:r w:rsidR="00B066CD" w:rsidRPr="004E0598">
              <w:rPr>
                <w:rFonts w:ascii="Times New Roman" w:hAnsi="Times New Roman" w:cs="Times New Roman"/>
                <w:sz w:val="22"/>
                <w:szCs w:val="22"/>
                <w:lang w:val="lt-LT"/>
              </w:rPr>
              <w:t xml:space="preserve"> </w:t>
            </w:r>
          </w:p>
          <w:p w14:paraId="68D3AFAD" w14:textId="30AF1B2B" w:rsidR="00B066CD" w:rsidRPr="004E0598" w:rsidRDefault="00B066CD"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Rengiant sklypo sutvarkymo (sklypo plano) projekto</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dalį, būtina DGASA numatyti stacionarių ašinių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automobilinių svarstyklių įrengimą. Suprojektuoti reikalingų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inžinerinių tinklų paklojimą svarstyklių įrengimui (kabelių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įvėrimui). Svarstyklės skirtos automobiliams, kurių svoris su</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kroviniu iki 60 t</w:t>
            </w:r>
            <w:r w:rsidR="003E4159" w:rsidRPr="004E0598">
              <w:rPr>
                <w:rFonts w:ascii="Times New Roman" w:hAnsi="Times New Roman" w:cs="Times New Roman"/>
                <w:sz w:val="22"/>
                <w:szCs w:val="22"/>
                <w:lang w:val="lt-LT"/>
              </w:rPr>
              <w:t xml:space="preserve">.  Svarstyklių </w:t>
            </w:r>
            <w:r w:rsidR="00AE07CF" w:rsidRPr="004E0598">
              <w:rPr>
                <w:rFonts w:ascii="Times New Roman" w:hAnsi="Times New Roman" w:cs="Times New Roman"/>
                <w:sz w:val="22"/>
                <w:szCs w:val="22"/>
                <w:lang w:val="lt-LT"/>
              </w:rPr>
              <w:t xml:space="preserve">valdymo </w:t>
            </w:r>
            <w:r w:rsidR="003E4159" w:rsidRPr="004E0598">
              <w:rPr>
                <w:rFonts w:ascii="Times New Roman" w:hAnsi="Times New Roman" w:cs="Times New Roman"/>
                <w:sz w:val="22"/>
                <w:szCs w:val="22"/>
                <w:lang w:val="lt-LT"/>
              </w:rPr>
              <w:t>pultas turi būti išvestas į operatoriaus patalpą</w:t>
            </w:r>
            <w:r w:rsidRPr="004E0598">
              <w:rPr>
                <w:rFonts w:ascii="Times New Roman" w:hAnsi="Times New Roman" w:cs="Times New Roman"/>
                <w:sz w:val="22"/>
                <w:szCs w:val="22"/>
                <w:lang w:val="lt-LT"/>
              </w:rPr>
              <w:t>;</w:t>
            </w:r>
          </w:p>
          <w:p w14:paraId="0D5AD3CC" w14:textId="46763B9F" w:rsidR="00B066CD" w:rsidRPr="004E0598" w:rsidRDefault="00B066CD"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Turto apsaugai bei atliekų tvarkymo reguliuojančių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teisės aktų pažeidėjų identifikavimui DGASA privalo būti</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suprojektuota vaizdo stebėjimo sistema. Vaizdo kamerų</w:t>
            </w:r>
            <w:r w:rsidR="00221C03"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pastatymo vietos ir kiekis turi užtikrinti tinkamą objekto</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veiklos priežiūrą ir apsaugą. Vietos vaizdo kameroms įrengti</w:t>
            </w:r>
            <w:r w:rsidR="0071096B"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turi būti derinamos su Užsakovu projekto rengimo metu</w:t>
            </w:r>
            <w:r w:rsidR="00016F82" w:rsidRPr="004E0598">
              <w:rPr>
                <w:rFonts w:ascii="Times New Roman" w:hAnsi="Times New Roman" w:cs="Times New Roman"/>
                <w:sz w:val="22"/>
                <w:szCs w:val="22"/>
                <w:lang w:val="lt-LT"/>
              </w:rPr>
              <w:t xml:space="preserve"> Numerių nuskaitymas</w:t>
            </w:r>
            <w:r w:rsidR="00987ADF" w:rsidRPr="004E0598">
              <w:rPr>
                <w:rFonts w:ascii="Times New Roman" w:hAnsi="Times New Roman" w:cs="Times New Roman"/>
                <w:sz w:val="22"/>
                <w:szCs w:val="22"/>
                <w:lang w:val="lt-LT"/>
              </w:rPr>
              <w:t>;</w:t>
            </w:r>
            <w:r w:rsidR="00016F82" w:rsidRPr="004E0598">
              <w:rPr>
                <w:rFonts w:ascii="Times New Roman" w:hAnsi="Times New Roman" w:cs="Times New Roman"/>
                <w:sz w:val="22"/>
                <w:szCs w:val="22"/>
                <w:lang w:val="lt-LT"/>
              </w:rPr>
              <w:t xml:space="preserve"> </w:t>
            </w:r>
          </w:p>
          <w:p w14:paraId="6C798CC2" w14:textId="6CF6AA72" w:rsidR="00B066CD" w:rsidRPr="004E0598" w:rsidRDefault="00B066CD" w:rsidP="00B066CD">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Rengiant sklypo sutvarkymo (sklypo plano) projekto</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dalį, būtina numatyti ir brėžiniuose schematiškai pažymėti</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atliekų surinkimo konteinerių (konteinerių kiekis – 20 vnt.)</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išdėstymo schemą, kuri leistų netrukdomai juos aptarnauti</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sunkiajam transportui. Detalūs atliekų surinkimo konteinerių</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talpų ir tipų duomenys bus derinami su Užsakovu projekto</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rengimo metu;</w:t>
            </w:r>
          </w:p>
          <w:p w14:paraId="11FE25F3" w14:textId="129F6F25" w:rsidR="00B066CD" w:rsidRPr="004E0598" w:rsidRDefault="00B066CD" w:rsidP="0071096B">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Paslaugų teikėjas, atsižvelgęs į Užsakovo keliamus</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reikalavimus, turi parengti ir statinių statybos</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 xml:space="preserve">skaičiuojamosios kainos nustatymo projekto </w:t>
            </w:r>
            <w:r w:rsidRPr="004E0598">
              <w:rPr>
                <w:rFonts w:ascii="Times New Roman" w:hAnsi="Times New Roman" w:cs="Times New Roman"/>
                <w:sz w:val="22"/>
                <w:szCs w:val="22"/>
                <w:lang w:val="lt-LT"/>
              </w:rPr>
              <w:lastRenderedPageBreak/>
              <w:t>dalį, kurioje</w:t>
            </w:r>
            <w:r w:rsidR="00016F8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apskaičiuojama sumanyto statyti statinio įgyvendinimo visų</w:t>
            </w:r>
            <w:r w:rsidR="0071096B"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išlaidų suma.</w:t>
            </w:r>
          </w:p>
        </w:tc>
      </w:tr>
      <w:tr w:rsidR="007D3591" w:rsidRPr="002734F7" w14:paraId="4D8B748E" w14:textId="77777777" w:rsidTr="00F57A61">
        <w:trPr>
          <w:jc w:val="center"/>
        </w:trPr>
        <w:tc>
          <w:tcPr>
            <w:tcW w:w="805" w:type="dxa"/>
          </w:tcPr>
          <w:p w14:paraId="21AFE4DC" w14:textId="648BE586" w:rsidR="007D3591" w:rsidRPr="004E0598" w:rsidRDefault="00F45E9E"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lastRenderedPageBreak/>
              <w:t>14.</w:t>
            </w:r>
          </w:p>
        </w:tc>
        <w:tc>
          <w:tcPr>
            <w:tcW w:w="2700" w:type="dxa"/>
          </w:tcPr>
          <w:p w14:paraId="31BC7AF1"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Projekto pasirašymas,</w:t>
            </w:r>
          </w:p>
          <w:p w14:paraId="26C53B61"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įforminimas,</w:t>
            </w:r>
          </w:p>
          <w:p w14:paraId="7783CB2E"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komplektavimas ir</w:t>
            </w:r>
          </w:p>
          <w:p w14:paraId="73EB85D7" w14:textId="1616A6D7" w:rsidR="007D3591"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atidavimas Užsakovui</w:t>
            </w:r>
          </w:p>
        </w:tc>
        <w:tc>
          <w:tcPr>
            <w:tcW w:w="6832" w:type="dxa"/>
          </w:tcPr>
          <w:p w14:paraId="2D7A729B" w14:textId="795F7D38" w:rsidR="007D3591"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Projektas pasirašomas, įforminamas, komplektuojamas ir atiduodamas Užsakovui vadovaujantis STR 1.04.04:2017 „Statinio projektavimas, projekto ekspertizė“ VI skyriuje pateiktais reikalavimais. Projekto dokumentų kalba – lietuvių kalba.</w:t>
            </w:r>
          </w:p>
        </w:tc>
      </w:tr>
      <w:tr w:rsidR="007D3591" w:rsidRPr="002734F7" w14:paraId="264EC670" w14:textId="77777777" w:rsidTr="00F57A61">
        <w:trPr>
          <w:jc w:val="center"/>
        </w:trPr>
        <w:tc>
          <w:tcPr>
            <w:tcW w:w="805" w:type="dxa"/>
          </w:tcPr>
          <w:p w14:paraId="7A035A07" w14:textId="07E77606" w:rsidR="007D3591" w:rsidRPr="004E0598" w:rsidRDefault="00F45E9E" w:rsidP="00B65311">
            <w:pPr>
              <w:rPr>
                <w:rFonts w:ascii="Times New Roman" w:hAnsi="Times New Roman" w:cs="Times New Roman"/>
                <w:sz w:val="22"/>
                <w:szCs w:val="22"/>
                <w:lang w:val="lt-LT"/>
              </w:rPr>
            </w:pPr>
            <w:r w:rsidRPr="004E0598">
              <w:rPr>
                <w:rFonts w:ascii="Times New Roman" w:hAnsi="Times New Roman" w:cs="Times New Roman"/>
                <w:sz w:val="22"/>
                <w:szCs w:val="22"/>
                <w:lang w:val="lt-LT"/>
              </w:rPr>
              <w:t>15.</w:t>
            </w:r>
          </w:p>
        </w:tc>
        <w:tc>
          <w:tcPr>
            <w:tcW w:w="2700" w:type="dxa"/>
          </w:tcPr>
          <w:p w14:paraId="3257EA99"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Aikštelių</w:t>
            </w:r>
          </w:p>
          <w:p w14:paraId="71CFC2E6"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projektavimui ir</w:t>
            </w:r>
          </w:p>
          <w:p w14:paraId="4A74F128"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įrengimui taikomi šie</w:t>
            </w:r>
          </w:p>
          <w:p w14:paraId="03547243" w14:textId="77777777" w:rsidR="00F45E9E"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pagrindiniai</w:t>
            </w:r>
          </w:p>
          <w:p w14:paraId="6DA1B4B4" w14:textId="59B028F0" w:rsidR="007D3591" w:rsidRPr="004E0598" w:rsidRDefault="00F45E9E" w:rsidP="00F45E9E">
            <w:pPr>
              <w:rPr>
                <w:rFonts w:ascii="Times New Roman" w:hAnsi="Times New Roman" w:cs="Times New Roman"/>
                <w:sz w:val="22"/>
                <w:szCs w:val="22"/>
                <w:lang w:val="lt-LT"/>
              </w:rPr>
            </w:pPr>
            <w:r w:rsidRPr="004E0598">
              <w:rPr>
                <w:rFonts w:ascii="Times New Roman" w:hAnsi="Times New Roman" w:cs="Times New Roman"/>
                <w:sz w:val="22"/>
                <w:szCs w:val="22"/>
                <w:lang w:val="lt-LT"/>
              </w:rPr>
              <w:t>reikalavimai:</w:t>
            </w:r>
          </w:p>
        </w:tc>
        <w:tc>
          <w:tcPr>
            <w:tcW w:w="6832" w:type="dxa"/>
          </w:tcPr>
          <w:p w14:paraId="793DAA60" w14:textId="2362DCB1"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Projekte numatomo įrengti statinių, kelių ašių bei kitų elementų nužymėjimas turi būti atliktas koordinatėmis arba nurodant atstumus nuo koordinatėmis nužymėtų statinių. Visuose sklypo plano brėžiniuose turi būti naudojama Baltijos aukščių sistema, koordinačių sistema LKS-94.</w:t>
            </w:r>
          </w:p>
          <w:p w14:paraId="44DB1202" w14:textId="7B022002"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Numatyta naujai rengiama aikštelių danga – asfaltas ir/ ar kita kieta danga (su reikalingais naujais pagrindais), atspari skysčiams arba padengta kita skysčiams nelaidžia danga, pritaikyta atliekų konteinerių laikymui;</w:t>
            </w:r>
          </w:p>
          <w:p w14:paraId="4B117665" w14:textId="573E16ED"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Numatytas užrakinamos teritorijos aptvėrimas, automatiniai gembiniai stumdomi įvažiavimo/išvažiavimo vartai, įėjimo varteliais, numerių nuskaitymas;</w:t>
            </w:r>
          </w:p>
          <w:p w14:paraId="77F7DFC6" w14:textId="77777777"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Numatytas aikštelės apšvietimas, žaibosauga;</w:t>
            </w:r>
          </w:p>
          <w:p w14:paraId="3CF9DA41" w14:textId="77777777"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Suprojektuotas teritorijos ploto apželdinimas;</w:t>
            </w:r>
          </w:p>
          <w:p w14:paraId="52A9769A" w14:textId="3C608550"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Suprojektuotas aikštelės funkcionavimui reikalingas inžinerinis tinklas (vandentiekio, nuotekų šalinimo, elektros, ryšių ir kt.);</w:t>
            </w:r>
          </w:p>
          <w:p w14:paraId="3E79C126" w14:textId="658CCD95"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Aikštelės vertikalinis planavimas turi būti atliktas atsižvelgiant į esamą reljefą, esamas dangas, kelius, planuojamą statinį ir inžinerinius tinklus, stambiųjų atliekų priėmimo aikštelėms keliamus reikalavimus bei inžinerinės geologijos duomenis;</w:t>
            </w:r>
          </w:p>
          <w:p w14:paraId="5B0BE84C" w14:textId="59B2CBFD"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 vidaus ir lauko vandens tiekimo linija į pastatą. Vanduo bus tiekiamas į sanitarinius prietaisus, sumontuotus tarnybiniame</w:t>
            </w:r>
            <w:r w:rsidR="00F34792" w:rsidRPr="004E0598">
              <w:rPr>
                <w:rFonts w:ascii="Times New Roman" w:hAnsi="Times New Roman" w:cs="Times New Roman"/>
                <w:sz w:val="22"/>
                <w:szCs w:val="22"/>
                <w:lang w:val="lt-LT"/>
              </w:rPr>
              <w:t xml:space="preserve"> </w:t>
            </w:r>
            <w:r w:rsidRPr="004E0598">
              <w:rPr>
                <w:rFonts w:ascii="Times New Roman" w:hAnsi="Times New Roman" w:cs="Times New Roman"/>
                <w:sz w:val="22"/>
                <w:szCs w:val="22"/>
                <w:lang w:val="lt-LT"/>
              </w:rPr>
              <w:t>pastate;</w:t>
            </w:r>
          </w:p>
          <w:p w14:paraId="6B089988" w14:textId="636B9C45"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Suprojektuotas asfaltbetonio ar kitos kietos dangos privažiavimas/išvažiavimas prie/iš aikštelės, informacinių,</w:t>
            </w:r>
          </w:p>
          <w:p w14:paraId="43F6F303" w14:textId="77777777"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kelio ženklų, transporto judėjimo schemos įrengimas;</w:t>
            </w:r>
          </w:p>
          <w:p w14:paraId="7D354CF4" w14:textId="3B4895B5"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Suprojektuoti gelžbetonin</w:t>
            </w:r>
            <w:r w:rsidR="0071096B" w:rsidRPr="004E0598">
              <w:rPr>
                <w:rFonts w:ascii="Times New Roman" w:hAnsi="Times New Roman" w:cs="Times New Roman"/>
                <w:sz w:val="22"/>
                <w:szCs w:val="22"/>
                <w:lang w:val="lt-LT"/>
              </w:rPr>
              <w:t xml:space="preserve">iai </w:t>
            </w:r>
            <w:r w:rsidRPr="004E0598">
              <w:rPr>
                <w:rFonts w:ascii="Times New Roman" w:hAnsi="Times New Roman" w:cs="Times New Roman"/>
                <w:sz w:val="22"/>
                <w:szCs w:val="22"/>
                <w:lang w:val="lt-LT"/>
              </w:rPr>
              <w:t xml:space="preserve">pamatai </w:t>
            </w:r>
            <w:r w:rsidR="0071096B" w:rsidRPr="004E0598">
              <w:rPr>
                <w:rFonts w:ascii="Times New Roman" w:hAnsi="Times New Roman" w:cs="Times New Roman"/>
                <w:sz w:val="22"/>
                <w:szCs w:val="22"/>
                <w:lang w:val="lt-LT"/>
              </w:rPr>
              <w:t>pastatui</w:t>
            </w:r>
          </w:p>
          <w:p w14:paraId="217C791F" w14:textId="6AA410B3"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w:t>
            </w:r>
            <w:r w:rsidR="0071096B" w:rsidRPr="004E0598">
              <w:rPr>
                <w:rFonts w:ascii="Times New Roman" w:hAnsi="Times New Roman" w:cs="Times New Roman"/>
                <w:sz w:val="22"/>
                <w:szCs w:val="22"/>
                <w:lang w:val="lt-LT"/>
              </w:rPr>
              <w:t>as</w:t>
            </w:r>
            <w:r w:rsidRPr="004E0598">
              <w:rPr>
                <w:rFonts w:ascii="Times New Roman" w:hAnsi="Times New Roman" w:cs="Times New Roman"/>
                <w:sz w:val="22"/>
                <w:szCs w:val="22"/>
                <w:lang w:val="lt-LT"/>
              </w:rPr>
              <w:t xml:space="preserve"> </w:t>
            </w:r>
            <w:r w:rsidR="0071096B" w:rsidRPr="004E0598">
              <w:rPr>
                <w:rFonts w:ascii="Times New Roman" w:hAnsi="Times New Roman" w:cs="Times New Roman"/>
                <w:sz w:val="22"/>
                <w:szCs w:val="22"/>
                <w:lang w:val="lt-LT"/>
              </w:rPr>
              <w:t>pastatas</w:t>
            </w:r>
            <w:r w:rsidRPr="004E0598">
              <w:rPr>
                <w:rFonts w:ascii="Times New Roman" w:hAnsi="Times New Roman" w:cs="Times New Roman"/>
                <w:sz w:val="22"/>
                <w:szCs w:val="22"/>
                <w:lang w:val="lt-LT"/>
              </w:rPr>
              <w:t xml:space="preserve"> turi būti prijungt</w:t>
            </w:r>
            <w:r w:rsidR="0071096B" w:rsidRPr="004E0598">
              <w:rPr>
                <w:rFonts w:ascii="Times New Roman" w:hAnsi="Times New Roman" w:cs="Times New Roman"/>
                <w:sz w:val="22"/>
                <w:szCs w:val="22"/>
                <w:lang w:val="lt-LT"/>
              </w:rPr>
              <w:t>as</w:t>
            </w:r>
            <w:r w:rsidRPr="004E0598">
              <w:rPr>
                <w:rFonts w:ascii="Times New Roman" w:hAnsi="Times New Roman" w:cs="Times New Roman"/>
                <w:sz w:val="22"/>
                <w:szCs w:val="22"/>
                <w:lang w:val="lt-LT"/>
              </w:rPr>
              <w:t xml:space="preserve"> prie aikštelės vidinių elektros energijos tiekimo tinklų, aprūpint</w:t>
            </w:r>
            <w:r w:rsidR="00F34792" w:rsidRPr="004E0598">
              <w:rPr>
                <w:rFonts w:ascii="Times New Roman" w:hAnsi="Times New Roman" w:cs="Times New Roman"/>
                <w:sz w:val="22"/>
                <w:szCs w:val="22"/>
                <w:lang w:val="lt-LT"/>
              </w:rPr>
              <w:t>as</w:t>
            </w:r>
            <w:r w:rsidRPr="004E0598">
              <w:rPr>
                <w:rFonts w:ascii="Times New Roman" w:hAnsi="Times New Roman" w:cs="Times New Roman"/>
                <w:sz w:val="22"/>
                <w:szCs w:val="22"/>
                <w:lang w:val="lt-LT"/>
              </w:rPr>
              <w:t xml:space="preserve"> priešgaisriniu inventoriumi;</w:t>
            </w:r>
          </w:p>
          <w:p w14:paraId="3985A6BE" w14:textId="33219BF6"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Suprojektuotas buitinių nuotekų nuvedimas iš pastato į centralizuotus buitinių nuotekų tinklus, o jiems nesant, išvalytų buitinių nuotekų nuvedimas į aplinką;</w:t>
            </w:r>
          </w:p>
          <w:p w14:paraId="675B4E77" w14:textId="77E1EA73"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Išspręstas paviršinių nuotekų nuo esamų paviršių nuvedimas ir išvalymas, jei toks būtinas pagal teisės aktų reikalavimus. Naftos produktų valymo įrenginyje turi būti sumontuota automatinė apsauginė įspėjimo sistema, kuri įspėtų apie įrenginyje susikaupusį naftos produktų sluoksnio ribinį storį, o indikatorių atvesti iki tarnybinio pastato patalpų;</w:t>
            </w:r>
          </w:p>
          <w:p w14:paraId="4727362C" w14:textId="6F7A95BA"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Išspręstas aikštelės nusausinimas, gruntinio vandens pažeminimas, jei toks būtinas;</w:t>
            </w:r>
          </w:p>
          <w:p w14:paraId="465617C4" w14:textId="77777777"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Suprojektuota vaizdo stebėjimo kamerų sistema;</w:t>
            </w:r>
          </w:p>
          <w:p w14:paraId="17712BF2" w14:textId="3B3B2AD0"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Suprojektuoti priešgaisriniai vandens rezervuarai (pagal poreikį, jei tokie būtini);</w:t>
            </w:r>
          </w:p>
          <w:p w14:paraId="4D98E46D" w14:textId="09761EC6"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Numatytas informacinis stendas, nukreipiamieji kelio ženklai, transporto judėjimo schema;</w:t>
            </w:r>
          </w:p>
          <w:p w14:paraId="27787B35" w14:textId="1F109EF0"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DGASA turi būti komunikacijos ir inžineriniai tinklai: 10 kV (pagal poreikį) ir 0,4 kV aikštelinės ir užaikštelinės elektros tiekimo ir paskirstymo linijos, teritorijos apšvietimo linijos. Inžineriniai tinklai turi būti pritaikyti planuojamai saulės šviesos energijos elektrinei įrengti;</w:t>
            </w:r>
          </w:p>
          <w:p w14:paraId="58BCFCA6" w14:textId="435CD1EB" w:rsidR="00F45E9E" w:rsidRPr="004E0598" w:rsidRDefault="00F45E9E" w:rsidP="00F45E9E">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Pagal poreikį iškeliamos arba naikinamos esamos komunikacijos;</w:t>
            </w:r>
          </w:p>
          <w:p w14:paraId="6F9E4876" w14:textId="44B3EA5E" w:rsidR="007D3591" w:rsidRPr="004E0598" w:rsidRDefault="00F45E9E" w:rsidP="00F34792">
            <w:pPr>
              <w:jc w:val="both"/>
              <w:rPr>
                <w:rFonts w:ascii="Times New Roman" w:hAnsi="Times New Roman" w:cs="Times New Roman"/>
                <w:sz w:val="22"/>
                <w:szCs w:val="22"/>
                <w:lang w:val="lt-LT"/>
              </w:rPr>
            </w:pPr>
            <w:r w:rsidRPr="004E0598">
              <w:rPr>
                <w:rFonts w:ascii="Times New Roman" w:hAnsi="Times New Roman" w:cs="Times New Roman"/>
                <w:sz w:val="22"/>
                <w:szCs w:val="22"/>
                <w:lang w:val="lt-LT"/>
              </w:rPr>
              <w:t>- Objekte suprojektuot</w:t>
            </w:r>
            <w:r w:rsidR="00F34792" w:rsidRPr="004E0598">
              <w:rPr>
                <w:rFonts w:ascii="Times New Roman" w:hAnsi="Times New Roman" w:cs="Times New Roman"/>
                <w:sz w:val="22"/>
                <w:szCs w:val="22"/>
                <w:lang w:val="lt-LT"/>
              </w:rPr>
              <w:t>as</w:t>
            </w:r>
            <w:r w:rsidRPr="004E0598">
              <w:rPr>
                <w:rFonts w:ascii="Times New Roman" w:hAnsi="Times New Roman" w:cs="Times New Roman"/>
                <w:sz w:val="22"/>
                <w:szCs w:val="22"/>
                <w:lang w:val="lt-LT"/>
              </w:rPr>
              <w:t xml:space="preserve"> pastata</w:t>
            </w:r>
            <w:r w:rsidR="00F34792" w:rsidRPr="004E0598">
              <w:rPr>
                <w:rFonts w:ascii="Times New Roman" w:hAnsi="Times New Roman" w:cs="Times New Roman"/>
                <w:sz w:val="22"/>
                <w:szCs w:val="22"/>
                <w:lang w:val="lt-LT"/>
              </w:rPr>
              <w:t>s</w:t>
            </w:r>
            <w:r w:rsidRPr="004E0598">
              <w:rPr>
                <w:rFonts w:ascii="Times New Roman" w:hAnsi="Times New Roman" w:cs="Times New Roman"/>
                <w:sz w:val="22"/>
                <w:szCs w:val="22"/>
                <w:lang w:val="lt-LT"/>
              </w:rPr>
              <w:t xml:space="preserve"> turi atitikti šias savybes: atsparumą žalingiems klimato veiksniams (vėjui, sniegui, lietui, dulkėms ir kt.); atsparumą žalingiems sandėliuojamų cheminių  medžiagų poveikiui; apsaugą nuo tiesioginės saulės  spindulių; apsaugą nuo drėgmės; garso izoliaciją; atsparumą ir stabilumą veikiančių apkrovų atžvilgiu; tinkamą </w:t>
            </w:r>
            <w:r w:rsidRPr="004E0598">
              <w:rPr>
                <w:rFonts w:ascii="Times New Roman" w:hAnsi="Times New Roman" w:cs="Times New Roman"/>
                <w:sz w:val="22"/>
                <w:szCs w:val="22"/>
                <w:lang w:val="lt-LT"/>
              </w:rPr>
              <w:lastRenderedPageBreak/>
              <w:t>patalpų ventiliaciją; šiluminę izoliaciją; gaisrinę saugą ir žaibosaugą;</w:t>
            </w:r>
            <w:r w:rsidR="009B70E8" w:rsidRPr="004E0598">
              <w:rPr>
                <w:rFonts w:ascii="Times New Roman" w:hAnsi="Times New Roman" w:cs="Times New Roman"/>
                <w:sz w:val="22"/>
                <w:szCs w:val="22"/>
                <w:lang w:val="lt-LT"/>
              </w:rPr>
              <w:t xml:space="preserve"> e</w:t>
            </w:r>
            <w:r w:rsidRPr="004E0598">
              <w:rPr>
                <w:rFonts w:ascii="Times New Roman" w:hAnsi="Times New Roman" w:cs="Times New Roman"/>
                <w:sz w:val="22"/>
                <w:szCs w:val="22"/>
                <w:lang w:val="lt-LT"/>
              </w:rPr>
              <w:t>fektyvų energetinių išteklių panaudojimą.</w:t>
            </w:r>
          </w:p>
        </w:tc>
      </w:tr>
    </w:tbl>
    <w:p w14:paraId="0C2EE8E6" w14:textId="77777777" w:rsidR="00B65311" w:rsidRPr="004E0598" w:rsidRDefault="00B65311" w:rsidP="00B65311">
      <w:pPr>
        <w:rPr>
          <w:rFonts w:ascii="Times New Roman" w:hAnsi="Times New Roman" w:cs="Times New Roman"/>
          <w:sz w:val="22"/>
          <w:szCs w:val="22"/>
          <w:lang w:val="lt-LT"/>
        </w:rPr>
      </w:pPr>
    </w:p>
    <w:sectPr w:rsidR="00B65311" w:rsidRPr="004E0598" w:rsidSect="003E4159">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67"/>
    <w:rsid w:val="000077DA"/>
    <w:rsid w:val="00016F82"/>
    <w:rsid w:val="000266DF"/>
    <w:rsid w:val="00035772"/>
    <w:rsid w:val="00044255"/>
    <w:rsid w:val="000D634B"/>
    <w:rsid w:val="00103146"/>
    <w:rsid w:val="00123D7D"/>
    <w:rsid w:val="001265B8"/>
    <w:rsid w:val="001273BC"/>
    <w:rsid w:val="00221C03"/>
    <w:rsid w:val="00226BBF"/>
    <w:rsid w:val="00247D3A"/>
    <w:rsid w:val="0025575E"/>
    <w:rsid w:val="00255CC3"/>
    <w:rsid w:val="002625A9"/>
    <w:rsid w:val="00264498"/>
    <w:rsid w:val="002664FB"/>
    <w:rsid w:val="002734F7"/>
    <w:rsid w:val="002C62C0"/>
    <w:rsid w:val="003403BD"/>
    <w:rsid w:val="003432AE"/>
    <w:rsid w:val="00355C7D"/>
    <w:rsid w:val="00381C4A"/>
    <w:rsid w:val="00394397"/>
    <w:rsid w:val="003A3298"/>
    <w:rsid w:val="003E1F1E"/>
    <w:rsid w:val="003E4159"/>
    <w:rsid w:val="003F0BE7"/>
    <w:rsid w:val="00442F1C"/>
    <w:rsid w:val="004C0BC7"/>
    <w:rsid w:val="004D3D9D"/>
    <w:rsid w:val="004E0598"/>
    <w:rsid w:val="004F3930"/>
    <w:rsid w:val="00533566"/>
    <w:rsid w:val="00567167"/>
    <w:rsid w:val="00574002"/>
    <w:rsid w:val="005B5991"/>
    <w:rsid w:val="005B7D86"/>
    <w:rsid w:val="00615087"/>
    <w:rsid w:val="006164E5"/>
    <w:rsid w:val="00645487"/>
    <w:rsid w:val="0065108F"/>
    <w:rsid w:val="00680667"/>
    <w:rsid w:val="006B1666"/>
    <w:rsid w:val="006B169D"/>
    <w:rsid w:val="006C227A"/>
    <w:rsid w:val="00703242"/>
    <w:rsid w:val="0071096B"/>
    <w:rsid w:val="007847B4"/>
    <w:rsid w:val="007B4552"/>
    <w:rsid w:val="007D3591"/>
    <w:rsid w:val="007D4107"/>
    <w:rsid w:val="008351EB"/>
    <w:rsid w:val="008365CC"/>
    <w:rsid w:val="00854A63"/>
    <w:rsid w:val="00884ABA"/>
    <w:rsid w:val="008A720A"/>
    <w:rsid w:val="008B03AF"/>
    <w:rsid w:val="008C5361"/>
    <w:rsid w:val="00934B6D"/>
    <w:rsid w:val="0098007F"/>
    <w:rsid w:val="00980126"/>
    <w:rsid w:val="00987ADF"/>
    <w:rsid w:val="009B70E8"/>
    <w:rsid w:val="009F1CFF"/>
    <w:rsid w:val="00A715E8"/>
    <w:rsid w:val="00A729BF"/>
    <w:rsid w:val="00AC2D38"/>
    <w:rsid w:val="00AE07CF"/>
    <w:rsid w:val="00AE25E6"/>
    <w:rsid w:val="00B066CD"/>
    <w:rsid w:val="00B10531"/>
    <w:rsid w:val="00B2634B"/>
    <w:rsid w:val="00B30E32"/>
    <w:rsid w:val="00B52595"/>
    <w:rsid w:val="00B65311"/>
    <w:rsid w:val="00B93FE4"/>
    <w:rsid w:val="00B93FE7"/>
    <w:rsid w:val="00BA3C1E"/>
    <w:rsid w:val="00BF4F22"/>
    <w:rsid w:val="00C37E90"/>
    <w:rsid w:val="00C50A86"/>
    <w:rsid w:val="00C537AD"/>
    <w:rsid w:val="00C87115"/>
    <w:rsid w:val="00CB6620"/>
    <w:rsid w:val="00CB7040"/>
    <w:rsid w:val="00CF68CC"/>
    <w:rsid w:val="00D30DCD"/>
    <w:rsid w:val="00D31960"/>
    <w:rsid w:val="00D71B68"/>
    <w:rsid w:val="00D83A87"/>
    <w:rsid w:val="00DA4100"/>
    <w:rsid w:val="00DB3C86"/>
    <w:rsid w:val="00E06267"/>
    <w:rsid w:val="00E13D89"/>
    <w:rsid w:val="00E17C6A"/>
    <w:rsid w:val="00ED5C54"/>
    <w:rsid w:val="00F023F7"/>
    <w:rsid w:val="00F177EC"/>
    <w:rsid w:val="00F2285C"/>
    <w:rsid w:val="00F30469"/>
    <w:rsid w:val="00F34792"/>
    <w:rsid w:val="00F41817"/>
    <w:rsid w:val="00F45E9E"/>
    <w:rsid w:val="00F57A61"/>
    <w:rsid w:val="00F7419E"/>
    <w:rsid w:val="00F96E44"/>
    <w:rsid w:val="00FC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B1CA"/>
  <w15:chartTrackingRefBased/>
  <w15:docId w15:val="{937A3ECF-AD96-4288-9667-22831293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667"/>
    <w:rPr>
      <w:rFonts w:eastAsiaTheme="majorEastAsia" w:cstheme="majorBidi"/>
      <w:color w:val="272727" w:themeColor="text1" w:themeTint="D8"/>
    </w:rPr>
  </w:style>
  <w:style w:type="paragraph" w:styleId="Title">
    <w:name w:val="Title"/>
    <w:basedOn w:val="Normal"/>
    <w:next w:val="Normal"/>
    <w:link w:val="TitleChar"/>
    <w:uiPriority w:val="10"/>
    <w:qFormat/>
    <w:rsid w:val="00680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667"/>
    <w:pPr>
      <w:spacing w:before="160"/>
      <w:jc w:val="center"/>
    </w:pPr>
    <w:rPr>
      <w:i/>
      <w:iCs/>
      <w:color w:val="404040" w:themeColor="text1" w:themeTint="BF"/>
    </w:rPr>
  </w:style>
  <w:style w:type="character" w:customStyle="1" w:styleId="QuoteChar">
    <w:name w:val="Quote Char"/>
    <w:basedOn w:val="DefaultParagraphFont"/>
    <w:link w:val="Quote"/>
    <w:uiPriority w:val="29"/>
    <w:rsid w:val="00680667"/>
    <w:rPr>
      <w:i/>
      <w:iCs/>
      <w:color w:val="404040" w:themeColor="text1" w:themeTint="BF"/>
    </w:rPr>
  </w:style>
  <w:style w:type="paragraph" w:styleId="ListParagraph">
    <w:name w:val="List Paragraph"/>
    <w:basedOn w:val="Normal"/>
    <w:uiPriority w:val="34"/>
    <w:qFormat/>
    <w:rsid w:val="00680667"/>
    <w:pPr>
      <w:ind w:left="720"/>
      <w:contextualSpacing/>
    </w:pPr>
  </w:style>
  <w:style w:type="character" w:styleId="IntenseEmphasis">
    <w:name w:val="Intense Emphasis"/>
    <w:basedOn w:val="DefaultParagraphFont"/>
    <w:uiPriority w:val="21"/>
    <w:qFormat/>
    <w:rsid w:val="00680667"/>
    <w:rPr>
      <w:i/>
      <w:iCs/>
      <w:color w:val="0F4761" w:themeColor="accent1" w:themeShade="BF"/>
    </w:rPr>
  </w:style>
  <w:style w:type="paragraph" w:styleId="IntenseQuote">
    <w:name w:val="Intense Quote"/>
    <w:basedOn w:val="Normal"/>
    <w:next w:val="Normal"/>
    <w:link w:val="IntenseQuoteChar"/>
    <w:uiPriority w:val="30"/>
    <w:qFormat/>
    <w:rsid w:val="00680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667"/>
    <w:rPr>
      <w:i/>
      <w:iCs/>
      <w:color w:val="0F4761" w:themeColor="accent1" w:themeShade="BF"/>
    </w:rPr>
  </w:style>
  <w:style w:type="character" w:styleId="IntenseReference">
    <w:name w:val="Intense Reference"/>
    <w:basedOn w:val="DefaultParagraphFont"/>
    <w:uiPriority w:val="32"/>
    <w:qFormat/>
    <w:rsid w:val="00680667"/>
    <w:rPr>
      <w:b/>
      <w:bCs/>
      <w:smallCaps/>
      <w:color w:val="0F4761" w:themeColor="accent1" w:themeShade="BF"/>
      <w:spacing w:val="5"/>
    </w:rPr>
  </w:style>
  <w:style w:type="table" w:styleId="TableGrid">
    <w:name w:val="Table Grid"/>
    <w:basedOn w:val="TableNormal"/>
    <w:uiPriority w:val="39"/>
    <w:rsid w:val="00B65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FE4"/>
    <w:rPr>
      <w:sz w:val="16"/>
      <w:szCs w:val="16"/>
    </w:rPr>
  </w:style>
  <w:style w:type="paragraph" w:styleId="CommentText">
    <w:name w:val="annotation text"/>
    <w:basedOn w:val="Normal"/>
    <w:link w:val="CommentTextChar"/>
    <w:uiPriority w:val="99"/>
    <w:unhideWhenUsed/>
    <w:rsid w:val="00B93FE4"/>
    <w:pPr>
      <w:spacing w:line="240" w:lineRule="auto"/>
    </w:pPr>
    <w:rPr>
      <w:sz w:val="20"/>
      <w:szCs w:val="20"/>
    </w:rPr>
  </w:style>
  <w:style w:type="character" w:customStyle="1" w:styleId="CommentTextChar">
    <w:name w:val="Comment Text Char"/>
    <w:basedOn w:val="DefaultParagraphFont"/>
    <w:link w:val="CommentText"/>
    <w:uiPriority w:val="99"/>
    <w:rsid w:val="00B93FE4"/>
    <w:rPr>
      <w:sz w:val="20"/>
      <w:szCs w:val="20"/>
    </w:rPr>
  </w:style>
  <w:style w:type="paragraph" w:styleId="CommentSubject">
    <w:name w:val="annotation subject"/>
    <w:basedOn w:val="CommentText"/>
    <w:next w:val="CommentText"/>
    <w:link w:val="CommentSubjectChar"/>
    <w:uiPriority w:val="99"/>
    <w:semiHidden/>
    <w:unhideWhenUsed/>
    <w:rsid w:val="00B93FE4"/>
    <w:rPr>
      <w:b/>
      <w:bCs/>
    </w:rPr>
  </w:style>
  <w:style w:type="character" w:customStyle="1" w:styleId="CommentSubjectChar">
    <w:name w:val="Comment Subject Char"/>
    <w:basedOn w:val="CommentTextChar"/>
    <w:link w:val="CommentSubject"/>
    <w:uiPriority w:val="99"/>
    <w:semiHidden/>
    <w:rsid w:val="00B93FE4"/>
    <w:rPr>
      <w:b/>
      <w:bCs/>
      <w:sz w:val="20"/>
      <w:szCs w:val="20"/>
    </w:rPr>
  </w:style>
  <w:style w:type="paragraph" w:styleId="Revision">
    <w:name w:val="Revision"/>
    <w:hidden/>
    <w:uiPriority w:val="99"/>
    <w:semiHidden/>
    <w:rsid w:val="003E1F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2775</Words>
  <Characters>15824</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Olišauskis</dc:creator>
  <cp:keywords/>
  <dc:description/>
  <cp:lastModifiedBy>Valdas Olišauskis</cp:lastModifiedBy>
  <cp:revision>26</cp:revision>
  <cp:lastPrinted>2025-09-10T06:58:00Z</cp:lastPrinted>
  <dcterms:created xsi:type="dcterms:W3CDTF">2026-02-11T07:50:00Z</dcterms:created>
  <dcterms:modified xsi:type="dcterms:W3CDTF">2026-03-12T13:46:00Z</dcterms:modified>
</cp:coreProperties>
</file>