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DF59DA" w14:textId="77777777" w:rsidR="00951368" w:rsidRDefault="00951368" w:rsidP="00A76516">
      <w:pPr>
        <w:jc w:val="center"/>
        <w:outlineLvl w:val="0"/>
        <w:rPr>
          <w:b/>
        </w:rPr>
      </w:pPr>
      <w:bookmarkStart w:id="0" w:name="_GoBack"/>
      <w:bookmarkEnd w:id="0"/>
    </w:p>
    <w:p w14:paraId="4186AFB3" w14:textId="77777777" w:rsidR="00A76516" w:rsidRPr="00A76516" w:rsidRDefault="00A76516" w:rsidP="00A76516">
      <w:pPr>
        <w:jc w:val="center"/>
        <w:outlineLvl w:val="0"/>
        <w:rPr>
          <w:b/>
        </w:rPr>
      </w:pPr>
      <w:r w:rsidRPr="00A76516">
        <w:rPr>
          <w:b/>
        </w:rPr>
        <w:t xml:space="preserve">PREKIŲ VIEŠOJO </w:t>
      </w:r>
      <w:r w:rsidRPr="00A76516">
        <w:rPr>
          <w:b/>
          <w:caps/>
        </w:rPr>
        <w:t>pirkimo</w:t>
      </w:r>
      <w:r w:rsidRPr="00A76516">
        <w:rPr>
          <w:b/>
        </w:rPr>
        <w:t xml:space="preserve">–PARDAVIMO SUTARTIS </w:t>
      </w:r>
    </w:p>
    <w:p w14:paraId="670F4602" w14:textId="77777777" w:rsidR="00A76516" w:rsidRDefault="00A76516" w:rsidP="00A76516">
      <w:pPr>
        <w:jc w:val="center"/>
        <w:rPr>
          <w:b/>
          <w:szCs w:val="24"/>
        </w:rPr>
      </w:pPr>
      <w:r w:rsidRPr="00A76516">
        <w:rPr>
          <w:b/>
        </w:rPr>
        <w:t>PIRKIMO</w:t>
      </w:r>
      <w:r w:rsidRPr="00A76516">
        <w:rPr>
          <w:b/>
          <w:szCs w:val="24"/>
        </w:rPr>
        <w:t xml:space="preserve"> NR</w:t>
      </w:r>
      <w:r w:rsidR="00385336">
        <w:rPr>
          <w:b/>
          <w:szCs w:val="24"/>
        </w:rPr>
        <w:t>.</w:t>
      </w:r>
      <w:r w:rsidR="00385336" w:rsidRPr="00385336">
        <w:rPr>
          <w:rFonts w:ascii="Calibri" w:hAnsi="Calibri" w:cs="Calibri"/>
          <w:color w:val="333333"/>
          <w:sz w:val="37"/>
          <w:szCs w:val="37"/>
          <w:shd w:val="clear" w:color="auto" w:fill="FFFFFF"/>
        </w:rPr>
        <w:t xml:space="preserve"> </w:t>
      </w:r>
      <w:r w:rsidR="00385336" w:rsidRPr="00385336">
        <w:rPr>
          <w:b/>
          <w:szCs w:val="24"/>
        </w:rPr>
        <w:t>433799</w:t>
      </w:r>
    </w:p>
    <w:p w14:paraId="4FFDAEB7" w14:textId="77777777" w:rsidR="00E41318" w:rsidRDefault="00E41318" w:rsidP="0088643A">
      <w:pPr>
        <w:jc w:val="center"/>
        <w:rPr>
          <w:bCs/>
          <w:szCs w:val="24"/>
        </w:rPr>
      </w:pPr>
    </w:p>
    <w:p w14:paraId="52248336" w14:textId="77777777" w:rsidR="0088643A" w:rsidRPr="0088643A" w:rsidRDefault="0088643A" w:rsidP="0088643A">
      <w:pPr>
        <w:jc w:val="center"/>
        <w:rPr>
          <w:bCs/>
          <w:szCs w:val="24"/>
        </w:rPr>
      </w:pPr>
      <w:r>
        <w:rPr>
          <w:bCs/>
          <w:szCs w:val="24"/>
        </w:rPr>
        <w:t>Vilnius</w:t>
      </w:r>
    </w:p>
    <w:p w14:paraId="5DCA9B90" w14:textId="77777777" w:rsidR="00A76516" w:rsidRPr="00A76516" w:rsidRDefault="00A76516" w:rsidP="00A76516">
      <w:pPr>
        <w:spacing w:line="276" w:lineRule="auto"/>
        <w:jc w:val="center"/>
        <w:rPr>
          <w:b/>
          <w:szCs w:val="24"/>
        </w:rPr>
      </w:pPr>
    </w:p>
    <w:p w14:paraId="40BEC133" w14:textId="77777777" w:rsidR="00A76516" w:rsidRPr="00A76516" w:rsidRDefault="00A76516" w:rsidP="00A76516">
      <w:pPr>
        <w:keepNext/>
        <w:spacing w:line="276" w:lineRule="auto"/>
        <w:ind w:left="360"/>
        <w:jc w:val="center"/>
        <w:rPr>
          <w:b/>
        </w:rPr>
      </w:pPr>
      <w:r w:rsidRPr="00A76516">
        <w:rPr>
          <w:b/>
        </w:rPr>
        <w:t>1. SUTARTIES ŠALYS</w:t>
      </w:r>
    </w:p>
    <w:p w14:paraId="71068BDB" w14:textId="77777777" w:rsidR="00A76516" w:rsidRPr="00A76516" w:rsidRDefault="00A76516" w:rsidP="006735D6">
      <w:pPr>
        <w:keepNext/>
        <w:ind w:firstLine="567"/>
        <w:jc w:val="both"/>
      </w:pPr>
      <w:r w:rsidRPr="00A76516">
        <w:t xml:space="preserve">Ši sutartis sudaryta tarp </w:t>
      </w:r>
      <w:r w:rsidRPr="0088643A">
        <w:rPr>
          <w:b/>
          <w:bCs/>
          <w:iCs/>
        </w:rPr>
        <w:t>Vilniaus rajono savivaldybės administracijos</w:t>
      </w:r>
      <w:r w:rsidRPr="00A76516">
        <w:rPr>
          <w:iCs/>
        </w:rPr>
        <w:t>, įmonės kodas</w:t>
      </w:r>
      <w:r w:rsidRPr="00A76516">
        <w:rPr>
          <w:i/>
        </w:rPr>
        <w:t xml:space="preserve"> </w:t>
      </w:r>
      <w:r w:rsidRPr="00A76516">
        <w:t xml:space="preserve">188708224, kurios registruota buveinė yra Rinktinės g. 50, LT-09318 Vilnius, Tel. </w:t>
      </w:r>
      <w:r w:rsidR="00BB50C2">
        <w:t xml:space="preserve">+370 5 </w:t>
      </w:r>
      <w:r w:rsidRPr="00A76516">
        <w:t>27</w:t>
      </w:r>
      <w:r w:rsidR="00BB50C2">
        <w:t>5</w:t>
      </w:r>
      <w:r w:rsidRPr="00A76516">
        <w:t xml:space="preserve"> </w:t>
      </w:r>
      <w:r w:rsidR="00BB50C2">
        <w:t>1990</w:t>
      </w:r>
      <w:r w:rsidRPr="00A76516">
        <w:t xml:space="preserve">, duomenys apie įstaigą kaupiami ir saugomi Lietuvos Respublikos juridinių asmenų registre, atstovaujamos administracijos direktorės Liucinos Kotlovskos, veikiančios pagal Vietos savivaldos įstatymą (toliau – PIRKĖJAS), ir </w:t>
      </w:r>
      <w:r w:rsidR="00385336">
        <w:rPr>
          <w:b/>
        </w:rPr>
        <w:t>UAB „</w:t>
      </w:r>
      <w:r w:rsidR="003A02B5">
        <w:rPr>
          <w:b/>
        </w:rPr>
        <w:t xml:space="preserve">Mokslo </w:t>
      </w:r>
      <w:r w:rsidR="00BB50C2">
        <w:rPr>
          <w:b/>
        </w:rPr>
        <w:t>T</w:t>
      </w:r>
      <w:r w:rsidR="003A02B5">
        <w:rPr>
          <w:b/>
        </w:rPr>
        <w:t>echnologijos</w:t>
      </w:r>
      <w:r w:rsidR="00385336">
        <w:rPr>
          <w:b/>
        </w:rPr>
        <w:t>“</w:t>
      </w:r>
      <w:r w:rsidR="00BB50C2" w:rsidRPr="00BB50C2">
        <w:rPr>
          <w:bCs/>
        </w:rPr>
        <w:t>,</w:t>
      </w:r>
      <w:r w:rsidRPr="00A76516">
        <w:t xml:space="preserve"> juridinio asmens kodas </w:t>
      </w:r>
      <w:r w:rsidR="00BB50C2" w:rsidRPr="00BB50C2">
        <w:t>302499665</w:t>
      </w:r>
      <w:r w:rsidR="00385336" w:rsidRPr="009E6191">
        <w:t xml:space="preserve">, </w:t>
      </w:r>
      <w:r w:rsidRPr="00A76516">
        <w:t xml:space="preserve">kurio registruota buveinė yra </w:t>
      </w:r>
      <w:r w:rsidR="00BB50C2">
        <w:t xml:space="preserve">Ukmergės </w:t>
      </w:r>
      <w:r w:rsidR="00385336" w:rsidRPr="00443C18">
        <w:t xml:space="preserve">g. </w:t>
      </w:r>
      <w:r w:rsidR="00BB50C2">
        <w:t>322</w:t>
      </w:r>
      <w:r w:rsidR="00385336" w:rsidRPr="009E6191">
        <w:t>, LT-</w:t>
      </w:r>
      <w:r w:rsidR="00BB50C2">
        <w:t>12106</w:t>
      </w:r>
      <w:r w:rsidR="00385336">
        <w:t xml:space="preserve"> Vilnius</w:t>
      </w:r>
      <w:r w:rsidR="00385336" w:rsidRPr="009E6191">
        <w:t xml:space="preserve">, </w:t>
      </w:r>
      <w:r w:rsidRPr="00A76516">
        <w:t xml:space="preserve">duomenys apie įmonę kaupiami ir saugomi Lietuvos Respublikos juridinių asmenų registre, </w:t>
      </w:r>
      <w:r w:rsidR="0088643A" w:rsidRPr="00A76516">
        <w:t>atstovaujam</w:t>
      </w:r>
      <w:r w:rsidR="0088643A">
        <w:t xml:space="preserve">a </w:t>
      </w:r>
      <w:r w:rsidR="00BB50C2">
        <w:t>direktoriaus Raimundo Miglino</w:t>
      </w:r>
      <w:r w:rsidR="0088643A" w:rsidRPr="001159FE">
        <w:t>,</w:t>
      </w:r>
      <w:r w:rsidR="0088643A">
        <w:t xml:space="preserve"> </w:t>
      </w:r>
      <w:r w:rsidR="0088643A" w:rsidRPr="00443C18">
        <w:t xml:space="preserve">veikiančio pagal </w:t>
      </w:r>
      <w:r w:rsidR="00BB50C2">
        <w:t>pagal įmonės įstatus</w:t>
      </w:r>
      <w:r w:rsidR="0088643A">
        <w:t xml:space="preserve">, </w:t>
      </w:r>
      <w:r w:rsidRPr="00A76516">
        <w:t xml:space="preserve">(toliau – TIEKĖJAS), </w:t>
      </w:r>
      <w:r w:rsidRPr="00A76516">
        <w:rPr>
          <w:spacing w:val="-8"/>
        </w:rPr>
        <w:t xml:space="preserve">toliau kartu šioje Prekių viešojo pirkimo–pardavimo sutartyje vadinami „Šalimis“, o kiekvienas atskirai – „Šalimi“, </w:t>
      </w:r>
      <w:r w:rsidRPr="00A76516">
        <w:t>sudarė šią Prekių viešojo pirkimo–pardavimo sutartį, toliau vadinamą „Sutartimi“, ir susitarė dėl toliau išvardytų sąlygų.</w:t>
      </w:r>
    </w:p>
    <w:p w14:paraId="23303198" w14:textId="77777777" w:rsidR="00A76516" w:rsidRPr="00A76516" w:rsidRDefault="00A76516" w:rsidP="00A76516">
      <w:pPr>
        <w:spacing w:line="276" w:lineRule="auto"/>
        <w:jc w:val="center"/>
        <w:rPr>
          <w:i/>
        </w:rPr>
      </w:pPr>
    </w:p>
    <w:p w14:paraId="0AEB5064" w14:textId="77777777" w:rsidR="00A76516" w:rsidRPr="00A76516" w:rsidRDefault="00A76516" w:rsidP="00A76516">
      <w:pPr>
        <w:tabs>
          <w:tab w:val="left" w:pos="5370"/>
        </w:tabs>
        <w:spacing w:line="276" w:lineRule="auto"/>
        <w:jc w:val="center"/>
        <w:rPr>
          <w:b/>
        </w:rPr>
      </w:pPr>
      <w:r w:rsidRPr="00A76516">
        <w:rPr>
          <w:b/>
        </w:rPr>
        <w:t>2. SUTARTIES DALYKAS</w:t>
      </w:r>
    </w:p>
    <w:p w14:paraId="0077BA57" w14:textId="77777777" w:rsidR="00A76516" w:rsidRPr="00A76516" w:rsidRDefault="00A76516" w:rsidP="006735D6">
      <w:pPr>
        <w:ind w:firstLine="567"/>
        <w:jc w:val="both"/>
        <w:outlineLvl w:val="0"/>
      </w:pPr>
      <w:bookmarkStart w:id="1" w:name="_Toc457912926"/>
      <w:bookmarkStart w:id="2" w:name="_Toc492385942"/>
      <w:r w:rsidRPr="00A76516">
        <w:t xml:space="preserve">2.1. Sutarties dalykas </w:t>
      </w:r>
      <w:r w:rsidR="00C40565">
        <w:t>kompiuterinė ir mokomoji įranga</w:t>
      </w:r>
      <w:r w:rsidR="002418EC">
        <w:t xml:space="preserve"> (toliau – Prekė</w:t>
      </w:r>
      <w:r w:rsidRPr="00A76516">
        <w:t>).</w:t>
      </w:r>
      <w:bookmarkEnd w:id="1"/>
      <w:bookmarkEnd w:id="2"/>
      <w:r w:rsidRPr="00A76516">
        <w:t xml:space="preserve"> </w:t>
      </w:r>
    </w:p>
    <w:p w14:paraId="0C343CF4" w14:textId="77777777" w:rsidR="00A76516" w:rsidRPr="00A76516" w:rsidRDefault="00A76516" w:rsidP="006735D6">
      <w:pPr>
        <w:ind w:firstLine="567"/>
        <w:jc w:val="both"/>
      </w:pPr>
      <w:r w:rsidRPr="00A76516">
        <w:t xml:space="preserve">2.2. Prekių pristatymo vieta – </w:t>
      </w:r>
      <w:r w:rsidR="00C40565" w:rsidRPr="0053543F">
        <w:t>nurodama techninėje specifikacijoje.</w:t>
      </w:r>
    </w:p>
    <w:p w14:paraId="4B130999" w14:textId="77777777" w:rsidR="006C7413" w:rsidRPr="00C2327A" w:rsidRDefault="00A76516" w:rsidP="006735D6">
      <w:pPr>
        <w:ind w:firstLine="567"/>
        <w:jc w:val="both"/>
      </w:pPr>
      <w:r w:rsidRPr="00A76516">
        <w:t xml:space="preserve">2.3. </w:t>
      </w:r>
      <w:r w:rsidRPr="00C2327A">
        <w:t xml:space="preserve">Prekių pristatymo terminas – ne vėliau kaip per </w:t>
      </w:r>
      <w:r w:rsidR="00A17BD3" w:rsidRPr="00C2327A">
        <w:t>5</w:t>
      </w:r>
      <w:r w:rsidR="00C40565" w:rsidRPr="00C2327A">
        <w:t xml:space="preserve"> mėn.</w:t>
      </w:r>
      <w:r w:rsidRPr="00C2327A">
        <w:t xml:space="preserve"> </w:t>
      </w:r>
      <w:r w:rsidR="003B2D2D" w:rsidRPr="00C2327A">
        <w:t xml:space="preserve">nuo </w:t>
      </w:r>
      <w:r w:rsidR="00A17BD3" w:rsidRPr="00C2327A">
        <w:t>sutarties įsigaliojimo dienos</w:t>
      </w:r>
      <w:r w:rsidRPr="00C2327A">
        <w:t>.</w:t>
      </w:r>
    </w:p>
    <w:p w14:paraId="34641753" w14:textId="77777777" w:rsidR="00A76516" w:rsidRPr="00A76516" w:rsidRDefault="006C7413" w:rsidP="006735D6">
      <w:pPr>
        <w:ind w:firstLine="567"/>
        <w:jc w:val="both"/>
      </w:pPr>
      <w:r w:rsidRPr="00C2327A">
        <w:t xml:space="preserve">2.4. Prekių pristatymo terminas iškilus nenumatytoms aplinkybėms dėl kurių </w:t>
      </w:r>
      <w:r w:rsidR="00EE7315" w:rsidRPr="00C2327A">
        <w:t>P</w:t>
      </w:r>
      <w:r w:rsidR="00181218" w:rsidRPr="00C2327A">
        <w:t>rekės</w:t>
      </w:r>
      <w:r w:rsidRPr="00C2327A">
        <w:t xml:space="preserve"> (jų dalis) negali būti pat</w:t>
      </w:r>
      <w:r w:rsidR="00181218" w:rsidRPr="00C2327A">
        <w:t>ie</w:t>
      </w:r>
      <w:r w:rsidRPr="00C2327A">
        <w:t>ktos Sutartyje nustatytais terminais dėl bet kokio vėlavimo, kliūčių ar trukdymų, sukeltų trečiųjų šalių neveikimu arba netinkamu veikimu, Šalims raštu išreiškus tam sutikimą gali būti pratęstas, bet ne ilgiau kaip 2 mėnesiams.</w:t>
      </w:r>
    </w:p>
    <w:p w14:paraId="7EDF9A20" w14:textId="77777777" w:rsidR="00A76516" w:rsidRDefault="00A76516" w:rsidP="006735D6">
      <w:pPr>
        <w:tabs>
          <w:tab w:val="left" w:pos="1276"/>
        </w:tabs>
        <w:ind w:firstLine="567"/>
        <w:jc w:val="both"/>
      </w:pPr>
      <w:r w:rsidRPr="00A76516">
        <w:t>2.</w:t>
      </w:r>
      <w:r w:rsidR="006C7413">
        <w:t>5</w:t>
      </w:r>
      <w:r w:rsidRPr="00A76516">
        <w:t xml:space="preserve">. Tiekėjas įsipareigoja pristatyti ir perduoti Pirkėjui nuosavybės </w:t>
      </w:r>
      <w:r w:rsidRPr="00255BE9">
        <w:t>teise Sutarties sąlygų 1 priede, kuris yra neatsiejama sutarties dalis nurodytas Prekes, o pirkėjas įsipareigoja</w:t>
      </w:r>
      <w:r w:rsidRPr="00A76516">
        <w:t xml:space="preserve"> priimti tvarkingas ir kokybiškas Prekes ir sumokėti Tiekėjui Sutartyje numatytą kainą Sutartyje numatytomis sąlygomis ir terminais.</w:t>
      </w:r>
    </w:p>
    <w:p w14:paraId="6328A8B2" w14:textId="77777777" w:rsidR="00A76516" w:rsidRPr="00A76516" w:rsidRDefault="00A76516" w:rsidP="00A76516">
      <w:pPr>
        <w:jc w:val="both"/>
        <w:outlineLvl w:val="0"/>
        <w:rPr>
          <w:b/>
        </w:rPr>
      </w:pPr>
    </w:p>
    <w:p w14:paraId="29DCA43C" w14:textId="77777777" w:rsidR="00A76516" w:rsidRPr="00A76516" w:rsidRDefault="00A76516" w:rsidP="00A76516">
      <w:pPr>
        <w:spacing w:line="276" w:lineRule="auto"/>
        <w:jc w:val="center"/>
        <w:outlineLvl w:val="0"/>
        <w:rPr>
          <w:b/>
        </w:rPr>
      </w:pPr>
      <w:bookmarkStart w:id="3" w:name="_Toc457912927"/>
      <w:bookmarkStart w:id="4" w:name="_Toc492385943"/>
      <w:r w:rsidRPr="00A76516">
        <w:rPr>
          <w:b/>
        </w:rPr>
        <w:t>3. SUTARTIES GALIOJIMAS, VYKDYMO PRADŽIA, TRUKMĖ IR TERMINAI</w:t>
      </w:r>
      <w:bookmarkEnd w:id="3"/>
      <w:bookmarkEnd w:id="4"/>
    </w:p>
    <w:p w14:paraId="10955709" w14:textId="77777777" w:rsidR="00A76516" w:rsidRPr="00A76516" w:rsidRDefault="00A76516" w:rsidP="007A6D4F">
      <w:pPr>
        <w:ind w:firstLine="567"/>
        <w:jc w:val="both"/>
        <w:rPr>
          <w:szCs w:val="24"/>
        </w:rPr>
      </w:pPr>
      <w:r w:rsidRPr="00A76516">
        <w:rPr>
          <w:szCs w:val="24"/>
        </w:rPr>
        <w:t xml:space="preserve">3.1. Ši Sutartis įsigalioja nuo tada, kai yra pasirašoma Šalių ir Tiekėjas pateikia </w:t>
      </w:r>
      <w:r w:rsidRPr="004828F2">
        <w:rPr>
          <w:szCs w:val="24"/>
        </w:rPr>
        <w:t>Sutarties įvykdymo užtikrinimą</w:t>
      </w:r>
      <w:r w:rsidRPr="00A76516">
        <w:rPr>
          <w:szCs w:val="24"/>
        </w:rPr>
        <w:t xml:space="preserve"> ir galioja, kol Šalys sutaria ją nutraukti arba kol Sutarties galiojimas pasibaigia (visiškai įvykdomi įsipareigojimai), nutraukiama įstatymu ar šioje Sutartyje nustatytais atvejais.</w:t>
      </w:r>
    </w:p>
    <w:p w14:paraId="4C38A173" w14:textId="77777777" w:rsidR="00A76516" w:rsidRPr="00A76516" w:rsidRDefault="00A76516" w:rsidP="008E6FA2">
      <w:pPr>
        <w:tabs>
          <w:tab w:val="num" w:pos="1286"/>
          <w:tab w:val="num" w:pos="1428"/>
        </w:tabs>
        <w:ind w:firstLine="567"/>
        <w:jc w:val="both"/>
        <w:outlineLvl w:val="1"/>
      </w:pPr>
      <w:r w:rsidRPr="00A76516">
        <w:t xml:space="preserve">3.2. Šalis turi teisę, įspėjusi kitą šalį prieš 30 dienų vienašališkai nutraukti Sutartį, jei kita Šalis Sutarties nevykdo ar vykdo netinkamai ir tai yra esminis Sutarties pažeidimas. Esminiu Sutarties pažeidimu laikomas pažeidimas taip, kaip nurodyta Civilinio kodekso 6.217 str. </w:t>
      </w:r>
    </w:p>
    <w:p w14:paraId="3396A6EC" w14:textId="77777777" w:rsidR="00A76516" w:rsidRPr="00A76516" w:rsidRDefault="00A76516" w:rsidP="00A76516">
      <w:pPr>
        <w:widowControl w:val="0"/>
        <w:jc w:val="center"/>
        <w:rPr>
          <w:b/>
        </w:rPr>
      </w:pPr>
    </w:p>
    <w:p w14:paraId="358E8606" w14:textId="77777777" w:rsidR="00A76516" w:rsidRPr="00A76516" w:rsidRDefault="00A76516" w:rsidP="009B48C0">
      <w:pPr>
        <w:spacing w:after="200" w:line="276" w:lineRule="auto"/>
        <w:rPr>
          <w:b/>
        </w:rPr>
      </w:pPr>
      <w:r w:rsidRPr="00A76516">
        <w:rPr>
          <w:b/>
        </w:rPr>
        <w:t xml:space="preserve"> </w:t>
      </w:r>
      <w:r w:rsidR="009B48C0">
        <w:rPr>
          <w:b/>
        </w:rPr>
        <w:tab/>
        <w:t xml:space="preserve">4. </w:t>
      </w:r>
      <w:r w:rsidRPr="00A76516">
        <w:rPr>
          <w:b/>
        </w:rPr>
        <w:t>SUTARTIES KAINA (KAINODAROS TAISYKLĖS) IR MOKĖJIMO SĄLYGOS</w:t>
      </w:r>
    </w:p>
    <w:p w14:paraId="37B8694D" w14:textId="77777777" w:rsidR="00A76516" w:rsidRPr="00A76516" w:rsidRDefault="00A76516" w:rsidP="00A76516">
      <w:pPr>
        <w:tabs>
          <w:tab w:val="left" w:pos="840"/>
        </w:tabs>
        <w:ind w:firstLine="600"/>
        <w:jc w:val="both"/>
      </w:pPr>
      <w:r w:rsidRPr="00A76516">
        <w:t>4.1. Sutarties kaina:</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27"/>
        <w:gridCol w:w="6412"/>
      </w:tblGrid>
      <w:tr w:rsidR="00A76516" w:rsidRPr="00A76516" w14:paraId="1F210488" w14:textId="77777777" w:rsidTr="00A76516">
        <w:trPr>
          <w:trHeight w:val="70"/>
        </w:trPr>
        <w:tc>
          <w:tcPr>
            <w:tcW w:w="3227" w:type="dxa"/>
            <w:tcBorders>
              <w:top w:val="single" w:sz="4" w:space="0" w:color="auto"/>
              <w:left w:val="single" w:sz="4" w:space="0" w:color="auto"/>
              <w:bottom w:val="single" w:sz="4" w:space="0" w:color="auto"/>
              <w:right w:val="single" w:sz="4" w:space="0" w:color="auto"/>
            </w:tcBorders>
          </w:tcPr>
          <w:p w14:paraId="38AC6FA3" w14:textId="77777777" w:rsidR="00A76516" w:rsidRPr="00A76516" w:rsidRDefault="00A76516" w:rsidP="00A76516">
            <w:pPr>
              <w:jc w:val="right"/>
              <w:rPr>
                <w:b/>
              </w:rPr>
            </w:pPr>
            <w:r w:rsidRPr="00A76516">
              <w:rPr>
                <w:b/>
              </w:rPr>
              <w:t>Sutarties kaina be PVM</w:t>
            </w:r>
          </w:p>
          <w:p w14:paraId="4A4390B0" w14:textId="77777777" w:rsidR="00A76516" w:rsidRPr="00A76516" w:rsidRDefault="00A76516" w:rsidP="00A76516">
            <w:pPr>
              <w:jc w:val="right"/>
              <w:rPr>
                <w:b/>
              </w:rPr>
            </w:pPr>
          </w:p>
        </w:tc>
        <w:tc>
          <w:tcPr>
            <w:tcW w:w="6412" w:type="dxa"/>
            <w:tcBorders>
              <w:top w:val="single" w:sz="4" w:space="0" w:color="auto"/>
              <w:left w:val="single" w:sz="4" w:space="0" w:color="auto"/>
              <w:bottom w:val="single" w:sz="4" w:space="0" w:color="auto"/>
              <w:right w:val="single" w:sz="4" w:space="0" w:color="auto"/>
            </w:tcBorders>
          </w:tcPr>
          <w:p w14:paraId="1D128CED" w14:textId="77777777" w:rsidR="00A76516" w:rsidRPr="008969E9" w:rsidRDefault="003A02B5" w:rsidP="00A76516">
            <w:pPr>
              <w:tabs>
                <w:tab w:val="left" w:pos="840"/>
              </w:tabs>
              <w:ind w:firstLine="600"/>
              <w:jc w:val="both"/>
              <w:rPr>
                <w:sz w:val="22"/>
                <w:szCs w:val="22"/>
              </w:rPr>
            </w:pPr>
            <w:r w:rsidRPr="0053543F">
              <w:rPr>
                <w:sz w:val="22"/>
                <w:szCs w:val="22"/>
              </w:rPr>
              <w:t>5</w:t>
            </w:r>
            <w:r w:rsidR="0053543F" w:rsidRPr="0053543F">
              <w:rPr>
                <w:sz w:val="22"/>
                <w:szCs w:val="22"/>
              </w:rPr>
              <w:t>42</w:t>
            </w:r>
            <w:r w:rsidRPr="0053543F">
              <w:rPr>
                <w:sz w:val="22"/>
                <w:szCs w:val="22"/>
              </w:rPr>
              <w:t>6</w:t>
            </w:r>
            <w:r w:rsidR="0046364D" w:rsidRPr="0053543F">
              <w:rPr>
                <w:sz w:val="22"/>
                <w:szCs w:val="22"/>
              </w:rPr>
              <w:t>,</w:t>
            </w:r>
            <w:r w:rsidR="0046364D" w:rsidRPr="008969E9">
              <w:rPr>
                <w:sz w:val="22"/>
                <w:szCs w:val="22"/>
              </w:rPr>
              <w:t xml:space="preserve">00 </w:t>
            </w:r>
            <w:r w:rsidR="00A76516" w:rsidRPr="008969E9">
              <w:rPr>
                <w:sz w:val="22"/>
                <w:szCs w:val="22"/>
              </w:rPr>
              <w:t xml:space="preserve">Eur </w:t>
            </w:r>
            <w:r w:rsidR="008D1B6E" w:rsidRPr="008969E9">
              <w:rPr>
                <w:sz w:val="22"/>
                <w:szCs w:val="22"/>
              </w:rPr>
              <w:t>(</w:t>
            </w:r>
            <w:r>
              <w:rPr>
                <w:sz w:val="22"/>
                <w:szCs w:val="22"/>
              </w:rPr>
              <w:t>penki</w:t>
            </w:r>
            <w:r w:rsidR="0046364D" w:rsidRPr="008969E9">
              <w:rPr>
                <w:sz w:val="22"/>
                <w:szCs w:val="22"/>
              </w:rPr>
              <w:t xml:space="preserve"> tūkstanči</w:t>
            </w:r>
            <w:r>
              <w:rPr>
                <w:sz w:val="22"/>
                <w:szCs w:val="22"/>
              </w:rPr>
              <w:t>ai</w:t>
            </w:r>
            <w:r w:rsidR="0046364D" w:rsidRPr="008969E9">
              <w:rPr>
                <w:sz w:val="22"/>
                <w:szCs w:val="22"/>
              </w:rPr>
              <w:t xml:space="preserve"> </w:t>
            </w:r>
            <w:r w:rsidR="00C76ED1">
              <w:rPr>
                <w:sz w:val="22"/>
                <w:szCs w:val="22"/>
              </w:rPr>
              <w:t>keturi</w:t>
            </w:r>
            <w:r w:rsidR="0046364D" w:rsidRPr="008969E9">
              <w:rPr>
                <w:sz w:val="22"/>
                <w:szCs w:val="22"/>
              </w:rPr>
              <w:t xml:space="preserve"> šimtai </w:t>
            </w:r>
            <w:r w:rsidR="00C76ED1">
              <w:rPr>
                <w:sz w:val="22"/>
                <w:szCs w:val="22"/>
              </w:rPr>
              <w:t>dvi</w:t>
            </w:r>
            <w:r w:rsidR="0046364D" w:rsidRPr="008969E9">
              <w:rPr>
                <w:sz w:val="22"/>
                <w:szCs w:val="22"/>
              </w:rPr>
              <w:t>dešimt</w:t>
            </w:r>
            <w:r>
              <w:rPr>
                <w:sz w:val="22"/>
                <w:szCs w:val="22"/>
              </w:rPr>
              <w:t xml:space="preserve"> šeši</w:t>
            </w:r>
            <w:r w:rsidR="0046364D" w:rsidRPr="008969E9">
              <w:rPr>
                <w:sz w:val="22"/>
                <w:szCs w:val="22"/>
              </w:rPr>
              <w:t xml:space="preserve"> eur</w:t>
            </w:r>
            <w:r>
              <w:rPr>
                <w:sz w:val="22"/>
                <w:szCs w:val="22"/>
              </w:rPr>
              <w:t>ai</w:t>
            </w:r>
            <w:r w:rsidR="0046364D" w:rsidRPr="008969E9">
              <w:rPr>
                <w:sz w:val="22"/>
                <w:szCs w:val="22"/>
              </w:rPr>
              <w:t xml:space="preserve"> 00</w:t>
            </w:r>
            <w:r>
              <w:rPr>
                <w:sz w:val="22"/>
                <w:szCs w:val="22"/>
              </w:rPr>
              <w:t xml:space="preserve"> </w:t>
            </w:r>
            <w:r w:rsidR="0046364D" w:rsidRPr="008969E9">
              <w:rPr>
                <w:sz w:val="22"/>
                <w:szCs w:val="22"/>
              </w:rPr>
              <w:t>ct</w:t>
            </w:r>
            <w:r>
              <w:rPr>
                <w:sz w:val="22"/>
                <w:szCs w:val="22"/>
              </w:rPr>
              <w:t>)</w:t>
            </w:r>
          </w:p>
          <w:p w14:paraId="6BB52388" w14:textId="77777777" w:rsidR="00A76516" w:rsidRPr="008969E9" w:rsidRDefault="00A76516" w:rsidP="00A76516">
            <w:pPr>
              <w:tabs>
                <w:tab w:val="left" w:pos="840"/>
              </w:tabs>
              <w:ind w:firstLine="600"/>
              <w:jc w:val="both"/>
              <w:rPr>
                <w:sz w:val="22"/>
                <w:szCs w:val="22"/>
              </w:rPr>
            </w:pPr>
            <w:r w:rsidRPr="008969E9">
              <w:rPr>
                <w:sz w:val="22"/>
                <w:szCs w:val="22"/>
              </w:rPr>
              <w:t xml:space="preserve"> </w:t>
            </w:r>
          </w:p>
        </w:tc>
      </w:tr>
      <w:tr w:rsidR="00A76516" w:rsidRPr="00A76516" w14:paraId="6FAB035E" w14:textId="77777777" w:rsidTr="00A76516">
        <w:trPr>
          <w:trHeight w:val="680"/>
        </w:trPr>
        <w:tc>
          <w:tcPr>
            <w:tcW w:w="3227" w:type="dxa"/>
            <w:tcBorders>
              <w:top w:val="single" w:sz="4" w:space="0" w:color="auto"/>
              <w:left w:val="single" w:sz="4" w:space="0" w:color="auto"/>
              <w:bottom w:val="single" w:sz="4" w:space="0" w:color="auto"/>
              <w:right w:val="single" w:sz="4" w:space="0" w:color="auto"/>
            </w:tcBorders>
          </w:tcPr>
          <w:p w14:paraId="50B78D14" w14:textId="77777777" w:rsidR="00A76516" w:rsidRPr="00A76516" w:rsidRDefault="00A76516" w:rsidP="00A76516">
            <w:pPr>
              <w:jc w:val="right"/>
              <w:rPr>
                <w:b/>
              </w:rPr>
            </w:pPr>
            <w:r w:rsidRPr="00A76516">
              <w:rPr>
                <w:b/>
              </w:rPr>
              <w:t>PVM</w:t>
            </w:r>
          </w:p>
        </w:tc>
        <w:tc>
          <w:tcPr>
            <w:tcW w:w="6412" w:type="dxa"/>
            <w:tcBorders>
              <w:top w:val="single" w:sz="4" w:space="0" w:color="auto"/>
              <w:left w:val="single" w:sz="4" w:space="0" w:color="auto"/>
              <w:bottom w:val="single" w:sz="4" w:space="0" w:color="auto"/>
              <w:right w:val="single" w:sz="4" w:space="0" w:color="auto"/>
            </w:tcBorders>
          </w:tcPr>
          <w:p w14:paraId="2CAC1088" w14:textId="77777777" w:rsidR="00A76516" w:rsidRPr="008969E9" w:rsidRDefault="003A02B5" w:rsidP="00A76516">
            <w:pPr>
              <w:tabs>
                <w:tab w:val="left" w:pos="840"/>
              </w:tabs>
              <w:ind w:firstLine="600"/>
              <w:jc w:val="both"/>
              <w:rPr>
                <w:sz w:val="22"/>
                <w:szCs w:val="22"/>
              </w:rPr>
            </w:pPr>
            <w:r>
              <w:rPr>
                <w:sz w:val="22"/>
                <w:szCs w:val="22"/>
              </w:rPr>
              <w:t>1139</w:t>
            </w:r>
            <w:r w:rsidR="0046364D" w:rsidRPr="008969E9">
              <w:rPr>
                <w:sz w:val="22"/>
                <w:szCs w:val="22"/>
              </w:rPr>
              <w:t>,</w:t>
            </w:r>
            <w:r>
              <w:rPr>
                <w:sz w:val="22"/>
                <w:szCs w:val="22"/>
              </w:rPr>
              <w:t>46</w:t>
            </w:r>
            <w:r w:rsidR="0046364D" w:rsidRPr="008969E9">
              <w:rPr>
                <w:sz w:val="22"/>
                <w:szCs w:val="22"/>
              </w:rPr>
              <w:t xml:space="preserve"> </w:t>
            </w:r>
            <w:r w:rsidR="00A76516" w:rsidRPr="008969E9">
              <w:rPr>
                <w:sz w:val="22"/>
                <w:szCs w:val="22"/>
              </w:rPr>
              <w:t>Eur (</w:t>
            </w:r>
            <w:r>
              <w:rPr>
                <w:sz w:val="22"/>
                <w:szCs w:val="22"/>
              </w:rPr>
              <w:t>tūkstantis šimtas</w:t>
            </w:r>
            <w:r w:rsidR="0046364D" w:rsidRPr="008969E9">
              <w:rPr>
                <w:sz w:val="22"/>
                <w:szCs w:val="22"/>
              </w:rPr>
              <w:t xml:space="preserve"> </w:t>
            </w:r>
            <w:r>
              <w:rPr>
                <w:sz w:val="22"/>
                <w:szCs w:val="22"/>
              </w:rPr>
              <w:t>tris</w:t>
            </w:r>
            <w:r w:rsidR="0046364D" w:rsidRPr="008969E9">
              <w:rPr>
                <w:sz w:val="22"/>
                <w:szCs w:val="22"/>
              </w:rPr>
              <w:t xml:space="preserve">dešimt </w:t>
            </w:r>
            <w:r>
              <w:rPr>
                <w:sz w:val="22"/>
                <w:szCs w:val="22"/>
              </w:rPr>
              <w:t>devyni</w:t>
            </w:r>
            <w:r w:rsidR="0046364D" w:rsidRPr="008969E9">
              <w:rPr>
                <w:sz w:val="22"/>
                <w:szCs w:val="22"/>
              </w:rPr>
              <w:t xml:space="preserve"> eurai </w:t>
            </w:r>
            <w:r>
              <w:rPr>
                <w:sz w:val="22"/>
                <w:szCs w:val="22"/>
              </w:rPr>
              <w:t>46</w:t>
            </w:r>
            <w:r w:rsidR="0046364D" w:rsidRPr="008969E9">
              <w:rPr>
                <w:sz w:val="22"/>
                <w:szCs w:val="22"/>
              </w:rPr>
              <w:t xml:space="preserve"> ct)</w:t>
            </w:r>
          </w:p>
          <w:p w14:paraId="60030A32" w14:textId="77777777" w:rsidR="00A76516" w:rsidRPr="008969E9" w:rsidRDefault="00A76516" w:rsidP="00A76516">
            <w:pPr>
              <w:tabs>
                <w:tab w:val="left" w:pos="840"/>
              </w:tabs>
              <w:ind w:firstLine="600"/>
              <w:jc w:val="both"/>
              <w:rPr>
                <w:sz w:val="22"/>
                <w:szCs w:val="22"/>
              </w:rPr>
            </w:pPr>
          </w:p>
        </w:tc>
      </w:tr>
      <w:tr w:rsidR="00A76516" w:rsidRPr="00A76516" w14:paraId="18F06388" w14:textId="77777777" w:rsidTr="00A76516">
        <w:trPr>
          <w:trHeight w:val="680"/>
        </w:trPr>
        <w:tc>
          <w:tcPr>
            <w:tcW w:w="3227" w:type="dxa"/>
            <w:tcBorders>
              <w:top w:val="single" w:sz="4" w:space="0" w:color="auto"/>
              <w:left w:val="single" w:sz="4" w:space="0" w:color="auto"/>
              <w:bottom w:val="single" w:sz="4" w:space="0" w:color="auto"/>
              <w:right w:val="single" w:sz="4" w:space="0" w:color="auto"/>
            </w:tcBorders>
          </w:tcPr>
          <w:p w14:paraId="0EAD19DF" w14:textId="77777777" w:rsidR="00A76516" w:rsidRPr="00A76516" w:rsidRDefault="00A76516" w:rsidP="00A76516">
            <w:pPr>
              <w:jc w:val="right"/>
              <w:rPr>
                <w:b/>
              </w:rPr>
            </w:pPr>
            <w:r w:rsidRPr="00A76516">
              <w:rPr>
                <w:b/>
              </w:rPr>
              <w:lastRenderedPageBreak/>
              <w:t>Sutarties kaina su PVM</w:t>
            </w:r>
          </w:p>
          <w:p w14:paraId="21C64912" w14:textId="77777777" w:rsidR="00A76516" w:rsidRPr="00A76516" w:rsidRDefault="00A76516" w:rsidP="00A76516">
            <w:pPr>
              <w:jc w:val="right"/>
              <w:rPr>
                <w:b/>
              </w:rPr>
            </w:pPr>
          </w:p>
        </w:tc>
        <w:tc>
          <w:tcPr>
            <w:tcW w:w="6412" w:type="dxa"/>
            <w:tcBorders>
              <w:top w:val="single" w:sz="4" w:space="0" w:color="auto"/>
              <w:left w:val="single" w:sz="4" w:space="0" w:color="auto"/>
              <w:bottom w:val="single" w:sz="4" w:space="0" w:color="auto"/>
              <w:right w:val="single" w:sz="4" w:space="0" w:color="auto"/>
            </w:tcBorders>
          </w:tcPr>
          <w:p w14:paraId="4EEDEED6" w14:textId="77777777" w:rsidR="00A76516" w:rsidRPr="008969E9" w:rsidRDefault="003A02B5" w:rsidP="008D1B6E">
            <w:pPr>
              <w:tabs>
                <w:tab w:val="left" w:pos="840"/>
              </w:tabs>
              <w:ind w:firstLine="600"/>
              <w:jc w:val="both"/>
              <w:rPr>
                <w:sz w:val="22"/>
                <w:szCs w:val="22"/>
              </w:rPr>
            </w:pPr>
            <w:r>
              <w:rPr>
                <w:sz w:val="22"/>
                <w:szCs w:val="22"/>
              </w:rPr>
              <w:t>6565</w:t>
            </w:r>
            <w:r w:rsidR="0046364D" w:rsidRPr="008969E9">
              <w:rPr>
                <w:sz w:val="22"/>
                <w:szCs w:val="22"/>
              </w:rPr>
              <w:t>,</w:t>
            </w:r>
            <w:r>
              <w:rPr>
                <w:sz w:val="22"/>
                <w:szCs w:val="22"/>
              </w:rPr>
              <w:t>46</w:t>
            </w:r>
            <w:r w:rsidR="0046364D" w:rsidRPr="008969E9">
              <w:rPr>
                <w:sz w:val="22"/>
                <w:szCs w:val="22"/>
              </w:rPr>
              <w:t xml:space="preserve"> </w:t>
            </w:r>
            <w:r w:rsidR="00A76516" w:rsidRPr="008969E9">
              <w:rPr>
                <w:sz w:val="22"/>
                <w:szCs w:val="22"/>
              </w:rPr>
              <w:t xml:space="preserve">Eur </w:t>
            </w:r>
            <w:r w:rsidR="008D1B6E" w:rsidRPr="008969E9">
              <w:rPr>
                <w:sz w:val="22"/>
                <w:szCs w:val="22"/>
              </w:rPr>
              <w:t>(</w:t>
            </w:r>
            <w:r>
              <w:rPr>
                <w:sz w:val="22"/>
                <w:szCs w:val="22"/>
              </w:rPr>
              <w:t>šeši tūkstančiai penki šimtai šešiasdešimt penki</w:t>
            </w:r>
            <w:r w:rsidR="0046364D" w:rsidRPr="008969E9">
              <w:rPr>
                <w:sz w:val="22"/>
                <w:szCs w:val="22"/>
              </w:rPr>
              <w:t xml:space="preserve"> eurai </w:t>
            </w:r>
            <w:r>
              <w:rPr>
                <w:sz w:val="22"/>
                <w:szCs w:val="22"/>
              </w:rPr>
              <w:t>46</w:t>
            </w:r>
            <w:r w:rsidR="0046364D" w:rsidRPr="008969E9">
              <w:rPr>
                <w:sz w:val="22"/>
                <w:szCs w:val="22"/>
              </w:rPr>
              <w:t xml:space="preserve"> ct</w:t>
            </w:r>
            <w:r w:rsidR="008D1B6E" w:rsidRPr="008969E9">
              <w:rPr>
                <w:sz w:val="22"/>
                <w:szCs w:val="22"/>
              </w:rPr>
              <w:t>)</w:t>
            </w:r>
          </w:p>
        </w:tc>
      </w:tr>
    </w:tbl>
    <w:p w14:paraId="59271F70" w14:textId="77777777" w:rsidR="00A76516" w:rsidRPr="003B2D2D" w:rsidRDefault="00A76516" w:rsidP="00A76516">
      <w:pPr>
        <w:tabs>
          <w:tab w:val="left" w:pos="851"/>
        </w:tabs>
        <w:ind w:firstLine="567"/>
        <w:contextualSpacing/>
        <w:jc w:val="both"/>
      </w:pPr>
      <w:r w:rsidRPr="003B2D2D">
        <w:t xml:space="preserve">4.2. </w:t>
      </w:r>
      <w:r w:rsidR="003B2D2D" w:rsidRPr="003B2D2D">
        <w:rPr>
          <w:color w:val="000000"/>
        </w:rPr>
        <w:t xml:space="preserve">Šiai Sutarčiai taikomas </w:t>
      </w:r>
      <w:r w:rsidR="003B2D2D" w:rsidRPr="00C2327A">
        <w:rPr>
          <w:color w:val="000000"/>
        </w:rPr>
        <w:t>fiksuotos kainos Sutarties kainos apskaičiavimo</w:t>
      </w:r>
      <w:r w:rsidR="003B2D2D" w:rsidRPr="003B2D2D">
        <w:rPr>
          <w:color w:val="000000"/>
        </w:rPr>
        <w:t xml:space="preserve"> būdas.</w:t>
      </w:r>
    </w:p>
    <w:p w14:paraId="4CEDED05" w14:textId="77777777" w:rsidR="00A76516" w:rsidRPr="00A76516" w:rsidRDefault="00A76516" w:rsidP="00A76516">
      <w:pPr>
        <w:tabs>
          <w:tab w:val="left" w:pos="0"/>
          <w:tab w:val="left" w:pos="720"/>
          <w:tab w:val="left" w:pos="851"/>
          <w:tab w:val="left" w:pos="993"/>
        </w:tabs>
        <w:ind w:firstLine="567"/>
        <w:jc w:val="both"/>
      </w:pPr>
      <w:r w:rsidRPr="003B2D2D">
        <w:t xml:space="preserve">4.3. Sutarties </w:t>
      </w:r>
      <w:r w:rsidR="00E40636" w:rsidRPr="003B2D2D">
        <w:t>kaina</w:t>
      </w:r>
      <w:r w:rsidRPr="003B2D2D">
        <w:t xml:space="preserve"> turi būti perskaičiuojamas, kai dėl šalies įstatymų pakeitimų (įskaitant naujų įstatymų įsigaliojimą ir galiojančių įstatymų panaikinimą arba pakeitimus) pasikeičia pridėtinės vertės mokesčio (PVM) tarifas. Sutarties </w:t>
      </w:r>
      <w:r w:rsidR="00315783" w:rsidRPr="003B2D2D">
        <w:t>kaina</w:t>
      </w:r>
      <w:r w:rsidRPr="003B2D2D">
        <w:t xml:space="preserve"> dėl kitų mokesčių ir kainų lygio pasikeitimo neperskaičiuojamas.</w:t>
      </w:r>
    </w:p>
    <w:p w14:paraId="5EAAB0C8" w14:textId="77777777" w:rsidR="00A76516" w:rsidRPr="00A76516" w:rsidRDefault="00A76516" w:rsidP="00A76516">
      <w:pPr>
        <w:tabs>
          <w:tab w:val="left" w:pos="0"/>
          <w:tab w:val="left" w:pos="720"/>
          <w:tab w:val="left" w:pos="851"/>
          <w:tab w:val="left" w:pos="993"/>
        </w:tabs>
        <w:ind w:firstLine="567"/>
        <w:jc w:val="both"/>
      </w:pPr>
      <w:r w:rsidRPr="00A76516">
        <w:t>4.5. Pirkėjas</w:t>
      </w:r>
      <w:r w:rsidR="003B2D2D">
        <w:t xml:space="preserve"> už Prekes tiekėjui sumoka per 6</w:t>
      </w:r>
      <w:r w:rsidRPr="00A76516">
        <w:t>0</w:t>
      </w:r>
      <w:r w:rsidR="00041A22">
        <w:rPr>
          <w:rStyle w:val="Puslapioinaosnuoroda"/>
        </w:rPr>
        <w:footnoteReference w:id="1"/>
      </w:r>
      <w:r w:rsidRPr="00A76516">
        <w:t xml:space="preserve"> </w:t>
      </w:r>
      <w:r w:rsidR="002C79CE">
        <w:rPr>
          <w:i/>
        </w:rPr>
        <w:t>(</w:t>
      </w:r>
      <w:r w:rsidR="003B2D2D">
        <w:rPr>
          <w:i/>
        </w:rPr>
        <w:t>šešiasdešimt</w:t>
      </w:r>
      <w:r w:rsidRPr="00A76516">
        <w:rPr>
          <w:i/>
        </w:rPr>
        <w:t xml:space="preserve">) </w:t>
      </w:r>
      <w:r w:rsidR="00AA6D85">
        <w:t>kalendorinių</w:t>
      </w:r>
      <w:r w:rsidRPr="00A76516">
        <w:t xml:space="preserve"> dienų </w:t>
      </w:r>
      <w:r w:rsidRPr="00C2327A">
        <w:t xml:space="preserve">nuo </w:t>
      </w:r>
      <w:r w:rsidR="00FE2A2E" w:rsidRPr="00C2327A">
        <w:t xml:space="preserve">prekių perdavimo-priėmimo akto pasirašymo ir </w:t>
      </w:r>
      <w:r w:rsidRPr="00C2327A">
        <w:t xml:space="preserve">sąskaitos faktūros už pristatytas prekes pateikimo pirkėjui dienos. </w:t>
      </w:r>
      <w:r w:rsidR="008C2DC7" w:rsidRPr="00C2327A">
        <w:t xml:space="preserve">PVM sąskaitos faktūros turi būti teikiamos naudojantis informacinės sistemos „E. sąskaita“ priemonėmis. </w:t>
      </w:r>
      <w:r w:rsidRPr="00C2327A">
        <w:t>Avansinis mokėjimas nenumatytas.</w:t>
      </w:r>
    </w:p>
    <w:p w14:paraId="554CCBEF" w14:textId="77777777" w:rsidR="00A76516" w:rsidRPr="00A76516" w:rsidRDefault="00042EB2" w:rsidP="008C2DC7">
      <w:pPr>
        <w:widowControl w:val="0"/>
        <w:tabs>
          <w:tab w:val="left" w:pos="567"/>
          <w:tab w:val="left" w:pos="1134"/>
        </w:tabs>
        <w:contextualSpacing/>
        <w:jc w:val="both"/>
      </w:pPr>
      <w:r>
        <w:tab/>
      </w:r>
      <w:r w:rsidR="00A76516" w:rsidRPr="00A76516">
        <w:t>4.6. Pirkėjas už Prekes Tiekėjui atsiskaito mokėjimo pavedimu į Tiekėjo nurodytą banko sąskaitą:</w:t>
      </w:r>
    </w:p>
    <w:p w14:paraId="7E388383" w14:textId="77777777" w:rsidR="00A76516" w:rsidRPr="00E636D5" w:rsidRDefault="00A76516" w:rsidP="00A76516">
      <w:pPr>
        <w:tabs>
          <w:tab w:val="left" w:pos="0"/>
          <w:tab w:val="left" w:pos="720"/>
          <w:tab w:val="left" w:pos="851"/>
          <w:tab w:val="left" w:pos="993"/>
        </w:tabs>
        <w:ind w:left="851" w:firstLine="283"/>
        <w:contextualSpacing/>
        <w:jc w:val="both"/>
      </w:pPr>
      <w:r w:rsidRPr="00A76516">
        <w:t>Sąskaitos Nr</w:t>
      </w:r>
      <w:r w:rsidR="00AD3B92">
        <w:t>.</w:t>
      </w:r>
      <w:r w:rsidR="00AD3B92" w:rsidRPr="00AD3B92">
        <w:t>LT677044060007480017</w:t>
      </w:r>
      <w:r w:rsidR="00AD3B92">
        <w:t>;</w:t>
      </w:r>
    </w:p>
    <w:p w14:paraId="591A23D0" w14:textId="77777777" w:rsidR="00A76516" w:rsidRPr="00E636D5" w:rsidRDefault="00AD3B92" w:rsidP="00A76516">
      <w:pPr>
        <w:tabs>
          <w:tab w:val="left" w:pos="0"/>
          <w:tab w:val="left" w:pos="720"/>
          <w:tab w:val="left" w:pos="851"/>
          <w:tab w:val="left" w:pos="993"/>
        </w:tabs>
        <w:ind w:left="851" w:firstLine="283"/>
        <w:contextualSpacing/>
        <w:jc w:val="both"/>
      </w:pPr>
      <w:r w:rsidRPr="00AD3B92">
        <w:t>AB SEB bankas</w:t>
      </w:r>
      <w:r>
        <w:t>;</w:t>
      </w:r>
    </w:p>
    <w:p w14:paraId="5ADCB9B4" w14:textId="77777777" w:rsidR="00A76516" w:rsidRPr="00E636D5" w:rsidRDefault="00A76516" w:rsidP="00A76516">
      <w:pPr>
        <w:tabs>
          <w:tab w:val="left" w:pos="0"/>
          <w:tab w:val="left" w:pos="720"/>
          <w:tab w:val="left" w:pos="851"/>
          <w:tab w:val="left" w:pos="993"/>
        </w:tabs>
        <w:ind w:left="851" w:firstLine="283"/>
        <w:contextualSpacing/>
        <w:jc w:val="both"/>
      </w:pPr>
      <w:r w:rsidRPr="00E636D5">
        <w:t>Banko kodas</w:t>
      </w:r>
      <w:r w:rsidR="00BB50C2">
        <w:t xml:space="preserve"> </w:t>
      </w:r>
      <w:r w:rsidR="00AD3B92">
        <w:t>70440</w:t>
      </w:r>
      <w:r w:rsidRPr="00E636D5">
        <w:t>.</w:t>
      </w:r>
    </w:p>
    <w:p w14:paraId="60CD11BE" w14:textId="77777777" w:rsidR="00A76516" w:rsidRPr="00A76516" w:rsidRDefault="00A76516" w:rsidP="00A76516">
      <w:pPr>
        <w:tabs>
          <w:tab w:val="left" w:pos="0"/>
          <w:tab w:val="left" w:pos="993"/>
        </w:tabs>
        <w:ind w:firstLine="567"/>
        <w:contextualSpacing/>
        <w:jc w:val="both"/>
      </w:pPr>
      <w:r w:rsidRPr="00A76516">
        <w:t>Apmokėjimas laikomas įvykdytu, kai Pirkėjas atlieką pinigų pervedimą į Tiekėjo šiame punkte nurodytą sąskaitą.</w:t>
      </w:r>
    </w:p>
    <w:p w14:paraId="362EA0AF" w14:textId="77777777" w:rsidR="00A76516" w:rsidRPr="00A76516" w:rsidRDefault="00A76516" w:rsidP="00A76516">
      <w:pPr>
        <w:tabs>
          <w:tab w:val="left" w:pos="0"/>
          <w:tab w:val="left" w:pos="993"/>
        </w:tabs>
        <w:ind w:firstLine="567"/>
        <w:contextualSpacing/>
        <w:jc w:val="both"/>
      </w:pPr>
    </w:p>
    <w:p w14:paraId="35D71A50" w14:textId="77777777" w:rsidR="00A76516" w:rsidRPr="00A76516" w:rsidRDefault="00A76516" w:rsidP="00A76516">
      <w:pPr>
        <w:keepNext/>
        <w:spacing w:line="276" w:lineRule="auto"/>
        <w:ind w:left="720" w:hanging="360"/>
        <w:jc w:val="center"/>
        <w:outlineLvl w:val="0"/>
        <w:rPr>
          <w:b/>
        </w:rPr>
      </w:pPr>
      <w:bookmarkStart w:id="5" w:name="_Toc457912928"/>
      <w:bookmarkStart w:id="6" w:name="_Toc492385944"/>
      <w:r w:rsidRPr="00A76516">
        <w:rPr>
          <w:b/>
        </w:rPr>
        <w:t>5. SUTARTIES ĮVYKDYMO UŽTIKRINIMAS</w:t>
      </w:r>
      <w:bookmarkEnd w:id="5"/>
      <w:bookmarkEnd w:id="6"/>
    </w:p>
    <w:p w14:paraId="18194682" w14:textId="77777777" w:rsidR="00A76516" w:rsidRPr="00A76516" w:rsidRDefault="009745D1" w:rsidP="009745D1">
      <w:pPr>
        <w:ind w:firstLine="567"/>
        <w:jc w:val="both"/>
      </w:pPr>
      <w:r>
        <w:t xml:space="preserve">5.1. </w:t>
      </w:r>
      <w:r w:rsidR="00A76516" w:rsidRPr="00A76516">
        <w:t>Sutarties įvykdymas užtikrinamas banko garantija arba užstatu. Tiekėjas gali pasirinkti vieną iš Sutarties įvykdymo užtikrinimo būdų.</w:t>
      </w:r>
    </w:p>
    <w:p w14:paraId="1CB29BBB" w14:textId="77777777" w:rsidR="00A76516" w:rsidRPr="00A76516" w:rsidRDefault="009972A9" w:rsidP="009972A9">
      <w:pPr>
        <w:ind w:firstLine="567"/>
        <w:jc w:val="both"/>
      </w:pPr>
      <w:r>
        <w:t xml:space="preserve">5.2. </w:t>
      </w:r>
      <w:r w:rsidR="00A76516" w:rsidRPr="00A76516">
        <w:t>Tiekėjui nepateikus Sutarties 5.3.1, 5.4.1 p. nustatytais terminais tinkamo Sutarties įvykdymo užtikrinimo laikoma, kad Tiekėjas atsisakė sudaryti Sutartį.</w:t>
      </w:r>
    </w:p>
    <w:p w14:paraId="0B0D18BF" w14:textId="77777777" w:rsidR="00A76516" w:rsidRPr="00A76516" w:rsidRDefault="00415E1D" w:rsidP="00415E1D">
      <w:pPr>
        <w:ind w:firstLine="567"/>
        <w:jc w:val="both"/>
      </w:pPr>
      <w:r>
        <w:t xml:space="preserve">5.3. </w:t>
      </w:r>
      <w:r w:rsidR="00A76516" w:rsidRPr="00A76516">
        <w:t>Banko garantijos sąlygos:</w:t>
      </w:r>
    </w:p>
    <w:p w14:paraId="107B19A0" w14:textId="77777777" w:rsidR="00A76516" w:rsidRPr="00A76516" w:rsidRDefault="00D910C7" w:rsidP="00D910C7">
      <w:pPr>
        <w:ind w:firstLine="567"/>
        <w:jc w:val="both"/>
      </w:pPr>
      <w:r>
        <w:t xml:space="preserve">5.3.1. </w:t>
      </w:r>
      <w:r w:rsidR="00A76516" w:rsidRPr="00A76516">
        <w:t>garantija pateikiama Pirkėjui priimtina forma per 5 darbo dienas nuo Sutarties pasirašymo dienos;</w:t>
      </w:r>
    </w:p>
    <w:p w14:paraId="5D92D87A" w14:textId="77777777" w:rsidR="00A76516" w:rsidRPr="00A76516" w:rsidRDefault="002A7A8C" w:rsidP="002A7A8C">
      <w:pPr>
        <w:ind w:firstLine="567"/>
        <w:jc w:val="both"/>
      </w:pPr>
      <w:r>
        <w:t xml:space="preserve">5.3.2. </w:t>
      </w:r>
      <w:r w:rsidR="00A76516" w:rsidRPr="00A76516">
        <w:t>garantija turi būti besąlygiška ir neatšaukiama, neperleistina ir neįkeistina, atitinkančia Lietuvos Respublikos teisės aktų reikalavimus;</w:t>
      </w:r>
    </w:p>
    <w:p w14:paraId="6587B9DA" w14:textId="77777777" w:rsidR="00A76516" w:rsidRPr="00A76516" w:rsidRDefault="0015028A" w:rsidP="0015028A">
      <w:pPr>
        <w:ind w:firstLine="567"/>
        <w:jc w:val="both"/>
      </w:pPr>
      <w:r>
        <w:t xml:space="preserve">5.3.3. </w:t>
      </w:r>
      <w:r w:rsidR="00A76516" w:rsidRPr="00A76516">
        <w:t>garantijos vertė</w:t>
      </w:r>
      <w:r w:rsidR="00A76516" w:rsidRPr="00476DB2">
        <w:t xml:space="preserve">: </w:t>
      </w:r>
      <w:r w:rsidR="00216C61" w:rsidRPr="00476DB2">
        <w:t>1</w:t>
      </w:r>
      <w:r w:rsidR="00C40565" w:rsidRPr="00476DB2">
        <w:t xml:space="preserve"> proc. nuo sutarties</w:t>
      </w:r>
      <w:r w:rsidR="00C40565">
        <w:t xml:space="preserve"> vertės</w:t>
      </w:r>
      <w:r w:rsidR="008870BB">
        <w:t xml:space="preserve"> (be PVM)</w:t>
      </w:r>
      <w:r w:rsidR="00A76516" w:rsidRPr="00A76516">
        <w:t>;</w:t>
      </w:r>
    </w:p>
    <w:p w14:paraId="22F1D1DD" w14:textId="77777777" w:rsidR="00A76516" w:rsidRPr="00A76516" w:rsidRDefault="002F309C" w:rsidP="002F309C">
      <w:pPr>
        <w:ind w:firstLine="567"/>
        <w:jc w:val="both"/>
      </w:pPr>
      <w:r>
        <w:t>5.3.</w:t>
      </w:r>
      <w:r w:rsidR="00EB5B98">
        <w:t>4</w:t>
      </w:r>
      <w:r>
        <w:t xml:space="preserve">. </w:t>
      </w:r>
      <w:r w:rsidR="00A76516" w:rsidRPr="00A76516">
        <w:t>Jei Sutarties vykdymo metu banko garantiją išdavęs juridinis asmuo negali įvykdyti savo įsipareigojimų, Pirkėjas gali raštu pareikalauti Tiekėjo per 10 (dešimt) dienų pateikti naują banko garantiją tokiomis pačiomis sąlygomis kaip ir ankstesnioji. Tai laikoma esmine Sutarties sąlyga. Jei Tiekėjas nepateikia naujos garantijos, Pirkėjas turi teisę nutraukti Sutartį;</w:t>
      </w:r>
    </w:p>
    <w:p w14:paraId="320CD3D1" w14:textId="77777777" w:rsidR="00A76516" w:rsidRPr="00A76516" w:rsidRDefault="00263405" w:rsidP="00263405">
      <w:pPr>
        <w:ind w:firstLine="567"/>
        <w:jc w:val="both"/>
      </w:pPr>
      <w:r>
        <w:t>5.3.</w:t>
      </w:r>
      <w:r w:rsidR="00EB5B98">
        <w:t>5</w:t>
      </w:r>
      <w:r>
        <w:t xml:space="preserve">. </w:t>
      </w:r>
      <w:r w:rsidR="00A76516" w:rsidRPr="00A76516">
        <w:t>Visi banko garantiniai įsipareigojimai Pirkėjui pagal garantiją baigiasi, jeigu iki paskutinės garantijos galiojimo dienos imtinai bankas nebus gavęs Pirkėjo raštiško reikalavimo mokėti arba Pirkėjas grąžina bankui garantinio rašto originalą arba praneša lydraščiu, kad Pirkėjas atsisako savo teisių pagal garantinį raštą, arba kad Tiekėjas įvykdė savo įsipareigojimus ir Pirkėjas jam neturi pretenzijų;</w:t>
      </w:r>
    </w:p>
    <w:p w14:paraId="3126CC2C" w14:textId="77777777" w:rsidR="00A76516" w:rsidRPr="00A76516" w:rsidRDefault="00343909" w:rsidP="00343909">
      <w:pPr>
        <w:tabs>
          <w:tab w:val="left" w:pos="567"/>
        </w:tabs>
        <w:suppressAutoHyphens/>
        <w:jc w:val="both"/>
        <w:rPr>
          <w:szCs w:val="24"/>
        </w:rPr>
      </w:pPr>
      <w:r>
        <w:rPr>
          <w:szCs w:val="24"/>
        </w:rPr>
        <w:tab/>
        <w:t>5.3.</w:t>
      </w:r>
      <w:r w:rsidR="00EB5B98">
        <w:rPr>
          <w:szCs w:val="24"/>
        </w:rPr>
        <w:t>6</w:t>
      </w:r>
      <w:r>
        <w:rPr>
          <w:szCs w:val="24"/>
        </w:rPr>
        <w:t xml:space="preserve">. </w:t>
      </w:r>
      <w:r w:rsidR="00A76516" w:rsidRPr="00A76516">
        <w:rPr>
          <w:szCs w:val="24"/>
        </w:rPr>
        <w:t>Tiekėjui pateikus raštišką prašymą garantinio rašto originalas grąžinamas per 10 (dešimt) dienų nuo garantijos galiojimo termino pabaigos.</w:t>
      </w:r>
    </w:p>
    <w:p w14:paraId="38738642" w14:textId="77777777" w:rsidR="00A76516" w:rsidRPr="00A76516" w:rsidRDefault="00286754" w:rsidP="00286754">
      <w:pPr>
        <w:tabs>
          <w:tab w:val="left" w:pos="567"/>
        </w:tabs>
        <w:suppressAutoHyphens/>
        <w:jc w:val="both"/>
        <w:rPr>
          <w:szCs w:val="24"/>
        </w:rPr>
      </w:pPr>
      <w:r>
        <w:rPr>
          <w:szCs w:val="24"/>
        </w:rPr>
        <w:tab/>
        <w:t xml:space="preserve">5.4. </w:t>
      </w:r>
      <w:r w:rsidR="00A76516" w:rsidRPr="00A76516">
        <w:rPr>
          <w:szCs w:val="24"/>
        </w:rPr>
        <w:t>Užstato sąlygos:</w:t>
      </w:r>
    </w:p>
    <w:p w14:paraId="42F25663" w14:textId="77777777" w:rsidR="00A76516" w:rsidRPr="00A76516" w:rsidRDefault="001F44AD" w:rsidP="001F44AD">
      <w:pPr>
        <w:tabs>
          <w:tab w:val="left" w:pos="567"/>
        </w:tabs>
        <w:suppressAutoHyphens/>
        <w:jc w:val="both"/>
        <w:rPr>
          <w:szCs w:val="24"/>
        </w:rPr>
      </w:pPr>
      <w:r>
        <w:rPr>
          <w:szCs w:val="24"/>
        </w:rPr>
        <w:tab/>
        <w:t xml:space="preserve">5.4.1. </w:t>
      </w:r>
      <w:r w:rsidR="00A76516" w:rsidRPr="00A76516">
        <w:rPr>
          <w:szCs w:val="24"/>
        </w:rPr>
        <w:t>užstatas pervedamas į Pirkėjo sąskaitą LT 96 4010 0510 0180 5099 Luminor Bank</w:t>
      </w:r>
      <w:r w:rsidR="00330B7B">
        <w:rPr>
          <w:szCs w:val="24"/>
        </w:rPr>
        <w:t xml:space="preserve"> AS Lietuvos skyrius</w:t>
      </w:r>
      <w:r w:rsidR="00A76516" w:rsidRPr="00A76516">
        <w:rPr>
          <w:szCs w:val="24"/>
        </w:rPr>
        <w:t xml:space="preserve"> ne vėliau kaip per 5 darbo dienas nuo Sutarties pasirašymo dienos;</w:t>
      </w:r>
    </w:p>
    <w:p w14:paraId="65E8E795" w14:textId="77777777" w:rsidR="00A76516" w:rsidRPr="00A76516" w:rsidRDefault="001F44AD" w:rsidP="001F44AD">
      <w:pPr>
        <w:tabs>
          <w:tab w:val="left" w:pos="567"/>
        </w:tabs>
        <w:suppressAutoHyphens/>
        <w:jc w:val="both"/>
        <w:rPr>
          <w:szCs w:val="24"/>
        </w:rPr>
      </w:pPr>
      <w:r>
        <w:rPr>
          <w:szCs w:val="24"/>
        </w:rPr>
        <w:tab/>
        <w:t xml:space="preserve">5.4.2. </w:t>
      </w:r>
      <w:r w:rsidR="00A76516" w:rsidRPr="00476DB2">
        <w:rPr>
          <w:szCs w:val="24"/>
        </w:rPr>
        <w:t xml:space="preserve">užstato vertė: </w:t>
      </w:r>
      <w:r w:rsidR="00216C61" w:rsidRPr="00476DB2">
        <w:rPr>
          <w:szCs w:val="24"/>
        </w:rPr>
        <w:t>1</w:t>
      </w:r>
      <w:r w:rsidR="00C40565" w:rsidRPr="00476DB2">
        <w:rPr>
          <w:szCs w:val="24"/>
        </w:rPr>
        <w:t xml:space="preserve"> proc. nuo sutarties</w:t>
      </w:r>
      <w:r w:rsidR="00C40565">
        <w:rPr>
          <w:szCs w:val="24"/>
        </w:rPr>
        <w:t xml:space="preserve"> vertės</w:t>
      </w:r>
      <w:r w:rsidR="008870BB">
        <w:t xml:space="preserve"> (be PVM)</w:t>
      </w:r>
      <w:r w:rsidR="00C40565">
        <w:rPr>
          <w:szCs w:val="24"/>
        </w:rPr>
        <w:t>;</w:t>
      </w:r>
    </w:p>
    <w:p w14:paraId="3309343E" w14:textId="77777777" w:rsidR="00A76516" w:rsidRPr="00A76516" w:rsidRDefault="001F44AD" w:rsidP="001F44AD">
      <w:pPr>
        <w:tabs>
          <w:tab w:val="left" w:pos="567"/>
          <w:tab w:val="left" w:pos="1134"/>
        </w:tabs>
        <w:suppressAutoHyphens/>
        <w:jc w:val="both"/>
        <w:rPr>
          <w:szCs w:val="24"/>
        </w:rPr>
      </w:pPr>
      <w:r>
        <w:rPr>
          <w:szCs w:val="24"/>
        </w:rPr>
        <w:tab/>
        <w:t xml:space="preserve">5.4.3. </w:t>
      </w:r>
      <w:r w:rsidR="00A76516" w:rsidRPr="00A76516">
        <w:rPr>
          <w:szCs w:val="24"/>
        </w:rPr>
        <w:t>Tiekėjo sumokėtas Sutarties įvykdymo užtikrinimas paliekamas Pirkėjo sąskaitoje, užtikrinant Tiekėjo sutartinių įsipareigojimų vykdymą Sutarties galiojimo laikotarpiu;</w:t>
      </w:r>
    </w:p>
    <w:p w14:paraId="032604B2" w14:textId="77777777" w:rsidR="00A76516" w:rsidRPr="00A76516" w:rsidRDefault="00BC07E6" w:rsidP="00BC07E6">
      <w:pPr>
        <w:tabs>
          <w:tab w:val="left" w:pos="567"/>
        </w:tabs>
        <w:suppressAutoHyphens/>
        <w:jc w:val="both"/>
        <w:rPr>
          <w:szCs w:val="24"/>
        </w:rPr>
      </w:pPr>
      <w:r>
        <w:rPr>
          <w:szCs w:val="24"/>
        </w:rPr>
        <w:lastRenderedPageBreak/>
        <w:tab/>
        <w:t xml:space="preserve">5.4.4. </w:t>
      </w:r>
      <w:r w:rsidR="00A76516" w:rsidRPr="00A76516">
        <w:rPr>
          <w:szCs w:val="24"/>
        </w:rPr>
        <w:t>Pirkėjas pagal Tiekėjo raštišką prašymą grąžina užstatą per 10 (dešimt) dienų nuo Sutarties galiojimo pabaigos, jei Tiekėjas tinkamai vykdė visus susitarimus ir įsipareigojimus. Užstatas negrąžinamas kai buvo panaudotas Sutarties 5.5 p. nustatyta tvarka.</w:t>
      </w:r>
    </w:p>
    <w:p w14:paraId="648ECFCB" w14:textId="77777777" w:rsidR="00A76516" w:rsidRPr="00A76516" w:rsidRDefault="00BC07E6" w:rsidP="00BC07E6">
      <w:pPr>
        <w:tabs>
          <w:tab w:val="left" w:pos="567"/>
        </w:tabs>
        <w:suppressAutoHyphens/>
        <w:jc w:val="both"/>
        <w:rPr>
          <w:szCs w:val="24"/>
        </w:rPr>
      </w:pPr>
      <w:r>
        <w:rPr>
          <w:szCs w:val="24"/>
        </w:rPr>
        <w:tab/>
        <w:t xml:space="preserve">5.5. </w:t>
      </w:r>
      <w:r w:rsidR="00A76516" w:rsidRPr="00A76516">
        <w:rPr>
          <w:szCs w:val="24"/>
        </w:rPr>
        <w:t>Tiekėjui neįvykdžius ar netinkamai įvykdžius bet kurį įsipareigojimą pagal šią Sutartį, praleidus bet kurios pareigos įvykdymo terminą, nustatytą šioje Sutartyje, atsisakius Sutarties vykdymo, Pirkėjas turi teisę pasirinkti – pasinaudoti užtikrinimu arba taikyti Tiekėjui 0,02 proc. nuo Sutarties vertės dydžio baudą. Apie numatomą baudos pritaikymą arba užtikrinimo vykdymą Pirkėjas informuoja Tiekėją raštu arba el. paštu.</w:t>
      </w:r>
    </w:p>
    <w:p w14:paraId="55C68241" w14:textId="77777777" w:rsidR="00A76516" w:rsidRPr="00A76516" w:rsidRDefault="00CA0EF2" w:rsidP="00CA0EF2">
      <w:pPr>
        <w:tabs>
          <w:tab w:val="left" w:pos="567"/>
        </w:tabs>
        <w:suppressAutoHyphens/>
        <w:jc w:val="both"/>
        <w:rPr>
          <w:szCs w:val="24"/>
        </w:rPr>
      </w:pPr>
      <w:r>
        <w:rPr>
          <w:szCs w:val="24"/>
        </w:rPr>
        <w:tab/>
        <w:t xml:space="preserve">5.6. </w:t>
      </w:r>
      <w:r w:rsidR="00A76516" w:rsidRPr="00A76516">
        <w:rPr>
          <w:szCs w:val="24"/>
        </w:rPr>
        <w:t>Jei Pirkėjas pasinaudoja Sutarties įvykdymo užtikrinimu, Tiekėjas, siekdamas toliau vykdyti Sutarties įsipareigojimus, privalo per 5 (penkias) darbo dienas nuo pranešimo, kad Pirkėjas pasinaudojo pirkimo Sutarties įvykdymo užtikrinimu, gavimo pateikti naują banko garantiją, atitinkančią Sutarties 5.3 p. nustatytus reikalavimus arba pervesti naują užstatą, atitinkantį Sutarties 5.4 p. nustatytus reikalavimus. Jei Tiekėjas nepateikia naujo užtikrinimo, pirkėjas turi teisę nutraukti Sutartį.</w:t>
      </w:r>
    </w:p>
    <w:p w14:paraId="3B7FCA7C" w14:textId="77777777" w:rsidR="00A76516" w:rsidRPr="00A76516" w:rsidRDefault="00A76516" w:rsidP="00A76516">
      <w:pPr>
        <w:spacing w:line="276" w:lineRule="auto"/>
      </w:pPr>
    </w:p>
    <w:p w14:paraId="3087CCD7" w14:textId="77777777" w:rsidR="00A76516" w:rsidRPr="00A76516" w:rsidRDefault="00A76516" w:rsidP="00A76516">
      <w:pPr>
        <w:tabs>
          <w:tab w:val="left" w:pos="4110"/>
        </w:tabs>
        <w:spacing w:line="276" w:lineRule="auto"/>
        <w:jc w:val="center"/>
        <w:rPr>
          <w:b/>
        </w:rPr>
      </w:pPr>
      <w:r w:rsidRPr="00A76516">
        <w:rPr>
          <w:b/>
        </w:rPr>
        <w:t>6. ŠALIŲ ĮSIPAREIGOJIMAI</w:t>
      </w:r>
    </w:p>
    <w:p w14:paraId="64CA2D1E" w14:textId="77777777" w:rsidR="00A76516" w:rsidRPr="00A76516" w:rsidRDefault="00A76516" w:rsidP="00A709C1">
      <w:pPr>
        <w:autoSpaceDE w:val="0"/>
        <w:autoSpaceDN w:val="0"/>
        <w:adjustRightInd w:val="0"/>
        <w:ind w:firstLine="567"/>
        <w:jc w:val="both"/>
        <w:rPr>
          <w:b/>
          <w:szCs w:val="24"/>
        </w:rPr>
      </w:pPr>
      <w:r w:rsidRPr="00A76516">
        <w:rPr>
          <w:b/>
          <w:szCs w:val="24"/>
        </w:rPr>
        <w:t>6.1. Tiekėjo teisės ir pareigos:</w:t>
      </w:r>
    </w:p>
    <w:p w14:paraId="3B31D002" w14:textId="77777777" w:rsidR="00A76516" w:rsidRPr="00A76516" w:rsidRDefault="00A76516" w:rsidP="00A709C1">
      <w:pPr>
        <w:autoSpaceDE w:val="0"/>
        <w:autoSpaceDN w:val="0"/>
        <w:adjustRightInd w:val="0"/>
        <w:ind w:firstLine="567"/>
        <w:jc w:val="both"/>
        <w:rPr>
          <w:szCs w:val="24"/>
        </w:rPr>
      </w:pPr>
      <w:r w:rsidRPr="00A76516">
        <w:rPr>
          <w:szCs w:val="24"/>
        </w:rPr>
        <w:t>6.1.1. teikti Prekes Pirkėjui pagal Sutartį ir Pirkėjo pateiktus užsakymus už Prekių kainą, savo rizika bei sąskaita kaip įmanoma rūpestingai bei efektyviai, įskaitant, bet neapsiribojant, Prekių teikimą pagal geriausius visuotinai pripažįstamus profesinius, techninius standartus ir praktiką, panaudodamas visus reikiamus įgūdžius, žinias;</w:t>
      </w:r>
    </w:p>
    <w:p w14:paraId="0105BD17" w14:textId="77777777" w:rsidR="00A76516" w:rsidRPr="00A76516" w:rsidRDefault="00A76516" w:rsidP="00A709C1">
      <w:pPr>
        <w:autoSpaceDE w:val="0"/>
        <w:autoSpaceDN w:val="0"/>
        <w:adjustRightInd w:val="0"/>
        <w:ind w:firstLine="567"/>
        <w:jc w:val="both"/>
        <w:rPr>
          <w:szCs w:val="24"/>
        </w:rPr>
      </w:pPr>
      <w:r w:rsidRPr="00A76516">
        <w:rPr>
          <w:szCs w:val="24"/>
        </w:rPr>
        <w:t>6.1.2. nedelsdamas raštu informuoti Pirkėją apie bet kurias aplinkybes, kurios trukdo ar gali sutrukdyti Tiekėjui pristatyti Prekes nustatytais terminais;</w:t>
      </w:r>
    </w:p>
    <w:p w14:paraId="5433BF18" w14:textId="77777777" w:rsidR="00A76516" w:rsidRPr="00A76516" w:rsidRDefault="00A76516" w:rsidP="00A709C1">
      <w:pPr>
        <w:autoSpaceDE w:val="0"/>
        <w:autoSpaceDN w:val="0"/>
        <w:adjustRightInd w:val="0"/>
        <w:ind w:firstLine="567"/>
        <w:jc w:val="both"/>
        <w:rPr>
          <w:szCs w:val="24"/>
        </w:rPr>
      </w:pPr>
      <w:r w:rsidRPr="00A76516">
        <w:rPr>
          <w:szCs w:val="24"/>
        </w:rPr>
        <w:t>6.1.3. užtikrinti iš Pirkėjo Sutarties vykdymo metu gautos ir su Sutarties vykdymu susijusios informacijos konfidencialumą bei apsaugą;</w:t>
      </w:r>
    </w:p>
    <w:p w14:paraId="6036EE35" w14:textId="77777777" w:rsidR="00A76516" w:rsidRPr="00A76516" w:rsidRDefault="00A76516" w:rsidP="00A709C1">
      <w:pPr>
        <w:autoSpaceDE w:val="0"/>
        <w:autoSpaceDN w:val="0"/>
        <w:adjustRightInd w:val="0"/>
        <w:ind w:firstLine="567"/>
        <w:jc w:val="both"/>
        <w:rPr>
          <w:szCs w:val="24"/>
        </w:rPr>
      </w:pPr>
      <w:r w:rsidRPr="00A76516">
        <w:rPr>
          <w:szCs w:val="24"/>
        </w:rPr>
        <w:t>6.1.4. nenaudoti Pirkėjo Prekių ženklų ar pavadinimo jokioje reklamoje, leidiniuose ar kitur be išankstinio raštiško Pirkėjo sutikimo;</w:t>
      </w:r>
    </w:p>
    <w:p w14:paraId="365D618A" w14:textId="77777777" w:rsidR="00A76516" w:rsidRPr="00A76516" w:rsidRDefault="00A76516" w:rsidP="00A709C1">
      <w:pPr>
        <w:autoSpaceDE w:val="0"/>
        <w:autoSpaceDN w:val="0"/>
        <w:adjustRightInd w:val="0"/>
        <w:ind w:firstLine="567"/>
        <w:jc w:val="both"/>
        <w:rPr>
          <w:szCs w:val="24"/>
        </w:rPr>
      </w:pPr>
      <w:r w:rsidRPr="00A76516">
        <w:rPr>
          <w:szCs w:val="24"/>
        </w:rPr>
        <w:t>6.1.5. užtikrinti, kad Sutarties sudarymo momentu ir visą jos galiojimo laikotarpį Tiekėjo darbuotojai turėtų reikiamą kvalifikaciją ir patirtį, reikalingas norint teikti Prekes;</w:t>
      </w:r>
    </w:p>
    <w:p w14:paraId="3773AF65" w14:textId="77777777" w:rsidR="00A76516" w:rsidRPr="00A76516" w:rsidRDefault="00A76516" w:rsidP="00A709C1">
      <w:pPr>
        <w:autoSpaceDE w:val="0"/>
        <w:autoSpaceDN w:val="0"/>
        <w:adjustRightInd w:val="0"/>
        <w:ind w:firstLine="567"/>
        <w:jc w:val="both"/>
        <w:rPr>
          <w:szCs w:val="24"/>
        </w:rPr>
      </w:pPr>
      <w:r w:rsidRPr="00A76516">
        <w:rPr>
          <w:szCs w:val="24"/>
        </w:rPr>
        <w:t>6.1.6. Pirkėjui raštu paprašius grąžinti visus iš Pirkėjo gautus, Sutarčiai vykdyti reikalingus dokumentus;</w:t>
      </w:r>
    </w:p>
    <w:p w14:paraId="6C1C7B5F" w14:textId="77777777" w:rsidR="00A76516" w:rsidRPr="00A76516" w:rsidRDefault="00A76516" w:rsidP="00A709C1">
      <w:pPr>
        <w:autoSpaceDE w:val="0"/>
        <w:autoSpaceDN w:val="0"/>
        <w:adjustRightInd w:val="0"/>
        <w:ind w:firstLine="567"/>
        <w:jc w:val="both"/>
        <w:rPr>
          <w:szCs w:val="24"/>
        </w:rPr>
      </w:pPr>
      <w:r w:rsidRPr="00A76516">
        <w:rPr>
          <w:szCs w:val="24"/>
        </w:rPr>
        <w:t>6.1.7. tinkamai vykdyti kitus įsipareigojimus, numatytus Sutartyje ir galiojančiuose Lietuvos Respublikos teisės aktuose.</w:t>
      </w:r>
    </w:p>
    <w:p w14:paraId="1BB5E8DF" w14:textId="77777777" w:rsidR="00A76516" w:rsidRPr="00A76516" w:rsidRDefault="00A76516" w:rsidP="000F49E3">
      <w:pPr>
        <w:autoSpaceDE w:val="0"/>
        <w:autoSpaceDN w:val="0"/>
        <w:adjustRightInd w:val="0"/>
        <w:ind w:firstLine="567"/>
        <w:jc w:val="both"/>
        <w:rPr>
          <w:szCs w:val="24"/>
        </w:rPr>
      </w:pPr>
      <w:r w:rsidRPr="00A76516">
        <w:rPr>
          <w:szCs w:val="24"/>
        </w:rPr>
        <w:t>6.1.8. Tiekėjas turi teisę gauti Prekių kainą su sąlyga, kad jis tinkamai vykdo šią Sutartį.</w:t>
      </w:r>
    </w:p>
    <w:p w14:paraId="2CB36225" w14:textId="77777777" w:rsidR="00A76516" w:rsidRPr="00A76516" w:rsidRDefault="00A76516" w:rsidP="000F49E3">
      <w:pPr>
        <w:autoSpaceDE w:val="0"/>
        <w:autoSpaceDN w:val="0"/>
        <w:adjustRightInd w:val="0"/>
        <w:ind w:firstLine="567"/>
        <w:jc w:val="both"/>
        <w:rPr>
          <w:szCs w:val="24"/>
        </w:rPr>
      </w:pPr>
      <w:r w:rsidRPr="00A76516">
        <w:rPr>
          <w:szCs w:val="24"/>
        </w:rPr>
        <w:t xml:space="preserve">6.1.9. </w:t>
      </w:r>
      <w:r w:rsidRPr="00A76516">
        <w:rPr>
          <w:rFonts w:eastAsia="Arial Unicode MS"/>
          <w:szCs w:val="24"/>
          <w:bdr w:val="nil"/>
        </w:rPr>
        <w:t>Jeigu Tiekėjo kvalifikacija dėl teisės verstis atitinkama veikla nebuvo tikrinama arba tikrinama ne visa apimtimi, Tiekėjas Pirkėjui įsipareigoja, kad pirkimo sutartį vykdys tik tokią teisę turintys asmenys.</w:t>
      </w:r>
    </w:p>
    <w:p w14:paraId="78C8E294" w14:textId="77777777" w:rsidR="00A76516" w:rsidRPr="00A76516" w:rsidRDefault="00A76516" w:rsidP="000F49E3">
      <w:pPr>
        <w:autoSpaceDE w:val="0"/>
        <w:autoSpaceDN w:val="0"/>
        <w:adjustRightInd w:val="0"/>
        <w:ind w:firstLine="567"/>
        <w:jc w:val="both"/>
        <w:rPr>
          <w:szCs w:val="24"/>
        </w:rPr>
      </w:pPr>
      <w:r w:rsidRPr="00A76516">
        <w:rPr>
          <w:szCs w:val="24"/>
        </w:rPr>
        <w:t>6.1.10. Tiekėjas turi ir kitas šios Sutarties ir Lietuvos Respublikoje galiojančių teisės aktų numatytas teises.</w:t>
      </w:r>
    </w:p>
    <w:p w14:paraId="4DA9505C" w14:textId="77777777" w:rsidR="00A76516" w:rsidRPr="00A76516" w:rsidRDefault="00A76516" w:rsidP="000F49E3">
      <w:pPr>
        <w:tabs>
          <w:tab w:val="left" w:pos="1304"/>
          <w:tab w:val="left" w:pos="1457"/>
          <w:tab w:val="left" w:pos="1604"/>
          <w:tab w:val="left" w:pos="1757"/>
          <w:tab w:val="left" w:pos="1860"/>
          <w:tab w:val="left" w:pos="1984"/>
          <w:tab w:val="left" w:pos="2098"/>
          <w:tab w:val="left" w:pos="2211"/>
        </w:tabs>
        <w:autoSpaceDE w:val="0"/>
        <w:autoSpaceDN w:val="0"/>
        <w:adjustRightInd w:val="0"/>
        <w:ind w:firstLine="284"/>
        <w:rPr>
          <w:b/>
          <w:bCs/>
          <w:szCs w:val="24"/>
        </w:rPr>
      </w:pPr>
      <w:r w:rsidRPr="00A76516">
        <w:rPr>
          <w:szCs w:val="24"/>
        </w:rPr>
        <w:t xml:space="preserve">     6.2</w:t>
      </w:r>
      <w:r w:rsidRPr="00A76516">
        <w:rPr>
          <w:b/>
          <w:bCs/>
          <w:szCs w:val="24"/>
        </w:rPr>
        <w:t>. Pirkėjo teisės ir pareigos</w:t>
      </w:r>
    </w:p>
    <w:p w14:paraId="737CB85A" w14:textId="77777777" w:rsidR="00A76516" w:rsidRPr="00A76516" w:rsidRDefault="00A76516" w:rsidP="000F49E3">
      <w:pPr>
        <w:autoSpaceDE w:val="0"/>
        <w:autoSpaceDN w:val="0"/>
        <w:adjustRightInd w:val="0"/>
        <w:ind w:firstLine="567"/>
        <w:jc w:val="both"/>
        <w:rPr>
          <w:szCs w:val="24"/>
        </w:rPr>
      </w:pPr>
      <w:r w:rsidRPr="00A76516">
        <w:rPr>
          <w:szCs w:val="24"/>
        </w:rPr>
        <w:t>6.2.2. Pirkėjas įsipareigoja mokėti Sutarties kainą už tinkamai suteiktas Prekes pagal šios Sutarties sąlygas.</w:t>
      </w:r>
    </w:p>
    <w:p w14:paraId="12B95A38" w14:textId="77777777" w:rsidR="00A76516" w:rsidRPr="00A76516" w:rsidRDefault="00A76516" w:rsidP="000F49E3">
      <w:pPr>
        <w:autoSpaceDE w:val="0"/>
        <w:autoSpaceDN w:val="0"/>
        <w:adjustRightInd w:val="0"/>
        <w:ind w:firstLine="567"/>
        <w:jc w:val="both"/>
        <w:rPr>
          <w:szCs w:val="24"/>
        </w:rPr>
      </w:pPr>
      <w:r w:rsidRPr="00A76516">
        <w:rPr>
          <w:szCs w:val="24"/>
        </w:rPr>
        <w:t>6.2.3. Pirkėjas turi visas šios Sutarties bei Lietuvos Respublikoje galiojančių teisės aktų numatytas teises.</w:t>
      </w:r>
    </w:p>
    <w:p w14:paraId="6BC6E431" w14:textId="77777777" w:rsidR="005911C7" w:rsidRDefault="005911C7" w:rsidP="00A76516">
      <w:pPr>
        <w:tabs>
          <w:tab w:val="left" w:pos="4110"/>
        </w:tabs>
        <w:spacing w:line="276" w:lineRule="auto"/>
        <w:jc w:val="center"/>
        <w:rPr>
          <w:b/>
        </w:rPr>
      </w:pPr>
    </w:p>
    <w:p w14:paraId="482D2170" w14:textId="77777777" w:rsidR="00A76516" w:rsidRPr="00A76516" w:rsidRDefault="00A76516" w:rsidP="00A76516">
      <w:pPr>
        <w:tabs>
          <w:tab w:val="left" w:pos="4110"/>
        </w:tabs>
        <w:spacing w:line="276" w:lineRule="auto"/>
        <w:jc w:val="center"/>
        <w:rPr>
          <w:b/>
        </w:rPr>
      </w:pPr>
      <w:r w:rsidRPr="00A76516">
        <w:rPr>
          <w:b/>
        </w:rPr>
        <w:t>7. ŠALIŲ ATSAKOMYBĖ</w:t>
      </w:r>
    </w:p>
    <w:p w14:paraId="0668A66C" w14:textId="77777777" w:rsidR="00A76516" w:rsidRPr="00A76516" w:rsidRDefault="00A76516" w:rsidP="00730CFE">
      <w:pPr>
        <w:ind w:firstLine="567"/>
        <w:jc w:val="both"/>
      </w:pPr>
      <w:r w:rsidRPr="00A76516">
        <w:t>7.1. Ne</w:t>
      </w:r>
      <w:r w:rsidR="0046787F">
        <w:t>atlikus apmokėjimo Sutarties 4.5</w:t>
      </w:r>
      <w:r w:rsidRPr="00A76516">
        <w:t xml:space="preserve"> p. nustatytais terminais, Tiekėjo pareikalavimu Pirkėjas privalo sumokėti Tiekėjui už kiekvieną uždelstą dieną –</w:t>
      </w:r>
      <w:r w:rsidRPr="00A76516">
        <w:rPr>
          <w:i/>
          <w:iCs/>
        </w:rPr>
        <w:t xml:space="preserve"> </w:t>
      </w:r>
      <w:r w:rsidRPr="00A76516">
        <w:rPr>
          <w:iCs/>
        </w:rPr>
        <w:t>0,02</w:t>
      </w:r>
      <w:r w:rsidRPr="00A76516">
        <w:t xml:space="preserve">% </w:t>
      </w:r>
      <w:r w:rsidRPr="00A76516">
        <w:rPr>
          <w:i/>
        </w:rPr>
        <w:t>(dvi šimtąsias procento)</w:t>
      </w:r>
      <w:r w:rsidRPr="00A76516">
        <w:t xml:space="preserve"> delspinigių nuo laiku neapmokėtos sumos.</w:t>
      </w:r>
    </w:p>
    <w:p w14:paraId="77C543D0" w14:textId="77777777" w:rsidR="00A76516" w:rsidRPr="00A76516" w:rsidRDefault="00A76516" w:rsidP="00730CFE">
      <w:pPr>
        <w:ind w:firstLine="567"/>
        <w:jc w:val="both"/>
      </w:pPr>
      <w:r w:rsidRPr="00A76516">
        <w:t xml:space="preserve">7.2. Jei Tiekėjas dėl savo kaltės nesuteikia Prekių nustatytu terminu, Pirkėjas turi teisę be oficialaus įspėjimo ir nesumažindamas kitų savo teisių gynimo būdų pradėti skaičiuoti 0,02 % </w:t>
      </w:r>
      <w:r w:rsidRPr="00A76516">
        <w:rPr>
          <w:i/>
        </w:rPr>
        <w:t xml:space="preserve">(dvi </w:t>
      </w:r>
      <w:r w:rsidRPr="00A76516">
        <w:rPr>
          <w:i/>
        </w:rPr>
        <w:lastRenderedPageBreak/>
        <w:t>šimtąsias procento)</w:t>
      </w:r>
      <w:r w:rsidRPr="00A76516">
        <w:t xml:space="preserve"> dydžio delspinigius nuo neatliktų Prekių kainos už kiekvieną termino praleidimo dieną, neviršijant 10% </w:t>
      </w:r>
      <w:r w:rsidRPr="00A76516">
        <w:rPr>
          <w:i/>
        </w:rPr>
        <w:t>(dešimt procentų)</w:t>
      </w:r>
      <w:r w:rsidRPr="00A76516">
        <w:t xml:space="preserve"> bendros Sutarties kainos.</w:t>
      </w:r>
    </w:p>
    <w:p w14:paraId="65C786CF" w14:textId="77777777" w:rsidR="00A76516" w:rsidRPr="00A76516" w:rsidRDefault="00A76516" w:rsidP="00730CFE">
      <w:pPr>
        <w:ind w:firstLine="567"/>
        <w:jc w:val="both"/>
      </w:pPr>
      <w:r w:rsidRPr="00A76516">
        <w:t>7.3. Jei apskaičiuoti delspinigiai viršija 10% (</w:t>
      </w:r>
      <w:r w:rsidRPr="00A76516">
        <w:rPr>
          <w:i/>
        </w:rPr>
        <w:t>dešimt procentus)</w:t>
      </w:r>
      <w:r w:rsidRPr="00A76516">
        <w:t xml:space="preserve"> bendros Sutarties kainos, Pirkėjas gali, prieš tai raštu įspėjęs Tiekėją:</w:t>
      </w:r>
    </w:p>
    <w:p w14:paraId="328BA3F8" w14:textId="77777777" w:rsidR="00A76516" w:rsidRPr="00A76516" w:rsidRDefault="00A76516" w:rsidP="00730CFE">
      <w:pPr>
        <w:ind w:firstLine="567"/>
        <w:jc w:val="both"/>
      </w:pPr>
      <w:r w:rsidRPr="00A76516">
        <w:t>7.3.1. išskaičiuoti delspinigių sumą iš Tiekėjui mokėtinų sumų;</w:t>
      </w:r>
    </w:p>
    <w:p w14:paraId="321E22BB" w14:textId="77777777" w:rsidR="00A76516" w:rsidRPr="00A76516" w:rsidRDefault="00A76516" w:rsidP="00730CFE">
      <w:pPr>
        <w:ind w:firstLine="567"/>
        <w:jc w:val="both"/>
      </w:pPr>
      <w:r w:rsidRPr="00A76516">
        <w:t>7.3.2. pasinaudoti Sutarties įvykdymo užtikrinimu;</w:t>
      </w:r>
    </w:p>
    <w:p w14:paraId="49273E45" w14:textId="77777777" w:rsidR="00A76516" w:rsidRPr="00A76516" w:rsidRDefault="00A76516" w:rsidP="00B273A2">
      <w:pPr>
        <w:ind w:firstLine="567"/>
        <w:jc w:val="both"/>
      </w:pPr>
      <w:r w:rsidRPr="00A76516">
        <w:t>7.3.3. nutraukti Sutartį.</w:t>
      </w:r>
    </w:p>
    <w:p w14:paraId="018CAAD9" w14:textId="77777777" w:rsidR="00A76516" w:rsidRPr="00A76516" w:rsidRDefault="00A76516" w:rsidP="00A76516">
      <w:pPr>
        <w:ind w:firstLine="720"/>
        <w:jc w:val="both"/>
      </w:pPr>
    </w:p>
    <w:p w14:paraId="0C82E8C7" w14:textId="77777777" w:rsidR="00A76516" w:rsidRPr="00A76516" w:rsidRDefault="00A76516" w:rsidP="00A76516">
      <w:pPr>
        <w:keepNext/>
        <w:spacing w:line="276" w:lineRule="auto"/>
        <w:ind w:left="187"/>
        <w:jc w:val="center"/>
        <w:outlineLvl w:val="0"/>
        <w:rPr>
          <w:b/>
        </w:rPr>
      </w:pPr>
      <w:bookmarkStart w:id="7" w:name="_Toc457912929"/>
      <w:bookmarkStart w:id="8" w:name="_Toc492385945"/>
      <w:r w:rsidRPr="00A76516">
        <w:rPr>
          <w:b/>
        </w:rPr>
        <w:t>8. SUSIRAŠINĖJIMAS</w:t>
      </w:r>
      <w:bookmarkEnd w:id="7"/>
      <w:bookmarkEnd w:id="8"/>
      <w:r w:rsidR="00C40565">
        <w:rPr>
          <w:b/>
        </w:rPr>
        <w:t xml:space="preserve"> IR UŽ SUTARTIES VYKDYMĄ ATSAKINGI ASMENYS</w:t>
      </w:r>
    </w:p>
    <w:p w14:paraId="1528D8A3" w14:textId="77777777" w:rsidR="00C40565" w:rsidRPr="00C40565" w:rsidRDefault="00A76516" w:rsidP="00C40565">
      <w:pPr>
        <w:ind w:firstLine="567"/>
        <w:jc w:val="both"/>
        <w:rPr>
          <w:szCs w:val="24"/>
        </w:rPr>
      </w:pPr>
      <w:r w:rsidRPr="00A76516">
        <w:rPr>
          <w:szCs w:val="24"/>
        </w:rPr>
        <w:t>8.1. Sutarties Šalys susirašinėja lietuvių kalba. Visi pranešimai, sutikimai ir kitas susižinojimas, kuriuos Šalis gali pateikti pagal šią Sutartį, bus laikomi galiojančiais ir įteiktais tinkamai, jeigu yra asmeniškai pateikti kitai Šaliai ir gautas patvirtinimas apie gavimą arba išsiųsti registruotu paštu, elektroniniu paštu (patvirtinant gavimą) toliau nurodytais adresais, kitais adresais, kuriuos nurodė viena Šalis, pateikdama pranešimą: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08"/>
        <w:gridCol w:w="3741"/>
        <w:gridCol w:w="4106"/>
      </w:tblGrid>
      <w:tr w:rsidR="00C40565" w:rsidRPr="00C40565" w14:paraId="5FE93339" w14:textId="77777777" w:rsidTr="00022D45">
        <w:tc>
          <w:tcPr>
            <w:tcW w:w="1019" w:type="pct"/>
          </w:tcPr>
          <w:p w14:paraId="5B0BA8FC" w14:textId="77777777" w:rsidR="00C40565" w:rsidRPr="00C40565" w:rsidRDefault="00C40565" w:rsidP="00C40565">
            <w:pPr>
              <w:jc w:val="both"/>
              <w:rPr>
                <w:b/>
                <w:sz w:val="20"/>
              </w:rPr>
            </w:pPr>
          </w:p>
        </w:tc>
        <w:tc>
          <w:tcPr>
            <w:tcW w:w="1898" w:type="pct"/>
          </w:tcPr>
          <w:p w14:paraId="695EC3D8" w14:textId="77777777" w:rsidR="00C40565" w:rsidRPr="00C40565" w:rsidRDefault="00C40565" w:rsidP="00C40565">
            <w:pPr>
              <w:jc w:val="center"/>
              <w:rPr>
                <w:b/>
                <w:sz w:val="20"/>
              </w:rPr>
            </w:pPr>
            <w:r>
              <w:rPr>
                <w:b/>
                <w:sz w:val="20"/>
              </w:rPr>
              <w:t>Pirkėjo</w:t>
            </w:r>
            <w:r w:rsidRPr="00C40565">
              <w:rPr>
                <w:b/>
                <w:sz w:val="20"/>
              </w:rPr>
              <w:t xml:space="preserve"> atstovas</w:t>
            </w:r>
          </w:p>
        </w:tc>
        <w:tc>
          <w:tcPr>
            <w:tcW w:w="2083" w:type="pct"/>
          </w:tcPr>
          <w:p w14:paraId="738C1407" w14:textId="77777777" w:rsidR="00C40565" w:rsidRPr="00C40565" w:rsidRDefault="00C40565" w:rsidP="00C40565">
            <w:pPr>
              <w:jc w:val="center"/>
              <w:rPr>
                <w:b/>
                <w:sz w:val="20"/>
              </w:rPr>
            </w:pPr>
            <w:r>
              <w:rPr>
                <w:b/>
                <w:sz w:val="20"/>
              </w:rPr>
              <w:t>Tiekėjo</w:t>
            </w:r>
            <w:r w:rsidRPr="00C40565">
              <w:rPr>
                <w:b/>
                <w:sz w:val="20"/>
              </w:rPr>
              <w:t xml:space="preserve"> atstovas</w:t>
            </w:r>
          </w:p>
        </w:tc>
      </w:tr>
      <w:tr w:rsidR="0088643A" w:rsidRPr="00C40565" w14:paraId="7C6CEC72" w14:textId="77777777" w:rsidTr="00022D45">
        <w:tc>
          <w:tcPr>
            <w:tcW w:w="1019" w:type="pct"/>
          </w:tcPr>
          <w:p w14:paraId="105EF417" w14:textId="77777777" w:rsidR="0088643A" w:rsidRPr="00C40565" w:rsidRDefault="0088643A" w:rsidP="0088643A">
            <w:pPr>
              <w:jc w:val="both"/>
              <w:rPr>
                <w:sz w:val="20"/>
              </w:rPr>
            </w:pPr>
            <w:r w:rsidRPr="00C40565">
              <w:rPr>
                <w:sz w:val="20"/>
              </w:rPr>
              <w:t>Vardas, Pavardė</w:t>
            </w:r>
          </w:p>
        </w:tc>
        <w:tc>
          <w:tcPr>
            <w:tcW w:w="1898" w:type="pct"/>
          </w:tcPr>
          <w:p w14:paraId="25C6DCCA" w14:textId="77777777" w:rsidR="0088643A" w:rsidRPr="00C40565" w:rsidRDefault="0088643A" w:rsidP="0088643A">
            <w:pPr>
              <w:jc w:val="center"/>
              <w:rPr>
                <w:sz w:val="20"/>
              </w:rPr>
            </w:pPr>
            <w:r w:rsidRPr="00C40565">
              <w:rPr>
                <w:sz w:val="20"/>
              </w:rPr>
              <w:t>Miroslav Prokopovič</w:t>
            </w:r>
          </w:p>
        </w:tc>
        <w:tc>
          <w:tcPr>
            <w:tcW w:w="2083" w:type="pct"/>
          </w:tcPr>
          <w:p w14:paraId="59110155" w14:textId="77777777" w:rsidR="0088643A" w:rsidRPr="00FF30D9" w:rsidRDefault="00FF30D9" w:rsidP="0088643A">
            <w:pPr>
              <w:jc w:val="center"/>
              <w:rPr>
                <w:sz w:val="20"/>
              </w:rPr>
            </w:pPr>
            <w:r w:rsidRPr="00FF30D9">
              <w:rPr>
                <w:sz w:val="20"/>
              </w:rPr>
              <w:t>Raimundas Miglinas</w:t>
            </w:r>
          </w:p>
        </w:tc>
      </w:tr>
      <w:tr w:rsidR="0088643A" w:rsidRPr="00C40565" w14:paraId="09ADFEE4" w14:textId="77777777" w:rsidTr="00022D45">
        <w:tc>
          <w:tcPr>
            <w:tcW w:w="1019" w:type="pct"/>
          </w:tcPr>
          <w:p w14:paraId="79B7D80F" w14:textId="77777777" w:rsidR="0088643A" w:rsidRPr="00C40565" w:rsidRDefault="0088643A" w:rsidP="0088643A">
            <w:pPr>
              <w:jc w:val="both"/>
              <w:rPr>
                <w:sz w:val="20"/>
              </w:rPr>
            </w:pPr>
            <w:r w:rsidRPr="00C40565">
              <w:rPr>
                <w:sz w:val="20"/>
              </w:rPr>
              <w:t>Adresas</w:t>
            </w:r>
          </w:p>
        </w:tc>
        <w:tc>
          <w:tcPr>
            <w:tcW w:w="1898" w:type="pct"/>
          </w:tcPr>
          <w:p w14:paraId="1CE8A107" w14:textId="77777777" w:rsidR="0088643A" w:rsidRPr="00C40565" w:rsidRDefault="0088643A" w:rsidP="0088643A">
            <w:pPr>
              <w:jc w:val="center"/>
              <w:rPr>
                <w:sz w:val="20"/>
              </w:rPr>
            </w:pPr>
            <w:r w:rsidRPr="00C40565">
              <w:rPr>
                <w:sz w:val="20"/>
              </w:rPr>
              <w:t>Rinktinės g. 50, Vilnius</w:t>
            </w:r>
          </w:p>
        </w:tc>
        <w:tc>
          <w:tcPr>
            <w:tcW w:w="2083" w:type="pct"/>
          </w:tcPr>
          <w:p w14:paraId="23763A79" w14:textId="77777777" w:rsidR="0088643A" w:rsidRPr="00FF30D9" w:rsidRDefault="00FF30D9" w:rsidP="0088643A">
            <w:pPr>
              <w:jc w:val="center"/>
              <w:rPr>
                <w:sz w:val="20"/>
              </w:rPr>
            </w:pPr>
            <w:r w:rsidRPr="00FF30D9">
              <w:rPr>
                <w:sz w:val="20"/>
              </w:rPr>
              <w:t>Ukmergės g. 322, Vilnius</w:t>
            </w:r>
          </w:p>
        </w:tc>
      </w:tr>
      <w:tr w:rsidR="0088643A" w:rsidRPr="00C40565" w14:paraId="2778FBA2" w14:textId="77777777" w:rsidTr="00022D45">
        <w:tc>
          <w:tcPr>
            <w:tcW w:w="1019" w:type="pct"/>
          </w:tcPr>
          <w:p w14:paraId="73181684" w14:textId="77777777" w:rsidR="0088643A" w:rsidRPr="00C40565" w:rsidRDefault="0088643A" w:rsidP="0088643A">
            <w:pPr>
              <w:jc w:val="both"/>
              <w:rPr>
                <w:sz w:val="20"/>
              </w:rPr>
            </w:pPr>
            <w:r w:rsidRPr="00C40565">
              <w:rPr>
                <w:sz w:val="20"/>
              </w:rPr>
              <w:t>Telefonas</w:t>
            </w:r>
          </w:p>
        </w:tc>
        <w:tc>
          <w:tcPr>
            <w:tcW w:w="1898" w:type="pct"/>
          </w:tcPr>
          <w:p w14:paraId="7E24ADCD" w14:textId="77777777" w:rsidR="0088643A" w:rsidRPr="00C40565" w:rsidRDefault="0088643A" w:rsidP="0088643A">
            <w:pPr>
              <w:jc w:val="center"/>
              <w:rPr>
                <w:sz w:val="20"/>
              </w:rPr>
            </w:pPr>
            <w:r w:rsidRPr="00C40565">
              <w:rPr>
                <w:sz w:val="20"/>
              </w:rPr>
              <w:t>+370 616 23 954</w:t>
            </w:r>
          </w:p>
        </w:tc>
        <w:tc>
          <w:tcPr>
            <w:tcW w:w="2083" w:type="pct"/>
          </w:tcPr>
          <w:p w14:paraId="602C8862" w14:textId="77777777" w:rsidR="0088643A" w:rsidRPr="00FF30D9" w:rsidRDefault="00FF30D9" w:rsidP="0088643A">
            <w:pPr>
              <w:jc w:val="center"/>
              <w:rPr>
                <w:sz w:val="20"/>
              </w:rPr>
            </w:pPr>
            <w:r w:rsidRPr="00FF30D9">
              <w:rPr>
                <w:sz w:val="20"/>
              </w:rPr>
              <w:t>+370 5 2745417</w:t>
            </w:r>
          </w:p>
        </w:tc>
      </w:tr>
      <w:tr w:rsidR="0088643A" w:rsidRPr="00C40565" w14:paraId="07484D24" w14:textId="77777777" w:rsidTr="00022D45">
        <w:tc>
          <w:tcPr>
            <w:tcW w:w="1019" w:type="pct"/>
          </w:tcPr>
          <w:p w14:paraId="675A3C22" w14:textId="77777777" w:rsidR="0088643A" w:rsidRPr="00C40565" w:rsidRDefault="0088643A" w:rsidP="0088643A">
            <w:pPr>
              <w:jc w:val="both"/>
              <w:rPr>
                <w:sz w:val="20"/>
              </w:rPr>
            </w:pPr>
            <w:r w:rsidRPr="00C40565">
              <w:rPr>
                <w:sz w:val="20"/>
              </w:rPr>
              <w:t>El. paštas</w:t>
            </w:r>
          </w:p>
        </w:tc>
        <w:tc>
          <w:tcPr>
            <w:tcW w:w="1898" w:type="pct"/>
          </w:tcPr>
          <w:p w14:paraId="0BC1CCBB" w14:textId="77777777" w:rsidR="0088643A" w:rsidRPr="00C40565" w:rsidRDefault="0088643A" w:rsidP="0088643A">
            <w:pPr>
              <w:jc w:val="center"/>
              <w:rPr>
                <w:sz w:val="20"/>
                <w:lang w:val="en-US"/>
              </w:rPr>
            </w:pPr>
            <w:r w:rsidRPr="00C40565">
              <w:rPr>
                <w:sz w:val="20"/>
              </w:rPr>
              <w:t>miroslav.prokopovic</w:t>
            </w:r>
            <w:r w:rsidRPr="00C40565">
              <w:rPr>
                <w:sz w:val="20"/>
                <w:lang w:val="en-US"/>
              </w:rPr>
              <w:t>@vrsa.lt</w:t>
            </w:r>
          </w:p>
        </w:tc>
        <w:tc>
          <w:tcPr>
            <w:tcW w:w="2083" w:type="pct"/>
          </w:tcPr>
          <w:p w14:paraId="24D7D663" w14:textId="77777777" w:rsidR="0088643A" w:rsidRPr="00FF30D9" w:rsidRDefault="00FF30D9" w:rsidP="0088643A">
            <w:pPr>
              <w:jc w:val="center"/>
              <w:rPr>
                <w:sz w:val="20"/>
                <w:lang w:val="en-US"/>
              </w:rPr>
            </w:pPr>
            <w:r w:rsidRPr="00FF30D9">
              <w:rPr>
                <w:sz w:val="20"/>
                <w:lang w:val="en-GB"/>
              </w:rPr>
              <w:t>raimundas</w:t>
            </w:r>
            <w:r w:rsidRPr="00FF30D9">
              <w:rPr>
                <w:sz w:val="20"/>
                <w:lang w:val="en-US"/>
              </w:rPr>
              <w:t>@mokslotechnologijos.lt</w:t>
            </w:r>
          </w:p>
        </w:tc>
      </w:tr>
    </w:tbl>
    <w:p w14:paraId="7BC401E4" w14:textId="77777777" w:rsidR="00A76516" w:rsidRPr="00A76516" w:rsidRDefault="00A76516" w:rsidP="00C40565">
      <w:pPr>
        <w:ind w:firstLine="567"/>
        <w:jc w:val="both"/>
      </w:pPr>
      <w:r w:rsidRPr="00A76516">
        <w:t>8.2. Jei pasikeičia Šalies adresas ir/ar kiti duomenys, tokia Šalis turi informuoti kitą Šalį pranešdama ne vėliau, kaip prieš 5 darbo dienas</w:t>
      </w:r>
      <w:r w:rsidRPr="00A76516">
        <w:rPr>
          <w:i/>
        </w:rPr>
        <w:t xml:space="preserve">. </w:t>
      </w:r>
      <w:r w:rsidRPr="00A76516">
        <w:t>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2989814A" w14:textId="77777777" w:rsidR="00A76516" w:rsidRPr="00A76516" w:rsidRDefault="00A76516" w:rsidP="00A76516">
      <w:pPr>
        <w:spacing w:line="276" w:lineRule="auto"/>
        <w:jc w:val="center"/>
        <w:rPr>
          <w:b/>
        </w:rPr>
      </w:pPr>
    </w:p>
    <w:p w14:paraId="1B31B84B" w14:textId="77777777" w:rsidR="00A76516" w:rsidRPr="00A76516" w:rsidRDefault="00A76516" w:rsidP="00C40565">
      <w:pPr>
        <w:spacing w:line="276" w:lineRule="auto"/>
        <w:jc w:val="center"/>
        <w:rPr>
          <w:b/>
        </w:rPr>
      </w:pPr>
      <w:r w:rsidRPr="00A76516">
        <w:rPr>
          <w:b/>
        </w:rPr>
        <w:t>9. SUBTIEKĖJAI IR JŲ KEITIMO TVARKA</w:t>
      </w:r>
    </w:p>
    <w:p w14:paraId="5D77E8DD" w14:textId="77777777" w:rsidR="00A76516" w:rsidRPr="00A76516" w:rsidRDefault="00A76516" w:rsidP="00A76516">
      <w:pPr>
        <w:tabs>
          <w:tab w:val="left" w:pos="993"/>
        </w:tabs>
        <w:ind w:firstLine="567"/>
        <w:contextualSpacing/>
        <w:jc w:val="both"/>
        <w:rPr>
          <w:szCs w:val="24"/>
        </w:rPr>
      </w:pPr>
      <w:bookmarkStart w:id="9" w:name="_Ref373401181"/>
      <w:r w:rsidRPr="00A76516">
        <w:rPr>
          <w:szCs w:val="24"/>
        </w:rPr>
        <w:t xml:space="preserve">9.1. Sutarties įsipareigojimams vykdyti Subtiekėjai </w:t>
      </w:r>
      <w:r w:rsidRPr="00A76516">
        <w:rPr>
          <w:szCs w:val="24"/>
          <w:shd w:val="clear" w:color="auto" w:fill="FFFFFF"/>
        </w:rPr>
        <w:t>nepasitelkiami</w:t>
      </w:r>
      <w:bookmarkEnd w:id="9"/>
      <w:r w:rsidR="00E41318">
        <w:rPr>
          <w:szCs w:val="24"/>
          <w:shd w:val="clear" w:color="auto" w:fill="FFFFFF"/>
        </w:rPr>
        <w:t>.</w:t>
      </w:r>
    </w:p>
    <w:tbl>
      <w:tblPr>
        <w:tblW w:w="96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
        <w:gridCol w:w="3122"/>
        <w:gridCol w:w="1729"/>
        <w:gridCol w:w="1426"/>
        <w:gridCol w:w="2545"/>
      </w:tblGrid>
      <w:tr w:rsidR="00A76516" w:rsidRPr="00A76516" w14:paraId="157EF494" w14:textId="77777777" w:rsidTr="00A76516">
        <w:trPr>
          <w:jc w:val="center"/>
        </w:trPr>
        <w:tc>
          <w:tcPr>
            <w:tcW w:w="851" w:type="dxa"/>
            <w:vAlign w:val="center"/>
          </w:tcPr>
          <w:p w14:paraId="5C2D5B66" w14:textId="77777777" w:rsidR="00A76516" w:rsidRPr="00A76516" w:rsidRDefault="00A76516" w:rsidP="00A76516">
            <w:pPr>
              <w:spacing w:line="276" w:lineRule="auto"/>
              <w:rPr>
                <w:b/>
                <w:sz w:val="20"/>
              </w:rPr>
            </w:pPr>
            <w:r w:rsidRPr="00A76516">
              <w:rPr>
                <w:b/>
                <w:sz w:val="20"/>
              </w:rPr>
              <w:t>Eil. Nr.</w:t>
            </w:r>
          </w:p>
        </w:tc>
        <w:tc>
          <w:tcPr>
            <w:tcW w:w="3122" w:type="dxa"/>
            <w:vAlign w:val="center"/>
          </w:tcPr>
          <w:p w14:paraId="53182E39" w14:textId="77777777" w:rsidR="00A76516" w:rsidRPr="00A76516" w:rsidRDefault="00A76516" w:rsidP="00A76516">
            <w:pPr>
              <w:spacing w:line="276" w:lineRule="auto"/>
              <w:ind w:firstLine="567"/>
              <w:jc w:val="center"/>
              <w:rPr>
                <w:b/>
                <w:sz w:val="20"/>
              </w:rPr>
            </w:pPr>
            <w:r w:rsidRPr="00A76516">
              <w:rPr>
                <w:b/>
                <w:sz w:val="20"/>
              </w:rPr>
              <w:t>Subtiekėjo pavadinimas ir adresas</w:t>
            </w:r>
          </w:p>
        </w:tc>
        <w:tc>
          <w:tcPr>
            <w:tcW w:w="1729" w:type="dxa"/>
          </w:tcPr>
          <w:p w14:paraId="61B21633" w14:textId="77777777" w:rsidR="00A76516" w:rsidRPr="00A76516" w:rsidRDefault="00A76516" w:rsidP="00A76516">
            <w:pPr>
              <w:spacing w:line="276" w:lineRule="auto"/>
              <w:jc w:val="center"/>
              <w:rPr>
                <w:b/>
                <w:sz w:val="20"/>
              </w:rPr>
            </w:pPr>
            <w:r w:rsidRPr="00A76516">
              <w:rPr>
                <w:b/>
                <w:sz w:val="20"/>
              </w:rPr>
              <w:t>Vertinė išraiška Eur</w:t>
            </w:r>
          </w:p>
        </w:tc>
        <w:tc>
          <w:tcPr>
            <w:tcW w:w="1426" w:type="dxa"/>
          </w:tcPr>
          <w:p w14:paraId="080A8609" w14:textId="77777777" w:rsidR="00A76516" w:rsidRPr="00A76516" w:rsidRDefault="00A76516" w:rsidP="00A76516">
            <w:pPr>
              <w:spacing w:line="276" w:lineRule="auto"/>
              <w:jc w:val="center"/>
              <w:rPr>
                <w:b/>
                <w:sz w:val="20"/>
              </w:rPr>
            </w:pPr>
            <w:r w:rsidRPr="00A76516">
              <w:rPr>
                <w:b/>
                <w:sz w:val="20"/>
              </w:rPr>
              <w:t>Procentinė išraiška</w:t>
            </w:r>
          </w:p>
        </w:tc>
        <w:tc>
          <w:tcPr>
            <w:tcW w:w="2545" w:type="dxa"/>
          </w:tcPr>
          <w:p w14:paraId="16C4C324" w14:textId="77777777" w:rsidR="00A76516" w:rsidRPr="00A76516" w:rsidRDefault="00A76516" w:rsidP="00A76516">
            <w:pPr>
              <w:spacing w:line="276" w:lineRule="auto"/>
              <w:jc w:val="center"/>
              <w:rPr>
                <w:b/>
                <w:sz w:val="20"/>
              </w:rPr>
            </w:pPr>
            <w:r w:rsidRPr="00A76516">
              <w:rPr>
                <w:b/>
                <w:sz w:val="20"/>
              </w:rPr>
              <w:t>Prekių pavadinimas</w:t>
            </w:r>
          </w:p>
        </w:tc>
      </w:tr>
      <w:tr w:rsidR="00A76516" w:rsidRPr="00A76516" w14:paraId="3B101776" w14:textId="77777777" w:rsidTr="00A76516">
        <w:trPr>
          <w:jc w:val="center"/>
        </w:trPr>
        <w:tc>
          <w:tcPr>
            <w:tcW w:w="851" w:type="dxa"/>
          </w:tcPr>
          <w:p w14:paraId="42798398" w14:textId="77777777" w:rsidR="00A76516" w:rsidRPr="00A76516" w:rsidRDefault="00A76516" w:rsidP="00A76516">
            <w:pPr>
              <w:spacing w:line="276" w:lineRule="auto"/>
              <w:ind w:firstLine="567"/>
              <w:jc w:val="both"/>
              <w:rPr>
                <w:sz w:val="20"/>
              </w:rPr>
            </w:pPr>
          </w:p>
        </w:tc>
        <w:tc>
          <w:tcPr>
            <w:tcW w:w="3122" w:type="dxa"/>
          </w:tcPr>
          <w:p w14:paraId="4ABA300A" w14:textId="77777777" w:rsidR="00A76516" w:rsidRPr="00A76516" w:rsidRDefault="00A76516" w:rsidP="00A76516">
            <w:pPr>
              <w:spacing w:line="276" w:lineRule="auto"/>
              <w:ind w:firstLine="567"/>
              <w:jc w:val="both"/>
              <w:rPr>
                <w:sz w:val="20"/>
              </w:rPr>
            </w:pPr>
          </w:p>
        </w:tc>
        <w:tc>
          <w:tcPr>
            <w:tcW w:w="1729" w:type="dxa"/>
          </w:tcPr>
          <w:p w14:paraId="63D1D6F5" w14:textId="77777777" w:rsidR="00A76516" w:rsidRPr="00A76516" w:rsidRDefault="00A76516" w:rsidP="00A76516">
            <w:pPr>
              <w:spacing w:line="276" w:lineRule="auto"/>
              <w:ind w:firstLine="567"/>
              <w:jc w:val="center"/>
              <w:rPr>
                <w:sz w:val="20"/>
              </w:rPr>
            </w:pPr>
          </w:p>
        </w:tc>
        <w:tc>
          <w:tcPr>
            <w:tcW w:w="1426" w:type="dxa"/>
          </w:tcPr>
          <w:p w14:paraId="0430615B" w14:textId="77777777" w:rsidR="00A76516" w:rsidRPr="00A76516" w:rsidRDefault="00A76516" w:rsidP="00A76516">
            <w:pPr>
              <w:spacing w:line="276" w:lineRule="auto"/>
              <w:ind w:firstLine="567"/>
              <w:jc w:val="center"/>
              <w:rPr>
                <w:sz w:val="20"/>
              </w:rPr>
            </w:pPr>
          </w:p>
        </w:tc>
        <w:tc>
          <w:tcPr>
            <w:tcW w:w="2545" w:type="dxa"/>
          </w:tcPr>
          <w:p w14:paraId="4F138632" w14:textId="77777777" w:rsidR="00A76516" w:rsidRPr="00A76516" w:rsidRDefault="00A76516" w:rsidP="00A76516">
            <w:pPr>
              <w:spacing w:line="276" w:lineRule="auto"/>
              <w:ind w:firstLine="567"/>
              <w:jc w:val="center"/>
              <w:rPr>
                <w:sz w:val="20"/>
              </w:rPr>
            </w:pPr>
          </w:p>
        </w:tc>
      </w:tr>
      <w:tr w:rsidR="00A76516" w:rsidRPr="00A76516" w14:paraId="6C44FE3D" w14:textId="77777777" w:rsidTr="00A76516">
        <w:trPr>
          <w:jc w:val="center"/>
        </w:trPr>
        <w:tc>
          <w:tcPr>
            <w:tcW w:w="851" w:type="dxa"/>
          </w:tcPr>
          <w:p w14:paraId="7360E7E6" w14:textId="77777777" w:rsidR="00A76516" w:rsidRPr="00A76516" w:rsidRDefault="00A76516" w:rsidP="00A76516">
            <w:pPr>
              <w:spacing w:line="276" w:lineRule="auto"/>
              <w:ind w:firstLine="567"/>
              <w:jc w:val="both"/>
              <w:rPr>
                <w:sz w:val="20"/>
              </w:rPr>
            </w:pPr>
          </w:p>
        </w:tc>
        <w:tc>
          <w:tcPr>
            <w:tcW w:w="3122" w:type="dxa"/>
          </w:tcPr>
          <w:p w14:paraId="67AD612E" w14:textId="77777777" w:rsidR="00A76516" w:rsidRPr="00A76516" w:rsidRDefault="00A76516" w:rsidP="00A76516">
            <w:pPr>
              <w:spacing w:line="276" w:lineRule="auto"/>
              <w:ind w:firstLine="567"/>
              <w:jc w:val="both"/>
              <w:rPr>
                <w:sz w:val="20"/>
              </w:rPr>
            </w:pPr>
          </w:p>
        </w:tc>
        <w:tc>
          <w:tcPr>
            <w:tcW w:w="1729" w:type="dxa"/>
          </w:tcPr>
          <w:p w14:paraId="01762105" w14:textId="77777777" w:rsidR="00A76516" w:rsidRPr="00A76516" w:rsidRDefault="00A76516" w:rsidP="00A76516">
            <w:pPr>
              <w:spacing w:line="276" w:lineRule="auto"/>
              <w:ind w:firstLine="567"/>
              <w:jc w:val="center"/>
              <w:rPr>
                <w:b/>
                <w:sz w:val="20"/>
              </w:rPr>
            </w:pPr>
          </w:p>
        </w:tc>
        <w:tc>
          <w:tcPr>
            <w:tcW w:w="1426" w:type="dxa"/>
          </w:tcPr>
          <w:p w14:paraId="2BDD613C" w14:textId="77777777" w:rsidR="00A76516" w:rsidRPr="00A76516" w:rsidRDefault="00A76516" w:rsidP="00A76516">
            <w:pPr>
              <w:spacing w:line="276" w:lineRule="auto"/>
              <w:ind w:firstLine="567"/>
              <w:jc w:val="center"/>
              <w:rPr>
                <w:b/>
                <w:sz w:val="20"/>
              </w:rPr>
            </w:pPr>
          </w:p>
        </w:tc>
        <w:tc>
          <w:tcPr>
            <w:tcW w:w="2545" w:type="dxa"/>
          </w:tcPr>
          <w:p w14:paraId="66E7F8E9" w14:textId="77777777" w:rsidR="00A76516" w:rsidRPr="00A76516" w:rsidRDefault="00A76516" w:rsidP="00A76516">
            <w:pPr>
              <w:spacing w:line="276" w:lineRule="auto"/>
              <w:ind w:firstLine="567"/>
              <w:jc w:val="center"/>
              <w:rPr>
                <w:sz w:val="20"/>
              </w:rPr>
            </w:pPr>
          </w:p>
        </w:tc>
      </w:tr>
      <w:tr w:rsidR="00A76516" w:rsidRPr="00A76516" w14:paraId="0F30033A" w14:textId="77777777" w:rsidTr="00A76516">
        <w:trPr>
          <w:jc w:val="center"/>
        </w:trPr>
        <w:tc>
          <w:tcPr>
            <w:tcW w:w="851" w:type="dxa"/>
          </w:tcPr>
          <w:p w14:paraId="2DDA486C" w14:textId="77777777" w:rsidR="00A76516" w:rsidRPr="00A76516" w:rsidRDefault="00A76516" w:rsidP="00A76516">
            <w:pPr>
              <w:spacing w:line="276" w:lineRule="auto"/>
              <w:ind w:firstLine="567"/>
              <w:jc w:val="both"/>
              <w:rPr>
                <w:sz w:val="20"/>
              </w:rPr>
            </w:pPr>
          </w:p>
        </w:tc>
        <w:tc>
          <w:tcPr>
            <w:tcW w:w="3122" w:type="dxa"/>
          </w:tcPr>
          <w:p w14:paraId="2A191E31" w14:textId="77777777" w:rsidR="00A76516" w:rsidRPr="00A76516" w:rsidRDefault="00A76516" w:rsidP="00A76516">
            <w:pPr>
              <w:spacing w:line="276" w:lineRule="auto"/>
              <w:ind w:firstLine="567"/>
              <w:jc w:val="both"/>
              <w:rPr>
                <w:sz w:val="20"/>
              </w:rPr>
            </w:pPr>
          </w:p>
        </w:tc>
        <w:tc>
          <w:tcPr>
            <w:tcW w:w="1729" w:type="dxa"/>
          </w:tcPr>
          <w:p w14:paraId="20A8182B" w14:textId="77777777" w:rsidR="00A76516" w:rsidRPr="00A76516" w:rsidRDefault="00A76516" w:rsidP="00A76516">
            <w:pPr>
              <w:spacing w:line="276" w:lineRule="auto"/>
              <w:jc w:val="center"/>
              <w:rPr>
                <w:b/>
                <w:sz w:val="20"/>
              </w:rPr>
            </w:pPr>
            <w:r w:rsidRPr="00A76516">
              <w:rPr>
                <w:b/>
                <w:sz w:val="20"/>
              </w:rPr>
              <w:t>Iš viso: Eur</w:t>
            </w:r>
          </w:p>
        </w:tc>
        <w:tc>
          <w:tcPr>
            <w:tcW w:w="1426" w:type="dxa"/>
          </w:tcPr>
          <w:p w14:paraId="6BB3DF58" w14:textId="77777777" w:rsidR="00A76516" w:rsidRPr="00A76516" w:rsidRDefault="00A76516" w:rsidP="00A76516">
            <w:pPr>
              <w:spacing w:line="276" w:lineRule="auto"/>
              <w:jc w:val="center"/>
              <w:rPr>
                <w:b/>
                <w:sz w:val="20"/>
              </w:rPr>
            </w:pPr>
            <w:r w:rsidRPr="00A76516">
              <w:rPr>
                <w:b/>
                <w:sz w:val="20"/>
              </w:rPr>
              <w:t>Iš viso: %</w:t>
            </w:r>
          </w:p>
        </w:tc>
        <w:tc>
          <w:tcPr>
            <w:tcW w:w="2545" w:type="dxa"/>
          </w:tcPr>
          <w:p w14:paraId="6E8C15DF" w14:textId="77777777" w:rsidR="00A76516" w:rsidRPr="00A76516" w:rsidRDefault="00A76516" w:rsidP="00A76516">
            <w:pPr>
              <w:spacing w:line="276" w:lineRule="auto"/>
              <w:jc w:val="center"/>
              <w:rPr>
                <w:sz w:val="20"/>
              </w:rPr>
            </w:pPr>
          </w:p>
        </w:tc>
      </w:tr>
    </w:tbl>
    <w:p w14:paraId="3FF87B3F" w14:textId="77777777" w:rsidR="00A76516" w:rsidRPr="00A76516" w:rsidRDefault="00A76516" w:rsidP="00A76516">
      <w:pPr>
        <w:tabs>
          <w:tab w:val="left" w:pos="993"/>
        </w:tabs>
        <w:spacing w:line="276" w:lineRule="auto"/>
        <w:ind w:firstLine="567"/>
        <w:jc w:val="both"/>
        <w:rPr>
          <w:sz w:val="4"/>
          <w:szCs w:val="4"/>
        </w:rPr>
      </w:pPr>
    </w:p>
    <w:p w14:paraId="3A9CFC0D" w14:textId="77777777" w:rsidR="00A76516" w:rsidRPr="00476DB2" w:rsidRDefault="00A76516" w:rsidP="00504655">
      <w:pPr>
        <w:tabs>
          <w:tab w:val="left" w:pos="993"/>
        </w:tabs>
        <w:ind w:firstLine="567"/>
        <w:contextualSpacing/>
        <w:jc w:val="both"/>
        <w:rPr>
          <w:szCs w:val="24"/>
        </w:rPr>
      </w:pPr>
      <w:r w:rsidRPr="00A76516">
        <w:rPr>
          <w:szCs w:val="24"/>
        </w:rPr>
        <w:t xml:space="preserve">9.2. Sudarius Sutartį, tačiau ne vėliau negu Sutartis pradedama vykdyti, Tiekėjas įsipareigoja </w:t>
      </w:r>
      <w:r w:rsidRPr="00476DB2">
        <w:rPr>
          <w:szCs w:val="24"/>
        </w:rPr>
        <w:t>Pirkėjui pranešti tuo metu žinomų Subtiekėjų pavadinimus, kontaktinius duomenis ir jų atstovus.</w:t>
      </w:r>
    </w:p>
    <w:p w14:paraId="337E423C" w14:textId="77777777" w:rsidR="005B588E" w:rsidRPr="00D72AAC" w:rsidRDefault="00A76516" w:rsidP="005B588E">
      <w:pPr>
        <w:tabs>
          <w:tab w:val="left" w:pos="993"/>
        </w:tabs>
        <w:ind w:firstLine="567"/>
        <w:jc w:val="both"/>
      </w:pPr>
      <w:r w:rsidRPr="00476DB2">
        <w:rPr>
          <w:szCs w:val="24"/>
        </w:rPr>
        <w:t xml:space="preserve">9.3. </w:t>
      </w:r>
      <w:r w:rsidR="005B588E" w:rsidRPr="00476DB2">
        <w:t xml:space="preserve">Sutarties vykdymo metu </w:t>
      </w:r>
      <w:r w:rsidR="00476DB2" w:rsidRPr="00476DB2">
        <w:t>Tiekėjas gali keisti Subtie</w:t>
      </w:r>
      <w:r w:rsidR="00A12C1F" w:rsidRPr="00476DB2">
        <w:t>kėjus</w:t>
      </w:r>
      <w:r w:rsidR="005B588E" w:rsidRPr="00476DB2">
        <w:t xml:space="preserve"> arba pasitelkti naujus. K</w:t>
      </w:r>
      <w:r w:rsidR="00476DB2" w:rsidRPr="00476DB2">
        <w:t>eičiami/pasitelkiami Subtiekėjai</w:t>
      </w:r>
      <w:r w:rsidR="005B588E" w:rsidRPr="00476DB2">
        <w:t xml:space="preserve"> turės būti suderinti su Užsakovu, įforminant pap</w:t>
      </w:r>
      <w:r w:rsidR="00476DB2" w:rsidRPr="00476DB2">
        <w:t>ildomą susitarimą dėl Subtiekėjų</w:t>
      </w:r>
      <w:r w:rsidR="005B588E" w:rsidRPr="00476DB2">
        <w:t xml:space="preserve"> pakeitimo/pasitelkimo, pasirašomą abiejų pirkimo Sutarties šalių. Užsakovas turi teisę pareikalauti įrodyti </w:t>
      </w:r>
      <w:r w:rsidR="00476DB2" w:rsidRPr="00476DB2">
        <w:t>keičiamų/pasitelkiamų Subtiekėjų</w:t>
      </w:r>
      <w:r w:rsidR="005B588E" w:rsidRPr="00476DB2">
        <w:t xml:space="preserve"> kvalifikaciją, pateikiant atitinkamus dokumentus (pagal pirkimo dokumentuose nurodytus ko</w:t>
      </w:r>
      <w:r w:rsidR="00476DB2" w:rsidRPr="00476DB2">
        <w:t>nkrečius reikalavimus Subtiekėjams kvalifikacijai) ir subtiekėjo</w:t>
      </w:r>
      <w:r w:rsidR="005B588E" w:rsidRPr="00476DB2">
        <w:t xml:space="preserve"> pašalinimo pagrindų nebuvimą patvirtinančius dokumentus (kai tiekėjas remsis </w:t>
      </w:r>
      <w:r w:rsidR="00476DB2" w:rsidRPr="00476DB2">
        <w:t>keičiamo/pasitelkiamo subtiekėjo</w:t>
      </w:r>
      <w:r w:rsidR="005B588E" w:rsidRPr="00476DB2">
        <w:t xml:space="preserve"> pajėgumais).</w:t>
      </w:r>
    </w:p>
    <w:p w14:paraId="0DBFC487" w14:textId="77777777" w:rsidR="00A76516" w:rsidRPr="00A76516" w:rsidRDefault="00A76516" w:rsidP="00504655">
      <w:pPr>
        <w:tabs>
          <w:tab w:val="left" w:pos="993"/>
        </w:tabs>
        <w:ind w:firstLine="567"/>
        <w:jc w:val="both"/>
        <w:rPr>
          <w:szCs w:val="24"/>
        </w:rPr>
      </w:pPr>
      <w:r w:rsidRPr="00A76516">
        <w:rPr>
          <w:szCs w:val="24"/>
        </w:rPr>
        <w:t>9.4. Tiekėjas bus atsakingas už savo Subtiekėjų, jų atstovų ar darbuotojų veiksmus, įsipareigojimų nevykdymą ar aplaidumą taip, lyg šie veiksmai, nevykdymai ar aplaidumas būtų Tiekėjo, jo atstovų ar darbuotojų.</w:t>
      </w:r>
    </w:p>
    <w:p w14:paraId="10E32286" w14:textId="77777777" w:rsidR="00A76516" w:rsidRPr="00A76516" w:rsidRDefault="00504655" w:rsidP="00504655">
      <w:pPr>
        <w:tabs>
          <w:tab w:val="left" w:pos="284"/>
          <w:tab w:val="left" w:pos="567"/>
        </w:tabs>
        <w:jc w:val="both"/>
        <w:rPr>
          <w:szCs w:val="24"/>
        </w:rPr>
      </w:pPr>
      <w:r>
        <w:rPr>
          <w:szCs w:val="24"/>
        </w:rPr>
        <w:t xml:space="preserve">         </w:t>
      </w:r>
      <w:r w:rsidR="00A76516" w:rsidRPr="00A76516">
        <w:rPr>
          <w:szCs w:val="24"/>
        </w:rPr>
        <w:t>9.5. Tiekėjui nustačius, kad koks nors Subtiekėjas nevykdo pareigų, numatytų sutartyse ar teisės aktuose, Pirkėjas gali pareikalauti, kad Tiekėjas arba pakeistų Subtiekėją į kitą, kurio kvalifikacija ir patirtis atitinka pirkimo dokumentuose nustatytus reikalavimus, arba kad jis pats prisiimtų Prekių suteikimą.</w:t>
      </w:r>
    </w:p>
    <w:p w14:paraId="74B019FC" w14:textId="77777777" w:rsidR="00A76516" w:rsidRPr="00A76516" w:rsidRDefault="00A76516" w:rsidP="00504655">
      <w:pPr>
        <w:tabs>
          <w:tab w:val="left" w:pos="993"/>
        </w:tabs>
        <w:ind w:firstLine="567"/>
        <w:jc w:val="both"/>
        <w:rPr>
          <w:szCs w:val="24"/>
        </w:rPr>
      </w:pPr>
      <w:r w:rsidRPr="00A76516">
        <w:rPr>
          <w:szCs w:val="24"/>
        </w:rPr>
        <w:t>9.6. Subtiekėjas negali pavesti trečiosioms šalims teikti tas Prekės, kurias Tiekėjas patiki Subtiekėjui.</w:t>
      </w:r>
    </w:p>
    <w:p w14:paraId="22E1D84D" w14:textId="77777777" w:rsidR="00A76516" w:rsidRPr="00A76516" w:rsidRDefault="00504655" w:rsidP="00504655">
      <w:pPr>
        <w:tabs>
          <w:tab w:val="left" w:pos="567"/>
        </w:tabs>
        <w:jc w:val="both"/>
        <w:rPr>
          <w:szCs w:val="24"/>
        </w:rPr>
      </w:pPr>
      <w:r>
        <w:rPr>
          <w:szCs w:val="24"/>
        </w:rPr>
        <w:lastRenderedPageBreak/>
        <w:t xml:space="preserve">          </w:t>
      </w:r>
      <w:r w:rsidR="00A76516" w:rsidRPr="00A76516">
        <w:rPr>
          <w:szCs w:val="24"/>
        </w:rPr>
        <w:t xml:space="preserve">9.7. </w:t>
      </w:r>
      <w:r w:rsidR="00A76516" w:rsidRPr="00A76516">
        <w:t>Pirkėjas kartu su Tiekėju turi teisę sudaryti trišalius susitarimus dėl tiesioginio atsiskaitymo už šioje Sutartyje suteiktas prekes šiomis sąlygomis:</w:t>
      </w:r>
    </w:p>
    <w:p w14:paraId="4D33D046" w14:textId="77777777" w:rsidR="00A76516" w:rsidRPr="00A76516" w:rsidRDefault="00A76516" w:rsidP="00504655">
      <w:pPr>
        <w:tabs>
          <w:tab w:val="left" w:pos="993"/>
        </w:tabs>
        <w:ind w:firstLine="567"/>
        <w:jc w:val="both"/>
      </w:pPr>
      <w:r w:rsidRPr="00A76516">
        <w:t>9.7.1. Trišaliais susitarimais nebus keičiamos jokios kitos esminės šios Sutarties sąlygos, t. y. nesikeis Sutarties objektas, Sutarties kaina, atsiskaitymo terminai, Sutartyje nustatyta sutartinių įsipareigojimų apimtis.</w:t>
      </w:r>
    </w:p>
    <w:p w14:paraId="57C9E026" w14:textId="77777777" w:rsidR="00A76516" w:rsidRPr="00A76516" w:rsidRDefault="00A76516" w:rsidP="00504655">
      <w:pPr>
        <w:tabs>
          <w:tab w:val="left" w:pos="993"/>
        </w:tabs>
        <w:ind w:firstLine="567"/>
        <w:jc w:val="both"/>
        <w:rPr>
          <w:szCs w:val="24"/>
        </w:rPr>
      </w:pPr>
      <w:r w:rsidRPr="00A76516">
        <w:t>9.7.2. Tiekėjas, vadovaudamasis Sutarties nuostatomis, teikdamas apmokėjimo dokumentus už suteiktas Prekės, kartu turi pateikti įrodymus apie konkretaus subtiekėjo suteiktų Prekių apimtis, o Pirkėjas, vadovaudamasis Sutarties nuostatomis, subtiekėjui tiesiogiai apmokės tik pagal Tiekėjo ir subtiekėjo pasirašytus suteiktų Prekių ir išlaidų apmokėjimo dokumentus.</w:t>
      </w:r>
    </w:p>
    <w:p w14:paraId="76A90005" w14:textId="77777777" w:rsidR="00A76516" w:rsidRPr="00A76516" w:rsidRDefault="00A76516" w:rsidP="00A76516">
      <w:pPr>
        <w:tabs>
          <w:tab w:val="left" w:pos="993"/>
        </w:tabs>
        <w:jc w:val="both"/>
        <w:rPr>
          <w:szCs w:val="24"/>
        </w:rPr>
      </w:pPr>
    </w:p>
    <w:p w14:paraId="4C72C770" w14:textId="77777777" w:rsidR="00A76516" w:rsidRPr="00A76516" w:rsidRDefault="00A76516" w:rsidP="00A76516">
      <w:pPr>
        <w:tabs>
          <w:tab w:val="left" w:pos="0"/>
        </w:tabs>
        <w:autoSpaceDE w:val="0"/>
        <w:autoSpaceDN w:val="0"/>
        <w:adjustRightInd w:val="0"/>
        <w:ind w:right="283"/>
        <w:jc w:val="center"/>
        <w:rPr>
          <w:b/>
          <w:bCs/>
          <w:szCs w:val="24"/>
        </w:rPr>
      </w:pPr>
      <w:bookmarkStart w:id="10" w:name="_Toc457912930"/>
      <w:bookmarkStart w:id="11" w:name="_Toc492385946"/>
      <w:r w:rsidRPr="00A76516">
        <w:rPr>
          <w:b/>
        </w:rPr>
        <w:t xml:space="preserve">10. </w:t>
      </w:r>
      <w:r w:rsidRPr="00A76516">
        <w:rPr>
          <w:b/>
          <w:bCs/>
          <w:szCs w:val="24"/>
        </w:rPr>
        <w:t>NENUGALIMA JĖGA (FORCE MAJEURE)</w:t>
      </w:r>
    </w:p>
    <w:p w14:paraId="6A59E4D5" w14:textId="77777777" w:rsidR="00A76516" w:rsidRPr="00A76516" w:rsidRDefault="00A76516" w:rsidP="00EC6B95">
      <w:pPr>
        <w:autoSpaceDE w:val="0"/>
        <w:autoSpaceDN w:val="0"/>
        <w:adjustRightInd w:val="0"/>
        <w:ind w:firstLine="567"/>
        <w:jc w:val="both"/>
        <w:rPr>
          <w:szCs w:val="24"/>
        </w:rPr>
      </w:pPr>
      <w:r w:rsidRPr="00A76516">
        <w:rPr>
          <w:szCs w:val="24"/>
        </w:rPr>
        <w:t>10.1. Šalis nėra laikoma atsakinga už bet kokių įsipareigojimų pagal šią Sutartį neįvykdymą ar dalinį neįvykdymą, jeigu Šalis įrodo, kad tai įvyko dėl neįprastų aplinkybių, kurių Šalys negalėjo kontroliuoti ir protingai numatyti, išvengti ar pašalinti jokiomis priemonėmis. Nenugalima jėga yra suprantama taip, kaip ją apibrėžia Lietuvos Respublikos teisės aktai.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15ACB4B8" w14:textId="77777777" w:rsidR="00A76516" w:rsidRPr="00A76516" w:rsidRDefault="00A76516" w:rsidP="00EC6B95">
      <w:pPr>
        <w:autoSpaceDE w:val="0"/>
        <w:autoSpaceDN w:val="0"/>
        <w:adjustRightInd w:val="0"/>
        <w:ind w:firstLine="567"/>
        <w:jc w:val="both"/>
        <w:rPr>
          <w:szCs w:val="24"/>
        </w:rPr>
      </w:pPr>
      <w:r w:rsidRPr="00A76516">
        <w:rPr>
          <w:szCs w:val="24"/>
        </w:rPr>
        <w:t>10.2. Šalis, prašanti ją atleisti nuo atsakomybės, privalo pranešti kitai Šaliai raštu apie nenugalimos jėgos aplinkybes nedelsdama,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1D9DBB8E" w14:textId="77777777" w:rsidR="00A76516" w:rsidRPr="00A76516" w:rsidRDefault="00A76516" w:rsidP="00EC6B95">
      <w:pPr>
        <w:tabs>
          <w:tab w:val="left" w:pos="709"/>
        </w:tabs>
        <w:autoSpaceDE w:val="0"/>
        <w:autoSpaceDN w:val="0"/>
        <w:adjustRightInd w:val="0"/>
        <w:ind w:firstLine="567"/>
        <w:jc w:val="both"/>
        <w:rPr>
          <w:b/>
        </w:rPr>
      </w:pPr>
      <w:r w:rsidRPr="00A76516">
        <w:rPr>
          <w:szCs w:val="24"/>
        </w:rPr>
        <w:t>10.3.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4730FFB7" w14:textId="77777777" w:rsidR="00A76516" w:rsidRPr="00A76516" w:rsidRDefault="00A76516" w:rsidP="00A76516">
      <w:pPr>
        <w:tabs>
          <w:tab w:val="left" w:pos="709"/>
        </w:tabs>
        <w:autoSpaceDE w:val="0"/>
        <w:autoSpaceDN w:val="0"/>
        <w:adjustRightInd w:val="0"/>
        <w:jc w:val="both"/>
        <w:rPr>
          <w:b/>
        </w:rPr>
      </w:pPr>
    </w:p>
    <w:p w14:paraId="3DCEF41C" w14:textId="77777777" w:rsidR="00A76516" w:rsidRPr="00A76516" w:rsidRDefault="00A76516" w:rsidP="00A76516">
      <w:pPr>
        <w:keepNext/>
        <w:spacing w:line="276" w:lineRule="auto"/>
        <w:jc w:val="center"/>
        <w:outlineLvl w:val="0"/>
        <w:rPr>
          <w:b/>
          <w:bCs/>
          <w:szCs w:val="24"/>
        </w:rPr>
      </w:pPr>
      <w:r w:rsidRPr="00A76516">
        <w:rPr>
          <w:b/>
        </w:rPr>
        <w:t xml:space="preserve">11. </w:t>
      </w:r>
      <w:r w:rsidRPr="00A76516">
        <w:rPr>
          <w:b/>
          <w:bCs/>
          <w:szCs w:val="24"/>
        </w:rPr>
        <w:t>GINČŲ SPRENDIMO TVARKA</w:t>
      </w:r>
    </w:p>
    <w:p w14:paraId="4777ADD6" w14:textId="77777777" w:rsidR="00A76516" w:rsidRPr="00A76516" w:rsidRDefault="00A76516" w:rsidP="00EC6B95">
      <w:pPr>
        <w:autoSpaceDE w:val="0"/>
        <w:autoSpaceDN w:val="0"/>
        <w:adjustRightInd w:val="0"/>
        <w:ind w:firstLine="567"/>
        <w:jc w:val="both"/>
        <w:rPr>
          <w:szCs w:val="24"/>
        </w:rPr>
      </w:pPr>
      <w:r w:rsidRPr="00A76516">
        <w:rPr>
          <w:szCs w:val="24"/>
        </w:rPr>
        <w:t>11.1. Šiai Sutarčiai ir visoms iš šios Sutarties atsirandančioms teisėms ir pareigoms taikomi Lietuvos Respublikos įstatymai bei kiti norminiai teisės aktai. Sutartis sudaryta ir turi būti aiškinama pagal Lietuvos Respublikos teisę.</w:t>
      </w:r>
    </w:p>
    <w:p w14:paraId="5554D883" w14:textId="77777777" w:rsidR="00A76516" w:rsidRPr="00A76516" w:rsidRDefault="00A76516" w:rsidP="00EC6B95">
      <w:pPr>
        <w:autoSpaceDE w:val="0"/>
        <w:autoSpaceDN w:val="0"/>
        <w:adjustRightInd w:val="0"/>
        <w:ind w:firstLine="567"/>
        <w:jc w:val="both"/>
        <w:rPr>
          <w:szCs w:val="24"/>
        </w:rPr>
      </w:pPr>
      <w:r w:rsidRPr="00A76516">
        <w:rPr>
          <w:szCs w:val="24"/>
        </w:rPr>
        <w:t>11.2. Bet kokie nesutarimai ar ginčai, kylantys tarp Šalių dėl šios Sutarties, sprendžiami abipusiu susitarimu. Šalims nepavykus susitarti, bet kokie ginčai, nesutarimai ar reikalavimai, kylantys iš šios Sutarties ar susiję su ja, jos pažeidimu, nutraukimu ar galiojimu, neišspręsti Šalių susitarimu, sprendžiami kompetentingame Lietuvos Respublikos teisme.</w:t>
      </w:r>
    </w:p>
    <w:p w14:paraId="3302F767" w14:textId="77777777" w:rsidR="00A76516" w:rsidRPr="00A76516" w:rsidRDefault="00A76516" w:rsidP="00A76516">
      <w:pPr>
        <w:autoSpaceDE w:val="0"/>
        <w:autoSpaceDN w:val="0"/>
        <w:adjustRightInd w:val="0"/>
        <w:ind w:firstLine="720"/>
        <w:jc w:val="both"/>
        <w:rPr>
          <w:szCs w:val="24"/>
        </w:rPr>
      </w:pPr>
    </w:p>
    <w:p w14:paraId="13D9EDC8" w14:textId="77777777" w:rsidR="00A76516" w:rsidRPr="00A76516" w:rsidRDefault="00A76516" w:rsidP="00A76516">
      <w:pPr>
        <w:autoSpaceDE w:val="0"/>
        <w:autoSpaceDN w:val="0"/>
        <w:adjustRightInd w:val="0"/>
        <w:ind w:firstLine="720"/>
        <w:jc w:val="center"/>
        <w:rPr>
          <w:b/>
          <w:szCs w:val="24"/>
        </w:rPr>
      </w:pPr>
      <w:r w:rsidRPr="00A76516">
        <w:rPr>
          <w:b/>
          <w:szCs w:val="24"/>
        </w:rPr>
        <w:t>12. GARANTIJOS</w:t>
      </w:r>
    </w:p>
    <w:p w14:paraId="2A83D073" w14:textId="77777777" w:rsidR="00A76516" w:rsidRPr="00A76516" w:rsidRDefault="00A76516" w:rsidP="00583524">
      <w:pPr>
        <w:autoSpaceDE w:val="0"/>
        <w:autoSpaceDN w:val="0"/>
        <w:adjustRightInd w:val="0"/>
        <w:ind w:firstLine="567"/>
        <w:jc w:val="both"/>
        <w:rPr>
          <w:szCs w:val="24"/>
        </w:rPr>
      </w:pPr>
      <w:r w:rsidRPr="00A76516">
        <w:t xml:space="preserve">12.1. </w:t>
      </w:r>
      <w:r w:rsidRPr="00A76516">
        <w:rPr>
          <w:szCs w:val="24"/>
        </w:rPr>
        <w:t>Kiekviena iš Šalių pareiškia ir garantuoja kitai Šaliai, kad:</w:t>
      </w:r>
    </w:p>
    <w:p w14:paraId="1DE0877F" w14:textId="77777777" w:rsidR="00A76516" w:rsidRPr="00A76516" w:rsidRDefault="00A76516" w:rsidP="00583524">
      <w:pPr>
        <w:autoSpaceDE w:val="0"/>
        <w:autoSpaceDN w:val="0"/>
        <w:adjustRightInd w:val="0"/>
        <w:ind w:firstLine="567"/>
        <w:jc w:val="both"/>
        <w:rPr>
          <w:szCs w:val="24"/>
        </w:rPr>
      </w:pPr>
      <w:r w:rsidRPr="00A76516">
        <w:rPr>
          <w:szCs w:val="24"/>
        </w:rPr>
        <w:t>12.1.1. Šalis yra tinkamai įsteigta ir teisėtai veikia pagal Lietuvos Respublikos įstatymus;</w:t>
      </w:r>
    </w:p>
    <w:p w14:paraId="49BAE40F" w14:textId="77777777" w:rsidR="00A76516" w:rsidRPr="00A76516" w:rsidRDefault="00A76516" w:rsidP="00583524">
      <w:pPr>
        <w:autoSpaceDE w:val="0"/>
        <w:autoSpaceDN w:val="0"/>
        <w:adjustRightInd w:val="0"/>
        <w:ind w:firstLine="567"/>
        <w:jc w:val="both"/>
        <w:rPr>
          <w:szCs w:val="24"/>
        </w:rPr>
      </w:pPr>
      <w:r w:rsidRPr="00A76516">
        <w:rPr>
          <w:szCs w:val="24"/>
        </w:rPr>
        <w:t>12.1.2. Šalis atliko visus teisinius veiksmus, būtinus, kad Sutartis būtų tinkamai sudaryta ir galiotų, ir turi visus teisės aktais numatytus leidimus, licencijas, darbuotojus, reikalingus prekėms parduoti;</w:t>
      </w:r>
    </w:p>
    <w:p w14:paraId="21CBF3E2" w14:textId="77777777" w:rsidR="00A76516" w:rsidRPr="00A76516" w:rsidRDefault="00A76516" w:rsidP="00583524">
      <w:pPr>
        <w:autoSpaceDE w:val="0"/>
        <w:autoSpaceDN w:val="0"/>
        <w:adjustRightInd w:val="0"/>
        <w:ind w:firstLine="567"/>
        <w:jc w:val="both"/>
        <w:rPr>
          <w:szCs w:val="24"/>
        </w:rPr>
      </w:pPr>
      <w:r w:rsidRPr="00A76516">
        <w:rPr>
          <w:szCs w:val="24"/>
        </w:rPr>
        <w:t>12.1.3. sudarydama Sutartį, Šalis neviršija savo kompetencijos ir nepažeidžia ją saistančių įstatymų, kitų privalomų teisės aktų, taisyklių, statutų, teismo sprendimų, įstatų, nuostatų, potvarkių, įsipareigojimų ir susitarimų;</w:t>
      </w:r>
    </w:p>
    <w:p w14:paraId="2857F62D" w14:textId="77777777" w:rsidR="00A76516" w:rsidRPr="00A76516" w:rsidRDefault="00A76516" w:rsidP="00583524">
      <w:pPr>
        <w:ind w:firstLine="567"/>
        <w:rPr>
          <w:szCs w:val="24"/>
        </w:rPr>
      </w:pPr>
      <w:r w:rsidRPr="00A76516">
        <w:rPr>
          <w:szCs w:val="24"/>
        </w:rPr>
        <w:t>12.1.4. ši Sutartis yra Šaliai galiojantis, teisinis ir ją saistantis įsipareigojimas, kurio vykdymo galima pareikalauti pagal Sutarties sąlygas.</w:t>
      </w:r>
    </w:p>
    <w:p w14:paraId="518BE45A" w14:textId="77777777" w:rsidR="004D4217" w:rsidRPr="004D4217" w:rsidRDefault="00A76516" w:rsidP="004D4217">
      <w:pPr>
        <w:ind w:firstLine="567"/>
        <w:jc w:val="both"/>
        <w:rPr>
          <w:szCs w:val="24"/>
        </w:rPr>
      </w:pPr>
      <w:r w:rsidRPr="00A76516">
        <w:rPr>
          <w:szCs w:val="24"/>
        </w:rPr>
        <w:t xml:space="preserve">12.1.5. Šalys sutinka laikyti šios Sutarties sąlygas, visą dokumentaciją ir informaciją, kurią Sutarties Šalys gauna viena iš kitos vykdydamas Sutartį, konfidencialia ir be išankstinio kitos Šalies </w:t>
      </w:r>
      <w:r w:rsidRPr="00A76516">
        <w:rPr>
          <w:szCs w:val="24"/>
        </w:rPr>
        <w:lastRenderedPageBreak/>
        <w:t>rašytinio sutikimo neplatinti trečiosioms šalims apie ją jokios informacijos, išskyrus atvejus, kai to reikalaujama Lietuvos Respublikos įstatymų nustatyta tvarka. Šio įsipareigojimo pažeidimu nebus laikomas viešas informacijos apie Pirkėją atskleidimas, jei Pirkėjas pažeidžia mokėjimo terminus ir informacijos apie Tiekėją atskleidimas, jei Tiekėjas pažeidžia Prekių atlikimo terminus.</w:t>
      </w:r>
    </w:p>
    <w:p w14:paraId="7EC43FE3" w14:textId="77777777" w:rsidR="004D4217" w:rsidRPr="00A76516" w:rsidRDefault="004D4217" w:rsidP="00A76516"/>
    <w:p w14:paraId="49D3D695" w14:textId="77777777" w:rsidR="00A76516" w:rsidRPr="00A76516" w:rsidRDefault="00A76516" w:rsidP="00A76516">
      <w:pPr>
        <w:tabs>
          <w:tab w:val="left" w:pos="1304"/>
          <w:tab w:val="left" w:pos="1457"/>
          <w:tab w:val="left" w:pos="1604"/>
          <w:tab w:val="left" w:pos="1757"/>
          <w:tab w:val="left" w:pos="1860"/>
          <w:tab w:val="left" w:pos="1984"/>
          <w:tab w:val="left" w:pos="2098"/>
          <w:tab w:val="left" w:pos="2211"/>
        </w:tabs>
        <w:autoSpaceDE w:val="0"/>
        <w:autoSpaceDN w:val="0"/>
        <w:adjustRightInd w:val="0"/>
        <w:ind w:left="312"/>
        <w:jc w:val="center"/>
        <w:rPr>
          <w:b/>
          <w:bCs/>
          <w:szCs w:val="24"/>
        </w:rPr>
      </w:pPr>
      <w:r w:rsidRPr="00A76516">
        <w:rPr>
          <w:b/>
          <w:bCs/>
          <w:szCs w:val="24"/>
        </w:rPr>
        <w:t>13. SUTARTIES PAKEITIMAI, NUTRAUKIMAS</w:t>
      </w:r>
    </w:p>
    <w:p w14:paraId="5EDBFA5A" w14:textId="77777777" w:rsidR="00A76516" w:rsidRPr="00A76516" w:rsidRDefault="00A76516" w:rsidP="005D6456">
      <w:pPr>
        <w:autoSpaceDE w:val="0"/>
        <w:autoSpaceDN w:val="0"/>
        <w:adjustRightInd w:val="0"/>
        <w:ind w:firstLine="567"/>
        <w:jc w:val="both"/>
        <w:rPr>
          <w:szCs w:val="24"/>
        </w:rPr>
      </w:pPr>
      <w:r w:rsidRPr="00A76516">
        <w:rPr>
          <w:szCs w:val="24"/>
        </w:rPr>
        <w:t xml:space="preserve">13.1. </w:t>
      </w:r>
      <w:r w:rsidRPr="00A76516">
        <w:rPr>
          <w:color w:val="000000"/>
        </w:rPr>
        <w:t xml:space="preserve">Pirkimo sutartis sutarties galiojimo laikotarpiu gali būti keičiama vadovaujantis Viešųjų pirkimų įstatymo 89 straipsniu. </w:t>
      </w:r>
    </w:p>
    <w:p w14:paraId="382041F0" w14:textId="77777777" w:rsidR="00A76516" w:rsidRPr="00A76516" w:rsidRDefault="00A76516" w:rsidP="005D6456">
      <w:pPr>
        <w:autoSpaceDE w:val="0"/>
        <w:autoSpaceDN w:val="0"/>
        <w:adjustRightInd w:val="0"/>
        <w:ind w:firstLine="567"/>
        <w:jc w:val="both"/>
        <w:rPr>
          <w:szCs w:val="24"/>
        </w:rPr>
      </w:pPr>
      <w:r w:rsidRPr="00A76516">
        <w:rPr>
          <w:szCs w:val="24"/>
        </w:rPr>
        <w:t>13.2. Sutarties galiojimo laikotarpiu Šalis, inicijuojanti Sutarties sąlygų pakeitimą, pateikia kitai Šaliai raštišką prašymą keisti Sutarties sąlygas bei dokumentų, pagrindžiančių prašyme nurodytas aplinkybes, argumentus ir paaiškinimus, kopijas. Į pateiktą prašymą pakeisti atitinkamą Sutarties sąlygą kita Šalis motyvuotai atsako ne vėliau kaip per 10 darbo dienų. Šalims tarpusavyje susitarus dėl Sutarties sąlygų keitimo, šie keitimai įforminami susitarimu, kuris yra Sutarties neatskiriama dalis.</w:t>
      </w:r>
    </w:p>
    <w:p w14:paraId="488E559A" w14:textId="77777777" w:rsidR="00A76516" w:rsidRPr="00A76516" w:rsidRDefault="00A76516" w:rsidP="005D6456">
      <w:pPr>
        <w:autoSpaceDE w:val="0"/>
        <w:autoSpaceDN w:val="0"/>
        <w:adjustRightInd w:val="0"/>
        <w:ind w:firstLine="567"/>
        <w:jc w:val="both"/>
        <w:rPr>
          <w:szCs w:val="24"/>
        </w:rPr>
      </w:pPr>
      <w:r w:rsidRPr="00A76516">
        <w:rPr>
          <w:szCs w:val="24"/>
        </w:rPr>
        <w:t>13.3. Jei kuri nors Sutarties Šalis nevykdo arba netinkamai vykdo savo įsipareigojimus pagal Sutartį, ji pažeidžia Sutartį.</w:t>
      </w:r>
    </w:p>
    <w:p w14:paraId="1776BE61" w14:textId="77777777" w:rsidR="00A76516" w:rsidRPr="00A76516" w:rsidRDefault="00A76516" w:rsidP="005D6456">
      <w:pPr>
        <w:autoSpaceDE w:val="0"/>
        <w:autoSpaceDN w:val="0"/>
        <w:adjustRightInd w:val="0"/>
        <w:ind w:firstLine="567"/>
        <w:jc w:val="both"/>
        <w:rPr>
          <w:szCs w:val="24"/>
        </w:rPr>
      </w:pPr>
      <w:r w:rsidRPr="00A76516">
        <w:rPr>
          <w:szCs w:val="24"/>
        </w:rPr>
        <w:t>13.4. Vienai Sutarties Šaliai pažeidus Sutartį, nukentėjusioji Šalis turi teisę:</w:t>
      </w:r>
    </w:p>
    <w:p w14:paraId="41724304" w14:textId="77777777" w:rsidR="00A76516" w:rsidRPr="00A76516" w:rsidRDefault="00A76516" w:rsidP="005D6456">
      <w:pPr>
        <w:autoSpaceDE w:val="0"/>
        <w:autoSpaceDN w:val="0"/>
        <w:adjustRightInd w:val="0"/>
        <w:ind w:firstLine="567"/>
        <w:jc w:val="both"/>
        <w:rPr>
          <w:szCs w:val="24"/>
        </w:rPr>
      </w:pPr>
      <w:r w:rsidRPr="00A76516">
        <w:rPr>
          <w:szCs w:val="24"/>
        </w:rPr>
        <w:t>13.4.1. reikalauti kitos Šalies vykdyti sutartinius įsipareigojimus;</w:t>
      </w:r>
    </w:p>
    <w:p w14:paraId="5781B7A2" w14:textId="77777777" w:rsidR="00A76516" w:rsidRPr="00A76516" w:rsidRDefault="00A76516" w:rsidP="005D6456">
      <w:pPr>
        <w:autoSpaceDE w:val="0"/>
        <w:autoSpaceDN w:val="0"/>
        <w:adjustRightInd w:val="0"/>
        <w:ind w:firstLine="567"/>
        <w:jc w:val="both"/>
        <w:rPr>
          <w:szCs w:val="24"/>
        </w:rPr>
      </w:pPr>
      <w:r w:rsidRPr="00A76516">
        <w:rPr>
          <w:szCs w:val="24"/>
        </w:rPr>
        <w:t>13.4.2. reikalauti atlyginti nuostolius;</w:t>
      </w:r>
    </w:p>
    <w:p w14:paraId="266EB11F" w14:textId="77777777" w:rsidR="00A76516" w:rsidRPr="00A76516" w:rsidRDefault="00A76516" w:rsidP="005D6456">
      <w:pPr>
        <w:autoSpaceDE w:val="0"/>
        <w:autoSpaceDN w:val="0"/>
        <w:adjustRightInd w:val="0"/>
        <w:ind w:firstLine="567"/>
        <w:jc w:val="both"/>
        <w:rPr>
          <w:szCs w:val="24"/>
        </w:rPr>
      </w:pPr>
      <w:r w:rsidRPr="00A76516">
        <w:rPr>
          <w:szCs w:val="24"/>
        </w:rPr>
        <w:t>13.4.3. reikalauti sumokėti Sutartyje nustatytus delspinigius;</w:t>
      </w:r>
    </w:p>
    <w:p w14:paraId="7F8DC1FB" w14:textId="77777777" w:rsidR="00A76516" w:rsidRPr="00A76516" w:rsidRDefault="00A76516" w:rsidP="005D6456">
      <w:pPr>
        <w:autoSpaceDE w:val="0"/>
        <w:autoSpaceDN w:val="0"/>
        <w:adjustRightInd w:val="0"/>
        <w:ind w:firstLine="567"/>
        <w:jc w:val="both"/>
        <w:rPr>
          <w:szCs w:val="24"/>
        </w:rPr>
      </w:pPr>
      <w:r w:rsidRPr="00A76516">
        <w:rPr>
          <w:szCs w:val="24"/>
        </w:rPr>
        <w:t>13.4.4. pasinaudoti Sutarties įvykdymo užtikrinimu;</w:t>
      </w:r>
    </w:p>
    <w:p w14:paraId="7C57C493" w14:textId="77777777" w:rsidR="00A76516" w:rsidRPr="00A76516" w:rsidRDefault="00A76516" w:rsidP="005D6456">
      <w:pPr>
        <w:autoSpaceDE w:val="0"/>
        <w:autoSpaceDN w:val="0"/>
        <w:adjustRightInd w:val="0"/>
        <w:ind w:firstLine="567"/>
        <w:jc w:val="both"/>
        <w:rPr>
          <w:szCs w:val="24"/>
        </w:rPr>
      </w:pPr>
      <w:r w:rsidRPr="00A76516">
        <w:rPr>
          <w:szCs w:val="24"/>
        </w:rPr>
        <w:t>13.4.5. nutraukti Sutartį;</w:t>
      </w:r>
    </w:p>
    <w:p w14:paraId="4E1D281F" w14:textId="77777777" w:rsidR="00A76516" w:rsidRPr="00A76516" w:rsidRDefault="00A76516" w:rsidP="005D6456">
      <w:pPr>
        <w:autoSpaceDE w:val="0"/>
        <w:autoSpaceDN w:val="0"/>
        <w:adjustRightInd w:val="0"/>
        <w:ind w:firstLine="567"/>
        <w:jc w:val="both"/>
        <w:rPr>
          <w:szCs w:val="24"/>
        </w:rPr>
      </w:pPr>
      <w:r w:rsidRPr="00A76516">
        <w:rPr>
          <w:szCs w:val="24"/>
        </w:rPr>
        <w:t>13.4.6. taikyti kitus Lietuvos Respublikos teisės aktų nustatytus teisių gynimo būdus.</w:t>
      </w:r>
    </w:p>
    <w:p w14:paraId="4F991CAE" w14:textId="77777777" w:rsidR="00A76516" w:rsidRPr="00A76516" w:rsidRDefault="00A76516" w:rsidP="005D6456">
      <w:pPr>
        <w:autoSpaceDE w:val="0"/>
        <w:autoSpaceDN w:val="0"/>
        <w:adjustRightInd w:val="0"/>
        <w:ind w:firstLine="567"/>
        <w:jc w:val="both"/>
        <w:rPr>
          <w:szCs w:val="24"/>
        </w:rPr>
      </w:pPr>
      <w:r w:rsidRPr="00A76516">
        <w:rPr>
          <w:szCs w:val="24"/>
        </w:rPr>
        <w:t>13.5. Esant svarbioms aplinkybėms, Pirkėjas turi teisę sustabdyti Prekių ar kurios nors jų dalies teikimą.</w:t>
      </w:r>
    </w:p>
    <w:p w14:paraId="3FEE1CDF" w14:textId="77777777" w:rsidR="00A76516" w:rsidRPr="00A76516" w:rsidRDefault="00A76516" w:rsidP="005960D5">
      <w:pPr>
        <w:autoSpaceDE w:val="0"/>
        <w:autoSpaceDN w:val="0"/>
        <w:adjustRightInd w:val="0"/>
        <w:ind w:firstLine="567"/>
        <w:jc w:val="both"/>
        <w:rPr>
          <w:szCs w:val="24"/>
        </w:rPr>
      </w:pPr>
      <w:r w:rsidRPr="00A76516">
        <w:rPr>
          <w:szCs w:val="24"/>
        </w:rPr>
        <w:t>13.6. Jei Prekių teikimas stabdomas daugiau nei 90 (devyniasdešimt) dienų, ir stabdoma ne dėl Tiekėjo kaltės, Tiekėjas gali rašytiniu pranešimu Pirkėjui pareikalauti atnaujinti Prekių teikimą per 30 (trisdešimt) dienų arba nutraukti Sutartį.</w:t>
      </w:r>
    </w:p>
    <w:p w14:paraId="2CD672CD" w14:textId="77777777" w:rsidR="00A76516" w:rsidRPr="00A76516" w:rsidRDefault="00A76516" w:rsidP="005960D5">
      <w:pPr>
        <w:autoSpaceDE w:val="0"/>
        <w:autoSpaceDN w:val="0"/>
        <w:adjustRightInd w:val="0"/>
        <w:ind w:firstLine="567"/>
        <w:jc w:val="both"/>
        <w:rPr>
          <w:szCs w:val="24"/>
        </w:rPr>
      </w:pPr>
      <w:r w:rsidRPr="00A76516">
        <w:rPr>
          <w:szCs w:val="24"/>
        </w:rPr>
        <w:t>13.7. Kai dėl esminių klaidų ar pažeidimų Sutartis tampa negaliojančia, Pirkėjas stabdo Sutarties vykdymą. Jei minėtos klaidos ar pažeidimai vyksta dėl Tiekėjo kaltės, Pirkėjas, atsižvelgdamas į klaidos ar pažeidimo mastą, gali nevykdyti savo įsipareigojimo mokėti Tiekėjui arba gali pareikalauti grąžinti jau sumokėtas sumas ir pasinaudoti Sutarties įvykdymo užtikrinimu.</w:t>
      </w:r>
    </w:p>
    <w:p w14:paraId="39FEE981" w14:textId="77777777" w:rsidR="00A76516" w:rsidRPr="00A76516" w:rsidRDefault="00A76516" w:rsidP="002A1D59">
      <w:pPr>
        <w:autoSpaceDE w:val="0"/>
        <w:autoSpaceDN w:val="0"/>
        <w:adjustRightInd w:val="0"/>
        <w:ind w:firstLine="567"/>
        <w:jc w:val="both"/>
        <w:rPr>
          <w:szCs w:val="24"/>
        </w:rPr>
      </w:pPr>
      <w:r w:rsidRPr="00A76516">
        <w:rPr>
          <w:szCs w:val="24"/>
        </w:rPr>
        <w:t>13.8. Sutarties vykdymas stabdomas, kad būtų galima patikrinti, ar iš tikrųjų buvo padarytos esminės klaidos ar pažeidimai. Jei įtarimai nepasitvirtina, Sutartis vėl pradedama vykdyti. Esminė klaida ar pažeidimas – tai bet koks Sutarties, galiojančio teisės akto pažeidimas ar teismo sprendimo nevykdymas, atsiradęs dėl veikimo ar neveikimo.</w:t>
      </w:r>
    </w:p>
    <w:p w14:paraId="0350DB33" w14:textId="77777777" w:rsidR="00A76516" w:rsidRPr="00A76516" w:rsidRDefault="00A76516" w:rsidP="002A1D59">
      <w:pPr>
        <w:autoSpaceDE w:val="0"/>
        <w:autoSpaceDN w:val="0"/>
        <w:adjustRightInd w:val="0"/>
        <w:ind w:firstLine="567"/>
        <w:jc w:val="both"/>
        <w:rPr>
          <w:szCs w:val="24"/>
        </w:rPr>
      </w:pPr>
      <w:r w:rsidRPr="00A76516">
        <w:rPr>
          <w:szCs w:val="24"/>
        </w:rPr>
        <w:t>13.9. Sutartis gali būti nutraukiama raštišku Šalių susitarimu.</w:t>
      </w:r>
    </w:p>
    <w:p w14:paraId="4FF5E521" w14:textId="77777777" w:rsidR="00A76516" w:rsidRPr="00A76516" w:rsidRDefault="00A76516" w:rsidP="002A1D59">
      <w:pPr>
        <w:autoSpaceDE w:val="0"/>
        <w:autoSpaceDN w:val="0"/>
        <w:adjustRightInd w:val="0"/>
        <w:ind w:firstLine="567"/>
        <w:jc w:val="both"/>
        <w:rPr>
          <w:szCs w:val="24"/>
        </w:rPr>
      </w:pPr>
      <w:r w:rsidRPr="00A76516">
        <w:rPr>
          <w:szCs w:val="24"/>
        </w:rPr>
        <w:t xml:space="preserve">13.10. Tiekėjas turi teisę vienašališkai nutraukti Sutartį tik dėl svarbių priežasčių. Tokiu atveju Tiekėjas privalo visiškai atlyginti Pirkėjo patirtus nuostolius. Apie tokį Sutarties nutraukimą Tiekėjas raštu praneša Pirkėjui prieš </w:t>
      </w:r>
      <w:r w:rsidR="005B1EF9">
        <w:rPr>
          <w:szCs w:val="24"/>
        </w:rPr>
        <w:t>30</w:t>
      </w:r>
      <w:r w:rsidRPr="00A76516">
        <w:rPr>
          <w:szCs w:val="24"/>
        </w:rPr>
        <w:t xml:space="preserve"> (</w:t>
      </w:r>
      <w:r w:rsidR="005B1EF9">
        <w:rPr>
          <w:szCs w:val="24"/>
        </w:rPr>
        <w:t>tris</w:t>
      </w:r>
      <w:r w:rsidRPr="00A76516">
        <w:rPr>
          <w:szCs w:val="24"/>
        </w:rPr>
        <w:t>dešimt) dienų.</w:t>
      </w:r>
    </w:p>
    <w:p w14:paraId="27640646" w14:textId="77777777" w:rsidR="00A76516" w:rsidRPr="00A76516" w:rsidRDefault="00A76516" w:rsidP="002A1D59">
      <w:pPr>
        <w:autoSpaceDE w:val="0"/>
        <w:autoSpaceDN w:val="0"/>
        <w:adjustRightInd w:val="0"/>
        <w:ind w:firstLine="567"/>
        <w:jc w:val="both"/>
        <w:rPr>
          <w:szCs w:val="24"/>
        </w:rPr>
      </w:pPr>
      <w:r w:rsidRPr="00A76516">
        <w:rPr>
          <w:szCs w:val="24"/>
        </w:rPr>
        <w:t xml:space="preserve">13.11. </w:t>
      </w:r>
      <w:r w:rsidRPr="00320C2D">
        <w:rPr>
          <w:szCs w:val="24"/>
        </w:rPr>
        <w:t xml:space="preserve">Pirkėjas </w:t>
      </w:r>
      <w:r w:rsidR="00320C2D" w:rsidRPr="00320C2D">
        <w:rPr>
          <w:szCs w:val="24"/>
        </w:rPr>
        <w:t xml:space="preserve">dėl svarbių priežasčių </w:t>
      </w:r>
      <w:r w:rsidRPr="00320C2D">
        <w:rPr>
          <w:szCs w:val="24"/>
        </w:rPr>
        <w:t>turi teisę vienašališkai</w:t>
      </w:r>
      <w:r w:rsidRPr="00A76516">
        <w:rPr>
          <w:szCs w:val="24"/>
        </w:rPr>
        <w:t xml:space="preserve"> nutraukti Sutartį, apie tokį Sutarties nutraukimą pranešdamas Tiekėjui prieš 30 (trisdešimt) dienų.</w:t>
      </w:r>
    </w:p>
    <w:p w14:paraId="43516965" w14:textId="77777777" w:rsidR="00A76516" w:rsidRPr="00A76516" w:rsidRDefault="00A76516" w:rsidP="002A1D59">
      <w:pPr>
        <w:autoSpaceDE w:val="0"/>
        <w:autoSpaceDN w:val="0"/>
        <w:adjustRightInd w:val="0"/>
        <w:ind w:firstLine="567"/>
        <w:jc w:val="both"/>
        <w:rPr>
          <w:szCs w:val="24"/>
        </w:rPr>
      </w:pPr>
      <w:r w:rsidRPr="00A76516">
        <w:rPr>
          <w:szCs w:val="24"/>
        </w:rPr>
        <w:t>13.12. Pirkėjas po Sutarties nutraukimo turi kiek galima greičiau patvirtinti atliktų Prekių vertę. Taip pat parengiama ataskaita apie Sutarties nutraukimo dieną esančią Tiekėjo skolą Pirkėjui ir Pirkėjo skolą Tiekėjui.</w:t>
      </w:r>
    </w:p>
    <w:p w14:paraId="254529D9" w14:textId="77777777" w:rsidR="00A76516" w:rsidRPr="00A76516" w:rsidRDefault="00A76516" w:rsidP="002A1D59">
      <w:pPr>
        <w:autoSpaceDE w:val="0"/>
        <w:autoSpaceDN w:val="0"/>
        <w:adjustRightInd w:val="0"/>
        <w:ind w:firstLine="567"/>
        <w:jc w:val="both"/>
        <w:rPr>
          <w:szCs w:val="24"/>
        </w:rPr>
      </w:pPr>
      <w:r w:rsidRPr="00A76516">
        <w:rPr>
          <w:szCs w:val="24"/>
        </w:rPr>
        <w:t>13.13. Jei Sutartis nutraukiama Pirkėjo iniciatyva dėl Tiekėjo kaltės, Pirkėjo patirti nuostoliai ar išlaidos išieškomi išskaičiuojant juos iš Tiekėjui mokėtinų sumų arba pagal Tiekėjo pateiktą užtikrinimą.</w:t>
      </w:r>
    </w:p>
    <w:p w14:paraId="696341B9" w14:textId="77777777" w:rsidR="00A76516" w:rsidRDefault="00A76516" w:rsidP="002A1D59">
      <w:pPr>
        <w:autoSpaceDE w:val="0"/>
        <w:autoSpaceDN w:val="0"/>
        <w:adjustRightInd w:val="0"/>
        <w:ind w:firstLine="567"/>
        <w:jc w:val="both"/>
        <w:rPr>
          <w:szCs w:val="24"/>
        </w:rPr>
      </w:pPr>
      <w:r w:rsidRPr="00A76516">
        <w:rPr>
          <w:szCs w:val="24"/>
        </w:rPr>
        <w:t>13.14. Sutartį nutraukus dėl Tiekėjo kaltės, be jam priklausančio atlyginimo už atliktas Prekės, Tiekėjas neturi teisės į kokių nors patirtų nuostolių ar žalos kompensaciją.</w:t>
      </w:r>
    </w:p>
    <w:p w14:paraId="1FDD3285" w14:textId="77777777" w:rsidR="00C755BF" w:rsidRPr="00C755BF" w:rsidRDefault="00C755BF" w:rsidP="00C755BF">
      <w:pPr>
        <w:autoSpaceDE w:val="0"/>
        <w:autoSpaceDN w:val="0"/>
        <w:adjustRightInd w:val="0"/>
        <w:ind w:firstLine="312"/>
        <w:jc w:val="both"/>
        <w:rPr>
          <w:szCs w:val="24"/>
        </w:rPr>
      </w:pPr>
    </w:p>
    <w:p w14:paraId="03E7E9C4" w14:textId="77777777" w:rsidR="00A76516" w:rsidRPr="00A76516" w:rsidRDefault="00A76516" w:rsidP="00A76516">
      <w:pPr>
        <w:keepNext/>
        <w:spacing w:line="276" w:lineRule="auto"/>
        <w:jc w:val="center"/>
        <w:outlineLvl w:val="0"/>
        <w:rPr>
          <w:b/>
        </w:rPr>
      </w:pPr>
      <w:r w:rsidRPr="00A76516">
        <w:rPr>
          <w:b/>
        </w:rPr>
        <w:lastRenderedPageBreak/>
        <w:t>14. KITOS NUOSTATOS</w:t>
      </w:r>
      <w:bookmarkEnd w:id="10"/>
      <w:bookmarkEnd w:id="11"/>
    </w:p>
    <w:p w14:paraId="72FFC8AF" w14:textId="77777777" w:rsidR="00A76516" w:rsidRPr="00A76516" w:rsidRDefault="00A76516" w:rsidP="00554C03">
      <w:pPr>
        <w:ind w:firstLine="567"/>
        <w:jc w:val="both"/>
        <w:rPr>
          <w:szCs w:val="24"/>
        </w:rPr>
      </w:pPr>
      <w:r w:rsidRPr="00A76516">
        <w:rPr>
          <w:szCs w:val="24"/>
        </w:rPr>
        <w:t xml:space="preserve">14.1. Ši Sutartis sudaryta lietuvių kalba, 2 (dviem) egzemplioriais, turinčiais vienodą teisinę galią – po vieną kiekvienai Šaliai. </w:t>
      </w:r>
    </w:p>
    <w:p w14:paraId="59C2E286" w14:textId="77777777" w:rsidR="00A76516" w:rsidRPr="00A76516" w:rsidRDefault="00A76516" w:rsidP="00554C03">
      <w:pPr>
        <w:ind w:firstLine="567"/>
        <w:jc w:val="both"/>
        <w:rPr>
          <w:szCs w:val="24"/>
        </w:rPr>
      </w:pPr>
      <w:r w:rsidRPr="00A76516">
        <w:rPr>
          <w:szCs w:val="24"/>
        </w:rPr>
        <w:t>14.2. Šiuo Šalys patvirtina, kad Sutartį perskaitė, suprato jos turinį ir pasekmes, priėmė ją kaip atitinkančią jų tikslus ir pasirašė aukščiau nurodyta data.</w:t>
      </w:r>
    </w:p>
    <w:p w14:paraId="24791FC0" w14:textId="77777777" w:rsidR="00A76516" w:rsidRPr="00A76516" w:rsidRDefault="00A76516" w:rsidP="00554C03">
      <w:pPr>
        <w:ind w:firstLine="567"/>
        <w:jc w:val="both"/>
        <w:rPr>
          <w:szCs w:val="24"/>
        </w:rPr>
      </w:pPr>
      <w:r w:rsidRPr="00A76516">
        <w:rPr>
          <w:szCs w:val="24"/>
        </w:rPr>
        <w:t>14.3. Sutarties 1 priedas - „Techninė specifikacija“.</w:t>
      </w:r>
    </w:p>
    <w:p w14:paraId="55C3BFE5" w14:textId="77777777" w:rsidR="00DD2CCF" w:rsidRPr="00A76516" w:rsidRDefault="00DD2CCF" w:rsidP="00A76516">
      <w:pPr>
        <w:spacing w:line="276" w:lineRule="auto"/>
      </w:pPr>
    </w:p>
    <w:tbl>
      <w:tblPr>
        <w:tblW w:w="9747" w:type="dxa"/>
        <w:tblLook w:val="01E0" w:firstRow="1" w:lastRow="1" w:firstColumn="1" w:lastColumn="1" w:noHBand="0" w:noVBand="0"/>
      </w:tblPr>
      <w:tblGrid>
        <w:gridCol w:w="4928"/>
        <w:gridCol w:w="4819"/>
      </w:tblGrid>
      <w:tr w:rsidR="00A76516" w:rsidRPr="00A76516" w14:paraId="1FB519E5" w14:textId="77777777" w:rsidTr="00A76516">
        <w:tc>
          <w:tcPr>
            <w:tcW w:w="4928" w:type="dxa"/>
          </w:tcPr>
          <w:p w14:paraId="51A5A868" w14:textId="77777777" w:rsidR="00A76516" w:rsidRPr="004D4217" w:rsidRDefault="00A76516" w:rsidP="004D4217">
            <w:pPr>
              <w:rPr>
                <w:b/>
                <w:sz w:val="28"/>
                <w:szCs w:val="28"/>
              </w:rPr>
            </w:pPr>
            <w:r w:rsidRPr="004D4217">
              <w:rPr>
                <w:b/>
                <w:sz w:val="28"/>
                <w:szCs w:val="28"/>
              </w:rPr>
              <w:t>Pirkėjo vardu</w:t>
            </w:r>
          </w:p>
          <w:p w14:paraId="5B3A6D0E" w14:textId="77777777" w:rsidR="00A76516" w:rsidRPr="00A76516" w:rsidRDefault="00A76516" w:rsidP="004D4217">
            <w:pPr>
              <w:ind w:left="142" w:hanging="142"/>
              <w:jc w:val="both"/>
              <w:rPr>
                <w:szCs w:val="24"/>
              </w:rPr>
            </w:pPr>
            <w:r w:rsidRPr="00A76516">
              <w:rPr>
                <w:b/>
                <w:szCs w:val="24"/>
              </w:rPr>
              <w:t>Vilniaus rajono savivaldybės administracija</w:t>
            </w:r>
          </w:p>
          <w:p w14:paraId="6B7692AB" w14:textId="77777777" w:rsidR="00A76516" w:rsidRPr="00A76516" w:rsidRDefault="00A76516" w:rsidP="00A76516">
            <w:pPr>
              <w:ind w:left="142" w:hanging="141"/>
              <w:jc w:val="both"/>
              <w:rPr>
                <w:szCs w:val="24"/>
              </w:rPr>
            </w:pPr>
            <w:r w:rsidRPr="00A76516">
              <w:rPr>
                <w:szCs w:val="24"/>
              </w:rPr>
              <w:t>Įmonės kodas 188708224</w:t>
            </w:r>
          </w:p>
          <w:p w14:paraId="3EE58921" w14:textId="77777777" w:rsidR="00A76516" w:rsidRPr="00A76516" w:rsidRDefault="00A76516" w:rsidP="00A76516">
            <w:pPr>
              <w:ind w:left="142" w:hanging="141"/>
              <w:jc w:val="both"/>
              <w:rPr>
                <w:szCs w:val="24"/>
              </w:rPr>
            </w:pPr>
            <w:r w:rsidRPr="00A76516">
              <w:rPr>
                <w:szCs w:val="24"/>
              </w:rPr>
              <w:t>Rinktinės g. 50, LT-09318 Vilnius</w:t>
            </w:r>
          </w:p>
          <w:p w14:paraId="06CA9D1F" w14:textId="77777777" w:rsidR="00A76516" w:rsidRPr="00A76516" w:rsidRDefault="00A76516" w:rsidP="00A76516">
            <w:pPr>
              <w:ind w:left="142" w:hanging="141"/>
              <w:jc w:val="both"/>
              <w:rPr>
                <w:szCs w:val="24"/>
              </w:rPr>
            </w:pPr>
            <w:r w:rsidRPr="00A76516">
              <w:rPr>
                <w:szCs w:val="24"/>
              </w:rPr>
              <w:t>Tel. (8 5) 275 19</w:t>
            </w:r>
            <w:r w:rsidR="005A6835">
              <w:rPr>
                <w:szCs w:val="24"/>
              </w:rPr>
              <w:t>90</w:t>
            </w:r>
          </w:p>
          <w:p w14:paraId="25FA517B" w14:textId="77777777" w:rsidR="00A76516" w:rsidRPr="00A76516" w:rsidRDefault="00A76516" w:rsidP="00A76516">
            <w:pPr>
              <w:ind w:left="142" w:hanging="141"/>
              <w:jc w:val="both"/>
              <w:rPr>
                <w:szCs w:val="24"/>
              </w:rPr>
            </w:pPr>
            <w:r w:rsidRPr="00A76516">
              <w:rPr>
                <w:szCs w:val="24"/>
              </w:rPr>
              <w:t xml:space="preserve">El. paštas </w:t>
            </w:r>
            <w:r w:rsidRPr="00A76516">
              <w:rPr>
                <w:color w:val="0000FF"/>
                <w:szCs w:val="24"/>
                <w:u w:val="single"/>
              </w:rPr>
              <w:t>vrsa@vrsa.lt</w:t>
            </w:r>
          </w:p>
          <w:p w14:paraId="0F149D66" w14:textId="77777777" w:rsidR="00A76516" w:rsidRPr="00A76516" w:rsidRDefault="00A76516" w:rsidP="00A76516">
            <w:pPr>
              <w:ind w:left="142" w:hanging="141"/>
              <w:jc w:val="both"/>
              <w:rPr>
                <w:szCs w:val="24"/>
              </w:rPr>
            </w:pPr>
            <w:r w:rsidRPr="00A76516">
              <w:rPr>
                <w:szCs w:val="24"/>
              </w:rPr>
              <w:t>A/s LT 974010042400040148</w:t>
            </w:r>
          </w:p>
          <w:p w14:paraId="24E710FF" w14:textId="77777777" w:rsidR="00A76516" w:rsidRPr="00A76516" w:rsidRDefault="00A76516" w:rsidP="00A76516">
            <w:pPr>
              <w:ind w:left="142" w:hanging="141"/>
              <w:jc w:val="both"/>
              <w:rPr>
                <w:szCs w:val="24"/>
              </w:rPr>
            </w:pPr>
            <w:r w:rsidRPr="00A76516">
              <w:rPr>
                <w:szCs w:val="24"/>
              </w:rPr>
              <w:t>Luminor Bank</w:t>
            </w:r>
            <w:r w:rsidR="00330B7B">
              <w:rPr>
                <w:szCs w:val="24"/>
              </w:rPr>
              <w:t xml:space="preserve"> AS Lietuvos skyrius</w:t>
            </w:r>
          </w:p>
          <w:p w14:paraId="4F83D04A" w14:textId="77777777" w:rsidR="00A76516" w:rsidRPr="00A76516" w:rsidRDefault="00A76516" w:rsidP="00A76516">
            <w:pPr>
              <w:ind w:left="142" w:hanging="141"/>
              <w:jc w:val="both"/>
              <w:rPr>
                <w:szCs w:val="24"/>
              </w:rPr>
            </w:pPr>
            <w:r w:rsidRPr="00A76516">
              <w:rPr>
                <w:szCs w:val="24"/>
              </w:rPr>
              <w:t>banko kodas 40100</w:t>
            </w:r>
          </w:p>
          <w:p w14:paraId="0EDA95EE" w14:textId="77777777" w:rsidR="00A76516" w:rsidRPr="00A76516" w:rsidRDefault="00A76516" w:rsidP="00A76516">
            <w:pPr>
              <w:ind w:left="142" w:hanging="141"/>
              <w:jc w:val="both"/>
              <w:rPr>
                <w:szCs w:val="24"/>
              </w:rPr>
            </w:pPr>
          </w:p>
          <w:p w14:paraId="72B68647" w14:textId="77777777" w:rsidR="00A76516" w:rsidRPr="00A76516" w:rsidRDefault="00A76516" w:rsidP="00A76516">
            <w:pPr>
              <w:ind w:left="142" w:hanging="141"/>
              <w:jc w:val="both"/>
              <w:rPr>
                <w:szCs w:val="24"/>
              </w:rPr>
            </w:pPr>
            <w:r w:rsidRPr="00A76516">
              <w:rPr>
                <w:szCs w:val="24"/>
              </w:rPr>
              <w:t>Administracijos direktorė</w:t>
            </w:r>
          </w:p>
          <w:p w14:paraId="5F4A422F" w14:textId="77777777" w:rsidR="00A76516" w:rsidRPr="00A76516" w:rsidRDefault="00A76516" w:rsidP="00A76516">
            <w:pPr>
              <w:ind w:left="142" w:hanging="141"/>
              <w:jc w:val="both"/>
              <w:rPr>
                <w:szCs w:val="24"/>
              </w:rPr>
            </w:pPr>
            <w:r w:rsidRPr="00A76516">
              <w:rPr>
                <w:szCs w:val="24"/>
              </w:rPr>
              <w:t>Liucina Kotlovska</w:t>
            </w:r>
          </w:p>
          <w:p w14:paraId="3ED9F099" w14:textId="77777777" w:rsidR="00A76516" w:rsidRPr="00A76516" w:rsidRDefault="00A76516" w:rsidP="00A76516">
            <w:r w:rsidRPr="00A76516">
              <w:t>__________</w:t>
            </w:r>
            <w:r w:rsidRPr="00A76516">
              <w:tab/>
            </w:r>
            <w:r w:rsidRPr="00A76516">
              <w:tab/>
              <w:t xml:space="preserve">         </w:t>
            </w:r>
          </w:p>
          <w:p w14:paraId="49EFEA29" w14:textId="77777777" w:rsidR="00A76516" w:rsidRPr="00A76516" w:rsidRDefault="00A76516" w:rsidP="00A76516">
            <w:r w:rsidRPr="00A76516">
              <w:t>(parašas)</w:t>
            </w:r>
            <w:r w:rsidRPr="00A76516">
              <w:tab/>
            </w:r>
            <w:r w:rsidRPr="00A76516">
              <w:tab/>
              <w:t xml:space="preserve">           </w:t>
            </w:r>
          </w:p>
          <w:p w14:paraId="13F6F2CD" w14:textId="77777777" w:rsidR="00A76516" w:rsidRPr="00A76516" w:rsidRDefault="00A76516" w:rsidP="00A76516">
            <w:r w:rsidRPr="00A76516">
              <w:t>A.V.</w:t>
            </w:r>
            <w:r w:rsidRPr="00A76516">
              <w:tab/>
            </w:r>
          </w:p>
        </w:tc>
        <w:tc>
          <w:tcPr>
            <w:tcW w:w="4819" w:type="dxa"/>
          </w:tcPr>
          <w:p w14:paraId="03CD5607" w14:textId="77777777" w:rsidR="00A76516" w:rsidRPr="004D4217" w:rsidRDefault="00A76516" w:rsidP="004D4217">
            <w:pPr>
              <w:tabs>
                <w:tab w:val="left" w:pos="772"/>
              </w:tabs>
              <w:rPr>
                <w:b/>
                <w:sz w:val="28"/>
                <w:szCs w:val="28"/>
              </w:rPr>
            </w:pPr>
            <w:r w:rsidRPr="004D4217">
              <w:rPr>
                <w:b/>
                <w:sz w:val="28"/>
                <w:szCs w:val="28"/>
              </w:rPr>
              <w:t>Tiekėjo vardu</w:t>
            </w:r>
          </w:p>
          <w:p w14:paraId="7769FCD1" w14:textId="77777777" w:rsidR="004828F2" w:rsidRPr="005A6835" w:rsidRDefault="004828F2" w:rsidP="004828F2">
            <w:pPr>
              <w:tabs>
                <w:tab w:val="left" w:pos="567"/>
              </w:tabs>
              <w:rPr>
                <w:b/>
                <w:bCs/>
                <w:szCs w:val="24"/>
                <w:lang w:eastAsia="lt-LT"/>
              </w:rPr>
            </w:pPr>
            <w:r w:rsidRPr="005A6835">
              <w:rPr>
                <w:b/>
                <w:bCs/>
                <w:szCs w:val="24"/>
                <w:lang w:eastAsia="lt-LT"/>
              </w:rPr>
              <w:t>UAB „</w:t>
            </w:r>
            <w:r w:rsidR="005A6835">
              <w:rPr>
                <w:b/>
                <w:bCs/>
                <w:szCs w:val="24"/>
                <w:lang w:eastAsia="lt-LT"/>
              </w:rPr>
              <w:t>Mokslo Technologijos</w:t>
            </w:r>
            <w:r w:rsidRPr="005A6835">
              <w:rPr>
                <w:b/>
                <w:bCs/>
                <w:szCs w:val="24"/>
                <w:lang w:eastAsia="lt-LT"/>
              </w:rPr>
              <w:t>“</w:t>
            </w:r>
          </w:p>
          <w:p w14:paraId="3814D98F" w14:textId="77777777" w:rsidR="004828F2" w:rsidRPr="005A6835" w:rsidRDefault="005A6835" w:rsidP="004828F2">
            <w:pPr>
              <w:tabs>
                <w:tab w:val="left" w:pos="567"/>
              </w:tabs>
              <w:rPr>
                <w:b/>
                <w:szCs w:val="24"/>
                <w:lang w:eastAsia="lt-LT"/>
              </w:rPr>
            </w:pPr>
            <w:r>
              <w:rPr>
                <w:szCs w:val="24"/>
                <w:lang w:eastAsia="lt-LT"/>
              </w:rPr>
              <w:t>Ukmergės</w:t>
            </w:r>
            <w:r w:rsidR="004828F2" w:rsidRPr="005A6835">
              <w:rPr>
                <w:szCs w:val="24"/>
                <w:lang w:eastAsia="lt-LT"/>
              </w:rPr>
              <w:t xml:space="preserve"> g. </w:t>
            </w:r>
            <w:r>
              <w:rPr>
                <w:szCs w:val="24"/>
                <w:lang w:eastAsia="lt-LT"/>
              </w:rPr>
              <w:t>322</w:t>
            </w:r>
            <w:r w:rsidR="004828F2" w:rsidRPr="005A6835">
              <w:rPr>
                <w:szCs w:val="24"/>
                <w:lang w:eastAsia="lt-LT"/>
              </w:rPr>
              <w:t>, Vilnius</w:t>
            </w:r>
          </w:p>
          <w:p w14:paraId="12EB11B4" w14:textId="77777777" w:rsidR="004828F2" w:rsidRPr="005A6835" w:rsidRDefault="004828F2" w:rsidP="004828F2">
            <w:pPr>
              <w:tabs>
                <w:tab w:val="left" w:pos="567"/>
              </w:tabs>
              <w:rPr>
                <w:b/>
                <w:szCs w:val="24"/>
                <w:lang w:eastAsia="lt-LT"/>
              </w:rPr>
            </w:pPr>
            <w:r w:rsidRPr="005A6835">
              <w:rPr>
                <w:szCs w:val="24"/>
                <w:lang w:eastAsia="lt-LT"/>
              </w:rPr>
              <w:t xml:space="preserve">Įmonės kodas </w:t>
            </w:r>
            <w:r w:rsidR="005A6835" w:rsidRPr="005A6835">
              <w:rPr>
                <w:szCs w:val="24"/>
                <w:lang w:eastAsia="lt-LT"/>
              </w:rPr>
              <w:t>302499665</w:t>
            </w:r>
          </w:p>
          <w:p w14:paraId="5F12D631" w14:textId="77777777" w:rsidR="004828F2" w:rsidRPr="005A6835" w:rsidRDefault="004828F2" w:rsidP="004828F2">
            <w:pPr>
              <w:tabs>
                <w:tab w:val="left" w:pos="567"/>
              </w:tabs>
              <w:rPr>
                <w:b/>
                <w:szCs w:val="24"/>
                <w:lang w:eastAsia="lt-LT"/>
              </w:rPr>
            </w:pPr>
            <w:r w:rsidRPr="005A6835">
              <w:rPr>
                <w:szCs w:val="24"/>
                <w:lang w:eastAsia="lt-LT"/>
              </w:rPr>
              <w:t xml:space="preserve">PVM mokėtojo kodas </w:t>
            </w:r>
            <w:r w:rsidR="005A6835" w:rsidRPr="005A6835">
              <w:rPr>
                <w:szCs w:val="24"/>
                <w:lang w:eastAsia="lt-LT"/>
              </w:rPr>
              <w:t>LT100005527811</w:t>
            </w:r>
          </w:p>
          <w:p w14:paraId="70B011A8" w14:textId="77777777" w:rsidR="004828F2" w:rsidRPr="005A6835" w:rsidRDefault="004828F2" w:rsidP="004828F2">
            <w:pPr>
              <w:tabs>
                <w:tab w:val="left" w:pos="567"/>
              </w:tabs>
              <w:ind w:right="-141"/>
              <w:rPr>
                <w:b/>
                <w:szCs w:val="24"/>
                <w:lang w:eastAsia="lt-LT"/>
              </w:rPr>
            </w:pPr>
            <w:r w:rsidRPr="005A6835">
              <w:rPr>
                <w:szCs w:val="24"/>
                <w:lang w:eastAsia="lt-LT"/>
              </w:rPr>
              <w:t xml:space="preserve">Tel. (8 5) </w:t>
            </w:r>
            <w:r w:rsidR="005A6835">
              <w:rPr>
                <w:szCs w:val="24"/>
                <w:lang w:eastAsia="lt-LT"/>
              </w:rPr>
              <w:t>274 5417</w:t>
            </w:r>
          </w:p>
          <w:p w14:paraId="2DA23D8A" w14:textId="77777777" w:rsidR="004828F2" w:rsidRPr="005A6835" w:rsidRDefault="004828F2" w:rsidP="004828F2">
            <w:pPr>
              <w:tabs>
                <w:tab w:val="left" w:pos="567"/>
              </w:tabs>
              <w:rPr>
                <w:b/>
                <w:szCs w:val="24"/>
                <w:lang w:eastAsia="lt-LT"/>
              </w:rPr>
            </w:pPr>
            <w:r w:rsidRPr="005A6835">
              <w:rPr>
                <w:szCs w:val="24"/>
                <w:lang w:eastAsia="lt-LT"/>
              </w:rPr>
              <w:t>A/s</w:t>
            </w:r>
            <w:r w:rsidR="00FF30D9" w:rsidRPr="00AD3B92">
              <w:t xml:space="preserve"> LT677044060007480017</w:t>
            </w:r>
          </w:p>
          <w:p w14:paraId="441F9300" w14:textId="77777777" w:rsidR="004828F2" w:rsidRPr="005A6835" w:rsidRDefault="00FF30D9" w:rsidP="004828F2">
            <w:pPr>
              <w:spacing w:line="260" w:lineRule="exact"/>
              <w:jc w:val="both"/>
              <w:rPr>
                <w:b/>
                <w:color w:val="000000"/>
                <w:szCs w:val="24"/>
                <w:lang w:eastAsia="lt-LT"/>
              </w:rPr>
            </w:pPr>
            <w:r>
              <w:rPr>
                <w:szCs w:val="24"/>
                <w:lang w:eastAsia="lt-LT"/>
              </w:rPr>
              <w:t xml:space="preserve">AB SEB </w:t>
            </w:r>
            <w:r w:rsidR="005A6835">
              <w:rPr>
                <w:szCs w:val="24"/>
                <w:lang w:eastAsia="lt-LT"/>
              </w:rPr>
              <w:t>bankas</w:t>
            </w:r>
          </w:p>
          <w:p w14:paraId="0A5745DD" w14:textId="77777777" w:rsidR="004828F2" w:rsidRDefault="004828F2" w:rsidP="004828F2">
            <w:pPr>
              <w:spacing w:line="260" w:lineRule="exact"/>
              <w:jc w:val="both"/>
              <w:rPr>
                <w:b/>
                <w:sz w:val="22"/>
                <w:szCs w:val="24"/>
                <w:lang w:eastAsia="lt-LT"/>
              </w:rPr>
            </w:pPr>
            <w:r w:rsidRPr="005A6835">
              <w:rPr>
                <w:szCs w:val="24"/>
                <w:lang w:eastAsia="lt-LT"/>
              </w:rPr>
              <w:t xml:space="preserve">El. paštas: </w:t>
            </w:r>
            <w:hyperlink r:id="rId8" w:history="1">
              <w:r w:rsidR="005A6835" w:rsidRPr="005A6835">
                <w:rPr>
                  <w:rStyle w:val="Hipersaitas"/>
                  <w:szCs w:val="24"/>
                  <w:lang w:eastAsia="lt-LT"/>
                </w:rPr>
                <w:t>info@m</w:t>
              </w:r>
              <w:r w:rsidR="005A6835" w:rsidRPr="005A6835">
                <w:rPr>
                  <w:rStyle w:val="Hipersaitas"/>
                  <w:szCs w:val="24"/>
                </w:rPr>
                <w:t>okslotechnologijos</w:t>
              </w:r>
              <w:r w:rsidR="005A6835" w:rsidRPr="005A6835">
                <w:rPr>
                  <w:rStyle w:val="Hipersaitas"/>
                  <w:szCs w:val="24"/>
                  <w:lang w:eastAsia="lt-LT"/>
                </w:rPr>
                <w:t>.lt</w:t>
              </w:r>
            </w:hyperlink>
          </w:p>
          <w:p w14:paraId="511FE11D" w14:textId="77777777" w:rsidR="00A76516" w:rsidRPr="00A76516" w:rsidRDefault="00A76516" w:rsidP="00A76516">
            <w:r w:rsidRPr="00A76516">
              <w:tab/>
            </w:r>
            <w:r w:rsidRPr="00A76516">
              <w:tab/>
            </w:r>
          </w:p>
          <w:p w14:paraId="4F0BE75B" w14:textId="77777777" w:rsidR="0088643A" w:rsidRPr="0044072E" w:rsidRDefault="005A6835" w:rsidP="0088643A">
            <w:bookmarkStart w:id="12" w:name="_Hlk12626996"/>
            <w:r>
              <w:t>Direktorius</w:t>
            </w:r>
          </w:p>
          <w:p w14:paraId="16B77563" w14:textId="77777777" w:rsidR="0088643A" w:rsidRPr="00A76516" w:rsidRDefault="005A6835" w:rsidP="0088643A">
            <w:r>
              <w:t>Raimundas Miglinas</w:t>
            </w:r>
          </w:p>
          <w:p w14:paraId="171F1CF3" w14:textId="77777777" w:rsidR="00A76516" w:rsidRPr="00A76516" w:rsidRDefault="00A76516" w:rsidP="00A76516">
            <w:r w:rsidRPr="00A76516">
              <w:t>__________</w:t>
            </w:r>
            <w:r w:rsidRPr="00A76516">
              <w:tab/>
            </w:r>
            <w:r w:rsidRPr="00A76516">
              <w:tab/>
              <w:t xml:space="preserve">         </w:t>
            </w:r>
          </w:p>
          <w:p w14:paraId="1FA662C8" w14:textId="77777777" w:rsidR="00A76516" w:rsidRPr="00A76516" w:rsidRDefault="00A76516" w:rsidP="00A76516">
            <w:r w:rsidRPr="00A76516">
              <w:t>(parašas)</w:t>
            </w:r>
            <w:r w:rsidRPr="00A76516">
              <w:tab/>
            </w:r>
            <w:r w:rsidRPr="00A76516">
              <w:tab/>
              <w:t xml:space="preserve">           </w:t>
            </w:r>
          </w:p>
          <w:p w14:paraId="4D285797" w14:textId="77777777" w:rsidR="00A76516" w:rsidRPr="00A76516" w:rsidRDefault="00A76516" w:rsidP="00A76516">
            <w:r w:rsidRPr="00A76516">
              <w:t xml:space="preserve"> A.V.</w:t>
            </w:r>
            <w:r w:rsidRPr="00A76516">
              <w:tab/>
            </w:r>
            <w:bookmarkEnd w:id="12"/>
          </w:p>
        </w:tc>
      </w:tr>
    </w:tbl>
    <w:p w14:paraId="01AF1819" w14:textId="77777777" w:rsidR="002B3C7A" w:rsidRDefault="002B3C7A" w:rsidP="00A76516">
      <w:pPr>
        <w:shd w:val="clear" w:color="auto" w:fill="FFFFFF"/>
        <w:rPr>
          <w:b/>
          <w:bCs/>
          <w:sz w:val="16"/>
          <w:szCs w:val="16"/>
        </w:rPr>
      </w:pPr>
    </w:p>
    <w:p w14:paraId="353C2982" w14:textId="77777777" w:rsidR="002B3C7A" w:rsidRDefault="002B3C7A" w:rsidP="005A6835">
      <w:pPr>
        <w:rPr>
          <w:b/>
          <w:bCs/>
          <w:sz w:val="16"/>
          <w:szCs w:val="16"/>
        </w:rPr>
      </w:pPr>
    </w:p>
    <w:p w14:paraId="6011436F" w14:textId="77777777" w:rsidR="0053543F" w:rsidRDefault="0053543F" w:rsidP="005A6835">
      <w:pPr>
        <w:rPr>
          <w:b/>
          <w:bCs/>
          <w:sz w:val="16"/>
          <w:szCs w:val="16"/>
        </w:rPr>
      </w:pPr>
    </w:p>
    <w:p w14:paraId="1154D6B0" w14:textId="77777777" w:rsidR="0053543F" w:rsidRDefault="0053543F" w:rsidP="005A6835">
      <w:pPr>
        <w:rPr>
          <w:b/>
          <w:bCs/>
          <w:sz w:val="16"/>
          <w:szCs w:val="16"/>
        </w:rPr>
      </w:pPr>
    </w:p>
    <w:p w14:paraId="7EBCDDD9" w14:textId="77777777" w:rsidR="0053543F" w:rsidRDefault="0053543F" w:rsidP="005A6835">
      <w:pPr>
        <w:rPr>
          <w:b/>
          <w:bCs/>
          <w:sz w:val="16"/>
          <w:szCs w:val="16"/>
        </w:rPr>
      </w:pPr>
    </w:p>
    <w:p w14:paraId="2E97CBB7" w14:textId="77777777" w:rsidR="0053543F" w:rsidRDefault="0053543F" w:rsidP="005A6835">
      <w:pPr>
        <w:rPr>
          <w:b/>
          <w:bCs/>
          <w:sz w:val="16"/>
          <w:szCs w:val="16"/>
        </w:rPr>
      </w:pPr>
    </w:p>
    <w:p w14:paraId="106EE4F4" w14:textId="77777777" w:rsidR="0053543F" w:rsidRDefault="0053543F" w:rsidP="005A6835">
      <w:pPr>
        <w:rPr>
          <w:b/>
          <w:bCs/>
          <w:sz w:val="16"/>
          <w:szCs w:val="16"/>
        </w:rPr>
      </w:pPr>
    </w:p>
    <w:p w14:paraId="09522455" w14:textId="77777777" w:rsidR="0053543F" w:rsidRDefault="0053543F" w:rsidP="005A6835">
      <w:pPr>
        <w:rPr>
          <w:b/>
          <w:bCs/>
          <w:sz w:val="16"/>
          <w:szCs w:val="16"/>
        </w:rPr>
      </w:pPr>
    </w:p>
    <w:p w14:paraId="2F48937E" w14:textId="77777777" w:rsidR="0053543F" w:rsidRDefault="0053543F" w:rsidP="005A6835">
      <w:pPr>
        <w:rPr>
          <w:b/>
          <w:bCs/>
          <w:sz w:val="16"/>
          <w:szCs w:val="16"/>
        </w:rPr>
      </w:pPr>
    </w:p>
    <w:p w14:paraId="0E4F0E9C" w14:textId="77777777" w:rsidR="0053543F" w:rsidRDefault="0053543F" w:rsidP="005A6835">
      <w:pPr>
        <w:rPr>
          <w:b/>
          <w:bCs/>
          <w:sz w:val="16"/>
          <w:szCs w:val="16"/>
        </w:rPr>
      </w:pPr>
    </w:p>
    <w:p w14:paraId="09F0353E" w14:textId="77777777" w:rsidR="0053543F" w:rsidRDefault="0053543F" w:rsidP="005A6835">
      <w:pPr>
        <w:rPr>
          <w:b/>
          <w:bCs/>
          <w:sz w:val="16"/>
          <w:szCs w:val="16"/>
        </w:rPr>
      </w:pPr>
    </w:p>
    <w:p w14:paraId="5F373256" w14:textId="77777777" w:rsidR="0053543F" w:rsidRDefault="0053543F" w:rsidP="005A6835">
      <w:pPr>
        <w:rPr>
          <w:b/>
          <w:bCs/>
          <w:sz w:val="16"/>
          <w:szCs w:val="16"/>
        </w:rPr>
      </w:pPr>
    </w:p>
    <w:p w14:paraId="6392EA87" w14:textId="77777777" w:rsidR="0053543F" w:rsidRDefault="0053543F" w:rsidP="005A6835">
      <w:pPr>
        <w:rPr>
          <w:b/>
          <w:bCs/>
          <w:sz w:val="16"/>
          <w:szCs w:val="16"/>
        </w:rPr>
      </w:pPr>
    </w:p>
    <w:p w14:paraId="163C1C5B" w14:textId="77777777" w:rsidR="0053543F" w:rsidRDefault="0053543F" w:rsidP="005A6835">
      <w:pPr>
        <w:rPr>
          <w:b/>
          <w:bCs/>
          <w:sz w:val="16"/>
          <w:szCs w:val="16"/>
        </w:rPr>
      </w:pPr>
    </w:p>
    <w:p w14:paraId="1B188456" w14:textId="77777777" w:rsidR="0053543F" w:rsidRDefault="0053543F" w:rsidP="005A6835">
      <w:pPr>
        <w:rPr>
          <w:b/>
          <w:bCs/>
          <w:sz w:val="16"/>
          <w:szCs w:val="16"/>
        </w:rPr>
      </w:pPr>
    </w:p>
    <w:p w14:paraId="16999057" w14:textId="77777777" w:rsidR="0053543F" w:rsidRDefault="0053543F" w:rsidP="005A6835">
      <w:pPr>
        <w:rPr>
          <w:b/>
          <w:bCs/>
          <w:sz w:val="16"/>
          <w:szCs w:val="16"/>
        </w:rPr>
      </w:pPr>
    </w:p>
    <w:p w14:paraId="1C431CD2" w14:textId="77777777" w:rsidR="0053543F" w:rsidRDefault="0053543F" w:rsidP="005A6835">
      <w:pPr>
        <w:rPr>
          <w:b/>
          <w:bCs/>
          <w:sz w:val="16"/>
          <w:szCs w:val="16"/>
        </w:rPr>
      </w:pPr>
    </w:p>
    <w:p w14:paraId="55B55524" w14:textId="77777777" w:rsidR="0053543F" w:rsidRDefault="0053543F" w:rsidP="005A6835">
      <w:pPr>
        <w:rPr>
          <w:b/>
          <w:bCs/>
          <w:sz w:val="16"/>
          <w:szCs w:val="16"/>
        </w:rPr>
      </w:pPr>
    </w:p>
    <w:p w14:paraId="28903067" w14:textId="77777777" w:rsidR="0053543F" w:rsidRDefault="0053543F" w:rsidP="005A6835">
      <w:pPr>
        <w:rPr>
          <w:b/>
          <w:bCs/>
          <w:sz w:val="16"/>
          <w:szCs w:val="16"/>
        </w:rPr>
      </w:pPr>
    </w:p>
    <w:p w14:paraId="3E9DAF97" w14:textId="77777777" w:rsidR="0053543F" w:rsidRDefault="0053543F" w:rsidP="005A6835">
      <w:pPr>
        <w:rPr>
          <w:b/>
          <w:bCs/>
          <w:sz w:val="16"/>
          <w:szCs w:val="16"/>
        </w:rPr>
      </w:pPr>
    </w:p>
    <w:p w14:paraId="42661B55" w14:textId="77777777" w:rsidR="0053543F" w:rsidRDefault="0053543F" w:rsidP="005A6835">
      <w:pPr>
        <w:rPr>
          <w:b/>
          <w:bCs/>
          <w:sz w:val="16"/>
          <w:szCs w:val="16"/>
        </w:rPr>
      </w:pPr>
    </w:p>
    <w:p w14:paraId="62335FCC" w14:textId="77777777" w:rsidR="0053543F" w:rsidRDefault="0053543F" w:rsidP="005A6835">
      <w:pPr>
        <w:rPr>
          <w:b/>
          <w:bCs/>
          <w:sz w:val="16"/>
          <w:szCs w:val="16"/>
        </w:rPr>
      </w:pPr>
    </w:p>
    <w:p w14:paraId="67EEFFBB" w14:textId="77777777" w:rsidR="0053543F" w:rsidRDefault="0053543F" w:rsidP="005A6835">
      <w:pPr>
        <w:rPr>
          <w:b/>
          <w:bCs/>
          <w:sz w:val="16"/>
          <w:szCs w:val="16"/>
        </w:rPr>
      </w:pPr>
    </w:p>
    <w:p w14:paraId="56D594FB" w14:textId="77777777" w:rsidR="0053543F" w:rsidRDefault="0053543F" w:rsidP="005A6835">
      <w:pPr>
        <w:rPr>
          <w:b/>
          <w:bCs/>
          <w:sz w:val="16"/>
          <w:szCs w:val="16"/>
        </w:rPr>
      </w:pPr>
    </w:p>
    <w:p w14:paraId="5AC1382D" w14:textId="77777777" w:rsidR="0053543F" w:rsidRDefault="0053543F" w:rsidP="005A6835">
      <w:pPr>
        <w:rPr>
          <w:b/>
          <w:bCs/>
          <w:sz w:val="16"/>
          <w:szCs w:val="16"/>
        </w:rPr>
      </w:pPr>
    </w:p>
    <w:p w14:paraId="4194EBC4" w14:textId="77777777" w:rsidR="0053543F" w:rsidRDefault="0053543F" w:rsidP="005A6835">
      <w:pPr>
        <w:rPr>
          <w:b/>
          <w:bCs/>
          <w:sz w:val="16"/>
          <w:szCs w:val="16"/>
        </w:rPr>
      </w:pPr>
    </w:p>
    <w:p w14:paraId="09259ABE" w14:textId="77777777" w:rsidR="0053543F" w:rsidRDefault="0053543F" w:rsidP="005A6835">
      <w:pPr>
        <w:rPr>
          <w:b/>
          <w:bCs/>
          <w:sz w:val="16"/>
          <w:szCs w:val="16"/>
        </w:rPr>
      </w:pPr>
    </w:p>
    <w:p w14:paraId="02AE2B04" w14:textId="77777777" w:rsidR="0053543F" w:rsidRDefault="0053543F" w:rsidP="005A6835">
      <w:pPr>
        <w:rPr>
          <w:b/>
          <w:bCs/>
          <w:sz w:val="16"/>
          <w:szCs w:val="16"/>
        </w:rPr>
      </w:pPr>
    </w:p>
    <w:p w14:paraId="6EB4F092" w14:textId="77777777" w:rsidR="0053543F" w:rsidRDefault="0053543F" w:rsidP="005A6835">
      <w:pPr>
        <w:rPr>
          <w:b/>
          <w:bCs/>
          <w:sz w:val="16"/>
          <w:szCs w:val="16"/>
        </w:rPr>
      </w:pPr>
    </w:p>
    <w:p w14:paraId="2E7E131E" w14:textId="77777777" w:rsidR="0053543F" w:rsidRDefault="0053543F" w:rsidP="005A6835">
      <w:pPr>
        <w:rPr>
          <w:b/>
          <w:bCs/>
          <w:sz w:val="16"/>
          <w:szCs w:val="16"/>
        </w:rPr>
      </w:pPr>
    </w:p>
    <w:p w14:paraId="35B03D0A" w14:textId="77777777" w:rsidR="0053543F" w:rsidRDefault="0053543F" w:rsidP="005A6835">
      <w:pPr>
        <w:rPr>
          <w:b/>
          <w:bCs/>
          <w:sz w:val="16"/>
          <w:szCs w:val="16"/>
        </w:rPr>
      </w:pPr>
    </w:p>
    <w:p w14:paraId="45228BFD" w14:textId="77777777" w:rsidR="0053543F" w:rsidRDefault="0053543F" w:rsidP="005A6835">
      <w:pPr>
        <w:rPr>
          <w:b/>
          <w:bCs/>
          <w:sz w:val="16"/>
          <w:szCs w:val="16"/>
        </w:rPr>
      </w:pPr>
    </w:p>
    <w:p w14:paraId="59613D34" w14:textId="77777777" w:rsidR="0053543F" w:rsidRDefault="0053543F" w:rsidP="005A6835">
      <w:pPr>
        <w:rPr>
          <w:b/>
          <w:bCs/>
          <w:sz w:val="16"/>
          <w:szCs w:val="16"/>
        </w:rPr>
      </w:pPr>
    </w:p>
    <w:p w14:paraId="0275DAFF" w14:textId="77777777" w:rsidR="0053543F" w:rsidRDefault="0053543F" w:rsidP="005A6835">
      <w:pPr>
        <w:rPr>
          <w:b/>
          <w:bCs/>
          <w:sz w:val="16"/>
          <w:szCs w:val="16"/>
        </w:rPr>
      </w:pPr>
    </w:p>
    <w:p w14:paraId="7E5F19B6" w14:textId="77777777" w:rsidR="0053543F" w:rsidRDefault="0053543F" w:rsidP="005A6835">
      <w:pPr>
        <w:rPr>
          <w:b/>
          <w:bCs/>
          <w:sz w:val="16"/>
          <w:szCs w:val="16"/>
        </w:rPr>
      </w:pPr>
    </w:p>
    <w:p w14:paraId="216A5A5A" w14:textId="77777777" w:rsidR="0053543F" w:rsidRDefault="0053543F" w:rsidP="005A6835">
      <w:pPr>
        <w:rPr>
          <w:b/>
          <w:bCs/>
          <w:sz w:val="16"/>
          <w:szCs w:val="16"/>
        </w:rPr>
      </w:pPr>
    </w:p>
    <w:p w14:paraId="0818E339" w14:textId="77777777" w:rsidR="0053543F" w:rsidRDefault="0053543F" w:rsidP="005A6835">
      <w:pPr>
        <w:rPr>
          <w:b/>
          <w:bCs/>
          <w:sz w:val="16"/>
          <w:szCs w:val="16"/>
        </w:rPr>
      </w:pPr>
    </w:p>
    <w:p w14:paraId="3DD1C1D9" w14:textId="77777777" w:rsidR="0053543F" w:rsidRDefault="0053543F" w:rsidP="005A6835">
      <w:pPr>
        <w:rPr>
          <w:b/>
          <w:bCs/>
          <w:sz w:val="16"/>
          <w:szCs w:val="16"/>
        </w:rPr>
      </w:pPr>
    </w:p>
    <w:p w14:paraId="330667E4" w14:textId="77777777" w:rsidR="0053543F" w:rsidRDefault="0053543F" w:rsidP="005A6835">
      <w:pPr>
        <w:rPr>
          <w:b/>
          <w:bCs/>
          <w:sz w:val="16"/>
          <w:szCs w:val="16"/>
        </w:rPr>
      </w:pPr>
    </w:p>
    <w:p w14:paraId="17CC694D" w14:textId="77777777" w:rsidR="0053543F" w:rsidRDefault="0053543F" w:rsidP="005A6835">
      <w:pPr>
        <w:rPr>
          <w:b/>
          <w:bCs/>
          <w:sz w:val="16"/>
          <w:szCs w:val="16"/>
        </w:rPr>
      </w:pPr>
    </w:p>
    <w:p w14:paraId="17F06FCA" w14:textId="77777777" w:rsidR="0053543F" w:rsidRDefault="0053543F" w:rsidP="005A6835">
      <w:pPr>
        <w:rPr>
          <w:b/>
          <w:bCs/>
          <w:sz w:val="16"/>
          <w:szCs w:val="16"/>
        </w:rPr>
      </w:pPr>
    </w:p>
    <w:p w14:paraId="7DFD506D" w14:textId="77777777" w:rsidR="0053543F" w:rsidRDefault="0053543F" w:rsidP="005A6835">
      <w:pPr>
        <w:rPr>
          <w:b/>
          <w:bCs/>
          <w:sz w:val="16"/>
          <w:szCs w:val="16"/>
        </w:rPr>
      </w:pPr>
    </w:p>
    <w:p w14:paraId="7A0360B4" w14:textId="77777777" w:rsidR="0053543F" w:rsidRDefault="0053543F" w:rsidP="005A6835">
      <w:pPr>
        <w:rPr>
          <w:b/>
          <w:bCs/>
          <w:sz w:val="16"/>
          <w:szCs w:val="16"/>
        </w:rPr>
      </w:pPr>
    </w:p>
    <w:p w14:paraId="6EA1C403" w14:textId="77777777" w:rsidR="0053543F" w:rsidRDefault="0053543F" w:rsidP="005A6835">
      <w:pPr>
        <w:rPr>
          <w:b/>
          <w:bCs/>
          <w:sz w:val="16"/>
          <w:szCs w:val="16"/>
        </w:rPr>
      </w:pPr>
    </w:p>
    <w:p w14:paraId="4EE99336" w14:textId="77777777" w:rsidR="0053543F" w:rsidRDefault="0053543F" w:rsidP="005A6835">
      <w:pPr>
        <w:rPr>
          <w:b/>
          <w:bCs/>
          <w:sz w:val="16"/>
          <w:szCs w:val="16"/>
        </w:rPr>
      </w:pPr>
      <w:r>
        <w:rPr>
          <w:b/>
          <w:bCs/>
          <w:sz w:val="16"/>
          <w:szCs w:val="16"/>
        </w:rPr>
        <w:lastRenderedPageBreak/>
        <w:t xml:space="preserve"> </w:t>
      </w:r>
      <w:r w:rsidRPr="0053543F">
        <w:rPr>
          <w:b/>
          <w:bCs/>
          <w:szCs w:val="16"/>
        </w:rPr>
        <w:t xml:space="preserve">Techninė specifikacija.    </w:t>
      </w:r>
      <w:r>
        <w:rPr>
          <w:b/>
          <w:bCs/>
          <w:szCs w:val="16"/>
        </w:rPr>
        <w:tab/>
      </w:r>
      <w:r>
        <w:rPr>
          <w:b/>
          <w:bCs/>
          <w:szCs w:val="16"/>
        </w:rPr>
        <w:tab/>
      </w:r>
      <w:r>
        <w:rPr>
          <w:b/>
          <w:bCs/>
          <w:szCs w:val="16"/>
        </w:rPr>
        <w:tab/>
      </w:r>
      <w:r>
        <w:rPr>
          <w:b/>
          <w:bCs/>
          <w:szCs w:val="16"/>
        </w:rPr>
        <w:tab/>
      </w:r>
      <w:r>
        <w:rPr>
          <w:b/>
          <w:bCs/>
          <w:szCs w:val="16"/>
        </w:rPr>
        <w:tab/>
      </w:r>
      <w:r>
        <w:rPr>
          <w:b/>
          <w:bCs/>
          <w:szCs w:val="16"/>
        </w:rPr>
        <w:tab/>
      </w:r>
      <w:r>
        <w:rPr>
          <w:b/>
          <w:bCs/>
          <w:szCs w:val="16"/>
        </w:rPr>
        <w:tab/>
      </w:r>
      <w:r w:rsidRPr="0053543F">
        <w:rPr>
          <w:b/>
          <w:bCs/>
          <w:szCs w:val="16"/>
        </w:rPr>
        <w:t xml:space="preserve"> Priedas Nr. 1</w:t>
      </w:r>
    </w:p>
    <w:p w14:paraId="71C15CA6" w14:textId="77777777" w:rsidR="0053543F" w:rsidRDefault="0053543F" w:rsidP="005A6835">
      <w:pPr>
        <w:rPr>
          <w:b/>
          <w:bCs/>
          <w:sz w:val="16"/>
          <w:szCs w:val="16"/>
        </w:rPr>
      </w:pPr>
    </w:p>
    <w:p w14:paraId="220C4AF0" w14:textId="77777777" w:rsidR="0053543F" w:rsidRPr="00391695" w:rsidRDefault="0053543F" w:rsidP="0053543F">
      <w:pPr>
        <w:ind w:firstLine="720"/>
        <w:jc w:val="both"/>
        <w:rPr>
          <w:i/>
          <w:sz w:val="22"/>
          <w:szCs w:val="22"/>
          <w:lang w:eastAsia="lt-LT"/>
        </w:rPr>
      </w:pPr>
      <w:r w:rsidRPr="00391695">
        <w:rPr>
          <w:b/>
          <w:sz w:val="22"/>
          <w:szCs w:val="22"/>
          <w:lang w:eastAsia="lt-LT"/>
        </w:rPr>
        <w:t>VIII pirkimo dalis:</w:t>
      </w:r>
      <w:r w:rsidRPr="00391695">
        <w:rPr>
          <w:sz w:val="22"/>
          <w:szCs w:val="22"/>
        </w:rPr>
        <w:t xml:space="preserve"> </w:t>
      </w:r>
      <w:r w:rsidRPr="00391695">
        <w:rPr>
          <w:i/>
          <w:sz w:val="22"/>
          <w:szCs w:val="22"/>
        </w:rPr>
        <w:t>Laboratorinė ir tyrinėjimo įranga</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1701"/>
        <w:gridCol w:w="3582"/>
        <w:gridCol w:w="3364"/>
      </w:tblGrid>
      <w:tr w:rsidR="0053543F" w:rsidRPr="00391695" w14:paraId="0A287310" w14:textId="77777777" w:rsidTr="00C670EB">
        <w:trPr>
          <w:trHeight w:val="284"/>
        </w:trPr>
        <w:tc>
          <w:tcPr>
            <w:tcW w:w="567" w:type="dxa"/>
            <w:shd w:val="clear" w:color="auto" w:fill="auto"/>
            <w:vAlign w:val="center"/>
          </w:tcPr>
          <w:p w14:paraId="4CA38BC3" w14:textId="77777777" w:rsidR="0053543F" w:rsidRPr="00391695" w:rsidRDefault="0053543F" w:rsidP="00C670EB">
            <w:pPr>
              <w:jc w:val="both"/>
              <w:rPr>
                <w:sz w:val="20"/>
              </w:rPr>
            </w:pPr>
            <w:r w:rsidRPr="00391695">
              <w:rPr>
                <w:sz w:val="20"/>
              </w:rPr>
              <w:t>Eil. Nr.</w:t>
            </w:r>
          </w:p>
        </w:tc>
        <w:tc>
          <w:tcPr>
            <w:tcW w:w="1701" w:type="dxa"/>
            <w:tcBorders>
              <w:top w:val="single" w:sz="8" w:space="0" w:color="auto"/>
              <w:left w:val="nil"/>
              <w:bottom w:val="single" w:sz="8" w:space="0" w:color="auto"/>
              <w:right w:val="single" w:sz="4" w:space="0" w:color="auto"/>
            </w:tcBorders>
            <w:shd w:val="clear" w:color="auto" w:fill="auto"/>
            <w:vAlign w:val="center"/>
          </w:tcPr>
          <w:p w14:paraId="3935A8FB" w14:textId="77777777" w:rsidR="0053543F" w:rsidRPr="00391695" w:rsidRDefault="0053543F" w:rsidP="00C670EB">
            <w:pPr>
              <w:jc w:val="center"/>
              <w:rPr>
                <w:b/>
                <w:sz w:val="20"/>
              </w:rPr>
            </w:pPr>
            <w:r w:rsidRPr="00391695">
              <w:rPr>
                <w:b/>
                <w:bCs/>
                <w:sz w:val="20"/>
              </w:rPr>
              <w:t>Parametro pavadinimas</w:t>
            </w:r>
          </w:p>
        </w:tc>
        <w:tc>
          <w:tcPr>
            <w:tcW w:w="3582" w:type="dxa"/>
            <w:tcBorders>
              <w:top w:val="single" w:sz="8" w:space="0" w:color="auto"/>
              <w:left w:val="nil"/>
              <w:bottom w:val="single" w:sz="8" w:space="0" w:color="auto"/>
              <w:right w:val="single" w:sz="4" w:space="0" w:color="auto"/>
            </w:tcBorders>
            <w:shd w:val="clear" w:color="auto" w:fill="auto"/>
            <w:vAlign w:val="center"/>
          </w:tcPr>
          <w:p w14:paraId="5AA089A9" w14:textId="77777777" w:rsidR="0053543F" w:rsidRPr="00391695" w:rsidRDefault="0053543F" w:rsidP="00C670EB">
            <w:pPr>
              <w:jc w:val="center"/>
              <w:rPr>
                <w:b/>
                <w:sz w:val="20"/>
              </w:rPr>
            </w:pPr>
            <w:r w:rsidRPr="00391695">
              <w:rPr>
                <w:b/>
                <w:sz w:val="20"/>
              </w:rPr>
              <w:t>Reikalaujamos charakteristikos</w:t>
            </w:r>
          </w:p>
        </w:tc>
        <w:tc>
          <w:tcPr>
            <w:tcW w:w="3364" w:type="dxa"/>
            <w:tcBorders>
              <w:top w:val="single" w:sz="8" w:space="0" w:color="auto"/>
              <w:left w:val="nil"/>
              <w:bottom w:val="single" w:sz="8" w:space="0" w:color="auto"/>
              <w:right w:val="single" w:sz="4" w:space="0" w:color="auto"/>
            </w:tcBorders>
            <w:shd w:val="clear" w:color="auto" w:fill="auto"/>
          </w:tcPr>
          <w:p w14:paraId="5BCE087C" w14:textId="77777777" w:rsidR="0053543F" w:rsidRPr="00391695" w:rsidRDefault="0053543F" w:rsidP="00C670EB">
            <w:pPr>
              <w:jc w:val="center"/>
              <w:rPr>
                <w:b/>
                <w:sz w:val="20"/>
              </w:rPr>
            </w:pPr>
            <w:r w:rsidRPr="00391695">
              <w:rPr>
                <w:b/>
                <w:bCs/>
                <w:iCs/>
                <w:sz w:val="20"/>
              </w:rPr>
              <w:t>Siūlomų prekių savybės/ charakteristikos</w:t>
            </w:r>
          </w:p>
        </w:tc>
      </w:tr>
      <w:tr w:rsidR="0053543F" w:rsidRPr="00391695" w14:paraId="516EE2FE" w14:textId="77777777" w:rsidTr="00C670EB">
        <w:trPr>
          <w:trHeight w:val="284"/>
        </w:trPr>
        <w:tc>
          <w:tcPr>
            <w:tcW w:w="9214" w:type="dxa"/>
            <w:gridSpan w:val="4"/>
            <w:tcBorders>
              <w:right w:val="single" w:sz="4" w:space="0" w:color="auto"/>
            </w:tcBorders>
            <w:shd w:val="clear" w:color="auto" w:fill="auto"/>
            <w:vAlign w:val="center"/>
          </w:tcPr>
          <w:p w14:paraId="4CD2E382" w14:textId="77777777" w:rsidR="0053543F" w:rsidRPr="00391695" w:rsidRDefault="0053543F" w:rsidP="00C670EB">
            <w:pPr>
              <w:tabs>
                <w:tab w:val="left" w:pos="567"/>
              </w:tabs>
              <w:spacing w:before="60" w:after="60"/>
              <w:jc w:val="center"/>
              <w:rPr>
                <w:b/>
                <w:sz w:val="20"/>
              </w:rPr>
            </w:pPr>
            <w:r w:rsidRPr="00391695">
              <w:rPr>
                <w:b/>
                <w:sz w:val="20"/>
              </w:rPr>
              <w:t>Laboratorinė ir tyrinėjimo įranga (Rukainių gimnazijai)</w:t>
            </w:r>
          </w:p>
        </w:tc>
      </w:tr>
      <w:tr w:rsidR="0053543F" w:rsidRPr="00391695" w14:paraId="2D9B15EE" w14:textId="77777777" w:rsidTr="00C670EB">
        <w:trPr>
          <w:trHeight w:val="284"/>
        </w:trPr>
        <w:tc>
          <w:tcPr>
            <w:tcW w:w="567" w:type="dxa"/>
            <w:shd w:val="clear" w:color="auto" w:fill="auto"/>
            <w:vAlign w:val="center"/>
          </w:tcPr>
          <w:p w14:paraId="26071247" w14:textId="77777777" w:rsidR="0053543F" w:rsidRPr="00391695" w:rsidRDefault="0053543F" w:rsidP="00C670EB">
            <w:pPr>
              <w:jc w:val="both"/>
              <w:rPr>
                <w:sz w:val="20"/>
              </w:rPr>
            </w:pPr>
            <w:r w:rsidRPr="00391695">
              <w:rPr>
                <w:sz w:val="20"/>
              </w:rPr>
              <w:t>1</w:t>
            </w:r>
          </w:p>
        </w:tc>
        <w:tc>
          <w:tcPr>
            <w:tcW w:w="1701" w:type="dxa"/>
            <w:tcBorders>
              <w:top w:val="nil"/>
              <w:left w:val="nil"/>
              <w:bottom w:val="single" w:sz="8" w:space="0" w:color="auto"/>
              <w:right w:val="single" w:sz="8" w:space="0" w:color="auto"/>
            </w:tcBorders>
            <w:shd w:val="clear" w:color="auto" w:fill="auto"/>
          </w:tcPr>
          <w:p w14:paraId="7854E5C3" w14:textId="77777777" w:rsidR="0053543F" w:rsidRPr="00391695" w:rsidRDefault="0053543F" w:rsidP="00C670EB">
            <w:pPr>
              <w:jc w:val="both"/>
              <w:rPr>
                <w:sz w:val="20"/>
              </w:rPr>
            </w:pPr>
            <w:r w:rsidRPr="00391695">
              <w:rPr>
                <w:sz w:val="20"/>
              </w:rPr>
              <w:t>Gamintojas</w:t>
            </w:r>
          </w:p>
        </w:tc>
        <w:tc>
          <w:tcPr>
            <w:tcW w:w="3582" w:type="dxa"/>
            <w:tcBorders>
              <w:top w:val="single" w:sz="8" w:space="0" w:color="auto"/>
              <w:left w:val="nil"/>
              <w:bottom w:val="single" w:sz="8" w:space="0" w:color="auto"/>
              <w:right w:val="single" w:sz="4" w:space="0" w:color="auto"/>
            </w:tcBorders>
            <w:shd w:val="clear" w:color="auto" w:fill="auto"/>
            <w:vAlign w:val="center"/>
          </w:tcPr>
          <w:p w14:paraId="6BFF5DFA" w14:textId="77777777" w:rsidR="0053543F" w:rsidRPr="00391695" w:rsidRDefault="0053543F" w:rsidP="00C670EB">
            <w:pPr>
              <w:jc w:val="both"/>
              <w:rPr>
                <w:sz w:val="20"/>
              </w:rPr>
            </w:pPr>
            <w:r w:rsidRPr="00391695">
              <w:rPr>
                <w:sz w:val="20"/>
              </w:rPr>
              <w:t>-</w:t>
            </w:r>
          </w:p>
        </w:tc>
        <w:tc>
          <w:tcPr>
            <w:tcW w:w="3364" w:type="dxa"/>
            <w:tcBorders>
              <w:top w:val="single" w:sz="8" w:space="0" w:color="auto"/>
              <w:left w:val="nil"/>
              <w:bottom w:val="single" w:sz="8" w:space="0" w:color="auto"/>
              <w:right w:val="single" w:sz="4" w:space="0" w:color="auto"/>
            </w:tcBorders>
            <w:shd w:val="clear" w:color="auto" w:fill="auto"/>
          </w:tcPr>
          <w:p w14:paraId="3EC52EA4" w14:textId="77777777" w:rsidR="0053543F" w:rsidRPr="00391695" w:rsidRDefault="0053543F" w:rsidP="00C670EB">
            <w:pPr>
              <w:jc w:val="center"/>
              <w:rPr>
                <w:b/>
                <w:sz w:val="20"/>
              </w:rPr>
            </w:pPr>
          </w:p>
        </w:tc>
      </w:tr>
      <w:tr w:rsidR="0053543F" w:rsidRPr="00391695" w14:paraId="59D147E7" w14:textId="77777777" w:rsidTr="00C670EB">
        <w:trPr>
          <w:trHeight w:val="284"/>
        </w:trPr>
        <w:tc>
          <w:tcPr>
            <w:tcW w:w="567" w:type="dxa"/>
            <w:shd w:val="clear" w:color="auto" w:fill="auto"/>
            <w:vAlign w:val="center"/>
          </w:tcPr>
          <w:p w14:paraId="31A528D3" w14:textId="77777777" w:rsidR="0053543F" w:rsidRPr="00391695" w:rsidRDefault="0053543F" w:rsidP="00C670EB">
            <w:pPr>
              <w:jc w:val="both"/>
              <w:rPr>
                <w:sz w:val="20"/>
              </w:rPr>
            </w:pPr>
            <w:r w:rsidRPr="00391695">
              <w:rPr>
                <w:sz w:val="20"/>
              </w:rPr>
              <w:t>2</w:t>
            </w:r>
          </w:p>
        </w:tc>
        <w:tc>
          <w:tcPr>
            <w:tcW w:w="1701" w:type="dxa"/>
            <w:tcBorders>
              <w:top w:val="nil"/>
              <w:left w:val="nil"/>
              <w:bottom w:val="single" w:sz="8" w:space="0" w:color="auto"/>
              <w:right w:val="single" w:sz="8" w:space="0" w:color="auto"/>
            </w:tcBorders>
            <w:shd w:val="clear" w:color="auto" w:fill="auto"/>
          </w:tcPr>
          <w:p w14:paraId="281BE691" w14:textId="77777777" w:rsidR="0053543F" w:rsidRPr="00391695" w:rsidRDefault="0053543F" w:rsidP="00C670EB">
            <w:pPr>
              <w:jc w:val="both"/>
              <w:rPr>
                <w:sz w:val="20"/>
              </w:rPr>
            </w:pPr>
            <w:r w:rsidRPr="00391695">
              <w:rPr>
                <w:sz w:val="20"/>
              </w:rPr>
              <w:t>Pavadinimas / Modelis</w:t>
            </w:r>
          </w:p>
        </w:tc>
        <w:tc>
          <w:tcPr>
            <w:tcW w:w="3582" w:type="dxa"/>
            <w:tcBorders>
              <w:top w:val="single" w:sz="8" w:space="0" w:color="auto"/>
              <w:left w:val="nil"/>
              <w:bottom w:val="single" w:sz="8" w:space="0" w:color="auto"/>
              <w:right w:val="single" w:sz="4" w:space="0" w:color="auto"/>
            </w:tcBorders>
            <w:shd w:val="clear" w:color="auto" w:fill="auto"/>
            <w:vAlign w:val="center"/>
          </w:tcPr>
          <w:p w14:paraId="51692031" w14:textId="77777777" w:rsidR="0053543F" w:rsidRPr="00391695" w:rsidRDefault="0053543F" w:rsidP="00C670EB">
            <w:pPr>
              <w:jc w:val="both"/>
              <w:rPr>
                <w:sz w:val="20"/>
              </w:rPr>
            </w:pPr>
            <w:r w:rsidRPr="00391695">
              <w:rPr>
                <w:sz w:val="20"/>
              </w:rPr>
              <w:t>-</w:t>
            </w:r>
          </w:p>
        </w:tc>
        <w:tc>
          <w:tcPr>
            <w:tcW w:w="3364" w:type="dxa"/>
            <w:tcBorders>
              <w:top w:val="single" w:sz="8" w:space="0" w:color="auto"/>
              <w:left w:val="nil"/>
              <w:bottom w:val="single" w:sz="8" w:space="0" w:color="auto"/>
              <w:right w:val="single" w:sz="4" w:space="0" w:color="auto"/>
            </w:tcBorders>
            <w:shd w:val="clear" w:color="auto" w:fill="auto"/>
          </w:tcPr>
          <w:p w14:paraId="4904D7A2" w14:textId="77777777" w:rsidR="0053543F" w:rsidRPr="00391695" w:rsidRDefault="0053543F" w:rsidP="00C670EB">
            <w:pPr>
              <w:jc w:val="center"/>
              <w:rPr>
                <w:b/>
                <w:sz w:val="20"/>
              </w:rPr>
            </w:pPr>
          </w:p>
        </w:tc>
      </w:tr>
      <w:tr w:rsidR="0053543F" w:rsidRPr="00391695" w14:paraId="4600CC64" w14:textId="77777777" w:rsidTr="00C670EB">
        <w:tc>
          <w:tcPr>
            <w:tcW w:w="567" w:type="dxa"/>
            <w:shd w:val="clear" w:color="auto" w:fill="auto"/>
            <w:vAlign w:val="center"/>
          </w:tcPr>
          <w:p w14:paraId="4CC051E4" w14:textId="77777777" w:rsidR="0053543F" w:rsidRPr="00391695" w:rsidRDefault="0053543F" w:rsidP="00C670EB">
            <w:pPr>
              <w:jc w:val="both"/>
              <w:rPr>
                <w:sz w:val="20"/>
              </w:rPr>
            </w:pPr>
            <w:r w:rsidRPr="00391695">
              <w:rPr>
                <w:sz w:val="20"/>
              </w:rPr>
              <w:t>3</w:t>
            </w:r>
          </w:p>
        </w:tc>
        <w:tc>
          <w:tcPr>
            <w:tcW w:w="1701" w:type="dxa"/>
            <w:shd w:val="clear" w:color="auto" w:fill="auto"/>
          </w:tcPr>
          <w:p w14:paraId="09128407" w14:textId="77777777" w:rsidR="0053543F" w:rsidRPr="00391695" w:rsidRDefault="0053543F" w:rsidP="00C670EB">
            <w:pPr>
              <w:rPr>
                <w:rFonts w:eastAsia="Calibri"/>
                <w:color w:val="000000"/>
                <w:sz w:val="20"/>
                <w:lang w:eastAsia="lt-LT"/>
              </w:rPr>
            </w:pPr>
            <w:r w:rsidRPr="00391695">
              <w:rPr>
                <w:rFonts w:eastAsia="Calibri"/>
                <w:color w:val="000000"/>
                <w:sz w:val="20"/>
                <w:lang w:eastAsia="lt-LT"/>
              </w:rPr>
              <w:t>Termometras (-10°C iki +110°C) - 10 vnt.</w:t>
            </w:r>
          </w:p>
          <w:p w14:paraId="265FBF1C" w14:textId="77777777" w:rsidR="0053543F" w:rsidRPr="00391695" w:rsidRDefault="0053543F" w:rsidP="00C670EB">
            <w:pPr>
              <w:rPr>
                <w:rFonts w:eastAsia="Calibri"/>
                <w:b/>
                <w:color w:val="000000"/>
                <w:sz w:val="20"/>
                <w:lang w:eastAsia="lt-LT"/>
              </w:rPr>
            </w:pPr>
            <w:r w:rsidRPr="00391695">
              <w:rPr>
                <w:rFonts w:eastAsia="Calibri"/>
                <w:b/>
                <w:color w:val="000000"/>
                <w:sz w:val="20"/>
                <w:lang w:eastAsia="lt-LT"/>
              </w:rPr>
              <w:t>3B Scentific</w:t>
            </w:r>
          </w:p>
          <w:p w14:paraId="42336259" w14:textId="77777777" w:rsidR="0053543F" w:rsidRPr="00391695" w:rsidRDefault="0053543F" w:rsidP="00C670EB">
            <w:pPr>
              <w:rPr>
                <w:rFonts w:eastAsia="Calibri"/>
                <w:sz w:val="20"/>
                <w:lang w:val="pl-PL"/>
              </w:rPr>
            </w:pPr>
            <w:r w:rsidRPr="00391695">
              <w:rPr>
                <w:rFonts w:eastAsia="Calibri"/>
                <w:b/>
                <w:color w:val="000000"/>
                <w:sz w:val="20"/>
                <w:lang w:eastAsia="lt-LT"/>
              </w:rPr>
              <w:t>1002879</w:t>
            </w:r>
          </w:p>
        </w:tc>
        <w:tc>
          <w:tcPr>
            <w:tcW w:w="3582" w:type="dxa"/>
            <w:shd w:val="clear" w:color="auto" w:fill="auto"/>
          </w:tcPr>
          <w:p w14:paraId="4850CD9E" w14:textId="77777777" w:rsidR="0053543F" w:rsidRPr="00391695" w:rsidRDefault="0053543F" w:rsidP="00C670EB">
            <w:pPr>
              <w:jc w:val="both"/>
              <w:rPr>
                <w:rFonts w:eastAsia="Calibri"/>
                <w:sz w:val="20"/>
              </w:rPr>
            </w:pPr>
            <w:r w:rsidRPr="00391695">
              <w:rPr>
                <w:rFonts w:eastAsia="Calibri"/>
                <w:sz w:val="20"/>
              </w:rPr>
              <w:t>Su dėklu; stiklinis; dažytas užpildas; turi būti galima matuoti  -10 – +110°C temperatūrų ribose; graduotas; padalos vertė 1°C; termometro ilgis – ne trumpesnis kaip 250 mm.</w:t>
            </w:r>
          </w:p>
        </w:tc>
        <w:tc>
          <w:tcPr>
            <w:tcW w:w="3364" w:type="dxa"/>
            <w:shd w:val="clear" w:color="auto" w:fill="auto"/>
          </w:tcPr>
          <w:p w14:paraId="5EED05B5" w14:textId="77777777" w:rsidR="0053543F" w:rsidRPr="00391695" w:rsidRDefault="0053543F" w:rsidP="00C670EB">
            <w:pPr>
              <w:jc w:val="both"/>
              <w:rPr>
                <w:sz w:val="20"/>
              </w:rPr>
            </w:pPr>
            <w:r w:rsidRPr="00391695">
              <w:rPr>
                <w:rFonts w:eastAsia="Calibri"/>
                <w:sz w:val="20"/>
              </w:rPr>
              <w:t>Su dėklu; stiklinis; dažytas užpildas; matuoja  -10 – +110°C temperatūrų ribose; graduotas; padalos vertė 1°C; termometro ilgis – 250 mm.</w:t>
            </w:r>
          </w:p>
        </w:tc>
      </w:tr>
      <w:tr w:rsidR="0053543F" w:rsidRPr="00391695" w14:paraId="03FDEA08" w14:textId="77777777" w:rsidTr="00C670EB">
        <w:tc>
          <w:tcPr>
            <w:tcW w:w="567" w:type="dxa"/>
            <w:shd w:val="clear" w:color="auto" w:fill="auto"/>
            <w:vAlign w:val="center"/>
          </w:tcPr>
          <w:p w14:paraId="27ADF7CA" w14:textId="77777777" w:rsidR="0053543F" w:rsidRPr="00391695" w:rsidRDefault="0053543F" w:rsidP="00C670EB">
            <w:pPr>
              <w:jc w:val="both"/>
              <w:rPr>
                <w:sz w:val="20"/>
              </w:rPr>
            </w:pPr>
            <w:r w:rsidRPr="00391695">
              <w:rPr>
                <w:sz w:val="20"/>
              </w:rPr>
              <w:t>4</w:t>
            </w:r>
          </w:p>
        </w:tc>
        <w:tc>
          <w:tcPr>
            <w:tcW w:w="1701" w:type="dxa"/>
            <w:shd w:val="clear" w:color="auto" w:fill="auto"/>
          </w:tcPr>
          <w:p w14:paraId="5807C398" w14:textId="77777777" w:rsidR="0053543F" w:rsidRDefault="0053543F" w:rsidP="00C670EB">
            <w:pPr>
              <w:rPr>
                <w:rFonts w:eastAsia="Calibri"/>
                <w:color w:val="000000" w:themeColor="text1"/>
                <w:sz w:val="20"/>
                <w:lang w:eastAsia="lt-LT"/>
              </w:rPr>
            </w:pPr>
            <w:r w:rsidRPr="00CA1AD7">
              <w:rPr>
                <w:rFonts w:eastAsia="Calibri"/>
                <w:color w:val="000000" w:themeColor="text1"/>
                <w:sz w:val="20"/>
                <w:lang w:eastAsia="lt-LT"/>
              </w:rPr>
              <w:t>Termometras (-10°C iki +250°C) - 10 vnt.</w:t>
            </w:r>
          </w:p>
          <w:p w14:paraId="3CE77570" w14:textId="77777777" w:rsidR="0053543F" w:rsidRDefault="0053543F" w:rsidP="00C670EB">
            <w:pPr>
              <w:rPr>
                <w:b/>
                <w:bCs/>
                <w:color w:val="000000"/>
                <w:sz w:val="20"/>
                <w:lang w:val="en-US"/>
              </w:rPr>
            </w:pPr>
            <w:r w:rsidRPr="00A92682">
              <w:rPr>
                <w:b/>
                <w:bCs/>
                <w:color w:val="000000"/>
                <w:sz w:val="20"/>
                <w:lang w:val="en-US"/>
              </w:rPr>
              <w:t>416270</w:t>
            </w:r>
            <w:r>
              <w:rPr>
                <w:b/>
                <w:bCs/>
                <w:color w:val="000000"/>
                <w:sz w:val="20"/>
                <w:lang w:val="en-US"/>
              </w:rPr>
              <w:t xml:space="preserve"> </w:t>
            </w:r>
          </w:p>
          <w:p w14:paraId="16910DA6" w14:textId="77777777" w:rsidR="0053543F" w:rsidRPr="00A92682" w:rsidRDefault="0053543F" w:rsidP="00C670EB">
            <w:pPr>
              <w:rPr>
                <w:rFonts w:eastAsia="Calibri"/>
                <w:b/>
                <w:color w:val="000000" w:themeColor="text1"/>
                <w:sz w:val="20"/>
                <w:lang w:val="pl-PL"/>
              </w:rPr>
            </w:pPr>
            <w:r w:rsidRPr="00A92682">
              <w:rPr>
                <w:b/>
                <w:color w:val="000000"/>
                <w:sz w:val="20"/>
                <w:lang w:val="en-US"/>
              </w:rPr>
              <w:t>LLG</w:t>
            </w:r>
          </w:p>
        </w:tc>
        <w:tc>
          <w:tcPr>
            <w:tcW w:w="3582" w:type="dxa"/>
            <w:shd w:val="clear" w:color="auto" w:fill="auto"/>
          </w:tcPr>
          <w:p w14:paraId="55C5697A" w14:textId="77777777" w:rsidR="0053543F" w:rsidRPr="00391695" w:rsidRDefault="0053543F" w:rsidP="00C670EB">
            <w:pPr>
              <w:jc w:val="both"/>
              <w:rPr>
                <w:rFonts w:eastAsia="Calibri"/>
                <w:sz w:val="20"/>
              </w:rPr>
            </w:pPr>
            <w:r w:rsidRPr="00391695">
              <w:rPr>
                <w:rFonts w:eastAsia="Calibri"/>
                <w:sz w:val="20"/>
              </w:rPr>
              <w:t>Su dėklu; stiklinis; dažytas užpildas; turi būti galima matuoti  -10 – +250°C temperatūrų ribose; graduotas; padalos vertė 1°C; termometro ilgis – ne trumpesnis kaip 300 mm.</w:t>
            </w:r>
          </w:p>
        </w:tc>
        <w:tc>
          <w:tcPr>
            <w:tcW w:w="3364" w:type="dxa"/>
            <w:shd w:val="clear" w:color="auto" w:fill="auto"/>
          </w:tcPr>
          <w:p w14:paraId="116C54CD" w14:textId="77777777" w:rsidR="0053543F" w:rsidRPr="00391695" w:rsidRDefault="0053543F" w:rsidP="00C670EB">
            <w:pPr>
              <w:jc w:val="both"/>
              <w:rPr>
                <w:sz w:val="20"/>
              </w:rPr>
            </w:pPr>
            <w:r w:rsidRPr="00391695">
              <w:rPr>
                <w:rFonts w:eastAsia="Calibri"/>
                <w:sz w:val="20"/>
              </w:rPr>
              <w:t xml:space="preserve">Su dėklu; stiklinis; dažytas užpildas; </w:t>
            </w:r>
            <w:r>
              <w:rPr>
                <w:rFonts w:eastAsia="Calibri"/>
                <w:sz w:val="20"/>
              </w:rPr>
              <w:t xml:space="preserve">matuoja </w:t>
            </w:r>
            <w:r w:rsidRPr="00391695">
              <w:rPr>
                <w:rFonts w:eastAsia="Calibri"/>
                <w:sz w:val="20"/>
              </w:rPr>
              <w:t>-10 – +250°C temperatūrų ribose; graduotas; padalos vertė 1°C; termometro ilgis – ne trumpesnis kaip 300 mm.</w:t>
            </w:r>
          </w:p>
        </w:tc>
      </w:tr>
      <w:tr w:rsidR="0053543F" w:rsidRPr="00391695" w14:paraId="7D9D55E1" w14:textId="77777777" w:rsidTr="00C670EB">
        <w:tc>
          <w:tcPr>
            <w:tcW w:w="567" w:type="dxa"/>
            <w:shd w:val="clear" w:color="auto" w:fill="auto"/>
            <w:vAlign w:val="center"/>
          </w:tcPr>
          <w:p w14:paraId="3F07F92B" w14:textId="77777777" w:rsidR="0053543F" w:rsidRPr="00391695" w:rsidRDefault="0053543F" w:rsidP="00C670EB">
            <w:pPr>
              <w:jc w:val="both"/>
              <w:rPr>
                <w:sz w:val="20"/>
              </w:rPr>
            </w:pPr>
            <w:r w:rsidRPr="00391695">
              <w:rPr>
                <w:sz w:val="20"/>
              </w:rPr>
              <w:t>5</w:t>
            </w:r>
          </w:p>
        </w:tc>
        <w:tc>
          <w:tcPr>
            <w:tcW w:w="1701" w:type="dxa"/>
            <w:shd w:val="clear" w:color="auto" w:fill="auto"/>
          </w:tcPr>
          <w:p w14:paraId="2FEEAC4E" w14:textId="77777777" w:rsidR="0053543F" w:rsidRPr="00391695" w:rsidRDefault="0053543F" w:rsidP="00C670EB">
            <w:pPr>
              <w:rPr>
                <w:rFonts w:eastAsia="Calibri"/>
                <w:color w:val="000000"/>
                <w:sz w:val="20"/>
                <w:lang w:eastAsia="lt-LT"/>
              </w:rPr>
            </w:pPr>
            <w:r w:rsidRPr="00391695">
              <w:rPr>
                <w:rFonts w:eastAsia="Calibri"/>
                <w:color w:val="000000"/>
                <w:sz w:val="20"/>
                <w:lang w:eastAsia="lt-LT"/>
              </w:rPr>
              <w:t>Įtampos sensorius - 1 vnt.;</w:t>
            </w:r>
          </w:p>
          <w:p w14:paraId="72550353" w14:textId="77777777" w:rsidR="0053543F" w:rsidRPr="00391695" w:rsidRDefault="0053543F" w:rsidP="00C670EB">
            <w:pPr>
              <w:rPr>
                <w:rFonts w:eastAsia="Calibri"/>
                <w:b/>
                <w:sz w:val="20"/>
                <w:lang w:val="en-US"/>
              </w:rPr>
            </w:pPr>
            <w:r w:rsidRPr="00391695">
              <w:rPr>
                <w:rFonts w:eastAsia="Calibri"/>
                <w:b/>
                <w:sz w:val="20"/>
                <w:lang w:val="en-US"/>
              </w:rPr>
              <w:t>Vernier Software &amp; Technology</w:t>
            </w:r>
          </w:p>
          <w:p w14:paraId="426D82EF" w14:textId="77777777" w:rsidR="0053543F" w:rsidRPr="00391695" w:rsidRDefault="0053543F" w:rsidP="00C670EB">
            <w:pPr>
              <w:rPr>
                <w:rFonts w:eastAsia="Calibri"/>
                <w:sz w:val="20"/>
                <w:lang w:val="en-US"/>
              </w:rPr>
            </w:pPr>
            <w:r w:rsidRPr="00391695">
              <w:rPr>
                <w:b/>
                <w:sz w:val="20"/>
              </w:rPr>
              <w:t>GDX-VOLT</w:t>
            </w:r>
          </w:p>
        </w:tc>
        <w:tc>
          <w:tcPr>
            <w:tcW w:w="3582" w:type="dxa"/>
            <w:shd w:val="clear" w:color="auto" w:fill="auto"/>
          </w:tcPr>
          <w:p w14:paraId="7E44E75B" w14:textId="77777777" w:rsidR="0053543F" w:rsidRPr="00391695" w:rsidRDefault="0053543F" w:rsidP="00C670EB">
            <w:pPr>
              <w:rPr>
                <w:rFonts w:eastAsia="Calibri"/>
                <w:sz w:val="20"/>
              </w:rPr>
            </w:pPr>
            <w:r w:rsidRPr="00391695">
              <w:rPr>
                <w:rFonts w:eastAsia="Calibri"/>
                <w:sz w:val="20"/>
              </w:rPr>
              <w:t>Su siūlomu jutikliu turi būti galima atlikti šiuos eksperimentus:</w:t>
            </w:r>
          </w:p>
          <w:p w14:paraId="346C9AC6" w14:textId="77777777" w:rsidR="0053543F" w:rsidRPr="00391695" w:rsidRDefault="0053543F" w:rsidP="00C670EB">
            <w:pPr>
              <w:rPr>
                <w:rFonts w:eastAsia="Calibri"/>
                <w:sz w:val="20"/>
              </w:rPr>
            </w:pPr>
            <w:r w:rsidRPr="00391695">
              <w:rPr>
                <w:rFonts w:eastAsia="Calibri"/>
                <w:sz w:val="20"/>
              </w:rPr>
              <w:t>- išmatuoti potencialų skirtumus įvairiose grandinėse;</w:t>
            </w:r>
          </w:p>
          <w:p w14:paraId="457A7C90" w14:textId="77777777" w:rsidR="0053543F" w:rsidRPr="00391695" w:rsidRDefault="0053543F" w:rsidP="00C670EB">
            <w:pPr>
              <w:rPr>
                <w:rFonts w:eastAsia="Calibri"/>
                <w:sz w:val="20"/>
              </w:rPr>
            </w:pPr>
            <w:r w:rsidRPr="00391695">
              <w:rPr>
                <w:rFonts w:eastAsia="Calibri"/>
                <w:sz w:val="20"/>
              </w:rPr>
              <w:t>- omo dėsnis paprastose grandinėse;</w:t>
            </w:r>
          </w:p>
          <w:p w14:paraId="070989F7" w14:textId="77777777" w:rsidR="0053543F" w:rsidRPr="00391695" w:rsidRDefault="0053543F" w:rsidP="00C670EB">
            <w:pPr>
              <w:rPr>
                <w:rFonts w:eastAsia="Calibri"/>
                <w:sz w:val="20"/>
              </w:rPr>
            </w:pPr>
            <w:r w:rsidRPr="00391695">
              <w:rPr>
                <w:rFonts w:eastAsia="Calibri"/>
                <w:sz w:val="20"/>
              </w:rPr>
              <w:t>- išmatuoti kondensatoriaus įtampą;</w:t>
            </w:r>
          </w:p>
          <w:p w14:paraId="13FE808E" w14:textId="77777777" w:rsidR="0053543F" w:rsidRPr="00391695" w:rsidRDefault="0053543F" w:rsidP="00C670EB">
            <w:pPr>
              <w:rPr>
                <w:rFonts w:eastAsia="Calibri"/>
                <w:sz w:val="20"/>
              </w:rPr>
            </w:pPr>
            <w:r w:rsidRPr="00391695">
              <w:rPr>
                <w:rFonts w:eastAsia="Calibri"/>
                <w:sz w:val="20"/>
              </w:rPr>
              <w:t>- faradėjos dėsnis ir elektromagnetiniai laukai vielos ritėje;</w:t>
            </w:r>
          </w:p>
          <w:p w14:paraId="2596876D" w14:textId="77777777" w:rsidR="0053543F" w:rsidRPr="00391695" w:rsidRDefault="0053543F" w:rsidP="00C670EB">
            <w:pPr>
              <w:rPr>
                <w:rFonts w:eastAsia="Calibri"/>
                <w:sz w:val="20"/>
              </w:rPr>
            </w:pPr>
            <w:r w:rsidRPr="00391695">
              <w:rPr>
                <w:rFonts w:eastAsia="Calibri"/>
                <w:sz w:val="20"/>
              </w:rPr>
              <w:t>- jutiklio įėjimo įtampa - ±20 V;</w:t>
            </w:r>
          </w:p>
          <w:p w14:paraId="1AD63126" w14:textId="77777777" w:rsidR="0053543F" w:rsidRPr="00391695" w:rsidRDefault="0053543F" w:rsidP="00C670EB">
            <w:pPr>
              <w:rPr>
                <w:rFonts w:eastAsia="Calibri"/>
                <w:sz w:val="20"/>
              </w:rPr>
            </w:pPr>
            <w:r w:rsidRPr="00391695">
              <w:rPr>
                <w:rFonts w:eastAsia="Calibri"/>
                <w:sz w:val="20"/>
              </w:rPr>
              <w:t>- didžiausia įtampa bet kuriam įėjimui – 24V;</w:t>
            </w:r>
          </w:p>
          <w:p w14:paraId="26283C66" w14:textId="77777777" w:rsidR="0053543F" w:rsidRPr="00391695" w:rsidRDefault="0053543F" w:rsidP="00C670EB">
            <w:pPr>
              <w:rPr>
                <w:rFonts w:eastAsia="Calibri"/>
                <w:sz w:val="20"/>
              </w:rPr>
            </w:pPr>
            <w:r w:rsidRPr="00391695">
              <w:rPr>
                <w:rFonts w:eastAsia="Calibri"/>
                <w:sz w:val="20"/>
              </w:rPr>
              <w:t xml:space="preserve">- maksimali bandinių ėmimo norma: 1000 mėginių/s. </w:t>
            </w:r>
          </w:p>
        </w:tc>
        <w:tc>
          <w:tcPr>
            <w:tcW w:w="3364" w:type="dxa"/>
            <w:shd w:val="clear" w:color="auto" w:fill="auto"/>
          </w:tcPr>
          <w:p w14:paraId="70A1D45E" w14:textId="77777777" w:rsidR="0053543F" w:rsidRPr="00391695" w:rsidRDefault="0053543F" w:rsidP="00C670EB">
            <w:pPr>
              <w:rPr>
                <w:rFonts w:eastAsia="Calibri"/>
                <w:sz w:val="20"/>
              </w:rPr>
            </w:pPr>
            <w:r w:rsidRPr="00391695">
              <w:rPr>
                <w:rFonts w:eastAsia="Calibri"/>
                <w:sz w:val="20"/>
              </w:rPr>
              <w:t>Su siūlomu jutikliu galima atlikti šiuos eksperimentus:</w:t>
            </w:r>
          </w:p>
          <w:p w14:paraId="0B5D06A6" w14:textId="77777777" w:rsidR="0053543F" w:rsidRPr="00391695" w:rsidRDefault="0053543F" w:rsidP="00C670EB">
            <w:pPr>
              <w:rPr>
                <w:rFonts w:eastAsia="Calibri"/>
                <w:sz w:val="20"/>
              </w:rPr>
            </w:pPr>
            <w:r w:rsidRPr="00391695">
              <w:rPr>
                <w:rFonts w:eastAsia="Calibri"/>
                <w:sz w:val="20"/>
              </w:rPr>
              <w:t>- išmatuoti potencialų skirtumus įvairiose grandinėse;</w:t>
            </w:r>
          </w:p>
          <w:p w14:paraId="0AD4C262" w14:textId="77777777" w:rsidR="0053543F" w:rsidRPr="00391695" w:rsidRDefault="0053543F" w:rsidP="00C670EB">
            <w:pPr>
              <w:rPr>
                <w:rFonts w:eastAsia="Calibri"/>
                <w:sz w:val="20"/>
              </w:rPr>
            </w:pPr>
            <w:r w:rsidRPr="00391695">
              <w:rPr>
                <w:rFonts w:eastAsia="Calibri"/>
                <w:sz w:val="20"/>
              </w:rPr>
              <w:t>- omo dėsnis paprastose grandinėse;</w:t>
            </w:r>
          </w:p>
          <w:p w14:paraId="1F31E64C" w14:textId="77777777" w:rsidR="0053543F" w:rsidRPr="00391695" w:rsidRDefault="0053543F" w:rsidP="00C670EB">
            <w:pPr>
              <w:rPr>
                <w:rFonts w:eastAsia="Calibri"/>
                <w:sz w:val="20"/>
              </w:rPr>
            </w:pPr>
            <w:r w:rsidRPr="00391695">
              <w:rPr>
                <w:rFonts w:eastAsia="Calibri"/>
                <w:sz w:val="20"/>
              </w:rPr>
              <w:t>- išmatuoti kondensatoriaus įtampą;</w:t>
            </w:r>
          </w:p>
          <w:p w14:paraId="585CAA07" w14:textId="77777777" w:rsidR="0053543F" w:rsidRPr="00391695" w:rsidRDefault="0053543F" w:rsidP="00C670EB">
            <w:pPr>
              <w:rPr>
                <w:rFonts w:eastAsia="Calibri"/>
                <w:sz w:val="20"/>
              </w:rPr>
            </w:pPr>
            <w:r w:rsidRPr="00391695">
              <w:rPr>
                <w:rFonts w:eastAsia="Calibri"/>
                <w:sz w:val="20"/>
              </w:rPr>
              <w:t>- faradėjos dėsnis ir elektromagnetiniai laukai vielos ritėje;</w:t>
            </w:r>
          </w:p>
          <w:p w14:paraId="75F3C620" w14:textId="77777777" w:rsidR="0053543F" w:rsidRPr="00391695" w:rsidRDefault="0053543F" w:rsidP="00C670EB">
            <w:pPr>
              <w:rPr>
                <w:rFonts w:eastAsia="Calibri"/>
                <w:sz w:val="20"/>
              </w:rPr>
            </w:pPr>
            <w:r w:rsidRPr="00391695">
              <w:rPr>
                <w:rFonts w:eastAsia="Calibri"/>
                <w:sz w:val="20"/>
              </w:rPr>
              <w:t>- jutiklio įėjimo įtampa - ±20 V;</w:t>
            </w:r>
          </w:p>
          <w:p w14:paraId="2404B5EF" w14:textId="77777777" w:rsidR="0053543F" w:rsidRPr="00391695" w:rsidRDefault="0053543F" w:rsidP="00C670EB">
            <w:pPr>
              <w:rPr>
                <w:rFonts w:eastAsia="Calibri"/>
                <w:sz w:val="20"/>
              </w:rPr>
            </w:pPr>
            <w:r w:rsidRPr="00391695">
              <w:rPr>
                <w:rFonts w:eastAsia="Calibri"/>
                <w:sz w:val="20"/>
              </w:rPr>
              <w:t>- didžiausia įtampa bet kuriam įėjimui – 24V;</w:t>
            </w:r>
          </w:p>
          <w:p w14:paraId="63C4527C" w14:textId="77777777" w:rsidR="0053543F" w:rsidRPr="00391695" w:rsidRDefault="0053543F" w:rsidP="00C670EB">
            <w:pPr>
              <w:jc w:val="both"/>
              <w:rPr>
                <w:sz w:val="20"/>
              </w:rPr>
            </w:pPr>
            <w:r w:rsidRPr="00391695">
              <w:rPr>
                <w:rFonts w:eastAsia="Calibri"/>
                <w:sz w:val="20"/>
              </w:rPr>
              <w:t>- maksimali bandinių ėmimo norma: 1000 mėginių/s.</w:t>
            </w:r>
          </w:p>
        </w:tc>
      </w:tr>
      <w:tr w:rsidR="0053543F" w:rsidRPr="00391695" w14:paraId="13AAE57E" w14:textId="77777777" w:rsidTr="00C670EB">
        <w:tc>
          <w:tcPr>
            <w:tcW w:w="567" w:type="dxa"/>
            <w:shd w:val="clear" w:color="auto" w:fill="auto"/>
            <w:vAlign w:val="center"/>
          </w:tcPr>
          <w:p w14:paraId="17F49C17" w14:textId="77777777" w:rsidR="0053543F" w:rsidRPr="00391695" w:rsidRDefault="0053543F" w:rsidP="00C670EB">
            <w:pPr>
              <w:jc w:val="both"/>
              <w:rPr>
                <w:sz w:val="20"/>
              </w:rPr>
            </w:pPr>
            <w:r w:rsidRPr="00391695">
              <w:rPr>
                <w:sz w:val="20"/>
              </w:rPr>
              <w:t>6</w:t>
            </w:r>
          </w:p>
        </w:tc>
        <w:tc>
          <w:tcPr>
            <w:tcW w:w="1701" w:type="dxa"/>
            <w:shd w:val="clear" w:color="auto" w:fill="auto"/>
          </w:tcPr>
          <w:p w14:paraId="1E14E1DE" w14:textId="77777777" w:rsidR="0053543F" w:rsidRPr="00391695" w:rsidRDefault="0053543F" w:rsidP="00C670EB">
            <w:pPr>
              <w:rPr>
                <w:rFonts w:eastAsia="Calibri"/>
                <w:color w:val="000000"/>
                <w:sz w:val="20"/>
                <w:lang w:eastAsia="lt-LT"/>
              </w:rPr>
            </w:pPr>
            <w:r w:rsidRPr="00391695">
              <w:rPr>
                <w:rFonts w:eastAsia="Calibri"/>
                <w:color w:val="000000"/>
                <w:sz w:val="20"/>
                <w:lang w:eastAsia="lt-LT"/>
              </w:rPr>
              <w:t>Skysčių elektrinio laidumo sensorius - 1 vnt.</w:t>
            </w:r>
          </w:p>
          <w:p w14:paraId="2229CE61" w14:textId="77777777" w:rsidR="0053543F" w:rsidRPr="00391695" w:rsidRDefault="0053543F" w:rsidP="00C670EB">
            <w:pPr>
              <w:rPr>
                <w:rFonts w:eastAsia="Calibri"/>
                <w:b/>
                <w:sz w:val="20"/>
                <w:lang w:val="en-US"/>
              </w:rPr>
            </w:pPr>
            <w:r w:rsidRPr="00391695">
              <w:rPr>
                <w:rFonts w:eastAsia="Calibri"/>
                <w:b/>
                <w:sz w:val="20"/>
                <w:lang w:val="en-US"/>
              </w:rPr>
              <w:t>Vernier Software &amp; Technology</w:t>
            </w:r>
          </w:p>
          <w:p w14:paraId="38DF12B7" w14:textId="77777777" w:rsidR="0053543F" w:rsidRPr="00391695" w:rsidRDefault="0053543F" w:rsidP="00C670EB">
            <w:pPr>
              <w:rPr>
                <w:rFonts w:eastAsia="Calibri"/>
                <w:b/>
                <w:sz w:val="20"/>
                <w:lang w:val="en-US"/>
              </w:rPr>
            </w:pPr>
            <w:r w:rsidRPr="00391695">
              <w:rPr>
                <w:rFonts w:eastAsia="Calibri"/>
                <w:b/>
                <w:sz w:val="20"/>
                <w:lang w:val="en-US"/>
              </w:rPr>
              <w:t>GDX-CON</w:t>
            </w:r>
          </w:p>
          <w:p w14:paraId="60DDC827" w14:textId="77777777" w:rsidR="0053543F" w:rsidRPr="00391695" w:rsidRDefault="0053543F" w:rsidP="00C670EB">
            <w:pPr>
              <w:rPr>
                <w:rFonts w:eastAsia="Calibri"/>
                <w:sz w:val="20"/>
                <w:lang w:val="pl-PL"/>
              </w:rPr>
            </w:pPr>
          </w:p>
        </w:tc>
        <w:tc>
          <w:tcPr>
            <w:tcW w:w="3582" w:type="dxa"/>
            <w:shd w:val="clear" w:color="auto" w:fill="auto"/>
          </w:tcPr>
          <w:p w14:paraId="3754598F" w14:textId="77777777" w:rsidR="0053543F" w:rsidRPr="00391695" w:rsidRDefault="0053543F" w:rsidP="00C670EB">
            <w:pPr>
              <w:rPr>
                <w:rFonts w:eastAsia="Calibri"/>
                <w:sz w:val="20"/>
              </w:rPr>
            </w:pPr>
            <w:r w:rsidRPr="00391695">
              <w:rPr>
                <w:rFonts w:eastAsia="Calibri"/>
                <w:sz w:val="20"/>
              </w:rPr>
              <w:t xml:space="preserve"> - Jutiklis (ir/ar jo priedai) turi fiksuoti joninį vandeninio tirpalo kiekį, matuojant jo elektrinį laidumą;</w:t>
            </w:r>
          </w:p>
          <w:p w14:paraId="39FC912D" w14:textId="77777777" w:rsidR="0053543F" w:rsidRPr="00391695" w:rsidRDefault="0053543F" w:rsidP="00C670EB">
            <w:pPr>
              <w:rPr>
                <w:rFonts w:eastAsia="Calibri"/>
                <w:sz w:val="20"/>
              </w:rPr>
            </w:pPr>
            <w:r w:rsidRPr="00391695">
              <w:rPr>
                <w:rFonts w:eastAsia="Calibri"/>
                <w:sz w:val="20"/>
              </w:rPr>
              <w:t>- jutiklio matavimo diapazonas ne blogesnis kaip nuo 0 iki 20000 μS / cm (nuo 0 iki 10 000 mg / l TDS);</w:t>
            </w:r>
          </w:p>
          <w:p w14:paraId="295A371A" w14:textId="77777777" w:rsidR="0053543F" w:rsidRPr="00391695" w:rsidRDefault="0053543F" w:rsidP="00C670EB">
            <w:pPr>
              <w:rPr>
                <w:rFonts w:eastAsia="Calibri"/>
                <w:sz w:val="20"/>
              </w:rPr>
            </w:pPr>
            <w:r w:rsidRPr="00391695">
              <w:rPr>
                <w:rFonts w:eastAsia="Calibri"/>
                <w:sz w:val="20"/>
              </w:rPr>
              <w:t>- temperatūros kompensacija: automatinė nuo 5 iki 35 ° C, turi būti galimybė išjungti;</w:t>
            </w:r>
          </w:p>
          <w:p w14:paraId="0500AC6D" w14:textId="77777777" w:rsidR="0053543F" w:rsidRPr="00391695" w:rsidRDefault="0053543F" w:rsidP="00C670EB">
            <w:pPr>
              <w:rPr>
                <w:rFonts w:eastAsia="Calibri"/>
                <w:sz w:val="20"/>
              </w:rPr>
            </w:pPr>
            <w:r w:rsidRPr="00391695">
              <w:rPr>
                <w:rFonts w:eastAsia="Calibri"/>
                <w:sz w:val="20"/>
              </w:rPr>
              <w:t xml:space="preserve">- temperatūra turi būti matuojama ne blogesniame kaip 0 - 80° C temperatūrų diapazone; </w:t>
            </w:r>
          </w:p>
          <w:p w14:paraId="05E38C1F" w14:textId="77777777" w:rsidR="0053543F" w:rsidRPr="00391695" w:rsidRDefault="0053543F" w:rsidP="00C670EB">
            <w:pPr>
              <w:rPr>
                <w:rFonts w:eastAsia="Calibri"/>
                <w:sz w:val="20"/>
              </w:rPr>
            </w:pPr>
            <w:r w:rsidRPr="00391695">
              <w:rPr>
                <w:rFonts w:eastAsia="Calibri"/>
                <w:sz w:val="20"/>
              </w:rPr>
              <w:t>- skiriamoji geba ne mažesnė kaip: 0,01 μS / cm.</w:t>
            </w:r>
          </w:p>
        </w:tc>
        <w:tc>
          <w:tcPr>
            <w:tcW w:w="3364" w:type="dxa"/>
            <w:shd w:val="clear" w:color="auto" w:fill="auto"/>
          </w:tcPr>
          <w:p w14:paraId="05832F6C" w14:textId="77777777" w:rsidR="0053543F" w:rsidRPr="00391695" w:rsidRDefault="0053543F" w:rsidP="00C670EB">
            <w:pPr>
              <w:rPr>
                <w:rFonts w:eastAsia="Calibri"/>
                <w:sz w:val="20"/>
              </w:rPr>
            </w:pPr>
            <w:r w:rsidRPr="00391695">
              <w:rPr>
                <w:rFonts w:eastAsia="Calibri"/>
                <w:sz w:val="20"/>
              </w:rPr>
              <w:t>- Jutiklis fiksuo</w:t>
            </w:r>
            <w:r w:rsidRPr="00391695">
              <w:rPr>
                <w:rFonts w:eastAsia="Calibri"/>
                <w:sz w:val="20"/>
                <w:lang w:val="en-US"/>
              </w:rPr>
              <w:t xml:space="preserve">ja </w:t>
            </w:r>
            <w:r w:rsidRPr="00391695">
              <w:rPr>
                <w:rFonts w:eastAsia="Calibri"/>
                <w:sz w:val="20"/>
              </w:rPr>
              <w:t>joninį vandeninio tirpalo kiekį, matuojant jo elektrinį laidumą;</w:t>
            </w:r>
          </w:p>
          <w:p w14:paraId="14BEF184" w14:textId="77777777" w:rsidR="0053543F" w:rsidRPr="00391695" w:rsidRDefault="0053543F" w:rsidP="00C670EB">
            <w:pPr>
              <w:rPr>
                <w:rFonts w:eastAsia="Calibri"/>
                <w:sz w:val="20"/>
              </w:rPr>
            </w:pPr>
            <w:r w:rsidRPr="00391695">
              <w:rPr>
                <w:rFonts w:eastAsia="Calibri"/>
                <w:sz w:val="20"/>
              </w:rPr>
              <w:t>- jutiklio matavimo diapazonas nuo 0 iki 20000 μS / cm (nuo 0 iki 10 000 mg / l TDS);</w:t>
            </w:r>
          </w:p>
          <w:p w14:paraId="7C442007" w14:textId="77777777" w:rsidR="0053543F" w:rsidRPr="00391695" w:rsidRDefault="0053543F" w:rsidP="00C670EB">
            <w:pPr>
              <w:rPr>
                <w:rFonts w:eastAsia="Calibri"/>
                <w:sz w:val="20"/>
              </w:rPr>
            </w:pPr>
            <w:r w:rsidRPr="00391695">
              <w:rPr>
                <w:rFonts w:eastAsia="Calibri"/>
                <w:sz w:val="20"/>
              </w:rPr>
              <w:t>- temperatūros kompensacija: automatinė nuo 5 iki 35 ° C, yra galimybė išjungti;</w:t>
            </w:r>
          </w:p>
          <w:p w14:paraId="5C8DACE5" w14:textId="77777777" w:rsidR="0053543F" w:rsidRPr="00391695" w:rsidRDefault="0053543F" w:rsidP="00C670EB">
            <w:pPr>
              <w:rPr>
                <w:rFonts w:eastAsia="Calibri"/>
                <w:sz w:val="20"/>
              </w:rPr>
            </w:pPr>
            <w:r w:rsidRPr="00391695">
              <w:rPr>
                <w:rFonts w:eastAsia="Calibri"/>
                <w:sz w:val="20"/>
              </w:rPr>
              <w:t xml:space="preserve">- temperatūra matuojama 0 - 80° C temperatūrų diapazone; </w:t>
            </w:r>
          </w:p>
          <w:p w14:paraId="422EACE0" w14:textId="77777777" w:rsidR="0053543F" w:rsidRPr="00391695" w:rsidRDefault="0053543F" w:rsidP="00C670EB">
            <w:pPr>
              <w:jc w:val="both"/>
              <w:rPr>
                <w:sz w:val="20"/>
              </w:rPr>
            </w:pPr>
            <w:r w:rsidRPr="00391695">
              <w:rPr>
                <w:rFonts w:eastAsia="Calibri"/>
                <w:sz w:val="20"/>
              </w:rPr>
              <w:t>- skiriamoji geba: 0,01 μS / cm.</w:t>
            </w:r>
          </w:p>
        </w:tc>
      </w:tr>
      <w:tr w:rsidR="0053543F" w:rsidRPr="00391695" w14:paraId="36E325BA" w14:textId="77777777" w:rsidTr="00C670EB">
        <w:tc>
          <w:tcPr>
            <w:tcW w:w="567" w:type="dxa"/>
            <w:shd w:val="clear" w:color="auto" w:fill="auto"/>
            <w:vAlign w:val="center"/>
          </w:tcPr>
          <w:p w14:paraId="1E32DDA1" w14:textId="77777777" w:rsidR="0053543F" w:rsidRPr="00391695" w:rsidRDefault="0053543F" w:rsidP="00C670EB">
            <w:pPr>
              <w:jc w:val="both"/>
              <w:rPr>
                <w:sz w:val="20"/>
              </w:rPr>
            </w:pPr>
            <w:r w:rsidRPr="00391695">
              <w:rPr>
                <w:sz w:val="20"/>
              </w:rPr>
              <w:t>7</w:t>
            </w:r>
          </w:p>
        </w:tc>
        <w:tc>
          <w:tcPr>
            <w:tcW w:w="1701" w:type="dxa"/>
            <w:shd w:val="clear" w:color="auto" w:fill="auto"/>
          </w:tcPr>
          <w:p w14:paraId="206D2E93" w14:textId="77777777" w:rsidR="0053543F" w:rsidRPr="00391695" w:rsidRDefault="0053543F" w:rsidP="00C670EB">
            <w:pPr>
              <w:rPr>
                <w:rFonts w:eastAsia="Calibri"/>
                <w:color w:val="000000"/>
                <w:sz w:val="20"/>
                <w:lang w:eastAsia="lt-LT"/>
              </w:rPr>
            </w:pPr>
            <w:r w:rsidRPr="00391695">
              <w:rPr>
                <w:rFonts w:eastAsia="Calibri"/>
                <w:color w:val="000000"/>
                <w:sz w:val="20"/>
                <w:lang w:eastAsia="lt-LT"/>
              </w:rPr>
              <w:t>Oksidacinio redukcinio potencialo sensorius - 1 vnt.</w:t>
            </w:r>
          </w:p>
          <w:p w14:paraId="17A08303" w14:textId="77777777" w:rsidR="0053543F" w:rsidRPr="00391695" w:rsidRDefault="0053543F" w:rsidP="00C670EB">
            <w:pPr>
              <w:rPr>
                <w:rFonts w:eastAsia="Calibri"/>
                <w:b/>
                <w:sz w:val="20"/>
                <w:lang w:val="en-US"/>
              </w:rPr>
            </w:pPr>
            <w:r w:rsidRPr="00391695">
              <w:rPr>
                <w:rFonts w:eastAsia="Calibri"/>
                <w:b/>
                <w:sz w:val="20"/>
                <w:lang w:val="en-US"/>
              </w:rPr>
              <w:t>Vernier Software &amp; Technology</w:t>
            </w:r>
          </w:p>
          <w:p w14:paraId="03CEDA1E" w14:textId="77777777" w:rsidR="0053543F" w:rsidRPr="00391695" w:rsidRDefault="0053543F" w:rsidP="00C670EB">
            <w:pPr>
              <w:rPr>
                <w:rFonts w:eastAsia="Calibri"/>
                <w:b/>
                <w:sz w:val="20"/>
                <w:lang w:val="en-US"/>
              </w:rPr>
            </w:pPr>
            <w:r w:rsidRPr="00391695">
              <w:rPr>
                <w:rFonts w:eastAsia="Calibri"/>
                <w:b/>
                <w:sz w:val="20"/>
                <w:lang w:val="en-US"/>
              </w:rPr>
              <w:t>GDX-ORP</w:t>
            </w:r>
          </w:p>
          <w:p w14:paraId="31926413" w14:textId="77777777" w:rsidR="0053543F" w:rsidRPr="00391695" w:rsidRDefault="0053543F" w:rsidP="00C670EB">
            <w:pPr>
              <w:rPr>
                <w:rFonts w:eastAsia="Calibri"/>
                <w:sz w:val="20"/>
                <w:lang w:val="pl-PL"/>
              </w:rPr>
            </w:pPr>
          </w:p>
        </w:tc>
        <w:tc>
          <w:tcPr>
            <w:tcW w:w="3582" w:type="dxa"/>
            <w:shd w:val="clear" w:color="auto" w:fill="auto"/>
          </w:tcPr>
          <w:p w14:paraId="58160910" w14:textId="77777777" w:rsidR="0053543F" w:rsidRPr="00391695" w:rsidRDefault="0053543F" w:rsidP="00C670EB">
            <w:pPr>
              <w:rPr>
                <w:rFonts w:eastAsia="Calibri"/>
                <w:sz w:val="20"/>
              </w:rPr>
            </w:pPr>
            <w:r w:rsidRPr="00391695">
              <w:rPr>
                <w:rFonts w:eastAsia="Calibri"/>
                <w:sz w:val="20"/>
              </w:rPr>
              <w:t>- Jutiklis (ir/ar jo priedai) matuoja tirpalo oksidacines/redukcines savybes;</w:t>
            </w:r>
          </w:p>
          <w:p w14:paraId="606694AF" w14:textId="77777777" w:rsidR="0053543F" w:rsidRPr="00391695" w:rsidRDefault="0053543F" w:rsidP="00C670EB">
            <w:pPr>
              <w:rPr>
                <w:rFonts w:eastAsia="Calibri"/>
                <w:sz w:val="20"/>
              </w:rPr>
            </w:pPr>
            <w:r w:rsidRPr="00391695">
              <w:rPr>
                <w:rFonts w:eastAsia="Calibri"/>
                <w:sz w:val="20"/>
              </w:rPr>
              <w:t>- jutiklio tikslumas turi būti ne blogesnis kaip ± 20 mV;</w:t>
            </w:r>
          </w:p>
          <w:p w14:paraId="5A62F0AA" w14:textId="77777777" w:rsidR="0053543F" w:rsidRPr="00391695" w:rsidRDefault="0053543F" w:rsidP="00C670EB">
            <w:pPr>
              <w:rPr>
                <w:rFonts w:eastAsia="Calibri"/>
                <w:sz w:val="20"/>
              </w:rPr>
            </w:pPr>
            <w:r w:rsidRPr="00391695">
              <w:rPr>
                <w:rFonts w:eastAsia="Calibri"/>
                <w:sz w:val="20"/>
              </w:rPr>
              <w:t>- jutiklis turi veikti ne blogesnėse nei 0 – 60 °C temperatūrų ribose;</w:t>
            </w:r>
          </w:p>
          <w:p w14:paraId="20B78399" w14:textId="77777777" w:rsidR="0053543F" w:rsidRPr="00391695" w:rsidRDefault="0053543F" w:rsidP="00C670EB">
            <w:pPr>
              <w:rPr>
                <w:rFonts w:eastAsia="Calibri"/>
                <w:sz w:val="20"/>
              </w:rPr>
            </w:pPr>
            <w:r w:rsidRPr="00391695">
              <w:rPr>
                <w:rFonts w:eastAsia="Calibri"/>
                <w:sz w:val="20"/>
              </w:rPr>
              <w:t>- grandinės varža: ~20 kΩ prie 25ºC.</w:t>
            </w:r>
          </w:p>
        </w:tc>
        <w:tc>
          <w:tcPr>
            <w:tcW w:w="3364" w:type="dxa"/>
            <w:shd w:val="clear" w:color="auto" w:fill="auto"/>
          </w:tcPr>
          <w:p w14:paraId="3B405641" w14:textId="77777777" w:rsidR="0053543F" w:rsidRPr="00391695" w:rsidRDefault="0053543F" w:rsidP="00C670EB">
            <w:pPr>
              <w:rPr>
                <w:rFonts w:eastAsia="Calibri"/>
                <w:sz w:val="20"/>
              </w:rPr>
            </w:pPr>
            <w:r w:rsidRPr="00391695">
              <w:rPr>
                <w:rFonts w:eastAsia="Calibri"/>
                <w:sz w:val="20"/>
              </w:rPr>
              <w:t>- Jutiklis matuoja tirpalo oksidacines/redukcines savybes;</w:t>
            </w:r>
          </w:p>
          <w:p w14:paraId="2E39D501" w14:textId="77777777" w:rsidR="0053543F" w:rsidRPr="00391695" w:rsidRDefault="0053543F" w:rsidP="00C670EB">
            <w:pPr>
              <w:rPr>
                <w:rFonts w:eastAsia="Calibri"/>
                <w:sz w:val="20"/>
              </w:rPr>
            </w:pPr>
            <w:r w:rsidRPr="00391695">
              <w:rPr>
                <w:rFonts w:eastAsia="Calibri"/>
                <w:sz w:val="20"/>
              </w:rPr>
              <w:t>- jutiklio tikslumas ± 20 mV;</w:t>
            </w:r>
          </w:p>
          <w:p w14:paraId="7BAD5596" w14:textId="77777777" w:rsidR="0053543F" w:rsidRPr="00391695" w:rsidRDefault="0053543F" w:rsidP="00C670EB">
            <w:pPr>
              <w:rPr>
                <w:rFonts w:eastAsia="Calibri"/>
                <w:sz w:val="20"/>
              </w:rPr>
            </w:pPr>
            <w:r w:rsidRPr="00391695">
              <w:rPr>
                <w:rFonts w:eastAsia="Calibri"/>
                <w:sz w:val="20"/>
              </w:rPr>
              <w:t>- jutiklis veikia  0 – 60 °C temperatūrų ribose;</w:t>
            </w:r>
          </w:p>
          <w:p w14:paraId="43B94D9C" w14:textId="77777777" w:rsidR="0053543F" w:rsidRPr="00391695" w:rsidRDefault="0053543F" w:rsidP="00C670EB">
            <w:pPr>
              <w:jc w:val="both"/>
              <w:rPr>
                <w:sz w:val="20"/>
              </w:rPr>
            </w:pPr>
            <w:r w:rsidRPr="00391695">
              <w:rPr>
                <w:rFonts w:eastAsia="Calibri"/>
                <w:sz w:val="20"/>
              </w:rPr>
              <w:t>- grandinės varža: ~20 kΩ prie 25ºC.</w:t>
            </w:r>
          </w:p>
        </w:tc>
      </w:tr>
      <w:tr w:rsidR="0053543F" w:rsidRPr="00391695" w14:paraId="740F1C07" w14:textId="77777777" w:rsidTr="00C670EB">
        <w:tc>
          <w:tcPr>
            <w:tcW w:w="567" w:type="dxa"/>
            <w:shd w:val="clear" w:color="auto" w:fill="auto"/>
            <w:vAlign w:val="center"/>
          </w:tcPr>
          <w:p w14:paraId="432B120F" w14:textId="77777777" w:rsidR="0053543F" w:rsidRPr="00391695" w:rsidRDefault="0053543F" w:rsidP="00C670EB">
            <w:pPr>
              <w:jc w:val="both"/>
              <w:rPr>
                <w:sz w:val="20"/>
              </w:rPr>
            </w:pPr>
            <w:r w:rsidRPr="00391695">
              <w:rPr>
                <w:sz w:val="20"/>
              </w:rPr>
              <w:t>8</w:t>
            </w:r>
          </w:p>
        </w:tc>
        <w:tc>
          <w:tcPr>
            <w:tcW w:w="1701" w:type="dxa"/>
            <w:shd w:val="clear" w:color="auto" w:fill="auto"/>
          </w:tcPr>
          <w:p w14:paraId="666099D8" w14:textId="77777777" w:rsidR="0053543F" w:rsidRPr="00391695" w:rsidRDefault="0053543F" w:rsidP="00C670EB">
            <w:pPr>
              <w:rPr>
                <w:rFonts w:eastAsia="Calibri"/>
                <w:color w:val="000000"/>
                <w:sz w:val="20"/>
                <w:lang w:eastAsia="lt-LT"/>
              </w:rPr>
            </w:pPr>
            <w:r w:rsidRPr="00391695">
              <w:rPr>
                <w:rFonts w:eastAsia="Calibri"/>
                <w:color w:val="000000"/>
                <w:sz w:val="20"/>
                <w:lang w:eastAsia="lt-LT"/>
              </w:rPr>
              <w:t>Nitrato jonų sensorius - 1 vnt.</w:t>
            </w:r>
          </w:p>
          <w:p w14:paraId="22FAEFDA" w14:textId="77777777" w:rsidR="0053543F" w:rsidRPr="00391695" w:rsidRDefault="0053543F" w:rsidP="00C670EB">
            <w:pPr>
              <w:rPr>
                <w:rFonts w:eastAsia="Calibri"/>
                <w:b/>
                <w:sz w:val="20"/>
                <w:lang w:val="en-US"/>
              </w:rPr>
            </w:pPr>
            <w:r w:rsidRPr="00391695">
              <w:rPr>
                <w:rFonts w:eastAsia="Calibri"/>
                <w:b/>
                <w:sz w:val="20"/>
                <w:lang w:val="en-US"/>
              </w:rPr>
              <w:t>Vernier Software &amp; Technology</w:t>
            </w:r>
          </w:p>
          <w:p w14:paraId="0FD045C1" w14:textId="77777777" w:rsidR="0053543F" w:rsidRPr="00391695" w:rsidRDefault="0053543F" w:rsidP="00C670EB">
            <w:pPr>
              <w:rPr>
                <w:rFonts w:eastAsia="Calibri"/>
                <w:b/>
                <w:sz w:val="20"/>
                <w:lang w:val="en-US"/>
              </w:rPr>
            </w:pPr>
            <w:r w:rsidRPr="00391695">
              <w:rPr>
                <w:rFonts w:eastAsia="Calibri"/>
                <w:b/>
                <w:sz w:val="20"/>
                <w:lang w:val="en-US"/>
              </w:rPr>
              <w:t>GDX-NO3</w:t>
            </w:r>
          </w:p>
          <w:p w14:paraId="4410C27F" w14:textId="77777777" w:rsidR="0053543F" w:rsidRPr="00391695" w:rsidRDefault="0053543F" w:rsidP="00C670EB">
            <w:pPr>
              <w:rPr>
                <w:rFonts w:eastAsia="Calibri"/>
                <w:sz w:val="20"/>
                <w:lang w:val="en-US"/>
              </w:rPr>
            </w:pPr>
          </w:p>
        </w:tc>
        <w:tc>
          <w:tcPr>
            <w:tcW w:w="3582" w:type="dxa"/>
            <w:shd w:val="clear" w:color="auto" w:fill="auto"/>
          </w:tcPr>
          <w:p w14:paraId="5202639E" w14:textId="77777777" w:rsidR="0053543F" w:rsidRPr="00391695" w:rsidRDefault="0053543F" w:rsidP="00C670EB">
            <w:pPr>
              <w:rPr>
                <w:rFonts w:eastAsia="Calibri"/>
                <w:sz w:val="20"/>
              </w:rPr>
            </w:pPr>
            <w:r w:rsidRPr="00391695">
              <w:rPr>
                <w:rFonts w:eastAsia="Calibri"/>
                <w:sz w:val="20"/>
              </w:rPr>
              <w:t>- Jutiklis (ir/ar jo priedai) turi fiksuoti NO</w:t>
            </w:r>
            <w:r w:rsidRPr="00391695">
              <w:rPr>
                <w:rFonts w:eastAsia="Calibri"/>
                <w:sz w:val="20"/>
                <w:vertAlign w:val="subscript"/>
              </w:rPr>
              <w:t xml:space="preserve">3 </w:t>
            </w:r>
            <w:r w:rsidRPr="00391695">
              <w:rPr>
                <w:rFonts w:eastAsia="Calibri"/>
                <w:sz w:val="20"/>
              </w:rPr>
              <w:t xml:space="preserve">koncentracija vandeniniuose pavyzdžiuose. </w:t>
            </w:r>
          </w:p>
          <w:p w14:paraId="40B48A4D" w14:textId="77777777" w:rsidR="0053543F" w:rsidRPr="00391695" w:rsidRDefault="0053543F" w:rsidP="00C670EB">
            <w:pPr>
              <w:rPr>
                <w:rFonts w:eastAsia="Calibri"/>
                <w:sz w:val="20"/>
              </w:rPr>
            </w:pPr>
            <w:r w:rsidRPr="00391695">
              <w:rPr>
                <w:rFonts w:eastAsia="Calibri"/>
                <w:sz w:val="20"/>
              </w:rPr>
              <w:t xml:space="preserve">- jutiklis turi matuoti nitratų koncentraciją nuo 1 iki 14 000 mg /l (arba ppm) matavimo ribose; tikslumas ne blogesnis </w:t>
            </w:r>
            <w:r w:rsidRPr="00391695">
              <w:rPr>
                <w:rFonts w:eastAsia="Calibri"/>
                <w:sz w:val="20"/>
              </w:rPr>
              <w:lastRenderedPageBreak/>
              <w:t>kaip ± 10% visos skalės;</w:t>
            </w:r>
          </w:p>
          <w:p w14:paraId="692A8702" w14:textId="77777777" w:rsidR="0053543F" w:rsidRPr="00391695" w:rsidRDefault="0053543F" w:rsidP="00C670EB">
            <w:pPr>
              <w:rPr>
                <w:rFonts w:eastAsia="Calibri"/>
                <w:sz w:val="20"/>
              </w:rPr>
            </w:pPr>
            <w:r w:rsidRPr="00391695">
              <w:rPr>
                <w:rFonts w:eastAsia="Calibri"/>
                <w:sz w:val="20"/>
              </w:rPr>
              <w:t>- matavimai gali būti atliekami ne blogesnėse kaip nuo 3 iki 11 pH intervalo ribose;</w:t>
            </w:r>
          </w:p>
          <w:p w14:paraId="1F8A4C2B" w14:textId="77777777" w:rsidR="0053543F" w:rsidRPr="00391695" w:rsidRDefault="0053543F" w:rsidP="00C670EB">
            <w:pPr>
              <w:rPr>
                <w:rFonts w:eastAsia="Calibri"/>
                <w:sz w:val="20"/>
              </w:rPr>
            </w:pPr>
            <w:r w:rsidRPr="00391695">
              <w:rPr>
                <w:rFonts w:eastAsia="Calibri"/>
                <w:sz w:val="20"/>
              </w:rPr>
              <w:t>- jutiklis turi veikti ne blogesnėse nei 0 – 40 °C temperatūrų ribose.</w:t>
            </w:r>
          </w:p>
        </w:tc>
        <w:tc>
          <w:tcPr>
            <w:tcW w:w="3364" w:type="dxa"/>
            <w:shd w:val="clear" w:color="auto" w:fill="auto"/>
          </w:tcPr>
          <w:p w14:paraId="1798CB71" w14:textId="77777777" w:rsidR="0053543F" w:rsidRPr="00391695" w:rsidRDefault="0053543F" w:rsidP="00C670EB">
            <w:pPr>
              <w:rPr>
                <w:rFonts w:eastAsia="Calibri"/>
                <w:sz w:val="20"/>
              </w:rPr>
            </w:pPr>
            <w:r w:rsidRPr="00391695">
              <w:rPr>
                <w:rFonts w:eastAsia="Calibri"/>
                <w:sz w:val="20"/>
              </w:rPr>
              <w:lastRenderedPageBreak/>
              <w:t xml:space="preserve">- Jutiklis </w:t>
            </w:r>
            <w:r>
              <w:rPr>
                <w:rFonts w:eastAsia="Calibri"/>
                <w:sz w:val="20"/>
              </w:rPr>
              <w:t xml:space="preserve"> </w:t>
            </w:r>
            <w:r w:rsidRPr="00391695">
              <w:rPr>
                <w:rFonts w:eastAsia="Calibri"/>
                <w:sz w:val="20"/>
              </w:rPr>
              <w:t>fiksuoja NO</w:t>
            </w:r>
            <w:r w:rsidRPr="00391695">
              <w:rPr>
                <w:rFonts w:eastAsia="Calibri"/>
                <w:sz w:val="20"/>
                <w:vertAlign w:val="subscript"/>
              </w:rPr>
              <w:t xml:space="preserve">3 </w:t>
            </w:r>
            <w:r w:rsidRPr="00391695">
              <w:rPr>
                <w:rFonts w:eastAsia="Calibri"/>
                <w:sz w:val="20"/>
              </w:rPr>
              <w:t xml:space="preserve">koncentracija vandeniniuose pavyzdžiuose. </w:t>
            </w:r>
          </w:p>
          <w:p w14:paraId="5BC15BE8" w14:textId="77777777" w:rsidR="0053543F" w:rsidRPr="00391695" w:rsidRDefault="0053543F" w:rsidP="00C670EB">
            <w:pPr>
              <w:rPr>
                <w:rFonts w:eastAsia="Calibri"/>
                <w:sz w:val="20"/>
              </w:rPr>
            </w:pPr>
            <w:r w:rsidRPr="00391695">
              <w:rPr>
                <w:rFonts w:eastAsia="Calibri"/>
                <w:sz w:val="20"/>
              </w:rPr>
              <w:t>- jutiklis matuoja nitratų koncentraciją nuo 1 iki 14 000 mg /l (arba ppm) matavimo ribose; tikslumas  ± 10% visos skalės;</w:t>
            </w:r>
          </w:p>
          <w:p w14:paraId="23EFB36B" w14:textId="77777777" w:rsidR="0053543F" w:rsidRPr="00391695" w:rsidRDefault="0053543F" w:rsidP="00C670EB">
            <w:pPr>
              <w:rPr>
                <w:rFonts w:eastAsia="Calibri"/>
                <w:sz w:val="20"/>
              </w:rPr>
            </w:pPr>
            <w:r w:rsidRPr="00391695">
              <w:rPr>
                <w:rFonts w:eastAsia="Calibri"/>
                <w:sz w:val="20"/>
              </w:rPr>
              <w:lastRenderedPageBreak/>
              <w:t xml:space="preserve">- matavimai atliekami </w:t>
            </w:r>
            <w:r>
              <w:rPr>
                <w:rFonts w:eastAsia="Calibri"/>
                <w:sz w:val="20"/>
              </w:rPr>
              <w:t xml:space="preserve">nuo </w:t>
            </w:r>
            <w:r w:rsidRPr="00391695">
              <w:rPr>
                <w:rFonts w:eastAsia="Calibri"/>
                <w:sz w:val="20"/>
              </w:rPr>
              <w:t>2,5  iki 11 pH intervalo ribose;</w:t>
            </w:r>
          </w:p>
          <w:p w14:paraId="3DC2C512" w14:textId="77777777" w:rsidR="0053543F" w:rsidRPr="00391695" w:rsidRDefault="0053543F" w:rsidP="00C670EB">
            <w:pPr>
              <w:jc w:val="both"/>
              <w:rPr>
                <w:sz w:val="20"/>
              </w:rPr>
            </w:pPr>
            <w:r w:rsidRPr="00391695">
              <w:rPr>
                <w:rFonts w:eastAsia="Calibri"/>
                <w:sz w:val="20"/>
              </w:rPr>
              <w:t>- jutiklis veikia  0 – 40 °C temperatūrų ribose.</w:t>
            </w:r>
          </w:p>
        </w:tc>
      </w:tr>
      <w:tr w:rsidR="0053543F" w:rsidRPr="00391695" w14:paraId="0105104A" w14:textId="77777777" w:rsidTr="00C670EB">
        <w:tc>
          <w:tcPr>
            <w:tcW w:w="567" w:type="dxa"/>
            <w:shd w:val="clear" w:color="auto" w:fill="auto"/>
            <w:vAlign w:val="center"/>
          </w:tcPr>
          <w:p w14:paraId="02B3263E" w14:textId="77777777" w:rsidR="0053543F" w:rsidRPr="00391695" w:rsidRDefault="0053543F" w:rsidP="00C670EB">
            <w:pPr>
              <w:jc w:val="both"/>
              <w:rPr>
                <w:sz w:val="20"/>
              </w:rPr>
            </w:pPr>
            <w:r w:rsidRPr="00391695">
              <w:rPr>
                <w:sz w:val="20"/>
              </w:rPr>
              <w:lastRenderedPageBreak/>
              <w:t>9</w:t>
            </w:r>
          </w:p>
        </w:tc>
        <w:tc>
          <w:tcPr>
            <w:tcW w:w="1701" w:type="dxa"/>
            <w:shd w:val="clear" w:color="auto" w:fill="auto"/>
          </w:tcPr>
          <w:p w14:paraId="2DCEC901" w14:textId="77777777" w:rsidR="0053543F" w:rsidRPr="00391695" w:rsidRDefault="0053543F" w:rsidP="00C670EB">
            <w:pPr>
              <w:rPr>
                <w:rFonts w:eastAsia="Calibri"/>
                <w:color w:val="000000"/>
                <w:sz w:val="20"/>
                <w:lang w:eastAsia="lt-LT"/>
              </w:rPr>
            </w:pPr>
            <w:r w:rsidRPr="00391695">
              <w:rPr>
                <w:rFonts w:eastAsia="Calibri"/>
                <w:color w:val="000000"/>
                <w:sz w:val="20"/>
                <w:lang w:eastAsia="lt-LT"/>
              </w:rPr>
              <w:t>Amonio jonų sensorius - 1 vnt.</w:t>
            </w:r>
          </w:p>
          <w:p w14:paraId="7101F2D8" w14:textId="77777777" w:rsidR="0053543F" w:rsidRPr="00391695" w:rsidRDefault="0053543F" w:rsidP="00C670EB">
            <w:pPr>
              <w:rPr>
                <w:rFonts w:eastAsia="Calibri"/>
                <w:b/>
                <w:sz w:val="20"/>
                <w:lang w:val="en-US"/>
              </w:rPr>
            </w:pPr>
            <w:r w:rsidRPr="00391695">
              <w:rPr>
                <w:rFonts w:eastAsia="Calibri"/>
                <w:b/>
                <w:sz w:val="20"/>
                <w:lang w:val="en-US"/>
              </w:rPr>
              <w:t>Vernier Software &amp; Technology</w:t>
            </w:r>
          </w:p>
          <w:p w14:paraId="72CE443F" w14:textId="77777777" w:rsidR="0053543F" w:rsidRPr="00391695" w:rsidRDefault="0053543F" w:rsidP="00C670EB">
            <w:pPr>
              <w:rPr>
                <w:rFonts w:eastAsia="Calibri"/>
                <w:b/>
                <w:sz w:val="20"/>
                <w:lang w:val="en-US"/>
              </w:rPr>
            </w:pPr>
            <w:r w:rsidRPr="00391695">
              <w:rPr>
                <w:rFonts w:eastAsia="Calibri"/>
                <w:b/>
                <w:sz w:val="20"/>
                <w:lang w:val="en-US"/>
              </w:rPr>
              <w:t>GDX-NH4</w:t>
            </w:r>
          </w:p>
          <w:p w14:paraId="6E1D27C9" w14:textId="77777777" w:rsidR="0053543F" w:rsidRPr="00391695" w:rsidRDefault="0053543F" w:rsidP="00C670EB">
            <w:pPr>
              <w:rPr>
                <w:rFonts w:eastAsia="Calibri"/>
                <w:sz w:val="20"/>
                <w:lang w:val="en-US"/>
              </w:rPr>
            </w:pPr>
          </w:p>
        </w:tc>
        <w:tc>
          <w:tcPr>
            <w:tcW w:w="3582" w:type="dxa"/>
            <w:shd w:val="clear" w:color="auto" w:fill="auto"/>
          </w:tcPr>
          <w:p w14:paraId="6F8C3072" w14:textId="77777777" w:rsidR="0053543F" w:rsidRPr="00391695" w:rsidRDefault="0053543F" w:rsidP="00C670EB">
            <w:pPr>
              <w:rPr>
                <w:rFonts w:eastAsia="Calibri"/>
                <w:sz w:val="20"/>
              </w:rPr>
            </w:pPr>
            <w:r w:rsidRPr="00391695">
              <w:rPr>
                <w:rFonts w:eastAsia="Calibri"/>
                <w:sz w:val="20"/>
              </w:rPr>
              <w:t xml:space="preserve">- Jutiklis (ir/ar jo priedai) turi fiksuoti NH4+ koncentracija vandeniniuose pavyzdžiuose. </w:t>
            </w:r>
          </w:p>
          <w:p w14:paraId="702B6AF0" w14:textId="77777777" w:rsidR="0053543F" w:rsidRPr="00391695" w:rsidRDefault="0053543F" w:rsidP="00C670EB">
            <w:pPr>
              <w:rPr>
                <w:rFonts w:eastAsia="Calibri"/>
                <w:sz w:val="20"/>
              </w:rPr>
            </w:pPr>
            <w:r w:rsidRPr="00391695">
              <w:rPr>
                <w:rFonts w:eastAsia="Calibri"/>
                <w:sz w:val="20"/>
              </w:rPr>
              <w:t>- jutiklis turi matuoti nitratų koncentraciją nuo 1 iki 18 000 mg / l (arba ppm) matavimo ribose; Tikslumas ne blogesnis kaip ± 10% visos skalės;</w:t>
            </w:r>
          </w:p>
          <w:p w14:paraId="4CB27E2F" w14:textId="77777777" w:rsidR="0053543F" w:rsidRPr="00391695" w:rsidRDefault="0053543F" w:rsidP="00C670EB">
            <w:pPr>
              <w:rPr>
                <w:rFonts w:eastAsia="Calibri"/>
                <w:sz w:val="20"/>
              </w:rPr>
            </w:pPr>
            <w:r w:rsidRPr="00391695">
              <w:rPr>
                <w:rFonts w:eastAsia="Calibri"/>
                <w:sz w:val="20"/>
              </w:rPr>
              <w:t>- matavimai gali būti atliekami ne blogesnėse kaip nuo 2 iki 7 pH intervalo ribose;</w:t>
            </w:r>
          </w:p>
          <w:p w14:paraId="769FBACC" w14:textId="77777777" w:rsidR="0053543F" w:rsidRPr="00391695" w:rsidRDefault="0053543F" w:rsidP="00C670EB">
            <w:pPr>
              <w:rPr>
                <w:rFonts w:eastAsia="Calibri"/>
                <w:sz w:val="20"/>
              </w:rPr>
            </w:pPr>
            <w:r w:rsidRPr="00391695">
              <w:rPr>
                <w:rFonts w:eastAsia="Calibri"/>
                <w:sz w:val="20"/>
              </w:rPr>
              <w:t>- jutiklis turi veikti ne blogesnėse nei 0 – 40 °C temperatūrų ribose.</w:t>
            </w:r>
          </w:p>
        </w:tc>
        <w:tc>
          <w:tcPr>
            <w:tcW w:w="3364" w:type="dxa"/>
            <w:shd w:val="clear" w:color="auto" w:fill="auto"/>
          </w:tcPr>
          <w:p w14:paraId="68CE0943" w14:textId="77777777" w:rsidR="0053543F" w:rsidRPr="00391695" w:rsidRDefault="0053543F" w:rsidP="00C670EB">
            <w:pPr>
              <w:rPr>
                <w:rFonts w:eastAsia="Calibri"/>
                <w:sz w:val="20"/>
              </w:rPr>
            </w:pPr>
            <w:r w:rsidRPr="00391695">
              <w:rPr>
                <w:rFonts w:eastAsia="Calibri"/>
                <w:sz w:val="20"/>
              </w:rPr>
              <w:t>- Jutiklis</w:t>
            </w:r>
            <w:r>
              <w:rPr>
                <w:rFonts w:eastAsia="Calibri"/>
                <w:sz w:val="20"/>
              </w:rPr>
              <w:t xml:space="preserve"> </w:t>
            </w:r>
            <w:r w:rsidRPr="00391695">
              <w:rPr>
                <w:rFonts w:eastAsia="Calibri"/>
                <w:sz w:val="20"/>
              </w:rPr>
              <w:t xml:space="preserve">fiksuoja NH4+ koncentracija vandeniniuose pavyzdžiuose. </w:t>
            </w:r>
          </w:p>
          <w:p w14:paraId="43463192" w14:textId="77777777" w:rsidR="0053543F" w:rsidRPr="00391695" w:rsidRDefault="0053543F" w:rsidP="00C670EB">
            <w:pPr>
              <w:rPr>
                <w:rFonts w:eastAsia="Calibri"/>
                <w:sz w:val="20"/>
              </w:rPr>
            </w:pPr>
            <w:r w:rsidRPr="00391695">
              <w:rPr>
                <w:rFonts w:eastAsia="Calibri"/>
                <w:sz w:val="20"/>
              </w:rPr>
              <w:t>- jutiklis matuoja nitratų koncentraciją nuo 1 iki 18 000 mg / l (arba ppm) matavimo ribose; Tikslumas ± 10% visos skalės;</w:t>
            </w:r>
          </w:p>
          <w:p w14:paraId="76E88CE5" w14:textId="77777777" w:rsidR="0053543F" w:rsidRPr="00391695" w:rsidRDefault="0053543F" w:rsidP="00C670EB">
            <w:pPr>
              <w:rPr>
                <w:rFonts w:eastAsia="Calibri"/>
                <w:sz w:val="20"/>
              </w:rPr>
            </w:pPr>
            <w:r w:rsidRPr="00391695">
              <w:rPr>
                <w:rFonts w:eastAsia="Calibri"/>
                <w:sz w:val="20"/>
              </w:rPr>
              <w:t>- matavimai nuo 2 iki 7 pH intervalo ribose;</w:t>
            </w:r>
          </w:p>
          <w:p w14:paraId="52722BBF" w14:textId="77777777" w:rsidR="0053543F" w:rsidRPr="00391695" w:rsidRDefault="0053543F" w:rsidP="00C670EB">
            <w:pPr>
              <w:jc w:val="both"/>
              <w:rPr>
                <w:sz w:val="20"/>
              </w:rPr>
            </w:pPr>
            <w:r w:rsidRPr="00391695">
              <w:rPr>
                <w:rFonts w:eastAsia="Calibri"/>
                <w:sz w:val="20"/>
              </w:rPr>
              <w:t>- jutiklis veikia 0 – 40 °C temperatūrų ribose.</w:t>
            </w:r>
          </w:p>
        </w:tc>
      </w:tr>
      <w:tr w:rsidR="0053543F" w:rsidRPr="00391695" w14:paraId="4B434187" w14:textId="77777777" w:rsidTr="00C670EB">
        <w:tc>
          <w:tcPr>
            <w:tcW w:w="567" w:type="dxa"/>
            <w:shd w:val="clear" w:color="auto" w:fill="auto"/>
            <w:vAlign w:val="center"/>
          </w:tcPr>
          <w:p w14:paraId="3A4E8874" w14:textId="77777777" w:rsidR="0053543F" w:rsidRPr="00391695" w:rsidRDefault="0053543F" w:rsidP="00C670EB">
            <w:pPr>
              <w:jc w:val="both"/>
              <w:rPr>
                <w:sz w:val="20"/>
              </w:rPr>
            </w:pPr>
            <w:r w:rsidRPr="00391695">
              <w:rPr>
                <w:sz w:val="20"/>
              </w:rPr>
              <w:t>10</w:t>
            </w:r>
          </w:p>
        </w:tc>
        <w:tc>
          <w:tcPr>
            <w:tcW w:w="1701" w:type="dxa"/>
            <w:shd w:val="clear" w:color="auto" w:fill="auto"/>
          </w:tcPr>
          <w:p w14:paraId="71D58C00" w14:textId="77777777" w:rsidR="0053543F" w:rsidRPr="00391695" w:rsidRDefault="0053543F" w:rsidP="00C670EB">
            <w:pPr>
              <w:rPr>
                <w:rFonts w:eastAsia="Calibri"/>
                <w:color w:val="000000"/>
                <w:sz w:val="20"/>
                <w:lang w:eastAsia="lt-LT"/>
              </w:rPr>
            </w:pPr>
            <w:r w:rsidRPr="00391695">
              <w:rPr>
                <w:rFonts w:eastAsia="Calibri"/>
                <w:color w:val="000000"/>
                <w:sz w:val="20"/>
                <w:lang w:eastAsia="lt-LT"/>
              </w:rPr>
              <w:t>Kalcio jonų sensorius - 1 vnt.</w:t>
            </w:r>
          </w:p>
          <w:p w14:paraId="2868DAB5" w14:textId="77777777" w:rsidR="0053543F" w:rsidRPr="00391695" w:rsidRDefault="0053543F" w:rsidP="00C670EB">
            <w:pPr>
              <w:rPr>
                <w:rFonts w:eastAsia="Calibri"/>
                <w:b/>
                <w:sz w:val="20"/>
                <w:lang w:val="en-US"/>
              </w:rPr>
            </w:pPr>
            <w:r w:rsidRPr="00391695">
              <w:rPr>
                <w:rFonts w:eastAsia="Calibri"/>
                <w:b/>
                <w:sz w:val="20"/>
                <w:lang w:val="en-US"/>
              </w:rPr>
              <w:t>Vernier Software &amp; Technology</w:t>
            </w:r>
          </w:p>
          <w:p w14:paraId="599B0B39" w14:textId="77777777" w:rsidR="0053543F" w:rsidRPr="00391695" w:rsidRDefault="0053543F" w:rsidP="00C670EB">
            <w:pPr>
              <w:rPr>
                <w:rFonts w:eastAsia="Calibri"/>
                <w:b/>
                <w:sz w:val="20"/>
                <w:lang w:val="en-US"/>
              </w:rPr>
            </w:pPr>
            <w:r w:rsidRPr="00391695">
              <w:rPr>
                <w:rFonts w:eastAsia="Calibri"/>
                <w:b/>
                <w:sz w:val="20"/>
                <w:lang w:val="en-US"/>
              </w:rPr>
              <w:t>GDX-CA</w:t>
            </w:r>
          </w:p>
          <w:p w14:paraId="2C0A6FC3" w14:textId="77777777" w:rsidR="0053543F" w:rsidRPr="00391695" w:rsidRDefault="0053543F" w:rsidP="00C670EB">
            <w:pPr>
              <w:rPr>
                <w:rFonts w:eastAsia="Calibri"/>
                <w:sz w:val="20"/>
                <w:lang w:val="en-US"/>
              </w:rPr>
            </w:pPr>
          </w:p>
        </w:tc>
        <w:tc>
          <w:tcPr>
            <w:tcW w:w="3582" w:type="dxa"/>
            <w:shd w:val="clear" w:color="auto" w:fill="auto"/>
          </w:tcPr>
          <w:p w14:paraId="276E4E74" w14:textId="77777777" w:rsidR="0053543F" w:rsidRPr="00391695" w:rsidRDefault="0053543F" w:rsidP="00C670EB">
            <w:pPr>
              <w:rPr>
                <w:rFonts w:eastAsia="Calibri"/>
                <w:sz w:val="20"/>
                <w:lang w:val="en-US"/>
              </w:rPr>
            </w:pPr>
            <w:r w:rsidRPr="00391695">
              <w:rPr>
                <w:rFonts w:eastAsia="Calibri"/>
                <w:sz w:val="20"/>
                <w:lang w:val="en-US"/>
              </w:rPr>
              <w:t>- Jutiklis (ir/ar jo priedai) turi fiksuoti Ca koncentracija vandeniniuose pavyzdžiuose;</w:t>
            </w:r>
          </w:p>
          <w:p w14:paraId="4DC47DF9" w14:textId="77777777" w:rsidR="0053543F" w:rsidRPr="00391695" w:rsidRDefault="0053543F" w:rsidP="00C670EB">
            <w:pPr>
              <w:rPr>
                <w:rFonts w:eastAsia="Calibri"/>
                <w:sz w:val="20"/>
                <w:lang w:val="en-US"/>
              </w:rPr>
            </w:pPr>
            <w:r w:rsidRPr="00391695">
              <w:rPr>
                <w:rFonts w:eastAsia="Calibri"/>
                <w:sz w:val="20"/>
                <w:lang w:val="en-US"/>
              </w:rPr>
              <w:t>- jutiklis turi matuoti nitratų koncentraciją nuo 1 iki 40 000 mg / l (arba ppm) matavimo ribose; Tikslumas ne blogesnis kaip ± 10% visos skalės;</w:t>
            </w:r>
          </w:p>
          <w:p w14:paraId="06219E64" w14:textId="77777777" w:rsidR="0053543F" w:rsidRPr="00391695" w:rsidRDefault="0053543F" w:rsidP="00C670EB">
            <w:pPr>
              <w:rPr>
                <w:rFonts w:eastAsia="Calibri"/>
                <w:sz w:val="20"/>
                <w:lang w:val="en-US"/>
              </w:rPr>
            </w:pPr>
            <w:r w:rsidRPr="00391695">
              <w:rPr>
                <w:rFonts w:eastAsia="Calibri"/>
                <w:sz w:val="20"/>
                <w:lang w:val="en-US"/>
              </w:rPr>
              <w:t>- matavimai gali būti atliekami ne blogesnėse kaip nuo 2 iki 8 pH intervalo ribose;</w:t>
            </w:r>
          </w:p>
          <w:p w14:paraId="52C60924" w14:textId="77777777" w:rsidR="0053543F" w:rsidRPr="00391695" w:rsidRDefault="0053543F" w:rsidP="00C670EB">
            <w:pPr>
              <w:rPr>
                <w:rFonts w:eastAsia="Calibri"/>
                <w:sz w:val="20"/>
                <w:lang w:val="en-US"/>
              </w:rPr>
            </w:pPr>
            <w:r w:rsidRPr="00391695">
              <w:rPr>
                <w:rFonts w:eastAsia="Calibri"/>
                <w:sz w:val="20"/>
                <w:lang w:val="en-US"/>
              </w:rPr>
              <w:t>- jutiklis turi veikti ne blogesnėse nei 0 – 40 °C temperatūrų ribose.</w:t>
            </w:r>
          </w:p>
        </w:tc>
        <w:tc>
          <w:tcPr>
            <w:tcW w:w="3364" w:type="dxa"/>
            <w:shd w:val="clear" w:color="auto" w:fill="auto"/>
          </w:tcPr>
          <w:p w14:paraId="1259875E" w14:textId="77777777" w:rsidR="0053543F" w:rsidRPr="00391695" w:rsidRDefault="0053543F" w:rsidP="00C670EB">
            <w:pPr>
              <w:rPr>
                <w:rFonts w:eastAsia="Calibri"/>
                <w:sz w:val="20"/>
                <w:lang w:val="en-US"/>
              </w:rPr>
            </w:pPr>
            <w:r w:rsidRPr="00391695">
              <w:rPr>
                <w:rFonts w:eastAsia="Calibri"/>
                <w:sz w:val="20"/>
                <w:lang w:val="en-US"/>
              </w:rPr>
              <w:t xml:space="preserve">- Jutiklis </w:t>
            </w:r>
            <w:r>
              <w:rPr>
                <w:rFonts w:eastAsia="Calibri"/>
                <w:sz w:val="20"/>
                <w:lang w:val="en-US"/>
              </w:rPr>
              <w:t xml:space="preserve"> </w:t>
            </w:r>
            <w:r w:rsidRPr="00391695">
              <w:rPr>
                <w:rFonts w:eastAsia="Calibri"/>
                <w:sz w:val="20"/>
                <w:lang w:val="en-US"/>
              </w:rPr>
              <w:t>fiksuoja Ca koncentracija vandeniniuose pavyzdžiuose;</w:t>
            </w:r>
          </w:p>
          <w:p w14:paraId="0FAADA19" w14:textId="77777777" w:rsidR="0053543F" w:rsidRPr="00391695" w:rsidRDefault="0053543F" w:rsidP="00C670EB">
            <w:pPr>
              <w:rPr>
                <w:rFonts w:eastAsia="Calibri"/>
                <w:sz w:val="20"/>
                <w:lang w:val="en-US"/>
              </w:rPr>
            </w:pPr>
            <w:r w:rsidRPr="00391695">
              <w:rPr>
                <w:rFonts w:eastAsia="Calibri"/>
                <w:sz w:val="20"/>
                <w:lang w:val="en-US"/>
              </w:rPr>
              <w:t>- jutiklis matuoja nitratų koncentraciją nuo 1 iki 40 000 mg / l (arba ppm) matavimo ribose; Tikslumas ± 10% visos skalės;</w:t>
            </w:r>
          </w:p>
          <w:p w14:paraId="287DA65C" w14:textId="77777777" w:rsidR="0053543F" w:rsidRPr="00391695" w:rsidRDefault="0053543F" w:rsidP="00C670EB">
            <w:pPr>
              <w:rPr>
                <w:rFonts w:eastAsia="Calibri"/>
                <w:sz w:val="20"/>
                <w:lang w:val="en-US"/>
              </w:rPr>
            </w:pPr>
            <w:r w:rsidRPr="00391695">
              <w:rPr>
                <w:rFonts w:eastAsia="Calibri"/>
                <w:sz w:val="20"/>
                <w:lang w:val="en-US"/>
              </w:rPr>
              <w:t>- matavimai atliekami nuo 2 iki 8 pH intervalo ribose;</w:t>
            </w:r>
          </w:p>
          <w:p w14:paraId="7763D084" w14:textId="77777777" w:rsidR="0053543F" w:rsidRPr="00391695" w:rsidRDefault="0053543F" w:rsidP="00C670EB">
            <w:pPr>
              <w:jc w:val="both"/>
              <w:rPr>
                <w:sz w:val="20"/>
              </w:rPr>
            </w:pPr>
            <w:r w:rsidRPr="00391695">
              <w:rPr>
                <w:rFonts w:eastAsia="Calibri"/>
                <w:sz w:val="20"/>
                <w:lang w:val="en-US"/>
              </w:rPr>
              <w:t>- jutiklis veikia 0 – 40 °C temperatūrų ribose.</w:t>
            </w:r>
          </w:p>
        </w:tc>
      </w:tr>
      <w:tr w:rsidR="0053543F" w:rsidRPr="00391695" w14:paraId="091057FE" w14:textId="77777777" w:rsidTr="00C670EB">
        <w:tc>
          <w:tcPr>
            <w:tcW w:w="567" w:type="dxa"/>
            <w:shd w:val="clear" w:color="auto" w:fill="auto"/>
            <w:vAlign w:val="center"/>
          </w:tcPr>
          <w:p w14:paraId="6E35AF55" w14:textId="77777777" w:rsidR="0053543F" w:rsidRPr="00391695" w:rsidRDefault="0053543F" w:rsidP="00C670EB">
            <w:pPr>
              <w:jc w:val="both"/>
              <w:rPr>
                <w:sz w:val="20"/>
              </w:rPr>
            </w:pPr>
            <w:r w:rsidRPr="00391695">
              <w:rPr>
                <w:sz w:val="20"/>
              </w:rPr>
              <w:t>11</w:t>
            </w:r>
          </w:p>
        </w:tc>
        <w:tc>
          <w:tcPr>
            <w:tcW w:w="1701" w:type="dxa"/>
            <w:shd w:val="clear" w:color="auto" w:fill="auto"/>
          </w:tcPr>
          <w:p w14:paraId="1C94412C" w14:textId="77777777" w:rsidR="0053543F" w:rsidRPr="00391695" w:rsidRDefault="0053543F" w:rsidP="00C670EB">
            <w:pPr>
              <w:rPr>
                <w:rFonts w:eastAsia="Calibri"/>
                <w:color w:val="000000"/>
                <w:sz w:val="20"/>
                <w:lang w:eastAsia="lt-LT"/>
              </w:rPr>
            </w:pPr>
            <w:r w:rsidRPr="00391695">
              <w:rPr>
                <w:rFonts w:eastAsia="Calibri"/>
                <w:color w:val="000000"/>
                <w:sz w:val="20"/>
                <w:lang w:eastAsia="lt-LT"/>
              </w:rPr>
              <w:t>Lydymosi temperatūros nustatymo stotelė - 1 vnt.</w:t>
            </w:r>
          </w:p>
          <w:p w14:paraId="7E950108" w14:textId="77777777" w:rsidR="0053543F" w:rsidRPr="00391695" w:rsidRDefault="0053543F" w:rsidP="00C670EB">
            <w:pPr>
              <w:rPr>
                <w:rFonts w:eastAsia="Calibri"/>
                <w:b/>
                <w:sz w:val="20"/>
                <w:lang w:val="en-US"/>
              </w:rPr>
            </w:pPr>
            <w:r w:rsidRPr="00391695">
              <w:rPr>
                <w:rFonts w:eastAsia="Calibri"/>
                <w:b/>
                <w:sz w:val="20"/>
                <w:lang w:val="en-US"/>
              </w:rPr>
              <w:t>Vernier Software &amp; Technology</w:t>
            </w:r>
          </w:p>
          <w:p w14:paraId="35559E1F" w14:textId="77777777" w:rsidR="0053543F" w:rsidRPr="00391695" w:rsidRDefault="0053543F" w:rsidP="00C670EB">
            <w:pPr>
              <w:rPr>
                <w:rFonts w:eastAsia="Calibri"/>
                <w:b/>
                <w:sz w:val="20"/>
                <w:lang w:val="en-US"/>
              </w:rPr>
            </w:pPr>
            <w:r w:rsidRPr="00391695">
              <w:rPr>
                <w:rFonts w:eastAsia="Calibri"/>
                <w:b/>
                <w:sz w:val="20"/>
                <w:lang w:val="en-US"/>
              </w:rPr>
              <w:t>GDX-MLT</w:t>
            </w:r>
          </w:p>
          <w:p w14:paraId="309FDBD0" w14:textId="77777777" w:rsidR="0053543F" w:rsidRPr="00391695" w:rsidRDefault="0053543F" w:rsidP="00C670EB">
            <w:pPr>
              <w:rPr>
                <w:rFonts w:eastAsia="Calibri"/>
                <w:sz w:val="20"/>
                <w:lang w:val="pl-PL"/>
              </w:rPr>
            </w:pPr>
          </w:p>
        </w:tc>
        <w:tc>
          <w:tcPr>
            <w:tcW w:w="3582" w:type="dxa"/>
            <w:shd w:val="clear" w:color="auto" w:fill="auto"/>
          </w:tcPr>
          <w:p w14:paraId="7FC07826" w14:textId="77777777" w:rsidR="0053543F" w:rsidRPr="00391695" w:rsidRDefault="0053543F" w:rsidP="00C670EB">
            <w:pPr>
              <w:rPr>
                <w:rFonts w:eastAsia="Calibri"/>
                <w:sz w:val="20"/>
                <w:lang w:val="pl-PL"/>
              </w:rPr>
            </w:pPr>
            <w:r w:rsidRPr="00391695">
              <w:rPr>
                <w:rFonts w:eastAsia="Calibri"/>
                <w:sz w:val="20"/>
                <w:lang w:val="pl-PL"/>
              </w:rPr>
              <w:t>- Stotelė (ir/ar jo priedai) turi fiksuoja kietųjų medžiagų lydimosi temperaturą;</w:t>
            </w:r>
          </w:p>
          <w:p w14:paraId="15CE55D9" w14:textId="77777777" w:rsidR="0053543F" w:rsidRPr="00391695" w:rsidRDefault="0053543F" w:rsidP="00C670EB">
            <w:pPr>
              <w:rPr>
                <w:rFonts w:eastAsia="Calibri"/>
                <w:sz w:val="20"/>
                <w:lang w:val="pl-PL"/>
              </w:rPr>
            </w:pPr>
            <w:r w:rsidRPr="00391695">
              <w:rPr>
                <w:rFonts w:eastAsia="Calibri"/>
                <w:sz w:val="20"/>
                <w:lang w:val="pl-PL"/>
              </w:rPr>
              <w:t xml:space="preserve">- stotelė turi matuoti ne žemesnę kaip 250 </w:t>
            </w:r>
            <w:r w:rsidRPr="00391695">
              <w:rPr>
                <w:rFonts w:eastAsia="Calibri"/>
                <w:sz w:val="20"/>
                <w:vertAlign w:val="superscript"/>
                <w:lang w:val="pl-PL"/>
              </w:rPr>
              <w:t>0</w:t>
            </w:r>
            <w:r w:rsidRPr="00391695">
              <w:rPr>
                <w:rFonts w:eastAsia="Calibri"/>
                <w:sz w:val="20"/>
                <w:lang w:val="pl-PL"/>
              </w:rPr>
              <w:t>C laipsnių lydimosi temperatūrą; Tikslumas ne blogesnis kaip ± 0.31 + 0.0006T, kur T yra temperatūra Celcijais;</w:t>
            </w:r>
          </w:p>
          <w:p w14:paraId="27C02C0B" w14:textId="77777777" w:rsidR="0053543F" w:rsidRPr="00391695" w:rsidRDefault="0053543F" w:rsidP="00C670EB">
            <w:pPr>
              <w:rPr>
                <w:rFonts w:eastAsia="Calibri"/>
                <w:sz w:val="20"/>
                <w:lang w:val="pl-PL"/>
              </w:rPr>
            </w:pPr>
            <w:r w:rsidRPr="00391695">
              <w:rPr>
                <w:rFonts w:eastAsia="Calibri"/>
                <w:sz w:val="20"/>
                <w:lang w:val="pl-PL"/>
              </w:rPr>
              <w:t>- turi būti automatinis išsijungimas po 60 min. kaitinimo.</w:t>
            </w:r>
          </w:p>
          <w:p w14:paraId="12665D0B" w14:textId="77777777" w:rsidR="0053543F" w:rsidRPr="00391695" w:rsidRDefault="0053543F" w:rsidP="00C670EB">
            <w:pPr>
              <w:rPr>
                <w:rFonts w:eastAsia="Calibri"/>
                <w:sz w:val="20"/>
                <w:lang w:val="pl-PL"/>
              </w:rPr>
            </w:pPr>
            <w:r w:rsidRPr="00391695">
              <w:rPr>
                <w:rFonts w:eastAsia="Calibri"/>
                <w:sz w:val="20"/>
                <w:lang w:val="pl-PL"/>
              </w:rPr>
              <w:t xml:space="preserve">- turi turėti ne mažiau kaip tris kapiliarinius vamzdelius; </w:t>
            </w:r>
          </w:p>
          <w:p w14:paraId="7C0C2790" w14:textId="77777777" w:rsidR="0053543F" w:rsidRPr="00391695" w:rsidRDefault="0053543F" w:rsidP="00C670EB">
            <w:pPr>
              <w:rPr>
                <w:rFonts w:eastAsia="Calibri"/>
                <w:sz w:val="20"/>
                <w:lang w:val="pl-PL"/>
              </w:rPr>
            </w:pPr>
            <w:r w:rsidRPr="00391695">
              <w:rPr>
                <w:rFonts w:eastAsia="Calibri"/>
                <w:sz w:val="20"/>
                <w:lang w:val="pl-PL"/>
              </w:rPr>
              <w:t>- kiekvienas vamzdelis turėti turėti baltos spalvos apšvietimą;</w:t>
            </w:r>
          </w:p>
          <w:p w14:paraId="7956C4D5" w14:textId="77777777" w:rsidR="0053543F" w:rsidRPr="00391695" w:rsidRDefault="0053543F" w:rsidP="00C670EB">
            <w:pPr>
              <w:rPr>
                <w:rFonts w:eastAsia="Calibri"/>
                <w:sz w:val="20"/>
                <w:lang w:val="pl-PL"/>
              </w:rPr>
            </w:pPr>
            <w:r w:rsidRPr="00391695">
              <w:rPr>
                <w:rFonts w:eastAsia="Calibri"/>
                <w:sz w:val="20"/>
                <w:lang w:val="pl-PL"/>
              </w:rPr>
              <w:t>- turi turėti trijų spalvų valdymo pulto apšvietimą, kurie nurodo kaitinimo, vėsimo ir apsauginio išsijungimo režimus.</w:t>
            </w:r>
          </w:p>
        </w:tc>
        <w:tc>
          <w:tcPr>
            <w:tcW w:w="3364" w:type="dxa"/>
            <w:shd w:val="clear" w:color="auto" w:fill="auto"/>
          </w:tcPr>
          <w:p w14:paraId="10CA1399" w14:textId="77777777" w:rsidR="0053543F" w:rsidRPr="00391695" w:rsidRDefault="0053543F" w:rsidP="00C670EB">
            <w:pPr>
              <w:rPr>
                <w:rFonts w:eastAsia="Calibri"/>
                <w:sz w:val="20"/>
                <w:lang w:val="pl-PL"/>
              </w:rPr>
            </w:pPr>
            <w:r w:rsidRPr="00391695">
              <w:rPr>
                <w:rFonts w:eastAsia="Calibri"/>
                <w:sz w:val="20"/>
                <w:lang w:val="pl-PL"/>
              </w:rPr>
              <w:t>- Stotelė fiksuoja kietųjų medžiagų lydimosi temperaturą;</w:t>
            </w:r>
          </w:p>
          <w:p w14:paraId="335E7D92" w14:textId="77777777" w:rsidR="0053543F" w:rsidRPr="00391695" w:rsidRDefault="0053543F" w:rsidP="00C670EB">
            <w:pPr>
              <w:rPr>
                <w:rFonts w:eastAsia="Calibri"/>
                <w:sz w:val="20"/>
                <w:lang w:val="pl-PL"/>
              </w:rPr>
            </w:pPr>
            <w:r w:rsidRPr="00391695">
              <w:rPr>
                <w:rFonts w:eastAsia="Calibri"/>
                <w:sz w:val="20"/>
                <w:lang w:val="pl-PL"/>
              </w:rPr>
              <w:t xml:space="preserve">- stotelė matuoja 260 </w:t>
            </w:r>
            <w:r w:rsidRPr="00391695">
              <w:rPr>
                <w:rFonts w:eastAsia="Calibri"/>
                <w:sz w:val="20"/>
                <w:vertAlign w:val="superscript"/>
                <w:lang w:val="pl-PL"/>
              </w:rPr>
              <w:t>0</w:t>
            </w:r>
            <w:r w:rsidRPr="00391695">
              <w:rPr>
                <w:rFonts w:eastAsia="Calibri"/>
                <w:sz w:val="20"/>
                <w:lang w:val="pl-PL"/>
              </w:rPr>
              <w:t>C laipsnių lydimosi temperatūrą; Tikslumas ne blogesnis kaip ± 0.31 + 0.0006T, kur T yra temperatūra Celcijais;</w:t>
            </w:r>
          </w:p>
          <w:p w14:paraId="4B040B3A" w14:textId="77777777" w:rsidR="0053543F" w:rsidRPr="00391695" w:rsidRDefault="0053543F" w:rsidP="00C670EB">
            <w:pPr>
              <w:rPr>
                <w:rFonts w:eastAsia="Calibri"/>
                <w:sz w:val="20"/>
                <w:lang w:val="pl-PL"/>
              </w:rPr>
            </w:pPr>
            <w:r w:rsidRPr="00391695">
              <w:rPr>
                <w:rFonts w:eastAsia="Calibri"/>
                <w:sz w:val="20"/>
                <w:lang w:val="pl-PL"/>
              </w:rPr>
              <w:t>- yra automatinis išsijungimas po 60 min. kaitinimo.</w:t>
            </w:r>
          </w:p>
          <w:p w14:paraId="752F8AF5" w14:textId="77777777" w:rsidR="0053543F" w:rsidRPr="00391695" w:rsidRDefault="0053543F" w:rsidP="00C670EB">
            <w:pPr>
              <w:rPr>
                <w:rFonts w:eastAsia="Calibri"/>
                <w:sz w:val="20"/>
                <w:lang w:val="pl-PL"/>
              </w:rPr>
            </w:pPr>
            <w:r w:rsidRPr="00391695">
              <w:rPr>
                <w:rFonts w:eastAsia="Calibri"/>
                <w:sz w:val="20"/>
                <w:lang w:val="pl-PL"/>
              </w:rPr>
              <w:t xml:space="preserve">- turi ne mažiau kaip tris kapiliarinius vamzdelius; </w:t>
            </w:r>
          </w:p>
          <w:p w14:paraId="3BF2BF82" w14:textId="77777777" w:rsidR="0053543F" w:rsidRPr="00391695" w:rsidRDefault="0053543F" w:rsidP="00C670EB">
            <w:pPr>
              <w:rPr>
                <w:rFonts w:eastAsia="Calibri"/>
                <w:sz w:val="20"/>
                <w:lang w:val="pl-PL"/>
              </w:rPr>
            </w:pPr>
            <w:r w:rsidRPr="00391695">
              <w:rPr>
                <w:rFonts w:eastAsia="Calibri"/>
                <w:sz w:val="20"/>
                <w:lang w:val="pl-PL"/>
              </w:rPr>
              <w:t>- kiekvienas vamzdelis turi baltos spalvos apšvietimą;</w:t>
            </w:r>
          </w:p>
          <w:p w14:paraId="6AA9A448" w14:textId="77777777" w:rsidR="0053543F" w:rsidRPr="00391695" w:rsidRDefault="0053543F" w:rsidP="00C670EB">
            <w:pPr>
              <w:jc w:val="both"/>
              <w:rPr>
                <w:sz w:val="20"/>
              </w:rPr>
            </w:pPr>
            <w:r w:rsidRPr="00391695">
              <w:rPr>
                <w:rFonts w:eastAsia="Calibri"/>
                <w:sz w:val="20"/>
                <w:lang w:val="pl-PL"/>
              </w:rPr>
              <w:t>- turi trijų spalvų valdymo pulto apšvietimą, kurie nurodo kaitinimo, vėsimo ir apsauginio išsijungimo režimus.</w:t>
            </w:r>
          </w:p>
        </w:tc>
      </w:tr>
      <w:tr w:rsidR="0053543F" w:rsidRPr="00391695" w14:paraId="6E30DA70" w14:textId="77777777" w:rsidTr="00C670EB">
        <w:tc>
          <w:tcPr>
            <w:tcW w:w="567" w:type="dxa"/>
            <w:shd w:val="clear" w:color="auto" w:fill="auto"/>
            <w:vAlign w:val="center"/>
          </w:tcPr>
          <w:p w14:paraId="530C6C16" w14:textId="77777777" w:rsidR="0053543F" w:rsidRPr="00391695" w:rsidRDefault="0053543F" w:rsidP="00C670EB">
            <w:pPr>
              <w:jc w:val="both"/>
              <w:rPr>
                <w:sz w:val="20"/>
              </w:rPr>
            </w:pPr>
            <w:r w:rsidRPr="00391695">
              <w:rPr>
                <w:sz w:val="20"/>
              </w:rPr>
              <w:t>12</w:t>
            </w:r>
          </w:p>
        </w:tc>
        <w:tc>
          <w:tcPr>
            <w:tcW w:w="1701" w:type="dxa"/>
            <w:shd w:val="clear" w:color="auto" w:fill="auto"/>
          </w:tcPr>
          <w:p w14:paraId="1E9B6667" w14:textId="77777777" w:rsidR="0053543F" w:rsidRPr="00391695" w:rsidRDefault="0053543F" w:rsidP="00C670EB">
            <w:pPr>
              <w:rPr>
                <w:rFonts w:eastAsia="Calibri"/>
                <w:color w:val="000000"/>
                <w:sz w:val="20"/>
                <w:lang w:eastAsia="lt-LT"/>
              </w:rPr>
            </w:pPr>
            <w:r w:rsidRPr="00391695">
              <w:rPr>
                <w:rFonts w:eastAsia="Calibri"/>
                <w:color w:val="000000"/>
                <w:sz w:val="20"/>
                <w:lang w:eastAsia="lt-LT"/>
              </w:rPr>
              <w:t>Polarimetras  - 1 vnt.</w:t>
            </w:r>
          </w:p>
          <w:p w14:paraId="4AB45229" w14:textId="77777777" w:rsidR="0053543F" w:rsidRPr="00391695" w:rsidRDefault="0053543F" w:rsidP="00C670EB">
            <w:pPr>
              <w:rPr>
                <w:rFonts w:eastAsia="Calibri"/>
                <w:b/>
                <w:sz w:val="20"/>
                <w:lang w:val="en-US"/>
              </w:rPr>
            </w:pPr>
            <w:r w:rsidRPr="00391695">
              <w:rPr>
                <w:rFonts w:eastAsia="Calibri"/>
                <w:b/>
                <w:sz w:val="20"/>
                <w:lang w:val="en-US"/>
              </w:rPr>
              <w:t>Vernier Software &amp; Technology</w:t>
            </w:r>
          </w:p>
          <w:p w14:paraId="02C0D972" w14:textId="77777777" w:rsidR="0053543F" w:rsidRPr="00391695" w:rsidRDefault="0053543F" w:rsidP="00C670EB">
            <w:pPr>
              <w:rPr>
                <w:rFonts w:eastAsia="Calibri"/>
                <w:b/>
                <w:sz w:val="20"/>
                <w:lang w:val="en-US"/>
              </w:rPr>
            </w:pPr>
            <w:r w:rsidRPr="00391695">
              <w:rPr>
                <w:rFonts w:eastAsia="Calibri"/>
                <w:b/>
                <w:sz w:val="20"/>
                <w:lang w:val="en-US"/>
              </w:rPr>
              <w:t>CHEM-POL</w:t>
            </w:r>
          </w:p>
          <w:p w14:paraId="3B62A921" w14:textId="77777777" w:rsidR="0053543F" w:rsidRPr="00391695" w:rsidRDefault="0053543F" w:rsidP="00C670EB">
            <w:pPr>
              <w:rPr>
                <w:rFonts w:eastAsia="Calibri"/>
                <w:sz w:val="20"/>
                <w:lang w:val="en-US"/>
              </w:rPr>
            </w:pPr>
          </w:p>
        </w:tc>
        <w:tc>
          <w:tcPr>
            <w:tcW w:w="3582" w:type="dxa"/>
            <w:shd w:val="clear" w:color="auto" w:fill="auto"/>
          </w:tcPr>
          <w:p w14:paraId="52FF321A" w14:textId="77777777" w:rsidR="0053543F" w:rsidRPr="00391695" w:rsidRDefault="0053543F" w:rsidP="00C670EB">
            <w:pPr>
              <w:rPr>
                <w:rFonts w:eastAsia="Calibri"/>
                <w:sz w:val="20"/>
                <w:lang w:val="en-US"/>
              </w:rPr>
            </w:pPr>
            <w:r w:rsidRPr="00391695">
              <w:rPr>
                <w:rFonts w:eastAsia="Calibri"/>
                <w:sz w:val="20"/>
                <w:lang w:val="en-US"/>
              </w:rPr>
              <w:t>- Galima naudoti matuojant optiškai aktyvių mėginių chiralines savybes be cheminio įsiterpimo arba mėginio naikinimo;</w:t>
            </w:r>
          </w:p>
          <w:p w14:paraId="2331FB7E" w14:textId="77777777" w:rsidR="0053543F" w:rsidRPr="00391695" w:rsidRDefault="0053543F" w:rsidP="00C670EB">
            <w:pPr>
              <w:rPr>
                <w:rFonts w:eastAsia="Calibri"/>
                <w:sz w:val="20"/>
                <w:lang w:val="pl-PL"/>
              </w:rPr>
            </w:pPr>
            <w:r w:rsidRPr="00391695">
              <w:rPr>
                <w:rFonts w:eastAsia="Calibri"/>
                <w:sz w:val="20"/>
                <w:lang w:val="pl-PL"/>
              </w:rPr>
              <w:t>- kampo skiriamoji geba ne blogesnė kaip 0,25°;</w:t>
            </w:r>
          </w:p>
          <w:p w14:paraId="4F89E7C4" w14:textId="77777777" w:rsidR="0053543F" w:rsidRPr="00391695" w:rsidRDefault="0053543F" w:rsidP="00C670EB">
            <w:pPr>
              <w:rPr>
                <w:rFonts w:eastAsia="Calibri"/>
                <w:sz w:val="20"/>
                <w:lang w:val="pl-PL"/>
              </w:rPr>
            </w:pPr>
            <w:r w:rsidRPr="00391695">
              <w:rPr>
                <w:rFonts w:eastAsia="Calibri"/>
                <w:sz w:val="20"/>
                <w:lang w:val="pl-PL"/>
              </w:rPr>
              <w:t>- tikslumas ne blogesnis kaip ± 1 °;</w:t>
            </w:r>
          </w:p>
          <w:p w14:paraId="788D1F9E" w14:textId="77777777" w:rsidR="0053543F" w:rsidRPr="00391695" w:rsidRDefault="0053543F" w:rsidP="00C670EB">
            <w:pPr>
              <w:rPr>
                <w:rFonts w:eastAsia="Calibri"/>
                <w:sz w:val="20"/>
                <w:lang w:val="pl-PL"/>
              </w:rPr>
            </w:pPr>
            <w:r w:rsidRPr="00391695">
              <w:rPr>
                <w:rFonts w:eastAsia="Calibri"/>
                <w:sz w:val="20"/>
                <w:lang w:val="pl-PL"/>
              </w:rPr>
              <w:t>- optinis daviklis - dvikryptis, ne mažiau kaip 360 ciklų per vieną apsisukimą;</w:t>
            </w:r>
          </w:p>
          <w:p w14:paraId="5902F34C" w14:textId="77777777" w:rsidR="0053543F" w:rsidRPr="00391695" w:rsidRDefault="0053543F" w:rsidP="00C670EB">
            <w:pPr>
              <w:rPr>
                <w:rFonts w:eastAsia="Calibri"/>
                <w:sz w:val="20"/>
                <w:lang w:val="en-US"/>
              </w:rPr>
            </w:pPr>
            <w:r w:rsidRPr="00391695">
              <w:rPr>
                <w:rFonts w:eastAsia="Calibri"/>
                <w:sz w:val="20"/>
                <w:lang w:val="en-US"/>
              </w:rPr>
              <w:t>- turi turėti LED šviesos šaltinį;</w:t>
            </w:r>
          </w:p>
          <w:p w14:paraId="613C9109" w14:textId="77777777" w:rsidR="0053543F" w:rsidRPr="00391695" w:rsidRDefault="0053543F" w:rsidP="00C670EB">
            <w:pPr>
              <w:rPr>
                <w:rFonts w:eastAsia="Calibri"/>
                <w:sz w:val="20"/>
                <w:lang w:val="en-US"/>
              </w:rPr>
            </w:pPr>
            <w:r w:rsidRPr="00391695">
              <w:rPr>
                <w:rFonts w:eastAsia="Calibri"/>
                <w:sz w:val="20"/>
                <w:lang w:val="en-US"/>
              </w:rPr>
              <w:t>- bangos ilgis (nominalus) ne prasčiau kaip 589 nm.</w:t>
            </w:r>
          </w:p>
        </w:tc>
        <w:tc>
          <w:tcPr>
            <w:tcW w:w="3364" w:type="dxa"/>
            <w:shd w:val="clear" w:color="auto" w:fill="auto"/>
          </w:tcPr>
          <w:p w14:paraId="6B94EBB8" w14:textId="77777777" w:rsidR="0053543F" w:rsidRPr="00391695" w:rsidRDefault="0053543F" w:rsidP="00C670EB">
            <w:pPr>
              <w:rPr>
                <w:rFonts w:eastAsia="Calibri"/>
                <w:sz w:val="20"/>
                <w:lang w:val="en-US"/>
              </w:rPr>
            </w:pPr>
            <w:r w:rsidRPr="00391695">
              <w:rPr>
                <w:rFonts w:eastAsia="Calibri"/>
                <w:sz w:val="20"/>
                <w:lang w:val="en-US"/>
              </w:rPr>
              <w:t>- Galima naudoti matuojant optiškai aktyvių mėginių chiralines savybes be cheminio įsiterpimo arba mėginio naikinimo;</w:t>
            </w:r>
          </w:p>
          <w:p w14:paraId="4B23EFCC" w14:textId="77777777" w:rsidR="0053543F" w:rsidRPr="00391695" w:rsidRDefault="0053543F" w:rsidP="00C670EB">
            <w:pPr>
              <w:rPr>
                <w:rFonts w:eastAsia="Calibri"/>
                <w:sz w:val="20"/>
                <w:lang w:val="pl-PL"/>
              </w:rPr>
            </w:pPr>
            <w:r w:rsidRPr="00391695">
              <w:rPr>
                <w:rFonts w:eastAsia="Calibri"/>
                <w:sz w:val="20"/>
                <w:lang w:val="pl-PL"/>
              </w:rPr>
              <w:t>- kampo skiriamoji geba ne blogesnė kaip 0,25°;</w:t>
            </w:r>
          </w:p>
          <w:p w14:paraId="3CB34BFD" w14:textId="77777777" w:rsidR="0053543F" w:rsidRPr="00391695" w:rsidRDefault="0053543F" w:rsidP="00C670EB">
            <w:pPr>
              <w:rPr>
                <w:rFonts w:eastAsia="Calibri"/>
                <w:sz w:val="20"/>
                <w:lang w:val="pl-PL"/>
              </w:rPr>
            </w:pPr>
            <w:r w:rsidRPr="00391695">
              <w:rPr>
                <w:rFonts w:eastAsia="Calibri"/>
                <w:sz w:val="20"/>
                <w:lang w:val="pl-PL"/>
              </w:rPr>
              <w:t>- tikslumas ne blogesnis kaip ± 1 °;</w:t>
            </w:r>
          </w:p>
          <w:p w14:paraId="4576EB72" w14:textId="77777777" w:rsidR="0053543F" w:rsidRPr="00391695" w:rsidRDefault="0053543F" w:rsidP="00C670EB">
            <w:pPr>
              <w:rPr>
                <w:rFonts w:eastAsia="Calibri"/>
                <w:sz w:val="20"/>
                <w:lang w:val="pl-PL"/>
              </w:rPr>
            </w:pPr>
            <w:r w:rsidRPr="00391695">
              <w:rPr>
                <w:rFonts w:eastAsia="Calibri"/>
                <w:sz w:val="20"/>
                <w:lang w:val="pl-PL"/>
              </w:rPr>
              <w:t>- optinis daviklis - dvikryptis, ne mažiau kaip 360 ciklų per vieną apsisukimą;</w:t>
            </w:r>
          </w:p>
          <w:p w14:paraId="7E3359A4" w14:textId="77777777" w:rsidR="0053543F" w:rsidRPr="00391695" w:rsidRDefault="0053543F" w:rsidP="00C670EB">
            <w:pPr>
              <w:rPr>
                <w:rFonts w:eastAsia="Calibri"/>
                <w:sz w:val="20"/>
                <w:lang w:val="en-US"/>
              </w:rPr>
            </w:pPr>
            <w:r w:rsidRPr="00391695">
              <w:rPr>
                <w:rFonts w:eastAsia="Calibri"/>
                <w:sz w:val="20"/>
                <w:lang w:val="en-US"/>
              </w:rPr>
              <w:t>- turi LED šviesos šaltinį;</w:t>
            </w:r>
          </w:p>
          <w:p w14:paraId="1302D1A1" w14:textId="77777777" w:rsidR="0053543F" w:rsidRPr="00391695" w:rsidRDefault="0053543F" w:rsidP="00C670EB">
            <w:pPr>
              <w:jc w:val="both"/>
              <w:rPr>
                <w:sz w:val="20"/>
              </w:rPr>
            </w:pPr>
            <w:r w:rsidRPr="00391695">
              <w:rPr>
                <w:rFonts w:eastAsia="Calibri"/>
                <w:sz w:val="20"/>
                <w:lang w:val="en-US"/>
              </w:rPr>
              <w:t>- bangos ilgis (nominalus) ne prasčiau kaip 589 nm.</w:t>
            </w:r>
          </w:p>
        </w:tc>
      </w:tr>
      <w:tr w:rsidR="0053543F" w:rsidRPr="00391695" w14:paraId="6A8CB61F" w14:textId="77777777" w:rsidTr="00C670EB">
        <w:tc>
          <w:tcPr>
            <w:tcW w:w="567" w:type="dxa"/>
            <w:shd w:val="clear" w:color="auto" w:fill="auto"/>
            <w:vAlign w:val="center"/>
          </w:tcPr>
          <w:p w14:paraId="6338E96E" w14:textId="77777777" w:rsidR="0053543F" w:rsidRPr="00391695" w:rsidRDefault="0053543F" w:rsidP="00C670EB">
            <w:pPr>
              <w:jc w:val="both"/>
              <w:rPr>
                <w:sz w:val="20"/>
              </w:rPr>
            </w:pPr>
            <w:r w:rsidRPr="00391695">
              <w:rPr>
                <w:sz w:val="20"/>
              </w:rPr>
              <w:t>13</w:t>
            </w:r>
          </w:p>
        </w:tc>
        <w:tc>
          <w:tcPr>
            <w:tcW w:w="1701" w:type="dxa"/>
            <w:shd w:val="clear" w:color="auto" w:fill="auto"/>
          </w:tcPr>
          <w:p w14:paraId="19600CC9" w14:textId="77777777" w:rsidR="0053543F" w:rsidRPr="00391695" w:rsidRDefault="0053543F" w:rsidP="00C670EB">
            <w:pPr>
              <w:rPr>
                <w:rFonts w:eastAsia="Calibri"/>
                <w:sz w:val="20"/>
              </w:rPr>
            </w:pPr>
            <w:r w:rsidRPr="00391695">
              <w:rPr>
                <w:rFonts w:eastAsia="Calibri"/>
                <w:sz w:val="20"/>
                <w:lang w:val="en-US"/>
              </w:rPr>
              <w:t xml:space="preserve">Jėgos dydžio sensorius </w:t>
            </w:r>
            <w:r w:rsidRPr="00391695">
              <w:rPr>
                <w:rFonts w:eastAsia="Calibri"/>
                <w:sz w:val="20"/>
              </w:rPr>
              <w:t>- 1 vnt.</w:t>
            </w:r>
          </w:p>
          <w:p w14:paraId="14D73D1C" w14:textId="77777777" w:rsidR="0053543F" w:rsidRPr="00391695" w:rsidRDefault="0053543F" w:rsidP="00C670EB">
            <w:pPr>
              <w:rPr>
                <w:rFonts w:eastAsia="Calibri"/>
                <w:b/>
                <w:sz w:val="20"/>
                <w:lang w:val="en-US"/>
              </w:rPr>
            </w:pPr>
            <w:r w:rsidRPr="00391695">
              <w:rPr>
                <w:rFonts w:eastAsia="Calibri"/>
                <w:b/>
                <w:sz w:val="20"/>
                <w:lang w:val="en-US"/>
              </w:rPr>
              <w:lastRenderedPageBreak/>
              <w:t>Vernier Software &amp; Technology</w:t>
            </w:r>
          </w:p>
          <w:p w14:paraId="20501698" w14:textId="77777777" w:rsidR="0053543F" w:rsidRPr="00391695" w:rsidRDefault="0053543F" w:rsidP="00C670EB">
            <w:pPr>
              <w:rPr>
                <w:rFonts w:eastAsia="Calibri"/>
                <w:b/>
                <w:sz w:val="20"/>
                <w:lang w:val="en-US"/>
              </w:rPr>
            </w:pPr>
            <w:r w:rsidRPr="00391695">
              <w:rPr>
                <w:rFonts w:eastAsia="Calibri"/>
                <w:b/>
                <w:sz w:val="20"/>
                <w:lang w:val="en-US"/>
              </w:rPr>
              <w:t>GDX-FOR</w:t>
            </w:r>
          </w:p>
          <w:p w14:paraId="3B7F7A45" w14:textId="77777777" w:rsidR="0053543F" w:rsidRPr="00391695" w:rsidRDefault="0053543F" w:rsidP="00C670EB">
            <w:pPr>
              <w:rPr>
                <w:rFonts w:eastAsia="Calibri"/>
                <w:sz w:val="20"/>
                <w:lang w:val="en-US"/>
              </w:rPr>
            </w:pPr>
          </w:p>
          <w:p w14:paraId="2482739F" w14:textId="77777777" w:rsidR="0053543F" w:rsidRPr="00391695" w:rsidRDefault="0053543F" w:rsidP="00C670EB">
            <w:pPr>
              <w:rPr>
                <w:rFonts w:eastAsia="Calibri"/>
                <w:sz w:val="20"/>
                <w:lang w:val="en-US"/>
              </w:rPr>
            </w:pPr>
          </w:p>
        </w:tc>
        <w:tc>
          <w:tcPr>
            <w:tcW w:w="3582" w:type="dxa"/>
            <w:shd w:val="clear" w:color="auto" w:fill="auto"/>
          </w:tcPr>
          <w:p w14:paraId="3B9A6A56" w14:textId="77777777" w:rsidR="0053543F" w:rsidRPr="00391695" w:rsidRDefault="0053543F" w:rsidP="00C670EB">
            <w:pPr>
              <w:rPr>
                <w:rFonts w:eastAsia="Calibri"/>
                <w:sz w:val="20"/>
                <w:lang w:val="en-US"/>
              </w:rPr>
            </w:pPr>
            <w:r w:rsidRPr="00391695">
              <w:rPr>
                <w:rFonts w:eastAsia="Calibri"/>
                <w:sz w:val="20"/>
                <w:lang w:val="en-US"/>
              </w:rPr>
              <w:lastRenderedPageBreak/>
              <w:t xml:space="preserve">- Jutiklis turi matuoti jėgą iki ne mažiau kaip ±50 N; </w:t>
            </w:r>
          </w:p>
          <w:p w14:paraId="2DEE3B56" w14:textId="77777777" w:rsidR="0053543F" w:rsidRPr="00391695" w:rsidRDefault="0053543F" w:rsidP="00C670EB">
            <w:pPr>
              <w:rPr>
                <w:rFonts w:eastAsia="Calibri"/>
                <w:sz w:val="20"/>
                <w:lang w:val="en-US"/>
              </w:rPr>
            </w:pPr>
            <w:r w:rsidRPr="00391695">
              <w:rPr>
                <w:rFonts w:eastAsia="Calibri"/>
                <w:sz w:val="20"/>
                <w:lang w:val="en-US"/>
              </w:rPr>
              <w:lastRenderedPageBreak/>
              <w:t>- pagreitis: 3 ašys, ± 16 g;</w:t>
            </w:r>
          </w:p>
          <w:p w14:paraId="276720C5" w14:textId="77777777" w:rsidR="0053543F" w:rsidRPr="00391695" w:rsidRDefault="0053543F" w:rsidP="00C670EB">
            <w:pPr>
              <w:rPr>
                <w:rFonts w:eastAsia="Calibri"/>
                <w:sz w:val="20"/>
                <w:lang w:val="en-US"/>
              </w:rPr>
            </w:pPr>
            <w:r w:rsidRPr="00391695">
              <w:rPr>
                <w:rFonts w:eastAsia="Calibri"/>
                <w:sz w:val="20"/>
                <w:lang w:val="en-US"/>
              </w:rPr>
              <w:t>- giroskopas: 3 ašys, 2000 °/s.</w:t>
            </w:r>
          </w:p>
        </w:tc>
        <w:tc>
          <w:tcPr>
            <w:tcW w:w="3364" w:type="dxa"/>
            <w:shd w:val="clear" w:color="auto" w:fill="auto"/>
          </w:tcPr>
          <w:p w14:paraId="3A60E6D4" w14:textId="77777777" w:rsidR="0053543F" w:rsidRPr="00391695" w:rsidRDefault="0053543F" w:rsidP="00C670EB">
            <w:pPr>
              <w:rPr>
                <w:rFonts w:eastAsia="Calibri"/>
                <w:sz w:val="20"/>
                <w:lang w:val="en-US"/>
              </w:rPr>
            </w:pPr>
            <w:r w:rsidRPr="00391695">
              <w:rPr>
                <w:rFonts w:eastAsia="Calibri"/>
                <w:sz w:val="20"/>
                <w:lang w:val="en-US"/>
              </w:rPr>
              <w:lastRenderedPageBreak/>
              <w:t xml:space="preserve">- Jutiklis matuoja jėgą iki ne mažiau kaip ±50 N; </w:t>
            </w:r>
          </w:p>
          <w:p w14:paraId="328434E0" w14:textId="77777777" w:rsidR="0053543F" w:rsidRPr="00391695" w:rsidRDefault="0053543F" w:rsidP="00C670EB">
            <w:pPr>
              <w:rPr>
                <w:rFonts w:eastAsia="Calibri"/>
                <w:sz w:val="20"/>
                <w:lang w:val="en-US"/>
              </w:rPr>
            </w:pPr>
            <w:r w:rsidRPr="00391695">
              <w:rPr>
                <w:rFonts w:eastAsia="Calibri"/>
                <w:sz w:val="20"/>
                <w:lang w:val="en-US"/>
              </w:rPr>
              <w:lastRenderedPageBreak/>
              <w:t>- pagreitis: 3 ašys, ± 16 g;</w:t>
            </w:r>
          </w:p>
          <w:p w14:paraId="14ED3165" w14:textId="77777777" w:rsidR="0053543F" w:rsidRPr="00391695" w:rsidRDefault="0053543F" w:rsidP="00C670EB">
            <w:pPr>
              <w:jc w:val="both"/>
              <w:rPr>
                <w:sz w:val="20"/>
              </w:rPr>
            </w:pPr>
            <w:r w:rsidRPr="00391695">
              <w:rPr>
                <w:rFonts w:eastAsia="Calibri"/>
                <w:sz w:val="20"/>
                <w:lang w:val="en-US"/>
              </w:rPr>
              <w:t>- giroskopas: 3 ašys, 2000 °/s.</w:t>
            </w:r>
          </w:p>
        </w:tc>
      </w:tr>
      <w:tr w:rsidR="0053543F" w:rsidRPr="00391695" w14:paraId="43B09B5D" w14:textId="77777777" w:rsidTr="00C670EB">
        <w:tc>
          <w:tcPr>
            <w:tcW w:w="567" w:type="dxa"/>
            <w:shd w:val="clear" w:color="auto" w:fill="auto"/>
            <w:vAlign w:val="center"/>
          </w:tcPr>
          <w:p w14:paraId="3333B993" w14:textId="77777777" w:rsidR="0053543F" w:rsidRPr="00391695" w:rsidRDefault="0053543F" w:rsidP="00C670EB">
            <w:pPr>
              <w:jc w:val="both"/>
              <w:rPr>
                <w:sz w:val="20"/>
              </w:rPr>
            </w:pPr>
            <w:r w:rsidRPr="00391695">
              <w:rPr>
                <w:sz w:val="20"/>
              </w:rPr>
              <w:lastRenderedPageBreak/>
              <w:t>14</w:t>
            </w:r>
          </w:p>
        </w:tc>
        <w:tc>
          <w:tcPr>
            <w:tcW w:w="1701" w:type="dxa"/>
            <w:shd w:val="clear" w:color="auto" w:fill="auto"/>
          </w:tcPr>
          <w:p w14:paraId="62630EF9" w14:textId="77777777" w:rsidR="0053543F" w:rsidRPr="00391695" w:rsidRDefault="0053543F" w:rsidP="00C670EB">
            <w:pPr>
              <w:rPr>
                <w:rFonts w:eastAsia="Calibri"/>
                <w:sz w:val="20"/>
              </w:rPr>
            </w:pPr>
            <w:r w:rsidRPr="00391695">
              <w:rPr>
                <w:rFonts w:eastAsia="Calibri"/>
                <w:sz w:val="20"/>
                <w:lang w:val="en-US"/>
              </w:rPr>
              <w:t xml:space="preserve">Elektros srovės sensorius </w:t>
            </w:r>
            <w:r w:rsidRPr="00391695">
              <w:rPr>
                <w:rFonts w:eastAsia="Calibri"/>
                <w:sz w:val="20"/>
              </w:rPr>
              <w:t>- 1 vnt.</w:t>
            </w:r>
          </w:p>
          <w:p w14:paraId="0D4246BE" w14:textId="77777777" w:rsidR="0053543F" w:rsidRPr="00391695" w:rsidRDefault="0053543F" w:rsidP="00C670EB">
            <w:pPr>
              <w:rPr>
                <w:rFonts w:eastAsia="Calibri"/>
                <w:b/>
                <w:sz w:val="20"/>
                <w:lang w:val="en-US"/>
              </w:rPr>
            </w:pPr>
            <w:r w:rsidRPr="00391695">
              <w:rPr>
                <w:rFonts w:eastAsia="Calibri"/>
                <w:b/>
                <w:sz w:val="20"/>
                <w:lang w:val="en-US"/>
              </w:rPr>
              <w:t>Vernier Software &amp; Technology</w:t>
            </w:r>
          </w:p>
          <w:p w14:paraId="42A0AA29" w14:textId="77777777" w:rsidR="0053543F" w:rsidRPr="00391695" w:rsidRDefault="0053543F" w:rsidP="00C670EB">
            <w:pPr>
              <w:rPr>
                <w:rFonts w:eastAsia="Calibri"/>
                <w:b/>
                <w:sz w:val="20"/>
                <w:lang w:val="en-US"/>
              </w:rPr>
            </w:pPr>
            <w:r w:rsidRPr="00391695">
              <w:rPr>
                <w:rFonts w:eastAsia="Calibri"/>
                <w:b/>
                <w:sz w:val="20"/>
                <w:lang w:val="en-US"/>
              </w:rPr>
              <w:t>GDX-CUR</w:t>
            </w:r>
          </w:p>
          <w:p w14:paraId="28ACB725" w14:textId="77777777" w:rsidR="0053543F" w:rsidRPr="00391695" w:rsidRDefault="0053543F" w:rsidP="00C670EB">
            <w:pPr>
              <w:rPr>
                <w:rFonts w:eastAsia="Calibri"/>
                <w:sz w:val="20"/>
                <w:lang w:val="en-US"/>
              </w:rPr>
            </w:pPr>
          </w:p>
          <w:p w14:paraId="04FACE87" w14:textId="77777777" w:rsidR="0053543F" w:rsidRPr="00391695" w:rsidRDefault="0053543F" w:rsidP="00C670EB">
            <w:pPr>
              <w:rPr>
                <w:rFonts w:eastAsia="Calibri"/>
                <w:sz w:val="20"/>
                <w:lang w:val="en-US"/>
              </w:rPr>
            </w:pPr>
          </w:p>
        </w:tc>
        <w:tc>
          <w:tcPr>
            <w:tcW w:w="3582" w:type="dxa"/>
            <w:shd w:val="clear" w:color="auto" w:fill="auto"/>
          </w:tcPr>
          <w:p w14:paraId="24D1BA7B" w14:textId="77777777" w:rsidR="0053543F" w:rsidRPr="00391695" w:rsidRDefault="0053543F" w:rsidP="00C670EB">
            <w:pPr>
              <w:rPr>
                <w:rFonts w:eastAsia="Calibri"/>
                <w:sz w:val="20"/>
                <w:lang w:val="pl-PL"/>
              </w:rPr>
            </w:pPr>
            <w:r w:rsidRPr="00391695">
              <w:rPr>
                <w:rFonts w:eastAsia="Calibri"/>
                <w:sz w:val="20"/>
                <w:lang w:val="pl-PL"/>
              </w:rPr>
              <w:t>- Turi matuoti elektros srovę grandinėse;</w:t>
            </w:r>
          </w:p>
          <w:p w14:paraId="1CEBC552" w14:textId="77777777" w:rsidR="0053543F" w:rsidRPr="00391695" w:rsidRDefault="0053543F" w:rsidP="00C670EB">
            <w:pPr>
              <w:rPr>
                <w:rFonts w:eastAsia="Calibri"/>
                <w:sz w:val="20"/>
                <w:lang w:val="pl-PL"/>
              </w:rPr>
            </w:pPr>
            <w:r w:rsidRPr="00391695">
              <w:rPr>
                <w:rFonts w:eastAsia="Calibri"/>
                <w:sz w:val="20"/>
                <w:lang w:val="pl-PL"/>
              </w:rPr>
              <w:t>- jutiklio matavimo diapazonas - +/- 1 A ir +/- 0,1 A</w:t>
            </w:r>
          </w:p>
          <w:p w14:paraId="1BFD9CF4" w14:textId="77777777" w:rsidR="0053543F" w:rsidRPr="00391695" w:rsidRDefault="0053543F" w:rsidP="00C670EB">
            <w:pPr>
              <w:rPr>
                <w:rFonts w:eastAsia="Calibri"/>
                <w:sz w:val="20"/>
                <w:lang w:val="pl-PL"/>
              </w:rPr>
            </w:pPr>
            <w:r w:rsidRPr="00391695">
              <w:rPr>
                <w:rFonts w:eastAsia="Calibri"/>
                <w:sz w:val="20"/>
                <w:lang w:val="pl-PL"/>
              </w:rPr>
              <w:t>- didžiausia srovė: 1,5 A ir 0,5 A</w:t>
            </w:r>
          </w:p>
          <w:p w14:paraId="6B7AFF06" w14:textId="77777777" w:rsidR="0053543F" w:rsidRPr="00391695" w:rsidRDefault="0053543F" w:rsidP="00C670EB">
            <w:pPr>
              <w:rPr>
                <w:rFonts w:eastAsia="Calibri"/>
                <w:sz w:val="20"/>
                <w:lang w:val="pl-PL"/>
              </w:rPr>
            </w:pPr>
            <w:r w:rsidRPr="00391695">
              <w:rPr>
                <w:rFonts w:eastAsia="Calibri"/>
                <w:sz w:val="20"/>
                <w:lang w:val="pl-PL"/>
              </w:rPr>
              <w:t>- skiriamoji geba: 0,031 mA ir 0,003 mA.</w:t>
            </w:r>
          </w:p>
        </w:tc>
        <w:tc>
          <w:tcPr>
            <w:tcW w:w="3364" w:type="dxa"/>
            <w:shd w:val="clear" w:color="auto" w:fill="auto"/>
          </w:tcPr>
          <w:p w14:paraId="689686D5" w14:textId="77777777" w:rsidR="0053543F" w:rsidRPr="00391695" w:rsidRDefault="0053543F" w:rsidP="00C670EB">
            <w:pPr>
              <w:rPr>
                <w:rFonts w:eastAsia="Calibri"/>
                <w:sz w:val="20"/>
                <w:lang w:val="pl-PL"/>
              </w:rPr>
            </w:pPr>
            <w:r w:rsidRPr="00391695">
              <w:rPr>
                <w:rFonts w:eastAsia="Calibri"/>
                <w:sz w:val="20"/>
                <w:lang w:val="pl-PL"/>
              </w:rPr>
              <w:t xml:space="preserve">- </w:t>
            </w:r>
            <w:r>
              <w:rPr>
                <w:rFonts w:eastAsia="Calibri"/>
                <w:sz w:val="20"/>
                <w:lang w:val="pl-PL"/>
              </w:rPr>
              <w:t>Matuoja</w:t>
            </w:r>
            <w:r w:rsidRPr="00391695">
              <w:rPr>
                <w:rFonts w:eastAsia="Calibri"/>
                <w:sz w:val="20"/>
                <w:lang w:val="pl-PL"/>
              </w:rPr>
              <w:t xml:space="preserve"> elektros srovę grandinėse;</w:t>
            </w:r>
          </w:p>
          <w:p w14:paraId="71BF8ABE" w14:textId="77777777" w:rsidR="0053543F" w:rsidRPr="00391695" w:rsidRDefault="0053543F" w:rsidP="00C670EB">
            <w:pPr>
              <w:rPr>
                <w:rFonts w:eastAsia="Calibri"/>
                <w:sz w:val="20"/>
                <w:lang w:val="pl-PL"/>
              </w:rPr>
            </w:pPr>
            <w:r w:rsidRPr="00391695">
              <w:rPr>
                <w:rFonts w:eastAsia="Calibri"/>
                <w:sz w:val="20"/>
                <w:lang w:val="pl-PL"/>
              </w:rPr>
              <w:t>- jutiklio matavimo diapazonas - +/- 1 A ir +/- 0,1 A</w:t>
            </w:r>
          </w:p>
          <w:p w14:paraId="5C3A9468" w14:textId="77777777" w:rsidR="0053543F" w:rsidRPr="00391695" w:rsidRDefault="0053543F" w:rsidP="00C670EB">
            <w:pPr>
              <w:rPr>
                <w:rFonts w:eastAsia="Calibri"/>
                <w:sz w:val="20"/>
                <w:lang w:val="pl-PL"/>
              </w:rPr>
            </w:pPr>
            <w:r w:rsidRPr="00391695">
              <w:rPr>
                <w:rFonts w:eastAsia="Calibri"/>
                <w:sz w:val="20"/>
                <w:lang w:val="pl-PL"/>
              </w:rPr>
              <w:t>- didžiausia srovė: 1,5 A ir 0,5 A</w:t>
            </w:r>
          </w:p>
          <w:p w14:paraId="4E5C3D83" w14:textId="77777777" w:rsidR="0053543F" w:rsidRPr="00391695" w:rsidRDefault="0053543F" w:rsidP="00C670EB">
            <w:pPr>
              <w:jc w:val="both"/>
              <w:rPr>
                <w:sz w:val="20"/>
              </w:rPr>
            </w:pPr>
            <w:r w:rsidRPr="00391695">
              <w:rPr>
                <w:rFonts w:eastAsia="Calibri"/>
                <w:sz w:val="20"/>
                <w:lang w:val="pl-PL"/>
              </w:rPr>
              <w:t>- skiriamoji geba: 0,031 mA ir 0,003 mA.</w:t>
            </w:r>
          </w:p>
        </w:tc>
      </w:tr>
      <w:tr w:rsidR="0053543F" w:rsidRPr="00391695" w14:paraId="5BA1BDB2" w14:textId="77777777" w:rsidTr="00C670EB">
        <w:tc>
          <w:tcPr>
            <w:tcW w:w="567" w:type="dxa"/>
            <w:shd w:val="clear" w:color="auto" w:fill="auto"/>
            <w:vAlign w:val="center"/>
          </w:tcPr>
          <w:p w14:paraId="69451147" w14:textId="77777777" w:rsidR="0053543F" w:rsidRPr="00391695" w:rsidRDefault="0053543F" w:rsidP="00C670EB">
            <w:pPr>
              <w:jc w:val="both"/>
              <w:rPr>
                <w:sz w:val="20"/>
              </w:rPr>
            </w:pPr>
            <w:r w:rsidRPr="00391695">
              <w:rPr>
                <w:sz w:val="20"/>
              </w:rPr>
              <w:t>15</w:t>
            </w:r>
          </w:p>
        </w:tc>
        <w:tc>
          <w:tcPr>
            <w:tcW w:w="1701" w:type="dxa"/>
            <w:shd w:val="clear" w:color="auto" w:fill="auto"/>
          </w:tcPr>
          <w:p w14:paraId="19B4D079" w14:textId="77777777" w:rsidR="0053543F" w:rsidRPr="00391695" w:rsidRDefault="0053543F" w:rsidP="00C670EB">
            <w:pPr>
              <w:rPr>
                <w:rFonts w:eastAsia="Calibri"/>
                <w:sz w:val="20"/>
                <w:lang w:val="en-US"/>
              </w:rPr>
            </w:pPr>
            <w:r w:rsidRPr="00391695">
              <w:rPr>
                <w:rFonts w:eastAsia="Calibri"/>
                <w:sz w:val="20"/>
                <w:lang w:val="en-US"/>
              </w:rPr>
              <w:t xml:space="preserve">Įtampos sensorius </w:t>
            </w:r>
            <w:r w:rsidRPr="00391695">
              <w:rPr>
                <w:rFonts w:eastAsia="Calibri"/>
                <w:sz w:val="20"/>
              </w:rPr>
              <w:t>- 1 vnt.</w:t>
            </w:r>
          </w:p>
          <w:p w14:paraId="48AE7937" w14:textId="77777777" w:rsidR="0053543F" w:rsidRPr="00391695" w:rsidRDefault="0053543F" w:rsidP="00C670EB">
            <w:pPr>
              <w:rPr>
                <w:rFonts w:eastAsia="Calibri"/>
                <w:b/>
                <w:sz w:val="20"/>
                <w:lang w:val="en-US"/>
              </w:rPr>
            </w:pPr>
            <w:r w:rsidRPr="00391695">
              <w:rPr>
                <w:rFonts w:eastAsia="Calibri"/>
                <w:b/>
                <w:sz w:val="20"/>
                <w:lang w:val="en-US"/>
              </w:rPr>
              <w:t>Vernier Software &amp; Technology</w:t>
            </w:r>
          </w:p>
          <w:p w14:paraId="686D02DA" w14:textId="77777777" w:rsidR="0053543F" w:rsidRPr="00391695" w:rsidRDefault="0053543F" w:rsidP="00C670EB">
            <w:pPr>
              <w:rPr>
                <w:rFonts w:eastAsia="Calibri"/>
                <w:b/>
                <w:sz w:val="20"/>
                <w:lang w:val="en-US"/>
              </w:rPr>
            </w:pPr>
            <w:r w:rsidRPr="00391695">
              <w:rPr>
                <w:rFonts w:eastAsia="Calibri"/>
                <w:b/>
                <w:sz w:val="20"/>
                <w:lang w:val="en-US"/>
              </w:rPr>
              <w:t>GDX-VOL</w:t>
            </w:r>
          </w:p>
          <w:p w14:paraId="39135729" w14:textId="77777777" w:rsidR="0053543F" w:rsidRPr="00391695" w:rsidRDefault="0053543F" w:rsidP="00C670EB">
            <w:pPr>
              <w:rPr>
                <w:rFonts w:eastAsia="Calibri"/>
                <w:sz w:val="20"/>
                <w:lang w:val="en-US"/>
              </w:rPr>
            </w:pPr>
          </w:p>
        </w:tc>
        <w:tc>
          <w:tcPr>
            <w:tcW w:w="3582" w:type="dxa"/>
            <w:shd w:val="clear" w:color="auto" w:fill="auto"/>
          </w:tcPr>
          <w:p w14:paraId="3603A44D" w14:textId="77777777" w:rsidR="0053543F" w:rsidRPr="00391695" w:rsidRDefault="0053543F" w:rsidP="00C670EB">
            <w:pPr>
              <w:rPr>
                <w:rFonts w:eastAsia="Calibri"/>
                <w:sz w:val="20"/>
                <w:lang w:val="en-US"/>
              </w:rPr>
            </w:pPr>
            <w:r w:rsidRPr="00391695">
              <w:rPr>
                <w:rFonts w:eastAsia="Calibri"/>
                <w:sz w:val="20"/>
                <w:lang w:val="en-US"/>
              </w:rPr>
              <w:t>- Galima atlikti AC/DC ir elektromagnetinius tyrimus;</w:t>
            </w:r>
          </w:p>
          <w:p w14:paraId="44C2E0BC" w14:textId="77777777" w:rsidR="0053543F" w:rsidRPr="00391695" w:rsidRDefault="0053543F" w:rsidP="00C670EB">
            <w:pPr>
              <w:rPr>
                <w:rFonts w:eastAsia="Calibri"/>
                <w:sz w:val="20"/>
                <w:lang w:val="en-US"/>
              </w:rPr>
            </w:pPr>
            <w:r w:rsidRPr="00391695">
              <w:rPr>
                <w:rFonts w:eastAsia="Calibri"/>
                <w:sz w:val="20"/>
                <w:lang w:val="en-US"/>
              </w:rPr>
              <w:t>- įėjimo įtampos diapazonas: ± 20 V;</w:t>
            </w:r>
          </w:p>
          <w:p w14:paraId="03346012" w14:textId="77777777" w:rsidR="0053543F" w:rsidRPr="00391695" w:rsidRDefault="0053543F" w:rsidP="00C670EB">
            <w:pPr>
              <w:rPr>
                <w:rFonts w:eastAsia="Calibri"/>
                <w:sz w:val="20"/>
                <w:lang w:val="en-US"/>
              </w:rPr>
            </w:pPr>
            <w:r w:rsidRPr="00391695">
              <w:rPr>
                <w:rFonts w:eastAsia="Calibri"/>
                <w:sz w:val="20"/>
                <w:lang w:val="en-US"/>
              </w:rPr>
              <w:t>- didžiausia įtampa bet kokiam įėjimui: 24 V.</w:t>
            </w:r>
          </w:p>
        </w:tc>
        <w:tc>
          <w:tcPr>
            <w:tcW w:w="3364" w:type="dxa"/>
            <w:shd w:val="clear" w:color="auto" w:fill="auto"/>
          </w:tcPr>
          <w:p w14:paraId="0B5648DE" w14:textId="77777777" w:rsidR="0053543F" w:rsidRPr="00391695" w:rsidRDefault="0053543F" w:rsidP="00C670EB">
            <w:pPr>
              <w:rPr>
                <w:rFonts w:eastAsia="Calibri"/>
                <w:sz w:val="20"/>
                <w:lang w:val="en-US"/>
              </w:rPr>
            </w:pPr>
            <w:r w:rsidRPr="00391695">
              <w:rPr>
                <w:rFonts w:eastAsia="Calibri"/>
                <w:sz w:val="20"/>
                <w:lang w:val="en-US"/>
              </w:rPr>
              <w:t>- Galima atlikti AC/DC ir elektromagnetinius tyrimus;</w:t>
            </w:r>
          </w:p>
          <w:p w14:paraId="08361437" w14:textId="77777777" w:rsidR="0053543F" w:rsidRPr="00391695" w:rsidRDefault="0053543F" w:rsidP="00C670EB">
            <w:pPr>
              <w:rPr>
                <w:rFonts w:eastAsia="Calibri"/>
                <w:sz w:val="20"/>
                <w:lang w:val="en-US"/>
              </w:rPr>
            </w:pPr>
            <w:r w:rsidRPr="00391695">
              <w:rPr>
                <w:rFonts w:eastAsia="Calibri"/>
                <w:sz w:val="20"/>
                <w:lang w:val="en-US"/>
              </w:rPr>
              <w:t>- įėjimo įtampos diapazonas: ± 20 V;</w:t>
            </w:r>
          </w:p>
          <w:p w14:paraId="1DB248DB" w14:textId="77777777" w:rsidR="0053543F" w:rsidRPr="00391695" w:rsidRDefault="0053543F" w:rsidP="00C670EB">
            <w:pPr>
              <w:jc w:val="both"/>
              <w:rPr>
                <w:sz w:val="20"/>
              </w:rPr>
            </w:pPr>
            <w:r w:rsidRPr="00391695">
              <w:rPr>
                <w:rFonts w:eastAsia="Calibri"/>
                <w:sz w:val="20"/>
                <w:lang w:val="en-US"/>
              </w:rPr>
              <w:t>- didžiausia įtampa bet kokiam įėjimui: 24 V.</w:t>
            </w:r>
          </w:p>
        </w:tc>
      </w:tr>
      <w:tr w:rsidR="0053543F" w:rsidRPr="00391695" w14:paraId="5053C935" w14:textId="77777777" w:rsidTr="00C670EB">
        <w:tc>
          <w:tcPr>
            <w:tcW w:w="567" w:type="dxa"/>
            <w:shd w:val="clear" w:color="auto" w:fill="auto"/>
            <w:vAlign w:val="center"/>
          </w:tcPr>
          <w:p w14:paraId="66F73B31" w14:textId="77777777" w:rsidR="0053543F" w:rsidRPr="00391695" w:rsidRDefault="0053543F" w:rsidP="00C670EB">
            <w:pPr>
              <w:jc w:val="both"/>
              <w:rPr>
                <w:sz w:val="20"/>
              </w:rPr>
            </w:pPr>
            <w:r w:rsidRPr="00391695">
              <w:rPr>
                <w:sz w:val="20"/>
              </w:rPr>
              <w:t>16</w:t>
            </w:r>
          </w:p>
        </w:tc>
        <w:tc>
          <w:tcPr>
            <w:tcW w:w="1701" w:type="dxa"/>
            <w:shd w:val="clear" w:color="auto" w:fill="auto"/>
          </w:tcPr>
          <w:p w14:paraId="35A6A55C" w14:textId="77777777" w:rsidR="0053543F" w:rsidRPr="00391695" w:rsidRDefault="0053543F" w:rsidP="00C670EB">
            <w:pPr>
              <w:rPr>
                <w:rFonts w:eastAsia="Calibri"/>
                <w:sz w:val="20"/>
                <w:lang w:val="en-US"/>
              </w:rPr>
            </w:pPr>
            <w:r w:rsidRPr="00391695">
              <w:rPr>
                <w:rFonts w:eastAsia="Calibri"/>
                <w:sz w:val="20"/>
                <w:lang w:val="en-US"/>
              </w:rPr>
              <w:t xml:space="preserve">Paviršinės temperatūros sensorius </w:t>
            </w:r>
            <w:r w:rsidRPr="00391695">
              <w:rPr>
                <w:rFonts w:eastAsia="Calibri"/>
                <w:sz w:val="20"/>
              </w:rPr>
              <w:t>- 1 vnt.</w:t>
            </w:r>
          </w:p>
          <w:p w14:paraId="55229D1A" w14:textId="77777777" w:rsidR="0053543F" w:rsidRPr="00391695" w:rsidRDefault="0053543F" w:rsidP="00C670EB">
            <w:pPr>
              <w:rPr>
                <w:rFonts w:eastAsia="Calibri"/>
                <w:b/>
                <w:sz w:val="20"/>
                <w:lang w:val="en-US"/>
              </w:rPr>
            </w:pPr>
            <w:r w:rsidRPr="00391695">
              <w:rPr>
                <w:rFonts w:eastAsia="Calibri"/>
                <w:b/>
                <w:sz w:val="20"/>
                <w:lang w:val="en-US"/>
              </w:rPr>
              <w:t>Vernier Software &amp; Technology</w:t>
            </w:r>
          </w:p>
          <w:p w14:paraId="2BF1D0C1" w14:textId="77777777" w:rsidR="0053543F" w:rsidRPr="00391695" w:rsidRDefault="0053543F" w:rsidP="00C670EB">
            <w:pPr>
              <w:rPr>
                <w:rFonts w:eastAsia="Calibri"/>
                <w:b/>
                <w:sz w:val="20"/>
                <w:lang w:val="en-US"/>
              </w:rPr>
            </w:pPr>
            <w:r w:rsidRPr="00391695">
              <w:rPr>
                <w:rFonts w:eastAsia="Calibri"/>
                <w:b/>
                <w:sz w:val="20"/>
                <w:lang w:val="en-US"/>
              </w:rPr>
              <w:t>GDX-ST</w:t>
            </w:r>
          </w:p>
          <w:p w14:paraId="76E23B93" w14:textId="77777777" w:rsidR="0053543F" w:rsidRPr="00391695" w:rsidRDefault="0053543F" w:rsidP="00C670EB">
            <w:pPr>
              <w:rPr>
                <w:rFonts w:eastAsia="Calibri"/>
                <w:sz w:val="20"/>
                <w:lang w:val="en-US"/>
              </w:rPr>
            </w:pPr>
          </w:p>
        </w:tc>
        <w:tc>
          <w:tcPr>
            <w:tcW w:w="3582" w:type="dxa"/>
            <w:shd w:val="clear" w:color="auto" w:fill="auto"/>
          </w:tcPr>
          <w:p w14:paraId="601470D5" w14:textId="77777777" w:rsidR="0053543F" w:rsidRPr="00391695" w:rsidRDefault="0053543F" w:rsidP="00C670EB">
            <w:pPr>
              <w:rPr>
                <w:rFonts w:eastAsia="Calibri"/>
                <w:sz w:val="20"/>
                <w:lang w:val="en-US"/>
              </w:rPr>
            </w:pPr>
            <w:r w:rsidRPr="00391695">
              <w:rPr>
                <w:rFonts w:eastAsia="Calibri"/>
                <w:sz w:val="20"/>
                <w:lang w:val="en-US"/>
              </w:rPr>
              <w:t>- Jutiklio matavimo diapazonas ne prastesnis kaip -25 iki 125 ° C.</w:t>
            </w:r>
          </w:p>
          <w:p w14:paraId="0B399418" w14:textId="77777777" w:rsidR="0053543F" w:rsidRPr="00391695" w:rsidRDefault="0053543F" w:rsidP="00C670EB">
            <w:pPr>
              <w:rPr>
                <w:rFonts w:eastAsia="Calibri"/>
                <w:sz w:val="20"/>
                <w:lang w:val="en-US"/>
              </w:rPr>
            </w:pPr>
            <w:r w:rsidRPr="00391695">
              <w:rPr>
                <w:rFonts w:eastAsia="Calibri"/>
                <w:sz w:val="20"/>
                <w:lang w:val="en-US"/>
              </w:rPr>
              <w:t>- didžiausia temperatūra, kurią jutiklis gali toleruoti be žalos ne mažiau kaip 150 ° C; Tikslumas ne mažesnis kaip ± 0,5 ° C.</w:t>
            </w:r>
          </w:p>
          <w:p w14:paraId="3AF301BC" w14:textId="77777777" w:rsidR="0053543F" w:rsidRPr="00391695" w:rsidRDefault="0053543F" w:rsidP="00C670EB">
            <w:pPr>
              <w:rPr>
                <w:rFonts w:eastAsia="Calibri"/>
                <w:sz w:val="20"/>
                <w:lang w:val="en-US"/>
              </w:rPr>
            </w:pPr>
            <w:r w:rsidRPr="00391695">
              <w:rPr>
                <w:rFonts w:eastAsia="Calibri"/>
                <w:sz w:val="20"/>
                <w:lang w:val="en-US"/>
              </w:rPr>
              <w:t>- jutiklio atsako laikas (nuo 25 ° C iki 100 ° C vandenyje) ne mažiau kaip 5 sekundės.</w:t>
            </w:r>
          </w:p>
          <w:p w14:paraId="179658CC" w14:textId="77777777" w:rsidR="0053543F" w:rsidRPr="00391695" w:rsidRDefault="0053543F" w:rsidP="00C670EB">
            <w:pPr>
              <w:rPr>
                <w:rFonts w:eastAsia="Calibri"/>
                <w:sz w:val="20"/>
                <w:lang w:val="en-US"/>
              </w:rPr>
            </w:pPr>
            <w:r w:rsidRPr="00391695">
              <w:rPr>
                <w:rFonts w:eastAsia="Calibri"/>
                <w:sz w:val="20"/>
                <w:lang w:val="en-US"/>
              </w:rPr>
              <w:t>- jutiklio zondo rankena ne trumpesnė kaip 6 cm; Kabelio ilgis ne trumpesnis kaip 1 m.</w:t>
            </w:r>
          </w:p>
        </w:tc>
        <w:tc>
          <w:tcPr>
            <w:tcW w:w="3364" w:type="dxa"/>
            <w:shd w:val="clear" w:color="auto" w:fill="auto"/>
          </w:tcPr>
          <w:p w14:paraId="7DD9593B" w14:textId="77777777" w:rsidR="0053543F" w:rsidRPr="00391695" w:rsidRDefault="0053543F" w:rsidP="00C670EB">
            <w:pPr>
              <w:rPr>
                <w:rFonts w:eastAsia="Calibri"/>
                <w:sz w:val="20"/>
                <w:lang w:val="en-US"/>
              </w:rPr>
            </w:pPr>
            <w:r w:rsidRPr="00391695">
              <w:rPr>
                <w:rFonts w:eastAsia="Calibri"/>
                <w:sz w:val="20"/>
                <w:lang w:val="en-US"/>
              </w:rPr>
              <w:t>- Jutiklio matavimo diapazonas ne prastesnis kaip -25 iki 125 ° C.</w:t>
            </w:r>
          </w:p>
          <w:p w14:paraId="16412572" w14:textId="77777777" w:rsidR="0053543F" w:rsidRPr="00391695" w:rsidRDefault="0053543F" w:rsidP="00C670EB">
            <w:pPr>
              <w:rPr>
                <w:rFonts w:eastAsia="Calibri"/>
                <w:sz w:val="20"/>
                <w:lang w:val="en-US"/>
              </w:rPr>
            </w:pPr>
            <w:r w:rsidRPr="00391695">
              <w:rPr>
                <w:rFonts w:eastAsia="Calibri"/>
                <w:sz w:val="20"/>
                <w:lang w:val="en-US"/>
              </w:rPr>
              <w:t>- didžiausia temperatūra, kurią jutiklis gali toleruoti be žalos ne mažiau kaip 150 ° C; Tikslumas ne mažesnis kaip ± 0,5 ° C.</w:t>
            </w:r>
          </w:p>
          <w:p w14:paraId="5C464760" w14:textId="77777777" w:rsidR="0053543F" w:rsidRPr="00391695" w:rsidRDefault="0053543F" w:rsidP="00C670EB">
            <w:pPr>
              <w:rPr>
                <w:rFonts w:eastAsia="Calibri"/>
                <w:sz w:val="20"/>
                <w:lang w:val="en-US"/>
              </w:rPr>
            </w:pPr>
            <w:r w:rsidRPr="00391695">
              <w:rPr>
                <w:rFonts w:eastAsia="Calibri"/>
                <w:sz w:val="20"/>
                <w:lang w:val="en-US"/>
              </w:rPr>
              <w:t>- jutiklio atsako laikas (</w:t>
            </w:r>
            <w:r>
              <w:rPr>
                <w:rFonts w:eastAsia="Calibri"/>
                <w:sz w:val="20"/>
                <w:lang w:val="en-US"/>
              </w:rPr>
              <w:t xml:space="preserve"> </w:t>
            </w:r>
            <w:r w:rsidRPr="00391695">
              <w:rPr>
                <w:rFonts w:eastAsia="Calibri"/>
                <w:sz w:val="20"/>
                <w:lang w:val="en-US"/>
              </w:rPr>
              <w:t>nuo 25 ° C iki 100 ° C vandenyje) ne mažiau kaip 5 sekundės.</w:t>
            </w:r>
          </w:p>
          <w:p w14:paraId="0F2D1A3A" w14:textId="77777777" w:rsidR="0053543F" w:rsidRPr="00391695" w:rsidRDefault="0053543F" w:rsidP="00C670EB">
            <w:pPr>
              <w:jc w:val="both"/>
              <w:rPr>
                <w:sz w:val="20"/>
              </w:rPr>
            </w:pPr>
            <w:r w:rsidRPr="00391695">
              <w:rPr>
                <w:rFonts w:eastAsia="Calibri"/>
                <w:sz w:val="20"/>
                <w:lang w:val="en-US"/>
              </w:rPr>
              <w:t>- jutiklio zondo rankena 6,8 cm; Kabelio ilgis 1 m.</w:t>
            </w:r>
          </w:p>
        </w:tc>
      </w:tr>
      <w:tr w:rsidR="0053543F" w:rsidRPr="00391695" w14:paraId="27189305" w14:textId="77777777" w:rsidTr="00C670EB">
        <w:tc>
          <w:tcPr>
            <w:tcW w:w="567" w:type="dxa"/>
            <w:shd w:val="clear" w:color="auto" w:fill="auto"/>
            <w:vAlign w:val="center"/>
          </w:tcPr>
          <w:p w14:paraId="395AE18D" w14:textId="77777777" w:rsidR="0053543F" w:rsidRPr="00391695" w:rsidRDefault="0053543F" w:rsidP="00C670EB">
            <w:pPr>
              <w:jc w:val="both"/>
              <w:rPr>
                <w:sz w:val="20"/>
              </w:rPr>
            </w:pPr>
            <w:r w:rsidRPr="00391695">
              <w:rPr>
                <w:sz w:val="20"/>
              </w:rPr>
              <w:t>17</w:t>
            </w:r>
          </w:p>
        </w:tc>
        <w:tc>
          <w:tcPr>
            <w:tcW w:w="1701" w:type="dxa"/>
            <w:shd w:val="clear" w:color="auto" w:fill="auto"/>
          </w:tcPr>
          <w:p w14:paraId="6E8BBC41" w14:textId="77777777" w:rsidR="0053543F" w:rsidRPr="00391695" w:rsidRDefault="0053543F" w:rsidP="00C670EB">
            <w:pPr>
              <w:rPr>
                <w:rFonts w:eastAsia="Calibri"/>
                <w:sz w:val="20"/>
                <w:lang w:val="en-US"/>
              </w:rPr>
            </w:pPr>
            <w:r w:rsidRPr="00391695">
              <w:rPr>
                <w:rFonts w:eastAsia="Calibri"/>
                <w:sz w:val="20"/>
                <w:lang w:val="en-US"/>
              </w:rPr>
              <w:t xml:space="preserve">Judėjimo sensorius </w:t>
            </w:r>
            <w:r w:rsidRPr="00391695">
              <w:rPr>
                <w:rFonts w:eastAsia="Calibri"/>
                <w:sz w:val="20"/>
              </w:rPr>
              <w:t>- 1 vnt.</w:t>
            </w:r>
          </w:p>
          <w:p w14:paraId="01C2083F" w14:textId="77777777" w:rsidR="0053543F" w:rsidRPr="00391695" w:rsidRDefault="0053543F" w:rsidP="00C670EB">
            <w:pPr>
              <w:rPr>
                <w:rFonts w:eastAsia="Calibri"/>
                <w:b/>
                <w:sz w:val="20"/>
                <w:lang w:val="en-US"/>
              </w:rPr>
            </w:pPr>
            <w:r w:rsidRPr="00391695">
              <w:rPr>
                <w:rFonts w:eastAsia="Calibri"/>
                <w:b/>
                <w:sz w:val="20"/>
                <w:lang w:val="en-US"/>
              </w:rPr>
              <w:t>Vernier Software &amp; Technology</w:t>
            </w:r>
          </w:p>
          <w:p w14:paraId="0BC30B78" w14:textId="77777777" w:rsidR="0053543F" w:rsidRPr="00391695" w:rsidRDefault="0053543F" w:rsidP="00C670EB">
            <w:pPr>
              <w:rPr>
                <w:rFonts w:eastAsia="Calibri"/>
                <w:b/>
                <w:sz w:val="20"/>
                <w:lang w:val="en-US"/>
              </w:rPr>
            </w:pPr>
            <w:r w:rsidRPr="00391695">
              <w:rPr>
                <w:rFonts w:eastAsia="Calibri"/>
                <w:b/>
                <w:sz w:val="20"/>
                <w:lang w:val="en-US"/>
              </w:rPr>
              <w:t>GDX-MD</w:t>
            </w:r>
          </w:p>
          <w:p w14:paraId="549B9F03" w14:textId="77777777" w:rsidR="0053543F" w:rsidRPr="00391695" w:rsidRDefault="0053543F" w:rsidP="00C670EB">
            <w:pPr>
              <w:rPr>
                <w:rFonts w:eastAsia="Calibri"/>
                <w:sz w:val="20"/>
                <w:lang w:val="en-US"/>
              </w:rPr>
            </w:pPr>
          </w:p>
        </w:tc>
        <w:tc>
          <w:tcPr>
            <w:tcW w:w="3582" w:type="dxa"/>
            <w:shd w:val="clear" w:color="auto" w:fill="auto"/>
          </w:tcPr>
          <w:p w14:paraId="71300B32" w14:textId="77777777" w:rsidR="0053543F" w:rsidRPr="00391695" w:rsidRDefault="0053543F" w:rsidP="00C670EB">
            <w:pPr>
              <w:rPr>
                <w:rFonts w:eastAsia="Calibri"/>
                <w:sz w:val="20"/>
                <w:lang w:val="en-US"/>
              </w:rPr>
            </w:pPr>
            <w:r w:rsidRPr="00391695">
              <w:rPr>
                <w:rFonts w:eastAsia="Calibri"/>
                <w:sz w:val="20"/>
                <w:lang w:val="en-US"/>
              </w:rPr>
              <w:t>- Gali matuoti judančių objektų padėtį, greitį ir pagreitį;</w:t>
            </w:r>
          </w:p>
          <w:p w14:paraId="5B2A7B44" w14:textId="77777777" w:rsidR="0053543F" w:rsidRPr="00391695" w:rsidRDefault="0053543F" w:rsidP="00C670EB">
            <w:pPr>
              <w:rPr>
                <w:rFonts w:eastAsia="Calibri"/>
                <w:sz w:val="20"/>
                <w:lang w:val="en-US"/>
              </w:rPr>
            </w:pPr>
            <w:r w:rsidRPr="00391695">
              <w:rPr>
                <w:rFonts w:eastAsia="Calibri"/>
                <w:sz w:val="20"/>
                <w:lang w:val="en-US"/>
              </w:rPr>
              <w:t>- jutiklio matavimo diapazonas ne prastesnis kaip nuo 15 cm iki 3,5 m; Skiriamoji geba: 1 mm;</w:t>
            </w:r>
          </w:p>
          <w:p w14:paraId="07C7D485" w14:textId="77777777" w:rsidR="0053543F" w:rsidRPr="00391695" w:rsidRDefault="0053543F" w:rsidP="00C670EB">
            <w:pPr>
              <w:rPr>
                <w:rFonts w:eastAsia="Calibri"/>
                <w:sz w:val="20"/>
                <w:lang w:val="pl-PL"/>
              </w:rPr>
            </w:pPr>
            <w:r w:rsidRPr="00391695">
              <w:rPr>
                <w:rFonts w:eastAsia="Calibri"/>
                <w:sz w:val="20"/>
                <w:lang w:val="pl-PL"/>
              </w:rPr>
              <w:t>- jutiklio maksimali bandinių ėmimo normane mažesnė kaip 30 mėginių/s.</w:t>
            </w:r>
          </w:p>
        </w:tc>
        <w:tc>
          <w:tcPr>
            <w:tcW w:w="3364" w:type="dxa"/>
            <w:shd w:val="clear" w:color="auto" w:fill="auto"/>
          </w:tcPr>
          <w:p w14:paraId="1830AC9D" w14:textId="77777777" w:rsidR="0053543F" w:rsidRPr="00391695" w:rsidRDefault="0053543F" w:rsidP="00C670EB">
            <w:pPr>
              <w:rPr>
                <w:rFonts w:eastAsia="Calibri"/>
                <w:sz w:val="20"/>
                <w:lang w:val="en-US"/>
              </w:rPr>
            </w:pPr>
            <w:r w:rsidRPr="00391695">
              <w:rPr>
                <w:rFonts w:eastAsia="Calibri"/>
                <w:sz w:val="20"/>
                <w:lang w:val="en-US"/>
              </w:rPr>
              <w:t>- Gali matuoti judančių objektų padėtį, greitį ir pagreitį;</w:t>
            </w:r>
          </w:p>
          <w:p w14:paraId="1E5AC2A7" w14:textId="77777777" w:rsidR="0053543F" w:rsidRPr="00391695" w:rsidRDefault="0053543F" w:rsidP="00C670EB">
            <w:pPr>
              <w:rPr>
                <w:rFonts w:eastAsia="Calibri"/>
                <w:sz w:val="20"/>
                <w:lang w:val="en-US"/>
              </w:rPr>
            </w:pPr>
            <w:r w:rsidRPr="00391695">
              <w:rPr>
                <w:rFonts w:eastAsia="Calibri"/>
                <w:sz w:val="20"/>
                <w:lang w:val="en-US"/>
              </w:rPr>
              <w:t>- jutiklio matavimo diapazonas ne prastesnis kaip nuo 15 cm iki 3,5 m; Skiriamoji geba: 1 mm;</w:t>
            </w:r>
          </w:p>
          <w:p w14:paraId="1AEA3C50" w14:textId="77777777" w:rsidR="0053543F" w:rsidRPr="00391695" w:rsidRDefault="0053543F" w:rsidP="00C670EB">
            <w:pPr>
              <w:jc w:val="both"/>
              <w:rPr>
                <w:sz w:val="20"/>
              </w:rPr>
            </w:pPr>
            <w:r w:rsidRPr="00391695">
              <w:rPr>
                <w:rFonts w:eastAsia="Calibri"/>
                <w:sz w:val="20"/>
                <w:lang w:val="pl-PL"/>
              </w:rPr>
              <w:t>- jutiklio maksimali bandinių ėmimo norma ne mažesnė kaip 30 mėginių/s.</w:t>
            </w:r>
          </w:p>
        </w:tc>
      </w:tr>
      <w:tr w:rsidR="0053543F" w:rsidRPr="00391695" w14:paraId="6B314BD3" w14:textId="77777777" w:rsidTr="00C670EB">
        <w:tc>
          <w:tcPr>
            <w:tcW w:w="567" w:type="dxa"/>
            <w:shd w:val="clear" w:color="auto" w:fill="auto"/>
            <w:vAlign w:val="center"/>
          </w:tcPr>
          <w:p w14:paraId="74CCE501" w14:textId="77777777" w:rsidR="0053543F" w:rsidRPr="00391695" w:rsidRDefault="0053543F" w:rsidP="00C670EB">
            <w:pPr>
              <w:jc w:val="both"/>
              <w:rPr>
                <w:sz w:val="20"/>
              </w:rPr>
            </w:pPr>
            <w:r w:rsidRPr="00391695">
              <w:rPr>
                <w:sz w:val="20"/>
              </w:rPr>
              <w:t>18</w:t>
            </w:r>
          </w:p>
        </w:tc>
        <w:tc>
          <w:tcPr>
            <w:tcW w:w="1701" w:type="dxa"/>
            <w:shd w:val="clear" w:color="auto" w:fill="auto"/>
          </w:tcPr>
          <w:p w14:paraId="737A4E6C" w14:textId="77777777" w:rsidR="0053543F" w:rsidRPr="00391695" w:rsidRDefault="0053543F" w:rsidP="00C670EB">
            <w:pPr>
              <w:rPr>
                <w:rFonts w:eastAsia="Calibri"/>
                <w:sz w:val="20"/>
                <w:lang w:val="en-US"/>
              </w:rPr>
            </w:pPr>
            <w:r w:rsidRPr="00391695">
              <w:rPr>
                <w:rFonts w:eastAsia="Calibri"/>
                <w:sz w:val="20"/>
                <w:lang w:val="en-US"/>
              </w:rPr>
              <w:t>Šviesos sensorius -</w:t>
            </w:r>
            <w:r w:rsidRPr="00391695">
              <w:rPr>
                <w:rFonts w:eastAsia="Calibri"/>
                <w:sz w:val="20"/>
              </w:rPr>
              <w:t xml:space="preserve"> 1 vnt.</w:t>
            </w:r>
          </w:p>
          <w:p w14:paraId="361F7734" w14:textId="77777777" w:rsidR="0053543F" w:rsidRPr="00391695" w:rsidRDefault="0053543F" w:rsidP="00C670EB">
            <w:pPr>
              <w:rPr>
                <w:rFonts w:eastAsia="Calibri"/>
                <w:b/>
                <w:sz w:val="20"/>
                <w:lang w:val="en-US"/>
              </w:rPr>
            </w:pPr>
            <w:r w:rsidRPr="00391695">
              <w:rPr>
                <w:rFonts w:eastAsia="Calibri"/>
                <w:b/>
                <w:sz w:val="20"/>
                <w:lang w:val="en-US"/>
              </w:rPr>
              <w:t>Vernier Software &amp; Technology</w:t>
            </w:r>
          </w:p>
          <w:p w14:paraId="702CC401" w14:textId="77777777" w:rsidR="0053543F" w:rsidRPr="00391695" w:rsidRDefault="0053543F" w:rsidP="00C670EB">
            <w:pPr>
              <w:rPr>
                <w:rFonts w:eastAsia="Calibri"/>
                <w:b/>
                <w:sz w:val="20"/>
                <w:lang w:val="en-US"/>
              </w:rPr>
            </w:pPr>
            <w:r w:rsidRPr="00391695">
              <w:rPr>
                <w:rFonts w:eastAsia="Calibri"/>
                <w:b/>
                <w:sz w:val="20"/>
                <w:lang w:val="en-US"/>
              </w:rPr>
              <w:t>GDX-LC</w:t>
            </w:r>
          </w:p>
          <w:p w14:paraId="00684A76" w14:textId="77777777" w:rsidR="0053543F" w:rsidRPr="00391695" w:rsidRDefault="0053543F" w:rsidP="00C670EB">
            <w:pPr>
              <w:rPr>
                <w:rFonts w:eastAsia="Calibri"/>
                <w:sz w:val="20"/>
                <w:lang w:val="en-US"/>
              </w:rPr>
            </w:pPr>
          </w:p>
        </w:tc>
        <w:tc>
          <w:tcPr>
            <w:tcW w:w="3582" w:type="dxa"/>
            <w:shd w:val="clear" w:color="auto" w:fill="auto"/>
          </w:tcPr>
          <w:p w14:paraId="3BFD3A27" w14:textId="77777777" w:rsidR="0053543F" w:rsidRPr="00391695" w:rsidRDefault="0053543F" w:rsidP="00C670EB">
            <w:pPr>
              <w:rPr>
                <w:rFonts w:eastAsia="Calibri"/>
                <w:sz w:val="20"/>
                <w:lang w:val="en-US"/>
              </w:rPr>
            </w:pPr>
            <w:r w:rsidRPr="00391695">
              <w:rPr>
                <w:rFonts w:eastAsia="Calibri"/>
                <w:sz w:val="20"/>
                <w:lang w:val="en-US"/>
              </w:rPr>
              <w:t>- Gali matuoti ultravioletinių spindulių elektromagnetinį spektrą;</w:t>
            </w:r>
          </w:p>
          <w:p w14:paraId="7CACC73A" w14:textId="77777777" w:rsidR="0053543F" w:rsidRPr="00391695" w:rsidRDefault="0053543F" w:rsidP="00C670EB">
            <w:pPr>
              <w:rPr>
                <w:rFonts w:eastAsia="Calibri"/>
                <w:sz w:val="20"/>
                <w:lang w:val="en-US"/>
              </w:rPr>
            </w:pPr>
            <w:r w:rsidRPr="00391695">
              <w:rPr>
                <w:rFonts w:eastAsia="Calibri"/>
                <w:sz w:val="20"/>
                <w:lang w:val="en-US"/>
              </w:rPr>
              <w:t>- matomos šviesos jutiklis turi matuoti ne prasčiau kaip 400-800 nm; Diapazonas ne mažesnis kaip nuo 0 iki 150 000 liuksų;</w:t>
            </w:r>
          </w:p>
          <w:p w14:paraId="0B63FB3A" w14:textId="77777777" w:rsidR="0053543F" w:rsidRPr="00391695" w:rsidRDefault="0053543F" w:rsidP="00C670EB">
            <w:pPr>
              <w:rPr>
                <w:rFonts w:eastAsia="Calibri"/>
                <w:sz w:val="20"/>
                <w:lang w:val="en-US"/>
              </w:rPr>
            </w:pPr>
            <w:r w:rsidRPr="00391695">
              <w:rPr>
                <w:rFonts w:eastAsia="Calibri"/>
                <w:sz w:val="20"/>
                <w:lang w:val="en-US"/>
              </w:rPr>
              <w:t>- UV jutiklis turi matuoti UVA ir UVB bangos ilgius; Maksimali diskretizavimo sparta: 1 Hz;</w:t>
            </w:r>
          </w:p>
          <w:p w14:paraId="15A99CFD" w14:textId="77777777" w:rsidR="0053543F" w:rsidRPr="00391695" w:rsidRDefault="0053543F" w:rsidP="00C670EB">
            <w:pPr>
              <w:rPr>
                <w:rFonts w:eastAsia="Calibri"/>
                <w:sz w:val="20"/>
                <w:lang w:val="en-US"/>
              </w:rPr>
            </w:pPr>
            <w:r w:rsidRPr="00391695">
              <w:rPr>
                <w:rFonts w:eastAsia="Calibri"/>
                <w:sz w:val="20"/>
                <w:lang w:val="en-US"/>
              </w:rPr>
              <w:t>- RGB jutiklio fotoatsakas ne mažesnis kaip 615 nm raudonai; 525 nm žaliai; 465 nm mėlynai.</w:t>
            </w:r>
          </w:p>
        </w:tc>
        <w:tc>
          <w:tcPr>
            <w:tcW w:w="3364" w:type="dxa"/>
            <w:shd w:val="clear" w:color="auto" w:fill="auto"/>
          </w:tcPr>
          <w:p w14:paraId="26F8633D" w14:textId="77777777" w:rsidR="0053543F" w:rsidRPr="00391695" w:rsidRDefault="0053543F" w:rsidP="00C670EB">
            <w:pPr>
              <w:rPr>
                <w:rFonts w:eastAsia="Calibri"/>
                <w:sz w:val="20"/>
                <w:lang w:val="en-US"/>
              </w:rPr>
            </w:pPr>
            <w:r w:rsidRPr="00391695">
              <w:rPr>
                <w:rFonts w:eastAsia="Calibri"/>
                <w:sz w:val="20"/>
                <w:lang w:val="en-US"/>
              </w:rPr>
              <w:t>- Gali matuoti ultravioletinių spindulių elektromagnetinį spektrą;</w:t>
            </w:r>
          </w:p>
          <w:p w14:paraId="2203E005" w14:textId="77777777" w:rsidR="0053543F" w:rsidRPr="00391695" w:rsidRDefault="0053543F" w:rsidP="00C670EB">
            <w:pPr>
              <w:rPr>
                <w:rFonts w:eastAsia="Calibri"/>
                <w:sz w:val="20"/>
                <w:lang w:val="en-US"/>
              </w:rPr>
            </w:pPr>
            <w:r w:rsidRPr="00391695">
              <w:rPr>
                <w:rFonts w:eastAsia="Calibri"/>
                <w:sz w:val="20"/>
                <w:lang w:val="en-US"/>
              </w:rPr>
              <w:t>- matomos šviesos jutiklis matuoja ne prasčiau kaip 400-800 nm; Diapazonas ne mažesnis kaip nuo 0 iki 150 000 liuksų;</w:t>
            </w:r>
          </w:p>
          <w:p w14:paraId="09B5F6E3" w14:textId="77777777" w:rsidR="0053543F" w:rsidRPr="00391695" w:rsidRDefault="0053543F" w:rsidP="00C670EB">
            <w:pPr>
              <w:rPr>
                <w:rFonts w:eastAsia="Calibri"/>
                <w:sz w:val="20"/>
                <w:lang w:val="en-US"/>
              </w:rPr>
            </w:pPr>
            <w:r w:rsidRPr="00391695">
              <w:rPr>
                <w:rFonts w:eastAsia="Calibri"/>
                <w:sz w:val="20"/>
                <w:lang w:val="en-US"/>
              </w:rPr>
              <w:t>- UV jutiklis matuoja UVA ir UVB bangos ilgius; Maksimali diskretizavimo sparta: 1 Hz;</w:t>
            </w:r>
          </w:p>
          <w:p w14:paraId="24CD187D" w14:textId="77777777" w:rsidR="0053543F" w:rsidRPr="00391695" w:rsidRDefault="0053543F" w:rsidP="00C670EB">
            <w:pPr>
              <w:jc w:val="both"/>
              <w:rPr>
                <w:sz w:val="20"/>
              </w:rPr>
            </w:pPr>
            <w:r w:rsidRPr="00391695">
              <w:rPr>
                <w:rFonts w:eastAsia="Calibri"/>
                <w:sz w:val="20"/>
                <w:lang w:val="en-US"/>
              </w:rPr>
              <w:t>- RGB jutiklio fotoatsakas ne mažesnis kaip 615 nm raudonai; 525 nm žaliai; 465 nm mėlynai.</w:t>
            </w:r>
          </w:p>
        </w:tc>
      </w:tr>
      <w:tr w:rsidR="0053543F" w:rsidRPr="00391695" w14:paraId="2DD567B3" w14:textId="77777777" w:rsidTr="00C670EB">
        <w:tc>
          <w:tcPr>
            <w:tcW w:w="567" w:type="dxa"/>
            <w:shd w:val="clear" w:color="auto" w:fill="auto"/>
            <w:vAlign w:val="center"/>
          </w:tcPr>
          <w:p w14:paraId="5D36C461" w14:textId="77777777" w:rsidR="0053543F" w:rsidRPr="00391695" w:rsidRDefault="0053543F" w:rsidP="00C670EB">
            <w:pPr>
              <w:jc w:val="both"/>
              <w:rPr>
                <w:sz w:val="20"/>
              </w:rPr>
            </w:pPr>
            <w:r w:rsidRPr="00391695">
              <w:rPr>
                <w:sz w:val="20"/>
              </w:rPr>
              <w:t>19</w:t>
            </w:r>
          </w:p>
        </w:tc>
        <w:tc>
          <w:tcPr>
            <w:tcW w:w="1701" w:type="dxa"/>
            <w:shd w:val="clear" w:color="auto" w:fill="auto"/>
          </w:tcPr>
          <w:p w14:paraId="19189847" w14:textId="77777777" w:rsidR="0053543F" w:rsidRPr="00391695" w:rsidRDefault="0053543F" w:rsidP="00C670EB">
            <w:pPr>
              <w:rPr>
                <w:rFonts w:eastAsia="Calibri"/>
                <w:sz w:val="20"/>
                <w:lang w:val="en-US"/>
              </w:rPr>
            </w:pPr>
            <w:r w:rsidRPr="00391695">
              <w:rPr>
                <w:rFonts w:eastAsia="Calibri"/>
                <w:sz w:val="20"/>
                <w:lang w:val="en-US"/>
              </w:rPr>
              <w:t xml:space="preserve">Slėgio sensorius </w:t>
            </w:r>
            <w:r w:rsidRPr="00391695">
              <w:rPr>
                <w:rFonts w:eastAsia="Calibri"/>
                <w:sz w:val="20"/>
              </w:rPr>
              <w:t>- 1 vnt.</w:t>
            </w:r>
          </w:p>
          <w:p w14:paraId="5F96A9DE" w14:textId="77777777" w:rsidR="0053543F" w:rsidRPr="00391695" w:rsidRDefault="0053543F" w:rsidP="00C670EB">
            <w:pPr>
              <w:rPr>
                <w:rFonts w:eastAsia="Calibri"/>
                <w:b/>
                <w:sz w:val="20"/>
                <w:lang w:val="en-US"/>
              </w:rPr>
            </w:pPr>
            <w:r w:rsidRPr="00391695">
              <w:rPr>
                <w:rFonts w:eastAsia="Calibri"/>
                <w:b/>
                <w:sz w:val="20"/>
                <w:lang w:val="en-US"/>
              </w:rPr>
              <w:t>Vernier Software &amp; Technology</w:t>
            </w:r>
          </w:p>
          <w:p w14:paraId="31FF8DD4" w14:textId="77777777" w:rsidR="0053543F" w:rsidRPr="00391695" w:rsidRDefault="0053543F" w:rsidP="00C670EB">
            <w:pPr>
              <w:rPr>
                <w:rFonts w:eastAsia="Calibri"/>
                <w:b/>
                <w:sz w:val="20"/>
                <w:lang w:val="en-US"/>
              </w:rPr>
            </w:pPr>
            <w:r w:rsidRPr="00391695">
              <w:rPr>
                <w:rFonts w:eastAsia="Calibri"/>
                <w:b/>
                <w:sz w:val="20"/>
                <w:lang w:val="en-US"/>
              </w:rPr>
              <w:t>GDX-GP</w:t>
            </w:r>
          </w:p>
          <w:p w14:paraId="33F0D23C" w14:textId="77777777" w:rsidR="0053543F" w:rsidRPr="00391695" w:rsidRDefault="0053543F" w:rsidP="00C670EB">
            <w:pPr>
              <w:rPr>
                <w:rFonts w:eastAsia="Calibri"/>
                <w:sz w:val="20"/>
                <w:lang w:val="en-US"/>
              </w:rPr>
            </w:pPr>
          </w:p>
        </w:tc>
        <w:tc>
          <w:tcPr>
            <w:tcW w:w="3582" w:type="dxa"/>
            <w:shd w:val="clear" w:color="auto" w:fill="auto"/>
          </w:tcPr>
          <w:p w14:paraId="38BE27EE" w14:textId="77777777" w:rsidR="0053543F" w:rsidRPr="00391695" w:rsidRDefault="0053543F" w:rsidP="00C670EB">
            <w:pPr>
              <w:rPr>
                <w:rFonts w:eastAsia="Calibri"/>
                <w:sz w:val="20"/>
                <w:lang w:val="en-US"/>
              </w:rPr>
            </w:pPr>
            <w:r w:rsidRPr="00391695">
              <w:rPr>
                <w:rFonts w:eastAsia="Calibri"/>
                <w:sz w:val="20"/>
                <w:lang w:val="en-US"/>
              </w:rPr>
              <w:t>- Matuoja absoliutų dujų slėgį;</w:t>
            </w:r>
          </w:p>
          <w:p w14:paraId="720EB105" w14:textId="77777777" w:rsidR="0053543F" w:rsidRPr="00391695" w:rsidRDefault="0053543F" w:rsidP="00C670EB">
            <w:pPr>
              <w:rPr>
                <w:rFonts w:eastAsia="Calibri"/>
                <w:sz w:val="20"/>
                <w:lang w:val="en-US"/>
              </w:rPr>
            </w:pPr>
            <w:r w:rsidRPr="00391695">
              <w:rPr>
                <w:rFonts w:eastAsia="Calibri"/>
                <w:sz w:val="20"/>
                <w:lang w:val="en-US"/>
              </w:rPr>
              <w:t>- jutiklio matavimo diapazonas turi būti ne blogesnis kaip nuo 0 iki 400 kPa; Tikslumas ne mažesnis kaip ± 3 kPA.</w:t>
            </w:r>
          </w:p>
          <w:p w14:paraId="38AA0BAC" w14:textId="77777777" w:rsidR="0053543F" w:rsidRPr="00391695" w:rsidRDefault="0053543F" w:rsidP="00C670EB">
            <w:pPr>
              <w:rPr>
                <w:rFonts w:eastAsia="Calibri"/>
                <w:sz w:val="20"/>
                <w:lang w:val="en-US"/>
              </w:rPr>
            </w:pPr>
            <w:r w:rsidRPr="00391695">
              <w:rPr>
                <w:rFonts w:eastAsia="Calibri"/>
                <w:sz w:val="20"/>
                <w:lang w:val="en-US"/>
              </w:rPr>
              <w:t>- jutiklis gali toleruoti be pažeidimų ne mažesnį kaip 450 kPa slėgį.</w:t>
            </w:r>
          </w:p>
          <w:p w14:paraId="6E8E8CE3" w14:textId="77777777" w:rsidR="0053543F" w:rsidRPr="00391695" w:rsidRDefault="0053543F" w:rsidP="00C670EB">
            <w:pPr>
              <w:rPr>
                <w:rFonts w:eastAsia="Calibri"/>
                <w:sz w:val="20"/>
                <w:lang w:val="en-US"/>
              </w:rPr>
            </w:pPr>
            <w:r w:rsidRPr="00391695">
              <w:rPr>
                <w:rFonts w:eastAsia="Calibri"/>
                <w:sz w:val="20"/>
                <w:lang w:val="en-US"/>
              </w:rPr>
              <w:t>- komplekte turi būti ne mažiau kaip vienas švirkštas; ne mažiau kaip trys kūginės vožtuvų jungtys; dvipusis vožtuvas; balti transpiraciniai vamzdiniai spaustukai (2).</w:t>
            </w:r>
          </w:p>
        </w:tc>
        <w:tc>
          <w:tcPr>
            <w:tcW w:w="3364" w:type="dxa"/>
            <w:shd w:val="clear" w:color="auto" w:fill="auto"/>
          </w:tcPr>
          <w:p w14:paraId="6DBFE4A3" w14:textId="77777777" w:rsidR="0053543F" w:rsidRPr="00391695" w:rsidRDefault="0053543F" w:rsidP="00C670EB">
            <w:pPr>
              <w:rPr>
                <w:rFonts w:eastAsia="Calibri"/>
                <w:sz w:val="20"/>
                <w:lang w:val="en-US"/>
              </w:rPr>
            </w:pPr>
            <w:r w:rsidRPr="00391695">
              <w:rPr>
                <w:rFonts w:eastAsia="Calibri"/>
                <w:sz w:val="20"/>
                <w:lang w:val="en-US"/>
              </w:rPr>
              <w:t>- Matuoja absoliutų dujų slėgį;</w:t>
            </w:r>
          </w:p>
          <w:p w14:paraId="75B32AF0" w14:textId="77777777" w:rsidR="0053543F" w:rsidRPr="00391695" w:rsidRDefault="0053543F" w:rsidP="00C670EB">
            <w:pPr>
              <w:rPr>
                <w:rFonts w:eastAsia="Calibri"/>
                <w:sz w:val="20"/>
                <w:lang w:val="en-US"/>
              </w:rPr>
            </w:pPr>
            <w:r w:rsidRPr="00391695">
              <w:rPr>
                <w:rFonts w:eastAsia="Calibri"/>
                <w:sz w:val="20"/>
                <w:lang w:val="en-US"/>
              </w:rPr>
              <w:t>- jutiklio matavimo diapazonas ne blogesnis kaip nuo 0 iki 400 kPa; Tikslumas ne mažesnis kaip ± 3 kPA.</w:t>
            </w:r>
          </w:p>
          <w:p w14:paraId="75831E6A" w14:textId="77777777" w:rsidR="0053543F" w:rsidRPr="00391695" w:rsidRDefault="0053543F" w:rsidP="00C670EB">
            <w:pPr>
              <w:rPr>
                <w:rFonts w:eastAsia="Calibri"/>
                <w:sz w:val="20"/>
                <w:lang w:val="en-US"/>
              </w:rPr>
            </w:pPr>
            <w:r w:rsidRPr="00391695">
              <w:rPr>
                <w:rFonts w:eastAsia="Calibri"/>
                <w:sz w:val="20"/>
                <w:lang w:val="en-US"/>
              </w:rPr>
              <w:t>- jutiklis gali toleruoti be pažeidimų ne mažesnį kaip 450 kPa slėgį.</w:t>
            </w:r>
          </w:p>
          <w:p w14:paraId="4232B1A2" w14:textId="77777777" w:rsidR="0053543F" w:rsidRPr="00391695" w:rsidRDefault="0053543F" w:rsidP="00C670EB">
            <w:pPr>
              <w:jc w:val="both"/>
              <w:rPr>
                <w:sz w:val="20"/>
              </w:rPr>
            </w:pPr>
            <w:r w:rsidRPr="00391695">
              <w:rPr>
                <w:rFonts w:eastAsia="Calibri"/>
                <w:sz w:val="20"/>
                <w:lang w:val="en-US"/>
              </w:rPr>
              <w:t>- komplekte yra  ne mažiau kaip vienas švirkštas; ne mažiau kaip trys kūginės vožtuvų jungtys; dvipusis vožtuvas; balti transpiraciniai vamzdiniai spaustukai (2).</w:t>
            </w:r>
          </w:p>
        </w:tc>
      </w:tr>
      <w:tr w:rsidR="0053543F" w:rsidRPr="00391695" w14:paraId="68E6B337" w14:textId="77777777" w:rsidTr="00C670EB">
        <w:tc>
          <w:tcPr>
            <w:tcW w:w="567" w:type="dxa"/>
            <w:shd w:val="clear" w:color="auto" w:fill="auto"/>
            <w:vAlign w:val="center"/>
          </w:tcPr>
          <w:p w14:paraId="6EF7FB51" w14:textId="77777777" w:rsidR="0053543F" w:rsidRPr="00391695" w:rsidRDefault="0053543F" w:rsidP="00C670EB">
            <w:pPr>
              <w:jc w:val="both"/>
              <w:rPr>
                <w:sz w:val="20"/>
              </w:rPr>
            </w:pPr>
            <w:r w:rsidRPr="00391695">
              <w:rPr>
                <w:sz w:val="20"/>
              </w:rPr>
              <w:t>20</w:t>
            </w:r>
          </w:p>
        </w:tc>
        <w:tc>
          <w:tcPr>
            <w:tcW w:w="1701" w:type="dxa"/>
            <w:shd w:val="clear" w:color="auto" w:fill="auto"/>
          </w:tcPr>
          <w:p w14:paraId="3A714298" w14:textId="77777777" w:rsidR="0053543F" w:rsidRPr="00391695" w:rsidRDefault="0053543F" w:rsidP="00C670EB">
            <w:pPr>
              <w:rPr>
                <w:rFonts w:eastAsia="Calibri"/>
                <w:sz w:val="20"/>
                <w:lang w:val="en-US"/>
              </w:rPr>
            </w:pPr>
            <w:r w:rsidRPr="00391695">
              <w:rPr>
                <w:rFonts w:eastAsia="Calibri"/>
                <w:sz w:val="20"/>
                <w:lang w:val="en-US"/>
              </w:rPr>
              <w:t xml:space="preserve">Foto daviklis </w:t>
            </w:r>
            <w:r w:rsidRPr="00391695">
              <w:rPr>
                <w:rFonts w:eastAsia="Calibri"/>
                <w:sz w:val="20"/>
              </w:rPr>
              <w:t xml:space="preserve">- 1 </w:t>
            </w:r>
            <w:r w:rsidRPr="00391695">
              <w:rPr>
                <w:rFonts w:eastAsia="Calibri"/>
                <w:sz w:val="20"/>
              </w:rPr>
              <w:lastRenderedPageBreak/>
              <w:t>vnt.</w:t>
            </w:r>
          </w:p>
          <w:p w14:paraId="261497EA" w14:textId="77777777" w:rsidR="0053543F" w:rsidRPr="00391695" w:rsidRDefault="0053543F" w:rsidP="00C670EB">
            <w:pPr>
              <w:rPr>
                <w:rFonts w:eastAsia="Calibri"/>
                <w:b/>
                <w:sz w:val="20"/>
                <w:lang w:val="en-US"/>
              </w:rPr>
            </w:pPr>
            <w:r w:rsidRPr="00391695">
              <w:rPr>
                <w:rFonts w:eastAsia="Calibri"/>
                <w:b/>
                <w:sz w:val="20"/>
                <w:lang w:val="en-US"/>
              </w:rPr>
              <w:t>Vernier Software &amp; Technology</w:t>
            </w:r>
          </w:p>
          <w:p w14:paraId="7F14A58D" w14:textId="77777777" w:rsidR="0053543F" w:rsidRPr="00391695" w:rsidRDefault="0053543F" w:rsidP="00C670EB">
            <w:pPr>
              <w:rPr>
                <w:rFonts w:eastAsia="Calibri"/>
                <w:b/>
                <w:sz w:val="20"/>
                <w:lang w:val="en-US"/>
              </w:rPr>
            </w:pPr>
            <w:r w:rsidRPr="00391695">
              <w:rPr>
                <w:rFonts w:eastAsia="Calibri"/>
                <w:b/>
                <w:sz w:val="20"/>
                <w:lang w:val="en-US"/>
              </w:rPr>
              <w:t>GDX-VPG</w:t>
            </w:r>
          </w:p>
          <w:p w14:paraId="561FFF3E" w14:textId="77777777" w:rsidR="0053543F" w:rsidRPr="00391695" w:rsidRDefault="0053543F" w:rsidP="00C670EB">
            <w:pPr>
              <w:rPr>
                <w:rFonts w:eastAsia="Calibri"/>
                <w:sz w:val="20"/>
                <w:lang w:val="en-US"/>
              </w:rPr>
            </w:pPr>
          </w:p>
        </w:tc>
        <w:tc>
          <w:tcPr>
            <w:tcW w:w="3582" w:type="dxa"/>
            <w:shd w:val="clear" w:color="auto" w:fill="auto"/>
          </w:tcPr>
          <w:p w14:paraId="248FD274" w14:textId="77777777" w:rsidR="0053543F" w:rsidRPr="00391695" w:rsidRDefault="0053543F" w:rsidP="00C670EB">
            <w:pPr>
              <w:rPr>
                <w:rFonts w:eastAsia="Calibri"/>
                <w:sz w:val="20"/>
                <w:lang w:val="en-US"/>
              </w:rPr>
            </w:pPr>
            <w:r w:rsidRPr="00391695">
              <w:rPr>
                <w:rFonts w:eastAsia="Calibri"/>
                <w:sz w:val="20"/>
                <w:lang w:val="en-US"/>
              </w:rPr>
              <w:lastRenderedPageBreak/>
              <w:t xml:space="preserve">- Galima atlikti laisvo kritimo, riedėjimo, </w:t>
            </w:r>
            <w:r w:rsidRPr="00391695">
              <w:rPr>
                <w:rFonts w:eastAsia="Calibri"/>
                <w:sz w:val="20"/>
                <w:lang w:val="en-US"/>
              </w:rPr>
              <w:lastRenderedPageBreak/>
              <w:t>susidūrimų ir švytuoklės eksperimentus;</w:t>
            </w:r>
          </w:p>
          <w:p w14:paraId="3C897951" w14:textId="77777777" w:rsidR="0053543F" w:rsidRPr="00391695" w:rsidRDefault="0053543F" w:rsidP="00C670EB">
            <w:pPr>
              <w:rPr>
                <w:rFonts w:eastAsia="Calibri"/>
                <w:sz w:val="20"/>
                <w:lang w:val="en-US"/>
              </w:rPr>
            </w:pPr>
            <w:r w:rsidRPr="00391695">
              <w:rPr>
                <w:rFonts w:eastAsia="Calibri"/>
                <w:sz w:val="20"/>
                <w:lang w:val="en-US"/>
              </w:rPr>
              <w:t>- jutiklio vartų plotis ne mažesnis kaip 75 mm;</w:t>
            </w:r>
          </w:p>
          <w:p w14:paraId="00FFF5B7" w14:textId="77777777" w:rsidR="0053543F" w:rsidRPr="00391695" w:rsidRDefault="0053543F" w:rsidP="00C670EB">
            <w:pPr>
              <w:rPr>
                <w:rFonts w:eastAsia="Calibri"/>
                <w:sz w:val="20"/>
                <w:lang w:val="en-US"/>
              </w:rPr>
            </w:pPr>
            <w:r w:rsidRPr="00391695">
              <w:rPr>
                <w:rFonts w:eastAsia="Calibri"/>
                <w:sz w:val="20"/>
                <w:lang w:val="en-US"/>
              </w:rPr>
              <w:t>- infraraudonųjų spindulių šaltinio pikas 880 nm.</w:t>
            </w:r>
          </w:p>
        </w:tc>
        <w:tc>
          <w:tcPr>
            <w:tcW w:w="3364" w:type="dxa"/>
            <w:shd w:val="clear" w:color="auto" w:fill="auto"/>
          </w:tcPr>
          <w:p w14:paraId="7682266C" w14:textId="77777777" w:rsidR="0053543F" w:rsidRPr="00391695" w:rsidRDefault="0053543F" w:rsidP="00C670EB">
            <w:pPr>
              <w:rPr>
                <w:rFonts w:eastAsia="Calibri"/>
                <w:sz w:val="20"/>
                <w:lang w:val="en-US"/>
              </w:rPr>
            </w:pPr>
            <w:r w:rsidRPr="00391695">
              <w:rPr>
                <w:rFonts w:eastAsia="Calibri"/>
                <w:sz w:val="20"/>
                <w:lang w:val="en-US"/>
              </w:rPr>
              <w:lastRenderedPageBreak/>
              <w:t xml:space="preserve">- Galima atlikti laisvo kritimo, </w:t>
            </w:r>
            <w:r w:rsidRPr="00391695">
              <w:rPr>
                <w:rFonts w:eastAsia="Calibri"/>
                <w:sz w:val="20"/>
                <w:lang w:val="en-US"/>
              </w:rPr>
              <w:lastRenderedPageBreak/>
              <w:t>riedėjimo, susidūrimų ir švytuoklės eksperimentus;</w:t>
            </w:r>
          </w:p>
          <w:p w14:paraId="7A08FF3C" w14:textId="77777777" w:rsidR="0053543F" w:rsidRPr="00391695" w:rsidRDefault="0053543F" w:rsidP="00C670EB">
            <w:pPr>
              <w:rPr>
                <w:rFonts w:eastAsia="Calibri"/>
                <w:sz w:val="20"/>
                <w:lang w:val="en-US"/>
              </w:rPr>
            </w:pPr>
            <w:r w:rsidRPr="00391695">
              <w:rPr>
                <w:rFonts w:eastAsia="Calibri"/>
                <w:sz w:val="20"/>
                <w:lang w:val="en-US"/>
              </w:rPr>
              <w:t>- jutiklio vartų plotis 77,5 mm;</w:t>
            </w:r>
          </w:p>
          <w:p w14:paraId="46348BDF" w14:textId="77777777" w:rsidR="0053543F" w:rsidRPr="00391695" w:rsidRDefault="0053543F" w:rsidP="00C670EB">
            <w:pPr>
              <w:jc w:val="both"/>
              <w:rPr>
                <w:sz w:val="20"/>
              </w:rPr>
            </w:pPr>
            <w:r w:rsidRPr="00391695">
              <w:rPr>
                <w:rFonts w:eastAsia="Calibri"/>
                <w:sz w:val="20"/>
                <w:lang w:val="en-US"/>
              </w:rPr>
              <w:t>- infraraudonųjų spindulių šaltinio pikas 880 nm.</w:t>
            </w:r>
          </w:p>
        </w:tc>
      </w:tr>
      <w:tr w:rsidR="0053543F" w:rsidRPr="00391695" w14:paraId="09C343DB" w14:textId="77777777" w:rsidTr="00C670EB">
        <w:tc>
          <w:tcPr>
            <w:tcW w:w="567" w:type="dxa"/>
            <w:shd w:val="clear" w:color="auto" w:fill="auto"/>
            <w:vAlign w:val="center"/>
          </w:tcPr>
          <w:p w14:paraId="75763093" w14:textId="77777777" w:rsidR="0053543F" w:rsidRPr="00391695" w:rsidRDefault="0053543F" w:rsidP="00C670EB">
            <w:pPr>
              <w:jc w:val="both"/>
              <w:rPr>
                <w:sz w:val="20"/>
              </w:rPr>
            </w:pPr>
            <w:r w:rsidRPr="00391695">
              <w:rPr>
                <w:sz w:val="20"/>
              </w:rPr>
              <w:lastRenderedPageBreak/>
              <w:t>21</w:t>
            </w:r>
          </w:p>
        </w:tc>
        <w:tc>
          <w:tcPr>
            <w:tcW w:w="1701" w:type="dxa"/>
            <w:shd w:val="clear" w:color="auto" w:fill="auto"/>
          </w:tcPr>
          <w:p w14:paraId="5232714F" w14:textId="77777777" w:rsidR="0053543F" w:rsidRPr="00391695" w:rsidRDefault="0053543F" w:rsidP="00C670EB">
            <w:pPr>
              <w:rPr>
                <w:rFonts w:eastAsia="Calibri"/>
                <w:sz w:val="20"/>
                <w:lang w:val="en-US"/>
              </w:rPr>
            </w:pPr>
            <w:r w:rsidRPr="00391695">
              <w:rPr>
                <w:rFonts w:eastAsia="Calibri"/>
                <w:sz w:val="20"/>
                <w:lang w:val="en-US"/>
              </w:rPr>
              <w:t xml:space="preserve">Elektros krūvio sensorius </w:t>
            </w:r>
            <w:r w:rsidRPr="00391695">
              <w:rPr>
                <w:rFonts w:eastAsia="Calibri"/>
                <w:sz w:val="20"/>
              </w:rPr>
              <w:t>- 1 vnt.</w:t>
            </w:r>
          </w:p>
          <w:p w14:paraId="7431D1EA" w14:textId="77777777" w:rsidR="0053543F" w:rsidRPr="00391695" w:rsidRDefault="0053543F" w:rsidP="00C670EB">
            <w:pPr>
              <w:rPr>
                <w:rFonts w:eastAsia="Calibri"/>
                <w:b/>
                <w:sz w:val="20"/>
                <w:lang w:val="en-US"/>
              </w:rPr>
            </w:pPr>
            <w:r w:rsidRPr="00391695">
              <w:rPr>
                <w:rFonts w:eastAsia="Calibri"/>
                <w:b/>
                <w:sz w:val="20"/>
                <w:lang w:val="en-US"/>
              </w:rPr>
              <w:t>Vernier Software &amp; Technology</w:t>
            </w:r>
          </w:p>
          <w:p w14:paraId="364F05A1" w14:textId="77777777" w:rsidR="0053543F" w:rsidRPr="00391695" w:rsidRDefault="0053543F" w:rsidP="00C670EB">
            <w:pPr>
              <w:rPr>
                <w:rFonts w:eastAsia="Calibri"/>
                <w:b/>
                <w:sz w:val="20"/>
                <w:lang w:val="en-US"/>
              </w:rPr>
            </w:pPr>
            <w:r w:rsidRPr="00391695">
              <w:rPr>
                <w:rFonts w:eastAsia="Calibri"/>
                <w:b/>
                <w:sz w:val="20"/>
                <w:lang w:val="en-US"/>
              </w:rPr>
              <w:t>CRG-BTA</w:t>
            </w:r>
          </w:p>
          <w:p w14:paraId="1097C2A4" w14:textId="77777777" w:rsidR="0053543F" w:rsidRPr="00391695" w:rsidRDefault="0053543F" w:rsidP="00C670EB">
            <w:pPr>
              <w:rPr>
                <w:rFonts w:eastAsia="Calibri"/>
                <w:sz w:val="20"/>
                <w:lang w:val="en-US"/>
              </w:rPr>
            </w:pPr>
          </w:p>
        </w:tc>
        <w:tc>
          <w:tcPr>
            <w:tcW w:w="3582" w:type="dxa"/>
            <w:shd w:val="clear" w:color="auto" w:fill="auto"/>
          </w:tcPr>
          <w:p w14:paraId="2912B631" w14:textId="77777777" w:rsidR="0053543F" w:rsidRPr="00391695" w:rsidRDefault="0053543F" w:rsidP="00C670EB">
            <w:pPr>
              <w:rPr>
                <w:rFonts w:eastAsia="Calibri"/>
                <w:sz w:val="20"/>
                <w:lang w:val="en-US"/>
              </w:rPr>
            </w:pPr>
            <w:r w:rsidRPr="00391695">
              <w:rPr>
                <w:rFonts w:eastAsia="Calibri"/>
                <w:sz w:val="20"/>
                <w:lang w:val="en-US"/>
              </w:rPr>
              <w:t>- Galima naudoti kaip elektroninį elektroskopą atliekant kiekybinius matavimus studijuojant įkrovimą indukcijos, trinties ar kontakto metu;</w:t>
            </w:r>
          </w:p>
          <w:p w14:paraId="4DE43A82" w14:textId="77777777" w:rsidR="0053543F" w:rsidRPr="00391695" w:rsidRDefault="0053543F" w:rsidP="00C670EB">
            <w:pPr>
              <w:rPr>
                <w:rFonts w:eastAsia="Calibri"/>
                <w:sz w:val="20"/>
                <w:lang w:val="en-US"/>
              </w:rPr>
            </w:pPr>
            <w:r w:rsidRPr="00391695">
              <w:rPr>
                <w:rFonts w:eastAsia="Calibri"/>
                <w:sz w:val="20"/>
                <w:lang w:val="en-US"/>
              </w:rPr>
              <w:t>- jutiklio matavimo ribos ne blogesnės kaip:</w:t>
            </w:r>
          </w:p>
          <w:p w14:paraId="47A57CB8" w14:textId="77777777" w:rsidR="0053543F" w:rsidRPr="00391695" w:rsidRDefault="0053543F" w:rsidP="00C670EB">
            <w:pPr>
              <w:rPr>
                <w:rFonts w:eastAsia="Calibri"/>
                <w:sz w:val="20"/>
                <w:lang w:val="en-US"/>
              </w:rPr>
            </w:pPr>
            <w:r w:rsidRPr="00391695">
              <w:rPr>
                <w:rFonts w:eastAsia="Calibri"/>
                <w:sz w:val="20"/>
                <w:lang w:val="en-US"/>
              </w:rPr>
              <w:t xml:space="preserve">    ± 2 V (± 20 nC)</w:t>
            </w:r>
          </w:p>
          <w:p w14:paraId="32AE8379" w14:textId="77777777" w:rsidR="0053543F" w:rsidRPr="00391695" w:rsidRDefault="0053543F" w:rsidP="00C670EB">
            <w:pPr>
              <w:rPr>
                <w:rFonts w:eastAsia="Calibri"/>
                <w:sz w:val="20"/>
                <w:lang w:val="en-US"/>
              </w:rPr>
            </w:pPr>
            <w:r w:rsidRPr="00391695">
              <w:rPr>
                <w:rFonts w:eastAsia="Calibri"/>
                <w:sz w:val="20"/>
                <w:lang w:val="en-US"/>
              </w:rPr>
              <w:t xml:space="preserve">    ± 10 V (± 100 nC)</w:t>
            </w:r>
          </w:p>
          <w:p w14:paraId="6BF6909F" w14:textId="77777777" w:rsidR="0053543F" w:rsidRPr="00391695" w:rsidRDefault="0053543F" w:rsidP="00C670EB">
            <w:pPr>
              <w:rPr>
                <w:rFonts w:eastAsia="Calibri"/>
                <w:sz w:val="20"/>
                <w:lang w:val="en-US"/>
              </w:rPr>
            </w:pPr>
            <w:r w:rsidRPr="00391695">
              <w:rPr>
                <w:rFonts w:eastAsia="Calibri"/>
                <w:sz w:val="20"/>
                <w:lang w:val="en-US"/>
              </w:rPr>
              <w:t>- maksimali įvestis: ± 150 V;</w:t>
            </w:r>
          </w:p>
          <w:p w14:paraId="6D171187" w14:textId="77777777" w:rsidR="0053543F" w:rsidRPr="00391695" w:rsidRDefault="0053543F" w:rsidP="00C670EB">
            <w:pPr>
              <w:rPr>
                <w:rFonts w:eastAsia="Calibri"/>
                <w:sz w:val="20"/>
              </w:rPr>
            </w:pPr>
            <w:r w:rsidRPr="00391695">
              <w:rPr>
                <w:rFonts w:eastAsia="Calibri"/>
                <w:sz w:val="20"/>
                <w:lang w:val="en-US"/>
              </w:rPr>
              <w:t xml:space="preserve">- </w:t>
            </w:r>
            <w:r w:rsidRPr="00391695">
              <w:rPr>
                <w:rFonts w:eastAsia="Calibri"/>
                <w:sz w:val="20"/>
              </w:rPr>
              <w:t>tipinė paklaidos įvesties srovė ne blogesnė kaip 0.005 pA;</w:t>
            </w:r>
          </w:p>
          <w:p w14:paraId="29086C4B" w14:textId="77777777" w:rsidR="0053543F" w:rsidRPr="00391695" w:rsidRDefault="0053543F" w:rsidP="00C670EB">
            <w:pPr>
              <w:rPr>
                <w:rFonts w:eastAsia="Calibri"/>
                <w:sz w:val="20"/>
              </w:rPr>
            </w:pPr>
            <w:r w:rsidRPr="00391695">
              <w:rPr>
                <w:rFonts w:eastAsia="Calibri"/>
                <w:sz w:val="20"/>
              </w:rPr>
              <w:t>- įvesties talpa ne blogesnė kaip 0.01 μF;</w:t>
            </w:r>
          </w:p>
          <w:p w14:paraId="432F43A6" w14:textId="77777777" w:rsidR="0053543F" w:rsidRPr="00391695" w:rsidRDefault="0053543F" w:rsidP="00C670EB">
            <w:pPr>
              <w:rPr>
                <w:rFonts w:eastAsia="Calibri"/>
                <w:sz w:val="20"/>
              </w:rPr>
            </w:pPr>
            <w:r w:rsidRPr="00391695">
              <w:rPr>
                <w:rFonts w:eastAsia="Calibri"/>
                <w:sz w:val="20"/>
              </w:rPr>
              <w:t>- įrenginio laiko konstanta ne blogesnė kaip 0.1 s.</w:t>
            </w:r>
          </w:p>
        </w:tc>
        <w:tc>
          <w:tcPr>
            <w:tcW w:w="3364" w:type="dxa"/>
            <w:shd w:val="clear" w:color="auto" w:fill="auto"/>
          </w:tcPr>
          <w:p w14:paraId="07431F4F" w14:textId="77777777" w:rsidR="0053543F" w:rsidRPr="00391695" w:rsidRDefault="0053543F" w:rsidP="00C670EB">
            <w:pPr>
              <w:rPr>
                <w:rFonts w:eastAsia="Calibri"/>
                <w:sz w:val="20"/>
                <w:lang w:val="en-US"/>
              </w:rPr>
            </w:pPr>
            <w:r w:rsidRPr="00391695">
              <w:rPr>
                <w:rFonts w:eastAsia="Calibri"/>
                <w:sz w:val="20"/>
                <w:lang w:val="en-US"/>
              </w:rPr>
              <w:t>- Galima naudoti kaip elektroninį elektroskopą atliekant kiekybinius matavimus studijuojant įkrovimą indukcijos, trinties ar kontakto metu;</w:t>
            </w:r>
          </w:p>
          <w:p w14:paraId="3514D1AC" w14:textId="77777777" w:rsidR="0053543F" w:rsidRPr="00391695" w:rsidRDefault="0053543F" w:rsidP="00C670EB">
            <w:pPr>
              <w:rPr>
                <w:rFonts w:eastAsia="Calibri"/>
                <w:sz w:val="20"/>
                <w:lang w:val="en-US"/>
              </w:rPr>
            </w:pPr>
            <w:r w:rsidRPr="00391695">
              <w:rPr>
                <w:rFonts w:eastAsia="Calibri"/>
                <w:sz w:val="20"/>
                <w:lang w:val="en-US"/>
              </w:rPr>
              <w:t>- jutiklio matavimo ribos ne blogesnės kaip:</w:t>
            </w:r>
          </w:p>
          <w:p w14:paraId="7ABC8142" w14:textId="77777777" w:rsidR="0053543F" w:rsidRPr="00391695" w:rsidRDefault="0053543F" w:rsidP="00C670EB">
            <w:pPr>
              <w:rPr>
                <w:rFonts w:eastAsia="Calibri"/>
                <w:sz w:val="20"/>
                <w:lang w:val="en-US"/>
              </w:rPr>
            </w:pPr>
            <w:r w:rsidRPr="00391695">
              <w:rPr>
                <w:rFonts w:eastAsia="Calibri"/>
                <w:sz w:val="20"/>
                <w:lang w:val="en-US"/>
              </w:rPr>
              <w:t xml:space="preserve">    ± 2 V (± 20 nC)</w:t>
            </w:r>
          </w:p>
          <w:p w14:paraId="2CB7AFA6" w14:textId="77777777" w:rsidR="0053543F" w:rsidRPr="00391695" w:rsidRDefault="0053543F" w:rsidP="00C670EB">
            <w:pPr>
              <w:rPr>
                <w:rFonts w:eastAsia="Calibri"/>
                <w:sz w:val="20"/>
                <w:lang w:val="en-US"/>
              </w:rPr>
            </w:pPr>
            <w:r w:rsidRPr="00391695">
              <w:rPr>
                <w:rFonts w:eastAsia="Calibri"/>
                <w:sz w:val="20"/>
                <w:lang w:val="en-US"/>
              </w:rPr>
              <w:t xml:space="preserve">    ± 10 V (± 100 nC)</w:t>
            </w:r>
          </w:p>
          <w:p w14:paraId="1DDA31B9" w14:textId="77777777" w:rsidR="0053543F" w:rsidRPr="00391695" w:rsidRDefault="0053543F" w:rsidP="00C670EB">
            <w:pPr>
              <w:rPr>
                <w:rFonts w:eastAsia="Calibri"/>
                <w:sz w:val="20"/>
                <w:lang w:val="en-US"/>
              </w:rPr>
            </w:pPr>
            <w:r w:rsidRPr="00391695">
              <w:rPr>
                <w:rFonts w:eastAsia="Calibri"/>
                <w:sz w:val="20"/>
                <w:lang w:val="en-US"/>
              </w:rPr>
              <w:t>- maksimali įvestis: ± 150 V;</w:t>
            </w:r>
          </w:p>
          <w:p w14:paraId="56B24572" w14:textId="77777777" w:rsidR="0053543F" w:rsidRPr="00391695" w:rsidRDefault="0053543F" w:rsidP="00C670EB">
            <w:pPr>
              <w:rPr>
                <w:rFonts w:eastAsia="Calibri"/>
                <w:sz w:val="20"/>
              </w:rPr>
            </w:pPr>
            <w:r w:rsidRPr="00391695">
              <w:rPr>
                <w:rFonts w:eastAsia="Calibri"/>
                <w:sz w:val="20"/>
                <w:lang w:val="en-US"/>
              </w:rPr>
              <w:t xml:space="preserve">- </w:t>
            </w:r>
            <w:r w:rsidRPr="00391695">
              <w:rPr>
                <w:rFonts w:eastAsia="Calibri"/>
                <w:sz w:val="20"/>
              </w:rPr>
              <w:t>tipinė paklaidos įvesties srovė ne blogesnė kaip 0.005 pA;</w:t>
            </w:r>
          </w:p>
          <w:p w14:paraId="101F0BF2" w14:textId="77777777" w:rsidR="0053543F" w:rsidRPr="00391695" w:rsidRDefault="0053543F" w:rsidP="00C670EB">
            <w:pPr>
              <w:rPr>
                <w:rFonts w:eastAsia="Calibri"/>
                <w:sz w:val="20"/>
              </w:rPr>
            </w:pPr>
            <w:r w:rsidRPr="00391695">
              <w:rPr>
                <w:rFonts w:eastAsia="Calibri"/>
                <w:sz w:val="20"/>
              </w:rPr>
              <w:t>- įvesties talpa ne blogesnė kaip 0.01 μF;</w:t>
            </w:r>
          </w:p>
          <w:p w14:paraId="1219FB1D" w14:textId="77777777" w:rsidR="0053543F" w:rsidRPr="00391695" w:rsidRDefault="0053543F" w:rsidP="00C670EB">
            <w:pPr>
              <w:jc w:val="both"/>
              <w:rPr>
                <w:sz w:val="20"/>
              </w:rPr>
            </w:pPr>
            <w:r w:rsidRPr="00391695">
              <w:rPr>
                <w:rFonts w:eastAsia="Calibri"/>
                <w:sz w:val="20"/>
              </w:rPr>
              <w:t>- įrenginio laiko konstanta ne blogesnė kaip 0.1 s.</w:t>
            </w:r>
          </w:p>
        </w:tc>
      </w:tr>
      <w:tr w:rsidR="0053543F" w:rsidRPr="00391695" w14:paraId="46B9AC4D" w14:textId="77777777" w:rsidTr="00C670EB">
        <w:tc>
          <w:tcPr>
            <w:tcW w:w="567" w:type="dxa"/>
            <w:shd w:val="clear" w:color="auto" w:fill="auto"/>
            <w:vAlign w:val="center"/>
          </w:tcPr>
          <w:p w14:paraId="230EE481" w14:textId="77777777" w:rsidR="0053543F" w:rsidRPr="00391695" w:rsidRDefault="0053543F" w:rsidP="00C670EB">
            <w:pPr>
              <w:jc w:val="both"/>
              <w:rPr>
                <w:sz w:val="20"/>
              </w:rPr>
            </w:pPr>
            <w:r w:rsidRPr="00391695">
              <w:rPr>
                <w:sz w:val="20"/>
              </w:rPr>
              <w:t>22</w:t>
            </w:r>
          </w:p>
        </w:tc>
        <w:tc>
          <w:tcPr>
            <w:tcW w:w="1701" w:type="dxa"/>
            <w:shd w:val="clear" w:color="auto" w:fill="auto"/>
          </w:tcPr>
          <w:p w14:paraId="0D60E855" w14:textId="77777777" w:rsidR="0053543F" w:rsidRPr="00391695" w:rsidRDefault="0053543F" w:rsidP="00C670EB">
            <w:pPr>
              <w:rPr>
                <w:rFonts w:eastAsia="Calibri"/>
                <w:sz w:val="20"/>
                <w:lang w:val="en-US"/>
              </w:rPr>
            </w:pPr>
            <w:r w:rsidRPr="00391695">
              <w:rPr>
                <w:rFonts w:eastAsia="Calibri"/>
                <w:sz w:val="20"/>
                <w:lang w:val="en-US"/>
              </w:rPr>
              <w:t>Bendri reikalavimai jutikliam</w:t>
            </w:r>
          </w:p>
          <w:p w14:paraId="59BDB295" w14:textId="77777777" w:rsidR="0053543F" w:rsidRPr="00391695" w:rsidRDefault="0053543F" w:rsidP="00C670EB">
            <w:pPr>
              <w:rPr>
                <w:rFonts w:eastAsia="Calibri"/>
                <w:sz w:val="20"/>
                <w:lang w:val="en-US"/>
              </w:rPr>
            </w:pPr>
            <w:r w:rsidRPr="00391695">
              <w:rPr>
                <w:rFonts w:eastAsia="Calibri"/>
                <w:sz w:val="20"/>
                <w:lang w:val="en-US"/>
              </w:rPr>
              <w:t>(išskyrius jutiklius Nr. 12 ir Nr. 21)</w:t>
            </w:r>
          </w:p>
        </w:tc>
        <w:tc>
          <w:tcPr>
            <w:tcW w:w="3582" w:type="dxa"/>
            <w:shd w:val="clear" w:color="auto" w:fill="auto"/>
          </w:tcPr>
          <w:p w14:paraId="5D78F6B0" w14:textId="77777777" w:rsidR="0053543F" w:rsidRPr="00391695" w:rsidRDefault="0053543F" w:rsidP="00C670EB">
            <w:pPr>
              <w:rPr>
                <w:rFonts w:eastAsia="Calibri"/>
                <w:sz w:val="20"/>
                <w:lang w:val="en-US"/>
              </w:rPr>
            </w:pPr>
            <w:r w:rsidRPr="00391695">
              <w:rPr>
                <w:rFonts w:eastAsia="Calibri"/>
                <w:sz w:val="20"/>
                <w:lang w:val="en-US"/>
              </w:rPr>
              <w:t>Jutiklis turi būti parengtas darbui – turi būti pateikti visi reikalingi elektros srovės šaltiniai, reikalingi laidai ir kiti reikalingi ir techniškai suderinti priedai.</w:t>
            </w:r>
          </w:p>
          <w:p w14:paraId="049CA1BF" w14:textId="77777777" w:rsidR="0053543F" w:rsidRPr="00391695" w:rsidRDefault="0053543F" w:rsidP="00C670EB">
            <w:pPr>
              <w:rPr>
                <w:rFonts w:eastAsia="Calibri"/>
                <w:sz w:val="20"/>
                <w:lang w:val="en-US"/>
              </w:rPr>
            </w:pPr>
            <w:r w:rsidRPr="00391695">
              <w:rPr>
                <w:rFonts w:eastAsia="Calibri"/>
                <w:sz w:val="20"/>
                <w:lang w:val="en-US"/>
              </w:rPr>
              <w:t xml:space="preserve">Matuojamus duomenis įrenginys bevieliu ryšiu </w:t>
            </w:r>
          </w:p>
          <w:p w14:paraId="07F5CDC5" w14:textId="77777777" w:rsidR="0053543F" w:rsidRPr="00391695" w:rsidRDefault="0053543F" w:rsidP="00C670EB">
            <w:pPr>
              <w:rPr>
                <w:rFonts w:eastAsia="Calibri"/>
                <w:sz w:val="20"/>
                <w:lang w:val="en-US"/>
              </w:rPr>
            </w:pPr>
            <w:r w:rsidRPr="00391695">
              <w:rPr>
                <w:rFonts w:eastAsia="Calibri"/>
                <w:sz w:val="20"/>
                <w:lang w:val="en-US"/>
              </w:rPr>
              <w:t>(Bluetooth ar panašaus tipo), nenaudodamas internetinio ryšio, turi būti galima perduoti į vartotojo turimą kompiuterį (vartotojo naudojamą Windows, OS X ir Linux arba lygiavertę operacinę sistemą) ar mobilųjį įrenginį (vartotojo naudojamą Android ir iOS arba lygiavertę operacinę sistemą)</w:t>
            </w:r>
          </w:p>
          <w:p w14:paraId="7BE3A693" w14:textId="77777777" w:rsidR="0053543F" w:rsidRPr="00391695" w:rsidRDefault="0053543F" w:rsidP="00C670EB">
            <w:pPr>
              <w:rPr>
                <w:rFonts w:eastAsia="Calibri"/>
                <w:sz w:val="20"/>
                <w:lang w:val="en-US"/>
              </w:rPr>
            </w:pPr>
            <w:r w:rsidRPr="00391695">
              <w:rPr>
                <w:rFonts w:eastAsia="Calibri"/>
                <w:sz w:val="20"/>
                <w:lang w:val="en-US"/>
              </w:rPr>
              <w:t xml:space="preserve">Papildomai duomenis turi būti perduodami per USB jungtį (turi būti pateiktas USB kabelis). </w:t>
            </w:r>
          </w:p>
          <w:p w14:paraId="677A5574" w14:textId="77777777" w:rsidR="0053543F" w:rsidRPr="00391695" w:rsidRDefault="0053543F" w:rsidP="00C670EB">
            <w:pPr>
              <w:rPr>
                <w:rFonts w:eastAsia="Calibri"/>
                <w:sz w:val="20"/>
                <w:lang w:val="en-US"/>
              </w:rPr>
            </w:pPr>
            <w:r w:rsidRPr="00391695">
              <w:rPr>
                <w:rFonts w:eastAsia="Calibri"/>
                <w:sz w:val="20"/>
                <w:lang w:val="en-US"/>
              </w:rPr>
              <w:t>Jutiklis turi automatiškai fiksuoti eksperimentų metu norimas išmatuoti kintančias vertes bei jas perduoti į vartotojo turimą kompiuterį ar mobilųjį įrenginį.</w:t>
            </w:r>
          </w:p>
          <w:p w14:paraId="5B2D2D50" w14:textId="77777777" w:rsidR="0053543F" w:rsidRPr="00391695" w:rsidRDefault="0053543F" w:rsidP="00C670EB">
            <w:pPr>
              <w:rPr>
                <w:rFonts w:eastAsia="Calibri"/>
                <w:sz w:val="20"/>
                <w:lang w:val="en-US"/>
              </w:rPr>
            </w:pPr>
            <w:r w:rsidRPr="00391695">
              <w:rPr>
                <w:rFonts w:eastAsia="Calibri"/>
                <w:sz w:val="20"/>
                <w:lang w:val="en-US"/>
              </w:rPr>
              <w:t xml:space="preserve">Jutiklyje turi būti įmontuotas įkraunamas maitinimo šaltinis, kad jutiklis matuojamus duomenis bevieliu ryšiu galėtų perduoti į vartotojo turimą kompiuterį/mobilųjį įrenginį (turi būti pateiktas maitinimo šaltinio įkrovimo laidas). </w:t>
            </w:r>
          </w:p>
          <w:p w14:paraId="6F303EA9" w14:textId="77777777" w:rsidR="0053543F" w:rsidRPr="00391695" w:rsidRDefault="0053543F" w:rsidP="00C670EB">
            <w:pPr>
              <w:rPr>
                <w:rFonts w:eastAsia="Calibri"/>
                <w:sz w:val="20"/>
                <w:lang w:val="en-US"/>
              </w:rPr>
            </w:pPr>
            <w:r w:rsidRPr="00391695">
              <w:rPr>
                <w:rFonts w:eastAsia="Calibri"/>
                <w:sz w:val="20"/>
                <w:lang w:val="en-US"/>
              </w:rPr>
              <w:t>Jutiklis turi prisijungti ir būti techniškai suderintas su siūlomu skaitmeniniu įrenginiu.</w:t>
            </w:r>
          </w:p>
        </w:tc>
        <w:tc>
          <w:tcPr>
            <w:tcW w:w="3364" w:type="dxa"/>
            <w:shd w:val="clear" w:color="auto" w:fill="auto"/>
          </w:tcPr>
          <w:p w14:paraId="28E0C91D" w14:textId="77777777" w:rsidR="0053543F" w:rsidRPr="00391695" w:rsidRDefault="0053543F" w:rsidP="00C670EB">
            <w:pPr>
              <w:rPr>
                <w:rFonts w:eastAsia="Calibri"/>
                <w:sz w:val="20"/>
                <w:lang w:val="en-US"/>
              </w:rPr>
            </w:pPr>
            <w:r w:rsidRPr="00391695">
              <w:rPr>
                <w:rFonts w:eastAsia="Calibri"/>
                <w:sz w:val="20"/>
                <w:lang w:val="en-US"/>
              </w:rPr>
              <w:t>Jutiklis parengtas darbui – turi visus  reikalingus elektros srovės šaltinius, reikalingus laidus ir kitus reikalingus ir techniškai suderintus priedus.</w:t>
            </w:r>
          </w:p>
          <w:p w14:paraId="529030C8" w14:textId="77777777" w:rsidR="0053543F" w:rsidRPr="00391695" w:rsidRDefault="0053543F" w:rsidP="00C670EB">
            <w:pPr>
              <w:rPr>
                <w:rFonts w:eastAsia="Calibri"/>
                <w:sz w:val="20"/>
                <w:lang w:val="en-US"/>
              </w:rPr>
            </w:pPr>
            <w:r w:rsidRPr="00391695">
              <w:rPr>
                <w:rFonts w:eastAsia="Calibri"/>
                <w:sz w:val="20"/>
                <w:lang w:val="en-US"/>
              </w:rPr>
              <w:t>Matuoja</w:t>
            </w:r>
            <w:r>
              <w:rPr>
                <w:rFonts w:eastAsia="Calibri"/>
                <w:sz w:val="20"/>
                <w:lang w:val="en-US"/>
              </w:rPr>
              <w:t>mus duomenis</w:t>
            </w:r>
            <w:r w:rsidRPr="00391695">
              <w:rPr>
                <w:rFonts w:eastAsia="Calibri"/>
                <w:sz w:val="20"/>
                <w:lang w:val="en-US"/>
              </w:rPr>
              <w:t xml:space="preserve"> įrenginys </w:t>
            </w:r>
            <w:r>
              <w:rPr>
                <w:rFonts w:eastAsia="Calibri"/>
                <w:sz w:val="20"/>
                <w:lang w:val="en-US"/>
              </w:rPr>
              <w:t>bevieliu ryšiu</w:t>
            </w:r>
          </w:p>
          <w:p w14:paraId="00AC3AEF" w14:textId="77777777" w:rsidR="0053543F" w:rsidRPr="00391695" w:rsidRDefault="0053543F" w:rsidP="00C670EB">
            <w:pPr>
              <w:rPr>
                <w:rFonts w:eastAsia="Calibri"/>
                <w:sz w:val="20"/>
                <w:lang w:val="en-US"/>
              </w:rPr>
            </w:pPr>
            <w:r w:rsidRPr="00391695">
              <w:rPr>
                <w:rFonts w:eastAsia="Calibri"/>
                <w:sz w:val="20"/>
                <w:lang w:val="en-US"/>
              </w:rPr>
              <w:t xml:space="preserve">(Bluetooth), nenaudodamas internetinio ryšio, </w:t>
            </w:r>
            <w:r>
              <w:rPr>
                <w:rFonts w:eastAsia="Calibri"/>
                <w:sz w:val="20"/>
                <w:lang w:val="en-US"/>
              </w:rPr>
              <w:t>perduoda</w:t>
            </w:r>
            <w:r w:rsidRPr="00391695">
              <w:rPr>
                <w:rFonts w:eastAsia="Calibri"/>
                <w:sz w:val="20"/>
                <w:lang w:val="en-US"/>
              </w:rPr>
              <w:t xml:space="preserve"> į vartotojo turimą kompiuterį (vartotojo naudojamą Windows, OS X ir Linux arba lygiavertę operacinę sistemą) ar mobilųjį įrenginį (vartotojo naudojamą Android ir iOS operacinę sistemą)</w:t>
            </w:r>
          </w:p>
          <w:p w14:paraId="6A5D80DE" w14:textId="77777777" w:rsidR="0053543F" w:rsidRPr="00391695" w:rsidRDefault="0053543F" w:rsidP="00C670EB">
            <w:pPr>
              <w:rPr>
                <w:rFonts w:eastAsia="Calibri"/>
                <w:sz w:val="20"/>
                <w:lang w:val="en-US"/>
              </w:rPr>
            </w:pPr>
            <w:r>
              <w:rPr>
                <w:rFonts w:eastAsia="Calibri"/>
                <w:sz w:val="20"/>
                <w:lang w:val="en-US"/>
              </w:rPr>
              <w:t xml:space="preserve">Papildomai duomenys </w:t>
            </w:r>
            <w:r w:rsidRPr="00391695">
              <w:rPr>
                <w:rFonts w:eastAsia="Calibri"/>
                <w:sz w:val="20"/>
                <w:lang w:val="en-US"/>
              </w:rPr>
              <w:t xml:space="preserve">perduodami per USB jungtį (pateikiamas USB kabelis). </w:t>
            </w:r>
          </w:p>
          <w:p w14:paraId="2025BEA3" w14:textId="77777777" w:rsidR="0053543F" w:rsidRPr="00391695" w:rsidRDefault="0053543F" w:rsidP="00C670EB">
            <w:pPr>
              <w:rPr>
                <w:rFonts w:eastAsia="Calibri"/>
                <w:sz w:val="20"/>
                <w:lang w:val="en-US"/>
              </w:rPr>
            </w:pPr>
            <w:r w:rsidRPr="00391695">
              <w:rPr>
                <w:rFonts w:eastAsia="Calibri"/>
                <w:sz w:val="20"/>
                <w:lang w:val="en-US"/>
              </w:rPr>
              <w:t>Jutiklis automatiškai fiksuoja eksperimentų metu norimas išmatuoti kintančias vertes bei jas perduoda į vartotojo turimą kompiuterį ar mobilųjį įrenginį.</w:t>
            </w:r>
          </w:p>
          <w:p w14:paraId="630F2710" w14:textId="77777777" w:rsidR="0053543F" w:rsidRPr="00391695" w:rsidRDefault="0053543F" w:rsidP="00C670EB">
            <w:pPr>
              <w:rPr>
                <w:rFonts w:eastAsia="Calibri"/>
                <w:sz w:val="20"/>
                <w:lang w:val="en-US"/>
              </w:rPr>
            </w:pPr>
            <w:r w:rsidRPr="00391695">
              <w:rPr>
                <w:rFonts w:eastAsia="Calibri"/>
                <w:sz w:val="20"/>
                <w:lang w:val="en-US"/>
              </w:rPr>
              <w:t xml:space="preserve">Jutiklyje įmontuotas įkraunamas maitinimo šaltinis, kad jutiklis matuojamus duomenis bevieliu ryšiu galėtų perduoti į vartotojo turimą kompiuterį/mobilųjį įrenginį (pateikiamas maitinimo šaltinio įkrovimo laidas). </w:t>
            </w:r>
          </w:p>
          <w:p w14:paraId="575A8553" w14:textId="77777777" w:rsidR="0053543F" w:rsidRPr="00391695" w:rsidRDefault="0053543F" w:rsidP="00C670EB">
            <w:pPr>
              <w:jc w:val="both"/>
              <w:rPr>
                <w:sz w:val="20"/>
              </w:rPr>
            </w:pPr>
            <w:r w:rsidRPr="00391695">
              <w:rPr>
                <w:rFonts w:eastAsia="Calibri"/>
                <w:sz w:val="20"/>
                <w:lang w:val="en-US"/>
              </w:rPr>
              <w:t>Jutiklis prisijungia</w:t>
            </w:r>
            <w:r>
              <w:rPr>
                <w:rFonts w:eastAsia="Calibri"/>
                <w:sz w:val="20"/>
                <w:lang w:val="en-US"/>
              </w:rPr>
              <w:t xml:space="preserve"> </w:t>
            </w:r>
            <w:r w:rsidRPr="00391695">
              <w:rPr>
                <w:rFonts w:eastAsia="Calibri"/>
                <w:sz w:val="20"/>
                <w:lang w:val="en-US"/>
              </w:rPr>
              <w:t>ir yra techniškai suderintas su siūlomu skaitmeniniu įrenginiu.</w:t>
            </w:r>
          </w:p>
        </w:tc>
      </w:tr>
      <w:tr w:rsidR="0053543F" w:rsidRPr="00391695" w14:paraId="016C47F3" w14:textId="77777777" w:rsidTr="00C670EB">
        <w:tc>
          <w:tcPr>
            <w:tcW w:w="567" w:type="dxa"/>
            <w:shd w:val="clear" w:color="auto" w:fill="auto"/>
            <w:vAlign w:val="center"/>
          </w:tcPr>
          <w:p w14:paraId="5C13D612" w14:textId="77777777" w:rsidR="0053543F" w:rsidRPr="00391695" w:rsidRDefault="0053543F" w:rsidP="00C670EB">
            <w:pPr>
              <w:jc w:val="both"/>
              <w:rPr>
                <w:sz w:val="20"/>
              </w:rPr>
            </w:pPr>
            <w:r w:rsidRPr="00391695">
              <w:rPr>
                <w:sz w:val="20"/>
              </w:rPr>
              <w:t>23</w:t>
            </w:r>
          </w:p>
        </w:tc>
        <w:tc>
          <w:tcPr>
            <w:tcW w:w="1701" w:type="dxa"/>
            <w:shd w:val="clear" w:color="auto" w:fill="auto"/>
          </w:tcPr>
          <w:p w14:paraId="0008510D" w14:textId="77777777" w:rsidR="0053543F" w:rsidRPr="00391695" w:rsidRDefault="0053543F" w:rsidP="00C670EB">
            <w:pPr>
              <w:rPr>
                <w:rFonts w:eastAsia="Calibri"/>
                <w:sz w:val="20"/>
              </w:rPr>
            </w:pPr>
            <w:r w:rsidRPr="00391695">
              <w:rPr>
                <w:rFonts w:eastAsia="Calibri"/>
                <w:sz w:val="20"/>
                <w:lang w:val="en-US"/>
              </w:rPr>
              <w:t xml:space="preserve">Skaitmeninis įreginys </w:t>
            </w:r>
            <w:r w:rsidRPr="00391695">
              <w:rPr>
                <w:rFonts w:eastAsia="Calibri"/>
                <w:sz w:val="20"/>
              </w:rPr>
              <w:t>- 1 vnt.</w:t>
            </w:r>
          </w:p>
          <w:p w14:paraId="5A1A1166" w14:textId="77777777" w:rsidR="0053543F" w:rsidRPr="00391695" w:rsidRDefault="0053543F" w:rsidP="00C670EB">
            <w:pPr>
              <w:rPr>
                <w:rFonts w:eastAsia="Calibri"/>
                <w:sz w:val="20"/>
              </w:rPr>
            </w:pPr>
            <w:r w:rsidRPr="00391695">
              <w:rPr>
                <w:rFonts w:eastAsia="Calibri"/>
                <w:sz w:val="20"/>
              </w:rPr>
              <w:t xml:space="preserve">(skirtas jutikliams Nr. 12 ir Nr. 21) </w:t>
            </w:r>
          </w:p>
          <w:p w14:paraId="351A604E" w14:textId="77777777" w:rsidR="0053543F" w:rsidRPr="00391695" w:rsidRDefault="0053543F" w:rsidP="00C670EB">
            <w:pPr>
              <w:rPr>
                <w:rFonts w:eastAsia="Calibri"/>
                <w:b/>
                <w:sz w:val="20"/>
                <w:lang w:val="en-US"/>
              </w:rPr>
            </w:pPr>
            <w:r w:rsidRPr="00391695">
              <w:rPr>
                <w:rFonts w:eastAsia="Calibri"/>
                <w:b/>
                <w:sz w:val="20"/>
                <w:lang w:val="en-US"/>
              </w:rPr>
              <w:t>Vernier Software &amp; Technology</w:t>
            </w:r>
          </w:p>
          <w:p w14:paraId="4FED672D" w14:textId="77777777" w:rsidR="0053543F" w:rsidRPr="00391695" w:rsidRDefault="0053543F" w:rsidP="00C670EB">
            <w:pPr>
              <w:rPr>
                <w:rFonts w:eastAsia="Calibri"/>
                <w:sz w:val="20"/>
              </w:rPr>
            </w:pPr>
            <w:r w:rsidRPr="00391695">
              <w:rPr>
                <w:rFonts w:eastAsia="Calibri"/>
                <w:b/>
                <w:sz w:val="20"/>
                <w:lang w:val="en-US"/>
              </w:rPr>
              <w:t>LABQ2</w:t>
            </w:r>
          </w:p>
        </w:tc>
        <w:tc>
          <w:tcPr>
            <w:tcW w:w="3582" w:type="dxa"/>
            <w:shd w:val="clear" w:color="auto" w:fill="auto"/>
          </w:tcPr>
          <w:p w14:paraId="619C1731" w14:textId="77777777" w:rsidR="0053543F" w:rsidRPr="00391695" w:rsidRDefault="0053543F" w:rsidP="00C670EB">
            <w:pPr>
              <w:rPr>
                <w:rFonts w:eastAsia="Calibri"/>
                <w:sz w:val="20"/>
                <w:lang w:val="en-US"/>
              </w:rPr>
            </w:pPr>
            <w:r w:rsidRPr="00391695">
              <w:rPr>
                <w:rFonts w:eastAsia="Calibri"/>
                <w:sz w:val="20"/>
                <w:lang w:val="en-US"/>
              </w:rPr>
              <w:t>Skaitmeninis įrenginys turi atitikti šiuos techninės charakteristikos parametrus:</w:t>
            </w:r>
          </w:p>
          <w:p w14:paraId="3C329794" w14:textId="77777777" w:rsidR="0053543F" w:rsidRPr="00391695" w:rsidRDefault="0053543F" w:rsidP="0053543F">
            <w:pPr>
              <w:numPr>
                <w:ilvl w:val="0"/>
                <w:numId w:val="12"/>
              </w:numPr>
              <w:rPr>
                <w:rFonts w:eastAsia="Calibri"/>
                <w:sz w:val="20"/>
                <w:lang w:val="en-US"/>
              </w:rPr>
            </w:pPr>
            <w:r w:rsidRPr="00391695">
              <w:rPr>
                <w:rFonts w:eastAsia="Calibri"/>
                <w:sz w:val="20"/>
                <w:lang w:val="en-US"/>
              </w:rPr>
              <w:t>turi turėti ne mažesnį kaip 13 cm įstrižainės spalvotą lietimui jautrų ekraną; ne mažiau kaip 800 x 480 pikselių ir ne prasčiau kaip 188 dpi;</w:t>
            </w:r>
          </w:p>
          <w:p w14:paraId="7BEDEE5D" w14:textId="77777777" w:rsidR="0053543F" w:rsidRPr="00391695" w:rsidRDefault="0053543F" w:rsidP="0053543F">
            <w:pPr>
              <w:numPr>
                <w:ilvl w:val="0"/>
                <w:numId w:val="12"/>
              </w:numPr>
              <w:rPr>
                <w:rFonts w:eastAsia="Calibri"/>
                <w:sz w:val="20"/>
                <w:lang w:val="en-US"/>
              </w:rPr>
            </w:pPr>
            <w:r w:rsidRPr="00391695">
              <w:rPr>
                <w:rFonts w:eastAsia="Calibri"/>
                <w:sz w:val="20"/>
                <w:lang w:val="en-US"/>
              </w:rPr>
              <w:t>turi turėti LED apšvietimą;</w:t>
            </w:r>
          </w:p>
          <w:p w14:paraId="71DE71AC" w14:textId="77777777" w:rsidR="0053543F" w:rsidRPr="00391695" w:rsidRDefault="0053543F" w:rsidP="0053543F">
            <w:pPr>
              <w:numPr>
                <w:ilvl w:val="0"/>
                <w:numId w:val="12"/>
              </w:numPr>
              <w:rPr>
                <w:rFonts w:eastAsia="Calibri"/>
                <w:sz w:val="20"/>
                <w:lang w:val="en-US"/>
              </w:rPr>
            </w:pPr>
            <w:r w:rsidRPr="00391695">
              <w:rPr>
                <w:rFonts w:eastAsia="Calibri"/>
                <w:sz w:val="20"/>
                <w:lang w:val="en-US"/>
              </w:rPr>
              <w:t xml:space="preserve">procesorius ne prastesnis kaip </w:t>
            </w:r>
            <w:r w:rsidRPr="00391695">
              <w:rPr>
                <w:rFonts w:eastAsia="Calibri"/>
                <w:sz w:val="20"/>
                <w:lang w:val="en-US"/>
              </w:rPr>
              <w:lastRenderedPageBreak/>
              <w:t>800 MHz;</w:t>
            </w:r>
          </w:p>
          <w:p w14:paraId="7DBBD87B" w14:textId="77777777" w:rsidR="0053543F" w:rsidRPr="00391695" w:rsidRDefault="0053543F" w:rsidP="0053543F">
            <w:pPr>
              <w:numPr>
                <w:ilvl w:val="0"/>
                <w:numId w:val="12"/>
              </w:numPr>
              <w:rPr>
                <w:rFonts w:eastAsia="Calibri"/>
                <w:sz w:val="20"/>
                <w:lang w:val="en-US"/>
              </w:rPr>
            </w:pPr>
            <w:r w:rsidRPr="00391695">
              <w:rPr>
                <w:rFonts w:eastAsia="Calibri"/>
                <w:sz w:val="20"/>
                <w:lang w:val="en-US"/>
              </w:rPr>
              <w:t>ne prasčiau kaip 100.000 matavimų per sekundę;</w:t>
            </w:r>
          </w:p>
          <w:p w14:paraId="2A6CD069" w14:textId="77777777" w:rsidR="0053543F" w:rsidRPr="00391695" w:rsidRDefault="0053543F" w:rsidP="0053543F">
            <w:pPr>
              <w:numPr>
                <w:ilvl w:val="0"/>
                <w:numId w:val="12"/>
              </w:numPr>
              <w:rPr>
                <w:rFonts w:eastAsia="Calibri"/>
                <w:sz w:val="20"/>
                <w:lang w:val="en-US"/>
              </w:rPr>
            </w:pPr>
            <w:r w:rsidRPr="00391695">
              <w:rPr>
                <w:rFonts w:eastAsia="Calibri"/>
                <w:sz w:val="20"/>
                <w:lang w:val="en-US"/>
              </w:rPr>
              <w:t>turi būti suderinamas su Windows ir Macintosh kompiuteriais;</w:t>
            </w:r>
          </w:p>
          <w:p w14:paraId="2B840B03" w14:textId="77777777" w:rsidR="0053543F" w:rsidRPr="00391695" w:rsidRDefault="0053543F" w:rsidP="0053543F">
            <w:pPr>
              <w:numPr>
                <w:ilvl w:val="0"/>
                <w:numId w:val="12"/>
              </w:numPr>
              <w:rPr>
                <w:rFonts w:eastAsia="Calibri"/>
                <w:sz w:val="20"/>
                <w:lang w:val="en-US"/>
              </w:rPr>
            </w:pPr>
            <w:r w:rsidRPr="00391695">
              <w:rPr>
                <w:rFonts w:eastAsia="Calibri"/>
                <w:sz w:val="20"/>
                <w:lang w:val="en-US"/>
              </w:rPr>
              <w:t>ne prasčiau kaip 12 bitų skiriamoji geba;</w:t>
            </w:r>
          </w:p>
          <w:p w14:paraId="03A734C8" w14:textId="77777777" w:rsidR="0053543F" w:rsidRPr="00391695" w:rsidRDefault="0053543F" w:rsidP="0053543F">
            <w:pPr>
              <w:numPr>
                <w:ilvl w:val="0"/>
                <w:numId w:val="12"/>
              </w:numPr>
              <w:rPr>
                <w:rFonts w:eastAsia="Calibri"/>
                <w:sz w:val="20"/>
                <w:lang w:val="en-US"/>
              </w:rPr>
            </w:pPr>
            <w:r w:rsidRPr="00391695">
              <w:rPr>
                <w:rFonts w:eastAsia="Calibri"/>
                <w:sz w:val="20"/>
                <w:lang w:val="en-US"/>
              </w:rPr>
              <w:t>turi turėti integruotus šiuos vidinius jutiklius:</w:t>
            </w:r>
          </w:p>
          <w:p w14:paraId="40A08318" w14:textId="77777777" w:rsidR="0053543F" w:rsidRPr="00391695" w:rsidRDefault="0053543F" w:rsidP="00C670EB">
            <w:pPr>
              <w:ind w:left="750"/>
              <w:rPr>
                <w:rFonts w:eastAsia="Calibri"/>
                <w:sz w:val="20"/>
                <w:lang w:val="en-US"/>
              </w:rPr>
            </w:pPr>
            <w:r w:rsidRPr="00391695">
              <w:rPr>
                <w:rFonts w:eastAsia="Calibri"/>
                <w:sz w:val="20"/>
                <w:lang w:val="en-US"/>
              </w:rPr>
              <w:t>GPS, 3-ašių akselerometrą, aplinkos temperatūros, šviesos jutiklį ir mikrofoną;</w:t>
            </w:r>
          </w:p>
          <w:p w14:paraId="68D21086" w14:textId="77777777" w:rsidR="0053543F" w:rsidRPr="00391695" w:rsidRDefault="0053543F" w:rsidP="0053543F">
            <w:pPr>
              <w:numPr>
                <w:ilvl w:val="0"/>
                <w:numId w:val="12"/>
              </w:numPr>
              <w:rPr>
                <w:rFonts w:eastAsia="Calibri"/>
                <w:sz w:val="20"/>
                <w:lang w:val="pl-PL"/>
              </w:rPr>
            </w:pPr>
            <w:r w:rsidRPr="00391695">
              <w:rPr>
                <w:rFonts w:eastAsia="Calibri"/>
                <w:sz w:val="20"/>
                <w:lang w:val="pl-PL"/>
              </w:rPr>
              <w:t>darbinė temperatūra ne prastesnė kaip 0 - 45 °C;</w:t>
            </w:r>
          </w:p>
          <w:p w14:paraId="5DD0D898" w14:textId="77777777" w:rsidR="0053543F" w:rsidRPr="00391695" w:rsidRDefault="0053543F" w:rsidP="0053543F">
            <w:pPr>
              <w:numPr>
                <w:ilvl w:val="0"/>
                <w:numId w:val="12"/>
              </w:numPr>
              <w:rPr>
                <w:rFonts w:eastAsia="Calibri"/>
                <w:sz w:val="20"/>
                <w:lang w:val="pl-PL"/>
              </w:rPr>
            </w:pPr>
            <w:r w:rsidRPr="00391695">
              <w:rPr>
                <w:rFonts w:eastAsia="Calibri"/>
                <w:sz w:val="20"/>
                <w:lang w:val="pl-PL"/>
              </w:rPr>
              <w:t>laikymo temperatūra ne prastesnė kaip: -30 - +60 °C;</w:t>
            </w:r>
          </w:p>
          <w:p w14:paraId="301218FC" w14:textId="77777777" w:rsidR="0053543F" w:rsidRPr="00391695" w:rsidRDefault="0053543F" w:rsidP="0053543F">
            <w:pPr>
              <w:numPr>
                <w:ilvl w:val="0"/>
                <w:numId w:val="12"/>
              </w:numPr>
              <w:rPr>
                <w:rFonts w:eastAsia="Calibri"/>
                <w:sz w:val="20"/>
                <w:lang w:val="pl-PL"/>
              </w:rPr>
            </w:pPr>
            <w:r w:rsidRPr="00391695">
              <w:rPr>
                <w:rFonts w:eastAsia="Calibri"/>
                <w:sz w:val="20"/>
                <w:lang w:val="pl-PL"/>
              </w:rPr>
              <w:t>turi būti tvirtas korpusas, kad atlaikytų kritimą nuo nedidelių aukščių;</w:t>
            </w:r>
          </w:p>
          <w:p w14:paraId="41554640" w14:textId="77777777" w:rsidR="0053543F" w:rsidRPr="00391695" w:rsidRDefault="0053543F" w:rsidP="0053543F">
            <w:pPr>
              <w:numPr>
                <w:ilvl w:val="0"/>
                <w:numId w:val="12"/>
              </w:numPr>
              <w:rPr>
                <w:rFonts w:eastAsia="Calibri"/>
                <w:sz w:val="20"/>
                <w:lang w:val="en-US"/>
              </w:rPr>
            </w:pPr>
            <w:r w:rsidRPr="00391695">
              <w:rPr>
                <w:rFonts w:eastAsia="Calibri"/>
                <w:sz w:val="20"/>
                <w:lang w:val="en-US"/>
              </w:rPr>
              <w:t>turi būti USB jungtis, atmintinėms ir periferiniams įrenginiams;</w:t>
            </w:r>
          </w:p>
          <w:p w14:paraId="7F74E2C2" w14:textId="77777777" w:rsidR="0053543F" w:rsidRPr="00391695" w:rsidRDefault="0053543F" w:rsidP="0053543F">
            <w:pPr>
              <w:numPr>
                <w:ilvl w:val="0"/>
                <w:numId w:val="12"/>
              </w:numPr>
              <w:rPr>
                <w:rFonts w:eastAsia="Calibri"/>
                <w:sz w:val="20"/>
                <w:lang w:val="en-US"/>
              </w:rPr>
            </w:pPr>
            <w:r w:rsidRPr="00391695">
              <w:rPr>
                <w:rFonts w:eastAsia="Calibri"/>
                <w:sz w:val="20"/>
                <w:lang w:val="en-US"/>
              </w:rPr>
              <w:t>turi būti techniškai suderintas su visais siūlomais jutikliais;</w:t>
            </w:r>
          </w:p>
          <w:p w14:paraId="422C20B1" w14:textId="77777777" w:rsidR="0053543F" w:rsidRPr="00391695" w:rsidRDefault="0053543F" w:rsidP="0053543F">
            <w:pPr>
              <w:numPr>
                <w:ilvl w:val="0"/>
                <w:numId w:val="12"/>
              </w:numPr>
              <w:rPr>
                <w:rFonts w:eastAsia="Calibri"/>
                <w:sz w:val="20"/>
                <w:lang w:val="en-US"/>
              </w:rPr>
            </w:pPr>
            <w:r w:rsidRPr="00391695">
              <w:rPr>
                <w:rFonts w:eastAsia="Calibri"/>
                <w:sz w:val="20"/>
                <w:lang w:val="en-US"/>
              </w:rPr>
              <w:t>galima rinkti, analizuoti ir dalintis duomenimis belaidžiu ryšiu su iOS, Android, ir Chromebook įrenginiais;</w:t>
            </w:r>
          </w:p>
          <w:p w14:paraId="31EEF5A7" w14:textId="77777777" w:rsidR="0053543F" w:rsidRPr="00391695" w:rsidRDefault="0053543F" w:rsidP="0053543F">
            <w:pPr>
              <w:numPr>
                <w:ilvl w:val="0"/>
                <w:numId w:val="12"/>
              </w:numPr>
              <w:rPr>
                <w:rFonts w:eastAsia="Calibri"/>
                <w:sz w:val="20"/>
                <w:lang w:val="en-US"/>
              </w:rPr>
            </w:pPr>
            <w:r w:rsidRPr="00391695">
              <w:rPr>
                <w:rFonts w:eastAsia="Calibri"/>
                <w:sz w:val="20"/>
                <w:lang w:val="en-US"/>
              </w:rPr>
              <w:t>turi būti USB mini jungtis;</w:t>
            </w:r>
          </w:p>
          <w:p w14:paraId="3752C8DB" w14:textId="77777777" w:rsidR="0053543F" w:rsidRPr="00391695" w:rsidRDefault="0053543F" w:rsidP="0053543F">
            <w:pPr>
              <w:numPr>
                <w:ilvl w:val="0"/>
                <w:numId w:val="12"/>
              </w:numPr>
              <w:rPr>
                <w:rFonts w:eastAsia="Calibri"/>
                <w:sz w:val="20"/>
                <w:lang w:val="pl-PL"/>
              </w:rPr>
            </w:pPr>
            <w:r w:rsidRPr="00391695">
              <w:rPr>
                <w:rFonts w:eastAsia="Calibri"/>
                <w:sz w:val="20"/>
                <w:lang w:val="pl-PL"/>
              </w:rPr>
              <w:t>turi turėti DC maitinimo lizdą;</w:t>
            </w:r>
          </w:p>
          <w:p w14:paraId="7DF05471" w14:textId="77777777" w:rsidR="0053543F" w:rsidRPr="00391695" w:rsidRDefault="0053543F" w:rsidP="0053543F">
            <w:pPr>
              <w:numPr>
                <w:ilvl w:val="0"/>
                <w:numId w:val="12"/>
              </w:numPr>
              <w:rPr>
                <w:rFonts w:eastAsia="Calibri"/>
                <w:sz w:val="20"/>
                <w:lang w:val="en-US"/>
              </w:rPr>
            </w:pPr>
            <w:r w:rsidRPr="00391695">
              <w:rPr>
                <w:rFonts w:eastAsia="Calibri"/>
                <w:sz w:val="20"/>
                <w:lang w:val="en-US"/>
              </w:rPr>
              <w:t>turi turėti MicroSD/MMC lizdą;</w:t>
            </w:r>
          </w:p>
          <w:p w14:paraId="07E47FEB" w14:textId="77777777" w:rsidR="0053543F" w:rsidRPr="00391695" w:rsidRDefault="0053543F" w:rsidP="0053543F">
            <w:pPr>
              <w:numPr>
                <w:ilvl w:val="0"/>
                <w:numId w:val="12"/>
              </w:numPr>
              <w:rPr>
                <w:rFonts w:eastAsia="Calibri"/>
                <w:sz w:val="20"/>
                <w:lang w:val="en-US"/>
              </w:rPr>
            </w:pPr>
            <w:r w:rsidRPr="00391695">
              <w:rPr>
                <w:rFonts w:eastAsia="Calibri"/>
                <w:sz w:val="20"/>
                <w:lang w:val="en-US"/>
              </w:rPr>
              <w:t>turi turėti garso įvedimo/išvedimo jungtį;</w:t>
            </w:r>
          </w:p>
          <w:p w14:paraId="640C206D" w14:textId="77777777" w:rsidR="0053543F" w:rsidRPr="00391695" w:rsidRDefault="0053543F" w:rsidP="0053543F">
            <w:pPr>
              <w:numPr>
                <w:ilvl w:val="0"/>
                <w:numId w:val="12"/>
              </w:numPr>
              <w:rPr>
                <w:rFonts w:eastAsia="Calibri"/>
                <w:sz w:val="20"/>
                <w:lang w:val="en-US"/>
              </w:rPr>
            </w:pPr>
            <w:r w:rsidRPr="00391695">
              <w:rPr>
                <w:rFonts w:eastAsia="Calibri"/>
                <w:sz w:val="20"/>
                <w:lang w:val="en-US"/>
              </w:rPr>
              <w:t>vidinė atmintis ne mažiau kaip 200 MB;</w:t>
            </w:r>
          </w:p>
          <w:p w14:paraId="4044EF6E" w14:textId="77777777" w:rsidR="0053543F" w:rsidRPr="00391695" w:rsidRDefault="0053543F" w:rsidP="0053543F">
            <w:pPr>
              <w:numPr>
                <w:ilvl w:val="0"/>
                <w:numId w:val="12"/>
              </w:numPr>
              <w:rPr>
                <w:rFonts w:eastAsia="Calibri"/>
                <w:sz w:val="20"/>
                <w:lang w:val="en-US"/>
              </w:rPr>
            </w:pPr>
            <w:r w:rsidRPr="00391695">
              <w:rPr>
                <w:rFonts w:eastAsia="Calibri"/>
                <w:sz w:val="20"/>
                <w:lang w:val="en-US"/>
              </w:rPr>
              <w:t>turi turėti vidinę įkraunamą bateriją.</w:t>
            </w:r>
          </w:p>
          <w:p w14:paraId="2FA23623" w14:textId="77777777" w:rsidR="0053543F" w:rsidRPr="00391695" w:rsidRDefault="0053543F" w:rsidP="00C670EB">
            <w:pPr>
              <w:rPr>
                <w:rFonts w:eastAsia="Calibri"/>
                <w:sz w:val="20"/>
                <w:lang w:val="en-US"/>
              </w:rPr>
            </w:pPr>
            <w:r w:rsidRPr="00391695">
              <w:rPr>
                <w:rFonts w:eastAsia="Calibri"/>
                <w:sz w:val="20"/>
                <w:lang w:val="en-US"/>
              </w:rPr>
              <w:t>Įrenginys turi būti parengtas darbui – turi būti pateikti visi reikalingi reikalingi laidai ir kiti reikalingi bei techniškai suderinti priedai.</w:t>
            </w:r>
          </w:p>
        </w:tc>
        <w:tc>
          <w:tcPr>
            <w:tcW w:w="3364" w:type="dxa"/>
            <w:shd w:val="clear" w:color="auto" w:fill="auto"/>
          </w:tcPr>
          <w:p w14:paraId="7D03BB1F" w14:textId="77777777" w:rsidR="0053543F" w:rsidRPr="00391695" w:rsidRDefault="0053543F" w:rsidP="00C670EB">
            <w:pPr>
              <w:rPr>
                <w:rFonts w:eastAsia="Calibri"/>
                <w:sz w:val="20"/>
                <w:lang w:val="en-US"/>
              </w:rPr>
            </w:pPr>
            <w:r w:rsidRPr="00391695">
              <w:rPr>
                <w:rFonts w:eastAsia="Calibri"/>
                <w:sz w:val="20"/>
                <w:lang w:val="en-US"/>
              </w:rPr>
              <w:lastRenderedPageBreak/>
              <w:t>Skaitmeninis įrenginys atitinka šiuos techninės charakteristikos parametrus:</w:t>
            </w:r>
          </w:p>
          <w:p w14:paraId="132E8F5F" w14:textId="77777777" w:rsidR="0053543F" w:rsidRPr="00391695" w:rsidRDefault="0053543F" w:rsidP="0053543F">
            <w:pPr>
              <w:numPr>
                <w:ilvl w:val="0"/>
                <w:numId w:val="12"/>
              </w:numPr>
              <w:rPr>
                <w:rFonts w:eastAsia="Calibri"/>
                <w:sz w:val="20"/>
                <w:lang w:val="en-US"/>
              </w:rPr>
            </w:pPr>
            <w:r w:rsidRPr="00391695">
              <w:rPr>
                <w:rFonts w:eastAsia="Calibri"/>
                <w:sz w:val="20"/>
                <w:lang w:val="en-US"/>
              </w:rPr>
              <w:t>turi ne mažesnį kaip 13 cm įstrižainės spalvotą lietimui jautrų ekraną; ne mažiau kaip 800 x 480 pikselių ir ne prasčiau kaip 188 dpi;</w:t>
            </w:r>
          </w:p>
          <w:p w14:paraId="7C3EF3C5" w14:textId="77777777" w:rsidR="0053543F" w:rsidRPr="00391695" w:rsidRDefault="0053543F" w:rsidP="0053543F">
            <w:pPr>
              <w:numPr>
                <w:ilvl w:val="0"/>
                <w:numId w:val="12"/>
              </w:numPr>
              <w:rPr>
                <w:rFonts w:eastAsia="Calibri"/>
                <w:sz w:val="20"/>
                <w:lang w:val="en-US"/>
              </w:rPr>
            </w:pPr>
            <w:r w:rsidRPr="00391695">
              <w:rPr>
                <w:rFonts w:eastAsia="Calibri"/>
                <w:sz w:val="20"/>
                <w:lang w:val="en-US"/>
              </w:rPr>
              <w:t>turi  LED apšvietimą;</w:t>
            </w:r>
          </w:p>
          <w:p w14:paraId="161AB89E" w14:textId="77777777" w:rsidR="0053543F" w:rsidRPr="00391695" w:rsidRDefault="0053543F" w:rsidP="0053543F">
            <w:pPr>
              <w:numPr>
                <w:ilvl w:val="0"/>
                <w:numId w:val="12"/>
              </w:numPr>
              <w:rPr>
                <w:rFonts w:eastAsia="Calibri"/>
                <w:sz w:val="20"/>
                <w:lang w:val="en-US"/>
              </w:rPr>
            </w:pPr>
            <w:r w:rsidRPr="00391695">
              <w:rPr>
                <w:rFonts w:eastAsia="Calibri"/>
                <w:sz w:val="20"/>
                <w:lang w:val="en-US"/>
              </w:rPr>
              <w:t xml:space="preserve">procesorius ne prastesnis kaip </w:t>
            </w:r>
            <w:r w:rsidRPr="00391695">
              <w:rPr>
                <w:rFonts w:eastAsia="Calibri"/>
                <w:sz w:val="20"/>
                <w:lang w:val="en-US"/>
              </w:rPr>
              <w:lastRenderedPageBreak/>
              <w:t>800 MHz;</w:t>
            </w:r>
          </w:p>
          <w:p w14:paraId="1A29362E" w14:textId="77777777" w:rsidR="0053543F" w:rsidRPr="00391695" w:rsidRDefault="0053543F" w:rsidP="0053543F">
            <w:pPr>
              <w:numPr>
                <w:ilvl w:val="0"/>
                <w:numId w:val="12"/>
              </w:numPr>
              <w:rPr>
                <w:rFonts w:eastAsia="Calibri"/>
                <w:sz w:val="20"/>
                <w:lang w:val="en-US"/>
              </w:rPr>
            </w:pPr>
            <w:r w:rsidRPr="00391695">
              <w:rPr>
                <w:rFonts w:eastAsia="Calibri"/>
                <w:sz w:val="20"/>
                <w:lang w:val="en-US"/>
              </w:rPr>
              <w:t>ne prasčiau kaip 100.000 matavimų per sekundę;</w:t>
            </w:r>
          </w:p>
          <w:p w14:paraId="3A103FB4" w14:textId="77777777" w:rsidR="0053543F" w:rsidRPr="00391695" w:rsidRDefault="0053543F" w:rsidP="0053543F">
            <w:pPr>
              <w:numPr>
                <w:ilvl w:val="0"/>
                <w:numId w:val="12"/>
              </w:numPr>
              <w:rPr>
                <w:rFonts w:eastAsia="Calibri"/>
                <w:sz w:val="20"/>
                <w:lang w:val="en-US"/>
              </w:rPr>
            </w:pPr>
            <w:r w:rsidRPr="00391695">
              <w:rPr>
                <w:rFonts w:eastAsia="Calibri"/>
                <w:sz w:val="20"/>
                <w:lang w:val="en-US"/>
              </w:rPr>
              <w:t>suderinamas su Windows ir Macintosh kompiuteriais;</w:t>
            </w:r>
          </w:p>
          <w:p w14:paraId="1C68B0B0" w14:textId="77777777" w:rsidR="0053543F" w:rsidRPr="00391695" w:rsidRDefault="0053543F" w:rsidP="0053543F">
            <w:pPr>
              <w:numPr>
                <w:ilvl w:val="0"/>
                <w:numId w:val="12"/>
              </w:numPr>
              <w:rPr>
                <w:rFonts w:eastAsia="Calibri"/>
                <w:sz w:val="20"/>
                <w:lang w:val="en-US"/>
              </w:rPr>
            </w:pPr>
            <w:r w:rsidRPr="00391695">
              <w:rPr>
                <w:rFonts w:eastAsia="Calibri"/>
                <w:sz w:val="20"/>
                <w:lang w:val="en-US"/>
              </w:rPr>
              <w:t>ne prasčiau kaip 12 bitų skiriamoji geba;</w:t>
            </w:r>
          </w:p>
          <w:p w14:paraId="774F10AC" w14:textId="77777777" w:rsidR="0053543F" w:rsidRPr="00391695" w:rsidRDefault="0053543F" w:rsidP="0053543F">
            <w:pPr>
              <w:numPr>
                <w:ilvl w:val="0"/>
                <w:numId w:val="12"/>
              </w:numPr>
              <w:rPr>
                <w:rFonts w:eastAsia="Calibri"/>
                <w:sz w:val="20"/>
                <w:lang w:val="en-US"/>
              </w:rPr>
            </w:pPr>
            <w:r w:rsidRPr="00391695">
              <w:rPr>
                <w:rFonts w:eastAsia="Calibri"/>
                <w:sz w:val="20"/>
                <w:lang w:val="en-US"/>
              </w:rPr>
              <w:t>turi  integruotus šiuos vidinius jutiklius:</w:t>
            </w:r>
          </w:p>
          <w:p w14:paraId="2F3F944A" w14:textId="77777777" w:rsidR="0053543F" w:rsidRPr="00391695" w:rsidRDefault="0053543F" w:rsidP="00C670EB">
            <w:pPr>
              <w:ind w:left="750"/>
              <w:rPr>
                <w:rFonts w:eastAsia="Calibri"/>
                <w:sz w:val="20"/>
                <w:lang w:val="en-US"/>
              </w:rPr>
            </w:pPr>
            <w:r w:rsidRPr="00391695">
              <w:rPr>
                <w:rFonts w:eastAsia="Calibri"/>
                <w:sz w:val="20"/>
                <w:lang w:val="en-US"/>
              </w:rPr>
              <w:t>GPS, 3-ašių akselerometrą, aplinkos temperatūros, šviesos jutiklį ir mikrofoną;</w:t>
            </w:r>
          </w:p>
          <w:p w14:paraId="3528B3D3" w14:textId="77777777" w:rsidR="0053543F" w:rsidRPr="00391695" w:rsidRDefault="0053543F" w:rsidP="0053543F">
            <w:pPr>
              <w:numPr>
                <w:ilvl w:val="0"/>
                <w:numId w:val="12"/>
              </w:numPr>
              <w:rPr>
                <w:rFonts w:eastAsia="Calibri"/>
                <w:sz w:val="20"/>
                <w:lang w:val="pl-PL"/>
              </w:rPr>
            </w:pPr>
            <w:r w:rsidRPr="00391695">
              <w:rPr>
                <w:rFonts w:eastAsia="Calibri"/>
                <w:sz w:val="20"/>
                <w:lang w:val="pl-PL"/>
              </w:rPr>
              <w:t>darbinė temperatūra ne prastesnė kaip 0 - 45 °C;</w:t>
            </w:r>
          </w:p>
          <w:p w14:paraId="7587706E" w14:textId="77777777" w:rsidR="0053543F" w:rsidRPr="00391695" w:rsidRDefault="0053543F" w:rsidP="0053543F">
            <w:pPr>
              <w:numPr>
                <w:ilvl w:val="0"/>
                <w:numId w:val="12"/>
              </w:numPr>
              <w:rPr>
                <w:rFonts w:eastAsia="Calibri"/>
                <w:sz w:val="20"/>
                <w:lang w:val="pl-PL"/>
              </w:rPr>
            </w:pPr>
            <w:r w:rsidRPr="00391695">
              <w:rPr>
                <w:rFonts w:eastAsia="Calibri"/>
                <w:sz w:val="20"/>
                <w:lang w:val="pl-PL"/>
              </w:rPr>
              <w:t>laikymo temperatūra ne prastesnė kaip: -30 - +60 °C;</w:t>
            </w:r>
          </w:p>
          <w:p w14:paraId="67F11070" w14:textId="77777777" w:rsidR="0053543F" w:rsidRPr="00391695" w:rsidRDefault="0053543F" w:rsidP="0053543F">
            <w:pPr>
              <w:numPr>
                <w:ilvl w:val="0"/>
                <w:numId w:val="12"/>
              </w:numPr>
              <w:rPr>
                <w:rFonts w:eastAsia="Calibri"/>
                <w:sz w:val="20"/>
                <w:lang w:val="pl-PL"/>
              </w:rPr>
            </w:pPr>
            <w:r w:rsidRPr="00391695">
              <w:rPr>
                <w:rFonts w:eastAsia="Calibri"/>
                <w:sz w:val="20"/>
                <w:lang w:val="pl-PL"/>
              </w:rPr>
              <w:t>tvirtas korpusas, kad atlaikytų kritimą nuo nedidelių aukščių;</w:t>
            </w:r>
          </w:p>
          <w:p w14:paraId="261088DB" w14:textId="77777777" w:rsidR="0053543F" w:rsidRPr="00391695" w:rsidRDefault="0053543F" w:rsidP="0053543F">
            <w:pPr>
              <w:numPr>
                <w:ilvl w:val="0"/>
                <w:numId w:val="12"/>
              </w:numPr>
              <w:rPr>
                <w:rFonts w:eastAsia="Calibri"/>
                <w:sz w:val="20"/>
                <w:lang w:val="en-US"/>
              </w:rPr>
            </w:pPr>
            <w:r w:rsidRPr="00391695">
              <w:rPr>
                <w:rFonts w:eastAsia="Calibri"/>
                <w:sz w:val="20"/>
                <w:lang w:val="en-US"/>
              </w:rPr>
              <w:t>turi USB jungtį, atmintinėms ir periferiniams įrenginiams;</w:t>
            </w:r>
          </w:p>
          <w:p w14:paraId="635F102D" w14:textId="77777777" w:rsidR="0053543F" w:rsidRPr="00391695" w:rsidRDefault="0053543F" w:rsidP="0053543F">
            <w:pPr>
              <w:numPr>
                <w:ilvl w:val="0"/>
                <w:numId w:val="12"/>
              </w:numPr>
              <w:rPr>
                <w:rFonts w:eastAsia="Calibri"/>
                <w:sz w:val="20"/>
                <w:lang w:val="en-US"/>
              </w:rPr>
            </w:pPr>
            <w:r w:rsidRPr="00391695">
              <w:rPr>
                <w:rFonts w:eastAsia="Calibri"/>
                <w:sz w:val="20"/>
                <w:lang w:val="en-US"/>
              </w:rPr>
              <w:t>techniškai suderintas su visais siūlomais jutikliais;</w:t>
            </w:r>
          </w:p>
          <w:p w14:paraId="50FC6749" w14:textId="77777777" w:rsidR="0053543F" w:rsidRPr="00391695" w:rsidRDefault="0053543F" w:rsidP="0053543F">
            <w:pPr>
              <w:numPr>
                <w:ilvl w:val="0"/>
                <w:numId w:val="12"/>
              </w:numPr>
              <w:rPr>
                <w:rFonts w:eastAsia="Calibri"/>
                <w:sz w:val="20"/>
                <w:lang w:val="en-US"/>
              </w:rPr>
            </w:pPr>
            <w:r w:rsidRPr="00391695">
              <w:rPr>
                <w:rFonts w:eastAsia="Calibri"/>
                <w:sz w:val="20"/>
                <w:lang w:val="en-US"/>
              </w:rPr>
              <w:t>galima rinkti, analizuoti ir dalintis duomenimis belaidžiu ryšiu su iOS, Android, ir Chromebook įrenginiais;</w:t>
            </w:r>
          </w:p>
          <w:p w14:paraId="7E134CA8" w14:textId="77777777" w:rsidR="0053543F" w:rsidRPr="00391695" w:rsidRDefault="0053543F" w:rsidP="0053543F">
            <w:pPr>
              <w:numPr>
                <w:ilvl w:val="0"/>
                <w:numId w:val="12"/>
              </w:numPr>
              <w:rPr>
                <w:rFonts w:eastAsia="Calibri"/>
                <w:sz w:val="20"/>
                <w:lang w:val="en-US"/>
              </w:rPr>
            </w:pPr>
            <w:r w:rsidRPr="00391695">
              <w:rPr>
                <w:rFonts w:eastAsia="Calibri"/>
                <w:sz w:val="20"/>
                <w:lang w:val="en-US"/>
              </w:rPr>
              <w:t>USB mini jungtis;</w:t>
            </w:r>
          </w:p>
          <w:p w14:paraId="4570D3E0" w14:textId="77777777" w:rsidR="0053543F" w:rsidRPr="00391695" w:rsidRDefault="0053543F" w:rsidP="0053543F">
            <w:pPr>
              <w:numPr>
                <w:ilvl w:val="0"/>
                <w:numId w:val="12"/>
              </w:numPr>
              <w:rPr>
                <w:rFonts w:eastAsia="Calibri"/>
                <w:sz w:val="20"/>
                <w:lang w:val="pl-PL"/>
              </w:rPr>
            </w:pPr>
            <w:r w:rsidRPr="00391695">
              <w:rPr>
                <w:rFonts w:eastAsia="Calibri"/>
                <w:sz w:val="20"/>
                <w:lang w:val="pl-PL"/>
              </w:rPr>
              <w:t>turi  DC maitinimo lizdą;</w:t>
            </w:r>
          </w:p>
          <w:p w14:paraId="147D022F" w14:textId="77777777" w:rsidR="0053543F" w:rsidRPr="00391695" w:rsidRDefault="0053543F" w:rsidP="0053543F">
            <w:pPr>
              <w:numPr>
                <w:ilvl w:val="0"/>
                <w:numId w:val="12"/>
              </w:numPr>
              <w:rPr>
                <w:rFonts w:eastAsia="Calibri"/>
                <w:sz w:val="20"/>
                <w:lang w:val="en-US"/>
              </w:rPr>
            </w:pPr>
            <w:r w:rsidRPr="00391695">
              <w:rPr>
                <w:rFonts w:eastAsia="Calibri"/>
                <w:sz w:val="20"/>
                <w:lang w:val="en-US"/>
              </w:rPr>
              <w:t>turi MicroSD/MMC lizdą;</w:t>
            </w:r>
          </w:p>
          <w:p w14:paraId="1AC97555" w14:textId="77777777" w:rsidR="0053543F" w:rsidRPr="00391695" w:rsidRDefault="0053543F" w:rsidP="0053543F">
            <w:pPr>
              <w:numPr>
                <w:ilvl w:val="0"/>
                <w:numId w:val="12"/>
              </w:numPr>
              <w:rPr>
                <w:rFonts w:eastAsia="Calibri"/>
                <w:sz w:val="20"/>
                <w:lang w:val="en-US"/>
              </w:rPr>
            </w:pPr>
            <w:r w:rsidRPr="00391695">
              <w:rPr>
                <w:rFonts w:eastAsia="Calibri"/>
                <w:sz w:val="20"/>
                <w:lang w:val="en-US"/>
              </w:rPr>
              <w:t>turi garso įvedimo/išvedimo jungtį;</w:t>
            </w:r>
          </w:p>
          <w:p w14:paraId="3DA6F075" w14:textId="77777777" w:rsidR="0053543F" w:rsidRPr="00391695" w:rsidRDefault="0053543F" w:rsidP="0053543F">
            <w:pPr>
              <w:numPr>
                <w:ilvl w:val="0"/>
                <w:numId w:val="12"/>
              </w:numPr>
              <w:rPr>
                <w:rFonts w:eastAsia="Calibri"/>
                <w:sz w:val="20"/>
                <w:lang w:val="en-US"/>
              </w:rPr>
            </w:pPr>
            <w:r w:rsidRPr="00391695">
              <w:rPr>
                <w:rFonts w:eastAsia="Calibri"/>
                <w:sz w:val="20"/>
                <w:lang w:val="en-US"/>
              </w:rPr>
              <w:t>vidinė atmintis ne mažiau kaip 200 MB;</w:t>
            </w:r>
          </w:p>
          <w:p w14:paraId="48638348" w14:textId="77777777" w:rsidR="0053543F" w:rsidRPr="00391695" w:rsidRDefault="0053543F" w:rsidP="0053543F">
            <w:pPr>
              <w:numPr>
                <w:ilvl w:val="0"/>
                <w:numId w:val="12"/>
              </w:numPr>
              <w:rPr>
                <w:rFonts w:eastAsia="Calibri"/>
                <w:sz w:val="20"/>
                <w:lang w:val="en-US"/>
              </w:rPr>
            </w:pPr>
            <w:r w:rsidRPr="00391695">
              <w:rPr>
                <w:rFonts w:eastAsia="Calibri"/>
                <w:sz w:val="20"/>
                <w:lang w:val="en-US"/>
              </w:rPr>
              <w:t>turi vidinę įkraunamą bateriją.</w:t>
            </w:r>
          </w:p>
          <w:p w14:paraId="2CB045A3" w14:textId="77777777" w:rsidR="0053543F" w:rsidRPr="00391695" w:rsidRDefault="0053543F" w:rsidP="00C670EB">
            <w:pPr>
              <w:jc w:val="both"/>
              <w:rPr>
                <w:sz w:val="20"/>
              </w:rPr>
            </w:pPr>
            <w:r w:rsidRPr="00391695">
              <w:rPr>
                <w:rFonts w:eastAsia="Calibri"/>
                <w:sz w:val="20"/>
                <w:lang w:val="en-US"/>
              </w:rPr>
              <w:t>Įrenginys parengtas darbui – turi visus reikalingus laidus ir kitus reikalingus bei techniškai suderintus priedus.</w:t>
            </w:r>
          </w:p>
        </w:tc>
      </w:tr>
      <w:tr w:rsidR="0053543F" w:rsidRPr="00391695" w14:paraId="5CE97AD6" w14:textId="77777777" w:rsidTr="00C670EB">
        <w:tc>
          <w:tcPr>
            <w:tcW w:w="567" w:type="dxa"/>
            <w:shd w:val="clear" w:color="auto" w:fill="auto"/>
            <w:vAlign w:val="center"/>
          </w:tcPr>
          <w:p w14:paraId="3210DE90" w14:textId="77777777" w:rsidR="0053543F" w:rsidRPr="00391695" w:rsidRDefault="0053543F" w:rsidP="00C670EB">
            <w:pPr>
              <w:jc w:val="both"/>
              <w:rPr>
                <w:sz w:val="20"/>
              </w:rPr>
            </w:pPr>
            <w:r w:rsidRPr="00391695">
              <w:rPr>
                <w:sz w:val="20"/>
              </w:rPr>
              <w:lastRenderedPageBreak/>
              <w:t>24</w:t>
            </w:r>
          </w:p>
        </w:tc>
        <w:tc>
          <w:tcPr>
            <w:tcW w:w="1701" w:type="dxa"/>
            <w:shd w:val="clear" w:color="auto" w:fill="auto"/>
          </w:tcPr>
          <w:p w14:paraId="4C371760" w14:textId="77777777" w:rsidR="0053543F" w:rsidRPr="00391695" w:rsidRDefault="0053543F" w:rsidP="00C670EB">
            <w:pPr>
              <w:rPr>
                <w:rFonts w:eastAsia="Calibri"/>
                <w:sz w:val="20"/>
              </w:rPr>
            </w:pPr>
            <w:r w:rsidRPr="00391695">
              <w:rPr>
                <w:rFonts w:eastAsia="Calibri"/>
                <w:sz w:val="20"/>
              </w:rPr>
              <w:t>Programinė įranga</w:t>
            </w:r>
          </w:p>
          <w:p w14:paraId="788893C7" w14:textId="77777777" w:rsidR="0053543F" w:rsidRPr="00391695" w:rsidRDefault="0053543F" w:rsidP="00C670EB">
            <w:pPr>
              <w:rPr>
                <w:rFonts w:eastAsia="Calibri"/>
                <w:b/>
                <w:sz w:val="20"/>
                <w:lang w:val="en-US"/>
              </w:rPr>
            </w:pPr>
            <w:r w:rsidRPr="00391695">
              <w:rPr>
                <w:rFonts w:eastAsia="Calibri"/>
                <w:b/>
                <w:sz w:val="20"/>
                <w:lang w:val="en-US"/>
              </w:rPr>
              <w:t>Vernier Software &amp; Technology</w:t>
            </w:r>
          </w:p>
          <w:p w14:paraId="2A9A2FFB" w14:textId="77777777" w:rsidR="0053543F" w:rsidRPr="00391695" w:rsidRDefault="0053543F" w:rsidP="00C670EB">
            <w:pPr>
              <w:rPr>
                <w:rFonts w:eastAsia="Calibri"/>
                <w:b/>
                <w:sz w:val="20"/>
                <w:lang w:val="en-US"/>
              </w:rPr>
            </w:pPr>
            <w:r w:rsidRPr="00391695">
              <w:rPr>
                <w:rFonts w:eastAsia="Calibri"/>
                <w:b/>
                <w:sz w:val="20"/>
                <w:lang w:val="en-US"/>
              </w:rPr>
              <w:t>Graphical Analysis 4</w:t>
            </w:r>
          </w:p>
        </w:tc>
        <w:tc>
          <w:tcPr>
            <w:tcW w:w="3582" w:type="dxa"/>
            <w:shd w:val="clear" w:color="auto" w:fill="auto"/>
          </w:tcPr>
          <w:p w14:paraId="782F7F3B" w14:textId="77777777" w:rsidR="0053543F" w:rsidRPr="00391695" w:rsidRDefault="0053543F" w:rsidP="00C670EB">
            <w:pPr>
              <w:rPr>
                <w:rFonts w:eastAsia="Calibri"/>
                <w:sz w:val="20"/>
                <w:lang w:val="en-US"/>
              </w:rPr>
            </w:pPr>
            <w:r w:rsidRPr="00391695">
              <w:rPr>
                <w:rFonts w:eastAsia="Calibri"/>
                <w:sz w:val="20"/>
                <w:lang w:val="en-US"/>
              </w:rPr>
              <w:t>Turi būti pateikta reikiama programinė įranga duomenų fiksavimui ir analizei lietuvių kalba arba ji nemokamai atsisiunčiama iš tiekėjo/gamintojo tinklalapio.</w:t>
            </w:r>
          </w:p>
          <w:p w14:paraId="5130EC79" w14:textId="77777777" w:rsidR="0053543F" w:rsidRPr="00391695" w:rsidRDefault="0053543F" w:rsidP="00C670EB">
            <w:pPr>
              <w:rPr>
                <w:rFonts w:eastAsia="Calibri"/>
                <w:sz w:val="20"/>
              </w:rPr>
            </w:pPr>
            <w:r w:rsidRPr="00391695">
              <w:rPr>
                <w:rFonts w:eastAsia="Calibri"/>
                <w:sz w:val="20"/>
              </w:rPr>
              <w:t>Programinė įranga duomenų fiksavimui ir analizei turi galėti:</w:t>
            </w:r>
          </w:p>
          <w:p w14:paraId="5CECC97A" w14:textId="77777777" w:rsidR="0053543F" w:rsidRPr="00391695" w:rsidRDefault="0053543F" w:rsidP="00C670EB">
            <w:pPr>
              <w:rPr>
                <w:rFonts w:eastAsia="Calibri"/>
                <w:sz w:val="20"/>
              </w:rPr>
            </w:pPr>
            <w:r w:rsidRPr="00391695">
              <w:rPr>
                <w:rFonts w:eastAsia="Calibri"/>
                <w:sz w:val="20"/>
              </w:rPr>
              <w:t xml:space="preserve">   - vienu metu fiksuoti duomenis ne mažiau kaip iš 3 jutiklių; </w:t>
            </w:r>
          </w:p>
          <w:p w14:paraId="02FA4044" w14:textId="77777777" w:rsidR="0053543F" w:rsidRPr="00391695" w:rsidRDefault="0053543F" w:rsidP="00C670EB">
            <w:pPr>
              <w:rPr>
                <w:rFonts w:eastAsia="Calibri"/>
                <w:sz w:val="20"/>
              </w:rPr>
            </w:pPr>
            <w:r w:rsidRPr="00391695">
              <w:rPr>
                <w:rFonts w:eastAsia="Calibri"/>
                <w:sz w:val="20"/>
              </w:rPr>
              <w:t xml:space="preserve">   - leisti nustatyti jutiklio matavimo dažnį ir intervalą;</w:t>
            </w:r>
          </w:p>
          <w:p w14:paraId="5580163E" w14:textId="77777777" w:rsidR="0053543F" w:rsidRPr="00391695" w:rsidRDefault="0053543F" w:rsidP="00C670EB">
            <w:pPr>
              <w:rPr>
                <w:rFonts w:eastAsia="Calibri"/>
                <w:sz w:val="20"/>
              </w:rPr>
            </w:pPr>
            <w:r w:rsidRPr="00391695">
              <w:rPr>
                <w:rFonts w:eastAsia="Calibri"/>
                <w:sz w:val="20"/>
              </w:rPr>
              <w:t xml:space="preserve">   - leisti pasirinkti matavimo pradžios būdą (rankinis įjungimas ir automatinis įjungimas susidarius nurodytoms sąlygoms, t.y. įjungimas susijęs su užprogramuotu įvykiu);</w:t>
            </w:r>
          </w:p>
          <w:p w14:paraId="2DE22271" w14:textId="77777777" w:rsidR="0053543F" w:rsidRPr="00391695" w:rsidRDefault="0053543F" w:rsidP="00C670EB">
            <w:pPr>
              <w:rPr>
                <w:rFonts w:eastAsia="Calibri"/>
                <w:sz w:val="20"/>
              </w:rPr>
            </w:pPr>
            <w:r w:rsidRPr="00391695">
              <w:rPr>
                <w:rFonts w:eastAsia="Calibri"/>
                <w:sz w:val="20"/>
              </w:rPr>
              <w:t xml:space="preserve">   - leisti pasirinkti matavimo pabaigos būdą  (rankinis stabdymas ir programuojamas stabdymas);</w:t>
            </w:r>
          </w:p>
          <w:p w14:paraId="57501254" w14:textId="77777777" w:rsidR="0053543F" w:rsidRPr="00391695" w:rsidRDefault="0053543F" w:rsidP="00C670EB">
            <w:pPr>
              <w:rPr>
                <w:rFonts w:eastAsia="Calibri"/>
                <w:sz w:val="20"/>
              </w:rPr>
            </w:pPr>
            <w:r w:rsidRPr="00391695">
              <w:rPr>
                <w:rFonts w:eastAsia="Calibri"/>
                <w:sz w:val="20"/>
              </w:rPr>
              <w:t xml:space="preserve">   - leisti pasirinkti matuojamų duomenų </w:t>
            </w:r>
            <w:r w:rsidRPr="00391695">
              <w:rPr>
                <w:rFonts w:eastAsia="Calibri"/>
                <w:sz w:val="20"/>
              </w:rPr>
              <w:lastRenderedPageBreak/>
              <w:t>atvaizdavimo būdą: grafikas, lentelė, grafikas su lentele;</w:t>
            </w:r>
          </w:p>
          <w:p w14:paraId="35DC1315" w14:textId="77777777" w:rsidR="0053543F" w:rsidRPr="00391695" w:rsidRDefault="0053543F" w:rsidP="00C670EB">
            <w:pPr>
              <w:rPr>
                <w:rFonts w:eastAsia="Calibri"/>
                <w:sz w:val="20"/>
              </w:rPr>
            </w:pPr>
            <w:r w:rsidRPr="00391695">
              <w:rPr>
                <w:rFonts w:eastAsia="Calibri"/>
                <w:sz w:val="20"/>
              </w:rPr>
              <w:t xml:space="preserve">   - leisti vienu metu matyti ne mažiau kaip trijų jutiklių grafinius duomenis – tris atskirus grafikus;</w:t>
            </w:r>
          </w:p>
          <w:p w14:paraId="56D4DC0D" w14:textId="77777777" w:rsidR="0053543F" w:rsidRPr="00391695" w:rsidRDefault="0053543F" w:rsidP="00C670EB">
            <w:pPr>
              <w:rPr>
                <w:rFonts w:eastAsia="Calibri"/>
                <w:sz w:val="20"/>
              </w:rPr>
            </w:pPr>
            <w:r w:rsidRPr="00391695">
              <w:rPr>
                <w:rFonts w:eastAsia="Calibri"/>
                <w:sz w:val="20"/>
              </w:rPr>
              <w:t xml:space="preserve">   - leisti ne mažiau kaip dviejų jutiklių atskirai užfiksuotus grafinius duomenis (pasirinkimas pagal poreikį) atvaizduoti viename grafike;</w:t>
            </w:r>
          </w:p>
          <w:p w14:paraId="3F0ACD3E" w14:textId="77777777" w:rsidR="0053543F" w:rsidRPr="00391695" w:rsidRDefault="0053543F" w:rsidP="00C670EB">
            <w:pPr>
              <w:rPr>
                <w:rFonts w:eastAsia="Calibri"/>
                <w:sz w:val="20"/>
              </w:rPr>
            </w:pPr>
            <w:r w:rsidRPr="00391695">
              <w:rPr>
                <w:rFonts w:eastAsia="Calibri"/>
                <w:sz w:val="20"/>
              </w:rPr>
              <w:t xml:space="preserve">   - leisti pasirinkti grafiko ašių reikšmes;</w:t>
            </w:r>
          </w:p>
          <w:p w14:paraId="1C709A4B" w14:textId="77777777" w:rsidR="0053543F" w:rsidRPr="00391695" w:rsidRDefault="0053543F" w:rsidP="00C670EB">
            <w:pPr>
              <w:rPr>
                <w:rFonts w:eastAsia="Calibri"/>
                <w:sz w:val="20"/>
              </w:rPr>
            </w:pPr>
            <w:r w:rsidRPr="00391695">
              <w:rPr>
                <w:rFonts w:eastAsia="Calibri"/>
                <w:sz w:val="20"/>
              </w:rPr>
              <w:t xml:space="preserve">   - leisti  pasirinkti grafiko dalį, pažymėti joje ne mažiau kaip du nagrinėjamus taškus, bei parodyti verčių pokytį (delta) tame intervale;</w:t>
            </w:r>
          </w:p>
          <w:p w14:paraId="26DBEFC3" w14:textId="77777777" w:rsidR="0053543F" w:rsidRPr="00391695" w:rsidRDefault="0053543F" w:rsidP="00C670EB">
            <w:pPr>
              <w:rPr>
                <w:rFonts w:eastAsia="Calibri"/>
                <w:sz w:val="20"/>
              </w:rPr>
            </w:pPr>
            <w:r w:rsidRPr="00391695">
              <w:rPr>
                <w:rFonts w:eastAsia="Calibri"/>
                <w:sz w:val="20"/>
              </w:rPr>
              <w:t xml:space="preserve">   - leisti eksperimento pradžioje grafiškai pavaizduoti rezultato prognozę, pradėjus rinkti duomenis vienu metu vaizduoti ir prognozę ir gaunamus duomenis.   </w:t>
            </w:r>
          </w:p>
        </w:tc>
        <w:tc>
          <w:tcPr>
            <w:tcW w:w="3364" w:type="dxa"/>
            <w:shd w:val="clear" w:color="auto" w:fill="auto"/>
          </w:tcPr>
          <w:p w14:paraId="5E89CE60" w14:textId="77777777" w:rsidR="0053543F" w:rsidRPr="00391695" w:rsidRDefault="0053543F" w:rsidP="00C670EB">
            <w:pPr>
              <w:rPr>
                <w:rFonts w:eastAsia="Calibri"/>
                <w:sz w:val="20"/>
                <w:lang w:val="en-US"/>
              </w:rPr>
            </w:pPr>
            <w:r w:rsidRPr="00391695">
              <w:rPr>
                <w:rFonts w:eastAsia="Calibri"/>
                <w:sz w:val="20"/>
                <w:lang w:val="en-US"/>
              </w:rPr>
              <w:lastRenderedPageBreak/>
              <w:t>Pateikiama  reikiama programinė įranga duomenų fiksavimui ir analizei lietuvių kalba ir ji nemokamai atsisiunčiama iš gamintojo tinklalapio.</w:t>
            </w:r>
          </w:p>
          <w:p w14:paraId="67BF1E1A" w14:textId="77777777" w:rsidR="0053543F" w:rsidRPr="00391695" w:rsidRDefault="0053543F" w:rsidP="00C670EB">
            <w:pPr>
              <w:rPr>
                <w:rFonts w:eastAsia="Calibri"/>
                <w:sz w:val="20"/>
              </w:rPr>
            </w:pPr>
            <w:r w:rsidRPr="00391695">
              <w:rPr>
                <w:rFonts w:eastAsia="Calibri"/>
                <w:sz w:val="20"/>
              </w:rPr>
              <w:t>Programinė įranga duomenų fiksavimui ir analizei gali:</w:t>
            </w:r>
          </w:p>
          <w:p w14:paraId="29F2B47F" w14:textId="77777777" w:rsidR="0053543F" w:rsidRPr="00391695" w:rsidRDefault="0053543F" w:rsidP="00C670EB">
            <w:pPr>
              <w:rPr>
                <w:rFonts w:eastAsia="Calibri"/>
                <w:sz w:val="20"/>
              </w:rPr>
            </w:pPr>
            <w:r w:rsidRPr="00391695">
              <w:rPr>
                <w:rFonts w:eastAsia="Calibri"/>
                <w:sz w:val="20"/>
              </w:rPr>
              <w:t xml:space="preserve">   - vienu metu fiksuoti duomenis ne mažiau kaip iš 3 jutiklių; </w:t>
            </w:r>
          </w:p>
          <w:p w14:paraId="5F0338F0" w14:textId="77777777" w:rsidR="0053543F" w:rsidRPr="00391695" w:rsidRDefault="0053543F" w:rsidP="00C670EB">
            <w:pPr>
              <w:rPr>
                <w:rFonts w:eastAsia="Calibri"/>
                <w:sz w:val="20"/>
              </w:rPr>
            </w:pPr>
            <w:r w:rsidRPr="00391695">
              <w:rPr>
                <w:rFonts w:eastAsia="Calibri"/>
                <w:sz w:val="20"/>
              </w:rPr>
              <w:t xml:space="preserve">   - leidžia nustatyti jutiklio matavimo dažnį ir intervalą;</w:t>
            </w:r>
          </w:p>
          <w:p w14:paraId="19AC2FFF" w14:textId="77777777" w:rsidR="0053543F" w:rsidRPr="00391695" w:rsidRDefault="0053543F" w:rsidP="00C670EB">
            <w:pPr>
              <w:rPr>
                <w:rFonts w:eastAsia="Calibri"/>
                <w:sz w:val="20"/>
              </w:rPr>
            </w:pPr>
            <w:r w:rsidRPr="00391695">
              <w:rPr>
                <w:rFonts w:eastAsia="Calibri"/>
                <w:sz w:val="20"/>
              </w:rPr>
              <w:t xml:space="preserve">   - leidžia  pasirinkti matavimo pradžios būdą (rankinis įjungimas ir automatinis įjungimas susidarius nurodytoms sąlygoms, t.y. įjungimas susijęs su užprogramuotu įvykiu);</w:t>
            </w:r>
          </w:p>
          <w:p w14:paraId="7DBA172F" w14:textId="77777777" w:rsidR="0053543F" w:rsidRPr="00391695" w:rsidRDefault="0053543F" w:rsidP="00C670EB">
            <w:pPr>
              <w:rPr>
                <w:rFonts w:eastAsia="Calibri"/>
                <w:sz w:val="20"/>
              </w:rPr>
            </w:pPr>
            <w:r w:rsidRPr="00391695">
              <w:rPr>
                <w:rFonts w:eastAsia="Calibri"/>
                <w:sz w:val="20"/>
              </w:rPr>
              <w:t xml:space="preserve">   - leidžia pasirinkti matavimo pabaigos būdą  (rankinis stabdymas ir programuojamas stabdymas);</w:t>
            </w:r>
          </w:p>
          <w:p w14:paraId="67186633" w14:textId="77777777" w:rsidR="0053543F" w:rsidRPr="00391695" w:rsidRDefault="0053543F" w:rsidP="00C670EB">
            <w:pPr>
              <w:rPr>
                <w:rFonts w:eastAsia="Calibri"/>
                <w:sz w:val="20"/>
              </w:rPr>
            </w:pPr>
            <w:r w:rsidRPr="00391695">
              <w:rPr>
                <w:rFonts w:eastAsia="Calibri"/>
                <w:sz w:val="20"/>
              </w:rPr>
              <w:t xml:space="preserve">   - leidžia pasirinkti matuojamų duomenų atvaizdavimo būdą: grafikas, </w:t>
            </w:r>
            <w:r w:rsidRPr="00391695">
              <w:rPr>
                <w:rFonts w:eastAsia="Calibri"/>
                <w:sz w:val="20"/>
              </w:rPr>
              <w:lastRenderedPageBreak/>
              <w:t>lentelė, grafikas su lentele;</w:t>
            </w:r>
          </w:p>
          <w:p w14:paraId="2E15A3BF" w14:textId="77777777" w:rsidR="0053543F" w:rsidRPr="00391695" w:rsidRDefault="0053543F" w:rsidP="00C670EB">
            <w:pPr>
              <w:rPr>
                <w:rFonts w:eastAsia="Calibri"/>
                <w:sz w:val="20"/>
              </w:rPr>
            </w:pPr>
            <w:r w:rsidRPr="00391695">
              <w:rPr>
                <w:rFonts w:eastAsia="Calibri"/>
                <w:sz w:val="20"/>
              </w:rPr>
              <w:t xml:space="preserve">   - leidžia vienu metu matyti ne mažiau kaip trijų jutiklių grafinius duomenis – tris atskirus grafikus;</w:t>
            </w:r>
          </w:p>
          <w:p w14:paraId="0F379B79" w14:textId="77777777" w:rsidR="0053543F" w:rsidRPr="00391695" w:rsidRDefault="0053543F" w:rsidP="00C670EB">
            <w:pPr>
              <w:rPr>
                <w:rFonts w:eastAsia="Calibri"/>
                <w:sz w:val="20"/>
              </w:rPr>
            </w:pPr>
            <w:r w:rsidRPr="00391695">
              <w:rPr>
                <w:rFonts w:eastAsia="Calibri"/>
                <w:sz w:val="20"/>
              </w:rPr>
              <w:t xml:space="preserve">   - leidžia ne mažiau kaip dviejų jutiklių atskirai užfiksuotus grafinius duomenis (pasirinkimas pagal poreikį) atvaizduoti viename grafike;</w:t>
            </w:r>
          </w:p>
          <w:p w14:paraId="63543690" w14:textId="77777777" w:rsidR="0053543F" w:rsidRPr="00391695" w:rsidRDefault="0053543F" w:rsidP="00C670EB">
            <w:pPr>
              <w:rPr>
                <w:rFonts w:eastAsia="Calibri"/>
                <w:sz w:val="20"/>
              </w:rPr>
            </w:pPr>
            <w:r w:rsidRPr="00391695">
              <w:rPr>
                <w:rFonts w:eastAsia="Calibri"/>
                <w:sz w:val="20"/>
              </w:rPr>
              <w:t xml:space="preserve">   - leidžia pasirinkti grafiko ašių reikšmes;</w:t>
            </w:r>
          </w:p>
          <w:p w14:paraId="30BE28B3" w14:textId="77777777" w:rsidR="0053543F" w:rsidRPr="00391695" w:rsidRDefault="0053543F" w:rsidP="00C670EB">
            <w:pPr>
              <w:rPr>
                <w:rFonts w:eastAsia="Calibri"/>
                <w:sz w:val="20"/>
              </w:rPr>
            </w:pPr>
            <w:r w:rsidRPr="00391695">
              <w:rPr>
                <w:rFonts w:eastAsia="Calibri"/>
                <w:sz w:val="20"/>
              </w:rPr>
              <w:t xml:space="preserve">   - leidžia pasirinkti grafiko dalį, pažymėti joje ne mažiau kaip du nagrinėjamus taškus, bei parodyti verčių pokytį (delta) tame intervale;</w:t>
            </w:r>
          </w:p>
          <w:p w14:paraId="0A2C3492" w14:textId="77777777" w:rsidR="0053543F" w:rsidRPr="00391695" w:rsidRDefault="0053543F" w:rsidP="00C670EB">
            <w:pPr>
              <w:rPr>
                <w:rFonts w:eastAsia="Calibri"/>
                <w:sz w:val="20"/>
              </w:rPr>
            </w:pPr>
            <w:r w:rsidRPr="00391695">
              <w:rPr>
                <w:rFonts w:eastAsia="Calibri"/>
                <w:sz w:val="20"/>
              </w:rPr>
              <w:t xml:space="preserve">   - leidžia eksperimento pradžioje grafiškai pavaizduoti rezultato prognozę, pradėjus rink</w:t>
            </w:r>
            <w:r>
              <w:rPr>
                <w:rFonts w:eastAsia="Calibri"/>
                <w:sz w:val="20"/>
              </w:rPr>
              <w:t>ti duomenis vienu metu vaizduoja</w:t>
            </w:r>
            <w:r w:rsidRPr="00391695">
              <w:rPr>
                <w:rFonts w:eastAsia="Calibri"/>
                <w:sz w:val="20"/>
              </w:rPr>
              <w:t xml:space="preserve"> ir prognozę</w:t>
            </w:r>
            <w:r>
              <w:rPr>
                <w:rFonts w:eastAsia="Calibri"/>
                <w:sz w:val="20"/>
              </w:rPr>
              <w:t>,</w:t>
            </w:r>
            <w:r w:rsidRPr="00391695">
              <w:rPr>
                <w:rFonts w:eastAsia="Calibri"/>
                <w:sz w:val="20"/>
              </w:rPr>
              <w:t xml:space="preserve"> ir gaunamus duomenis.   </w:t>
            </w:r>
          </w:p>
        </w:tc>
      </w:tr>
      <w:tr w:rsidR="0053543F" w:rsidRPr="00391695" w14:paraId="081B9FB3" w14:textId="77777777" w:rsidTr="00C670EB">
        <w:tc>
          <w:tcPr>
            <w:tcW w:w="567" w:type="dxa"/>
            <w:shd w:val="clear" w:color="auto" w:fill="auto"/>
            <w:vAlign w:val="center"/>
          </w:tcPr>
          <w:p w14:paraId="041A4D9F" w14:textId="77777777" w:rsidR="0053543F" w:rsidRPr="00391695" w:rsidRDefault="0053543F" w:rsidP="00C670EB">
            <w:pPr>
              <w:jc w:val="both"/>
              <w:rPr>
                <w:sz w:val="20"/>
              </w:rPr>
            </w:pPr>
            <w:r w:rsidRPr="00391695">
              <w:rPr>
                <w:sz w:val="20"/>
              </w:rPr>
              <w:lastRenderedPageBreak/>
              <w:t>25</w:t>
            </w:r>
          </w:p>
        </w:tc>
        <w:tc>
          <w:tcPr>
            <w:tcW w:w="1701" w:type="dxa"/>
            <w:shd w:val="clear" w:color="auto" w:fill="auto"/>
          </w:tcPr>
          <w:p w14:paraId="00207321" w14:textId="77777777" w:rsidR="0053543F" w:rsidRPr="00391695" w:rsidRDefault="0053543F" w:rsidP="00C670EB">
            <w:pPr>
              <w:rPr>
                <w:rFonts w:eastAsia="Calibri"/>
                <w:sz w:val="20"/>
                <w:lang w:val="en-US"/>
              </w:rPr>
            </w:pPr>
            <w:r w:rsidRPr="00391695">
              <w:rPr>
                <w:rFonts w:eastAsia="Calibri"/>
                <w:sz w:val="20"/>
                <w:lang w:val="en-US"/>
              </w:rPr>
              <w:t>Garantija</w:t>
            </w:r>
          </w:p>
        </w:tc>
        <w:tc>
          <w:tcPr>
            <w:tcW w:w="3582" w:type="dxa"/>
            <w:shd w:val="clear" w:color="auto" w:fill="auto"/>
          </w:tcPr>
          <w:p w14:paraId="77ED6C76" w14:textId="77777777" w:rsidR="0053543F" w:rsidRPr="00391695" w:rsidRDefault="0053543F" w:rsidP="00C670EB">
            <w:pPr>
              <w:rPr>
                <w:rFonts w:eastAsia="Calibri"/>
                <w:sz w:val="20"/>
              </w:rPr>
            </w:pPr>
            <w:r w:rsidRPr="00391695">
              <w:rPr>
                <w:rFonts w:eastAsia="Calibri"/>
                <w:sz w:val="20"/>
              </w:rPr>
              <w:t xml:space="preserve">Garantinės priežiūros laikotarpis – ne mažiau 24 mėnesių gamintojo garantija nuo prekių perdavimo-priėmimo akto pasirašymo dienos. </w:t>
            </w:r>
          </w:p>
        </w:tc>
        <w:tc>
          <w:tcPr>
            <w:tcW w:w="3364" w:type="dxa"/>
            <w:shd w:val="clear" w:color="auto" w:fill="auto"/>
          </w:tcPr>
          <w:p w14:paraId="6A66E2E7" w14:textId="77777777" w:rsidR="0053543F" w:rsidRPr="00391695" w:rsidRDefault="0053543F" w:rsidP="00C670EB">
            <w:pPr>
              <w:rPr>
                <w:rFonts w:eastAsia="Calibri"/>
                <w:sz w:val="20"/>
              </w:rPr>
            </w:pPr>
            <w:r w:rsidRPr="00391695">
              <w:rPr>
                <w:rFonts w:eastAsia="Calibri"/>
                <w:sz w:val="20"/>
              </w:rPr>
              <w:t xml:space="preserve">Garantinės priežiūros laikotarpis –24 mėnesių gamintojo garantija nuo prekių perdavimo-priėmimo akto pasirašymo dienos. </w:t>
            </w:r>
          </w:p>
        </w:tc>
      </w:tr>
      <w:tr w:rsidR="0053543F" w:rsidRPr="00391695" w14:paraId="0C14FA35" w14:textId="77777777" w:rsidTr="00C670EB">
        <w:tc>
          <w:tcPr>
            <w:tcW w:w="567" w:type="dxa"/>
            <w:vAlign w:val="center"/>
          </w:tcPr>
          <w:p w14:paraId="26CA3918" w14:textId="77777777" w:rsidR="0053543F" w:rsidRPr="00391695" w:rsidRDefault="0053543F" w:rsidP="00C670EB">
            <w:pPr>
              <w:rPr>
                <w:sz w:val="20"/>
              </w:rPr>
            </w:pPr>
            <w:r w:rsidRPr="00391695">
              <w:rPr>
                <w:sz w:val="20"/>
              </w:rPr>
              <w:t>26</w:t>
            </w:r>
          </w:p>
        </w:tc>
        <w:tc>
          <w:tcPr>
            <w:tcW w:w="1701" w:type="dxa"/>
          </w:tcPr>
          <w:p w14:paraId="36FD27DC" w14:textId="77777777" w:rsidR="0053543F" w:rsidRPr="00391695" w:rsidRDefault="0053543F" w:rsidP="00C670EB">
            <w:pPr>
              <w:autoSpaceDE w:val="0"/>
              <w:autoSpaceDN w:val="0"/>
              <w:adjustRightInd w:val="0"/>
              <w:snapToGrid w:val="0"/>
              <w:jc w:val="both"/>
              <w:rPr>
                <w:rFonts w:eastAsia="Calibri"/>
                <w:sz w:val="20"/>
              </w:rPr>
            </w:pPr>
            <w:r w:rsidRPr="00391695">
              <w:rPr>
                <w:rFonts w:eastAsia="Calibri"/>
                <w:sz w:val="20"/>
              </w:rPr>
              <w:t>CE ženklas</w:t>
            </w:r>
          </w:p>
        </w:tc>
        <w:tc>
          <w:tcPr>
            <w:tcW w:w="3582" w:type="dxa"/>
          </w:tcPr>
          <w:p w14:paraId="28EEEA1B" w14:textId="77777777" w:rsidR="0053543F" w:rsidRPr="00391695" w:rsidRDefault="0053543F" w:rsidP="00C670EB">
            <w:pPr>
              <w:autoSpaceDE w:val="0"/>
              <w:autoSpaceDN w:val="0"/>
              <w:adjustRightInd w:val="0"/>
              <w:snapToGrid w:val="0"/>
              <w:jc w:val="both"/>
              <w:rPr>
                <w:rFonts w:eastAsia="Calibri"/>
                <w:sz w:val="20"/>
              </w:rPr>
            </w:pPr>
            <w:r w:rsidRPr="00391695">
              <w:rPr>
                <w:rFonts w:eastAsia="Calibri"/>
                <w:sz w:val="20"/>
              </w:rPr>
              <w:t>Įranga turi CE ženklinimą arba lygiavertį standartą</w:t>
            </w:r>
          </w:p>
        </w:tc>
        <w:tc>
          <w:tcPr>
            <w:tcW w:w="3364" w:type="dxa"/>
          </w:tcPr>
          <w:p w14:paraId="7097D6B6" w14:textId="77777777" w:rsidR="0053543F" w:rsidRPr="00391695" w:rsidRDefault="0053543F" w:rsidP="00C670EB">
            <w:pPr>
              <w:jc w:val="both"/>
              <w:rPr>
                <w:sz w:val="20"/>
              </w:rPr>
            </w:pPr>
            <w:r w:rsidRPr="00391695">
              <w:rPr>
                <w:rFonts w:eastAsia="Calibri"/>
                <w:sz w:val="20"/>
              </w:rPr>
              <w:t>Įranga turi CE ženklinimą</w:t>
            </w:r>
            <w:r>
              <w:rPr>
                <w:rFonts w:eastAsia="Calibri"/>
                <w:sz w:val="20"/>
              </w:rPr>
              <w:t xml:space="preserve">. </w:t>
            </w:r>
          </w:p>
        </w:tc>
      </w:tr>
    </w:tbl>
    <w:p w14:paraId="1BCF80EC" w14:textId="77777777" w:rsidR="0053543F" w:rsidRPr="00AD3058" w:rsidRDefault="0053543F" w:rsidP="005A6835">
      <w:pPr>
        <w:rPr>
          <w:b/>
          <w:bCs/>
          <w:sz w:val="16"/>
          <w:szCs w:val="16"/>
        </w:rPr>
      </w:pPr>
    </w:p>
    <w:sectPr w:rsidR="0053543F" w:rsidRPr="00AD3058" w:rsidSect="003D670D">
      <w:footerReference w:type="even" r:id="rId9"/>
      <w:footerReference w:type="default" r:id="rId10"/>
      <w:footerReference w:type="first" r:id="rId11"/>
      <w:pgSz w:w="11907" w:h="16840"/>
      <w:pgMar w:top="1134" w:right="567" w:bottom="1134" w:left="1701"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F7E37B3" w14:textId="77777777" w:rsidR="003D1B83" w:rsidRDefault="003D1B83">
      <w:r>
        <w:separator/>
      </w:r>
    </w:p>
  </w:endnote>
  <w:endnote w:type="continuationSeparator" w:id="0">
    <w:p w14:paraId="4CF0AB89" w14:textId="77777777" w:rsidR="003D1B83" w:rsidRDefault="003D1B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00"/>
    <w:family w:val="auto"/>
    <w:pitch w:val="variable"/>
    <w:sig w:usb0="00000003" w:usb1="00000000" w:usb2="00000000" w:usb3="00000000" w:csb0="00000001" w:csb1="00000000"/>
  </w:font>
  <w:font w:name="TimesLT">
    <w:altName w:val="Times New Roman"/>
    <w:charset w:val="BA"/>
    <w:family w:val="roman"/>
    <w:pitch w:val="variable"/>
    <w:sig w:usb0="00000000" w:usb1="C0007841" w:usb2="00000009" w:usb3="00000000" w:csb0="000001FF" w:csb1="00000000"/>
  </w:font>
  <w:font w:name="Verdana">
    <w:panose1 w:val="020B0604030504040204"/>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00"/>
    <w:family w:val="auto"/>
    <w:pitch w:val="variable"/>
    <w:sig w:usb0="E10002FF" w:usb1="4000FCFF" w:usb2="00000009" w:usb3="00000000" w:csb0="0000019F" w:csb1="00000000"/>
  </w:font>
  <w:font w:name="Optima">
    <w:charset w:val="00"/>
    <w:family w:val="auto"/>
    <w:pitch w:val="variable"/>
    <w:sig w:usb0="80000067" w:usb1="00000000" w:usb2="00000000" w:usb3="00000000" w:csb0="00000001" w:csb1="00000000"/>
  </w:font>
  <w:font w:name="Lucida Sans Unicode">
    <w:panose1 w:val="020B0602030504020204"/>
    <w:charset w:val="00"/>
    <w:family w:val="auto"/>
    <w:pitch w:val="variable"/>
    <w:sig w:usb0="00000003" w:usb1="00000000" w:usb2="00000000" w:usb3="00000000" w:csb0="00000001" w:csb1="00000000"/>
  </w:font>
  <w:font w:name="EYInterstate Light">
    <w:altName w:val="Times New Roman"/>
    <w:charset w:val="BA"/>
    <w:family w:val="auto"/>
    <w:pitch w:val="variable"/>
    <w:sig w:usb0="00000001" w:usb1="5000206A" w:usb2="00000000" w:usb3="00000000" w:csb0="0000009F" w:csb1="00000000"/>
  </w:font>
  <w:font w:name="Cambria">
    <w:panose1 w:val="02040503050406030204"/>
    <w:charset w:val="BA"/>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9A32EC" w14:textId="77777777" w:rsidR="008E3CEF" w:rsidRDefault="000C3E64" w:rsidP="00FF4413">
    <w:pPr>
      <w:pStyle w:val="Porat"/>
      <w:framePr w:wrap="around" w:vAnchor="text" w:hAnchor="margin" w:xAlign="right" w:y="1"/>
      <w:rPr>
        <w:rStyle w:val="Puslapionumeris"/>
      </w:rPr>
    </w:pPr>
    <w:r>
      <w:rPr>
        <w:rStyle w:val="Puslapionumeris"/>
      </w:rPr>
      <w:fldChar w:fldCharType="begin"/>
    </w:r>
    <w:r w:rsidR="008E3CEF">
      <w:rPr>
        <w:rStyle w:val="Puslapionumeris"/>
      </w:rPr>
      <w:instrText xml:space="preserve">PAGE  </w:instrText>
    </w:r>
    <w:r>
      <w:rPr>
        <w:rStyle w:val="Puslapionumeris"/>
      </w:rPr>
      <w:fldChar w:fldCharType="separate"/>
    </w:r>
    <w:r w:rsidR="008E3CEF">
      <w:rPr>
        <w:rStyle w:val="Puslapionumeris"/>
        <w:noProof/>
      </w:rPr>
      <w:t>25</w:t>
    </w:r>
    <w:r>
      <w:rPr>
        <w:rStyle w:val="Puslapionumeris"/>
      </w:rPr>
      <w:fldChar w:fldCharType="end"/>
    </w:r>
  </w:p>
  <w:p w14:paraId="4BA036CA" w14:textId="77777777" w:rsidR="008E3CEF" w:rsidRDefault="008E3CEF" w:rsidP="006662E0">
    <w:pPr>
      <w:pStyle w:val="Por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6980B9" w14:textId="77777777" w:rsidR="003B2D2D" w:rsidRPr="00951368" w:rsidRDefault="003B2D2D" w:rsidP="00951368">
    <w:pPr>
      <w:pStyle w:val="Porat"/>
      <w:pBdr>
        <w:top w:val="thinThickSmallGap" w:sz="24" w:space="1" w:color="823B0B"/>
      </w:pBdr>
      <w:ind w:left="720"/>
      <w:rPr>
        <w:rFonts w:ascii="Calibri Light" w:hAnsi="Calibri Light"/>
      </w:rPr>
    </w:pPr>
    <w:r w:rsidRPr="00951368">
      <w:rPr>
        <w:rFonts w:ascii="Calibri Light" w:hAnsi="Calibri Light"/>
      </w:rPr>
      <w:ptab w:relativeTo="margin" w:alignment="right" w:leader="none"/>
    </w:r>
    <w:r w:rsidRPr="00951368">
      <w:rPr>
        <w:rFonts w:ascii="Calibri Light" w:hAnsi="Calibri Light"/>
      </w:rPr>
      <w:t xml:space="preserve">Puslapis </w:t>
    </w:r>
    <w:r w:rsidR="000C3E64" w:rsidRPr="00951368">
      <w:rPr>
        <w:rFonts w:ascii="Calibri" w:hAnsi="Calibri"/>
      </w:rPr>
      <w:fldChar w:fldCharType="begin"/>
    </w:r>
    <w:r>
      <w:instrText>PAGE   \* MERGEFORMAT</w:instrText>
    </w:r>
    <w:r w:rsidR="000C3E64" w:rsidRPr="00951368">
      <w:rPr>
        <w:rFonts w:ascii="Calibri" w:hAnsi="Calibri"/>
      </w:rPr>
      <w:fldChar w:fldCharType="separate"/>
    </w:r>
    <w:r w:rsidR="0060057C" w:rsidRPr="0060057C">
      <w:rPr>
        <w:rFonts w:ascii="Calibri Light" w:hAnsi="Calibri Light"/>
        <w:noProof/>
      </w:rPr>
      <w:t>1</w:t>
    </w:r>
    <w:r w:rsidR="000C3E64" w:rsidRPr="00951368">
      <w:rPr>
        <w:rFonts w:ascii="Calibri Light" w:hAnsi="Calibri Light"/>
      </w:rPr>
      <w:fldChar w:fldCharType="end"/>
    </w:r>
  </w:p>
  <w:p w14:paraId="117C17B2" w14:textId="77777777" w:rsidR="008E3CEF" w:rsidRDefault="008E3CEF" w:rsidP="006662E0">
    <w:pPr>
      <w:pStyle w:val="Porat"/>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510284" w14:textId="77777777" w:rsidR="008E3CEF" w:rsidRDefault="008E3CEF" w:rsidP="00C165F7">
    <w:pPr>
      <w:pStyle w:val="Porat"/>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91A405" w14:textId="77777777" w:rsidR="003D1B83" w:rsidRDefault="003D1B83">
      <w:r>
        <w:separator/>
      </w:r>
    </w:p>
  </w:footnote>
  <w:footnote w:type="continuationSeparator" w:id="0">
    <w:p w14:paraId="56A840D4" w14:textId="77777777" w:rsidR="003D1B83" w:rsidRDefault="003D1B83">
      <w:r>
        <w:continuationSeparator/>
      </w:r>
    </w:p>
  </w:footnote>
  <w:footnote w:id="1">
    <w:p w14:paraId="32229B51" w14:textId="77777777" w:rsidR="00041A22" w:rsidRPr="00041A22" w:rsidRDefault="00041A22" w:rsidP="00041A22">
      <w:pPr>
        <w:pStyle w:val="Puslapioinaostekstas"/>
        <w:jc w:val="both"/>
      </w:pPr>
      <w:r>
        <w:rPr>
          <w:rStyle w:val="Puslapioinaosnuoroda"/>
        </w:rPr>
        <w:footnoteRef/>
      </w:r>
      <w:r w:rsidRPr="00041A22">
        <w:t xml:space="preserve"> taikomas Lietuvos Respublikos mokėjimų, atliekamų pagal komercines sutartis, vėlavimo prevencijos įstatymo 5 straipsnio 3 dalies nuostata, nes ES lėšų išmokėjimo terminai viršija 30 kalendorinių dienų</w:t>
      </w:r>
    </w:p>
    <w:p w14:paraId="74AD2DFE" w14:textId="77777777" w:rsidR="00041A22" w:rsidRDefault="00041A22">
      <w:pPr>
        <w:pStyle w:val="Puslapioinaostekstas"/>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4C4085EC"/>
    <w:name w:val="WW8Num11"/>
    <w:lvl w:ilvl="0">
      <w:start w:val="1"/>
      <w:numFmt w:val="decimal"/>
      <w:suff w:val="space"/>
      <w:lvlText w:val="%1."/>
      <w:lvlJc w:val="left"/>
      <w:pPr>
        <w:tabs>
          <w:tab w:val="num" w:pos="0"/>
        </w:tabs>
        <w:ind w:left="716" w:hanging="432"/>
      </w:pPr>
    </w:lvl>
    <w:lvl w:ilvl="1">
      <w:start w:val="1"/>
      <w:numFmt w:val="decimal"/>
      <w:suff w:val="space"/>
      <w:lvlText w:val="%1.%2."/>
      <w:lvlJc w:val="left"/>
      <w:pPr>
        <w:tabs>
          <w:tab w:val="num" w:pos="0"/>
        </w:tabs>
        <w:ind w:left="436" w:firstLine="720"/>
      </w:pPr>
      <w:rPr>
        <w:b w:val="0"/>
        <w:bCs/>
        <w:i w:val="0"/>
        <w:color w:val="auto"/>
      </w:rPr>
    </w:lvl>
    <w:lvl w:ilvl="2">
      <w:start w:val="1"/>
      <w:numFmt w:val="decimal"/>
      <w:suff w:val="space"/>
      <w:lvlText w:val="%1.%2.%3."/>
      <w:lvlJc w:val="left"/>
      <w:pPr>
        <w:tabs>
          <w:tab w:val="num" w:pos="0"/>
        </w:tabs>
        <w:ind w:left="10" w:firstLine="720"/>
      </w:pPr>
      <w:rPr>
        <w:b w:val="0"/>
        <w:i w:val="0"/>
        <w:color w:val="auto"/>
      </w:rPr>
    </w:lvl>
    <w:lvl w:ilvl="3">
      <w:start w:val="1"/>
      <w:numFmt w:val="decimal"/>
      <w:lvlText w:val="%1.%2.%3.%4"/>
      <w:lvlJc w:val="left"/>
      <w:pPr>
        <w:tabs>
          <w:tab w:val="num" w:pos="1999"/>
        </w:tabs>
        <w:ind w:left="1999" w:hanging="864"/>
      </w:pPr>
      <w:rPr>
        <w:color w:val="auto"/>
      </w:r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1" w15:restartNumberingAfterBreak="0">
    <w:nsid w:val="01A723DB"/>
    <w:multiLevelType w:val="singleLevel"/>
    <w:tmpl w:val="E2C8B4D0"/>
    <w:name w:val="templateBullet1"/>
    <w:lvl w:ilvl="0">
      <w:start w:val="1"/>
      <w:numFmt w:val="bullet"/>
      <w:pStyle w:val="Sraassuenkleliais"/>
      <w:lvlText w:val="·"/>
      <w:lvlJc w:val="left"/>
      <w:pPr>
        <w:tabs>
          <w:tab w:val="num" w:pos="341"/>
        </w:tabs>
        <w:ind w:left="341" w:hanging="341"/>
      </w:pPr>
      <w:rPr>
        <w:rFonts w:ascii="Symbol" w:hAnsi="Symbol" w:hint="default"/>
        <w:b w:val="0"/>
        <w:i w:val="0"/>
        <w:sz w:val="22"/>
      </w:rPr>
    </w:lvl>
  </w:abstractNum>
  <w:abstractNum w:abstractNumId="2" w15:restartNumberingAfterBreak="0">
    <w:nsid w:val="12B60594"/>
    <w:multiLevelType w:val="multilevel"/>
    <w:tmpl w:val="16087978"/>
    <w:name w:val="PwCNumberListTemplate"/>
    <w:lvl w:ilvl="0">
      <w:start w:val="1"/>
      <w:numFmt w:val="decimal"/>
      <w:pStyle w:val="Sraassunumeriais"/>
      <w:lvlText w:val="%1"/>
      <w:lvlJc w:val="left"/>
      <w:pPr>
        <w:tabs>
          <w:tab w:val="num" w:pos="595"/>
        </w:tabs>
        <w:ind w:left="595" w:hanging="595"/>
      </w:pPr>
    </w:lvl>
    <w:lvl w:ilvl="1">
      <w:start w:val="1"/>
      <w:numFmt w:val="decimal"/>
      <w:pStyle w:val="Sraassunumeriais2"/>
      <w:lvlText w:val="%2"/>
      <w:lvlJc w:val="left"/>
      <w:pPr>
        <w:tabs>
          <w:tab w:val="num" w:pos="1191"/>
        </w:tabs>
        <w:ind w:left="1191" w:hanging="595"/>
      </w:pPr>
    </w:lvl>
    <w:lvl w:ilvl="2">
      <w:start w:val="1"/>
      <w:numFmt w:val="decimal"/>
      <w:pStyle w:val="Sraassunumeriais3"/>
      <w:lvlText w:val="%3"/>
      <w:lvlJc w:val="left"/>
      <w:pPr>
        <w:tabs>
          <w:tab w:val="num" w:pos="1786"/>
        </w:tabs>
        <w:ind w:left="1786" w:hanging="595"/>
      </w:pPr>
    </w:lvl>
    <w:lvl w:ilvl="3">
      <w:start w:val="1"/>
      <w:numFmt w:val="decimal"/>
      <w:pStyle w:val="Sraassunumeriais4"/>
      <w:lvlText w:val="%4"/>
      <w:lvlJc w:val="left"/>
      <w:pPr>
        <w:tabs>
          <w:tab w:val="num" w:pos="2381"/>
        </w:tabs>
        <w:ind w:left="2381" w:hanging="595"/>
      </w:pPr>
    </w:lvl>
    <w:lvl w:ilvl="4">
      <w:start w:val="1"/>
      <w:numFmt w:val="decimal"/>
      <w:pStyle w:val="Sraassunumeriais5"/>
      <w:lvlText w:val="%5"/>
      <w:lvlJc w:val="left"/>
      <w:pPr>
        <w:tabs>
          <w:tab w:val="num" w:pos="2976"/>
        </w:tabs>
        <w:ind w:left="2976" w:hanging="595"/>
      </w:pPr>
    </w:lvl>
    <w:lvl w:ilvl="5">
      <w:start w:val="1"/>
      <w:numFmt w:val="decimal"/>
      <w:lvlText w:val="%6"/>
      <w:lvlJc w:val="left"/>
      <w:pPr>
        <w:tabs>
          <w:tab w:val="num" w:pos="3572"/>
        </w:tabs>
        <w:ind w:left="3572" w:hanging="595"/>
      </w:pPr>
    </w:lvl>
    <w:lvl w:ilvl="6">
      <w:start w:val="1"/>
      <w:numFmt w:val="decimal"/>
      <w:lvlText w:val="%7"/>
      <w:lvlJc w:val="left"/>
      <w:pPr>
        <w:tabs>
          <w:tab w:val="num" w:pos="4167"/>
        </w:tabs>
        <w:ind w:left="4167" w:hanging="595"/>
      </w:pPr>
    </w:lvl>
    <w:lvl w:ilvl="7">
      <w:start w:val="1"/>
      <w:numFmt w:val="decimal"/>
      <w:lvlText w:val="%8"/>
      <w:lvlJc w:val="left"/>
      <w:pPr>
        <w:tabs>
          <w:tab w:val="num" w:pos="4762"/>
        </w:tabs>
        <w:ind w:left="4762" w:hanging="595"/>
      </w:pPr>
    </w:lvl>
    <w:lvl w:ilvl="8">
      <w:start w:val="1"/>
      <w:numFmt w:val="decimal"/>
      <w:lvlText w:val="%9"/>
      <w:lvlJc w:val="left"/>
      <w:pPr>
        <w:tabs>
          <w:tab w:val="num" w:pos="4762"/>
        </w:tabs>
        <w:ind w:left="4762" w:hanging="595"/>
      </w:pPr>
    </w:lvl>
  </w:abstractNum>
  <w:abstractNum w:abstractNumId="3" w15:restartNumberingAfterBreak="0">
    <w:nsid w:val="17235971"/>
    <w:multiLevelType w:val="hybridMultilevel"/>
    <w:tmpl w:val="E85CD08C"/>
    <w:lvl w:ilvl="0" w:tplc="2B4A4062">
      <w:start w:val="1"/>
      <w:numFmt w:val="upperRoman"/>
      <w:lvlText w:val="%1."/>
      <w:lvlJc w:val="left"/>
      <w:pPr>
        <w:tabs>
          <w:tab w:val="num" w:pos="1080"/>
        </w:tabs>
        <w:ind w:left="1080" w:hanging="720"/>
      </w:pPr>
      <w:rPr>
        <w:rFonts w:hint="default"/>
      </w:rPr>
    </w:lvl>
    <w:lvl w:ilvl="1" w:tplc="04090019">
      <w:start w:val="1"/>
      <w:numFmt w:val="lowerLetter"/>
      <w:pStyle w:val="a"/>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1353"/>
        </w:tabs>
        <w:ind w:left="1353"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87864ED"/>
    <w:multiLevelType w:val="multilevel"/>
    <w:tmpl w:val="2E8AE9A8"/>
    <w:lvl w:ilvl="0">
      <w:numFmt w:val="bullet"/>
      <w:lvlText w:val="-"/>
      <w:lvlJc w:val="left"/>
      <w:pPr>
        <w:ind w:left="720" w:hanging="360"/>
      </w:pPr>
      <w:rPr>
        <w:rFonts w:ascii="Times New Roman" w:eastAsia="Calibri"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2E454F17"/>
    <w:multiLevelType w:val="hybridMultilevel"/>
    <w:tmpl w:val="FC225D82"/>
    <w:lvl w:ilvl="0" w:tplc="CA70E616">
      <w:start w:val="1"/>
      <w:numFmt w:val="decimal"/>
      <w:lvlText w:val="%1)"/>
      <w:lvlJc w:val="left"/>
      <w:pPr>
        <w:tabs>
          <w:tab w:val="num" w:pos="1077"/>
        </w:tabs>
        <w:ind w:left="0" w:firstLine="720"/>
      </w:pPr>
    </w:lvl>
    <w:lvl w:ilvl="1" w:tplc="89D6684A">
      <w:start w:val="1"/>
      <w:numFmt w:val="decimal"/>
      <w:lvlText w:val="%2."/>
      <w:lvlJc w:val="left"/>
      <w:pPr>
        <w:tabs>
          <w:tab w:val="num" w:pos="1440"/>
        </w:tabs>
        <w:ind w:left="1440" w:hanging="360"/>
      </w:pPr>
    </w:lvl>
    <w:lvl w:ilvl="2" w:tplc="748C89BC">
      <w:start w:val="1"/>
      <w:numFmt w:val="decimal"/>
      <w:lvlText w:val="%3."/>
      <w:lvlJc w:val="left"/>
      <w:pPr>
        <w:tabs>
          <w:tab w:val="num" w:pos="2160"/>
        </w:tabs>
        <w:ind w:left="2160" w:hanging="360"/>
      </w:pPr>
    </w:lvl>
    <w:lvl w:ilvl="3" w:tplc="5B403096">
      <w:start w:val="1"/>
      <w:numFmt w:val="decimal"/>
      <w:pStyle w:val="Antrat41"/>
      <w:lvlText w:val="%4."/>
      <w:lvlJc w:val="left"/>
      <w:pPr>
        <w:tabs>
          <w:tab w:val="num" w:pos="2880"/>
        </w:tabs>
        <w:ind w:left="2880" w:hanging="360"/>
      </w:pPr>
    </w:lvl>
    <w:lvl w:ilvl="4" w:tplc="536022DC">
      <w:start w:val="1"/>
      <w:numFmt w:val="decimal"/>
      <w:lvlText w:val="%5."/>
      <w:lvlJc w:val="left"/>
      <w:pPr>
        <w:tabs>
          <w:tab w:val="num" w:pos="3600"/>
        </w:tabs>
        <w:ind w:left="3600" w:hanging="360"/>
      </w:pPr>
    </w:lvl>
    <w:lvl w:ilvl="5" w:tplc="B1BE48F6">
      <w:start w:val="1"/>
      <w:numFmt w:val="decimal"/>
      <w:lvlText w:val="%6."/>
      <w:lvlJc w:val="left"/>
      <w:pPr>
        <w:tabs>
          <w:tab w:val="num" w:pos="4320"/>
        </w:tabs>
        <w:ind w:left="4320" w:hanging="360"/>
      </w:pPr>
    </w:lvl>
    <w:lvl w:ilvl="6" w:tplc="83EA1CF4">
      <w:start w:val="1"/>
      <w:numFmt w:val="decimal"/>
      <w:lvlText w:val="%7."/>
      <w:lvlJc w:val="left"/>
      <w:pPr>
        <w:tabs>
          <w:tab w:val="num" w:pos="5040"/>
        </w:tabs>
        <w:ind w:left="5040" w:hanging="360"/>
      </w:pPr>
    </w:lvl>
    <w:lvl w:ilvl="7" w:tplc="261C4D5C">
      <w:start w:val="1"/>
      <w:numFmt w:val="decimal"/>
      <w:lvlText w:val="%8."/>
      <w:lvlJc w:val="left"/>
      <w:pPr>
        <w:tabs>
          <w:tab w:val="num" w:pos="5760"/>
        </w:tabs>
        <w:ind w:left="5760" w:hanging="360"/>
      </w:pPr>
    </w:lvl>
    <w:lvl w:ilvl="8" w:tplc="4904A030">
      <w:start w:val="1"/>
      <w:numFmt w:val="decimal"/>
      <w:lvlText w:val="%9."/>
      <w:lvlJc w:val="left"/>
      <w:pPr>
        <w:tabs>
          <w:tab w:val="num" w:pos="6480"/>
        </w:tabs>
        <w:ind w:left="6480" w:hanging="360"/>
      </w:pPr>
    </w:lvl>
  </w:abstractNum>
  <w:abstractNum w:abstractNumId="6" w15:restartNumberingAfterBreak="0">
    <w:nsid w:val="34E9192B"/>
    <w:multiLevelType w:val="hybridMultilevel"/>
    <w:tmpl w:val="DE54D8A0"/>
    <w:lvl w:ilvl="0" w:tplc="1D849C76">
      <w:start w:val="1"/>
      <w:numFmt w:val="bullet"/>
      <w:pStyle w:val="Manobullets"/>
      <w:suff w:val="space"/>
      <w:lvlText w:val=""/>
      <w:lvlJc w:val="left"/>
      <w:pPr>
        <w:ind w:left="1260" w:hanging="360"/>
      </w:pPr>
      <w:rPr>
        <w:rFonts w:ascii="Symbol" w:hAnsi="Symbol" w:hint="default"/>
      </w:rPr>
    </w:lvl>
    <w:lvl w:ilvl="1" w:tplc="03F89356">
      <w:start w:val="1"/>
      <w:numFmt w:val="bullet"/>
      <w:pStyle w:val="2Manobulets"/>
      <w:suff w:val="space"/>
      <w:lvlText w:val="o"/>
      <w:lvlJc w:val="left"/>
      <w:pPr>
        <w:ind w:left="741"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40D4497C"/>
    <w:multiLevelType w:val="hybridMultilevel"/>
    <w:tmpl w:val="15BC2748"/>
    <w:lvl w:ilvl="0" w:tplc="65C812EC">
      <w:start w:val="1"/>
      <w:numFmt w:val="upperRoman"/>
      <w:pStyle w:val="Headingas1"/>
      <w:lvlText w:val="%1."/>
      <w:lvlJc w:val="left"/>
      <w:pPr>
        <w:tabs>
          <w:tab w:val="num" w:pos="1490"/>
        </w:tabs>
        <w:ind w:left="1490" w:hanging="720"/>
      </w:pPr>
      <w:rPr>
        <w:rFonts w:hint="default"/>
      </w:rPr>
    </w:lvl>
    <w:lvl w:ilvl="1" w:tplc="04090003">
      <w:numFmt w:val="bullet"/>
      <w:lvlText w:val="-"/>
      <w:lvlJc w:val="left"/>
      <w:pPr>
        <w:tabs>
          <w:tab w:val="num" w:pos="1440"/>
        </w:tabs>
        <w:ind w:left="1440" w:hanging="360"/>
      </w:pPr>
      <w:rPr>
        <w:rFonts w:ascii="Times New Roman" w:eastAsia="Calibri" w:hAnsi="Times New Roman" w:cs="Times New Roman" w:hint="default"/>
      </w:r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8" w15:restartNumberingAfterBreak="0">
    <w:nsid w:val="5B190BBA"/>
    <w:multiLevelType w:val="multilevel"/>
    <w:tmpl w:val="042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9"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10" w15:restartNumberingAfterBreak="0">
    <w:nsid w:val="61D85ABB"/>
    <w:multiLevelType w:val="hybridMultilevel"/>
    <w:tmpl w:val="90B851D0"/>
    <w:lvl w:ilvl="0" w:tplc="2EBAF27E">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E32142D"/>
    <w:multiLevelType w:val="multilevel"/>
    <w:tmpl w:val="0FD00C0C"/>
    <w:styleLink w:val="11111111"/>
    <w:lvl w:ilvl="0">
      <w:start w:val="1"/>
      <w:numFmt w:val="decimal"/>
      <w:pStyle w:val="Antrat1"/>
      <w:lvlText w:val="%1"/>
      <w:lvlJc w:val="left"/>
      <w:pPr>
        <w:tabs>
          <w:tab w:val="num" w:pos="432"/>
        </w:tabs>
        <w:ind w:left="432" w:hanging="432"/>
      </w:pPr>
      <w:rPr>
        <w:rFonts w:hint="default"/>
      </w:rPr>
    </w:lvl>
    <w:lvl w:ilvl="1">
      <w:start w:val="1"/>
      <w:numFmt w:val="decimal"/>
      <w:pStyle w:val="Antrat2"/>
      <w:lvlText w:val="%2."/>
      <w:lvlJc w:val="left"/>
      <w:pPr>
        <w:tabs>
          <w:tab w:val="num" w:pos="1285"/>
        </w:tabs>
        <w:ind w:left="1285" w:hanging="576"/>
      </w:pPr>
      <w:rPr>
        <w:rFonts w:ascii="Times New Roman" w:eastAsia="Times New Roman" w:hAnsi="Times New Roman" w:cs="Times New Roman" w:hint="default"/>
        <w:b w:val="0"/>
        <w:i w:val="0"/>
        <w:color w:val="auto"/>
      </w:rPr>
    </w:lvl>
    <w:lvl w:ilvl="2">
      <w:start w:val="1"/>
      <w:numFmt w:val="decimal"/>
      <w:pStyle w:val="Antrat3"/>
      <w:lvlText w:val="%2.%3."/>
      <w:lvlJc w:val="left"/>
      <w:pPr>
        <w:tabs>
          <w:tab w:val="num" w:pos="720"/>
        </w:tabs>
        <w:ind w:left="720" w:hanging="720"/>
      </w:pPr>
      <w:rPr>
        <w:rFonts w:hint="default"/>
        <w:b w:val="0"/>
      </w:rPr>
    </w:lvl>
    <w:lvl w:ilvl="3">
      <w:start w:val="1"/>
      <w:numFmt w:val="decimal"/>
      <w:pStyle w:val="Antrat4"/>
      <w:lvlText w:val="%2.%3.%4."/>
      <w:lvlJc w:val="left"/>
      <w:pPr>
        <w:tabs>
          <w:tab w:val="num" w:pos="1148"/>
        </w:tabs>
        <w:ind w:left="1148" w:hanging="864"/>
      </w:pPr>
      <w:rPr>
        <w:rFonts w:hint="default"/>
        <w:b w:val="0"/>
        <w:sz w:val="24"/>
        <w:szCs w:val="24"/>
      </w:rPr>
    </w:lvl>
    <w:lvl w:ilvl="4">
      <w:start w:val="1"/>
      <w:numFmt w:val="decimal"/>
      <w:pStyle w:val="Antrat5"/>
      <w:lvlText w:val="%1.%2.%3.%4.%5"/>
      <w:lvlJc w:val="left"/>
      <w:pPr>
        <w:tabs>
          <w:tab w:val="num" w:pos="1008"/>
        </w:tabs>
        <w:ind w:left="1008" w:hanging="1008"/>
      </w:pPr>
      <w:rPr>
        <w:rFonts w:hint="default"/>
      </w:rPr>
    </w:lvl>
    <w:lvl w:ilvl="5">
      <w:start w:val="1"/>
      <w:numFmt w:val="decimal"/>
      <w:pStyle w:val="Antrat6"/>
      <w:lvlText w:val="%1.%2.%3.%4.%5.%6"/>
      <w:lvlJc w:val="left"/>
      <w:pPr>
        <w:tabs>
          <w:tab w:val="num" w:pos="1152"/>
        </w:tabs>
        <w:ind w:left="1152" w:hanging="1152"/>
      </w:pPr>
      <w:rPr>
        <w:rFonts w:hint="default"/>
      </w:rPr>
    </w:lvl>
    <w:lvl w:ilvl="6">
      <w:start w:val="1"/>
      <w:numFmt w:val="decimal"/>
      <w:pStyle w:val="Antrat7"/>
      <w:lvlText w:val="%1.%2.%3.%4.%5.%6.%7"/>
      <w:lvlJc w:val="left"/>
      <w:pPr>
        <w:tabs>
          <w:tab w:val="num" w:pos="1296"/>
        </w:tabs>
        <w:ind w:left="1296" w:hanging="1296"/>
      </w:pPr>
      <w:rPr>
        <w:rFonts w:hint="default"/>
      </w:rPr>
    </w:lvl>
    <w:lvl w:ilvl="7">
      <w:start w:val="1"/>
      <w:numFmt w:val="decimal"/>
      <w:pStyle w:val="Antrat8"/>
      <w:lvlText w:val="%1.%2.%3.%4.%5.%6.%7.%8"/>
      <w:lvlJc w:val="left"/>
      <w:pPr>
        <w:tabs>
          <w:tab w:val="num" w:pos="1440"/>
        </w:tabs>
        <w:ind w:left="1440" w:hanging="1440"/>
      </w:pPr>
      <w:rPr>
        <w:rFonts w:hint="default"/>
      </w:rPr>
    </w:lvl>
    <w:lvl w:ilvl="8">
      <w:start w:val="1"/>
      <w:numFmt w:val="decimal"/>
      <w:pStyle w:val="Antrat9"/>
      <w:lvlText w:val="%1.%2.%3.%4.%5.%6.%7.%8.%9"/>
      <w:lvlJc w:val="left"/>
      <w:pPr>
        <w:tabs>
          <w:tab w:val="num" w:pos="1584"/>
        </w:tabs>
        <w:ind w:left="1584" w:hanging="1584"/>
      </w:pPr>
      <w:rPr>
        <w:rFonts w:hint="default"/>
      </w:r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num>
  <w:num w:numId="3">
    <w:abstractNumId w:val="8"/>
  </w:num>
  <w:num w:numId="4">
    <w:abstractNumId w:val="3"/>
  </w:num>
  <w:num w:numId="5">
    <w:abstractNumId w:val="11"/>
    <w:lvlOverride w:ilvl="0">
      <w:lvl w:ilvl="0">
        <w:start w:val="1"/>
        <w:numFmt w:val="decimal"/>
        <w:pStyle w:val="Antrat1"/>
        <w:lvlText w:val="%1"/>
        <w:lvlJc w:val="left"/>
        <w:pPr>
          <w:tabs>
            <w:tab w:val="num" w:pos="432"/>
          </w:tabs>
          <w:ind w:left="432" w:hanging="432"/>
        </w:pPr>
        <w:rPr>
          <w:rFonts w:hint="default"/>
        </w:rPr>
      </w:lvl>
    </w:lvlOverride>
    <w:lvlOverride w:ilvl="1">
      <w:lvl w:ilvl="1">
        <w:start w:val="1"/>
        <w:numFmt w:val="decimal"/>
        <w:pStyle w:val="Antrat2"/>
        <w:lvlText w:val="%2."/>
        <w:lvlJc w:val="left"/>
        <w:pPr>
          <w:tabs>
            <w:tab w:val="num" w:pos="7381"/>
          </w:tabs>
          <w:ind w:left="7381" w:hanging="576"/>
        </w:pPr>
        <w:rPr>
          <w:rFonts w:ascii="Times New Roman" w:eastAsia="Times New Roman" w:hAnsi="Times New Roman" w:cs="Times New Roman" w:hint="default"/>
          <w:b w:val="0"/>
          <w:i w:val="0"/>
          <w:color w:val="auto"/>
          <w:sz w:val="24"/>
          <w:szCs w:val="24"/>
        </w:rPr>
      </w:lvl>
    </w:lvlOverride>
    <w:lvlOverride w:ilvl="2">
      <w:lvl w:ilvl="2">
        <w:start w:val="1"/>
        <w:numFmt w:val="decimal"/>
        <w:pStyle w:val="Antrat3"/>
        <w:lvlText w:val="%2.%3."/>
        <w:lvlJc w:val="left"/>
        <w:pPr>
          <w:tabs>
            <w:tab w:val="num" w:pos="1571"/>
          </w:tabs>
          <w:ind w:left="1571" w:hanging="720"/>
        </w:pPr>
        <w:rPr>
          <w:rFonts w:hint="default"/>
          <w:b w:val="0"/>
          <w:strike w:val="0"/>
        </w:rPr>
      </w:lvl>
    </w:lvlOverride>
    <w:lvlOverride w:ilvl="3">
      <w:lvl w:ilvl="3">
        <w:start w:val="1"/>
        <w:numFmt w:val="decimal"/>
        <w:pStyle w:val="Antrat4"/>
        <w:lvlText w:val="%2.%3.%4."/>
        <w:lvlJc w:val="left"/>
        <w:pPr>
          <w:tabs>
            <w:tab w:val="num" w:pos="1148"/>
          </w:tabs>
          <w:ind w:left="1148" w:hanging="864"/>
        </w:pPr>
        <w:rPr>
          <w:rFonts w:hint="default"/>
          <w:b w:val="0"/>
          <w:sz w:val="24"/>
          <w:szCs w:val="24"/>
        </w:rPr>
      </w:lvl>
    </w:lvlOverride>
    <w:lvlOverride w:ilvl="4">
      <w:lvl w:ilvl="4">
        <w:start w:val="1"/>
        <w:numFmt w:val="decimal"/>
        <w:pStyle w:val="Antrat5"/>
        <w:lvlText w:val="%1.%2.%3.%4.%5"/>
        <w:lvlJc w:val="left"/>
        <w:pPr>
          <w:tabs>
            <w:tab w:val="num" w:pos="1008"/>
          </w:tabs>
          <w:ind w:left="1008" w:hanging="1008"/>
        </w:pPr>
        <w:rPr>
          <w:rFonts w:hint="default"/>
        </w:rPr>
      </w:lvl>
    </w:lvlOverride>
    <w:lvlOverride w:ilvl="5">
      <w:lvl w:ilvl="5">
        <w:start w:val="1"/>
        <w:numFmt w:val="decimal"/>
        <w:pStyle w:val="Antrat6"/>
        <w:lvlText w:val="%1.%2.%3.%4.%5.%6"/>
        <w:lvlJc w:val="left"/>
        <w:pPr>
          <w:tabs>
            <w:tab w:val="num" w:pos="1152"/>
          </w:tabs>
          <w:ind w:left="1152" w:hanging="1152"/>
        </w:pPr>
        <w:rPr>
          <w:rFonts w:hint="default"/>
        </w:rPr>
      </w:lvl>
    </w:lvlOverride>
    <w:lvlOverride w:ilvl="6">
      <w:lvl w:ilvl="6">
        <w:start w:val="1"/>
        <w:numFmt w:val="decimal"/>
        <w:pStyle w:val="Antrat7"/>
        <w:lvlText w:val="%1.%2.%3.%4.%5.%6.%7"/>
        <w:lvlJc w:val="left"/>
        <w:pPr>
          <w:tabs>
            <w:tab w:val="num" w:pos="1296"/>
          </w:tabs>
          <w:ind w:left="1296" w:hanging="1296"/>
        </w:pPr>
        <w:rPr>
          <w:rFonts w:hint="default"/>
        </w:rPr>
      </w:lvl>
    </w:lvlOverride>
    <w:lvlOverride w:ilvl="7">
      <w:lvl w:ilvl="7">
        <w:start w:val="1"/>
        <w:numFmt w:val="decimal"/>
        <w:pStyle w:val="Antrat8"/>
        <w:lvlText w:val="%1.%2.%3.%4.%5.%6.%7.%8"/>
        <w:lvlJc w:val="left"/>
        <w:pPr>
          <w:tabs>
            <w:tab w:val="num" w:pos="1440"/>
          </w:tabs>
          <w:ind w:left="1440" w:hanging="1440"/>
        </w:pPr>
        <w:rPr>
          <w:rFonts w:hint="default"/>
        </w:rPr>
      </w:lvl>
    </w:lvlOverride>
    <w:lvlOverride w:ilvl="8">
      <w:lvl w:ilvl="8">
        <w:start w:val="1"/>
        <w:numFmt w:val="decimal"/>
        <w:pStyle w:val="Antrat9"/>
        <w:lvlText w:val="%1.%2.%3.%4.%5.%6.%7.%8.%9"/>
        <w:lvlJc w:val="left"/>
        <w:pPr>
          <w:tabs>
            <w:tab w:val="num" w:pos="1584"/>
          </w:tabs>
          <w:ind w:left="1584" w:hanging="1584"/>
        </w:pPr>
        <w:rPr>
          <w:rFonts w:hint="default"/>
        </w:rPr>
      </w:lvl>
    </w:lvlOverride>
  </w:num>
  <w:num w:numId="6">
    <w:abstractNumId w:val="7"/>
  </w:num>
  <w:num w:numId="7">
    <w:abstractNumId w:val="1"/>
  </w:num>
  <w:num w:numId="8">
    <w:abstractNumId w:val="2"/>
  </w:num>
  <w:num w:numId="9">
    <w:abstractNumId w:val="9"/>
  </w:num>
  <w:num w:numId="10">
    <w:abstractNumId w:val="6"/>
  </w:num>
  <w:num w:numId="11">
    <w:abstractNumId w:val="4"/>
  </w:num>
  <w:num w:numId="12">
    <w:abstractNumId w:val="1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9"/>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0"/>
  <w:drawingGridVerticalSpacing w:val="0"/>
  <w:displayHorizontalDrawingGridEvery w:val="0"/>
  <w:displayVerticalDrawingGridEvery w:val="0"/>
  <w:doNotUseMarginsForDrawingGridOrigin/>
  <w:drawingGridVerticalOrigin w:val="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62E1"/>
    <w:rsid w:val="00000E5D"/>
    <w:rsid w:val="00001671"/>
    <w:rsid w:val="00001A06"/>
    <w:rsid w:val="00002154"/>
    <w:rsid w:val="00002D6B"/>
    <w:rsid w:val="00003D25"/>
    <w:rsid w:val="000068F0"/>
    <w:rsid w:val="00007D39"/>
    <w:rsid w:val="00010F6F"/>
    <w:rsid w:val="00010FDF"/>
    <w:rsid w:val="00011646"/>
    <w:rsid w:val="00011A40"/>
    <w:rsid w:val="00012FF8"/>
    <w:rsid w:val="000136FC"/>
    <w:rsid w:val="00013F1E"/>
    <w:rsid w:val="0001452E"/>
    <w:rsid w:val="000147DE"/>
    <w:rsid w:val="00014835"/>
    <w:rsid w:val="0001547B"/>
    <w:rsid w:val="00015AD7"/>
    <w:rsid w:val="000162F7"/>
    <w:rsid w:val="000167C6"/>
    <w:rsid w:val="000174F7"/>
    <w:rsid w:val="000204BB"/>
    <w:rsid w:val="0002059F"/>
    <w:rsid w:val="000205AA"/>
    <w:rsid w:val="00020EE8"/>
    <w:rsid w:val="000219FF"/>
    <w:rsid w:val="000221C0"/>
    <w:rsid w:val="000226B5"/>
    <w:rsid w:val="00023020"/>
    <w:rsid w:val="000240EA"/>
    <w:rsid w:val="000243C4"/>
    <w:rsid w:val="00024C48"/>
    <w:rsid w:val="00024E4A"/>
    <w:rsid w:val="0002577A"/>
    <w:rsid w:val="00025798"/>
    <w:rsid w:val="00025993"/>
    <w:rsid w:val="00026975"/>
    <w:rsid w:val="000269B9"/>
    <w:rsid w:val="000269FE"/>
    <w:rsid w:val="000270AE"/>
    <w:rsid w:val="000273B3"/>
    <w:rsid w:val="0003016B"/>
    <w:rsid w:val="000305F4"/>
    <w:rsid w:val="000312BA"/>
    <w:rsid w:val="0003229B"/>
    <w:rsid w:val="00032A5C"/>
    <w:rsid w:val="00033678"/>
    <w:rsid w:val="000347B5"/>
    <w:rsid w:val="00034B32"/>
    <w:rsid w:val="00034BB4"/>
    <w:rsid w:val="000354D3"/>
    <w:rsid w:val="0003579B"/>
    <w:rsid w:val="00035B3A"/>
    <w:rsid w:val="00037442"/>
    <w:rsid w:val="000375F5"/>
    <w:rsid w:val="000403FB"/>
    <w:rsid w:val="00040540"/>
    <w:rsid w:val="0004169E"/>
    <w:rsid w:val="00041A22"/>
    <w:rsid w:val="000424B9"/>
    <w:rsid w:val="00042EB2"/>
    <w:rsid w:val="00043C63"/>
    <w:rsid w:val="00043DCB"/>
    <w:rsid w:val="0004506A"/>
    <w:rsid w:val="000458C0"/>
    <w:rsid w:val="000462B5"/>
    <w:rsid w:val="0004687C"/>
    <w:rsid w:val="000479C8"/>
    <w:rsid w:val="00047A89"/>
    <w:rsid w:val="00047DC9"/>
    <w:rsid w:val="00051C89"/>
    <w:rsid w:val="00051E59"/>
    <w:rsid w:val="00052636"/>
    <w:rsid w:val="00052FE6"/>
    <w:rsid w:val="00053681"/>
    <w:rsid w:val="000537FC"/>
    <w:rsid w:val="00053960"/>
    <w:rsid w:val="00053E71"/>
    <w:rsid w:val="00054108"/>
    <w:rsid w:val="00054884"/>
    <w:rsid w:val="00054DAE"/>
    <w:rsid w:val="000550EC"/>
    <w:rsid w:val="00055219"/>
    <w:rsid w:val="00055685"/>
    <w:rsid w:val="00055EA6"/>
    <w:rsid w:val="000568E4"/>
    <w:rsid w:val="00056D7A"/>
    <w:rsid w:val="00056F53"/>
    <w:rsid w:val="00057501"/>
    <w:rsid w:val="000577B5"/>
    <w:rsid w:val="00060237"/>
    <w:rsid w:val="0006048A"/>
    <w:rsid w:val="00060752"/>
    <w:rsid w:val="000607EF"/>
    <w:rsid w:val="00060D7E"/>
    <w:rsid w:val="00061776"/>
    <w:rsid w:val="00061FB1"/>
    <w:rsid w:val="000626E2"/>
    <w:rsid w:val="00062FEA"/>
    <w:rsid w:val="000637A7"/>
    <w:rsid w:val="000639A8"/>
    <w:rsid w:val="00064BD9"/>
    <w:rsid w:val="000659AD"/>
    <w:rsid w:val="00065A91"/>
    <w:rsid w:val="00065BCC"/>
    <w:rsid w:val="00065F2C"/>
    <w:rsid w:val="00066622"/>
    <w:rsid w:val="0006680F"/>
    <w:rsid w:val="000701E8"/>
    <w:rsid w:val="00070429"/>
    <w:rsid w:val="00070990"/>
    <w:rsid w:val="00070BEC"/>
    <w:rsid w:val="00070F29"/>
    <w:rsid w:val="0007188E"/>
    <w:rsid w:val="00072200"/>
    <w:rsid w:val="00072B67"/>
    <w:rsid w:val="00073931"/>
    <w:rsid w:val="00073E48"/>
    <w:rsid w:val="000740D4"/>
    <w:rsid w:val="00074A2C"/>
    <w:rsid w:val="00075497"/>
    <w:rsid w:val="00075D88"/>
    <w:rsid w:val="000765B9"/>
    <w:rsid w:val="000774CD"/>
    <w:rsid w:val="00077A66"/>
    <w:rsid w:val="00077AA6"/>
    <w:rsid w:val="000804BF"/>
    <w:rsid w:val="00080C83"/>
    <w:rsid w:val="000816E3"/>
    <w:rsid w:val="00082105"/>
    <w:rsid w:val="00082413"/>
    <w:rsid w:val="00082B1B"/>
    <w:rsid w:val="00082C21"/>
    <w:rsid w:val="000832FB"/>
    <w:rsid w:val="0008441A"/>
    <w:rsid w:val="000847FD"/>
    <w:rsid w:val="00084985"/>
    <w:rsid w:val="00084A55"/>
    <w:rsid w:val="00085090"/>
    <w:rsid w:val="000861AF"/>
    <w:rsid w:val="00086838"/>
    <w:rsid w:val="00086C89"/>
    <w:rsid w:val="00087302"/>
    <w:rsid w:val="00087B59"/>
    <w:rsid w:val="000901D0"/>
    <w:rsid w:val="000903A0"/>
    <w:rsid w:val="00090465"/>
    <w:rsid w:val="00091C20"/>
    <w:rsid w:val="00092CF4"/>
    <w:rsid w:val="00092D4D"/>
    <w:rsid w:val="00092FA5"/>
    <w:rsid w:val="00093260"/>
    <w:rsid w:val="0009367A"/>
    <w:rsid w:val="00093BB7"/>
    <w:rsid w:val="00093F9C"/>
    <w:rsid w:val="00094268"/>
    <w:rsid w:val="00094DD9"/>
    <w:rsid w:val="00094F09"/>
    <w:rsid w:val="00095D94"/>
    <w:rsid w:val="000964FF"/>
    <w:rsid w:val="0009682C"/>
    <w:rsid w:val="00096BE8"/>
    <w:rsid w:val="0009763D"/>
    <w:rsid w:val="00097725"/>
    <w:rsid w:val="000A0291"/>
    <w:rsid w:val="000A036E"/>
    <w:rsid w:val="000A075F"/>
    <w:rsid w:val="000A12A2"/>
    <w:rsid w:val="000A20FF"/>
    <w:rsid w:val="000A2440"/>
    <w:rsid w:val="000A272C"/>
    <w:rsid w:val="000A2F24"/>
    <w:rsid w:val="000A3034"/>
    <w:rsid w:val="000A32AD"/>
    <w:rsid w:val="000A43B7"/>
    <w:rsid w:val="000A4744"/>
    <w:rsid w:val="000A4875"/>
    <w:rsid w:val="000A4D78"/>
    <w:rsid w:val="000A4DFB"/>
    <w:rsid w:val="000A62B7"/>
    <w:rsid w:val="000A630A"/>
    <w:rsid w:val="000A67C2"/>
    <w:rsid w:val="000A6EC7"/>
    <w:rsid w:val="000A7399"/>
    <w:rsid w:val="000A776D"/>
    <w:rsid w:val="000A7782"/>
    <w:rsid w:val="000B14F2"/>
    <w:rsid w:val="000B196D"/>
    <w:rsid w:val="000B2708"/>
    <w:rsid w:val="000B2C56"/>
    <w:rsid w:val="000B34CB"/>
    <w:rsid w:val="000B4060"/>
    <w:rsid w:val="000B42F4"/>
    <w:rsid w:val="000B47C2"/>
    <w:rsid w:val="000B4B14"/>
    <w:rsid w:val="000B525F"/>
    <w:rsid w:val="000B5A11"/>
    <w:rsid w:val="000B5DC7"/>
    <w:rsid w:val="000B715B"/>
    <w:rsid w:val="000B7265"/>
    <w:rsid w:val="000C00F0"/>
    <w:rsid w:val="000C050C"/>
    <w:rsid w:val="000C060E"/>
    <w:rsid w:val="000C19C0"/>
    <w:rsid w:val="000C1C69"/>
    <w:rsid w:val="000C1F3C"/>
    <w:rsid w:val="000C2474"/>
    <w:rsid w:val="000C29A5"/>
    <w:rsid w:val="000C3416"/>
    <w:rsid w:val="000C3843"/>
    <w:rsid w:val="000C39C6"/>
    <w:rsid w:val="000C3CAF"/>
    <w:rsid w:val="000C3E64"/>
    <w:rsid w:val="000C4178"/>
    <w:rsid w:val="000C4B9A"/>
    <w:rsid w:val="000C514D"/>
    <w:rsid w:val="000C5793"/>
    <w:rsid w:val="000C5AC9"/>
    <w:rsid w:val="000C65AA"/>
    <w:rsid w:val="000C6A21"/>
    <w:rsid w:val="000C743E"/>
    <w:rsid w:val="000D0ABB"/>
    <w:rsid w:val="000D0F25"/>
    <w:rsid w:val="000D0F6E"/>
    <w:rsid w:val="000D12AD"/>
    <w:rsid w:val="000D1C2D"/>
    <w:rsid w:val="000D1C56"/>
    <w:rsid w:val="000D1CEE"/>
    <w:rsid w:val="000D1FE6"/>
    <w:rsid w:val="000D29DB"/>
    <w:rsid w:val="000D3057"/>
    <w:rsid w:val="000D47D4"/>
    <w:rsid w:val="000D4D17"/>
    <w:rsid w:val="000D4EE5"/>
    <w:rsid w:val="000D52E3"/>
    <w:rsid w:val="000D55F9"/>
    <w:rsid w:val="000D5ADC"/>
    <w:rsid w:val="000D5BE1"/>
    <w:rsid w:val="000D68DC"/>
    <w:rsid w:val="000D6F3D"/>
    <w:rsid w:val="000D700A"/>
    <w:rsid w:val="000D72A7"/>
    <w:rsid w:val="000D7891"/>
    <w:rsid w:val="000D7B25"/>
    <w:rsid w:val="000D7E24"/>
    <w:rsid w:val="000E0366"/>
    <w:rsid w:val="000E0B5D"/>
    <w:rsid w:val="000E14A5"/>
    <w:rsid w:val="000E155B"/>
    <w:rsid w:val="000E1824"/>
    <w:rsid w:val="000E1A80"/>
    <w:rsid w:val="000E1BAD"/>
    <w:rsid w:val="000E2D6D"/>
    <w:rsid w:val="000E3AAF"/>
    <w:rsid w:val="000E3ACD"/>
    <w:rsid w:val="000E3CE5"/>
    <w:rsid w:val="000E3DFF"/>
    <w:rsid w:val="000E5487"/>
    <w:rsid w:val="000E59E2"/>
    <w:rsid w:val="000E60C8"/>
    <w:rsid w:val="000E627B"/>
    <w:rsid w:val="000E68C6"/>
    <w:rsid w:val="000E6C18"/>
    <w:rsid w:val="000E732A"/>
    <w:rsid w:val="000E732E"/>
    <w:rsid w:val="000E76DB"/>
    <w:rsid w:val="000F04EA"/>
    <w:rsid w:val="000F04EB"/>
    <w:rsid w:val="000F0697"/>
    <w:rsid w:val="000F083F"/>
    <w:rsid w:val="000F0CC8"/>
    <w:rsid w:val="000F1348"/>
    <w:rsid w:val="000F2B35"/>
    <w:rsid w:val="000F2DAA"/>
    <w:rsid w:val="000F2E63"/>
    <w:rsid w:val="000F322B"/>
    <w:rsid w:val="000F39BA"/>
    <w:rsid w:val="000F49E3"/>
    <w:rsid w:val="000F4FEC"/>
    <w:rsid w:val="000F5ACB"/>
    <w:rsid w:val="000F6484"/>
    <w:rsid w:val="001001BC"/>
    <w:rsid w:val="00100578"/>
    <w:rsid w:val="00100C34"/>
    <w:rsid w:val="00102156"/>
    <w:rsid w:val="00103140"/>
    <w:rsid w:val="00103DA3"/>
    <w:rsid w:val="00104765"/>
    <w:rsid w:val="00104AD7"/>
    <w:rsid w:val="00104EA4"/>
    <w:rsid w:val="00104EBE"/>
    <w:rsid w:val="00105255"/>
    <w:rsid w:val="001053D0"/>
    <w:rsid w:val="0010623F"/>
    <w:rsid w:val="00110B88"/>
    <w:rsid w:val="001110FD"/>
    <w:rsid w:val="00111B19"/>
    <w:rsid w:val="00111B36"/>
    <w:rsid w:val="00111F16"/>
    <w:rsid w:val="001122D9"/>
    <w:rsid w:val="00112EE7"/>
    <w:rsid w:val="0011397E"/>
    <w:rsid w:val="00113A1B"/>
    <w:rsid w:val="001149D6"/>
    <w:rsid w:val="00115386"/>
    <w:rsid w:val="00115665"/>
    <w:rsid w:val="001160B5"/>
    <w:rsid w:val="00116201"/>
    <w:rsid w:val="00116A36"/>
    <w:rsid w:val="001170F9"/>
    <w:rsid w:val="0011790B"/>
    <w:rsid w:val="0012032D"/>
    <w:rsid w:val="0012065C"/>
    <w:rsid w:val="00120EDB"/>
    <w:rsid w:val="0012141C"/>
    <w:rsid w:val="00121934"/>
    <w:rsid w:val="00122049"/>
    <w:rsid w:val="001223B4"/>
    <w:rsid w:val="00123254"/>
    <w:rsid w:val="001238D7"/>
    <w:rsid w:val="00123B0E"/>
    <w:rsid w:val="00123BCE"/>
    <w:rsid w:val="0012409C"/>
    <w:rsid w:val="001240CF"/>
    <w:rsid w:val="00124A13"/>
    <w:rsid w:val="00124DA5"/>
    <w:rsid w:val="00125014"/>
    <w:rsid w:val="00125140"/>
    <w:rsid w:val="00125250"/>
    <w:rsid w:val="00125360"/>
    <w:rsid w:val="00125C29"/>
    <w:rsid w:val="00126154"/>
    <w:rsid w:val="00126241"/>
    <w:rsid w:val="00126B08"/>
    <w:rsid w:val="00127417"/>
    <w:rsid w:val="00127720"/>
    <w:rsid w:val="001278CB"/>
    <w:rsid w:val="00130061"/>
    <w:rsid w:val="00131489"/>
    <w:rsid w:val="00131859"/>
    <w:rsid w:val="00131B2C"/>
    <w:rsid w:val="00133095"/>
    <w:rsid w:val="001332A6"/>
    <w:rsid w:val="00134D32"/>
    <w:rsid w:val="001350ED"/>
    <w:rsid w:val="00135314"/>
    <w:rsid w:val="00135508"/>
    <w:rsid w:val="00135813"/>
    <w:rsid w:val="00135C31"/>
    <w:rsid w:val="00135CEF"/>
    <w:rsid w:val="00136F6C"/>
    <w:rsid w:val="00137CD9"/>
    <w:rsid w:val="0014001D"/>
    <w:rsid w:val="00140329"/>
    <w:rsid w:val="00140704"/>
    <w:rsid w:val="0014076D"/>
    <w:rsid w:val="0014200F"/>
    <w:rsid w:val="00142CC3"/>
    <w:rsid w:val="0014364F"/>
    <w:rsid w:val="00143D36"/>
    <w:rsid w:val="0014403B"/>
    <w:rsid w:val="001446F6"/>
    <w:rsid w:val="00144948"/>
    <w:rsid w:val="00144C1D"/>
    <w:rsid w:val="00144DB8"/>
    <w:rsid w:val="00144F76"/>
    <w:rsid w:val="00145022"/>
    <w:rsid w:val="00145B09"/>
    <w:rsid w:val="00146D59"/>
    <w:rsid w:val="00147F65"/>
    <w:rsid w:val="0015012C"/>
    <w:rsid w:val="0015028A"/>
    <w:rsid w:val="00150660"/>
    <w:rsid w:val="00150E74"/>
    <w:rsid w:val="0015155A"/>
    <w:rsid w:val="00151597"/>
    <w:rsid w:val="001517E0"/>
    <w:rsid w:val="00152138"/>
    <w:rsid w:val="00152420"/>
    <w:rsid w:val="00152C86"/>
    <w:rsid w:val="00154682"/>
    <w:rsid w:val="00154DB7"/>
    <w:rsid w:val="001561A2"/>
    <w:rsid w:val="00156538"/>
    <w:rsid w:val="00156FAF"/>
    <w:rsid w:val="001573AD"/>
    <w:rsid w:val="001609A0"/>
    <w:rsid w:val="001619D0"/>
    <w:rsid w:val="00161ED1"/>
    <w:rsid w:val="00162053"/>
    <w:rsid w:val="00163102"/>
    <w:rsid w:val="0016353C"/>
    <w:rsid w:val="001635AC"/>
    <w:rsid w:val="00163CF2"/>
    <w:rsid w:val="001644AE"/>
    <w:rsid w:val="001655C5"/>
    <w:rsid w:val="0016564A"/>
    <w:rsid w:val="00165719"/>
    <w:rsid w:val="00165E46"/>
    <w:rsid w:val="0016637F"/>
    <w:rsid w:val="00166C61"/>
    <w:rsid w:val="00166E01"/>
    <w:rsid w:val="00166FD0"/>
    <w:rsid w:val="00167260"/>
    <w:rsid w:val="00167443"/>
    <w:rsid w:val="00167A0B"/>
    <w:rsid w:val="00167C13"/>
    <w:rsid w:val="00170D47"/>
    <w:rsid w:val="001710C2"/>
    <w:rsid w:val="00171F66"/>
    <w:rsid w:val="001733A6"/>
    <w:rsid w:val="0017374D"/>
    <w:rsid w:val="00174142"/>
    <w:rsid w:val="00174BD7"/>
    <w:rsid w:val="00175631"/>
    <w:rsid w:val="00175B3D"/>
    <w:rsid w:val="00175D43"/>
    <w:rsid w:val="001762AD"/>
    <w:rsid w:val="001765EE"/>
    <w:rsid w:val="001765F8"/>
    <w:rsid w:val="0017689A"/>
    <w:rsid w:val="00177200"/>
    <w:rsid w:val="00180483"/>
    <w:rsid w:val="001809FC"/>
    <w:rsid w:val="00181218"/>
    <w:rsid w:val="00181718"/>
    <w:rsid w:val="00181F50"/>
    <w:rsid w:val="001832B5"/>
    <w:rsid w:val="0018363B"/>
    <w:rsid w:val="001843C0"/>
    <w:rsid w:val="0018443E"/>
    <w:rsid w:val="00184796"/>
    <w:rsid w:val="0018483B"/>
    <w:rsid w:val="001854CF"/>
    <w:rsid w:val="00186CCB"/>
    <w:rsid w:val="0019046B"/>
    <w:rsid w:val="001911AC"/>
    <w:rsid w:val="00191852"/>
    <w:rsid w:val="001935D5"/>
    <w:rsid w:val="00193FC1"/>
    <w:rsid w:val="00194384"/>
    <w:rsid w:val="0019441E"/>
    <w:rsid w:val="001946FC"/>
    <w:rsid w:val="00195448"/>
    <w:rsid w:val="0019640F"/>
    <w:rsid w:val="0019682E"/>
    <w:rsid w:val="00196F2D"/>
    <w:rsid w:val="001978A9"/>
    <w:rsid w:val="00197CF1"/>
    <w:rsid w:val="00197EFB"/>
    <w:rsid w:val="001A1008"/>
    <w:rsid w:val="001A2208"/>
    <w:rsid w:val="001A2F8D"/>
    <w:rsid w:val="001A4B25"/>
    <w:rsid w:val="001A4F8B"/>
    <w:rsid w:val="001A5345"/>
    <w:rsid w:val="001A5B7F"/>
    <w:rsid w:val="001A6CC2"/>
    <w:rsid w:val="001A7BC5"/>
    <w:rsid w:val="001B0252"/>
    <w:rsid w:val="001B054D"/>
    <w:rsid w:val="001B0772"/>
    <w:rsid w:val="001B19CE"/>
    <w:rsid w:val="001B1C78"/>
    <w:rsid w:val="001B263E"/>
    <w:rsid w:val="001B29CC"/>
    <w:rsid w:val="001B3968"/>
    <w:rsid w:val="001B43A0"/>
    <w:rsid w:val="001B4C79"/>
    <w:rsid w:val="001B4CA7"/>
    <w:rsid w:val="001B4DE9"/>
    <w:rsid w:val="001B51C7"/>
    <w:rsid w:val="001B62E2"/>
    <w:rsid w:val="001B638E"/>
    <w:rsid w:val="001B658E"/>
    <w:rsid w:val="001B6AA6"/>
    <w:rsid w:val="001B6BC4"/>
    <w:rsid w:val="001C1B40"/>
    <w:rsid w:val="001C3201"/>
    <w:rsid w:val="001C3D5C"/>
    <w:rsid w:val="001C4335"/>
    <w:rsid w:val="001C4372"/>
    <w:rsid w:val="001C4396"/>
    <w:rsid w:val="001C43EB"/>
    <w:rsid w:val="001C4C8B"/>
    <w:rsid w:val="001C4E21"/>
    <w:rsid w:val="001C5021"/>
    <w:rsid w:val="001C59FE"/>
    <w:rsid w:val="001C5EB9"/>
    <w:rsid w:val="001C5F67"/>
    <w:rsid w:val="001C5FFF"/>
    <w:rsid w:val="001C6455"/>
    <w:rsid w:val="001C64CF"/>
    <w:rsid w:val="001C6D89"/>
    <w:rsid w:val="001C7CEC"/>
    <w:rsid w:val="001D019E"/>
    <w:rsid w:val="001D0F19"/>
    <w:rsid w:val="001D0FF8"/>
    <w:rsid w:val="001D18C7"/>
    <w:rsid w:val="001D1B11"/>
    <w:rsid w:val="001D1D0B"/>
    <w:rsid w:val="001D1D80"/>
    <w:rsid w:val="001D2166"/>
    <w:rsid w:val="001D24EA"/>
    <w:rsid w:val="001D2D0B"/>
    <w:rsid w:val="001D3029"/>
    <w:rsid w:val="001D3148"/>
    <w:rsid w:val="001D39D9"/>
    <w:rsid w:val="001D3EDC"/>
    <w:rsid w:val="001D4164"/>
    <w:rsid w:val="001D441F"/>
    <w:rsid w:val="001D458F"/>
    <w:rsid w:val="001D5B10"/>
    <w:rsid w:val="001D615C"/>
    <w:rsid w:val="001D63C0"/>
    <w:rsid w:val="001D6547"/>
    <w:rsid w:val="001D78DE"/>
    <w:rsid w:val="001D7ABD"/>
    <w:rsid w:val="001D7F1B"/>
    <w:rsid w:val="001E0125"/>
    <w:rsid w:val="001E1141"/>
    <w:rsid w:val="001E146D"/>
    <w:rsid w:val="001E2514"/>
    <w:rsid w:val="001E2623"/>
    <w:rsid w:val="001E360E"/>
    <w:rsid w:val="001E3979"/>
    <w:rsid w:val="001E3BC6"/>
    <w:rsid w:val="001E3DE2"/>
    <w:rsid w:val="001E427B"/>
    <w:rsid w:val="001E44A2"/>
    <w:rsid w:val="001E44D5"/>
    <w:rsid w:val="001E4A47"/>
    <w:rsid w:val="001E501E"/>
    <w:rsid w:val="001E5C38"/>
    <w:rsid w:val="001E662A"/>
    <w:rsid w:val="001E6A16"/>
    <w:rsid w:val="001E6CC4"/>
    <w:rsid w:val="001E7455"/>
    <w:rsid w:val="001F014E"/>
    <w:rsid w:val="001F0CEB"/>
    <w:rsid w:val="001F29CD"/>
    <w:rsid w:val="001F2A65"/>
    <w:rsid w:val="001F2B90"/>
    <w:rsid w:val="001F2FC4"/>
    <w:rsid w:val="001F317C"/>
    <w:rsid w:val="001F42B1"/>
    <w:rsid w:val="001F44AD"/>
    <w:rsid w:val="001F5B99"/>
    <w:rsid w:val="001F7074"/>
    <w:rsid w:val="002003B9"/>
    <w:rsid w:val="00200A97"/>
    <w:rsid w:val="00200ADC"/>
    <w:rsid w:val="002012DE"/>
    <w:rsid w:val="002017D6"/>
    <w:rsid w:val="0020266E"/>
    <w:rsid w:val="0020297C"/>
    <w:rsid w:val="00202E48"/>
    <w:rsid w:val="00203A36"/>
    <w:rsid w:val="00203B91"/>
    <w:rsid w:val="00203C3E"/>
    <w:rsid w:val="00203C80"/>
    <w:rsid w:val="00204A85"/>
    <w:rsid w:val="0020545F"/>
    <w:rsid w:val="002064FA"/>
    <w:rsid w:val="00207567"/>
    <w:rsid w:val="00211025"/>
    <w:rsid w:val="00211791"/>
    <w:rsid w:val="002117E4"/>
    <w:rsid w:val="00211AB7"/>
    <w:rsid w:val="00211CC9"/>
    <w:rsid w:val="00211F68"/>
    <w:rsid w:val="00212527"/>
    <w:rsid w:val="002128E3"/>
    <w:rsid w:val="00212EB9"/>
    <w:rsid w:val="00213283"/>
    <w:rsid w:val="002139C1"/>
    <w:rsid w:val="00215609"/>
    <w:rsid w:val="002159A3"/>
    <w:rsid w:val="00215B80"/>
    <w:rsid w:val="00216C61"/>
    <w:rsid w:val="002170E2"/>
    <w:rsid w:val="00217C98"/>
    <w:rsid w:val="00217F36"/>
    <w:rsid w:val="00220303"/>
    <w:rsid w:val="00221EEA"/>
    <w:rsid w:val="00222037"/>
    <w:rsid w:val="002229F6"/>
    <w:rsid w:val="002233AE"/>
    <w:rsid w:val="0022397F"/>
    <w:rsid w:val="00223B33"/>
    <w:rsid w:val="00223D70"/>
    <w:rsid w:val="00224045"/>
    <w:rsid w:val="00224214"/>
    <w:rsid w:val="002245BA"/>
    <w:rsid w:val="002248DA"/>
    <w:rsid w:val="00224BC5"/>
    <w:rsid w:val="00224D96"/>
    <w:rsid w:val="00225EA2"/>
    <w:rsid w:val="00225F47"/>
    <w:rsid w:val="0022685D"/>
    <w:rsid w:val="00226F6D"/>
    <w:rsid w:val="00230059"/>
    <w:rsid w:val="0023084D"/>
    <w:rsid w:val="00230900"/>
    <w:rsid w:val="00231591"/>
    <w:rsid w:val="00231C49"/>
    <w:rsid w:val="00233279"/>
    <w:rsid w:val="002344A5"/>
    <w:rsid w:val="0023499C"/>
    <w:rsid w:val="0023520B"/>
    <w:rsid w:val="002359BA"/>
    <w:rsid w:val="0023653D"/>
    <w:rsid w:val="00236A07"/>
    <w:rsid w:val="00236A16"/>
    <w:rsid w:val="00236EDE"/>
    <w:rsid w:val="00237520"/>
    <w:rsid w:val="00240301"/>
    <w:rsid w:val="0024037F"/>
    <w:rsid w:val="002411AA"/>
    <w:rsid w:val="002418EC"/>
    <w:rsid w:val="00243024"/>
    <w:rsid w:val="00243352"/>
    <w:rsid w:val="00243DD6"/>
    <w:rsid w:val="00243F52"/>
    <w:rsid w:val="00244CB6"/>
    <w:rsid w:val="00245473"/>
    <w:rsid w:val="002464F6"/>
    <w:rsid w:val="00247C64"/>
    <w:rsid w:val="0025102B"/>
    <w:rsid w:val="0025139D"/>
    <w:rsid w:val="002516F6"/>
    <w:rsid w:val="00252389"/>
    <w:rsid w:val="0025452C"/>
    <w:rsid w:val="00255284"/>
    <w:rsid w:val="00255364"/>
    <w:rsid w:val="0025569A"/>
    <w:rsid w:val="00255BE9"/>
    <w:rsid w:val="00257B16"/>
    <w:rsid w:val="00257E6D"/>
    <w:rsid w:val="00257E93"/>
    <w:rsid w:val="00257FCB"/>
    <w:rsid w:val="002601AA"/>
    <w:rsid w:val="002603B6"/>
    <w:rsid w:val="002608DF"/>
    <w:rsid w:val="00261139"/>
    <w:rsid w:val="002612B5"/>
    <w:rsid w:val="00261DA3"/>
    <w:rsid w:val="002624D4"/>
    <w:rsid w:val="00262AE9"/>
    <w:rsid w:val="002632DC"/>
    <w:rsid w:val="00263405"/>
    <w:rsid w:val="00264F00"/>
    <w:rsid w:val="00265BF4"/>
    <w:rsid w:val="00266420"/>
    <w:rsid w:val="00266AA5"/>
    <w:rsid w:val="00266F70"/>
    <w:rsid w:val="00267458"/>
    <w:rsid w:val="00267882"/>
    <w:rsid w:val="00267C1C"/>
    <w:rsid w:val="00270C4C"/>
    <w:rsid w:val="00270DEE"/>
    <w:rsid w:val="00270FEB"/>
    <w:rsid w:val="0027139D"/>
    <w:rsid w:val="002713EE"/>
    <w:rsid w:val="0027146C"/>
    <w:rsid w:val="002720CD"/>
    <w:rsid w:val="0027250A"/>
    <w:rsid w:val="00273076"/>
    <w:rsid w:val="0027390E"/>
    <w:rsid w:val="00273A10"/>
    <w:rsid w:val="00273B05"/>
    <w:rsid w:val="00274F6C"/>
    <w:rsid w:val="0027560B"/>
    <w:rsid w:val="00275C62"/>
    <w:rsid w:val="00277BBB"/>
    <w:rsid w:val="00277C4F"/>
    <w:rsid w:val="002802DC"/>
    <w:rsid w:val="0028034E"/>
    <w:rsid w:val="0028040C"/>
    <w:rsid w:val="002808C4"/>
    <w:rsid w:val="00280C13"/>
    <w:rsid w:val="00281596"/>
    <w:rsid w:val="00281CC0"/>
    <w:rsid w:val="0028219C"/>
    <w:rsid w:val="0028235B"/>
    <w:rsid w:val="002826CC"/>
    <w:rsid w:val="002830C3"/>
    <w:rsid w:val="002833E5"/>
    <w:rsid w:val="00284C7F"/>
    <w:rsid w:val="00285AA4"/>
    <w:rsid w:val="0028622E"/>
    <w:rsid w:val="00286298"/>
    <w:rsid w:val="00286754"/>
    <w:rsid w:val="00287695"/>
    <w:rsid w:val="002878F0"/>
    <w:rsid w:val="002878F8"/>
    <w:rsid w:val="00287FD4"/>
    <w:rsid w:val="00290074"/>
    <w:rsid w:val="00290078"/>
    <w:rsid w:val="00290ABA"/>
    <w:rsid w:val="0029128C"/>
    <w:rsid w:val="00291C36"/>
    <w:rsid w:val="0029237E"/>
    <w:rsid w:val="002925E5"/>
    <w:rsid w:val="00292F0F"/>
    <w:rsid w:val="00294458"/>
    <w:rsid w:val="002A06CE"/>
    <w:rsid w:val="002A1354"/>
    <w:rsid w:val="002A1834"/>
    <w:rsid w:val="002A1C79"/>
    <w:rsid w:val="002A1D59"/>
    <w:rsid w:val="002A2677"/>
    <w:rsid w:val="002A3509"/>
    <w:rsid w:val="002A3AAA"/>
    <w:rsid w:val="002A3B52"/>
    <w:rsid w:val="002A3D46"/>
    <w:rsid w:val="002A4C06"/>
    <w:rsid w:val="002A4C5E"/>
    <w:rsid w:val="002A4E88"/>
    <w:rsid w:val="002A55ED"/>
    <w:rsid w:val="002A7A8C"/>
    <w:rsid w:val="002B0686"/>
    <w:rsid w:val="002B0B33"/>
    <w:rsid w:val="002B0BC3"/>
    <w:rsid w:val="002B134A"/>
    <w:rsid w:val="002B1408"/>
    <w:rsid w:val="002B15F8"/>
    <w:rsid w:val="002B19A7"/>
    <w:rsid w:val="002B1C33"/>
    <w:rsid w:val="002B278B"/>
    <w:rsid w:val="002B2AFF"/>
    <w:rsid w:val="002B2B4C"/>
    <w:rsid w:val="002B2E71"/>
    <w:rsid w:val="002B3C7A"/>
    <w:rsid w:val="002B4213"/>
    <w:rsid w:val="002B4BA8"/>
    <w:rsid w:val="002B4F3D"/>
    <w:rsid w:val="002B6079"/>
    <w:rsid w:val="002B60B8"/>
    <w:rsid w:val="002B6C8B"/>
    <w:rsid w:val="002B70DD"/>
    <w:rsid w:val="002B77F9"/>
    <w:rsid w:val="002B7FFE"/>
    <w:rsid w:val="002C0712"/>
    <w:rsid w:val="002C0998"/>
    <w:rsid w:val="002C0C8C"/>
    <w:rsid w:val="002C126E"/>
    <w:rsid w:val="002C1760"/>
    <w:rsid w:val="002C18D6"/>
    <w:rsid w:val="002C2444"/>
    <w:rsid w:val="002C2B4D"/>
    <w:rsid w:val="002C2BC4"/>
    <w:rsid w:val="002C3930"/>
    <w:rsid w:val="002C39B0"/>
    <w:rsid w:val="002C3B8B"/>
    <w:rsid w:val="002C51F1"/>
    <w:rsid w:val="002C5FB3"/>
    <w:rsid w:val="002C6499"/>
    <w:rsid w:val="002C67FC"/>
    <w:rsid w:val="002C68C6"/>
    <w:rsid w:val="002C6DC6"/>
    <w:rsid w:val="002C79CE"/>
    <w:rsid w:val="002C7CB5"/>
    <w:rsid w:val="002C7FA7"/>
    <w:rsid w:val="002D010A"/>
    <w:rsid w:val="002D0186"/>
    <w:rsid w:val="002D0509"/>
    <w:rsid w:val="002D12AE"/>
    <w:rsid w:val="002D1406"/>
    <w:rsid w:val="002D1826"/>
    <w:rsid w:val="002D19B0"/>
    <w:rsid w:val="002D1EF7"/>
    <w:rsid w:val="002D285F"/>
    <w:rsid w:val="002D33D9"/>
    <w:rsid w:val="002D3CAF"/>
    <w:rsid w:val="002D3E83"/>
    <w:rsid w:val="002D44A2"/>
    <w:rsid w:val="002D457B"/>
    <w:rsid w:val="002D477F"/>
    <w:rsid w:val="002D55A6"/>
    <w:rsid w:val="002D56A7"/>
    <w:rsid w:val="002D6630"/>
    <w:rsid w:val="002D73F0"/>
    <w:rsid w:val="002D79E0"/>
    <w:rsid w:val="002D7F82"/>
    <w:rsid w:val="002E06D2"/>
    <w:rsid w:val="002E10FD"/>
    <w:rsid w:val="002E1B2E"/>
    <w:rsid w:val="002E1E25"/>
    <w:rsid w:val="002E23E9"/>
    <w:rsid w:val="002E29FF"/>
    <w:rsid w:val="002E2B63"/>
    <w:rsid w:val="002E2C78"/>
    <w:rsid w:val="002E39DA"/>
    <w:rsid w:val="002E3A63"/>
    <w:rsid w:val="002E4447"/>
    <w:rsid w:val="002E4591"/>
    <w:rsid w:val="002E50A8"/>
    <w:rsid w:val="002E5C76"/>
    <w:rsid w:val="002E6262"/>
    <w:rsid w:val="002E65E0"/>
    <w:rsid w:val="002E69C9"/>
    <w:rsid w:val="002E7182"/>
    <w:rsid w:val="002E7D8C"/>
    <w:rsid w:val="002E7E35"/>
    <w:rsid w:val="002F084C"/>
    <w:rsid w:val="002F14B5"/>
    <w:rsid w:val="002F270F"/>
    <w:rsid w:val="002F273B"/>
    <w:rsid w:val="002F309C"/>
    <w:rsid w:val="002F31A8"/>
    <w:rsid w:val="002F33E5"/>
    <w:rsid w:val="002F34E9"/>
    <w:rsid w:val="002F46D0"/>
    <w:rsid w:val="002F4742"/>
    <w:rsid w:val="002F4C6A"/>
    <w:rsid w:val="002F58E8"/>
    <w:rsid w:val="002F611B"/>
    <w:rsid w:val="002F6EE4"/>
    <w:rsid w:val="002F71F7"/>
    <w:rsid w:val="002F7BD0"/>
    <w:rsid w:val="0030085D"/>
    <w:rsid w:val="00300FA5"/>
    <w:rsid w:val="00301A4F"/>
    <w:rsid w:val="00301DFA"/>
    <w:rsid w:val="00301E95"/>
    <w:rsid w:val="0030278A"/>
    <w:rsid w:val="00302D17"/>
    <w:rsid w:val="00302DE0"/>
    <w:rsid w:val="0030300D"/>
    <w:rsid w:val="003032AE"/>
    <w:rsid w:val="00303928"/>
    <w:rsid w:val="00303DE5"/>
    <w:rsid w:val="00304E44"/>
    <w:rsid w:val="00305478"/>
    <w:rsid w:val="003057B8"/>
    <w:rsid w:val="00305F26"/>
    <w:rsid w:val="00305F9C"/>
    <w:rsid w:val="00306493"/>
    <w:rsid w:val="0030691C"/>
    <w:rsid w:val="00306983"/>
    <w:rsid w:val="0030703D"/>
    <w:rsid w:val="003070E5"/>
    <w:rsid w:val="00307D3C"/>
    <w:rsid w:val="00307EF6"/>
    <w:rsid w:val="00307EFF"/>
    <w:rsid w:val="00310153"/>
    <w:rsid w:val="003102CB"/>
    <w:rsid w:val="003107E1"/>
    <w:rsid w:val="00310C22"/>
    <w:rsid w:val="00310D69"/>
    <w:rsid w:val="003118CA"/>
    <w:rsid w:val="00311A16"/>
    <w:rsid w:val="00312032"/>
    <w:rsid w:val="00312078"/>
    <w:rsid w:val="003121AB"/>
    <w:rsid w:val="003123BD"/>
    <w:rsid w:val="003138A7"/>
    <w:rsid w:val="00313EBA"/>
    <w:rsid w:val="003144DE"/>
    <w:rsid w:val="0031469D"/>
    <w:rsid w:val="00314CF9"/>
    <w:rsid w:val="00314D22"/>
    <w:rsid w:val="003150D9"/>
    <w:rsid w:val="00315116"/>
    <w:rsid w:val="00315783"/>
    <w:rsid w:val="00315DA2"/>
    <w:rsid w:val="00315E67"/>
    <w:rsid w:val="00316250"/>
    <w:rsid w:val="003177ED"/>
    <w:rsid w:val="00317DC3"/>
    <w:rsid w:val="00320699"/>
    <w:rsid w:val="003206ED"/>
    <w:rsid w:val="003208E0"/>
    <w:rsid w:val="00320C2D"/>
    <w:rsid w:val="00320DDD"/>
    <w:rsid w:val="00320F13"/>
    <w:rsid w:val="00321706"/>
    <w:rsid w:val="003218B4"/>
    <w:rsid w:val="00321BC3"/>
    <w:rsid w:val="00321C0D"/>
    <w:rsid w:val="00321C0E"/>
    <w:rsid w:val="0032270B"/>
    <w:rsid w:val="00322CEF"/>
    <w:rsid w:val="00324316"/>
    <w:rsid w:val="00324338"/>
    <w:rsid w:val="0032477E"/>
    <w:rsid w:val="0032499A"/>
    <w:rsid w:val="00325C9A"/>
    <w:rsid w:val="00326198"/>
    <w:rsid w:val="00326AA4"/>
    <w:rsid w:val="0032712A"/>
    <w:rsid w:val="003300D7"/>
    <w:rsid w:val="0033047F"/>
    <w:rsid w:val="00330569"/>
    <w:rsid w:val="00330B7B"/>
    <w:rsid w:val="00330BEC"/>
    <w:rsid w:val="00330D1C"/>
    <w:rsid w:val="00331737"/>
    <w:rsid w:val="00332B85"/>
    <w:rsid w:val="003334DA"/>
    <w:rsid w:val="003336A9"/>
    <w:rsid w:val="00334248"/>
    <w:rsid w:val="00334322"/>
    <w:rsid w:val="003349BB"/>
    <w:rsid w:val="00335AAD"/>
    <w:rsid w:val="00335D7B"/>
    <w:rsid w:val="00337017"/>
    <w:rsid w:val="00337AE8"/>
    <w:rsid w:val="0034016C"/>
    <w:rsid w:val="00340569"/>
    <w:rsid w:val="003408B5"/>
    <w:rsid w:val="00341151"/>
    <w:rsid w:val="00341A0A"/>
    <w:rsid w:val="00342CBE"/>
    <w:rsid w:val="003438D7"/>
    <w:rsid w:val="00343909"/>
    <w:rsid w:val="00343963"/>
    <w:rsid w:val="00344398"/>
    <w:rsid w:val="003450DF"/>
    <w:rsid w:val="0034517B"/>
    <w:rsid w:val="00345E47"/>
    <w:rsid w:val="0034719B"/>
    <w:rsid w:val="00347646"/>
    <w:rsid w:val="00347A35"/>
    <w:rsid w:val="00347DA6"/>
    <w:rsid w:val="00347F2B"/>
    <w:rsid w:val="003503DE"/>
    <w:rsid w:val="00351846"/>
    <w:rsid w:val="003528C6"/>
    <w:rsid w:val="00353485"/>
    <w:rsid w:val="003538C9"/>
    <w:rsid w:val="00353AF8"/>
    <w:rsid w:val="00354158"/>
    <w:rsid w:val="00354AFC"/>
    <w:rsid w:val="00355347"/>
    <w:rsid w:val="003569B2"/>
    <w:rsid w:val="003569FD"/>
    <w:rsid w:val="00356D70"/>
    <w:rsid w:val="003574C5"/>
    <w:rsid w:val="00357805"/>
    <w:rsid w:val="0035795C"/>
    <w:rsid w:val="00360136"/>
    <w:rsid w:val="0036129B"/>
    <w:rsid w:val="00361823"/>
    <w:rsid w:val="0036233F"/>
    <w:rsid w:val="00362AF1"/>
    <w:rsid w:val="00364442"/>
    <w:rsid w:val="0036464C"/>
    <w:rsid w:val="0036470E"/>
    <w:rsid w:val="00364847"/>
    <w:rsid w:val="003666E5"/>
    <w:rsid w:val="003676F3"/>
    <w:rsid w:val="00367F0D"/>
    <w:rsid w:val="003708E7"/>
    <w:rsid w:val="00371344"/>
    <w:rsid w:val="00371369"/>
    <w:rsid w:val="00371B54"/>
    <w:rsid w:val="00372408"/>
    <w:rsid w:val="00373053"/>
    <w:rsid w:val="0037358B"/>
    <w:rsid w:val="003742A1"/>
    <w:rsid w:val="0037447C"/>
    <w:rsid w:val="003749DD"/>
    <w:rsid w:val="003756D9"/>
    <w:rsid w:val="00375729"/>
    <w:rsid w:val="0037659B"/>
    <w:rsid w:val="00376A5C"/>
    <w:rsid w:val="00376D1D"/>
    <w:rsid w:val="00377040"/>
    <w:rsid w:val="00377063"/>
    <w:rsid w:val="003777F3"/>
    <w:rsid w:val="00377E78"/>
    <w:rsid w:val="003803CB"/>
    <w:rsid w:val="0038054E"/>
    <w:rsid w:val="003819FF"/>
    <w:rsid w:val="00381A42"/>
    <w:rsid w:val="00381DA5"/>
    <w:rsid w:val="003824B8"/>
    <w:rsid w:val="003824F0"/>
    <w:rsid w:val="003829A9"/>
    <w:rsid w:val="00382BB3"/>
    <w:rsid w:val="0038421E"/>
    <w:rsid w:val="00384307"/>
    <w:rsid w:val="00384CE6"/>
    <w:rsid w:val="00384CF3"/>
    <w:rsid w:val="00385336"/>
    <w:rsid w:val="0038662D"/>
    <w:rsid w:val="0038666B"/>
    <w:rsid w:val="00386D87"/>
    <w:rsid w:val="0038777B"/>
    <w:rsid w:val="00390082"/>
    <w:rsid w:val="003903CA"/>
    <w:rsid w:val="003914FD"/>
    <w:rsid w:val="00392675"/>
    <w:rsid w:val="00393481"/>
    <w:rsid w:val="00393617"/>
    <w:rsid w:val="00393BFB"/>
    <w:rsid w:val="00393CF6"/>
    <w:rsid w:val="0039407F"/>
    <w:rsid w:val="00395474"/>
    <w:rsid w:val="00395912"/>
    <w:rsid w:val="003975E8"/>
    <w:rsid w:val="00397A58"/>
    <w:rsid w:val="00397B82"/>
    <w:rsid w:val="00397C5E"/>
    <w:rsid w:val="003A02B5"/>
    <w:rsid w:val="003A039F"/>
    <w:rsid w:val="003A0942"/>
    <w:rsid w:val="003A14EA"/>
    <w:rsid w:val="003A1DDF"/>
    <w:rsid w:val="003A2AEB"/>
    <w:rsid w:val="003A2F29"/>
    <w:rsid w:val="003A408D"/>
    <w:rsid w:val="003A4B11"/>
    <w:rsid w:val="003A4F95"/>
    <w:rsid w:val="003A5F6F"/>
    <w:rsid w:val="003A6B4A"/>
    <w:rsid w:val="003A6DF7"/>
    <w:rsid w:val="003A7F19"/>
    <w:rsid w:val="003B0325"/>
    <w:rsid w:val="003B0C1B"/>
    <w:rsid w:val="003B11DC"/>
    <w:rsid w:val="003B147A"/>
    <w:rsid w:val="003B1558"/>
    <w:rsid w:val="003B1F18"/>
    <w:rsid w:val="003B2109"/>
    <w:rsid w:val="003B2BFC"/>
    <w:rsid w:val="003B2D2D"/>
    <w:rsid w:val="003B38D3"/>
    <w:rsid w:val="003B3E9D"/>
    <w:rsid w:val="003B40DE"/>
    <w:rsid w:val="003B429E"/>
    <w:rsid w:val="003B48AB"/>
    <w:rsid w:val="003B4ECF"/>
    <w:rsid w:val="003B5195"/>
    <w:rsid w:val="003B5206"/>
    <w:rsid w:val="003B5A38"/>
    <w:rsid w:val="003B5D7A"/>
    <w:rsid w:val="003B753C"/>
    <w:rsid w:val="003C0B8D"/>
    <w:rsid w:val="003C13FF"/>
    <w:rsid w:val="003C1E95"/>
    <w:rsid w:val="003C3616"/>
    <w:rsid w:val="003C3CE5"/>
    <w:rsid w:val="003C41EB"/>
    <w:rsid w:val="003C5938"/>
    <w:rsid w:val="003C67D8"/>
    <w:rsid w:val="003C71D5"/>
    <w:rsid w:val="003C787D"/>
    <w:rsid w:val="003C7AD0"/>
    <w:rsid w:val="003D0A8C"/>
    <w:rsid w:val="003D0BC9"/>
    <w:rsid w:val="003D10EF"/>
    <w:rsid w:val="003D1844"/>
    <w:rsid w:val="003D1A70"/>
    <w:rsid w:val="003D1B83"/>
    <w:rsid w:val="003D25EB"/>
    <w:rsid w:val="003D2DF7"/>
    <w:rsid w:val="003D4537"/>
    <w:rsid w:val="003D4E96"/>
    <w:rsid w:val="003D5435"/>
    <w:rsid w:val="003D565F"/>
    <w:rsid w:val="003D619F"/>
    <w:rsid w:val="003D6387"/>
    <w:rsid w:val="003D667E"/>
    <w:rsid w:val="003D670D"/>
    <w:rsid w:val="003D7239"/>
    <w:rsid w:val="003D73BF"/>
    <w:rsid w:val="003D7B7F"/>
    <w:rsid w:val="003E0134"/>
    <w:rsid w:val="003E07DF"/>
    <w:rsid w:val="003E10CE"/>
    <w:rsid w:val="003E1196"/>
    <w:rsid w:val="003E31DA"/>
    <w:rsid w:val="003E3B1F"/>
    <w:rsid w:val="003E3D34"/>
    <w:rsid w:val="003E3EC4"/>
    <w:rsid w:val="003E3EEF"/>
    <w:rsid w:val="003E43F8"/>
    <w:rsid w:val="003E4CBD"/>
    <w:rsid w:val="003E5A2B"/>
    <w:rsid w:val="003E6E6F"/>
    <w:rsid w:val="003E7399"/>
    <w:rsid w:val="003E7425"/>
    <w:rsid w:val="003F07E4"/>
    <w:rsid w:val="003F0E26"/>
    <w:rsid w:val="003F105D"/>
    <w:rsid w:val="003F161C"/>
    <w:rsid w:val="003F1AF6"/>
    <w:rsid w:val="003F1C40"/>
    <w:rsid w:val="003F2160"/>
    <w:rsid w:val="003F3E0F"/>
    <w:rsid w:val="003F4CAD"/>
    <w:rsid w:val="003F4FA9"/>
    <w:rsid w:val="003F65EC"/>
    <w:rsid w:val="003F67E7"/>
    <w:rsid w:val="003F7331"/>
    <w:rsid w:val="003F7721"/>
    <w:rsid w:val="003F7A1A"/>
    <w:rsid w:val="003F7CDD"/>
    <w:rsid w:val="004014F7"/>
    <w:rsid w:val="004014FA"/>
    <w:rsid w:val="00401D8D"/>
    <w:rsid w:val="00402590"/>
    <w:rsid w:val="00402B69"/>
    <w:rsid w:val="00402C9B"/>
    <w:rsid w:val="004030F8"/>
    <w:rsid w:val="00404DDA"/>
    <w:rsid w:val="00405C11"/>
    <w:rsid w:val="00405F7E"/>
    <w:rsid w:val="0040682B"/>
    <w:rsid w:val="00406FAA"/>
    <w:rsid w:val="00407223"/>
    <w:rsid w:val="00407354"/>
    <w:rsid w:val="00407BB8"/>
    <w:rsid w:val="00407CFA"/>
    <w:rsid w:val="004105F5"/>
    <w:rsid w:val="00410C0E"/>
    <w:rsid w:val="00411483"/>
    <w:rsid w:val="00412F59"/>
    <w:rsid w:val="00413CF6"/>
    <w:rsid w:val="004142D4"/>
    <w:rsid w:val="00415E1D"/>
    <w:rsid w:val="00415E25"/>
    <w:rsid w:val="004178D2"/>
    <w:rsid w:val="0041794D"/>
    <w:rsid w:val="004179DD"/>
    <w:rsid w:val="0042108C"/>
    <w:rsid w:val="004212CC"/>
    <w:rsid w:val="00421851"/>
    <w:rsid w:val="004228BD"/>
    <w:rsid w:val="004236E7"/>
    <w:rsid w:val="00424074"/>
    <w:rsid w:val="004249E1"/>
    <w:rsid w:val="004262A2"/>
    <w:rsid w:val="004269DC"/>
    <w:rsid w:val="004300D0"/>
    <w:rsid w:val="004303CC"/>
    <w:rsid w:val="00431D6D"/>
    <w:rsid w:val="004321F1"/>
    <w:rsid w:val="004336E7"/>
    <w:rsid w:val="0043465E"/>
    <w:rsid w:val="00434C3B"/>
    <w:rsid w:val="00435165"/>
    <w:rsid w:val="004352BF"/>
    <w:rsid w:val="00435F4B"/>
    <w:rsid w:val="00436225"/>
    <w:rsid w:val="00437DD8"/>
    <w:rsid w:val="004407D8"/>
    <w:rsid w:val="0044166F"/>
    <w:rsid w:val="00441E28"/>
    <w:rsid w:val="00442712"/>
    <w:rsid w:val="00442AE8"/>
    <w:rsid w:val="00442CAA"/>
    <w:rsid w:val="00447588"/>
    <w:rsid w:val="00447D9C"/>
    <w:rsid w:val="00450813"/>
    <w:rsid w:val="00451D99"/>
    <w:rsid w:val="00451E34"/>
    <w:rsid w:val="0045213F"/>
    <w:rsid w:val="0045278F"/>
    <w:rsid w:val="0045379A"/>
    <w:rsid w:val="00454505"/>
    <w:rsid w:val="00454629"/>
    <w:rsid w:val="00454F74"/>
    <w:rsid w:val="00454F76"/>
    <w:rsid w:val="00456172"/>
    <w:rsid w:val="00457763"/>
    <w:rsid w:val="00460636"/>
    <w:rsid w:val="00461EB2"/>
    <w:rsid w:val="004621D3"/>
    <w:rsid w:val="00462268"/>
    <w:rsid w:val="0046364D"/>
    <w:rsid w:val="00463910"/>
    <w:rsid w:val="00464131"/>
    <w:rsid w:val="00464B93"/>
    <w:rsid w:val="00465436"/>
    <w:rsid w:val="00465752"/>
    <w:rsid w:val="00465A9B"/>
    <w:rsid w:val="00465C57"/>
    <w:rsid w:val="00466E5B"/>
    <w:rsid w:val="0046787F"/>
    <w:rsid w:val="00470048"/>
    <w:rsid w:val="0047081B"/>
    <w:rsid w:val="00471B0C"/>
    <w:rsid w:val="00471B9A"/>
    <w:rsid w:val="00472389"/>
    <w:rsid w:val="00473AF7"/>
    <w:rsid w:val="00474778"/>
    <w:rsid w:val="00474DF6"/>
    <w:rsid w:val="00474E36"/>
    <w:rsid w:val="00474FFF"/>
    <w:rsid w:val="00475CA1"/>
    <w:rsid w:val="00475EE1"/>
    <w:rsid w:val="0047664C"/>
    <w:rsid w:val="00476B43"/>
    <w:rsid w:val="00476BC3"/>
    <w:rsid w:val="00476D7B"/>
    <w:rsid w:val="00476DB2"/>
    <w:rsid w:val="00477E90"/>
    <w:rsid w:val="004802F0"/>
    <w:rsid w:val="00480503"/>
    <w:rsid w:val="004815F1"/>
    <w:rsid w:val="004817DF"/>
    <w:rsid w:val="00481A75"/>
    <w:rsid w:val="00481B2C"/>
    <w:rsid w:val="004828F2"/>
    <w:rsid w:val="00482D47"/>
    <w:rsid w:val="00483C85"/>
    <w:rsid w:val="0048418A"/>
    <w:rsid w:val="00485F6E"/>
    <w:rsid w:val="00486677"/>
    <w:rsid w:val="00486C39"/>
    <w:rsid w:val="00487E2B"/>
    <w:rsid w:val="004901E5"/>
    <w:rsid w:val="00490542"/>
    <w:rsid w:val="004924C5"/>
    <w:rsid w:val="00493355"/>
    <w:rsid w:val="00493A56"/>
    <w:rsid w:val="004942F3"/>
    <w:rsid w:val="00495433"/>
    <w:rsid w:val="004955D9"/>
    <w:rsid w:val="00495CB9"/>
    <w:rsid w:val="00495E08"/>
    <w:rsid w:val="00497653"/>
    <w:rsid w:val="00497731"/>
    <w:rsid w:val="00497BF0"/>
    <w:rsid w:val="00497DBB"/>
    <w:rsid w:val="004A017D"/>
    <w:rsid w:val="004A0F66"/>
    <w:rsid w:val="004A1472"/>
    <w:rsid w:val="004A4087"/>
    <w:rsid w:val="004A5F90"/>
    <w:rsid w:val="004A6950"/>
    <w:rsid w:val="004A697E"/>
    <w:rsid w:val="004B0203"/>
    <w:rsid w:val="004B03C3"/>
    <w:rsid w:val="004B0AE1"/>
    <w:rsid w:val="004B11F8"/>
    <w:rsid w:val="004B1449"/>
    <w:rsid w:val="004B1946"/>
    <w:rsid w:val="004B2790"/>
    <w:rsid w:val="004B27DC"/>
    <w:rsid w:val="004B28AF"/>
    <w:rsid w:val="004B29AE"/>
    <w:rsid w:val="004B2D65"/>
    <w:rsid w:val="004B3695"/>
    <w:rsid w:val="004B3D37"/>
    <w:rsid w:val="004B52A8"/>
    <w:rsid w:val="004B537D"/>
    <w:rsid w:val="004B5471"/>
    <w:rsid w:val="004B5E8B"/>
    <w:rsid w:val="004B61D8"/>
    <w:rsid w:val="004B6607"/>
    <w:rsid w:val="004B6768"/>
    <w:rsid w:val="004B75F2"/>
    <w:rsid w:val="004B7A66"/>
    <w:rsid w:val="004B7C86"/>
    <w:rsid w:val="004C0505"/>
    <w:rsid w:val="004C0B5F"/>
    <w:rsid w:val="004C0BC2"/>
    <w:rsid w:val="004C164A"/>
    <w:rsid w:val="004C1ED9"/>
    <w:rsid w:val="004C2667"/>
    <w:rsid w:val="004C338C"/>
    <w:rsid w:val="004C4183"/>
    <w:rsid w:val="004C501E"/>
    <w:rsid w:val="004C527C"/>
    <w:rsid w:val="004C52B2"/>
    <w:rsid w:val="004C641D"/>
    <w:rsid w:val="004C702B"/>
    <w:rsid w:val="004C70FE"/>
    <w:rsid w:val="004C72DB"/>
    <w:rsid w:val="004C7F7D"/>
    <w:rsid w:val="004D05B6"/>
    <w:rsid w:val="004D1278"/>
    <w:rsid w:val="004D1672"/>
    <w:rsid w:val="004D18C7"/>
    <w:rsid w:val="004D1C92"/>
    <w:rsid w:val="004D1EB2"/>
    <w:rsid w:val="004D3229"/>
    <w:rsid w:val="004D3EC7"/>
    <w:rsid w:val="004D3FE7"/>
    <w:rsid w:val="004D4217"/>
    <w:rsid w:val="004D638C"/>
    <w:rsid w:val="004D7531"/>
    <w:rsid w:val="004D76D6"/>
    <w:rsid w:val="004E0C04"/>
    <w:rsid w:val="004E0DC9"/>
    <w:rsid w:val="004E0ED9"/>
    <w:rsid w:val="004E0FDB"/>
    <w:rsid w:val="004E19F6"/>
    <w:rsid w:val="004E1D06"/>
    <w:rsid w:val="004E1D60"/>
    <w:rsid w:val="004E1DED"/>
    <w:rsid w:val="004E2634"/>
    <w:rsid w:val="004E34C2"/>
    <w:rsid w:val="004E43C7"/>
    <w:rsid w:val="004E45BD"/>
    <w:rsid w:val="004E5C4E"/>
    <w:rsid w:val="004E682B"/>
    <w:rsid w:val="004E7A8E"/>
    <w:rsid w:val="004E7D5F"/>
    <w:rsid w:val="004E7F3E"/>
    <w:rsid w:val="004F177F"/>
    <w:rsid w:val="004F187E"/>
    <w:rsid w:val="004F1A33"/>
    <w:rsid w:val="004F1A97"/>
    <w:rsid w:val="004F1C47"/>
    <w:rsid w:val="004F2B2B"/>
    <w:rsid w:val="004F2D75"/>
    <w:rsid w:val="004F408A"/>
    <w:rsid w:val="004F4961"/>
    <w:rsid w:val="004F4F04"/>
    <w:rsid w:val="004F64A0"/>
    <w:rsid w:val="004F6C77"/>
    <w:rsid w:val="004F70EF"/>
    <w:rsid w:val="004F77E9"/>
    <w:rsid w:val="004F79F3"/>
    <w:rsid w:val="0050020B"/>
    <w:rsid w:val="0050052A"/>
    <w:rsid w:val="00500542"/>
    <w:rsid w:val="005005ED"/>
    <w:rsid w:val="00500FCD"/>
    <w:rsid w:val="005013B9"/>
    <w:rsid w:val="005023D6"/>
    <w:rsid w:val="00502C8C"/>
    <w:rsid w:val="00502EF3"/>
    <w:rsid w:val="0050350B"/>
    <w:rsid w:val="0050355D"/>
    <w:rsid w:val="00503C1C"/>
    <w:rsid w:val="00504001"/>
    <w:rsid w:val="005044D2"/>
    <w:rsid w:val="00504655"/>
    <w:rsid w:val="005047D9"/>
    <w:rsid w:val="005052EE"/>
    <w:rsid w:val="0050601E"/>
    <w:rsid w:val="00506124"/>
    <w:rsid w:val="0050636F"/>
    <w:rsid w:val="0050745F"/>
    <w:rsid w:val="0050760A"/>
    <w:rsid w:val="00507FBA"/>
    <w:rsid w:val="0051009C"/>
    <w:rsid w:val="0051068A"/>
    <w:rsid w:val="00510D75"/>
    <w:rsid w:val="00511615"/>
    <w:rsid w:val="00512011"/>
    <w:rsid w:val="00512AB7"/>
    <w:rsid w:val="00512D5E"/>
    <w:rsid w:val="005131C2"/>
    <w:rsid w:val="005136C1"/>
    <w:rsid w:val="005140E3"/>
    <w:rsid w:val="00514503"/>
    <w:rsid w:val="00514D92"/>
    <w:rsid w:val="00515169"/>
    <w:rsid w:val="0051516B"/>
    <w:rsid w:val="0051548F"/>
    <w:rsid w:val="0051574C"/>
    <w:rsid w:val="00516054"/>
    <w:rsid w:val="00516445"/>
    <w:rsid w:val="00516523"/>
    <w:rsid w:val="00516AD3"/>
    <w:rsid w:val="00516B43"/>
    <w:rsid w:val="005172C2"/>
    <w:rsid w:val="00520129"/>
    <w:rsid w:val="005214BB"/>
    <w:rsid w:val="0052258F"/>
    <w:rsid w:val="00522D7D"/>
    <w:rsid w:val="00523241"/>
    <w:rsid w:val="00523A7F"/>
    <w:rsid w:val="00524937"/>
    <w:rsid w:val="0052524F"/>
    <w:rsid w:val="00525471"/>
    <w:rsid w:val="00525A2E"/>
    <w:rsid w:val="00525C8E"/>
    <w:rsid w:val="0052759C"/>
    <w:rsid w:val="00527674"/>
    <w:rsid w:val="0052789A"/>
    <w:rsid w:val="0053024B"/>
    <w:rsid w:val="0053122D"/>
    <w:rsid w:val="00531C16"/>
    <w:rsid w:val="00531E44"/>
    <w:rsid w:val="00531F3F"/>
    <w:rsid w:val="005322C4"/>
    <w:rsid w:val="00532694"/>
    <w:rsid w:val="00533914"/>
    <w:rsid w:val="0053543F"/>
    <w:rsid w:val="00536070"/>
    <w:rsid w:val="00536E9D"/>
    <w:rsid w:val="0053737F"/>
    <w:rsid w:val="005402A5"/>
    <w:rsid w:val="005402FD"/>
    <w:rsid w:val="005417D9"/>
    <w:rsid w:val="00542079"/>
    <w:rsid w:val="00542357"/>
    <w:rsid w:val="005423A6"/>
    <w:rsid w:val="0054251A"/>
    <w:rsid w:val="00542A96"/>
    <w:rsid w:val="00542D9A"/>
    <w:rsid w:val="00542DD7"/>
    <w:rsid w:val="0054306B"/>
    <w:rsid w:val="005452F8"/>
    <w:rsid w:val="0054745C"/>
    <w:rsid w:val="0055188B"/>
    <w:rsid w:val="005523EE"/>
    <w:rsid w:val="00552581"/>
    <w:rsid w:val="0055355D"/>
    <w:rsid w:val="00553733"/>
    <w:rsid w:val="005546B2"/>
    <w:rsid w:val="005549BE"/>
    <w:rsid w:val="00554C03"/>
    <w:rsid w:val="00554EB5"/>
    <w:rsid w:val="00555B1E"/>
    <w:rsid w:val="005561E1"/>
    <w:rsid w:val="00556C92"/>
    <w:rsid w:val="00556DDE"/>
    <w:rsid w:val="00557922"/>
    <w:rsid w:val="00561839"/>
    <w:rsid w:val="00561EF2"/>
    <w:rsid w:val="0056404F"/>
    <w:rsid w:val="00564D52"/>
    <w:rsid w:val="00565188"/>
    <w:rsid w:val="00565AC2"/>
    <w:rsid w:val="00567040"/>
    <w:rsid w:val="00567330"/>
    <w:rsid w:val="00567404"/>
    <w:rsid w:val="005702FC"/>
    <w:rsid w:val="00570F91"/>
    <w:rsid w:val="00571B63"/>
    <w:rsid w:val="00571DDF"/>
    <w:rsid w:val="00573402"/>
    <w:rsid w:val="00574C92"/>
    <w:rsid w:val="00575F05"/>
    <w:rsid w:val="005767A3"/>
    <w:rsid w:val="005774BB"/>
    <w:rsid w:val="00577EC2"/>
    <w:rsid w:val="0058076D"/>
    <w:rsid w:val="00580AEF"/>
    <w:rsid w:val="0058106D"/>
    <w:rsid w:val="005817E6"/>
    <w:rsid w:val="00581D55"/>
    <w:rsid w:val="00582A92"/>
    <w:rsid w:val="00582D57"/>
    <w:rsid w:val="00583524"/>
    <w:rsid w:val="005839A9"/>
    <w:rsid w:val="0058414E"/>
    <w:rsid w:val="005841DC"/>
    <w:rsid w:val="00584424"/>
    <w:rsid w:val="005847B1"/>
    <w:rsid w:val="00585350"/>
    <w:rsid w:val="005856D7"/>
    <w:rsid w:val="0058574C"/>
    <w:rsid w:val="00585B1C"/>
    <w:rsid w:val="00585CD3"/>
    <w:rsid w:val="00585E5E"/>
    <w:rsid w:val="00586021"/>
    <w:rsid w:val="00586134"/>
    <w:rsid w:val="005877D5"/>
    <w:rsid w:val="005906D4"/>
    <w:rsid w:val="005906DC"/>
    <w:rsid w:val="005908EA"/>
    <w:rsid w:val="00590B4F"/>
    <w:rsid w:val="005911C7"/>
    <w:rsid w:val="00591A24"/>
    <w:rsid w:val="00591DC8"/>
    <w:rsid w:val="00592E2D"/>
    <w:rsid w:val="0059319C"/>
    <w:rsid w:val="005933FF"/>
    <w:rsid w:val="00593854"/>
    <w:rsid w:val="00593992"/>
    <w:rsid w:val="00594D9E"/>
    <w:rsid w:val="00595EA4"/>
    <w:rsid w:val="00595ED3"/>
    <w:rsid w:val="005960D5"/>
    <w:rsid w:val="00596B21"/>
    <w:rsid w:val="005970C2"/>
    <w:rsid w:val="00597142"/>
    <w:rsid w:val="005971BC"/>
    <w:rsid w:val="00597B3A"/>
    <w:rsid w:val="00597BFC"/>
    <w:rsid w:val="00597EF8"/>
    <w:rsid w:val="005A0711"/>
    <w:rsid w:val="005A0D54"/>
    <w:rsid w:val="005A20F0"/>
    <w:rsid w:val="005A2552"/>
    <w:rsid w:val="005A2846"/>
    <w:rsid w:val="005A2BF4"/>
    <w:rsid w:val="005A2D1E"/>
    <w:rsid w:val="005A2DD0"/>
    <w:rsid w:val="005A448F"/>
    <w:rsid w:val="005A4BC0"/>
    <w:rsid w:val="005A4EFE"/>
    <w:rsid w:val="005A5A6D"/>
    <w:rsid w:val="005A67BF"/>
    <w:rsid w:val="005A6835"/>
    <w:rsid w:val="005A6900"/>
    <w:rsid w:val="005A6959"/>
    <w:rsid w:val="005A76EF"/>
    <w:rsid w:val="005B0165"/>
    <w:rsid w:val="005B08B5"/>
    <w:rsid w:val="005B0995"/>
    <w:rsid w:val="005B0EE8"/>
    <w:rsid w:val="005B1993"/>
    <w:rsid w:val="005B1C4E"/>
    <w:rsid w:val="005B1EF9"/>
    <w:rsid w:val="005B1F63"/>
    <w:rsid w:val="005B239B"/>
    <w:rsid w:val="005B2A93"/>
    <w:rsid w:val="005B2BBE"/>
    <w:rsid w:val="005B3220"/>
    <w:rsid w:val="005B45B2"/>
    <w:rsid w:val="005B4EE5"/>
    <w:rsid w:val="005B5628"/>
    <w:rsid w:val="005B588E"/>
    <w:rsid w:val="005B5DD9"/>
    <w:rsid w:val="005B6368"/>
    <w:rsid w:val="005B6CCC"/>
    <w:rsid w:val="005B6F21"/>
    <w:rsid w:val="005B754A"/>
    <w:rsid w:val="005C064D"/>
    <w:rsid w:val="005C1419"/>
    <w:rsid w:val="005C1FE7"/>
    <w:rsid w:val="005C2841"/>
    <w:rsid w:val="005C2B44"/>
    <w:rsid w:val="005C2CBC"/>
    <w:rsid w:val="005C2E3A"/>
    <w:rsid w:val="005C319F"/>
    <w:rsid w:val="005C31AA"/>
    <w:rsid w:val="005C3406"/>
    <w:rsid w:val="005C3438"/>
    <w:rsid w:val="005C3DE0"/>
    <w:rsid w:val="005C3E9A"/>
    <w:rsid w:val="005C49F3"/>
    <w:rsid w:val="005C4EB9"/>
    <w:rsid w:val="005C6B87"/>
    <w:rsid w:val="005C6BF3"/>
    <w:rsid w:val="005C7A77"/>
    <w:rsid w:val="005D012A"/>
    <w:rsid w:val="005D01CA"/>
    <w:rsid w:val="005D033B"/>
    <w:rsid w:val="005D0B3B"/>
    <w:rsid w:val="005D16B3"/>
    <w:rsid w:val="005D2B0F"/>
    <w:rsid w:val="005D353F"/>
    <w:rsid w:val="005D35FB"/>
    <w:rsid w:val="005D391A"/>
    <w:rsid w:val="005D511B"/>
    <w:rsid w:val="005D56E6"/>
    <w:rsid w:val="005D5924"/>
    <w:rsid w:val="005D595F"/>
    <w:rsid w:val="005D5A40"/>
    <w:rsid w:val="005D5D24"/>
    <w:rsid w:val="005D6456"/>
    <w:rsid w:val="005D6966"/>
    <w:rsid w:val="005D7478"/>
    <w:rsid w:val="005E032B"/>
    <w:rsid w:val="005E04D4"/>
    <w:rsid w:val="005E0D0D"/>
    <w:rsid w:val="005E216F"/>
    <w:rsid w:val="005E314E"/>
    <w:rsid w:val="005E36B7"/>
    <w:rsid w:val="005E39A1"/>
    <w:rsid w:val="005E3A6E"/>
    <w:rsid w:val="005E42FC"/>
    <w:rsid w:val="005E467F"/>
    <w:rsid w:val="005E57D9"/>
    <w:rsid w:val="005E5CF1"/>
    <w:rsid w:val="005E6463"/>
    <w:rsid w:val="005E6B4E"/>
    <w:rsid w:val="005E73AA"/>
    <w:rsid w:val="005E79FD"/>
    <w:rsid w:val="005F0345"/>
    <w:rsid w:val="005F04EE"/>
    <w:rsid w:val="005F0A99"/>
    <w:rsid w:val="005F0ED8"/>
    <w:rsid w:val="005F118F"/>
    <w:rsid w:val="005F1630"/>
    <w:rsid w:val="005F1C23"/>
    <w:rsid w:val="005F1DD9"/>
    <w:rsid w:val="005F59B4"/>
    <w:rsid w:val="005F67D8"/>
    <w:rsid w:val="005F7D05"/>
    <w:rsid w:val="005F7DA0"/>
    <w:rsid w:val="00600148"/>
    <w:rsid w:val="0060057C"/>
    <w:rsid w:val="00601F3A"/>
    <w:rsid w:val="00602084"/>
    <w:rsid w:val="006023A6"/>
    <w:rsid w:val="00603404"/>
    <w:rsid w:val="00603D3A"/>
    <w:rsid w:val="006043A2"/>
    <w:rsid w:val="00604A23"/>
    <w:rsid w:val="006063D3"/>
    <w:rsid w:val="00606A63"/>
    <w:rsid w:val="00606B62"/>
    <w:rsid w:val="00607863"/>
    <w:rsid w:val="006078FD"/>
    <w:rsid w:val="0061029B"/>
    <w:rsid w:val="00610737"/>
    <w:rsid w:val="00610DA7"/>
    <w:rsid w:val="0061155D"/>
    <w:rsid w:val="0061274A"/>
    <w:rsid w:val="00613099"/>
    <w:rsid w:val="00613E19"/>
    <w:rsid w:val="00613E43"/>
    <w:rsid w:val="00614B2D"/>
    <w:rsid w:val="006150C6"/>
    <w:rsid w:val="00615819"/>
    <w:rsid w:val="00615C84"/>
    <w:rsid w:val="0061677C"/>
    <w:rsid w:val="00617CBC"/>
    <w:rsid w:val="00617DFE"/>
    <w:rsid w:val="00620459"/>
    <w:rsid w:val="0062088F"/>
    <w:rsid w:val="00620B73"/>
    <w:rsid w:val="00621831"/>
    <w:rsid w:val="00622AC0"/>
    <w:rsid w:val="00623AE0"/>
    <w:rsid w:val="00623BAE"/>
    <w:rsid w:val="00623C63"/>
    <w:rsid w:val="00623F0E"/>
    <w:rsid w:val="006247B8"/>
    <w:rsid w:val="0062583B"/>
    <w:rsid w:val="00626E5E"/>
    <w:rsid w:val="0063082F"/>
    <w:rsid w:val="00630ECD"/>
    <w:rsid w:val="006321DD"/>
    <w:rsid w:val="006323FB"/>
    <w:rsid w:val="0063248C"/>
    <w:rsid w:val="00632851"/>
    <w:rsid w:val="006332B5"/>
    <w:rsid w:val="0063367E"/>
    <w:rsid w:val="00635009"/>
    <w:rsid w:val="006353D2"/>
    <w:rsid w:val="0063566A"/>
    <w:rsid w:val="00635C0B"/>
    <w:rsid w:val="00635F6E"/>
    <w:rsid w:val="00637B42"/>
    <w:rsid w:val="00637D7E"/>
    <w:rsid w:val="0064052E"/>
    <w:rsid w:val="00640DF6"/>
    <w:rsid w:val="00640E93"/>
    <w:rsid w:val="0064118E"/>
    <w:rsid w:val="006415A1"/>
    <w:rsid w:val="006416A4"/>
    <w:rsid w:val="0064185F"/>
    <w:rsid w:val="00641DE0"/>
    <w:rsid w:val="006432FA"/>
    <w:rsid w:val="006444C7"/>
    <w:rsid w:val="00645C3E"/>
    <w:rsid w:val="00646075"/>
    <w:rsid w:val="00646986"/>
    <w:rsid w:val="00647C1A"/>
    <w:rsid w:val="00647E8F"/>
    <w:rsid w:val="00651A9E"/>
    <w:rsid w:val="00651EF8"/>
    <w:rsid w:val="006523C4"/>
    <w:rsid w:val="00653747"/>
    <w:rsid w:val="0065462A"/>
    <w:rsid w:val="00654999"/>
    <w:rsid w:val="00654B1D"/>
    <w:rsid w:val="00654BAE"/>
    <w:rsid w:val="006550E6"/>
    <w:rsid w:val="006558A2"/>
    <w:rsid w:val="00655E2F"/>
    <w:rsid w:val="006560EF"/>
    <w:rsid w:val="00656FCE"/>
    <w:rsid w:val="00657174"/>
    <w:rsid w:val="006574F6"/>
    <w:rsid w:val="0065753E"/>
    <w:rsid w:val="006575B6"/>
    <w:rsid w:val="00657635"/>
    <w:rsid w:val="006578AD"/>
    <w:rsid w:val="00657CBC"/>
    <w:rsid w:val="00657FF2"/>
    <w:rsid w:val="0066040C"/>
    <w:rsid w:val="00660462"/>
    <w:rsid w:val="0066087E"/>
    <w:rsid w:val="006609E9"/>
    <w:rsid w:val="00660B1D"/>
    <w:rsid w:val="00661334"/>
    <w:rsid w:val="00661796"/>
    <w:rsid w:val="006627A5"/>
    <w:rsid w:val="00663C77"/>
    <w:rsid w:val="00663CDE"/>
    <w:rsid w:val="006643F3"/>
    <w:rsid w:val="0066444D"/>
    <w:rsid w:val="00664472"/>
    <w:rsid w:val="0066460A"/>
    <w:rsid w:val="00664B07"/>
    <w:rsid w:val="00664E95"/>
    <w:rsid w:val="006654D2"/>
    <w:rsid w:val="006655AA"/>
    <w:rsid w:val="00665613"/>
    <w:rsid w:val="00665728"/>
    <w:rsid w:val="00665A44"/>
    <w:rsid w:val="00665AFD"/>
    <w:rsid w:val="00665DE3"/>
    <w:rsid w:val="006662E0"/>
    <w:rsid w:val="0066697B"/>
    <w:rsid w:val="00666AC7"/>
    <w:rsid w:val="0067023A"/>
    <w:rsid w:val="00671DDB"/>
    <w:rsid w:val="00671ED2"/>
    <w:rsid w:val="0067221C"/>
    <w:rsid w:val="00672B08"/>
    <w:rsid w:val="00672E3E"/>
    <w:rsid w:val="006732AB"/>
    <w:rsid w:val="006732B1"/>
    <w:rsid w:val="00673371"/>
    <w:rsid w:val="006735D6"/>
    <w:rsid w:val="00673751"/>
    <w:rsid w:val="006739F4"/>
    <w:rsid w:val="00673B45"/>
    <w:rsid w:val="0067483E"/>
    <w:rsid w:val="00675327"/>
    <w:rsid w:val="0067603E"/>
    <w:rsid w:val="00676AED"/>
    <w:rsid w:val="006773A0"/>
    <w:rsid w:val="00677452"/>
    <w:rsid w:val="0067760D"/>
    <w:rsid w:val="00677B95"/>
    <w:rsid w:val="00680593"/>
    <w:rsid w:val="00680650"/>
    <w:rsid w:val="006809ED"/>
    <w:rsid w:val="00680A53"/>
    <w:rsid w:val="0068272F"/>
    <w:rsid w:val="00682CF9"/>
    <w:rsid w:val="00683F15"/>
    <w:rsid w:val="00685776"/>
    <w:rsid w:val="00685FBC"/>
    <w:rsid w:val="0068647A"/>
    <w:rsid w:val="00686BA1"/>
    <w:rsid w:val="006876EB"/>
    <w:rsid w:val="00690190"/>
    <w:rsid w:val="00691205"/>
    <w:rsid w:val="0069246F"/>
    <w:rsid w:val="00692561"/>
    <w:rsid w:val="00692993"/>
    <w:rsid w:val="00692C07"/>
    <w:rsid w:val="00693494"/>
    <w:rsid w:val="00693B0E"/>
    <w:rsid w:val="0069413E"/>
    <w:rsid w:val="006947B6"/>
    <w:rsid w:val="00694E99"/>
    <w:rsid w:val="0069569B"/>
    <w:rsid w:val="006A1E21"/>
    <w:rsid w:val="006A1E5F"/>
    <w:rsid w:val="006A2852"/>
    <w:rsid w:val="006A38D1"/>
    <w:rsid w:val="006A3FAE"/>
    <w:rsid w:val="006A4EB3"/>
    <w:rsid w:val="006A4ECB"/>
    <w:rsid w:val="006A523B"/>
    <w:rsid w:val="006A630C"/>
    <w:rsid w:val="006A68BA"/>
    <w:rsid w:val="006A7324"/>
    <w:rsid w:val="006A7EA4"/>
    <w:rsid w:val="006B0572"/>
    <w:rsid w:val="006B0731"/>
    <w:rsid w:val="006B085B"/>
    <w:rsid w:val="006B0972"/>
    <w:rsid w:val="006B1225"/>
    <w:rsid w:val="006B253D"/>
    <w:rsid w:val="006B2642"/>
    <w:rsid w:val="006B26B7"/>
    <w:rsid w:val="006B32CB"/>
    <w:rsid w:val="006B32FF"/>
    <w:rsid w:val="006B3378"/>
    <w:rsid w:val="006B3A1C"/>
    <w:rsid w:val="006B3A98"/>
    <w:rsid w:val="006B3AB9"/>
    <w:rsid w:val="006B421A"/>
    <w:rsid w:val="006B453E"/>
    <w:rsid w:val="006B455E"/>
    <w:rsid w:val="006B4605"/>
    <w:rsid w:val="006B496E"/>
    <w:rsid w:val="006B4D67"/>
    <w:rsid w:val="006B5C87"/>
    <w:rsid w:val="006B5CDA"/>
    <w:rsid w:val="006B727F"/>
    <w:rsid w:val="006C14C7"/>
    <w:rsid w:val="006C15B1"/>
    <w:rsid w:val="006C1CAF"/>
    <w:rsid w:val="006C1CF8"/>
    <w:rsid w:val="006C1EFF"/>
    <w:rsid w:val="006C2253"/>
    <w:rsid w:val="006C2B7D"/>
    <w:rsid w:val="006C2BB1"/>
    <w:rsid w:val="006C41C7"/>
    <w:rsid w:val="006C4D9B"/>
    <w:rsid w:val="006C51B6"/>
    <w:rsid w:val="006C5A11"/>
    <w:rsid w:val="006C60EC"/>
    <w:rsid w:val="006C7069"/>
    <w:rsid w:val="006C7413"/>
    <w:rsid w:val="006C7945"/>
    <w:rsid w:val="006D0384"/>
    <w:rsid w:val="006D067D"/>
    <w:rsid w:val="006D0BB2"/>
    <w:rsid w:val="006D0E79"/>
    <w:rsid w:val="006D2652"/>
    <w:rsid w:val="006D39A7"/>
    <w:rsid w:val="006D42CA"/>
    <w:rsid w:val="006D44C5"/>
    <w:rsid w:val="006D542C"/>
    <w:rsid w:val="006D6F44"/>
    <w:rsid w:val="006D72CF"/>
    <w:rsid w:val="006D732C"/>
    <w:rsid w:val="006D7430"/>
    <w:rsid w:val="006D78CE"/>
    <w:rsid w:val="006E0220"/>
    <w:rsid w:val="006E14D6"/>
    <w:rsid w:val="006E15ED"/>
    <w:rsid w:val="006E2391"/>
    <w:rsid w:val="006E2441"/>
    <w:rsid w:val="006E259D"/>
    <w:rsid w:val="006E2BC9"/>
    <w:rsid w:val="006E37A3"/>
    <w:rsid w:val="006E46AA"/>
    <w:rsid w:val="006E5825"/>
    <w:rsid w:val="006E5912"/>
    <w:rsid w:val="006E5A8C"/>
    <w:rsid w:val="006E5B5B"/>
    <w:rsid w:val="006E641F"/>
    <w:rsid w:val="006E6E2E"/>
    <w:rsid w:val="006E7462"/>
    <w:rsid w:val="006E7A2C"/>
    <w:rsid w:val="006E7BE1"/>
    <w:rsid w:val="006F05DE"/>
    <w:rsid w:val="006F13E0"/>
    <w:rsid w:val="006F1602"/>
    <w:rsid w:val="006F1BE7"/>
    <w:rsid w:val="006F1C7C"/>
    <w:rsid w:val="006F2B44"/>
    <w:rsid w:val="006F343D"/>
    <w:rsid w:val="006F37AA"/>
    <w:rsid w:val="006F47FE"/>
    <w:rsid w:val="006F539C"/>
    <w:rsid w:val="006F57B5"/>
    <w:rsid w:val="006F6364"/>
    <w:rsid w:val="006F69E3"/>
    <w:rsid w:val="006F6AFE"/>
    <w:rsid w:val="006F7F62"/>
    <w:rsid w:val="00700EB8"/>
    <w:rsid w:val="007011C7"/>
    <w:rsid w:val="00701304"/>
    <w:rsid w:val="00702A3A"/>
    <w:rsid w:val="00702D32"/>
    <w:rsid w:val="00703117"/>
    <w:rsid w:val="007031BC"/>
    <w:rsid w:val="0070354B"/>
    <w:rsid w:val="00703BF9"/>
    <w:rsid w:val="007044AE"/>
    <w:rsid w:val="00705130"/>
    <w:rsid w:val="0070541D"/>
    <w:rsid w:val="0070631F"/>
    <w:rsid w:val="00706B28"/>
    <w:rsid w:val="007071D5"/>
    <w:rsid w:val="00707395"/>
    <w:rsid w:val="0070771B"/>
    <w:rsid w:val="007103B6"/>
    <w:rsid w:val="00710FD7"/>
    <w:rsid w:val="007113C5"/>
    <w:rsid w:val="0071166D"/>
    <w:rsid w:val="00711AAA"/>
    <w:rsid w:val="007126A2"/>
    <w:rsid w:val="00713380"/>
    <w:rsid w:val="00713572"/>
    <w:rsid w:val="007136B8"/>
    <w:rsid w:val="00713949"/>
    <w:rsid w:val="00713E30"/>
    <w:rsid w:val="00714470"/>
    <w:rsid w:val="0071482C"/>
    <w:rsid w:val="00714E1C"/>
    <w:rsid w:val="007156B4"/>
    <w:rsid w:val="00716691"/>
    <w:rsid w:val="00716F5E"/>
    <w:rsid w:val="007202FA"/>
    <w:rsid w:val="00720677"/>
    <w:rsid w:val="007223AE"/>
    <w:rsid w:val="00722BB5"/>
    <w:rsid w:val="00722D85"/>
    <w:rsid w:val="007232C1"/>
    <w:rsid w:val="00723AF9"/>
    <w:rsid w:val="0072612E"/>
    <w:rsid w:val="007265F2"/>
    <w:rsid w:val="007302D4"/>
    <w:rsid w:val="00730745"/>
    <w:rsid w:val="00730C4C"/>
    <w:rsid w:val="00730CFE"/>
    <w:rsid w:val="00733451"/>
    <w:rsid w:val="007336C7"/>
    <w:rsid w:val="00733B66"/>
    <w:rsid w:val="00734409"/>
    <w:rsid w:val="00735790"/>
    <w:rsid w:val="007357F8"/>
    <w:rsid w:val="007358AD"/>
    <w:rsid w:val="00735A0D"/>
    <w:rsid w:val="00736A70"/>
    <w:rsid w:val="00736FC2"/>
    <w:rsid w:val="007370DD"/>
    <w:rsid w:val="00737DE3"/>
    <w:rsid w:val="007408CE"/>
    <w:rsid w:val="0074097D"/>
    <w:rsid w:val="00740A09"/>
    <w:rsid w:val="00740E30"/>
    <w:rsid w:val="007412FB"/>
    <w:rsid w:val="007414CB"/>
    <w:rsid w:val="0074173A"/>
    <w:rsid w:val="00742956"/>
    <w:rsid w:val="00742CEB"/>
    <w:rsid w:val="00742EB4"/>
    <w:rsid w:val="0074309B"/>
    <w:rsid w:val="007432B2"/>
    <w:rsid w:val="0074418B"/>
    <w:rsid w:val="00745F8E"/>
    <w:rsid w:val="007478CD"/>
    <w:rsid w:val="00747C0C"/>
    <w:rsid w:val="00747CB4"/>
    <w:rsid w:val="00747CBF"/>
    <w:rsid w:val="00751F08"/>
    <w:rsid w:val="0075274B"/>
    <w:rsid w:val="0075275B"/>
    <w:rsid w:val="00752E37"/>
    <w:rsid w:val="007531E3"/>
    <w:rsid w:val="007534A6"/>
    <w:rsid w:val="00753796"/>
    <w:rsid w:val="007544D6"/>
    <w:rsid w:val="007549FB"/>
    <w:rsid w:val="00754E39"/>
    <w:rsid w:val="00755291"/>
    <w:rsid w:val="0075574E"/>
    <w:rsid w:val="007559F8"/>
    <w:rsid w:val="00755BBA"/>
    <w:rsid w:val="007576FA"/>
    <w:rsid w:val="00760886"/>
    <w:rsid w:val="007618EE"/>
    <w:rsid w:val="00762691"/>
    <w:rsid w:val="0076298B"/>
    <w:rsid w:val="00762C7C"/>
    <w:rsid w:val="00762DDA"/>
    <w:rsid w:val="00763128"/>
    <w:rsid w:val="00763DE6"/>
    <w:rsid w:val="007648CA"/>
    <w:rsid w:val="00764909"/>
    <w:rsid w:val="00764C0B"/>
    <w:rsid w:val="00765443"/>
    <w:rsid w:val="0076590E"/>
    <w:rsid w:val="007668F7"/>
    <w:rsid w:val="00766DEA"/>
    <w:rsid w:val="00766E15"/>
    <w:rsid w:val="00767E8C"/>
    <w:rsid w:val="00767EDE"/>
    <w:rsid w:val="00770D45"/>
    <w:rsid w:val="00771295"/>
    <w:rsid w:val="00771AC0"/>
    <w:rsid w:val="00772411"/>
    <w:rsid w:val="00772746"/>
    <w:rsid w:val="00773834"/>
    <w:rsid w:val="007741A6"/>
    <w:rsid w:val="00774205"/>
    <w:rsid w:val="00774C97"/>
    <w:rsid w:val="00775F82"/>
    <w:rsid w:val="0077653F"/>
    <w:rsid w:val="00776F6D"/>
    <w:rsid w:val="00777083"/>
    <w:rsid w:val="007779F1"/>
    <w:rsid w:val="00777E97"/>
    <w:rsid w:val="00780B7F"/>
    <w:rsid w:val="00781060"/>
    <w:rsid w:val="00781442"/>
    <w:rsid w:val="00782657"/>
    <w:rsid w:val="00783821"/>
    <w:rsid w:val="00783999"/>
    <w:rsid w:val="00783A83"/>
    <w:rsid w:val="00783EB4"/>
    <w:rsid w:val="007866A3"/>
    <w:rsid w:val="00787308"/>
    <w:rsid w:val="00787FA5"/>
    <w:rsid w:val="00791070"/>
    <w:rsid w:val="00791185"/>
    <w:rsid w:val="00791220"/>
    <w:rsid w:val="00791377"/>
    <w:rsid w:val="00791A82"/>
    <w:rsid w:val="00792D4B"/>
    <w:rsid w:val="007931B3"/>
    <w:rsid w:val="007932F1"/>
    <w:rsid w:val="0079346C"/>
    <w:rsid w:val="007937EE"/>
    <w:rsid w:val="007946E2"/>
    <w:rsid w:val="00794A5B"/>
    <w:rsid w:val="0079525B"/>
    <w:rsid w:val="00796B47"/>
    <w:rsid w:val="00797AB8"/>
    <w:rsid w:val="007A186B"/>
    <w:rsid w:val="007A200D"/>
    <w:rsid w:val="007A211F"/>
    <w:rsid w:val="007A345F"/>
    <w:rsid w:val="007A5287"/>
    <w:rsid w:val="007A5420"/>
    <w:rsid w:val="007A576D"/>
    <w:rsid w:val="007A60E6"/>
    <w:rsid w:val="007A63DF"/>
    <w:rsid w:val="007A6D4F"/>
    <w:rsid w:val="007A7579"/>
    <w:rsid w:val="007A7AAE"/>
    <w:rsid w:val="007A7B86"/>
    <w:rsid w:val="007A7F24"/>
    <w:rsid w:val="007B0DE5"/>
    <w:rsid w:val="007B1427"/>
    <w:rsid w:val="007B15B6"/>
    <w:rsid w:val="007B182A"/>
    <w:rsid w:val="007B1B83"/>
    <w:rsid w:val="007B25B1"/>
    <w:rsid w:val="007B2C7D"/>
    <w:rsid w:val="007B31EA"/>
    <w:rsid w:val="007B3267"/>
    <w:rsid w:val="007B5931"/>
    <w:rsid w:val="007B5A42"/>
    <w:rsid w:val="007B5C56"/>
    <w:rsid w:val="007B622E"/>
    <w:rsid w:val="007B66BD"/>
    <w:rsid w:val="007B71AC"/>
    <w:rsid w:val="007B78C9"/>
    <w:rsid w:val="007B7906"/>
    <w:rsid w:val="007C07B9"/>
    <w:rsid w:val="007C21B8"/>
    <w:rsid w:val="007C2950"/>
    <w:rsid w:val="007C2D9A"/>
    <w:rsid w:val="007C3887"/>
    <w:rsid w:val="007C3A0E"/>
    <w:rsid w:val="007C3AF8"/>
    <w:rsid w:val="007C4818"/>
    <w:rsid w:val="007C5301"/>
    <w:rsid w:val="007C5599"/>
    <w:rsid w:val="007C596A"/>
    <w:rsid w:val="007C5DFC"/>
    <w:rsid w:val="007C6C57"/>
    <w:rsid w:val="007C6DA4"/>
    <w:rsid w:val="007D1BF2"/>
    <w:rsid w:val="007D1BFA"/>
    <w:rsid w:val="007D1DD8"/>
    <w:rsid w:val="007D3C1B"/>
    <w:rsid w:val="007D4B8D"/>
    <w:rsid w:val="007D4BBF"/>
    <w:rsid w:val="007D5451"/>
    <w:rsid w:val="007D6590"/>
    <w:rsid w:val="007D6AD5"/>
    <w:rsid w:val="007D6D7A"/>
    <w:rsid w:val="007D705E"/>
    <w:rsid w:val="007D71D1"/>
    <w:rsid w:val="007D7539"/>
    <w:rsid w:val="007D7811"/>
    <w:rsid w:val="007E07F4"/>
    <w:rsid w:val="007E0B24"/>
    <w:rsid w:val="007E1893"/>
    <w:rsid w:val="007E212C"/>
    <w:rsid w:val="007E2854"/>
    <w:rsid w:val="007E2E6A"/>
    <w:rsid w:val="007E347F"/>
    <w:rsid w:val="007E3B66"/>
    <w:rsid w:val="007E3E6A"/>
    <w:rsid w:val="007E47CC"/>
    <w:rsid w:val="007E519F"/>
    <w:rsid w:val="007E53EB"/>
    <w:rsid w:val="007E5BC7"/>
    <w:rsid w:val="007E5C7F"/>
    <w:rsid w:val="007E73EC"/>
    <w:rsid w:val="007F18D6"/>
    <w:rsid w:val="007F417D"/>
    <w:rsid w:val="007F57A8"/>
    <w:rsid w:val="007F5E65"/>
    <w:rsid w:val="007F6199"/>
    <w:rsid w:val="007F651E"/>
    <w:rsid w:val="007F6714"/>
    <w:rsid w:val="007F681D"/>
    <w:rsid w:val="007F7C84"/>
    <w:rsid w:val="0080032A"/>
    <w:rsid w:val="00800E68"/>
    <w:rsid w:val="00801069"/>
    <w:rsid w:val="008021EE"/>
    <w:rsid w:val="00803150"/>
    <w:rsid w:val="008034B5"/>
    <w:rsid w:val="008040BF"/>
    <w:rsid w:val="008047B8"/>
    <w:rsid w:val="00804E7B"/>
    <w:rsid w:val="00805258"/>
    <w:rsid w:val="00806C77"/>
    <w:rsid w:val="00807342"/>
    <w:rsid w:val="00810248"/>
    <w:rsid w:val="0081073C"/>
    <w:rsid w:val="00810860"/>
    <w:rsid w:val="00810DAC"/>
    <w:rsid w:val="00812010"/>
    <w:rsid w:val="00813486"/>
    <w:rsid w:val="008139ED"/>
    <w:rsid w:val="00813FDE"/>
    <w:rsid w:val="00814A72"/>
    <w:rsid w:val="0081549A"/>
    <w:rsid w:val="00815E67"/>
    <w:rsid w:val="00816C27"/>
    <w:rsid w:val="00817337"/>
    <w:rsid w:val="0081777B"/>
    <w:rsid w:val="00817AF8"/>
    <w:rsid w:val="0082002D"/>
    <w:rsid w:val="00820905"/>
    <w:rsid w:val="00820BCB"/>
    <w:rsid w:val="00821843"/>
    <w:rsid w:val="008219CF"/>
    <w:rsid w:val="00821CB6"/>
    <w:rsid w:val="00822B3B"/>
    <w:rsid w:val="00823152"/>
    <w:rsid w:val="008242A0"/>
    <w:rsid w:val="00824828"/>
    <w:rsid w:val="0082531B"/>
    <w:rsid w:val="00825792"/>
    <w:rsid w:val="0082741C"/>
    <w:rsid w:val="00830052"/>
    <w:rsid w:val="008301AD"/>
    <w:rsid w:val="008305C7"/>
    <w:rsid w:val="00830C59"/>
    <w:rsid w:val="0083156D"/>
    <w:rsid w:val="00831748"/>
    <w:rsid w:val="00831BB7"/>
    <w:rsid w:val="008325C3"/>
    <w:rsid w:val="00832767"/>
    <w:rsid w:val="008327FF"/>
    <w:rsid w:val="008333E5"/>
    <w:rsid w:val="00833621"/>
    <w:rsid w:val="00833C24"/>
    <w:rsid w:val="0083418B"/>
    <w:rsid w:val="00834B5A"/>
    <w:rsid w:val="00834BF3"/>
    <w:rsid w:val="00835129"/>
    <w:rsid w:val="008357B9"/>
    <w:rsid w:val="0083609F"/>
    <w:rsid w:val="0084009D"/>
    <w:rsid w:val="008407C3"/>
    <w:rsid w:val="008407ED"/>
    <w:rsid w:val="008411B2"/>
    <w:rsid w:val="008431BD"/>
    <w:rsid w:val="008431FD"/>
    <w:rsid w:val="00844A95"/>
    <w:rsid w:val="00850069"/>
    <w:rsid w:val="0085056D"/>
    <w:rsid w:val="0085058D"/>
    <w:rsid w:val="0085078B"/>
    <w:rsid w:val="00851022"/>
    <w:rsid w:val="00851229"/>
    <w:rsid w:val="00851569"/>
    <w:rsid w:val="00851774"/>
    <w:rsid w:val="00851913"/>
    <w:rsid w:val="00851979"/>
    <w:rsid w:val="00852059"/>
    <w:rsid w:val="00852893"/>
    <w:rsid w:val="00853E2D"/>
    <w:rsid w:val="008541B9"/>
    <w:rsid w:val="00854214"/>
    <w:rsid w:val="00854A6B"/>
    <w:rsid w:val="00854F92"/>
    <w:rsid w:val="0085504D"/>
    <w:rsid w:val="00856F37"/>
    <w:rsid w:val="008576A8"/>
    <w:rsid w:val="00857DDC"/>
    <w:rsid w:val="00860573"/>
    <w:rsid w:val="00860B46"/>
    <w:rsid w:val="008611B3"/>
    <w:rsid w:val="008624F2"/>
    <w:rsid w:val="00862501"/>
    <w:rsid w:val="0086273D"/>
    <w:rsid w:val="00862D4A"/>
    <w:rsid w:val="00862F67"/>
    <w:rsid w:val="008635A8"/>
    <w:rsid w:val="008640BF"/>
    <w:rsid w:val="008655DC"/>
    <w:rsid w:val="00865A8F"/>
    <w:rsid w:val="00866CE1"/>
    <w:rsid w:val="00867601"/>
    <w:rsid w:val="00871233"/>
    <w:rsid w:val="0087187F"/>
    <w:rsid w:val="008718A2"/>
    <w:rsid w:val="008721C0"/>
    <w:rsid w:val="008733F8"/>
    <w:rsid w:val="00873AA7"/>
    <w:rsid w:val="00873F9C"/>
    <w:rsid w:val="008744AB"/>
    <w:rsid w:val="00874C16"/>
    <w:rsid w:val="00874E83"/>
    <w:rsid w:val="008753D5"/>
    <w:rsid w:val="0087560D"/>
    <w:rsid w:val="00876328"/>
    <w:rsid w:val="008766EA"/>
    <w:rsid w:val="00877493"/>
    <w:rsid w:val="008777D7"/>
    <w:rsid w:val="00877890"/>
    <w:rsid w:val="00877EB0"/>
    <w:rsid w:val="008802C6"/>
    <w:rsid w:val="008802DD"/>
    <w:rsid w:val="008809BE"/>
    <w:rsid w:val="00882D86"/>
    <w:rsid w:val="008832A6"/>
    <w:rsid w:val="0088406B"/>
    <w:rsid w:val="00884D1A"/>
    <w:rsid w:val="00885DB9"/>
    <w:rsid w:val="0088643A"/>
    <w:rsid w:val="00886846"/>
    <w:rsid w:val="008868FD"/>
    <w:rsid w:val="008870BB"/>
    <w:rsid w:val="00887392"/>
    <w:rsid w:val="008879C7"/>
    <w:rsid w:val="00887D9A"/>
    <w:rsid w:val="00890948"/>
    <w:rsid w:val="00890980"/>
    <w:rsid w:val="00891243"/>
    <w:rsid w:val="0089171D"/>
    <w:rsid w:val="00891A6A"/>
    <w:rsid w:val="00891BD7"/>
    <w:rsid w:val="008922D0"/>
    <w:rsid w:val="00892345"/>
    <w:rsid w:val="00892C02"/>
    <w:rsid w:val="00893425"/>
    <w:rsid w:val="00893474"/>
    <w:rsid w:val="0089382C"/>
    <w:rsid w:val="00893D0C"/>
    <w:rsid w:val="00893F41"/>
    <w:rsid w:val="00894246"/>
    <w:rsid w:val="00895C1E"/>
    <w:rsid w:val="00895CE2"/>
    <w:rsid w:val="0089645F"/>
    <w:rsid w:val="008965C5"/>
    <w:rsid w:val="008969E9"/>
    <w:rsid w:val="00896FC1"/>
    <w:rsid w:val="00897126"/>
    <w:rsid w:val="008971B8"/>
    <w:rsid w:val="00897526"/>
    <w:rsid w:val="008978CB"/>
    <w:rsid w:val="008A004C"/>
    <w:rsid w:val="008A0574"/>
    <w:rsid w:val="008A11E6"/>
    <w:rsid w:val="008A2E80"/>
    <w:rsid w:val="008A304C"/>
    <w:rsid w:val="008A32E8"/>
    <w:rsid w:val="008A39AB"/>
    <w:rsid w:val="008A6404"/>
    <w:rsid w:val="008B0FAA"/>
    <w:rsid w:val="008B135B"/>
    <w:rsid w:val="008B203C"/>
    <w:rsid w:val="008B25B5"/>
    <w:rsid w:val="008B311A"/>
    <w:rsid w:val="008B3B55"/>
    <w:rsid w:val="008B4594"/>
    <w:rsid w:val="008B4A55"/>
    <w:rsid w:val="008B4BE5"/>
    <w:rsid w:val="008B555F"/>
    <w:rsid w:val="008B5E9F"/>
    <w:rsid w:val="008B6732"/>
    <w:rsid w:val="008B732E"/>
    <w:rsid w:val="008B77A6"/>
    <w:rsid w:val="008C1A19"/>
    <w:rsid w:val="008C23BA"/>
    <w:rsid w:val="008C2B2F"/>
    <w:rsid w:val="008C2DC7"/>
    <w:rsid w:val="008C30F8"/>
    <w:rsid w:val="008C31D0"/>
    <w:rsid w:val="008C3269"/>
    <w:rsid w:val="008C33E5"/>
    <w:rsid w:val="008C3FDF"/>
    <w:rsid w:val="008C40C4"/>
    <w:rsid w:val="008C429B"/>
    <w:rsid w:val="008C47CB"/>
    <w:rsid w:val="008C62DE"/>
    <w:rsid w:val="008C65A8"/>
    <w:rsid w:val="008C68FD"/>
    <w:rsid w:val="008C6D9C"/>
    <w:rsid w:val="008C724E"/>
    <w:rsid w:val="008D0816"/>
    <w:rsid w:val="008D11BB"/>
    <w:rsid w:val="008D1B6E"/>
    <w:rsid w:val="008D270A"/>
    <w:rsid w:val="008D285B"/>
    <w:rsid w:val="008D2DEA"/>
    <w:rsid w:val="008D2F50"/>
    <w:rsid w:val="008D30DB"/>
    <w:rsid w:val="008D4762"/>
    <w:rsid w:val="008D497F"/>
    <w:rsid w:val="008D540F"/>
    <w:rsid w:val="008D619C"/>
    <w:rsid w:val="008D6804"/>
    <w:rsid w:val="008D70A0"/>
    <w:rsid w:val="008E18DC"/>
    <w:rsid w:val="008E2700"/>
    <w:rsid w:val="008E2728"/>
    <w:rsid w:val="008E3CEF"/>
    <w:rsid w:val="008E436E"/>
    <w:rsid w:val="008E58CD"/>
    <w:rsid w:val="008E5B51"/>
    <w:rsid w:val="008E6FA2"/>
    <w:rsid w:val="008E7914"/>
    <w:rsid w:val="008E7D77"/>
    <w:rsid w:val="008E7F85"/>
    <w:rsid w:val="008F03A0"/>
    <w:rsid w:val="008F1033"/>
    <w:rsid w:val="008F19DF"/>
    <w:rsid w:val="008F208A"/>
    <w:rsid w:val="008F2371"/>
    <w:rsid w:val="008F2C82"/>
    <w:rsid w:val="008F3258"/>
    <w:rsid w:val="008F37A8"/>
    <w:rsid w:val="008F4254"/>
    <w:rsid w:val="008F449D"/>
    <w:rsid w:val="008F537D"/>
    <w:rsid w:val="008F5768"/>
    <w:rsid w:val="008F63A1"/>
    <w:rsid w:val="008F63E1"/>
    <w:rsid w:val="008F6A47"/>
    <w:rsid w:val="008F6ACF"/>
    <w:rsid w:val="008F6F6C"/>
    <w:rsid w:val="008F70C5"/>
    <w:rsid w:val="008F73D8"/>
    <w:rsid w:val="008F7613"/>
    <w:rsid w:val="008F7C05"/>
    <w:rsid w:val="0090087C"/>
    <w:rsid w:val="009014BA"/>
    <w:rsid w:val="00901BEC"/>
    <w:rsid w:val="00901DC2"/>
    <w:rsid w:val="00902030"/>
    <w:rsid w:val="00902165"/>
    <w:rsid w:val="009022B3"/>
    <w:rsid w:val="00902890"/>
    <w:rsid w:val="00903406"/>
    <w:rsid w:val="00903967"/>
    <w:rsid w:val="00903B2A"/>
    <w:rsid w:val="00904870"/>
    <w:rsid w:val="0090565C"/>
    <w:rsid w:val="009057A3"/>
    <w:rsid w:val="00905A67"/>
    <w:rsid w:val="009063D4"/>
    <w:rsid w:val="00906B06"/>
    <w:rsid w:val="00906D17"/>
    <w:rsid w:val="00906E5A"/>
    <w:rsid w:val="00910DC4"/>
    <w:rsid w:val="00911CC8"/>
    <w:rsid w:val="00913323"/>
    <w:rsid w:val="00913558"/>
    <w:rsid w:val="00915F9C"/>
    <w:rsid w:val="00915FA5"/>
    <w:rsid w:val="00916386"/>
    <w:rsid w:val="00916A42"/>
    <w:rsid w:val="00916B50"/>
    <w:rsid w:val="009202E0"/>
    <w:rsid w:val="009210F6"/>
    <w:rsid w:val="0092144F"/>
    <w:rsid w:val="00924E0A"/>
    <w:rsid w:val="00925DEF"/>
    <w:rsid w:val="00926974"/>
    <w:rsid w:val="00926DAC"/>
    <w:rsid w:val="0092749B"/>
    <w:rsid w:val="00927C92"/>
    <w:rsid w:val="00927EE1"/>
    <w:rsid w:val="009301FF"/>
    <w:rsid w:val="00931549"/>
    <w:rsid w:val="00931C4C"/>
    <w:rsid w:val="00931D46"/>
    <w:rsid w:val="00932A06"/>
    <w:rsid w:val="009347A1"/>
    <w:rsid w:val="009351D9"/>
    <w:rsid w:val="0093692D"/>
    <w:rsid w:val="00936A65"/>
    <w:rsid w:val="00936B07"/>
    <w:rsid w:val="009375A0"/>
    <w:rsid w:val="0093782F"/>
    <w:rsid w:val="00937D65"/>
    <w:rsid w:val="009404C4"/>
    <w:rsid w:val="0094190F"/>
    <w:rsid w:val="009429F4"/>
    <w:rsid w:val="00942B23"/>
    <w:rsid w:val="009437DD"/>
    <w:rsid w:val="00944BE3"/>
    <w:rsid w:val="0094644F"/>
    <w:rsid w:val="0094657B"/>
    <w:rsid w:val="00946B69"/>
    <w:rsid w:val="00946C7B"/>
    <w:rsid w:val="00947BF6"/>
    <w:rsid w:val="00947D34"/>
    <w:rsid w:val="009506BD"/>
    <w:rsid w:val="009508F4"/>
    <w:rsid w:val="00950C6D"/>
    <w:rsid w:val="00951368"/>
    <w:rsid w:val="00951737"/>
    <w:rsid w:val="00951B38"/>
    <w:rsid w:val="00952358"/>
    <w:rsid w:val="00952978"/>
    <w:rsid w:val="0095345F"/>
    <w:rsid w:val="0095499F"/>
    <w:rsid w:val="0095574B"/>
    <w:rsid w:val="009557F3"/>
    <w:rsid w:val="0095596D"/>
    <w:rsid w:val="00955F65"/>
    <w:rsid w:val="009567FD"/>
    <w:rsid w:val="009572BA"/>
    <w:rsid w:val="00957513"/>
    <w:rsid w:val="0096004D"/>
    <w:rsid w:val="00960B37"/>
    <w:rsid w:val="00961D2E"/>
    <w:rsid w:val="00962A84"/>
    <w:rsid w:val="00962E9C"/>
    <w:rsid w:val="009635BD"/>
    <w:rsid w:val="00963681"/>
    <w:rsid w:val="00963B9E"/>
    <w:rsid w:val="009641C4"/>
    <w:rsid w:val="0096463C"/>
    <w:rsid w:val="00964FDF"/>
    <w:rsid w:val="00965AD1"/>
    <w:rsid w:val="00967737"/>
    <w:rsid w:val="0096796F"/>
    <w:rsid w:val="00967E94"/>
    <w:rsid w:val="0097203A"/>
    <w:rsid w:val="00972C0D"/>
    <w:rsid w:val="009745D1"/>
    <w:rsid w:val="0097562D"/>
    <w:rsid w:val="00977091"/>
    <w:rsid w:val="0098000E"/>
    <w:rsid w:val="0098048E"/>
    <w:rsid w:val="00980726"/>
    <w:rsid w:val="009809AC"/>
    <w:rsid w:val="00981057"/>
    <w:rsid w:val="009815B3"/>
    <w:rsid w:val="00982476"/>
    <w:rsid w:val="009827F7"/>
    <w:rsid w:val="00982DB2"/>
    <w:rsid w:val="00983570"/>
    <w:rsid w:val="0098366F"/>
    <w:rsid w:val="00984142"/>
    <w:rsid w:val="0098630F"/>
    <w:rsid w:val="009869FB"/>
    <w:rsid w:val="009873F7"/>
    <w:rsid w:val="00987C0C"/>
    <w:rsid w:val="0099017A"/>
    <w:rsid w:val="009902A5"/>
    <w:rsid w:val="00990D95"/>
    <w:rsid w:val="0099111C"/>
    <w:rsid w:val="00991D6E"/>
    <w:rsid w:val="009924BC"/>
    <w:rsid w:val="00992806"/>
    <w:rsid w:val="00992E36"/>
    <w:rsid w:val="00994211"/>
    <w:rsid w:val="00994814"/>
    <w:rsid w:val="00995051"/>
    <w:rsid w:val="00995353"/>
    <w:rsid w:val="00995BF8"/>
    <w:rsid w:val="00995C8F"/>
    <w:rsid w:val="00996453"/>
    <w:rsid w:val="00996693"/>
    <w:rsid w:val="009972A9"/>
    <w:rsid w:val="009976A3"/>
    <w:rsid w:val="0099788A"/>
    <w:rsid w:val="009A0723"/>
    <w:rsid w:val="009A271D"/>
    <w:rsid w:val="009A2F80"/>
    <w:rsid w:val="009A31E0"/>
    <w:rsid w:val="009A33C8"/>
    <w:rsid w:val="009A35F4"/>
    <w:rsid w:val="009A471E"/>
    <w:rsid w:val="009A4B20"/>
    <w:rsid w:val="009A4C02"/>
    <w:rsid w:val="009A583E"/>
    <w:rsid w:val="009A59D8"/>
    <w:rsid w:val="009A6B5C"/>
    <w:rsid w:val="009A6D84"/>
    <w:rsid w:val="009A78CC"/>
    <w:rsid w:val="009B06BB"/>
    <w:rsid w:val="009B11D8"/>
    <w:rsid w:val="009B1F1D"/>
    <w:rsid w:val="009B218D"/>
    <w:rsid w:val="009B23C1"/>
    <w:rsid w:val="009B2C2D"/>
    <w:rsid w:val="009B2F4B"/>
    <w:rsid w:val="009B34DE"/>
    <w:rsid w:val="009B34EF"/>
    <w:rsid w:val="009B3F6B"/>
    <w:rsid w:val="009B47AE"/>
    <w:rsid w:val="009B48C0"/>
    <w:rsid w:val="009B4CDD"/>
    <w:rsid w:val="009B4EDD"/>
    <w:rsid w:val="009B5373"/>
    <w:rsid w:val="009B53E3"/>
    <w:rsid w:val="009B5A2D"/>
    <w:rsid w:val="009B68FF"/>
    <w:rsid w:val="009B70F8"/>
    <w:rsid w:val="009B75A2"/>
    <w:rsid w:val="009B7604"/>
    <w:rsid w:val="009B7690"/>
    <w:rsid w:val="009B7819"/>
    <w:rsid w:val="009C0076"/>
    <w:rsid w:val="009C01CC"/>
    <w:rsid w:val="009C0552"/>
    <w:rsid w:val="009C0682"/>
    <w:rsid w:val="009C0906"/>
    <w:rsid w:val="009C11F2"/>
    <w:rsid w:val="009C1351"/>
    <w:rsid w:val="009C155F"/>
    <w:rsid w:val="009C16E5"/>
    <w:rsid w:val="009C189A"/>
    <w:rsid w:val="009C3732"/>
    <w:rsid w:val="009C4A22"/>
    <w:rsid w:val="009C4A71"/>
    <w:rsid w:val="009C51F7"/>
    <w:rsid w:val="009C5A70"/>
    <w:rsid w:val="009C5F41"/>
    <w:rsid w:val="009C6C79"/>
    <w:rsid w:val="009C6DB2"/>
    <w:rsid w:val="009C7FA9"/>
    <w:rsid w:val="009D09D6"/>
    <w:rsid w:val="009D0F22"/>
    <w:rsid w:val="009D11C5"/>
    <w:rsid w:val="009D2561"/>
    <w:rsid w:val="009D313E"/>
    <w:rsid w:val="009D365E"/>
    <w:rsid w:val="009D3A2C"/>
    <w:rsid w:val="009D4A89"/>
    <w:rsid w:val="009D5021"/>
    <w:rsid w:val="009D627B"/>
    <w:rsid w:val="009D6543"/>
    <w:rsid w:val="009D6AB0"/>
    <w:rsid w:val="009D7070"/>
    <w:rsid w:val="009D7494"/>
    <w:rsid w:val="009D7702"/>
    <w:rsid w:val="009D78B9"/>
    <w:rsid w:val="009E0D8A"/>
    <w:rsid w:val="009E17F3"/>
    <w:rsid w:val="009E1F9C"/>
    <w:rsid w:val="009E27B5"/>
    <w:rsid w:val="009E37D8"/>
    <w:rsid w:val="009E3C14"/>
    <w:rsid w:val="009E48F9"/>
    <w:rsid w:val="009E49BC"/>
    <w:rsid w:val="009E49D4"/>
    <w:rsid w:val="009E4C79"/>
    <w:rsid w:val="009E6161"/>
    <w:rsid w:val="009F0A9E"/>
    <w:rsid w:val="009F0AEF"/>
    <w:rsid w:val="009F0E39"/>
    <w:rsid w:val="009F1000"/>
    <w:rsid w:val="009F121F"/>
    <w:rsid w:val="009F13EA"/>
    <w:rsid w:val="009F184E"/>
    <w:rsid w:val="009F1962"/>
    <w:rsid w:val="009F2835"/>
    <w:rsid w:val="009F380B"/>
    <w:rsid w:val="009F3DFD"/>
    <w:rsid w:val="009F47D7"/>
    <w:rsid w:val="009F4AB8"/>
    <w:rsid w:val="009F58A2"/>
    <w:rsid w:val="009F5B46"/>
    <w:rsid w:val="009F6D2F"/>
    <w:rsid w:val="009F6D54"/>
    <w:rsid w:val="009F6FE9"/>
    <w:rsid w:val="009F74DD"/>
    <w:rsid w:val="009F79AA"/>
    <w:rsid w:val="009F7FCF"/>
    <w:rsid w:val="00A003F9"/>
    <w:rsid w:val="00A004FB"/>
    <w:rsid w:val="00A00D0D"/>
    <w:rsid w:val="00A0139E"/>
    <w:rsid w:val="00A0243D"/>
    <w:rsid w:val="00A0349E"/>
    <w:rsid w:val="00A03F17"/>
    <w:rsid w:val="00A050C9"/>
    <w:rsid w:val="00A057B9"/>
    <w:rsid w:val="00A058BA"/>
    <w:rsid w:val="00A05A10"/>
    <w:rsid w:val="00A05E07"/>
    <w:rsid w:val="00A05F4B"/>
    <w:rsid w:val="00A0611D"/>
    <w:rsid w:val="00A06AE0"/>
    <w:rsid w:val="00A06C5E"/>
    <w:rsid w:val="00A07C0D"/>
    <w:rsid w:val="00A10EE1"/>
    <w:rsid w:val="00A10F1E"/>
    <w:rsid w:val="00A1207E"/>
    <w:rsid w:val="00A12489"/>
    <w:rsid w:val="00A12701"/>
    <w:rsid w:val="00A12C1F"/>
    <w:rsid w:val="00A13139"/>
    <w:rsid w:val="00A13A8E"/>
    <w:rsid w:val="00A13D59"/>
    <w:rsid w:val="00A14200"/>
    <w:rsid w:val="00A145C5"/>
    <w:rsid w:val="00A146B8"/>
    <w:rsid w:val="00A14A2C"/>
    <w:rsid w:val="00A15124"/>
    <w:rsid w:val="00A1527E"/>
    <w:rsid w:val="00A15A72"/>
    <w:rsid w:val="00A15A78"/>
    <w:rsid w:val="00A15EA1"/>
    <w:rsid w:val="00A16189"/>
    <w:rsid w:val="00A17179"/>
    <w:rsid w:val="00A173CD"/>
    <w:rsid w:val="00A17BD3"/>
    <w:rsid w:val="00A2070D"/>
    <w:rsid w:val="00A209C9"/>
    <w:rsid w:val="00A21626"/>
    <w:rsid w:val="00A21E7E"/>
    <w:rsid w:val="00A21F3F"/>
    <w:rsid w:val="00A22611"/>
    <w:rsid w:val="00A229EE"/>
    <w:rsid w:val="00A22C9C"/>
    <w:rsid w:val="00A25123"/>
    <w:rsid w:val="00A25F83"/>
    <w:rsid w:val="00A271C6"/>
    <w:rsid w:val="00A2780E"/>
    <w:rsid w:val="00A27C48"/>
    <w:rsid w:val="00A27E28"/>
    <w:rsid w:val="00A3048D"/>
    <w:rsid w:val="00A30B5D"/>
    <w:rsid w:val="00A319B3"/>
    <w:rsid w:val="00A31EDE"/>
    <w:rsid w:val="00A32070"/>
    <w:rsid w:val="00A322AD"/>
    <w:rsid w:val="00A33169"/>
    <w:rsid w:val="00A334B4"/>
    <w:rsid w:val="00A33B92"/>
    <w:rsid w:val="00A33F84"/>
    <w:rsid w:val="00A343D7"/>
    <w:rsid w:val="00A34960"/>
    <w:rsid w:val="00A34D5D"/>
    <w:rsid w:val="00A35C0D"/>
    <w:rsid w:val="00A35CDD"/>
    <w:rsid w:val="00A35D6E"/>
    <w:rsid w:val="00A360CF"/>
    <w:rsid w:val="00A3636A"/>
    <w:rsid w:val="00A3645D"/>
    <w:rsid w:val="00A3701F"/>
    <w:rsid w:val="00A40295"/>
    <w:rsid w:val="00A41036"/>
    <w:rsid w:val="00A41581"/>
    <w:rsid w:val="00A41768"/>
    <w:rsid w:val="00A418E7"/>
    <w:rsid w:val="00A4209F"/>
    <w:rsid w:val="00A42145"/>
    <w:rsid w:val="00A42BE6"/>
    <w:rsid w:val="00A43E5C"/>
    <w:rsid w:val="00A43F8E"/>
    <w:rsid w:val="00A4585C"/>
    <w:rsid w:val="00A46B0D"/>
    <w:rsid w:val="00A46FAE"/>
    <w:rsid w:val="00A51011"/>
    <w:rsid w:val="00A519C1"/>
    <w:rsid w:val="00A5201E"/>
    <w:rsid w:val="00A54112"/>
    <w:rsid w:val="00A541E6"/>
    <w:rsid w:val="00A54FCE"/>
    <w:rsid w:val="00A557D5"/>
    <w:rsid w:val="00A55B1E"/>
    <w:rsid w:val="00A55EDF"/>
    <w:rsid w:val="00A6025E"/>
    <w:rsid w:val="00A60345"/>
    <w:rsid w:val="00A60F70"/>
    <w:rsid w:val="00A61200"/>
    <w:rsid w:val="00A6122E"/>
    <w:rsid w:val="00A6148A"/>
    <w:rsid w:val="00A618C0"/>
    <w:rsid w:val="00A63D8A"/>
    <w:rsid w:val="00A6519D"/>
    <w:rsid w:val="00A6535F"/>
    <w:rsid w:val="00A653B2"/>
    <w:rsid w:val="00A6576B"/>
    <w:rsid w:val="00A660D2"/>
    <w:rsid w:val="00A66425"/>
    <w:rsid w:val="00A66496"/>
    <w:rsid w:val="00A66897"/>
    <w:rsid w:val="00A669F7"/>
    <w:rsid w:val="00A67122"/>
    <w:rsid w:val="00A709C1"/>
    <w:rsid w:val="00A70D05"/>
    <w:rsid w:val="00A70FCE"/>
    <w:rsid w:val="00A7115A"/>
    <w:rsid w:val="00A7141C"/>
    <w:rsid w:val="00A7198B"/>
    <w:rsid w:val="00A722C7"/>
    <w:rsid w:val="00A7261F"/>
    <w:rsid w:val="00A727DA"/>
    <w:rsid w:val="00A730C8"/>
    <w:rsid w:val="00A735D9"/>
    <w:rsid w:val="00A758FD"/>
    <w:rsid w:val="00A76516"/>
    <w:rsid w:val="00A76E49"/>
    <w:rsid w:val="00A77610"/>
    <w:rsid w:val="00A77828"/>
    <w:rsid w:val="00A77C4A"/>
    <w:rsid w:val="00A77D56"/>
    <w:rsid w:val="00A80249"/>
    <w:rsid w:val="00A81F15"/>
    <w:rsid w:val="00A81F95"/>
    <w:rsid w:val="00A820DB"/>
    <w:rsid w:val="00A82192"/>
    <w:rsid w:val="00A821BB"/>
    <w:rsid w:val="00A835F0"/>
    <w:rsid w:val="00A83611"/>
    <w:rsid w:val="00A83766"/>
    <w:rsid w:val="00A843E2"/>
    <w:rsid w:val="00A84F0A"/>
    <w:rsid w:val="00A8576C"/>
    <w:rsid w:val="00A85F0E"/>
    <w:rsid w:val="00A86C1A"/>
    <w:rsid w:val="00A87149"/>
    <w:rsid w:val="00A8733E"/>
    <w:rsid w:val="00A87482"/>
    <w:rsid w:val="00A879C5"/>
    <w:rsid w:val="00A913CE"/>
    <w:rsid w:val="00A91682"/>
    <w:rsid w:val="00A91FBC"/>
    <w:rsid w:val="00A92684"/>
    <w:rsid w:val="00A92879"/>
    <w:rsid w:val="00A933E8"/>
    <w:rsid w:val="00A93AA0"/>
    <w:rsid w:val="00A945CF"/>
    <w:rsid w:val="00A94E08"/>
    <w:rsid w:val="00A9540C"/>
    <w:rsid w:val="00A9641B"/>
    <w:rsid w:val="00A97F29"/>
    <w:rsid w:val="00AA08FC"/>
    <w:rsid w:val="00AA0EB8"/>
    <w:rsid w:val="00AA2481"/>
    <w:rsid w:val="00AA31E3"/>
    <w:rsid w:val="00AA37A6"/>
    <w:rsid w:val="00AA47A9"/>
    <w:rsid w:val="00AA4B18"/>
    <w:rsid w:val="00AA5093"/>
    <w:rsid w:val="00AA50EC"/>
    <w:rsid w:val="00AA591E"/>
    <w:rsid w:val="00AA5D1A"/>
    <w:rsid w:val="00AA6556"/>
    <w:rsid w:val="00AA6618"/>
    <w:rsid w:val="00AA6D85"/>
    <w:rsid w:val="00AA7814"/>
    <w:rsid w:val="00AB00FB"/>
    <w:rsid w:val="00AB0F97"/>
    <w:rsid w:val="00AB1B80"/>
    <w:rsid w:val="00AB1C2E"/>
    <w:rsid w:val="00AB1F68"/>
    <w:rsid w:val="00AB2070"/>
    <w:rsid w:val="00AB364F"/>
    <w:rsid w:val="00AB3C5B"/>
    <w:rsid w:val="00AB3E27"/>
    <w:rsid w:val="00AB4A20"/>
    <w:rsid w:val="00AB5A7C"/>
    <w:rsid w:val="00AB5D5C"/>
    <w:rsid w:val="00AB5E98"/>
    <w:rsid w:val="00AB6385"/>
    <w:rsid w:val="00AB6BF6"/>
    <w:rsid w:val="00AB71F6"/>
    <w:rsid w:val="00AB7D7F"/>
    <w:rsid w:val="00AC0976"/>
    <w:rsid w:val="00AC0B44"/>
    <w:rsid w:val="00AC10D4"/>
    <w:rsid w:val="00AC16FF"/>
    <w:rsid w:val="00AC2039"/>
    <w:rsid w:val="00AC27E1"/>
    <w:rsid w:val="00AC315C"/>
    <w:rsid w:val="00AC3FBC"/>
    <w:rsid w:val="00AC42F6"/>
    <w:rsid w:val="00AC4A7D"/>
    <w:rsid w:val="00AC4E22"/>
    <w:rsid w:val="00AC50F6"/>
    <w:rsid w:val="00AC53EE"/>
    <w:rsid w:val="00AC6D53"/>
    <w:rsid w:val="00AC7213"/>
    <w:rsid w:val="00AC7848"/>
    <w:rsid w:val="00AD1593"/>
    <w:rsid w:val="00AD1BAE"/>
    <w:rsid w:val="00AD1D5A"/>
    <w:rsid w:val="00AD2F63"/>
    <w:rsid w:val="00AD3058"/>
    <w:rsid w:val="00AD3B92"/>
    <w:rsid w:val="00AD3C0B"/>
    <w:rsid w:val="00AD3E7D"/>
    <w:rsid w:val="00AD45EF"/>
    <w:rsid w:val="00AD4608"/>
    <w:rsid w:val="00AD54BC"/>
    <w:rsid w:val="00AD5EE9"/>
    <w:rsid w:val="00AD5FD9"/>
    <w:rsid w:val="00AD6205"/>
    <w:rsid w:val="00AD6277"/>
    <w:rsid w:val="00AD641F"/>
    <w:rsid w:val="00AD6EB2"/>
    <w:rsid w:val="00AD74D2"/>
    <w:rsid w:val="00AD7BDE"/>
    <w:rsid w:val="00AD7F73"/>
    <w:rsid w:val="00AE07BD"/>
    <w:rsid w:val="00AE1C1A"/>
    <w:rsid w:val="00AE1D4D"/>
    <w:rsid w:val="00AE29C2"/>
    <w:rsid w:val="00AE3AAF"/>
    <w:rsid w:val="00AE3FF5"/>
    <w:rsid w:val="00AE473F"/>
    <w:rsid w:val="00AE4BC1"/>
    <w:rsid w:val="00AE5732"/>
    <w:rsid w:val="00AE7104"/>
    <w:rsid w:val="00AE7BD4"/>
    <w:rsid w:val="00AE7C7B"/>
    <w:rsid w:val="00AF0954"/>
    <w:rsid w:val="00AF14A7"/>
    <w:rsid w:val="00AF1AA4"/>
    <w:rsid w:val="00AF1BCE"/>
    <w:rsid w:val="00AF1D75"/>
    <w:rsid w:val="00AF2FAD"/>
    <w:rsid w:val="00AF2FC2"/>
    <w:rsid w:val="00AF3BF3"/>
    <w:rsid w:val="00AF4DE2"/>
    <w:rsid w:val="00AF60CB"/>
    <w:rsid w:val="00AF61B9"/>
    <w:rsid w:val="00AF624D"/>
    <w:rsid w:val="00AF6A94"/>
    <w:rsid w:val="00AF7259"/>
    <w:rsid w:val="00AF774E"/>
    <w:rsid w:val="00AF78E5"/>
    <w:rsid w:val="00B006BA"/>
    <w:rsid w:val="00B00A64"/>
    <w:rsid w:val="00B00DB3"/>
    <w:rsid w:val="00B00F16"/>
    <w:rsid w:val="00B00F42"/>
    <w:rsid w:val="00B01D78"/>
    <w:rsid w:val="00B01DCA"/>
    <w:rsid w:val="00B023F7"/>
    <w:rsid w:val="00B02803"/>
    <w:rsid w:val="00B03630"/>
    <w:rsid w:val="00B038E9"/>
    <w:rsid w:val="00B0427F"/>
    <w:rsid w:val="00B04FFA"/>
    <w:rsid w:val="00B05001"/>
    <w:rsid w:val="00B05035"/>
    <w:rsid w:val="00B0551B"/>
    <w:rsid w:val="00B05824"/>
    <w:rsid w:val="00B05AFE"/>
    <w:rsid w:val="00B06169"/>
    <w:rsid w:val="00B06E60"/>
    <w:rsid w:val="00B0731F"/>
    <w:rsid w:val="00B10431"/>
    <w:rsid w:val="00B106B5"/>
    <w:rsid w:val="00B109F9"/>
    <w:rsid w:val="00B111F2"/>
    <w:rsid w:val="00B11D0A"/>
    <w:rsid w:val="00B12123"/>
    <w:rsid w:val="00B13769"/>
    <w:rsid w:val="00B137F6"/>
    <w:rsid w:val="00B1452E"/>
    <w:rsid w:val="00B14ECD"/>
    <w:rsid w:val="00B165BF"/>
    <w:rsid w:val="00B1676F"/>
    <w:rsid w:val="00B170D4"/>
    <w:rsid w:val="00B172E8"/>
    <w:rsid w:val="00B17AC8"/>
    <w:rsid w:val="00B20BA5"/>
    <w:rsid w:val="00B21707"/>
    <w:rsid w:val="00B21F1C"/>
    <w:rsid w:val="00B22518"/>
    <w:rsid w:val="00B22A74"/>
    <w:rsid w:val="00B22C65"/>
    <w:rsid w:val="00B22CEB"/>
    <w:rsid w:val="00B22DAB"/>
    <w:rsid w:val="00B23CC5"/>
    <w:rsid w:val="00B23EBD"/>
    <w:rsid w:val="00B2598B"/>
    <w:rsid w:val="00B25B0C"/>
    <w:rsid w:val="00B2618B"/>
    <w:rsid w:val="00B2623A"/>
    <w:rsid w:val="00B2723D"/>
    <w:rsid w:val="00B273A2"/>
    <w:rsid w:val="00B2774F"/>
    <w:rsid w:val="00B3002A"/>
    <w:rsid w:val="00B3092A"/>
    <w:rsid w:val="00B309A7"/>
    <w:rsid w:val="00B30C35"/>
    <w:rsid w:val="00B31D72"/>
    <w:rsid w:val="00B3214C"/>
    <w:rsid w:val="00B324E5"/>
    <w:rsid w:val="00B32D6F"/>
    <w:rsid w:val="00B33EB0"/>
    <w:rsid w:val="00B34F80"/>
    <w:rsid w:val="00B360E9"/>
    <w:rsid w:val="00B363D1"/>
    <w:rsid w:val="00B368CF"/>
    <w:rsid w:val="00B36DED"/>
    <w:rsid w:val="00B3720E"/>
    <w:rsid w:val="00B37298"/>
    <w:rsid w:val="00B379A1"/>
    <w:rsid w:val="00B379FD"/>
    <w:rsid w:val="00B37EB9"/>
    <w:rsid w:val="00B400E7"/>
    <w:rsid w:val="00B405D2"/>
    <w:rsid w:val="00B40896"/>
    <w:rsid w:val="00B40BE7"/>
    <w:rsid w:val="00B40EDF"/>
    <w:rsid w:val="00B40FE9"/>
    <w:rsid w:val="00B41CAA"/>
    <w:rsid w:val="00B41E97"/>
    <w:rsid w:val="00B42389"/>
    <w:rsid w:val="00B42A23"/>
    <w:rsid w:val="00B42BA1"/>
    <w:rsid w:val="00B42C1A"/>
    <w:rsid w:val="00B42C82"/>
    <w:rsid w:val="00B42D68"/>
    <w:rsid w:val="00B42E09"/>
    <w:rsid w:val="00B430B4"/>
    <w:rsid w:val="00B43AF2"/>
    <w:rsid w:val="00B43D0F"/>
    <w:rsid w:val="00B45781"/>
    <w:rsid w:val="00B45A1D"/>
    <w:rsid w:val="00B47005"/>
    <w:rsid w:val="00B4751E"/>
    <w:rsid w:val="00B47936"/>
    <w:rsid w:val="00B47B15"/>
    <w:rsid w:val="00B507FC"/>
    <w:rsid w:val="00B50FCB"/>
    <w:rsid w:val="00B516B8"/>
    <w:rsid w:val="00B52697"/>
    <w:rsid w:val="00B52759"/>
    <w:rsid w:val="00B5300B"/>
    <w:rsid w:val="00B5377B"/>
    <w:rsid w:val="00B541C7"/>
    <w:rsid w:val="00B542BA"/>
    <w:rsid w:val="00B548B8"/>
    <w:rsid w:val="00B54A92"/>
    <w:rsid w:val="00B54D16"/>
    <w:rsid w:val="00B554CE"/>
    <w:rsid w:val="00B55D1E"/>
    <w:rsid w:val="00B562A8"/>
    <w:rsid w:val="00B56BFB"/>
    <w:rsid w:val="00B57B47"/>
    <w:rsid w:val="00B57D01"/>
    <w:rsid w:val="00B611A0"/>
    <w:rsid w:val="00B615E7"/>
    <w:rsid w:val="00B62F39"/>
    <w:rsid w:val="00B63496"/>
    <w:rsid w:val="00B63BD7"/>
    <w:rsid w:val="00B6449B"/>
    <w:rsid w:val="00B649B5"/>
    <w:rsid w:val="00B653FC"/>
    <w:rsid w:val="00B704EB"/>
    <w:rsid w:val="00B70EEA"/>
    <w:rsid w:val="00B7131D"/>
    <w:rsid w:val="00B71C9B"/>
    <w:rsid w:val="00B72604"/>
    <w:rsid w:val="00B74A1F"/>
    <w:rsid w:val="00B74AA0"/>
    <w:rsid w:val="00B74F6D"/>
    <w:rsid w:val="00B7613D"/>
    <w:rsid w:val="00B76313"/>
    <w:rsid w:val="00B769AC"/>
    <w:rsid w:val="00B779EE"/>
    <w:rsid w:val="00B77ADC"/>
    <w:rsid w:val="00B8014E"/>
    <w:rsid w:val="00B804D7"/>
    <w:rsid w:val="00B80A80"/>
    <w:rsid w:val="00B80FEA"/>
    <w:rsid w:val="00B811FC"/>
    <w:rsid w:val="00B8182F"/>
    <w:rsid w:val="00B81BA3"/>
    <w:rsid w:val="00B825EA"/>
    <w:rsid w:val="00B82638"/>
    <w:rsid w:val="00B8288B"/>
    <w:rsid w:val="00B82DE1"/>
    <w:rsid w:val="00B838D5"/>
    <w:rsid w:val="00B85E4A"/>
    <w:rsid w:val="00B8605D"/>
    <w:rsid w:val="00B86092"/>
    <w:rsid w:val="00B867EE"/>
    <w:rsid w:val="00B868D5"/>
    <w:rsid w:val="00B868E0"/>
    <w:rsid w:val="00B87C84"/>
    <w:rsid w:val="00B90368"/>
    <w:rsid w:val="00B905F8"/>
    <w:rsid w:val="00B906B1"/>
    <w:rsid w:val="00B90E85"/>
    <w:rsid w:val="00B915F4"/>
    <w:rsid w:val="00B91CD5"/>
    <w:rsid w:val="00B91D6E"/>
    <w:rsid w:val="00B9247A"/>
    <w:rsid w:val="00B9280B"/>
    <w:rsid w:val="00B94ACD"/>
    <w:rsid w:val="00B9521C"/>
    <w:rsid w:val="00B96587"/>
    <w:rsid w:val="00B9659D"/>
    <w:rsid w:val="00B96815"/>
    <w:rsid w:val="00B97187"/>
    <w:rsid w:val="00B97604"/>
    <w:rsid w:val="00BA078E"/>
    <w:rsid w:val="00BA1D7F"/>
    <w:rsid w:val="00BA2253"/>
    <w:rsid w:val="00BA2D56"/>
    <w:rsid w:val="00BA3D45"/>
    <w:rsid w:val="00BA419C"/>
    <w:rsid w:val="00BA51DB"/>
    <w:rsid w:val="00BA5575"/>
    <w:rsid w:val="00BA5D1D"/>
    <w:rsid w:val="00BA5E41"/>
    <w:rsid w:val="00BA6419"/>
    <w:rsid w:val="00BA6C0C"/>
    <w:rsid w:val="00BA6C8E"/>
    <w:rsid w:val="00BA7061"/>
    <w:rsid w:val="00BA719D"/>
    <w:rsid w:val="00BA7F01"/>
    <w:rsid w:val="00BB0AEE"/>
    <w:rsid w:val="00BB1087"/>
    <w:rsid w:val="00BB1210"/>
    <w:rsid w:val="00BB12B5"/>
    <w:rsid w:val="00BB1626"/>
    <w:rsid w:val="00BB210D"/>
    <w:rsid w:val="00BB2C01"/>
    <w:rsid w:val="00BB2DC6"/>
    <w:rsid w:val="00BB3F1B"/>
    <w:rsid w:val="00BB45BE"/>
    <w:rsid w:val="00BB49BC"/>
    <w:rsid w:val="00BB50C2"/>
    <w:rsid w:val="00BB5280"/>
    <w:rsid w:val="00BB58D4"/>
    <w:rsid w:val="00BB5DB6"/>
    <w:rsid w:val="00BC048F"/>
    <w:rsid w:val="00BC0626"/>
    <w:rsid w:val="00BC07E6"/>
    <w:rsid w:val="00BC0827"/>
    <w:rsid w:val="00BC0947"/>
    <w:rsid w:val="00BC0C6B"/>
    <w:rsid w:val="00BC0D89"/>
    <w:rsid w:val="00BC14B2"/>
    <w:rsid w:val="00BC1AAB"/>
    <w:rsid w:val="00BC361B"/>
    <w:rsid w:val="00BC39E1"/>
    <w:rsid w:val="00BC419D"/>
    <w:rsid w:val="00BC4CBE"/>
    <w:rsid w:val="00BC4F56"/>
    <w:rsid w:val="00BC5809"/>
    <w:rsid w:val="00BC59CB"/>
    <w:rsid w:val="00BC5FDC"/>
    <w:rsid w:val="00BC6D5A"/>
    <w:rsid w:val="00BC7432"/>
    <w:rsid w:val="00BC76DE"/>
    <w:rsid w:val="00BC7A36"/>
    <w:rsid w:val="00BC7BBE"/>
    <w:rsid w:val="00BC7CDE"/>
    <w:rsid w:val="00BD08A0"/>
    <w:rsid w:val="00BD0976"/>
    <w:rsid w:val="00BD215D"/>
    <w:rsid w:val="00BD2E35"/>
    <w:rsid w:val="00BD3E03"/>
    <w:rsid w:val="00BD4BF1"/>
    <w:rsid w:val="00BD5AD6"/>
    <w:rsid w:val="00BD62C8"/>
    <w:rsid w:val="00BD693D"/>
    <w:rsid w:val="00BD69FC"/>
    <w:rsid w:val="00BD6CD2"/>
    <w:rsid w:val="00BD733D"/>
    <w:rsid w:val="00BD781C"/>
    <w:rsid w:val="00BD79D4"/>
    <w:rsid w:val="00BE015E"/>
    <w:rsid w:val="00BE0A12"/>
    <w:rsid w:val="00BE19F6"/>
    <w:rsid w:val="00BE354E"/>
    <w:rsid w:val="00BE44FF"/>
    <w:rsid w:val="00BE4C06"/>
    <w:rsid w:val="00BE554C"/>
    <w:rsid w:val="00BE5A19"/>
    <w:rsid w:val="00BE5FBB"/>
    <w:rsid w:val="00BE6072"/>
    <w:rsid w:val="00BE63A1"/>
    <w:rsid w:val="00BE64CA"/>
    <w:rsid w:val="00BE6541"/>
    <w:rsid w:val="00BE6D14"/>
    <w:rsid w:val="00BE6DCA"/>
    <w:rsid w:val="00BE73BC"/>
    <w:rsid w:val="00BF119E"/>
    <w:rsid w:val="00BF1F5C"/>
    <w:rsid w:val="00BF26DB"/>
    <w:rsid w:val="00BF2756"/>
    <w:rsid w:val="00BF32B9"/>
    <w:rsid w:val="00BF5B48"/>
    <w:rsid w:val="00BF5FA5"/>
    <w:rsid w:val="00BF61D3"/>
    <w:rsid w:val="00BF6494"/>
    <w:rsid w:val="00BF6A8A"/>
    <w:rsid w:val="00BF6DA6"/>
    <w:rsid w:val="00BF7377"/>
    <w:rsid w:val="00C014AC"/>
    <w:rsid w:val="00C01584"/>
    <w:rsid w:val="00C017BB"/>
    <w:rsid w:val="00C02A7E"/>
    <w:rsid w:val="00C02AEC"/>
    <w:rsid w:val="00C02B32"/>
    <w:rsid w:val="00C03974"/>
    <w:rsid w:val="00C039BB"/>
    <w:rsid w:val="00C03F2E"/>
    <w:rsid w:val="00C04855"/>
    <w:rsid w:val="00C04A2E"/>
    <w:rsid w:val="00C04CB2"/>
    <w:rsid w:val="00C0561E"/>
    <w:rsid w:val="00C06A6A"/>
    <w:rsid w:val="00C06CFE"/>
    <w:rsid w:val="00C076F7"/>
    <w:rsid w:val="00C07FC6"/>
    <w:rsid w:val="00C10481"/>
    <w:rsid w:val="00C10DE6"/>
    <w:rsid w:val="00C10EDC"/>
    <w:rsid w:val="00C11174"/>
    <w:rsid w:val="00C11681"/>
    <w:rsid w:val="00C118B5"/>
    <w:rsid w:val="00C11B7A"/>
    <w:rsid w:val="00C11F44"/>
    <w:rsid w:val="00C12000"/>
    <w:rsid w:val="00C122CE"/>
    <w:rsid w:val="00C12AE8"/>
    <w:rsid w:val="00C13298"/>
    <w:rsid w:val="00C137AB"/>
    <w:rsid w:val="00C13E5C"/>
    <w:rsid w:val="00C1448E"/>
    <w:rsid w:val="00C14547"/>
    <w:rsid w:val="00C14572"/>
    <w:rsid w:val="00C150F5"/>
    <w:rsid w:val="00C152DF"/>
    <w:rsid w:val="00C15E61"/>
    <w:rsid w:val="00C165F7"/>
    <w:rsid w:val="00C16761"/>
    <w:rsid w:val="00C16763"/>
    <w:rsid w:val="00C168EE"/>
    <w:rsid w:val="00C16947"/>
    <w:rsid w:val="00C16B4B"/>
    <w:rsid w:val="00C1734B"/>
    <w:rsid w:val="00C17676"/>
    <w:rsid w:val="00C20AB5"/>
    <w:rsid w:val="00C211D0"/>
    <w:rsid w:val="00C21B48"/>
    <w:rsid w:val="00C22095"/>
    <w:rsid w:val="00C2214A"/>
    <w:rsid w:val="00C2219B"/>
    <w:rsid w:val="00C226F1"/>
    <w:rsid w:val="00C22F08"/>
    <w:rsid w:val="00C2327A"/>
    <w:rsid w:val="00C23C13"/>
    <w:rsid w:val="00C248B5"/>
    <w:rsid w:val="00C24B22"/>
    <w:rsid w:val="00C25F48"/>
    <w:rsid w:val="00C278DE"/>
    <w:rsid w:val="00C27F7A"/>
    <w:rsid w:val="00C31894"/>
    <w:rsid w:val="00C3197F"/>
    <w:rsid w:val="00C32AD5"/>
    <w:rsid w:val="00C32AEF"/>
    <w:rsid w:val="00C32C0B"/>
    <w:rsid w:val="00C34538"/>
    <w:rsid w:val="00C35387"/>
    <w:rsid w:val="00C36418"/>
    <w:rsid w:val="00C3694D"/>
    <w:rsid w:val="00C36BE6"/>
    <w:rsid w:val="00C37B6D"/>
    <w:rsid w:val="00C37F2D"/>
    <w:rsid w:val="00C40565"/>
    <w:rsid w:val="00C40EA1"/>
    <w:rsid w:val="00C41C25"/>
    <w:rsid w:val="00C41ECB"/>
    <w:rsid w:val="00C420C1"/>
    <w:rsid w:val="00C42D07"/>
    <w:rsid w:val="00C43236"/>
    <w:rsid w:val="00C43B3F"/>
    <w:rsid w:val="00C444B4"/>
    <w:rsid w:val="00C44A6E"/>
    <w:rsid w:val="00C46434"/>
    <w:rsid w:val="00C46E71"/>
    <w:rsid w:val="00C479B8"/>
    <w:rsid w:val="00C504DB"/>
    <w:rsid w:val="00C50B88"/>
    <w:rsid w:val="00C51302"/>
    <w:rsid w:val="00C516BB"/>
    <w:rsid w:val="00C51912"/>
    <w:rsid w:val="00C51CBE"/>
    <w:rsid w:val="00C52142"/>
    <w:rsid w:val="00C52936"/>
    <w:rsid w:val="00C52D03"/>
    <w:rsid w:val="00C5338E"/>
    <w:rsid w:val="00C53A72"/>
    <w:rsid w:val="00C5478D"/>
    <w:rsid w:val="00C54CB1"/>
    <w:rsid w:val="00C54F2F"/>
    <w:rsid w:val="00C551C4"/>
    <w:rsid w:val="00C5598A"/>
    <w:rsid w:val="00C559B6"/>
    <w:rsid w:val="00C562DA"/>
    <w:rsid w:val="00C569D4"/>
    <w:rsid w:val="00C56D83"/>
    <w:rsid w:val="00C56DBB"/>
    <w:rsid w:val="00C57141"/>
    <w:rsid w:val="00C571D4"/>
    <w:rsid w:val="00C57435"/>
    <w:rsid w:val="00C5745E"/>
    <w:rsid w:val="00C60388"/>
    <w:rsid w:val="00C610DD"/>
    <w:rsid w:val="00C6183A"/>
    <w:rsid w:val="00C61F94"/>
    <w:rsid w:val="00C623C4"/>
    <w:rsid w:val="00C62BB2"/>
    <w:rsid w:val="00C6497C"/>
    <w:rsid w:val="00C64DAD"/>
    <w:rsid w:val="00C64F67"/>
    <w:rsid w:val="00C669D3"/>
    <w:rsid w:val="00C66F0A"/>
    <w:rsid w:val="00C67930"/>
    <w:rsid w:val="00C67B8D"/>
    <w:rsid w:val="00C7160F"/>
    <w:rsid w:val="00C71A1A"/>
    <w:rsid w:val="00C72605"/>
    <w:rsid w:val="00C72853"/>
    <w:rsid w:val="00C72EF0"/>
    <w:rsid w:val="00C739F9"/>
    <w:rsid w:val="00C73D47"/>
    <w:rsid w:val="00C746D4"/>
    <w:rsid w:val="00C75234"/>
    <w:rsid w:val="00C7554F"/>
    <w:rsid w:val="00C755BF"/>
    <w:rsid w:val="00C76477"/>
    <w:rsid w:val="00C76A0B"/>
    <w:rsid w:val="00C76ED1"/>
    <w:rsid w:val="00C773FA"/>
    <w:rsid w:val="00C775A1"/>
    <w:rsid w:val="00C8032E"/>
    <w:rsid w:val="00C8054A"/>
    <w:rsid w:val="00C80656"/>
    <w:rsid w:val="00C8083D"/>
    <w:rsid w:val="00C80F5E"/>
    <w:rsid w:val="00C81025"/>
    <w:rsid w:val="00C8196A"/>
    <w:rsid w:val="00C8253F"/>
    <w:rsid w:val="00C82A63"/>
    <w:rsid w:val="00C82A73"/>
    <w:rsid w:val="00C82C36"/>
    <w:rsid w:val="00C8331A"/>
    <w:rsid w:val="00C84048"/>
    <w:rsid w:val="00C84670"/>
    <w:rsid w:val="00C84A5C"/>
    <w:rsid w:val="00C84C4C"/>
    <w:rsid w:val="00C84C76"/>
    <w:rsid w:val="00C86780"/>
    <w:rsid w:val="00C86865"/>
    <w:rsid w:val="00C86CC6"/>
    <w:rsid w:val="00C86FA6"/>
    <w:rsid w:val="00C8776D"/>
    <w:rsid w:val="00C90737"/>
    <w:rsid w:val="00C918EA"/>
    <w:rsid w:val="00C927DE"/>
    <w:rsid w:val="00C94045"/>
    <w:rsid w:val="00C949DA"/>
    <w:rsid w:val="00C94A80"/>
    <w:rsid w:val="00C94EC0"/>
    <w:rsid w:val="00C957E2"/>
    <w:rsid w:val="00C95800"/>
    <w:rsid w:val="00C9653A"/>
    <w:rsid w:val="00C96D4C"/>
    <w:rsid w:val="00CA027E"/>
    <w:rsid w:val="00CA05DF"/>
    <w:rsid w:val="00CA0EF2"/>
    <w:rsid w:val="00CA1681"/>
    <w:rsid w:val="00CA21DC"/>
    <w:rsid w:val="00CA2853"/>
    <w:rsid w:val="00CA29BC"/>
    <w:rsid w:val="00CA3357"/>
    <w:rsid w:val="00CA3505"/>
    <w:rsid w:val="00CA35DD"/>
    <w:rsid w:val="00CA502B"/>
    <w:rsid w:val="00CA5595"/>
    <w:rsid w:val="00CA6BB0"/>
    <w:rsid w:val="00CA7666"/>
    <w:rsid w:val="00CA7A28"/>
    <w:rsid w:val="00CA7A34"/>
    <w:rsid w:val="00CB279F"/>
    <w:rsid w:val="00CB2B4D"/>
    <w:rsid w:val="00CB2F8B"/>
    <w:rsid w:val="00CB479E"/>
    <w:rsid w:val="00CB519F"/>
    <w:rsid w:val="00CB57CC"/>
    <w:rsid w:val="00CB59D3"/>
    <w:rsid w:val="00CB5BCA"/>
    <w:rsid w:val="00CB5C60"/>
    <w:rsid w:val="00CC2169"/>
    <w:rsid w:val="00CC21D1"/>
    <w:rsid w:val="00CC267A"/>
    <w:rsid w:val="00CC26E9"/>
    <w:rsid w:val="00CC309A"/>
    <w:rsid w:val="00CC326A"/>
    <w:rsid w:val="00CC3B63"/>
    <w:rsid w:val="00CC51D8"/>
    <w:rsid w:val="00CC52F6"/>
    <w:rsid w:val="00CC74ED"/>
    <w:rsid w:val="00CC79DD"/>
    <w:rsid w:val="00CD1030"/>
    <w:rsid w:val="00CD1170"/>
    <w:rsid w:val="00CD19FD"/>
    <w:rsid w:val="00CD1D7F"/>
    <w:rsid w:val="00CD2B11"/>
    <w:rsid w:val="00CD2B7A"/>
    <w:rsid w:val="00CD41F8"/>
    <w:rsid w:val="00CD4671"/>
    <w:rsid w:val="00CD47FC"/>
    <w:rsid w:val="00CD4966"/>
    <w:rsid w:val="00CD505F"/>
    <w:rsid w:val="00CD5145"/>
    <w:rsid w:val="00CD5F86"/>
    <w:rsid w:val="00CD5FE1"/>
    <w:rsid w:val="00CD6BDB"/>
    <w:rsid w:val="00CD7391"/>
    <w:rsid w:val="00CD7415"/>
    <w:rsid w:val="00CD7665"/>
    <w:rsid w:val="00CD7A60"/>
    <w:rsid w:val="00CE108D"/>
    <w:rsid w:val="00CE141B"/>
    <w:rsid w:val="00CE2251"/>
    <w:rsid w:val="00CE233E"/>
    <w:rsid w:val="00CE2A2A"/>
    <w:rsid w:val="00CE4139"/>
    <w:rsid w:val="00CE41F2"/>
    <w:rsid w:val="00CE43AF"/>
    <w:rsid w:val="00CE45F5"/>
    <w:rsid w:val="00CE5FF1"/>
    <w:rsid w:val="00CE63DC"/>
    <w:rsid w:val="00CE64DB"/>
    <w:rsid w:val="00CE7E43"/>
    <w:rsid w:val="00CF001C"/>
    <w:rsid w:val="00CF1201"/>
    <w:rsid w:val="00CF1794"/>
    <w:rsid w:val="00CF1898"/>
    <w:rsid w:val="00CF2325"/>
    <w:rsid w:val="00CF2F77"/>
    <w:rsid w:val="00CF3CAE"/>
    <w:rsid w:val="00CF44A0"/>
    <w:rsid w:val="00CF4F92"/>
    <w:rsid w:val="00CF5699"/>
    <w:rsid w:val="00CF799F"/>
    <w:rsid w:val="00D00401"/>
    <w:rsid w:val="00D005B2"/>
    <w:rsid w:val="00D00F63"/>
    <w:rsid w:val="00D01555"/>
    <w:rsid w:val="00D01657"/>
    <w:rsid w:val="00D01980"/>
    <w:rsid w:val="00D0266F"/>
    <w:rsid w:val="00D02E0A"/>
    <w:rsid w:val="00D03A96"/>
    <w:rsid w:val="00D03EE7"/>
    <w:rsid w:val="00D0422A"/>
    <w:rsid w:val="00D04F66"/>
    <w:rsid w:val="00D0522E"/>
    <w:rsid w:val="00D05905"/>
    <w:rsid w:val="00D0652D"/>
    <w:rsid w:val="00D06A97"/>
    <w:rsid w:val="00D06FDC"/>
    <w:rsid w:val="00D0703E"/>
    <w:rsid w:val="00D07382"/>
    <w:rsid w:val="00D074CB"/>
    <w:rsid w:val="00D0772E"/>
    <w:rsid w:val="00D079ED"/>
    <w:rsid w:val="00D10CCB"/>
    <w:rsid w:val="00D1119B"/>
    <w:rsid w:val="00D1189C"/>
    <w:rsid w:val="00D11B15"/>
    <w:rsid w:val="00D11BC3"/>
    <w:rsid w:val="00D11D76"/>
    <w:rsid w:val="00D12A86"/>
    <w:rsid w:val="00D13EDB"/>
    <w:rsid w:val="00D14A83"/>
    <w:rsid w:val="00D14BDF"/>
    <w:rsid w:val="00D14C27"/>
    <w:rsid w:val="00D1689D"/>
    <w:rsid w:val="00D16B86"/>
    <w:rsid w:val="00D16C22"/>
    <w:rsid w:val="00D1771C"/>
    <w:rsid w:val="00D201C0"/>
    <w:rsid w:val="00D20666"/>
    <w:rsid w:val="00D21C4B"/>
    <w:rsid w:val="00D2217E"/>
    <w:rsid w:val="00D23312"/>
    <w:rsid w:val="00D236A0"/>
    <w:rsid w:val="00D23C9E"/>
    <w:rsid w:val="00D2409F"/>
    <w:rsid w:val="00D2467E"/>
    <w:rsid w:val="00D25BF4"/>
    <w:rsid w:val="00D25D8C"/>
    <w:rsid w:val="00D26F78"/>
    <w:rsid w:val="00D2700D"/>
    <w:rsid w:val="00D30F25"/>
    <w:rsid w:val="00D321D2"/>
    <w:rsid w:val="00D3233A"/>
    <w:rsid w:val="00D329F6"/>
    <w:rsid w:val="00D32ECE"/>
    <w:rsid w:val="00D32FB3"/>
    <w:rsid w:val="00D331D9"/>
    <w:rsid w:val="00D33595"/>
    <w:rsid w:val="00D33B14"/>
    <w:rsid w:val="00D344D0"/>
    <w:rsid w:val="00D35A17"/>
    <w:rsid w:val="00D35E83"/>
    <w:rsid w:val="00D367B5"/>
    <w:rsid w:val="00D421D4"/>
    <w:rsid w:val="00D428F5"/>
    <w:rsid w:val="00D43780"/>
    <w:rsid w:val="00D4419E"/>
    <w:rsid w:val="00D4490E"/>
    <w:rsid w:val="00D4502E"/>
    <w:rsid w:val="00D459AE"/>
    <w:rsid w:val="00D45D08"/>
    <w:rsid w:val="00D45D66"/>
    <w:rsid w:val="00D45DF2"/>
    <w:rsid w:val="00D468CA"/>
    <w:rsid w:val="00D46DEB"/>
    <w:rsid w:val="00D46F01"/>
    <w:rsid w:val="00D47AE8"/>
    <w:rsid w:val="00D47BD4"/>
    <w:rsid w:val="00D47BFC"/>
    <w:rsid w:val="00D47C4D"/>
    <w:rsid w:val="00D5037B"/>
    <w:rsid w:val="00D51183"/>
    <w:rsid w:val="00D51A71"/>
    <w:rsid w:val="00D51F70"/>
    <w:rsid w:val="00D52C5A"/>
    <w:rsid w:val="00D539EC"/>
    <w:rsid w:val="00D53AF1"/>
    <w:rsid w:val="00D54EA2"/>
    <w:rsid w:val="00D55F9C"/>
    <w:rsid w:val="00D56104"/>
    <w:rsid w:val="00D57EDF"/>
    <w:rsid w:val="00D6035F"/>
    <w:rsid w:val="00D610F2"/>
    <w:rsid w:val="00D61B37"/>
    <w:rsid w:val="00D62065"/>
    <w:rsid w:val="00D6297E"/>
    <w:rsid w:val="00D630B8"/>
    <w:rsid w:val="00D63AEA"/>
    <w:rsid w:val="00D63CEB"/>
    <w:rsid w:val="00D63E61"/>
    <w:rsid w:val="00D63F20"/>
    <w:rsid w:val="00D6474A"/>
    <w:rsid w:val="00D648EA"/>
    <w:rsid w:val="00D65DA9"/>
    <w:rsid w:val="00D65E03"/>
    <w:rsid w:val="00D678A1"/>
    <w:rsid w:val="00D67CB7"/>
    <w:rsid w:val="00D67EB3"/>
    <w:rsid w:val="00D70214"/>
    <w:rsid w:val="00D706C0"/>
    <w:rsid w:val="00D7150C"/>
    <w:rsid w:val="00D71783"/>
    <w:rsid w:val="00D720AB"/>
    <w:rsid w:val="00D7233D"/>
    <w:rsid w:val="00D73AC6"/>
    <w:rsid w:val="00D73B07"/>
    <w:rsid w:val="00D74232"/>
    <w:rsid w:val="00D745FC"/>
    <w:rsid w:val="00D7499A"/>
    <w:rsid w:val="00D74B39"/>
    <w:rsid w:val="00D74D37"/>
    <w:rsid w:val="00D74DB8"/>
    <w:rsid w:val="00D76D16"/>
    <w:rsid w:val="00D76FB6"/>
    <w:rsid w:val="00D77D02"/>
    <w:rsid w:val="00D77FD9"/>
    <w:rsid w:val="00D80005"/>
    <w:rsid w:val="00D80407"/>
    <w:rsid w:val="00D80620"/>
    <w:rsid w:val="00D809B3"/>
    <w:rsid w:val="00D8177A"/>
    <w:rsid w:val="00D81DD1"/>
    <w:rsid w:val="00D81F3A"/>
    <w:rsid w:val="00D82064"/>
    <w:rsid w:val="00D83166"/>
    <w:rsid w:val="00D838EA"/>
    <w:rsid w:val="00D83FB6"/>
    <w:rsid w:val="00D8423E"/>
    <w:rsid w:val="00D848A1"/>
    <w:rsid w:val="00D8544F"/>
    <w:rsid w:val="00D85790"/>
    <w:rsid w:val="00D85F56"/>
    <w:rsid w:val="00D86704"/>
    <w:rsid w:val="00D87548"/>
    <w:rsid w:val="00D8756D"/>
    <w:rsid w:val="00D875F1"/>
    <w:rsid w:val="00D904E9"/>
    <w:rsid w:val="00D90AF3"/>
    <w:rsid w:val="00D90B91"/>
    <w:rsid w:val="00D90CB3"/>
    <w:rsid w:val="00D90EA4"/>
    <w:rsid w:val="00D90EB7"/>
    <w:rsid w:val="00D90EB9"/>
    <w:rsid w:val="00D910C1"/>
    <w:rsid w:val="00D910C7"/>
    <w:rsid w:val="00D91B4E"/>
    <w:rsid w:val="00D91FCF"/>
    <w:rsid w:val="00D92030"/>
    <w:rsid w:val="00D92C7C"/>
    <w:rsid w:val="00D93257"/>
    <w:rsid w:val="00D94794"/>
    <w:rsid w:val="00D9619E"/>
    <w:rsid w:val="00D9632E"/>
    <w:rsid w:val="00D96450"/>
    <w:rsid w:val="00D966EE"/>
    <w:rsid w:val="00D9692C"/>
    <w:rsid w:val="00D970EF"/>
    <w:rsid w:val="00D9732C"/>
    <w:rsid w:val="00D97634"/>
    <w:rsid w:val="00D97FC9"/>
    <w:rsid w:val="00DA03A5"/>
    <w:rsid w:val="00DA0DC0"/>
    <w:rsid w:val="00DA132D"/>
    <w:rsid w:val="00DA195E"/>
    <w:rsid w:val="00DA326E"/>
    <w:rsid w:val="00DA43D9"/>
    <w:rsid w:val="00DA449F"/>
    <w:rsid w:val="00DA4506"/>
    <w:rsid w:val="00DA5501"/>
    <w:rsid w:val="00DA5905"/>
    <w:rsid w:val="00DA5A7D"/>
    <w:rsid w:val="00DA5C85"/>
    <w:rsid w:val="00DA610A"/>
    <w:rsid w:val="00DA6563"/>
    <w:rsid w:val="00DA79AB"/>
    <w:rsid w:val="00DB048D"/>
    <w:rsid w:val="00DB06E4"/>
    <w:rsid w:val="00DB0DCE"/>
    <w:rsid w:val="00DB1848"/>
    <w:rsid w:val="00DB24B8"/>
    <w:rsid w:val="00DB3187"/>
    <w:rsid w:val="00DB3CD6"/>
    <w:rsid w:val="00DB56D7"/>
    <w:rsid w:val="00DB6E9E"/>
    <w:rsid w:val="00DB72A7"/>
    <w:rsid w:val="00DB7D18"/>
    <w:rsid w:val="00DC08BF"/>
    <w:rsid w:val="00DC096D"/>
    <w:rsid w:val="00DC1B61"/>
    <w:rsid w:val="00DC2F77"/>
    <w:rsid w:val="00DC3011"/>
    <w:rsid w:val="00DC32FC"/>
    <w:rsid w:val="00DC35C6"/>
    <w:rsid w:val="00DC37AF"/>
    <w:rsid w:val="00DC3DBB"/>
    <w:rsid w:val="00DC3FE0"/>
    <w:rsid w:val="00DC43DE"/>
    <w:rsid w:val="00DC46BB"/>
    <w:rsid w:val="00DC5295"/>
    <w:rsid w:val="00DC59E1"/>
    <w:rsid w:val="00DC5BB0"/>
    <w:rsid w:val="00DC5DCE"/>
    <w:rsid w:val="00DC60AD"/>
    <w:rsid w:val="00DC6888"/>
    <w:rsid w:val="00DC6E76"/>
    <w:rsid w:val="00DC702C"/>
    <w:rsid w:val="00DC7524"/>
    <w:rsid w:val="00DC776F"/>
    <w:rsid w:val="00DD0B90"/>
    <w:rsid w:val="00DD0E28"/>
    <w:rsid w:val="00DD1824"/>
    <w:rsid w:val="00DD1F2A"/>
    <w:rsid w:val="00DD21BC"/>
    <w:rsid w:val="00DD250E"/>
    <w:rsid w:val="00DD2CCF"/>
    <w:rsid w:val="00DD390A"/>
    <w:rsid w:val="00DD4581"/>
    <w:rsid w:val="00DD5BFD"/>
    <w:rsid w:val="00DD5D51"/>
    <w:rsid w:val="00DD66D2"/>
    <w:rsid w:val="00DD79DD"/>
    <w:rsid w:val="00DD7EF4"/>
    <w:rsid w:val="00DE01D1"/>
    <w:rsid w:val="00DE080E"/>
    <w:rsid w:val="00DE249C"/>
    <w:rsid w:val="00DE28C0"/>
    <w:rsid w:val="00DE298C"/>
    <w:rsid w:val="00DE333E"/>
    <w:rsid w:val="00DE3418"/>
    <w:rsid w:val="00DE38AA"/>
    <w:rsid w:val="00DE3D6C"/>
    <w:rsid w:val="00DE4482"/>
    <w:rsid w:val="00DE4484"/>
    <w:rsid w:val="00DE461B"/>
    <w:rsid w:val="00DE4647"/>
    <w:rsid w:val="00DE56CD"/>
    <w:rsid w:val="00DE5966"/>
    <w:rsid w:val="00DE5B9C"/>
    <w:rsid w:val="00DE7070"/>
    <w:rsid w:val="00DE72C8"/>
    <w:rsid w:val="00DE7D87"/>
    <w:rsid w:val="00DF00B9"/>
    <w:rsid w:val="00DF0CD4"/>
    <w:rsid w:val="00DF0EFD"/>
    <w:rsid w:val="00DF1178"/>
    <w:rsid w:val="00DF12FF"/>
    <w:rsid w:val="00DF185A"/>
    <w:rsid w:val="00DF2686"/>
    <w:rsid w:val="00DF27F7"/>
    <w:rsid w:val="00DF2E75"/>
    <w:rsid w:val="00DF3321"/>
    <w:rsid w:val="00DF3B14"/>
    <w:rsid w:val="00DF3F16"/>
    <w:rsid w:val="00DF3F7D"/>
    <w:rsid w:val="00DF42C7"/>
    <w:rsid w:val="00DF45D1"/>
    <w:rsid w:val="00DF538B"/>
    <w:rsid w:val="00DF5644"/>
    <w:rsid w:val="00DF565F"/>
    <w:rsid w:val="00DF5792"/>
    <w:rsid w:val="00DF6CD7"/>
    <w:rsid w:val="00DF70A6"/>
    <w:rsid w:val="00DF7A09"/>
    <w:rsid w:val="00DF7AA2"/>
    <w:rsid w:val="00E004E3"/>
    <w:rsid w:val="00E00A38"/>
    <w:rsid w:val="00E00FCD"/>
    <w:rsid w:val="00E01A1B"/>
    <w:rsid w:val="00E01C47"/>
    <w:rsid w:val="00E02240"/>
    <w:rsid w:val="00E02A07"/>
    <w:rsid w:val="00E02FCD"/>
    <w:rsid w:val="00E039DE"/>
    <w:rsid w:val="00E03F59"/>
    <w:rsid w:val="00E04218"/>
    <w:rsid w:val="00E04465"/>
    <w:rsid w:val="00E04C75"/>
    <w:rsid w:val="00E04EC9"/>
    <w:rsid w:val="00E04EEF"/>
    <w:rsid w:val="00E058F4"/>
    <w:rsid w:val="00E05BFE"/>
    <w:rsid w:val="00E06FDB"/>
    <w:rsid w:val="00E10099"/>
    <w:rsid w:val="00E10983"/>
    <w:rsid w:val="00E110DD"/>
    <w:rsid w:val="00E111D2"/>
    <w:rsid w:val="00E1175D"/>
    <w:rsid w:val="00E11F7C"/>
    <w:rsid w:val="00E12A76"/>
    <w:rsid w:val="00E12DA6"/>
    <w:rsid w:val="00E13280"/>
    <w:rsid w:val="00E1382D"/>
    <w:rsid w:val="00E13BB3"/>
    <w:rsid w:val="00E140E9"/>
    <w:rsid w:val="00E142CA"/>
    <w:rsid w:val="00E14888"/>
    <w:rsid w:val="00E14F25"/>
    <w:rsid w:val="00E156E6"/>
    <w:rsid w:val="00E16033"/>
    <w:rsid w:val="00E16697"/>
    <w:rsid w:val="00E167AB"/>
    <w:rsid w:val="00E16A86"/>
    <w:rsid w:val="00E16FEE"/>
    <w:rsid w:val="00E17459"/>
    <w:rsid w:val="00E17682"/>
    <w:rsid w:val="00E2067F"/>
    <w:rsid w:val="00E21214"/>
    <w:rsid w:val="00E217F4"/>
    <w:rsid w:val="00E21F46"/>
    <w:rsid w:val="00E220D1"/>
    <w:rsid w:val="00E2282B"/>
    <w:rsid w:val="00E2294A"/>
    <w:rsid w:val="00E2342D"/>
    <w:rsid w:val="00E2345A"/>
    <w:rsid w:val="00E23CC0"/>
    <w:rsid w:val="00E2561C"/>
    <w:rsid w:val="00E25E6F"/>
    <w:rsid w:val="00E263C6"/>
    <w:rsid w:val="00E26A89"/>
    <w:rsid w:val="00E26B6F"/>
    <w:rsid w:val="00E27A71"/>
    <w:rsid w:val="00E3005F"/>
    <w:rsid w:val="00E3014C"/>
    <w:rsid w:val="00E304DD"/>
    <w:rsid w:val="00E30517"/>
    <w:rsid w:val="00E3098D"/>
    <w:rsid w:val="00E31438"/>
    <w:rsid w:val="00E31B9E"/>
    <w:rsid w:val="00E3294B"/>
    <w:rsid w:val="00E32E28"/>
    <w:rsid w:val="00E32E70"/>
    <w:rsid w:val="00E3436B"/>
    <w:rsid w:val="00E34DEA"/>
    <w:rsid w:val="00E3527B"/>
    <w:rsid w:val="00E354B1"/>
    <w:rsid w:val="00E3639B"/>
    <w:rsid w:val="00E37742"/>
    <w:rsid w:val="00E40636"/>
    <w:rsid w:val="00E41318"/>
    <w:rsid w:val="00E41366"/>
    <w:rsid w:val="00E413A0"/>
    <w:rsid w:val="00E419DA"/>
    <w:rsid w:val="00E41E82"/>
    <w:rsid w:val="00E4273A"/>
    <w:rsid w:val="00E42890"/>
    <w:rsid w:val="00E4393B"/>
    <w:rsid w:val="00E44162"/>
    <w:rsid w:val="00E44418"/>
    <w:rsid w:val="00E44C1E"/>
    <w:rsid w:val="00E4574B"/>
    <w:rsid w:val="00E45845"/>
    <w:rsid w:val="00E45EED"/>
    <w:rsid w:val="00E4684B"/>
    <w:rsid w:val="00E46959"/>
    <w:rsid w:val="00E504D5"/>
    <w:rsid w:val="00E50565"/>
    <w:rsid w:val="00E511EA"/>
    <w:rsid w:val="00E51EF4"/>
    <w:rsid w:val="00E51F99"/>
    <w:rsid w:val="00E5368F"/>
    <w:rsid w:val="00E537B1"/>
    <w:rsid w:val="00E53A77"/>
    <w:rsid w:val="00E53FBD"/>
    <w:rsid w:val="00E543CA"/>
    <w:rsid w:val="00E54654"/>
    <w:rsid w:val="00E547FA"/>
    <w:rsid w:val="00E54EE3"/>
    <w:rsid w:val="00E55DA6"/>
    <w:rsid w:val="00E55FF2"/>
    <w:rsid w:val="00E56B31"/>
    <w:rsid w:val="00E56C3B"/>
    <w:rsid w:val="00E5724A"/>
    <w:rsid w:val="00E5778B"/>
    <w:rsid w:val="00E60937"/>
    <w:rsid w:val="00E60D4B"/>
    <w:rsid w:val="00E614B2"/>
    <w:rsid w:val="00E61EC5"/>
    <w:rsid w:val="00E6294C"/>
    <w:rsid w:val="00E62BE6"/>
    <w:rsid w:val="00E636D5"/>
    <w:rsid w:val="00E6483F"/>
    <w:rsid w:val="00E64ED2"/>
    <w:rsid w:val="00E662B8"/>
    <w:rsid w:val="00E66B04"/>
    <w:rsid w:val="00E66D51"/>
    <w:rsid w:val="00E66EDF"/>
    <w:rsid w:val="00E670E2"/>
    <w:rsid w:val="00E67724"/>
    <w:rsid w:val="00E678B4"/>
    <w:rsid w:val="00E70766"/>
    <w:rsid w:val="00E71826"/>
    <w:rsid w:val="00E72711"/>
    <w:rsid w:val="00E72817"/>
    <w:rsid w:val="00E73358"/>
    <w:rsid w:val="00E741E6"/>
    <w:rsid w:val="00E74F65"/>
    <w:rsid w:val="00E753F1"/>
    <w:rsid w:val="00E75925"/>
    <w:rsid w:val="00E76804"/>
    <w:rsid w:val="00E76F58"/>
    <w:rsid w:val="00E77974"/>
    <w:rsid w:val="00E80480"/>
    <w:rsid w:val="00E80E70"/>
    <w:rsid w:val="00E8193A"/>
    <w:rsid w:val="00E828C8"/>
    <w:rsid w:val="00E829C0"/>
    <w:rsid w:val="00E830BF"/>
    <w:rsid w:val="00E83679"/>
    <w:rsid w:val="00E83684"/>
    <w:rsid w:val="00E83959"/>
    <w:rsid w:val="00E84332"/>
    <w:rsid w:val="00E84C23"/>
    <w:rsid w:val="00E8578C"/>
    <w:rsid w:val="00E85950"/>
    <w:rsid w:val="00E860FF"/>
    <w:rsid w:val="00E861AE"/>
    <w:rsid w:val="00E86932"/>
    <w:rsid w:val="00E86A1F"/>
    <w:rsid w:val="00E86A49"/>
    <w:rsid w:val="00E87109"/>
    <w:rsid w:val="00E878C8"/>
    <w:rsid w:val="00E87D65"/>
    <w:rsid w:val="00E900B1"/>
    <w:rsid w:val="00E90CEE"/>
    <w:rsid w:val="00E910D2"/>
    <w:rsid w:val="00E91596"/>
    <w:rsid w:val="00E93CFF"/>
    <w:rsid w:val="00E9494D"/>
    <w:rsid w:val="00E96030"/>
    <w:rsid w:val="00E963DA"/>
    <w:rsid w:val="00E96FC8"/>
    <w:rsid w:val="00EA017C"/>
    <w:rsid w:val="00EA06F6"/>
    <w:rsid w:val="00EA0A7A"/>
    <w:rsid w:val="00EA0F41"/>
    <w:rsid w:val="00EA1602"/>
    <w:rsid w:val="00EA212D"/>
    <w:rsid w:val="00EA2530"/>
    <w:rsid w:val="00EA3ABC"/>
    <w:rsid w:val="00EA3FE5"/>
    <w:rsid w:val="00EA44A6"/>
    <w:rsid w:val="00EA51A4"/>
    <w:rsid w:val="00EA5957"/>
    <w:rsid w:val="00EA5C0F"/>
    <w:rsid w:val="00EA75DB"/>
    <w:rsid w:val="00EA799B"/>
    <w:rsid w:val="00EA7BD3"/>
    <w:rsid w:val="00EB03B6"/>
    <w:rsid w:val="00EB13AD"/>
    <w:rsid w:val="00EB2F19"/>
    <w:rsid w:val="00EB30EE"/>
    <w:rsid w:val="00EB32CD"/>
    <w:rsid w:val="00EB32E0"/>
    <w:rsid w:val="00EB349A"/>
    <w:rsid w:val="00EB3555"/>
    <w:rsid w:val="00EB3AD0"/>
    <w:rsid w:val="00EB3C61"/>
    <w:rsid w:val="00EB4605"/>
    <w:rsid w:val="00EB4949"/>
    <w:rsid w:val="00EB5610"/>
    <w:rsid w:val="00EB5718"/>
    <w:rsid w:val="00EB5B98"/>
    <w:rsid w:val="00EB5E83"/>
    <w:rsid w:val="00EB6E8D"/>
    <w:rsid w:val="00EB6FDB"/>
    <w:rsid w:val="00EB7067"/>
    <w:rsid w:val="00EB76B8"/>
    <w:rsid w:val="00EC03E7"/>
    <w:rsid w:val="00EC0FE6"/>
    <w:rsid w:val="00EC128F"/>
    <w:rsid w:val="00EC14C0"/>
    <w:rsid w:val="00EC1944"/>
    <w:rsid w:val="00EC1F2D"/>
    <w:rsid w:val="00EC229E"/>
    <w:rsid w:val="00EC2394"/>
    <w:rsid w:val="00EC2BB5"/>
    <w:rsid w:val="00EC2E4C"/>
    <w:rsid w:val="00EC3A79"/>
    <w:rsid w:val="00EC3B7B"/>
    <w:rsid w:val="00EC3E52"/>
    <w:rsid w:val="00EC402B"/>
    <w:rsid w:val="00EC423A"/>
    <w:rsid w:val="00EC4874"/>
    <w:rsid w:val="00EC6B95"/>
    <w:rsid w:val="00EC6CFF"/>
    <w:rsid w:val="00EC7C65"/>
    <w:rsid w:val="00EC7CF5"/>
    <w:rsid w:val="00ED0693"/>
    <w:rsid w:val="00ED1523"/>
    <w:rsid w:val="00ED19C6"/>
    <w:rsid w:val="00ED1E40"/>
    <w:rsid w:val="00ED2344"/>
    <w:rsid w:val="00ED2A49"/>
    <w:rsid w:val="00ED31BC"/>
    <w:rsid w:val="00ED40DD"/>
    <w:rsid w:val="00ED46AA"/>
    <w:rsid w:val="00ED4D4A"/>
    <w:rsid w:val="00ED57B3"/>
    <w:rsid w:val="00ED656C"/>
    <w:rsid w:val="00ED70FF"/>
    <w:rsid w:val="00ED7788"/>
    <w:rsid w:val="00EE00D4"/>
    <w:rsid w:val="00EE04A0"/>
    <w:rsid w:val="00EE0AE3"/>
    <w:rsid w:val="00EE138A"/>
    <w:rsid w:val="00EE14FB"/>
    <w:rsid w:val="00EE175C"/>
    <w:rsid w:val="00EE246F"/>
    <w:rsid w:val="00EE3588"/>
    <w:rsid w:val="00EE37D7"/>
    <w:rsid w:val="00EE3D12"/>
    <w:rsid w:val="00EE5576"/>
    <w:rsid w:val="00EE5A6D"/>
    <w:rsid w:val="00EE5BF1"/>
    <w:rsid w:val="00EE5DEA"/>
    <w:rsid w:val="00EE7056"/>
    <w:rsid w:val="00EE728B"/>
    <w:rsid w:val="00EE7315"/>
    <w:rsid w:val="00EE7374"/>
    <w:rsid w:val="00EF0006"/>
    <w:rsid w:val="00EF0483"/>
    <w:rsid w:val="00EF169B"/>
    <w:rsid w:val="00EF28DB"/>
    <w:rsid w:val="00EF4712"/>
    <w:rsid w:val="00EF4739"/>
    <w:rsid w:val="00EF4B1F"/>
    <w:rsid w:val="00EF4F4D"/>
    <w:rsid w:val="00EF50D4"/>
    <w:rsid w:val="00EF5A31"/>
    <w:rsid w:val="00EF762D"/>
    <w:rsid w:val="00F00135"/>
    <w:rsid w:val="00F00150"/>
    <w:rsid w:val="00F008A2"/>
    <w:rsid w:val="00F00D89"/>
    <w:rsid w:val="00F012AF"/>
    <w:rsid w:val="00F01AA6"/>
    <w:rsid w:val="00F01EB1"/>
    <w:rsid w:val="00F0357D"/>
    <w:rsid w:val="00F04F8B"/>
    <w:rsid w:val="00F05F26"/>
    <w:rsid w:val="00F06DB4"/>
    <w:rsid w:val="00F06F4F"/>
    <w:rsid w:val="00F07004"/>
    <w:rsid w:val="00F072CC"/>
    <w:rsid w:val="00F078B9"/>
    <w:rsid w:val="00F10C4D"/>
    <w:rsid w:val="00F10E1C"/>
    <w:rsid w:val="00F11454"/>
    <w:rsid w:val="00F11BAC"/>
    <w:rsid w:val="00F126BF"/>
    <w:rsid w:val="00F12777"/>
    <w:rsid w:val="00F13259"/>
    <w:rsid w:val="00F14E7A"/>
    <w:rsid w:val="00F14F52"/>
    <w:rsid w:val="00F15D0D"/>
    <w:rsid w:val="00F15E7C"/>
    <w:rsid w:val="00F165C5"/>
    <w:rsid w:val="00F16C3B"/>
    <w:rsid w:val="00F16CF6"/>
    <w:rsid w:val="00F202B7"/>
    <w:rsid w:val="00F20826"/>
    <w:rsid w:val="00F21E60"/>
    <w:rsid w:val="00F22B72"/>
    <w:rsid w:val="00F22D89"/>
    <w:rsid w:val="00F22E4C"/>
    <w:rsid w:val="00F2308B"/>
    <w:rsid w:val="00F23299"/>
    <w:rsid w:val="00F24023"/>
    <w:rsid w:val="00F24436"/>
    <w:rsid w:val="00F24DED"/>
    <w:rsid w:val="00F2520A"/>
    <w:rsid w:val="00F25B2D"/>
    <w:rsid w:val="00F25DCA"/>
    <w:rsid w:val="00F25FA7"/>
    <w:rsid w:val="00F27877"/>
    <w:rsid w:val="00F31236"/>
    <w:rsid w:val="00F318D1"/>
    <w:rsid w:val="00F31C72"/>
    <w:rsid w:val="00F31D0B"/>
    <w:rsid w:val="00F3233B"/>
    <w:rsid w:val="00F32DBA"/>
    <w:rsid w:val="00F32EDE"/>
    <w:rsid w:val="00F33E30"/>
    <w:rsid w:val="00F34717"/>
    <w:rsid w:val="00F34CD8"/>
    <w:rsid w:val="00F34F76"/>
    <w:rsid w:val="00F3540E"/>
    <w:rsid w:val="00F3613B"/>
    <w:rsid w:val="00F36311"/>
    <w:rsid w:val="00F364EC"/>
    <w:rsid w:val="00F368B2"/>
    <w:rsid w:val="00F370F7"/>
    <w:rsid w:val="00F37C4C"/>
    <w:rsid w:val="00F4005D"/>
    <w:rsid w:val="00F4286D"/>
    <w:rsid w:val="00F42DE4"/>
    <w:rsid w:val="00F44198"/>
    <w:rsid w:val="00F448E1"/>
    <w:rsid w:val="00F44C54"/>
    <w:rsid w:val="00F45C23"/>
    <w:rsid w:val="00F45D08"/>
    <w:rsid w:val="00F466B1"/>
    <w:rsid w:val="00F511C7"/>
    <w:rsid w:val="00F51B21"/>
    <w:rsid w:val="00F52ACB"/>
    <w:rsid w:val="00F52ADA"/>
    <w:rsid w:val="00F52FBB"/>
    <w:rsid w:val="00F54763"/>
    <w:rsid w:val="00F5526E"/>
    <w:rsid w:val="00F56746"/>
    <w:rsid w:val="00F56F10"/>
    <w:rsid w:val="00F57E18"/>
    <w:rsid w:val="00F60137"/>
    <w:rsid w:val="00F6024F"/>
    <w:rsid w:val="00F606CA"/>
    <w:rsid w:val="00F60904"/>
    <w:rsid w:val="00F62ADC"/>
    <w:rsid w:val="00F62C51"/>
    <w:rsid w:val="00F634E4"/>
    <w:rsid w:val="00F63B62"/>
    <w:rsid w:val="00F63CD2"/>
    <w:rsid w:val="00F640AA"/>
    <w:rsid w:val="00F642F5"/>
    <w:rsid w:val="00F65143"/>
    <w:rsid w:val="00F6614C"/>
    <w:rsid w:val="00F665B9"/>
    <w:rsid w:val="00F6691A"/>
    <w:rsid w:val="00F70B73"/>
    <w:rsid w:val="00F71405"/>
    <w:rsid w:val="00F71761"/>
    <w:rsid w:val="00F71A57"/>
    <w:rsid w:val="00F72002"/>
    <w:rsid w:val="00F7284F"/>
    <w:rsid w:val="00F728DA"/>
    <w:rsid w:val="00F72A01"/>
    <w:rsid w:val="00F72D79"/>
    <w:rsid w:val="00F739A6"/>
    <w:rsid w:val="00F74802"/>
    <w:rsid w:val="00F74D2D"/>
    <w:rsid w:val="00F74E19"/>
    <w:rsid w:val="00F74E2A"/>
    <w:rsid w:val="00F755AF"/>
    <w:rsid w:val="00F75840"/>
    <w:rsid w:val="00F75965"/>
    <w:rsid w:val="00F76A81"/>
    <w:rsid w:val="00F77303"/>
    <w:rsid w:val="00F77582"/>
    <w:rsid w:val="00F77FC9"/>
    <w:rsid w:val="00F82EF0"/>
    <w:rsid w:val="00F83531"/>
    <w:rsid w:val="00F836D9"/>
    <w:rsid w:val="00F83AC2"/>
    <w:rsid w:val="00F840E8"/>
    <w:rsid w:val="00F84724"/>
    <w:rsid w:val="00F84C5C"/>
    <w:rsid w:val="00F8620B"/>
    <w:rsid w:val="00F86264"/>
    <w:rsid w:val="00F86306"/>
    <w:rsid w:val="00F8639A"/>
    <w:rsid w:val="00F873DC"/>
    <w:rsid w:val="00F87AF4"/>
    <w:rsid w:val="00F903D2"/>
    <w:rsid w:val="00F908D6"/>
    <w:rsid w:val="00F90E97"/>
    <w:rsid w:val="00F91847"/>
    <w:rsid w:val="00F91F37"/>
    <w:rsid w:val="00F932B6"/>
    <w:rsid w:val="00F936B6"/>
    <w:rsid w:val="00F93977"/>
    <w:rsid w:val="00F93B8A"/>
    <w:rsid w:val="00F93E03"/>
    <w:rsid w:val="00F94CDC"/>
    <w:rsid w:val="00F952F2"/>
    <w:rsid w:val="00F95B1B"/>
    <w:rsid w:val="00F9658E"/>
    <w:rsid w:val="00F9684B"/>
    <w:rsid w:val="00F96ACD"/>
    <w:rsid w:val="00F977A7"/>
    <w:rsid w:val="00F9797A"/>
    <w:rsid w:val="00FA02A8"/>
    <w:rsid w:val="00FA0950"/>
    <w:rsid w:val="00FA1012"/>
    <w:rsid w:val="00FA1634"/>
    <w:rsid w:val="00FA1E44"/>
    <w:rsid w:val="00FA21FB"/>
    <w:rsid w:val="00FA236E"/>
    <w:rsid w:val="00FA3134"/>
    <w:rsid w:val="00FA3824"/>
    <w:rsid w:val="00FA3EDC"/>
    <w:rsid w:val="00FA400C"/>
    <w:rsid w:val="00FA422B"/>
    <w:rsid w:val="00FA4622"/>
    <w:rsid w:val="00FA4889"/>
    <w:rsid w:val="00FA5AAF"/>
    <w:rsid w:val="00FA6447"/>
    <w:rsid w:val="00FA6D66"/>
    <w:rsid w:val="00FA6FA4"/>
    <w:rsid w:val="00FA79DE"/>
    <w:rsid w:val="00FA7B73"/>
    <w:rsid w:val="00FB08C8"/>
    <w:rsid w:val="00FB1B6B"/>
    <w:rsid w:val="00FB22CD"/>
    <w:rsid w:val="00FB251E"/>
    <w:rsid w:val="00FB2634"/>
    <w:rsid w:val="00FB2C7E"/>
    <w:rsid w:val="00FB3965"/>
    <w:rsid w:val="00FB4335"/>
    <w:rsid w:val="00FB52E8"/>
    <w:rsid w:val="00FB54AD"/>
    <w:rsid w:val="00FB62E1"/>
    <w:rsid w:val="00FB62E3"/>
    <w:rsid w:val="00FB64E1"/>
    <w:rsid w:val="00FC01C7"/>
    <w:rsid w:val="00FC09A9"/>
    <w:rsid w:val="00FC1306"/>
    <w:rsid w:val="00FC3407"/>
    <w:rsid w:val="00FC3DCC"/>
    <w:rsid w:val="00FC40A9"/>
    <w:rsid w:val="00FC4125"/>
    <w:rsid w:val="00FC4DEC"/>
    <w:rsid w:val="00FC5697"/>
    <w:rsid w:val="00FC5CA0"/>
    <w:rsid w:val="00FC621B"/>
    <w:rsid w:val="00FC6B4F"/>
    <w:rsid w:val="00FC6B70"/>
    <w:rsid w:val="00FC7C62"/>
    <w:rsid w:val="00FD033A"/>
    <w:rsid w:val="00FD1754"/>
    <w:rsid w:val="00FD2D96"/>
    <w:rsid w:val="00FD39C3"/>
    <w:rsid w:val="00FD3B04"/>
    <w:rsid w:val="00FD3CBF"/>
    <w:rsid w:val="00FD3D22"/>
    <w:rsid w:val="00FD3E05"/>
    <w:rsid w:val="00FD4C51"/>
    <w:rsid w:val="00FD4F36"/>
    <w:rsid w:val="00FD6570"/>
    <w:rsid w:val="00FD6A81"/>
    <w:rsid w:val="00FD743C"/>
    <w:rsid w:val="00FD77E1"/>
    <w:rsid w:val="00FD77FD"/>
    <w:rsid w:val="00FE07AF"/>
    <w:rsid w:val="00FE0C22"/>
    <w:rsid w:val="00FE0F63"/>
    <w:rsid w:val="00FE0F9D"/>
    <w:rsid w:val="00FE1013"/>
    <w:rsid w:val="00FE110B"/>
    <w:rsid w:val="00FE155F"/>
    <w:rsid w:val="00FE1D17"/>
    <w:rsid w:val="00FE2A2E"/>
    <w:rsid w:val="00FE2B4C"/>
    <w:rsid w:val="00FE3EA0"/>
    <w:rsid w:val="00FE3EA4"/>
    <w:rsid w:val="00FE409E"/>
    <w:rsid w:val="00FE4235"/>
    <w:rsid w:val="00FE4928"/>
    <w:rsid w:val="00FE5BAF"/>
    <w:rsid w:val="00FE615F"/>
    <w:rsid w:val="00FE616E"/>
    <w:rsid w:val="00FE621A"/>
    <w:rsid w:val="00FE6274"/>
    <w:rsid w:val="00FE65DF"/>
    <w:rsid w:val="00FE6793"/>
    <w:rsid w:val="00FF0479"/>
    <w:rsid w:val="00FF0861"/>
    <w:rsid w:val="00FF2348"/>
    <w:rsid w:val="00FF26AD"/>
    <w:rsid w:val="00FF2759"/>
    <w:rsid w:val="00FF2B7B"/>
    <w:rsid w:val="00FF30D9"/>
    <w:rsid w:val="00FF3159"/>
    <w:rsid w:val="00FF33D2"/>
    <w:rsid w:val="00FF4413"/>
    <w:rsid w:val="00FF48DA"/>
    <w:rsid w:val="00FF60E6"/>
    <w:rsid w:val="00FF66D1"/>
    <w:rsid w:val="00FF678E"/>
    <w:rsid w:val="00FF7214"/>
    <w:rsid w:val="00FF7430"/>
    <w:rsid w:val="00FF7FB1"/>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58C806C0"/>
  <w15:docId w15:val="{60CE67F9-77E3-4434-A33C-30C5DF497A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26F6D"/>
    <w:rPr>
      <w:sz w:val="24"/>
      <w:lang w:eastAsia="en-US"/>
    </w:rPr>
  </w:style>
  <w:style w:type="paragraph" w:styleId="Antrat1">
    <w:name w:val="heading 1"/>
    <w:aliases w:val="sarasas1"/>
    <w:basedOn w:val="prastasis"/>
    <w:next w:val="prastasis"/>
    <w:link w:val="Antrat1Diagrama"/>
    <w:qFormat/>
    <w:rsid w:val="0014076D"/>
    <w:pPr>
      <w:keepNext/>
      <w:numPr>
        <w:numId w:val="5"/>
      </w:numPr>
      <w:spacing w:before="360" w:after="360"/>
      <w:jc w:val="center"/>
      <w:outlineLvl w:val="0"/>
    </w:pPr>
    <w:rPr>
      <w:sz w:val="28"/>
    </w:rPr>
  </w:style>
  <w:style w:type="paragraph" w:styleId="Antrat2">
    <w:name w:val="heading 2"/>
    <w:aliases w:val="Title Header2,Heading 21,Header_mano2,H2,H21,H22,H23,H24,H211,H221,H25,H212,H222,H26,H213,H223,H27,H214,H224,H28,H215,H225,H29,H210,H216,H226,H217,H227,H218,H228,H231,H241,H2111,H2211,H251,H2121,H2221,H261,H2131,H2231,H271,H2141,H2241,H281"/>
    <w:basedOn w:val="prastasis"/>
    <w:next w:val="prastasis"/>
    <w:link w:val="Antrat2Diagrama"/>
    <w:qFormat/>
    <w:rsid w:val="00797AB8"/>
    <w:pPr>
      <w:numPr>
        <w:ilvl w:val="1"/>
        <w:numId w:val="5"/>
      </w:numPr>
      <w:tabs>
        <w:tab w:val="num" w:pos="1144"/>
      </w:tabs>
      <w:ind w:left="1144"/>
      <w:jc w:val="both"/>
      <w:outlineLvl w:val="1"/>
    </w:pPr>
  </w:style>
  <w:style w:type="paragraph" w:styleId="Antrat3">
    <w:name w:val="heading 3"/>
    <w:aliases w:val="Section Header3,Sub-Clause Paragraph,H3"/>
    <w:basedOn w:val="prastasis"/>
    <w:next w:val="prastasis"/>
    <w:link w:val="Antrat3Diagrama"/>
    <w:qFormat/>
    <w:rsid w:val="00797AB8"/>
    <w:pPr>
      <w:keepNext/>
      <w:numPr>
        <w:ilvl w:val="2"/>
        <w:numId w:val="5"/>
      </w:numPr>
      <w:tabs>
        <w:tab w:val="clear" w:pos="1571"/>
        <w:tab w:val="num" w:pos="720"/>
      </w:tabs>
      <w:ind w:left="720"/>
      <w:jc w:val="both"/>
      <w:outlineLvl w:val="2"/>
    </w:pPr>
  </w:style>
  <w:style w:type="paragraph" w:styleId="Antrat4">
    <w:name w:val="heading 4"/>
    <w:aliases w:val="Sub-Clause Sub-paragraph, Sub-Clause Sub-paragraph,Heading 4 Char Char Char Char,Heading 4 Char Char Char Char Char,H4"/>
    <w:basedOn w:val="prastasis"/>
    <w:next w:val="prastasis"/>
    <w:link w:val="Antrat4Diagrama"/>
    <w:qFormat/>
    <w:rsid w:val="00797AB8"/>
    <w:pPr>
      <w:keepNext/>
      <w:numPr>
        <w:ilvl w:val="3"/>
        <w:numId w:val="5"/>
      </w:numPr>
      <w:outlineLvl w:val="3"/>
    </w:pPr>
    <w:rPr>
      <w:b/>
      <w:sz w:val="44"/>
    </w:rPr>
  </w:style>
  <w:style w:type="paragraph" w:styleId="Antrat5">
    <w:name w:val="heading 5"/>
    <w:basedOn w:val="prastasis"/>
    <w:next w:val="prastasis"/>
    <w:link w:val="Antrat5Diagrama"/>
    <w:qFormat/>
    <w:rsid w:val="00797AB8"/>
    <w:pPr>
      <w:keepNext/>
      <w:numPr>
        <w:ilvl w:val="4"/>
        <w:numId w:val="5"/>
      </w:numPr>
      <w:outlineLvl w:val="4"/>
    </w:pPr>
    <w:rPr>
      <w:b/>
      <w:sz w:val="40"/>
    </w:rPr>
  </w:style>
  <w:style w:type="paragraph" w:styleId="Antrat6">
    <w:name w:val="heading 6"/>
    <w:basedOn w:val="prastasis"/>
    <w:next w:val="prastasis"/>
    <w:link w:val="Antrat6Diagrama"/>
    <w:qFormat/>
    <w:rsid w:val="00797AB8"/>
    <w:pPr>
      <w:keepNext/>
      <w:numPr>
        <w:ilvl w:val="5"/>
        <w:numId w:val="5"/>
      </w:numPr>
      <w:outlineLvl w:val="5"/>
    </w:pPr>
    <w:rPr>
      <w:b/>
      <w:sz w:val="36"/>
    </w:rPr>
  </w:style>
  <w:style w:type="paragraph" w:styleId="Antrat7">
    <w:name w:val="heading 7"/>
    <w:basedOn w:val="prastasis"/>
    <w:next w:val="prastasis"/>
    <w:link w:val="Antrat7Diagrama"/>
    <w:qFormat/>
    <w:rsid w:val="00797AB8"/>
    <w:pPr>
      <w:keepNext/>
      <w:numPr>
        <w:ilvl w:val="6"/>
        <w:numId w:val="5"/>
      </w:numPr>
      <w:outlineLvl w:val="6"/>
    </w:pPr>
    <w:rPr>
      <w:sz w:val="48"/>
    </w:rPr>
  </w:style>
  <w:style w:type="paragraph" w:styleId="Antrat8">
    <w:name w:val="heading 8"/>
    <w:basedOn w:val="prastasis"/>
    <w:next w:val="prastasis"/>
    <w:link w:val="Antrat8Diagrama"/>
    <w:qFormat/>
    <w:rsid w:val="00797AB8"/>
    <w:pPr>
      <w:keepNext/>
      <w:numPr>
        <w:ilvl w:val="7"/>
        <w:numId w:val="5"/>
      </w:numPr>
      <w:outlineLvl w:val="7"/>
    </w:pPr>
    <w:rPr>
      <w:b/>
      <w:sz w:val="18"/>
    </w:rPr>
  </w:style>
  <w:style w:type="paragraph" w:styleId="Antrat9">
    <w:name w:val="heading 9"/>
    <w:basedOn w:val="prastasis"/>
    <w:next w:val="prastasis"/>
    <w:link w:val="Antrat9Diagrama"/>
    <w:qFormat/>
    <w:rsid w:val="00797AB8"/>
    <w:pPr>
      <w:keepNext/>
      <w:numPr>
        <w:ilvl w:val="8"/>
        <w:numId w:val="5"/>
      </w:numPr>
      <w:outlineLvl w:val="8"/>
    </w:pPr>
    <w:rPr>
      <w:sz w:val="4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Tekstas">
    <w:name w:val="Tekstas"/>
    <w:rsid w:val="00A820DB"/>
    <w:rPr>
      <w:rFonts w:ascii="Times New Roman" w:hAnsi="Times New Roman"/>
      <w:dstrike w:val="0"/>
      <w:sz w:val="24"/>
      <w:szCs w:val="24"/>
      <w:vertAlign w:val="baseline"/>
    </w:rPr>
  </w:style>
  <w:style w:type="character" w:styleId="Hipersaitas">
    <w:name w:val="Hyperlink"/>
    <w:aliases w:val="Alna"/>
    <w:uiPriority w:val="99"/>
    <w:rsid w:val="00797AB8"/>
    <w:rPr>
      <w:color w:val="0000FF"/>
      <w:u w:val="single"/>
    </w:rPr>
  </w:style>
  <w:style w:type="character" w:styleId="Perirtashipersaitas">
    <w:name w:val="FollowedHyperlink"/>
    <w:rsid w:val="00797AB8"/>
    <w:rPr>
      <w:color w:val="800080"/>
      <w:u w:val="single"/>
    </w:rPr>
  </w:style>
  <w:style w:type="paragraph" w:styleId="Turinys1">
    <w:name w:val="toc 1"/>
    <w:basedOn w:val="prastasis"/>
    <w:next w:val="prastasis"/>
    <w:autoRedefine/>
    <w:uiPriority w:val="39"/>
    <w:rsid w:val="00255284"/>
    <w:pPr>
      <w:tabs>
        <w:tab w:val="left" w:pos="567"/>
        <w:tab w:val="left" w:pos="709"/>
        <w:tab w:val="right" w:leader="dot" w:pos="9639"/>
      </w:tabs>
      <w:ind w:right="-142"/>
    </w:pPr>
    <w:rPr>
      <w:b/>
      <w:caps/>
      <w:noProof/>
      <w:szCs w:val="24"/>
    </w:rPr>
  </w:style>
  <w:style w:type="paragraph" w:styleId="Puslapioinaostekstas">
    <w:name w:val="footnote text"/>
    <w:basedOn w:val="prastasis"/>
    <w:link w:val="PuslapioinaostekstasDiagrama"/>
    <w:semiHidden/>
    <w:rsid w:val="00797AB8"/>
    <w:rPr>
      <w:sz w:val="20"/>
    </w:rPr>
  </w:style>
  <w:style w:type="paragraph" w:styleId="Antrats">
    <w:name w:val="header"/>
    <w:basedOn w:val="prastasis"/>
    <w:link w:val="AntratsDiagrama"/>
    <w:rsid w:val="00797AB8"/>
    <w:pPr>
      <w:widowControl w:val="0"/>
      <w:tabs>
        <w:tab w:val="center" w:pos="4153"/>
        <w:tab w:val="right" w:pos="8306"/>
      </w:tabs>
      <w:spacing w:after="20"/>
      <w:jc w:val="both"/>
    </w:pPr>
  </w:style>
  <w:style w:type="paragraph" w:styleId="Porat">
    <w:name w:val="footer"/>
    <w:basedOn w:val="prastasis"/>
    <w:link w:val="PoratDiagrama"/>
    <w:uiPriority w:val="99"/>
    <w:rsid w:val="00797AB8"/>
    <w:pPr>
      <w:tabs>
        <w:tab w:val="center" w:pos="4320"/>
        <w:tab w:val="right" w:pos="8640"/>
      </w:tabs>
    </w:pPr>
  </w:style>
  <w:style w:type="paragraph" w:styleId="Pavadinimas">
    <w:name w:val="Title"/>
    <w:basedOn w:val="prastasis"/>
    <w:link w:val="PavadinimasDiagrama"/>
    <w:qFormat/>
    <w:rsid w:val="00797AB8"/>
    <w:pPr>
      <w:jc w:val="center"/>
    </w:pPr>
    <w:rPr>
      <w:b/>
    </w:rPr>
  </w:style>
  <w:style w:type="paragraph" w:styleId="Pagrindiniotekstotrauka">
    <w:name w:val="Body Text Indent"/>
    <w:basedOn w:val="prastasis"/>
    <w:link w:val="PagrindiniotekstotraukaDiagrama"/>
    <w:uiPriority w:val="99"/>
    <w:rsid w:val="00797AB8"/>
    <w:pPr>
      <w:ind w:firstLine="720"/>
    </w:pPr>
    <w:rPr>
      <w:i/>
    </w:rPr>
  </w:style>
  <w:style w:type="paragraph" w:styleId="Pagrindinistekstas3">
    <w:name w:val="Body Text 3"/>
    <w:basedOn w:val="prastasis"/>
    <w:link w:val="Pagrindinistekstas3Diagrama"/>
    <w:rsid w:val="00797AB8"/>
    <w:pPr>
      <w:jc w:val="both"/>
    </w:pPr>
  </w:style>
  <w:style w:type="paragraph" w:styleId="Pagrindiniotekstotrauka2">
    <w:name w:val="Body Text Indent 2"/>
    <w:basedOn w:val="prastasis"/>
    <w:link w:val="Pagrindiniotekstotrauka2Diagrama"/>
    <w:rsid w:val="00797AB8"/>
    <w:pPr>
      <w:ind w:left="720"/>
    </w:pPr>
    <w:rPr>
      <w:i/>
    </w:rPr>
  </w:style>
  <w:style w:type="paragraph" w:styleId="Pagrindiniotekstotrauka3">
    <w:name w:val="Body Text Indent 3"/>
    <w:basedOn w:val="prastasis"/>
    <w:link w:val="Pagrindiniotekstotrauka3Diagrama"/>
    <w:rsid w:val="00797AB8"/>
    <w:pPr>
      <w:tabs>
        <w:tab w:val="left" w:pos="4536"/>
      </w:tabs>
      <w:ind w:firstLine="2268"/>
      <w:jc w:val="both"/>
    </w:pPr>
  </w:style>
  <w:style w:type="paragraph" w:customStyle="1" w:styleId="Point1">
    <w:name w:val="Point 1"/>
    <w:basedOn w:val="prastasis"/>
    <w:rsid w:val="00797AB8"/>
    <w:pPr>
      <w:spacing w:before="120" w:after="120"/>
      <w:ind w:left="1418" w:hanging="567"/>
      <w:jc w:val="both"/>
    </w:pPr>
    <w:rPr>
      <w:lang w:val="en-GB"/>
    </w:rPr>
  </w:style>
  <w:style w:type="character" w:styleId="Puslapioinaosnuoroda">
    <w:name w:val="footnote reference"/>
    <w:semiHidden/>
    <w:rsid w:val="00797AB8"/>
    <w:rPr>
      <w:vertAlign w:val="superscript"/>
    </w:rPr>
  </w:style>
  <w:style w:type="character" w:customStyle="1" w:styleId="text1">
    <w:name w:val="text1"/>
    <w:rsid w:val="00797AB8"/>
    <w:rPr>
      <w:rFonts w:ascii="Arial" w:hAnsi="Arial" w:cs="Arial" w:hint="default"/>
      <w:b w:val="0"/>
      <w:bCs w:val="0"/>
      <w:color w:val="000000"/>
      <w:sz w:val="17"/>
      <w:szCs w:val="17"/>
    </w:rPr>
  </w:style>
  <w:style w:type="character" w:styleId="Puslapionumeris">
    <w:name w:val="page number"/>
    <w:basedOn w:val="Numatytasispastraiposriftas"/>
    <w:rsid w:val="00797AB8"/>
  </w:style>
  <w:style w:type="table" w:styleId="Lentelstinklelis">
    <w:name w:val="Table Grid"/>
    <w:basedOn w:val="prastojilentel"/>
    <w:rsid w:val="00502E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
    <w:name w:val="Body Text"/>
    <w:aliases w:val="Body Text Char Char Char,Char Char, Char Char Char Diagrama Diagrama Diagrama Diagrama Diagrama, Char Char Char Diagrama Diagrama Diagrama Diagrama Diagrama Diagrama Diagrama Diagrama Diagrama Diagrama , Char,Char, Char Char"/>
    <w:basedOn w:val="prastasis"/>
    <w:link w:val="PagrindinistekstasDiagrama"/>
    <w:rsid w:val="009D0F22"/>
    <w:pPr>
      <w:spacing w:after="120"/>
    </w:pPr>
  </w:style>
  <w:style w:type="paragraph" w:styleId="Pagrindinistekstas2">
    <w:name w:val="Body Text 2"/>
    <w:basedOn w:val="prastasis"/>
    <w:link w:val="Pagrindinistekstas2Diagrama"/>
    <w:rsid w:val="009D0F22"/>
    <w:pPr>
      <w:spacing w:after="120" w:line="480" w:lineRule="auto"/>
    </w:pPr>
  </w:style>
  <w:style w:type="paragraph" w:styleId="Debesliotekstas">
    <w:name w:val="Balloon Text"/>
    <w:basedOn w:val="prastasis"/>
    <w:link w:val="DebesliotekstasDiagrama"/>
    <w:semiHidden/>
    <w:rsid w:val="000D1FE6"/>
    <w:rPr>
      <w:rFonts w:ascii="Tahoma" w:hAnsi="Tahoma" w:cs="Tahoma"/>
      <w:sz w:val="16"/>
      <w:szCs w:val="16"/>
    </w:rPr>
  </w:style>
  <w:style w:type="paragraph" w:customStyle="1" w:styleId="Pavadinimas1">
    <w:name w:val="Pavadinimas1"/>
    <w:basedOn w:val="Antrat1"/>
    <w:rsid w:val="00711AAA"/>
    <w:pPr>
      <w:numPr>
        <w:numId w:val="0"/>
      </w:numPr>
      <w:spacing w:before="0" w:after="0"/>
      <w:ind w:left="1134" w:right="1134"/>
    </w:pPr>
    <w:rPr>
      <w:b/>
      <w:bCs/>
      <w:caps/>
      <w:sz w:val="26"/>
      <w:szCs w:val="24"/>
    </w:rPr>
  </w:style>
  <w:style w:type="paragraph" w:customStyle="1" w:styleId="Data1">
    <w:name w:val="Data1"/>
    <w:basedOn w:val="Antrats"/>
    <w:rsid w:val="00711AAA"/>
    <w:pPr>
      <w:widowControl/>
      <w:tabs>
        <w:tab w:val="clear" w:pos="4153"/>
        <w:tab w:val="clear" w:pos="8306"/>
      </w:tabs>
      <w:spacing w:after="0"/>
      <w:jc w:val="center"/>
    </w:pPr>
    <w:rPr>
      <w:szCs w:val="24"/>
    </w:rPr>
  </w:style>
  <w:style w:type="paragraph" w:customStyle="1" w:styleId="Pagrindinistekstas1">
    <w:name w:val="Pagrindinis tekstas1"/>
    <w:link w:val="Bodytext"/>
    <w:rsid w:val="003F4CAD"/>
    <w:pPr>
      <w:autoSpaceDE w:val="0"/>
      <w:autoSpaceDN w:val="0"/>
      <w:adjustRightInd w:val="0"/>
      <w:ind w:firstLine="312"/>
      <w:jc w:val="both"/>
    </w:pPr>
    <w:rPr>
      <w:rFonts w:ascii="TimesLT" w:hAnsi="TimesLT"/>
      <w:lang w:val="en-US" w:eastAsia="en-US"/>
    </w:rPr>
  </w:style>
  <w:style w:type="paragraph" w:customStyle="1" w:styleId="CentrBoldm">
    <w:name w:val="CentrBoldm"/>
    <w:basedOn w:val="prastasis"/>
    <w:rsid w:val="003F4CAD"/>
    <w:pPr>
      <w:autoSpaceDE w:val="0"/>
      <w:autoSpaceDN w:val="0"/>
      <w:adjustRightInd w:val="0"/>
      <w:jc w:val="center"/>
    </w:pPr>
    <w:rPr>
      <w:rFonts w:ascii="TimesLT" w:hAnsi="TimesLT"/>
      <w:b/>
      <w:bCs/>
      <w:sz w:val="20"/>
      <w:lang w:val="en-US"/>
    </w:rPr>
  </w:style>
  <w:style w:type="paragraph" w:customStyle="1" w:styleId="Patvirtinta">
    <w:name w:val="Patvirtinta"/>
    <w:rsid w:val="003F4CAD"/>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Linija">
    <w:name w:val="Linija"/>
    <w:basedOn w:val="MAZAS"/>
    <w:rsid w:val="003F4CAD"/>
    <w:pPr>
      <w:ind w:firstLine="0"/>
      <w:jc w:val="center"/>
    </w:pPr>
    <w:rPr>
      <w:color w:val="auto"/>
      <w:sz w:val="12"/>
      <w:szCs w:val="12"/>
    </w:rPr>
  </w:style>
  <w:style w:type="paragraph" w:customStyle="1" w:styleId="MAZAS">
    <w:name w:val="MAZAS"/>
    <w:rsid w:val="003F4CAD"/>
    <w:pPr>
      <w:autoSpaceDE w:val="0"/>
      <w:autoSpaceDN w:val="0"/>
      <w:adjustRightInd w:val="0"/>
      <w:ind w:firstLine="312"/>
      <w:jc w:val="both"/>
    </w:pPr>
    <w:rPr>
      <w:rFonts w:ascii="TimesLT" w:hAnsi="TimesLT"/>
      <w:color w:val="000000"/>
      <w:sz w:val="8"/>
      <w:szCs w:val="8"/>
      <w:lang w:val="en-US" w:eastAsia="en-US"/>
    </w:rPr>
  </w:style>
  <w:style w:type="paragraph" w:styleId="Turinys3">
    <w:name w:val="toc 3"/>
    <w:basedOn w:val="prastasis"/>
    <w:next w:val="prastasis"/>
    <w:autoRedefine/>
    <w:uiPriority w:val="39"/>
    <w:rsid w:val="00585350"/>
    <w:pPr>
      <w:ind w:left="480"/>
    </w:pPr>
  </w:style>
  <w:style w:type="character" w:customStyle="1" w:styleId="PoratDiagrama">
    <w:name w:val="Poraštė Diagrama"/>
    <w:link w:val="Porat"/>
    <w:uiPriority w:val="99"/>
    <w:rsid w:val="002A4C5E"/>
    <w:rPr>
      <w:sz w:val="24"/>
      <w:lang w:val="lt-LT" w:eastAsia="en-US" w:bidi="ar-SA"/>
    </w:rPr>
  </w:style>
  <w:style w:type="paragraph" w:customStyle="1" w:styleId="DefaultParagraphFontParaChar">
    <w:name w:val="Default Paragraph Font Para Char"/>
    <w:basedOn w:val="prastasis"/>
    <w:rsid w:val="00CD1030"/>
    <w:pPr>
      <w:spacing w:after="160" w:line="240" w:lineRule="exact"/>
    </w:pPr>
    <w:rPr>
      <w:rFonts w:ascii="Verdana" w:hAnsi="Verdana"/>
      <w:sz w:val="20"/>
      <w:lang w:val="en-US"/>
    </w:rPr>
  </w:style>
  <w:style w:type="character" w:customStyle="1" w:styleId="PagrindinistekstasDiagrama">
    <w:name w:val="Pagrindinis tekstas Diagrama"/>
    <w:aliases w:val="Body Text Char Char Char Diagrama,Char Char Diagrama, Char Char Char Diagrama Diagrama Diagrama Diagrama Diagrama Diagrama, Char Diagrama,Char Diagrama, Char Char Diagrama"/>
    <w:link w:val="Pagrindinistekstas"/>
    <w:rsid w:val="00D14A83"/>
    <w:rPr>
      <w:sz w:val="24"/>
      <w:lang w:val="lt-LT" w:eastAsia="en-US" w:bidi="ar-SA"/>
    </w:rPr>
  </w:style>
  <w:style w:type="character" w:customStyle="1" w:styleId="AntratsDiagrama">
    <w:name w:val="Antraštės Diagrama"/>
    <w:link w:val="Antrats"/>
    <w:rsid w:val="00D2700D"/>
    <w:rPr>
      <w:sz w:val="24"/>
      <w:lang w:val="lt-LT" w:eastAsia="en-US" w:bidi="ar-SA"/>
    </w:rPr>
  </w:style>
  <w:style w:type="character" w:customStyle="1" w:styleId="CharChar6">
    <w:name w:val="Char Char6"/>
    <w:rsid w:val="00D2700D"/>
    <w:rPr>
      <w:rFonts w:ascii="Times New Roman" w:eastAsia="Times New Roman" w:hAnsi="Times New Roman" w:cs="Times New Roman"/>
      <w:sz w:val="24"/>
      <w:szCs w:val="20"/>
    </w:rPr>
  </w:style>
  <w:style w:type="character" w:customStyle="1" w:styleId="Antrat4Diagrama">
    <w:name w:val="Antraštė 4 Diagrama"/>
    <w:aliases w:val="Sub-Clause Sub-paragraph Diagrama, Sub-Clause Sub-paragraph Diagrama,Heading 4 Char Char Char Char Diagrama,Heading 4 Char Char Char Char Char Diagrama,H4 Diagrama"/>
    <w:link w:val="Antrat4"/>
    <w:rsid w:val="001911AC"/>
    <w:rPr>
      <w:b/>
      <w:sz w:val="44"/>
      <w:lang w:eastAsia="en-US"/>
    </w:rPr>
  </w:style>
  <w:style w:type="character" w:customStyle="1" w:styleId="HTMLiankstoformatuotasDiagrama">
    <w:name w:val="HTML iš anksto formatuotas Diagrama"/>
    <w:link w:val="HTMLiankstoformatuotas"/>
    <w:rsid w:val="002128E3"/>
    <w:rPr>
      <w:rFonts w:ascii="Times New Roman" w:eastAsia="Times New Roman" w:hAnsi="Times New Roman" w:cs="Times New Roman"/>
      <w:sz w:val="24"/>
      <w:szCs w:val="20"/>
    </w:rPr>
  </w:style>
  <w:style w:type="character" w:customStyle="1" w:styleId="CharChar9">
    <w:name w:val="Char Char9"/>
    <w:rsid w:val="00957513"/>
    <w:rPr>
      <w:rFonts w:ascii="Times New Roman" w:eastAsia="Times New Roman" w:hAnsi="Times New Roman" w:cs="Times New Roman"/>
      <w:sz w:val="24"/>
      <w:szCs w:val="20"/>
    </w:rPr>
  </w:style>
  <w:style w:type="character" w:customStyle="1" w:styleId="PaprastasistekstasDiagrama">
    <w:name w:val="Paprastasis tekstas Diagrama"/>
    <w:link w:val="Paprastasistekstas"/>
    <w:uiPriority w:val="99"/>
    <w:rsid w:val="00957513"/>
    <w:rPr>
      <w:rFonts w:ascii="Times New Roman" w:eastAsia="Times New Roman" w:hAnsi="Times New Roman" w:cs="Times New Roman"/>
      <w:sz w:val="24"/>
      <w:szCs w:val="20"/>
    </w:rPr>
  </w:style>
  <w:style w:type="character" w:customStyle="1" w:styleId="PavadinimasDiagrama">
    <w:name w:val="Pavadinimas Diagrama"/>
    <w:link w:val="Pavadinimas"/>
    <w:rsid w:val="00F32DBA"/>
    <w:rPr>
      <w:b/>
      <w:sz w:val="24"/>
      <w:lang w:val="lt-LT" w:eastAsia="en-US" w:bidi="ar-SA"/>
    </w:rPr>
  </w:style>
  <w:style w:type="paragraph" w:styleId="HTMLiankstoformatuotas">
    <w:name w:val="HTML Preformatted"/>
    <w:basedOn w:val="prastasis"/>
    <w:link w:val="HTMLiankstoformatuotasDiagrama"/>
    <w:rsid w:val="006001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customStyle="1" w:styleId="LentaCENTR">
    <w:name w:val="Lenta CENTR"/>
    <w:basedOn w:val="Pagrindinistekstas1"/>
    <w:rsid w:val="00600148"/>
    <w:pPr>
      <w:suppressAutoHyphens/>
      <w:spacing w:line="298" w:lineRule="auto"/>
      <w:ind w:firstLine="0"/>
      <w:jc w:val="center"/>
      <w:textAlignment w:val="center"/>
    </w:pPr>
    <w:rPr>
      <w:rFonts w:ascii="Times New Roman" w:hAnsi="Times New Roman"/>
      <w:color w:val="000000"/>
      <w:lang w:eastAsia="lt-LT"/>
    </w:rPr>
  </w:style>
  <w:style w:type="character" w:styleId="Grietas">
    <w:name w:val="Strong"/>
    <w:uiPriority w:val="22"/>
    <w:qFormat/>
    <w:rsid w:val="00F90E97"/>
    <w:rPr>
      <w:b/>
      <w:bCs/>
    </w:rPr>
  </w:style>
  <w:style w:type="paragraph" w:styleId="prastasiniatinklio">
    <w:name w:val="Normal (Web)"/>
    <w:basedOn w:val="prastasis"/>
    <w:uiPriority w:val="99"/>
    <w:rsid w:val="002411AA"/>
    <w:pPr>
      <w:spacing w:before="100" w:beforeAutospacing="1" w:after="100" w:afterAutospacing="1"/>
    </w:pPr>
    <w:rPr>
      <w:szCs w:val="24"/>
      <w:lang w:val="en-US"/>
    </w:rPr>
  </w:style>
  <w:style w:type="paragraph" w:customStyle="1" w:styleId="DiagramaDiagrama5CharCharDiagramaDiagramaCharCharDiagramaDiagrama1">
    <w:name w:val="Diagrama Diagrama5 Char Char Diagrama Diagrama Char Char Diagrama Diagrama1"/>
    <w:basedOn w:val="prastasis"/>
    <w:semiHidden/>
    <w:rsid w:val="00EB2F19"/>
    <w:pPr>
      <w:spacing w:after="160" w:line="240" w:lineRule="exact"/>
    </w:pPr>
    <w:rPr>
      <w:rFonts w:ascii="Verdana" w:hAnsi="Verdana" w:cs="Verdana"/>
      <w:sz w:val="20"/>
      <w:lang w:eastAsia="lt-LT"/>
    </w:rPr>
  </w:style>
  <w:style w:type="paragraph" w:customStyle="1" w:styleId="ListParagraph1">
    <w:name w:val="List Paragraph1"/>
    <w:basedOn w:val="prastasis"/>
    <w:uiPriority w:val="34"/>
    <w:qFormat/>
    <w:rsid w:val="00EB2F19"/>
    <w:pPr>
      <w:ind w:left="720"/>
      <w:contextualSpacing/>
    </w:pPr>
    <w:rPr>
      <w:rFonts w:ascii="TimesLT" w:hAnsi="TimesLT"/>
      <w:lang w:val="en-US"/>
    </w:rPr>
  </w:style>
  <w:style w:type="character" w:customStyle="1" w:styleId="FontStyle13">
    <w:name w:val="Font Style13"/>
    <w:rsid w:val="00F45D08"/>
    <w:rPr>
      <w:rFonts w:ascii="Times New Roman" w:hAnsi="Times New Roman" w:cs="Times New Roman"/>
      <w:sz w:val="20"/>
      <w:szCs w:val="20"/>
    </w:rPr>
  </w:style>
  <w:style w:type="paragraph" w:customStyle="1" w:styleId="DiagramaCharDiagrama">
    <w:name w:val="Diagrama Char Diagrama"/>
    <w:basedOn w:val="prastasis"/>
    <w:rsid w:val="00713572"/>
    <w:pPr>
      <w:spacing w:after="160" w:line="240" w:lineRule="exact"/>
    </w:pPr>
    <w:rPr>
      <w:rFonts w:ascii="Tahoma" w:hAnsi="Tahoma"/>
      <w:sz w:val="20"/>
      <w:lang w:val="en-US"/>
    </w:rPr>
  </w:style>
  <w:style w:type="numbering" w:styleId="111111">
    <w:name w:val="Outline List 2"/>
    <w:basedOn w:val="Sraonra"/>
    <w:rsid w:val="00EA2530"/>
    <w:pPr>
      <w:numPr>
        <w:numId w:val="3"/>
      </w:numPr>
    </w:pPr>
  </w:style>
  <w:style w:type="paragraph" w:customStyle="1" w:styleId="CharChar2DiagramaDiagramaCharCharDiagramaDiagrama1CharCharDiagramaDiagrama1Diagrama">
    <w:name w:val="Char Char2 Diagrama Diagrama Char Char Diagrama Diagrama1 Char Char Diagrama Diagrama1 Diagrama"/>
    <w:basedOn w:val="prastasis"/>
    <w:rsid w:val="008F1033"/>
    <w:pPr>
      <w:spacing w:after="160" w:line="240" w:lineRule="exact"/>
    </w:pPr>
    <w:rPr>
      <w:rFonts w:ascii="Tahoma" w:hAnsi="Tahoma"/>
      <w:sz w:val="20"/>
      <w:lang w:val="en-US"/>
    </w:rPr>
  </w:style>
  <w:style w:type="paragraph" w:customStyle="1" w:styleId="Statja">
    <w:name w:val="Statja"/>
    <w:basedOn w:val="prastasis"/>
    <w:rsid w:val="008F1033"/>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lang w:val="en-US"/>
    </w:rPr>
  </w:style>
  <w:style w:type="paragraph" w:customStyle="1" w:styleId="DiagramaDiagrama5">
    <w:name w:val="Diagrama Diagrama5"/>
    <w:basedOn w:val="prastasis"/>
    <w:semiHidden/>
    <w:rsid w:val="008C429B"/>
    <w:pPr>
      <w:spacing w:after="160" w:line="240" w:lineRule="exact"/>
    </w:pPr>
    <w:rPr>
      <w:rFonts w:ascii="Verdana" w:hAnsi="Verdana" w:cs="Verdana"/>
      <w:sz w:val="20"/>
      <w:lang w:eastAsia="lt-LT"/>
    </w:rPr>
  </w:style>
  <w:style w:type="paragraph" w:customStyle="1" w:styleId="DiagramaDiagrama5CharCharDiagramaDiagramaCharCharDiagramaDiagrama">
    <w:name w:val="Diagrama Diagrama5 Char Char Diagrama Diagrama Char Char Diagrama Diagrama"/>
    <w:basedOn w:val="prastasis"/>
    <w:semiHidden/>
    <w:rsid w:val="00EE00D4"/>
    <w:pPr>
      <w:spacing w:after="160" w:line="240" w:lineRule="exact"/>
    </w:pPr>
    <w:rPr>
      <w:rFonts w:ascii="Verdana" w:hAnsi="Verdana" w:cs="Verdana"/>
      <w:sz w:val="20"/>
      <w:lang w:eastAsia="lt-LT"/>
    </w:rPr>
  </w:style>
  <w:style w:type="paragraph" w:customStyle="1" w:styleId="3">
    <w:name w:val="Стиль3"/>
    <w:basedOn w:val="prastasis"/>
    <w:rsid w:val="008F63E1"/>
    <w:pPr>
      <w:jc w:val="center"/>
    </w:pPr>
    <w:rPr>
      <w:lang w:val="en-GB"/>
    </w:rPr>
  </w:style>
  <w:style w:type="character" w:customStyle="1" w:styleId="parahead1">
    <w:name w:val="parahead1"/>
    <w:rsid w:val="00065F2C"/>
    <w:rPr>
      <w:rFonts w:ascii="Verdana" w:hAnsi="Verdana" w:hint="default"/>
      <w:b/>
      <w:bCs/>
      <w:color w:val="000000"/>
      <w:sz w:val="17"/>
      <w:szCs w:val="17"/>
    </w:rPr>
  </w:style>
  <w:style w:type="paragraph" w:customStyle="1" w:styleId="BankNormal">
    <w:name w:val="BankNormal"/>
    <w:basedOn w:val="prastasis"/>
    <w:link w:val="BankNormalChar"/>
    <w:locked/>
    <w:rsid w:val="0050745F"/>
    <w:pPr>
      <w:overflowPunct w:val="0"/>
      <w:autoSpaceDE w:val="0"/>
      <w:autoSpaceDN w:val="0"/>
      <w:adjustRightInd w:val="0"/>
      <w:spacing w:after="240"/>
      <w:textAlignment w:val="baseline"/>
    </w:pPr>
    <w:rPr>
      <w:lang w:val="en-US"/>
    </w:rPr>
  </w:style>
  <w:style w:type="character" w:customStyle="1" w:styleId="BankNormalChar">
    <w:name w:val="BankNormal Char"/>
    <w:link w:val="BankNormal"/>
    <w:rsid w:val="0050745F"/>
    <w:rPr>
      <w:sz w:val="24"/>
      <w:lang w:val="en-US" w:eastAsia="en-US" w:bidi="ar-SA"/>
    </w:rPr>
  </w:style>
  <w:style w:type="paragraph" w:styleId="Literatrossraoantrat">
    <w:name w:val="toa heading"/>
    <w:basedOn w:val="prastasis"/>
    <w:next w:val="prastasis"/>
    <w:semiHidden/>
    <w:rsid w:val="00720677"/>
    <w:pPr>
      <w:tabs>
        <w:tab w:val="left" w:pos="9000"/>
        <w:tab w:val="right" w:pos="9360"/>
      </w:tabs>
      <w:suppressAutoHyphens/>
      <w:overflowPunct w:val="0"/>
      <w:autoSpaceDE w:val="0"/>
      <w:autoSpaceDN w:val="0"/>
      <w:adjustRightInd w:val="0"/>
      <w:jc w:val="both"/>
      <w:textAlignment w:val="baseline"/>
    </w:pPr>
    <w:rPr>
      <w:lang w:val="en-US"/>
    </w:rPr>
  </w:style>
  <w:style w:type="paragraph" w:customStyle="1" w:styleId="pavadinimas0">
    <w:name w:val="pavadinimas"/>
    <w:basedOn w:val="prastasis"/>
    <w:rsid w:val="00A843E2"/>
    <w:pPr>
      <w:spacing w:before="100" w:beforeAutospacing="1" w:after="100" w:afterAutospacing="1"/>
    </w:pPr>
    <w:rPr>
      <w:rFonts w:ascii="Arial Unicode MS" w:eastAsia="Arial Unicode MS" w:hAnsi="Arial Unicode MS" w:cs="Arial Unicode MS"/>
      <w:szCs w:val="24"/>
      <w:lang w:val="en-US"/>
    </w:rPr>
  </w:style>
  <w:style w:type="character" w:customStyle="1" w:styleId="Antrat1Diagrama">
    <w:name w:val="Antraštė 1 Diagrama"/>
    <w:aliases w:val="sarasas1 Diagrama"/>
    <w:link w:val="Antrat1"/>
    <w:rsid w:val="00A843E2"/>
    <w:rPr>
      <w:sz w:val="28"/>
      <w:lang w:eastAsia="en-US"/>
    </w:rPr>
  </w:style>
  <w:style w:type="character" w:customStyle="1" w:styleId="Antrat2Diagrama">
    <w:name w:val="Antraštė 2 Diagrama"/>
    <w:aliases w:val="Title Header2 Diagrama,Heading 21 Diagrama,Header_mano2 Diagrama,H2 Diagrama,H21 Diagrama,H22 Diagrama,H23 Diagrama,H24 Diagrama,H211 Diagrama,H221 Diagrama,H25 Diagrama,H212 Diagrama,H222 Diagrama,H26 Diagrama,H213 Diagrama"/>
    <w:link w:val="Antrat2"/>
    <w:rsid w:val="00A843E2"/>
    <w:rPr>
      <w:sz w:val="24"/>
      <w:lang w:eastAsia="en-US"/>
    </w:rPr>
  </w:style>
  <w:style w:type="character" w:customStyle="1" w:styleId="Antrat3Diagrama">
    <w:name w:val="Antraštė 3 Diagrama"/>
    <w:aliases w:val="Section Header3 Diagrama,Sub-Clause Paragraph Diagrama,H3 Diagrama"/>
    <w:link w:val="Antrat3"/>
    <w:rsid w:val="00A843E2"/>
    <w:rPr>
      <w:sz w:val="24"/>
      <w:lang w:eastAsia="en-US"/>
    </w:rPr>
  </w:style>
  <w:style w:type="character" w:customStyle="1" w:styleId="Sub-ClauseSub-paragraphChar">
    <w:name w:val="Sub-Clause Sub-paragraph Char"/>
    <w:aliases w:val=" Sub-Clause Sub-paragraph Char,Heading 4 Char Char Char Char Char Char"/>
    <w:rsid w:val="00A843E2"/>
    <w:rPr>
      <w:b/>
      <w:sz w:val="44"/>
    </w:rPr>
  </w:style>
  <w:style w:type="character" w:customStyle="1" w:styleId="Antrat5Diagrama">
    <w:name w:val="Antraštė 5 Diagrama"/>
    <w:link w:val="Antrat5"/>
    <w:rsid w:val="00A843E2"/>
    <w:rPr>
      <w:b/>
      <w:sz w:val="40"/>
      <w:lang w:eastAsia="en-US"/>
    </w:rPr>
  </w:style>
  <w:style w:type="character" w:customStyle="1" w:styleId="Antrat6Diagrama">
    <w:name w:val="Antraštė 6 Diagrama"/>
    <w:link w:val="Antrat6"/>
    <w:rsid w:val="00A843E2"/>
    <w:rPr>
      <w:b/>
      <w:sz w:val="36"/>
      <w:lang w:eastAsia="en-US"/>
    </w:rPr>
  </w:style>
  <w:style w:type="character" w:customStyle="1" w:styleId="Antrat7Diagrama">
    <w:name w:val="Antraštė 7 Diagrama"/>
    <w:link w:val="Antrat7"/>
    <w:rsid w:val="00A843E2"/>
    <w:rPr>
      <w:sz w:val="48"/>
      <w:lang w:eastAsia="en-US"/>
    </w:rPr>
  </w:style>
  <w:style w:type="character" w:customStyle="1" w:styleId="Antrat8Diagrama">
    <w:name w:val="Antraštė 8 Diagrama"/>
    <w:link w:val="Antrat8"/>
    <w:rsid w:val="00A843E2"/>
    <w:rPr>
      <w:b/>
      <w:sz w:val="18"/>
      <w:lang w:eastAsia="en-US"/>
    </w:rPr>
  </w:style>
  <w:style w:type="paragraph" w:styleId="Komentarotekstas">
    <w:name w:val="annotation text"/>
    <w:basedOn w:val="prastasis"/>
    <w:link w:val="KomentarotekstasDiagrama"/>
    <w:uiPriority w:val="99"/>
    <w:rsid w:val="00A843E2"/>
    <w:pPr>
      <w:spacing w:after="200" w:line="276" w:lineRule="auto"/>
    </w:pPr>
    <w:rPr>
      <w:rFonts w:eastAsia="Calibri"/>
      <w:sz w:val="20"/>
    </w:rPr>
  </w:style>
  <w:style w:type="character" w:customStyle="1" w:styleId="KomentarotekstasDiagrama">
    <w:name w:val="Komentaro tekstas Diagrama"/>
    <w:link w:val="Komentarotekstas"/>
    <w:uiPriority w:val="99"/>
    <w:rsid w:val="00A843E2"/>
    <w:rPr>
      <w:rFonts w:eastAsia="Calibri"/>
      <w:lang w:bidi="ar-SA"/>
    </w:rPr>
  </w:style>
  <w:style w:type="character" w:customStyle="1" w:styleId="CharChar7">
    <w:name w:val="Char Char7"/>
    <w:rsid w:val="00A843E2"/>
    <w:rPr>
      <w:rFonts w:eastAsia="Times New Roman" w:cs="Times New Roman"/>
      <w:szCs w:val="20"/>
      <w:lang w:eastAsia="lt-LT"/>
    </w:rPr>
  </w:style>
  <w:style w:type="character" w:customStyle="1" w:styleId="BodyTextIndent3Char1">
    <w:name w:val="Body Text Indent 3 Char1"/>
    <w:semiHidden/>
    <w:rsid w:val="00A843E2"/>
    <w:rPr>
      <w:rFonts w:eastAsia="Calibri" w:cs="Times New Roman"/>
      <w:sz w:val="16"/>
      <w:szCs w:val="16"/>
    </w:rPr>
  </w:style>
  <w:style w:type="paragraph" w:styleId="Paprastasistekstas">
    <w:name w:val="Plain Text"/>
    <w:basedOn w:val="prastasis"/>
    <w:link w:val="PaprastasistekstasDiagrama"/>
    <w:uiPriority w:val="99"/>
    <w:rsid w:val="00A843E2"/>
  </w:style>
  <w:style w:type="character" w:customStyle="1" w:styleId="PlainTextChar1">
    <w:name w:val="Plain Text Char1"/>
    <w:semiHidden/>
    <w:rsid w:val="00A843E2"/>
    <w:rPr>
      <w:rFonts w:ascii="Consolas" w:eastAsia="Calibri" w:hAnsi="Consolas" w:cs="Times New Roman"/>
      <w:sz w:val="21"/>
      <w:szCs w:val="21"/>
    </w:rPr>
  </w:style>
  <w:style w:type="paragraph" w:styleId="Komentarotema">
    <w:name w:val="annotation subject"/>
    <w:basedOn w:val="Komentarotekstas"/>
    <w:next w:val="Komentarotekstas"/>
    <w:link w:val="KomentarotemaDiagrama"/>
    <w:rsid w:val="00A843E2"/>
    <w:rPr>
      <w:b/>
      <w:bCs/>
    </w:rPr>
  </w:style>
  <w:style w:type="character" w:customStyle="1" w:styleId="CommentSubjectChar1">
    <w:name w:val="Comment Subject Char1"/>
    <w:semiHidden/>
    <w:rsid w:val="00A843E2"/>
    <w:rPr>
      <w:rFonts w:eastAsia="Calibri" w:cs="Times New Roman"/>
      <w:b/>
      <w:bCs/>
      <w:sz w:val="20"/>
      <w:szCs w:val="20"/>
    </w:rPr>
  </w:style>
  <w:style w:type="character" w:customStyle="1" w:styleId="BalloonTextChar1">
    <w:name w:val="Balloon Text Char1"/>
    <w:semiHidden/>
    <w:rsid w:val="00A843E2"/>
    <w:rPr>
      <w:rFonts w:ascii="Tahoma" w:eastAsia="Calibri" w:hAnsi="Tahoma" w:cs="Tahoma"/>
      <w:sz w:val="16"/>
      <w:szCs w:val="16"/>
    </w:rPr>
  </w:style>
  <w:style w:type="character" w:styleId="Komentaronuoroda">
    <w:name w:val="annotation reference"/>
    <w:uiPriority w:val="99"/>
    <w:rsid w:val="00A843E2"/>
    <w:rPr>
      <w:sz w:val="16"/>
      <w:szCs w:val="16"/>
    </w:rPr>
  </w:style>
  <w:style w:type="paragraph" w:customStyle="1" w:styleId="linija0">
    <w:name w:val="linija"/>
    <w:basedOn w:val="prastasis"/>
    <w:rsid w:val="00A843E2"/>
    <w:pPr>
      <w:spacing w:before="100" w:beforeAutospacing="1" w:after="100" w:afterAutospacing="1"/>
    </w:pPr>
    <w:rPr>
      <w:szCs w:val="24"/>
      <w:lang w:eastAsia="lt-LT"/>
    </w:rPr>
  </w:style>
  <w:style w:type="paragraph" w:customStyle="1" w:styleId="Pa41">
    <w:name w:val="Pa4+1"/>
    <w:basedOn w:val="prastasis"/>
    <w:next w:val="prastasis"/>
    <w:rsid w:val="00A843E2"/>
    <w:pPr>
      <w:autoSpaceDE w:val="0"/>
      <w:autoSpaceDN w:val="0"/>
      <w:adjustRightInd w:val="0"/>
      <w:spacing w:line="161" w:lineRule="atLeast"/>
    </w:pPr>
    <w:rPr>
      <w:rFonts w:eastAsia="Calibri"/>
      <w:szCs w:val="24"/>
      <w:lang w:val="en-US"/>
    </w:rPr>
  </w:style>
  <w:style w:type="paragraph" w:customStyle="1" w:styleId="DiagramaDiagrama">
    <w:name w:val="Diagrama Diagrama"/>
    <w:basedOn w:val="prastasis"/>
    <w:semiHidden/>
    <w:rsid w:val="00A843E2"/>
    <w:pPr>
      <w:spacing w:after="160" w:line="240" w:lineRule="exact"/>
    </w:pPr>
    <w:rPr>
      <w:rFonts w:ascii="Verdana" w:hAnsi="Verdana" w:cs="Verdana"/>
      <w:sz w:val="20"/>
      <w:lang w:eastAsia="lt-LT"/>
    </w:rPr>
  </w:style>
  <w:style w:type="paragraph" w:customStyle="1" w:styleId="Style1">
    <w:name w:val="Style1"/>
    <w:basedOn w:val="prastasis"/>
    <w:rsid w:val="00A843E2"/>
    <w:pPr>
      <w:widowControl w:val="0"/>
      <w:autoSpaceDE w:val="0"/>
      <w:autoSpaceDN w:val="0"/>
      <w:adjustRightInd w:val="0"/>
      <w:spacing w:line="270" w:lineRule="exact"/>
    </w:pPr>
    <w:rPr>
      <w:szCs w:val="24"/>
      <w:lang w:eastAsia="lt-LT"/>
    </w:rPr>
  </w:style>
  <w:style w:type="paragraph" w:customStyle="1" w:styleId="Style2">
    <w:name w:val="Style2"/>
    <w:basedOn w:val="prastasis"/>
    <w:rsid w:val="00A843E2"/>
    <w:pPr>
      <w:widowControl w:val="0"/>
      <w:autoSpaceDE w:val="0"/>
      <w:autoSpaceDN w:val="0"/>
      <w:adjustRightInd w:val="0"/>
      <w:spacing w:line="275" w:lineRule="exact"/>
      <w:jc w:val="both"/>
    </w:pPr>
    <w:rPr>
      <w:szCs w:val="24"/>
      <w:lang w:eastAsia="lt-LT"/>
    </w:rPr>
  </w:style>
  <w:style w:type="paragraph" w:customStyle="1" w:styleId="Style3">
    <w:name w:val="Style3"/>
    <w:basedOn w:val="prastasis"/>
    <w:rsid w:val="00A843E2"/>
    <w:pPr>
      <w:widowControl w:val="0"/>
      <w:autoSpaceDE w:val="0"/>
      <w:autoSpaceDN w:val="0"/>
      <w:adjustRightInd w:val="0"/>
    </w:pPr>
    <w:rPr>
      <w:szCs w:val="24"/>
      <w:lang w:eastAsia="lt-LT"/>
    </w:rPr>
  </w:style>
  <w:style w:type="paragraph" w:customStyle="1" w:styleId="Style4">
    <w:name w:val="Style4"/>
    <w:basedOn w:val="prastasis"/>
    <w:rsid w:val="00A843E2"/>
    <w:pPr>
      <w:widowControl w:val="0"/>
      <w:autoSpaceDE w:val="0"/>
      <w:autoSpaceDN w:val="0"/>
      <w:adjustRightInd w:val="0"/>
    </w:pPr>
    <w:rPr>
      <w:szCs w:val="24"/>
      <w:lang w:eastAsia="lt-LT"/>
    </w:rPr>
  </w:style>
  <w:style w:type="paragraph" w:customStyle="1" w:styleId="Style5">
    <w:name w:val="Style5"/>
    <w:basedOn w:val="prastasis"/>
    <w:rsid w:val="00A843E2"/>
    <w:pPr>
      <w:widowControl w:val="0"/>
      <w:autoSpaceDE w:val="0"/>
      <w:autoSpaceDN w:val="0"/>
      <w:adjustRightInd w:val="0"/>
    </w:pPr>
    <w:rPr>
      <w:szCs w:val="24"/>
      <w:lang w:eastAsia="lt-LT"/>
    </w:rPr>
  </w:style>
  <w:style w:type="paragraph" w:customStyle="1" w:styleId="Style6">
    <w:name w:val="Style6"/>
    <w:basedOn w:val="prastasis"/>
    <w:rsid w:val="00A843E2"/>
    <w:pPr>
      <w:widowControl w:val="0"/>
      <w:autoSpaceDE w:val="0"/>
      <w:autoSpaceDN w:val="0"/>
      <w:adjustRightInd w:val="0"/>
    </w:pPr>
    <w:rPr>
      <w:szCs w:val="24"/>
      <w:lang w:eastAsia="lt-LT"/>
    </w:rPr>
  </w:style>
  <w:style w:type="paragraph" w:customStyle="1" w:styleId="Style7">
    <w:name w:val="Style7"/>
    <w:basedOn w:val="prastasis"/>
    <w:rsid w:val="00A843E2"/>
    <w:pPr>
      <w:widowControl w:val="0"/>
      <w:autoSpaceDE w:val="0"/>
      <w:autoSpaceDN w:val="0"/>
      <w:adjustRightInd w:val="0"/>
    </w:pPr>
    <w:rPr>
      <w:szCs w:val="24"/>
      <w:lang w:eastAsia="lt-LT"/>
    </w:rPr>
  </w:style>
  <w:style w:type="paragraph" w:customStyle="1" w:styleId="Style8">
    <w:name w:val="Style8"/>
    <w:basedOn w:val="prastasis"/>
    <w:rsid w:val="00A843E2"/>
    <w:pPr>
      <w:widowControl w:val="0"/>
      <w:autoSpaceDE w:val="0"/>
      <w:autoSpaceDN w:val="0"/>
      <w:adjustRightInd w:val="0"/>
    </w:pPr>
    <w:rPr>
      <w:szCs w:val="24"/>
      <w:lang w:eastAsia="lt-LT"/>
    </w:rPr>
  </w:style>
  <w:style w:type="paragraph" w:customStyle="1" w:styleId="Style9">
    <w:name w:val="Style9"/>
    <w:basedOn w:val="prastasis"/>
    <w:rsid w:val="00A843E2"/>
    <w:pPr>
      <w:widowControl w:val="0"/>
      <w:autoSpaceDE w:val="0"/>
      <w:autoSpaceDN w:val="0"/>
      <w:adjustRightInd w:val="0"/>
    </w:pPr>
    <w:rPr>
      <w:szCs w:val="24"/>
      <w:lang w:eastAsia="lt-LT"/>
    </w:rPr>
  </w:style>
  <w:style w:type="paragraph" w:customStyle="1" w:styleId="Style10">
    <w:name w:val="Style10"/>
    <w:basedOn w:val="prastasis"/>
    <w:rsid w:val="00A843E2"/>
    <w:pPr>
      <w:widowControl w:val="0"/>
      <w:autoSpaceDE w:val="0"/>
      <w:autoSpaceDN w:val="0"/>
      <w:adjustRightInd w:val="0"/>
      <w:spacing w:line="269" w:lineRule="exact"/>
      <w:ind w:firstLine="749"/>
    </w:pPr>
    <w:rPr>
      <w:szCs w:val="24"/>
      <w:lang w:eastAsia="lt-LT"/>
    </w:rPr>
  </w:style>
  <w:style w:type="paragraph" w:customStyle="1" w:styleId="Style11">
    <w:name w:val="Style11"/>
    <w:basedOn w:val="prastasis"/>
    <w:rsid w:val="00A843E2"/>
    <w:pPr>
      <w:widowControl w:val="0"/>
      <w:autoSpaceDE w:val="0"/>
      <w:autoSpaceDN w:val="0"/>
      <w:adjustRightInd w:val="0"/>
    </w:pPr>
    <w:rPr>
      <w:szCs w:val="24"/>
      <w:lang w:eastAsia="lt-LT"/>
    </w:rPr>
  </w:style>
  <w:style w:type="paragraph" w:customStyle="1" w:styleId="Style12">
    <w:name w:val="Style12"/>
    <w:basedOn w:val="prastasis"/>
    <w:rsid w:val="00A843E2"/>
    <w:pPr>
      <w:widowControl w:val="0"/>
      <w:autoSpaceDE w:val="0"/>
      <w:autoSpaceDN w:val="0"/>
      <w:adjustRightInd w:val="0"/>
    </w:pPr>
    <w:rPr>
      <w:szCs w:val="24"/>
      <w:lang w:eastAsia="lt-LT"/>
    </w:rPr>
  </w:style>
  <w:style w:type="paragraph" w:customStyle="1" w:styleId="Style13">
    <w:name w:val="Style13"/>
    <w:basedOn w:val="prastasis"/>
    <w:rsid w:val="00A843E2"/>
    <w:pPr>
      <w:widowControl w:val="0"/>
      <w:autoSpaceDE w:val="0"/>
      <w:autoSpaceDN w:val="0"/>
      <w:adjustRightInd w:val="0"/>
    </w:pPr>
    <w:rPr>
      <w:szCs w:val="24"/>
      <w:lang w:eastAsia="lt-LT"/>
    </w:rPr>
  </w:style>
  <w:style w:type="paragraph" w:customStyle="1" w:styleId="Style14">
    <w:name w:val="Style14"/>
    <w:basedOn w:val="prastasis"/>
    <w:rsid w:val="00A843E2"/>
    <w:pPr>
      <w:widowControl w:val="0"/>
      <w:autoSpaceDE w:val="0"/>
      <w:autoSpaceDN w:val="0"/>
      <w:adjustRightInd w:val="0"/>
    </w:pPr>
    <w:rPr>
      <w:szCs w:val="24"/>
      <w:lang w:eastAsia="lt-LT"/>
    </w:rPr>
  </w:style>
  <w:style w:type="character" w:customStyle="1" w:styleId="FontStyle16">
    <w:name w:val="Font Style16"/>
    <w:rsid w:val="00A843E2"/>
    <w:rPr>
      <w:rFonts w:ascii="Times New Roman" w:hAnsi="Times New Roman" w:cs="Times New Roman"/>
      <w:b/>
      <w:bCs/>
      <w:sz w:val="24"/>
      <w:szCs w:val="24"/>
    </w:rPr>
  </w:style>
  <w:style w:type="character" w:customStyle="1" w:styleId="FontStyle17">
    <w:name w:val="Font Style17"/>
    <w:rsid w:val="00A843E2"/>
    <w:rPr>
      <w:rFonts w:ascii="Times New Roman" w:hAnsi="Times New Roman" w:cs="Times New Roman"/>
      <w:b/>
      <w:bCs/>
      <w:spacing w:val="-10"/>
      <w:sz w:val="20"/>
      <w:szCs w:val="20"/>
    </w:rPr>
  </w:style>
  <w:style w:type="character" w:customStyle="1" w:styleId="FontStyle18">
    <w:name w:val="Font Style18"/>
    <w:rsid w:val="00A843E2"/>
    <w:rPr>
      <w:rFonts w:ascii="Times New Roman" w:hAnsi="Times New Roman" w:cs="Times New Roman"/>
      <w:sz w:val="18"/>
      <w:szCs w:val="18"/>
    </w:rPr>
  </w:style>
  <w:style w:type="character" w:customStyle="1" w:styleId="FontStyle19">
    <w:name w:val="Font Style19"/>
    <w:rsid w:val="00A843E2"/>
    <w:rPr>
      <w:rFonts w:ascii="Times New Roman" w:hAnsi="Times New Roman" w:cs="Times New Roman"/>
      <w:sz w:val="22"/>
      <w:szCs w:val="22"/>
    </w:rPr>
  </w:style>
  <w:style w:type="character" w:customStyle="1" w:styleId="FontStyle20">
    <w:name w:val="Font Style20"/>
    <w:rsid w:val="00A843E2"/>
    <w:rPr>
      <w:rFonts w:ascii="Times New Roman" w:hAnsi="Times New Roman" w:cs="Times New Roman"/>
      <w:i/>
      <w:iCs/>
      <w:spacing w:val="-30"/>
      <w:sz w:val="46"/>
      <w:szCs w:val="46"/>
    </w:rPr>
  </w:style>
  <w:style w:type="character" w:customStyle="1" w:styleId="FontStyle21">
    <w:name w:val="Font Style21"/>
    <w:rsid w:val="00A843E2"/>
    <w:rPr>
      <w:rFonts w:ascii="Times New Roman" w:hAnsi="Times New Roman" w:cs="Times New Roman"/>
      <w:i/>
      <w:iCs/>
      <w:sz w:val="22"/>
      <w:szCs w:val="22"/>
    </w:rPr>
  </w:style>
  <w:style w:type="character" w:customStyle="1" w:styleId="FontStyle22">
    <w:name w:val="Font Style22"/>
    <w:rsid w:val="00A843E2"/>
    <w:rPr>
      <w:rFonts w:ascii="Times New Roman" w:hAnsi="Times New Roman" w:cs="Times New Roman"/>
      <w:b/>
      <w:bCs/>
      <w:sz w:val="18"/>
      <w:szCs w:val="18"/>
    </w:rPr>
  </w:style>
  <w:style w:type="character" w:customStyle="1" w:styleId="FontStyle23">
    <w:name w:val="Font Style23"/>
    <w:rsid w:val="00A843E2"/>
    <w:rPr>
      <w:rFonts w:ascii="Times New Roman" w:hAnsi="Times New Roman" w:cs="Times New Roman"/>
      <w:b/>
      <w:bCs/>
      <w:smallCaps/>
      <w:sz w:val="20"/>
      <w:szCs w:val="20"/>
    </w:rPr>
  </w:style>
  <w:style w:type="paragraph" w:customStyle="1" w:styleId="DiagramaDiagramaDiagramaDiagramaDiagramaDiagrama1DiagramaDiagramaDiagramaDiagramaCharCharDiagramaDiagramaDiagrama">
    <w:name w:val="Diagrama Diagrama Diagrama Diagrama Diagrama Diagrama1 Diagrama Diagrama Diagrama Diagrama Char Char Diagrama Diagrama Diagrama"/>
    <w:basedOn w:val="prastasis"/>
    <w:rsid w:val="00A843E2"/>
    <w:pPr>
      <w:spacing w:after="160" w:line="240" w:lineRule="exact"/>
    </w:pPr>
    <w:rPr>
      <w:rFonts w:ascii="Tahoma" w:hAnsi="Tahoma"/>
      <w:sz w:val="20"/>
      <w:lang w:val="en-US"/>
    </w:rPr>
  </w:style>
  <w:style w:type="paragraph" w:customStyle="1" w:styleId="normalnOindent">
    <w:name w:val="normal  nOindent"/>
    <w:basedOn w:val="prastasis"/>
    <w:rsid w:val="00A843E2"/>
    <w:pPr>
      <w:spacing w:before="120" w:line="360" w:lineRule="atLeast"/>
      <w:jc w:val="both"/>
    </w:pPr>
    <w:rPr>
      <w:lang w:val="en-US"/>
    </w:rPr>
  </w:style>
  <w:style w:type="numbering" w:customStyle="1" w:styleId="NoList1">
    <w:name w:val="No List1"/>
    <w:next w:val="Sraonra"/>
    <w:semiHidden/>
    <w:unhideWhenUsed/>
    <w:rsid w:val="00A843E2"/>
  </w:style>
  <w:style w:type="paragraph" w:customStyle="1" w:styleId="Document1">
    <w:name w:val="Document 1"/>
    <w:locked/>
    <w:rsid w:val="00A843E2"/>
    <w:pPr>
      <w:keepNext/>
      <w:keepLines/>
      <w:tabs>
        <w:tab w:val="left" w:pos="-720"/>
      </w:tabs>
      <w:suppressAutoHyphens/>
      <w:overflowPunct w:val="0"/>
      <w:autoSpaceDE w:val="0"/>
      <w:autoSpaceDN w:val="0"/>
      <w:adjustRightInd w:val="0"/>
      <w:textAlignment w:val="baseline"/>
    </w:pPr>
    <w:rPr>
      <w:lang w:val="en-US" w:eastAsia="en-US"/>
    </w:rPr>
  </w:style>
  <w:style w:type="paragraph" w:customStyle="1" w:styleId="FR1">
    <w:name w:val="FR1"/>
    <w:locked/>
    <w:rsid w:val="00A843E2"/>
    <w:pPr>
      <w:widowControl w:val="0"/>
      <w:autoSpaceDE w:val="0"/>
      <w:autoSpaceDN w:val="0"/>
      <w:adjustRightInd w:val="0"/>
    </w:pPr>
    <w:rPr>
      <w:rFonts w:ascii="Arial" w:hAnsi="Arial" w:cs="Arial"/>
      <w:i/>
      <w:iCs/>
      <w:sz w:val="18"/>
      <w:szCs w:val="18"/>
      <w:lang w:val="en-US" w:eastAsia="en-US"/>
    </w:rPr>
  </w:style>
  <w:style w:type="paragraph" w:customStyle="1" w:styleId="Sub-ClauseText">
    <w:name w:val="Sub-Clause Text"/>
    <w:basedOn w:val="prastasis"/>
    <w:locked/>
    <w:rsid w:val="00A843E2"/>
    <w:pPr>
      <w:overflowPunct w:val="0"/>
      <w:autoSpaceDE w:val="0"/>
      <w:autoSpaceDN w:val="0"/>
      <w:adjustRightInd w:val="0"/>
      <w:spacing w:before="120" w:after="120"/>
      <w:jc w:val="both"/>
      <w:textAlignment w:val="baseline"/>
    </w:pPr>
    <w:rPr>
      <w:spacing w:val="-4"/>
      <w:lang w:val="en-US"/>
    </w:rPr>
  </w:style>
  <w:style w:type="paragraph" w:styleId="Dokumentoinaostekstas">
    <w:name w:val="endnote text"/>
    <w:basedOn w:val="prastasis"/>
    <w:semiHidden/>
    <w:rsid w:val="00A843E2"/>
    <w:pPr>
      <w:suppressAutoHyphens/>
      <w:overflowPunct w:val="0"/>
      <w:autoSpaceDE w:val="0"/>
      <w:autoSpaceDN w:val="0"/>
      <w:adjustRightInd w:val="0"/>
      <w:jc w:val="both"/>
      <w:textAlignment w:val="baseline"/>
    </w:pPr>
    <w:rPr>
      <w:sz w:val="20"/>
      <w:lang w:val="en-US"/>
    </w:rPr>
  </w:style>
  <w:style w:type="paragraph" w:styleId="Sraas">
    <w:name w:val="List"/>
    <w:basedOn w:val="prastasis"/>
    <w:semiHidden/>
    <w:rsid w:val="00A843E2"/>
    <w:pPr>
      <w:suppressAutoHyphens/>
      <w:overflowPunct w:val="0"/>
      <w:autoSpaceDE w:val="0"/>
      <w:autoSpaceDN w:val="0"/>
      <w:adjustRightInd w:val="0"/>
      <w:ind w:left="360" w:hanging="360"/>
      <w:jc w:val="both"/>
      <w:textAlignment w:val="baseline"/>
    </w:pPr>
    <w:rPr>
      <w:lang w:val="en-US"/>
    </w:rPr>
  </w:style>
  <w:style w:type="paragraph" w:customStyle="1" w:styleId="oddl-nadpis">
    <w:name w:val="oddíl-nadpis"/>
    <w:basedOn w:val="prastasis"/>
    <w:locked/>
    <w:rsid w:val="00A843E2"/>
    <w:pPr>
      <w:keepNext/>
      <w:widowControl w:val="0"/>
      <w:tabs>
        <w:tab w:val="left" w:pos="567"/>
      </w:tabs>
      <w:spacing w:before="240" w:line="240" w:lineRule="exact"/>
    </w:pPr>
    <w:rPr>
      <w:rFonts w:ascii="Arial" w:hAnsi="Arial"/>
      <w:b/>
      <w:snapToGrid w:val="0"/>
      <w:lang w:val="cs-CZ"/>
    </w:rPr>
  </w:style>
  <w:style w:type="paragraph" w:customStyle="1" w:styleId="FR2">
    <w:name w:val="FR2"/>
    <w:locked/>
    <w:rsid w:val="00A843E2"/>
    <w:pPr>
      <w:widowControl w:val="0"/>
      <w:autoSpaceDE w:val="0"/>
      <w:autoSpaceDN w:val="0"/>
      <w:adjustRightInd w:val="0"/>
      <w:spacing w:before="220"/>
    </w:pPr>
    <w:rPr>
      <w:rFonts w:ascii="Arial" w:hAnsi="Arial" w:cs="Arial"/>
      <w:i/>
      <w:iCs/>
      <w:sz w:val="18"/>
      <w:szCs w:val="18"/>
      <w:lang w:val="en-US" w:eastAsia="en-US"/>
    </w:rPr>
  </w:style>
  <w:style w:type="paragraph" w:styleId="HTMLadresas">
    <w:name w:val="HTML Address"/>
    <w:basedOn w:val="prastasis"/>
    <w:semiHidden/>
    <w:rsid w:val="00A843E2"/>
    <w:pPr>
      <w:suppressAutoHyphens/>
      <w:overflowPunct w:val="0"/>
      <w:autoSpaceDE w:val="0"/>
      <w:autoSpaceDN w:val="0"/>
      <w:adjustRightInd w:val="0"/>
      <w:jc w:val="both"/>
      <w:textAlignment w:val="baseline"/>
    </w:pPr>
    <w:rPr>
      <w:i/>
      <w:lang w:val="en-US"/>
    </w:rPr>
  </w:style>
  <w:style w:type="paragraph" w:customStyle="1" w:styleId="tabulka">
    <w:name w:val="tabulka"/>
    <w:basedOn w:val="prastasis"/>
    <w:locked/>
    <w:rsid w:val="00A843E2"/>
    <w:pPr>
      <w:widowControl w:val="0"/>
      <w:spacing w:before="120" w:line="240" w:lineRule="exact"/>
      <w:jc w:val="center"/>
    </w:pPr>
    <w:rPr>
      <w:rFonts w:ascii="Arial" w:hAnsi="Arial"/>
      <w:sz w:val="20"/>
      <w:lang w:val="cs-CZ"/>
    </w:rPr>
  </w:style>
  <w:style w:type="paragraph" w:customStyle="1" w:styleId="normaltableau">
    <w:name w:val="normal_tableau"/>
    <w:basedOn w:val="prastasis"/>
    <w:locked/>
    <w:rsid w:val="00A843E2"/>
    <w:pPr>
      <w:spacing w:before="120" w:after="120"/>
      <w:jc w:val="both"/>
    </w:pPr>
    <w:rPr>
      <w:rFonts w:ascii="Optima" w:hAnsi="Optima"/>
      <w:sz w:val="22"/>
      <w:lang w:val="en-GB"/>
    </w:rPr>
  </w:style>
  <w:style w:type="character" w:customStyle="1" w:styleId="Heading2Char">
    <w:name w:val="Heading 2 Char"/>
    <w:aliases w:val="Title Header2 Char"/>
    <w:locked/>
    <w:rsid w:val="00A843E2"/>
    <w:rPr>
      <w:sz w:val="24"/>
      <w:lang w:eastAsia="en-US"/>
    </w:rPr>
  </w:style>
  <w:style w:type="character" w:customStyle="1" w:styleId="emailstyle23">
    <w:name w:val="emailstyle23"/>
    <w:semiHidden/>
    <w:locked/>
    <w:rsid w:val="00A843E2"/>
    <w:rPr>
      <w:rFonts w:ascii="Arial" w:hAnsi="Arial" w:cs="Arial" w:hint="default"/>
      <w:color w:val="000080"/>
      <w:sz w:val="20"/>
      <w:szCs w:val="20"/>
    </w:rPr>
  </w:style>
  <w:style w:type="character" w:customStyle="1" w:styleId="aiste-st">
    <w:name w:val="aiste-st"/>
    <w:semiHidden/>
    <w:locked/>
    <w:rsid w:val="00A843E2"/>
    <w:rPr>
      <w:rFonts w:ascii="Arial" w:hAnsi="Arial" w:cs="Arial"/>
      <w:color w:val="000080"/>
      <w:sz w:val="20"/>
      <w:szCs w:val="20"/>
    </w:rPr>
  </w:style>
  <w:style w:type="character" w:customStyle="1" w:styleId="FootnoteTextChar">
    <w:name w:val="Footnote Text Char"/>
    <w:semiHidden/>
    <w:locked/>
    <w:rsid w:val="00A843E2"/>
    <w:rPr>
      <w:lang w:val="en-US" w:eastAsia="en-US"/>
    </w:rPr>
  </w:style>
  <w:style w:type="character" w:styleId="Dokumentoinaosnumeris">
    <w:name w:val="endnote reference"/>
    <w:semiHidden/>
    <w:rsid w:val="00A843E2"/>
    <w:rPr>
      <w:vertAlign w:val="superscript"/>
    </w:rPr>
  </w:style>
  <w:style w:type="character" w:customStyle="1" w:styleId="FooterChar">
    <w:name w:val="Footer Char"/>
    <w:locked/>
    <w:rsid w:val="00A843E2"/>
    <w:rPr>
      <w:sz w:val="24"/>
      <w:lang w:eastAsia="en-US"/>
    </w:rPr>
  </w:style>
  <w:style w:type="paragraph" w:customStyle="1" w:styleId="pavadinimas10">
    <w:name w:val="pavadinimas1"/>
    <w:basedOn w:val="prastasis"/>
    <w:locked/>
    <w:rsid w:val="00A843E2"/>
    <w:pPr>
      <w:spacing w:before="100" w:beforeAutospacing="1" w:after="100" w:afterAutospacing="1"/>
    </w:pPr>
    <w:rPr>
      <w:rFonts w:ascii="Arial Unicode MS" w:eastAsia="Arial Unicode MS" w:hAnsi="Arial Unicode MS" w:cs="Arial Unicode MS"/>
      <w:szCs w:val="24"/>
      <w:lang w:val="en-GB"/>
    </w:rPr>
  </w:style>
  <w:style w:type="paragraph" w:customStyle="1" w:styleId="ATekstas">
    <w:name w:val="A Tekstas"/>
    <w:basedOn w:val="prastasis"/>
    <w:locked/>
    <w:rsid w:val="00A843E2"/>
    <w:pPr>
      <w:spacing w:before="120" w:line="300" w:lineRule="auto"/>
      <w:jc w:val="both"/>
    </w:pPr>
    <w:rPr>
      <w:szCs w:val="24"/>
      <w:lang w:eastAsia="lt-LT"/>
    </w:rPr>
  </w:style>
  <w:style w:type="paragraph" w:customStyle="1" w:styleId="Section">
    <w:name w:val="Section"/>
    <w:basedOn w:val="prastasis"/>
    <w:locked/>
    <w:rsid w:val="00A843E2"/>
    <w:pPr>
      <w:widowControl w:val="0"/>
      <w:spacing w:line="360" w:lineRule="exact"/>
      <w:jc w:val="center"/>
    </w:pPr>
    <w:rPr>
      <w:rFonts w:ascii="Arial" w:hAnsi="Arial"/>
      <w:b/>
      <w:sz w:val="32"/>
      <w:lang w:val="cs-CZ"/>
    </w:rPr>
  </w:style>
  <w:style w:type="character" w:customStyle="1" w:styleId="BodyTextChar">
    <w:name w:val="Body Text Char"/>
    <w:locked/>
    <w:rsid w:val="00A843E2"/>
    <w:rPr>
      <w:sz w:val="24"/>
      <w:lang w:eastAsia="en-US"/>
    </w:rPr>
  </w:style>
  <w:style w:type="character" w:customStyle="1" w:styleId="HeaderChar">
    <w:name w:val="Header Char"/>
    <w:locked/>
    <w:rsid w:val="00A843E2"/>
    <w:rPr>
      <w:sz w:val="24"/>
      <w:lang w:eastAsia="en-US"/>
    </w:rPr>
  </w:style>
  <w:style w:type="character" w:customStyle="1" w:styleId="Char2">
    <w:name w:val="Char2"/>
    <w:locked/>
    <w:rsid w:val="00A843E2"/>
    <w:rPr>
      <w:strike/>
      <w:sz w:val="24"/>
      <w:lang w:val="lt-LT" w:eastAsia="en-US" w:bidi="ar-SA"/>
    </w:rPr>
  </w:style>
  <w:style w:type="character" w:customStyle="1" w:styleId="FontStyle64">
    <w:name w:val="Font Style64"/>
    <w:rsid w:val="00A843E2"/>
    <w:rPr>
      <w:rFonts w:ascii="Times New Roman" w:hAnsi="Times New Roman" w:cs="Times New Roman"/>
      <w:sz w:val="20"/>
      <w:szCs w:val="20"/>
    </w:rPr>
  </w:style>
  <w:style w:type="paragraph" w:customStyle="1" w:styleId="Style19">
    <w:name w:val="Style19"/>
    <w:basedOn w:val="prastasis"/>
    <w:rsid w:val="00A843E2"/>
    <w:pPr>
      <w:widowControl w:val="0"/>
      <w:autoSpaceDE w:val="0"/>
      <w:autoSpaceDN w:val="0"/>
      <w:adjustRightInd w:val="0"/>
      <w:spacing w:line="277" w:lineRule="exact"/>
      <w:jc w:val="both"/>
    </w:pPr>
    <w:rPr>
      <w:szCs w:val="24"/>
      <w:lang w:eastAsia="lt-LT"/>
    </w:rPr>
  </w:style>
  <w:style w:type="character" w:customStyle="1" w:styleId="FontStyle72">
    <w:name w:val="Font Style72"/>
    <w:rsid w:val="00A843E2"/>
    <w:rPr>
      <w:rFonts w:ascii="Times New Roman" w:hAnsi="Times New Roman" w:cs="Times New Roman"/>
      <w:i/>
      <w:iCs/>
      <w:sz w:val="20"/>
      <w:szCs w:val="20"/>
    </w:rPr>
  </w:style>
  <w:style w:type="paragraph" w:customStyle="1" w:styleId="CharCharDiagramaDiagrama">
    <w:name w:val="Char Char Diagrama Diagrama"/>
    <w:basedOn w:val="prastasis"/>
    <w:rsid w:val="00A843E2"/>
    <w:pPr>
      <w:spacing w:after="160" w:line="240" w:lineRule="exact"/>
    </w:pPr>
    <w:rPr>
      <w:rFonts w:ascii="Tahoma" w:hAnsi="Tahoma"/>
      <w:sz w:val="20"/>
      <w:lang w:val="en-US"/>
    </w:rPr>
  </w:style>
  <w:style w:type="character" w:customStyle="1" w:styleId="CharChar22">
    <w:name w:val="Char Char22"/>
    <w:rsid w:val="00A843E2"/>
    <w:rPr>
      <w:b/>
      <w:sz w:val="40"/>
      <w:lang w:val="lt-LT" w:eastAsia="lt-LT" w:bidi="ar-SA"/>
    </w:rPr>
  </w:style>
  <w:style w:type="paragraph" w:customStyle="1" w:styleId="DiagramaDiagramaDiagramaDiagramaDiagrama">
    <w:name w:val="Diagrama Diagrama Diagrama Diagrama Diagrama"/>
    <w:basedOn w:val="prastasis"/>
    <w:rsid w:val="00A843E2"/>
    <w:pPr>
      <w:spacing w:after="160" w:line="240" w:lineRule="exact"/>
    </w:pPr>
    <w:rPr>
      <w:rFonts w:ascii="Tahoma" w:hAnsi="Tahoma"/>
      <w:sz w:val="20"/>
      <w:lang w:val="en-US"/>
    </w:rPr>
  </w:style>
  <w:style w:type="paragraph" w:styleId="Turinys2">
    <w:name w:val="toc 2"/>
    <w:basedOn w:val="prastasis"/>
    <w:next w:val="prastasis"/>
    <w:autoRedefine/>
    <w:uiPriority w:val="39"/>
    <w:rsid w:val="00A843E2"/>
    <w:pPr>
      <w:spacing w:line="276" w:lineRule="auto"/>
      <w:ind w:left="240"/>
    </w:pPr>
    <w:rPr>
      <w:rFonts w:eastAsia="Calibri"/>
      <w:smallCaps/>
      <w:sz w:val="20"/>
    </w:rPr>
  </w:style>
  <w:style w:type="paragraph" w:styleId="Turinys4">
    <w:name w:val="toc 4"/>
    <w:basedOn w:val="prastasis"/>
    <w:next w:val="prastasis"/>
    <w:autoRedefine/>
    <w:semiHidden/>
    <w:rsid w:val="00A843E2"/>
    <w:pPr>
      <w:spacing w:line="276" w:lineRule="auto"/>
      <w:ind w:left="720"/>
    </w:pPr>
    <w:rPr>
      <w:rFonts w:eastAsia="Calibri"/>
      <w:sz w:val="18"/>
      <w:szCs w:val="18"/>
    </w:rPr>
  </w:style>
  <w:style w:type="paragraph" w:styleId="Turinys5">
    <w:name w:val="toc 5"/>
    <w:basedOn w:val="prastasis"/>
    <w:next w:val="prastasis"/>
    <w:autoRedefine/>
    <w:semiHidden/>
    <w:rsid w:val="00A843E2"/>
    <w:pPr>
      <w:spacing w:line="276" w:lineRule="auto"/>
      <w:ind w:left="960"/>
    </w:pPr>
    <w:rPr>
      <w:rFonts w:eastAsia="Calibri"/>
      <w:sz w:val="18"/>
      <w:szCs w:val="18"/>
    </w:rPr>
  </w:style>
  <w:style w:type="paragraph" w:styleId="Turinys6">
    <w:name w:val="toc 6"/>
    <w:basedOn w:val="prastasis"/>
    <w:next w:val="prastasis"/>
    <w:autoRedefine/>
    <w:semiHidden/>
    <w:rsid w:val="00A843E2"/>
    <w:pPr>
      <w:spacing w:line="276" w:lineRule="auto"/>
      <w:ind w:left="1200"/>
    </w:pPr>
    <w:rPr>
      <w:rFonts w:eastAsia="Calibri"/>
      <w:sz w:val="18"/>
      <w:szCs w:val="18"/>
    </w:rPr>
  </w:style>
  <w:style w:type="paragraph" w:styleId="Turinys7">
    <w:name w:val="toc 7"/>
    <w:basedOn w:val="prastasis"/>
    <w:next w:val="prastasis"/>
    <w:autoRedefine/>
    <w:semiHidden/>
    <w:rsid w:val="00A843E2"/>
    <w:pPr>
      <w:spacing w:line="276" w:lineRule="auto"/>
      <w:ind w:left="1440"/>
    </w:pPr>
    <w:rPr>
      <w:rFonts w:eastAsia="Calibri"/>
      <w:sz w:val="18"/>
      <w:szCs w:val="18"/>
    </w:rPr>
  </w:style>
  <w:style w:type="paragraph" w:styleId="Turinys8">
    <w:name w:val="toc 8"/>
    <w:basedOn w:val="prastasis"/>
    <w:next w:val="prastasis"/>
    <w:autoRedefine/>
    <w:semiHidden/>
    <w:rsid w:val="00A843E2"/>
    <w:pPr>
      <w:spacing w:line="276" w:lineRule="auto"/>
      <w:ind w:left="1680"/>
    </w:pPr>
    <w:rPr>
      <w:rFonts w:eastAsia="Calibri"/>
      <w:sz w:val="18"/>
      <w:szCs w:val="18"/>
    </w:rPr>
  </w:style>
  <w:style w:type="paragraph" w:styleId="Turinys9">
    <w:name w:val="toc 9"/>
    <w:basedOn w:val="prastasis"/>
    <w:next w:val="prastasis"/>
    <w:autoRedefine/>
    <w:semiHidden/>
    <w:rsid w:val="00A843E2"/>
    <w:pPr>
      <w:spacing w:line="276" w:lineRule="auto"/>
      <w:ind w:left="1920"/>
    </w:pPr>
    <w:rPr>
      <w:rFonts w:eastAsia="Calibri"/>
      <w:sz w:val="18"/>
      <w:szCs w:val="18"/>
    </w:rPr>
  </w:style>
  <w:style w:type="character" w:styleId="Eilutsnumeris">
    <w:name w:val="line number"/>
    <w:basedOn w:val="Numatytasispastraiposriftas"/>
    <w:semiHidden/>
    <w:unhideWhenUsed/>
    <w:rsid w:val="00A843E2"/>
  </w:style>
  <w:style w:type="paragraph" w:customStyle="1" w:styleId="DiagramaDiagrama5CharCharDiagramaDiagrama">
    <w:name w:val="Diagrama Diagrama5 Char Char Diagrama Diagrama"/>
    <w:basedOn w:val="prastasis"/>
    <w:semiHidden/>
    <w:rsid w:val="00224045"/>
    <w:pPr>
      <w:spacing w:after="160" w:line="240" w:lineRule="exact"/>
    </w:pPr>
    <w:rPr>
      <w:rFonts w:ascii="Verdana" w:hAnsi="Verdana" w:cs="Verdana"/>
      <w:sz w:val="20"/>
      <w:lang w:eastAsia="lt-LT"/>
    </w:rPr>
  </w:style>
  <w:style w:type="paragraph" w:customStyle="1" w:styleId="DiagramaDiagrama5CharCharDiagramaDiagramaCharCharDiagramaDiagrama1CharCharDiagramaDiagrama">
    <w:name w:val="Diagrama Diagrama5 Char Char Diagrama Diagrama Char Char Diagrama Diagrama1 Char Char Diagrama Diagrama"/>
    <w:basedOn w:val="prastasis"/>
    <w:semiHidden/>
    <w:rsid w:val="00A146B8"/>
    <w:pPr>
      <w:spacing w:after="160" w:line="240" w:lineRule="exact"/>
    </w:pPr>
    <w:rPr>
      <w:rFonts w:ascii="Verdana" w:hAnsi="Verdana" w:cs="Verdana"/>
      <w:sz w:val="20"/>
      <w:lang w:eastAsia="lt-LT"/>
    </w:rPr>
  </w:style>
  <w:style w:type="paragraph" w:customStyle="1" w:styleId="DiagramaDiagrama5CharCharDiagramaDiagramaCharCharDiagramaDiagrama1CharCharDiagramaDiagrama1">
    <w:name w:val="Diagrama Diagrama5 Char Char Diagrama Diagrama Char Char Diagrama Diagrama1 Char Char Diagrama Diagrama1"/>
    <w:basedOn w:val="prastasis"/>
    <w:semiHidden/>
    <w:rsid w:val="002C67FC"/>
    <w:pPr>
      <w:spacing w:after="160" w:line="240" w:lineRule="exact"/>
    </w:pPr>
    <w:rPr>
      <w:rFonts w:ascii="Verdana" w:hAnsi="Verdana" w:cs="Verdana"/>
      <w:sz w:val="20"/>
      <w:lang w:eastAsia="lt-LT"/>
    </w:rPr>
  </w:style>
  <w:style w:type="character" w:customStyle="1" w:styleId="Pagrindiniotekstotrauka2Diagrama">
    <w:name w:val="Pagrindinio teksto įtrauka 2 Diagrama"/>
    <w:link w:val="Pagrindiniotekstotrauka2"/>
    <w:rsid w:val="00C36BE6"/>
    <w:rPr>
      <w:i/>
      <w:sz w:val="24"/>
      <w:lang w:eastAsia="en-US"/>
    </w:rPr>
  </w:style>
  <w:style w:type="paragraph" w:customStyle="1" w:styleId="BasicParagraph">
    <w:name w:val="[Basic Paragraph]"/>
    <w:basedOn w:val="prastasis"/>
    <w:rsid w:val="00127417"/>
    <w:pPr>
      <w:suppressAutoHyphens/>
      <w:autoSpaceDE w:val="0"/>
      <w:autoSpaceDN w:val="0"/>
      <w:adjustRightInd w:val="0"/>
      <w:spacing w:line="288" w:lineRule="auto"/>
      <w:textAlignment w:val="center"/>
    </w:pPr>
    <w:rPr>
      <w:color w:val="000000"/>
      <w:szCs w:val="24"/>
    </w:rPr>
  </w:style>
  <w:style w:type="character" w:customStyle="1" w:styleId="BodyTextCharCharCharCharChar">
    <w:name w:val="Body Text Char Char Char Char Char"/>
    <w:rsid w:val="00CF1201"/>
    <w:rPr>
      <w:sz w:val="24"/>
      <w:lang w:val="lt-LT" w:eastAsia="en-US" w:bidi="ar-SA"/>
    </w:rPr>
  </w:style>
  <w:style w:type="character" w:customStyle="1" w:styleId="Bodytext">
    <w:name w:val="Body text_"/>
    <w:link w:val="Pagrindinistekstas1"/>
    <w:rsid w:val="00851569"/>
    <w:rPr>
      <w:rFonts w:ascii="TimesLT" w:hAnsi="TimesLT"/>
      <w:lang w:val="en-US" w:eastAsia="en-US" w:bidi="ar-SA"/>
    </w:rPr>
  </w:style>
  <w:style w:type="paragraph" w:customStyle="1" w:styleId="DiagramaDiagrama2CharCharChar">
    <w:name w:val="Diagrama Diagrama2 Char Char Char"/>
    <w:basedOn w:val="prastasis"/>
    <w:semiHidden/>
    <w:rsid w:val="003A0942"/>
    <w:pPr>
      <w:spacing w:after="160" w:line="240" w:lineRule="exact"/>
    </w:pPr>
    <w:rPr>
      <w:rFonts w:ascii="Verdana" w:hAnsi="Verdana" w:cs="Verdana"/>
      <w:sz w:val="20"/>
      <w:lang w:eastAsia="lt-LT"/>
    </w:rPr>
  </w:style>
  <w:style w:type="paragraph" w:customStyle="1" w:styleId="Normal10pt">
    <w:name w:val="Normal + 10 pt"/>
    <w:aliases w:val="Justified"/>
    <w:basedOn w:val="prastasis"/>
    <w:rsid w:val="003D5435"/>
    <w:pPr>
      <w:spacing w:after="200" w:line="276" w:lineRule="auto"/>
      <w:jc w:val="both"/>
    </w:pPr>
    <w:rPr>
      <w:sz w:val="20"/>
    </w:rPr>
  </w:style>
  <w:style w:type="paragraph" w:customStyle="1" w:styleId="CentrBold">
    <w:name w:val="CentrBold"/>
    <w:rsid w:val="009B70F8"/>
    <w:pPr>
      <w:autoSpaceDE w:val="0"/>
      <w:autoSpaceDN w:val="0"/>
      <w:adjustRightInd w:val="0"/>
      <w:jc w:val="center"/>
    </w:pPr>
    <w:rPr>
      <w:rFonts w:ascii="TimesLT" w:hAnsi="TimesLT"/>
      <w:b/>
      <w:bCs/>
      <w:caps/>
      <w:lang w:val="en-US" w:eastAsia="en-US"/>
    </w:rPr>
  </w:style>
  <w:style w:type="character" w:customStyle="1" w:styleId="CharChar1">
    <w:name w:val="Char Char1"/>
    <w:locked/>
    <w:rsid w:val="008640BF"/>
    <w:rPr>
      <w:sz w:val="24"/>
      <w:szCs w:val="24"/>
      <w:lang w:val="lt-LT" w:eastAsia="en-US" w:bidi="ar-SA"/>
    </w:rPr>
  </w:style>
  <w:style w:type="character" w:customStyle="1" w:styleId="CharChar27">
    <w:name w:val="Char Char27"/>
    <w:rsid w:val="001D63C0"/>
    <w:rPr>
      <w:rFonts w:ascii="Courier New" w:hAnsi="Courier New" w:cs="Courier New"/>
      <w:lang w:eastAsia="ar-SA"/>
    </w:rPr>
  </w:style>
  <w:style w:type="character" w:customStyle="1" w:styleId="WW8Num33z2">
    <w:name w:val="WW8Num33z2"/>
    <w:rsid w:val="004E7A8E"/>
    <w:rPr>
      <w:rFonts w:ascii="Wingdings" w:hAnsi="Wingdings"/>
    </w:rPr>
  </w:style>
  <w:style w:type="character" w:customStyle="1" w:styleId="apple-style-span">
    <w:name w:val="apple-style-span"/>
    <w:basedOn w:val="Numatytasispastraiposriftas"/>
    <w:rsid w:val="00EB03B6"/>
  </w:style>
  <w:style w:type="paragraph" w:customStyle="1" w:styleId="bodytext0">
    <w:name w:val="bodytext"/>
    <w:basedOn w:val="prastasis"/>
    <w:rsid w:val="007559F8"/>
    <w:pPr>
      <w:spacing w:before="100" w:beforeAutospacing="1" w:after="100" w:afterAutospacing="1"/>
    </w:pPr>
    <w:rPr>
      <w:szCs w:val="24"/>
      <w:lang w:eastAsia="lt-LT"/>
    </w:rPr>
  </w:style>
  <w:style w:type="character" w:customStyle="1" w:styleId="BodyTextChar1">
    <w:name w:val="Body Text Char1"/>
    <w:aliases w:val="Body Text Char Char Char Char,Char Char Char,Char Char Char Diagrama Diagrama Diagrama Diagrama Diagrama Char,Char Char Char Diagrama Diagrama Diagrama Diagrama Diagrama Diagrama Diagrama Diagrama Diagrama Diagrama  Char"/>
    <w:locked/>
    <w:rsid w:val="00E5724A"/>
  </w:style>
  <w:style w:type="character" w:styleId="Emfaz">
    <w:name w:val="Emphasis"/>
    <w:uiPriority w:val="20"/>
    <w:qFormat/>
    <w:rsid w:val="00E5724A"/>
    <w:rPr>
      <w:i/>
      <w:iCs/>
    </w:rPr>
  </w:style>
  <w:style w:type="paragraph" w:customStyle="1" w:styleId="Default">
    <w:name w:val="Default"/>
    <w:rsid w:val="00D6035F"/>
    <w:pPr>
      <w:autoSpaceDE w:val="0"/>
      <w:autoSpaceDN w:val="0"/>
      <w:adjustRightInd w:val="0"/>
    </w:pPr>
    <w:rPr>
      <w:rFonts w:eastAsia="Calibri"/>
      <w:color w:val="000000"/>
      <w:sz w:val="24"/>
      <w:szCs w:val="24"/>
      <w:lang w:val="en-US" w:eastAsia="en-US"/>
    </w:rPr>
  </w:style>
  <w:style w:type="character" w:customStyle="1" w:styleId="CharChar60">
    <w:name w:val="Char Char6"/>
    <w:rsid w:val="00950C6D"/>
    <w:rPr>
      <w:rFonts w:ascii="Times New Roman" w:eastAsia="Times New Roman" w:hAnsi="Times New Roman" w:cs="Times New Roman"/>
      <w:sz w:val="24"/>
      <w:szCs w:val="20"/>
    </w:rPr>
  </w:style>
  <w:style w:type="character" w:customStyle="1" w:styleId="CharChar90">
    <w:name w:val="Char Char9"/>
    <w:rsid w:val="00950C6D"/>
    <w:rPr>
      <w:rFonts w:ascii="Times New Roman" w:eastAsia="Times New Roman" w:hAnsi="Times New Roman" w:cs="Times New Roman"/>
      <w:sz w:val="24"/>
      <w:szCs w:val="20"/>
    </w:rPr>
  </w:style>
  <w:style w:type="character" w:customStyle="1" w:styleId="CharChar4">
    <w:name w:val="Char Char4"/>
    <w:rsid w:val="00950C6D"/>
    <w:rPr>
      <w:rFonts w:ascii="Times New Roman" w:eastAsia="Times New Roman" w:hAnsi="Times New Roman" w:cs="Times New Roman"/>
      <w:sz w:val="24"/>
      <w:szCs w:val="20"/>
    </w:rPr>
  </w:style>
  <w:style w:type="paragraph" w:customStyle="1" w:styleId="DiagramaDiagrama5CharCharDiagramaDiagrama0">
    <w:name w:val="Diagrama Diagrama5 Char Char Diagrama Diagrama"/>
    <w:basedOn w:val="prastasis"/>
    <w:semiHidden/>
    <w:rsid w:val="00950C6D"/>
    <w:pPr>
      <w:spacing w:after="160" w:line="240" w:lineRule="exact"/>
    </w:pPr>
    <w:rPr>
      <w:rFonts w:ascii="Verdana" w:hAnsi="Verdana" w:cs="Verdana"/>
      <w:sz w:val="20"/>
      <w:lang w:eastAsia="lt-LT"/>
    </w:rPr>
  </w:style>
  <w:style w:type="paragraph" w:customStyle="1" w:styleId="DiagramaCharDiagrama0">
    <w:name w:val="Diagrama Char Diagrama"/>
    <w:basedOn w:val="prastasis"/>
    <w:rsid w:val="00950C6D"/>
    <w:pPr>
      <w:spacing w:after="160" w:line="240" w:lineRule="exact"/>
    </w:pPr>
    <w:rPr>
      <w:rFonts w:ascii="Tahoma" w:hAnsi="Tahoma"/>
      <w:sz w:val="20"/>
      <w:lang w:val="en-US"/>
    </w:rPr>
  </w:style>
  <w:style w:type="paragraph" w:customStyle="1" w:styleId="CharChar2DiagramaDiagramaCharCharDiagramaDiagrama1CharCharDiagramaDiagrama1Diagrama0">
    <w:name w:val="Char Char2 Diagrama Diagrama Char Char Diagrama Diagrama1 Char Char Diagrama Diagrama1 Diagrama"/>
    <w:basedOn w:val="prastasis"/>
    <w:rsid w:val="00950C6D"/>
    <w:pPr>
      <w:spacing w:after="160" w:line="240" w:lineRule="exact"/>
    </w:pPr>
    <w:rPr>
      <w:rFonts w:ascii="Tahoma" w:hAnsi="Tahoma"/>
      <w:sz w:val="20"/>
      <w:lang w:val="en-US"/>
    </w:rPr>
  </w:style>
  <w:style w:type="paragraph" w:customStyle="1" w:styleId="DiagramaDiagrama50">
    <w:name w:val="Diagrama Diagrama5"/>
    <w:basedOn w:val="prastasis"/>
    <w:semiHidden/>
    <w:rsid w:val="00950C6D"/>
    <w:pPr>
      <w:spacing w:after="160" w:line="240" w:lineRule="exact"/>
    </w:pPr>
    <w:rPr>
      <w:rFonts w:ascii="Verdana" w:hAnsi="Verdana" w:cs="Verdana"/>
      <w:sz w:val="20"/>
      <w:lang w:eastAsia="lt-LT"/>
    </w:rPr>
  </w:style>
  <w:style w:type="paragraph" w:customStyle="1" w:styleId="DiagramaDiagrama5CharCharDiagramaDiagramaCharCharDiagramaDiagrama0">
    <w:name w:val="Diagrama Diagrama5 Char Char Diagrama Diagrama Char Char Diagrama Diagrama"/>
    <w:basedOn w:val="prastasis"/>
    <w:semiHidden/>
    <w:rsid w:val="00950C6D"/>
    <w:pPr>
      <w:spacing w:after="160" w:line="240" w:lineRule="exact"/>
    </w:pPr>
    <w:rPr>
      <w:rFonts w:ascii="Verdana" w:hAnsi="Verdana" w:cs="Verdana"/>
      <w:sz w:val="20"/>
      <w:lang w:eastAsia="lt-LT"/>
    </w:rPr>
  </w:style>
  <w:style w:type="character" w:customStyle="1" w:styleId="KomentarotemaDiagrama">
    <w:name w:val="Komentaro tema Diagrama"/>
    <w:link w:val="Komentarotema"/>
    <w:rsid w:val="00950C6D"/>
    <w:rPr>
      <w:rFonts w:eastAsia="Calibri"/>
      <w:b/>
      <w:bCs/>
    </w:rPr>
  </w:style>
  <w:style w:type="paragraph" w:customStyle="1" w:styleId="numpar1">
    <w:name w:val="numpar1"/>
    <w:basedOn w:val="prastasis"/>
    <w:rsid w:val="00950C6D"/>
    <w:pPr>
      <w:spacing w:before="100" w:beforeAutospacing="1" w:after="100" w:afterAutospacing="1"/>
    </w:pPr>
    <w:rPr>
      <w:szCs w:val="24"/>
      <w:lang w:eastAsia="lt-LT"/>
    </w:rPr>
  </w:style>
  <w:style w:type="paragraph" w:customStyle="1" w:styleId="Headingas1">
    <w:name w:val="Headingas 1"/>
    <w:basedOn w:val="prastasis"/>
    <w:autoRedefine/>
    <w:rsid w:val="00950C6D"/>
    <w:pPr>
      <w:keepNext/>
      <w:numPr>
        <w:numId w:val="6"/>
      </w:numPr>
      <w:tabs>
        <w:tab w:val="clear" w:pos="1490"/>
        <w:tab w:val="left" w:pos="440"/>
      </w:tabs>
      <w:spacing w:before="240" w:after="240"/>
      <w:ind w:left="440" w:hanging="440"/>
      <w:jc w:val="center"/>
      <w:outlineLvl w:val="1"/>
    </w:pPr>
    <w:rPr>
      <w:b/>
      <w:szCs w:val="24"/>
    </w:rPr>
  </w:style>
  <w:style w:type="paragraph" w:customStyle="1" w:styleId="basicparagraph0">
    <w:name w:val="basicparagraph"/>
    <w:basedOn w:val="prastasis"/>
    <w:rsid w:val="00950C6D"/>
    <w:pPr>
      <w:spacing w:before="100" w:beforeAutospacing="1" w:after="100" w:afterAutospacing="1"/>
    </w:pPr>
    <w:rPr>
      <w:szCs w:val="24"/>
      <w:lang w:eastAsia="lt-LT"/>
    </w:rPr>
  </w:style>
  <w:style w:type="character" w:customStyle="1" w:styleId="Pagrindinistekstas0">
    <w:name w:val="Pagrindinis tekstas_"/>
    <w:link w:val="Pagrindinistekstas10"/>
    <w:rsid w:val="00950C6D"/>
    <w:rPr>
      <w:sz w:val="22"/>
      <w:szCs w:val="22"/>
      <w:shd w:val="clear" w:color="auto" w:fill="FFFFFF"/>
    </w:rPr>
  </w:style>
  <w:style w:type="paragraph" w:customStyle="1" w:styleId="Pagrindinistekstas10">
    <w:name w:val="Pagrindinis tekstas1"/>
    <w:basedOn w:val="prastasis"/>
    <w:link w:val="Pagrindinistekstas0"/>
    <w:rsid w:val="00950C6D"/>
    <w:pPr>
      <w:shd w:val="clear" w:color="auto" w:fill="FFFFFF"/>
      <w:spacing w:after="480" w:line="274" w:lineRule="exact"/>
    </w:pPr>
    <w:rPr>
      <w:sz w:val="22"/>
      <w:szCs w:val="22"/>
      <w:lang w:eastAsia="lt-LT"/>
    </w:rPr>
  </w:style>
  <w:style w:type="character" w:customStyle="1" w:styleId="PagrindinistekstasPusjuodis">
    <w:name w:val="Pagrindinis tekstas + Pusjuodis"/>
    <w:rsid w:val="00950C6D"/>
    <w:rPr>
      <w:rFonts w:ascii="Times New Roman" w:eastAsia="Times New Roman" w:hAnsi="Times New Roman" w:cs="Times New Roman"/>
      <w:b/>
      <w:bCs/>
      <w:i w:val="0"/>
      <w:iCs w:val="0"/>
      <w:smallCaps w:val="0"/>
      <w:strike w:val="0"/>
      <w:spacing w:val="0"/>
      <w:sz w:val="22"/>
      <w:szCs w:val="22"/>
      <w:lang w:bidi="ar-SA"/>
    </w:rPr>
  </w:style>
  <w:style w:type="character" w:customStyle="1" w:styleId="DiagramaDiagrama7">
    <w:name w:val="Diagrama Diagrama7"/>
    <w:rsid w:val="00950C6D"/>
    <w:rPr>
      <w:sz w:val="24"/>
    </w:rPr>
  </w:style>
  <w:style w:type="character" w:customStyle="1" w:styleId="DiagramaDiagrama8">
    <w:name w:val="Diagrama Diagrama8"/>
    <w:rsid w:val="00950C6D"/>
    <w:rPr>
      <w:sz w:val="24"/>
    </w:rPr>
  </w:style>
  <w:style w:type="character" w:customStyle="1" w:styleId="CharChar8">
    <w:name w:val="Char Char8"/>
    <w:rsid w:val="00950C6D"/>
    <w:rPr>
      <w:sz w:val="24"/>
      <w:lang w:val="lt-LT" w:eastAsia="en-US" w:bidi="ar-SA"/>
    </w:rPr>
  </w:style>
  <w:style w:type="paragraph" w:customStyle="1" w:styleId="Stilius3">
    <w:name w:val="Stilius3"/>
    <w:basedOn w:val="prastasis"/>
    <w:rsid w:val="00950C6D"/>
    <w:pPr>
      <w:suppressAutoHyphens/>
      <w:spacing w:before="200"/>
      <w:jc w:val="both"/>
    </w:pPr>
    <w:rPr>
      <w:rFonts w:eastAsia="Calibri" w:cs="Calibri"/>
      <w:sz w:val="22"/>
      <w:szCs w:val="22"/>
      <w:lang w:eastAsia="ar-SA"/>
    </w:rPr>
  </w:style>
  <w:style w:type="paragraph" w:customStyle="1" w:styleId="articles">
    <w:name w:val="articles"/>
    <w:basedOn w:val="prastasis"/>
    <w:rsid w:val="00950C6D"/>
    <w:pPr>
      <w:spacing w:before="100" w:beforeAutospacing="1" w:after="100" w:afterAutospacing="1"/>
    </w:pPr>
    <w:rPr>
      <w:b/>
      <w:bCs/>
      <w:color w:val="000080"/>
      <w:sz w:val="20"/>
      <w:lang w:val="en-GB" w:eastAsia="en-GB"/>
    </w:rPr>
  </w:style>
  <w:style w:type="paragraph" w:customStyle="1" w:styleId="NumPar2">
    <w:name w:val="NumPar 2"/>
    <w:basedOn w:val="Antrat2"/>
    <w:next w:val="Text2"/>
    <w:rsid w:val="00950C6D"/>
    <w:pPr>
      <w:numPr>
        <w:ilvl w:val="0"/>
        <w:numId w:val="0"/>
      </w:numPr>
      <w:spacing w:after="240"/>
      <w:ind w:left="1077" w:hanging="595"/>
      <w:outlineLvl w:val="9"/>
    </w:pPr>
    <w:rPr>
      <w:i/>
      <w:szCs w:val="24"/>
      <w:lang w:val="en-GB" w:eastAsia="en-GB"/>
    </w:rPr>
  </w:style>
  <w:style w:type="paragraph" w:customStyle="1" w:styleId="Text2">
    <w:name w:val="Text 2"/>
    <w:basedOn w:val="prastasis"/>
    <w:rsid w:val="00950C6D"/>
    <w:pPr>
      <w:tabs>
        <w:tab w:val="left" w:pos="2161"/>
      </w:tabs>
      <w:spacing w:after="240"/>
      <w:ind w:left="1077"/>
      <w:jc w:val="both"/>
    </w:pPr>
    <w:rPr>
      <w:lang w:val="en-GB" w:eastAsia="en-GB"/>
    </w:rPr>
  </w:style>
  <w:style w:type="paragraph" w:customStyle="1" w:styleId="ZCom">
    <w:name w:val="Z_Com"/>
    <w:basedOn w:val="prastasis"/>
    <w:next w:val="ZDGName"/>
    <w:rsid w:val="00950C6D"/>
    <w:pPr>
      <w:widowControl w:val="0"/>
      <w:ind w:right="85"/>
      <w:jc w:val="both"/>
    </w:pPr>
    <w:rPr>
      <w:rFonts w:ascii="Arial" w:hAnsi="Arial"/>
      <w:snapToGrid w:val="0"/>
      <w:lang w:val="en-GB"/>
    </w:rPr>
  </w:style>
  <w:style w:type="paragraph" w:customStyle="1" w:styleId="ZDGName">
    <w:name w:val="Z_DGName"/>
    <w:basedOn w:val="prastasis"/>
    <w:rsid w:val="00950C6D"/>
    <w:pPr>
      <w:widowControl w:val="0"/>
      <w:ind w:right="85"/>
      <w:jc w:val="both"/>
    </w:pPr>
    <w:rPr>
      <w:rFonts w:ascii="Arial" w:hAnsi="Arial"/>
      <w:snapToGrid w:val="0"/>
      <w:sz w:val="16"/>
      <w:lang w:val="en-GB"/>
    </w:rPr>
  </w:style>
  <w:style w:type="paragraph" w:styleId="Iliustracijsraas">
    <w:name w:val="table of figures"/>
    <w:basedOn w:val="prastasis"/>
    <w:next w:val="prastasis"/>
    <w:rsid w:val="00950C6D"/>
    <w:pPr>
      <w:ind w:left="480" w:hanging="480"/>
    </w:pPr>
    <w:rPr>
      <w:szCs w:val="24"/>
      <w:lang w:val="en-GB" w:eastAsia="en-GB"/>
    </w:rPr>
  </w:style>
  <w:style w:type="paragraph" w:customStyle="1" w:styleId="Abstract">
    <w:name w:val="Abstract"/>
    <w:basedOn w:val="Pagrindinistekstas"/>
    <w:rsid w:val="00950C6D"/>
    <w:pPr>
      <w:pBdr>
        <w:top w:val="single" w:sz="4" w:space="1" w:color="auto"/>
        <w:left w:val="single" w:sz="4" w:space="4" w:color="auto"/>
        <w:bottom w:val="single" w:sz="4" w:space="1" w:color="auto"/>
        <w:right w:val="single" w:sz="4" w:space="4" w:color="auto"/>
      </w:pBdr>
      <w:tabs>
        <w:tab w:val="left" w:pos="850"/>
        <w:tab w:val="left" w:pos="1191"/>
        <w:tab w:val="left" w:pos="1531"/>
      </w:tabs>
      <w:spacing w:after="240"/>
      <w:ind w:left="442"/>
      <w:jc w:val="both"/>
    </w:pPr>
    <w:rPr>
      <w:sz w:val="22"/>
      <w:lang w:val="en-US" w:eastAsia="zh-CN"/>
    </w:rPr>
  </w:style>
  <w:style w:type="paragraph" w:styleId="Sraassuenkleliais">
    <w:name w:val="List Bullet"/>
    <w:basedOn w:val="prastasis"/>
    <w:rsid w:val="00950C6D"/>
    <w:pPr>
      <w:numPr>
        <w:numId w:val="7"/>
      </w:numPr>
      <w:spacing w:after="240"/>
      <w:jc w:val="both"/>
    </w:pPr>
    <w:rPr>
      <w:sz w:val="22"/>
      <w:lang w:val="en-GB"/>
    </w:rPr>
  </w:style>
  <w:style w:type="character" w:customStyle="1" w:styleId="Boldtext">
    <w:name w:val="Bold text"/>
    <w:rsid w:val="00950C6D"/>
    <w:rPr>
      <w:rFonts w:ascii="Arial" w:hAnsi="Arial"/>
      <w:b/>
      <w:noProof w:val="0"/>
      <w:color w:val="008080"/>
      <w:sz w:val="20"/>
      <w:lang w:val="en-GB"/>
    </w:rPr>
  </w:style>
  <w:style w:type="paragraph" w:customStyle="1" w:styleId="Blockquote">
    <w:name w:val="Blockquote"/>
    <w:basedOn w:val="prastasis"/>
    <w:rsid w:val="00950C6D"/>
    <w:pPr>
      <w:spacing w:before="100" w:after="100"/>
      <w:ind w:left="360" w:right="360"/>
    </w:pPr>
    <w:rPr>
      <w:snapToGrid w:val="0"/>
      <w:lang w:val="fr-BE"/>
    </w:rPr>
  </w:style>
  <w:style w:type="paragraph" w:customStyle="1" w:styleId="TextBox">
    <w:name w:val="Text Box"/>
    <w:basedOn w:val="Pagrindinistekstas"/>
    <w:rsid w:val="00950C6D"/>
    <w:pPr>
      <w:pBdr>
        <w:top w:val="single" w:sz="6" w:space="1" w:color="auto"/>
        <w:left w:val="single" w:sz="6" w:space="1" w:color="auto"/>
        <w:bottom w:val="single" w:sz="6" w:space="1" w:color="auto"/>
        <w:right w:val="single" w:sz="6" w:space="1" w:color="auto"/>
      </w:pBdr>
      <w:tabs>
        <w:tab w:val="left" w:pos="850"/>
        <w:tab w:val="left" w:pos="1191"/>
        <w:tab w:val="left" w:pos="1531"/>
      </w:tabs>
      <w:spacing w:after="240"/>
      <w:jc w:val="both"/>
    </w:pPr>
    <w:rPr>
      <w:sz w:val="22"/>
      <w:lang w:val="en-GB"/>
    </w:rPr>
  </w:style>
  <w:style w:type="paragraph" w:customStyle="1" w:styleId="TextBoxHeading">
    <w:name w:val="Text Box Heading"/>
    <w:basedOn w:val="TextBox"/>
    <w:next w:val="TextBox"/>
    <w:rsid w:val="00950C6D"/>
    <w:pPr>
      <w:jc w:val="center"/>
    </w:pPr>
    <w:rPr>
      <w:b/>
    </w:rPr>
  </w:style>
  <w:style w:type="character" w:customStyle="1" w:styleId="Heading1Char1Char">
    <w:name w:val="Heading 1 Char1 Char"/>
    <w:aliases w:val="Heading 1 Char Char Char"/>
    <w:rsid w:val="00950C6D"/>
    <w:rPr>
      <w:b/>
    </w:rPr>
  </w:style>
  <w:style w:type="paragraph" w:customStyle="1" w:styleId="Text10">
    <w:name w:val="Text 1"/>
    <w:basedOn w:val="prastasis"/>
    <w:rsid w:val="00950C6D"/>
    <w:pPr>
      <w:spacing w:after="240"/>
      <w:ind w:left="482"/>
      <w:jc w:val="both"/>
    </w:pPr>
    <w:rPr>
      <w:lang w:val="en-GB" w:eastAsia="en-GB"/>
    </w:rPr>
  </w:style>
  <w:style w:type="paragraph" w:styleId="Sraassunumeriais">
    <w:name w:val="List Number"/>
    <w:basedOn w:val="prastasis"/>
    <w:rsid w:val="00950C6D"/>
    <w:pPr>
      <w:numPr>
        <w:numId w:val="8"/>
      </w:numPr>
      <w:spacing w:after="290" w:line="290" w:lineRule="atLeast"/>
    </w:pPr>
    <w:rPr>
      <w:lang w:val="en-GB"/>
    </w:rPr>
  </w:style>
  <w:style w:type="paragraph" w:styleId="Sraassunumeriais2">
    <w:name w:val="List Number 2"/>
    <w:basedOn w:val="prastasis"/>
    <w:rsid w:val="00950C6D"/>
    <w:pPr>
      <w:numPr>
        <w:ilvl w:val="1"/>
        <w:numId w:val="8"/>
      </w:numPr>
      <w:spacing w:after="290" w:line="290" w:lineRule="atLeast"/>
    </w:pPr>
    <w:rPr>
      <w:lang w:val="en-GB"/>
    </w:rPr>
  </w:style>
  <w:style w:type="paragraph" w:styleId="Sraassunumeriais3">
    <w:name w:val="List Number 3"/>
    <w:basedOn w:val="prastasis"/>
    <w:rsid w:val="00950C6D"/>
    <w:pPr>
      <w:numPr>
        <w:ilvl w:val="2"/>
        <w:numId w:val="8"/>
      </w:numPr>
      <w:spacing w:after="290" w:line="290" w:lineRule="atLeast"/>
    </w:pPr>
    <w:rPr>
      <w:lang w:val="en-GB"/>
    </w:rPr>
  </w:style>
  <w:style w:type="paragraph" w:styleId="Sraassunumeriais4">
    <w:name w:val="List Number 4"/>
    <w:basedOn w:val="prastasis"/>
    <w:rsid w:val="00950C6D"/>
    <w:pPr>
      <w:numPr>
        <w:ilvl w:val="3"/>
        <w:numId w:val="8"/>
      </w:numPr>
      <w:spacing w:after="290" w:line="290" w:lineRule="atLeast"/>
    </w:pPr>
    <w:rPr>
      <w:lang w:val="en-GB"/>
    </w:rPr>
  </w:style>
  <w:style w:type="paragraph" w:styleId="Sraassunumeriais5">
    <w:name w:val="List Number 5"/>
    <w:basedOn w:val="prastasis"/>
    <w:rsid w:val="00950C6D"/>
    <w:pPr>
      <w:numPr>
        <w:ilvl w:val="4"/>
        <w:numId w:val="8"/>
      </w:numPr>
      <w:spacing w:after="290" w:line="290" w:lineRule="atLeast"/>
    </w:pPr>
    <w:rPr>
      <w:lang w:val="en-GB"/>
    </w:rPr>
  </w:style>
  <w:style w:type="paragraph" w:customStyle="1" w:styleId="BodySingle">
    <w:name w:val="Body Single"/>
    <w:basedOn w:val="Pagrindinistekstas"/>
    <w:rsid w:val="00950C6D"/>
    <w:pPr>
      <w:spacing w:after="0" w:line="290" w:lineRule="atLeast"/>
    </w:pPr>
    <w:rPr>
      <w:lang w:val="en-GB"/>
    </w:rPr>
  </w:style>
  <w:style w:type="paragraph" w:customStyle="1" w:styleId="CharCharCharCharCharCharCharCharCharCharCharCharCharCharCharCharCharCharCharCharCharCharCharCharCharCharChar">
    <w:name w:val="Char Char Char Char Char Char Char Char Char Char Char Char Char Char Char Char Char Char Char Char Char Char Char Char Char Char Char"/>
    <w:basedOn w:val="prastasis"/>
    <w:next w:val="prastasis"/>
    <w:rsid w:val="00950C6D"/>
    <w:pPr>
      <w:spacing w:after="160" w:line="240" w:lineRule="exact"/>
    </w:pPr>
    <w:rPr>
      <w:rFonts w:ascii="Tahoma" w:hAnsi="Tahoma"/>
      <w:lang w:val="en-US"/>
    </w:rPr>
  </w:style>
  <w:style w:type="paragraph" w:styleId="Indeksas1">
    <w:name w:val="index 1"/>
    <w:basedOn w:val="prastasis"/>
    <w:next w:val="prastasis"/>
    <w:autoRedefine/>
    <w:rsid w:val="00950C6D"/>
    <w:pPr>
      <w:spacing w:before="240" w:after="240" w:line="360" w:lineRule="auto"/>
      <w:ind w:left="238" w:hanging="238"/>
    </w:pPr>
    <w:rPr>
      <w:szCs w:val="24"/>
      <w:lang w:val="en-GB" w:eastAsia="en-GB"/>
    </w:rPr>
  </w:style>
  <w:style w:type="paragraph" w:customStyle="1" w:styleId="ListDash2">
    <w:name w:val="List Dash 2"/>
    <w:basedOn w:val="Text2"/>
    <w:rsid w:val="00950C6D"/>
    <w:pPr>
      <w:numPr>
        <w:numId w:val="9"/>
      </w:numPr>
      <w:tabs>
        <w:tab w:val="clear" w:pos="2161"/>
      </w:tabs>
    </w:pPr>
    <w:rPr>
      <w:lang w:eastAsia="en-US"/>
    </w:rPr>
  </w:style>
  <w:style w:type="paragraph" w:styleId="Dokumentostruktra">
    <w:name w:val="Document Map"/>
    <w:basedOn w:val="prastasis"/>
    <w:link w:val="DokumentostruktraDiagrama"/>
    <w:rsid w:val="00950C6D"/>
    <w:rPr>
      <w:rFonts w:ascii="Tahoma" w:hAnsi="Tahoma" w:cs="Tahoma"/>
      <w:sz w:val="16"/>
      <w:szCs w:val="16"/>
      <w:lang w:val="en-GB" w:eastAsia="en-GB"/>
    </w:rPr>
  </w:style>
  <w:style w:type="character" w:customStyle="1" w:styleId="DokumentostruktraDiagrama">
    <w:name w:val="Dokumento struktūra Diagrama"/>
    <w:basedOn w:val="Numatytasispastraiposriftas"/>
    <w:link w:val="Dokumentostruktra"/>
    <w:rsid w:val="00950C6D"/>
    <w:rPr>
      <w:rFonts w:ascii="Tahoma" w:hAnsi="Tahoma" w:cs="Tahoma"/>
      <w:sz w:val="16"/>
      <w:szCs w:val="16"/>
      <w:lang w:val="en-GB" w:eastAsia="en-GB"/>
    </w:rPr>
  </w:style>
  <w:style w:type="character" w:customStyle="1" w:styleId="CharChar3">
    <w:name w:val="Char Char3"/>
    <w:locked/>
    <w:rsid w:val="00950C6D"/>
    <w:rPr>
      <w:sz w:val="24"/>
      <w:lang w:bidi="ar-SA"/>
    </w:rPr>
  </w:style>
  <w:style w:type="character" w:customStyle="1" w:styleId="apple-converted-space">
    <w:name w:val="apple-converted-space"/>
    <w:basedOn w:val="Numatytasispastraiposriftas"/>
    <w:rsid w:val="00950C6D"/>
  </w:style>
  <w:style w:type="paragraph" w:styleId="Sraopastraipa">
    <w:name w:val="List Paragraph"/>
    <w:basedOn w:val="prastasis"/>
    <w:link w:val="SraopastraipaDiagrama"/>
    <w:uiPriority w:val="34"/>
    <w:qFormat/>
    <w:rsid w:val="00950C6D"/>
    <w:pPr>
      <w:ind w:left="720"/>
    </w:pPr>
  </w:style>
  <w:style w:type="numbering" w:customStyle="1" w:styleId="Sraonra1">
    <w:name w:val="Sąrašo nėra1"/>
    <w:next w:val="Sraonra"/>
    <w:uiPriority w:val="99"/>
    <w:semiHidden/>
    <w:unhideWhenUsed/>
    <w:rsid w:val="000E732E"/>
  </w:style>
  <w:style w:type="character" w:customStyle="1" w:styleId="Antrat9Diagrama">
    <w:name w:val="Antraštė 9 Diagrama"/>
    <w:link w:val="Antrat9"/>
    <w:rsid w:val="000E732E"/>
    <w:rPr>
      <w:sz w:val="40"/>
      <w:lang w:eastAsia="en-US"/>
    </w:rPr>
  </w:style>
  <w:style w:type="numbering" w:customStyle="1" w:styleId="Sraonra11">
    <w:name w:val="Sąrašo nėra11"/>
    <w:next w:val="Sraonra"/>
    <w:uiPriority w:val="99"/>
    <w:semiHidden/>
    <w:unhideWhenUsed/>
    <w:rsid w:val="000E732E"/>
  </w:style>
  <w:style w:type="character" w:customStyle="1" w:styleId="PuslapioinaostekstasDiagrama">
    <w:name w:val="Puslapio išnašos tekstas Diagrama"/>
    <w:link w:val="Puslapioinaostekstas"/>
    <w:uiPriority w:val="99"/>
    <w:semiHidden/>
    <w:rsid w:val="000E732E"/>
    <w:rPr>
      <w:lang w:eastAsia="en-US"/>
    </w:rPr>
  </w:style>
  <w:style w:type="character" w:customStyle="1" w:styleId="PagrindiniotekstotraukaDiagrama">
    <w:name w:val="Pagrindinio teksto įtrauka Diagrama"/>
    <w:link w:val="Pagrindiniotekstotrauka"/>
    <w:uiPriority w:val="99"/>
    <w:rsid w:val="000E732E"/>
    <w:rPr>
      <w:i/>
      <w:sz w:val="24"/>
      <w:lang w:eastAsia="en-US"/>
    </w:rPr>
  </w:style>
  <w:style w:type="character" w:customStyle="1" w:styleId="Pagrindinistekstas3Diagrama">
    <w:name w:val="Pagrindinis tekstas 3 Diagrama"/>
    <w:link w:val="Pagrindinistekstas3"/>
    <w:rsid w:val="000E732E"/>
    <w:rPr>
      <w:sz w:val="24"/>
      <w:lang w:eastAsia="en-US"/>
    </w:rPr>
  </w:style>
  <w:style w:type="character" w:customStyle="1" w:styleId="Pagrindiniotekstotrauka3Diagrama">
    <w:name w:val="Pagrindinio teksto įtrauka 3 Diagrama"/>
    <w:link w:val="Pagrindiniotekstotrauka3"/>
    <w:rsid w:val="000E732E"/>
    <w:rPr>
      <w:sz w:val="24"/>
      <w:lang w:eastAsia="en-US"/>
    </w:rPr>
  </w:style>
  <w:style w:type="table" w:customStyle="1" w:styleId="Lentelstinklelis1">
    <w:name w:val="Lentelės tinklelis1"/>
    <w:basedOn w:val="prastojilentel"/>
    <w:next w:val="Lentelstinklelis"/>
    <w:uiPriority w:val="59"/>
    <w:rsid w:val="000E73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grindinistekstas2Diagrama">
    <w:name w:val="Pagrindinis tekstas 2 Diagrama"/>
    <w:link w:val="Pagrindinistekstas2"/>
    <w:rsid w:val="000E732E"/>
    <w:rPr>
      <w:sz w:val="24"/>
      <w:lang w:eastAsia="en-US"/>
    </w:rPr>
  </w:style>
  <w:style w:type="character" w:customStyle="1" w:styleId="DebesliotekstasDiagrama">
    <w:name w:val="Debesėlio tekstas Diagrama"/>
    <w:link w:val="Debesliotekstas"/>
    <w:semiHidden/>
    <w:rsid w:val="000E732E"/>
    <w:rPr>
      <w:rFonts w:ascii="Tahoma" w:hAnsi="Tahoma" w:cs="Tahoma"/>
      <w:sz w:val="16"/>
      <w:szCs w:val="16"/>
      <w:lang w:eastAsia="en-US"/>
    </w:rPr>
  </w:style>
  <w:style w:type="character" w:customStyle="1" w:styleId="HTMLiankstoformatuotasDiagrama1">
    <w:name w:val="HTML iš anksto formatuotas Diagrama1"/>
    <w:uiPriority w:val="99"/>
    <w:semiHidden/>
    <w:rsid w:val="000E732E"/>
    <w:rPr>
      <w:rFonts w:ascii="Consolas" w:hAnsi="Consolas" w:cs="Consolas"/>
      <w:sz w:val="20"/>
      <w:szCs w:val="20"/>
    </w:rPr>
  </w:style>
  <w:style w:type="numbering" w:customStyle="1" w:styleId="1111111">
    <w:name w:val="1 / 1.1 / 1.1.11"/>
    <w:basedOn w:val="Sraonra"/>
    <w:next w:val="111111"/>
    <w:rsid w:val="000E732E"/>
  </w:style>
  <w:style w:type="numbering" w:customStyle="1" w:styleId="Sraonra2">
    <w:name w:val="Sąrašo nėra2"/>
    <w:next w:val="Sraonra"/>
    <w:uiPriority w:val="99"/>
    <w:semiHidden/>
    <w:unhideWhenUsed/>
    <w:rsid w:val="0051068A"/>
  </w:style>
  <w:style w:type="numbering" w:customStyle="1" w:styleId="Sraonra12">
    <w:name w:val="Sąrašo nėra12"/>
    <w:next w:val="Sraonra"/>
    <w:uiPriority w:val="99"/>
    <w:semiHidden/>
    <w:unhideWhenUsed/>
    <w:rsid w:val="0051068A"/>
  </w:style>
  <w:style w:type="table" w:customStyle="1" w:styleId="Lentelstinklelis2">
    <w:name w:val="Lentelės tinklelis2"/>
    <w:basedOn w:val="prastojilentel"/>
    <w:next w:val="Lentelstinklelis"/>
    <w:uiPriority w:val="59"/>
    <w:rsid w:val="005106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Sraonra"/>
    <w:next w:val="111111"/>
    <w:rsid w:val="0051068A"/>
  </w:style>
  <w:style w:type="numbering" w:customStyle="1" w:styleId="Sraonra21">
    <w:name w:val="Sąrašo nėra21"/>
    <w:next w:val="Sraonra"/>
    <w:uiPriority w:val="99"/>
    <w:semiHidden/>
    <w:unhideWhenUsed/>
    <w:rsid w:val="0051068A"/>
  </w:style>
  <w:style w:type="table" w:customStyle="1" w:styleId="Lentelstinklelis11">
    <w:name w:val="Lentelės tinklelis11"/>
    <w:basedOn w:val="prastojilentel"/>
    <w:next w:val="Lentelstinklelis"/>
    <w:uiPriority w:val="59"/>
    <w:rsid w:val="005106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1">
    <w:name w:val="1 / 1.1 / 1.1.111"/>
    <w:basedOn w:val="Sraonra"/>
    <w:next w:val="111111"/>
    <w:rsid w:val="0051068A"/>
    <w:pPr>
      <w:numPr>
        <w:numId w:val="2"/>
      </w:numPr>
    </w:pPr>
  </w:style>
  <w:style w:type="paragraph" w:customStyle="1" w:styleId="Sraopastraipa1">
    <w:name w:val="Sąrašo pastraipa1"/>
    <w:basedOn w:val="prastasis"/>
    <w:qFormat/>
    <w:rsid w:val="00D30F25"/>
    <w:pPr>
      <w:spacing w:after="200" w:line="276" w:lineRule="auto"/>
      <w:ind w:left="720"/>
      <w:contextualSpacing/>
    </w:pPr>
    <w:rPr>
      <w:szCs w:val="22"/>
    </w:rPr>
  </w:style>
  <w:style w:type="numbering" w:customStyle="1" w:styleId="111111111">
    <w:name w:val="1 / 1.1 / 1.1.1111"/>
    <w:basedOn w:val="Sraonra"/>
    <w:next w:val="111111"/>
    <w:rsid w:val="000D7891"/>
  </w:style>
  <w:style w:type="numbering" w:customStyle="1" w:styleId="Sraonra3">
    <w:name w:val="Sąrašo nėra3"/>
    <w:next w:val="Sraonra"/>
    <w:semiHidden/>
    <w:rsid w:val="00111F16"/>
  </w:style>
  <w:style w:type="paragraph" w:customStyle="1" w:styleId="CharCharCharChar1Char">
    <w:name w:val="Char Char Char Char1 Char"/>
    <w:basedOn w:val="prastasis"/>
    <w:rsid w:val="00111F16"/>
    <w:pPr>
      <w:spacing w:after="160" w:line="240" w:lineRule="exact"/>
    </w:pPr>
    <w:rPr>
      <w:rFonts w:ascii="Tahoma" w:hAnsi="Tahoma"/>
      <w:sz w:val="20"/>
      <w:lang w:val="en-US"/>
    </w:rPr>
  </w:style>
  <w:style w:type="paragraph" w:customStyle="1" w:styleId="tekstas0">
    <w:name w:val="tekstas"/>
    <w:basedOn w:val="prastasis"/>
    <w:rsid w:val="00111F16"/>
    <w:pPr>
      <w:widowControl w:val="0"/>
      <w:suppressAutoHyphens/>
      <w:spacing w:line="360" w:lineRule="auto"/>
      <w:ind w:firstLine="709"/>
    </w:pPr>
    <w:rPr>
      <w:rFonts w:eastAsia="Lucida Sans Unicode" w:cs="Tahoma"/>
      <w:szCs w:val="24"/>
      <w:lang w:bidi="en-US"/>
    </w:rPr>
  </w:style>
  <w:style w:type="character" w:customStyle="1" w:styleId="CharCharChar">
    <w:name w:val="Char Char Char"/>
    <w:aliases w:val="body text Char,contents Char,bt Char,Corps de texte Char,body tesx Char,heading_txt Char,bodytxy2... Char Char"/>
    <w:rsid w:val="00111F16"/>
    <w:rPr>
      <w:sz w:val="24"/>
      <w:szCs w:val="24"/>
      <w:lang w:val="lt-LT" w:eastAsia="en-US" w:bidi="ar-SA"/>
    </w:rPr>
  </w:style>
  <w:style w:type="paragraph" w:styleId="Antrat">
    <w:name w:val="caption"/>
    <w:basedOn w:val="prastasis"/>
    <w:qFormat/>
    <w:rsid w:val="00111F16"/>
    <w:pPr>
      <w:suppressLineNumbers/>
      <w:suppressAutoHyphens/>
      <w:spacing w:before="120" w:after="120"/>
    </w:pPr>
    <w:rPr>
      <w:rFonts w:cs="Arial Unicode MS"/>
      <w:i/>
      <w:iCs/>
      <w:sz w:val="20"/>
      <w:lang w:eastAsia="ar-SA"/>
    </w:rPr>
  </w:style>
  <w:style w:type="paragraph" w:customStyle="1" w:styleId="Antrat41">
    <w:name w:val="Antraštė 41"/>
    <w:basedOn w:val="Antrat3"/>
    <w:next w:val="prastasis"/>
    <w:rsid w:val="00111F16"/>
    <w:pPr>
      <w:numPr>
        <w:ilvl w:val="3"/>
        <w:numId w:val="1"/>
      </w:numPr>
      <w:spacing w:before="240" w:after="60"/>
      <w:jc w:val="left"/>
      <w:outlineLvl w:val="3"/>
    </w:pPr>
    <w:rPr>
      <w:b/>
      <w:iCs/>
      <w:szCs w:val="26"/>
      <w:lang w:eastAsia="lt-LT"/>
    </w:rPr>
  </w:style>
  <w:style w:type="paragraph" w:customStyle="1" w:styleId="Alnostext">
    <w:name w:val="Alnos text"/>
    <w:basedOn w:val="prastasis"/>
    <w:rsid w:val="00111F16"/>
    <w:pPr>
      <w:spacing w:before="120" w:after="120"/>
      <w:jc w:val="both"/>
    </w:pPr>
    <w:rPr>
      <w:rFonts w:ascii="Arial" w:hAnsi="Arial"/>
      <w:sz w:val="20"/>
      <w:szCs w:val="24"/>
    </w:rPr>
  </w:style>
  <w:style w:type="character" w:customStyle="1" w:styleId="CharChar61">
    <w:name w:val="Char Char6"/>
    <w:rsid w:val="00111F16"/>
    <w:rPr>
      <w:rFonts w:ascii="Calibri" w:hAnsi="Calibri"/>
      <w:i/>
      <w:iCs/>
      <w:sz w:val="24"/>
      <w:szCs w:val="24"/>
      <w:lang w:val="en-US" w:eastAsia="en-US" w:bidi="ar-SA"/>
    </w:rPr>
  </w:style>
  <w:style w:type="paragraph" w:customStyle="1" w:styleId="a">
    <w:name w:val="!!!"/>
    <w:basedOn w:val="prastasis"/>
    <w:rsid w:val="00111F16"/>
    <w:pPr>
      <w:numPr>
        <w:ilvl w:val="1"/>
        <w:numId w:val="4"/>
      </w:numPr>
    </w:pPr>
    <w:rPr>
      <w:b/>
      <w:szCs w:val="24"/>
      <w:lang w:eastAsia="lt-LT"/>
    </w:rPr>
  </w:style>
  <w:style w:type="paragraph" w:customStyle="1" w:styleId="DiagramaCharCharDiagramaDiagrama">
    <w:name w:val="Diagrama Char Char Diagrama Diagrama"/>
    <w:basedOn w:val="prastasis"/>
    <w:rsid w:val="00111F16"/>
    <w:pPr>
      <w:widowControl w:val="0"/>
      <w:adjustRightInd w:val="0"/>
      <w:spacing w:after="160" w:line="240" w:lineRule="exact"/>
      <w:jc w:val="both"/>
      <w:textAlignment w:val="baseline"/>
    </w:pPr>
    <w:rPr>
      <w:rFonts w:ascii="Tahoma" w:hAnsi="Tahoma"/>
      <w:sz w:val="20"/>
      <w:lang w:val="en-US"/>
    </w:rPr>
  </w:style>
  <w:style w:type="paragraph" w:customStyle="1" w:styleId="DiagramaDiagrama0">
    <w:name w:val="Diagrama Diagrama"/>
    <w:basedOn w:val="prastasis"/>
    <w:rsid w:val="00111F16"/>
    <w:pPr>
      <w:spacing w:after="160" w:line="240" w:lineRule="exact"/>
    </w:pPr>
    <w:rPr>
      <w:rFonts w:ascii="Tahoma" w:hAnsi="Tahoma"/>
      <w:sz w:val="20"/>
      <w:lang w:val="en-US"/>
    </w:rPr>
  </w:style>
  <w:style w:type="paragraph" w:styleId="Betarp">
    <w:name w:val="No Spacing"/>
    <w:uiPriority w:val="1"/>
    <w:qFormat/>
    <w:rsid w:val="00111F16"/>
    <w:rPr>
      <w:rFonts w:ascii="EYInterstate Light" w:hAnsi="EYInterstate Light"/>
      <w:sz w:val="22"/>
      <w:szCs w:val="24"/>
      <w:lang w:eastAsia="en-US"/>
    </w:rPr>
  </w:style>
  <w:style w:type="character" w:customStyle="1" w:styleId="SraopastraipaDiagrama">
    <w:name w:val="Sąrašo pastraipa Diagrama"/>
    <w:link w:val="Sraopastraipa"/>
    <w:locked/>
    <w:rsid w:val="00111F16"/>
    <w:rPr>
      <w:sz w:val="24"/>
      <w:lang w:eastAsia="en-US"/>
    </w:rPr>
  </w:style>
  <w:style w:type="paragraph" w:styleId="Pataisymai">
    <w:name w:val="Revision"/>
    <w:hidden/>
    <w:uiPriority w:val="99"/>
    <w:semiHidden/>
    <w:rsid w:val="00111F16"/>
    <w:rPr>
      <w:sz w:val="24"/>
      <w:szCs w:val="24"/>
    </w:rPr>
  </w:style>
  <w:style w:type="paragraph" w:customStyle="1" w:styleId="Manobullets">
    <w:name w:val="Mano bullets"/>
    <w:basedOn w:val="Pagrindinistekstas"/>
    <w:link w:val="ManobulletsChar"/>
    <w:autoRedefine/>
    <w:qFormat/>
    <w:rsid w:val="00111F16"/>
    <w:pPr>
      <w:numPr>
        <w:numId w:val="10"/>
      </w:numPr>
      <w:suppressAutoHyphens/>
      <w:spacing w:after="0"/>
    </w:pPr>
    <w:rPr>
      <w:szCs w:val="24"/>
      <w:lang w:eastAsia="ar-SA"/>
    </w:rPr>
  </w:style>
  <w:style w:type="paragraph" w:customStyle="1" w:styleId="2Manobulets">
    <w:name w:val="2 Mano bulets"/>
    <w:basedOn w:val="Pagrindinistekstas"/>
    <w:qFormat/>
    <w:rsid w:val="00111F16"/>
    <w:pPr>
      <w:numPr>
        <w:ilvl w:val="1"/>
        <w:numId w:val="10"/>
      </w:numPr>
      <w:suppressAutoHyphens/>
      <w:spacing w:after="0"/>
      <w:ind w:left="284" w:firstLine="0"/>
    </w:pPr>
    <w:rPr>
      <w:szCs w:val="24"/>
      <w:lang w:eastAsia="ar-SA"/>
    </w:rPr>
  </w:style>
  <w:style w:type="character" w:customStyle="1" w:styleId="ManobulletsChar">
    <w:name w:val="Mano bullets Char"/>
    <w:basedOn w:val="Numatytasispastraiposriftas"/>
    <w:link w:val="Manobullets"/>
    <w:rsid w:val="00111F16"/>
    <w:rPr>
      <w:sz w:val="24"/>
      <w:szCs w:val="24"/>
      <w:lang w:eastAsia="ar-SA"/>
    </w:rPr>
  </w:style>
  <w:style w:type="paragraph" w:styleId="Turinioantrat">
    <w:name w:val="TOC Heading"/>
    <w:basedOn w:val="Antrat1"/>
    <w:next w:val="prastasis"/>
    <w:uiPriority w:val="39"/>
    <w:semiHidden/>
    <w:unhideWhenUsed/>
    <w:qFormat/>
    <w:rsid w:val="00111F16"/>
    <w:pPr>
      <w:keepLines/>
      <w:numPr>
        <w:numId w:val="0"/>
      </w:numPr>
      <w:spacing w:before="480" w:after="0" w:line="276" w:lineRule="auto"/>
      <w:jc w:val="left"/>
      <w:outlineLvl w:val="9"/>
    </w:pPr>
    <w:rPr>
      <w:rFonts w:ascii="Cambria" w:eastAsia="MS Gothic" w:hAnsi="Cambria"/>
      <w:b/>
      <w:bCs/>
      <w:color w:val="365F91"/>
      <w:szCs w:val="28"/>
      <w:lang w:val="en-US" w:eastAsia="ja-JP"/>
    </w:rPr>
  </w:style>
  <w:style w:type="paragraph" w:customStyle="1" w:styleId="Sraopastraipa2">
    <w:name w:val="Sąrašo pastraipa2"/>
    <w:basedOn w:val="prastasis"/>
    <w:qFormat/>
    <w:rsid w:val="009F6FE9"/>
    <w:pPr>
      <w:ind w:left="720"/>
      <w:contextualSpacing/>
    </w:pPr>
    <w:rPr>
      <w:rFonts w:ascii="TimesLT" w:hAnsi="TimesLT"/>
      <w:lang w:val="en-US"/>
    </w:rPr>
  </w:style>
  <w:style w:type="character" w:customStyle="1" w:styleId="UnresolvedMention">
    <w:name w:val="Unresolved Mention"/>
    <w:basedOn w:val="Numatytasispastraiposriftas"/>
    <w:uiPriority w:val="99"/>
    <w:semiHidden/>
    <w:unhideWhenUsed/>
    <w:rsid w:val="005A68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2634826">
      <w:bodyDiv w:val="1"/>
      <w:marLeft w:val="0"/>
      <w:marRight w:val="0"/>
      <w:marTop w:val="0"/>
      <w:marBottom w:val="0"/>
      <w:divBdr>
        <w:top w:val="none" w:sz="0" w:space="0" w:color="auto"/>
        <w:left w:val="none" w:sz="0" w:space="0" w:color="auto"/>
        <w:bottom w:val="none" w:sz="0" w:space="0" w:color="auto"/>
        <w:right w:val="none" w:sz="0" w:space="0" w:color="auto"/>
      </w:divBdr>
    </w:div>
    <w:div w:id="397636302">
      <w:bodyDiv w:val="1"/>
      <w:marLeft w:val="0"/>
      <w:marRight w:val="0"/>
      <w:marTop w:val="0"/>
      <w:marBottom w:val="0"/>
      <w:divBdr>
        <w:top w:val="none" w:sz="0" w:space="0" w:color="auto"/>
        <w:left w:val="none" w:sz="0" w:space="0" w:color="auto"/>
        <w:bottom w:val="none" w:sz="0" w:space="0" w:color="auto"/>
        <w:right w:val="none" w:sz="0" w:space="0" w:color="auto"/>
      </w:divBdr>
    </w:div>
    <w:div w:id="680815186">
      <w:bodyDiv w:val="1"/>
      <w:marLeft w:val="0"/>
      <w:marRight w:val="0"/>
      <w:marTop w:val="0"/>
      <w:marBottom w:val="0"/>
      <w:divBdr>
        <w:top w:val="none" w:sz="0" w:space="0" w:color="auto"/>
        <w:left w:val="none" w:sz="0" w:space="0" w:color="auto"/>
        <w:bottom w:val="none" w:sz="0" w:space="0" w:color="auto"/>
        <w:right w:val="none" w:sz="0" w:space="0" w:color="auto"/>
      </w:divBdr>
    </w:div>
    <w:div w:id="808788367">
      <w:bodyDiv w:val="1"/>
      <w:marLeft w:val="0"/>
      <w:marRight w:val="0"/>
      <w:marTop w:val="0"/>
      <w:marBottom w:val="0"/>
      <w:divBdr>
        <w:top w:val="none" w:sz="0" w:space="0" w:color="auto"/>
        <w:left w:val="none" w:sz="0" w:space="0" w:color="auto"/>
        <w:bottom w:val="none" w:sz="0" w:space="0" w:color="auto"/>
        <w:right w:val="none" w:sz="0" w:space="0" w:color="auto"/>
      </w:divBdr>
    </w:div>
    <w:div w:id="815143552">
      <w:marLeft w:val="0"/>
      <w:marRight w:val="0"/>
      <w:marTop w:val="0"/>
      <w:marBottom w:val="0"/>
      <w:divBdr>
        <w:top w:val="none" w:sz="0" w:space="0" w:color="auto"/>
        <w:left w:val="none" w:sz="0" w:space="0" w:color="auto"/>
        <w:bottom w:val="none" w:sz="0" w:space="0" w:color="auto"/>
        <w:right w:val="none" w:sz="0" w:space="0" w:color="auto"/>
      </w:divBdr>
    </w:div>
    <w:div w:id="1016737547">
      <w:marLeft w:val="0"/>
      <w:marRight w:val="0"/>
      <w:marTop w:val="0"/>
      <w:marBottom w:val="0"/>
      <w:divBdr>
        <w:top w:val="none" w:sz="0" w:space="0" w:color="auto"/>
        <w:left w:val="none" w:sz="0" w:space="0" w:color="auto"/>
        <w:bottom w:val="none" w:sz="0" w:space="0" w:color="auto"/>
        <w:right w:val="none" w:sz="0" w:space="0" w:color="auto"/>
      </w:divBdr>
    </w:div>
    <w:div w:id="1148353882">
      <w:bodyDiv w:val="1"/>
      <w:marLeft w:val="0"/>
      <w:marRight w:val="0"/>
      <w:marTop w:val="0"/>
      <w:marBottom w:val="0"/>
      <w:divBdr>
        <w:top w:val="none" w:sz="0" w:space="0" w:color="auto"/>
        <w:left w:val="none" w:sz="0" w:space="0" w:color="auto"/>
        <w:bottom w:val="none" w:sz="0" w:space="0" w:color="auto"/>
        <w:right w:val="none" w:sz="0" w:space="0" w:color="auto"/>
      </w:divBdr>
    </w:div>
    <w:div w:id="1210190843">
      <w:bodyDiv w:val="1"/>
      <w:marLeft w:val="0"/>
      <w:marRight w:val="0"/>
      <w:marTop w:val="0"/>
      <w:marBottom w:val="0"/>
      <w:divBdr>
        <w:top w:val="none" w:sz="0" w:space="0" w:color="auto"/>
        <w:left w:val="none" w:sz="0" w:space="0" w:color="auto"/>
        <w:bottom w:val="none" w:sz="0" w:space="0" w:color="auto"/>
        <w:right w:val="none" w:sz="0" w:space="0" w:color="auto"/>
      </w:divBdr>
    </w:div>
    <w:div w:id="1257790721">
      <w:bodyDiv w:val="1"/>
      <w:marLeft w:val="0"/>
      <w:marRight w:val="0"/>
      <w:marTop w:val="0"/>
      <w:marBottom w:val="0"/>
      <w:divBdr>
        <w:top w:val="none" w:sz="0" w:space="0" w:color="auto"/>
        <w:left w:val="none" w:sz="0" w:space="0" w:color="auto"/>
        <w:bottom w:val="none" w:sz="0" w:space="0" w:color="auto"/>
        <w:right w:val="none" w:sz="0" w:space="0" w:color="auto"/>
      </w:divBdr>
    </w:div>
    <w:div w:id="1662345201">
      <w:bodyDiv w:val="1"/>
      <w:marLeft w:val="0"/>
      <w:marRight w:val="0"/>
      <w:marTop w:val="0"/>
      <w:marBottom w:val="0"/>
      <w:divBdr>
        <w:top w:val="none" w:sz="0" w:space="0" w:color="auto"/>
        <w:left w:val="none" w:sz="0" w:space="0" w:color="auto"/>
        <w:bottom w:val="none" w:sz="0" w:space="0" w:color="auto"/>
        <w:right w:val="none" w:sz="0" w:space="0" w:color="auto"/>
      </w:divBdr>
    </w:div>
    <w:div w:id="1682900628">
      <w:marLeft w:val="0"/>
      <w:marRight w:val="0"/>
      <w:marTop w:val="0"/>
      <w:marBottom w:val="0"/>
      <w:divBdr>
        <w:top w:val="none" w:sz="0" w:space="0" w:color="auto"/>
        <w:left w:val="none" w:sz="0" w:space="0" w:color="auto"/>
        <w:bottom w:val="none" w:sz="0" w:space="0" w:color="auto"/>
        <w:right w:val="none" w:sz="0" w:space="0" w:color="auto"/>
      </w:divBdr>
    </w:div>
    <w:div w:id="1739789073">
      <w:marLeft w:val="0"/>
      <w:marRight w:val="0"/>
      <w:marTop w:val="0"/>
      <w:marBottom w:val="0"/>
      <w:divBdr>
        <w:top w:val="none" w:sz="0" w:space="0" w:color="auto"/>
        <w:left w:val="none" w:sz="0" w:space="0" w:color="auto"/>
        <w:bottom w:val="none" w:sz="0" w:space="0" w:color="auto"/>
        <w:right w:val="none" w:sz="0" w:space="0" w:color="auto"/>
      </w:divBdr>
    </w:div>
    <w:div w:id="1783961041">
      <w:bodyDiv w:val="1"/>
      <w:marLeft w:val="0"/>
      <w:marRight w:val="0"/>
      <w:marTop w:val="0"/>
      <w:marBottom w:val="0"/>
      <w:divBdr>
        <w:top w:val="none" w:sz="0" w:space="0" w:color="auto"/>
        <w:left w:val="none" w:sz="0" w:space="0" w:color="auto"/>
        <w:bottom w:val="none" w:sz="0" w:space="0" w:color="auto"/>
        <w:right w:val="none" w:sz="0" w:space="0" w:color="auto"/>
      </w:divBdr>
    </w:div>
    <w:div w:id="1965113337">
      <w:bodyDiv w:val="1"/>
      <w:marLeft w:val="0"/>
      <w:marRight w:val="0"/>
      <w:marTop w:val="0"/>
      <w:marBottom w:val="0"/>
      <w:divBdr>
        <w:top w:val="none" w:sz="0" w:space="0" w:color="auto"/>
        <w:left w:val="none" w:sz="0" w:space="0" w:color="auto"/>
        <w:bottom w:val="none" w:sz="0" w:space="0" w:color="auto"/>
        <w:right w:val="none" w:sz="0" w:space="0" w:color="auto"/>
      </w:divBdr>
    </w:div>
  </w:divs>
  <w:encoding w:val="iso-8859-4"/>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hyperlink" Target="mailto:info@mokslotechnologijos.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764664-49D0-42D1-9C92-689DB6C9C3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26906</Words>
  <Characters>15337</Characters>
  <Application>Microsoft Office Word</Application>
  <DocSecurity>4</DocSecurity>
  <Lines>127</Lines>
  <Paragraphs>84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Projektas</vt:lpstr>
      <vt:lpstr>Projektas</vt:lpstr>
    </vt:vector>
  </TitlesOfParts>
  <Company>Hewlett-Packard Company</Company>
  <LinksUpToDate>false</LinksUpToDate>
  <CharactersWithSpaces>42159</CharactersWithSpaces>
  <SharedDoc>false</SharedDoc>
  <HLinks>
    <vt:vector size="216" baseType="variant">
      <vt:variant>
        <vt:i4>2228269</vt:i4>
      </vt:variant>
      <vt:variant>
        <vt:i4>181</vt:i4>
      </vt:variant>
      <vt:variant>
        <vt:i4>0</vt:i4>
      </vt:variant>
      <vt:variant>
        <vt:i4>5</vt:i4>
      </vt:variant>
      <vt:variant>
        <vt:lpwstr>http://www.stat.gov.lt/</vt:lpwstr>
      </vt:variant>
      <vt:variant>
        <vt:lpwstr/>
      </vt:variant>
      <vt:variant>
        <vt:i4>2228269</vt:i4>
      </vt:variant>
      <vt:variant>
        <vt:i4>178</vt:i4>
      </vt:variant>
      <vt:variant>
        <vt:i4>0</vt:i4>
      </vt:variant>
      <vt:variant>
        <vt:i4>5</vt:i4>
      </vt:variant>
      <vt:variant>
        <vt:lpwstr>http://www.stat.gov.lt/</vt:lpwstr>
      </vt:variant>
      <vt:variant>
        <vt:lpwstr/>
      </vt:variant>
      <vt:variant>
        <vt:i4>4063323</vt:i4>
      </vt:variant>
      <vt:variant>
        <vt:i4>150</vt:i4>
      </vt:variant>
      <vt:variant>
        <vt:i4>0</vt:i4>
      </vt:variant>
      <vt:variant>
        <vt:i4>5</vt:i4>
      </vt:variant>
      <vt:variant>
        <vt:lpwstr/>
      </vt:variant>
      <vt:variant>
        <vt:lpwstr>PR7_sutartis</vt:lpwstr>
      </vt:variant>
      <vt:variant>
        <vt:i4>2424955</vt:i4>
      </vt:variant>
      <vt:variant>
        <vt:i4>147</vt:i4>
      </vt:variant>
      <vt:variant>
        <vt:i4>0</vt:i4>
      </vt:variant>
      <vt:variant>
        <vt:i4>5</vt:i4>
      </vt:variant>
      <vt:variant>
        <vt:lpwstr/>
      </vt:variant>
      <vt:variant>
        <vt:lpwstr>PR6_uzsakovo_reikalavimai</vt:lpwstr>
      </vt:variant>
      <vt:variant>
        <vt:i4>6225954</vt:i4>
      </vt:variant>
      <vt:variant>
        <vt:i4>144</vt:i4>
      </vt:variant>
      <vt:variant>
        <vt:i4>0</vt:i4>
      </vt:variant>
      <vt:variant>
        <vt:i4>5</vt:i4>
      </vt:variant>
      <vt:variant>
        <vt:lpwstr/>
      </vt:variant>
      <vt:variant>
        <vt:lpwstr>PR4_deklaracija</vt:lpwstr>
      </vt:variant>
      <vt:variant>
        <vt:i4>1310809</vt:i4>
      </vt:variant>
      <vt:variant>
        <vt:i4>141</vt:i4>
      </vt:variant>
      <vt:variant>
        <vt:i4>0</vt:i4>
      </vt:variant>
      <vt:variant>
        <vt:i4>5</vt:i4>
      </vt:variant>
      <vt:variant>
        <vt:lpwstr/>
      </vt:variant>
      <vt:variant>
        <vt:lpwstr>PR2_kvalfikacijos_deklaracija</vt:lpwstr>
      </vt:variant>
      <vt:variant>
        <vt:i4>1900609</vt:i4>
      </vt:variant>
      <vt:variant>
        <vt:i4>138</vt:i4>
      </vt:variant>
      <vt:variant>
        <vt:i4>0</vt:i4>
      </vt:variant>
      <vt:variant>
        <vt:i4>5</vt:i4>
      </vt:variant>
      <vt:variant>
        <vt:lpwstr/>
      </vt:variant>
      <vt:variant>
        <vt:lpwstr>PR1_Pasiulymo_rastas</vt:lpwstr>
      </vt:variant>
      <vt:variant>
        <vt:i4>6815816</vt:i4>
      </vt:variant>
      <vt:variant>
        <vt:i4>135</vt:i4>
      </vt:variant>
      <vt:variant>
        <vt:i4>0</vt:i4>
      </vt:variant>
      <vt:variant>
        <vt:i4>5</vt:i4>
      </vt:variant>
      <vt:variant>
        <vt:lpwstr/>
      </vt:variant>
      <vt:variant>
        <vt:lpwstr>_5_konkurso_sąlygų_priedas</vt:lpwstr>
      </vt:variant>
      <vt:variant>
        <vt:i4>7667716</vt:i4>
      </vt:variant>
      <vt:variant>
        <vt:i4>132</vt:i4>
      </vt:variant>
      <vt:variant>
        <vt:i4>0</vt:i4>
      </vt:variant>
      <vt:variant>
        <vt:i4>5</vt:i4>
      </vt:variant>
      <vt:variant>
        <vt:lpwstr>http://vpt.lrv.lt/uploads/vpt/documents/files/uzsifravimo_instrukcija.pdf</vt:lpwstr>
      </vt:variant>
      <vt:variant>
        <vt:lpwstr/>
      </vt:variant>
      <vt:variant>
        <vt:i4>7340038</vt:i4>
      </vt:variant>
      <vt:variant>
        <vt:i4>129</vt:i4>
      </vt:variant>
      <vt:variant>
        <vt:i4>0</vt:i4>
      </vt:variant>
      <vt:variant>
        <vt:i4>5</vt:i4>
      </vt:variant>
      <vt:variant>
        <vt:lpwstr>mailto:Vladimir.Kozlovskij@vrsa.lt</vt:lpwstr>
      </vt:variant>
      <vt:variant>
        <vt:lpwstr/>
      </vt:variant>
      <vt:variant>
        <vt:i4>2424955</vt:i4>
      </vt:variant>
      <vt:variant>
        <vt:i4>126</vt:i4>
      </vt:variant>
      <vt:variant>
        <vt:i4>0</vt:i4>
      </vt:variant>
      <vt:variant>
        <vt:i4>5</vt:i4>
      </vt:variant>
      <vt:variant>
        <vt:lpwstr/>
      </vt:variant>
      <vt:variant>
        <vt:lpwstr>PR6_uzsakovo_reikalavimai</vt:lpwstr>
      </vt:variant>
      <vt:variant>
        <vt:i4>2162724</vt:i4>
      </vt:variant>
      <vt:variant>
        <vt:i4>123</vt:i4>
      </vt:variant>
      <vt:variant>
        <vt:i4>0</vt:i4>
      </vt:variant>
      <vt:variant>
        <vt:i4>5</vt:i4>
      </vt:variant>
      <vt:variant>
        <vt:lpwstr>https://pirkimai.eviesiejipirkimai.lt/</vt:lpwstr>
      </vt:variant>
      <vt:variant>
        <vt:lpwstr/>
      </vt:variant>
      <vt:variant>
        <vt:i4>2162724</vt:i4>
      </vt:variant>
      <vt:variant>
        <vt:i4>120</vt:i4>
      </vt:variant>
      <vt:variant>
        <vt:i4>0</vt:i4>
      </vt:variant>
      <vt:variant>
        <vt:i4>5</vt:i4>
      </vt:variant>
      <vt:variant>
        <vt:lpwstr>https://pirkimai.eviesiejipirkimai.lt/</vt:lpwstr>
      </vt:variant>
      <vt:variant>
        <vt:lpwstr/>
      </vt:variant>
      <vt:variant>
        <vt:i4>6946888</vt:i4>
      </vt:variant>
      <vt:variant>
        <vt:i4>117</vt:i4>
      </vt:variant>
      <vt:variant>
        <vt:i4>0</vt:i4>
      </vt:variant>
      <vt:variant>
        <vt:i4>5</vt:i4>
      </vt:variant>
      <vt:variant>
        <vt:lpwstr/>
      </vt:variant>
      <vt:variant>
        <vt:lpwstr>_7_konkurso_sąlygų_priedas</vt:lpwstr>
      </vt:variant>
      <vt:variant>
        <vt:i4>6946888</vt:i4>
      </vt:variant>
      <vt:variant>
        <vt:i4>114</vt:i4>
      </vt:variant>
      <vt:variant>
        <vt:i4>0</vt:i4>
      </vt:variant>
      <vt:variant>
        <vt:i4>5</vt:i4>
      </vt:variant>
      <vt:variant>
        <vt:lpwstr/>
      </vt:variant>
      <vt:variant>
        <vt:lpwstr>_7_konkurso_sąlygų_priedas</vt:lpwstr>
      </vt:variant>
      <vt:variant>
        <vt:i4>6881296</vt:i4>
      </vt:variant>
      <vt:variant>
        <vt:i4>111</vt:i4>
      </vt:variant>
      <vt:variant>
        <vt:i4>0</vt:i4>
      </vt:variant>
      <vt:variant>
        <vt:i4>5</vt:i4>
      </vt:variant>
      <vt:variant>
        <vt:lpwstr>mailto:jaroslav.symonovic@vrsa.lt</vt:lpwstr>
      </vt:variant>
      <vt:variant>
        <vt:lpwstr/>
      </vt:variant>
      <vt:variant>
        <vt:i4>2424955</vt:i4>
      </vt:variant>
      <vt:variant>
        <vt:i4>108</vt:i4>
      </vt:variant>
      <vt:variant>
        <vt:i4>0</vt:i4>
      </vt:variant>
      <vt:variant>
        <vt:i4>5</vt:i4>
      </vt:variant>
      <vt:variant>
        <vt:lpwstr/>
      </vt:variant>
      <vt:variant>
        <vt:lpwstr>PR6_uzsakovo_reikalavimai</vt:lpwstr>
      </vt:variant>
      <vt:variant>
        <vt:i4>2424955</vt:i4>
      </vt:variant>
      <vt:variant>
        <vt:i4>105</vt:i4>
      </vt:variant>
      <vt:variant>
        <vt:i4>0</vt:i4>
      </vt:variant>
      <vt:variant>
        <vt:i4>5</vt:i4>
      </vt:variant>
      <vt:variant>
        <vt:lpwstr/>
      </vt:variant>
      <vt:variant>
        <vt:lpwstr>PR6_uzsakovo_reikalavimai</vt:lpwstr>
      </vt:variant>
      <vt:variant>
        <vt:i4>6225954</vt:i4>
      </vt:variant>
      <vt:variant>
        <vt:i4>102</vt:i4>
      </vt:variant>
      <vt:variant>
        <vt:i4>0</vt:i4>
      </vt:variant>
      <vt:variant>
        <vt:i4>5</vt:i4>
      </vt:variant>
      <vt:variant>
        <vt:lpwstr/>
      </vt:variant>
      <vt:variant>
        <vt:lpwstr>PR4_deklaracija</vt:lpwstr>
      </vt:variant>
      <vt:variant>
        <vt:i4>1310809</vt:i4>
      </vt:variant>
      <vt:variant>
        <vt:i4>99</vt:i4>
      </vt:variant>
      <vt:variant>
        <vt:i4>0</vt:i4>
      </vt:variant>
      <vt:variant>
        <vt:i4>5</vt:i4>
      </vt:variant>
      <vt:variant>
        <vt:lpwstr/>
      </vt:variant>
      <vt:variant>
        <vt:lpwstr>PR2_kvalfikacijos_deklaracija</vt:lpwstr>
      </vt:variant>
      <vt:variant>
        <vt:i4>1900609</vt:i4>
      </vt:variant>
      <vt:variant>
        <vt:i4>96</vt:i4>
      </vt:variant>
      <vt:variant>
        <vt:i4>0</vt:i4>
      </vt:variant>
      <vt:variant>
        <vt:i4>5</vt:i4>
      </vt:variant>
      <vt:variant>
        <vt:lpwstr/>
      </vt:variant>
      <vt:variant>
        <vt:lpwstr>PR1_Pasiulymo_rastas</vt:lpwstr>
      </vt:variant>
      <vt:variant>
        <vt:i4>1900595</vt:i4>
      </vt:variant>
      <vt:variant>
        <vt:i4>86</vt:i4>
      </vt:variant>
      <vt:variant>
        <vt:i4>0</vt:i4>
      </vt:variant>
      <vt:variant>
        <vt:i4>5</vt:i4>
      </vt:variant>
      <vt:variant>
        <vt:lpwstr/>
      </vt:variant>
      <vt:variant>
        <vt:lpwstr>_Toc477961657</vt:lpwstr>
      </vt:variant>
      <vt:variant>
        <vt:i4>1900595</vt:i4>
      </vt:variant>
      <vt:variant>
        <vt:i4>80</vt:i4>
      </vt:variant>
      <vt:variant>
        <vt:i4>0</vt:i4>
      </vt:variant>
      <vt:variant>
        <vt:i4>5</vt:i4>
      </vt:variant>
      <vt:variant>
        <vt:lpwstr/>
      </vt:variant>
      <vt:variant>
        <vt:lpwstr>_Toc477961656</vt:lpwstr>
      </vt:variant>
      <vt:variant>
        <vt:i4>1900595</vt:i4>
      </vt:variant>
      <vt:variant>
        <vt:i4>74</vt:i4>
      </vt:variant>
      <vt:variant>
        <vt:i4>0</vt:i4>
      </vt:variant>
      <vt:variant>
        <vt:i4>5</vt:i4>
      </vt:variant>
      <vt:variant>
        <vt:lpwstr/>
      </vt:variant>
      <vt:variant>
        <vt:lpwstr>_Toc477961655</vt:lpwstr>
      </vt:variant>
      <vt:variant>
        <vt:i4>1900595</vt:i4>
      </vt:variant>
      <vt:variant>
        <vt:i4>68</vt:i4>
      </vt:variant>
      <vt:variant>
        <vt:i4>0</vt:i4>
      </vt:variant>
      <vt:variant>
        <vt:i4>5</vt:i4>
      </vt:variant>
      <vt:variant>
        <vt:lpwstr/>
      </vt:variant>
      <vt:variant>
        <vt:lpwstr>_Toc477961654</vt:lpwstr>
      </vt:variant>
      <vt:variant>
        <vt:i4>1900595</vt:i4>
      </vt:variant>
      <vt:variant>
        <vt:i4>62</vt:i4>
      </vt:variant>
      <vt:variant>
        <vt:i4>0</vt:i4>
      </vt:variant>
      <vt:variant>
        <vt:i4>5</vt:i4>
      </vt:variant>
      <vt:variant>
        <vt:lpwstr/>
      </vt:variant>
      <vt:variant>
        <vt:lpwstr>_Toc477961653</vt:lpwstr>
      </vt:variant>
      <vt:variant>
        <vt:i4>1900595</vt:i4>
      </vt:variant>
      <vt:variant>
        <vt:i4>56</vt:i4>
      </vt:variant>
      <vt:variant>
        <vt:i4>0</vt:i4>
      </vt:variant>
      <vt:variant>
        <vt:i4>5</vt:i4>
      </vt:variant>
      <vt:variant>
        <vt:lpwstr/>
      </vt:variant>
      <vt:variant>
        <vt:lpwstr>_Toc477961652</vt:lpwstr>
      </vt:variant>
      <vt:variant>
        <vt:i4>1900595</vt:i4>
      </vt:variant>
      <vt:variant>
        <vt:i4>50</vt:i4>
      </vt:variant>
      <vt:variant>
        <vt:i4>0</vt:i4>
      </vt:variant>
      <vt:variant>
        <vt:i4>5</vt:i4>
      </vt:variant>
      <vt:variant>
        <vt:lpwstr/>
      </vt:variant>
      <vt:variant>
        <vt:lpwstr>_Toc477961651</vt:lpwstr>
      </vt:variant>
      <vt:variant>
        <vt:i4>1900595</vt:i4>
      </vt:variant>
      <vt:variant>
        <vt:i4>44</vt:i4>
      </vt:variant>
      <vt:variant>
        <vt:i4>0</vt:i4>
      </vt:variant>
      <vt:variant>
        <vt:i4>5</vt:i4>
      </vt:variant>
      <vt:variant>
        <vt:lpwstr/>
      </vt:variant>
      <vt:variant>
        <vt:lpwstr>_Toc477961650</vt:lpwstr>
      </vt:variant>
      <vt:variant>
        <vt:i4>1835059</vt:i4>
      </vt:variant>
      <vt:variant>
        <vt:i4>38</vt:i4>
      </vt:variant>
      <vt:variant>
        <vt:i4>0</vt:i4>
      </vt:variant>
      <vt:variant>
        <vt:i4>5</vt:i4>
      </vt:variant>
      <vt:variant>
        <vt:lpwstr/>
      </vt:variant>
      <vt:variant>
        <vt:lpwstr>_Toc477961649</vt:lpwstr>
      </vt:variant>
      <vt:variant>
        <vt:i4>1835059</vt:i4>
      </vt:variant>
      <vt:variant>
        <vt:i4>32</vt:i4>
      </vt:variant>
      <vt:variant>
        <vt:i4>0</vt:i4>
      </vt:variant>
      <vt:variant>
        <vt:i4>5</vt:i4>
      </vt:variant>
      <vt:variant>
        <vt:lpwstr/>
      </vt:variant>
      <vt:variant>
        <vt:lpwstr>_Toc477961648</vt:lpwstr>
      </vt:variant>
      <vt:variant>
        <vt:i4>1835059</vt:i4>
      </vt:variant>
      <vt:variant>
        <vt:i4>26</vt:i4>
      </vt:variant>
      <vt:variant>
        <vt:i4>0</vt:i4>
      </vt:variant>
      <vt:variant>
        <vt:i4>5</vt:i4>
      </vt:variant>
      <vt:variant>
        <vt:lpwstr/>
      </vt:variant>
      <vt:variant>
        <vt:lpwstr>_Toc477961647</vt:lpwstr>
      </vt:variant>
      <vt:variant>
        <vt:i4>1835059</vt:i4>
      </vt:variant>
      <vt:variant>
        <vt:i4>20</vt:i4>
      </vt:variant>
      <vt:variant>
        <vt:i4>0</vt:i4>
      </vt:variant>
      <vt:variant>
        <vt:i4>5</vt:i4>
      </vt:variant>
      <vt:variant>
        <vt:lpwstr/>
      </vt:variant>
      <vt:variant>
        <vt:lpwstr>_Toc477961646</vt:lpwstr>
      </vt:variant>
      <vt:variant>
        <vt:i4>1835059</vt:i4>
      </vt:variant>
      <vt:variant>
        <vt:i4>14</vt:i4>
      </vt:variant>
      <vt:variant>
        <vt:i4>0</vt:i4>
      </vt:variant>
      <vt:variant>
        <vt:i4>5</vt:i4>
      </vt:variant>
      <vt:variant>
        <vt:lpwstr/>
      </vt:variant>
      <vt:variant>
        <vt:lpwstr>_Toc477961645</vt:lpwstr>
      </vt:variant>
      <vt:variant>
        <vt:i4>1835059</vt:i4>
      </vt:variant>
      <vt:variant>
        <vt:i4>8</vt:i4>
      </vt:variant>
      <vt:variant>
        <vt:i4>0</vt:i4>
      </vt:variant>
      <vt:variant>
        <vt:i4>5</vt:i4>
      </vt:variant>
      <vt:variant>
        <vt:lpwstr/>
      </vt:variant>
      <vt:variant>
        <vt:lpwstr>_Toc477961644</vt:lpwstr>
      </vt:variant>
      <vt:variant>
        <vt:i4>1835059</vt:i4>
      </vt:variant>
      <vt:variant>
        <vt:i4>2</vt:i4>
      </vt:variant>
      <vt:variant>
        <vt:i4>0</vt:i4>
      </vt:variant>
      <vt:variant>
        <vt:i4>5</vt:i4>
      </vt:variant>
      <vt:variant>
        <vt:lpwstr/>
      </vt:variant>
      <vt:variant>
        <vt:lpwstr>_Toc477961643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Projektas</dc:title>
  <dc:creator>OEM</dc:creator>
  <cp:lastModifiedBy>Beata Nenartavičiūtė-Dolgopolova</cp:lastModifiedBy>
  <cp:revision>2</cp:revision>
  <cp:lastPrinted>2018-03-07T07:27:00Z</cp:lastPrinted>
  <dcterms:created xsi:type="dcterms:W3CDTF">2019-09-04T06:55:00Z</dcterms:created>
  <dcterms:modified xsi:type="dcterms:W3CDTF">2019-09-04T06:55:00Z</dcterms:modified>
</cp:coreProperties>
</file>