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0D121" w14:textId="682BF076" w:rsidR="00B0359F" w:rsidRDefault="00D455A6">
      <w:pPr>
        <w:jc w:val="center"/>
        <w:rPr>
          <w:rFonts w:ascii="Calibri" w:hAnsi="Calibri" w:cs="Calibri"/>
          <w:b/>
        </w:rPr>
      </w:pPr>
      <w:r>
        <w:rPr>
          <w:rFonts w:ascii="Calibri" w:hAnsi="Calibri" w:cs="Calibri"/>
          <w:b/>
        </w:rPr>
        <w:t>PASLAUGŲ TEIKIMO SUTARTIS</w:t>
      </w:r>
      <w:r w:rsidR="00C102A0">
        <w:rPr>
          <w:rFonts w:ascii="Calibri" w:hAnsi="Calibri" w:cs="Calibri"/>
          <w:b/>
        </w:rPr>
        <w:t xml:space="preserve"> </w:t>
      </w:r>
    </w:p>
    <w:p w14:paraId="3A23A040" w14:textId="77777777" w:rsidR="00B0359F" w:rsidRDefault="00B0359F">
      <w:pPr>
        <w:jc w:val="center"/>
        <w:rPr>
          <w:rFonts w:ascii="Calibri" w:hAnsi="Calibri" w:cs="Calibri"/>
          <w:b/>
        </w:rPr>
      </w:pPr>
    </w:p>
    <w:p w14:paraId="03C7991D" w14:textId="45E1954C" w:rsidR="00B0359F" w:rsidRDefault="00D455A6">
      <w:pPr>
        <w:jc w:val="center"/>
        <w:rPr>
          <w:rFonts w:ascii="Calibri" w:hAnsi="Calibri" w:cs="Calibri"/>
          <w:sz w:val="22"/>
          <w:szCs w:val="22"/>
        </w:rPr>
      </w:pPr>
      <w:r>
        <w:rPr>
          <w:rFonts w:ascii="Calibri" w:hAnsi="Calibri" w:cs="Calibri"/>
          <w:sz w:val="22"/>
          <w:szCs w:val="22"/>
        </w:rPr>
        <w:t>20</w:t>
      </w:r>
      <w:r w:rsidR="00892D15">
        <w:rPr>
          <w:rFonts w:ascii="Calibri" w:hAnsi="Calibri" w:cs="Calibri"/>
          <w:sz w:val="22"/>
          <w:szCs w:val="22"/>
        </w:rPr>
        <w:t>26</w:t>
      </w:r>
      <w:r>
        <w:rPr>
          <w:rFonts w:ascii="Calibri" w:hAnsi="Calibri" w:cs="Calibri"/>
          <w:sz w:val="22"/>
          <w:szCs w:val="22"/>
        </w:rPr>
        <w:t xml:space="preserve"> m. ............................. d.  Nr.</w:t>
      </w:r>
    </w:p>
    <w:p w14:paraId="1B499A32" w14:textId="77777777" w:rsidR="00B0359F" w:rsidRDefault="00D455A6">
      <w:pPr>
        <w:jc w:val="center"/>
        <w:rPr>
          <w:rFonts w:ascii="Calibri" w:hAnsi="Calibri" w:cs="Calibri"/>
          <w:sz w:val="22"/>
          <w:szCs w:val="22"/>
        </w:rPr>
      </w:pPr>
      <w:r>
        <w:rPr>
          <w:rFonts w:ascii="Calibri" w:hAnsi="Calibri" w:cs="Calibri"/>
          <w:sz w:val="22"/>
          <w:szCs w:val="22"/>
        </w:rPr>
        <w:t>Vilnius</w:t>
      </w:r>
    </w:p>
    <w:p w14:paraId="71AD2D87" w14:textId="77777777" w:rsidR="00B0359F" w:rsidRDefault="00B0359F">
      <w:pPr>
        <w:jc w:val="center"/>
        <w:rPr>
          <w:rFonts w:ascii="Calibri" w:hAnsi="Calibri" w:cs="Calibri"/>
          <w:color w:val="000000"/>
          <w:sz w:val="22"/>
          <w:szCs w:val="22"/>
        </w:rPr>
      </w:pPr>
    </w:p>
    <w:p w14:paraId="1BB88B2E" w14:textId="77777777" w:rsidR="00B0359F" w:rsidRDefault="00B0359F">
      <w:pPr>
        <w:jc w:val="center"/>
        <w:rPr>
          <w:rFonts w:ascii="Calibri" w:hAnsi="Calibri" w:cs="Calibri"/>
          <w:color w:val="000000"/>
          <w:sz w:val="22"/>
          <w:szCs w:val="22"/>
        </w:rPr>
      </w:pPr>
    </w:p>
    <w:p w14:paraId="11C0365C" w14:textId="77777777" w:rsidR="00B0359F" w:rsidRDefault="00D455A6">
      <w:pPr>
        <w:jc w:val="center"/>
        <w:rPr>
          <w:rFonts w:ascii="Calibri" w:hAnsi="Calibri" w:cs="Calibri"/>
          <w:color w:val="000000"/>
          <w:sz w:val="22"/>
          <w:szCs w:val="22"/>
        </w:rPr>
      </w:pPr>
      <w:r>
        <w:rPr>
          <w:rFonts w:ascii="Calibri" w:hAnsi="Calibri" w:cs="Calibri"/>
          <w:b/>
          <w:color w:val="000000"/>
          <w:sz w:val="22"/>
          <w:szCs w:val="22"/>
        </w:rPr>
        <w:t>I DALIS. SUTARTIES SPECIALIOSIOS SĄLYGOS</w:t>
      </w:r>
    </w:p>
    <w:p w14:paraId="15F22850" w14:textId="77777777" w:rsidR="00B0359F" w:rsidRDefault="00B0359F">
      <w:pPr>
        <w:jc w:val="both"/>
        <w:rPr>
          <w:rFonts w:ascii="Calibri" w:hAnsi="Calibri" w:cs="Calibri"/>
          <w:color w:val="000000"/>
          <w:sz w:val="22"/>
          <w:szCs w:val="22"/>
        </w:rPr>
      </w:pPr>
    </w:p>
    <w:p w14:paraId="06014415" w14:textId="4CF97AE1" w:rsidR="00B0359F" w:rsidRDefault="00F12B4B">
      <w:pPr>
        <w:ind w:firstLine="720"/>
        <w:jc w:val="both"/>
        <w:rPr>
          <w:rFonts w:ascii="Calibri" w:hAnsi="Calibri" w:cs="Calibri"/>
          <w:color w:val="000000"/>
          <w:sz w:val="22"/>
          <w:szCs w:val="22"/>
        </w:rPr>
      </w:pPr>
      <w:r w:rsidRPr="00315FE4">
        <w:rPr>
          <w:rFonts w:ascii="Calibri" w:hAnsi="Calibri" w:cs="Calibri"/>
          <w:b/>
          <w:bCs/>
          <w:color w:val="000000"/>
          <w:sz w:val="22"/>
          <w:szCs w:val="22"/>
        </w:rPr>
        <w:t>Akcinė bendrovė</w:t>
      </w:r>
      <w:r w:rsidR="00D455A6" w:rsidRPr="00315FE4">
        <w:rPr>
          <w:rFonts w:ascii="Calibri" w:hAnsi="Calibri" w:cs="Calibri"/>
          <w:b/>
          <w:bCs/>
          <w:color w:val="000000"/>
          <w:sz w:val="22"/>
          <w:szCs w:val="22"/>
        </w:rPr>
        <w:t xml:space="preserve"> „Oro navigacija“</w:t>
      </w:r>
      <w:r w:rsidR="00D455A6">
        <w:rPr>
          <w:rFonts w:ascii="Calibri" w:hAnsi="Calibri" w:cs="Calibri"/>
          <w:color w:val="000000"/>
          <w:sz w:val="22"/>
          <w:szCs w:val="22"/>
        </w:rPr>
        <w:t xml:space="preserve">, juridinio asmens kodas 210060460, </w:t>
      </w:r>
      <w:r w:rsidR="00542E44" w:rsidRPr="00542E44">
        <w:rPr>
          <w:rFonts w:ascii="Calibri" w:hAnsi="Calibri" w:cs="Calibri"/>
          <w:color w:val="000000"/>
          <w:sz w:val="22"/>
          <w:szCs w:val="22"/>
        </w:rPr>
        <w:t xml:space="preserve">atstovaujama </w:t>
      </w:r>
      <w:r w:rsidR="00A4146B">
        <w:rPr>
          <w:rFonts w:ascii="Calibri" w:hAnsi="Calibri" w:cs="Calibri"/>
          <w:color w:val="000000"/>
          <w:sz w:val="22"/>
          <w:szCs w:val="22"/>
        </w:rPr>
        <w:t>_</w:t>
      </w:r>
      <w:r w:rsidR="00542E44" w:rsidRPr="00542E44">
        <w:rPr>
          <w:rFonts w:ascii="Calibri" w:hAnsi="Calibri" w:cs="Calibri"/>
          <w:color w:val="000000"/>
          <w:sz w:val="22"/>
          <w:szCs w:val="22"/>
        </w:rPr>
        <w:t>, veikiančio pagal 2025 m. gruodžio 22 d. įgaliojimą Nr. 2-812</w:t>
      </w:r>
      <w:r w:rsidR="00D455A6">
        <w:rPr>
          <w:rFonts w:ascii="Calibri" w:hAnsi="Calibri" w:cs="Calibri"/>
          <w:color w:val="000000"/>
          <w:sz w:val="22"/>
          <w:szCs w:val="22"/>
        </w:rPr>
        <w:t xml:space="preserve"> (toliau – </w:t>
      </w:r>
      <w:r w:rsidR="00D455A6">
        <w:rPr>
          <w:rFonts w:ascii="Calibri" w:hAnsi="Calibri" w:cs="Calibri"/>
          <w:b/>
          <w:color w:val="000000"/>
          <w:sz w:val="22"/>
          <w:szCs w:val="22"/>
        </w:rPr>
        <w:t>Pirkėjas)</w:t>
      </w:r>
      <w:r w:rsidR="00D455A6">
        <w:rPr>
          <w:rFonts w:ascii="Calibri" w:hAnsi="Calibri" w:cs="Calibri"/>
          <w:color w:val="000000"/>
          <w:sz w:val="22"/>
          <w:szCs w:val="22"/>
        </w:rPr>
        <w:t>,</w:t>
      </w:r>
    </w:p>
    <w:p w14:paraId="799D83E3"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ir</w:t>
      </w:r>
    </w:p>
    <w:p w14:paraId="2AD98664" w14:textId="098C362F" w:rsidR="00B0359F" w:rsidRDefault="00315FE4">
      <w:pPr>
        <w:ind w:firstLine="720"/>
        <w:jc w:val="both"/>
        <w:rPr>
          <w:rFonts w:ascii="Calibri" w:hAnsi="Calibri" w:cs="Calibri"/>
          <w:color w:val="000000"/>
          <w:sz w:val="22"/>
          <w:szCs w:val="22"/>
        </w:rPr>
      </w:pPr>
      <w:proofErr w:type="spellStart"/>
      <w:r w:rsidRPr="00315FE4">
        <w:rPr>
          <w:rFonts w:ascii="Calibri" w:hAnsi="Calibri" w:cs="Calibri"/>
          <w:b/>
          <w:bCs/>
          <w:iCs/>
          <w:color w:val="000000"/>
          <w:sz w:val="22"/>
          <w:szCs w:val="22"/>
        </w:rPr>
        <w:t>Ramet</w:t>
      </w:r>
      <w:proofErr w:type="spellEnd"/>
      <w:r w:rsidRPr="00315FE4">
        <w:rPr>
          <w:rFonts w:ascii="Calibri" w:hAnsi="Calibri" w:cs="Calibri"/>
          <w:b/>
          <w:bCs/>
          <w:iCs/>
          <w:color w:val="000000"/>
          <w:sz w:val="22"/>
          <w:szCs w:val="22"/>
        </w:rPr>
        <w:t xml:space="preserve"> </w:t>
      </w:r>
      <w:proofErr w:type="spellStart"/>
      <w:r w:rsidRPr="00315FE4">
        <w:rPr>
          <w:rFonts w:ascii="Calibri" w:hAnsi="Calibri" w:cs="Calibri"/>
          <w:b/>
          <w:bCs/>
          <w:iCs/>
          <w:color w:val="000000"/>
          <w:sz w:val="22"/>
          <w:szCs w:val="22"/>
        </w:rPr>
        <w:t>s.r.o</w:t>
      </w:r>
      <w:proofErr w:type="spellEnd"/>
      <w:r w:rsidRPr="00315FE4">
        <w:rPr>
          <w:rFonts w:ascii="Calibri" w:hAnsi="Calibri" w:cs="Calibri"/>
          <w:b/>
          <w:bCs/>
          <w:iCs/>
          <w:color w:val="000000"/>
          <w:sz w:val="22"/>
          <w:szCs w:val="22"/>
        </w:rPr>
        <w:t>.</w:t>
      </w:r>
      <w:r w:rsidR="00D455A6">
        <w:rPr>
          <w:rFonts w:ascii="Calibri" w:hAnsi="Calibri" w:cs="Calibri"/>
          <w:color w:val="000000"/>
          <w:sz w:val="22"/>
          <w:szCs w:val="22"/>
        </w:rPr>
        <w:t xml:space="preserve">, </w:t>
      </w:r>
      <w:r w:rsidR="00E008E5">
        <w:rPr>
          <w:rFonts w:ascii="Calibri" w:hAnsi="Calibri" w:cs="Calibri"/>
          <w:color w:val="000000"/>
          <w:sz w:val="22"/>
          <w:szCs w:val="22"/>
        </w:rPr>
        <w:t xml:space="preserve">juridinio asmens kodas </w:t>
      </w:r>
      <w:r w:rsidR="00E008E5" w:rsidRPr="00E008E5">
        <w:rPr>
          <w:rFonts w:ascii="Calibri" w:hAnsi="Calibri" w:cs="Calibri"/>
          <w:color w:val="000000"/>
          <w:sz w:val="22"/>
          <w:szCs w:val="22"/>
        </w:rPr>
        <w:t>44018476</w:t>
      </w:r>
      <w:r w:rsidR="00E008E5">
        <w:rPr>
          <w:rFonts w:ascii="Calibri" w:hAnsi="Calibri" w:cs="Calibri"/>
          <w:color w:val="000000"/>
          <w:sz w:val="22"/>
          <w:szCs w:val="22"/>
        </w:rPr>
        <w:t xml:space="preserve">, </w:t>
      </w:r>
      <w:r w:rsidR="00D455A6">
        <w:rPr>
          <w:rFonts w:ascii="Calibri" w:hAnsi="Calibri" w:cs="Calibri"/>
          <w:color w:val="000000"/>
          <w:sz w:val="22"/>
          <w:szCs w:val="22"/>
        </w:rPr>
        <w:t xml:space="preserve">atstovaujamas </w:t>
      </w:r>
      <w:r>
        <w:rPr>
          <w:rFonts w:ascii="Calibri" w:hAnsi="Calibri" w:cs="Calibri"/>
          <w:color w:val="000000"/>
          <w:sz w:val="22"/>
          <w:szCs w:val="22"/>
        </w:rPr>
        <w:t xml:space="preserve">generalinio direktoriaus </w:t>
      </w:r>
      <w:r w:rsidR="00A4146B">
        <w:rPr>
          <w:rFonts w:ascii="Calibri" w:hAnsi="Calibri" w:cs="Calibri"/>
          <w:color w:val="000000"/>
          <w:sz w:val="22"/>
          <w:szCs w:val="22"/>
        </w:rPr>
        <w:t>_</w:t>
      </w:r>
      <w:r w:rsidR="00D455A6">
        <w:rPr>
          <w:rFonts w:ascii="Calibri" w:hAnsi="Calibri" w:cs="Calibri"/>
          <w:color w:val="000000"/>
          <w:sz w:val="22"/>
          <w:szCs w:val="22"/>
        </w:rPr>
        <w:t xml:space="preserve">, veikiančio pagal </w:t>
      </w:r>
      <w:r w:rsidRPr="00315FE4">
        <w:rPr>
          <w:rFonts w:ascii="Calibri" w:hAnsi="Calibri" w:cs="Calibri"/>
          <w:iCs/>
          <w:color w:val="000000"/>
          <w:sz w:val="22"/>
          <w:szCs w:val="22"/>
        </w:rPr>
        <w:t>bendrovės įstatus</w:t>
      </w:r>
      <w:r w:rsidR="00D455A6">
        <w:rPr>
          <w:rFonts w:ascii="Calibri" w:hAnsi="Calibri" w:cs="Calibri"/>
          <w:color w:val="000000"/>
          <w:sz w:val="22"/>
          <w:szCs w:val="22"/>
        </w:rPr>
        <w:t xml:space="preserve"> (toliau – </w:t>
      </w:r>
      <w:r w:rsidR="00D455A6">
        <w:rPr>
          <w:rFonts w:ascii="Calibri" w:hAnsi="Calibri" w:cs="Calibri"/>
          <w:b/>
          <w:color w:val="000000"/>
          <w:sz w:val="22"/>
          <w:szCs w:val="22"/>
        </w:rPr>
        <w:t>Paslaugų teikėjas</w:t>
      </w:r>
      <w:r w:rsidR="00D455A6">
        <w:rPr>
          <w:rFonts w:ascii="Calibri" w:hAnsi="Calibri" w:cs="Calibri"/>
          <w:color w:val="000000"/>
          <w:sz w:val="22"/>
          <w:szCs w:val="22"/>
        </w:rPr>
        <w:t xml:space="preserve">), </w:t>
      </w:r>
    </w:p>
    <w:p w14:paraId="76056598" w14:textId="1661ECB4"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toliau kartu šioje paslaugų teikimo sutartyje vadinami Šalimis, o kiekvienas atskirai – Šalimi, vadovaudamosi Lietuvos Respublikos pirkimų, atliekamų vandentvarkos, energetikos, transporto ar pašto paslaugų srities perkančiųjų subjektų, įstatymu (toliau –</w:t>
      </w:r>
      <w:r w:rsidR="005645C8">
        <w:rPr>
          <w:rFonts w:ascii="Calibri" w:hAnsi="Calibri" w:cs="Calibri"/>
          <w:color w:val="000000"/>
          <w:sz w:val="22"/>
          <w:szCs w:val="22"/>
        </w:rPr>
        <w:t xml:space="preserve"> </w:t>
      </w:r>
      <w:r>
        <w:rPr>
          <w:rFonts w:ascii="Calibri" w:hAnsi="Calibri" w:cs="Calibri"/>
          <w:color w:val="000000"/>
          <w:sz w:val="22"/>
          <w:szCs w:val="22"/>
        </w:rPr>
        <w:t xml:space="preserve">PĮ) ir atsižvelgdamos į tai, kad Paslaugų teikėjo pasiūlymas pagal </w:t>
      </w:r>
      <w:r w:rsidRPr="00D654E5">
        <w:rPr>
          <w:rFonts w:ascii="Calibri" w:hAnsi="Calibri" w:cs="Calibri"/>
          <w:color w:val="000000"/>
          <w:sz w:val="22"/>
          <w:szCs w:val="22"/>
        </w:rPr>
        <w:t xml:space="preserve">vykusio </w:t>
      </w:r>
      <w:proofErr w:type="spellStart"/>
      <w:r w:rsidR="00CC53F7" w:rsidRPr="00CC53F7">
        <w:rPr>
          <w:rFonts w:ascii="Calibri" w:hAnsi="Calibri"/>
          <w:b/>
          <w:sz w:val="22"/>
          <w:szCs w:val="22"/>
        </w:rPr>
        <w:t>Sukiosios</w:t>
      </w:r>
      <w:proofErr w:type="spellEnd"/>
      <w:r w:rsidR="00CC53F7" w:rsidRPr="00CC53F7">
        <w:rPr>
          <w:rFonts w:ascii="Calibri" w:hAnsi="Calibri"/>
          <w:b/>
          <w:sz w:val="22"/>
          <w:szCs w:val="22"/>
        </w:rPr>
        <w:t xml:space="preserve"> jungties</w:t>
      </w:r>
      <w:r w:rsidR="00573D91">
        <w:rPr>
          <w:rFonts w:ascii="Calibri" w:hAnsi="Calibri"/>
          <w:b/>
          <w:sz w:val="22"/>
          <w:szCs w:val="22"/>
        </w:rPr>
        <w:t xml:space="preserve"> remonto</w:t>
      </w:r>
      <w:r w:rsidR="00D654E5" w:rsidRPr="00CC53F7">
        <w:rPr>
          <w:rFonts w:ascii="Calibri" w:hAnsi="Calibri"/>
          <w:b/>
          <w:sz w:val="22"/>
          <w:szCs w:val="22"/>
        </w:rPr>
        <w:t xml:space="preserve"> paslaugų</w:t>
      </w:r>
      <w:r w:rsidR="005645C8" w:rsidRPr="00CC53F7">
        <w:rPr>
          <w:rFonts w:ascii="Calibri" w:hAnsi="Calibri"/>
          <w:b/>
          <w:sz w:val="22"/>
          <w:szCs w:val="22"/>
        </w:rPr>
        <w:t xml:space="preserve"> pirkimo</w:t>
      </w:r>
      <w:r w:rsidR="00CC53F7">
        <w:rPr>
          <w:rFonts w:ascii="Calibri" w:hAnsi="Calibri"/>
          <w:bCs/>
          <w:sz w:val="22"/>
          <w:szCs w:val="22"/>
        </w:rPr>
        <w:t xml:space="preserve"> </w:t>
      </w:r>
      <w:r w:rsidRPr="00D654E5">
        <w:rPr>
          <w:rFonts w:ascii="Calibri" w:hAnsi="Calibri" w:cs="Calibri"/>
          <w:color w:val="000000"/>
          <w:sz w:val="22"/>
          <w:szCs w:val="22"/>
        </w:rPr>
        <w:t>(toliau – Pirkimas)</w:t>
      </w:r>
      <w:r w:rsidR="005645C8">
        <w:rPr>
          <w:rFonts w:ascii="Calibri" w:hAnsi="Calibri" w:cs="Calibri"/>
          <w:color w:val="000000"/>
          <w:sz w:val="22"/>
          <w:szCs w:val="22"/>
        </w:rPr>
        <w:t>,</w:t>
      </w:r>
      <w:r w:rsidRPr="00D654E5">
        <w:rPr>
          <w:rFonts w:ascii="Calibri" w:hAnsi="Calibri" w:cs="Calibri"/>
          <w:color w:val="000000"/>
          <w:sz w:val="22"/>
          <w:szCs w:val="22"/>
        </w:rPr>
        <w:t xml:space="preserve"> rezultatus pripažintas laimėjusiu</w:t>
      </w:r>
      <w:r w:rsidRPr="00D654E5">
        <w:rPr>
          <w:rFonts w:ascii="Calibri" w:hAnsi="Calibri" w:cs="Calibri"/>
          <w:bCs/>
          <w:color w:val="000000"/>
          <w:sz w:val="22"/>
          <w:szCs w:val="22"/>
        </w:rPr>
        <w:t xml:space="preserve">, </w:t>
      </w:r>
      <w:r w:rsidRPr="00D654E5">
        <w:rPr>
          <w:rFonts w:ascii="Calibri" w:hAnsi="Calibri" w:cs="Calibri"/>
          <w:color w:val="000000"/>
          <w:sz w:val="22"/>
          <w:szCs w:val="22"/>
        </w:rPr>
        <w:t>sudarė šią paslaugų teikimo sutartį, toliau vadinamą</w:t>
      </w:r>
      <w:r>
        <w:rPr>
          <w:rFonts w:ascii="Calibri" w:hAnsi="Calibri" w:cs="Calibri"/>
          <w:color w:val="000000"/>
          <w:sz w:val="22"/>
          <w:szCs w:val="22"/>
        </w:rPr>
        <w:t xml:space="preserve"> Sutartimi, ir susitarė dėl toliau nurodytų sąlygų.</w:t>
      </w:r>
    </w:p>
    <w:p w14:paraId="48176C0F" w14:textId="77777777" w:rsidR="00B0359F" w:rsidRDefault="00B0359F">
      <w:pPr>
        <w:rPr>
          <w:rFonts w:ascii="Calibri" w:hAnsi="Calibri" w:cs="Calibri"/>
          <w:color w:val="000000"/>
          <w:sz w:val="22"/>
          <w:szCs w:val="22"/>
        </w:rPr>
      </w:pPr>
    </w:p>
    <w:tbl>
      <w:tblPr>
        <w:tblW w:w="5000" w:type="pct"/>
        <w:tblLook w:val="01E0" w:firstRow="1" w:lastRow="1" w:firstColumn="1" w:lastColumn="1" w:noHBand="0" w:noVBand="0"/>
      </w:tblPr>
      <w:tblGrid>
        <w:gridCol w:w="9628"/>
      </w:tblGrid>
      <w:tr w:rsidR="00B0359F" w14:paraId="19156E44" w14:textId="77777777">
        <w:tc>
          <w:tcPr>
            <w:tcW w:w="9638" w:type="dxa"/>
            <w:tcBorders>
              <w:top w:val="single" w:sz="4" w:space="0" w:color="000000"/>
              <w:left w:val="single" w:sz="4" w:space="0" w:color="000000"/>
              <w:bottom w:val="single" w:sz="4" w:space="0" w:color="000000"/>
              <w:right w:val="single" w:sz="4" w:space="0" w:color="000000"/>
            </w:tcBorders>
          </w:tcPr>
          <w:p w14:paraId="45994E65" w14:textId="77777777" w:rsidR="00B0359F" w:rsidRPr="00027A00" w:rsidRDefault="00B0359F" w:rsidP="00027A00">
            <w:pPr>
              <w:jc w:val="center"/>
              <w:rPr>
                <w:rFonts w:asciiTheme="minorHAnsi" w:hAnsiTheme="minorHAnsi" w:cstheme="minorHAnsi"/>
                <w:b/>
                <w:color w:val="000000"/>
                <w:sz w:val="22"/>
                <w:szCs w:val="22"/>
              </w:rPr>
            </w:pPr>
          </w:p>
          <w:p w14:paraId="25615574" w14:textId="77777777" w:rsidR="00B0359F" w:rsidRPr="00027A00" w:rsidRDefault="00D455A6" w:rsidP="00027A00">
            <w:pPr>
              <w:jc w:val="center"/>
              <w:rPr>
                <w:rFonts w:asciiTheme="minorHAnsi" w:hAnsiTheme="minorHAnsi" w:cstheme="minorHAnsi"/>
                <w:b/>
                <w:color w:val="000000"/>
                <w:sz w:val="22"/>
                <w:szCs w:val="22"/>
              </w:rPr>
            </w:pPr>
            <w:r w:rsidRPr="00027A00">
              <w:rPr>
                <w:rFonts w:asciiTheme="minorHAnsi" w:hAnsiTheme="minorHAnsi" w:cstheme="minorHAnsi"/>
                <w:b/>
                <w:color w:val="000000"/>
                <w:sz w:val="22"/>
                <w:szCs w:val="22"/>
              </w:rPr>
              <w:t>1. Sutarties dalykas</w:t>
            </w:r>
          </w:p>
          <w:p w14:paraId="22181809" w14:textId="77777777" w:rsidR="00B0359F" w:rsidRPr="00027A00" w:rsidRDefault="00B0359F" w:rsidP="00027A00">
            <w:pPr>
              <w:jc w:val="center"/>
              <w:rPr>
                <w:rFonts w:asciiTheme="minorHAnsi" w:hAnsiTheme="minorHAnsi" w:cstheme="minorHAnsi"/>
                <w:i/>
                <w:color w:val="000000"/>
                <w:sz w:val="22"/>
                <w:szCs w:val="22"/>
              </w:rPr>
            </w:pPr>
          </w:p>
          <w:p w14:paraId="115EE365" w14:textId="38E258B7" w:rsidR="00B0359F" w:rsidRPr="00D654E5" w:rsidRDefault="00D455A6" w:rsidP="00027A00">
            <w:pPr>
              <w:pStyle w:val="1tekstas"/>
              <w:tabs>
                <w:tab w:val="clear" w:pos="993"/>
                <w:tab w:val="clear" w:pos="1276"/>
                <w:tab w:val="left" w:pos="1134"/>
              </w:tabs>
              <w:spacing w:line="240" w:lineRule="auto"/>
              <w:ind w:left="0"/>
              <w:rPr>
                <w:rFonts w:asciiTheme="minorHAnsi" w:hAnsiTheme="minorHAnsi" w:cstheme="minorHAnsi"/>
                <w:bCs w:val="0"/>
                <w:color w:val="000000"/>
                <w:sz w:val="22"/>
                <w:szCs w:val="22"/>
              </w:rPr>
            </w:pPr>
            <w:r w:rsidRPr="00027A00">
              <w:rPr>
                <w:rFonts w:asciiTheme="minorHAnsi" w:hAnsiTheme="minorHAnsi" w:cstheme="minorHAnsi"/>
                <w:color w:val="000000"/>
                <w:sz w:val="22"/>
                <w:szCs w:val="22"/>
              </w:rPr>
              <w:t xml:space="preserve">1.1. </w:t>
            </w:r>
            <w:r w:rsidR="00EC5F8C" w:rsidRPr="00EC5F8C">
              <w:rPr>
                <w:rFonts w:asciiTheme="minorHAnsi" w:hAnsiTheme="minorHAnsi" w:cstheme="minorHAnsi"/>
                <w:color w:val="000000"/>
                <w:sz w:val="22"/>
                <w:szCs w:val="22"/>
              </w:rPr>
              <w:t xml:space="preserve">Paslaugų teikėjas įsipareigoja laiku ir kokybiškai </w:t>
            </w:r>
            <w:r w:rsidR="00391F00">
              <w:rPr>
                <w:rFonts w:asciiTheme="minorHAnsi" w:hAnsiTheme="minorHAnsi" w:cstheme="minorHAnsi"/>
                <w:color w:val="000000"/>
                <w:sz w:val="22"/>
                <w:szCs w:val="22"/>
              </w:rPr>
              <w:t>suteikti</w:t>
            </w:r>
            <w:r w:rsidR="00EC5F8C" w:rsidRPr="00EC5F8C">
              <w:rPr>
                <w:rFonts w:asciiTheme="minorHAnsi" w:hAnsiTheme="minorHAnsi" w:cstheme="minorHAnsi"/>
                <w:color w:val="000000"/>
                <w:sz w:val="22"/>
                <w:szCs w:val="22"/>
              </w:rPr>
              <w:t xml:space="preserve"> Sutarties 2 priede „Techninė specifikacija“ (toliau – Techninė specifikacija) nurodytas </w:t>
            </w:r>
            <w:proofErr w:type="spellStart"/>
            <w:r w:rsidR="00573D91" w:rsidRPr="005422AB">
              <w:rPr>
                <w:rFonts w:asciiTheme="minorHAnsi" w:hAnsiTheme="minorHAnsi" w:cstheme="minorHAnsi"/>
                <w:sz w:val="22"/>
                <w:szCs w:val="22"/>
              </w:rPr>
              <w:t>sukiosios</w:t>
            </w:r>
            <w:proofErr w:type="spellEnd"/>
            <w:r w:rsidR="00573D91" w:rsidRPr="005422AB">
              <w:rPr>
                <w:rFonts w:asciiTheme="minorHAnsi" w:hAnsiTheme="minorHAnsi" w:cstheme="minorHAnsi"/>
                <w:sz w:val="22"/>
                <w:szCs w:val="22"/>
              </w:rPr>
              <w:t xml:space="preserve"> jungties</w:t>
            </w:r>
            <w:r w:rsidR="00EC5F8C" w:rsidRPr="005422AB">
              <w:rPr>
                <w:rFonts w:asciiTheme="minorHAnsi" w:hAnsiTheme="minorHAnsi" w:cstheme="minorHAnsi"/>
                <w:sz w:val="22"/>
                <w:szCs w:val="22"/>
              </w:rPr>
              <w:t xml:space="preserve"> remonto paslaugas (toliau – </w:t>
            </w:r>
            <w:r w:rsidR="00391F00">
              <w:rPr>
                <w:rFonts w:asciiTheme="minorHAnsi" w:hAnsiTheme="minorHAnsi" w:cstheme="minorHAnsi"/>
                <w:sz w:val="22"/>
                <w:szCs w:val="22"/>
              </w:rPr>
              <w:t>Remonto p</w:t>
            </w:r>
            <w:r w:rsidR="00EC5F8C" w:rsidRPr="005422AB">
              <w:rPr>
                <w:rFonts w:asciiTheme="minorHAnsi" w:hAnsiTheme="minorHAnsi" w:cstheme="minorHAnsi"/>
                <w:sz w:val="22"/>
                <w:szCs w:val="22"/>
              </w:rPr>
              <w:t xml:space="preserve">aslaugos), </w:t>
            </w:r>
            <w:r w:rsidR="00391F00">
              <w:rPr>
                <w:rFonts w:asciiTheme="minorHAnsi" w:hAnsiTheme="minorHAnsi" w:cstheme="minorHAnsi"/>
                <w:sz w:val="22"/>
                <w:szCs w:val="22"/>
              </w:rPr>
              <w:t>įrengimo</w:t>
            </w:r>
            <w:r w:rsidR="00391F00" w:rsidRPr="00391F00">
              <w:rPr>
                <w:rFonts w:asciiTheme="minorHAnsi" w:hAnsiTheme="minorHAnsi" w:cstheme="minorHAnsi"/>
                <w:sz w:val="22"/>
                <w:szCs w:val="22"/>
              </w:rPr>
              <w:t xml:space="preserve"> paslaug</w:t>
            </w:r>
            <w:r w:rsidR="00391F00">
              <w:rPr>
                <w:rFonts w:asciiTheme="minorHAnsi" w:hAnsiTheme="minorHAnsi" w:cstheme="minorHAnsi"/>
                <w:sz w:val="22"/>
                <w:szCs w:val="22"/>
              </w:rPr>
              <w:t>a</w:t>
            </w:r>
            <w:r w:rsidR="00391F00" w:rsidRPr="00391F00">
              <w:rPr>
                <w:rFonts w:asciiTheme="minorHAnsi" w:hAnsiTheme="minorHAnsi" w:cstheme="minorHAnsi"/>
                <w:sz w:val="22"/>
                <w:szCs w:val="22"/>
              </w:rPr>
              <w:t xml:space="preserve">s (toliau – </w:t>
            </w:r>
            <w:r w:rsidR="00391F00">
              <w:rPr>
                <w:rFonts w:asciiTheme="minorHAnsi" w:hAnsiTheme="minorHAnsi" w:cstheme="minorHAnsi"/>
                <w:sz w:val="22"/>
                <w:szCs w:val="22"/>
              </w:rPr>
              <w:t>Įrengimo</w:t>
            </w:r>
            <w:r w:rsidR="00391F00" w:rsidRPr="00391F00">
              <w:rPr>
                <w:rFonts w:asciiTheme="minorHAnsi" w:hAnsiTheme="minorHAnsi" w:cstheme="minorHAnsi"/>
                <w:sz w:val="22"/>
                <w:szCs w:val="22"/>
              </w:rPr>
              <w:t xml:space="preserve"> paslaugos) ir sandėliavimo paslaug</w:t>
            </w:r>
            <w:r w:rsidR="00391F00">
              <w:rPr>
                <w:rFonts w:asciiTheme="minorHAnsi" w:hAnsiTheme="minorHAnsi" w:cstheme="minorHAnsi"/>
                <w:sz w:val="22"/>
                <w:szCs w:val="22"/>
              </w:rPr>
              <w:t>a</w:t>
            </w:r>
            <w:r w:rsidR="00391F00" w:rsidRPr="00391F00">
              <w:rPr>
                <w:rFonts w:asciiTheme="minorHAnsi" w:hAnsiTheme="minorHAnsi" w:cstheme="minorHAnsi"/>
                <w:sz w:val="22"/>
                <w:szCs w:val="22"/>
              </w:rPr>
              <w:t xml:space="preserve">s (toliau – Sandėliavimo paslaugos) (toliau – remonto, </w:t>
            </w:r>
            <w:r w:rsidR="00391F00">
              <w:rPr>
                <w:rFonts w:asciiTheme="minorHAnsi" w:hAnsiTheme="minorHAnsi" w:cstheme="minorHAnsi"/>
                <w:sz w:val="22"/>
                <w:szCs w:val="22"/>
              </w:rPr>
              <w:t>įrengimo</w:t>
            </w:r>
            <w:r w:rsidR="00391F00" w:rsidRPr="00391F00">
              <w:rPr>
                <w:rFonts w:asciiTheme="minorHAnsi" w:hAnsiTheme="minorHAnsi" w:cstheme="minorHAnsi"/>
                <w:sz w:val="22"/>
                <w:szCs w:val="22"/>
              </w:rPr>
              <w:t xml:space="preserve"> ir sandėliavimo paslaugos – Paslaugos)</w:t>
            </w:r>
            <w:r w:rsidR="00391F00">
              <w:rPr>
                <w:rFonts w:asciiTheme="minorHAnsi" w:hAnsiTheme="minorHAnsi" w:cstheme="minorHAnsi"/>
                <w:sz w:val="22"/>
                <w:szCs w:val="22"/>
              </w:rPr>
              <w:t xml:space="preserve">, </w:t>
            </w:r>
            <w:r w:rsidR="00EC5F8C" w:rsidRPr="005422AB">
              <w:rPr>
                <w:rFonts w:asciiTheme="minorHAnsi" w:hAnsiTheme="minorHAnsi" w:cstheme="minorHAnsi"/>
                <w:sz w:val="22"/>
                <w:szCs w:val="22"/>
              </w:rPr>
              <w:t xml:space="preserve">o Pirkėjas įsipareigoja už suteiktas Paslaugas sumokėti Sutartyje nustatyta tvarka </w:t>
            </w:r>
            <w:r w:rsidR="00EC5F8C" w:rsidRPr="00EC5F8C">
              <w:rPr>
                <w:rFonts w:asciiTheme="minorHAnsi" w:hAnsiTheme="minorHAnsi" w:cstheme="minorHAnsi"/>
                <w:color w:val="000000"/>
                <w:sz w:val="22"/>
                <w:szCs w:val="22"/>
              </w:rPr>
              <w:t>ir sąlygomis.</w:t>
            </w:r>
          </w:p>
          <w:p w14:paraId="0046502B" w14:textId="4B8FCB9D" w:rsidR="00B0359F" w:rsidRPr="00027A00" w:rsidRDefault="00D455A6" w:rsidP="00027A00">
            <w:pPr>
              <w:jc w:val="both"/>
              <w:rPr>
                <w:rFonts w:asciiTheme="minorHAnsi" w:hAnsiTheme="minorHAnsi" w:cstheme="minorHAnsi"/>
                <w:color w:val="000000"/>
                <w:sz w:val="22"/>
                <w:szCs w:val="22"/>
              </w:rPr>
            </w:pPr>
            <w:r w:rsidRPr="00D654E5">
              <w:rPr>
                <w:rFonts w:asciiTheme="minorHAnsi" w:hAnsiTheme="minorHAnsi" w:cstheme="minorHAnsi"/>
                <w:color w:val="000000"/>
                <w:sz w:val="22"/>
                <w:szCs w:val="22"/>
              </w:rPr>
              <w:t>1.2. Paslaugų teikėjo Pirkimui pateikta</w:t>
            </w:r>
            <w:r w:rsidR="009E6286" w:rsidRPr="00D654E5">
              <w:rPr>
                <w:rFonts w:asciiTheme="minorHAnsi" w:hAnsiTheme="minorHAnsi" w:cstheme="minorHAnsi"/>
                <w:color w:val="000000"/>
                <w:sz w:val="22"/>
                <w:szCs w:val="22"/>
              </w:rPr>
              <w:t>s</w:t>
            </w:r>
            <w:r w:rsidRPr="00027A00">
              <w:rPr>
                <w:rFonts w:asciiTheme="minorHAnsi" w:hAnsiTheme="minorHAnsi" w:cstheme="minorHAnsi"/>
                <w:color w:val="000000"/>
                <w:sz w:val="22"/>
                <w:szCs w:val="22"/>
              </w:rPr>
              <w:t xml:space="preserve"> pasiūlymas (toliau </w:t>
            </w:r>
            <w:r w:rsidR="008D2EB4">
              <w:rPr>
                <w:rFonts w:asciiTheme="minorHAnsi" w:hAnsiTheme="minorHAnsi" w:cstheme="minorHAnsi"/>
                <w:color w:val="000000"/>
                <w:sz w:val="22"/>
                <w:szCs w:val="22"/>
              </w:rPr>
              <w:t xml:space="preserve">- </w:t>
            </w:r>
            <w:r w:rsidRPr="00027A00">
              <w:rPr>
                <w:rFonts w:asciiTheme="minorHAnsi" w:hAnsiTheme="minorHAnsi" w:cstheme="minorHAnsi"/>
                <w:color w:val="000000"/>
                <w:sz w:val="22"/>
                <w:szCs w:val="22"/>
              </w:rPr>
              <w:t>Pasiūlymu) (įsk</w:t>
            </w:r>
            <w:r w:rsidR="008D2EB4">
              <w:rPr>
                <w:rFonts w:asciiTheme="minorHAnsi" w:hAnsiTheme="minorHAnsi" w:cstheme="minorHAnsi"/>
                <w:color w:val="000000"/>
                <w:sz w:val="22"/>
                <w:szCs w:val="22"/>
              </w:rPr>
              <w:t xml:space="preserve">aitant Pasiūlymo paaiškinimus) </w:t>
            </w:r>
            <w:r w:rsidRPr="00027A00">
              <w:rPr>
                <w:rFonts w:asciiTheme="minorHAnsi" w:hAnsiTheme="minorHAnsi" w:cstheme="minorHAnsi"/>
                <w:color w:val="000000"/>
                <w:sz w:val="22"/>
                <w:szCs w:val="22"/>
              </w:rPr>
              <w:t xml:space="preserve">ir Pirkimo sąlygos (įskaitant Pirkimo sąlygų paaiškinimus) laikomi neatskiriamomis Sutarties dalimis. Tiekėjo Pasiūlymas (įskaitant Pasiūlymo paaiškinimus) ir Pirkimo sąlygos (įskaitant Pirkimo sąlygų paaiškinimus) yra saugomi Centrinėje viešųjų pirkimų informacinėje sistemoje (pirkimo </w:t>
            </w:r>
            <w:r w:rsidR="0017628F">
              <w:rPr>
                <w:rFonts w:asciiTheme="minorHAnsi" w:hAnsiTheme="minorHAnsi" w:cstheme="minorHAnsi"/>
                <w:color w:val="000000"/>
                <w:sz w:val="22"/>
                <w:szCs w:val="22"/>
              </w:rPr>
              <w:t>ID</w:t>
            </w:r>
            <w:r w:rsidRPr="00027A00">
              <w:rPr>
                <w:rFonts w:asciiTheme="minorHAnsi" w:hAnsiTheme="minorHAnsi" w:cstheme="minorHAnsi"/>
                <w:color w:val="000000"/>
                <w:sz w:val="22"/>
                <w:szCs w:val="22"/>
              </w:rPr>
              <w:t xml:space="preserve"> </w:t>
            </w:r>
            <w:r w:rsidR="00F14767" w:rsidRPr="00F14767">
              <w:rPr>
                <w:rFonts w:asciiTheme="minorHAnsi" w:hAnsiTheme="minorHAnsi" w:cstheme="minorHAnsi"/>
                <w:color w:val="000000"/>
                <w:sz w:val="22"/>
                <w:szCs w:val="22"/>
              </w:rPr>
              <w:t>4818995</w:t>
            </w:r>
            <w:r w:rsidRPr="00027A00">
              <w:rPr>
                <w:rFonts w:asciiTheme="minorHAnsi" w:hAnsiTheme="minorHAnsi" w:cstheme="minorHAnsi"/>
                <w:color w:val="000000"/>
                <w:sz w:val="22"/>
                <w:szCs w:val="22"/>
              </w:rPr>
              <w:t>).</w:t>
            </w:r>
          </w:p>
          <w:p w14:paraId="247E371F" w14:textId="77777777" w:rsidR="00B0359F" w:rsidRPr="00027A00" w:rsidRDefault="00B0359F" w:rsidP="00027A00">
            <w:pPr>
              <w:jc w:val="both"/>
              <w:rPr>
                <w:rFonts w:asciiTheme="minorHAnsi" w:hAnsiTheme="minorHAnsi" w:cstheme="minorHAnsi"/>
                <w:color w:val="000000"/>
                <w:sz w:val="22"/>
                <w:szCs w:val="22"/>
              </w:rPr>
            </w:pPr>
          </w:p>
        </w:tc>
      </w:tr>
      <w:tr w:rsidR="00B0359F" w14:paraId="6875B028" w14:textId="77777777">
        <w:tc>
          <w:tcPr>
            <w:tcW w:w="9638" w:type="dxa"/>
            <w:tcBorders>
              <w:top w:val="single" w:sz="4" w:space="0" w:color="000000"/>
              <w:left w:val="single" w:sz="4" w:space="0" w:color="000000"/>
              <w:bottom w:val="single" w:sz="4" w:space="0" w:color="000000"/>
              <w:right w:val="single" w:sz="4" w:space="0" w:color="000000"/>
            </w:tcBorders>
          </w:tcPr>
          <w:p w14:paraId="6633EBEF" w14:textId="77777777" w:rsidR="00B0359F" w:rsidRPr="00027A00" w:rsidRDefault="00B0359F" w:rsidP="00027A00">
            <w:pPr>
              <w:jc w:val="center"/>
              <w:rPr>
                <w:rFonts w:asciiTheme="minorHAnsi" w:hAnsiTheme="minorHAnsi" w:cstheme="minorHAnsi"/>
                <w:b/>
                <w:color w:val="000000"/>
                <w:sz w:val="22"/>
                <w:szCs w:val="22"/>
              </w:rPr>
            </w:pPr>
          </w:p>
          <w:p w14:paraId="70EF29BB" w14:textId="77777777" w:rsidR="00B0359F" w:rsidRPr="00027A00" w:rsidRDefault="00D455A6" w:rsidP="00027A00">
            <w:pPr>
              <w:jc w:val="center"/>
              <w:rPr>
                <w:rFonts w:asciiTheme="minorHAnsi" w:hAnsiTheme="minorHAnsi" w:cstheme="minorHAnsi"/>
                <w:b/>
                <w:color w:val="000000"/>
                <w:sz w:val="22"/>
                <w:szCs w:val="22"/>
              </w:rPr>
            </w:pPr>
            <w:r w:rsidRPr="00027A00">
              <w:rPr>
                <w:rFonts w:asciiTheme="minorHAnsi" w:hAnsiTheme="minorHAnsi" w:cstheme="minorHAnsi"/>
                <w:b/>
                <w:color w:val="000000"/>
                <w:sz w:val="22"/>
                <w:szCs w:val="22"/>
              </w:rPr>
              <w:t>2. Paslaugų apimtis, teikimo vieta, terminai, kokybė, kitos sąlygos</w:t>
            </w:r>
          </w:p>
          <w:p w14:paraId="2220D915" w14:textId="77777777" w:rsidR="00B0359F" w:rsidRPr="00F230BE" w:rsidRDefault="00B0359F" w:rsidP="00027A00">
            <w:pPr>
              <w:jc w:val="center"/>
              <w:rPr>
                <w:rFonts w:asciiTheme="minorHAnsi" w:hAnsiTheme="minorHAnsi" w:cstheme="minorHAnsi"/>
                <w:b/>
                <w:sz w:val="22"/>
                <w:szCs w:val="22"/>
              </w:rPr>
            </w:pPr>
          </w:p>
          <w:p w14:paraId="6134AEB4" w14:textId="2CDB7657" w:rsidR="00B0359F" w:rsidRPr="00F230BE" w:rsidRDefault="00D455A6" w:rsidP="00027A00">
            <w:pPr>
              <w:jc w:val="both"/>
              <w:rPr>
                <w:rFonts w:asciiTheme="minorHAnsi" w:hAnsiTheme="minorHAnsi" w:cstheme="minorHAnsi"/>
                <w:i/>
                <w:sz w:val="22"/>
                <w:szCs w:val="22"/>
              </w:rPr>
            </w:pPr>
            <w:r w:rsidRPr="00F230BE">
              <w:rPr>
                <w:rFonts w:asciiTheme="minorHAnsi" w:hAnsiTheme="minorHAnsi" w:cstheme="minorHAnsi"/>
                <w:sz w:val="22"/>
                <w:szCs w:val="22"/>
              </w:rPr>
              <w:t>2.1. Paslaugų apimtis</w:t>
            </w:r>
            <w:r w:rsidR="00382115" w:rsidRPr="00F230BE">
              <w:rPr>
                <w:rFonts w:asciiTheme="minorHAnsi" w:hAnsiTheme="minorHAnsi" w:cstheme="minorHAnsi"/>
                <w:sz w:val="22"/>
                <w:szCs w:val="22"/>
              </w:rPr>
              <w:t xml:space="preserve"> </w:t>
            </w:r>
            <w:r w:rsidRPr="00F230BE">
              <w:rPr>
                <w:rFonts w:asciiTheme="minorHAnsi" w:hAnsiTheme="minorHAnsi" w:cstheme="minorHAnsi"/>
                <w:sz w:val="22"/>
                <w:szCs w:val="22"/>
              </w:rPr>
              <w:t>nurodyta</w:t>
            </w:r>
            <w:r w:rsidR="00F230BE" w:rsidRPr="00F230BE">
              <w:rPr>
                <w:rFonts w:asciiTheme="minorHAnsi" w:hAnsiTheme="minorHAnsi" w:cstheme="minorHAnsi"/>
                <w:sz w:val="22"/>
                <w:szCs w:val="22"/>
              </w:rPr>
              <w:t xml:space="preserve"> Sutarties 2 priede</w:t>
            </w:r>
            <w:r w:rsidRPr="00F230BE">
              <w:rPr>
                <w:rFonts w:asciiTheme="minorHAnsi" w:hAnsiTheme="minorHAnsi" w:cstheme="minorHAnsi"/>
                <w:sz w:val="22"/>
                <w:szCs w:val="22"/>
              </w:rPr>
              <w:t xml:space="preserve"> </w:t>
            </w:r>
            <w:r w:rsidR="00F230BE" w:rsidRPr="00F230BE">
              <w:rPr>
                <w:rFonts w:asciiTheme="minorHAnsi" w:hAnsiTheme="minorHAnsi" w:cstheme="minorHAnsi"/>
                <w:sz w:val="22"/>
                <w:szCs w:val="22"/>
              </w:rPr>
              <w:t>„</w:t>
            </w:r>
            <w:r w:rsidRPr="00F230BE">
              <w:rPr>
                <w:rFonts w:asciiTheme="minorHAnsi" w:hAnsiTheme="minorHAnsi" w:cstheme="minorHAnsi"/>
                <w:sz w:val="22"/>
                <w:szCs w:val="22"/>
              </w:rPr>
              <w:t>Techninė specifikacij</w:t>
            </w:r>
            <w:r w:rsidR="00F230BE" w:rsidRPr="00F230BE">
              <w:rPr>
                <w:rFonts w:asciiTheme="minorHAnsi" w:hAnsiTheme="minorHAnsi" w:cstheme="minorHAnsi"/>
                <w:sz w:val="22"/>
                <w:szCs w:val="22"/>
              </w:rPr>
              <w:t>a“</w:t>
            </w:r>
            <w:r w:rsidRPr="00F230BE">
              <w:rPr>
                <w:rFonts w:asciiTheme="minorHAnsi" w:hAnsiTheme="minorHAnsi" w:cstheme="minorHAnsi"/>
                <w:i/>
                <w:sz w:val="22"/>
                <w:szCs w:val="22"/>
              </w:rPr>
              <w:t>.</w:t>
            </w:r>
          </w:p>
          <w:p w14:paraId="1E6E1497" w14:textId="77777777" w:rsidR="00391F00" w:rsidRDefault="00D455A6" w:rsidP="00027A00">
            <w:pPr>
              <w:jc w:val="both"/>
              <w:rPr>
                <w:rFonts w:asciiTheme="minorHAnsi" w:hAnsiTheme="minorHAnsi" w:cstheme="minorHAnsi"/>
                <w:sz w:val="22"/>
                <w:szCs w:val="22"/>
              </w:rPr>
            </w:pPr>
            <w:r w:rsidRPr="00F230BE">
              <w:rPr>
                <w:rFonts w:asciiTheme="minorHAnsi" w:hAnsiTheme="minorHAnsi" w:cstheme="minorHAnsi"/>
                <w:sz w:val="22"/>
                <w:szCs w:val="22"/>
              </w:rPr>
              <w:t xml:space="preserve">2.2. </w:t>
            </w:r>
            <w:r w:rsidR="00382115" w:rsidRPr="00F230BE">
              <w:rPr>
                <w:rFonts w:asciiTheme="minorHAnsi" w:hAnsiTheme="minorHAnsi" w:cstheme="minorHAnsi"/>
                <w:sz w:val="22"/>
                <w:szCs w:val="22"/>
              </w:rPr>
              <w:t xml:space="preserve">Paslaugos, nurodytos Techninės specifikacijos </w:t>
            </w:r>
            <w:r w:rsidR="0098471A" w:rsidRPr="00F230BE">
              <w:rPr>
                <w:rFonts w:asciiTheme="minorHAnsi" w:hAnsiTheme="minorHAnsi" w:cstheme="minorHAnsi"/>
                <w:sz w:val="22"/>
                <w:szCs w:val="22"/>
              </w:rPr>
              <w:t>1.2.1 b) punkte</w:t>
            </w:r>
            <w:r w:rsidR="00382115" w:rsidRPr="00F230BE">
              <w:rPr>
                <w:rFonts w:asciiTheme="minorHAnsi" w:hAnsiTheme="minorHAnsi" w:cstheme="minorHAnsi"/>
                <w:sz w:val="22"/>
                <w:szCs w:val="22"/>
              </w:rPr>
              <w:t>, bus perkamos tik esant Pirkėjo poreikiui,</w:t>
            </w:r>
            <w:r w:rsidR="006B6CBC" w:rsidRPr="00F230BE">
              <w:rPr>
                <w:rFonts w:asciiTheme="minorHAnsi" w:hAnsiTheme="minorHAnsi" w:cstheme="minorHAnsi"/>
                <w:sz w:val="22"/>
                <w:szCs w:val="22"/>
              </w:rPr>
              <w:t xml:space="preserve"> </w:t>
            </w:r>
            <w:r w:rsidR="00382115" w:rsidRPr="00F230BE">
              <w:rPr>
                <w:rFonts w:asciiTheme="minorHAnsi" w:hAnsiTheme="minorHAnsi" w:cstheme="minorHAnsi"/>
                <w:sz w:val="22"/>
                <w:szCs w:val="22"/>
              </w:rPr>
              <w:t>pagal Pirkėjo elektroniniu paštu pateiktus užsa</w:t>
            </w:r>
            <w:r w:rsidR="00027A00" w:rsidRPr="00F230BE">
              <w:rPr>
                <w:rFonts w:asciiTheme="minorHAnsi" w:hAnsiTheme="minorHAnsi" w:cstheme="minorHAnsi"/>
                <w:sz w:val="22"/>
                <w:szCs w:val="22"/>
              </w:rPr>
              <w:t>kymus</w:t>
            </w:r>
            <w:r w:rsidR="00382115" w:rsidRPr="00F230BE">
              <w:rPr>
                <w:rFonts w:asciiTheme="minorHAnsi" w:hAnsiTheme="minorHAnsi" w:cstheme="minorHAnsi"/>
                <w:sz w:val="22"/>
                <w:szCs w:val="22"/>
              </w:rPr>
              <w:t>. Pirkėjas neįsi</w:t>
            </w:r>
            <w:r w:rsidR="00D654E5" w:rsidRPr="00F230BE">
              <w:rPr>
                <w:rFonts w:asciiTheme="minorHAnsi" w:hAnsiTheme="minorHAnsi" w:cstheme="minorHAnsi"/>
                <w:sz w:val="22"/>
                <w:szCs w:val="22"/>
              </w:rPr>
              <w:t>pareigoja įsigyti visų Techninėje</w:t>
            </w:r>
            <w:r w:rsidR="00382115" w:rsidRPr="00F230BE">
              <w:rPr>
                <w:rFonts w:asciiTheme="minorHAnsi" w:hAnsiTheme="minorHAnsi" w:cstheme="minorHAnsi"/>
                <w:sz w:val="22"/>
                <w:szCs w:val="22"/>
              </w:rPr>
              <w:t xml:space="preserve"> specifikacijo</w:t>
            </w:r>
            <w:r w:rsidR="00D654E5" w:rsidRPr="00F230BE">
              <w:rPr>
                <w:rFonts w:asciiTheme="minorHAnsi" w:hAnsiTheme="minorHAnsi" w:cstheme="minorHAnsi"/>
                <w:sz w:val="22"/>
                <w:szCs w:val="22"/>
              </w:rPr>
              <w:t>je</w:t>
            </w:r>
            <w:r w:rsidR="00382115" w:rsidRPr="00F230BE">
              <w:rPr>
                <w:rFonts w:asciiTheme="minorHAnsi" w:hAnsiTheme="minorHAnsi" w:cstheme="minorHAnsi"/>
                <w:sz w:val="22"/>
                <w:szCs w:val="22"/>
              </w:rPr>
              <w:t xml:space="preserve"> nurodytų Paslaugų ir mokės tik už faktiškai suteiktas Paslaugas.</w:t>
            </w:r>
          </w:p>
          <w:p w14:paraId="2C837CFA" w14:textId="1F132015" w:rsidR="00382115" w:rsidRPr="00F230BE" w:rsidRDefault="00391F00" w:rsidP="00027A00">
            <w:pPr>
              <w:jc w:val="both"/>
              <w:rPr>
                <w:rFonts w:asciiTheme="minorHAnsi" w:hAnsiTheme="minorHAnsi" w:cstheme="minorHAnsi"/>
                <w:sz w:val="22"/>
                <w:szCs w:val="22"/>
              </w:rPr>
            </w:pPr>
            <w:r>
              <w:rPr>
                <w:rFonts w:asciiTheme="minorHAnsi" w:hAnsiTheme="minorHAnsi" w:cstheme="minorHAnsi"/>
                <w:sz w:val="22"/>
                <w:szCs w:val="22"/>
              </w:rPr>
              <w:t xml:space="preserve">2.3. </w:t>
            </w:r>
            <w:r w:rsidRPr="00391F00">
              <w:rPr>
                <w:rFonts w:asciiTheme="minorHAnsi" w:hAnsiTheme="minorHAnsi" w:cstheme="minorHAnsi"/>
                <w:sz w:val="22"/>
                <w:szCs w:val="22"/>
              </w:rPr>
              <w:t xml:space="preserve">Pirkėjas mokės Paslaugų teikėjo pasiūlyme nurodytą metinį Sandėliavimo paslaugų mokestį po Remonto paslaugų suteikimo. Grąžinus </w:t>
            </w:r>
            <w:proofErr w:type="spellStart"/>
            <w:r>
              <w:rPr>
                <w:rFonts w:asciiTheme="minorHAnsi" w:hAnsiTheme="minorHAnsi" w:cstheme="minorHAnsi"/>
                <w:sz w:val="22"/>
                <w:szCs w:val="22"/>
              </w:rPr>
              <w:t>sukiąją</w:t>
            </w:r>
            <w:proofErr w:type="spellEnd"/>
            <w:r w:rsidRPr="00391F00">
              <w:rPr>
                <w:rFonts w:asciiTheme="minorHAnsi" w:hAnsiTheme="minorHAnsi" w:cstheme="minorHAnsi"/>
                <w:sz w:val="22"/>
                <w:szCs w:val="22"/>
              </w:rPr>
              <w:t xml:space="preserve"> jungtį Pirkėjui, kaip nurodyta Techninės specifikacijos 1.2.1 c) punkte, kitais metais Sandėliavimo paslaugų mokestis nebus taikomas.</w:t>
            </w:r>
          </w:p>
          <w:p w14:paraId="6C137E32" w14:textId="32DA225F" w:rsidR="00B0359F" w:rsidRPr="00F230BE" w:rsidRDefault="00D455A6" w:rsidP="00027A00">
            <w:pPr>
              <w:jc w:val="both"/>
              <w:rPr>
                <w:rFonts w:asciiTheme="minorHAnsi" w:hAnsiTheme="minorHAnsi" w:cstheme="minorHAnsi"/>
                <w:sz w:val="22"/>
                <w:szCs w:val="22"/>
              </w:rPr>
            </w:pPr>
            <w:r w:rsidRPr="00F230BE">
              <w:rPr>
                <w:rFonts w:asciiTheme="minorHAnsi" w:hAnsiTheme="minorHAnsi" w:cstheme="minorHAnsi"/>
                <w:sz w:val="22"/>
                <w:szCs w:val="22"/>
              </w:rPr>
              <w:t>2.</w:t>
            </w:r>
            <w:r w:rsidR="00391F00">
              <w:rPr>
                <w:rFonts w:asciiTheme="minorHAnsi" w:hAnsiTheme="minorHAnsi" w:cstheme="minorHAnsi"/>
                <w:sz w:val="22"/>
                <w:szCs w:val="22"/>
              </w:rPr>
              <w:t>4</w:t>
            </w:r>
            <w:r w:rsidRPr="00F230BE">
              <w:rPr>
                <w:rFonts w:asciiTheme="minorHAnsi" w:hAnsiTheme="minorHAnsi" w:cstheme="minorHAnsi"/>
                <w:sz w:val="22"/>
                <w:szCs w:val="22"/>
              </w:rPr>
              <w:t xml:space="preserve">. </w:t>
            </w:r>
            <w:r w:rsidR="00005FDC" w:rsidRPr="00F230BE">
              <w:rPr>
                <w:rFonts w:asciiTheme="minorHAnsi" w:hAnsiTheme="minorHAnsi" w:cstheme="minorHAnsi"/>
                <w:sz w:val="22"/>
                <w:szCs w:val="22"/>
              </w:rPr>
              <w:t>Paslaugų teikimo tvarka</w:t>
            </w:r>
            <w:r w:rsidR="005422AB" w:rsidRPr="00F230BE">
              <w:rPr>
                <w:rFonts w:asciiTheme="minorHAnsi" w:hAnsiTheme="minorHAnsi" w:cstheme="minorHAnsi"/>
                <w:sz w:val="22"/>
                <w:szCs w:val="22"/>
              </w:rPr>
              <w:t xml:space="preserve"> ir terminai</w:t>
            </w:r>
            <w:r w:rsidR="00005FDC" w:rsidRPr="00F230BE">
              <w:rPr>
                <w:rFonts w:asciiTheme="minorHAnsi" w:hAnsiTheme="minorHAnsi" w:cstheme="minorHAnsi"/>
                <w:sz w:val="22"/>
                <w:szCs w:val="22"/>
              </w:rPr>
              <w:t xml:space="preserve"> nustatyt</w:t>
            </w:r>
            <w:r w:rsidR="00F230BE" w:rsidRPr="00F230BE">
              <w:rPr>
                <w:rFonts w:asciiTheme="minorHAnsi" w:hAnsiTheme="minorHAnsi" w:cstheme="minorHAnsi"/>
                <w:sz w:val="22"/>
                <w:szCs w:val="22"/>
              </w:rPr>
              <w:t>i Sutarties 2 priede</w:t>
            </w:r>
            <w:r w:rsidR="00005FDC" w:rsidRPr="00F230BE">
              <w:rPr>
                <w:rFonts w:asciiTheme="minorHAnsi" w:hAnsiTheme="minorHAnsi" w:cstheme="minorHAnsi"/>
                <w:sz w:val="22"/>
                <w:szCs w:val="22"/>
              </w:rPr>
              <w:t xml:space="preserve"> </w:t>
            </w:r>
            <w:r w:rsidR="00F230BE" w:rsidRPr="00F230BE">
              <w:rPr>
                <w:rFonts w:asciiTheme="minorHAnsi" w:hAnsiTheme="minorHAnsi" w:cstheme="minorHAnsi"/>
                <w:sz w:val="22"/>
                <w:szCs w:val="22"/>
              </w:rPr>
              <w:t>„Techninė specifikacija“</w:t>
            </w:r>
            <w:r w:rsidR="00DF296D" w:rsidRPr="00F230BE">
              <w:rPr>
                <w:rFonts w:asciiTheme="minorHAnsi" w:hAnsiTheme="minorHAnsi" w:cstheme="minorHAnsi"/>
                <w:i/>
                <w:iCs/>
                <w:sz w:val="22"/>
                <w:szCs w:val="22"/>
              </w:rPr>
              <w:t>.</w:t>
            </w:r>
          </w:p>
          <w:p w14:paraId="7ACD216D" w14:textId="4FBC3C8E" w:rsidR="006C30E7" w:rsidRPr="00F230BE" w:rsidRDefault="00EB4D9F" w:rsidP="00027A00">
            <w:pPr>
              <w:jc w:val="both"/>
              <w:rPr>
                <w:rFonts w:asciiTheme="minorHAnsi" w:hAnsiTheme="minorHAnsi" w:cstheme="minorHAnsi"/>
                <w:sz w:val="22"/>
                <w:szCs w:val="22"/>
              </w:rPr>
            </w:pPr>
            <w:r w:rsidRPr="00F230BE">
              <w:rPr>
                <w:rFonts w:asciiTheme="minorHAnsi" w:hAnsiTheme="minorHAnsi" w:cstheme="minorHAnsi"/>
                <w:sz w:val="22"/>
                <w:szCs w:val="22"/>
              </w:rPr>
              <w:t>2.</w:t>
            </w:r>
            <w:r w:rsidR="00391F00">
              <w:rPr>
                <w:rFonts w:asciiTheme="minorHAnsi" w:hAnsiTheme="minorHAnsi" w:cstheme="minorHAnsi"/>
                <w:sz w:val="22"/>
                <w:szCs w:val="22"/>
              </w:rPr>
              <w:t>5</w:t>
            </w:r>
            <w:r w:rsidRPr="00F230BE">
              <w:rPr>
                <w:rFonts w:asciiTheme="minorHAnsi" w:hAnsiTheme="minorHAnsi" w:cstheme="minorHAnsi"/>
                <w:sz w:val="22"/>
                <w:szCs w:val="22"/>
              </w:rPr>
              <w:t>.</w:t>
            </w:r>
            <w:r w:rsidR="00EB7BD1" w:rsidRPr="00F230BE">
              <w:rPr>
                <w:rFonts w:asciiTheme="minorHAnsi" w:hAnsiTheme="minorHAnsi" w:cstheme="minorHAnsi"/>
                <w:sz w:val="22"/>
                <w:szCs w:val="22"/>
              </w:rPr>
              <w:t xml:space="preserve"> </w:t>
            </w:r>
            <w:r w:rsidR="006C30E7" w:rsidRPr="00F230BE">
              <w:rPr>
                <w:rFonts w:asciiTheme="minorHAnsi" w:hAnsiTheme="minorHAnsi" w:cstheme="minorHAnsi"/>
                <w:sz w:val="22"/>
                <w:szCs w:val="22"/>
              </w:rPr>
              <w:t>Pas</w:t>
            </w:r>
            <w:r w:rsidR="00D54A98" w:rsidRPr="00F230BE">
              <w:rPr>
                <w:rFonts w:asciiTheme="minorHAnsi" w:hAnsiTheme="minorHAnsi" w:cstheme="minorHAnsi"/>
                <w:sz w:val="22"/>
                <w:szCs w:val="22"/>
              </w:rPr>
              <w:t>l</w:t>
            </w:r>
            <w:r w:rsidR="006C30E7" w:rsidRPr="00F230BE">
              <w:rPr>
                <w:rFonts w:asciiTheme="minorHAnsi" w:hAnsiTheme="minorHAnsi" w:cstheme="minorHAnsi"/>
                <w:sz w:val="22"/>
                <w:szCs w:val="22"/>
              </w:rPr>
              <w:t>augų kokybė privalo atitikti Techninės specifikacijos reikalavimus.</w:t>
            </w:r>
          </w:p>
          <w:p w14:paraId="481AFA1E" w14:textId="6DA963B0" w:rsidR="00B0359F" w:rsidRPr="00027A00" w:rsidRDefault="006C30E7" w:rsidP="00027A00">
            <w:pPr>
              <w:jc w:val="both"/>
              <w:rPr>
                <w:rFonts w:asciiTheme="minorHAnsi" w:hAnsiTheme="minorHAnsi" w:cstheme="minorHAnsi"/>
                <w:sz w:val="22"/>
                <w:szCs w:val="22"/>
              </w:rPr>
            </w:pPr>
            <w:r>
              <w:rPr>
                <w:rFonts w:asciiTheme="minorHAnsi" w:hAnsiTheme="minorHAnsi" w:cstheme="minorHAnsi"/>
                <w:color w:val="000000"/>
                <w:sz w:val="22"/>
                <w:szCs w:val="22"/>
              </w:rPr>
              <w:t>2.</w:t>
            </w:r>
            <w:r w:rsidR="00391F00">
              <w:rPr>
                <w:rFonts w:asciiTheme="minorHAnsi" w:hAnsiTheme="minorHAnsi" w:cstheme="minorHAnsi"/>
                <w:color w:val="000000"/>
                <w:sz w:val="22"/>
                <w:szCs w:val="22"/>
              </w:rPr>
              <w:t>6</w:t>
            </w:r>
            <w:r>
              <w:rPr>
                <w:rFonts w:asciiTheme="minorHAnsi" w:hAnsiTheme="minorHAnsi" w:cstheme="minorHAnsi"/>
                <w:color w:val="000000"/>
                <w:sz w:val="22"/>
                <w:szCs w:val="22"/>
              </w:rPr>
              <w:t xml:space="preserve">. </w:t>
            </w:r>
            <w:r w:rsidR="00391F00" w:rsidRPr="00391F00">
              <w:rPr>
                <w:rFonts w:asciiTheme="minorHAnsi" w:hAnsiTheme="minorHAnsi" w:cstheme="minorHAnsi"/>
                <w:color w:val="000000"/>
                <w:sz w:val="22"/>
                <w:szCs w:val="22"/>
              </w:rPr>
              <w:t>Remonto paslaugos (įskaitant tinkamą pritaikymo rinkinį) ir įrengimo paslaugos (jei buvo užsakytos)</w:t>
            </w:r>
            <w:r w:rsidR="00EB4D9F" w:rsidRPr="00027A00">
              <w:rPr>
                <w:rFonts w:asciiTheme="minorHAnsi" w:hAnsiTheme="minorHAnsi" w:cstheme="minorHAnsi"/>
                <w:color w:val="000000"/>
                <w:sz w:val="22"/>
                <w:szCs w:val="22"/>
              </w:rPr>
              <w:t xml:space="preserve"> bus laikomos suteiktomis, kai abi Šalys pasirašys Paslaugų suteikimo aktą (-</w:t>
            </w:r>
            <w:proofErr w:type="spellStart"/>
            <w:r w:rsidR="00EB4D9F" w:rsidRPr="00027A00">
              <w:rPr>
                <w:rFonts w:asciiTheme="minorHAnsi" w:hAnsiTheme="minorHAnsi" w:cstheme="minorHAnsi"/>
                <w:color w:val="000000"/>
                <w:sz w:val="22"/>
                <w:szCs w:val="22"/>
              </w:rPr>
              <w:t>us</w:t>
            </w:r>
            <w:proofErr w:type="spellEnd"/>
            <w:r w:rsidR="00EB4D9F" w:rsidRPr="00027A00">
              <w:rPr>
                <w:rFonts w:asciiTheme="minorHAnsi" w:hAnsiTheme="minorHAnsi" w:cstheme="minorHAnsi"/>
                <w:color w:val="000000"/>
                <w:sz w:val="22"/>
                <w:szCs w:val="22"/>
              </w:rPr>
              <w:t>). Paslaugų suteikimo aktą parengia Paslaugų teikėjas pagal Sutarties 4 priedo formą.</w:t>
            </w:r>
          </w:p>
          <w:p w14:paraId="26716D2A" w14:textId="0C9E806F" w:rsidR="00B0359F" w:rsidRPr="00027A00" w:rsidRDefault="00B0359F" w:rsidP="00027A00">
            <w:pPr>
              <w:jc w:val="both"/>
              <w:rPr>
                <w:rFonts w:asciiTheme="minorHAnsi" w:hAnsiTheme="minorHAnsi" w:cstheme="minorHAnsi"/>
                <w:color w:val="000000"/>
                <w:sz w:val="22"/>
                <w:szCs w:val="22"/>
              </w:rPr>
            </w:pPr>
          </w:p>
        </w:tc>
      </w:tr>
      <w:tr w:rsidR="00B0359F" w14:paraId="65CED88C" w14:textId="77777777">
        <w:tc>
          <w:tcPr>
            <w:tcW w:w="9638" w:type="dxa"/>
            <w:tcBorders>
              <w:top w:val="single" w:sz="4" w:space="0" w:color="000000"/>
              <w:left w:val="single" w:sz="4" w:space="0" w:color="000000"/>
              <w:bottom w:val="single" w:sz="4" w:space="0" w:color="000000"/>
              <w:right w:val="single" w:sz="4" w:space="0" w:color="000000"/>
            </w:tcBorders>
          </w:tcPr>
          <w:p w14:paraId="05F3EED0" w14:textId="77777777" w:rsidR="00B0359F" w:rsidRPr="00027A00" w:rsidRDefault="00B0359F" w:rsidP="00027A00">
            <w:pPr>
              <w:jc w:val="center"/>
              <w:rPr>
                <w:rFonts w:asciiTheme="minorHAnsi" w:hAnsiTheme="minorHAnsi" w:cstheme="minorHAnsi"/>
                <w:b/>
                <w:color w:val="000000"/>
                <w:sz w:val="22"/>
                <w:szCs w:val="22"/>
              </w:rPr>
            </w:pPr>
          </w:p>
          <w:p w14:paraId="7A1D53D6" w14:textId="77777777" w:rsidR="00B0359F" w:rsidRPr="00027A00" w:rsidRDefault="00D455A6" w:rsidP="00027A00">
            <w:pPr>
              <w:jc w:val="center"/>
              <w:rPr>
                <w:rFonts w:asciiTheme="minorHAnsi" w:hAnsiTheme="minorHAnsi" w:cstheme="minorHAnsi"/>
                <w:b/>
                <w:color w:val="000000"/>
                <w:sz w:val="22"/>
                <w:szCs w:val="22"/>
              </w:rPr>
            </w:pPr>
            <w:r w:rsidRPr="00027A00">
              <w:rPr>
                <w:rFonts w:asciiTheme="minorHAnsi" w:hAnsiTheme="minorHAnsi" w:cstheme="minorHAnsi"/>
                <w:b/>
                <w:color w:val="000000"/>
                <w:sz w:val="22"/>
                <w:szCs w:val="22"/>
              </w:rPr>
              <w:t>3. Sutarties kaina, paslaugų įkainiai, kainodaros taisyklės</w:t>
            </w:r>
          </w:p>
          <w:p w14:paraId="52263460" w14:textId="77777777" w:rsidR="00B0359F" w:rsidRPr="00027A00" w:rsidRDefault="00B0359F" w:rsidP="00027A00">
            <w:pPr>
              <w:jc w:val="center"/>
              <w:rPr>
                <w:rFonts w:asciiTheme="minorHAnsi" w:hAnsiTheme="minorHAnsi" w:cstheme="minorHAnsi"/>
                <w:b/>
                <w:color w:val="000000"/>
                <w:sz w:val="22"/>
                <w:szCs w:val="22"/>
              </w:rPr>
            </w:pPr>
          </w:p>
          <w:p w14:paraId="1EB415A1" w14:textId="77C58F01" w:rsidR="00B0359F" w:rsidRPr="008E144C" w:rsidRDefault="00D455A6" w:rsidP="00027A00">
            <w:pPr>
              <w:jc w:val="both"/>
              <w:rPr>
                <w:rFonts w:asciiTheme="minorHAnsi" w:hAnsiTheme="minorHAnsi" w:cstheme="minorHAnsi"/>
                <w:color w:val="EE0000"/>
                <w:sz w:val="22"/>
                <w:szCs w:val="22"/>
              </w:rPr>
            </w:pPr>
            <w:r w:rsidRPr="008E144C">
              <w:rPr>
                <w:rFonts w:asciiTheme="minorHAnsi" w:hAnsiTheme="minorHAnsi" w:cstheme="minorHAnsi"/>
                <w:sz w:val="22"/>
                <w:szCs w:val="22"/>
              </w:rPr>
              <w:t xml:space="preserve">3.1. Maksimali Sutarties kaina </w:t>
            </w:r>
            <w:r w:rsidR="006D3906" w:rsidRPr="008E144C">
              <w:rPr>
                <w:rFonts w:asciiTheme="minorHAnsi" w:hAnsiTheme="minorHAnsi" w:cstheme="minorHAnsi"/>
                <w:sz w:val="22"/>
                <w:szCs w:val="22"/>
              </w:rPr>
              <w:t>yra 100 000 EUR be PVM.</w:t>
            </w:r>
          </w:p>
          <w:p w14:paraId="7DAE714A" w14:textId="77777777" w:rsidR="00B0359F" w:rsidRPr="00027A00" w:rsidRDefault="00D455A6" w:rsidP="00027A00">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lastRenderedPageBreak/>
              <w:t xml:space="preserve">3.2. Paslaugų įkainiai nurodyti Sutarties 3 priede. </w:t>
            </w:r>
          </w:p>
          <w:p w14:paraId="7FAF8B0E" w14:textId="77777777" w:rsidR="00391F00" w:rsidRDefault="00D455A6" w:rsidP="00027A00">
            <w:pPr>
              <w:tabs>
                <w:tab w:val="left" w:pos="567"/>
              </w:tabs>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3.3. Sutarčiai taikoma fiksuoto įkainio kainodara. Visos Tiekėjo išlaidos, susijusios su Paslaugų teikimu, turi būti įskaičiuotos į Paslaugų įkainius.</w:t>
            </w:r>
          </w:p>
          <w:p w14:paraId="42845D62" w14:textId="32AA0761" w:rsidR="00391F00" w:rsidRPr="00391F00" w:rsidRDefault="00391F00" w:rsidP="00391F00">
            <w:pPr>
              <w:jc w:val="both"/>
              <w:rPr>
                <w:rFonts w:ascii="Calibri" w:eastAsia="Calibri" w:hAnsi="Calibri" w:cs="Calibri"/>
                <w:sz w:val="22"/>
                <w:szCs w:val="22"/>
                <w:lang w:val="en-US" w:eastAsia="en-US"/>
              </w:rPr>
            </w:pPr>
            <w:r>
              <w:rPr>
                <w:rFonts w:ascii="Calibri" w:eastAsia="Calibri" w:hAnsi="Calibri" w:cs="Calibri"/>
                <w:sz w:val="22"/>
                <w:szCs w:val="22"/>
                <w:lang w:val="en-US" w:eastAsia="en-US"/>
              </w:rPr>
              <w:t xml:space="preserve">3.4. </w:t>
            </w:r>
            <w:proofErr w:type="spellStart"/>
            <w:r w:rsidR="0070019A">
              <w:rPr>
                <w:rFonts w:ascii="Calibri" w:eastAsia="Calibri" w:hAnsi="Calibri" w:cs="Calibri"/>
                <w:sz w:val="22"/>
                <w:szCs w:val="22"/>
                <w:lang w:val="en-US" w:eastAsia="en-US"/>
              </w:rPr>
              <w:t>Remonto</w:t>
            </w:r>
            <w:proofErr w:type="spellEnd"/>
            <w:r w:rsidR="0070019A">
              <w:rPr>
                <w:rFonts w:ascii="Calibri" w:eastAsia="Calibri" w:hAnsi="Calibri" w:cs="Calibri"/>
                <w:sz w:val="22"/>
                <w:szCs w:val="22"/>
                <w:lang w:val="en-US" w:eastAsia="en-US"/>
              </w:rPr>
              <w:t xml:space="preserve"> </w:t>
            </w:r>
            <w:proofErr w:type="spellStart"/>
            <w:r w:rsidR="0070019A">
              <w:rPr>
                <w:rFonts w:ascii="Calibri" w:eastAsia="Calibri" w:hAnsi="Calibri" w:cs="Calibri"/>
                <w:sz w:val="22"/>
                <w:szCs w:val="22"/>
                <w:lang w:val="en-US" w:eastAsia="en-US"/>
              </w:rPr>
              <w:t>paslaugų</w:t>
            </w:r>
            <w:proofErr w:type="spellEnd"/>
            <w:r w:rsidR="0070019A">
              <w:rPr>
                <w:rFonts w:ascii="Calibri" w:eastAsia="Calibri" w:hAnsi="Calibri" w:cs="Calibri"/>
                <w:sz w:val="22"/>
                <w:szCs w:val="22"/>
                <w:lang w:val="en-US" w:eastAsia="en-US"/>
              </w:rPr>
              <w:t xml:space="preserve"> </w:t>
            </w:r>
            <w:proofErr w:type="spellStart"/>
            <w:r w:rsidR="0070019A">
              <w:rPr>
                <w:rFonts w:ascii="Calibri" w:eastAsia="Calibri" w:hAnsi="Calibri" w:cs="Calibri"/>
                <w:sz w:val="22"/>
                <w:szCs w:val="22"/>
                <w:lang w:val="en-US" w:eastAsia="en-US"/>
              </w:rPr>
              <w:t>ir</w:t>
            </w:r>
            <w:proofErr w:type="spellEnd"/>
            <w:r w:rsidR="0070019A">
              <w:rPr>
                <w:rFonts w:ascii="Calibri" w:eastAsia="Calibri" w:hAnsi="Calibri" w:cs="Calibri"/>
                <w:sz w:val="22"/>
                <w:szCs w:val="22"/>
                <w:lang w:val="en-US" w:eastAsia="en-US"/>
              </w:rPr>
              <w:t xml:space="preserve"> </w:t>
            </w:r>
            <w:proofErr w:type="spellStart"/>
            <w:r w:rsidR="0070019A">
              <w:rPr>
                <w:rFonts w:ascii="Calibri" w:eastAsia="Calibri" w:hAnsi="Calibri" w:cs="Calibri"/>
                <w:sz w:val="22"/>
                <w:szCs w:val="22"/>
                <w:lang w:val="en-US" w:eastAsia="en-US"/>
              </w:rPr>
              <w:t>Įrengimo</w:t>
            </w:r>
            <w:proofErr w:type="spellEnd"/>
            <w:r w:rsidR="0070019A">
              <w:rPr>
                <w:rFonts w:ascii="Calibri" w:eastAsia="Calibri" w:hAnsi="Calibri" w:cs="Calibri"/>
                <w:sz w:val="22"/>
                <w:szCs w:val="22"/>
                <w:lang w:val="en-US" w:eastAsia="en-US"/>
              </w:rPr>
              <w:t xml:space="preserve"> </w:t>
            </w:r>
            <w:proofErr w:type="spellStart"/>
            <w:r w:rsidR="0070019A">
              <w:rPr>
                <w:rFonts w:ascii="Calibri" w:eastAsia="Calibri" w:hAnsi="Calibri" w:cs="Calibri"/>
                <w:sz w:val="22"/>
                <w:szCs w:val="22"/>
                <w:lang w:val="en-US" w:eastAsia="en-US"/>
              </w:rPr>
              <w:t>paslaugų</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įkainiai</w:t>
            </w:r>
            <w:proofErr w:type="spellEnd"/>
            <w:r w:rsidRPr="00391F00">
              <w:rPr>
                <w:rFonts w:ascii="Calibri" w:eastAsia="Calibri" w:hAnsi="Calibri" w:cs="Calibri"/>
                <w:b/>
                <w:bCs/>
                <w:sz w:val="22"/>
                <w:szCs w:val="22"/>
                <w:lang w:val="en-US" w:eastAsia="en-US"/>
              </w:rPr>
              <w:t xml:space="preserve"> </w:t>
            </w:r>
            <w:proofErr w:type="spellStart"/>
            <w:r w:rsidRPr="00391F00">
              <w:rPr>
                <w:rFonts w:ascii="Calibri" w:eastAsia="Calibri" w:hAnsi="Calibri" w:cs="Calibri"/>
                <w:sz w:val="22"/>
                <w:szCs w:val="22"/>
                <w:lang w:val="en-US" w:eastAsia="en-US"/>
              </w:rPr>
              <w:t>Sutarties</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galiojimo</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laikotarpiu</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gali</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būti</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perskaičiuojami</w:t>
            </w:r>
            <w:proofErr w:type="spellEnd"/>
            <w:r w:rsidRPr="00391F00">
              <w:rPr>
                <w:rFonts w:ascii="Calibri" w:eastAsia="Calibri" w:hAnsi="Calibri" w:cs="Calibri"/>
                <w:sz w:val="22"/>
                <w:szCs w:val="22"/>
                <w:lang w:val="en-US" w:eastAsia="en-US"/>
              </w:rPr>
              <w:t xml:space="preserve">(a) </w:t>
            </w:r>
            <w:proofErr w:type="spellStart"/>
            <w:r w:rsidRPr="00391F00">
              <w:rPr>
                <w:rFonts w:ascii="Calibri" w:eastAsia="Calibri" w:hAnsi="Calibri" w:cs="Calibri"/>
                <w:sz w:val="22"/>
                <w:szCs w:val="22"/>
                <w:lang w:val="en-US" w:eastAsia="en-US"/>
              </w:rPr>
              <w:t>toliau</w:t>
            </w:r>
            <w:proofErr w:type="spellEnd"/>
            <w:r w:rsidRPr="00391F00">
              <w:rPr>
                <w:rFonts w:ascii="Calibri" w:eastAsia="Calibri" w:hAnsi="Calibri" w:cs="Calibri"/>
                <w:sz w:val="22"/>
                <w:szCs w:val="22"/>
                <w:lang w:val="en-US" w:eastAsia="en-US"/>
              </w:rPr>
              <w:t xml:space="preserve"> </w:t>
            </w:r>
            <w:proofErr w:type="spellStart"/>
            <w:proofErr w:type="gramStart"/>
            <w:r w:rsidRPr="00391F00">
              <w:rPr>
                <w:rFonts w:ascii="Calibri" w:eastAsia="Calibri" w:hAnsi="Calibri" w:cs="Calibri"/>
                <w:sz w:val="22"/>
                <w:szCs w:val="22"/>
                <w:lang w:val="en-US" w:eastAsia="en-US"/>
              </w:rPr>
              <w:t>nurodytomis</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sąlygomis</w:t>
            </w:r>
            <w:proofErr w:type="spellEnd"/>
            <w:proofErr w:type="gramEnd"/>
            <w:r w:rsidR="0070019A">
              <w:rPr>
                <w:rFonts w:ascii="Calibri" w:eastAsia="Calibri" w:hAnsi="Calibri" w:cs="Calibri"/>
                <w:sz w:val="22"/>
                <w:szCs w:val="22"/>
                <w:lang w:val="en-US" w:eastAsia="en-US"/>
              </w:rPr>
              <w:t>:</w:t>
            </w:r>
            <w:r w:rsidRPr="00391F00">
              <w:rPr>
                <w:rFonts w:ascii="Calibri" w:eastAsia="Calibri" w:hAnsi="Calibri" w:cs="Calibri"/>
                <w:sz w:val="22"/>
                <w:szCs w:val="22"/>
                <w:lang w:val="en-US" w:eastAsia="en-US"/>
              </w:rPr>
              <w:t xml:space="preserve"> </w:t>
            </w:r>
          </w:p>
          <w:p w14:paraId="6AFF4626" w14:textId="57061EF5" w:rsidR="00391F00" w:rsidRPr="00391F00" w:rsidRDefault="0070019A" w:rsidP="0070019A">
            <w:pPr>
              <w:spacing w:after="160" w:line="259" w:lineRule="auto"/>
              <w:jc w:val="both"/>
              <w:rPr>
                <w:rFonts w:ascii="Calibri" w:eastAsia="Calibri" w:hAnsi="Calibri" w:cs="Calibri"/>
                <w:sz w:val="22"/>
                <w:szCs w:val="22"/>
                <w:lang w:val="en-US" w:eastAsia="en-US"/>
              </w:rPr>
            </w:pPr>
            <w:r>
              <w:rPr>
                <w:rFonts w:ascii="Calibri" w:eastAsia="Calibri" w:hAnsi="Calibri" w:cs="Calibri"/>
                <w:sz w:val="22"/>
                <w:szCs w:val="22"/>
                <w:lang w:val="en-US" w:eastAsia="en-US"/>
              </w:rPr>
              <w:t xml:space="preserve">3.4.1. </w:t>
            </w:r>
            <w:proofErr w:type="spellStart"/>
            <w:r w:rsidR="00391F00" w:rsidRPr="00391F00">
              <w:rPr>
                <w:rFonts w:ascii="Calibri" w:eastAsia="Calibri" w:hAnsi="Calibri" w:cs="Calibri"/>
                <w:sz w:val="22"/>
                <w:szCs w:val="22"/>
                <w:lang w:val="en-US" w:eastAsia="en-US"/>
              </w:rPr>
              <w:t>Perskaičiavimas</w:t>
            </w:r>
            <w:proofErr w:type="spellEnd"/>
            <w:r w:rsidR="00391F00" w:rsidRPr="00391F00">
              <w:rPr>
                <w:rFonts w:ascii="Calibri" w:eastAsia="Calibri" w:hAnsi="Calibri" w:cs="Calibri"/>
                <w:sz w:val="22"/>
                <w:szCs w:val="22"/>
                <w:lang w:val="en-US" w:eastAsia="en-US"/>
              </w:rPr>
              <w:t xml:space="preserve"> </w:t>
            </w:r>
            <w:proofErr w:type="spellStart"/>
            <w:r w:rsidR="00391F00" w:rsidRPr="00391F00">
              <w:rPr>
                <w:rFonts w:ascii="Calibri" w:eastAsia="Calibri" w:hAnsi="Calibri" w:cs="Calibri"/>
                <w:sz w:val="22"/>
                <w:szCs w:val="22"/>
                <w:lang w:val="en-US" w:eastAsia="en-US"/>
              </w:rPr>
              <w:t>atliekamas</w:t>
            </w:r>
            <w:proofErr w:type="spellEnd"/>
            <w:r w:rsidR="00391F00" w:rsidRPr="00391F00">
              <w:rPr>
                <w:rFonts w:ascii="Calibri" w:eastAsia="Calibri" w:hAnsi="Calibri" w:cs="Calibri"/>
                <w:sz w:val="22"/>
                <w:szCs w:val="22"/>
                <w:lang w:val="en-US" w:eastAsia="en-US"/>
              </w:rPr>
              <w:t xml:space="preserve"> </w:t>
            </w:r>
            <w:proofErr w:type="spellStart"/>
            <w:r w:rsidR="00391F00" w:rsidRPr="00391F00">
              <w:rPr>
                <w:rFonts w:ascii="Calibri" w:eastAsia="Calibri" w:hAnsi="Calibri" w:cs="Calibri"/>
                <w:sz w:val="22"/>
                <w:szCs w:val="22"/>
                <w:lang w:val="en-US" w:eastAsia="en-US"/>
              </w:rPr>
              <w:t>nustatytu</w:t>
            </w:r>
            <w:proofErr w:type="spellEnd"/>
            <w:r w:rsidR="00391F00" w:rsidRPr="00391F00">
              <w:rPr>
                <w:rFonts w:ascii="Calibri" w:eastAsia="Calibri" w:hAnsi="Calibri" w:cs="Calibri"/>
                <w:sz w:val="22"/>
                <w:szCs w:val="22"/>
                <w:lang w:val="en-US" w:eastAsia="en-US"/>
              </w:rPr>
              <w:t xml:space="preserve"> </w:t>
            </w:r>
            <w:proofErr w:type="spellStart"/>
            <w:r w:rsidR="00391F00" w:rsidRPr="00391F00">
              <w:rPr>
                <w:rFonts w:ascii="Calibri" w:eastAsia="Calibri" w:hAnsi="Calibri" w:cs="Calibri"/>
                <w:sz w:val="22"/>
                <w:szCs w:val="22"/>
                <w:lang w:val="en-US" w:eastAsia="en-US"/>
              </w:rPr>
              <w:t>periodiškumu</w:t>
            </w:r>
            <w:proofErr w:type="spellEnd"/>
            <w:r w:rsidR="00391F00" w:rsidRPr="00391F00">
              <w:rPr>
                <w:rFonts w:ascii="Calibri" w:eastAsia="Calibri" w:hAnsi="Calibri" w:cs="Calibri"/>
                <w:sz w:val="22"/>
                <w:szCs w:val="22"/>
                <w:lang w:val="en-US" w:eastAsia="en-US"/>
              </w:rPr>
              <w:t xml:space="preserve">, </w:t>
            </w:r>
            <w:proofErr w:type="spellStart"/>
            <w:r w:rsidR="00391F00" w:rsidRPr="00391F00">
              <w:rPr>
                <w:rFonts w:ascii="Calibri" w:eastAsia="Calibri" w:hAnsi="Calibri" w:cs="Calibri"/>
                <w:sz w:val="22"/>
                <w:szCs w:val="22"/>
                <w:lang w:val="en-US" w:eastAsia="en-US"/>
              </w:rPr>
              <w:t>praėjus</w:t>
            </w:r>
            <w:proofErr w:type="spellEnd"/>
            <w:r w:rsidR="00391F00" w:rsidRPr="00391F00">
              <w:rPr>
                <w:rFonts w:ascii="Calibri" w:eastAsia="Calibri" w:hAnsi="Calibri" w:cs="Calibri"/>
                <w:sz w:val="22"/>
                <w:szCs w:val="22"/>
                <w:lang w:val="en-US" w:eastAsia="en-US"/>
              </w:rPr>
              <w:t xml:space="preserve"> ne </w:t>
            </w:r>
            <w:proofErr w:type="spellStart"/>
            <w:r w:rsidR="00391F00" w:rsidRPr="00391F00">
              <w:rPr>
                <w:rFonts w:ascii="Calibri" w:eastAsia="Calibri" w:hAnsi="Calibri" w:cs="Calibri"/>
                <w:sz w:val="22"/>
                <w:szCs w:val="22"/>
                <w:lang w:val="en-US" w:eastAsia="en-US"/>
              </w:rPr>
              <w:t>mažiau</w:t>
            </w:r>
            <w:proofErr w:type="spellEnd"/>
            <w:r w:rsidR="00391F00" w:rsidRPr="00391F00">
              <w:rPr>
                <w:rFonts w:ascii="Calibri" w:eastAsia="Calibri" w:hAnsi="Calibri" w:cs="Calibri"/>
                <w:sz w:val="22"/>
                <w:szCs w:val="22"/>
                <w:lang w:val="en-US" w:eastAsia="en-US"/>
              </w:rPr>
              <w:t xml:space="preserve"> </w:t>
            </w:r>
            <w:proofErr w:type="spellStart"/>
            <w:r w:rsidR="00391F00" w:rsidRPr="00391F00">
              <w:rPr>
                <w:rFonts w:ascii="Calibri" w:eastAsia="Calibri" w:hAnsi="Calibri" w:cs="Calibri"/>
                <w:sz w:val="22"/>
                <w:szCs w:val="22"/>
                <w:lang w:val="en-US" w:eastAsia="en-US"/>
              </w:rPr>
              <w:t>kaip</w:t>
            </w:r>
            <w:proofErr w:type="spellEnd"/>
            <w:r w:rsidR="00391F00" w:rsidRPr="00391F00">
              <w:rPr>
                <w:rFonts w:ascii="Calibri" w:eastAsia="Calibri" w:hAnsi="Calibri" w:cs="Calibri"/>
                <w:sz w:val="22"/>
                <w:szCs w:val="22"/>
                <w:lang w:val="en-US" w:eastAsia="en-US"/>
              </w:rPr>
              <w:t xml:space="preserve"> 12 (</w:t>
            </w:r>
            <w:proofErr w:type="spellStart"/>
            <w:r w:rsidR="00391F00" w:rsidRPr="00391F00">
              <w:rPr>
                <w:rFonts w:ascii="Calibri" w:eastAsia="Calibri" w:hAnsi="Calibri" w:cs="Calibri"/>
                <w:sz w:val="22"/>
                <w:szCs w:val="22"/>
                <w:lang w:val="en-US" w:eastAsia="en-US"/>
              </w:rPr>
              <w:t>dvylika</w:t>
            </w:r>
            <w:proofErr w:type="spellEnd"/>
            <w:r w:rsidR="00391F00" w:rsidRPr="00391F00">
              <w:rPr>
                <w:rFonts w:ascii="Calibri" w:eastAsia="Calibri" w:hAnsi="Calibri" w:cs="Calibri"/>
                <w:sz w:val="22"/>
                <w:szCs w:val="22"/>
                <w:lang w:val="en-US" w:eastAsia="en-US"/>
              </w:rPr>
              <w:t xml:space="preserve">) </w:t>
            </w:r>
            <w:proofErr w:type="spellStart"/>
            <w:r w:rsidR="00391F00" w:rsidRPr="00391F00">
              <w:rPr>
                <w:rFonts w:ascii="Calibri" w:eastAsia="Calibri" w:hAnsi="Calibri" w:cs="Calibri"/>
                <w:sz w:val="22"/>
                <w:szCs w:val="22"/>
                <w:lang w:val="en-US" w:eastAsia="en-US"/>
              </w:rPr>
              <w:t>mėnesių</w:t>
            </w:r>
            <w:proofErr w:type="spellEnd"/>
            <w:r w:rsidR="00391F00" w:rsidRPr="00391F00">
              <w:rPr>
                <w:rFonts w:ascii="Calibri" w:eastAsia="Calibri" w:hAnsi="Calibri" w:cs="Calibri"/>
                <w:sz w:val="22"/>
                <w:szCs w:val="22"/>
                <w:lang w:val="en-US" w:eastAsia="en-US"/>
              </w:rPr>
              <w:t xml:space="preserve"> </w:t>
            </w:r>
            <w:proofErr w:type="spellStart"/>
            <w:r w:rsidR="00391F00" w:rsidRPr="00391F00">
              <w:rPr>
                <w:rFonts w:ascii="Calibri" w:eastAsia="Calibri" w:hAnsi="Calibri" w:cs="Calibri"/>
                <w:sz w:val="22"/>
                <w:szCs w:val="22"/>
                <w:lang w:val="en-US" w:eastAsia="en-US"/>
              </w:rPr>
              <w:t>nuo</w:t>
            </w:r>
            <w:proofErr w:type="spellEnd"/>
            <w:r w:rsidR="00391F00" w:rsidRPr="00391F00">
              <w:rPr>
                <w:rFonts w:ascii="Calibri" w:eastAsia="Calibri" w:hAnsi="Calibri" w:cs="Calibri"/>
                <w:sz w:val="22"/>
                <w:szCs w:val="22"/>
                <w:lang w:val="en-US" w:eastAsia="en-US"/>
              </w:rPr>
              <w:t xml:space="preserve"> </w:t>
            </w:r>
            <w:proofErr w:type="spellStart"/>
            <w:r w:rsidR="00391F00" w:rsidRPr="00391F00">
              <w:rPr>
                <w:rFonts w:ascii="Calibri" w:eastAsia="Calibri" w:hAnsi="Calibri" w:cs="Calibri"/>
                <w:sz w:val="22"/>
                <w:szCs w:val="22"/>
                <w:lang w:val="en-US" w:eastAsia="en-US"/>
              </w:rPr>
              <w:t>Sutarties</w:t>
            </w:r>
            <w:proofErr w:type="spellEnd"/>
            <w:r w:rsidR="00391F00" w:rsidRPr="00391F00">
              <w:rPr>
                <w:rFonts w:ascii="Calibri" w:eastAsia="Calibri" w:hAnsi="Calibri" w:cs="Calibri"/>
                <w:sz w:val="22"/>
                <w:szCs w:val="22"/>
                <w:lang w:val="en-US" w:eastAsia="en-US"/>
              </w:rPr>
              <w:t xml:space="preserve"> </w:t>
            </w:r>
            <w:proofErr w:type="spellStart"/>
            <w:r w:rsidR="00391F00" w:rsidRPr="00391F00">
              <w:rPr>
                <w:rFonts w:ascii="Calibri" w:eastAsia="Calibri" w:hAnsi="Calibri" w:cs="Calibri"/>
                <w:sz w:val="22"/>
                <w:szCs w:val="22"/>
                <w:lang w:val="en-US" w:eastAsia="en-US"/>
              </w:rPr>
              <w:t>įsigaliojimo</w:t>
            </w:r>
            <w:proofErr w:type="spellEnd"/>
            <w:r w:rsidR="00391F00" w:rsidRPr="00391F00">
              <w:rPr>
                <w:rFonts w:ascii="Calibri" w:eastAsia="Calibri" w:hAnsi="Calibri" w:cs="Calibri"/>
                <w:sz w:val="22"/>
                <w:szCs w:val="22"/>
                <w:lang w:val="en-US" w:eastAsia="en-US"/>
              </w:rPr>
              <w:t xml:space="preserve"> </w:t>
            </w:r>
            <w:proofErr w:type="spellStart"/>
            <w:r w:rsidR="00391F00" w:rsidRPr="00391F00">
              <w:rPr>
                <w:rFonts w:ascii="Calibri" w:eastAsia="Calibri" w:hAnsi="Calibri" w:cs="Calibri"/>
                <w:sz w:val="22"/>
                <w:szCs w:val="22"/>
                <w:lang w:val="en-US" w:eastAsia="en-US"/>
              </w:rPr>
              <w:t>arba</w:t>
            </w:r>
            <w:proofErr w:type="spellEnd"/>
            <w:r w:rsidR="00391F00" w:rsidRPr="00391F00">
              <w:rPr>
                <w:rFonts w:ascii="Calibri" w:eastAsia="Calibri" w:hAnsi="Calibri" w:cs="Calibri"/>
                <w:sz w:val="22"/>
                <w:szCs w:val="22"/>
                <w:lang w:val="en-US" w:eastAsia="en-US"/>
              </w:rPr>
              <w:t xml:space="preserve"> </w:t>
            </w:r>
            <w:proofErr w:type="spellStart"/>
            <w:r w:rsidR="00391F00" w:rsidRPr="00391F00">
              <w:rPr>
                <w:rFonts w:ascii="Calibri" w:eastAsia="Calibri" w:hAnsi="Calibri" w:cs="Calibri"/>
                <w:sz w:val="22"/>
                <w:szCs w:val="22"/>
                <w:lang w:val="en-US" w:eastAsia="en-US"/>
              </w:rPr>
              <w:t>praėjus</w:t>
            </w:r>
            <w:proofErr w:type="spellEnd"/>
            <w:r w:rsidR="00391F00" w:rsidRPr="00391F00">
              <w:rPr>
                <w:rFonts w:ascii="Calibri" w:eastAsia="Calibri" w:hAnsi="Calibri" w:cs="Calibri"/>
                <w:sz w:val="22"/>
                <w:szCs w:val="22"/>
                <w:lang w:val="en-US" w:eastAsia="en-US"/>
              </w:rPr>
              <w:t xml:space="preserve"> ne </w:t>
            </w:r>
            <w:proofErr w:type="spellStart"/>
            <w:r w:rsidR="00391F00" w:rsidRPr="00391F00">
              <w:rPr>
                <w:rFonts w:ascii="Calibri" w:eastAsia="Calibri" w:hAnsi="Calibri" w:cs="Calibri"/>
                <w:sz w:val="22"/>
                <w:szCs w:val="22"/>
                <w:lang w:val="en-US" w:eastAsia="en-US"/>
              </w:rPr>
              <w:t>mažiau</w:t>
            </w:r>
            <w:proofErr w:type="spellEnd"/>
            <w:r w:rsidR="00391F00" w:rsidRPr="00391F00">
              <w:rPr>
                <w:rFonts w:ascii="Calibri" w:eastAsia="Calibri" w:hAnsi="Calibri" w:cs="Calibri"/>
                <w:sz w:val="22"/>
                <w:szCs w:val="22"/>
                <w:lang w:val="en-US" w:eastAsia="en-US"/>
              </w:rPr>
              <w:t xml:space="preserve"> </w:t>
            </w:r>
            <w:proofErr w:type="spellStart"/>
            <w:r w:rsidR="00391F00" w:rsidRPr="00391F00">
              <w:rPr>
                <w:rFonts w:ascii="Calibri" w:eastAsia="Calibri" w:hAnsi="Calibri" w:cs="Calibri"/>
                <w:sz w:val="22"/>
                <w:szCs w:val="22"/>
                <w:lang w:val="en-US" w:eastAsia="en-US"/>
              </w:rPr>
              <w:t>kaip</w:t>
            </w:r>
            <w:proofErr w:type="spellEnd"/>
            <w:r w:rsidR="00391F00" w:rsidRPr="00391F00">
              <w:rPr>
                <w:rFonts w:ascii="Calibri" w:eastAsia="Calibri" w:hAnsi="Calibri" w:cs="Calibri"/>
                <w:sz w:val="22"/>
                <w:szCs w:val="22"/>
                <w:lang w:val="en-US" w:eastAsia="en-US"/>
              </w:rPr>
              <w:t xml:space="preserve"> 12 (</w:t>
            </w:r>
            <w:proofErr w:type="spellStart"/>
            <w:r w:rsidR="00391F00" w:rsidRPr="00391F00">
              <w:rPr>
                <w:rFonts w:ascii="Calibri" w:eastAsia="Calibri" w:hAnsi="Calibri" w:cs="Calibri"/>
                <w:sz w:val="22"/>
                <w:szCs w:val="22"/>
                <w:lang w:val="en-US" w:eastAsia="en-US"/>
              </w:rPr>
              <w:t>dvylika</w:t>
            </w:r>
            <w:proofErr w:type="spellEnd"/>
            <w:r w:rsidR="00391F00" w:rsidRPr="00391F00">
              <w:rPr>
                <w:rFonts w:ascii="Calibri" w:eastAsia="Calibri" w:hAnsi="Calibri" w:cs="Calibri"/>
                <w:sz w:val="22"/>
                <w:szCs w:val="22"/>
                <w:lang w:val="en-US" w:eastAsia="en-US"/>
              </w:rPr>
              <w:t xml:space="preserve">) </w:t>
            </w:r>
            <w:proofErr w:type="spellStart"/>
            <w:r w:rsidR="00391F00" w:rsidRPr="00391F00">
              <w:rPr>
                <w:rFonts w:ascii="Calibri" w:eastAsia="Calibri" w:hAnsi="Calibri" w:cs="Calibri"/>
                <w:sz w:val="22"/>
                <w:szCs w:val="22"/>
                <w:lang w:val="en-US" w:eastAsia="en-US"/>
              </w:rPr>
              <w:t>mėnesių</w:t>
            </w:r>
            <w:proofErr w:type="spellEnd"/>
            <w:r w:rsidR="00391F00" w:rsidRPr="00391F00">
              <w:rPr>
                <w:rFonts w:ascii="Calibri" w:eastAsia="Calibri" w:hAnsi="Calibri" w:cs="Calibri"/>
                <w:sz w:val="22"/>
                <w:szCs w:val="22"/>
                <w:lang w:val="en-US" w:eastAsia="en-US"/>
              </w:rPr>
              <w:t xml:space="preserve"> </w:t>
            </w:r>
            <w:proofErr w:type="spellStart"/>
            <w:r w:rsidR="00391F00" w:rsidRPr="00391F00">
              <w:rPr>
                <w:rFonts w:ascii="Calibri" w:eastAsia="Calibri" w:hAnsi="Calibri" w:cs="Calibri"/>
                <w:sz w:val="22"/>
                <w:szCs w:val="22"/>
                <w:lang w:val="en-US" w:eastAsia="en-US"/>
              </w:rPr>
              <w:t>nuo</w:t>
            </w:r>
            <w:proofErr w:type="spellEnd"/>
            <w:r w:rsidR="00391F00" w:rsidRPr="00391F00">
              <w:rPr>
                <w:rFonts w:ascii="Calibri" w:eastAsia="Calibri" w:hAnsi="Calibri" w:cs="Calibri"/>
                <w:sz w:val="22"/>
                <w:szCs w:val="22"/>
                <w:lang w:val="en-US" w:eastAsia="en-US"/>
              </w:rPr>
              <w:t xml:space="preserve"> </w:t>
            </w:r>
            <w:proofErr w:type="spellStart"/>
            <w:r w:rsidR="00391F00" w:rsidRPr="00391F00">
              <w:rPr>
                <w:rFonts w:ascii="Calibri" w:eastAsia="Calibri" w:hAnsi="Calibri" w:cs="Calibri"/>
                <w:sz w:val="22"/>
                <w:szCs w:val="22"/>
                <w:lang w:val="en-US" w:eastAsia="en-US"/>
              </w:rPr>
              <w:t>paskutinio</w:t>
            </w:r>
            <w:proofErr w:type="spellEnd"/>
            <w:r w:rsidR="00391F00" w:rsidRPr="00391F00">
              <w:rPr>
                <w:rFonts w:ascii="Calibri" w:eastAsia="Calibri" w:hAnsi="Calibri" w:cs="Calibri"/>
                <w:sz w:val="22"/>
                <w:szCs w:val="22"/>
                <w:lang w:val="en-US" w:eastAsia="en-US"/>
              </w:rPr>
              <w:t xml:space="preserve"> </w:t>
            </w:r>
            <w:proofErr w:type="spellStart"/>
            <w:r w:rsidR="00391F00" w:rsidRPr="00391F00">
              <w:rPr>
                <w:rFonts w:ascii="Calibri" w:eastAsia="Calibri" w:hAnsi="Calibri" w:cs="Calibri"/>
                <w:sz w:val="22"/>
                <w:szCs w:val="22"/>
                <w:lang w:val="en-US" w:eastAsia="en-US"/>
              </w:rPr>
              <w:t>perskaičiavimo</w:t>
            </w:r>
            <w:proofErr w:type="spellEnd"/>
            <w:r w:rsidR="00391F00" w:rsidRPr="00391F00">
              <w:rPr>
                <w:rFonts w:ascii="Calibri" w:eastAsia="Calibri" w:hAnsi="Calibri" w:cs="Calibri"/>
                <w:sz w:val="22"/>
                <w:szCs w:val="22"/>
                <w:lang w:val="en-US" w:eastAsia="en-US"/>
              </w:rPr>
              <w:t xml:space="preserve"> </w:t>
            </w:r>
            <w:proofErr w:type="spellStart"/>
            <w:r w:rsidR="00391F00" w:rsidRPr="00391F00">
              <w:rPr>
                <w:rFonts w:ascii="Calibri" w:eastAsia="Calibri" w:hAnsi="Calibri" w:cs="Calibri"/>
                <w:sz w:val="22"/>
                <w:szCs w:val="22"/>
                <w:lang w:val="en-US" w:eastAsia="en-US"/>
              </w:rPr>
              <w:t>dienos</w:t>
            </w:r>
            <w:proofErr w:type="spellEnd"/>
            <w:r w:rsidR="00391F00" w:rsidRPr="00391F00">
              <w:rPr>
                <w:rFonts w:ascii="Calibri" w:eastAsia="Calibri" w:hAnsi="Calibri" w:cs="Calibri"/>
                <w:sz w:val="22"/>
                <w:szCs w:val="22"/>
                <w:lang w:val="en-US" w:eastAsia="en-US"/>
              </w:rPr>
              <w:t xml:space="preserve">, </w:t>
            </w:r>
            <w:proofErr w:type="spellStart"/>
            <w:r w:rsidR="00391F00" w:rsidRPr="00391F00">
              <w:rPr>
                <w:rFonts w:ascii="Calibri" w:eastAsia="Calibri" w:hAnsi="Calibri" w:cs="Calibri"/>
                <w:sz w:val="22"/>
                <w:szCs w:val="22"/>
                <w:lang w:val="en-US" w:eastAsia="en-US"/>
              </w:rPr>
              <w:t>esant</w:t>
            </w:r>
            <w:proofErr w:type="spellEnd"/>
            <w:r w:rsidR="00391F00" w:rsidRPr="00391F00">
              <w:rPr>
                <w:rFonts w:ascii="Calibri" w:eastAsia="Calibri" w:hAnsi="Calibri" w:cs="Calibri"/>
                <w:sz w:val="22"/>
                <w:szCs w:val="22"/>
                <w:lang w:val="en-US" w:eastAsia="en-US"/>
              </w:rPr>
              <w:t xml:space="preserve"> </w:t>
            </w:r>
            <w:proofErr w:type="spellStart"/>
            <w:r w:rsidR="00391F00" w:rsidRPr="00391F00">
              <w:rPr>
                <w:rFonts w:ascii="Calibri" w:eastAsia="Calibri" w:hAnsi="Calibri" w:cs="Calibri"/>
                <w:sz w:val="22"/>
                <w:szCs w:val="22"/>
                <w:lang w:val="en-US" w:eastAsia="en-US"/>
              </w:rPr>
              <w:t>toliau</w:t>
            </w:r>
            <w:proofErr w:type="spellEnd"/>
            <w:r w:rsidR="00391F00" w:rsidRPr="00391F00">
              <w:rPr>
                <w:rFonts w:ascii="Calibri" w:eastAsia="Calibri" w:hAnsi="Calibri" w:cs="Calibri"/>
                <w:sz w:val="22"/>
                <w:szCs w:val="22"/>
                <w:lang w:val="en-US" w:eastAsia="en-US"/>
              </w:rPr>
              <w:t xml:space="preserve"> </w:t>
            </w:r>
            <w:proofErr w:type="spellStart"/>
            <w:r w:rsidR="00391F00" w:rsidRPr="00391F00">
              <w:rPr>
                <w:rFonts w:ascii="Calibri" w:eastAsia="Calibri" w:hAnsi="Calibri" w:cs="Calibri"/>
                <w:sz w:val="22"/>
                <w:szCs w:val="22"/>
                <w:lang w:val="en-US" w:eastAsia="en-US"/>
              </w:rPr>
              <w:t>nustatytoms</w:t>
            </w:r>
            <w:proofErr w:type="spellEnd"/>
            <w:r w:rsidR="00391F00" w:rsidRPr="00391F00">
              <w:rPr>
                <w:rFonts w:ascii="Calibri" w:eastAsia="Calibri" w:hAnsi="Calibri" w:cs="Calibri"/>
                <w:sz w:val="22"/>
                <w:szCs w:val="22"/>
                <w:lang w:val="en-US" w:eastAsia="en-US"/>
              </w:rPr>
              <w:t xml:space="preserve"> </w:t>
            </w:r>
            <w:proofErr w:type="spellStart"/>
            <w:r w:rsidR="00391F00" w:rsidRPr="00391F00">
              <w:rPr>
                <w:rFonts w:ascii="Calibri" w:eastAsia="Calibri" w:hAnsi="Calibri" w:cs="Calibri"/>
                <w:sz w:val="22"/>
                <w:szCs w:val="22"/>
                <w:lang w:val="en-US" w:eastAsia="en-US"/>
              </w:rPr>
              <w:t>aplinkybėms</w:t>
            </w:r>
            <w:proofErr w:type="spellEnd"/>
            <w:r w:rsidR="00391F00" w:rsidRPr="00391F00">
              <w:rPr>
                <w:rFonts w:ascii="Calibri" w:eastAsia="Calibri" w:hAnsi="Calibri" w:cs="Calibri"/>
                <w:sz w:val="22"/>
                <w:szCs w:val="22"/>
                <w:lang w:val="en-US" w:eastAsia="en-US"/>
              </w:rPr>
              <w:t>:</w:t>
            </w:r>
          </w:p>
          <w:p w14:paraId="5E331FEE" w14:textId="4ACBE183" w:rsidR="00391F00" w:rsidRPr="00391F00" w:rsidRDefault="0070019A" w:rsidP="00391F00">
            <w:pPr>
              <w:tabs>
                <w:tab w:val="left" w:pos="284"/>
              </w:tabs>
              <w:spacing w:after="160" w:line="256" w:lineRule="auto"/>
              <w:jc w:val="both"/>
              <w:rPr>
                <w:rFonts w:ascii="Calibri" w:eastAsia="Calibri" w:hAnsi="Calibri" w:cs="Calibri"/>
                <w:sz w:val="22"/>
                <w:szCs w:val="22"/>
                <w:lang w:val="en-US" w:eastAsia="en-US"/>
              </w:rPr>
            </w:pPr>
            <w:r>
              <w:rPr>
                <w:rFonts w:ascii="Calibri" w:eastAsia="Calibri" w:hAnsi="Calibri" w:cs="Calibri"/>
                <w:sz w:val="22"/>
                <w:szCs w:val="22"/>
                <w:lang w:val="en-US" w:eastAsia="en-US"/>
              </w:rPr>
              <w:t>3.4.1.1.</w:t>
            </w:r>
            <w:r w:rsidR="00391F00" w:rsidRPr="00391F00">
              <w:rPr>
                <w:rFonts w:ascii="Calibri" w:eastAsia="Calibri" w:hAnsi="Calibri" w:cs="Calibri"/>
                <w:sz w:val="22"/>
                <w:szCs w:val="22"/>
                <w:lang w:val="en-US" w:eastAsia="en-US"/>
              </w:rPr>
              <w:t xml:space="preserve"> </w:t>
            </w:r>
            <w:proofErr w:type="spellStart"/>
            <w:r w:rsidR="00391F00" w:rsidRPr="00391F00">
              <w:rPr>
                <w:rFonts w:ascii="Calibri" w:eastAsia="Calibri" w:hAnsi="Calibri" w:cs="Calibri"/>
                <w:sz w:val="22"/>
                <w:szCs w:val="22"/>
                <w:lang w:val="en-US" w:eastAsia="en-US"/>
              </w:rPr>
              <w:t>jeigu</w:t>
            </w:r>
            <w:proofErr w:type="spellEnd"/>
            <w:r w:rsidR="00391F00" w:rsidRPr="00391F00">
              <w:rPr>
                <w:rFonts w:ascii="Calibri" w:eastAsia="Calibri" w:hAnsi="Calibri" w:cs="Calibri"/>
                <w:sz w:val="22"/>
                <w:szCs w:val="22"/>
                <w:lang w:val="en-US" w:eastAsia="en-US"/>
              </w:rPr>
              <w:t xml:space="preserve"> </w:t>
            </w:r>
            <w:proofErr w:type="spellStart"/>
            <w:r w:rsidR="00391F00" w:rsidRPr="00391F00">
              <w:rPr>
                <w:rFonts w:ascii="Calibri" w:eastAsia="Calibri" w:hAnsi="Calibri" w:cs="Calibri"/>
                <w:sz w:val="22"/>
                <w:szCs w:val="22"/>
                <w:lang w:val="en-US" w:eastAsia="en-US"/>
              </w:rPr>
              <w:t>pagal</w:t>
            </w:r>
            <w:proofErr w:type="spellEnd"/>
            <w:r w:rsidR="00391F00" w:rsidRPr="00391F00">
              <w:rPr>
                <w:rFonts w:ascii="Calibri" w:eastAsia="Calibri" w:hAnsi="Calibri" w:cs="Calibri"/>
                <w:sz w:val="22"/>
                <w:szCs w:val="22"/>
                <w:lang w:val="en-US" w:eastAsia="en-US"/>
              </w:rPr>
              <w:t xml:space="preserve"> Europos </w:t>
            </w:r>
            <w:proofErr w:type="spellStart"/>
            <w:r w:rsidR="00391F00" w:rsidRPr="00391F00">
              <w:rPr>
                <w:rFonts w:ascii="Calibri" w:eastAsia="Calibri" w:hAnsi="Calibri" w:cs="Calibri"/>
                <w:sz w:val="22"/>
                <w:szCs w:val="22"/>
                <w:lang w:val="en-US" w:eastAsia="en-US"/>
              </w:rPr>
              <w:t>Sąjungos</w:t>
            </w:r>
            <w:proofErr w:type="spellEnd"/>
            <w:r w:rsidR="00391F00" w:rsidRPr="00391F00">
              <w:rPr>
                <w:rFonts w:ascii="Calibri" w:eastAsia="Calibri" w:hAnsi="Calibri" w:cs="Calibri"/>
                <w:sz w:val="22"/>
                <w:szCs w:val="22"/>
                <w:lang w:val="en-US" w:eastAsia="en-US"/>
              </w:rPr>
              <w:t xml:space="preserve"> </w:t>
            </w:r>
            <w:proofErr w:type="spellStart"/>
            <w:r w:rsidR="00391F00" w:rsidRPr="00391F00">
              <w:rPr>
                <w:rFonts w:ascii="Calibri" w:eastAsia="Calibri" w:hAnsi="Calibri" w:cs="Calibri"/>
                <w:sz w:val="22"/>
                <w:szCs w:val="22"/>
                <w:lang w:val="en-US" w:eastAsia="en-US"/>
              </w:rPr>
              <w:t>statistikos</w:t>
            </w:r>
            <w:proofErr w:type="spellEnd"/>
            <w:r w:rsidR="00391F00" w:rsidRPr="00391F00">
              <w:rPr>
                <w:rFonts w:ascii="Calibri" w:eastAsia="Calibri" w:hAnsi="Calibri" w:cs="Calibri"/>
                <w:sz w:val="22"/>
                <w:szCs w:val="22"/>
                <w:lang w:val="en-US" w:eastAsia="en-US"/>
              </w:rPr>
              <w:t xml:space="preserve"> </w:t>
            </w:r>
            <w:proofErr w:type="spellStart"/>
            <w:r w:rsidR="00391F00" w:rsidRPr="00391F00">
              <w:rPr>
                <w:rFonts w:ascii="Calibri" w:eastAsia="Calibri" w:hAnsi="Calibri" w:cs="Calibri"/>
                <w:sz w:val="22"/>
                <w:szCs w:val="22"/>
                <w:lang w:val="en-US" w:eastAsia="en-US"/>
              </w:rPr>
              <w:t>biuro</w:t>
            </w:r>
            <w:proofErr w:type="spellEnd"/>
            <w:r w:rsidR="00391F00" w:rsidRPr="00391F00">
              <w:rPr>
                <w:rFonts w:ascii="Calibri" w:eastAsia="Calibri" w:hAnsi="Calibri" w:cs="Calibri"/>
                <w:sz w:val="22"/>
                <w:szCs w:val="22"/>
                <w:lang w:val="en-US" w:eastAsia="en-US"/>
              </w:rPr>
              <w:t xml:space="preserve"> (Eurostat) (</w:t>
            </w:r>
            <w:proofErr w:type="spellStart"/>
            <w:r w:rsidR="00391F00" w:rsidRPr="00391F00">
              <w:rPr>
                <w:rFonts w:ascii="Calibri" w:eastAsia="Calibri" w:hAnsi="Calibri" w:cs="Calibri"/>
                <w:sz w:val="22"/>
                <w:szCs w:val="22"/>
                <w:lang w:val="en-US" w:eastAsia="en-US"/>
              </w:rPr>
              <w:t>nuoroda</w:t>
            </w:r>
            <w:proofErr w:type="spellEnd"/>
            <w:r w:rsidR="00391F00" w:rsidRPr="00391F00">
              <w:rPr>
                <w:rFonts w:ascii="Calibri" w:eastAsia="Calibri" w:hAnsi="Calibri" w:cs="Calibri"/>
                <w:sz w:val="22"/>
                <w:szCs w:val="22"/>
                <w:lang w:val="en-US" w:eastAsia="en-US"/>
              </w:rPr>
              <w:t xml:space="preserve"> - </w:t>
            </w:r>
            <w:hyperlink r:id="rId8" w:history="1">
              <w:r w:rsidR="00391F00" w:rsidRPr="00391F00">
                <w:rPr>
                  <w:rFonts w:ascii="Calibri" w:eastAsia="Calibri" w:hAnsi="Calibri" w:cs="Calibri"/>
                  <w:color w:val="0563C1"/>
                  <w:sz w:val="22"/>
                  <w:szCs w:val="22"/>
                  <w:u w:val="single"/>
                  <w:lang w:val="en-US" w:eastAsia="en-US"/>
                </w:rPr>
                <w:t>Statistics | Eurostat (europa.eu)</w:t>
              </w:r>
            </w:hyperlink>
            <w:r w:rsidR="00391F00" w:rsidRPr="00391F00">
              <w:rPr>
                <w:rFonts w:ascii="Calibri" w:eastAsia="Calibri" w:hAnsi="Calibri" w:cs="Calibri"/>
                <w:sz w:val="22"/>
                <w:szCs w:val="22"/>
                <w:lang w:val="en-US" w:eastAsia="en-US"/>
              </w:rPr>
              <w:t xml:space="preserve">) </w:t>
            </w:r>
            <w:proofErr w:type="spellStart"/>
            <w:r w:rsidR="00391F00" w:rsidRPr="00391F00">
              <w:rPr>
                <w:rFonts w:ascii="Calibri" w:eastAsia="Calibri" w:hAnsi="Calibri" w:cs="Calibri"/>
                <w:sz w:val="22"/>
                <w:szCs w:val="22"/>
                <w:lang w:val="en-US" w:eastAsia="en-US"/>
              </w:rPr>
              <w:t>viešai</w:t>
            </w:r>
            <w:proofErr w:type="spellEnd"/>
            <w:r w:rsidR="00391F00" w:rsidRPr="00391F00">
              <w:rPr>
                <w:rFonts w:ascii="Calibri" w:eastAsia="Calibri" w:hAnsi="Calibri" w:cs="Calibri"/>
                <w:sz w:val="22"/>
                <w:szCs w:val="22"/>
                <w:lang w:val="en-US" w:eastAsia="en-US"/>
              </w:rPr>
              <w:t xml:space="preserve"> </w:t>
            </w:r>
            <w:proofErr w:type="spellStart"/>
            <w:r w:rsidR="00391F00" w:rsidRPr="00391F00">
              <w:rPr>
                <w:rFonts w:ascii="Calibri" w:eastAsia="Calibri" w:hAnsi="Calibri" w:cs="Calibri"/>
                <w:sz w:val="22"/>
                <w:szCs w:val="22"/>
                <w:lang w:val="en-US" w:eastAsia="en-US"/>
              </w:rPr>
              <w:t>skelbiamus</w:t>
            </w:r>
            <w:proofErr w:type="spellEnd"/>
            <w:r w:rsidR="00391F00" w:rsidRPr="00391F00">
              <w:rPr>
                <w:rFonts w:ascii="Calibri" w:eastAsia="Calibri" w:hAnsi="Calibri" w:cs="Calibri"/>
                <w:sz w:val="22"/>
                <w:szCs w:val="22"/>
                <w:lang w:val="en-US" w:eastAsia="en-US"/>
              </w:rPr>
              <w:t xml:space="preserve"> </w:t>
            </w:r>
            <w:proofErr w:type="spellStart"/>
            <w:r w:rsidR="00391F00" w:rsidRPr="00391F00">
              <w:rPr>
                <w:rFonts w:ascii="Calibri" w:eastAsia="Calibri" w:hAnsi="Calibri" w:cs="Calibri"/>
                <w:sz w:val="22"/>
                <w:szCs w:val="22"/>
                <w:lang w:val="en-US" w:eastAsia="en-US"/>
              </w:rPr>
              <w:t>statistinius</w:t>
            </w:r>
            <w:proofErr w:type="spellEnd"/>
            <w:r w:rsidR="00391F00" w:rsidRPr="00391F00">
              <w:rPr>
                <w:rFonts w:ascii="Calibri" w:eastAsia="Calibri" w:hAnsi="Calibri" w:cs="Calibri"/>
                <w:sz w:val="22"/>
                <w:szCs w:val="22"/>
                <w:lang w:val="en-US" w:eastAsia="en-US"/>
              </w:rPr>
              <w:t xml:space="preserve"> </w:t>
            </w:r>
            <w:proofErr w:type="spellStart"/>
            <w:r w:rsidR="00391F00" w:rsidRPr="00391F00">
              <w:rPr>
                <w:rFonts w:ascii="Calibri" w:eastAsia="Calibri" w:hAnsi="Calibri" w:cs="Calibri"/>
                <w:sz w:val="22"/>
                <w:szCs w:val="22"/>
                <w:lang w:val="en-US" w:eastAsia="en-US"/>
              </w:rPr>
              <w:t>duomenis</w:t>
            </w:r>
            <w:proofErr w:type="spellEnd"/>
            <w:r w:rsidR="00391F00" w:rsidRPr="00391F00">
              <w:rPr>
                <w:rFonts w:ascii="Calibri" w:eastAsia="Calibri" w:hAnsi="Calibri" w:cs="Calibri"/>
                <w:sz w:val="22"/>
                <w:szCs w:val="22"/>
                <w:lang w:val="en-US" w:eastAsia="en-US"/>
              </w:rPr>
              <w:t xml:space="preserve"> Lietuvos </w:t>
            </w:r>
            <w:proofErr w:type="spellStart"/>
            <w:r w:rsidR="00391F00" w:rsidRPr="00391F00">
              <w:rPr>
                <w:rFonts w:ascii="Calibri" w:eastAsia="Calibri" w:hAnsi="Calibri" w:cs="Calibri"/>
                <w:sz w:val="22"/>
                <w:szCs w:val="22"/>
                <w:lang w:val="en-US" w:eastAsia="en-US"/>
              </w:rPr>
              <w:t>Respublikos</w:t>
            </w:r>
            <w:proofErr w:type="spellEnd"/>
            <w:r w:rsidR="00391F00" w:rsidRPr="00391F00">
              <w:rPr>
                <w:rFonts w:ascii="Calibri" w:eastAsia="Calibri" w:hAnsi="Calibri" w:cs="Calibri"/>
                <w:sz w:val="22"/>
                <w:szCs w:val="22"/>
                <w:lang w:val="en-US" w:eastAsia="en-US"/>
              </w:rPr>
              <w:t xml:space="preserve"> </w:t>
            </w:r>
            <w:proofErr w:type="spellStart"/>
            <w:r w:rsidR="00391F00" w:rsidRPr="00391F00">
              <w:rPr>
                <w:rFonts w:ascii="Calibri" w:eastAsia="Calibri" w:hAnsi="Calibri" w:cs="Calibri"/>
                <w:sz w:val="22"/>
                <w:szCs w:val="22"/>
                <w:lang w:val="en-US" w:eastAsia="en-US"/>
              </w:rPr>
              <w:t>vidutinis</w:t>
            </w:r>
            <w:proofErr w:type="spellEnd"/>
            <w:r w:rsidR="00391F00" w:rsidRPr="00391F00">
              <w:rPr>
                <w:rFonts w:ascii="Calibri" w:eastAsia="Calibri" w:hAnsi="Calibri" w:cs="Calibri"/>
                <w:sz w:val="22"/>
                <w:szCs w:val="22"/>
                <w:lang w:val="en-US" w:eastAsia="en-US"/>
              </w:rPr>
              <w:t xml:space="preserve"> </w:t>
            </w:r>
            <w:proofErr w:type="spellStart"/>
            <w:r w:rsidR="00391F00" w:rsidRPr="00391F00">
              <w:rPr>
                <w:rFonts w:ascii="Calibri" w:eastAsia="Calibri" w:hAnsi="Calibri" w:cs="Calibri"/>
                <w:sz w:val="22"/>
                <w:szCs w:val="22"/>
                <w:lang w:val="en-US" w:eastAsia="en-US"/>
              </w:rPr>
              <w:t>metinis</w:t>
            </w:r>
            <w:proofErr w:type="spellEnd"/>
            <w:r w:rsidR="00391F00" w:rsidRPr="00391F00">
              <w:rPr>
                <w:rFonts w:ascii="Calibri" w:eastAsia="Calibri" w:hAnsi="Calibri" w:cs="Calibri"/>
                <w:sz w:val="22"/>
                <w:szCs w:val="22"/>
                <w:lang w:val="en-US" w:eastAsia="en-US"/>
              </w:rPr>
              <w:t xml:space="preserve"> </w:t>
            </w:r>
            <w:proofErr w:type="spellStart"/>
            <w:r w:rsidR="00391F00" w:rsidRPr="00391F00">
              <w:rPr>
                <w:rFonts w:ascii="Calibri" w:eastAsia="Calibri" w:hAnsi="Calibri" w:cs="Calibri"/>
                <w:sz w:val="22"/>
                <w:szCs w:val="22"/>
                <w:lang w:val="en-US" w:eastAsia="en-US"/>
              </w:rPr>
              <w:t>suderintas</w:t>
            </w:r>
            <w:proofErr w:type="spellEnd"/>
            <w:r w:rsidR="00391F00" w:rsidRPr="00391F00">
              <w:rPr>
                <w:rFonts w:ascii="Calibri" w:eastAsia="Calibri" w:hAnsi="Calibri" w:cs="Calibri"/>
                <w:sz w:val="22"/>
                <w:szCs w:val="22"/>
                <w:lang w:val="en-US" w:eastAsia="en-US"/>
              </w:rPr>
              <w:t xml:space="preserve"> </w:t>
            </w:r>
            <w:proofErr w:type="spellStart"/>
            <w:r w:rsidR="00391F00" w:rsidRPr="00391F00">
              <w:rPr>
                <w:rFonts w:ascii="Calibri" w:eastAsia="Calibri" w:hAnsi="Calibri" w:cs="Calibri"/>
                <w:sz w:val="22"/>
                <w:szCs w:val="22"/>
                <w:lang w:val="en-US" w:eastAsia="en-US"/>
              </w:rPr>
              <w:t>vartotojų</w:t>
            </w:r>
            <w:proofErr w:type="spellEnd"/>
            <w:r w:rsidR="00391F00" w:rsidRPr="00391F00">
              <w:rPr>
                <w:rFonts w:ascii="Calibri" w:eastAsia="Calibri" w:hAnsi="Calibri" w:cs="Calibri"/>
                <w:sz w:val="22"/>
                <w:szCs w:val="22"/>
                <w:lang w:val="en-US" w:eastAsia="en-US"/>
              </w:rPr>
              <w:t xml:space="preserve"> </w:t>
            </w:r>
            <w:proofErr w:type="spellStart"/>
            <w:r w:rsidR="00391F00" w:rsidRPr="00391F00">
              <w:rPr>
                <w:rFonts w:ascii="Calibri" w:eastAsia="Calibri" w:hAnsi="Calibri" w:cs="Calibri"/>
                <w:sz w:val="22"/>
                <w:szCs w:val="22"/>
                <w:lang w:val="en-US" w:eastAsia="en-US"/>
              </w:rPr>
              <w:t>kainų</w:t>
            </w:r>
            <w:proofErr w:type="spellEnd"/>
            <w:r w:rsidR="00391F00" w:rsidRPr="00391F00">
              <w:rPr>
                <w:rFonts w:ascii="Calibri" w:eastAsia="Calibri" w:hAnsi="Calibri" w:cs="Calibri"/>
                <w:sz w:val="22"/>
                <w:szCs w:val="22"/>
                <w:lang w:val="en-US" w:eastAsia="en-US"/>
              </w:rPr>
              <w:t xml:space="preserve"> </w:t>
            </w:r>
            <w:proofErr w:type="spellStart"/>
            <w:r w:rsidR="00391F00" w:rsidRPr="00391F00">
              <w:rPr>
                <w:rFonts w:ascii="Calibri" w:eastAsia="Calibri" w:hAnsi="Calibri" w:cs="Calibri"/>
                <w:sz w:val="22"/>
                <w:szCs w:val="22"/>
                <w:lang w:val="en-US" w:eastAsia="en-US"/>
              </w:rPr>
              <w:t>indeksas</w:t>
            </w:r>
            <w:proofErr w:type="spellEnd"/>
            <w:r w:rsidR="00391F00" w:rsidRPr="00391F00">
              <w:rPr>
                <w:rFonts w:ascii="Calibri" w:eastAsia="Calibri" w:hAnsi="Calibri" w:cs="Calibri"/>
                <w:sz w:val="22"/>
                <w:szCs w:val="22"/>
                <w:lang w:val="en-US" w:eastAsia="en-US"/>
              </w:rPr>
              <w:t xml:space="preserve"> (</w:t>
            </w:r>
            <w:proofErr w:type="spellStart"/>
            <w:r w:rsidR="00391F00" w:rsidRPr="00391F00">
              <w:rPr>
                <w:rFonts w:ascii="Calibri" w:eastAsia="Calibri" w:hAnsi="Calibri" w:cs="Calibri"/>
                <w:sz w:val="22"/>
                <w:szCs w:val="22"/>
                <w:lang w:val="en-US" w:eastAsia="en-US"/>
              </w:rPr>
              <w:t>toliau</w:t>
            </w:r>
            <w:proofErr w:type="spellEnd"/>
            <w:r w:rsidR="00391F00" w:rsidRPr="00391F00">
              <w:rPr>
                <w:rFonts w:ascii="Calibri" w:eastAsia="Calibri" w:hAnsi="Calibri" w:cs="Calibri"/>
                <w:sz w:val="22"/>
                <w:szCs w:val="22"/>
                <w:lang w:val="en-US" w:eastAsia="en-US"/>
              </w:rPr>
              <w:t xml:space="preserve"> - SVKI) </w:t>
            </w:r>
            <w:proofErr w:type="spellStart"/>
            <w:r w:rsidR="00391F00" w:rsidRPr="00391F00">
              <w:rPr>
                <w:rFonts w:ascii="Calibri" w:eastAsia="Calibri" w:hAnsi="Calibri" w:cs="Calibri"/>
                <w:sz w:val="22"/>
                <w:szCs w:val="22"/>
                <w:lang w:val="en-US" w:eastAsia="en-US"/>
              </w:rPr>
              <w:t>pasiekia</w:t>
            </w:r>
            <w:proofErr w:type="spellEnd"/>
            <w:r w:rsidR="00391F00" w:rsidRPr="00391F00">
              <w:rPr>
                <w:rFonts w:ascii="Calibri" w:eastAsia="Calibri" w:hAnsi="Calibri" w:cs="Calibri"/>
                <w:sz w:val="22"/>
                <w:szCs w:val="22"/>
                <w:lang w:val="en-US" w:eastAsia="en-US"/>
              </w:rPr>
              <w:t xml:space="preserve"> </w:t>
            </w:r>
            <w:sdt>
              <w:sdtPr>
                <w:rPr>
                  <w:rFonts w:ascii="Calibri" w:eastAsia="Calibri" w:hAnsi="Calibri" w:cs="Calibri"/>
                  <w:sz w:val="22"/>
                  <w:szCs w:val="22"/>
                  <w:lang w:val="en-US" w:eastAsia="en-US"/>
                </w:rPr>
                <w:id w:val="2141144103"/>
                <w:placeholder>
                  <w:docPart w:val="648DB3E3EC8A49B8B68590A179610456"/>
                </w:placeholder>
                <w:dropDownList>
                  <w:listItem w:displayText="[Pasirinkti]" w:value="[Pasirinkti]"/>
                  <w:listItem w:displayText="7" w:value="7"/>
                  <w:listItem w:displayText="8" w:value="8"/>
                  <w:listItem w:displayText="9" w:value="9"/>
                  <w:listItem w:displayText="10" w:value="10"/>
                </w:dropDownList>
              </w:sdtPr>
              <w:sdtEndPr/>
              <w:sdtContent>
                <w:r w:rsidR="00391F00" w:rsidRPr="00391F00">
                  <w:rPr>
                    <w:rFonts w:ascii="Calibri" w:eastAsia="Calibri" w:hAnsi="Calibri" w:cs="Calibri"/>
                    <w:sz w:val="22"/>
                    <w:szCs w:val="22"/>
                    <w:lang w:val="en-US" w:eastAsia="en-US"/>
                  </w:rPr>
                  <w:t>10</w:t>
                </w:r>
              </w:sdtContent>
            </w:sdt>
            <w:r w:rsidR="00391F00" w:rsidRPr="00391F00">
              <w:rPr>
                <w:rFonts w:ascii="Calibri" w:eastAsia="Calibri" w:hAnsi="Calibri" w:cs="Calibri"/>
                <w:sz w:val="22"/>
                <w:szCs w:val="22"/>
                <w:lang w:val="en-US" w:eastAsia="en-US"/>
              </w:rPr>
              <w:t xml:space="preserve"> </w:t>
            </w:r>
            <w:proofErr w:type="spellStart"/>
            <w:r w:rsidR="00391F00" w:rsidRPr="00391F00">
              <w:rPr>
                <w:rFonts w:ascii="Calibri" w:eastAsia="Calibri" w:hAnsi="Calibri" w:cs="Calibri"/>
                <w:sz w:val="22"/>
                <w:szCs w:val="22"/>
                <w:lang w:val="en-US" w:eastAsia="en-US"/>
              </w:rPr>
              <w:t>ar</w:t>
            </w:r>
            <w:proofErr w:type="spellEnd"/>
            <w:r w:rsidR="00391F00" w:rsidRPr="00391F00">
              <w:rPr>
                <w:rFonts w:ascii="Calibri" w:eastAsia="Calibri" w:hAnsi="Calibri" w:cs="Calibri"/>
                <w:sz w:val="22"/>
                <w:szCs w:val="22"/>
                <w:lang w:val="en-US" w:eastAsia="en-US"/>
              </w:rPr>
              <w:t xml:space="preserve"> </w:t>
            </w:r>
            <w:proofErr w:type="spellStart"/>
            <w:r w:rsidR="00391F00" w:rsidRPr="00391F00">
              <w:rPr>
                <w:rFonts w:ascii="Calibri" w:eastAsia="Calibri" w:hAnsi="Calibri" w:cs="Calibri"/>
                <w:sz w:val="22"/>
                <w:szCs w:val="22"/>
                <w:lang w:val="en-US" w:eastAsia="en-US"/>
              </w:rPr>
              <w:t>daugiau</w:t>
            </w:r>
            <w:proofErr w:type="spellEnd"/>
            <w:r w:rsidR="00391F00" w:rsidRPr="00391F00">
              <w:rPr>
                <w:rFonts w:ascii="Calibri" w:eastAsia="Calibri" w:hAnsi="Calibri" w:cs="Calibri"/>
                <w:sz w:val="22"/>
                <w:szCs w:val="22"/>
                <w:lang w:val="en-US" w:eastAsia="en-US"/>
              </w:rPr>
              <w:t xml:space="preserve"> </w:t>
            </w:r>
            <w:proofErr w:type="spellStart"/>
            <w:r w:rsidR="00391F00" w:rsidRPr="00391F00">
              <w:rPr>
                <w:rFonts w:ascii="Calibri" w:eastAsia="Calibri" w:hAnsi="Calibri" w:cs="Calibri"/>
                <w:sz w:val="22"/>
                <w:szCs w:val="22"/>
                <w:lang w:val="en-US" w:eastAsia="en-US"/>
              </w:rPr>
              <w:t>procentų</w:t>
            </w:r>
            <w:proofErr w:type="spellEnd"/>
            <w:r w:rsidR="00391F00" w:rsidRPr="00391F00">
              <w:rPr>
                <w:rFonts w:ascii="Calibri" w:eastAsia="Calibri" w:hAnsi="Calibri" w:cs="Calibri"/>
                <w:sz w:val="22"/>
                <w:szCs w:val="22"/>
                <w:lang w:val="en-US" w:eastAsia="en-US"/>
              </w:rPr>
              <w:t xml:space="preserve"> </w:t>
            </w:r>
            <w:proofErr w:type="spellStart"/>
            <w:r w:rsidR="00391F00" w:rsidRPr="00391F00">
              <w:rPr>
                <w:rFonts w:ascii="Calibri" w:eastAsia="Calibri" w:hAnsi="Calibri" w:cs="Calibri"/>
                <w:sz w:val="22"/>
                <w:szCs w:val="22"/>
                <w:lang w:val="en-US" w:eastAsia="en-US"/>
              </w:rPr>
              <w:t>arba</w:t>
            </w:r>
            <w:proofErr w:type="spellEnd"/>
            <w:r w:rsidR="00391F00" w:rsidRPr="00391F00">
              <w:rPr>
                <w:rFonts w:ascii="Calibri" w:eastAsia="Calibri" w:hAnsi="Calibri" w:cs="Calibri"/>
                <w:sz w:val="22"/>
                <w:szCs w:val="22"/>
                <w:lang w:val="en-US" w:eastAsia="en-US"/>
              </w:rPr>
              <w:t xml:space="preserve"> </w:t>
            </w:r>
            <w:proofErr w:type="spellStart"/>
            <w:r w:rsidR="00391F00" w:rsidRPr="00391F00">
              <w:rPr>
                <w:rFonts w:ascii="Calibri" w:eastAsia="Calibri" w:hAnsi="Calibri" w:cs="Calibri"/>
                <w:sz w:val="22"/>
                <w:szCs w:val="22"/>
                <w:lang w:val="en-US" w:eastAsia="en-US"/>
              </w:rPr>
              <w:t>vidutinis</w:t>
            </w:r>
            <w:proofErr w:type="spellEnd"/>
            <w:r w:rsidR="00391F00" w:rsidRPr="00391F00">
              <w:rPr>
                <w:rFonts w:ascii="Calibri" w:eastAsia="Calibri" w:hAnsi="Calibri" w:cs="Calibri"/>
                <w:sz w:val="22"/>
                <w:szCs w:val="22"/>
                <w:lang w:val="en-US" w:eastAsia="en-US"/>
              </w:rPr>
              <w:t xml:space="preserve"> </w:t>
            </w:r>
            <w:proofErr w:type="spellStart"/>
            <w:r w:rsidR="00391F00" w:rsidRPr="00391F00">
              <w:rPr>
                <w:rFonts w:ascii="Calibri" w:eastAsia="Calibri" w:hAnsi="Calibri" w:cs="Calibri"/>
                <w:sz w:val="22"/>
                <w:szCs w:val="22"/>
                <w:lang w:val="en-US" w:eastAsia="en-US"/>
              </w:rPr>
              <w:t>metinis</w:t>
            </w:r>
            <w:proofErr w:type="spellEnd"/>
            <w:r w:rsidR="00391F00" w:rsidRPr="00391F00">
              <w:rPr>
                <w:rFonts w:ascii="Calibri" w:eastAsia="Calibri" w:hAnsi="Calibri" w:cs="Calibri"/>
                <w:sz w:val="22"/>
                <w:szCs w:val="22"/>
                <w:lang w:val="en-US" w:eastAsia="en-US"/>
              </w:rPr>
              <w:t xml:space="preserve"> </w:t>
            </w:r>
            <w:proofErr w:type="spellStart"/>
            <w:r w:rsidR="00391F00" w:rsidRPr="00391F00">
              <w:rPr>
                <w:rFonts w:ascii="Calibri" w:eastAsia="Calibri" w:hAnsi="Calibri" w:cs="Calibri"/>
                <w:sz w:val="22"/>
                <w:szCs w:val="22"/>
                <w:lang w:val="en-US" w:eastAsia="en-US"/>
              </w:rPr>
              <w:t>suderintas</w:t>
            </w:r>
            <w:proofErr w:type="spellEnd"/>
            <w:r w:rsidR="00391F00" w:rsidRPr="00391F00">
              <w:rPr>
                <w:rFonts w:ascii="Calibri" w:eastAsia="Calibri" w:hAnsi="Calibri" w:cs="Calibri"/>
                <w:sz w:val="22"/>
                <w:szCs w:val="22"/>
                <w:lang w:val="en-US" w:eastAsia="en-US"/>
              </w:rPr>
              <w:t xml:space="preserve"> </w:t>
            </w:r>
            <w:proofErr w:type="spellStart"/>
            <w:r w:rsidR="00391F00" w:rsidRPr="00391F00">
              <w:rPr>
                <w:rFonts w:ascii="Calibri" w:eastAsia="Calibri" w:hAnsi="Calibri" w:cs="Calibri"/>
                <w:sz w:val="22"/>
                <w:szCs w:val="22"/>
                <w:lang w:val="en-US" w:eastAsia="en-US"/>
              </w:rPr>
              <w:t>vartotojų</w:t>
            </w:r>
            <w:proofErr w:type="spellEnd"/>
            <w:r w:rsidR="00391F00" w:rsidRPr="00391F00">
              <w:rPr>
                <w:rFonts w:ascii="Calibri" w:eastAsia="Calibri" w:hAnsi="Calibri" w:cs="Calibri"/>
                <w:sz w:val="22"/>
                <w:szCs w:val="22"/>
                <w:lang w:val="en-US" w:eastAsia="en-US"/>
              </w:rPr>
              <w:t xml:space="preserve"> </w:t>
            </w:r>
            <w:proofErr w:type="spellStart"/>
            <w:r w:rsidR="00391F00" w:rsidRPr="00391F00">
              <w:rPr>
                <w:rFonts w:ascii="Calibri" w:eastAsia="Calibri" w:hAnsi="Calibri" w:cs="Calibri"/>
                <w:sz w:val="22"/>
                <w:szCs w:val="22"/>
                <w:lang w:val="en-US" w:eastAsia="en-US"/>
              </w:rPr>
              <w:t>kainų</w:t>
            </w:r>
            <w:proofErr w:type="spellEnd"/>
            <w:r w:rsidR="00391F00" w:rsidRPr="00391F00">
              <w:rPr>
                <w:rFonts w:ascii="Calibri" w:eastAsia="Calibri" w:hAnsi="Calibri" w:cs="Calibri"/>
                <w:sz w:val="22"/>
                <w:szCs w:val="22"/>
                <w:lang w:val="en-US" w:eastAsia="en-US"/>
              </w:rPr>
              <w:t xml:space="preserve"> </w:t>
            </w:r>
            <w:proofErr w:type="spellStart"/>
            <w:r w:rsidR="00391F00" w:rsidRPr="00391F00">
              <w:rPr>
                <w:rFonts w:ascii="Calibri" w:eastAsia="Calibri" w:hAnsi="Calibri" w:cs="Calibri"/>
                <w:sz w:val="22"/>
                <w:szCs w:val="22"/>
                <w:lang w:val="en-US" w:eastAsia="en-US"/>
              </w:rPr>
              <w:t>indeksas</w:t>
            </w:r>
            <w:proofErr w:type="spellEnd"/>
            <w:r w:rsidR="00391F00" w:rsidRPr="00391F00">
              <w:rPr>
                <w:rFonts w:ascii="Calibri" w:eastAsia="Calibri" w:hAnsi="Calibri" w:cs="Calibri"/>
                <w:sz w:val="22"/>
                <w:szCs w:val="22"/>
                <w:lang w:val="en-US" w:eastAsia="en-US"/>
              </w:rPr>
              <w:t xml:space="preserve"> </w:t>
            </w:r>
            <w:proofErr w:type="spellStart"/>
            <w:r w:rsidR="00391F00" w:rsidRPr="00391F00">
              <w:rPr>
                <w:rFonts w:ascii="Calibri" w:eastAsia="Calibri" w:hAnsi="Calibri" w:cs="Calibri"/>
                <w:sz w:val="22"/>
                <w:szCs w:val="22"/>
                <w:lang w:val="en-US" w:eastAsia="en-US"/>
              </w:rPr>
              <w:t>pasiekia</w:t>
            </w:r>
            <w:proofErr w:type="spellEnd"/>
            <w:r w:rsidR="00391F00" w:rsidRPr="00391F00">
              <w:rPr>
                <w:rFonts w:ascii="Calibri" w:eastAsia="Calibri" w:hAnsi="Calibri" w:cs="Calibri"/>
                <w:sz w:val="22"/>
                <w:szCs w:val="22"/>
                <w:lang w:val="en-US" w:eastAsia="en-US"/>
              </w:rPr>
              <w:t xml:space="preserve"> </w:t>
            </w:r>
            <w:sdt>
              <w:sdtPr>
                <w:rPr>
                  <w:rFonts w:ascii="Calibri" w:eastAsia="Calibri" w:hAnsi="Calibri" w:cs="Calibri"/>
                  <w:sz w:val="22"/>
                  <w:szCs w:val="22"/>
                  <w:lang w:val="en-US" w:eastAsia="en-US"/>
                </w:rPr>
                <w:id w:val="-564024470"/>
                <w:placeholder>
                  <w:docPart w:val="4C9047653E14481D8D44B15115A34133"/>
                </w:placeholder>
                <w:dropDownList>
                  <w:listItem w:displayText="[Pasirinkti]" w:value="[Pasirinkti]"/>
                  <w:listItem w:displayText="-7" w:value="-7"/>
                  <w:listItem w:displayText="-8" w:value="-8"/>
                  <w:listItem w:displayText="-9" w:value="-9"/>
                  <w:listItem w:displayText="-10" w:value="-10"/>
                </w:dropDownList>
              </w:sdtPr>
              <w:sdtEndPr/>
              <w:sdtContent>
                <w:r w:rsidR="00391F00" w:rsidRPr="00391F00">
                  <w:rPr>
                    <w:rFonts w:ascii="Calibri" w:eastAsia="Calibri" w:hAnsi="Calibri" w:cs="Calibri"/>
                    <w:sz w:val="22"/>
                    <w:szCs w:val="22"/>
                    <w:lang w:val="en-US" w:eastAsia="en-US"/>
                  </w:rPr>
                  <w:t>-10</w:t>
                </w:r>
              </w:sdtContent>
            </w:sdt>
            <w:r w:rsidR="00391F00" w:rsidRPr="00391F00">
              <w:rPr>
                <w:rFonts w:ascii="Calibri" w:eastAsia="Calibri" w:hAnsi="Calibri" w:cs="Calibri"/>
                <w:sz w:val="22"/>
                <w:szCs w:val="22"/>
                <w:lang w:val="en-US" w:eastAsia="en-US"/>
              </w:rPr>
              <w:t xml:space="preserve"> </w:t>
            </w:r>
            <w:proofErr w:type="spellStart"/>
            <w:r w:rsidR="00391F00" w:rsidRPr="00391F00">
              <w:rPr>
                <w:rFonts w:ascii="Calibri" w:eastAsia="Calibri" w:hAnsi="Calibri" w:cs="Calibri"/>
                <w:sz w:val="22"/>
                <w:szCs w:val="22"/>
                <w:lang w:val="en-US" w:eastAsia="en-US"/>
              </w:rPr>
              <w:t>ar</w:t>
            </w:r>
            <w:proofErr w:type="spellEnd"/>
            <w:r w:rsidR="00391F00" w:rsidRPr="00391F00">
              <w:rPr>
                <w:rFonts w:ascii="Calibri" w:eastAsia="Calibri" w:hAnsi="Calibri" w:cs="Calibri"/>
                <w:sz w:val="22"/>
                <w:szCs w:val="22"/>
                <w:lang w:val="en-US" w:eastAsia="en-US"/>
              </w:rPr>
              <w:t xml:space="preserve"> </w:t>
            </w:r>
            <w:proofErr w:type="spellStart"/>
            <w:r w:rsidR="00391F00" w:rsidRPr="00391F00">
              <w:rPr>
                <w:rFonts w:ascii="Calibri" w:eastAsia="Calibri" w:hAnsi="Calibri" w:cs="Calibri"/>
                <w:sz w:val="22"/>
                <w:szCs w:val="22"/>
                <w:lang w:val="en-US" w:eastAsia="en-US"/>
              </w:rPr>
              <w:t>mažiau</w:t>
            </w:r>
            <w:proofErr w:type="spellEnd"/>
            <w:r w:rsidR="00391F00" w:rsidRPr="00391F00">
              <w:rPr>
                <w:rFonts w:ascii="Calibri" w:eastAsia="Calibri" w:hAnsi="Calibri" w:cs="Calibri"/>
                <w:sz w:val="22"/>
                <w:szCs w:val="22"/>
                <w:lang w:val="en-US" w:eastAsia="en-US"/>
              </w:rPr>
              <w:t xml:space="preserve"> </w:t>
            </w:r>
            <w:proofErr w:type="spellStart"/>
            <w:r w:rsidR="00391F00" w:rsidRPr="00391F00">
              <w:rPr>
                <w:rFonts w:ascii="Calibri" w:eastAsia="Calibri" w:hAnsi="Calibri" w:cs="Calibri"/>
                <w:sz w:val="22"/>
                <w:szCs w:val="22"/>
                <w:lang w:val="en-US" w:eastAsia="en-US"/>
              </w:rPr>
              <w:t>procentų</w:t>
            </w:r>
            <w:proofErr w:type="spellEnd"/>
            <w:r w:rsidR="00391F00" w:rsidRPr="00391F00">
              <w:rPr>
                <w:rFonts w:ascii="Calibri" w:eastAsia="Calibri" w:hAnsi="Calibri" w:cs="Calibri"/>
                <w:sz w:val="22"/>
                <w:szCs w:val="22"/>
                <w:lang w:val="en-US" w:eastAsia="en-US"/>
              </w:rPr>
              <w:t xml:space="preserve"> </w:t>
            </w:r>
            <w:proofErr w:type="spellStart"/>
            <w:r w:rsidR="00391F00" w:rsidRPr="00391F00">
              <w:rPr>
                <w:rFonts w:ascii="Calibri" w:eastAsia="Calibri" w:hAnsi="Calibri" w:cs="Calibri"/>
                <w:sz w:val="22"/>
                <w:szCs w:val="22"/>
                <w:lang w:val="en-US" w:eastAsia="en-US"/>
              </w:rPr>
              <w:t>ribą</w:t>
            </w:r>
            <w:proofErr w:type="spellEnd"/>
            <w:r w:rsidR="00391F00" w:rsidRPr="00391F00">
              <w:rPr>
                <w:rFonts w:ascii="Calibri" w:eastAsia="Calibri" w:hAnsi="Calibri" w:cs="Calibri"/>
                <w:sz w:val="22"/>
                <w:szCs w:val="22"/>
                <w:lang w:val="en-US" w:eastAsia="en-US"/>
              </w:rPr>
              <w:t>.</w:t>
            </w:r>
          </w:p>
          <w:p w14:paraId="6A5CDEAD" w14:textId="777EFAFB" w:rsidR="00391F00" w:rsidRPr="00391F00" w:rsidRDefault="0070019A" w:rsidP="00391F00">
            <w:pPr>
              <w:tabs>
                <w:tab w:val="left" w:pos="284"/>
              </w:tabs>
              <w:spacing w:after="160" w:line="256" w:lineRule="auto"/>
              <w:jc w:val="both"/>
              <w:rPr>
                <w:rFonts w:ascii="Calibri" w:eastAsia="Calibri" w:hAnsi="Calibri" w:cs="Calibri"/>
                <w:sz w:val="22"/>
                <w:szCs w:val="22"/>
                <w:lang w:val="en-US" w:eastAsia="en-US"/>
              </w:rPr>
            </w:pPr>
            <w:r>
              <w:rPr>
                <w:rFonts w:ascii="Calibri" w:eastAsia="Calibri" w:hAnsi="Calibri" w:cs="Calibri"/>
                <w:sz w:val="22"/>
                <w:szCs w:val="22"/>
                <w:lang w:val="en-US" w:eastAsia="en-US"/>
              </w:rPr>
              <w:t>3.4.1</w:t>
            </w:r>
            <w:r w:rsidR="00391F00" w:rsidRPr="00391F00">
              <w:rPr>
                <w:rFonts w:ascii="Calibri" w:eastAsia="Calibri" w:hAnsi="Calibri" w:cs="Calibri"/>
                <w:sz w:val="22"/>
                <w:szCs w:val="22"/>
                <w:lang w:val="en-US" w:eastAsia="en-US"/>
              </w:rPr>
              <w:t xml:space="preserve">.2. </w:t>
            </w:r>
            <w:proofErr w:type="spellStart"/>
            <w:r w:rsidR="00391F00" w:rsidRPr="00391F00">
              <w:rPr>
                <w:rFonts w:ascii="Calibri" w:eastAsia="Calibri" w:hAnsi="Calibri" w:cs="Calibri"/>
                <w:sz w:val="22"/>
                <w:szCs w:val="22"/>
                <w:lang w:val="en-US" w:eastAsia="en-US"/>
              </w:rPr>
              <w:t>Įkainių</w:t>
            </w:r>
            <w:proofErr w:type="spellEnd"/>
            <w:r w:rsidR="00391F00" w:rsidRPr="00391F00">
              <w:rPr>
                <w:rFonts w:ascii="Calibri" w:eastAsia="Calibri" w:hAnsi="Calibri" w:cs="Calibri"/>
                <w:sz w:val="22"/>
                <w:szCs w:val="22"/>
                <w:lang w:val="en-US" w:eastAsia="en-US"/>
              </w:rPr>
              <w:t xml:space="preserve"> </w:t>
            </w:r>
            <w:proofErr w:type="spellStart"/>
            <w:r w:rsidR="00391F00" w:rsidRPr="00391F00">
              <w:rPr>
                <w:rFonts w:ascii="Calibri" w:eastAsia="Calibri" w:hAnsi="Calibri" w:cs="Calibri"/>
                <w:sz w:val="22"/>
                <w:szCs w:val="22"/>
                <w:lang w:val="en-US" w:eastAsia="en-US"/>
              </w:rPr>
              <w:t>perskaičiavimą</w:t>
            </w:r>
            <w:proofErr w:type="spellEnd"/>
            <w:r w:rsidR="00391F00" w:rsidRPr="00391F00">
              <w:rPr>
                <w:rFonts w:ascii="Calibri" w:eastAsia="Calibri" w:hAnsi="Calibri" w:cs="Calibri"/>
                <w:sz w:val="22"/>
                <w:szCs w:val="22"/>
                <w:lang w:val="en-US" w:eastAsia="en-US"/>
              </w:rPr>
              <w:t xml:space="preserve"> </w:t>
            </w:r>
            <w:proofErr w:type="spellStart"/>
            <w:r w:rsidR="00391F00" w:rsidRPr="00391F00">
              <w:rPr>
                <w:rFonts w:ascii="Calibri" w:eastAsia="Calibri" w:hAnsi="Calibri" w:cs="Calibri"/>
                <w:sz w:val="22"/>
                <w:szCs w:val="22"/>
                <w:lang w:val="en-US" w:eastAsia="en-US"/>
              </w:rPr>
              <w:t>inicijuojanti</w:t>
            </w:r>
            <w:proofErr w:type="spellEnd"/>
            <w:r w:rsidR="00391F00" w:rsidRPr="00391F00">
              <w:rPr>
                <w:rFonts w:ascii="Calibri" w:eastAsia="Calibri" w:hAnsi="Calibri" w:cs="Calibri"/>
                <w:sz w:val="22"/>
                <w:szCs w:val="22"/>
                <w:lang w:val="en-US" w:eastAsia="en-US"/>
              </w:rPr>
              <w:t xml:space="preserve"> </w:t>
            </w:r>
            <w:proofErr w:type="spellStart"/>
            <w:r w:rsidR="00391F00" w:rsidRPr="00391F00">
              <w:rPr>
                <w:rFonts w:ascii="Calibri" w:eastAsia="Calibri" w:hAnsi="Calibri" w:cs="Calibri"/>
                <w:sz w:val="22"/>
                <w:szCs w:val="22"/>
                <w:lang w:val="en-US" w:eastAsia="en-US"/>
              </w:rPr>
              <w:t>Šalis</w:t>
            </w:r>
            <w:proofErr w:type="spellEnd"/>
            <w:r w:rsidR="00391F00" w:rsidRPr="00391F00">
              <w:rPr>
                <w:rFonts w:ascii="Calibri" w:eastAsia="Calibri" w:hAnsi="Calibri" w:cs="Calibri"/>
                <w:sz w:val="22"/>
                <w:szCs w:val="22"/>
                <w:lang w:val="en-US" w:eastAsia="en-US"/>
              </w:rPr>
              <w:t xml:space="preserve"> </w:t>
            </w:r>
            <w:proofErr w:type="spellStart"/>
            <w:r w:rsidR="00391F00" w:rsidRPr="00391F00">
              <w:rPr>
                <w:rFonts w:ascii="Calibri" w:eastAsia="Calibri" w:hAnsi="Calibri" w:cs="Calibri"/>
                <w:sz w:val="22"/>
                <w:szCs w:val="22"/>
                <w:lang w:val="en-US" w:eastAsia="en-US"/>
              </w:rPr>
              <w:t>turi</w:t>
            </w:r>
            <w:proofErr w:type="spellEnd"/>
            <w:r w:rsidR="00391F00" w:rsidRPr="00391F00">
              <w:rPr>
                <w:rFonts w:ascii="Calibri" w:eastAsia="Calibri" w:hAnsi="Calibri" w:cs="Calibri"/>
                <w:sz w:val="22"/>
                <w:szCs w:val="22"/>
                <w:lang w:val="en-US" w:eastAsia="en-US"/>
              </w:rPr>
              <w:t xml:space="preserve"> </w:t>
            </w:r>
            <w:proofErr w:type="spellStart"/>
            <w:r w:rsidR="00391F00" w:rsidRPr="00391F00">
              <w:rPr>
                <w:rFonts w:ascii="Calibri" w:eastAsia="Calibri" w:hAnsi="Calibri" w:cs="Calibri"/>
                <w:sz w:val="22"/>
                <w:szCs w:val="22"/>
                <w:lang w:val="en-US" w:eastAsia="en-US"/>
              </w:rPr>
              <w:t>informuoti</w:t>
            </w:r>
            <w:proofErr w:type="spellEnd"/>
            <w:r w:rsidR="00391F00" w:rsidRPr="00391F00">
              <w:rPr>
                <w:rFonts w:ascii="Calibri" w:eastAsia="Calibri" w:hAnsi="Calibri" w:cs="Calibri"/>
                <w:sz w:val="22"/>
                <w:szCs w:val="22"/>
                <w:lang w:val="en-US" w:eastAsia="en-US"/>
              </w:rPr>
              <w:t xml:space="preserve"> </w:t>
            </w:r>
            <w:proofErr w:type="spellStart"/>
            <w:r w:rsidR="00391F00" w:rsidRPr="00391F00">
              <w:rPr>
                <w:rFonts w:ascii="Calibri" w:eastAsia="Calibri" w:hAnsi="Calibri" w:cs="Calibri"/>
                <w:sz w:val="22"/>
                <w:szCs w:val="22"/>
                <w:lang w:val="en-US" w:eastAsia="en-US"/>
              </w:rPr>
              <w:t>kitą</w:t>
            </w:r>
            <w:proofErr w:type="spellEnd"/>
            <w:r w:rsidR="00391F00" w:rsidRPr="00391F00">
              <w:rPr>
                <w:rFonts w:ascii="Calibri" w:eastAsia="Calibri" w:hAnsi="Calibri" w:cs="Calibri"/>
                <w:sz w:val="22"/>
                <w:szCs w:val="22"/>
                <w:lang w:val="en-US" w:eastAsia="en-US"/>
              </w:rPr>
              <w:t xml:space="preserve"> </w:t>
            </w:r>
            <w:proofErr w:type="spellStart"/>
            <w:r w:rsidR="00391F00" w:rsidRPr="00391F00">
              <w:rPr>
                <w:rFonts w:ascii="Calibri" w:eastAsia="Calibri" w:hAnsi="Calibri" w:cs="Calibri"/>
                <w:sz w:val="22"/>
                <w:szCs w:val="22"/>
                <w:lang w:val="en-US" w:eastAsia="en-US"/>
              </w:rPr>
              <w:t>Šalį</w:t>
            </w:r>
            <w:proofErr w:type="spellEnd"/>
            <w:r w:rsidR="00391F00" w:rsidRPr="00391F00">
              <w:rPr>
                <w:rFonts w:ascii="Calibri" w:eastAsia="Calibri" w:hAnsi="Calibri" w:cs="Calibri"/>
                <w:sz w:val="22"/>
                <w:szCs w:val="22"/>
                <w:lang w:val="en-US" w:eastAsia="en-US"/>
              </w:rPr>
              <w:t xml:space="preserve"> </w:t>
            </w:r>
            <w:proofErr w:type="spellStart"/>
            <w:r w:rsidR="00391F00" w:rsidRPr="00391F00">
              <w:rPr>
                <w:rFonts w:ascii="Calibri" w:eastAsia="Calibri" w:hAnsi="Calibri" w:cs="Calibri"/>
                <w:sz w:val="22"/>
                <w:szCs w:val="22"/>
                <w:lang w:val="en-US" w:eastAsia="en-US"/>
              </w:rPr>
              <w:t>raštu</w:t>
            </w:r>
            <w:proofErr w:type="spellEnd"/>
            <w:r w:rsidR="00391F00" w:rsidRPr="00391F00">
              <w:rPr>
                <w:rFonts w:ascii="Calibri" w:eastAsia="Calibri" w:hAnsi="Calibri" w:cs="Calibri"/>
                <w:sz w:val="22"/>
                <w:szCs w:val="22"/>
                <w:lang w:val="en-US" w:eastAsia="en-US"/>
              </w:rPr>
              <w:t xml:space="preserve"> </w:t>
            </w:r>
            <w:proofErr w:type="spellStart"/>
            <w:r w:rsidR="00391F00" w:rsidRPr="00391F00">
              <w:rPr>
                <w:rFonts w:ascii="Calibri" w:eastAsia="Calibri" w:hAnsi="Calibri" w:cs="Calibri"/>
                <w:sz w:val="22"/>
                <w:szCs w:val="22"/>
                <w:lang w:val="en-US" w:eastAsia="en-US"/>
              </w:rPr>
              <w:t>apie</w:t>
            </w:r>
            <w:proofErr w:type="spellEnd"/>
            <w:r w:rsidR="00391F00" w:rsidRPr="00391F00">
              <w:rPr>
                <w:rFonts w:ascii="Calibri" w:eastAsia="Calibri" w:hAnsi="Calibri" w:cs="Calibri"/>
                <w:sz w:val="22"/>
                <w:szCs w:val="22"/>
                <w:lang w:val="en-US" w:eastAsia="en-US"/>
              </w:rPr>
              <w:t xml:space="preserve"> </w:t>
            </w:r>
            <w:proofErr w:type="spellStart"/>
            <w:r w:rsidR="00391F00" w:rsidRPr="00391F00">
              <w:rPr>
                <w:rFonts w:ascii="Calibri" w:eastAsia="Calibri" w:hAnsi="Calibri" w:cs="Calibri"/>
                <w:sz w:val="22"/>
                <w:szCs w:val="22"/>
                <w:lang w:val="en-US" w:eastAsia="en-US"/>
              </w:rPr>
              <w:t>pageidavimą</w:t>
            </w:r>
            <w:proofErr w:type="spellEnd"/>
            <w:r w:rsidR="00391F00" w:rsidRPr="00391F00">
              <w:rPr>
                <w:rFonts w:ascii="Calibri" w:eastAsia="Calibri" w:hAnsi="Calibri" w:cs="Calibri"/>
                <w:sz w:val="22"/>
                <w:szCs w:val="22"/>
                <w:lang w:val="en-US" w:eastAsia="en-US"/>
              </w:rPr>
              <w:t xml:space="preserve"> </w:t>
            </w:r>
            <w:proofErr w:type="spellStart"/>
            <w:r w:rsidR="00391F00" w:rsidRPr="00391F00">
              <w:rPr>
                <w:rFonts w:ascii="Calibri" w:eastAsia="Calibri" w:hAnsi="Calibri" w:cs="Calibri"/>
                <w:sz w:val="22"/>
                <w:szCs w:val="22"/>
                <w:lang w:val="en-US" w:eastAsia="en-US"/>
              </w:rPr>
              <w:t>perskaičiuoti</w:t>
            </w:r>
            <w:proofErr w:type="spellEnd"/>
            <w:r w:rsidR="00391F00" w:rsidRPr="00391F00">
              <w:rPr>
                <w:rFonts w:ascii="Calibri" w:eastAsia="Calibri" w:hAnsi="Calibri" w:cs="Calibri"/>
                <w:sz w:val="22"/>
                <w:szCs w:val="22"/>
                <w:lang w:val="en-US" w:eastAsia="en-US"/>
              </w:rPr>
              <w:t xml:space="preserve"> </w:t>
            </w:r>
            <w:proofErr w:type="spellStart"/>
            <w:r w:rsidR="00391F00" w:rsidRPr="00391F00">
              <w:rPr>
                <w:rFonts w:ascii="Calibri" w:eastAsia="Calibri" w:hAnsi="Calibri" w:cs="Calibri"/>
                <w:sz w:val="22"/>
                <w:szCs w:val="22"/>
                <w:lang w:val="en-US" w:eastAsia="en-US"/>
              </w:rPr>
              <w:t>įkainius</w:t>
            </w:r>
            <w:proofErr w:type="spellEnd"/>
            <w:r w:rsidR="00391F00" w:rsidRPr="00391F00">
              <w:rPr>
                <w:rFonts w:ascii="Calibri" w:eastAsia="Calibri" w:hAnsi="Calibri" w:cs="Calibri"/>
                <w:sz w:val="22"/>
                <w:szCs w:val="22"/>
                <w:lang w:val="en-US" w:eastAsia="en-US"/>
              </w:rPr>
              <w:t>.</w:t>
            </w:r>
          </w:p>
          <w:p w14:paraId="07D77E4C" w14:textId="0DC1F51B" w:rsidR="00391F00" w:rsidRPr="00391F00" w:rsidRDefault="00391F00" w:rsidP="00391F00">
            <w:pPr>
              <w:tabs>
                <w:tab w:val="left" w:pos="284"/>
              </w:tabs>
              <w:spacing w:after="160" w:line="256" w:lineRule="auto"/>
              <w:jc w:val="both"/>
              <w:rPr>
                <w:rFonts w:ascii="Calibri" w:eastAsia="Calibri" w:hAnsi="Calibri" w:cs="Calibri"/>
                <w:sz w:val="22"/>
                <w:szCs w:val="22"/>
                <w:lang w:val="en-US" w:eastAsia="en-US"/>
              </w:rPr>
            </w:pPr>
            <w:r w:rsidRPr="00391F00">
              <w:rPr>
                <w:rFonts w:ascii="Calibri" w:eastAsia="Calibri" w:hAnsi="Calibri" w:cs="Calibri"/>
                <w:sz w:val="22"/>
                <w:szCs w:val="22"/>
                <w:lang w:val="en-US" w:eastAsia="en-US"/>
              </w:rPr>
              <w:t xml:space="preserve">  </w:t>
            </w:r>
            <w:r w:rsidR="0070019A">
              <w:rPr>
                <w:rFonts w:ascii="Calibri" w:eastAsia="Calibri" w:hAnsi="Calibri" w:cs="Calibri"/>
                <w:sz w:val="22"/>
                <w:szCs w:val="22"/>
                <w:lang w:val="en-US" w:eastAsia="en-US"/>
              </w:rPr>
              <w:t>3.4.</w:t>
            </w:r>
            <w:r w:rsidRPr="00391F00">
              <w:rPr>
                <w:rFonts w:ascii="Calibri" w:eastAsia="Calibri" w:hAnsi="Calibri" w:cs="Calibri"/>
                <w:sz w:val="22"/>
                <w:szCs w:val="22"/>
                <w:lang w:val="en-US" w:eastAsia="en-US"/>
              </w:rPr>
              <w:t xml:space="preserve">2. </w:t>
            </w:r>
            <w:proofErr w:type="spellStart"/>
            <w:r w:rsidRPr="00391F00">
              <w:rPr>
                <w:rFonts w:ascii="Calibri" w:eastAsia="Calibri" w:hAnsi="Calibri" w:cs="Calibri"/>
                <w:sz w:val="22"/>
                <w:szCs w:val="22"/>
                <w:lang w:val="en-US" w:eastAsia="en-US"/>
              </w:rPr>
              <w:t>Įkainiai</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perskaičiuojami</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pagal</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žemiau</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pateiktą</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formulę</w:t>
            </w:r>
            <w:proofErr w:type="spellEnd"/>
            <w:r w:rsidRPr="00391F00">
              <w:rPr>
                <w:rFonts w:ascii="Calibri" w:eastAsia="Calibri" w:hAnsi="Calibri" w:cs="Calibri"/>
                <w:sz w:val="22"/>
                <w:szCs w:val="22"/>
                <w:lang w:val="en-US" w:eastAsia="en-US"/>
              </w:rPr>
              <w:t>:</w:t>
            </w:r>
          </w:p>
          <w:p w14:paraId="7114EF37" w14:textId="77777777" w:rsidR="00391F00" w:rsidRPr="00391F00" w:rsidRDefault="00391F00" w:rsidP="00391F00">
            <w:pPr>
              <w:spacing w:after="160" w:line="256" w:lineRule="auto"/>
              <w:ind w:left="709" w:hanging="7"/>
              <w:contextualSpacing/>
              <w:rPr>
                <w:rFonts w:ascii="Calibri" w:eastAsia="Calibri" w:hAnsi="Calibri" w:cs="Calibri"/>
                <w:i/>
                <w:iCs/>
                <w:sz w:val="22"/>
                <w:szCs w:val="22"/>
                <w:lang w:val="en-US" w:eastAsia="en-US"/>
              </w:rPr>
            </w:pPr>
            <w:r w:rsidRPr="00391F00">
              <w:rPr>
                <w:rFonts w:ascii="Calibri" w:eastAsia="Calibri" w:hAnsi="Calibri" w:cs="Calibri"/>
                <w:sz w:val="22"/>
                <w:szCs w:val="22"/>
                <w:lang w:val="en-US" w:eastAsia="en-US"/>
              </w:rPr>
              <w:t xml:space="preserve"> </w:t>
            </w:r>
            <w:r w:rsidRPr="00391F00">
              <w:rPr>
                <w:rFonts w:ascii="Calibri" w:eastAsia="Calibri" w:hAnsi="Calibri" w:cs="Calibri"/>
                <w:i/>
                <w:iCs/>
                <w:sz w:val="22"/>
                <w:szCs w:val="22"/>
                <w:lang w:val="en-US" w:eastAsia="en-US"/>
              </w:rPr>
              <w:t xml:space="preserve">C </w:t>
            </w:r>
            <w:proofErr w:type="spellStart"/>
            <w:r w:rsidRPr="00391F00">
              <w:rPr>
                <w:rFonts w:ascii="Calibri" w:eastAsia="Calibri" w:hAnsi="Calibri" w:cs="Calibri"/>
                <w:i/>
                <w:iCs/>
                <w:sz w:val="22"/>
                <w:szCs w:val="22"/>
                <w:vertAlign w:val="subscript"/>
                <w:lang w:val="en-US" w:eastAsia="en-US"/>
              </w:rPr>
              <w:t>pn</w:t>
            </w:r>
            <w:proofErr w:type="spellEnd"/>
            <w:r w:rsidRPr="00391F00">
              <w:rPr>
                <w:rFonts w:ascii="Calibri" w:eastAsia="Calibri" w:hAnsi="Calibri" w:cs="Calibri"/>
                <w:i/>
                <w:iCs/>
                <w:sz w:val="22"/>
                <w:szCs w:val="22"/>
                <w:lang w:val="en-US" w:eastAsia="en-US"/>
              </w:rPr>
              <w:t xml:space="preserve"> = S</w:t>
            </w:r>
            <w:r w:rsidRPr="00391F00">
              <w:rPr>
                <w:rFonts w:ascii="Calibri" w:eastAsia="Calibri" w:hAnsi="Calibri" w:cs="Calibri"/>
                <w:i/>
                <w:iCs/>
                <w:sz w:val="22"/>
                <w:szCs w:val="22"/>
                <w:vertAlign w:val="subscript"/>
                <w:lang w:val="en-US" w:eastAsia="en-US"/>
              </w:rPr>
              <w:t>n</w:t>
            </w:r>
            <w:r w:rsidRPr="00391F00">
              <w:rPr>
                <w:rFonts w:ascii="Calibri" w:eastAsia="Calibri" w:hAnsi="Calibri" w:cs="Calibri"/>
                <w:i/>
                <w:iCs/>
                <w:sz w:val="22"/>
                <w:szCs w:val="22"/>
                <w:lang w:val="en-US" w:eastAsia="en-US"/>
              </w:rPr>
              <w:t xml:space="preserve"> x (1 + (I – X) / 100)</w:t>
            </w:r>
          </w:p>
          <w:p w14:paraId="4B2A075E" w14:textId="77777777" w:rsidR="00391F00" w:rsidRPr="00391F00" w:rsidRDefault="00391F00" w:rsidP="00391F00">
            <w:pPr>
              <w:spacing w:after="160" w:line="256" w:lineRule="auto"/>
              <w:ind w:left="709" w:hanging="7"/>
              <w:contextualSpacing/>
              <w:rPr>
                <w:rFonts w:ascii="Calibri" w:eastAsia="Calibri" w:hAnsi="Calibri" w:cs="Calibri"/>
                <w:sz w:val="22"/>
                <w:szCs w:val="22"/>
                <w:lang w:val="en-US" w:eastAsia="en-US"/>
              </w:rPr>
            </w:pPr>
            <w:r w:rsidRPr="00391F00">
              <w:rPr>
                <w:rFonts w:ascii="Calibri" w:eastAsia="Calibri" w:hAnsi="Calibri" w:cs="Calibri"/>
                <w:sz w:val="22"/>
                <w:szCs w:val="22"/>
                <w:lang w:val="en-US" w:eastAsia="en-US"/>
              </w:rPr>
              <w:br/>
            </w:r>
            <w:proofErr w:type="spellStart"/>
            <w:r w:rsidRPr="00391F00">
              <w:rPr>
                <w:rFonts w:ascii="Calibri" w:eastAsia="Calibri" w:hAnsi="Calibri" w:cs="Calibri"/>
                <w:sz w:val="22"/>
                <w:szCs w:val="22"/>
                <w:lang w:val="en-US" w:eastAsia="en-US"/>
              </w:rPr>
              <w:t>C</w:t>
            </w:r>
            <w:r w:rsidRPr="00391F00">
              <w:rPr>
                <w:rFonts w:ascii="Calibri" w:eastAsia="Calibri" w:hAnsi="Calibri" w:cs="Calibri"/>
                <w:sz w:val="22"/>
                <w:szCs w:val="22"/>
                <w:vertAlign w:val="subscript"/>
                <w:lang w:val="en-US" w:eastAsia="en-US"/>
              </w:rPr>
              <w:t>pn</w:t>
            </w:r>
            <w:proofErr w:type="spellEnd"/>
            <w:r w:rsidRPr="00391F00">
              <w:rPr>
                <w:rFonts w:ascii="Calibri" w:eastAsia="Calibri" w:hAnsi="Calibri" w:cs="Calibri"/>
                <w:sz w:val="22"/>
                <w:szCs w:val="22"/>
                <w:lang w:val="en-US" w:eastAsia="en-US"/>
              </w:rPr>
              <w:t xml:space="preserve"> – </w:t>
            </w:r>
            <w:proofErr w:type="spellStart"/>
            <w:r w:rsidRPr="00391F00">
              <w:rPr>
                <w:rFonts w:ascii="Calibri" w:eastAsia="Calibri" w:hAnsi="Calibri" w:cs="Calibri"/>
                <w:sz w:val="22"/>
                <w:szCs w:val="22"/>
                <w:lang w:val="en-US" w:eastAsia="en-US"/>
              </w:rPr>
              <w:t>perskaičiuotas</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iCs/>
                <w:sz w:val="22"/>
                <w:szCs w:val="22"/>
                <w:lang w:val="en-US" w:eastAsia="en-US"/>
              </w:rPr>
              <w:t>Paslaugoms</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taikomas</w:t>
            </w:r>
            <w:proofErr w:type="spellEnd"/>
            <w:r w:rsidRPr="00391F00">
              <w:rPr>
                <w:rFonts w:ascii="Calibri" w:eastAsia="Calibri" w:hAnsi="Calibri" w:cs="Calibri"/>
                <w:sz w:val="22"/>
                <w:szCs w:val="22"/>
                <w:lang w:val="en-US" w:eastAsia="en-US"/>
              </w:rPr>
              <w:t xml:space="preserve"> </w:t>
            </w:r>
            <w:proofErr w:type="spellStart"/>
            <w:proofErr w:type="gramStart"/>
            <w:r w:rsidRPr="00391F00">
              <w:rPr>
                <w:rFonts w:ascii="Calibri" w:eastAsia="Calibri" w:hAnsi="Calibri" w:cs="Calibri"/>
                <w:sz w:val="22"/>
                <w:szCs w:val="22"/>
                <w:lang w:val="en-US" w:eastAsia="en-US"/>
              </w:rPr>
              <w:t>įkainis</w:t>
            </w:r>
            <w:proofErr w:type="spellEnd"/>
            <w:r w:rsidRPr="00391F00">
              <w:rPr>
                <w:rFonts w:ascii="Calibri" w:eastAsia="Calibri" w:hAnsi="Calibri" w:cs="Calibri"/>
                <w:sz w:val="22"/>
                <w:szCs w:val="22"/>
                <w:lang w:val="en-US" w:eastAsia="en-US"/>
              </w:rPr>
              <w:t>;</w:t>
            </w:r>
            <w:proofErr w:type="gramEnd"/>
          </w:p>
          <w:p w14:paraId="26697AB1" w14:textId="77777777" w:rsidR="00391F00" w:rsidRPr="00391F00" w:rsidRDefault="00391F00" w:rsidP="00391F00">
            <w:pPr>
              <w:spacing w:after="160" w:line="256" w:lineRule="auto"/>
              <w:ind w:left="709" w:hanging="7"/>
              <w:contextualSpacing/>
              <w:rPr>
                <w:rFonts w:ascii="Calibri" w:eastAsia="Calibri" w:hAnsi="Calibri" w:cs="Calibri"/>
                <w:sz w:val="22"/>
                <w:szCs w:val="22"/>
                <w:lang w:val="en-US" w:eastAsia="en-US"/>
              </w:rPr>
            </w:pPr>
          </w:p>
          <w:p w14:paraId="37948E1A" w14:textId="77777777" w:rsidR="00391F00" w:rsidRPr="00391F00" w:rsidRDefault="00391F00" w:rsidP="00391F00">
            <w:pPr>
              <w:spacing w:after="160" w:line="256" w:lineRule="auto"/>
              <w:ind w:left="709" w:hanging="7"/>
              <w:contextualSpacing/>
              <w:rPr>
                <w:rFonts w:ascii="Calibri" w:eastAsia="Calibri" w:hAnsi="Calibri" w:cs="Calibri"/>
                <w:sz w:val="22"/>
                <w:szCs w:val="22"/>
                <w:lang w:val="en-US" w:eastAsia="en-US"/>
              </w:rPr>
            </w:pPr>
            <w:r w:rsidRPr="00391F00">
              <w:rPr>
                <w:rFonts w:ascii="Calibri" w:eastAsia="Calibri" w:hAnsi="Calibri" w:cs="Calibri"/>
                <w:sz w:val="22"/>
                <w:szCs w:val="22"/>
                <w:lang w:val="en-US" w:eastAsia="en-US"/>
              </w:rPr>
              <w:t>S</w:t>
            </w:r>
            <w:r w:rsidRPr="00391F00">
              <w:rPr>
                <w:rFonts w:ascii="Calibri" w:eastAsia="Calibri" w:hAnsi="Calibri" w:cs="Calibri"/>
                <w:sz w:val="22"/>
                <w:szCs w:val="22"/>
                <w:vertAlign w:val="subscript"/>
                <w:lang w:val="en-US" w:eastAsia="en-US"/>
              </w:rPr>
              <w:t>n</w:t>
            </w:r>
            <w:r w:rsidRPr="00391F00">
              <w:rPr>
                <w:rFonts w:ascii="Calibri" w:eastAsia="Calibri" w:hAnsi="Calibri" w:cs="Calibri"/>
                <w:sz w:val="22"/>
                <w:szCs w:val="22"/>
                <w:lang w:val="en-US" w:eastAsia="en-US"/>
              </w:rPr>
              <w:t xml:space="preserve"> – </w:t>
            </w:r>
            <w:proofErr w:type="spellStart"/>
            <w:r w:rsidRPr="00391F00">
              <w:rPr>
                <w:rFonts w:ascii="Calibri" w:eastAsia="Calibri" w:hAnsi="Calibri" w:cs="Calibri"/>
                <w:sz w:val="22"/>
                <w:szCs w:val="22"/>
                <w:lang w:val="en-US" w:eastAsia="en-US"/>
              </w:rPr>
              <w:t>Sutartyje</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numatytas</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iCs/>
                <w:sz w:val="22"/>
                <w:szCs w:val="22"/>
                <w:lang w:val="en-US" w:eastAsia="en-US"/>
              </w:rPr>
              <w:t>Paslaugoms</w:t>
            </w:r>
            <w:proofErr w:type="spellEnd"/>
            <w:r w:rsidRPr="00391F00">
              <w:rPr>
                <w:rFonts w:ascii="Calibri" w:eastAsia="Calibri" w:hAnsi="Calibri" w:cs="Calibri"/>
                <w:iCs/>
                <w:sz w:val="22"/>
                <w:szCs w:val="22"/>
                <w:lang w:val="en-US" w:eastAsia="en-US"/>
              </w:rPr>
              <w:t xml:space="preserve"> </w:t>
            </w:r>
            <w:proofErr w:type="spellStart"/>
            <w:r w:rsidRPr="00391F00">
              <w:rPr>
                <w:rFonts w:ascii="Calibri" w:eastAsia="Calibri" w:hAnsi="Calibri" w:cs="Calibri"/>
                <w:sz w:val="22"/>
                <w:szCs w:val="22"/>
                <w:lang w:val="en-US" w:eastAsia="en-US"/>
              </w:rPr>
              <w:t>taikomas</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įkainis</w:t>
            </w:r>
            <w:proofErr w:type="spellEnd"/>
            <w:r w:rsidRPr="00391F00">
              <w:rPr>
                <w:rFonts w:ascii="Calibri" w:eastAsia="Calibri" w:hAnsi="Calibri" w:cs="Calibri"/>
                <w:sz w:val="22"/>
                <w:szCs w:val="22"/>
                <w:lang w:val="en-US" w:eastAsia="en-US"/>
              </w:rPr>
              <w:t>.</w:t>
            </w:r>
          </w:p>
          <w:p w14:paraId="591C3EF4" w14:textId="77777777" w:rsidR="00391F00" w:rsidRPr="00391F00" w:rsidRDefault="00391F00" w:rsidP="00391F00">
            <w:pPr>
              <w:spacing w:after="160" w:line="256" w:lineRule="auto"/>
              <w:ind w:left="709" w:hanging="7"/>
              <w:contextualSpacing/>
              <w:rPr>
                <w:rFonts w:ascii="Calibri" w:eastAsia="Calibri" w:hAnsi="Calibri" w:cs="Calibri"/>
                <w:sz w:val="22"/>
                <w:szCs w:val="22"/>
                <w:lang w:val="en-US" w:eastAsia="en-US"/>
              </w:rPr>
            </w:pPr>
          </w:p>
          <w:p w14:paraId="2BA809BB" w14:textId="77777777" w:rsidR="00391F00" w:rsidRPr="00391F00" w:rsidRDefault="00391F00" w:rsidP="00391F00">
            <w:pPr>
              <w:spacing w:after="160" w:line="256" w:lineRule="auto"/>
              <w:ind w:left="709" w:hanging="7"/>
              <w:contextualSpacing/>
              <w:jc w:val="both"/>
              <w:rPr>
                <w:rFonts w:ascii="Calibri" w:eastAsia="Calibri" w:hAnsi="Calibri" w:cs="Calibri"/>
                <w:sz w:val="22"/>
                <w:szCs w:val="22"/>
                <w:lang w:val="en-US" w:eastAsia="en-US"/>
              </w:rPr>
            </w:pPr>
            <w:r w:rsidRPr="00391F00">
              <w:rPr>
                <w:rFonts w:ascii="Calibri" w:eastAsia="Calibri" w:hAnsi="Calibri" w:cs="Calibri"/>
                <w:sz w:val="22"/>
                <w:szCs w:val="22"/>
                <w:lang w:val="en-US" w:eastAsia="en-US"/>
              </w:rPr>
              <w:t xml:space="preserve">I – SVKI </w:t>
            </w:r>
            <w:r w:rsidRPr="00391F00">
              <w:rPr>
                <w:rFonts w:ascii="Calibri" w:eastAsia="Calibri" w:hAnsi="Calibri" w:cs="Calibri"/>
                <w:bCs/>
                <w:sz w:val="22"/>
                <w:szCs w:val="22"/>
                <w:lang w:val="en-US" w:eastAsia="en-US"/>
              </w:rPr>
              <w:t xml:space="preserve">(kai SVKI </w:t>
            </w:r>
            <w:proofErr w:type="spellStart"/>
            <w:r w:rsidRPr="00391F00">
              <w:rPr>
                <w:rFonts w:ascii="Calibri" w:eastAsia="Calibri" w:hAnsi="Calibri" w:cs="Calibri"/>
                <w:bCs/>
                <w:sz w:val="22"/>
                <w:szCs w:val="22"/>
                <w:lang w:val="en-US" w:eastAsia="en-US"/>
              </w:rPr>
              <w:t>rodiklis</w:t>
            </w:r>
            <w:proofErr w:type="spellEnd"/>
            <w:r w:rsidRPr="00391F00">
              <w:rPr>
                <w:rFonts w:ascii="Calibri" w:eastAsia="Calibri" w:hAnsi="Calibri" w:cs="Calibri"/>
                <w:bCs/>
                <w:sz w:val="22"/>
                <w:szCs w:val="22"/>
                <w:lang w:val="en-US" w:eastAsia="en-US"/>
              </w:rPr>
              <w:t xml:space="preserve"> </w:t>
            </w:r>
            <w:proofErr w:type="spellStart"/>
            <w:r w:rsidRPr="00391F00">
              <w:rPr>
                <w:rFonts w:ascii="Calibri" w:eastAsia="Calibri" w:hAnsi="Calibri" w:cs="Calibri"/>
                <w:bCs/>
                <w:sz w:val="22"/>
                <w:szCs w:val="22"/>
                <w:lang w:val="en-US" w:eastAsia="en-US"/>
              </w:rPr>
              <w:t>neigiamas</w:t>
            </w:r>
            <w:proofErr w:type="spellEnd"/>
            <w:r w:rsidRPr="00391F00">
              <w:rPr>
                <w:rFonts w:ascii="Calibri" w:eastAsia="Calibri" w:hAnsi="Calibri" w:cs="Calibri"/>
                <w:bCs/>
                <w:sz w:val="22"/>
                <w:szCs w:val="22"/>
                <w:lang w:val="en-US" w:eastAsia="en-US"/>
              </w:rPr>
              <w:t xml:space="preserve">, </w:t>
            </w:r>
            <w:proofErr w:type="spellStart"/>
            <w:r w:rsidRPr="00391F00">
              <w:rPr>
                <w:rFonts w:ascii="Calibri" w:eastAsia="Calibri" w:hAnsi="Calibri" w:cs="Calibri"/>
                <w:bCs/>
                <w:sz w:val="22"/>
                <w:szCs w:val="22"/>
                <w:lang w:val="en-US" w:eastAsia="en-US"/>
              </w:rPr>
              <w:t>procentas</w:t>
            </w:r>
            <w:proofErr w:type="spellEnd"/>
            <w:r w:rsidRPr="00391F00">
              <w:rPr>
                <w:rFonts w:ascii="Calibri" w:eastAsia="Calibri" w:hAnsi="Calibri" w:cs="Calibri"/>
                <w:bCs/>
                <w:sz w:val="22"/>
                <w:szCs w:val="22"/>
                <w:lang w:val="en-US" w:eastAsia="en-US"/>
              </w:rPr>
              <w:t xml:space="preserve"> </w:t>
            </w:r>
            <w:proofErr w:type="spellStart"/>
            <w:r w:rsidRPr="00391F00">
              <w:rPr>
                <w:rFonts w:ascii="Calibri" w:eastAsia="Calibri" w:hAnsi="Calibri" w:cs="Calibri"/>
                <w:bCs/>
                <w:sz w:val="22"/>
                <w:szCs w:val="22"/>
                <w:lang w:val="en-US" w:eastAsia="en-US"/>
              </w:rPr>
              <w:t>įrašomas</w:t>
            </w:r>
            <w:proofErr w:type="spellEnd"/>
            <w:r w:rsidRPr="00391F00">
              <w:rPr>
                <w:rFonts w:ascii="Calibri" w:eastAsia="Calibri" w:hAnsi="Calibri" w:cs="Calibri"/>
                <w:bCs/>
                <w:sz w:val="22"/>
                <w:szCs w:val="22"/>
                <w:lang w:val="en-US" w:eastAsia="en-US"/>
              </w:rPr>
              <w:t xml:space="preserve"> </w:t>
            </w:r>
            <w:proofErr w:type="spellStart"/>
            <w:r w:rsidRPr="00391F00">
              <w:rPr>
                <w:rFonts w:ascii="Calibri" w:eastAsia="Calibri" w:hAnsi="Calibri" w:cs="Calibri"/>
                <w:bCs/>
                <w:sz w:val="22"/>
                <w:szCs w:val="22"/>
                <w:lang w:val="en-US" w:eastAsia="en-US"/>
              </w:rPr>
              <w:t>su</w:t>
            </w:r>
            <w:proofErr w:type="spellEnd"/>
            <w:r w:rsidRPr="00391F00">
              <w:rPr>
                <w:rFonts w:ascii="Calibri" w:eastAsia="Calibri" w:hAnsi="Calibri" w:cs="Calibri"/>
                <w:bCs/>
                <w:sz w:val="22"/>
                <w:szCs w:val="22"/>
                <w:lang w:val="en-US" w:eastAsia="en-US"/>
              </w:rPr>
              <w:t xml:space="preserve"> </w:t>
            </w:r>
            <w:proofErr w:type="spellStart"/>
            <w:r w:rsidRPr="00391F00">
              <w:rPr>
                <w:rFonts w:ascii="Calibri" w:eastAsia="Calibri" w:hAnsi="Calibri" w:cs="Calibri"/>
                <w:bCs/>
                <w:sz w:val="22"/>
                <w:szCs w:val="22"/>
                <w:lang w:val="en-US" w:eastAsia="en-US"/>
              </w:rPr>
              <w:t>minuso</w:t>
            </w:r>
            <w:proofErr w:type="spellEnd"/>
            <w:r w:rsidRPr="00391F00">
              <w:rPr>
                <w:rFonts w:ascii="Calibri" w:eastAsia="Calibri" w:hAnsi="Calibri" w:cs="Calibri"/>
                <w:bCs/>
                <w:sz w:val="22"/>
                <w:szCs w:val="22"/>
                <w:lang w:val="en-US" w:eastAsia="en-US"/>
              </w:rPr>
              <w:t xml:space="preserve"> </w:t>
            </w:r>
            <w:proofErr w:type="spellStart"/>
            <w:r w:rsidRPr="00391F00">
              <w:rPr>
                <w:rFonts w:ascii="Calibri" w:eastAsia="Calibri" w:hAnsi="Calibri" w:cs="Calibri"/>
                <w:bCs/>
                <w:sz w:val="22"/>
                <w:szCs w:val="22"/>
                <w:lang w:val="en-US" w:eastAsia="en-US"/>
              </w:rPr>
              <w:t>ženklu</w:t>
            </w:r>
            <w:proofErr w:type="spellEnd"/>
            <w:r w:rsidRPr="00391F00">
              <w:rPr>
                <w:rFonts w:ascii="Calibri" w:eastAsia="Calibri" w:hAnsi="Calibri" w:cs="Calibri"/>
                <w:bCs/>
                <w:sz w:val="22"/>
                <w:szCs w:val="22"/>
                <w:lang w:val="en-US" w:eastAsia="en-US"/>
              </w:rPr>
              <w:t xml:space="preserve">) </w:t>
            </w:r>
            <w:proofErr w:type="spellStart"/>
            <w:r w:rsidRPr="00391F00">
              <w:rPr>
                <w:rFonts w:ascii="Calibri" w:eastAsia="Calibri" w:hAnsi="Calibri" w:cs="Calibri"/>
                <w:sz w:val="22"/>
                <w:szCs w:val="22"/>
                <w:lang w:val="en-US" w:eastAsia="en-US"/>
              </w:rPr>
              <w:t>dydis</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procentais</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Perskaičiavimui</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taikoma</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paskutinė</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naujausia</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Šalies</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raštiško</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kreipimosi</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metu</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žinoma</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ir</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oficialiai</w:t>
            </w:r>
            <w:proofErr w:type="spellEnd"/>
            <w:r w:rsidRPr="00391F00">
              <w:rPr>
                <w:rFonts w:ascii="Calibri" w:eastAsia="Calibri" w:hAnsi="Calibri" w:cs="Calibri"/>
                <w:sz w:val="22"/>
                <w:szCs w:val="22"/>
                <w:lang w:val="en-US" w:eastAsia="en-US"/>
              </w:rPr>
              <w:t xml:space="preserve"> Eurostat </w:t>
            </w:r>
            <w:proofErr w:type="spellStart"/>
            <w:r w:rsidRPr="00391F00">
              <w:rPr>
                <w:rFonts w:ascii="Calibri" w:eastAsia="Calibri" w:hAnsi="Calibri" w:cs="Calibri"/>
                <w:sz w:val="22"/>
                <w:szCs w:val="22"/>
                <w:lang w:val="en-US" w:eastAsia="en-US"/>
              </w:rPr>
              <w:t>paskelbta</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šio</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rodiklio</w:t>
            </w:r>
            <w:proofErr w:type="spellEnd"/>
            <w:r w:rsidRPr="00391F00">
              <w:rPr>
                <w:rFonts w:ascii="Calibri" w:eastAsia="Calibri" w:hAnsi="Calibri" w:cs="Calibri"/>
                <w:sz w:val="22"/>
                <w:szCs w:val="22"/>
                <w:lang w:val="en-US" w:eastAsia="en-US"/>
              </w:rPr>
              <w:t xml:space="preserve"> </w:t>
            </w:r>
            <w:proofErr w:type="spellStart"/>
            <w:proofErr w:type="gramStart"/>
            <w:r w:rsidRPr="00391F00">
              <w:rPr>
                <w:rFonts w:ascii="Calibri" w:eastAsia="Calibri" w:hAnsi="Calibri" w:cs="Calibri"/>
                <w:sz w:val="22"/>
                <w:szCs w:val="22"/>
                <w:lang w:val="en-US" w:eastAsia="en-US"/>
              </w:rPr>
              <w:t>reikšmė</w:t>
            </w:r>
            <w:proofErr w:type="spellEnd"/>
            <w:r w:rsidRPr="00391F00">
              <w:rPr>
                <w:rFonts w:ascii="Calibri" w:eastAsia="Calibri" w:hAnsi="Calibri" w:cs="Calibri"/>
                <w:sz w:val="22"/>
                <w:szCs w:val="22"/>
                <w:lang w:val="en-US" w:eastAsia="en-US"/>
              </w:rPr>
              <w:t>;</w:t>
            </w:r>
            <w:proofErr w:type="gramEnd"/>
          </w:p>
          <w:p w14:paraId="688A24C5" w14:textId="77777777" w:rsidR="00391F00" w:rsidRPr="00391F00" w:rsidRDefault="00391F00" w:rsidP="00391F00">
            <w:pPr>
              <w:spacing w:after="160" w:line="256" w:lineRule="auto"/>
              <w:ind w:left="709" w:hanging="7"/>
              <w:contextualSpacing/>
              <w:rPr>
                <w:rFonts w:ascii="Calibri" w:eastAsia="Calibri" w:hAnsi="Calibri" w:cs="Calibri"/>
                <w:sz w:val="22"/>
                <w:szCs w:val="22"/>
                <w:lang w:val="en-US" w:eastAsia="en-US"/>
              </w:rPr>
            </w:pPr>
          </w:p>
          <w:p w14:paraId="16B1919B" w14:textId="77777777" w:rsidR="00391F00" w:rsidRPr="00391F00" w:rsidRDefault="00391F00" w:rsidP="00391F00">
            <w:pPr>
              <w:spacing w:after="160" w:line="256" w:lineRule="auto"/>
              <w:ind w:left="709" w:hanging="7"/>
              <w:contextualSpacing/>
              <w:rPr>
                <w:rFonts w:ascii="Calibri" w:eastAsia="Calibri" w:hAnsi="Calibri" w:cs="Calibri"/>
                <w:sz w:val="22"/>
                <w:szCs w:val="22"/>
                <w:lang w:val="en-US" w:eastAsia="en-US"/>
              </w:rPr>
            </w:pPr>
            <w:r w:rsidRPr="00391F00">
              <w:rPr>
                <w:rFonts w:ascii="Calibri" w:eastAsia="Calibri" w:hAnsi="Calibri" w:cs="Calibri"/>
                <w:noProof/>
                <w:sz w:val="22"/>
                <w:szCs w:val="22"/>
                <w:lang w:val="en-US" w:eastAsia="en-US"/>
              </w:rPr>
              <w:t xml:space="preserve">X </w:t>
            </w:r>
            <w:r w:rsidRPr="00391F00">
              <w:rPr>
                <w:rFonts w:ascii="Calibri" w:eastAsia="Calibri" w:hAnsi="Calibri" w:cs="Calibri"/>
                <w:sz w:val="22"/>
                <w:szCs w:val="22"/>
                <w:lang w:val="en-US" w:eastAsia="en-US"/>
              </w:rPr>
              <w:t xml:space="preserve">- kai SVKI </w:t>
            </w:r>
            <w:proofErr w:type="spellStart"/>
            <w:r w:rsidRPr="00391F00">
              <w:rPr>
                <w:rFonts w:ascii="Calibri" w:eastAsia="Calibri" w:hAnsi="Calibri" w:cs="Calibri"/>
                <w:sz w:val="22"/>
                <w:szCs w:val="22"/>
                <w:lang w:val="en-US" w:eastAsia="en-US"/>
              </w:rPr>
              <w:t>rodiklis</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neigiamas</w:t>
            </w:r>
            <w:proofErr w:type="spellEnd"/>
            <w:r w:rsidRPr="00391F00">
              <w:rPr>
                <w:rFonts w:ascii="Calibri" w:eastAsia="Calibri" w:hAnsi="Calibri" w:cs="Calibri"/>
                <w:sz w:val="22"/>
                <w:szCs w:val="22"/>
                <w:lang w:val="en-US" w:eastAsia="en-US"/>
              </w:rPr>
              <w:t xml:space="preserve"> (</w:t>
            </w:r>
            <w:sdt>
              <w:sdtPr>
                <w:rPr>
                  <w:rFonts w:ascii="Calibri" w:eastAsia="Calibri" w:hAnsi="Calibri" w:cs="Calibri"/>
                  <w:sz w:val="22"/>
                  <w:szCs w:val="22"/>
                  <w:lang w:val="en-US" w:eastAsia="en-US"/>
                </w:rPr>
                <w:id w:val="1776444103"/>
                <w:placeholder>
                  <w:docPart w:val="BC1DFE5177A8427B8D92A1AADB1B634B"/>
                </w:placeholder>
                <w:dropDownList>
                  <w:listItem w:displayText="[Pasirinkti]" w:value="[Pasirinkti]"/>
                  <w:listItem w:displayText="-7" w:value="-7"/>
                  <w:listItem w:displayText="-8" w:value="-8"/>
                  <w:listItem w:displayText="-9" w:value="-9"/>
                  <w:listItem w:displayText="-10" w:value="-10"/>
                </w:dropDownList>
              </w:sdtPr>
              <w:sdtEndPr/>
              <w:sdtContent>
                <w:r w:rsidRPr="00391F00">
                  <w:rPr>
                    <w:rFonts w:ascii="Calibri" w:eastAsia="Calibri" w:hAnsi="Calibri" w:cs="Calibri"/>
                    <w:sz w:val="22"/>
                    <w:szCs w:val="22"/>
                    <w:lang w:val="en-US" w:eastAsia="en-US"/>
                  </w:rPr>
                  <w:t xml:space="preserve"> -10</w:t>
                </w:r>
              </w:sdtContent>
            </w:sdt>
            <w:r w:rsidRPr="00391F00">
              <w:rPr>
                <w:rFonts w:ascii="Calibri" w:eastAsia="Calibri" w:hAnsi="Calibri" w:cs="Calibri"/>
                <w:sz w:val="22"/>
                <w:szCs w:val="22"/>
                <w:lang w:val="en-US" w:eastAsia="en-US"/>
              </w:rPr>
              <w:t xml:space="preserve">), kai SVKI </w:t>
            </w:r>
            <w:proofErr w:type="spellStart"/>
            <w:r w:rsidRPr="00391F00">
              <w:rPr>
                <w:rFonts w:ascii="Calibri" w:eastAsia="Calibri" w:hAnsi="Calibri" w:cs="Calibri"/>
                <w:sz w:val="22"/>
                <w:szCs w:val="22"/>
                <w:lang w:val="en-US" w:eastAsia="en-US"/>
              </w:rPr>
              <w:t>rodiklis</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teigiamas</w:t>
            </w:r>
            <w:proofErr w:type="spellEnd"/>
            <w:r w:rsidRPr="00391F00">
              <w:rPr>
                <w:rFonts w:ascii="Calibri" w:eastAsia="Calibri" w:hAnsi="Calibri" w:cs="Calibri"/>
                <w:sz w:val="22"/>
                <w:szCs w:val="22"/>
                <w:lang w:val="en-US" w:eastAsia="en-US"/>
              </w:rPr>
              <w:t xml:space="preserve"> </w:t>
            </w:r>
            <w:sdt>
              <w:sdtPr>
                <w:rPr>
                  <w:rFonts w:ascii="Calibri" w:eastAsia="Calibri" w:hAnsi="Calibri" w:cs="Calibri"/>
                  <w:sz w:val="22"/>
                  <w:szCs w:val="22"/>
                  <w:lang w:val="en-US" w:eastAsia="en-US"/>
                </w:rPr>
                <w:id w:val="-1058476652"/>
                <w:placeholder>
                  <w:docPart w:val="9B52E32230E541A09C2DCAF453A17B4B"/>
                </w:placeholder>
                <w:dropDownList>
                  <w:listItem w:displayText="[Pasirinkti]" w:value="[Pasirinkti]"/>
                  <w:listItem w:displayText="7" w:value="7"/>
                  <w:listItem w:displayText="8" w:value="8"/>
                  <w:listItem w:displayText="9" w:value="9"/>
                  <w:listItem w:displayText="10" w:value="10"/>
                </w:dropDownList>
              </w:sdtPr>
              <w:sdtEndPr/>
              <w:sdtContent>
                <w:r w:rsidRPr="00391F00">
                  <w:rPr>
                    <w:rFonts w:ascii="Calibri" w:eastAsia="Calibri" w:hAnsi="Calibri" w:cs="Calibri"/>
                    <w:sz w:val="22"/>
                    <w:szCs w:val="22"/>
                    <w:lang w:val="en-US" w:eastAsia="en-US"/>
                  </w:rPr>
                  <w:t>10</w:t>
                </w:r>
              </w:sdtContent>
            </w:sdt>
            <w:r w:rsidRPr="00391F00">
              <w:rPr>
                <w:rFonts w:ascii="Calibri" w:eastAsia="Calibri" w:hAnsi="Calibri" w:cs="Calibri"/>
                <w:sz w:val="22"/>
                <w:szCs w:val="22"/>
                <w:lang w:val="en-US" w:eastAsia="en-US"/>
              </w:rPr>
              <w:t>.</w:t>
            </w:r>
          </w:p>
          <w:p w14:paraId="352B9A56" w14:textId="77777777" w:rsidR="00391F00" w:rsidRPr="00391F00" w:rsidRDefault="00391F00" w:rsidP="00391F00">
            <w:pPr>
              <w:spacing w:after="160" w:line="256" w:lineRule="auto"/>
              <w:rPr>
                <w:rFonts w:ascii="Calibri" w:eastAsia="Calibri" w:hAnsi="Calibri" w:cs="Calibri"/>
                <w:color w:val="EE0000"/>
                <w:sz w:val="22"/>
                <w:szCs w:val="22"/>
                <w:lang w:val="en-US" w:eastAsia="en-US"/>
              </w:rPr>
            </w:pPr>
            <w:r w:rsidRPr="00391F00">
              <w:rPr>
                <w:rFonts w:ascii="Calibri" w:eastAsia="Calibri" w:hAnsi="Calibri" w:cs="Calibri"/>
                <w:color w:val="EE0000"/>
                <w:sz w:val="22"/>
                <w:szCs w:val="22"/>
                <w:lang w:val="en-US" w:eastAsia="en-US"/>
              </w:rPr>
              <w:t xml:space="preserve"> </w:t>
            </w:r>
          </w:p>
          <w:p w14:paraId="64CCA377" w14:textId="7DDFF5AF" w:rsidR="00391F00" w:rsidRPr="00391F00" w:rsidRDefault="00391F00" w:rsidP="00391F00">
            <w:pPr>
              <w:tabs>
                <w:tab w:val="left" w:pos="284"/>
              </w:tabs>
              <w:spacing w:after="160" w:line="256" w:lineRule="auto"/>
              <w:jc w:val="both"/>
              <w:rPr>
                <w:rFonts w:ascii="Calibri" w:eastAsia="Calibri" w:hAnsi="Calibri" w:cs="Calibri"/>
                <w:sz w:val="22"/>
                <w:szCs w:val="22"/>
                <w:lang w:val="en-US" w:eastAsia="en-US"/>
              </w:rPr>
            </w:pPr>
            <w:r w:rsidRPr="00391F00">
              <w:rPr>
                <w:rFonts w:ascii="Calibri" w:eastAsia="Calibri" w:hAnsi="Calibri" w:cs="Calibri"/>
                <w:sz w:val="22"/>
                <w:szCs w:val="22"/>
                <w:lang w:val="en-US" w:eastAsia="en-US"/>
              </w:rPr>
              <w:t xml:space="preserve">        </w:t>
            </w:r>
            <w:r w:rsidR="0070019A">
              <w:rPr>
                <w:rFonts w:ascii="Calibri" w:eastAsia="Calibri" w:hAnsi="Calibri" w:cs="Calibri"/>
                <w:sz w:val="22"/>
                <w:szCs w:val="22"/>
                <w:lang w:val="en-US" w:eastAsia="en-US"/>
              </w:rPr>
              <w:t>3.4</w:t>
            </w:r>
            <w:r w:rsidRPr="00391F00">
              <w:rPr>
                <w:rFonts w:ascii="Calibri" w:eastAsia="Calibri" w:hAnsi="Calibri" w:cs="Calibri"/>
                <w:sz w:val="22"/>
                <w:szCs w:val="22"/>
                <w:lang w:val="en-US" w:eastAsia="en-US"/>
              </w:rPr>
              <w:t xml:space="preserve">.3. </w:t>
            </w:r>
            <w:proofErr w:type="spellStart"/>
            <w:r w:rsidRPr="00391F00">
              <w:rPr>
                <w:rFonts w:ascii="Calibri" w:eastAsia="Calibri" w:hAnsi="Calibri" w:cs="Calibri"/>
                <w:sz w:val="22"/>
                <w:szCs w:val="22"/>
                <w:lang w:val="en-US" w:eastAsia="en-US"/>
              </w:rPr>
              <w:t>Perskaičiuoti</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įkainiai</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įsigalioja</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nuo</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abiejų</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Šalių</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susitarimo</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dėl</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Sutarties</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pakeitimo</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pasirašymo</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dienos</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jei</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pačiame</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susitarime</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nenumatyta</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kitaip</w:t>
            </w:r>
            <w:proofErr w:type="spellEnd"/>
            <w:r w:rsidRPr="00391F00">
              <w:rPr>
                <w:rFonts w:ascii="Calibri" w:eastAsia="Calibri" w:hAnsi="Calibri" w:cs="Calibri"/>
                <w:sz w:val="22"/>
                <w:szCs w:val="22"/>
                <w:lang w:val="en-US" w:eastAsia="en-US"/>
              </w:rPr>
              <w:t>.</w:t>
            </w:r>
          </w:p>
          <w:p w14:paraId="19A7FE59" w14:textId="7B6F31FD" w:rsidR="00391F00" w:rsidRPr="00391F00" w:rsidRDefault="00391F00" w:rsidP="00391F00">
            <w:pPr>
              <w:tabs>
                <w:tab w:val="left" w:pos="284"/>
              </w:tabs>
              <w:spacing w:after="160" w:line="256" w:lineRule="auto"/>
              <w:jc w:val="both"/>
              <w:rPr>
                <w:rFonts w:ascii="Calibri" w:eastAsia="Calibri" w:hAnsi="Calibri" w:cs="Calibri"/>
                <w:sz w:val="22"/>
                <w:szCs w:val="22"/>
                <w:lang w:val="en-US" w:eastAsia="en-US"/>
              </w:rPr>
            </w:pPr>
            <w:r w:rsidRPr="00391F00">
              <w:rPr>
                <w:rFonts w:ascii="Calibri" w:eastAsia="Calibri" w:hAnsi="Calibri" w:cs="Calibri"/>
                <w:sz w:val="22"/>
                <w:szCs w:val="22"/>
                <w:lang w:val="en-US" w:eastAsia="en-US"/>
              </w:rPr>
              <w:t xml:space="preserve">        </w:t>
            </w:r>
            <w:r w:rsidR="0070019A">
              <w:rPr>
                <w:rFonts w:ascii="Calibri" w:eastAsia="Calibri" w:hAnsi="Calibri" w:cs="Calibri"/>
                <w:sz w:val="22"/>
                <w:szCs w:val="22"/>
                <w:lang w:val="en-US" w:eastAsia="en-US"/>
              </w:rPr>
              <w:t>3.4</w:t>
            </w:r>
            <w:r w:rsidRPr="00391F00">
              <w:rPr>
                <w:rFonts w:ascii="Calibri" w:eastAsia="Calibri" w:hAnsi="Calibri" w:cs="Calibri"/>
                <w:sz w:val="22"/>
                <w:szCs w:val="22"/>
                <w:lang w:val="en-US" w:eastAsia="en-US"/>
              </w:rPr>
              <w:t xml:space="preserve">.4. </w:t>
            </w:r>
            <w:proofErr w:type="spellStart"/>
            <w:r w:rsidRPr="00391F00">
              <w:rPr>
                <w:rFonts w:ascii="Calibri" w:eastAsia="Calibri" w:hAnsi="Calibri" w:cs="Calibri"/>
                <w:sz w:val="22"/>
                <w:szCs w:val="22"/>
                <w:lang w:val="en-US" w:eastAsia="en-US"/>
              </w:rPr>
              <w:t>Už</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Paslaugas</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užsakytas</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iki</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susitarimo</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dėl</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įkainių</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perskaičiavimo</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įsigaliojimo</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dienos</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apmokama</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taikant</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iki</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tol</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galiojusius</w:t>
            </w:r>
            <w:proofErr w:type="spellEnd"/>
            <w:r w:rsidRPr="00391F00">
              <w:rPr>
                <w:rFonts w:ascii="Calibri" w:eastAsia="Calibri" w:hAnsi="Calibri" w:cs="Calibri"/>
                <w:sz w:val="22"/>
                <w:szCs w:val="22"/>
                <w:lang w:val="en-US" w:eastAsia="en-US"/>
              </w:rPr>
              <w:t xml:space="preserve">(ą) </w:t>
            </w:r>
            <w:proofErr w:type="spellStart"/>
            <w:r w:rsidRPr="00391F00">
              <w:rPr>
                <w:rFonts w:ascii="Calibri" w:eastAsia="Calibri" w:hAnsi="Calibri" w:cs="Calibri"/>
                <w:sz w:val="22"/>
                <w:szCs w:val="22"/>
                <w:lang w:val="en-US" w:eastAsia="en-US"/>
              </w:rPr>
              <w:t>įkainius</w:t>
            </w:r>
            <w:proofErr w:type="spellEnd"/>
            <w:r w:rsidRPr="00391F00">
              <w:rPr>
                <w:rFonts w:ascii="Calibri" w:eastAsia="Calibri" w:hAnsi="Calibri" w:cs="Calibri"/>
                <w:sz w:val="22"/>
                <w:szCs w:val="22"/>
                <w:lang w:val="en-US" w:eastAsia="en-US"/>
              </w:rPr>
              <w:t xml:space="preserve">, o </w:t>
            </w:r>
            <w:proofErr w:type="spellStart"/>
            <w:r w:rsidRPr="00391F00">
              <w:rPr>
                <w:rFonts w:ascii="Calibri" w:eastAsia="Calibri" w:hAnsi="Calibri" w:cs="Calibri"/>
                <w:sz w:val="22"/>
                <w:szCs w:val="22"/>
                <w:lang w:val="en-US" w:eastAsia="en-US"/>
              </w:rPr>
              <w:t>už</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Paslaugas</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užsakytas</w:t>
            </w:r>
            <w:proofErr w:type="spellEnd"/>
            <w:r w:rsidRPr="00391F00">
              <w:rPr>
                <w:rFonts w:ascii="Calibri" w:eastAsia="Calibri" w:hAnsi="Calibri" w:cs="Calibri"/>
                <w:sz w:val="22"/>
                <w:szCs w:val="22"/>
                <w:lang w:val="en-US" w:eastAsia="en-US"/>
              </w:rPr>
              <w:t xml:space="preserve"> po </w:t>
            </w:r>
            <w:proofErr w:type="spellStart"/>
            <w:r w:rsidRPr="00391F00">
              <w:rPr>
                <w:rFonts w:ascii="Calibri" w:eastAsia="Calibri" w:hAnsi="Calibri" w:cs="Calibri"/>
                <w:sz w:val="22"/>
                <w:szCs w:val="22"/>
                <w:lang w:val="en-US" w:eastAsia="en-US"/>
              </w:rPr>
              <w:t>susitarimo</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įsigaliojimo</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dienos</w:t>
            </w:r>
            <w:proofErr w:type="spellEnd"/>
            <w:r w:rsidRPr="00391F00">
              <w:rPr>
                <w:rFonts w:ascii="Calibri" w:eastAsia="Calibri" w:hAnsi="Calibri" w:cs="Calibri"/>
                <w:sz w:val="22"/>
                <w:szCs w:val="22"/>
                <w:lang w:val="en-US" w:eastAsia="en-US"/>
              </w:rPr>
              <w:t xml:space="preserve">, bus </w:t>
            </w:r>
            <w:proofErr w:type="spellStart"/>
            <w:r w:rsidRPr="00391F00">
              <w:rPr>
                <w:rFonts w:ascii="Calibri" w:eastAsia="Calibri" w:hAnsi="Calibri" w:cs="Calibri"/>
                <w:sz w:val="22"/>
                <w:szCs w:val="22"/>
                <w:lang w:val="en-US" w:eastAsia="en-US"/>
              </w:rPr>
              <w:t>apmokama</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taikant</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apskaičiuotus</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įkainius</w:t>
            </w:r>
            <w:proofErr w:type="spellEnd"/>
            <w:r w:rsidRPr="00391F00">
              <w:rPr>
                <w:rFonts w:ascii="Calibri" w:eastAsia="Calibri" w:hAnsi="Calibri" w:cs="Calibri"/>
                <w:sz w:val="22"/>
                <w:szCs w:val="22"/>
                <w:lang w:val="en-US" w:eastAsia="en-US"/>
              </w:rPr>
              <w:t xml:space="preserve"> po </w:t>
            </w:r>
            <w:proofErr w:type="spellStart"/>
            <w:r w:rsidRPr="00391F00">
              <w:rPr>
                <w:rFonts w:ascii="Calibri" w:eastAsia="Calibri" w:hAnsi="Calibri" w:cs="Calibri"/>
                <w:sz w:val="22"/>
                <w:szCs w:val="22"/>
                <w:lang w:val="en-US" w:eastAsia="en-US"/>
              </w:rPr>
              <w:t>atlikto</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perskaičiavimo</w:t>
            </w:r>
            <w:proofErr w:type="spellEnd"/>
            <w:r w:rsidRPr="00391F00">
              <w:rPr>
                <w:rFonts w:ascii="Calibri" w:eastAsia="Calibri" w:hAnsi="Calibri" w:cs="Calibri"/>
                <w:sz w:val="22"/>
                <w:szCs w:val="22"/>
                <w:lang w:val="en-US" w:eastAsia="en-US"/>
              </w:rPr>
              <w:t>.</w:t>
            </w:r>
          </w:p>
          <w:p w14:paraId="553B7A47" w14:textId="41C6DF8E" w:rsidR="00B0359F" w:rsidRPr="00027A00" w:rsidRDefault="00391F00" w:rsidP="0070019A">
            <w:pPr>
              <w:tabs>
                <w:tab w:val="left" w:pos="284"/>
              </w:tabs>
              <w:spacing w:after="160" w:line="256" w:lineRule="auto"/>
              <w:jc w:val="both"/>
              <w:rPr>
                <w:rFonts w:asciiTheme="minorHAnsi" w:hAnsiTheme="minorHAnsi" w:cstheme="minorHAnsi"/>
                <w:color w:val="000000"/>
                <w:sz w:val="22"/>
                <w:szCs w:val="22"/>
              </w:rPr>
            </w:pPr>
            <w:r w:rsidRPr="00391F00">
              <w:rPr>
                <w:rFonts w:ascii="Calibri" w:eastAsia="Calibri" w:hAnsi="Calibri" w:cs="Calibri"/>
                <w:sz w:val="22"/>
                <w:szCs w:val="22"/>
                <w:lang w:val="en-US" w:eastAsia="en-US"/>
              </w:rPr>
              <w:t xml:space="preserve">       </w:t>
            </w:r>
            <w:r w:rsidR="0070019A">
              <w:rPr>
                <w:rFonts w:ascii="Calibri" w:eastAsia="Calibri" w:hAnsi="Calibri" w:cs="Calibri"/>
                <w:sz w:val="22"/>
                <w:szCs w:val="22"/>
                <w:lang w:val="en-US" w:eastAsia="en-US"/>
              </w:rPr>
              <w:t>3</w:t>
            </w:r>
            <w:r w:rsidRPr="00391F00">
              <w:rPr>
                <w:rFonts w:ascii="Calibri" w:eastAsia="Calibri" w:hAnsi="Calibri" w:cs="Calibri"/>
                <w:sz w:val="22"/>
                <w:szCs w:val="22"/>
                <w:lang w:val="en-US" w:eastAsia="en-US"/>
              </w:rPr>
              <w:t xml:space="preserve">.4.5. </w:t>
            </w:r>
            <w:proofErr w:type="spellStart"/>
            <w:r w:rsidRPr="00391F00">
              <w:rPr>
                <w:rFonts w:ascii="Calibri" w:eastAsia="Calibri" w:hAnsi="Calibri" w:cs="Calibri"/>
                <w:sz w:val="22"/>
                <w:szCs w:val="22"/>
                <w:lang w:val="en-US" w:eastAsia="en-US"/>
              </w:rPr>
              <w:t>Jeigu</w:t>
            </w:r>
            <w:proofErr w:type="spellEnd"/>
            <w:r w:rsidRPr="00391F00">
              <w:rPr>
                <w:rFonts w:ascii="Calibri" w:eastAsia="Calibri" w:hAnsi="Calibri" w:cs="Calibri"/>
                <w:sz w:val="22"/>
                <w:szCs w:val="22"/>
                <w:lang w:val="en-US" w:eastAsia="en-US"/>
              </w:rPr>
              <w:t xml:space="preserve"> per </w:t>
            </w:r>
            <w:proofErr w:type="spellStart"/>
            <w:r w:rsidRPr="00391F00">
              <w:rPr>
                <w:rFonts w:ascii="Calibri" w:eastAsia="Calibri" w:hAnsi="Calibri" w:cs="Calibri"/>
                <w:sz w:val="22"/>
                <w:szCs w:val="22"/>
                <w:lang w:val="en-US" w:eastAsia="en-US"/>
              </w:rPr>
              <w:t>pastaruosius</w:t>
            </w:r>
            <w:proofErr w:type="spellEnd"/>
            <w:r w:rsidRPr="00391F00">
              <w:rPr>
                <w:rFonts w:ascii="Calibri" w:eastAsia="Calibri" w:hAnsi="Calibri" w:cs="Calibri"/>
                <w:sz w:val="22"/>
                <w:szCs w:val="22"/>
                <w:lang w:val="en-US" w:eastAsia="en-US"/>
              </w:rPr>
              <w:t xml:space="preserve"> 12 </w:t>
            </w:r>
            <w:proofErr w:type="spellStart"/>
            <w:r w:rsidRPr="00391F00">
              <w:rPr>
                <w:rFonts w:ascii="Calibri" w:eastAsia="Calibri" w:hAnsi="Calibri" w:cs="Calibri"/>
                <w:sz w:val="22"/>
                <w:szCs w:val="22"/>
                <w:lang w:val="en-US" w:eastAsia="en-US"/>
              </w:rPr>
              <w:t>mėn</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nuo</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įkainių</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peržiūros</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inicijavimo</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dienos</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dėl</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Paslaugų</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teikimo</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buvo</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oficialių</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raštiškų</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nusiskundimų</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ir</w:t>
            </w:r>
            <w:proofErr w:type="spellEnd"/>
            <w:r w:rsidRPr="00391F00">
              <w:rPr>
                <w:rFonts w:ascii="Calibri" w:eastAsia="Calibri" w:hAnsi="Calibri" w:cs="Calibri"/>
                <w:sz w:val="22"/>
                <w:szCs w:val="22"/>
                <w:lang w:val="en-US" w:eastAsia="en-US"/>
              </w:rPr>
              <w:t>/</w:t>
            </w:r>
            <w:proofErr w:type="spellStart"/>
            <w:r w:rsidRPr="00391F00">
              <w:rPr>
                <w:rFonts w:ascii="Calibri" w:eastAsia="Calibri" w:hAnsi="Calibri" w:cs="Calibri"/>
                <w:sz w:val="22"/>
                <w:szCs w:val="22"/>
                <w:lang w:val="en-US" w:eastAsia="en-US"/>
              </w:rPr>
              <w:t>arba</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buvo</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pritaikytos</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sutartyje</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numatytos</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priemonės</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baudos</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delspinigiai</w:t>
            </w:r>
            <w:proofErr w:type="spellEnd"/>
            <w:r w:rsidRPr="00391F00">
              <w:rPr>
                <w:rFonts w:ascii="Calibri" w:eastAsia="Calibri" w:hAnsi="Calibri" w:cs="Calibri"/>
                <w:sz w:val="22"/>
                <w:szCs w:val="22"/>
                <w:lang w:val="en-US" w:eastAsia="en-US"/>
              </w:rPr>
              <w:t xml:space="preserve">, etc.) </w:t>
            </w:r>
            <w:proofErr w:type="spellStart"/>
            <w:r w:rsidRPr="00391F00">
              <w:rPr>
                <w:rFonts w:ascii="Calibri" w:eastAsia="Calibri" w:hAnsi="Calibri" w:cs="Calibri"/>
                <w:sz w:val="22"/>
                <w:szCs w:val="22"/>
                <w:lang w:val="en-US" w:eastAsia="en-US"/>
              </w:rPr>
              <w:t>dėl</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tiekėjo</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Paslaugų</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kokybės</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kitų</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trūkumų</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ir</w:t>
            </w:r>
            <w:proofErr w:type="spellEnd"/>
            <w:r w:rsidRPr="00391F00">
              <w:rPr>
                <w:rFonts w:ascii="Calibri" w:eastAsia="Calibri" w:hAnsi="Calibri" w:cs="Calibri"/>
                <w:sz w:val="22"/>
                <w:szCs w:val="22"/>
                <w:lang w:val="en-US" w:eastAsia="en-US"/>
              </w:rPr>
              <w:t>/</w:t>
            </w:r>
            <w:proofErr w:type="spellStart"/>
            <w:r w:rsidRPr="00391F00">
              <w:rPr>
                <w:rFonts w:ascii="Calibri" w:eastAsia="Calibri" w:hAnsi="Calibri" w:cs="Calibri"/>
                <w:sz w:val="22"/>
                <w:szCs w:val="22"/>
                <w:lang w:val="en-US" w:eastAsia="en-US"/>
              </w:rPr>
              <w:t>ar</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kitų</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sutartinių</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įsipareigojimų</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nevykdymo</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ar</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pavėluoto</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vykdymo</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uždelstų</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ir</w:t>
            </w:r>
            <w:proofErr w:type="spellEnd"/>
            <w:r w:rsidRPr="00391F00">
              <w:rPr>
                <w:rFonts w:ascii="Calibri" w:eastAsia="Calibri" w:hAnsi="Calibri" w:cs="Calibri"/>
                <w:sz w:val="22"/>
                <w:szCs w:val="22"/>
                <w:lang w:val="en-US" w:eastAsia="en-US"/>
              </w:rPr>
              <w:t>/</w:t>
            </w:r>
            <w:proofErr w:type="spellStart"/>
            <w:r w:rsidRPr="00391F00">
              <w:rPr>
                <w:rFonts w:ascii="Calibri" w:eastAsia="Calibri" w:hAnsi="Calibri" w:cs="Calibri"/>
                <w:sz w:val="22"/>
                <w:szCs w:val="22"/>
                <w:lang w:val="en-US" w:eastAsia="en-US"/>
              </w:rPr>
              <w:t>ar</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nekokybiškai</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su</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trūkumais</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teiktų</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Paslaugų</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įkainiai</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nėra</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perskaičiuojami</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dėl</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kainų</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lygio</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kilimo</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negali</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būti</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didinami</w:t>
            </w:r>
            <w:proofErr w:type="spellEnd"/>
            <w:r w:rsidRPr="00391F00">
              <w:rPr>
                <w:rFonts w:ascii="Calibri" w:eastAsia="Calibri" w:hAnsi="Calibri" w:cs="Calibri"/>
                <w:sz w:val="22"/>
                <w:szCs w:val="22"/>
                <w:lang w:val="en-US" w:eastAsia="en-US"/>
              </w:rPr>
              <w:t xml:space="preserve">(a)), </w:t>
            </w:r>
            <w:proofErr w:type="spellStart"/>
            <w:r w:rsidRPr="00391F00">
              <w:rPr>
                <w:rFonts w:ascii="Calibri" w:eastAsia="Calibri" w:hAnsi="Calibri" w:cs="Calibri"/>
                <w:sz w:val="22"/>
                <w:szCs w:val="22"/>
                <w:lang w:val="en-US" w:eastAsia="en-US"/>
              </w:rPr>
              <w:t>tačiau</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yra</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perskaičiuojami</w:t>
            </w:r>
            <w:proofErr w:type="spellEnd"/>
            <w:r w:rsidRPr="00391F00">
              <w:rPr>
                <w:rFonts w:ascii="Calibri" w:eastAsia="Calibri" w:hAnsi="Calibri" w:cs="Calibri"/>
                <w:sz w:val="22"/>
                <w:szCs w:val="22"/>
                <w:lang w:val="en-US" w:eastAsia="en-US"/>
              </w:rPr>
              <w:t xml:space="preserve">(a) </w:t>
            </w:r>
            <w:proofErr w:type="spellStart"/>
            <w:r w:rsidRPr="00391F00">
              <w:rPr>
                <w:rFonts w:ascii="Calibri" w:eastAsia="Calibri" w:hAnsi="Calibri" w:cs="Calibri"/>
                <w:sz w:val="22"/>
                <w:szCs w:val="22"/>
                <w:lang w:val="en-US" w:eastAsia="en-US"/>
              </w:rPr>
              <w:t>dėl</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kainų</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lygio</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kritimo</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gali</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būti</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mažinami</w:t>
            </w:r>
            <w:proofErr w:type="spellEnd"/>
            <w:r w:rsidRPr="00391F00">
              <w:rPr>
                <w:rFonts w:ascii="Calibri" w:eastAsia="Calibri" w:hAnsi="Calibri" w:cs="Calibri"/>
                <w:sz w:val="22"/>
                <w:szCs w:val="22"/>
                <w:lang w:val="en-US" w:eastAsia="en-US"/>
              </w:rPr>
              <w:t xml:space="preserve">(a)) </w:t>
            </w:r>
            <w:proofErr w:type="spellStart"/>
            <w:r w:rsidRPr="00391F00">
              <w:rPr>
                <w:rFonts w:ascii="Calibri" w:eastAsia="Calibri" w:hAnsi="Calibri" w:cs="Calibri"/>
                <w:sz w:val="22"/>
                <w:szCs w:val="22"/>
                <w:lang w:val="en-US" w:eastAsia="en-US"/>
              </w:rPr>
              <w:t>nustatyta</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tvarka</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ir</w:t>
            </w:r>
            <w:proofErr w:type="spellEnd"/>
            <w:r w:rsidRPr="00391F00">
              <w:rPr>
                <w:rFonts w:ascii="Calibri" w:eastAsia="Calibri" w:hAnsi="Calibri" w:cs="Calibri"/>
                <w:sz w:val="22"/>
                <w:szCs w:val="22"/>
                <w:lang w:val="en-US" w:eastAsia="en-US"/>
              </w:rPr>
              <w:t xml:space="preserve"> </w:t>
            </w:r>
            <w:proofErr w:type="spellStart"/>
            <w:r w:rsidRPr="00391F00">
              <w:rPr>
                <w:rFonts w:ascii="Calibri" w:eastAsia="Calibri" w:hAnsi="Calibri" w:cs="Calibri"/>
                <w:sz w:val="22"/>
                <w:szCs w:val="22"/>
                <w:lang w:val="en-US" w:eastAsia="en-US"/>
              </w:rPr>
              <w:t>sąlygomis</w:t>
            </w:r>
            <w:proofErr w:type="spellEnd"/>
            <w:r w:rsidRPr="00391F00">
              <w:rPr>
                <w:rFonts w:ascii="Calibri" w:eastAsia="Calibri" w:hAnsi="Calibri" w:cs="Calibri"/>
                <w:sz w:val="22"/>
                <w:szCs w:val="22"/>
                <w:lang w:val="en-US" w:eastAsia="en-US"/>
              </w:rPr>
              <w:t>.</w:t>
            </w:r>
          </w:p>
        </w:tc>
      </w:tr>
      <w:tr w:rsidR="00B0359F" w14:paraId="2D46756B" w14:textId="77777777">
        <w:tc>
          <w:tcPr>
            <w:tcW w:w="9638" w:type="dxa"/>
            <w:tcBorders>
              <w:top w:val="single" w:sz="4" w:space="0" w:color="000000"/>
              <w:left w:val="single" w:sz="4" w:space="0" w:color="000000"/>
              <w:bottom w:val="single" w:sz="4" w:space="0" w:color="000000"/>
              <w:right w:val="single" w:sz="4" w:space="0" w:color="000000"/>
            </w:tcBorders>
          </w:tcPr>
          <w:p w14:paraId="4B565C22" w14:textId="77777777" w:rsidR="00B0359F" w:rsidRPr="00027A00" w:rsidRDefault="00B0359F" w:rsidP="00027A00">
            <w:pPr>
              <w:jc w:val="center"/>
              <w:rPr>
                <w:rFonts w:asciiTheme="minorHAnsi" w:hAnsiTheme="minorHAnsi" w:cstheme="minorHAnsi"/>
                <w:b/>
                <w:color w:val="000000"/>
                <w:sz w:val="22"/>
                <w:szCs w:val="22"/>
              </w:rPr>
            </w:pPr>
          </w:p>
          <w:p w14:paraId="4B19660F" w14:textId="77777777" w:rsidR="00B0359F" w:rsidRPr="00027A00" w:rsidRDefault="00D455A6" w:rsidP="00027A00">
            <w:pPr>
              <w:jc w:val="center"/>
              <w:rPr>
                <w:rFonts w:asciiTheme="minorHAnsi" w:hAnsiTheme="minorHAnsi" w:cstheme="minorHAnsi"/>
                <w:b/>
                <w:color w:val="000000"/>
                <w:sz w:val="22"/>
                <w:szCs w:val="22"/>
              </w:rPr>
            </w:pPr>
            <w:r w:rsidRPr="00027A00">
              <w:rPr>
                <w:rFonts w:asciiTheme="minorHAnsi" w:hAnsiTheme="minorHAnsi" w:cstheme="minorHAnsi"/>
                <w:b/>
                <w:color w:val="000000"/>
                <w:sz w:val="22"/>
                <w:szCs w:val="22"/>
              </w:rPr>
              <w:t>4. Atsiskaitymų tvarka ir sąlygos</w:t>
            </w:r>
          </w:p>
          <w:p w14:paraId="286D21E5" w14:textId="77777777" w:rsidR="00B0359F" w:rsidRPr="00027A00" w:rsidRDefault="00B0359F" w:rsidP="00027A00">
            <w:pPr>
              <w:jc w:val="center"/>
              <w:rPr>
                <w:rFonts w:asciiTheme="minorHAnsi" w:hAnsiTheme="minorHAnsi" w:cstheme="minorHAnsi"/>
                <w:b/>
                <w:color w:val="000000"/>
                <w:sz w:val="22"/>
                <w:szCs w:val="22"/>
              </w:rPr>
            </w:pPr>
          </w:p>
          <w:p w14:paraId="7DBA1CDD" w14:textId="10FFA07C" w:rsidR="00B0359F" w:rsidRDefault="00D455A6" w:rsidP="00027A00">
            <w:pPr>
              <w:jc w:val="both"/>
              <w:rPr>
                <w:rFonts w:asciiTheme="minorHAnsi" w:eastAsia="Calibri" w:hAnsiTheme="minorHAnsi" w:cstheme="minorHAnsi"/>
                <w:sz w:val="22"/>
                <w:szCs w:val="22"/>
                <w:lang w:eastAsia="en-US"/>
              </w:rPr>
            </w:pPr>
            <w:r w:rsidRPr="00027A00">
              <w:rPr>
                <w:rFonts w:asciiTheme="minorHAnsi" w:hAnsiTheme="minorHAnsi" w:cstheme="minorHAnsi"/>
                <w:color w:val="000000"/>
                <w:sz w:val="22"/>
                <w:szCs w:val="22"/>
              </w:rPr>
              <w:t xml:space="preserve">4.1. Pirkėjas už tinkamai suteiktas </w:t>
            </w:r>
            <w:r w:rsidR="00D10A74">
              <w:rPr>
                <w:rFonts w:asciiTheme="minorHAnsi" w:hAnsiTheme="minorHAnsi" w:cstheme="minorHAnsi"/>
                <w:color w:val="000000"/>
                <w:sz w:val="22"/>
                <w:szCs w:val="22"/>
              </w:rPr>
              <w:t>Remonto ir Įrengimo (jei Įrengimo paslaugos buvo užsakytos) p</w:t>
            </w:r>
            <w:r w:rsidRPr="00027A00">
              <w:rPr>
                <w:rFonts w:asciiTheme="minorHAnsi" w:hAnsiTheme="minorHAnsi" w:cstheme="minorHAnsi"/>
                <w:color w:val="000000"/>
                <w:sz w:val="22"/>
                <w:szCs w:val="22"/>
              </w:rPr>
              <w:t xml:space="preserve">aslaugas mokės Paslaugų teikėjui </w:t>
            </w:r>
            <w:r w:rsidRPr="00027A00">
              <w:rPr>
                <w:rFonts w:asciiTheme="minorHAnsi" w:eastAsia="Calibri" w:hAnsiTheme="minorHAnsi" w:cstheme="minorHAnsi"/>
                <w:sz w:val="22"/>
                <w:szCs w:val="22"/>
                <w:lang w:eastAsia="en-US"/>
              </w:rPr>
              <w:t xml:space="preserve">ne vėliau kaip per 30 dienų nuo sąskaitos faktūros gavimo dienos. Paslaugų teikėjas sąskaitą faktūrą turi pateikti ne vėliau kaip per 5 darbo dienas nuo Paslaugų suteikimo akto </w:t>
            </w:r>
            <w:r w:rsidR="00A01462" w:rsidRPr="00027A00">
              <w:rPr>
                <w:rFonts w:asciiTheme="minorHAnsi" w:eastAsia="Calibri" w:hAnsiTheme="minorHAnsi" w:cstheme="minorHAnsi"/>
                <w:sz w:val="22"/>
                <w:szCs w:val="22"/>
                <w:lang w:eastAsia="en-US"/>
              </w:rPr>
              <w:t xml:space="preserve">(4 priedas) </w:t>
            </w:r>
            <w:r w:rsidRPr="00027A00">
              <w:rPr>
                <w:rFonts w:asciiTheme="minorHAnsi" w:eastAsia="Calibri" w:hAnsiTheme="minorHAnsi" w:cstheme="minorHAnsi"/>
                <w:sz w:val="22"/>
                <w:szCs w:val="22"/>
                <w:lang w:eastAsia="en-US"/>
              </w:rPr>
              <w:t>pasirašymo dienos</w:t>
            </w:r>
            <w:r w:rsidR="00F87293">
              <w:rPr>
                <w:rFonts w:asciiTheme="minorHAnsi" w:eastAsia="Calibri" w:hAnsiTheme="minorHAnsi" w:cstheme="minorHAnsi"/>
                <w:sz w:val="22"/>
                <w:szCs w:val="22"/>
                <w:lang w:eastAsia="en-US"/>
              </w:rPr>
              <w:t>.</w:t>
            </w:r>
          </w:p>
          <w:p w14:paraId="59B7AAD8" w14:textId="00015408" w:rsidR="00D10A74" w:rsidRPr="00D10A74" w:rsidRDefault="00D10A74" w:rsidP="00027A00">
            <w:pPr>
              <w:jc w:val="both"/>
              <w:rPr>
                <w:rFonts w:asciiTheme="minorHAnsi" w:hAnsiTheme="minorHAnsi" w:cstheme="minorHAnsi"/>
                <w:iCs/>
                <w:color w:val="000000"/>
                <w:sz w:val="22"/>
                <w:szCs w:val="22"/>
              </w:rPr>
            </w:pPr>
            <w:r>
              <w:rPr>
                <w:rFonts w:asciiTheme="minorHAnsi" w:hAnsiTheme="minorHAnsi" w:cstheme="minorHAnsi"/>
                <w:iCs/>
                <w:color w:val="000000"/>
                <w:sz w:val="22"/>
                <w:szCs w:val="22"/>
              </w:rPr>
              <w:t xml:space="preserve">4.2. </w:t>
            </w:r>
            <w:r w:rsidRPr="00D10A74">
              <w:rPr>
                <w:rFonts w:asciiTheme="minorHAnsi" w:hAnsiTheme="minorHAnsi" w:cstheme="minorHAnsi"/>
                <w:iCs/>
                <w:color w:val="000000"/>
                <w:sz w:val="22"/>
                <w:szCs w:val="22"/>
              </w:rPr>
              <w:t xml:space="preserve">Paslaugų teikėjas privalo pateikti Pirkėjui sąskaitą faktūrą už metinį Sandėliavimo paslaugų mokestį ne vėliau kaip per 5 darbo dienas nuo Remonto paslaugų teikimo akto pasirašymo. Pirkėjas privalo sumokėti </w:t>
            </w:r>
            <w:r w:rsidRPr="00D10A74">
              <w:rPr>
                <w:rFonts w:asciiTheme="minorHAnsi" w:hAnsiTheme="minorHAnsi" w:cstheme="minorHAnsi"/>
                <w:iCs/>
                <w:color w:val="000000"/>
                <w:sz w:val="22"/>
                <w:szCs w:val="22"/>
              </w:rPr>
              <w:lastRenderedPageBreak/>
              <w:t xml:space="preserve">metinį Sandėliavimo paslaugų mokestį Paslaugų teikėjui ne vėliau kaip per 30 dienų nuo sąskaitos faktūros gavimo dienos. Kitais metais sąskaita faktūra pateikiama tik tuo atveju, jei </w:t>
            </w:r>
            <w:r>
              <w:rPr>
                <w:rFonts w:asciiTheme="minorHAnsi" w:hAnsiTheme="minorHAnsi" w:cstheme="minorHAnsi"/>
                <w:iCs/>
                <w:color w:val="000000"/>
                <w:sz w:val="22"/>
                <w:szCs w:val="22"/>
              </w:rPr>
              <w:t>sukioji</w:t>
            </w:r>
            <w:r w:rsidRPr="00D10A74">
              <w:rPr>
                <w:rFonts w:asciiTheme="minorHAnsi" w:hAnsiTheme="minorHAnsi" w:cstheme="minorHAnsi"/>
                <w:iCs/>
                <w:color w:val="000000"/>
                <w:sz w:val="22"/>
                <w:szCs w:val="22"/>
              </w:rPr>
              <w:t xml:space="preserve"> jungtis nebuvo sumontuota arba grąžinta Pirkėjui.</w:t>
            </w:r>
          </w:p>
          <w:p w14:paraId="67F23FD8" w14:textId="274CA3EC" w:rsidR="00B0359F" w:rsidRPr="00027A00" w:rsidRDefault="00D455A6" w:rsidP="00027A00">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4.</w:t>
            </w:r>
            <w:r w:rsidR="00D10A74">
              <w:rPr>
                <w:rFonts w:asciiTheme="minorHAnsi" w:hAnsiTheme="minorHAnsi" w:cstheme="minorHAnsi"/>
                <w:color w:val="000000"/>
                <w:sz w:val="22"/>
                <w:szCs w:val="22"/>
              </w:rPr>
              <w:t>3</w:t>
            </w:r>
            <w:r w:rsidRPr="00027A00">
              <w:rPr>
                <w:rFonts w:asciiTheme="minorHAnsi" w:hAnsiTheme="minorHAnsi" w:cstheme="minorHAnsi"/>
                <w:color w:val="000000"/>
                <w:sz w:val="22"/>
                <w:szCs w:val="22"/>
              </w:rPr>
              <w:t>.</w:t>
            </w:r>
            <w:r w:rsidR="007109DB" w:rsidRPr="007109DB">
              <w:rPr>
                <w:rFonts w:asciiTheme="minorHAnsi" w:hAnsiTheme="minorHAnsi" w:cstheme="minorHAnsi"/>
                <w:color w:val="000000"/>
                <w:sz w:val="22"/>
                <w:szCs w:val="22"/>
              </w:rPr>
              <w:t xml:space="preserve">Sąskaitos faktūros Pirkėjui turi būti pateikiamos per informacinę sistemą SABIS arba elektroniniu paštu Pirkėjo elektroninio pašto adresu </w:t>
            </w:r>
            <w:proofErr w:type="spellStart"/>
            <w:r w:rsidR="007109DB" w:rsidRPr="007109DB">
              <w:rPr>
                <w:rFonts w:asciiTheme="minorHAnsi" w:hAnsiTheme="minorHAnsi" w:cstheme="minorHAnsi"/>
                <w:color w:val="000000"/>
                <w:sz w:val="22"/>
                <w:szCs w:val="22"/>
              </w:rPr>
              <w:t>info@ans.lt</w:t>
            </w:r>
            <w:proofErr w:type="spellEnd"/>
            <w:r w:rsidR="007109DB" w:rsidRPr="007109DB">
              <w:rPr>
                <w:rFonts w:asciiTheme="minorHAnsi" w:hAnsiTheme="minorHAnsi" w:cstheme="minorHAnsi"/>
                <w:color w:val="000000"/>
                <w:sz w:val="22"/>
                <w:szCs w:val="22"/>
              </w:rPr>
              <w:t>, ir bus pateiktos per informacinę sistemą SABIS Pirkėjo.</w:t>
            </w:r>
            <w:r w:rsidRPr="00027A00">
              <w:rPr>
                <w:rFonts w:asciiTheme="minorHAnsi" w:hAnsiTheme="minorHAnsi" w:cstheme="minorHAnsi"/>
                <w:color w:val="000000"/>
                <w:sz w:val="22"/>
                <w:szCs w:val="22"/>
              </w:rPr>
              <w:t xml:space="preserve"> </w:t>
            </w:r>
            <w:r w:rsidR="00875BAB">
              <w:rPr>
                <w:rFonts w:asciiTheme="minorHAnsi" w:hAnsiTheme="minorHAnsi" w:cstheme="minorHAnsi"/>
                <w:color w:val="000000"/>
                <w:sz w:val="22"/>
                <w:szCs w:val="22"/>
              </w:rPr>
              <w:t>S</w:t>
            </w:r>
            <w:r w:rsidRPr="00027A00">
              <w:rPr>
                <w:rFonts w:asciiTheme="minorHAnsi" w:hAnsiTheme="minorHAnsi" w:cstheme="minorHAnsi"/>
                <w:color w:val="000000"/>
                <w:sz w:val="22"/>
                <w:szCs w:val="22"/>
              </w:rPr>
              <w:t>ąskaitoje faktūroje turi būti nurodytas Sutarties numeris ir data.</w:t>
            </w:r>
          </w:p>
          <w:p w14:paraId="53884185" w14:textId="77777777" w:rsidR="00B0359F" w:rsidRPr="00027A00" w:rsidRDefault="00B0359F" w:rsidP="00027A00">
            <w:pPr>
              <w:jc w:val="both"/>
              <w:rPr>
                <w:rFonts w:asciiTheme="minorHAnsi" w:hAnsiTheme="minorHAnsi" w:cstheme="minorHAnsi"/>
                <w:color w:val="000000"/>
                <w:sz w:val="22"/>
                <w:szCs w:val="22"/>
              </w:rPr>
            </w:pPr>
          </w:p>
        </w:tc>
      </w:tr>
      <w:tr w:rsidR="00B0359F" w14:paraId="45222A08" w14:textId="77777777">
        <w:tc>
          <w:tcPr>
            <w:tcW w:w="9638" w:type="dxa"/>
            <w:tcBorders>
              <w:top w:val="single" w:sz="4" w:space="0" w:color="000000"/>
              <w:left w:val="single" w:sz="4" w:space="0" w:color="000000"/>
              <w:bottom w:val="single" w:sz="4" w:space="0" w:color="000000"/>
              <w:right w:val="single" w:sz="4" w:space="0" w:color="000000"/>
            </w:tcBorders>
          </w:tcPr>
          <w:p w14:paraId="03134525" w14:textId="77777777" w:rsidR="00B0359F" w:rsidRPr="00027A00" w:rsidRDefault="00B0359F" w:rsidP="00027A00">
            <w:pPr>
              <w:pStyle w:val="ListParagraph"/>
              <w:spacing w:after="0" w:line="240" w:lineRule="auto"/>
              <w:ind w:left="0"/>
              <w:jc w:val="center"/>
              <w:rPr>
                <w:rFonts w:asciiTheme="minorHAnsi" w:hAnsiTheme="minorHAnsi" w:cstheme="minorHAnsi"/>
                <w:b/>
                <w:color w:val="000000"/>
                <w:sz w:val="22"/>
                <w:szCs w:val="22"/>
              </w:rPr>
            </w:pPr>
          </w:p>
          <w:p w14:paraId="1550438F" w14:textId="77777777" w:rsidR="00B0359F" w:rsidRDefault="00D455A6" w:rsidP="00027A00">
            <w:pPr>
              <w:pStyle w:val="ListParagraph"/>
              <w:spacing w:after="0" w:line="240" w:lineRule="auto"/>
              <w:ind w:left="0"/>
              <w:jc w:val="center"/>
              <w:rPr>
                <w:rFonts w:asciiTheme="minorHAnsi" w:hAnsiTheme="minorHAnsi" w:cstheme="minorHAnsi"/>
                <w:b/>
                <w:color w:val="000000"/>
                <w:sz w:val="22"/>
                <w:szCs w:val="22"/>
              </w:rPr>
            </w:pPr>
            <w:r w:rsidRPr="00027A00">
              <w:rPr>
                <w:rFonts w:asciiTheme="minorHAnsi" w:hAnsiTheme="minorHAnsi" w:cstheme="minorHAnsi"/>
                <w:b/>
                <w:color w:val="000000"/>
                <w:sz w:val="22"/>
                <w:szCs w:val="22"/>
              </w:rPr>
              <w:t>5. Papildomas sutarties įvykdymo užtikrinimas</w:t>
            </w:r>
          </w:p>
          <w:p w14:paraId="3109E2CB" w14:textId="77777777" w:rsidR="001221D6" w:rsidRPr="00027A00" w:rsidRDefault="001221D6" w:rsidP="00027A00">
            <w:pPr>
              <w:pStyle w:val="ListParagraph"/>
              <w:spacing w:after="0" w:line="240" w:lineRule="auto"/>
              <w:ind w:left="0"/>
              <w:jc w:val="center"/>
              <w:rPr>
                <w:rFonts w:asciiTheme="minorHAnsi" w:hAnsiTheme="minorHAnsi" w:cstheme="minorHAnsi"/>
                <w:b/>
                <w:color w:val="000000"/>
                <w:sz w:val="22"/>
                <w:szCs w:val="22"/>
              </w:rPr>
            </w:pPr>
          </w:p>
          <w:p w14:paraId="433C7162" w14:textId="77777777" w:rsidR="00B0359F" w:rsidRPr="00027A00" w:rsidRDefault="00D455A6" w:rsidP="00027A00">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5.1. Pirkėjas nereikalauja papildomo Sutarties įvykdymo užtikrinimo.</w:t>
            </w:r>
          </w:p>
          <w:p w14:paraId="00D6A26F" w14:textId="77777777" w:rsidR="00B0359F" w:rsidRPr="00027A00" w:rsidRDefault="00B0359F" w:rsidP="00027A00">
            <w:pPr>
              <w:jc w:val="both"/>
              <w:rPr>
                <w:rFonts w:asciiTheme="minorHAnsi" w:hAnsiTheme="minorHAnsi" w:cstheme="minorHAnsi"/>
                <w:b/>
                <w:color w:val="000000"/>
                <w:sz w:val="22"/>
                <w:szCs w:val="22"/>
              </w:rPr>
            </w:pPr>
          </w:p>
        </w:tc>
      </w:tr>
      <w:tr w:rsidR="00B0359F" w14:paraId="6DABBFB8" w14:textId="77777777">
        <w:tc>
          <w:tcPr>
            <w:tcW w:w="9638" w:type="dxa"/>
            <w:tcBorders>
              <w:top w:val="single" w:sz="4" w:space="0" w:color="000000"/>
              <w:left w:val="single" w:sz="4" w:space="0" w:color="000000"/>
              <w:bottom w:val="single" w:sz="4" w:space="0" w:color="000000"/>
              <w:right w:val="single" w:sz="4" w:space="0" w:color="000000"/>
            </w:tcBorders>
          </w:tcPr>
          <w:p w14:paraId="4AB3471A" w14:textId="77777777" w:rsidR="00B0359F" w:rsidRPr="00027A00" w:rsidRDefault="00B0359F" w:rsidP="00027A00">
            <w:pPr>
              <w:jc w:val="center"/>
              <w:rPr>
                <w:rFonts w:asciiTheme="minorHAnsi" w:hAnsiTheme="minorHAnsi" w:cstheme="minorHAnsi"/>
                <w:b/>
                <w:color w:val="000000"/>
                <w:sz w:val="22"/>
                <w:szCs w:val="22"/>
              </w:rPr>
            </w:pPr>
          </w:p>
          <w:p w14:paraId="5ABB9FB6" w14:textId="77777777" w:rsidR="00B0359F" w:rsidRDefault="00D455A6" w:rsidP="00027A00">
            <w:pPr>
              <w:jc w:val="center"/>
              <w:rPr>
                <w:rFonts w:asciiTheme="minorHAnsi" w:hAnsiTheme="minorHAnsi" w:cstheme="minorHAnsi"/>
                <w:b/>
                <w:color w:val="000000"/>
                <w:sz w:val="22"/>
                <w:szCs w:val="22"/>
              </w:rPr>
            </w:pPr>
            <w:r w:rsidRPr="00027A00">
              <w:rPr>
                <w:rFonts w:asciiTheme="minorHAnsi" w:hAnsiTheme="minorHAnsi" w:cstheme="minorHAnsi"/>
                <w:b/>
                <w:color w:val="000000"/>
                <w:sz w:val="22"/>
                <w:szCs w:val="22"/>
              </w:rPr>
              <w:t>6. Garantiniai (paslaugų trūkumų ištaisymo) įsipareigojimai</w:t>
            </w:r>
          </w:p>
          <w:p w14:paraId="54E9E102" w14:textId="77777777" w:rsidR="001221D6" w:rsidRPr="00027A00" w:rsidRDefault="001221D6" w:rsidP="00027A00">
            <w:pPr>
              <w:jc w:val="center"/>
              <w:rPr>
                <w:rFonts w:asciiTheme="minorHAnsi" w:hAnsiTheme="minorHAnsi" w:cstheme="minorHAnsi"/>
                <w:b/>
                <w:color w:val="000000"/>
                <w:sz w:val="22"/>
                <w:szCs w:val="22"/>
              </w:rPr>
            </w:pPr>
          </w:p>
          <w:p w14:paraId="049DEF33" w14:textId="634F92C2" w:rsidR="00CE795E" w:rsidRDefault="00D455A6" w:rsidP="00027A00">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 xml:space="preserve">6.1. </w:t>
            </w:r>
            <w:r w:rsidR="00566A9E" w:rsidRPr="00566A9E">
              <w:rPr>
                <w:rFonts w:asciiTheme="minorHAnsi" w:hAnsiTheme="minorHAnsi" w:cstheme="minorHAnsi"/>
                <w:color w:val="000000"/>
                <w:sz w:val="22"/>
                <w:szCs w:val="22"/>
              </w:rPr>
              <w:t xml:space="preserve">Garantijos </w:t>
            </w:r>
            <w:r w:rsidR="00566A9E">
              <w:rPr>
                <w:rFonts w:asciiTheme="minorHAnsi" w:hAnsiTheme="minorHAnsi" w:cstheme="minorHAnsi"/>
                <w:color w:val="000000"/>
                <w:sz w:val="22"/>
                <w:szCs w:val="22"/>
              </w:rPr>
              <w:t xml:space="preserve">terminas ir </w:t>
            </w:r>
            <w:r w:rsidR="00566A9E" w:rsidRPr="00566A9E">
              <w:rPr>
                <w:rFonts w:asciiTheme="minorHAnsi" w:hAnsiTheme="minorHAnsi" w:cstheme="minorHAnsi"/>
                <w:color w:val="000000"/>
                <w:sz w:val="22"/>
                <w:szCs w:val="22"/>
              </w:rPr>
              <w:t>taikymo sąlygos nurodytos</w:t>
            </w:r>
            <w:r w:rsidR="00B61767">
              <w:rPr>
                <w:rFonts w:asciiTheme="minorHAnsi" w:hAnsiTheme="minorHAnsi" w:cstheme="minorHAnsi"/>
                <w:color w:val="000000"/>
                <w:sz w:val="22"/>
                <w:szCs w:val="22"/>
              </w:rPr>
              <w:t xml:space="preserve"> Sutarties 2 priede</w:t>
            </w:r>
            <w:r w:rsidR="00566A9E" w:rsidRPr="00566A9E">
              <w:rPr>
                <w:rFonts w:asciiTheme="minorHAnsi" w:hAnsiTheme="minorHAnsi" w:cstheme="minorHAnsi"/>
                <w:color w:val="000000"/>
                <w:sz w:val="22"/>
                <w:szCs w:val="22"/>
              </w:rPr>
              <w:t xml:space="preserve"> </w:t>
            </w:r>
            <w:r w:rsidR="00B61767">
              <w:rPr>
                <w:rFonts w:asciiTheme="minorHAnsi" w:hAnsiTheme="minorHAnsi" w:cstheme="minorHAnsi"/>
                <w:color w:val="000000"/>
                <w:sz w:val="22"/>
                <w:szCs w:val="22"/>
              </w:rPr>
              <w:t>„</w:t>
            </w:r>
            <w:r w:rsidR="00566A9E" w:rsidRPr="00566A9E">
              <w:rPr>
                <w:rFonts w:asciiTheme="minorHAnsi" w:hAnsiTheme="minorHAnsi" w:cstheme="minorHAnsi"/>
                <w:color w:val="000000"/>
                <w:sz w:val="22"/>
                <w:szCs w:val="22"/>
              </w:rPr>
              <w:t>Techninė specifikacij</w:t>
            </w:r>
            <w:r w:rsidR="00B61767">
              <w:rPr>
                <w:rFonts w:asciiTheme="minorHAnsi" w:hAnsiTheme="minorHAnsi" w:cstheme="minorHAnsi"/>
                <w:color w:val="000000"/>
                <w:sz w:val="22"/>
                <w:szCs w:val="22"/>
              </w:rPr>
              <w:t>a“</w:t>
            </w:r>
            <w:r w:rsidR="00CE795E" w:rsidRPr="00CE795E">
              <w:rPr>
                <w:rFonts w:asciiTheme="minorHAnsi" w:hAnsiTheme="minorHAnsi" w:cstheme="minorHAnsi"/>
                <w:color w:val="000000"/>
                <w:sz w:val="22"/>
                <w:szCs w:val="22"/>
              </w:rPr>
              <w:t>.</w:t>
            </w:r>
          </w:p>
          <w:p w14:paraId="6AEAFF34" w14:textId="6CA08CB4" w:rsidR="00B0359F" w:rsidRPr="00027A00" w:rsidRDefault="00CE795E" w:rsidP="00027A00">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6.2. </w:t>
            </w:r>
            <w:r w:rsidR="00D455A6" w:rsidRPr="00027A00">
              <w:rPr>
                <w:rFonts w:asciiTheme="minorHAnsi" w:hAnsiTheme="minorHAnsi" w:cstheme="minorHAnsi"/>
                <w:color w:val="000000"/>
                <w:sz w:val="22"/>
                <w:szCs w:val="22"/>
              </w:rPr>
              <w:t>Paslaugų trūkumais laikomi jų neatitikimai Sutartyje, jos prieduose (Techninė specifikacija ir kt.), taip pat teisės aktuose nustatytų reikalavimų.</w:t>
            </w:r>
          </w:p>
          <w:p w14:paraId="354C9118" w14:textId="56F66288" w:rsidR="00B0359F" w:rsidRPr="00027A00" w:rsidRDefault="00D455A6" w:rsidP="00027A00">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6.</w:t>
            </w:r>
            <w:r w:rsidR="00CE795E">
              <w:rPr>
                <w:rFonts w:asciiTheme="minorHAnsi" w:hAnsiTheme="minorHAnsi" w:cstheme="minorHAnsi"/>
                <w:color w:val="000000"/>
                <w:sz w:val="22"/>
                <w:szCs w:val="22"/>
              </w:rPr>
              <w:t>3</w:t>
            </w:r>
            <w:r w:rsidRPr="00027A00">
              <w:rPr>
                <w:rFonts w:asciiTheme="minorHAnsi" w:hAnsiTheme="minorHAnsi" w:cstheme="minorHAnsi"/>
                <w:color w:val="000000"/>
                <w:sz w:val="22"/>
                <w:szCs w:val="22"/>
              </w:rPr>
              <w:t xml:space="preserve">. Paslaugų teikėjas turi pašalinti Paslaugų teikimo sutrikimus ne vėliau kaip per </w:t>
            </w:r>
            <w:r w:rsidR="00633556">
              <w:rPr>
                <w:rFonts w:asciiTheme="minorHAnsi" w:hAnsiTheme="minorHAnsi" w:cstheme="minorHAnsi"/>
                <w:color w:val="000000"/>
                <w:sz w:val="22"/>
                <w:szCs w:val="22"/>
              </w:rPr>
              <w:t>30</w:t>
            </w:r>
            <w:r w:rsidR="00633556" w:rsidRPr="00027A00">
              <w:rPr>
                <w:rFonts w:asciiTheme="minorHAnsi" w:hAnsiTheme="minorHAnsi" w:cstheme="minorHAnsi"/>
                <w:color w:val="000000"/>
                <w:sz w:val="22"/>
                <w:szCs w:val="22"/>
              </w:rPr>
              <w:t xml:space="preserve"> </w:t>
            </w:r>
            <w:r w:rsidR="00A4677B">
              <w:rPr>
                <w:rFonts w:asciiTheme="minorHAnsi" w:hAnsiTheme="minorHAnsi" w:cstheme="minorHAnsi"/>
                <w:color w:val="000000"/>
                <w:sz w:val="22"/>
                <w:szCs w:val="22"/>
              </w:rPr>
              <w:t xml:space="preserve">kalendorinių </w:t>
            </w:r>
            <w:r w:rsidR="00633556" w:rsidRPr="00027A00">
              <w:rPr>
                <w:rFonts w:asciiTheme="minorHAnsi" w:hAnsiTheme="minorHAnsi" w:cstheme="minorHAnsi"/>
                <w:color w:val="000000"/>
                <w:sz w:val="22"/>
                <w:szCs w:val="22"/>
              </w:rPr>
              <w:t>dien</w:t>
            </w:r>
            <w:r w:rsidR="00633556">
              <w:rPr>
                <w:rFonts w:asciiTheme="minorHAnsi" w:hAnsiTheme="minorHAnsi" w:cstheme="minorHAnsi"/>
                <w:color w:val="000000"/>
                <w:sz w:val="22"/>
                <w:szCs w:val="22"/>
              </w:rPr>
              <w:t>ų</w:t>
            </w:r>
            <w:r w:rsidR="00633556" w:rsidRPr="00027A00">
              <w:rPr>
                <w:rFonts w:asciiTheme="minorHAnsi" w:hAnsiTheme="minorHAnsi" w:cstheme="minorHAnsi"/>
                <w:color w:val="000000"/>
                <w:sz w:val="22"/>
                <w:szCs w:val="22"/>
              </w:rPr>
              <w:t xml:space="preserve"> </w:t>
            </w:r>
            <w:r w:rsidRPr="00027A00">
              <w:rPr>
                <w:rFonts w:asciiTheme="minorHAnsi" w:hAnsiTheme="minorHAnsi" w:cstheme="minorHAnsi"/>
                <w:color w:val="000000"/>
                <w:sz w:val="22"/>
                <w:szCs w:val="22"/>
              </w:rPr>
              <w:t xml:space="preserve">nuo Pirkėjo rašytinio pranešimo gavimo </w:t>
            </w:r>
            <w:r w:rsidR="00276A96">
              <w:rPr>
                <w:rFonts w:asciiTheme="minorHAnsi" w:hAnsiTheme="minorHAnsi" w:cstheme="minorHAnsi"/>
                <w:color w:val="000000"/>
                <w:sz w:val="22"/>
                <w:szCs w:val="22"/>
              </w:rPr>
              <w:t xml:space="preserve">arba per kitą su Pirkėju suderintą terminą </w:t>
            </w:r>
            <w:r w:rsidRPr="00027A00">
              <w:rPr>
                <w:rFonts w:asciiTheme="minorHAnsi" w:hAnsiTheme="minorHAnsi" w:cstheme="minorHAnsi"/>
                <w:color w:val="000000"/>
                <w:sz w:val="22"/>
                <w:szCs w:val="22"/>
              </w:rPr>
              <w:t>bei kompensuoti Pirkėjo patirtus tiesioginius nuostolius (jeigu tokių buvo).</w:t>
            </w:r>
          </w:p>
          <w:p w14:paraId="55670EB3" w14:textId="77777777" w:rsidR="00B0359F" w:rsidRPr="00027A00" w:rsidRDefault="00B0359F" w:rsidP="00027A00">
            <w:pPr>
              <w:jc w:val="both"/>
              <w:rPr>
                <w:rFonts w:asciiTheme="minorHAnsi" w:hAnsiTheme="minorHAnsi" w:cstheme="minorHAnsi"/>
                <w:b/>
                <w:color w:val="000000"/>
                <w:sz w:val="22"/>
                <w:szCs w:val="22"/>
              </w:rPr>
            </w:pPr>
          </w:p>
        </w:tc>
      </w:tr>
      <w:tr w:rsidR="00B0359F" w14:paraId="66DDD459" w14:textId="77777777">
        <w:tc>
          <w:tcPr>
            <w:tcW w:w="9638" w:type="dxa"/>
            <w:tcBorders>
              <w:top w:val="single" w:sz="4" w:space="0" w:color="000000"/>
              <w:left w:val="single" w:sz="4" w:space="0" w:color="000000"/>
              <w:bottom w:val="single" w:sz="4" w:space="0" w:color="000000"/>
              <w:right w:val="single" w:sz="4" w:space="0" w:color="000000"/>
            </w:tcBorders>
          </w:tcPr>
          <w:p w14:paraId="70E6D5C0" w14:textId="77777777" w:rsidR="00B0359F" w:rsidRPr="00027A00" w:rsidRDefault="00B0359F" w:rsidP="00027A00">
            <w:pPr>
              <w:jc w:val="center"/>
              <w:rPr>
                <w:rFonts w:asciiTheme="minorHAnsi" w:hAnsiTheme="minorHAnsi" w:cstheme="minorHAnsi"/>
                <w:b/>
                <w:color w:val="000000"/>
                <w:sz w:val="22"/>
                <w:szCs w:val="22"/>
              </w:rPr>
            </w:pPr>
          </w:p>
          <w:p w14:paraId="62A313C5" w14:textId="77777777" w:rsidR="00B0359F" w:rsidRDefault="00D455A6" w:rsidP="00027A00">
            <w:pPr>
              <w:jc w:val="center"/>
              <w:rPr>
                <w:rFonts w:asciiTheme="minorHAnsi" w:hAnsiTheme="minorHAnsi" w:cstheme="minorHAnsi"/>
                <w:b/>
                <w:color w:val="000000"/>
                <w:sz w:val="22"/>
                <w:szCs w:val="22"/>
              </w:rPr>
            </w:pPr>
            <w:r w:rsidRPr="00027A00">
              <w:rPr>
                <w:rFonts w:asciiTheme="minorHAnsi" w:hAnsiTheme="minorHAnsi" w:cstheme="minorHAnsi"/>
                <w:b/>
                <w:color w:val="000000"/>
                <w:sz w:val="22"/>
                <w:szCs w:val="22"/>
              </w:rPr>
              <w:t xml:space="preserve">7. Subtiekėjai </w:t>
            </w:r>
          </w:p>
          <w:p w14:paraId="6B16C815" w14:textId="77777777" w:rsidR="001221D6" w:rsidRPr="00027A00" w:rsidRDefault="001221D6" w:rsidP="00027A00">
            <w:pPr>
              <w:jc w:val="center"/>
              <w:rPr>
                <w:rFonts w:asciiTheme="minorHAnsi" w:hAnsiTheme="minorHAnsi" w:cstheme="minorHAnsi"/>
                <w:b/>
                <w:color w:val="000000"/>
                <w:sz w:val="22"/>
                <w:szCs w:val="22"/>
              </w:rPr>
            </w:pPr>
          </w:p>
          <w:p w14:paraId="253A517F" w14:textId="546761AA" w:rsidR="00B0359F" w:rsidRPr="00027A00" w:rsidRDefault="00D455A6" w:rsidP="00027A00">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 xml:space="preserve">7.1. </w:t>
            </w:r>
            <w:r w:rsidR="005010B8" w:rsidRPr="005010B8">
              <w:rPr>
                <w:rFonts w:asciiTheme="minorHAnsi" w:hAnsiTheme="minorHAnsi" w:cstheme="minorHAnsi"/>
                <w:iCs/>
                <w:color w:val="000000"/>
                <w:sz w:val="22"/>
                <w:szCs w:val="22"/>
              </w:rPr>
              <w:t xml:space="preserve">Sutarties vykdymui pasitelkiamas subtiekėjas </w:t>
            </w:r>
            <w:proofErr w:type="spellStart"/>
            <w:r w:rsidR="005010B8" w:rsidRPr="005010B8">
              <w:rPr>
                <w:rFonts w:asciiTheme="minorHAnsi" w:hAnsiTheme="minorHAnsi" w:cstheme="minorHAnsi"/>
                <w:iCs/>
                <w:color w:val="000000"/>
                <w:sz w:val="22"/>
                <w:szCs w:val="22"/>
              </w:rPr>
              <w:t>Spinner</w:t>
            </w:r>
            <w:proofErr w:type="spellEnd"/>
            <w:r w:rsidR="005010B8" w:rsidRPr="005010B8">
              <w:rPr>
                <w:rFonts w:asciiTheme="minorHAnsi" w:hAnsiTheme="minorHAnsi" w:cstheme="minorHAnsi"/>
                <w:iCs/>
                <w:color w:val="000000"/>
                <w:sz w:val="22"/>
                <w:szCs w:val="22"/>
              </w:rPr>
              <w:t xml:space="preserve"> </w:t>
            </w:r>
            <w:proofErr w:type="spellStart"/>
            <w:r w:rsidR="005010B8" w:rsidRPr="005010B8">
              <w:rPr>
                <w:rFonts w:asciiTheme="minorHAnsi" w:hAnsiTheme="minorHAnsi" w:cstheme="minorHAnsi"/>
                <w:iCs/>
                <w:color w:val="000000"/>
                <w:sz w:val="22"/>
                <w:szCs w:val="22"/>
              </w:rPr>
              <w:t>GmbH</w:t>
            </w:r>
            <w:proofErr w:type="spellEnd"/>
            <w:r w:rsidR="005010B8">
              <w:rPr>
                <w:rFonts w:asciiTheme="minorHAnsi" w:hAnsiTheme="minorHAnsi" w:cstheme="minorHAnsi"/>
                <w:i/>
                <w:color w:val="000000"/>
                <w:sz w:val="22"/>
                <w:szCs w:val="22"/>
              </w:rPr>
              <w:t xml:space="preserve">, </w:t>
            </w:r>
            <w:r w:rsidRPr="00027A00">
              <w:rPr>
                <w:rFonts w:asciiTheme="minorHAnsi" w:hAnsiTheme="minorHAnsi" w:cstheme="minorHAnsi"/>
                <w:color w:val="000000"/>
                <w:sz w:val="22"/>
                <w:szCs w:val="22"/>
              </w:rPr>
              <w:t xml:space="preserve"> </w:t>
            </w:r>
            <w:r w:rsidRPr="007F7262">
              <w:rPr>
                <w:rFonts w:asciiTheme="minorHAnsi" w:hAnsiTheme="minorHAnsi" w:cstheme="minorHAnsi"/>
                <w:iCs/>
                <w:color w:val="000000"/>
                <w:sz w:val="22"/>
                <w:szCs w:val="22"/>
              </w:rPr>
              <w:t>juridini</w:t>
            </w:r>
            <w:r w:rsidR="007F7262" w:rsidRPr="007F7262">
              <w:rPr>
                <w:rFonts w:asciiTheme="minorHAnsi" w:hAnsiTheme="minorHAnsi" w:cstheme="minorHAnsi"/>
                <w:iCs/>
                <w:color w:val="000000"/>
                <w:sz w:val="22"/>
                <w:szCs w:val="22"/>
              </w:rPr>
              <w:t>o</w:t>
            </w:r>
            <w:r w:rsidRPr="007F7262">
              <w:rPr>
                <w:rFonts w:asciiTheme="minorHAnsi" w:hAnsiTheme="minorHAnsi" w:cstheme="minorHAnsi"/>
                <w:iCs/>
                <w:color w:val="000000"/>
                <w:sz w:val="22"/>
                <w:szCs w:val="22"/>
              </w:rPr>
              <w:t xml:space="preserve"> asmen</w:t>
            </w:r>
            <w:r w:rsidR="007F7262" w:rsidRPr="007F7262">
              <w:rPr>
                <w:rFonts w:asciiTheme="minorHAnsi" w:hAnsiTheme="minorHAnsi" w:cstheme="minorHAnsi"/>
                <w:iCs/>
                <w:color w:val="000000"/>
                <w:sz w:val="22"/>
                <w:szCs w:val="22"/>
              </w:rPr>
              <w:t>s</w:t>
            </w:r>
            <w:r w:rsidRPr="007F7262">
              <w:rPr>
                <w:rFonts w:asciiTheme="minorHAnsi" w:hAnsiTheme="minorHAnsi" w:cstheme="minorHAnsi"/>
                <w:iCs/>
                <w:color w:val="000000"/>
                <w:sz w:val="22"/>
                <w:szCs w:val="22"/>
              </w:rPr>
              <w:t xml:space="preserve"> koda</w:t>
            </w:r>
            <w:r w:rsidR="007F7262" w:rsidRPr="007F7262">
              <w:rPr>
                <w:rFonts w:asciiTheme="minorHAnsi" w:hAnsiTheme="minorHAnsi" w:cstheme="minorHAnsi"/>
                <w:iCs/>
                <w:color w:val="000000"/>
                <w:sz w:val="22"/>
                <w:szCs w:val="22"/>
              </w:rPr>
              <w:t>s HRB 3824</w:t>
            </w:r>
            <w:r w:rsidRPr="007F7262">
              <w:rPr>
                <w:rFonts w:asciiTheme="minorHAnsi" w:hAnsiTheme="minorHAnsi" w:cstheme="minorHAnsi"/>
                <w:iCs/>
                <w:color w:val="000000"/>
                <w:sz w:val="22"/>
                <w:szCs w:val="22"/>
              </w:rPr>
              <w:t>, PVM mokėtojo koda</w:t>
            </w:r>
            <w:r w:rsidR="007F7262" w:rsidRPr="007F7262">
              <w:rPr>
                <w:rFonts w:asciiTheme="minorHAnsi" w:hAnsiTheme="minorHAnsi" w:cstheme="minorHAnsi"/>
                <w:iCs/>
                <w:color w:val="000000"/>
                <w:sz w:val="22"/>
                <w:szCs w:val="22"/>
              </w:rPr>
              <w:t>s DE129464167</w:t>
            </w:r>
            <w:r w:rsidRPr="007F7262">
              <w:rPr>
                <w:rFonts w:asciiTheme="minorHAnsi" w:hAnsiTheme="minorHAnsi" w:cstheme="minorHAnsi"/>
                <w:iCs/>
                <w:color w:val="000000"/>
                <w:sz w:val="22"/>
                <w:szCs w:val="22"/>
              </w:rPr>
              <w:t>, buveinės adresa</w:t>
            </w:r>
            <w:r w:rsidR="007F7262" w:rsidRPr="007F7262">
              <w:rPr>
                <w:rFonts w:asciiTheme="minorHAnsi" w:hAnsiTheme="minorHAnsi" w:cstheme="minorHAnsi"/>
                <w:iCs/>
                <w:color w:val="000000"/>
                <w:sz w:val="22"/>
                <w:szCs w:val="22"/>
              </w:rPr>
              <w:t xml:space="preserve">s </w:t>
            </w:r>
            <w:proofErr w:type="spellStart"/>
            <w:r w:rsidR="007F7262" w:rsidRPr="007F7262">
              <w:rPr>
                <w:rFonts w:asciiTheme="minorHAnsi" w:hAnsiTheme="minorHAnsi" w:cstheme="minorHAnsi"/>
                <w:iCs/>
                <w:color w:val="000000"/>
                <w:sz w:val="22"/>
                <w:szCs w:val="22"/>
              </w:rPr>
              <w:t>Erzgießereistr</w:t>
            </w:r>
            <w:proofErr w:type="spellEnd"/>
            <w:r w:rsidR="007F7262" w:rsidRPr="007F7262">
              <w:rPr>
                <w:rFonts w:asciiTheme="minorHAnsi" w:hAnsiTheme="minorHAnsi" w:cstheme="minorHAnsi"/>
                <w:iCs/>
                <w:color w:val="000000"/>
                <w:sz w:val="22"/>
                <w:szCs w:val="22"/>
              </w:rPr>
              <w:t xml:space="preserve">. 33, 80335 </w:t>
            </w:r>
            <w:proofErr w:type="spellStart"/>
            <w:r w:rsidR="007F7262" w:rsidRPr="007F7262">
              <w:rPr>
                <w:rFonts w:asciiTheme="minorHAnsi" w:hAnsiTheme="minorHAnsi" w:cstheme="minorHAnsi"/>
                <w:iCs/>
                <w:color w:val="000000"/>
                <w:sz w:val="22"/>
                <w:szCs w:val="22"/>
              </w:rPr>
              <w:t>München</w:t>
            </w:r>
            <w:proofErr w:type="spellEnd"/>
            <w:r w:rsidR="007F7262" w:rsidRPr="007F7262">
              <w:rPr>
                <w:rFonts w:asciiTheme="minorHAnsi" w:hAnsiTheme="minorHAnsi" w:cstheme="minorHAnsi"/>
                <w:iCs/>
                <w:color w:val="000000"/>
                <w:sz w:val="22"/>
                <w:szCs w:val="22"/>
              </w:rPr>
              <w:t>, Vokietija</w:t>
            </w:r>
            <w:r w:rsidRPr="00027A00">
              <w:rPr>
                <w:rFonts w:asciiTheme="minorHAnsi" w:hAnsiTheme="minorHAnsi" w:cstheme="minorHAnsi"/>
                <w:i/>
                <w:color w:val="000000"/>
                <w:sz w:val="22"/>
                <w:szCs w:val="22"/>
              </w:rPr>
              <w:t>.</w:t>
            </w:r>
          </w:p>
          <w:p w14:paraId="49554250" w14:textId="77777777" w:rsidR="00B0359F" w:rsidRPr="00027A00" w:rsidRDefault="00B0359F" w:rsidP="00027A00">
            <w:pPr>
              <w:jc w:val="both"/>
              <w:rPr>
                <w:rFonts w:asciiTheme="minorHAnsi" w:hAnsiTheme="minorHAnsi" w:cstheme="minorHAnsi"/>
                <w:color w:val="000000"/>
                <w:sz w:val="22"/>
                <w:szCs w:val="22"/>
              </w:rPr>
            </w:pPr>
          </w:p>
        </w:tc>
      </w:tr>
      <w:tr w:rsidR="00B0359F" w14:paraId="41CE5867" w14:textId="77777777">
        <w:trPr>
          <w:trHeight w:val="432"/>
        </w:trPr>
        <w:tc>
          <w:tcPr>
            <w:tcW w:w="9638" w:type="dxa"/>
            <w:tcBorders>
              <w:top w:val="single" w:sz="4" w:space="0" w:color="000000"/>
              <w:left w:val="single" w:sz="4" w:space="0" w:color="000000"/>
              <w:bottom w:val="single" w:sz="4" w:space="0" w:color="000000"/>
              <w:right w:val="single" w:sz="4" w:space="0" w:color="000000"/>
            </w:tcBorders>
          </w:tcPr>
          <w:p w14:paraId="672839A4" w14:textId="77777777" w:rsidR="00B0359F" w:rsidRPr="00027A00" w:rsidRDefault="00B0359F" w:rsidP="00027A00">
            <w:pPr>
              <w:jc w:val="center"/>
              <w:rPr>
                <w:rFonts w:asciiTheme="minorHAnsi" w:hAnsiTheme="minorHAnsi" w:cstheme="minorHAnsi"/>
                <w:b/>
                <w:color w:val="000000"/>
                <w:sz w:val="22"/>
                <w:szCs w:val="22"/>
              </w:rPr>
            </w:pPr>
          </w:p>
          <w:p w14:paraId="0D382438" w14:textId="77777777" w:rsidR="00B0359F" w:rsidRDefault="00D455A6" w:rsidP="00027A00">
            <w:pPr>
              <w:jc w:val="center"/>
              <w:rPr>
                <w:rFonts w:asciiTheme="minorHAnsi" w:hAnsiTheme="minorHAnsi" w:cstheme="minorHAnsi"/>
                <w:b/>
                <w:color w:val="000000"/>
                <w:sz w:val="22"/>
                <w:szCs w:val="22"/>
              </w:rPr>
            </w:pPr>
            <w:r w:rsidRPr="00027A00">
              <w:rPr>
                <w:rFonts w:asciiTheme="minorHAnsi" w:hAnsiTheme="minorHAnsi" w:cstheme="minorHAnsi"/>
                <w:b/>
                <w:color w:val="000000"/>
                <w:sz w:val="22"/>
                <w:szCs w:val="22"/>
              </w:rPr>
              <w:t>8. Šalių atsakomybė, netesybos</w:t>
            </w:r>
          </w:p>
          <w:p w14:paraId="067E20D1" w14:textId="77777777" w:rsidR="001221D6" w:rsidRPr="00027A00" w:rsidRDefault="001221D6" w:rsidP="00027A00">
            <w:pPr>
              <w:jc w:val="center"/>
              <w:rPr>
                <w:rFonts w:asciiTheme="minorHAnsi" w:hAnsiTheme="minorHAnsi" w:cstheme="minorHAnsi"/>
                <w:b/>
                <w:color w:val="000000"/>
                <w:sz w:val="22"/>
                <w:szCs w:val="22"/>
              </w:rPr>
            </w:pPr>
          </w:p>
          <w:p w14:paraId="3DD23171" w14:textId="77777777" w:rsidR="00B0359F" w:rsidRPr="00027A00" w:rsidRDefault="00D455A6" w:rsidP="00027A00">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8.1. Paslaugų teikėjui laiku neįvykdžius sutartinių įsipareigojimų, Pirkėjas turi teisę reikalauti 0,04 proc. Sutarties kainos dydžio delspinigių už kiekvieną uždelstą dieną.</w:t>
            </w:r>
          </w:p>
          <w:p w14:paraId="43BF7F43" w14:textId="77777777" w:rsidR="00B0359F" w:rsidRPr="00027A00" w:rsidRDefault="00D455A6" w:rsidP="00027A00">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8.2. Pirkėjui laiku neatlikus mokėjimo, Paslaugų teikėjas turi teisę reikalauti 0,04 proc. laiku nesumokėtos sumos dydžio delspinigių už kiekvieną uždelstą dieną.</w:t>
            </w:r>
          </w:p>
          <w:p w14:paraId="2482048F" w14:textId="77777777" w:rsidR="00B0359F" w:rsidRPr="00027A00" w:rsidRDefault="00D455A6" w:rsidP="00027A00">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 xml:space="preserve">8.3. </w:t>
            </w:r>
            <w:r w:rsidRPr="00027A00">
              <w:rPr>
                <w:rFonts w:asciiTheme="minorHAnsi" w:hAnsiTheme="minorHAnsi" w:cstheme="minorHAnsi"/>
                <w:sz w:val="22"/>
                <w:szCs w:val="22"/>
                <w:lang w:eastAsia="en-US"/>
              </w:rPr>
              <w:t>Pagal Sutartį kiekvienai Šaliai taikomų netesybų bendra suma negali viršyti 10 proc. Sutarties vertės (EUR be PVM).</w:t>
            </w:r>
          </w:p>
          <w:p w14:paraId="2AF5A5E9" w14:textId="77777777" w:rsidR="00B0359F" w:rsidRPr="00027A00" w:rsidRDefault="00D455A6" w:rsidP="00027A00">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8.4. Sutartyje numatytos netesybos pripažįstamos šalių iš anksto nustatytais minimaliais nuostoliais dėl to, kad kita šalis pažeidė atitinkamą Sutarties sąlygą, kurių dydžio nukentėjusiajai Šaliai nereikia įrodinėti. Netesybų sumokėjimas nukentėjusiai Šaliai nedraudžia reikalauti tiesioginių nuostolių atlyginimo, kurių netesybos nepadengia.</w:t>
            </w:r>
          </w:p>
          <w:p w14:paraId="2CEAABD2" w14:textId="77777777" w:rsidR="00B0359F" w:rsidRPr="00027A00" w:rsidRDefault="00B0359F" w:rsidP="00027A00">
            <w:pPr>
              <w:jc w:val="both"/>
              <w:rPr>
                <w:rFonts w:asciiTheme="minorHAnsi" w:hAnsiTheme="minorHAnsi" w:cstheme="minorHAnsi"/>
                <w:color w:val="000000"/>
                <w:sz w:val="22"/>
                <w:szCs w:val="22"/>
              </w:rPr>
            </w:pPr>
          </w:p>
        </w:tc>
      </w:tr>
      <w:tr w:rsidR="00B0359F" w14:paraId="6B407D31" w14:textId="77777777">
        <w:trPr>
          <w:trHeight w:val="432"/>
        </w:trPr>
        <w:tc>
          <w:tcPr>
            <w:tcW w:w="9638" w:type="dxa"/>
            <w:tcBorders>
              <w:top w:val="single" w:sz="4" w:space="0" w:color="000000"/>
              <w:left w:val="single" w:sz="4" w:space="0" w:color="000000"/>
              <w:bottom w:val="single" w:sz="4" w:space="0" w:color="000000"/>
              <w:right w:val="single" w:sz="4" w:space="0" w:color="000000"/>
            </w:tcBorders>
          </w:tcPr>
          <w:p w14:paraId="24223B57" w14:textId="77777777" w:rsidR="00B0359F" w:rsidRPr="00027A00" w:rsidRDefault="00B0359F" w:rsidP="00027A00">
            <w:pPr>
              <w:jc w:val="center"/>
              <w:rPr>
                <w:rFonts w:asciiTheme="minorHAnsi" w:hAnsiTheme="minorHAnsi" w:cstheme="minorHAnsi"/>
                <w:b/>
                <w:color w:val="000000"/>
                <w:sz w:val="22"/>
                <w:szCs w:val="22"/>
              </w:rPr>
            </w:pPr>
          </w:p>
          <w:p w14:paraId="504B3CDD" w14:textId="77777777" w:rsidR="00B0359F" w:rsidRDefault="00D455A6" w:rsidP="00027A00">
            <w:pPr>
              <w:jc w:val="center"/>
              <w:rPr>
                <w:rFonts w:asciiTheme="minorHAnsi" w:hAnsiTheme="minorHAnsi" w:cstheme="minorHAnsi"/>
                <w:b/>
                <w:color w:val="000000"/>
                <w:sz w:val="22"/>
                <w:szCs w:val="22"/>
              </w:rPr>
            </w:pPr>
            <w:r w:rsidRPr="00027A00">
              <w:rPr>
                <w:rFonts w:asciiTheme="minorHAnsi" w:hAnsiTheme="minorHAnsi" w:cstheme="minorHAnsi"/>
                <w:b/>
                <w:color w:val="000000"/>
                <w:sz w:val="22"/>
                <w:szCs w:val="22"/>
              </w:rPr>
              <w:t>9. Sutarties nutraukimo sąlygos</w:t>
            </w:r>
          </w:p>
          <w:p w14:paraId="599A3BC7" w14:textId="77777777" w:rsidR="001221D6" w:rsidRPr="00027A00" w:rsidRDefault="001221D6" w:rsidP="00027A00">
            <w:pPr>
              <w:jc w:val="center"/>
              <w:rPr>
                <w:rFonts w:asciiTheme="minorHAnsi" w:hAnsiTheme="minorHAnsi" w:cstheme="minorHAnsi"/>
                <w:b/>
                <w:color w:val="000000"/>
                <w:sz w:val="22"/>
                <w:szCs w:val="22"/>
              </w:rPr>
            </w:pPr>
          </w:p>
          <w:p w14:paraId="716AD654" w14:textId="77777777" w:rsidR="00B0359F" w:rsidRPr="00027A00" w:rsidRDefault="00D455A6" w:rsidP="00027A00">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9.1. Sutartis gali būti nutraukta rašytiniu Šalių susitarimu.</w:t>
            </w:r>
          </w:p>
          <w:p w14:paraId="2AAD51DF" w14:textId="511B3103" w:rsidR="00B0359F" w:rsidRPr="00027A00" w:rsidRDefault="00D455A6" w:rsidP="00027A00">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 xml:space="preserve">9.2. Pirkėjas turi teisę vienašališkai nutraukti Sutartį, raštu įspėjęs Paslaugų teikėją ne vėliau kaip </w:t>
            </w:r>
            <w:r w:rsidRPr="007D4593">
              <w:rPr>
                <w:rFonts w:asciiTheme="minorHAnsi" w:hAnsiTheme="minorHAnsi" w:cstheme="minorHAnsi"/>
                <w:sz w:val="22"/>
                <w:szCs w:val="22"/>
              </w:rPr>
              <w:t xml:space="preserve">prieš </w:t>
            </w:r>
            <w:r w:rsidR="007D4593">
              <w:rPr>
                <w:rFonts w:asciiTheme="minorHAnsi" w:hAnsiTheme="minorHAnsi" w:cstheme="minorHAnsi"/>
                <w:sz w:val="22"/>
                <w:szCs w:val="22"/>
              </w:rPr>
              <w:t>14</w:t>
            </w:r>
            <w:r w:rsidRPr="007D4593">
              <w:rPr>
                <w:rFonts w:asciiTheme="minorHAnsi" w:hAnsiTheme="minorHAnsi" w:cstheme="minorHAnsi"/>
                <w:sz w:val="22"/>
                <w:szCs w:val="22"/>
              </w:rPr>
              <w:t xml:space="preserve"> </w:t>
            </w:r>
            <w:r w:rsidRPr="00027A00">
              <w:rPr>
                <w:rFonts w:asciiTheme="minorHAnsi" w:hAnsiTheme="minorHAnsi" w:cstheme="minorHAnsi"/>
                <w:color w:val="000000"/>
                <w:sz w:val="22"/>
                <w:szCs w:val="22"/>
              </w:rPr>
              <w:t>kalendorin</w:t>
            </w:r>
            <w:r w:rsidR="007D4593">
              <w:rPr>
                <w:rFonts w:asciiTheme="minorHAnsi" w:hAnsiTheme="minorHAnsi" w:cstheme="minorHAnsi"/>
                <w:color w:val="000000"/>
                <w:sz w:val="22"/>
                <w:szCs w:val="22"/>
              </w:rPr>
              <w:t>ių</w:t>
            </w:r>
            <w:r w:rsidRPr="00027A00">
              <w:rPr>
                <w:rFonts w:asciiTheme="minorHAnsi" w:hAnsiTheme="minorHAnsi" w:cstheme="minorHAnsi"/>
                <w:color w:val="000000"/>
                <w:sz w:val="22"/>
                <w:szCs w:val="22"/>
              </w:rPr>
              <w:t xml:space="preserve"> dien</w:t>
            </w:r>
            <w:r w:rsidR="007D4593">
              <w:rPr>
                <w:rFonts w:asciiTheme="minorHAnsi" w:hAnsiTheme="minorHAnsi" w:cstheme="minorHAnsi"/>
                <w:color w:val="000000"/>
                <w:sz w:val="22"/>
                <w:szCs w:val="22"/>
              </w:rPr>
              <w:t>ų</w:t>
            </w:r>
            <w:r w:rsidRPr="00027A00">
              <w:rPr>
                <w:rFonts w:asciiTheme="minorHAnsi" w:hAnsiTheme="minorHAnsi" w:cstheme="minorHAnsi"/>
                <w:color w:val="000000"/>
                <w:sz w:val="22"/>
                <w:szCs w:val="22"/>
              </w:rPr>
              <w:t>, šiais atvejais:</w:t>
            </w:r>
          </w:p>
          <w:p w14:paraId="562AAD81" w14:textId="52B57703" w:rsidR="00B0359F" w:rsidRPr="00027A00" w:rsidRDefault="00D455A6" w:rsidP="00027A00">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 xml:space="preserve">9.2.1. </w:t>
            </w:r>
            <w:r w:rsidR="00AE73BC" w:rsidRPr="00AE73BC">
              <w:rPr>
                <w:rFonts w:asciiTheme="minorHAnsi" w:hAnsiTheme="minorHAnsi" w:cstheme="minorHAnsi"/>
                <w:color w:val="000000"/>
                <w:sz w:val="22"/>
                <w:szCs w:val="22"/>
              </w:rPr>
              <w:t>Paslaugų teikėjas per nustatytą protingą terminą nevykdo Užsakymo dėl netinkamai įvykdytų sutartinių įsipareigojimų ištaisymo</w:t>
            </w:r>
            <w:r w:rsidRPr="00027A00">
              <w:rPr>
                <w:rFonts w:asciiTheme="minorHAnsi" w:hAnsiTheme="minorHAnsi" w:cstheme="minorHAnsi"/>
                <w:color w:val="000000"/>
                <w:sz w:val="22"/>
                <w:szCs w:val="22"/>
              </w:rPr>
              <w:t>;</w:t>
            </w:r>
          </w:p>
          <w:p w14:paraId="3E4F115E" w14:textId="77777777" w:rsidR="00B0359F" w:rsidRPr="00027A00" w:rsidRDefault="00D455A6" w:rsidP="00027A00">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9.2.2. Paslaugų teikėjui inicijuojama bankroto, restruktūrizavimo arba likvidavimo procedūra, arba jis sustabdo ūkinę veiklą;</w:t>
            </w:r>
          </w:p>
          <w:p w14:paraId="7A5A2560" w14:textId="76455697" w:rsidR="00B0359F" w:rsidRPr="007D4593" w:rsidRDefault="00D455A6" w:rsidP="00027A00">
            <w:pPr>
              <w:jc w:val="both"/>
              <w:rPr>
                <w:rFonts w:asciiTheme="minorHAnsi" w:hAnsiTheme="minorHAnsi" w:cstheme="minorHAnsi"/>
                <w:sz w:val="22"/>
                <w:szCs w:val="22"/>
                <w:lang w:val="en-US"/>
              </w:rPr>
            </w:pPr>
            <w:r w:rsidRPr="00027A00">
              <w:rPr>
                <w:rFonts w:asciiTheme="minorHAnsi" w:hAnsiTheme="minorHAnsi" w:cstheme="minorHAnsi"/>
                <w:color w:val="000000"/>
                <w:sz w:val="22"/>
                <w:szCs w:val="22"/>
              </w:rPr>
              <w:lastRenderedPageBreak/>
              <w:t>9.2.3. dėl kitų PĮ ar kituose teisės aktuose nurodytų priežasčių (</w:t>
            </w:r>
            <w:r w:rsidRPr="007D4593">
              <w:rPr>
                <w:rFonts w:asciiTheme="minorHAnsi" w:hAnsiTheme="minorHAnsi" w:cstheme="minorHAnsi"/>
                <w:sz w:val="22"/>
                <w:szCs w:val="22"/>
              </w:rPr>
              <w:t>įskaitant</w:t>
            </w:r>
            <w:r w:rsidR="007D4593" w:rsidRPr="007D4593">
              <w:rPr>
                <w:rFonts w:asciiTheme="minorHAnsi" w:hAnsiTheme="minorHAnsi" w:cstheme="minorHAnsi"/>
                <w:sz w:val="22"/>
                <w:szCs w:val="22"/>
              </w:rPr>
              <w:t xml:space="preserve"> Pirkėjo „</w:t>
            </w:r>
            <w:r w:rsidRPr="007D4593">
              <w:rPr>
                <w:rFonts w:asciiTheme="minorHAnsi" w:hAnsiTheme="minorHAnsi" w:cstheme="minorHAnsi"/>
                <w:sz w:val="22"/>
                <w:szCs w:val="22"/>
              </w:rPr>
              <w:t>Antikorupcinė politik</w:t>
            </w:r>
            <w:r w:rsidR="008C4C2E" w:rsidRPr="007D4593">
              <w:rPr>
                <w:rFonts w:asciiTheme="minorHAnsi" w:hAnsiTheme="minorHAnsi" w:cstheme="minorHAnsi"/>
                <w:sz w:val="22"/>
                <w:szCs w:val="22"/>
              </w:rPr>
              <w:t>a</w:t>
            </w:r>
            <w:r w:rsidRPr="007D4593">
              <w:rPr>
                <w:rFonts w:asciiTheme="minorHAnsi" w:hAnsiTheme="minorHAnsi" w:cstheme="minorHAnsi"/>
                <w:sz w:val="22"/>
                <w:szCs w:val="22"/>
              </w:rPr>
              <w:t>“</w:t>
            </w:r>
            <w:r w:rsidR="002F389E" w:rsidRPr="007D4593">
              <w:rPr>
                <w:rFonts w:asciiTheme="minorHAnsi" w:hAnsiTheme="minorHAnsi" w:cstheme="minorHAnsi"/>
                <w:sz w:val="22"/>
                <w:szCs w:val="22"/>
              </w:rPr>
              <w:t xml:space="preserve"> ir „Veiklos partnerių etikos kodeksas“</w:t>
            </w:r>
            <w:r w:rsidR="007D4593" w:rsidRPr="007D4593">
              <w:rPr>
                <w:rFonts w:asciiTheme="minorHAnsi" w:hAnsiTheme="minorHAnsi" w:cstheme="minorHAnsi"/>
                <w:sz w:val="22"/>
                <w:szCs w:val="22"/>
              </w:rPr>
              <w:t xml:space="preserve"> nurodytų priežasčių</w:t>
            </w:r>
            <w:r w:rsidRPr="007D4593">
              <w:rPr>
                <w:rFonts w:asciiTheme="minorHAnsi" w:hAnsiTheme="minorHAnsi" w:cstheme="minorHAnsi"/>
                <w:sz w:val="22"/>
                <w:szCs w:val="22"/>
              </w:rPr>
              <w:t>).</w:t>
            </w:r>
          </w:p>
          <w:p w14:paraId="6F58D918" w14:textId="7B10B8E4" w:rsidR="00B0359F" w:rsidRPr="00027A00" w:rsidRDefault="00D455A6" w:rsidP="00027A00">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 xml:space="preserve">9.3. Pirkėjas turi teisę vienašališkai nutraukti Sutartį, nesant 9.2 punkte nurodytų priežasčių, raštu įspėjęs Paslaugų teikėją ne vėliau kaip prieš </w:t>
            </w:r>
            <w:r w:rsidR="002F389E" w:rsidRPr="007D4593">
              <w:rPr>
                <w:rFonts w:asciiTheme="minorHAnsi" w:hAnsiTheme="minorHAnsi" w:cstheme="minorHAnsi"/>
                <w:sz w:val="22"/>
                <w:szCs w:val="22"/>
              </w:rPr>
              <w:t>30</w:t>
            </w:r>
            <w:r w:rsidRPr="007D4593">
              <w:rPr>
                <w:rFonts w:asciiTheme="minorHAnsi" w:hAnsiTheme="minorHAnsi" w:cstheme="minorHAnsi"/>
                <w:sz w:val="22"/>
                <w:szCs w:val="22"/>
              </w:rPr>
              <w:t xml:space="preserve"> k</w:t>
            </w:r>
            <w:r w:rsidRPr="00027A00">
              <w:rPr>
                <w:rFonts w:asciiTheme="minorHAnsi" w:hAnsiTheme="minorHAnsi" w:cstheme="minorHAnsi"/>
                <w:color w:val="000000"/>
                <w:sz w:val="22"/>
                <w:szCs w:val="22"/>
              </w:rPr>
              <w:t xml:space="preserve">alendorinių dienų. </w:t>
            </w:r>
          </w:p>
          <w:p w14:paraId="3E8D6C6C" w14:textId="2E6B0416" w:rsidR="00B0359F" w:rsidRPr="00027A00" w:rsidRDefault="00D455A6" w:rsidP="00027A00">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 xml:space="preserve">9.4. Paslaugų teikėjas turi teisę vienašališkai nutraukti Sutartį, raštu įspėjęs Pirkėją ne vėliau kaip prieš </w:t>
            </w:r>
            <w:r w:rsidR="002F389E" w:rsidRPr="007D4593">
              <w:rPr>
                <w:rFonts w:asciiTheme="minorHAnsi" w:hAnsiTheme="minorHAnsi" w:cstheme="minorHAnsi"/>
                <w:sz w:val="22"/>
                <w:szCs w:val="22"/>
              </w:rPr>
              <w:t>30</w:t>
            </w:r>
            <w:r w:rsidRPr="00027A00">
              <w:rPr>
                <w:rFonts w:asciiTheme="minorHAnsi" w:hAnsiTheme="minorHAnsi" w:cstheme="minorHAnsi"/>
                <w:color w:val="000000"/>
                <w:sz w:val="22"/>
                <w:szCs w:val="22"/>
              </w:rPr>
              <w:t xml:space="preserve"> kalendorin</w:t>
            </w:r>
            <w:r w:rsidR="002F389E">
              <w:rPr>
                <w:rFonts w:asciiTheme="minorHAnsi" w:hAnsiTheme="minorHAnsi" w:cstheme="minorHAnsi"/>
                <w:color w:val="000000"/>
                <w:sz w:val="22"/>
                <w:szCs w:val="22"/>
              </w:rPr>
              <w:t>ių dienų</w:t>
            </w:r>
            <w:r w:rsidRPr="00027A00">
              <w:rPr>
                <w:rFonts w:asciiTheme="minorHAnsi" w:hAnsiTheme="minorHAnsi" w:cstheme="minorHAnsi"/>
                <w:color w:val="000000"/>
                <w:sz w:val="22"/>
                <w:szCs w:val="22"/>
              </w:rPr>
              <w:t xml:space="preserve">, jeigu Pirkėjas </w:t>
            </w:r>
            <w:r w:rsidRPr="00027A00">
              <w:rPr>
                <w:rFonts w:asciiTheme="minorHAnsi" w:hAnsiTheme="minorHAnsi" w:cstheme="minorHAnsi"/>
                <w:sz w:val="22"/>
                <w:szCs w:val="22"/>
              </w:rPr>
              <w:t>vėluoja atlikti mokėjimą ilgiau kaip 30 kalendorinių dienų.</w:t>
            </w:r>
          </w:p>
          <w:p w14:paraId="62A4E70B" w14:textId="77777777" w:rsidR="00B0359F" w:rsidRPr="00027A00" w:rsidRDefault="00B0359F" w:rsidP="007D4593">
            <w:pPr>
              <w:jc w:val="both"/>
              <w:rPr>
                <w:rFonts w:asciiTheme="minorHAnsi" w:hAnsiTheme="minorHAnsi" w:cstheme="minorHAnsi"/>
                <w:color w:val="000000"/>
                <w:sz w:val="22"/>
                <w:szCs w:val="22"/>
              </w:rPr>
            </w:pPr>
          </w:p>
        </w:tc>
      </w:tr>
      <w:tr w:rsidR="00B0359F" w14:paraId="3F5A1380" w14:textId="77777777">
        <w:trPr>
          <w:trHeight w:val="432"/>
        </w:trPr>
        <w:tc>
          <w:tcPr>
            <w:tcW w:w="9638" w:type="dxa"/>
            <w:tcBorders>
              <w:top w:val="single" w:sz="4" w:space="0" w:color="000000"/>
              <w:left w:val="single" w:sz="4" w:space="0" w:color="000000"/>
              <w:bottom w:val="single" w:sz="4" w:space="0" w:color="000000"/>
              <w:right w:val="single" w:sz="4" w:space="0" w:color="000000"/>
            </w:tcBorders>
          </w:tcPr>
          <w:p w14:paraId="240FA5BB" w14:textId="77777777" w:rsidR="00B0359F" w:rsidRPr="00027A00" w:rsidRDefault="00B0359F" w:rsidP="00027A00">
            <w:pPr>
              <w:jc w:val="center"/>
              <w:rPr>
                <w:rFonts w:asciiTheme="minorHAnsi" w:hAnsiTheme="minorHAnsi" w:cstheme="minorHAnsi"/>
                <w:b/>
                <w:color w:val="000000"/>
                <w:sz w:val="22"/>
                <w:szCs w:val="22"/>
              </w:rPr>
            </w:pPr>
          </w:p>
          <w:p w14:paraId="0755C430" w14:textId="77777777" w:rsidR="00B0359F" w:rsidRDefault="00D455A6" w:rsidP="00027A00">
            <w:pPr>
              <w:jc w:val="center"/>
              <w:rPr>
                <w:rFonts w:asciiTheme="minorHAnsi" w:hAnsiTheme="minorHAnsi" w:cstheme="minorHAnsi"/>
                <w:b/>
                <w:color w:val="000000"/>
                <w:sz w:val="22"/>
                <w:szCs w:val="22"/>
              </w:rPr>
            </w:pPr>
            <w:r w:rsidRPr="00027A00">
              <w:rPr>
                <w:rFonts w:asciiTheme="minorHAnsi" w:hAnsiTheme="minorHAnsi" w:cstheme="minorHAnsi"/>
                <w:b/>
                <w:color w:val="000000"/>
                <w:sz w:val="22"/>
                <w:szCs w:val="22"/>
              </w:rPr>
              <w:t>10. Už Sutarties vykdymą atsakingi asmenys</w:t>
            </w:r>
          </w:p>
          <w:p w14:paraId="2F661A49" w14:textId="77777777" w:rsidR="001221D6" w:rsidRPr="00027A00" w:rsidRDefault="001221D6" w:rsidP="00027A00">
            <w:pPr>
              <w:jc w:val="center"/>
              <w:rPr>
                <w:rFonts w:asciiTheme="minorHAnsi" w:hAnsiTheme="minorHAnsi" w:cstheme="minorHAnsi"/>
                <w:b/>
                <w:color w:val="000000"/>
                <w:sz w:val="22"/>
                <w:szCs w:val="22"/>
              </w:rPr>
            </w:pPr>
          </w:p>
          <w:p w14:paraId="00542355" w14:textId="77777777" w:rsidR="00B0359F" w:rsidRPr="00027A00" w:rsidRDefault="00D455A6" w:rsidP="00027A00">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10.1. Už Sutarties vykdymą atsakingi asmenys:</w:t>
            </w:r>
          </w:p>
          <w:p w14:paraId="723700E7" w14:textId="2B28EDE6" w:rsidR="005010B8" w:rsidRPr="005010B8" w:rsidRDefault="00D455A6" w:rsidP="00027A00">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10.1.1. Pirkėjo:</w:t>
            </w:r>
            <w:r w:rsidR="005010B8">
              <w:rPr>
                <w:rFonts w:asciiTheme="minorHAnsi" w:hAnsiTheme="minorHAnsi" w:cstheme="minorHAnsi"/>
                <w:color w:val="000000"/>
                <w:sz w:val="22"/>
                <w:szCs w:val="22"/>
              </w:rPr>
              <w:t xml:space="preserve"> </w:t>
            </w:r>
            <w:r w:rsidR="00A4146B">
              <w:rPr>
                <w:rFonts w:asciiTheme="minorHAnsi" w:hAnsiTheme="minorHAnsi" w:cstheme="minorHAnsi"/>
                <w:iCs/>
                <w:color w:val="000000"/>
                <w:sz w:val="22"/>
                <w:szCs w:val="22"/>
              </w:rPr>
              <w:t>_</w:t>
            </w:r>
            <w:r w:rsidR="005010B8" w:rsidRPr="005010B8">
              <w:rPr>
                <w:rFonts w:asciiTheme="minorHAnsi" w:hAnsiTheme="minorHAnsi" w:cstheme="minorHAnsi"/>
                <w:iCs/>
                <w:color w:val="000000"/>
                <w:sz w:val="22"/>
                <w:szCs w:val="22"/>
              </w:rPr>
              <w:t>.</w:t>
            </w:r>
          </w:p>
          <w:p w14:paraId="569622BD" w14:textId="6B42DAD5" w:rsidR="00B0359F" w:rsidRPr="00027A00" w:rsidRDefault="00D455A6" w:rsidP="00027A00">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10.1.2. Paslaugų teikėjo:</w:t>
            </w:r>
            <w:r w:rsidR="007F7262">
              <w:t xml:space="preserve"> </w:t>
            </w:r>
            <w:r w:rsidR="00A4146B">
              <w:rPr>
                <w:rFonts w:asciiTheme="minorHAnsi" w:hAnsiTheme="minorHAnsi" w:cstheme="minorHAnsi"/>
                <w:color w:val="000000"/>
                <w:sz w:val="22"/>
                <w:szCs w:val="22"/>
              </w:rPr>
              <w:t>_</w:t>
            </w:r>
            <w:r w:rsidR="007F7262">
              <w:rPr>
                <w:rFonts w:asciiTheme="minorHAnsi" w:hAnsiTheme="minorHAnsi" w:cstheme="minorHAnsi"/>
                <w:color w:val="000000"/>
                <w:sz w:val="22"/>
                <w:szCs w:val="22"/>
              </w:rPr>
              <w:t>.</w:t>
            </w:r>
          </w:p>
          <w:p w14:paraId="4AE49CA4" w14:textId="2979EFFD" w:rsidR="00B0359F" w:rsidRPr="00027A00" w:rsidRDefault="00D455A6" w:rsidP="007F7262">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 xml:space="preserve"> </w:t>
            </w:r>
          </w:p>
        </w:tc>
      </w:tr>
      <w:tr w:rsidR="00B0359F" w14:paraId="7FAEFCDF" w14:textId="77777777">
        <w:trPr>
          <w:trHeight w:val="2542"/>
        </w:trPr>
        <w:tc>
          <w:tcPr>
            <w:tcW w:w="9638" w:type="dxa"/>
            <w:tcBorders>
              <w:top w:val="single" w:sz="4" w:space="0" w:color="000000"/>
              <w:left w:val="single" w:sz="4" w:space="0" w:color="000000"/>
              <w:bottom w:val="single" w:sz="4" w:space="0" w:color="000000"/>
              <w:right w:val="single" w:sz="4" w:space="0" w:color="000000"/>
            </w:tcBorders>
          </w:tcPr>
          <w:p w14:paraId="7DAAD9C2" w14:textId="77777777" w:rsidR="00B0359F" w:rsidRPr="00027A00" w:rsidRDefault="00B0359F" w:rsidP="00027A00">
            <w:pPr>
              <w:jc w:val="center"/>
              <w:rPr>
                <w:rFonts w:asciiTheme="minorHAnsi" w:hAnsiTheme="minorHAnsi" w:cstheme="minorHAnsi"/>
                <w:b/>
                <w:color w:val="000000"/>
                <w:sz w:val="22"/>
                <w:szCs w:val="22"/>
              </w:rPr>
            </w:pPr>
          </w:p>
          <w:p w14:paraId="1E70D387" w14:textId="77777777" w:rsidR="00B0359F" w:rsidRDefault="00D455A6" w:rsidP="00027A00">
            <w:pPr>
              <w:jc w:val="center"/>
              <w:rPr>
                <w:rFonts w:asciiTheme="minorHAnsi" w:hAnsiTheme="minorHAnsi" w:cstheme="minorHAnsi"/>
                <w:b/>
                <w:color w:val="000000"/>
                <w:sz w:val="22"/>
                <w:szCs w:val="22"/>
              </w:rPr>
            </w:pPr>
            <w:r w:rsidRPr="00027A00">
              <w:rPr>
                <w:rFonts w:asciiTheme="minorHAnsi" w:hAnsiTheme="minorHAnsi" w:cstheme="minorHAnsi"/>
                <w:b/>
                <w:color w:val="000000"/>
                <w:sz w:val="22"/>
                <w:szCs w:val="22"/>
              </w:rPr>
              <w:t>11. Kitos sąlygos</w:t>
            </w:r>
          </w:p>
          <w:p w14:paraId="5121CB91" w14:textId="77777777" w:rsidR="001221D6" w:rsidRPr="00027A00" w:rsidRDefault="001221D6" w:rsidP="00027A00">
            <w:pPr>
              <w:jc w:val="center"/>
              <w:rPr>
                <w:rFonts w:asciiTheme="minorHAnsi" w:hAnsiTheme="minorHAnsi" w:cstheme="minorHAnsi"/>
                <w:b/>
                <w:color w:val="000000"/>
                <w:sz w:val="22"/>
                <w:szCs w:val="22"/>
              </w:rPr>
            </w:pPr>
          </w:p>
          <w:p w14:paraId="786065A4" w14:textId="67BF9C4E" w:rsidR="00B0359F" w:rsidRPr="00027A00" w:rsidRDefault="00D455A6" w:rsidP="00027A00">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11.1</w:t>
            </w:r>
            <w:r w:rsidR="008C4C2E">
              <w:rPr>
                <w:rFonts w:asciiTheme="minorHAnsi" w:hAnsiTheme="minorHAnsi" w:cstheme="minorHAnsi"/>
                <w:color w:val="000000"/>
                <w:sz w:val="22"/>
                <w:szCs w:val="22"/>
              </w:rPr>
              <w:t>.</w:t>
            </w:r>
            <w:r w:rsidRPr="00027A00">
              <w:rPr>
                <w:rFonts w:asciiTheme="minorHAnsi" w:hAnsiTheme="minorHAnsi" w:cstheme="minorHAnsi"/>
                <w:color w:val="000000"/>
                <w:sz w:val="22"/>
                <w:szCs w:val="22"/>
              </w:rPr>
              <w:t xml:space="preserve"> Asmens duomenys tvarkomi pagal </w:t>
            </w:r>
            <w:r w:rsidRPr="00027A00">
              <w:rPr>
                <w:rFonts w:asciiTheme="minorHAnsi" w:hAnsiTheme="minorHAnsi" w:cstheme="minorHAnsi"/>
                <w:sz w:val="22"/>
                <w:szCs w:val="22"/>
                <w:lang w:eastAsia="en-US"/>
              </w:rPr>
              <w:t>asmens duomenų apsaugą reglamentuojančius teisės aktus, įskaitant</w:t>
            </w:r>
            <w:r w:rsidRPr="00027A00">
              <w:rPr>
                <w:rFonts w:asciiTheme="minorHAnsi" w:hAnsiTheme="minorHAnsi" w:cstheme="minorHAnsi"/>
                <w:color w:val="000000"/>
                <w:sz w:val="22"/>
                <w:szCs w:val="22"/>
              </w:rPr>
              <w:t xml:space="preserve"> Pirkėjo asmens duomenų apsaugos ir tvarkymo taisykles (</w:t>
            </w:r>
            <w:r w:rsidR="007638F8" w:rsidRPr="0076521C">
              <w:rPr>
                <w:rFonts w:asciiTheme="minorHAnsi" w:hAnsiTheme="minorHAnsi" w:cstheme="minorHAnsi"/>
              </w:rPr>
              <w:t>https://www.ans.lt/lt/bendrove/asmens-duomenu-apsauga</w:t>
            </w:r>
            <w:r w:rsidRPr="00027A00">
              <w:rPr>
                <w:rFonts w:asciiTheme="minorHAnsi" w:hAnsiTheme="minorHAnsi" w:cstheme="minorHAnsi"/>
                <w:color w:val="000000"/>
                <w:sz w:val="22"/>
                <w:szCs w:val="22"/>
              </w:rPr>
              <w:t>).</w:t>
            </w:r>
          </w:p>
          <w:p w14:paraId="2E671CCA" w14:textId="2B24F666" w:rsidR="00097A3C" w:rsidRPr="00027A00" w:rsidRDefault="00770DE9" w:rsidP="00B444A7">
            <w:pPr>
              <w:jc w:val="both"/>
              <w:rPr>
                <w:rFonts w:asciiTheme="minorHAnsi" w:hAnsiTheme="minorHAnsi" w:cstheme="minorHAnsi"/>
                <w:sz w:val="22"/>
                <w:szCs w:val="22"/>
              </w:rPr>
            </w:pPr>
            <w:r>
              <w:rPr>
                <w:rFonts w:asciiTheme="minorHAnsi" w:hAnsiTheme="minorHAnsi" w:cstheme="minorHAnsi"/>
                <w:sz w:val="22"/>
                <w:szCs w:val="22"/>
              </w:rPr>
              <w:t>11.</w:t>
            </w:r>
            <w:r w:rsidR="007D11CF">
              <w:rPr>
                <w:rFonts w:asciiTheme="minorHAnsi" w:hAnsiTheme="minorHAnsi" w:cstheme="minorHAnsi"/>
                <w:sz w:val="22"/>
                <w:szCs w:val="22"/>
              </w:rPr>
              <w:t>2</w:t>
            </w:r>
            <w:r>
              <w:rPr>
                <w:rFonts w:asciiTheme="minorHAnsi" w:hAnsiTheme="minorHAnsi" w:cstheme="minorHAnsi"/>
                <w:sz w:val="22"/>
                <w:szCs w:val="22"/>
              </w:rPr>
              <w:t xml:space="preserve">. </w:t>
            </w:r>
            <w:r w:rsidR="00097A3C" w:rsidRPr="00027A00">
              <w:rPr>
                <w:rFonts w:asciiTheme="minorHAnsi" w:hAnsiTheme="minorHAnsi" w:cstheme="minorHAnsi"/>
                <w:sz w:val="22"/>
                <w:szCs w:val="22"/>
              </w:rPr>
              <w:t xml:space="preserve"> </w:t>
            </w:r>
            <w:r>
              <w:rPr>
                <w:rFonts w:asciiTheme="minorHAnsi" w:hAnsiTheme="minorHAnsi" w:cstheme="minorHAnsi"/>
                <w:kern w:val="2"/>
                <w:sz w:val="22"/>
                <w:szCs w:val="22"/>
              </w:rPr>
              <w:t>Paslaugų teikėjas</w:t>
            </w:r>
            <w:r w:rsidRPr="00E97A9A">
              <w:rPr>
                <w:rFonts w:asciiTheme="minorHAnsi" w:hAnsiTheme="minorHAnsi" w:cstheme="minorHAnsi"/>
                <w:kern w:val="2"/>
                <w:sz w:val="22"/>
                <w:szCs w:val="22"/>
              </w:rPr>
              <w:t xml:space="preserve"> įsipareigoja neteikti jokios su Sutartimi susijusios informacijos Rusijos Federacijos, Baltarusijos Respublikos ir Kinijos Liaudies Respublikos subjektams (ar juos atstovaujantiems asmenims) ir jokiomis formomis vykdant Sutartį nepasitelkti subjektų iš valstybių ar teritorijų, nurodytų Lietuvos Respublikos Vyriausybės 2022 m. kovo 30 d. nutarimo Nr. 280 „Dėl Lietuvos Respublikos viešųjų pirkimų įstatymo 92 straipsnio 13, 14 ir 15 dalių nuostatų įgyvendinimo“ 1.2 punktu patvirtintame sąraše.</w:t>
            </w:r>
          </w:p>
          <w:p w14:paraId="07C20ED1" w14:textId="10532E87" w:rsidR="00AB1812" w:rsidRPr="00AB1812" w:rsidRDefault="00D455A6" w:rsidP="00AB1812">
            <w:pPr>
              <w:spacing w:after="80"/>
              <w:jc w:val="both"/>
              <w:rPr>
                <w:rFonts w:ascii="Calibri" w:hAnsi="Calibri"/>
                <w:bCs/>
                <w:color w:val="000000"/>
                <w:sz w:val="22"/>
                <w:szCs w:val="22"/>
                <w:lang w:eastAsia="en-US"/>
              </w:rPr>
            </w:pPr>
            <w:r w:rsidRPr="00027A00">
              <w:rPr>
                <w:rFonts w:asciiTheme="minorHAnsi" w:hAnsiTheme="minorHAnsi" w:cstheme="minorHAnsi"/>
                <w:color w:val="000000"/>
                <w:sz w:val="22"/>
                <w:szCs w:val="22"/>
              </w:rPr>
              <w:t>11.</w:t>
            </w:r>
            <w:r w:rsidR="007D11CF">
              <w:rPr>
                <w:rFonts w:asciiTheme="minorHAnsi" w:hAnsiTheme="minorHAnsi" w:cstheme="minorHAnsi"/>
                <w:color w:val="000000"/>
                <w:sz w:val="22"/>
                <w:szCs w:val="22"/>
              </w:rPr>
              <w:t>3</w:t>
            </w:r>
            <w:r w:rsidRPr="00027A00">
              <w:rPr>
                <w:rFonts w:asciiTheme="minorHAnsi" w:hAnsiTheme="minorHAnsi" w:cstheme="minorHAnsi"/>
                <w:color w:val="000000"/>
                <w:sz w:val="22"/>
                <w:szCs w:val="22"/>
              </w:rPr>
              <w:t xml:space="preserve">. </w:t>
            </w:r>
            <w:r w:rsidR="00AB1812" w:rsidRPr="00AB1812">
              <w:rPr>
                <w:rFonts w:ascii="Calibri" w:hAnsi="Calibri"/>
                <w:color w:val="000000"/>
                <w:sz w:val="22"/>
                <w:szCs w:val="22"/>
                <w:lang w:eastAsia="en-US"/>
              </w:rPr>
              <w:t xml:space="preserve">Sutartis sudaryta </w:t>
            </w:r>
            <w:r w:rsidR="00AB1812" w:rsidRPr="00AB1812">
              <w:rPr>
                <w:rFonts w:ascii="Calibri" w:hAnsi="Calibri"/>
                <w:bCs/>
                <w:color w:val="000000"/>
                <w:sz w:val="22"/>
                <w:szCs w:val="22"/>
                <w:lang w:eastAsia="en-US"/>
              </w:rPr>
              <w:t xml:space="preserve">dviem vienodą teisinę galią turinčiais egzemplioriais, po vieną kiekvienai Šaliai. Jeigu Sutartis sudaroma elektronine forma ją pasirašant Šalių kvalifikuotais ar nekvalifikuotais elektroniniais parašais, pasirašomas vienas Sutarties egzempliorius. Jei Šalys pasirašo Sutartį nekvalifikuotais elektroniniais parašais, jos sutinka Sutarties pasirašymui naudoti </w:t>
            </w:r>
            <w:proofErr w:type="spellStart"/>
            <w:r w:rsidR="00AB1812" w:rsidRPr="00AB1812">
              <w:rPr>
                <w:rFonts w:ascii="Calibri" w:hAnsi="Calibri"/>
                <w:bCs/>
                <w:color w:val="000000"/>
                <w:sz w:val="22"/>
                <w:szCs w:val="22"/>
                <w:lang w:eastAsia="en-US"/>
              </w:rPr>
              <w:t>Docusign</w:t>
            </w:r>
            <w:proofErr w:type="spellEnd"/>
            <w:r w:rsidR="00AB1812" w:rsidRPr="00AB1812">
              <w:rPr>
                <w:rFonts w:ascii="Calibri" w:hAnsi="Calibri"/>
                <w:bCs/>
                <w:color w:val="000000"/>
                <w:sz w:val="22"/>
                <w:szCs w:val="22"/>
                <w:lang w:eastAsia="en-US"/>
              </w:rPr>
              <w:t xml:space="preserve"> elektroninio pasirašymo platformą ir patvirtina, kad šių Šalių nekvalifikuotų elektroninių parašų teisinė galia yra lygiavertė rašytiniams parašams, taip pat susitaria laikyti su parašais susietas nekvalifikuotas laiko žymas tinkamu įrodymu, kad Šalių nekvalifikuoti elektroniniai parašai galiojo Sutarties pasirašymo metu.</w:t>
            </w:r>
          </w:p>
          <w:p w14:paraId="161A79DF" w14:textId="479B4EE1" w:rsidR="00B0359F" w:rsidRDefault="00097A3C" w:rsidP="009421AB">
            <w:pPr>
              <w:jc w:val="both"/>
              <w:rPr>
                <w:rFonts w:asciiTheme="minorHAnsi" w:hAnsiTheme="minorHAnsi" w:cstheme="minorHAnsi"/>
                <w:bCs/>
                <w:color w:val="000000"/>
                <w:sz w:val="22"/>
                <w:szCs w:val="22"/>
                <w:lang w:eastAsia="en-US"/>
              </w:rPr>
            </w:pPr>
            <w:r w:rsidRPr="00027A00">
              <w:rPr>
                <w:rFonts w:asciiTheme="minorHAnsi" w:hAnsiTheme="minorHAnsi" w:cstheme="minorHAnsi"/>
                <w:bCs/>
                <w:color w:val="000000"/>
                <w:sz w:val="22"/>
                <w:szCs w:val="22"/>
                <w:lang w:eastAsia="en-US"/>
              </w:rPr>
              <w:t>11.</w:t>
            </w:r>
            <w:r w:rsidR="007D11CF">
              <w:rPr>
                <w:rFonts w:asciiTheme="minorHAnsi" w:hAnsiTheme="minorHAnsi" w:cstheme="minorHAnsi"/>
                <w:bCs/>
                <w:color w:val="000000"/>
                <w:sz w:val="22"/>
                <w:szCs w:val="22"/>
                <w:lang w:eastAsia="en-US"/>
              </w:rPr>
              <w:t>4</w:t>
            </w:r>
            <w:r w:rsidRPr="00027A00">
              <w:rPr>
                <w:rFonts w:asciiTheme="minorHAnsi" w:hAnsiTheme="minorHAnsi" w:cstheme="minorHAnsi"/>
                <w:bCs/>
                <w:color w:val="000000"/>
                <w:sz w:val="22"/>
                <w:szCs w:val="22"/>
                <w:lang w:eastAsia="en-US"/>
              </w:rPr>
              <w:t>. Sutartis surašyta lietuvių ir anglų kalbomis, neatitikimo atveju Šalys vadovausis teks</w:t>
            </w:r>
            <w:r w:rsidR="002313B5" w:rsidRPr="00027A00">
              <w:rPr>
                <w:rFonts w:asciiTheme="minorHAnsi" w:hAnsiTheme="minorHAnsi" w:cstheme="minorHAnsi"/>
                <w:bCs/>
                <w:color w:val="000000"/>
                <w:sz w:val="22"/>
                <w:szCs w:val="22"/>
                <w:lang w:eastAsia="en-US"/>
              </w:rPr>
              <w:t>tu anglų kalba.</w:t>
            </w:r>
          </w:p>
          <w:p w14:paraId="640309E8" w14:textId="48E5DA64" w:rsidR="00D10A74" w:rsidRPr="00D10A74" w:rsidRDefault="00D10A74" w:rsidP="00D10A74">
            <w:pPr>
              <w:jc w:val="both"/>
              <w:rPr>
                <w:rFonts w:asciiTheme="minorHAnsi" w:hAnsiTheme="minorHAnsi" w:cstheme="minorHAnsi"/>
                <w:bCs/>
                <w:color w:val="000000"/>
                <w:sz w:val="22"/>
                <w:szCs w:val="22"/>
                <w:lang w:eastAsia="en-US"/>
              </w:rPr>
            </w:pPr>
            <w:r>
              <w:rPr>
                <w:rFonts w:asciiTheme="minorHAnsi" w:hAnsiTheme="minorHAnsi" w:cstheme="minorHAnsi"/>
                <w:bCs/>
                <w:color w:val="000000"/>
                <w:sz w:val="22"/>
                <w:szCs w:val="22"/>
                <w:lang w:eastAsia="en-US"/>
              </w:rPr>
              <w:t xml:space="preserve">11.5. </w:t>
            </w:r>
            <w:r w:rsidRPr="00D10A74">
              <w:rPr>
                <w:rFonts w:asciiTheme="minorHAnsi" w:hAnsiTheme="minorHAnsi" w:cstheme="minorHAnsi"/>
                <w:bCs/>
                <w:color w:val="000000"/>
                <w:sz w:val="22"/>
                <w:szCs w:val="22"/>
                <w:lang w:eastAsia="en-US"/>
              </w:rPr>
              <w:t>Sutarties specialiosiose sąlygose nurodytų kontaktinių duomenų ir duomenų pakeitimas nelaikomas Sutarties pakeitimu (išskyrus Paslaugų teikėjo, jungtinės veiklos partnerio, subrangovo ar jo specialisto pakeitimą kitu asmeniu ir Paslaugų teikėjo banko sąskaitos duomenų, nurodytų Sutarties duomenyse, pakeitimą) ir Šalis privalo vienašališkai pakeisti tokius duomenis, apie tai informuodama kitą Šalį. Bet kuriuo atveju Sutarties duomenų pakeitimas negali iš esmės pakeisti Sutarties.</w:t>
            </w:r>
          </w:p>
          <w:p w14:paraId="094BBD41" w14:textId="77777777" w:rsidR="00D10A74" w:rsidRPr="00D10A74" w:rsidRDefault="00D10A74" w:rsidP="00D10A74">
            <w:pPr>
              <w:jc w:val="both"/>
              <w:rPr>
                <w:rFonts w:asciiTheme="minorHAnsi" w:hAnsiTheme="minorHAnsi" w:cstheme="minorHAnsi"/>
                <w:bCs/>
                <w:color w:val="000000"/>
                <w:sz w:val="22"/>
                <w:szCs w:val="22"/>
                <w:lang w:eastAsia="en-US"/>
              </w:rPr>
            </w:pPr>
            <w:r w:rsidRPr="00D10A74">
              <w:rPr>
                <w:rFonts w:asciiTheme="minorHAnsi" w:hAnsiTheme="minorHAnsi" w:cstheme="minorHAnsi"/>
                <w:bCs/>
                <w:color w:val="000000"/>
                <w:sz w:val="22"/>
                <w:szCs w:val="22"/>
                <w:lang w:eastAsia="en-US"/>
              </w:rPr>
              <w:t>11.6. Tiekėjo banko sąskaitos, į kurią atliekami mokėjimai pagal Sutartį, duomenų pakeitimas laikomas Sutarties pakeitimu ir įsigalioja tik Šalims pasirašius sutartį. Iki Sutarties įsigaliojimo Pirkėjas turi teisę atlikti mokėjimus tik į Sutartyje nurodytą banko sąskaitą, o tokie mokėjimai laikomi tinkamu įsipareigojimo įvykdymu.</w:t>
            </w:r>
          </w:p>
          <w:p w14:paraId="610D3A87" w14:textId="01BE4D5E" w:rsidR="00D10A74" w:rsidRPr="00027A00" w:rsidRDefault="00D10A74" w:rsidP="00D10A74">
            <w:pPr>
              <w:jc w:val="both"/>
              <w:rPr>
                <w:rFonts w:asciiTheme="minorHAnsi" w:hAnsiTheme="minorHAnsi" w:cstheme="minorHAnsi"/>
                <w:bCs/>
                <w:color w:val="000000"/>
                <w:sz w:val="22"/>
                <w:szCs w:val="22"/>
                <w:lang w:eastAsia="en-US"/>
              </w:rPr>
            </w:pPr>
            <w:r w:rsidRPr="00D10A74">
              <w:rPr>
                <w:rFonts w:asciiTheme="minorHAnsi" w:hAnsiTheme="minorHAnsi" w:cstheme="minorHAnsi"/>
                <w:bCs/>
                <w:color w:val="000000"/>
                <w:sz w:val="22"/>
                <w:szCs w:val="22"/>
                <w:lang w:eastAsia="en-US"/>
              </w:rPr>
              <w:t>11.7. Sutarties bendrųjų sąlygų 20 punktas netaikomas.</w:t>
            </w:r>
          </w:p>
          <w:p w14:paraId="10C20E65" w14:textId="77777777" w:rsidR="00B0359F" w:rsidRPr="00027A00" w:rsidRDefault="00B0359F" w:rsidP="00027A00">
            <w:pPr>
              <w:jc w:val="both"/>
              <w:rPr>
                <w:rFonts w:asciiTheme="minorHAnsi" w:hAnsiTheme="minorHAnsi" w:cstheme="minorHAnsi"/>
                <w:color w:val="000000"/>
                <w:sz w:val="22"/>
                <w:szCs w:val="22"/>
              </w:rPr>
            </w:pPr>
          </w:p>
        </w:tc>
      </w:tr>
      <w:tr w:rsidR="00B0359F" w14:paraId="7B229275" w14:textId="77777777">
        <w:trPr>
          <w:trHeight w:val="573"/>
        </w:trPr>
        <w:tc>
          <w:tcPr>
            <w:tcW w:w="9638" w:type="dxa"/>
            <w:tcBorders>
              <w:top w:val="single" w:sz="4" w:space="0" w:color="000000"/>
              <w:left w:val="single" w:sz="4" w:space="0" w:color="000000"/>
              <w:bottom w:val="single" w:sz="4" w:space="0" w:color="000000"/>
              <w:right w:val="single" w:sz="4" w:space="0" w:color="000000"/>
            </w:tcBorders>
          </w:tcPr>
          <w:p w14:paraId="77280273" w14:textId="77777777" w:rsidR="00B0359F" w:rsidRPr="00027A00" w:rsidRDefault="00B0359F" w:rsidP="00027A00">
            <w:pPr>
              <w:jc w:val="center"/>
              <w:rPr>
                <w:rFonts w:asciiTheme="minorHAnsi" w:hAnsiTheme="minorHAnsi" w:cstheme="minorHAnsi"/>
                <w:b/>
                <w:color w:val="000000"/>
                <w:sz w:val="22"/>
                <w:szCs w:val="22"/>
              </w:rPr>
            </w:pPr>
          </w:p>
          <w:p w14:paraId="54F2F754" w14:textId="77777777" w:rsidR="00B0359F" w:rsidRDefault="00D455A6" w:rsidP="00027A00">
            <w:pPr>
              <w:jc w:val="center"/>
              <w:rPr>
                <w:rFonts w:asciiTheme="minorHAnsi" w:hAnsiTheme="minorHAnsi" w:cstheme="minorHAnsi"/>
                <w:b/>
                <w:color w:val="000000"/>
                <w:sz w:val="22"/>
                <w:szCs w:val="22"/>
              </w:rPr>
            </w:pPr>
            <w:r w:rsidRPr="00027A00">
              <w:rPr>
                <w:rFonts w:asciiTheme="minorHAnsi" w:hAnsiTheme="minorHAnsi" w:cstheme="minorHAnsi"/>
                <w:b/>
                <w:color w:val="000000"/>
                <w:sz w:val="22"/>
                <w:szCs w:val="22"/>
              </w:rPr>
              <w:t>12. Sutarties galiojimas</w:t>
            </w:r>
          </w:p>
          <w:p w14:paraId="2507A728" w14:textId="77777777" w:rsidR="001221D6" w:rsidRPr="00027A00" w:rsidRDefault="001221D6" w:rsidP="00027A00">
            <w:pPr>
              <w:jc w:val="center"/>
              <w:rPr>
                <w:rFonts w:asciiTheme="minorHAnsi" w:hAnsiTheme="minorHAnsi" w:cstheme="minorHAnsi"/>
                <w:b/>
                <w:color w:val="000000"/>
                <w:sz w:val="22"/>
                <w:szCs w:val="22"/>
              </w:rPr>
            </w:pPr>
          </w:p>
          <w:p w14:paraId="08072D9B" w14:textId="5DF11910" w:rsidR="00B0359F" w:rsidRPr="00B302B0" w:rsidRDefault="00D455A6" w:rsidP="008C4C2E">
            <w:pPr>
              <w:jc w:val="both"/>
              <w:rPr>
                <w:rFonts w:asciiTheme="minorHAnsi" w:hAnsiTheme="minorHAnsi" w:cstheme="minorHAnsi"/>
                <w:bCs/>
                <w:i/>
                <w:sz w:val="22"/>
                <w:szCs w:val="22"/>
              </w:rPr>
            </w:pPr>
            <w:r w:rsidRPr="00027A00">
              <w:rPr>
                <w:rFonts w:asciiTheme="minorHAnsi" w:hAnsiTheme="minorHAnsi" w:cstheme="minorHAnsi"/>
                <w:bCs/>
                <w:color w:val="000000"/>
                <w:sz w:val="22"/>
                <w:szCs w:val="22"/>
              </w:rPr>
              <w:t xml:space="preserve">12.1. Sutartis įsigalioja jos pasirašymo dieną ir galioja </w:t>
            </w:r>
            <w:r w:rsidR="00C255D3" w:rsidRPr="00027A00">
              <w:rPr>
                <w:rFonts w:asciiTheme="minorHAnsi" w:hAnsiTheme="minorHAnsi" w:cstheme="minorHAnsi"/>
                <w:bCs/>
                <w:color w:val="000000"/>
                <w:sz w:val="22"/>
                <w:szCs w:val="22"/>
              </w:rPr>
              <w:t xml:space="preserve">iki visiško įsipareigojimų įvykdymo, </w:t>
            </w:r>
            <w:r w:rsidR="00C255D3" w:rsidRPr="00B302B0">
              <w:rPr>
                <w:rFonts w:asciiTheme="minorHAnsi" w:hAnsiTheme="minorHAnsi" w:cstheme="minorHAnsi"/>
                <w:bCs/>
                <w:sz w:val="22"/>
                <w:szCs w:val="22"/>
              </w:rPr>
              <w:t xml:space="preserve">bet ne ilgiau kaip </w:t>
            </w:r>
            <w:r w:rsidR="008B6075" w:rsidRPr="00B302B0">
              <w:rPr>
                <w:rFonts w:asciiTheme="minorHAnsi" w:hAnsiTheme="minorHAnsi" w:cstheme="minorHAnsi"/>
                <w:bCs/>
                <w:sz w:val="22"/>
                <w:szCs w:val="22"/>
              </w:rPr>
              <w:t>36</w:t>
            </w:r>
            <w:r w:rsidR="00C255D3" w:rsidRPr="00B302B0">
              <w:rPr>
                <w:rFonts w:asciiTheme="minorHAnsi" w:hAnsiTheme="minorHAnsi" w:cstheme="minorHAnsi"/>
                <w:bCs/>
                <w:sz w:val="22"/>
                <w:szCs w:val="22"/>
              </w:rPr>
              <w:t xml:space="preserve"> mėne</w:t>
            </w:r>
            <w:r w:rsidR="008045F0" w:rsidRPr="00B302B0">
              <w:rPr>
                <w:rFonts w:asciiTheme="minorHAnsi" w:hAnsiTheme="minorHAnsi" w:cstheme="minorHAnsi"/>
                <w:bCs/>
                <w:sz w:val="22"/>
                <w:szCs w:val="22"/>
              </w:rPr>
              <w:t>s</w:t>
            </w:r>
            <w:r w:rsidR="00C255D3" w:rsidRPr="00B302B0">
              <w:rPr>
                <w:rFonts w:asciiTheme="minorHAnsi" w:hAnsiTheme="minorHAnsi" w:cstheme="minorHAnsi"/>
                <w:bCs/>
                <w:sz w:val="22"/>
                <w:szCs w:val="22"/>
              </w:rPr>
              <w:t>ius</w:t>
            </w:r>
            <w:r w:rsidRPr="00B302B0">
              <w:rPr>
                <w:rFonts w:asciiTheme="minorHAnsi" w:hAnsiTheme="minorHAnsi" w:cstheme="minorHAnsi"/>
                <w:bCs/>
                <w:i/>
                <w:sz w:val="22"/>
                <w:szCs w:val="22"/>
              </w:rPr>
              <w:t>.</w:t>
            </w:r>
          </w:p>
          <w:p w14:paraId="79840EE1" w14:textId="77777777" w:rsidR="00B0359F" w:rsidRDefault="00D455A6" w:rsidP="00890AE0">
            <w:pPr>
              <w:rPr>
                <w:rFonts w:asciiTheme="minorHAnsi" w:hAnsiTheme="minorHAnsi" w:cstheme="minorHAnsi"/>
                <w:sz w:val="22"/>
                <w:szCs w:val="22"/>
              </w:rPr>
            </w:pPr>
            <w:r w:rsidRPr="00B302B0">
              <w:rPr>
                <w:rFonts w:asciiTheme="minorHAnsi" w:hAnsiTheme="minorHAnsi" w:cstheme="minorHAnsi"/>
                <w:sz w:val="22"/>
                <w:szCs w:val="22"/>
              </w:rPr>
              <w:t>12.2.</w:t>
            </w:r>
            <w:r w:rsidRPr="00B302B0">
              <w:rPr>
                <w:rFonts w:asciiTheme="minorHAnsi" w:hAnsiTheme="minorHAnsi" w:cstheme="minorHAnsi"/>
                <w:b/>
                <w:sz w:val="22"/>
                <w:szCs w:val="22"/>
              </w:rPr>
              <w:t xml:space="preserve"> </w:t>
            </w:r>
            <w:r w:rsidRPr="00B302B0">
              <w:rPr>
                <w:rFonts w:asciiTheme="minorHAnsi" w:hAnsiTheme="minorHAnsi" w:cstheme="minorHAnsi"/>
                <w:sz w:val="22"/>
                <w:szCs w:val="22"/>
              </w:rPr>
              <w:t>Sutarties pratęsimas – nenumatyta.</w:t>
            </w:r>
          </w:p>
          <w:p w14:paraId="7A9D2F0A" w14:textId="6DA08AE5" w:rsidR="00A7671D" w:rsidRPr="00027A00" w:rsidRDefault="00A7671D" w:rsidP="00890AE0">
            <w:pPr>
              <w:rPr>
                <w:rFonts w:asciiTheme="minorHAnsi" w:hAnsiTheme="minorHAnsi" w:cstheme="minorHAnsi"/>
                <w:b/>
                <w:color w:val="000000"/>
                <w:sz w:val="22"/>
                <w:szCs w:val="22"/>
              </w:rPr>
            </w:pPr>
          </w:p>
        </w:tc>
      </w:tr>
      <w:tr w:rsidR="00B0359F" w14:paraId="3F661540" w14:textId="77777777">
        <w:trPr>
          <w:trHeight w:val="573"/>
        </w:trPr>
        <w:tc>
          <w:tcPr>
            <w:tcW w:w="9638" w:type="dxa"/>
            <w:tcBorders>
              <w:top w:val="single" w:sz="4" w:space="0" w:color="000000"/>
              <w:left w:val="single" w:sz="4" w:space="0" w:color="000000"/>
              <w:bottom w:val="single" w:sz="4" w:space="0" w:color="000000"/>
              <w:right w:val="single" w:sz="4" w:space="0" w:color="000000"/>
            </w:tcBorders>
          </w:tcPr>
          <w:p w14:paraId="20735E7D" w14:textId="77777777" w:rsidR="001221D6" w:rsidRDefault="001221D6" w:rsidP="00027A00">
            <w:pPr>
              <w:jc w:val="center"/>
              <w:rPr>
                <w:rFonts w:asciiTheme="minorHAnsi" w:hAnsiTheme="minorHAnsi" w:cstheme="minorHAnsi"/>
                <w:b/>
                <w:color w:val="000000"/>
                <w:sz w:val="22"/>
                <w:szCs w:val="22"/>
              </w:rPr>
            </w:pPr>
          </w:p>
          <w:p w14:paraId="78598E35" w14:textId="0CA7E7C6" w:rsidR="00B0359F" w:rsidRDefault="00D455A6" w:rsidP="00027A00">
            <w:pPr>
              <w:jc w:val="center"/>
              <w:rPr>
                <w:rFonts w:asciiTheme="minorHAnsi" w:hAnsiTheme="minorHAnsi" w:cstheme="minorHAnsi"/>
                <w:b/>
                <w:color w:val="000000"/>
                <w:sz w:val="22"/>
                <w:szCs w:val="22"/>
              </w:rPr>
            </w:pPr>
            <w:r w:rsidRPr="00027A00">
              <w:rPr>
                <w:rFonts w:asciiTheme="minorHAnsi" w:hAnsiTheme="minorHAnsi" w:cstheme="minorHAnsi"/>
                <w:b/>
                <w:color w:val="000000"/>
                <w:sz w:val="22"/>
                <w:szCs w:val="22"/>
              </w:rPr>
              <w:t>13. Sutarties priedai</w:t>
            </w:r>
          </w:p>
          <w:p w14:paraId="0B114153" w14:textId="77777777" w:rsidR="001221D6" w:rsidRPr="00027A00" w:rsidRDefault="001221D6" w:rsidP="00027A00">
            <w:pPr>
              <w:jc w:val="center"/>
              <w:rPr>
                <w:rFonts w:asciiTheme="minorHAnsi" w:hAnsiTheme="minorHAnsi" w:cstheme="minorHAnsi"/>
                <w:b/>
                <w:color w:val="000000"/>
                <w:sz w:val="22"/>
                <w:szCs w:val="22"/>
              </w:rPr>
            </w:pPr>
          </w:p>
          <w:p w14:paraId="1B056C7F" w14:textId="77777777" w:rsidR="00B0359F" w:rsidRPr="00027A00" w:rsidRDefault="00D455A6" w:rsidP="00027A00">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1 priedas. II dalis. Sutarties bendrosios sąlygos</w:t>
            </w:r>
          </w:p>
          <w:p w14:paraId="3A1FFEBB" w14:textId="77777777" w:rsidR="00B0359F" w:rsidRPr="00027A00" w:rsidRDefault="00D455A6" w:rsidP="00027A00">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2 priedas. Techninė specifikacija;</w:t>
            </w:r>
          </w:p>
          <w:p w14:paraId="787C276B" w14:textId="5AECFD70" w:rsidR="00B0359F" w:rsidRPr="00027A00" w:rsidRDefault="00D455A6" w:rsidP="00027A00">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 xml:space="preserve">3 priedas. </w:t>
            </w:r>
            <w:r w:rsidR="00C255D3" w:rsidRPr="00027A00">
              <w:rPr>
                <w:rFonts w:asciiTheme="minorHAnsi" w:hAnsiTheme="minorHAnsi" w:cstheme="minorHAnsi"/>
                <w:color w:val="000000"/>
                <w:sz w:val="22"/>
                <w:szCs w:val="22"/>
              </w:rPr>
              <w:t>Paslaugų teikėjo pasiūlymas (saugomas Sutarties SS dalies 1.2 punkto nurodyta tvarka).</w:t>
            </w:r>
          </w:p>
          <w:p w14:paraId="4E012BC1" w14:textId="42B6ABE3" w:rsidR="00B0359F" w:rsidRPr="00027A00" w:rsidRDefault="00D455A6" w:rsidP="00027A00">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4 priedas. Paslaugų suteikimo akto forma;</w:t>
            </w:r>
          </w:p>
          <w:p w14:paraId="621F935E" w14:textId="77777777" w:rsidR="008C4C2E" w:rsidRDefault="00D455A6" w:rsidP="00D6036F">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5 priedas. Pirkimo sąlygos (saugomos Sutarties SS dalies 1.2 punkto nurodyta tvarka).</w:t>
            </w:r>
          </w:p>
          <w:p w14:paraId="2E745177" w14:textId="3652ED41" w:rsidR="001221D6" w:rsidRPr="00027A00" w:rsidRDefault="001221D6" w:rsidP="00D6036F">
            <w:pPr>
              <w:jc w:val="both"/>
              <w:rPr>
                <w:rFonts w:asciiTheme="minorHAnsi" w:hAnsiTheme="minorHAnsi" w:cstheme="minorHAnsi"/>
                <w:color w:val="000000"/>
                <w:sz w:val="22"/>
                <w:szCs w:val="22"/>
              </w:rPr>
            </w:pPr>
          </w:p>
        </w:tc>
      </w:tr>
    </w:tbl>
    <w:p w14:paraId="4A4A1BFB" w14:textId="77777777" w:rsidR="00B0359F" w:rsidRDefault="00B0359F">
      <w:pPr>
        <w:pStyle w:val="BodyText1"/>
        <w:ind w:firstLine="0"/>
        <w:jc w:val="center"/>
        <w:rPr>
          <w:rFonts w:ascii="Calibri" w:eastAsia="Times New Roman" w:hAnsi="Calibri" w:cs="Calibri"/>
          <w:b/>
          <w:color w:val="000000"/>
          <w:sz w:val="22"/>
          <w:szCs w:val="22"/>
          <w:lang w:val="lt-LT" w:eastAsia="en-US"/>
        </w:rPr>
      </w:pPr>
    </w:p>
    <w:p w14:paraId="19ACD05D" w14:textId="77777777" w:rsidR="001221D6" w:rsidRDefault="001221D6">
      <w:pPr>
        <w:pStyle w:val="BodyText1"/>
        <w:ind w:firstLine="0"/>
        <w:jc w:val="center"/>
        <w:rPr>
          <w:rFonts w:ascii="Calibri" w:eastAsia="Times New Roman" w:hAnsi="Calibri" w:cs="Calibri"/>
          <w:b/>
          <w:color w:val="000000"/>
          <w:sz w:val="22"/>
          <w:szCs w:val="22"/>
          <w:lang w:val="lt-LT" w:eastAsia="en-US"/>
        </w:rPr>
      </w:pPr>
    </w:p>
    <w:p w14:paraId="18203CF6" w14:textId="490681C2" w:rsidR="00B0359F" w:rsidRDefault="00D455A6">
      <w:pPr>
        <w:pStyle w:val="BodyText1"/>
        <w:ind w:firstLine="0"/>
        <w:jc w:val="center"/>
        <w:rPr>
          <w:rFonts w:ascii="Calibri" w:eastAsia="Times New Roman" w:hAnsi="Calibri" w:cs="Calibri"/>
          <w:b/>
          <w:color w:val="000000"/>
          <w:sz w:val="22"/>
          <w:szCs w:val="22"/>
          <w:lang w:val="lt-LT" w:eastAsia="en-US"/>
        </w:rPr>
      </w:pPr>
      <w:r>
        <w:rPr>
          <w:rFonts w:ascii="Calibri" w:eastAsia="Times New Roman" w:hAnsi="Calibri" w:cs="Calibri"/>
          <w:b/>
          <w:color w:val="000000"/>
          <w:sz w:val="22"/>
          <w:szCs w:val="22"/>
          <w:lang w:val="lt-LT" w:eastAsia="en-US"/>
        </w:rPr>
        <w:t>14. Šalių juridiniai rekvizitai ir parašai</w:t>
      </w:r>
    </w:p>
    <w:p w14:paraId="580FE8D0" w14:textId="019F0554" w:rsidR="00B0359F" w:rsidRDefault="00B0359F">
      <w:pPr>
        <w:pStyle w:val="BodyText1"/>
        <w:ind w:firstLine="0"/>
        <w:rPr>
          <w:rFonts w:ascii="Calibri" w:eastAsia="Times New Roman" w:hAnsi="Calibri" w:cs="Calibri"/>
          <w:b/>
          <w:color w:val="000000"/>
          <w:sz w:val="22"/>
          <w:szCs w:val="22"/>
          <w:lang w:val="lt-LT" w:eastAsia="en-US"/>
        </w:rPr>
      </w:pPr>
    </w:p>
    <w:p w14:paraId="7563612E" w14:textId="77777777" w:rsidR="00B0359F" w:rsidRDefault="00D455A6">
      <w:pPr>
        <w:pStyle w:val="BodyText1"/>
        <w:ind w:firstLine="0"/>
        <w:rPr>
          <w:rFonts w:ascii="Calibri" w:hAnsi="Calibri" w:cs="Calibri"/>
          <w:color w:val="000000"/>
          <w:sz w:val="22"/>
          <w:szCs w:val="22"/>
          <w:lang w:val="lt-LT"/>
        </w:rPr>
      </w:pPr>
      <w:r>
        <w:rPr>
          <w:rFonts w:ascii="Calibri" w:hAnsi="Calibri" w:cs="Calibri"/>
          <w:b/>
          <w:color w:val="000000"/>
          <w:sz w:val="22"/>
          <w:szCs w:val="22"/>
          <w:lang w:val="lt-LT"/>
        </w:rPr>
        <w:t>PIRKĖJAS</w:t>
      </w:r>
      <w:r>
        <w:rPr>
          <w:rFonts w:ascii="Calibri" w:hAnsi="Calibri" w:cs="Calibri"/>
          <w:color w:val="000000"/>
          <w:sz w:val="22"/>
          <w:szCs w:val="22"/>
          <w:lang w:val="lt-LT"/>
        </w:rPr>
        <w:tab/>
      </w:r>
      <w:r>
        <w:rPr>
          <w:rFonts w:ascii="Calibri" w:hAnsi="Calibri" w:cs="Calibri"/>
          <w:color w:val="000000"/>
          <w:sz w:val="22"/>
          <w:szCs w:val="22"/>
          <w:lang w:val="lt-LT"/>
        </w:rPr>
        <w:tab/>
      </w:r>
      <w:r>
        <w:rPr>
          <w:rFonts w:ascii="Calibri" w:hAnsi="Calibri" w:cs="Calibri"/>
          <w:color w:val="000000"/>
          <w:sz w:val="22"/>
          <w:szCs w:val="22"/>
          <w:lang w:val="lt-LT"/>
        </w:rPr>
        <w:tab/>
      </w:r>
      <w:r>
        <w:rPr>
          <w:rFonts w:ascii="Calibri" w:hAnsi="Calibri" w:cs="Calibri"/>
          <w:color w:val="000000"/>
          <w:sz w:val="22"/>
          <w:szCs w:val="22"/>
          <w:lang w:val="lt-LT"/>
        </w:rPr>
        <w:tab/>
      </w:r>
      <w:r>
        <w:rPr>
          <w:rFonts w:ascii="Calibri" w:hAnsi="Calibri" w:cs="Calibri"/>
          <w:color w:val="000000"/>
          <w:sz w:val="22"/>
          <w:szCs w:val="22"/>
          <w:lang w:val="lt-LT"/>
        </w:rPr>
        <w:tab/>
      </w:r>
      <w:r>
        <w:rPr>
          <w:rFonts w:ascii="Calibri" w:hAnsi="Calibri" w:cs="Calibri"/>
          <w:color w:val="000000"/>
          <w:sz w:val="22"/>
          <w:szCs w:val="22"/>
          <w:lang w:val="lt-LT"/>
        </w:rPr>
        <w:tab/>
      </w:r>
      <w:r>
        <w:rPr>
          <w:rFonts w:ascii="Calibri" w:hAnsi="Calibri" w:cs="Calibri"/>
          <w:color w:val="000000"/>
          <w:sz w:val="22"/>
          <w:szCs w:val="22"/>
          <w:lang w:val="lt-LT"/>
        </w:rPr>
        <w:tab/>
      </w:r>
      <w:r>
        <w:rPr>
          <w:rFonts w:ascii="Calibri" w:hAnsi="Calibri" w:cs="Calibri"/>
          <w:b/>
          <w:color w:val="000000"/>
          <w:sz w:val="22"/>
          <w:szCs w:val="22"/>
          <w:lang w:val="lt-LT"/>
        </w:rPr>
        <w:t>PASLAUGŲ TEIKĖJAS</w:t>
      </w:r>
    </w:p>
    <w:p w14:paraId="009417F4" w14:textId="77777777" w:rsidR="00B0359F" w:rsidRDefault="00B0359F">
      <w:pPr>
        <w:rPr>
          <w:rFonts w:ascii="Calibri" w:hAnsi="Calibri" w:cs="Calibri"/>
          <w:b/>
          <w:color w:val="000000"/>
          <w:sz w:val="22"/>
          <w:szCs w:val="22"/>
        </w:rPr>
      </w:pPr>
    </w:p>
    <w:p w14:paraId="4C679108" w14:textId="5795D38B" w:rsidR="00B0359F" w:rsidRDefault="00076FE8">
      <w:pPr>
        <w:rPr>
          <w:rFonts w:ascii="Calibri" w:hAnsi="Calibri" w:cs="Calibri"/>
          <w:color w:val="000000"/>
          <w:sz w:val="22"/>
          <w:szCs w:val="22"/>
        </w:rPr>
      </w:pPr>
      <w:r>
        <w:rPr>
          <w:rFonts w:ascii="Calibri" w:hAnsi="Calibri" w:cs="Calibri"/>
          <w:color w:val="000000"/>
          <w:sz w:val="22"/>
          <w:szCs w:val="22"/>
        </w:rPr>
        <w:t>Akcinė bendrovė</w:t>
      </w:r>
      <w:r w:rsidR="00D455A6">
        <w:rPr>
          <w:rFonts w:ascii="Calibri" w:hAnsi="Calibri" w:cs="Calibri"/>
          <w:color w:val="000000"/>
          <w:sz w:val="22"/>
          <w:szCs w:val="22"/>
        </w:rPr>
        <w:t xml:space="preserve"> „Oro navigacija“                                                       </w:t>
      </w:r>
      <w:proofErr w:type="spellStart"/>
      <w:r w:rsidR="00A7671D">
        <w:rPr>
          <w:rFonts w:ascii="Calibri" w:hAnsi="Calibri" w:cs="Calibri"/>
          <w:color w:val="000000"/>
          <w:sz w:val="22"/>
          <w:szCs w:val="22"/>
        </w:rPr>
        <w:t>Ramet</w:t>
      </w:r>
      <w:proofErr w:type="spellEnd"/>
      <w:r w:rsidR="00A7671D">
        <w:rPr>
          <w:rFonts w:ascii="Calibri" w:hAnsi="Calibri" w:cs="Calibri"/>
          <w:color w:val="000000"/>
          <w:sz w:val="22"/>
          <w:szCs w:val="22"/>
        </w:rPr>
        <w:t xml:space="preserve"> </w:t>
      </w:r>
      <w:proofErr w:type="spellStart"/>
      <w:r w:rsidR="00A7671D">
        <w:rPr>
          <w:rFonts w:ascii="Calibri" w:hAnsi="Calibri" w:cs="Calibri"/>
          <w:color w:val="000000"/>
          <w:sz w:val="22"/>
          <w:szCs w:val="22"/>
        </w:rPr>
        <w:t>s.r.o</w:t>
      </w:r>
      <w:proofErr w:type="spellEnd"/>
      <w:r w:rsidR="00A7671D">
        <w:rPr>
          <w:rFonts w:ascii="Calibri" w:hAnsi="Calibri" w:cs="Calibri"/>
          <w:color w:val="000000"/>
          <w:sz w:val="22"/>
          <w:szCs w:val="22"/>
        </w:rPr>
        <w:t>.</w:t>
      </w:r>
    </w:p>
    <w:p w14:paraId="3C33ABE3" w14:textId="0FB6CC91" w:rsidR="00B0359F" w:rsidRDefault="00D455A6" w:rsidP="00A548F7">
      <w:pPr>
        <w:rPr>
          <w:rFonts w:ascii="Calibri" w:hAnsi="Calibri" w:cs="Calibri"/>
          <w:color w:val="000000"/>
          <w:sz w:val="22"/>
          <w:szCs w:val="22"/>
        </w:rPr>
      </w:pPr>
      <w:r>
        <w:rPr>
          <w:rFonts w:ascii="Calibri" w:hAnsi="Calibri" w:cs="Calibri"/>
          <w:color w:val="000000"/>
          <w:sz w:val="22"/>
          <w:szCs w:val="22"/>
        </w:rPr>
        <w:t>Balio Karvelio g. 25, LT-02184 Vilnius</w:t>
      </w:r>
      <w:r w:rsidR="00CB218F">
        <w:rPr>
          <w:rFonts w:ascii="Calibri" w:hAnsi="Calibri" w:cs="Calibri"/>
          <w:color w:val="000000"/>
          <w:sz w:val="22"/>
          <w:szCs w:val="22"/>
        </w:rPr>
        <w:t>, Lietuva</w:t>
      </w:r>
      <w:r>
        <w:rPr>
          <w:rFonts w:ascii="Calibri" w:hAnsi="Calibri" w:cs="Calibri"/>
          <w:color w:val="000000"/>
          <w:sz w:val="22"/>
          <w:szCs w:val="22"/>
        </w:rPr>
        <w:t xml:space="preserve">                                   </w:t>
      </w:r>
      <w:proofErr w:type="spellStart"/>
      <w:r w:rsidR="00A7671D" w:rsidRPr="00A7671D">
        <w:rPr>
          <w:rFonts w:ascii="Calibri" w:hAnsi="Calibri" w:cs="Calibri"/>
          <w:color w:val="000000"/>
          <w:sz w:val="22"/>
          <w:szCs w:val="22"/>
        </w:rPr>
        <w:t>Letecká</w:t>
      </w:r>
      <w:proofErr w:type="spellEnd"/>
      <w:r w:rsidR="00A7671D" w:rsidRPr="00A7671D">
        <w:rPr>
          <w:rFonts w:ascii="Calibri" w:hAnsi="Calibri" w:cs="Calibri"/>
          <w:color w:val="000000"/>
          <w:sz w:val="22"/>
          <w:szCs w:val="22"/>
        </w:rPr>
        <w:t xml:space="preserve"> 1110, 68604 </w:t>
      </w:r>
      <w:proofErr w:type="spellStart"/>
      <w:r w:rsidR="00A7671D" w:rsidRPr="00A7671D">
        <w:rPr>
          <w:rFonts w:ascii="Calibri" w:hAnsi="Calibri" w:cs="Calibri"/>
          <w:color w:val="000000"/>
          <w:sz w:val="22"/>
          <w:szCs w:val="22"/>
        </w:rPr>
        <w:t>Kunovice</w:t>
      </w:r>
      <w:proofErr w:type="spellEnd"/>
      <w:r w:rsidR="00A7671D" w:rsidRPr="00A7671D">
        <w:rPr>
          <w:rFonts w:ascii="Calibri" w:hAnsi="Calibri" w:cs="Calibri"/>
          <w:color w:val="000000"/>
          <w:sz w:val="22"/>
          <w:szCs w:val="22"/>
        </w:rPr>
        <w:t>,</w:t>
      </w:r>
      <w:r w:rsidR="00A548F7" w:rsidRPr="00A548F7">
        <w:t xml:space="preserve"> </w:t>
      </w:r>
      <w:r w:rsidR="00A548F7" w:rsidRPr="00A548F7">
        <w:rPr>
          <w:rFonts w:ascii="Calibri" w:hAnsi="Calibri" w:cs="Calibri"/>
          <w:color w:val="000000"/>
          <w:sz w:val="22"/>
          <w:szCs w:val="22"/>
        </w:rPr>
        <w:t>Čekija</w:t>
      </w:r>
      <w:r w:rsidR="00A7671D" w:rsidRPr="00A7671D">
        <w:rPr>
          <w:rFonts w:ascii="Calibri" w:hAnsi="Calibri" w:cs="Calibri"/>
          <w:color w:val="000000"/>
          <w:sz w:val="22"/>
          <w:szCs w:val="22"/>
        </w:rPr>
        <w:t xml:space="preserve"> </w:t>
      </w:r>
      <w:r w:rsidR="00A548F7">
        <w:rPr>
          <w:rFonts w:ascii="Calibri" w:hAnsi="Calibri" w:cs="Calibri"/>
          <w:color w:val="000000"/>
          <w:sz w:val="22"/>
          <w:szCs w:val="22"/>
        </w:rPr>
        <w:t xml:space="preserve"> </w:t>
      </w:r>
    </w:p>
    <w:p w14:paraId="2555E973" w14:textId="05DBE07C" w:rsidR="00B0359F" w:rsidRDefault="00D455A6">
      <w:pPr>
        <w:rPr>
          <w:rFonts w:ascii="Calibri" w:hAnsi="Calibri"/>
          <w:color w:val="000000"/>
          <w:sz w:val="22"/>
          <w:szCs w:val="22"/>
        </w:rPr>
      </w:pPr>
      <w:r>
        <w:rPr>
          <w:rFonts w:ascii="Calibri" w:hAnsi="Calibri"/>
          <w:color w:val="000000"/>
          <w:sz w:val="22"/>
          <w:szCs w:val="22"/>
        </w:rPr>
        <w:t xml:space="preserve">Įmonės kodas: 210060460                                                                    </w:t>
      </w:r>
      <w:r w:rsidR="00A548F7">
        <w:rPr>
          <w:rFonts w:ascii="Calibri" w:hAnsi="Calibri"/>
          <w:color w:val="000000"/>
          <w:sz w:val="22"/>
          <w:szCs w:val="22"/>
        </w:rPr>
        <w:t xml:space="preserve">Įmonės kodas </w:t>
      </w:r>
      <w:r w:rsidR="00A548F7" w:rsidRPr="00A548F7">
        <w:rPr>
          <w:rFonts w:ascii="Calibri" w:hAnsi="Calibri"/>
          <w:color w:val="000000"/>
          <w:sz w:val="22"/>
          <w:szCs w:val="22"/>
        </w:rPr>
        <w:t>44018476</w:t>
      </w:r>
    </w:p>
    <w:p w14:paraId="6BE9AD47" w14:textId="34E2A538" w:rsidR="00B0359F" w:rsidRDefault="00D455A6">
      <w:pPr>
        <w:rPr>
          <w:rFonts w:ascii="Calibri" w:hAnsi="Calibri" w:cs="Calibri"/>
          <w:color w:val="000000"/>
          <w:sz w:val="22"/>
          <w:szCs w:val="22"/>
        </w:rPr>
      </w:pPr>
      <w:r>
        <w:rPr>
          <w:rFonts w:ascii="Calibri" w:hAnsi="Calibri" w:cs="Calibri"/>
          <w:color w:val="000000"/>
          <w:sz w:val="22"/>
          <w:szCs w:val="22"/>
        </w:rPr>
        <w:t xml:space="preserve">PVM mokėtojo kodas: LT100604610                                                  </w:t>
      </w:r>
      <w:r w:rsidR="00A548F7" w:rsidRPr="00A548F7">
        <w:rPr>
          <w:rFonts w:ascii="Calibri" w:hAnsi="Calibri" w:cs="Calibri"/>
          <w:color w:val="000000"/>
          <w:sz w:val="22"/>
          <w:szCs w:val="22"/>
        </w:rPr>
        <w:t>PVM mokėtojo kodas:</w:t>
      </w:r>
      <w:r w:rsidR="00A548F7">
        <w:rPr>
          <w:rFonts w:ascii="Calibri" w:hAnsi="Calibri" w:cs="Calibri"/>
          <w:color w:val="000000"/>
          <w:sz w:val="22"/>
          <w:szCs w:val="22"/>
        </w:rPr>
        <w:t xml:space="preserve"> </w:t>
      </w:r>
      <w:r w:rsidR="00A548F7" w:rsidRPr="00A548F7">
        <w:rPr>
          <w:rFonts w:ascii="Calibri" w:hAnsi="Calibri" w:cs="Calibri"/>
          <w:color w:val="000000"/>
          <w:sz w:val="22"/>
          <w:szCs w:val="22"/>
        </w:rPr>
        <w:t>CZ44018746</w:t>
      </w:r>
    </w:p>
    <w:p w14:paraId="7659A5F8" w14:textId="77777777" w:rsidR="00B0359F" w:rsidRDefault="00B0359F">
      <w:pPr>
        <w:rPr>
          <w:rFonts w:ascii="Calibri" w:hAnsi="Calibri" w:cs="Calibri"/>
          <w:b/>
          <w:color w:val="000000"/>
          <w:sz w:val="22"/>
          <w:szCs w:val="22"/>
        </w:rPr>
      </w:pPr>
    </w:p>
    <w:p w14:paraId="68411620" w14:textId="77777777" w:rsidR="00B0359F" w:rsidRDefault="00B0359F">
      <w:pPr>
        <w:ind w:right="1147"/>
        <w:rPr>
          <w:rFonts w:ascii="Calibri" w:hAnsi="Calibri" w:cs="Calibri"/>
          <w:b/>
          <w:color w:val="000000"/>
          <w:sz w:val="22"/>
          <w:szCs w:val="22"/>
        </w:rPr>
      </w:pPr>
    </w:p>
    <w:p w14:paraId="23FAAD5B" w14:textId="77777777" w:rsidR="00B0359F" w:rsidRDefault="00D455A6">
      <w:pPr>
        <w:ind w:right="-1"/>
        <w:rPr>
          <w:rFonts w:ascii="Calibri" w:hAnsi="Calibri"/>
          <w:bCs/>
          <w:color w:val="000000"/>
          <w:sz w:val="22"/>
          <w:szCs w:val="22"/>
        </w:rPr>
      </w:pPr>
      <w:r>
        <w:rPr>
          <w:rFonts w:ascii="Calibri" w:hAnsi="Calibri" w:cs="Calibri"/>
          <w:b/>
          <w:color w:val="000000"/>
          <w:sz w:val="22"/>
          <w:szCs w:val="22"/>
        </w:rPr>
        <w:t>______________________________                                                ____________________________</w:t>
      </w:r>
    </w:p>
    <w:p w14:paraId="62D94CD4" w14:textId="77777777" w:rsidR="00B0359F" w:rsidRDefault="00D455A6">
      <w:pPr>
        <w:rPr>
          <w:rFonts w:ascii="Calibri" w:hAnsi="Calibri" w:cs="Calibri"/>
          <w:color w:val="000000"/>
          <w:sz w:val="22"/>
          <w:szCs w:val="22"/>
        </w:rPr>
      </w:pPr>
      <w:r>
        <w:rPr>
          <w:rFonts w:ascii="Calibri" w:hAnsi="Calibri" w:cs="Calibri"/>
          <w:color w:val="000000"/>
          <w:sz w:val="22"/>
          <w:szCs w:val="22"/>
        </w:rPr>
        <w:t xml:space="preserve">                    (parašas)                                                                                                 (parašas)</w:t>
      </w:r>
    </w:p>
    <w:p w14:paraId="747B3D83" w14:textId="348A11D9" w:rsidR="00382115" w:rsidRDefault="00382115">
      <w:pPr>
        <w:rPr>
          <w:rFonts w:ascii="Calibri" w:hAnsi="Calibri" w:cs="Calibri"/>
          <w:color w:val="000000"/>
          <w:sz w:val="20"/>
          <w:szCs w:val="20"/>
        </w:rPr>
      </w:pPr>
    </w:p>
    <w:p w14:paraId="2D32E470" w14:textId="7F4420B4" w:rsidR="00382115" w:rsidRDefault="00382115">
      <w:pPr>
        <w:rPr>
          <w:rFonts w:ascii="Calibri" w:hAnsi="Calibri" w:cs="Calibri"/>
          <w:color w:val="000000"/>
          <w:sz w:val="20"/>
          <w:szCs w:val="20"/>
        </w:rPr>
      </w:pPr>
    </w:p>
    <w:p w14:paraId="73A78C08" w14:textId="42E3F3ED" w:rsidR="00382115" w:rsidRDefault="00382115">
      <w:pPr>
        <w:rPr>
          <w:rFonts w:ascii="Calibri" w:hAnsi="Calibri" w:cs="Calibri"/>
          <w:color w:val="000000"/>
          <w:sz w:val="20"/>
          <w:szCs w:val="20"/>
        </w:rPr>
      </w:pPr>
    </w:p>
    <w:p w14:paraId="3E11AF47" w14:textId="41BBFC7B" w:rsidR="00382115" w:rsidRDefault="00382115">
      <w:pPr>
        <w:rPr>
          <w:rFonts w:ascii="Calibri" w:hAnsi="Calibri" w:cs="Calibri"/>
          <w:color w:val="000000"/>
          <w:sz w:val="20"/>
          <w:szCs w:val="20"/>
        </w:rPr>
      </w:pPr>
    </w:p>
    <w:p w14:paraId="63D1DF76" w14:textId="52AC952C" w:rsidR="00382115" w:rsidRDefault="00382115">
      <w:pPr>
        <w:rPr>
          <w:rFonts w:ascii="Calibri" w:hAnsi="Calibri" w:cs="Calibri"/>
          <w:color w:val="000000"/>
          <w:sz w:val="20"/>
          <w:szCs w:val="20"/>
        </w:rPr>
      </w:pPr>
    </w:p>
    <w:p w14:paraId="41E38B2E" w14:textId="4B9DE7DB" w:rsidR="00382115" w:rsidRDefault="00382115">
      <w:pPr>
        <w:rPr>
          <w:rFonts w:ascii="Calibri" w:hAnsi="Calibri" w:cs="Calibri"/>
          <w:color w:val="000000"/>
          <w:sz w:val="20"/>
          <w:szCs w:val="20"/>
        </w:rPr>
      </w:pPr>
    </w:p>
    <w:p w14:paraId="03D4A730" w14:textId="7B814C8C" w:rsidR="00382115" w:rsidRDefault="00382115">
      <w:pPr>
        <w:rPr>
          <w:rFonts w:ascii="Calibri" w:hAnsi="Calibri" w:cs="Calibri"/>
          <w:color w:val="000000"/>
          <w:sz w:val="20"/>
          <w:szCs w:val="20"/>
        </w:rPr>
      </w:pPr>
    </w:p>
    <w:p w14:paraId="2A6288C1" w14:textId="57F27D68" w:rsidR="00382115" w:rsidRDefault="00382115">
      <w:pPr>
        <w:rPr>
          <w:rFonts w:ascii="Calibri" w:hAnsi="Calibri" w:cs="Calibri"/>
          <w:color w:val="000000"/>
          <w:sz w:val="20"/>
          <w:szCs w:val="20"/>
        </w:rPr>
      </w:pPr>
    </w:p>
    <w:p w14:paraId="745F963D" w14:textId="77777777" w:rsidR="00C63803" w:rsidRDefault="00C63803">
      <w:pPr>
        <w:rPr>
          <w:rFonts w:ascii="Calibri" w:hAnsi="Calibri" w:cs="Calibri"/>
          <w:color w:val="000000"/>
          <w:sz w:val="20"/>
          <w:szCs w:val="20"/>
        </w:rPr>
      </w:pPr>
    </w:p>
    <w:p w14:paraId="17B3D629" w14:textId="77777777" w:rsidR="00C63803" w:rsidRDefault="00C63803">
      <w:pPr>
        <w:rPr>
          <w:rFonts w:ascii="Calibri" w:hAnsi="Calibri" w:cs="Calibri"/>
          <w:color w:val="000000"/>
          <w:sz w:val="20"/>
          <w:szCs w:val="20"/>
        </w:rPr>
      </w:pPr>
    </w:p>
    <w:p w14:paraId="34685A67" w14:textId="77777777" w:rsidR="00C63803" w:rsidRDefault="00C63803">
      <w:pPr>
        <w:rPr>
          <w:rFonts w:ascii="Calibri" w:hAnsi="Calibri" w:cs="Calibri"/>
          <w:color w:val="000000"/>
          <w:sz w:val="20"/>
          <w:szCs w:val="20"/>
        </w:rPr>
      </w:pPr>
    </w:p>
    <w:p w14:paraId="68128C76" w14:textId="77777777" w:rsidR="00C63803" w:rsidRDefault="00C63803">
      <w:pPr>
        <w:rPr>
          <w:rFonts w:ascii="Calibri" w:hAnsi="Calibri" w:cs="Calibri"/>
          <w:color w:val="000000"/>
          <w:sz w:val="20"/>
          <w:szCs w:val="20"/>
        </w:rPr>
      </w:pPr>
    </w:p>
    <w:p w14:paraId="61F60CEC" w14:textId="77777777" w:rsidR="00C63803" w:rsidRDefault="00C63803">
      <w:pPr>
        <w:rPr>
          <w:rFonts w:ascii="Calibri" w:hAnsi="Calibri" w:cs="Calibri"/>
          <w:color w:val="000000"/>
          <w:sz w:val="20"/>
          <w:szCs w:val="20"/>
        </w:rPr>
      </w:pPr>
    </w:p>
    <w:p w14:paraId="6C7EEDAB" w14:textId="77777777" w:rsidR="00C63803" w:rsidRDefault="00C63803">
      <w:pPr>
        <w:rPr>
          <w:rFonts w:ascii="Calibri" w:hAnsi="Calibri" w:cs="Calibri"/>
          <w:color w:val="000000"/>
          <w:sz w:val="20"/>
          <w:szCs w:val="20"/>
        </w:rPr>
      </w:pPr>
    </w:p>
    <w:p w14:paraId="22CFF385" w14:textId="77777777" w:rsidR="00C63803" w:rsidRDefault="00C63803">
      <w:pPr>
        <w:rPr>
          <w:rFonts w:ascii="Calibri" w:hAnsi="Calibri" w:cs="Calibri"/>
          <w:color w:val="000000"/>
          <w:sz w:val="20"/>
          <w:szCs w:val="20"/>
        </w:rPr>
      </w:pPr>
    </w:p>
    <w:p w14:paraId="0E60B0F7" w14:textId="77777777" w:rsidR="00890AE0" w:rsidRDefault="00890AE0">
      <w:pPr>
        <w:rPr>
          <w:rFonts w:ascii="Calibri" w:hAnsi="Calibri" w:cs="Calibri"/>
          <w:color w:val="000000"/>
          <w:sz w:val="20"/>
          <w:szCs w:val="20"/>
        </w:rPr>
      </w:pPr>
    </w:p>
    <w:p w14:paraId="58BE12B6" w14:textId="77777777" w:rsidR="00890AE0" w:rsidRDefault="00890AE0">
      <w:pPr>
        <w:rPr>
          <w:rFonts w:ascii="Calibri" w:hAnsi="Calibri" w:cs="Calibri"/>
          <w:color w:val="000000"/>
          <w:sz w:val="20"/>
          <w:szCs w:val="20"/>
        </w:rPr>
      </w:pPr>
    </w:p>
    <w:p w14:paraId="5BAE5022" w14:textId="77777777" w:rsidR="00890AE0" w:rsidRDefault="00890AE0">
      <w:pPr>
        <w:rPr>
          <w:rFonts w:ascii="Calibri" w:hAnsi="Calibri" w:cs="Calibri"/>
          <w:color w:val="000000"/>
          <w:sz w:val="20"/>
          <w:szCs w:val="20"/>
        </w:rPr>
      </w:pPr>
    </w:p>
    <w:p w14:paraId="779D0188" w14:textId="77777777" w:rsidR="00890AE0" w:rsidRDefault="00890AE0">
      <w:pPr>
        <w:rPr>
          <w:rFonts w:ascii="Calibri" w:hAnsi="Calibri" w:cs="Calibri"/>
          <w:color w:val="000000"/>
          <w:sz w:val="20"/>
          <w:szCs w:val="20"/>
        </w:rPr>
      </w:pPr>
    </w:p>
    <w:p w14:paraId="7A184198" w14:textId="77777777" w:rsidR="00890AE0" w:rsidRDefault="00890AE0">
      <w:pPr>
        <w:rPr>
          <w:rFonts w:ascii="Calibri" w:hAnsi="Calibri" w:cs="Calibri"/>
          <w:color w:val="000000"/>
          <w:sz w:val="20"/>
          <w:szCs w:val="20"/>
        </w:rPr>
      </w:pPr>
    </w:p>
    <w:p w14:paraId="0C26E41E" w14:textId="77777777" w:rsidR="00890AE0" w:rsidRDefault="00890AE0">
      <w:pPr>
        <w:rPr>
          <w:rFonts w:ascii="Calibri" w:hAnsi="Calibri" w:cs="Calibri"/>
          <w:color w:val="000000"/>
          <w:sz w:val="20"/>
          <w:szCs w:val="20"/>
        </w:rPr>
      </w:pPr>
    </w:p>
    <w:p w14:paraId="5C3E700D" w14:textId="77777777" w:rsidR="00890AE0" w:rsidRDefault="00890AE0">
      <w:pPr>
        <w:rPr>
          <w:rFonts w:ascii="Calibri" w:hAnsi="Calibri" w:cs="Calibri"/>
          <w:color w:val="000000"/>
          <w:sz w:val="20"/>
          <w:szCs w:val="20"/>
        </w:rPr>
      </w:pPr>
    </w:p>
    <w:p w14:paraId="3B1B2879" w14:textId="77777777" w:rsidR="00890AE0" w:rsidRDefault="00890AE0">
      <w:pPr>
        <w:rPr>
          <w:rFonts w:ascii="Calibri" w:hAnsi="Calibri" w:cs="Calibri"/>
          <w:color w:val="000000"/>
          <w:sz w:val="20"/>
          <w:szCs w:val="20"/>
        </w:rPr>
      </w:pPr>
    </w:p>
    <w:p w14:paraId="37585CA5" w14:textId="77777777" w:rsidR="003D139C" w:rsidRDefault="003D139C">
      <w:pPr>
        <w:rPr>
          <w:rFonts w:ascii="Calibri" w:hAnsi="Calibri" w:cs="Calibri"/>
          <w:color w:val="000000"/>
          <w:sz w:val="20"/>
          <w:szCs w:val="20"/>
        </w:rPr>
      </w:pPr>
    </w:p>
    <w:p w14:paraId="58B1BB80" w14:textId="77777777" w:rsidR="00890AE0" w:rsidRDefault="00890AE0">
      <w:pPr>
        <w:rPr>
          <w:rFonts w:ascii="Calibri" w:hAnsi="Calibri" w:cs="Calibri"/>
          <w:color w:val="000000"/>
          <w:sz w:val="20"/>
          <w:szCs w:val="20"/>
        </w:rPr>
      </w:pPr>
    </w:p>
    <w:p w14:paraId="67092813" w14:textId="77777777" w:rsidR="007F7262" w:rsidRDefault="007F7262">
      <w:pPr>
        <w:rPr>
          <w:rFonts w:ascii="Calibri" w:hAnsi="Calibri" w:cs="Calibri"/>
          <w:color w:val="000000"/>
          <w:sz w:val="20"/>
          <w:szCs w:val="20"/>
        </w:rPr>
      </w:pPr>
    </w:p>
    <w:p w14:paraId="4ACF79D5" w14:textId="77777777" w:rsidR="007F7262" w:rsidRDefault="007F7262">
      <w:pPr>
        <w:rPr>
          <w:rFonts w:ascii="Calibri" w:hAnsi="Calibri" w:cs="Calibri"/>
          <w:color w:val="000000"/>
          <w:sz w:val="20"/>
          <w:szCs w:val="20"/>
        </w:rPr>
      </w:pPr>
    </w:p>
    <w:p w14:paraId="59A3DE77" w14:textId="77777777" w:rsidR="00A4146B" w:rsidRDefault="00A4146B">
      <w:pPr>
        <w:rPr>
          <w:rFonts w:ascii="Calibri" w:hAnsi="Calibri" w:cs="Calibri"/>
          <w:color w:val="000000"/>
          <w:sz w:val="20"/>
          <w:szCs w:val="20"/>
        </w:rPr>
      </w:pPr>
    </w:p>
    <w:p w14:paraId="05C936A8" w14:textId="77777777" w:rsidR="00A4146B" w:rsidRDefault="00A4146B">
      <w:pPr>
        <w:rPr>
          <w:rFonts w:ascii="Calibri" w:hAnsi="Calibri" w:cs="Calibri"/>
          <w:color w:val="000000"/>
          <w:sz w:val="20"/>
          <w:szCs w:val="20"/>
        </w:rPr>
      </w:pPr>
    </w:p>
    <w:p w14:paraId="7AD37DB0" w14:textId="77777777" w:rsidR="00A4146B" w:rsidRDefault="00A4146B">
      <w:pPr>
        <w:rPr>
          <w:rFonts w:ascii="Calibri" w:hAnsi="Calibri" w:cs="Calibri"/>
          <w:color w:val="000000"/>
          <w:sz w:val="20"/>
          <w:szCs w:val="20"/>
        </w:rPr>
      </w:pPr>
    </w:p>
    <w:p w14:paraId="2358A578" w14:textId="77777777" w:rsidR="00A4146B" w:rsidRDefault="00A4146B">
      <w:pPr>
        <w:rPr>
          <w:rFonts w:ascii="Calibri" w:hAnsi="Calibri" w:cs="Calibri"/>
          <w:color w:val="000000"/>
          <w:sz w:val="20"/>
          <w:szCs w:val="20"/>
        </w:rPr>
      </w:pPr>
    </w:p>
    <w:p w14:paraId="54F7D1E7" w14:textId="77777777" w:rsidR="00A4146B" w:rsidRDefault="00A4146B">
      <w:pPr>
        <w:rPr>
          <w:rFonts w:ascii="Calibri" w:hAnsi="Calibri" w:cs="Calibri"/>
          <w:color w:val="000000"/>
          <w:sz w:val="20"/>
          <w:szCs w:val="20"/>
        </w:rPr>
      </w:pPr>
    </w:p>
    <w:p w14:paraId="231A4AD4" w14:textId="77777777" w:rsidR="00A4146B" w:rsidRDefault="00A4146B">
      <w:pPr>
        <w:rPr>
          <w:rFonts w:ascii="Calibri" w:hAnsi="Calibri" w:cs="Calibri"/>
          <w:color w:val="000000"/>
          <w:sz w:val="20"/>
          <w:szCs w:val="20"/>
        </w:rPr>
      </w:pPr>
    </w:p>
    <w:p w14:paraId="47AD0846" w14:textId="77777777" w:rsidR="00A4146B" w:rsidRDefault="00A4146B">
      <w:pPr>
        <w:rPr>
          <w:rFonts w:ascii="Calibri" w:hAnsi="Calibri" w:cs="Calibri"/>
          <w:color w:val="000000"/>
          <w:sz w:val="20"/>
          <w:szCs w:val="20"/>
        </w:rPr>
      </w:pPr>
    </w:p>
    <w:p w14:paraId="5269CA24" w14:textId="77777777" w:rsidR="007F7262" w:rsidRDefault="007F7262">
      <w:pPr>
        <w:rPr>
          <w:rFonts w:ascii="Calibri" w:hAnsi="Calibri" w:cs="Calibri"/>
          <w:color w:val="000000"/>
          <w:sz w:val="20"/>
          <w:szCs w:val="20"/>
        </w:rPr>
      </w:pPr>
    </w:p>
    <w:p w14:paraId="177BEB4A" w14:textId="77777777" w:rsidR="00890AE0" w:rsidRDefault="00890AE0">
      <w:pPr>
        <w:rPr>
          <w:rFonts w:ascii="Calibri" w:hAnsi="Calibri" w:cs="Calibri"/>
          <w:color w:val="000000"/>
          <w:sz w:val="20"/>
          <w:szCs w:val="20"/>
        </w:rPr>
      </w:pPr>
    </w:p>
    <w:p w14:paraId="10DC4412" w14:textId="77777777" w:rsidR="00B0359F" w:rsidRDefault="00D455A6">
      <w:pPr>
        <w:jc w:val="right"/>
        <w:rPr>
          <w:rFonts w:ascii="Calibri" w:hAnsi="Calibri" w:cs="Calibri"/>
          <w:color w:val="000000"/>
          <w:sz w:val="22"/>
          <w:szCs w:val="22"/>
        </w:rPr>
      </w:pPr>
      <w:r>
        <w:rPr>
          <w:rFonts w:ascii="Calibri" w:hAnsi="Calibri" w:cs="Calibri"/>
          <w:color w:val="000000"/>
          <w:sz w:val="22"/>
          <w:szCs w:val="22"/>
        </w:rPr>
        <w:lastRenderedPageBreak/>
        <w:t>4 priedas</w:t>
      </w:r>
    </w:p>
    <w:p w14:paraId="6D2C0EEC" w14:textId="77777777" w:rsidR="00B0359F" w:rsidRDefault="00B0359F">
      <w:pPr>
        <w:jc w:val="right"/>
        <w:rPr>
          <w:rFonts w:ascii="Calibri" w:hAnsi="Calibri" w:cs="Calibri"/>
          <w:color w:val="000000"/>
          <w:sz w:val="22"/>
          <w:szCs w:val="22"/>
        </w:rPr>
      </w:pPr>
    </w:p>
    <w:p w14:paraId="4E457044" w14:textId="77777777" w:rsidR="00B0359F" w:rsidRDefault="00D455A6">
      <w:pPr>
        <w:pStyle w:val="Title"/>
        <w:rPr>
          <w:rFonts w:ascii="Calibri" w:hAnsi="Calibri"/>
          <w:sz w:val="22"/>
          <w:szCs w:val="22"/>
        </w:rPr>
      </w:pPr>
      <w:r>
        <w:rPr>
          <w:rFonts w:ascii="Calibri" w:hAnsi="Calibri"/>
          <w:sz w:val="22"/>
          <w:szCs w:val="22"/>
        </w:rPr>
        <w:t>PASLAUGŲ SUTEIKIMO AKTAS</w:t>
      </w:r>
    </w:p>
    <w:p w14:paraId="58F0B658" w14:textId="77777777" w:rsidR="00B0359F" w:rsidRDefault="00B0359F">
      <w:pPr>
        <w:pStyle w:val="Title"/>
        <w:rPr>
          <w:rFonts w:ascii="Calibri" w:hAnsi="Calibri"/>
          <w:sz w:val="22"/>
          <w:szCs w:val="22"/>
        </w:rPr>
      </w:pPr>
    </w:p>
    <w:p w14:paraId="25903F6A" w14:textId="77777777" w:rsidR="00B0359F" w:rsidRDefault="00D455A6">
      <w:pPr>
        <w:pStyle w:val="BodyText"/>
        <w:jc w:val="center"/>
        <w:rPr>
          <w:rFonts w:ascii="Calibri" w:hAnsi="Calibri"/>
          <w:sz w:val="22"/>
          <w:szCs w:val="22"/>
        </w:rPr>
      </w:pPr>
      <w:r>
        <w:rPr>
          <w:rFonts w:ascii="Calibri" w:hAnsi="Calibri"/>
          <w:sz w:val="22"/>
          <w:szCs w:val="22"/>
        </w:rPr>
        <w:t xml:space="preserve">20.... m. ..................... d. Nr. .............  </w:t>
      </w:r>
    </w:p>
    <w:p w14:paraId="29DD7923" w14:textId="77777777" w:rsidR="00B0359F" w:rsidRDefault="00D455A6">
      <w:pPr>
        <w:pStyle w:val="BodyText"/>
        <w:jc w:val="center"/>
        <w:rPr>
          <w:rFonts w:ascii="Calibri" w:hAnsi="Calibri"/>
          <w:sz w:val="22"/>
          <w:szCs w:val="22"/>
        </w:rPr>
      </w:pPr>
      <w:r>
        <w:rPr>
          <w:rFonts w:ascii="Calibri" w:hAnsi="Calibri"/>
          <w:sz w:val="22"/>
          <w:szCs w:val="22"/>
        </w:rPr>
        <w:t>Vilnius</w:t>
      </w:r>
    </w:p>
    <w:p w14:paraId="307CECF6" w14:textId="77777777" w:rsidR="00B0359F" w:rsidRDefault="00B0359F">
      <w:pPr>
        <w:jc w:val="both"/>
        <w:rPr>
          <w:rFonts w:ascii="Calibri" w:hAnsi="Calibri"/>
          <w:sz w:val="22"/>
          <w:szCs w:val="22"/>
        </w:rPr>
      </w:pPr>
    </w:p>
    <w:p w14:paraId="439B6A84" w14:textId="77777777" w:rsidR="00B0359F" w:rsidRDefault="00B0359F">
      <w:pPr>
        <w:jc w:val="both"/>
        <w:rPr>
          <w:rFonts w:ascii="Calibri" w:hAnsi="Calibri"/>
          <w:sz w:val="22"/>
          <w:szCs w:val="22"/>
        </w:rPr>
      </w:pPr>
    </w:p>
    <w:p w14:paraId="3C5218EE" w14:textId="0EEA5EA9" w:rsidR="00B0359F" w:rsidRDefault="00D455A6">
      <w:pPr>
        <w:jc w:val="both"/>
        <w:rPr>
          <w:rFonts w:ascii="Calibri" w:hAnsi="Calibri"/>
          <w:color w:val="000000"/>
          <w:sz w:val="22"/>
          <w:szCs w:val="22"/>
        </w:rPr>
      </w:pPr>
      <w:r>
        <w:rPr>
          <w:rFonts w:ascii="Calibri" w:hAnsi="Calibri"/>
          <w:sz w:val="22"/>
          <w:szCs w:val="22"/>
        </w:rPr>
        <w:tab/>
        <w:t xml:space="preserve">Šio akto surašymo pagrindas – </w:t>
      </w:r>
      <w:r w:rsidR="00157700">
        <w:rPr>
          <w:rFonts w:ascii="Calibri" w:hAnsi="Calibri"/>
          <w:sz w:val="22"/>
          <w:szCs w:val="22"/>
        </w:rPr>
        <w:t>akcinės bendrovės</w:t>
      </w:r>
      <w:r>
        <w:rPr>
          <w:rFonts w:ascii="Calibri" w:hAnsi="Calibri"/>
          <w:sz w:val="22"/>
          <w:szCs w:val="22"/>
        </w:rPr>
        <w:t xml:space="preserve"> „Oro navigacija“ (toliau – Pirkėjas), ir ................................................................ (toliau – Paslaugų teikėjas) </w:t>
      </w:r>
      <w:r>
        <w:rPr>
          <w:rFonts w:ascii="Calibri" w:hAnsi="Calibri"/>
          <w:color w:val="000000"/>
          <w:sz w:val="22"/>
          <w:szCs w:val="22"/>
        </w:rPr>
        <w:t>20.... m. .................. d. sudaryta ............................................. sutartis  Nr. ....... (toliau – sutartis).</w:t>
      </w:r>
    </w:p>
    <w:p w14:paraId="3493272C" w14:textId="77777777" w:rsidR="00B0359F" w:rsidRDefault="00B0359F">
      <w:pPr>
        <w:jc w:val="both"/>
        <w:rPr>
          <w:rFonts w:ascii="Calibri" w:hAnsi="Calibri"/>
          <w:color w:val="000000"/>
          <w:sz w:val="22"/>
          <w:szCs w:val="22"/>
        </w:rPr>
      </w:pPr>
    </w:p>
    <w:p w14:paraId="0C528C1E" w14:textId="77777777" w:rsidR="00B0359F" w:rsidRDefault="00D455A6">
      <w:pPr>
        <w:jc w:val="both"/>
        <w:rPr>
          <w:rFonts w:ascii="Calibri" w:hAnsi="Calibri"/>
          <w:color w:val="000000"/>
          <w:sz w:val="22"/>
          <w:szCs w:val="22"/>
        </w:rPr>
      </w:pPr>
      <w:r>
        <w:rPr>
          <w:rFonts w:ascii="Calibri" w:hAnsi="Calibri"/>
          <w:color w:val="C00000"/>
          <w:sz w:val="22"/>
          <w:szCs w:val="22"/>
        </w:rPr>
        <w:tab/>
      </w:r>
      <w:r>
        <w:rPr>
          <w:rFonts w:ascii="Calibri" w:hAnsi="Calibri"/>
          <w:color w:val="000000"/>
          <w:sz w:val="22"/>
          <w:szCs w:val="22"/>
        </w:rPr>
        <w:t xml:space="preserve">Šiuo aktu, Pirkėjas ir </w:t>
      </w:r>
      <w:r>
        <w:rPr>
          <w:rFonts w:ascii="Calibri" w:hAnsi="Calibri"/>
          <w:sz w:val="22"/>
          <w:szCs w:val="22"/>
        </w:rPr>
        <w:t xml:space="preserve">Paslaugų teikėjas </w:t>
      </w:r>
      <w:r>
        <w:rPr>
          <w:rFonts w:ascii="Calibri" w:hAnsi="Calibri"/>
          <w:color w:val="000000"/>
          <w:sz w:val="22"/>
          <w:szCs w:val="22"/>
        </w:rPr>
        <w:t xml:space="preserve">patvirtina, kad </w:t>
      </w:r>
      <w:r>
        <w:rPr>
          <w:rFonts w:ascii="Calibri" w:hAnsi="Calibri"/>
          <w:sz w:val="22"/>
          <w:szCs w:val="22"/>
        </w:rPr>
        <w:t xml:space="preserve">Paslaugų teikėjas </w:t>
      </w:r>
      <w:r>
        <w:rPr>
          <w:rFonts w:ascii="Calibri" w:hAnsi="Calibri"/>
          <w:color w:val="000000"/>
          <w:sz w:val="22"/>
          <w:szCs w:val="22"/>
        </w:rPr>
        <w:t xml:space="preserve">suteikė Pirkėjui ........................................................................ paslaugą(-as), tai yra ......................................... </w:t>
      </w:r>
      <w:r>
        <w:rPr>
          <w:rFonts w:ascii="Calibri" w:hAnsi="Calibri"/>
          <w:i/>
          <w:color w:val="000000"/>
          <w:sz w:val="22"/>
          <w:szCs w:val="22"/>
        </w:rPr>
        <w:t>(aprašyti trumpai ir konkrečiai kas buvo padaryta)</w:t>
      </w:r>
      <w:r>
        <w:rPr>
          <w:rFonts w:ascii="Calibri" w:hAnsi="Calibri"/>
          <w:color w:val="000000"/>
          <w:sz w:val="22"/>
          <w:szCs w:val="22"/>
        </w:rPr>
        <w:t xml:space="preserve">. </w:t>
      </w:r>
    </w:p>
    <w:p w14:paraId="55D6192A" w14:textId="77777777" w:rsidR="00B0359F" w:rsidRDefault="00D455A6">
      <w:pPr>
        <w:ind w:firstLine="720"/>
        <w:jc w:val="both"/>
        <w:rPr>
          <w:rFonts w:ascii="Calibri" w:hAnsi="Calibri"/>
          <w:color w:val="000000"/>
          <w:sz w:val="22"/>
          <w:szCs w:val="22"/>
        </w:rPr>
      </w:pPr>
      <w:r>
        <w:rPr>
          <w:rFonts w:ascii="Calibri" w:hAnsi="Calibri"/>
          <w:color w:val="000000"/>
          <w:sz w:val="22"/>
          <w:szCs w:val="22"/>
        </w:rPr>
        <w:t xml:space="preserve">Pirkėjas patvirtina, kad .................................................................... paslaugą(-os) suteikta(-os) tinkamai ir pagal Sutarties nustatytas sąlygas. </w:t>
      </w:r>
    </w:p>
    <w:p w14:paraId="119037ED" w14:textId="77777777" w:rsidR="00B0359F" w:rsidRDefault="00B0359F">
      <w:pPr>
        <w:jc w:val="both"/>
        <w:rPr>
          <w:rFonts w:ascii="Calibri" w:hAnsi="Calibri"/>
          <w:color w:val="000000"/>
          <w:sz w:val="22"/>
          <w:szCs w:val="22"/>
        </w:rPr>
      </w:pPr>
    </w:p>
    <w:p w14:paraId="64BE4681" w14:textId="77777777" w:rsidR="00B0359F" w:rsidRDefault="00D455A6">
      <w:pPr>
        <w:ind w:firstLine="720"/>
        <w:jc w:val="both"/>
        <w:rPr>
          <w:rFonts w:ascii="Calibri" w:hAnsi="Calibri"/>
          <w:color w:val="000000"/>
          <w:sz w:val="22"/>
          <w:szCs w:val="22"/>
        </w:rPr>
      </w:pPr>
      <w:r>
        <w:rPr>
          <w:rFonts w:ascii="Calibri" w:hAnsi="Calibri"/>
          <w:color w:val="000000"/>
          <w:sz w:val="22"/>
          <w:szCs w:val="22"/>
        </w:rPr>
        <w:t xml:space="preserve">Suteiktos(-ų) .................................................................. paslaugos(-ų) kaina yra: ................. Eur (be PVM), įskaitant 21 proc. PVM – ............... Eur </w:t>
      </w:r>
      <w:r>
        <w:rPr>
          <w:rFonts w:ascii="Calibri" w:hAnsi="Calibri"/>
          <w:i/>
          <w:color w:val="000000"/>
          <w:sz w:val="22"/>
          <w:szCs w:val="22"/>
        </w:rPr>
        <w:t>(nurodoma suma žodžiais)</w:t>
      </w:r>
      <w:r>
        <w:rPr>
          <w:rFonts w:ascii="Calibri" w:hAnsi="Calibri"/>
          <w:color w:val="000000"/>
          <w:sz w:val="22"/>
          <w:szCs w:val="22"/>
        </w:rPr>
        <w:t xml:space="preserve">. </w:t>
      </w:r>
    </w:p>
    <w:p w14:paraId="72A3A0AC" w14:textId="77777777" w:rsidR="00B0359F" w:rsidRDefault="00B0359F">
      <w:pPr>
        <w:pStyle w:val="BodyText"/>
        <w:spacing w:line="360" w:lineRule="exact"/>
        <w:ind w:firstLine="720"/>
        <w:rPr>
          <w:rFonts w:ascii="Calibri" w:hAnsi="Calibri"/>
          <w:color w:val="000000"/>
          <w:sz w:val="22"/>
          <w:szCs w:val="22"/>
        </w:rPr>
      </w:pPr>
    </w:p>
    <w:p w14:paraId="0A57D036" w14:textId="77777777" w:rsidR="00B0359F" w:rsidRDefault="00B0359F">
      <w:pPr>
        <w:pStyle w:val="BodyText"/>
        <w:spacing w:line="360" w:lineRule="exact"/>
        <w:ind w:firstLine="720"/>
        <w:rPr>
          <w:rFonts w:ascii="Calibri" w:hAnsi="Calibri"/>
          <w:color w:val="000000"/>
          <w:sz w:val="22"/>
          <w:szCs w:val="22"/>
        </w:rPr>
      </w:pPr>
    </w:p>
    <w:p w14:paraId="65DB667B" w14:textId="77777777" w:rsidR="00B0359F" w:rsidRDefault="00B0359F">
      <w:pPr>
        <w:jc w:val="both"/>
        <w:rPr>
          <w:rFonts w:ascii="Calibri" w:hAnsi="Calibri"/>
          <w:b/>
          <w:bCs/>
          <w:sz w:val="22"/>
          <w:szCs w:val="22"/>
        </w:rPr>
      </w:pPr>
    </w:p>
    <w:p w14:paraId="2CF765BC" w14:textId="77777777" w:rsidR="00B0359F" w:rsidRDefault="00D455A6">
      <w:pPr>
        <w:tabs>
          <w:tab w:val="left" w:pos="5130"/>
        </w:tabs>
        <w:jc w:val="both"/>
        <w:rPr>
          <w:rFonts w:ascii="Calibri" w:hAnsi="Calibri"/>
          <w:b/>
          <w:bCs/>
          <w:sz w:val="22"/>
          <w:szCs w:val="22"/>
        </w:rPr>
      </w:pPr>
      <w:r>
        <w:rPr>
          <w:rFonts w:ascii="Calibri" w:hAnsi="Calibri"/>
          <w:b/>
          <w:bCs/>
          <w:sz w:val="22"/>
          <w:szCs w:val="22"/>
        </w:rPr>
        <w:t xml:space="preserve">                PIRKĖJO ATSTOVAI</w:t>
      </w:r>
      <w:r>
        <w:rPr>
          <w:rFonts w:ascii="Calibri" w:hAnsi="Calibri"/>
          <w:b/>
          <w:bCs/>
          <w:sz w:val="22"/>
          <w:szCs w:val="22"/>
        </w:rPr>
        <w:tab/>
        <w:t xml:space="preserve">            PASLAUGŲ TEIKĖJO ATSTOVAS</w:t>
      </w:r>
    </w:p>
    <w:p w14:paraId="2A06AA1A" w14:textId="77777777" w:rsidR="00B0359F" w:rsidRDefault="00B0359F">
      <w:pPr>
        <w:tabs>
          <w:tab w:val="left" w:pos="5130"/>
        </w:tabs>
        <w:jc w:val="both"/>
        <w:rPr>
          <w:rFonts w:ascii="Calibri" w:hAnsi="Calibri"/>
          <w:b/>
          <w:bCs/>
          <w:sz w:val="22"/>
          <w:szCs w:val="22"/>
        </w:rPr>
      </w:pPr>
    </w:p>
    <w:p w14:paraId="5CB861E3" w14:textId="77777777" w:rsidR="00B0359F" w:rsidRDefault="00D455A6">
      <w:pPr>
        <w:tabs>
          <w:tab w:val="left" w:pos="5130"/>
        </w:tabs>
        <w:jc w:val="both"/>
        <w:rPr>
          <w:rFonts w:ascii="Calibri" w:hAnsi="Calibri"/>
          <w:bCs/>
          <w:i/>
          <w:sz w:val="22"/>
          <w:szCs w:val="22"/>
        </w:rPr>
      </w:pPr>
      <w:r>
        <w:rPr>
          <w:rFonts w:ascii="Calibri" w:hAnsi="Calibri"/>
          <w:bCs/>
          <w:i/>
          <w:sz w:val="22"/>
          <w:szCs w:val="22"/>
        </w:rPr>
        <w:t xml:space="preserve">                          (parašas)                                                                                     (parašas)</w:t>
      </w:r>
    </w:p>
    <w:p w14:paraId="28903561" w14:textId="77777777" w:rsidR="00B0359F" w:rsidRDefault="00B0359F">
      <w:pPr>
        <w:tabs>
          <w:tab w:val="left" w:pos="5130"/>
        </w:tabs>
        <w:jc w:val="both"/>
        <w:rPr>
          <w:rFonts w:ascii="Calibri" w:hAnsi="Calibri"/>
          <w:sz w:val="22"/>
          <w:szCs w:val="22"/>
        </w:rPr>
      </w:pPr>
    </w:p>
    <w:p w14:paraId="3F5CA401" w14:textId="77777777" w:rsidR="00B0359F" w:rsidRDefault="00D455A6">
      <w:pPr>
        <w:tabs>
          <w:tab w:val="left" w:pos="5130"/>
        </w:tabs>
        <w:jc w:val="both"/>
        <w:rPr>
          <w:rFonts w:ascii="Calibri" w:hAnsi="Calibri"/>
          <w:sz w:val="22"/>
          <w:szCs w:val="22"/>
        </w:rPr>
      </w:pPr>
      <w:r>
        <w:rPr>
          <w:rFonts w:ascii="Calibri" w:hAnsi="Calibri"/>
          <w:sz w:val="22"/>
          <w:szCs w:val="22"/>
        </w:rPr>
        <w:t xml:space="preserve">                              </w:t>
      </w:r>
    </w:p>
    <w:p w14:paraId="600C8511" w14:textId="77777777" w:rsidR="00B0359F" w:rsidRDefault="00D455A6">
      <w:pPr>
        <w:tabs>
          <w:tab w:val="left" w:pos="5130"/>
        </w:tabs>
        <w:jc w:val="both"/>
        <w:rPr>
          <w:rFonts w:ascii="Calibri" w:hAnsi="Calibri"/>
          <w:sz w:val="22"/>
          <w:szCs w:val="22"/>
        </w:rPr>
      </w:pPr>
      <w:r>
        <w:rPr>
          <w:rFonts w:ascii="Calibri" w:hAnsi="Calibri"/>
          <w:sz w:val="22"/>
          <w:szCs w:val="22"/>
        </w:rPr>
        <w:t>(atstovo pareigų pavadinimas, vardas, pavardė)            (atstovo pareigų pavadinimas, vardas, pavardė)</w:t>
      </w:r>
    </w:p>
    <w:p w14:paraId="5B59BAAF" w14:textId="77777777" w:rsidR="00B0359F" w:rsidRDefault="00B0359F">
      <w:pPr>
        <w:jc w:val="both"/>
        <w:rPr>
          <w:rFonts w:ascii="Calibri" w:hAnsi="Calibri" w:cs="Calibri"/>
          <w:color w:val="000000"/>
          <w:sz w:val="22"/>
          <w:szCs w:val="22"/>
        </w:rPr>
      </w:pPr>
    </w:p>
    <w:p w14:paraId="1C5BBFCA" w14:textId="77777777" w:rsidR="00B0359F" w:rsidRDefault="00B0359F">
      <w:pPr>
        <w:jc w:val="both"/>
        <w:rPr>
          <w:rFonts w:ascii="Calibri" w:hAnsi="Calibri" w:cs="Calibri"/>
          <w:color w:val="000000"/>
          <w:sz w:val="22"/>
          <w:szCs w:val="22"/>
        </w:rPr>
      </w:pPr>
    </w:p>
    <w:p w14:paraId="06D977A9" w14:textId="77777777" w:rsidR="00B0359F" w:rsidRDefault="00D455A6">
      <w:pPr>
        <w:tabs>
          <w:tab w:val="left" w:pos="5130"/>
        </w:tabs>
        <w:jc w:val="both"/>
        <w:rPr>
          <w:rFonts w:ascii="Calibri" w:hAnsi="Calibri"/>
          <w:b/>
          <w:bCs/>
          <w:sz w:val="22"/>
          <w:szCs w:val="22"/>
        </w:rPr>
      </w:pPr>
      <w:r>
        <w:rPr>
          <w:rFonts w:ascii="Calibri" w:hAnsi="Calibri"/>
          <w:b/>
          <w:bCs/>
          <w:sz w:val="22"/>
          <w:szCs w:val="22"/>
        </w:rPr>
        <w:tab/>
        <w:t xml:space="preserve">            </w:t>
      </w:r>
    </w:p>
    <w:p w14:paraId="5FD0489D" w14:textId="77777777" w:rsidR="00B0359F" w:rsidRDefault="00B0359F">
      <w:pPr>
        <w:tabs>
          <w:tab w:val="left" w:pos="5130"/>
        </w:tabs>
        <w:jc w:val="both"/>
        <w:rPr>
          <w:rFonts w:ascii="Calibri" w:hAnsi="Calibri"/>
          <w:b/>
          <w:bCs/>
          <w:sz w:val="22"/>
          <w:szCs w:val="22"/>
        </w:rPr>
      </w:pPr>
    </w:p>
    <w:p w14:paraId="547E8E0B" w14:textId="77777777" w:rsidR="00B0359F" w:rsidRDefault="00D455A6">
      <w:pPr>
        <w:tabs>
          <w:tab w:val="left" w:pos="5130"/>
        </w:tabs>
        <w:jc w:val="both"/>
        <w:rPr>
          <w:rFonts w:ascii="Calibri" w:hAnsi="Calibri"/>
          <w:bCs/>
          <w:i/>
          <w:sz w:val="22"/>
          <w:szCs w:val="22"/>
        </w:rPr>
      </w:pPr>
      <w:r>
        <w:rPr>
          <w:rFonts w:ascii="Calibri" w:hAnsi="Calibri"/>
          <w:bCs/>
          <w:i/>
          <w:sz w:val="22"/>
          <w:szCs w:val="22"/>
        </w:rPr>
        <w:t xml:space="preserve">                          (parašas)                                                                                     </w:t>
      </w:r>
    </w:p>
    <w:p w14:paraId="161C2220" w14:textId="77777777" w:rsidR="00B0359F" w:rsidRDefault="00B0359F">
      <w:pPr>
        <w:tabs>
          <w:tab w:val="left" w:pos="5130"/>
        </w:tabs>
        <w:jc w:val="both"/>
        <w:rPr>
          <w:rFonts w:ascii="Calibri" w:hAnsi="Calibri"/>
          <w:sz w:val="22"/>
          <w:szCs w:val="22"/>
        </w:rPr>
      </w:pPr>
    </w:p>
    <w:p w14:paraId="5055EF34" w14:textId="77777777" w:rsidR="00B0359F" w:rsidRDefault="00D455A6">
      <w:pPr>
        <w:tabs>
          <w:tab w:val="left" w:pos="5130"/>
        </w:tabs>
        <w:jc w:val="both"/>
        <w:rPr>
          <w:rFonts w:ascii="Calibri" w:hAnsi="Calibri"/>
          <w:sz w:val="22"/>
          <w:szCs w:val="22"/>
        </w:rPr>
      </w:pPr>
      <w:r>
        <w:rPr>
          <w:rFonts w:ascii="Calibri" w:hAnsi="Calibri"/>
          <w:sz w:val="22"/>
          <w:szCs w:val="22"/>
        </w:rPr>
        <w:t xml:space="preserve">                              </w:t>
      </w:r>
    </w:p>
    <w:p w14:paraId="0BC685F8" w14:textId="77777777" w:rsidR="00B0359F" w:rsidRDefault="00D455A6">
      <w:pPr>
        <w:tabs>
          <w:tab w:val="left" w:pos="5130"/>
        </w:tabs>
        <w:jc w:val="both"/>
        <w:rPr>
          <w:rFonts w:ascii="Calibri" w:hAnsi="Calibri"/>
          <w:sz w:val="22"/>
          <w:szCs w:val="22"/>
        </w:rPr>
      </w:pPr>
      <w:r>
        <w:rPr>
          <w:rFonts w:ascii="Calibri" w:hAnsi="Calibri"/>
          <w:sz w:val="22"/>
          <w:szCs w:val="22"/>
        </w:rPr>
        <w:t xml:space="preserve">(atstovo pareigų pavadinimas, vardas, pavardė)            </w:t>
      </w:r>
    </w:p>
    <w:p w14:paraId="00E41535" w14:textId="77777777" w:rsidR="00D96582" w:rsidRDefault="00D96582">
      <w:pPr>
        <w:jc w:val="center"/>
      </w:pPr>
    </w:p>
    <w:sectPr w:rsidR="00D96582">
      <w:headerReference w:type="default" r:id="rId9"/>
      <w:pgSz w:w="11906" w:h="16838"/>
      <w:pgMar w:top="1134" w:right="567" w:bottom="1134"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C0904" w14:textId="77777777" w:rsidR="00981C88" w:rsidRDefault="00981C88">
      <w:r>
        <w:separator/>
      </w:r>
    </w:p>
  </w:endnote>
  <w:endnote w:type="continuationSeparator" w:id="0">
    <w:p w14:paraId="2BF7FE9A" w14:textId="77777777" w:rsidR="00981C88" w:rsidRDefault="0098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Times New Roman"/>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20007A87"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798D3" w14:textId="77777777" w:rsidR="00981C88" w:rsidRDefault="00981C88"/>
  </w:footnote>
  <w:footnote w:type="continuationSeparator" w:id="0">
    <w:p w14:paraId="6660DC76" w14:textId="77777777" w:rsidR="00981C88" w:rsidRDefault="00981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F15A4" w14:textId="6FBF91D3" w:rsidR="00B0359F" w:rsidRDefault="00D455A6">
    <w:pPr>
      <w:pStyle w:val="Header"/>
      <w:jc w:val="center"/>
    </w:pPr>
    <w:r>
      <w:rPr>
        <w:rFonts w:ascii="Calibri" w:hAnsi="Calibri" w:cs="Calibri"/>
        <w:sz w:val="22"/>
        <w:szCs w:val="22"/>
      </w:rPr>
      <w:fldChar w:fldCharType="begin"/>
    </w:r>
    <w:r>
      <w:rPr>
        <w:rFonts w:ascii="Calibri" w:hAnsi="Calibri" w:cs="Calibri"/>
        <w:sz w:val="22"/>
        <w:szCs w:val="22"/>
      </w:rPr>
      <w:instrText>PAGE</w:instrText>
    </w:r>
    <w:r>
      <w:rPr>
        <w:rFonts w:ascii="Calibri" w:hAnsi="Calibri" w:cs="Calibri"/>
        <w:sz w:val="22"/>
        <w:szCs w:val="22"/>
      </w:rPr>
      <w:fldChar w:fldCharType="separate"/>
    </w:r>
    <w:r w:rsidR="008D2EB4">
      <w:rPr>
        <w:rFonts w:ascii="Calibri" w:hAnsi="Calibri" w:cs="Calibri"/>
        <w:noProof/>
        <w:sz w:val="22"/>
        <w:szCs w:val="22"/>
      </w:rPr>
      <w:t>2</w:t>
    </w:r>
    <w:r>
      <w:rPr>
        <w:rFonts w:ascii="Calibri" w:hAnsi="Calibri" w:cs="Calibri"/>
        <w:sz w:val="22"/>
        <w:szCs w:val="22"/>
      </w:rPr>
      <w:fldChar w:fldCharType="end"/>
    </w:r>
  </w:p>
  <w:p w14:paraId="190E28B8" w14:textId="77777777" w:rsidR="00B0359F" w:rsidRDefault="00B03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B6BD3"/>
    <w:multiLevelType w:val="multilevel"/>
    <w:tmpl w:val="05BA0838"/>
    <w:lvl w:ilvl="0">
      <w:start w:val="2"/>
      <w:numFmt w:val="decimal"/>
      <w:lvlText w:val="%1."/>
      <w:lvlJc w:val="left"/>
      <w:pPr>
        <w:ind w:left="360" w:hanging="360"/>
      </w:pPr>
      <w:rPr>
        <w:rFonts w:hint="default"/>
        <w:color w:val="auto"/>
      </w:rPr>
    </w:lvl>
    <w:lvl w:ilvl="1">
      <w:start w:val="4"/>
      <w:numFmt w:val="decimal"/>
      <w:lvlText w:val="%1.%2."/>
      <w:lvlJc w:val="left"/>
      <w:pPr>
        <w:ind w:left="928" w:hanging="360"/>
      </w:pPr>
      <w:rPr>
        <w:rFonts w:hint="default"/>
        <w:b w:val="0"/>
        <w:i w:val="0"/>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 w15:restartNumberingAfterBreak="0">
    <w:nsid w:val="508E1A7E"/>
    <w:multiLevelType w:val="hybridMultilevel"/>
    <w:tmpl w:val="BA666E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2AB047C"/>
    <w:multiLevelType w:val="multilevel"/>
    <w:tmpl w:val="4A26F09E"/>
    <w:lvl w:ilvl="0">
      <w:start w:val="1"/>
      <w:numFmt w:val="decimal"/>
      <w:lvlText w:val="%1."/>
      <w:lvlJc w:val="left"/>
      <w:pPr>
        <w:ind w:left="502" w:hanging="360"/>
      </w:pPr>
    </w:lvl>
    <w:lvl w:ilvl="1">
      <w:start w:val="1"/>
      <w:numFmt w:val="decimal"/>
      <w:isLgl/>
      <w:lvlText w:val="%1.%2."/>
      <w:lvlJc w:val="left"/>
      <w:pPr>
        <w:ind w:left="2487" w:hanging="360"/>
      </w:pPr>
      <w:rPr>
        <w:rFonts w:eastAsiaTheme="minorHAnsi" w:cs="Arial"/>
      </w:rPr>
    </w:lvl>
    <w:lvl w:ilvl="2">
      <w:start w:val="1"/>
      <w:numFmt w:val="decimal"/>
      <w:isLgl/>
      <w:lvlText w:val="%1.%2.%3."/>
      <w:lvlJc w:val="left"/>
      <w:pPr>
        <w:ind w:left="1080" w:hanging="720"/>
      </w:pPr>
      <w:rPr>
        <w:rFonts w:eastAsiaTheme="minorHAnsi" w:cs="Arial"/>
      </w:rPr>
    </w:lvl>
    <w:lvl w:ilvl="3">
      <w:start w:val="1"/>
      <w:numFmt w:val="decimal"/>
      <w:isLgl/>
      <w:lvlText w:val="%1.%2.%3.%4."/>
      <w:lvlJc w:val="left"/>
      <w:pPr>
        <w:ind w:left="1080" w:hanging="720"/>
      </w:pPr>
      <w:rPr>
        <w:rFonts w:eastAsiaTheme="minorHAnsi" w:cs="Arial"/>
      </w:rPr>
    </w:lvl>
    <w:lvl w:ilvl="4">
      <w:start w:val="1"/>
      <w:numFmt w:val="decimal"/>
      <w:isLgl/>
      <w:lvlText w:val="%1.%2.%3.%4.%5."/>
      <w:lvlJc w:val="left"/>
      <w:pPr>
        <w:ind w:left="1440" w:hanging="1080"/>
      </w:pPr>
      <w:rPr>
        <w:rFonts w:eastAsiaTheme="minorHAnsi" w:cs="Arial"/>
      </w:rPr>
    </w:lvl>
    <w:lvl w:ilvl="5">
      <w:start w:val="1"/>
      <w:numFmt w:val="decimal"/>
      <w:isLgl/>
      <w:lvlText w:val="%1.%2.%3.%4.%5.%6."/>
      <w:lvlJc w:val="left"/>
      <w:pPr>
        <w:ind w:left="1440" w:hanging="1080"/>
      </w:pPr>
      <w:rPr>
        <w:rFonts w:eastAsiaTheme="minorHAnsi" w:cs="Arial"/>
      </w:rPr>
    </w:lvl>
    <w:lvl w:ilvl="6">
      <w:start w:val="1"/>
      <w:numFmt w:val="decimal"/>
      <w:isLgl/>
      <w:lvlText w:val="%1.%2.%3.%4.%5.%6.%7."/>
      <w:lvlJc w:val="left"/>
      <w:pPr>
        <w:ind w:left="1800" w:hanging="1440"/>
      </w:pPr>
      <w:rPr>
        <w:rFonts w:eastAsiaTheme="minorHAnsi" w:cs="Arial"/>
      </w:rPr>
    </w:lvl>
    <w:lvl w:ilvl="7">
      <w:start w:val="1"/>
      <w:numFmt w:val="decimal"/>
      <w:isLgl/>
      <w:lvlText w:val="%1.%2.%3.%4.%5.%6.%7.%8."/>
      <w:lvlJc w:val="left"/>
      <w:pPr>
        <w:ind w:left="1800" w:hanging="1440"/>
      </w:pPr>
      <w:rPr>
        <w:rFonts w:eastAsiaTheme="minorHAnsi" w:cs="Arial"/>
      </w:rPr>
    </w:lvl>
    <w:lvl w:ilvl="8">
      <w:start w:val="1"/>
      <w:numFmt w:val="decimal"/>
      <w:isLgl/>
      <w:lvlText w:val="%1.%2.%3.%4.%5.%6.%7.%8.%9."/>
      <w:lvlJc w:val="left"/>
      <w:pPr>
        <w:ind w:left="2160" w:hanging="1800"/>
      </w:pPr>
      <w:rPr>
        <w:rFonts w:eastAsiaTheme="minorHAnsi" w:cs="Arial"/>
      </w:rPr>
    </w:lvl>
  </w:abstractNum>
  <w:abstractNum w:abstractNumId="3" w15:restartNumberingAfterBreak="0">
    <w:nsid w:val="70902258"/>
    <w:multiLevelType w:val="multilevel"/>
    <w:tmpl w:val="3688491C"/>
    <w:lvl w:ilvl="0">
      <w:start w:val="1"/>
      <w:numFmt w:val="decimal"/>
      <w:lvlText w:val="%1."/>
      <w:lvlJc w:val="left"/>
      <w:pPr>
        <w:ind w:left="360" w:hanging="360"/>
      </w:pPr>
      <w:rPr>
        <w:rFonts w:hint="default"/>
        <w:b/>
      </w:rPr>
    </w:lvl>
    <w:lvl w:ilvl="1">
      <w:start w:val="1"/>
      <w:numFmt w:val="decimal"/>
      <w:lvlText w:val="%1.%2."/>
      <w:lvlJc w:val="left"/>
      <w:pPr>
        <w:ind w:left="644" w:hanging="360"/>
      </w:pPr>
      <w:rPr>
        <w:rFonts w:asciiTheme="minorHAnsi" w:hAnsiTheme="minorHAnsi" w:cs="Times New Roman"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7D527F3A"/>
    <w:multiLevelType w:val="multilevel"/>
    <w:tmpl w:val="4DFE7FDA"/>
    <w:lvl w:ilvl="0">
      <w:start w:val="2"/>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65673227">
    <w:abstractNumId w:val="1"/>
  </w:num>
  <w:num w:numId="2" w16cid:durableId="841815118">
    <w:abstractNumId w:val="0"/>
  </w:num>
  <w:num w:numId="3" w16cid:durableId="2123498270">
    <w:abstractNumId w:val="4"/>
  </w:num>
  <w:num w:numId="4" w16cid:durableId="373390302">
    <w:abstractNumId w:val="3"/>
  </w:num>
  <w:num w:numId="5" w16cid:durableId="16190282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59F"/>
    <w:rsid w:val="00000C07"/>
    <w:rsid w:val="00005FDC"/>
    <w:rsid w:val="00010E72"/>
    <w:rsid w:val="00027A00"/>
    <w:rsid w:val="00042228"/>
    <w:rsid w:val="000546A9"/>
    <w:rsid w:val="00076FE8"/>
    <w:rsid w:val="00097A3C"/>
    <w:rsid w:val="000A253F"/>
    <w:rsid w:val="000B7FF9"/>
    <w:rsid w:val="000C4043"/>
    <w:rsid w:val="000D1F4B"/>
    <w:rsid w:val="000E3AFE"/>
    <w:rsid w:val="000F2886"/>
    <w:rsid w:val="000F3996"/>
    <w:rsid w:val="00103EEA"/>
    <w:rsid w:val="0010418C"/>
    <w:rsid w:val="00116696"/>
    <w:rsid w:val="001221D6"/>
    <w:rsid w:val="001440D7"/>
    <w:rsid w:val="00157700"/>
    <w:rsid w:val="00157CA0"/>
    <w:rsid w:val="001659B0"/>
    <w:rsid w:val="0017628F"/>
    <w:rsid w:val="00193275"/>
    <w:rsid w:val="00196EEA"/>
    <w:rsid w:val="001A4FF6"/>
    <w:rsid w:val="001B0CAD"/>
    <w:rsid w:val="001C4680"/>
    <w:rsid w:val="001D5D32"/>
    <w:rsid w:val="001E0135"/>
    <w:rsid w:val="001E1D46"/>
    <w:rsid w:val="001E42FB"/>
    <w:rsid w:val="001F4737"/>
    <w:rsid w:val="002049BC"/>
    <w:rsid w:val="00204F56"/>
    <w:rsid w:val="00215099"/>
    <w:rsid w:val="002159DD"/>
    <w:rsid w:val="00220418"/>
    <w:rsid w:val="002211AF"/>
    <w:rsid w:val="0022504F"/>
    <w:rsid w:val="002313B5"/>
    <w:rsid w:val="00231477"/>
    <w:rsid w:val="00242E35"/>
    <w:rsid w:val="00243DAF"/>
    <w:rsid w:val="00261200"/>
    <w:rsid w:val="00274B6C"/>
    <w:rsid w:val="00276612"/>
    <w:rsid w:val="00276A96"/>
    <w:rsid w:val="002848F1"/>
    <w:rsid w:val="002A46F5"/>
    <w:rsid w:val="002C2609"/>
    <w:rsid w:val="002E0713"/>
    <w:rsid w:val="002E68FE"/>
    <w:rsid w:val="002F2DE0"/>
    <w:rsid w:val="002F389E"/>
    <w:rsid w:val="002F7042"/>
    <w:rsid w:val="00306E59"/>
    <w:rsid w:val="00312EAE"/>
    <w:rsid w:val="00315FE4"/>
    <w:rsid w:val="00340EE5"/>
    <w:rsid w:val="003752A3"/>
    <w:rsid w:val="00382115"/>
    <w:rsid w:val="003831CE"/>
    <w:rsid w:val="00391F00"/>
    <w:rsid w:val="003D1286"/>
    <w:rsid w:val="003D139C"/>
    <w:rsid w:val="003F6445"/>
    <w:rsid w:val="00403F93"/>
    <w:rsid w:val="00426041"/>
    <w:rsid w:val="00431D67"/>
    <w:rsid w:val="00433E1B"/>
    <w:rsid w:val="00436661"/>
    <w:rsid w:val="00444D4F"/>
    <w:rsid w:val="004834B3"/>
    <w:rsid w:val="004965B2"/>
    <w:rsid w:val="004A0979"/>
    <w:rsid w:val="004B1187"/>
    <w:rsid w:val="004B2463"/>
    <w:rsid w:val="004B42F6"/>
    <w:rsid w:val="004C0C36"/>
    <w:rsid w:val="005010B8"/>
    <w:rsid w:val="00504C19"/>
    <w:rsid w:val="005422AB"/>
    <w:rsid w:val="00542E44"/>
    <w:rsid w:val="00551B0D"/>
    <w:rsid w:val="00551C03"/>
    <w:rsid w:val="005645C8"/>
    <w:rsid w:val="00566A9E"/>
    <w:rsid w:val="005701C1"/>
    <w:rsid w:val="0057269D"/>
    <w:rsid w:val="00573D91"/>
    <w:rsid w:val="00587EEA"/>
    <w:rsid w:val="00596353"/>
    <w:rsid w:val="005B6FB9"/>
    <w:rsid w:val="005E4CAB"/>
    <w:rsid w:val="006147DF"/>
    <w:rsid w:val="006249E0"/>
    <w:rsid w:val="0063204F"/>
    <w:rsid w:val="00633556"/>
    <w:rsid w:val="00641168"/>
    <w:rsid w:val="006566FB"/>
    <w:rsid w:val="00665899"/>
    <w:rsid w:val="00675463"/>
    <w:rsid w:val="006821E9"/>
    <w:rsid w:val="006B62B5"/>
    <w:rsid w:val="006B6CBC"/>
    <w:rsid w:val="006C30E7"/>
    <w:rsid w:val="006D3906"/>
    <w:rsid w:val="006D5653"/>
    <w:rsid w:val="006D5817"/>
    <w:rsid w:val="0070019A"/>
    <w:rsid w:val="007109DB"/>
    <w:rsid w:val="0072592C"/>
    <w:rsid w:val="007638F8"/>
    <w:rsid w:val="0076521C"/>
    <w:rsid w:val="00770DE9"/>
    <w:rsid w:val="007C31F9"/>
    <w:rsid w:val="007D11CF"/>
    <w:rsid w:val="007D4593"/>
    <w:rsid w:val="007F5323"/>
    <w:rsid w:val="007F7262"/>
    <w:rsid w:val="00804396"/>
    <w:rsid w:val="008045F0"/>
    <w:rsid w:val="008123B2"/>
    <w:rsid w:val="008207DD"/>
    <w:rsid w:val="00866CA6"/>
    <w:rsid w:val="0087375C"/>
    <w:rsid w:val="00875BAB"/>
    <w:rsid w:val="00885053"/>
    <w:rsid w:val="008866F3"/>
    <w:rsid w:val="00886D0C"/>
    <w:rsid w:val="00890AE0"/>
    <w:rsid w:val="00892D15"/>
    <w:rsid w:val="008B28EB"/>
    <w:rsid w:val="008B6075"/>
    <w:rsid w:val="008C4C2E"/>
    <w:rsid w:val="008C5A00"/>
    <w:rsid w:val="008D2EB4"/>
    <w:rsid w:val="008E144C"/>
    <w:rsid w:val="008E76CC"/>
    <w:rsid w:val="00906F23"/>
    <w:rsid w:val="0091387B"/>
    <w:rsid w:val="0091452B"/>
    <w:rsid w:val="00933321"/>
    <w:rsid w:val="009418B2"/>
    <w:rsid w:val="009421AB"/>
    <w:rsid w:val="00943D06"/>
    <w:rsid w:val="00981C88"/>
    <w:rsid w:val="0098291D"/>
    <w:rsid w:val="0098471A"/>
    <w:rsid w:val="0099392C"/>
    <w:rsid w:val="009C4BFA"/>
    <w:rsid w:val="009C5526"/>
    <w:rsid w:val="009E6286"/>
    <w:rsid w:val="009F5DF0"/>
    <w:rsid w:val="00A01462"/>
    <w:rsid w:val="00A156A2"/>
    <w:rsid w:val="00A36412"/>
    <w:rsid w:val="00A4146B"/>
    <w:rsid w:val="00A4677B"/>
    <w:rsid w:val="00A548F7"/>
    <w:rsid w:val="00A60269"/>
    <w:rsid w:val="00A7671D"/>
    <w:rsid w:val="00A77467"/>
    <w:rsid w:val="00A90BCA"/>
    <w:rsid w:val="00AB1812"/>
    <w:rsid w:val="00AB51FC"/>
    <w:rsid w:val="00AE57F5"/>
    <w:rsid w:val="00AE73BC"/>
    <w:rsid w:val="00B0359F"/>
    <w:rsid w:val="00B10076"/>
    <w:rsid w:val="00B11D7F"/>
    <w:rsid w:val="00B17F7A"/>
    <w:rsid w:val="00B302B0"/>
    <w:rsid w:val="00B35D36"/>
    <w:rsid w:val="00B444A7"/>
    <w:rsid w:val="00B61767"/>
    <w:rsid w:val="00B663CB"/>
    <w:rsid w:val="00B74169"/>
    <w:rsid w:val="00BA2C6B"/>
    <w:rsid w:val="00BA2F4F"/>
    <w:rsid w:val="00BC486B"/>
    <w:rsid w:val="00BD0E5D"/>
    <w:rsid w:val="00BE0CE8"/>
    <w:rsid w:val="00BE1F84"/>
    <w:rsid w:val="00C102A0"/>
    <w:rsid w:val="00C12725"/>
    <w:rsid w:val="00C20552"/>
    <w:rsid w:val="00C23855"/>
    <w:rsid w:val="00C2512B"/>
    <w:rsid w:val="00C255D3"/>
    <w:rsid w:val="00C26312"/>
    <w:rsid w:val="00C30778"/>
    <w:rsid w:val="00C63803"/>
    <w:rsid w:val="00C86B47"/>
    <w:rsid w:val="00C87413"/>
    <w:rsid w:val="00C92039"/>
    <w:rsid w:val="00CB218F"/>
    <w:rsid w:val="00CC53F7"/>
    <w:rsid w:val="00CE1C47"/>
    <w:rsid w:val="00CE795E"/>
    <w:rsid w:val="00D10A74"/>
    <w:rsid w:val="00D24DDA"/>
    <w:rsid w:val="00D25705"/>
    <w:rsid w:val="00D359FD"/>
    <w:rsid w:val="00D41612"/>
    <w:rsid w:val="00D455A6"/>
    <w:rsid w:val="00D5140B"/>
    <w:rsid w:val="00D54A98"/>
    <w:rsid w:val="00D6036F"/>
    <w:rsid w:val="00D654E5"/>
    <w:rsid w:val="00D66C6C"/>
    <w:rsid w:val="00D76ED1"/>
    <w:rsid w:val="00D82E9D"/>
    <w:rsid w:val="00D87873"/>
    <w:rsid w:val="00D96582"/>
    <w:rsid w:val="00DA4F6D"/>
    <w:rsid w:val="00DA63AC"/>
    <w:rsid w:val="00DB0F97"/>
    <w:rsid w:val="00DB5E52"/>
    <w:rsid w:val="00DB7C9D"/>
    <w:rsid w:val="00DF296D"/>
    <w:rsid w:val="00E008E5"/>
    <w:rsid w:val="00E03144"/>
    <w:rsid w:val="00E06AF2"/>
    <w:rsid w:val="00E11E03"/>
    <w:rsid w:val="00E41D6E"/>
    <w:rsid w:val="00E86B84"/>
    <w:rsid w:val="00E87F1C"/>
    <w:rsid w:val="00EB4D9F"/>
    <w:rsid w:val="00EB7BBC"/>
    <w:rsid w:val="00EB7BD1"/>
    <w:rsid w:val="00EC5F8C"/>
    <w:rsid w:val="00EF66E2"/>
    <w:rsid w:val="00EF70C8"/>
    <w:rsid w:val="00F10278"/>
    <w:rsid w:val="00F12B4B"/>
    <w:rsid w:val="00F14767"/>
    <w:rsid w:val="00F230BE"/>
    <w:rsid w:val="00F25B25"/>
    <w:rsid w:val="00F55332"/>
    <w:rsid w:val="00F71D65"/>
    <w:rsid w:val="00F87293"/>
    <w:rsid w:val="00F90776"/>
    <w:rsid w:val="00FB27AC"/>
    <w:rsid w:val="00FC266C"/>
    <w:rsid w:val="00FF311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748EA"/>
  <w15:docId w15:val="{1EA2BE57-2BC8-433B-AC52-1843828AD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7F1"/>
    <w:rPr>
      <w:rFonts w:ascii="Times New Roman" w:eastAsia="Times New Roman" w:hAnsi="Times New Roman"/>
      <w:sz w:val="24"/>
      <w:szCs w:val="24"/>
    </w:rPr>
  </w:style>
  <w:style w:type="paragraph" w:styleId="Heading2">
    <w:name w:val="heading 2"/>
    <w:basedOn w:val="Normal"/>
    <w:next w:val="Normal"/>
    <w:qFormat/>
    <w:rsid w:val="006644F0"/>
    <w:pPr>
      <w:keepNext/>
      <w:widowControl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link w:val="BodyTextIndent2"/>
    <w:qFormat/>
    <w:rsid w:val="00024413"/>
    <w:rPr>
      <w:rFonts w:ascii="Times New Roman" w:eastAsia="Times New Roman" w:hAnsi="Times New Roman" w:cs="Times New Roman"/>
      <w:i/>
      <w:color w:val="000000"/>
      <w:sz w:val="20"/>
      <w:szCs w:val="20"/>
    </w:rPr>
  </w:style>
  <w:style w:type="character" w:customStyle="1" w:styleId="HeaderChar">
    <w:name w:val="Header Char"/>
    <w:link w:val="Header"/>
    <w:uiPriority w:val="99"/>
    <w:qFormat/>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qFormat/>
    <w:rsid w:val="00024413"/>
  </w:style>
  <w:style w:type="character" w:customStyle="1" w:styleId="BodyTextChar">
    <w:name w:val="Body Text Char"/>
    <w:link w:val="BodyText"/>
    <w:qFormat/>
    <w:rsid w:val="00024413"/>
    <w:rPr>
      <w:rFonts w:ascii="Times New Roman" w:eastAsia="Times New Roman" w:hAnsi="Times New Roman" w:cs="Times New Roman"/>
      <w:sz w:val="24"/>
      <w:szCs w:val="24"/>
      <w:lang w:val="lt-LT" w:eastAsia="lt-LT"/>
    </w:rPr>
  </w:style>
  <w:style w:type="character" w:styleId="CommentReference">
    <w:name w:val="annotation reference"/>
    <w:semiHidden/>
    <w:qFormat/>
    <w:rsid w:val="007404F0"/>
    <w:rPr>
      <w:sz w:val="16"/>
      <w:szCs w:val="16"/>
    </w:rPr>
  </w:style>
  <w:style w:type="character" w:customStyle="1" w:styleId="FootnoteCharacters">
    <w:name w:val="Footnote Characters"/>
    <w:qFormat/>
    <w:rsid w:val="00DC71E5"/>
    <w:rPr>
      <w:vertAlign w:val="superscript"/>
    </w:rPr>
  </w:style>
  <w:style w:type="character" w:customStyle="1" w:styleId="FootnoteAnchor">
    <w:name w:val="Footnote Anchor"/>
    <w:rPr>
      <w:vertAlign w:val="superscript"/>
    </w:rPr>
  </w:style>
  <w:style w:type="character" w:customStyle="1" w:styleId="Vilmaraslanaite">
    <w:name w:val="Vilma.raslanaite"/>
    <w:semiHidden/>
    <w:qFormat/>
    <w:rsid w:val="00120A77"/>
    <w:rPr>
      <w:rFonts w:ascii="Arial" w:hAnsi="Arial" w:cs="Arial"/>
      <w:b w:val="0"/>
      <w:bCs w:val="0"/>
      <w:i w:val="0"/>
      <w:iCs w:val="0"/>
      <w:strike w:val="0"/>
      <w:dstrike w:val="0"/>
      <w:color w:val="0000FF"/>
      <w:sz w:val="20"/>
      <w:szCs w:val="20"/>
      <w:u w:val="none"/>
    </w:rPr>
  </w:style>
  <w:style w:type="character" w:customStyle="1" w:styleId="InternetLink">
    <w:name w:val="Internet Link"/>
    <w:uiPriority w:val="99"/>
    <w:unhideWhenUsed/>
    <w:rsid w:val="001D2BDA"/>
    <w:rPr>
      <w:color w:val="0000FF"/>
      <w:u w:val="single"/>
    </w:rPr>
  </w:style>
  <w:style w:type="character" w:customStyle="1" w:styleId="1tekstasChar">
    <w:name w:val="1. tekstas Char"/>
    <w:link w:val="1tekstas"/>
    <w:qFormat/>
    <w:rsid w:val="0040548B"/>
    <w:rPr>
      <w:rFonts w:ascii="Times New Roman" w:eastAsia="Times New Roman" w:hAnsi="Times New Roman"/>
      <w:bCs/>
      <w:sz w:val="24"/>
      <w:szCs w:val="24"/>
      <w:lang w:eastAsia="en-US"/>
    </w:rPr>
  </w:style>
  <w:style w:type="character" w:customStyle="1" w:styleId="BodyTextIndentChar">
    <w:name w:val="Body Text Indent Char"/>
    <w:link w:val="BodyTextIndent"/>
    <w:uiPriority w:val="99"/>
    <w:semiHidden/>
    <w:qFormat/>
    <w:rsid w:val="0040548B"/>
    <w:rPr>
      <w:rFonts w:ascii="Times New Roman" w:eastAsia="Times New Roman" w:hAnsi="Times New Roman"/>
      <w:sz w:val="24"/>
      <w:szCs w:val="24"/>
    </w:rPr>
  </w:style>
  <w:style w:type="character" w:customStyle="1" w:styleId="TitleChar">
    <w:name w:val="Title Char"/>
    <w:basedOn w:val="DefaultParagraphFont"/>
    <w:link w:val="Title"/>
    <w:qFormat/>
    <w:rsid w:val="00BD092D"/>
    <w:rPr>
      <w:rFonts w:ascii="Times New Roman" w:eastAsia="Times New Roman" w:hAnsi="Times New Roman"/>
      <w:b/>
      <w:bCs/>
      <w:sz w:val="24"/>
      <w:szCs w:val="24"/>
      <w:lang w:eastAsia="en-US"/>
    </w:rPr>
  </w:style>
  <w:style w:type="character" w:customStyle="1" w:styleId="FootnoteTextChar">
    <w:name w:val="Footnote Text Char"/>
    <w:basedOn w:val="DefaultParagraphFont"/>
    <w:link w:val="FootnoteText"/>
    <w:qFormat/>
    <w:rsid w:val="00021193"/>
    <w:rPr>
      <w:rFonts w:ascii="Times New Roman" w:eastAsia="Times New Roman" w:hAnsi="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21193"/>
    <w:rPr>
      <w:rFonts w:ascii="Times New Roman" w:hAnsi="Times New Roman"/>
      <w:sz w:val="24"/>
      <w:szCs w:val="24"/>
      <w:lang w:eastAsia="en-US"/>
    </w:rPr>
  </w:style>
  <w:style w:type="character" w:customStyle="1" w:styleId="ListLabel1">
    <w:name w:val="ListLabel 1"/>
    <w:qFormat/>
    <w:rPr>
      <w:b w:val="0"/>
      <w:i w:val="0"/>
      <w:sz w:val="24"/>
    </w:rPr>
  </w:style>
  <w:style w:type="character" w:customStyle="1" w:styleId="ListLabel2">
    <w:name w:val="ListLabel 2"/>
    <w:qFormat/>
    <w:rPr>
      <w:b w:val="0"/>
      <w:i w:val="0"/>
      <w:caps/>
      <w:sz w:val="24"/>
    </w:rPr>
  </w:style>
  <w:style w:type="character" w:customStyle="1" w:styleId="ListLabel3">
    <w:name w:val="ListLabel 3"/>
    <w:qFormat/>
    <w:rPr>
      <w:b w:val="0"/>
      <w:i w:val="0"/>
      <w:caps/>
      <w:sz w:val="24"/>
    </w:rPr>
  </w:style>
  <w:style w:type="character" w:customStyle="1" w:styleId="ListLabel4">
    <w:name w:val="ListLabel 4"/>
    <w:qFormat/>
    <w:rPr>
      <w:b w:val="0"/>
      <w:sz w:val="23"/>
      <w:szCs w:val="23"/>
    </w:rPr>
  </w:style>
  <w:style w:type="character" w:customStyle="1" w:styleId="ListLabel5">
    <w:name w:val="ListLabel 5"/>
    <w:qFormat/>
    <w:rPr>
      <w:sz w:val="23"/>
      <w:szCs w:val="23"/>
    </w:rPr>
  </w:style>
  <w:style w:type="character" w:customStyle="1" w:styleId="ListLabel6">
    <w:name w:val="ListLabel 6"/>
    <w:qFormat/>
    <w:rPr>
      <w:i w:val="0"/>
    </w:rPr>
  </w:style>
  <w:style w:type="character" w:customStyle="1" w:styleId="ListLabel7">
    <w:name w:val="ListLabel 7"/>
    <w:qFormat/>
    <w:rPr>
      <w:i w:val="0"/>
    </w:rPr>
  </w:style>
  <w:style w:type="character" w:customStyle="1" w:styleId="ListLabel8">
    <w:name w:val="ListLabel 8"/>
    <w:qFormat/>
    <w:rPr>
      <w:b w:val="0"/>
      <w:sz w:val="22"/>
      <w:szCs w:val="22"/>
    </w:rPr>
  </w:style>
  <w:style w:type="character" w:customStyle="1" w:styleId="ListLabel9">
    <w:name w:val="ListLabel 9"/>
    <w:qFormat/>
    <w:rPr>
      <w:rFonts w:ascii="Calibri" w:hAnsi="Calibri"/>
      <w:color w:val="000000"/>
      <w:sz w:val="22"/>
      <w:szCs w:val="22"/>
      <w:lang w:eastAsia="en-US"/>
    </w:rPr>
  </w:style>
  <w:style w:type="character" w:customStyle="1" w:styleId="ListLabel10">
    <w:name w:val="ListLabel 10"/>
    <w:qFormat/>
    <w:rPr>
      <w:rFonts w:ascii="Calibri" w:hAnsi="Calibri"/>
      <w:color w:val="000000"/>
      <w:sz w:val="22"/>
      <w:szCs w:val="22"/>
      <w:lang w:val="en-US" w:eastAsia="en-US"/>
    </w:rPr>
  </w:style>
  <w:style w:type="character" w:customStyle="1" w:styleId="ListLabel11">
    <w:name w:val="ListLabel 11"/>
    <w:qFormat/>
    <w:rPr>
      <w:rFonts w:ascii="Calibri" w:hAnsi="Calibri"/>
      <w:color w:val="000000"/>
      <w:sz w:val="22"/>
      <w:szCs w:val="22"/>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024413"/>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BodyTextIndent2">
    <w:name w:val="Body Text Indent 2"/>
    <w:basedOn w:val="Normal"/>
    <w:link w:val="BodyTextIndent2Char"/>
    <w:qFormat/>
    <w:rsid w:val="00024413"/>
    <w:pPr>
      <w:ind w:left="314" w:hanging="314"/>
    </w:pPr>
    <w:rPr>
      <w:i/>
      <w:color w:val="000000"/>
      <w:sz w:val="20"/>
      <w:szCs w:val="20"/>
      <w:lang w:val="en-US" w:eastAsia="en-US"/>
    </w:rPr>
  </w:style>
  <w:style w:type="paragraph" w:styleId="Header">
    <w:name w:val="header"/>
    <w:basedOn w:val="Normal"/>
    <w:link w:val="HeaderChar"/>
    <w:uiPriority w:val="99"/>
    <w:rsid w:val="00024413"/>
    <w:pPr>
      <w:tabs>
        <w:tab w:val="center" w:pos="4819"/>
        <w:tab w:val="right" w:pos="9638"/>
      </w:tabs>
    </w:pPr>
  </w:style>
  <w:style w:type="paragraph" w:styleId="BalloonText">
    <w:name w:val="Balloon Text"/>
    <w:basedOn w:val="Normal"/>
    <w:semiHidden/>
    <w:qFormat/>
    <w:rsid w:val="00424903"/>
    <w:rPr>
      <w:rFonts w:ascii="Tahoma" w:hAnsi="Tahoma" w:cs="Tahoma"/>
      <w:sz w:val="16"/>
      <w:szCs w:val="16"/>
    </w:rPr>
  </w:style>
  <w:style w:type="paragraph" w:styleId="CommentText">
    <w:name w:val="annotation text"/>
    <w:basedOn w:val="Normal"/>
    <w:semiHidden/>
    <w:qFormat/>
    <w:rsid w:val="007404F0"/>
    <w:rPr>
      <w:sz w:val="20"/>
      <w:szCs w:val="20"/>
    </w:rPr>
  </w:style>
  <w:style w:type="paragraph" w:styleId="CommentSubject">
    <w:name w:val="annotation subject"/>
    <w:basedOn w:val="CommentText"/>
    <w:next w:val="CommentText"/>
    <w:semiHidden/>
    <w:qFormat/>
    <w:rsid w:val="007404F0"/>
    <w:rPr>
      <w:b/>
      <w:bCs/>
    </w:rPr>
  </w:style>
  <w:style w:type="paragraph" w:styleId="FootnoteText">
    <w:name w:val="footnote text"/>
    <w:basedOn w:val="Normal"/>
    <w:link w:val="FootnoteTextChar"/>
    <w:rsid w:val="00DC71E5"/>
    <w:rPr>
      <w:sz w:val="20"/>
      <w:szCs w:val="20"/>
    </w:rPr>
  </w:style>
  <w:style w:type="paragraph" w:customStyle="1" w:styleId="BodyText1">
    <w:name w:val="Body Text1"/>
    <w:qFormat/>
    <w:rsid w:val="00930586"/>
    <w:pPr>
      <w:suppressAutoHyphens/>
      <w:ind w:firstLine="312"/>
      <w:jc w:val="both"/>
    </w:pPr>
    <w:rPr>
      <w:rFonts w:ascii="TimesLT" w:eastAsia="Arial" w:hAnsi="TimesLT"/>
      <w:sz w:val="24"/>
      <w:lang w:val="en-GB" w:eastAsia="ar-SA"/>
    </w:rPr>
  </w:style>
  <w:style w:type="paragraph" w:styleId="Footer">
    <w:name w:val="footer"/>
    <w:basedOn w:val="Normal"/>
    <w:rsid w:val="008C6D2F"/>
    <w:pPr>
      <w:tabs>
        <w:tab w:val="center" w:pos="4819"/>
        <w:tab w:val="right" w:pos="9638"/>
      </w:tabs>
    </w:p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paragraph" w:styleId="ListNumber">
    <w:name w:val="List Number"/>
    <w:basedOn w:val="Normal"/>
    <w:semiHidden/>
    <w:qFormat/>
    <w:rsid w:val="00C01CC0"/>
    <w:pPr>
      <w:jc w:val="both"/>
    </w:pPr>
    <w:rPr>
      <w:szCs w:val="20"/>
      <w:lang w:eastAsia="en-US"/>
    </w:rPr>
  </w:style>
  <w:style w:type="paragraph" w:customStyle="1" w:styleId="Default">
    <w:name w:val="Default"/>
    <w:qFormat/>
    <w:rsid w:val="00055C8F"/>
    <w:rPr>
      <w:rFonts w:ascii="Times New Roman" w:eastAsia="Times New Roman" w:hAnsi="Times New Roman"/>
      <w:color w:val="000000"/>
      <w:sz w:val="24"/>
      <w:szCs w:val="24"/>
    </w:rPr>
  </w:style>
  <w:style w:type="paragraph" w:customStyle="1" w:styleId="1tekstas">
    <w:name w:val="1. tekstas"/>
    <w:basedOn w:val="BodyTextIndent"/>
    <w:link w:val="1tekstasChar"/>
    <w:qFormat/>
    <w:rsid w:val="0040548B"/>
    <w:pPr>
      <w:widowControl w:val="0"/>
      <w:tabs>
        <w:tab w:val="left" w:pos="0"/>
        <w:tab w:val="left" w:pos="993"/>
        <w:tab w:val="left" w:pos="1276"/>
      </w:tabs>
      <w:spacing w:after="0" w:line="360" w:lineRule="auto"/>
      <w:jc w:val="both"/>
      <w:outlineLvl w:val="1"/>
    </w:pPr>
    <w:rPr>
      <w:bCs/>
      <w:lang w:eastAsia="en-US"/>
    </w:rPr>
  </w:style>
  <w:style w:type="paragraph" w:styleId="BodyTextIndent">
    <w:name w:val="Body Text Indent"/>
    <w:basedOn w:val="Normal"/>
    <w:link w:val="BodyTextIndentChar"/>
    <w:uiPriority w:val="99"/>
    <w:semiHidden/>
    <w:unhideWhenUsed/>
    <w:rsid w:val="0040548B"/>
    <w:pPr>
      <w:spacing w:after="120"/>
      <w:ind w:left="283"/>
    </w:pPr>
  </w:style>
  <w:style w:type="paragraph" w:customStyle="1" w:styleId="11tekstas">
    <w:name w:val="1.1. tekstas"/>
    <w:basedOn w:val="1tekstas"/>
    <w:qFormat/>
    <w:rsid w:val="0040548B"/>
    <w:pPr>
      <w:tabs>
        <w:tab w:val="left" w:pos="1620"/>
      </w:tabs>
      <w:ind w:left="2007" w:hanging="360"/>
    </w:pPr>
  </w:style>
  <w:style w:type="paragraph" w:customStyle="1" w:styleId="111tekstas">
    <w:name w:val="1.1.1 tekstas"/>
    <w:basedOn w:val="11tekstas"/>
    <w:qFormat/>
    <w:rsid w:val="0040548B"/>
    <w:pPr>
      <w:tabs>
        <w:tab w:val="left" w:pos="1418"/>
        <w:tab w:val="left" w:pos="1560"/>
        <w:tab w:val="left" w:pos="2340"/>
      </w:tabs>
      <w:ind w:left="2727" w:hanging="180"/>
    </w:pPr>
  </w:style>
  <w:style w:type="paragraph" w:styleId="Title">
    <w:name w:val="Title"/>
    <w:basedOn w:val="Normal"/>
    <w:link w:val="TitleChar"/>
    <w:qFormat/>
    <w:rsid w:val="00BD092D"/>
    <w:pPr>
      <w:jc w:val="center"/>
    </w:pPr>
    <w:rPr>
      <w:b/>
      <w:bCs/>
      <w:lang w:eastAsia="en-US"/>
    </w:rPr>
  </w:style>
  <w:style w:type="table" w:styleId="TableGrid">
    <w:name w:val="Table Grid"/>
    <w:basedOn w:val="TableNormal"/>
    <w:rsid w:val="00930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6D0C"/>
    <w:rPr>
      <w:color w:val="0563C1" w:themeColor="hyperlink"/>
      <w:u w:val="single"/>
    </w:rPr>
  </w:style>
  <w:style w:type="character" w:styleId="FootnoteReference">
    <w:name w:val="footnote reference"/>
    <w:aliases w:val="fr"/>
    <w:basedOn w:val="DefaultParagraphFont"/>
    <w:semiHidden/>
    <w:unhideWhenUsed/>
    <w:rsid w:val="006566FB"/>
    <w:rPr>
      <w:vertAlign w:val="superscript"/>
    </w:rPr>
  </w:style>
  <w:style w:type="paragraph" w:styleId="Revision">
    <w:name w:val="Revision"/>
    <w:hidden/>
    <w:uiPriority w:val="99"/>
    <w:semiHidden/>
    <w:rsid w:val="00042228"/>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7638F8"/>
    <w:rPr>
      <w:color w:val="954F72" w:themeColor="followedHyperlink"/>
      <w:u w:val="single"/>
    </w:rPr>
  </w:style>
  <w:style w:type="character" w:styleId="UnresolvedMention">
    <w:name w:val="Unresolved Mention"/>
    <w:basedOn w:val="DefaultParagraphFont"/>
    <w:uiPriority w:val="99"/>
    <w:semiHidden/>
    <w:unhideWhenUsed/>
    <w:rsid w:val="005010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451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eurostat/databrowser/view/PRC_HICP_MV12R/default/table?lang=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8DB3E3EC8A49B8B68590A179610456"/>
        <w:category>
          <w:name w:val="General"/>
          <w:gallery w:val="placeholder"/>
        </w:category>
        <w:types>
          <w:type w:val="bbPlcHdr"/>
        </w:types>
        <w:behaviors>
          <w:behavior w:val="content"/>
        </w:behaviors>
        <w:guid w:val="{0B93EF3E-DA56-489C-8E65-73363B71BB9E}"/>
      </w:docPartPr>
      <w:docPartBody>
        <w:p w:rsidR="001F48FB" w:rsidRDefault="004E1580" w:rsidP="004E1580">
          <w:pPr>
            <w:pStyle w:val="648DB3E3EC8A49B8B68590A179610456"/>
          </w:pPr>
          <w:r>
            <w:rPr>
              <w:rStyle w:val="PlaceholderText"/>
            </w:rPr>
            <w:t>Choose an item.</w:t>
          </w:r>
        </w:p>
      </w:docPartBody>
    </w:docPart>
    <w:docPart>
      <w:docPartPr>
        <w:name w:val="4C9047653E14481D8D44B15115A34133"/>
        <w:category>
          <w:name w:val="General"/>
          <w:gallery w:val="placeholder"/>
        </w:category>
        <w:types>
          <w:type w:val="bbPlcHdr"/>
        </w:types>
        <w:behaviors>
          <w:behavior w:val="content"/>
        </w:behaviors>
        <w:guid w:val="{88DDDAA1-9FEC-46B4-AAE1-22C7404F9297}"/>
      </w:docPartPr>
      <w:docPartBody>
        <w:p w:rsidR="001F48FB" w:rsidRDefault="004E1580" w:rsidP="004E1580">
          <w:pPr>
            <w:pStyle w:val="4C9047653E14481D8D44B15115A34133"/>
          </w:pPr>
          <w:r>
            <w:rPr>
              <w:rStyle w:val="PlaceholderText"/>
            </w:rPr>
            <w:t>Choose an item.</w:t>
          </w:r>
        </w:p>
      </w:docPartBody>
    </w:docPart>
    <w:docPart>
      <w:docPartPr>
        <w:name w:val="BC1DFE5177A8427B8D92A1AADB1B634B"/>
        <w:category>
          <w:name w:val="General"/>
          <w:gallery w:val="placeholder"/>
        </w:category>
        <w:types>
          <w:type w:val="bbPlcHdr"/>
        </w:types>
        <w:behaviors>
          <w:behavior w:val="content"/>
        </w:behaviors>
        <w:guid w:val="{72D191C7-46CB-4D55-BBA7-21E626DC54CD}"/>
      </w:docPartPr>
      <w:docPartBody>
        <w:p w:rsidR="001F48FB" w:rsidRDefault="004E1580" w:rsidP="004E1580">
          <w:pPr>
            <w:pStyle w:val="BC1DFE5177A8427B8D92A1AADB1B634B"/>
          </w:pPr>
          <w:r>
            <w:rPr>
              <w:rStyle w:val="PlaceholderText"/>
            </w:rPr>
            <w:t>Choose an item.</w:t>
          </w:r>
        </w:p>
      </w:docPartBody>
    </w:docPart>
    <w:docPart>
      <w:docPartPr>
        <w:name w:val="9B52E32230E541A09C2DCAF453A17B4B"/>
        <w:category>
          <w:name w:val="General"/>
          <w:gallery w:val="placeholder"/>
        </w:category>
        <w:types>
          <w:type w:val="bbPlcHdr"/>
        </w:types>
        <w:behaviors>
          <w:behavior w:val="content"/>
        </w:behaviors>
        <w:guid w:val="{3E4237C6-5AB1-4878-A3CA-50D5D4FB94ED}"/>
      </w:docPartPr>
      <w:docPartBody>
        <w:p w:rsidR="001F48FB" w:rsidRDefault="004E1580" w:rsidP="004E1580">
          <w:pPr>
            <w:pStyle w:val="9B52E32230E541A09C2DCAF453A17B4B"/>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Times New Roman"/>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20007A87"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580"/>
    <w:rsid w:val="001D6526"/>
    <w:rsid w:val="001F48FB"/>
    <w:rsid w:val="003831CE"/>
    <w:rsid w:val="004E1580"/>
    <w:rsid w:val="00665899"/>
    <w:rsid w:val="006821E9"/>
    <w:rsid w:val="007F5323"/>
    <w:rsid w:val="00880138"/>
    <w:rsid w:val="008C3B8D"/>
    <w:rsid w:val="008C4845"/>
    <w:rsid w:val="00A156A2"/>
    <w:rsid w:val="00DA4F6D"/>
    <w:rsid w:val="00DB5E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1580"/>
  </w:style>
  <w:style w:type="paragraph" w:customStyle="1" w:styleId="648DB3E3EC8A49B8B68590A179610456">
    <w:name w:val="648DB3E3EC8A49B8B68590A179610456"/>
    <w:rsid w:val="004E1580"/>
  </w:style>
  <w:style w:type="paragraph" w:customStyle="1" w:styleId="4C9047653E14481D8D44B15115A34133">
    <w:name w:val="4C9047653E14481D8D44B15115A34133"/>
    <w:rsid w:val="004E1580"/>
  </w:style>
  <w:style w:type="paragraph" w:customStyle="1" w:styleId="BC1DFE5177A8427B8D92A1AADB1B634B">
    <w:name w:val="BC1DFE5177A8427B8D92A1AADB1B634B"/>
    <w:rsid w:val="004E1580"/>
  </w:style>
  <w:style w:type="paragraph" w:customStyle="1" w:styleId="9B52E32230E541A09C2DCAF453A17B4B">
    <w:name w:val="9B52E32230E541A09C2DCAF453A17B4B"/>
    <w:rsid w:val="004E15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9E69D-ADBC-49BF-9092-16E303AE3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6</Pages>
  <Words>9846</Words>
  <Characters>5613</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I</vt:lpstr>
    </vt:vector>
  </TitlesOfParts>
  <Company>Grizli777</Company>
  <LinksUpToDate>false</LinksUpToDate>
  <CharactersWithSpaces>15429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dc:description/>
  <cp:lastModifiedBy>Božena Rokienė</cp:lastModifiedBy>
  <cp:revision>19</cp:revision>
  <cp:lastPrinted>2012-01-12T10:43:00Z</cp:lastPrinted>
  <dcterms:created xsi:type="dcterms:W3CDTF">2025-10-02T04:31:00Z</dcterms:created>
  <dcterms:modified xsi:type="dcterms:W3CDTF">2026-03-17T11:58:00Z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