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6AC0" w14:textId="5D5DB70B" w:rsidR="001807B7" w:rsidRDefault="001807B7" w:rsidP="001807B7">
      <w:pPr>
        <w:pStyle w:val="Subtitle"/>
        <w:spacing w:before="60" w:after="60"/>
        <w:jc w:val="right"/>
        <w:rPr>
          <w:rFonts w:asciiTheme="minorHAnsi" w:hAnsiTheme="minorHAnsi"/>
          <w:b/>
          <w:bCs/>
          <w:sz w:val="22"/>
          <w:szCs w:val="22"/>
          <w:u w:val="none"/>
          <w:lang w:val="en-GB"/>
        </w:rPr>
      </w:pPr>
      <w:r>
        <w:rPr>
          <w:rFonts w:asciiTheme="minorHAnsi" w:hAnsiTheme="minorHAnsi"/>
          <w:b/>
          <w:bCs/>
          <w:sz w:val="22"/>
          <w:szCs w:val="22"/>
          <w:u w:val="none"/>
          <w:lang w:val="en-GB"/>
        </w:rPr>
        <w:t xml:space="preserve">Annex </w:t>
      </w:r>
      <w:r w:rsidR="0049102D">
        <w:rPr>
          <w:rFonts w:asciiTheme="minorHAnsi" w:hAnsiTheme="minorHAnsi"/>
          <w:b/>
          <w:bCs/>
          <w:sz w:val="22"/>
          <w:szCs w:val="22"/>
          <w:u w:val="none"/>
          <w:lang w:val="en-GB"/>
        </w:rPr>
        <w:t>2</w:t>
      </w:r>
    </w:p>
    <w:p w14:paraId="0655A2C6" w14:textId="18F05538" w:rsidR="002A55C7" w:rsidRDefault="002A55C7" w:rsidP="002A55C7">
      <w:pPr>
        <w:pStyle w:val="Subtitle"/>
        <w:spacing w:before="60" w:after="60"/>
        <w:rPr>
          <w:rFonts w:asciiTheme="minorHAnsi" w:hAnsiTheme="minorHAnsi"/>
          <w:b/>
          <w:bCs/>
          <w:sz w:val="22"/>
          <w:szCs w:val="22"/>
          <w:u w:val="none"/>
          <w:lang w:val="en-GB"/>
        </w:rPr>
      </w:pPr>
      <w:r w:rsidRPr="001573D8">
        <w:rPr>
          <w:rFonts w:asciiTheme="minorHAnsi" w:hAnsiTheme="minorHAnsi"/>
          <w:b/>
          <w:bCs/>
          <w:sz w:val="22"/>
          <w:szCs w:val="22"/>
          <w:u w:val="none"/>
          <w:lang w:val="en-GB"/>
        </w:rPr>
        <w:t xml:space="preserve">To the </w:t>
      </w:r>
      <w:r w:rsidR="00B349D4">
        <w:rPr>
          <w:rFonts w:asciiTheme="minorHAnsi" w:hAnsiTheme="minorHAnsi"/>
          <w:b/>
          <w:bCs/>
          <w:sz w:val="22"/>
          <w:szCs w:val="22"/>
          <w:u w:val="none"/>
          <w:lang w:val="en-GB"/>
        </w:rPr>
        <w:t xml:space="preserve">public limited liability company </w:t>
      </w:r>
      <w:r w:rsidR="00763FFD">
        <w:rPr>
          <w:rFonts w:asciiTheme="minorHAnsi" w:hAnsiTheme="minorHAnsi"/>
          <w:b/>
          <w:bCs/>
          <w:sz w:val="22"/>
          <w:szCs w:val="22"/>
          <w:u w:val="none"/>
          <w:lang w:val="en-GB"/>
        </w:rPr>
        <w:t>“</w:t>
      </w:r>
      <w:r w:rsidR="00B349D4">
        <w:rPr>
          <w:rFonts w:asciiTheme="minorHAnsi" w:hAnsiTheme="minorHAnsi"/>
          <w:b/>
          <w:bCs/>
          <w:sz w:val="22"/>
          <w:szCs w:val="22"/>
          <w:u w:val="none"/>
          <w:lang w:val="en-GB"/>
        </w:rPr>
        <w:t>Oro</w:t>
      </w:r>
      <w:r w:rsidRPr="001573D8">
        <w:rPr>
          <w:rFonts w:asciiTheme="minorHAnsi" w:hAnsiTheme="minorHAnsi"/>
          <w:b/>
          <w:bCs/>
          <w:sz w:val="22"/>
          <w:szCs w:val="22"/>
          <w:u w:val="none"/>
          <w:lang w:val="en-GB"/>
        </w:rPr>
        <w:t xml:space="preserve"> </w:t>
      </w:r>
      <w:proofErr w:type="spellStart"/>
      <w:r w:rsidRPr="001573D8">
        <w:rPr>
          <w:rFonts w:asciiTheme="minorHAnsi" w:hAnsiTheme="minorHAnsi"/>
          <w:b/>
          <w:bCs/>
          <w:sz w:val="22"/>
          <w:szCs w:val="22"/>
          <w:u w:val="none"/>
          <w:lang w:val="en-GB"/>
        </w:rPr>
        <w:t>navigacija</w:t>
      </w:r>
      <w:proofErr w:type="spellEnd"/>
      <w:r w:rsidR="00763FFD">
        <w:rPr>
          <w:rFonts w:asciiTheme="minorHAnsi" w:hAnsiTheme="minorHAnsi"/>
          <w:b/>
          <w:bCs/>
          <w:sz w:val="22"/>
          <w:szCs w:val="22"/>
          <w:u w:val="none"/>
          <w:lang w:val="en-GB"/>
        </w:rPr>
        <w:t>”</w:t>
      </w:r>
    </w:p>
    <w:p w14:paraId="10043622" w14:textId="77777777" w:rsidR="00B712CA" w:rsidRPr="001573D8" w:rsidRDefault="00B712CA" w:rsidP="002A55C7">
      <w:pPr>
        <w:pStyle w:val="Subtitle"/>
        <w:spacing w:before="60" w:after="60"/>
        <w:rPr>
          <w:rFonts w:asciiTheme="minorHAnsi" w:hAnsiTheme="minorHAnsi"/>
          <w:b/>
          <w:bCs/>
          <w:sz w:val="22"/>
          <w:szCs w:val="22"/>
          <w:u w:val="none"/>
          <w:lang w:val="en-GB"/>
        </w:rPr>
      </w:pPr>
    </w:p>
    <w:p w14:paraId="552EA868" w14:textId="35252F37" w:rsidR="002A55C7" w:rsidRPr="008F4944" w:rsidRDefault="002A55C7" w:rsidP="00AD5F9A">
      <w:pPr>
        <w:pStyle w:val="Subtitle"/>
        <w:spacing w:before="60" w:after="60"/>
        <w:jc w:val="center"/>
        <w:rPr>
          <w:rFonts w:asciiTheme="minorHAnsi" w:hAnsiTheme="minorHAnsi"/>
          <w:b/>
          <w:bCs/>
          <w:sz w:val="22"/>
          <w:szCs w:val="22"/>
          <w:u w:val="none"/>
          <w:lang w:val="lt-LT"/>
        </w:rPr>
      </w:pPr>
      <w:r>
        <w:rPr>
          <w:rFonts w:asciiTheme="minorHAnsi" w:hAnsiTheme="minorHAnsi"/>
          <w:b/>
          <w:bCs/>
          <w:sz w:val="22"/>
          <w:szCs w:val="22"/>
          <w:u w:val="none"/>
          <w:lang w:val="lt-LT"/>
        </w:rPr>
        <w:t>TENDER</w:t>
      </w:r>
    </w:p>
    <w:p w14:paraId="7896671D" w14:textId="77777777" w:rsidR="00AD5F9A" w:rsidRDefault="002A55C7" w:rsidP="00AD5F9A">
      <w:pPr>
        <w:jc w:val="center"/>
        <w:rPr>
          <w:rFonts w:asciiTheme="minorHAnsi" w:hAnsiTheme="minorHAnsi" w:cstheme="minorHAnsi"/>
          <w:b/>
          <w:sz w:val="22"/>
          <w:szCs w:val="22"/>
        </w:rPr>
      </w:pPr>
      <w:bookmarkStart w:id="0" w:name="_Hlk216874956"/>
      <w:r>
        <w:rPr>
          <w:rFonts w:asciiTheme="minorHAnsi" w:hAnsiTheme="minorHAnsi" w:cstheme="minorHAnsi"/>
          <w:b/>
          <w:sz w:val="22"/>
          <w:szCs w:val="22"/>
        </w:rPr>
        <w:t xml:space="preserve">FOR PROCUREMENT OF </w:t>
      </w:r>
      <w:bookmarkStart w:id="1" w:name="_Toc329443224"/>
      <w:r w:rsidR="00AD5F9A">
        <w:rPr>
          <w:rFonts w:asciiTheme="minorHAnsi" w:hAnsiTheme="minorHAnsi" w:cstheme="minorHAnsi"/>
          <w:b/>
          <w:sz w:val="22"/>
          <w:szCs w:val="22"/>
        </w:rPr>
        <w:t>ROTARY JOINT REPAIR SERVICES</w:t>
      </w:r>
    </w:p>
    <w:bookmarkEnd w:id="0"/>
    <w:p w14:paraId="123277A8" w14:textId="77777777" w:rsidR="00AD5F9A" w:rsidRDefault="00AD5F9A" w:rsidP="00AD5F9A">
      <w:pPr>
        <w:jc w:val="center"/>
        <w:rPr>
          <w:rFonts w:asciiTheme="minorHAnsi" w:hAnsiTheme="minorHAnsi" w:cstheme="minorHAnsi"/>
          <w:b/>
          <w:sz w:val="22"/>
          <w:szCs w:val="22"/>
        </w:rPr>
      </w:pPr>
    </w:p>
    <w:p w14:paraId="1440DCA8" w14:textId="55AE24E1" w:rsidR="002A55C7" w:rsidRPr="006D1B3E" w:rsidRDefault="002A55C7" w:rsidP="006D1B3E">
      <w:pPr>
        <w:pStyle w:val="ListParagraph"/>
        <w:numPr>
          <w:ilvl w:val="0"/>
          <w:numId w:val="14"/>
        </w:numPr>
        <w:jc w:val="center"/>
        <w:rPr>
          <w:rFonts w:asciiTheme="minorHAnsi" w:hAnsiTheme="minorHAnsi"/>
          <w:b/>
          <w:bCs/>
          <w:sz w:val="22"/>
          <w:szCs w:val="22"/>
        </w:rPr>
      </w:pPr>
      <w:r w:rsidRPr="006D1B3E">
        <w:rPr>
          <w:rFonts w:asciiTheme="minorHAnsi" w:hAnsiTheme="minorHAnsi"/>
          <w:b/>
          <w:bCs/>
          <w:sz w:val="22"/>
          <w:szCs w:val="22"/>
        </w:rPr>
        <w:t>INFORMATION ON THE SUPPLIER</w:t>
      </w:r>
      <w:bookmarkEnd w:id="1"/>
    </w:p>
    <w:p w14:paraId="4F9AE930" w14:textId="77777777" w:rsidR="00AD5F9A" w:rsidRPr="005C3D64" w:rsidRDefault="00AD5F9A" w:rsidP="00AD5F9A">
      <w:pPr>
        <w:jc w:val="center"/>
        <w:rPr>
          <w:rFonts w:asciiTheme="minorHAnsi" w:hAnsiTheme="minorHAnsi"/>
          <w:b/>
          <w:bCs/>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A55C7" w:rsidRPr="005C3D64" w14:paraId="343898DD"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5DE53C" w14:textId="77777777" w:rsidR="002A55C7" w:rsidRPr="005C3D64" w:rsidRDefault="002A55C7" w:rsidP="00EF76E7">
            <w:pPr>
              <w:spacing w:line="276" w:lineRule="auto"/>
              <w:jc w:val="both"/>
              <w:rPr>
                <w:rFonts w:asciiTheme="minorHAnsi" w:hAnsiTheme="minorHAnsi"/>
                <w:b/>
                <w:sz w:val="22"/>
                <w:szCs w:val="22"/>
              </w:rPr>
            </w:pPr>
            <w:proofErr w:type="gramStart"/>
            <w:r w:rsidRPr="00CE5C60">
              <w:rPr>
                <w:rFonts w:asciiTheme="minorHAnsi" w:hAnsiTheme="minorHAnsi"/>
                <w:b/>
                <w:sz w:val="22"/>
                <w:szCs w:val="22"/>
                <w:lang w:val="en-GB"/>
              </w:rPr>
              <w:t>Supplier‘</w:t>
            </w:r>
            <w:proofErr w:type="gramEnd"/>
            <w:r w:rsidRPr="00CE5C60">
              <w:rPr>
                <w:rFonts w:asciiTheme="minorHAnsi" w:hAnsiTheme="minorHAnsi"/>
                <w:b/>
                <w:sz w:val="22"/>
                <w:szCs w:val="22"/>
                <w:lang w:val="en-GB"/>
              </w:rPr>
              <w:t>s name / Name of Suppliers of a group of entities</w:t>
            </w:r>
          </w:p>
        </w:tc>
        <w:tc>
          <w:tcPr>
            <w:tcW w:w="4785" w:type="dxa"/>
            <w:tcBorders>
              <w:top w:val="single" w:sz="4" w:space="0" w:color="auto"/>
              <w:left w:val="single" w:sz="4" w:space="0" w:color="auto"/>
              <w:bottom w:val="single" w:sz="4" w:space="0" w:color="auto"/>
              <w:right w:val="single" w:sz="4" w:space="0" w:color="auto"/>
            </w:tcBorders>
          </w:tcPr>
          <w:p w14:paraId="082FFE39" w14:textId="0B7BFBAA" w:rsidR="002A55C7" w:rsidRPr="005C3D64" w:rsidRDefault="0051289D" w:rsidP="00EF76E7">
            <w:pPr>
              <w:spacing w:line="276" w:lineRule="auto"/>
              <w:jc w:val="both"/>
              <w:rPr>
                <w:rFonts w:asciiTheme="minorHAnsi" w:hAnsiTheme="minorHAnsi"/>
                <w:sz w:val="22"/>
                <w:szCs w:val="22"/>
              </w:rPr>
            </w:pPr>
            <w:proofErr w:type="spellStart"/>
            <w:r>
              <w:rPr>
                <w:rFonts w:asciiTheme="minorHAnsi" w:hAnsiTheme="minorHAnsi"/>
                <w:sz w:val="22"/>
                <w:szCs w:val="22"/>
              </w:rPr>
              <w:t>Ramet</w:t>
            </w:r>
            <w:proofErr w:type="spellEnd"/>
            <w:r>
              <w:rPr>
                <w:rFonts w:asciiTheme="minorHAnsi" w:hAnsiTheme="minorHAnsi"/>
                <w:sz w:val="22"/>
                <w:szCs w:val="22"/>
              </w:rPr>
              <w:t xml:space="preserve"> </w:t>
            </w:r>
            <w:proofErr w:type="spellStart"/>
            <w:r>
              <w:rPr>
                <w:rFonts w:asciiTheme="minorHAnsi" w:hAnsiTheme="minorHAnsi"/>
                <w:sz w:val="22"/>
                <w:szCs w:val="22"/>
              </w:rPr>
              <w:t>s.r.o</w:t>
            </w:r>
            <w:proofErr w:type="spellEnd"/>
            <w:r>
              <w:rPr>
                <w:rFonts w:asciiTheme="minorHAnsi" w:hAnsiTheme="minorHAnsi"/>
                <w:sz w:val="22"/>
                <w:szCs w:val="22"/>
              </w:rPr>
              <w:t>.</w:t>
            </w:r>
          </w:p>
        </w:tc>
      </w:tr>
      <w:tr w:rsidR="002A55C7" w:rsidRPr="005C3D64" w14:paraId="3790008F"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4D2D0D" w14:textId="77777777" w:rsidR="002A55C7" w:rsidRPr="005C3D64" w:rsidRDefault="002A55C7" w:rsidP="00EF76E7">
            <w:pPr>
              <w:spacing w:line="276" w:lineRule="auto"/>
              <w:jc w:val="both"/>
              <w:rPr>
                <w:rFonts w:asciiTheme="minorHAnsi" w:hAnsiTheme="minorHAnsi"/>
                <w:b/>
                <w:sz w:val="22"/>
                <w:szCs w:val="22"/>
              </w:rPr>
            </w:pPr>
            <w:r w:rsidRPr="0025574B">
              <w:rPr>
                <w:rFonts w:asciiTheme="minorHAnsi" w:hAnsiTheme="minorHAnsi"/>
                <w:b/>
                <w:sz w:val="22"/>
                <w:szCs w:val="22"/>
                <w:lang w:val="en-GB"/>
              </w:rPr>
              <w:t>Responsible partner of a group of entities (</w:t>
            </w:r>
            <w:r w:rsidRPr="0025574B">
              <w:rPr>
                <w:rFonts w:asciiTheme="minorHAnsi" w:hAnsiTheme="minorHAnsi"/>
                <w:b/>
                <w:i/>
                <w:sz w:val="22"/>
                <w:szCs w:val="22"/>
                <w:lang w:val="en-GB"/>
              </w:rPr>
              <w:t>to be filled in if the tender is submitted by a group of entities</w:t>
            </w:r>
            <w:r>
              <w:rPr>
                <w:rFonts w:asciiTheme="minorHAnsi" w:hAnsiTheme="minorHAnsi"/>
                <w:b/>
                <w:i/>
                <w:sz w:val="22"/>
                <w:szCs w:val="22"/>
                <w:lang w:val="en-GB"/>
              </w:rPr>
              <w:t>)</w:t>
            </w:r>
          </w:p>
        </w:tc>
        <w:tc>
          <w:tcPr>
            <w:tcW w:w="4785" w:type="dxa"/>
            <w:tcBorders>
              <w:top w:val="single" w:sz="4" w:space="0" w:color="auto"/>
              <w:left w:val="single" w:sz="4" w:space="0" w:color="auto"/>
              <w:bottom w:val="single" w:sz="4" w:space="0" w:color="auto"/>
              <w:right w:val="single" w:sz="4" w:space="0" w:color="auto"/>
            </w:tcBorders>
          </w:tcPr>
          <w:p w14:paraId="7DC63299" w14:textId="77777777" w:rsidR="002A55C7" w:rsidRPr="005C3D64" w:rsidRDefault="002A55C7" w:rsidP="00EF76E7">
            <w:pPr>
              <w:spacing w:line="276" w:lineRule="auto"/>
              <w:jc w:val="both"/>
              <w:rPr>
                <w:rFonts w:asciiTheme="minorHAnsi" w:hAnsiTheme="minorHAnsi"/>
                <w:sz w:val="22"/>
                <w:szCs w:val="22"/>
              </w:rPr>
            </w:pPr>
          </w:p>
        </w:tc>
      </w:tr>
      <w:tr w:rsidR="002A55C7" w:rsidRPr="005C3D64" w14:paraId="751B058E"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7233DC" w14:textId="77777777" w:rsidR="002A55C7" w:rsidRPr="005C3D64" w:rsidRDefault="002A55C7" w:rsidP="00EF76E7">
            <w:pPr>
              <w:spacing w:line="276" w:lineRule="auto"/>
              <w:jc w:val="both"/>
              <w:rPr>
                <w:rFonts w:asciiTheme="minorHAnsi" w:hAnsiTheme="minorHAnsi"/>
                <w:b/>
                <w:sz w:val="22"/>
                <w:szCs w:val="22"/>
              </w:rPr>
            </w:pPr>
            <w:proofErr w:type="gramStart"/>
            <w:r w:rsidRPr="00E819CA">
              <w:rPr>
                <w:rFonts w:asciiTheme="minorHAnsi" w:hAnsiTheme="minorHAnsi"/>
                <w:b/>
                <w:sz w:val="22"/>
                <w:szCs w:val="22"/>
                <w:lang w:val="en-GB"/>
              </w:rPr>
              <w:t>Supplier‘</w:t>
            </w:r>
            <w:proofErr w:type="gramEnd"/>
            <w:r w:rsidRPr="00E819CA">
              <w:rPr>
                <w:rFonts w:asciiTheme="minorHAnsi" w:hAnsiTheme="minorHAnsi"/>
                <w:b/>
                <w:sz w:val="22"/>
                <w:szCs w:val="22"/>
                <w:lang w:val="en-GB"/>
              </w:rPr>
              <w:t>s address(es)</w:t>
            </w:r>
            <w:r w:rsidRPr="005C3D64">
              <w:rPr>
                <w:rStyle w:val="FootnoteReference"/>
                <w:rFonts w:asciiTheme="minorHAnsi" w:hAnsiTheme="minorHAnsi"/>
                <w:b/>
                <w:sz w:val="22"/>
                <w:szCs w:val="22"/>
              </w:rPr>
              <w:footnoteReference w:id="1"/>
            </w:r>
            <w:r w:rsidRPr="005C3D64">
              <w:rPr>
                <w:rFonts w:asciiTheme="minorHAnsi" w:hAnsiTheme="minorHAnsi"/>
                <w:b/>
                <w:sz w:val="22"/>
                <w:szCs w:val="22"/>
              </w:rPr>
              <w:t xml:space="preserve"> </w:t>
            </w:r>
            <w:r w:rsidRPr="00E819CA">
              <w:rPr>
                <w:rFonts w:asciiTheme="minorHAnsi" w:hAnsiTheme="minorHAnsi"/>
                <w:b/>
                <w:sz w:val="22"/>
                <w:szCs w:val="22"/>
                <w:lang w:val="en-GB"/>
              </w:rPr>
              <w:t>(</w:t>
            </w:r>
            <w:r w:rsidRPr="00AC517A">
              <w:rPr>
                <w:rFonts w:asciiTheme="minorHAnsi" w:hAnsiTheme="minorHAnsi"/>
                <w:b/>
                <w:i/>
                <w:sz w:val="22"/>
                <w:szCs w:val="22"/>
                <w:lang w:val="en-GB"/>
              </w:rPr>
              <w:t>address for correspondence, if different)</w:t>
            </w:r>
          </w:p>
        </w:tc>
        <w:tc>
          <w:tcPr>
            <w:tcW w:w="4785" w:type="dxa"/>
            <w:tcBorders>
              <w:top w:val="single" w:sz="4" w:space="0" w:color="auto"/>
              <w:left w:val="single" w:sz="4" w:space="0" w:color="auto"/>
              <w:bottom w:val="single" w:sz="4" w:space="0" w:color="auto"/>
              <w:right w:val="single" w:sz="4" w:space="0" w:color="auto"/>
            </w:tcBorders>
          </w:tcPr>
          <w:p w14:paraId="7A3C4474" w14:textId="20050969" w:rsidR="002A55C7" w:rsidRPr="005C3D64" w:rsidRDefault="0051289D" w:rsidP="00EF76E7">
            <w:pPr>
              <w:spacing w:line="276" w:lineRule="auto"/>
              <w:jc w:val="both"/>
              <w:rPr>
                <w:rFonts w:asciiTheme="minorHAnsi" w:hAnsiTheme="minorHAnsi"/>
                <w:sz w:val="22"/>
                <w:szCs w:val="22"/>
              </w:rPr>
            </w:pPr>
            <w:proofErr w:type="spellStart"/>
            <w:r w:rsidRPr="0051289D">
              <w:rPr>
                <w:rFonts w:asciiTheme="minorHAnsi" w:hAnsiTheme="minorHAnsi"/>
                <w:sz w:val="22"/>
                <w:szCs w:val="22"/>
              </w:rPr>
              <w:t>Letecká</w:t>
            </w:r>
            <w:proofErr w:type="spellEnd"/>
            <w:r w:rsidRPr="0051289D">
              <w:rPr>
                <w:rFonts w:asciiTheme="minorHAnsi" w:hAnsiTheme="minorHAnsi"/>
                <w:sz w:val="22"/>
                <w:szCs w:val="22"/>
              </w:rPr>
              <w:t xml:space="preserve"> 1110, 68604 </w:t>
            </w:r>
            <w:proofErr w:type="spellStart"/>
            <w:r w:rsidRPr="0051289D">
              <w:rPr>
                <w:rFonts w:asciiTheme="minorHAnsi" w:hAnsiTheme="minorHAnsi"/>
                <w:sz w:val="22"/>
                <w:szCs w:val="22"/>
              </w:rPr>
              <w:t>Kunovice</w:t>
            </w:r>
            <w:proofErr w:type="spellEnd"/>
            <w:r w:rsidRPr="0051289D">
              <w:rPr>
                <w:rFonts w:asciiTheme="minorHAnsi" w:hAnsiTheme="minorHAnsi"/>
                <w:sz w:val="22"/>
                <w:szCs w:val="22"/>
              </w:rPr>
              <w:t xml:space="preserve">, </w:t>
            </w:r>
            <w:proofErr w:type="spellStart"/>
            <w:r w:rsidRPr="0051289D">
              <w:rPr>
                <w:rFonts w:asciiTheme="minorHAnsi" w:hAnsiTheme="minorHAnsi"/>
                <w:sz w:val="22"/>
                <w:szCs w:val="22"/>
              </w:rPr>
              <w:t>Czech</w:t>
            </w:r>
            <w:proofErr w:type="spellEnd"/>
            <w:r w:rsidRPr="0051289D">
              <w:rPr>
                <w:rFonts w:asciiTheme="minorHAnsi" w:hAnsiTheme="minorHAnsi"/>
                <w:sz w:val="22"/>
                <w:szCs w:val="22"/>
              </w:rPr>
              <w:t xml:space="preserve"> </w:t>
            </w:r>
            <w:proofErr w:type="spellStart"/>
            <w:r w:rsidRPr="0051289D">
              <w:rPr>
                <w:rFonts w:asciiTheme="minorHAnsi" w:hAnsiTheme="minorHAnsi"/>
                <w:sz w:val="22"/>
                <w:szCs w:val="22"/>
              </w:rPr>
              <w:t>Republic</w:t>
            </w:r>
            <w:proofErr w:type="spellEnd"/>
          </w:p>
        </w:tc>
      </w:tr>
      <w:tr w:rsidR="002A55C7" w:rsidRPr="005C3D64" w14:paraId="5F3487A9"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B11CB0" w14:textId="77777777" w:rsidR="002A55C7" w:rsidRPr="005C3D64" w:rsidRDefault="002A55C7" w:rsidP="00EF76E7">
            <w:pPr>
              <w:spacing w:line="276" w:lineRule="auto"/>
              <w:jc w:val="both"/>
              <w:rPr>
                <w:rFonts w:asciiTheme="minorHAnsi" w:hAnsiTheme="minorHAnsi"/>
                <w:b/>
                <w:sz w:val="22"/>
                <w:szCs w:val="22"/>
              </w:rPr>
            </w:pPr>
            <w:r w:rsidRPr="00111339">
              <w:rPr>
                <w:rFonts w:asciiTheme="minorHAnsi" w:hAnsiTheme="minorHAnsi"/>
                <w:b/>
                <w:sz w:val="22"/>
                <w:szCs w:val="22"/>
                <w:lang w:val="en-GB"/>
              </w:rPr>
              <w:t>Legal entity code(s</w:t>
            </w:r>
            <w:r>
              <w:rPr>
                <w:rFonts w:asciiTheme="minorHAnsi" w:hAnsiTheme="minorHAnsi"/>
                <w:b/>
                <w:sz w:val="22"/>
                <w:szCs w:val="22"/>
                <w:lang w:val="en-GB"/>
              </w:rPr>
              <w:t>)</w:t>
            </w:r>
            <w:r w:rsidRPr="005C3D64">
              <w:rPr>
                <w:rFonts w:asciiTheme="minorHAnsi" w:hAnsiTheme="minorHAnsi"/>
                <w:b/>
                <w:sz w:val="22"/>
                <w:szCs w:val="22"/>
                <w:vertAlign w:val="superscript"/>
              </w:rPr>
              <w:t>1</w:t>
            </w:r>
            <w:r w:rsidRPr="005C3D64">
              <w:rPr>
                <w:rFonts w:asciiTheme="minorHAnsi" w:hAnsiTheme="minorHAnsi"/>
                <w:b/>
                <w:sz w:val="22"/>
                <w:szCs w:val="22"/>
              </w:rPr>
              <w:t xml:space="preserve"> </w:t>
            </w:r>
            <w:r w:rsidRPr="00111339">
              <w:rPr>
                <w:rFonts w:asciiTheme="minorHAnsi" w:hAnsiTheme="minorHAnsi"/>
                <w:b/>
                <w:sz w:val="22"/>
                <w:szCs w:val="22"/>
                <w:lang w:val="en-GB"/>
              </w:rPr>
              <w:t>(if the Tender is submitted by a natural person, Business Certificate No, etc</w:t>
            </w:r>
            <w:r>
              <w:rPr>
                <w:rFonts w:asciiTheme="minorHAnsi" w:hAnsiTheme="minorHAnsi"/>
                <w:b/>
                <w:sz w:val="22"/>
                <w:szCs w:val="22"/>
                <w:lang w:val="en-GB"/>
              </w:rPr>
              <w:t>.)</w:t>
            </w:r>
          </w:p>
        </w:tc>
        <w:tc>
          <w:tcPr>
            <w:tcW w:w="4785" w:type="dxa"/>
            <w:tcBorders>
              <w:top w:val="single" w:sz="4" w:space="0" w:color="auto"/>
              <w:left w:val="single" w:sz="4" w:space="0" w:color="auto"/>
              <w:bottom w:val="single" w:sz="4" w:space="0" w:color="auto"/>
              <w:right w:val="single" w:sz="4" w:space="0" w:color="auto"/>
            </w:tcBorders>
          </w:tcPr>
          <w:p w14:paraId="2DA64868" w14:textId="4D3E426A" w:rsidR="002A55C7" w:rsidRPr="005C3D64" w:rsidRDefault="0051289D" w:rsidP="00EF76E7">
            <w:pPr>
              <w:spacing w:line="276" w:lineRule="auto"/>
              <w:jc w:val="both"/>
              <w:rPr>
                <w:rFonts w:asciiTheme="minorHAnsi" w:hAnsiTheme="minorHAnsi"/>
                <w:sz w:val="22"/>
                <w:szCs w:val="22"/>
              </w:rPr>
            </w:pPr>
            <w:r w:rsidRPr="0051289D">
              <w:rPr>
                <w:rFonts w:asciiTheme="minorHAnsi" w:hAnsiTheme="minorHAnsi"/>
                <w:sz w:val="22"/>
                <w:szCs w:val="22"/>
              </w:rPr>
              <w:t>44018476</w:t>
            </w:r>
          </w:p>
        </w:tc>
      </w:tr>
      <w:tr w:rsidR="002A55C7" w:rsidRPr="005C3D64" w14:paraId="7636AE83"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D453BFA" w14:textId="77777777" w:rsidR="002A55C7" w:rsidRPr="005C3D64" w:rsidRDefault="002A55C7" w:rsidP="00EF76E7">
            <w:pPr>
              <w:spacing w:line="276" w:lineRule="auto"/>
              <w:jc w:val="both"/>
              <w:rPr>
                <w:rFonts w:asciiTheme="minorHAnsi" w:hAnsiTheme="minorHAnsi"/>
                <w:b/>
                <w:sz w:val="22"/>
                <w:szCs w:val="22"/>
              </w:rPr>
            </w:pPr>
            <w:proofErr w:type="gramStart"/>
            <w:r w:rsidRPr="00111339">
              <w:rPr>
                <w:rFonts w:asciiTheme="minorHAnsi" w:hAnsiTheme="minorHAnsi"/>
                <w:b/>
                <w:sz w:val="22"/>
                <w:szCs w:val="22"/>
                <w:lang w:val="en-GB"/>
              </w:rPr>
              <w:t>Supplier‘</w:t>
            </w:r>
            <w:proofErr w:type="gramEnd"/>
            <w:r w:rsidRPr="00111339">
              <w:rPr>
                <w:rFonts w:asciiTheme="minorHAnsi" w:hAnsiTheme="minorHAnsi"/>
                <w:b/>
                <w:sz w:val="22"/>
                <w:szCs w:val="22"/>
                <w:lang w:val="en-GB"/>
              </w:rPr>
              <w:t>s VAT code(s</w:t>
            </w:r>
            <w:r>
              <w:rPr>
                <w:rFonts w:asciiTheme="minorHAnsi" w:hAnsiTheme="minorHAnsi"/>
                <w:b/>
                <w:sz w:val="22"/>
                <w:szCs w:val="22"/>
                <w:lang w:val="en-GB"/>
              </w:rPr>
              <w:t>)</w:t>
            </w:r>
            <w:r w:rsidRPr="005C3D64">
              <w:rPr>
                <w:rFonts w:asciiTheme="minorHAnsi" w:hAnsiTheme="minorHAnsi"/>
                <w:b/>
                <w:sz w:val="22"/>
                <w:szCs w:val="22"/>
                <w:vertAlign w:val="superscript"/>
              </w:rPr>
              <w:t>1</w:t>
            </w:r>
          </w:p>
        </w:tc>
        <w:tc>
          <w:tcPr>
            <w:tcW w:w="4785" w:type="dxa"/>
            <w:tcBorders>
              <w:top w:val="single" w:sz="4" w:space="0" w:color="auto"/>
              <w:left w:val="single" w:sz="4" w:space="0" w:color="auto"/>
              <w:bottom w:val="single" w:sz="4" w:space="0" w:color="auto"/>
              <w:right w:val="single" w:sz="4" w:space="0" w:color="auto"/>
            </w:tcBorders>
          </w:tcPr>
          <w:p w14:paraId="641AE100" w14:textId="31507EF6" w:rsidR="002A55C7" w:rsidRPr="005C3D64" w:rsidRDefault="0051289D" w:rsidP="00EF76E7">
            <w:pPr>
              <w:spacing w:line="276" w:lineRule="auto"/>
              <w:jc w:val="both"/>
              <w:rPr>
                <w:rFonts w:asciiTheme="minorHAnsi" w:hAnsiTheme="minorHAnsi"/>
                <w:sz w:val="22"/>
                <w:szCs w:val="22"/>
              </w:rPr>
            </w:pPr>
            <w:r w:rsidRPr="0051289D">
              <w:rPr>
                <w:rFonts w:asciiTheme="minorHAnsi" w:hAnsiTheme="minorHAnsi"/>
                <w:sz w:val="22"/>
                <w:szCs w:val="22"/>
              </w:rPr>
              <w:t>CZ44018746</w:t>
            </w:r>
          </w:p>
        </w:tc>
      </w:tr>
      <w:tr w:rsidR="002A55C7" w:rsidRPr="005C3D64" w14:paraId="4483E59D"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D1DEE9" w14:textId="77777777" w:rsidR="002A55C7" w:rsidRPr="005C3D64" w:rsidRDefault="002A55C7" w:rsidP="00EF76E7">
            <w:pPr>
              <w:spacing w:line="276" w:lineRule="auto"/>
              <w:jc w:val="both"/>
              <w:rPr>
                <w:rFonts w:asciiTheme="minorHAnsi" w:hAnsiTheme="minorHAnsi"/>
                <w:b/>
                <w:sz w:val="22"/>
                <w:szCs w:val="22"/>
              </w:rPr>
            </w:pPr>
            <w:r w:rsidRPr="005128FF">
              <w:rPr>
                <w:rFonts w:asciiTheme="minorHAnsi" w:hAnsiTheme="minorHAnsi"/>
                <w:b/>
                <w:sz w:val="22"/>
                <w:szCs w:val="22"/>
                <w:lang w:val="en-GB"/>
              </w:rPr>
              <w:t>Bank name and account No of Supplier/Responsible partner of a group of economic entities</w:t>
            </w:r>
          </w:p>
        </w:tc>
        <w:tc>
          <w:tcPr>
            <w:tcW w:w="4785" w:type="dxa"/>
            <w:tcBorders>
              <w:top w:val="single" w:sz="4" w:space="0" w:color="auto"/>
              <w:left w:val="single" w:sz="4" w:space="0" w:color="auto"/>
              <w:bottom w:val="single" w:sz="4" w:space="0" w:color="auto"/>
              <w:right w:val="single" w:sz="4" w:space="0" w:color="auto"/>
            </w:tcBorders>
          </w:tcPr>
          <w:p w14:paraId="50616C48" w14:textId="77777777" w:rsidR="002A55C7" w:rsidRPr="005C3D64" w:rsidRDefault="002A55C7" w:rsidP="00EF76E7">
            <w:pPr>
              <w:spacing w:line="276" w:lineRule="auto"/>
              <w:jc w:val="both"/>
              <w:rPr>
                <w:rFonts w:asciiTheme="minorHAnsi" w:hAnsiTheme="minorHAnsi"/>
                <w:sz w:val="22"/>
                <w:szCs w:val="22"/>
              </w:rPr>
            </w:pPr>
          </w:p>
        </w:tc>
      </w:tr>
      <w:tr w:rsidR="002A55C7" w:rsidRPr="005C3D64" w14:paraId="3E4852CA"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0CA19D" w14:textId="77777777" w:rsidR="002A55C7" w:rsidRPr="005C3D64" w:rsidRDefault="002A55C7" w:rsidP="00EF76E7">
            <w:pPr>
              <w:spacing w:line="276" w:lineRule="auto"/>
              <w:jc w:val="both"/>
              <w:rPr>
                <w:rFonts w:asciiTheme="minorHAnsi" w:hAnsiTheme="minorHAnsi"/>
                <w:b/>
                <w:sz w:val="22"/>
                <w:szCs w:val="22"/>
              </w:rPr>
            </w:pPr>
            <w:r w:rsidRPr="00686D7D">
              <w:rPr>
                <w:rFonts w:asciiTheme="minorHAnsi" w:hAnsiTheme="minorHAnsi"/>
                <w:b/>
                <w:sz w:val="22"/>
                <w:szCs w:val="22"/>
                <w:lang w:val="en-GB"/>
              </w:rPr>
              <w:t xml:space="preserve">Phone number of Supplier/Responsible partner of </w:t>
            </w:r>
            <w:r>
              <w:rPr>
                <w:rFonts w:asciiTheme="minorHAnsi" w:hAnsiTheme="minorHAnsi"/>
                <w:b/>
                <w:sz w:val="22"/>
                <w:szCs w:val="22"/>
                <w:lang w:val="en-GB"/>
              </w:rPr>
              <w:t xml:space="preserve">a group of </w:t>
            </w:r>
            <w:r w:rsidRPr="00686D7D">
              <w:rPr>
                <w:rFonts w:asciiTheme="minorHAnsi" w:hAnsiTheme="minorHAnsi"/>
                <w:b/>
                <w:sz w:val="22"/>
                <w:szCs w:val="22"/>
                <w:lang w:val="en-GB"/>
              </w:rPr>
              <w:t>economic entities</w:t>
            </w:r>
          </w:p>
        </w:tc>
        <w:tc>
          <w:tcPr>
            <w:tcW w:w="4785" w:type="dxa"/>
            <w:tcBorders>
              <w:top w:val="single" w:sz="4" w:space="0" w:color="auto"/>
              <w:left w:val="single" w:sz="4" w:space="0" w:color="auto"/>
              <w:bottom w:val="single" w:sz="4" w:space="0" w:color="auto"/>
              <w:right w:val="single" w:sz="4" w:space="0" w:color="auto"/>
            </w:tcBorders>
          </w:tcPr>
          <w:p w14:paraId="66A0B4E3" w14:textId="77777777" w:rsidR="002A55C7" w:rsidRPr="005C3D64" w:rsidRDefault="002A55C7" w:rsidP="00EF76E7">
            <w:pPr>
              <w:spacing w:line="276" w:lineRule="auto"/>
              <w:jc w:val="both"/>
              <w:rPr>
                <w:rFonts w:asciiTheme="minorHAnsi" w:hAnsiTheme="minorHAnsi"/>
                <w:sz w:val="22"/>
                <w:szCs w:val="22"/>
              </w:rPr>
            </w:pPr>
          </w:p>
        </w:tc>
      </w:tr>
      <w:tr w:rsidR="002A55C7" w:rsidRPr="005C3D64" w14:paraId="254263CF"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9CDF8E" w14:textId="77777777" w:rsidR="002A55C7" w:rsidRPr="005C3D64" w:rsidRDefault="002A55C7" w:rsidP="00EF76E7">
            <w:pPr>
              <w:spacing w:line="276" w:lineRule="auto"/>
              <w:jc w:val="both"/>
              <w:rPr>
                <w:rFonts w:asciiTheme="minorHAnsi" w:hAnsiTheme="minorHAnsi"/>
                <w:b/>
                <w:sz w:val="22"/>
                <w:szCs w:val="22"/>
              </w:rPr>
            </w:pPr>
            <w:r w:rsidRPr="00686D7D">
              <w:rPr>
                <w:rFonts w:asciiTheme="minorHAnsi" w:hAnsiTheme="minorHAnsi"/>
                <w:b/>
                <w:sz w:val="22"/>
                <w:szCs w:val="22"/>
                <w:lang w:val="en-GB"/>
              </w:rPr>
              <w:t>Name and surname of person authorised by Supplier/Responsible partner of a</w:t>
            </w:r>
            <w:r>
              <w:rPr>
                <w:rFonts w:asciiTheme="minorHAnsi" w:hAnsiTheme="minorHAnsi"/>
                <w:b/>
                <w:sz w:val="22"/>
                <w:szCs w:val="22"/>
                <w:lang w:val="en-GB"/>
              </w:rPr>
              <w:t xml:space="preserve"> </w:t>
            </w:r>
            <w:r w:rsidRPr="00686D7D">
              <w:rPr>
                <w:rFonts w:asciiTheme="minorHAnsi" w:hAnsiTheme="minorHAnsi"/>
                <w:b/>
                <w:sz w:val="22"/>
                <w:szCs w:val="22"/>
                <w:lang w:val="en-GB"/>
              </w:rPr>
              <w:t>group of entities to sign the contract</w:t>
            </w:r>
          </w:p>
        </w:tc>
        <w:tc>
          <w:tcPr>
            <w:tcW w:w="4785" w:type="dxa"/>
            <w:tcBorders>
              <w:top w:val="single" w:sz="4" w:space="0" w:color="auto"/>
              <w:left w:val="single" w:sz="4" w:space="0" w:color="auto"/>
              <w:bottom w:val="single" w:sz="4" w:space="0" w:color="auto"/>
              <w:right w:val="single" w:sz="4" w:space="0" w:color="auto"/>
            </w:tcBorders>
          </w:tcPr>
          <w:p w14:paraId="58393210" w14:textId="77777777" w:rsidR="002A55C7" w:rsidRPr="005C3D64" w:rsidRDefault="002A55C7" w:rsidP="00EF76E7">
            <w:pPr>
              <w:spacing w:line="276" w:lineRule="auto"/>
              <w:jc w:val="both"/>
              <w:rPr>
                <w:rFonts w:asciiTheme="minorHAnsi" w:hAnsiTheme="minorHAnsi"/>
                <w:sz w:val="22"/>
                <w:szCs w:val="22"/>
              </w:rPr>
            </w:pPr>
          </w:p>
        </w:tc>
      </w:tr>
    </w:tbl>
    <w:p w14:paraId="7EFBC76C" w14:textId="77777777" w:rsidR="002A55C7" w:rsidRPr="005C3D64" w:rsidRDefault="002A55C7" w:rsidP="002A55C7">
      <w:pPr>
        <w:spacing w:before="60" w:after="60"/>
        <w:rPr>
          <w:rFonts w:asciiTheme="minorHAnsi" w:hAnsiTheme="minorHAnsi"/>
          <w:sz w:val="22"/>
          <w:szCs w:val="22"/>
        </w:rPr>
      </w:pPr>
    </w:p>
    <w:p w14:paraId="1C1E8887" w14:textId="77777777" w:rsidR="002A55C7" w:rsidRPr="00C237BD" w:rsidRDefault="002A55C7" w:rsidP="002A55C7">
      <w:pPr>
        <w:jc w:val="both"/>
        <w:rPr>
          <w:rFonts w:asciiTheme="minorHAnsi" w:hAnsiTheme="minorHAnsi" w:cs="Arial"/>
          <w:sz w:val="22"/>
          <w:szCs w:val="22"/>
          <w:lang w:val="en-GB"/>
        </w:rPr>
      </w:pPr>
      <w:r w:rsidRPr="00C237BD">
        <w:rPr>
          <w:rFonts w:asciiTheme="minorHAnsi" w:hAnsiTheme="minorHAnsi" w:cs="Arial"/>
          <w:sz w:val="22"/>
          <w:szCs w:val="22"/>
          <w:lang w:val="en-GB"/>
        </w:rPr>
        <w:t>Information on part of goods</w:t>
      </w:r>
      <w:r>
        <w:rPr>
          <w:rFonts w:asciiTheme="minorHAnsi" w:hAnsiTheme="minorHAnsi" w:cs="Arial"/>
          <w:sz w:val="22"/>
          <w:szCs w:val="22"/>
          <w:lang w:val="en-GB"/>
        </w:rPr>
        <w:t xml:space="preserve"> to be</w:t>
      </w:r>
      <w:r w:rsidRPr="00C237BD">
        <w:rPr>
          <w:rFonts w:asciiTheme="minorHAnsi" w:hAnsiTheme="minorHAnsi" w:cs="Arial"/>
          <w:sz w:val="22"/>
          <w:szCs w:val="22"/>
          <w:lang w:val="en-GB"/>
        </w:rPr>
        <w:t xml:space="preserve"> delivered/services </w:t>
      </w:r>
      <w:r>
        <w:rPr>
          <w:rFonts w:asciiTheme="minorHAnsi" w:hAnsiTheme="minorHAnsi" w:cs="Arial"/>
          <w:sz w:val="22"/>
          <w:szCs w:val="22"/>
          <w:lang w:val="en-GB"/>
        </w:rPr>
        <w:t xml:space="preserve">to be </w:t>
      </w:r>
      <w:r w:rsidRPr="00C237BD">
        <w:rPr>
          <w:rFonts w:asciiTheme="minorHAnsi" w:hAnsiTheme="minorHAnsi" w:cs="Arial"/>
          <w:sz w:val="22"/>
          <w:szCs w:val="22"/>
          <w:lang w:val="en-GB"/>
        </w:rPr>
        <w:t>provided/tasks</w:t>
      </w:r>
      <w:r>
        <w:rPr>
          <w:rFonts w:asciiTheme="minorHAnsi" w:hAnsiTheme="minorHAnsi" w:cs="Arial"/>
          <w:sz w:val="22"/>
          <w:szCs w:val="22"/>
          <w:lang w:val="en-GB"/>
        </w:rPr>
        <w:t xml:space="preserve"> to be</w:t>
      </w:r>
      <w:r w:rsidRPr="00C237BD">
        <w:rPr>
          <w:rFonts w:asciiTheme="minorHAnsi" w:hAnsiTheme="minorHAnsi" w:cs="Arial"/>
          <w:sz w:val="22"/>
          <w:szCs w:val="22"/>
          <w:lang w:val="en-GB"/>
        </w:rPr>
        <w:t xml:space="preserve"> performed </w:t>
      </w:r>
      <w:r>
        <w:rPr>
          <w:rFonts w:asciiTheme="minorHAnsi" w:hAnsiTheme="minorHAnsi" w:cs="Arial"/>
          <w:sz w:val="22"/>
          <w:szCs w:val="22"/>
          <w:lang w:val="en-GB"/>
        </w:rPr>
        <w:t>by each member of Suppliers’ group on its own (</w:t>
      </w:r>
      <w:r w:rsidRPr="00920C5B">
        <w:rPr>
          <w:rFonts w:asciiTheme="minorHAnsi" w:hAnsiTheme="minorHAnsi" w:cs="Arial"/>
          <w:i/>
          <w:sz w:val="22"/>
          <w:szCs w:val="22"/>
          <w:lang w:val="en-GB"/>
        </w:rPr>
        <w:t>to be filled in if the tender is submitted by a group of Suppliers</w:t>
      </w:r>
      <w:r>
        <w:rPr>
          <w:rFonts w:asciiTheme="minorHAnsi" w:hAnsiTheme="minorHAnsi" w:cs="Arial"/>
          <w:sz w:val="22"/>
          <w:szCs w:val="22"/>
          <w:lang w:val="en-GB"/>
        </w:rPr>
        <w:t>)</w:t>
      </w:r>
    </w:p>
    <w:tbl>
      <w:tblPr>
        <w:tblStyle w:val="TableGrid"/>
        <w:tblW w:w="9634" w:type="dxa"/>
        <w:tblLook w:val="04A0" w:firstRow="1" w:lastRow="0" w:firstColumn="1" w:lastColumn="0" w:noHBand="0" w:noVBand="1"/>
      </w:tblPr>
      <w:tblGrid>
        <w:gridCol w:w="704"/>
        <w:gridCol w:w="4394"/>
        <w:gridCol w:w="4536"/>
      </w:tblGrid>
      <w:tr w:rsidR="002A55C7" w:rsidRPr="005C3D64" w14:paraId="3FE3CDC9" w14:textId="77777777" w:rsidTr="00EF76E7">
        <w:tc>
          <w:tcPr>
            <w:tcW w:w="704" w:type="dxa"/>
            <w:shd w:val="clear" w:color="auto" w:fill="F2F2F2" w:themeFill="background1" w:themeFillShade="F2"/>
            <w:vAlign w:val="center"/>
          </w:tcPr>
          <w:p w14:paraId="5A68541F" w14:textId="77777777" w:rsidR="002A55C7" w:rsidRPr="005C3D64" w:rsidRDefault="002A55C7" w:rsidP="00EF76E7">
            <w:pPr>
              <w:spacing w:before="60" w:after="60"/>
              <w:jc w:val="center"/>
              <w:rPr>
                <w:rFonts w:asciiTheme="minorHAnsi" w:hAnsiTheme="minorHAnsi" w:cs="Arial"/>
                <w:b/>
                <w:sz w:val="22"/>
                <w:szCs w:val="22"/>
              </w:rPr>
            </w:pPr>
            <w:proofErr w:type="spellStart"/>
            <w:r>
              <w:rPr>
                <w:rFonts w:asciiTheme="minorHAnsi" w:hAnsiTheme="minorHAnsi" w:cs="Arial"/>
                <w:b/>
                <w:sz w:val="22"/>
                <w:szCs w:val="22"/>
              </w:rPr>
              <w:t>No</w:t>
            </w:r>
            <w:proofErr w:type="spellEnd"/>
            <w:r>
              <w:rPr>
                <w:rFonts w:asciiTheme="minorHAnsi" w:hAnsiTheme="minorHAnsi" w:cs="Arial"/>
                <w:b/>
                <w:sz w:val="22"/>
                <w:szCs w:val="22"/>
              </w:rPr>
              <w:t>.</w:t>
            </w:r>
          </w:p>
        </w:tc>
        <w:tc>
          <w:tcPr>
            <w:tcW w:w="4394" w:type="dxa"/>
            <w:shd w:val="clear" w:color="auto" w:fill="F2F2F2" w:themeFill="background1" w:themeFillShade="F2"/>
            <w:vAlign w:val="center"/>
          </w:tcPr>
          <w:p w14:paraId="6F700220" w14:textId="77777777" w:rsidR="002A55C7" w:rsidRPr="005C3D64" w:rsidRDefault="002A55C7" w:rsidP="00EF76E7">
            <w:pPr>
              <w:spacing w:before="60" w:after="60"/>
              <w:jc w:val="center"/>
              <w:rPr>
                <w:rFonts w:asciiTheme="minorHAnsi" w:hAnsiTheme="minorHAnsi" w:cs="Arial"/>
                <w:b/>
                <w:sz w:val="22"/>
                <w:szCs w:val="22"/>
              </w:rPr>
            </w:pPr>
            <w:r w:rsidRPr="00EB0D0D">
              <w:rPr>
                <w:rFonts w:asciiTheme="minorHAnsi" w:hAnsiTheme="minorHAnsi" w:cs="Arial"/>
                <w:b/>
                <w:sz w:val="22"/>
                <w:szCs w:val="22"/>
                <w:lang w:val="en-GB"/>
              </w:rPr>
              <w:t>Name of member of a group of Suppliers</w:t>
            </w:r>
          </w:p>
        </w:tc>
        <w:tc>
          <w:tcPr>
            <w:tcW w:w="4536" w:type="dxa"/>
            <w:shd w:val="clear" w:color="auto" w:fill="F2F2F2" w:themeFill="background1" w:themeFillShade="F2"/>
            <w:vAlign w:val="center"/>
          </w:tcPr>
          <w:p w14:paraId="370E6FCD" w14:textId="77777777" w:rsidR="002A55C7" w:rsidRPr="005C3D64" w:rsidRDefault="002A55C7" w:rsidP="00EF76E7">
            <w:pPr>
              <w:spacing w:before="60" w:after="60"/>
              <w:jc w:val="center"/>
              <w:rPr>
                <w:rFonts w:asciiTheme="minorHAnsi" w:hAnsiTheme="minorHAnsi" w:cs="Arial"/>
                <w:b/>
                <w:sz w:val="22"/>
                <w:szCs w:val="22"/>
              </w:rPr>
            </w:pPr>
            <w:r w:rsidRPr="00EB0D0D">
              <w:rPr>
                <w:rFonts w:asciiTheme="minorHAnsi" w:hAnsiTheme="minorHAnsi" w:cs="Arial"/>
                <w:b/>
                <w:sz w:val="22"/>
                <w:szCs w:val="22"/>
                <w:lang w:val="en-GB"/>
              </w:rPr>
              <w:t>Part of goods to be delivered/services to be provided/tasks to be performed</w:t>
            </w:r>
          </w:p>
        </w:tc>
      </w:tr>
      <w:tr w:rsidR="002A55C7" w:rsidRPr="005C3D64" w14:paraId="2B5D8B26" w14:textId="77777777" w:rsidTr="00EF76E7">
        <w:tc>
          <w:tcPr>
            <w:tcW w:w="704" w:type="dxa"/>
          </w:tcPr>
          <w:p w14:paraId="215A6858" w14:textId="77777777" w:rsidR="002A55C7" w:rsidRPr="005C3D64" w:rsidRDefault="002A55C7" w:rsidP="00EF76E7">
            <w:pPr>
              <w:spacing w:before="60" w:after="60"/>
              <w:jc w:val="center"/>
              <w:rPr>
                <w:rFonts w:asciiTheme="minorHAnsi" w:hAnsiTheme="minorHAnsi" w:cs="Arial"/>
                <w:sz w:val="22"/>
                <w:szCs w:val="22"/>
              </w:rPr>
            </w:pPr>
            <w:r w:rsidRPr="005C3D64">
              <w:rPr>
                <w:rFonts w:asciiTheme="minorHAnsi" w:hAnsiTheme="minorHAnsi" w:cs="Arial"/>
                <w:sz w:val="22"/>
                <w:szCs w:val="22"/>
              </w:rPr>
              <w:t>1.</w:t>
            </w:r>
          </w:p>
        </w:tc>
        <w:tc>
          <w:tcPr>
            <w:tcW w:w="4394" w:type="dxa"/>
          </w:tcPr>
          <w:p w14:paraId="2461C705" w14:textId="77777777" w:rsidR="002A55C7" w:rsidRPr="005C3D64" w:rsidRDefault="002A55C7" w:rsidP="00EF76E7">
            <w:pPr>
              <w:spacing w:before="60" w:after="60"/>
              <w:rPr>
                <w:rFonts w:asciiTheme="minorHAnsi" w:hAnsiTheme="minorHAnsi" w:cs="Arial"/>
                <w:sz w:val="22"/>
                <w:szCs w:val="22"/>
              </w:rPr>
            </w:pPr>
          </w:p>
        </w:tc>
        <w:tc>
          <w:tcPr>
            <w:tcW w:w="4536" w:type="dxa"/>
          </w:tcPr>
          <w:p w14:paraId="561CD67E" w14:textId="77777777" w:rsidR="002A55C7" w:rsidRPr="005C3D64" w:rsidRDefault="002A55C7" w:rsidP="00EF76E7">
            <w:pPr>
              <w:spacing w:before="60" w:after="60"/>
              <w:rPr>
                <w:rFonts w:asciiTheme="minorHAnsi" w:hAnsiTheme="minorHAnsi" w:cs="Arial"/>
                <w:sz w:val="22"/>
                <w:szCs w:val="22"/>
              </w:rPr>
            </w:pPr>
          </w:p>
        </w:tc>
      </w:tr>
      <w:tr w:rsidR="002A55C7" w:rsidRPr="005C3D64" w14:paraId="6CB79F5E" w14:textId="77777777" w:rsidTr="00EF76E7">
        <w:tc>
          <w:tcPr>
            <w:tcW w:w="704" w:type="dxa"/>
          </w:tcPr>
          <w:p w14:paraId="3EAFEF72" w14:textId="77777777" w:rsidR="002A55C7" w:rsidRPr="005C3D64" w:rsidRDefault="002A55C7" w:rsidP="00EF76E7">
            <w:pPr>
              <w:spacing w:before="60" w:after="60"/>
              <w:jc w:val="center"/>
              <w:rPr>
                <w:rFonts w:asciiTheme="minorHAnsi" w:hAnsiTheme="minorHAnsi" w:cs="Arial"/>
                <w:sz w:val="22"/>
                <w:szCs w:val="22"/>
              </w:rPr>
            </w:pPr>
            <w:r w:rsidRPr="005C3D64">
              <w:rPr>
                <w:rFonts w:asciiTheme="minorHAnsi" w:hAnsiTheme="minorHAnsi" w:cs="Arial"/>
                <w:sz w:val="22"/>
                <w:szCs w:val="22"/>
              </w:rPr>
              <w:t>...</w:t>
            </w:r>
          </w:p>
        </w:tc>
        <w:tc>
          <w:tcPr>
            <w:tcW w:w="4394" w:type="dxa"/>
          </w:tcPr>
          <w:p w14:paraId="7E81BC8E" w14:textId="77777777" w:rsidR="002A55C7" w:rsidRPr="005C3D64" w:rsidRDefault="002A55C7" w:rsidP="00EF76E7">
            <w:pPr>
              <w:spacing w:before="60" w:after="60"/>
              <w:rPr>
                <w:rFonts w:asciiTheme="minorHAnsi" w:hAnsiTheme="minorHAnsi" w:cs="Arial"/>
                <w:sz w:val="22"/>
                <w:szCs w:val="22"/>
              </w:rPr>
            </w:pPr>
          </w:p>
        </w:tc>
        <w:tc>
          <w:tcPr>
            <w:tcW w:w="4536" w:type="dxa"/>
          </w:tcPr>
          <w:p w14:paraId="522B931D" w14:textId="77777777" w:rsidR="002A55C7" w:rsidRPr="005C3D64" w:rsidRDefault="002A55C7" w:rsidP="00EF76E7">
            <w:pPr>
              <w:spacing w:before="60" w:after="60"/>
              <w:rPr>
                <w:rFonts w:asciiTheme="minorHAnsi" w:hAnsiTheme="minorHAnsi" w:cs="Arial"/>
                <w:sz w:val="22"/>
                <w:szCs w:val="22"/>
              </w:rPr>
            </w:pPr>
          </w:p>
        </w:tc>
      </w:tr>
    </w:tbl>
    <w:p w14:paraId="5B69BF33" w14:textId="77777777" w:rsidR="002A55C7" w:rsidRPr="005C3D64" w:rsidRDefault="002A55C7" w:rsidP="002A55C7">
      <w:pPr>
        <w:spacing w:before="60" w:after="60"/>
        <w:rPr>
          <w:rFonts w:asciiTheme="minorHAnsi" w:hAnsiTheme="minorHAnsi" w:cs="Arial"/>
          <w:sz w:val="22"/>
          <w:szCs w:val="22"/>
        </w:rPr>
      </w:pPr>
    </w:p>
    <w:p w14:paraId="02D8F0A8" w14:textId="77777777" w:rsidR="002A55C7" w:rsidRPr="005C3D64" w:rsidRDefault="002A55C7" w:rsidP="006D1B3E">
      <w:pPr>
        <w:pStyle w:val="Heading1"/>
        <w:numPr>
          <w:ilvl w:val="0"/>
          <w:numId w:val="10"/>
        </w:numPr>
        <w:spacing w:before="60" w:after="60"/>
        <w:jc w:val="center"/>
        <w:rPr>
          <w:rFonts w:asciiTheme="minorHAnsi" w:hAnsiTheme="minorHAnsi"/>
          <w:b/>
          <w:bCs/>
          <w:sz w:val="22"/>
          <w:szCs w:val="22"/>
        </w:rPr>
      </w:pPr>
      <w:bookmarkStart w:id="2" w:name="_Toc329443225"/>
      <w:r w:rsidRPr="005C3D64">
        <w:rPr>
          <w:rFonts w:asciiTheme="minorHAnsi" w:hAnsiTheme="minorHAnsi"/>
          <w:b/>
          <w:bCs/>
          <w:sz w:val="22"/>
          <w:szCs w:val="22"/>
        </w:rPr>
        <w:t>INFORMA</w:t>
      </w:r>
      <w:r>
        <w:rPr>
          <w:rFonts w:asciiTheme="minorHAnsi" w:hAnsiTheme="minorHAnsi"/>
          <w:b/>
          <w:bCs/>
          <w:sz w:val="22"/>
          <w:szCs w:val="22"/>
        </w:rPr>
        <w:t>TION</w:t>
      </w:r>
      <w:r w:rsidRPr="005C3D64">
        <w:rPr>
          <w:rFonts w:asciiTheme="minorHAnsi" w:hAnsiTheme="minorHAnsi"/>
          <w:b/>
          <w:bCs/>
          <w:sz w:val="22"/>
          <w:szCs w:val="22"/>
        </w:rPr>
        <w:t xml:space="preserve"> </w:t>
      </w:r>
      <w:r>
        <w:rPr>
          <w:rFonts w:asciiTheme="minorHAnsi" w:hAnsiTheme="minorHAnsi"/>
          <w:b/>
          <w:bCs/>
          <w:sz w:val="22"/>
          <w:szCs w:val="22"/>
        </w:rPr>
        <w:t>ON THE CONTACT PERSON OF THE SUPPLIER/RESPONSIBLE PARTNER OF A GROUP ECONOMIC ENTITIES</w:t>
      </w:r>
      <w:bookmarkEnd w:id="2"/>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2A55C7" w:rsidRPr="005C3D64" w14:paraId="1DC512CE"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950A70" w14:textId="77777777" w:rsidR="002A55C7" w:rsidRPr="00660463" w:rsidRDefault="002A55C7" w:rsidP="00EF76E7">
            <w:pPr>
              <w:spacing w:before="60" w:after="60" w:line="276" w:lineRule="auto"/>
              <w:jc w:val="both"/>
              <w:rPr>
                <w:rFonts w:asciiTheme="minorHAnsi" w:hAnsiTheme="minorHAnsi"/>
                <w:b/>
                <w:sz w:val="22"/>
                <w:szCs w:val="22"/>
                <w:lang w:val="en-GB"/>
              </w:rPr>
            </w:pPr>
            <w:r w:rsidRPr="00660463">
              <w:rPr>
                <w:rFonts w:asciiTheme="minorHAnsi" w:hAnsiTheme="minorHAnsi"/>
                <w:b/>
                <w:sz w:val="22"/>
                <w:szCs w:val="22"/>
                <w:lang w:val="en-GB"/>
              </w:rPr>
              <w:t>Name, surname</w:t>
            </w:r>
          </w:p>
        </w:tc>
        <w:tc>
          <w:tcPr>
            <w:tcW w:w="4785" w:type="dxa"/>
            <w:tcBorders>
              <w:top w:val="single" w:sz="4" w:space="0" w:color="auto"/>
              <w:left w:val="single" w:sz="4" w:space="0" w:color="auto"/>
              <w:bottom w:val="single" w:sz="4" w:space="0" w:color="auto"/>
              <w:right w:val="single" w:sz="4" w:space="0" w:color="auto"/>
            </w:tcBorders>
          </w:tcPr>
          <w:p w14:paraId="0BBE4761" w14:textId="77777777" w:rsidR="002A55C7" w:rsidRPr="005C3D64" w:rsidRDefault="002A55C7" w:rsidP="00EF76E7">
            <w:pPr>
              <w:spacing w:before="60" w:after="60" w:line="276" w:lineRule="auto"/>
              <w:jc w:val="both"/>
              <w:rPr>
                <w:rFonts w:asciiTheme="minorHAnsi" w:hAnsiTheme="minorHAnsi"/>
                <w:sz w:val="22"/>
                <w:szCs w:val="22"/>
              </w:rPr>
            </w:pPr>
          </w:p>
        </w:tc>
      </w:tr>
      <w:tr w:rsidR="002A55C7" w:rsidRPr="005C3D64" w14:paraId="3100B82F"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6F3603" w14:textId="77777777" w:rsidR="002A55C7" w:rsidRPr="00660463" w:rsidRDefault="002A55C7" w:rsidP="00EF76E7">
            <w:pPr>
              <w:spacing w:before="60" w:after="60" w:line="276" w:lineRule="auto"/>
              <w:jc w:val="both"/>
              <w:rPr>
                <w:rFonts w:asciiTheme="minorHAnsi" w:hAnsiTheme="minorHAnsi"/>
                <w:b/>
                <w:sz w:val="22"/>
                <w:szCs w:val="22"/>
                <w:lang w:val="en-GB"/>
              </w:rPr>
            </w:pPr>
            <w:r w:rsidRPr="00660463">
              <w:rPr>
                <w:rFonts w:asciiTheme="minorHAnsi" w:hAnsiTheme="minorHAnsi"/>
                <w:b/>
                <w:sz w:val="22"/>
                <w:szCs w:val="22"/>
                <w:lang w:val="en-GB"/>
              </w:rPr>
              <w:t>Phone number/Mobile phone number</w:t>
            </w:r>
          </w:p>
        </w:tc>
        <w:tc>
          <w:tcPr>
            <w:tcW w:w="4785" w:type="dxa"/>
            <w:tcBorders>
              <w:top w:val="single" w:sz="4" w:space="0" w:color="auto"/>
              <w:left w:val="single" w:sz="4" w:space="0" w:color="auto"/>
              <w:bottom w:val="single" w:sz="4" w:space="0" w:color="auto"/>
              <w:right w:val="single" w:sz="4" w:space="0" w:color="auto"/>
            </w:tcBorders>
          </w:tcPr>
          <w:p w14:paraId="4177EE60" w14:textId="77777777" w:rsidR="002A55C7" w:rsidRPr="005C3D64" w:rsidRDefault="002A55C7" w:rsidP="00EF76E7">
            <w:pPr>
              <w:spacing w:before="60" w:after="60" w:line="276" w:lineRule="auto"/>
              <w:jc w:val="both"/>
              <w:rPr>
                <w:rFonts w:asciiTheme="minorHAnsi" w:hAnsiTheme="minorHAnsi"/>
                <w:sz w:val="22"/>
                <w:szCs w:val="22"/>
              </w:rPr>
            </w:pPr>
          </w:p>
        </w:tc>
      </w:tr>
      <w:tr w:rsidR="002A55C7" w:rsidRPr="005C3D64" w14:paraId="28678FFA" w14:textId="77777777" w:rsidTr="00EF76E7">
        <w:tc>
          <w:tcPr>
            <w:tcW w:w="507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A6BEB7" w14:textId="77777777" w:rsidR="002A55C7" w:rsidRPr="00660463" w:rsidRDefault="002A55C7" w:rsidP="00EF76E7">
            <w:pPr>
              <w:spacing w:before="60" w:after="60" w:line="276" w:lineRule="auto"/>
              <w:jc w:val="both"/>
              <w:rPr>
                <w:rFonts w:asciiTheme="minorHAnsi" w:hAnsiTheme="minorHAnsi"/>
                <w:b/>
                <w:sz w:val="22"/>
                <w:szCs w:val="22"/>
                <w:lang w:val="en-GB"/>
              </w:rPr>
            </w:pPr>
            <w:r w:rsidRPr="00660463">
              <w:rPr>
                <w:rFonts w:asciiTheme="minorHAnsi" w:hAnsiTheme="minorHAnsi"/>
                <w:b/>
                <w:sz w:val="22"/>
                <w:szCs w:val="22"/>
                <w:lang w:val="en-GB"/>
              </w:rPr>
              <w:t>E-mail</w:t>
            </w:r>
          </w:p>
        </w:tc>
        <w:tc>
          <w:tcPr>
            <w:tcW w:w="4785" w:type="dxa"/>
            <w:tcBorders>
              <w:top w:val="single" w:sz="4" w:space="0" w:color="auto"/>
              <w:left w:val="single" w:sz="4" w:space="0" w:color="auto"/>
              <w:bottom w:val="single" w:sz="4" w:space="0" w:color="auto"/>
              <w:right w:val="single" w:sz="4" w:space="0" w:color="auto"/>
            </w:tcBorders>
          </w:tcPr>
          <w:p w14:paraId="2EEF2B94" w14:textId="77777777" w:rsidR="002A55C7" w:rsidRPr="005C3D64" w:rsidRDefault="002A55C7" w:rsidP="00EF76E7">
            <w:pPr>
              <w:spacing w:before="60" w:after="60" w:line="276" w:lineRule="auto"/>
              <w:jc w:val="both"/>
              <w:rPr>
                <w:rFonts w:asciiTheme="minorHAnsi" w:hAnsiTheme="minorHAnsi"/>
                <w:sz w:val="22"/>
                <w:szCs w:val="22"/>
              </w:rPr>
            </w:pPr>
          </w:p>
        </w:tc>
      </w:tr>
    </w:tbl>
    <w:p w14:paraId="280B410A" w14:textId="77777777" w:rsidR="002A55C7" w:rsidRPr="005C3D64" w:rsidRDefault="002A55C7" w:rsidP="002A55C7">
      <w:pPr>
        <w:spacing w:before="60" w:after="60"/>
        <w:ind w:firstLine="720"/>
        <w:jc w:val="both"/>
        <w:rPr>
          <w:rFonts w:asciiTheme="minorHAnsi" w:hAnsiTheme="minorHAnsi"/>
          <w:sz w:val="22"/>
          <w:szCs w:val="22"/>
        </w:rPr>
      </w:pPr>
    </w:p>
    <w:p w14:paraId="52CAE098" w14:textId="77777777" w:rsidR="002A55C7" w:rsidRPr="005C3D64" w:rsidRDefault="002A55C7" w:rsidP="002A55C7">
      <w:pPr>
        <w:pStyle w:val="Heading1"/>
        <w:numPr>
          <w:ilvl w:val="0"/>
          <w:numId w:val="10"/>
        </w:numPr>
        <w:spacing w:before="60" w:after="60"/>
        <w:ind w:left="720"/>
        <w:jc w:val="center"/>
        <w:rPr>
          <w:rFonts w:asciiTheme="minorHAnsi" w:hAnsiTheme="minorHAnsi"/>
          <w:b/>
          <w:bCs/>
          <w:sz w:val="22"/>
          <w:szCs w:val="22"/>
        </w:rPr>
      </w:pPr>
      <w:bookmarkStart w:id="3" w:name="_Toc329443226"/>
      <w:r>
        <w:rPr>
          <w:rFonts w:asciiTheme="minorHAnsi" w:hAnsiTheme="minorHAnsi"/>
          <w:b/>
          <w:bCs/>
          <w:sz w:val="22"/>
          <w:szCs w:val="22"/>
        </w:rPr>
        <w:lastRenderedPageBreak/>
        <w:t>ACCEPTANCE WITH PROCUREMENT CONDITIONS</w:t>
      </w:r>
      <w:bookmarkEnd w:id="3"/>
    </w:p>
    <w:p w14:paraId="4C16F764" w14:textId="77777777" w:rsidR="002A55C7" w:rsidRPr="005C3D64" w:rsidRDefault="002A55C7" w:rsidP="002A55C7">
      <w:pPr>
        <w:spacing w:before="60" w:after="60"/>
        <w:jc w:val="both"/>
        <w:rPr>
          <w:rFonts w:asciiTheme="minorHAnsi" w:hAnsiTheme="minorHAnsi"/>
          <w:sz w:val="22"/>
          <w:szCs w:val="22"/>
        </w:rPr>
      </w:pPr>
      <w:r w:rsidRPr="00AE7717">
        <w:rPr>
          <w:rFonts w:asciiTheme="minorHAnsi" w:hAnsiTheme="minorHAnsi"/>
          <w:sz w:val="22"/>
          <w:szCs w:val="22"/>
          <w:lang w:val="en-GB"/>
        </w:rPr>
        <w:t xml:space="preserve">We hereby acknowledge that by submitting our </w:t>
      </w:r>
      <w:r>
        <w:rPr>
          <w:rFonts w:asciiTheme="minorHAnsi" w:hAnsiTheme="minorHAnsi"/>
          <w:sz w:val="22"/>
          <w:szCs w:val="22"/>
          <w:lang w:val="en-GB"/>
        </w:rPr>
        <w:t>tender</w:t>
      </w:r>
      <w:r w:rsidRPr="00AE7717">
        <w:rPr>
          <w:rFonts w:asciiTheme="minorHAnsi" w:hAnsiTheme="minorHAnsi"/>
          <w:sz w:val="22"/>
          <w:szCs w:val="22"/>
          <w:lang w:val="en-GB"/>
        </w:rPr>
        <w:t xml:space="preserve"> we accept the Procurement procedure set forth in the Procurement Conditions and the essential terms and conditions of the future contract</w:t>
      </w:r>
      <w:r w:rsidRPr="005C3D64">
        <w:rPr>
          <w:rFonts w:asciiTheme="minorHAnsi" w:hAnsiTheme="minorHAnsi"/>
          <w:sz w:val="22"/>
          <w:szCs w:val="22"/>
        </w:rPr>
        <w:t xml:space="preserve">. </w:t>
      </w:r>
    </w:p>
    <w:p w14:paraId="281D9ECE" w14:textId="77777777" w:rsidR="002A55C7" w:rsidRPr="00AC69B2" w:rsidRDefault="002A55C7" w:rsidP="002A55C7">
      <w:pPr>
        <w:spacing w:before="60" w:after="60"/>
        <w:jc w:val="both"/>
        <w:rPr>
          <w:rFonts w:asciiTheme="minorHAnsi" w:hAnsiTheme="minorHAnsi"/>
          <w:sz w:val="22"/>
          <w:szCs w:val="22"/>
          <w:lang w:val="en-GB"/>
        </w:rPr>
      </w:pPr>
      <w:r w:rsidRPr="00AC69B2">
        <w:rPr>
          <w:rFonts w:asciiTheme="minorHAnsi" w:hAnsiTheme="minorHAnsi"/>
          <w:sz w:val="22"/>
          <w:szCs w:val="22"/>
          <w:lang w:val="en-GB"/>
        </w:rPr>
        <w:t xml:space="preserve">We confirm that we have carefully read all the requirements of the Procurement Conditions, our </w:t>
      </w:r>
      <w:r>
        <w:rPr>
          <w:rFonts w:asciiTheme="minorHAnsi" w:hAnsiTheme="minorHAnsi"/>
          <w:sz w:val="22"/>
          <w:szCs w:val="22"/>
          <w:lang w:val="en-GB"/>
        </w:rPr>
        <w:t>tender</w:t>
      </w:r>
      <w:r w:rsidRPr="00AC69B2">
        <w:rPr>
          <w:rFonts w:asciiTheme="minorHAnsi" w:hAnsiTheme="minorHAnsi"/>
          <w:sz w:val="22"/>
          <w:szCs w:val="22"/>
          <w:lang w:val="en-GB"/>
        </w:rPr>
        <w:t xml:space="preserve"> fully complies with </w:t>
      </w:r>
      <w:proofErr w:type="gramStart"/>
      <w:r w:rsidRPr="00AC69B2">
        <w:rPr>
          <w:rFonts w:asciiTheme="minorHAnsi" w:hAnsiTheme="minorHAnsi"/>
          <w:sz w:val="22"/>
          <w:szCs w:val="22"/>
          <w:lang w:val="en-GB"/>
        </w:rPr>
        <w:t>them</w:t>
      </w:r>
      <w:proofErr w:type="gramEnd"/>
      <w:r w:rsidRPr="00AC69B2">
        <w:rPr>
          <w:rFonts w:asciiTheme="minorHAnsi" w:hAnsiTheme="minorHAnsi"/>
          <w:sz w:val="22"/>
          <w:szCs w:val="22"/>
          <w:lang w:val="en-GB"/>
        </w:rPr>
        <w:t xml:space="preserve"> and we undertake to follow them during the performance of the contract. We also undertake to comply with other requirements of legal acts valid in the Republic of Lithuania and </w:t>
      </w:r>
      <w:r>
        <w:rPr>
          <w:rFonts w:asciiTheme="minorHAnsi" w:hAnsiTheme="minorHAnsi"/>
          <w:sz w:val="22"/>
          <w:szCs w:val="22"/>
          <w:lang w:val="en-GB"/>
        </w:rPr>
        <w:t>tender</w:t>
      </w:r>
      <w:r w:rsidRPr="00AC69B2">
        <w:rPr>
          <w:rFonts w:asciiTheme="minorHAnsi" w:hAnsiTheme="minorHAnsi"/>
          <w:sz w:val="22"/>
          <w:szCs w:val="22"/>
          <w:lang w:val="en-GB"/>
        </w:rPr>
        <w:t xml:space="preserve"> to the object of procurement and the contract. In preparing the tender we have </w:t>
      </w:r>
      <w:proofErr w:type="gramStart"/>
      <w:r w:rsidRPr="00AC69B2">
        <w:rPr>
          <w:rFonts w:asciiTheme="minorHAnsi" w:hAnsiTheme="minorHAnsi"/>
          <w:sz w:val="22"/>
          <w:szCs w:val="22"/>
          <w:lang w:val="en-GB"/>
        </w:rPr>
        <w:t>taken into account</w:t>
      </w:r>
      <w:proofErr w:type="gramEnd"/>
      <w:r w:rsidRPr="00AC69B2">
        <w:rPr>
          <w:rFonts w:asciiTheme="minorHAnsi" w:hAnsiTheme="minorHAnsi"/>
          <w:sz w:val="22"/>
          <w:szCs w:val="22"/>
          <w:lang w:val="en-GB"/>
        </w:rPr>
        <w:t xml:space="preserve"> the requirements for safety at work and working conditions.</w:t>
      </w:r>
    </w:p>
    <w:p w14:paraId="108710E5" w14:textId="77777777" w:rsidR="00B349D4" w:rsidRPr="00B349D4" w:rsidRDefault="00B349D4" w:rsidP="002A55C7">
      <w:pPr>
        <w:pStyle w:val="ListParagraph"/>
        <w:tabs>
          <w:tab w:val="left" w:pos="567"/>
        </w:tabs>
        <w:spacing w:before="60" w:after="60"/>
        <w:ind w:left="0"/>
        <w:jc w:val="both"/>
        <w:rPr>
          <w:rFonts w:asciiTheme="minorHAnsi" w:hAnsiTheme="minorHAnsi"/>
          <w:sz w:val="22"/>
          <w:szCs w:val="22"/>
          <w:lang w:val="en-GB"/>
        </w:rPr>
      </w:pPr>
      <w:r w:rsidRPr="00B349D4">
        <w:rPr>
          <w:rFonts w:asciiTheme="minorHAnsi" w:hAnsiTheme="minorHAnsi"/>
          <w:sz w:val="22"/>
          <w:szCs w:val="22"/>
          <w:lang w:val="en-GB"/>
        </w:rPr>
        <w:t xml:space="preserve">We hereby certify that we have acquainted with the Anti-corruption Policy of public limited liability company Oro </w:t>
      </w:r>
      <w:proofErr w:type="spellStart"/>
      <w:r w:rsidRPr="00B349D4">
        <w:rPr>
          <w:rFonts w:asciiTheme="minorHAnsi" w:hAnsiTheme="minorHAnsi"/>
          <w:sz w:val="22"/>
          <w:szCs w:val="22"/>
          <w:lang w:val="en-GB"/>
        </w:rPr>
        <w:t>Navigacija</w:t>
      </w:r>
      <w:proofErr w:type="spellEnd"/>
      <w:r w:rsidRPr="00B349D4">
        <w:rPr>
          <w:rFonts w:asciiTheme="minorHAnsi" w:hAnsiTheme="minorHAnsi"/>
          <w:sz w:val="22"/>
          <w:szCs w:val="22"/>
          <w:lang w:val="en-GB"/>
        </w:rPr>
        <w:t xml:space="preserve"> and Business partner code of conduct (Annexes No. 4-5 to the Procurement documents) and hereby undertake the liability not to breach the provisions thereof.</w:t>
      </w:r>
    </w:p>
    <w:p w14:paraId="355C8EBD" w14:textId="561C2367" w:rsidR="002A55C7" w:rsidRPr="008A07F9" w:rsidRDefault="00B349D4" w:rsidP="002A55C7">
      <w:pPr>
        <w:pStyle w:val="ListParagraph"/>
        <w:tabs>
          <w:tab w:val="left" w:pos="567"/>
        </w:tabs>
        <w:spacing w:before="60" w:after="60"/>
        <w:ind w:left="0"/>
        <w:jc w:val="both"/>
        <w:rPr>
          <w:rFonts w:asciiTheme="minorHAnsi" w:hAnsiTheme="minorHAnsi"/>
          <w:b/>
          <w:bCs/>
          <w:iCs/>
          <w:sz w:val="22"/>
          <w:szCs w:val="22"/>
          <w:lang w:val="lt-LT"/>
        </w:rPr>
      </w:pPr>
      <w:proofErr w:type="spellStart"/>
      <w:r w:rsidRPr="008A07F9">
        <w:rPr>
          <w:rFonts w:asciiTheme="minorHAnsi" w:hAnsiTheme="minorHAnsi"/>
          <w:b/>
          <w:bCs/>
          <w:iCs/>
          <w:sz w:val="22"/>
          <w:szCs w:val="22"/>
          <w:lang w:val="lt-LT"/>
        </w:rPr>
        <w:t>We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hereby</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confirm</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that</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we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do</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not</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have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the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grounds</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for</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the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following</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exclusion</w:t>
      </w:r>
      <w:proofErr w:type="spellEnd"/>
      <w:r w:rsidRPr="008A07F9">
        <w:rPr>
          <w:rFonts w:asciiTheme="minorHAnsi" w:hAnsiTheme="minorHAnsi"/>
          <w:b/>
          <w:bCs/>
          <w:iCs/>
          <w:sz w:val="22"/>
          <w:szCs w:val="22"/>
          <w:lang w:val="lt-LT"/>
        </w:rPr>
        <w:t>: "</w:t>
      </w:r>
      <w:proofErr w:type="spellStart"/>
      <w:r w:rsidRPr="008A07F9">
        <w:rPr>
          <w:rFonts w:asciiTheme="minorHAnsi" w:hAnsiTheme="minorHAnsi"/>
          <w:b/>
          <w:bCs/>
          <w:iCs/>
          <w:sz w:val="22"/>
          <w:szCs w:val="22"/>
          <w:lang w:val="lt-LT"/>
        </w:rPr>
        <w:t>The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Supplier</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has</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not</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completed</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the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imposed</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punitive</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measure</w:t>
      </w:r>
      <w:proofErr w:type="spellEnd"/>
      <w:r w:rsidRPr="008A07F9">
        <w:rPr>
          <w:rFonts w:asciiTheme="minorHAnsi" w:hAnsiTheme="minorHAnsi"/>
          <w:b/>
          <w:bCs/>
          <w:iCs/>
          <w:sz w:val="22"/>
          <w:szCs w:val="22"/>
          <w:lang w:val="lt-LT"/>
        </w:rPr>
        <w:t xml:space="preserve"> - a </w:t>
      </w:r>
      <w:proofErr w:type="spellStart"/>
      <w:r w:rsidRPr="008A07F9">
        <w:rPr>
          <w:rFonts w:asciiTheme="minorHAnsi" w:hAnsiTheme="minorHAnsi"/>
          <w:b/>
          <w:bCs/>
          <w:iCs/>
          <w:sz w:val="22"/>
          <w:szCs w:val="22"/>
          <w:lang w:val="lt-LT"/>
        </w:rPr>
        <w:t>ban</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on</w:t>
      </w:r>
      <w:proofErr w:type="spellEnd"/>
      <w:r w:rsidRPr="008A07F9">
        <w:rPr>
          <w:rFonts w:asciiTheme="minorHAnsi" w:hAnsiTheme="minorHAnsi"/>
          <w:b/>
          <w:bCs/>
          <w:iCs/>
          <w:sz w:val="22"/>
          <w:szCs w:val="22"/>
          <w:lang w:val="lt-LT"/>
        </w:rPr>
        <w:t xml:space="preserve"> a </w:t>
      </w:r>
      <w:proofErr w:type="spellStart"/>
      <w:r w:rsidRPr="008A07F9">
        <w:rPr>
          <w:rFonts w:asciiTheme="minorHAnsi" w:hAnsiTheme="minorHAnsi"/>
          <w:b/>
          <w:bCs/>
          <w:iCs/>
          <w:sz w:val="22"/>
          <w:szCs w:val="22"/>
          <w:lang w:val="lt-LT"/>
        </w:rPr>
        <w:t>legal</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entity</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from</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participating</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in</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public</w:t>
      </w:r>
      <w:proofErr w:type="spellEnd"/>
      <w:r w:rsidRPr="008A07F9">
        <w:rPr>
          <w:rFonts w:asciiTheme="minorHAnsi" w:hAnsiTheme="minorHAnsi"/>
          <w:b/>
          <w:bCs/>
          <w:iCs/>
          <w:sz w:val="22"/>
          <w:szCs w:val="22"/>
          <w:lang w:val="lt-LT"/>
        </w:rPr>
        <w:t xml:space="preserve"> </w:t>
      </w:r>
      <w:proofErr w:type="spellStart"/>
      <w:r w:rsidRPr="008A07F9">
        <w:rPr>
          <w:rFonts w:asciiTheme="minorHAnsi" w:hAnsiTheme="minorHAnsi"/>
          <w:b/>
          <w:bCs/>
          <w:iCs/>
          <w:sz w:val="22"/>
          <w:szCs w:val="22"/>
          <w:lang w:val="lt-LT"/>
        </w:rPr>
        <w:t>procurement</w:t>
      </w:r>
      <w:proofErr w:type="spellEnd"/>
      <w:r w:rsidRPr="008A07F9">
        <w:rPr>
          <w:rFonts w:asciiTheme="minorHAnsi" w:hAnsiTheme="minorHAnsi"/>
          <w:b/>
          <w:bCs/>
          <w:iCs/>
          <w:sz w:val="22"/>
          <w:szCs w:val="22"/>
          <w:lang w:val="lt-LT"/>
        </w:rPr>
        <w:t>."</w:t>
      </w:r>
    </w:p>
    <w:p w14:paraId="1BA316AC" w14:textId="77777777" w:rsidR="00B349D4" w:rsidRPr="005C3D64" w:rsidRDefault="00B349D4" w:rsidP="002A55C7">
      <w:pPr>
        <w:pStyle w:val="ListParagraph"/>
        <w:tabs>
          <w:tab w:val="left" w:pos="567"/>
        </w:tabs>
        <w:spacing w:before="60" w:after="60"/>
        <w:ind w:left="0"/>
        <w:jc w:val="both"/>
        <w:rPr>
          <w:rFonts w:asciiTheme="minorHAnsi" w:hAnsiTheme="minorHAnsi"/>
          <w:iCs/>
          <w:sz w:val="22"/>
          <w:szCs w:val="22"/>
          <w:lang w:val="lt-LT"/>
        </w:rPr>
      </w:pPr>
    </w:p>
    <w:p w14:paraId="3ADCAE58" w14:textId="77777777" w:rsidR="002A55C7" w:rsidRPr="005C3D64" w:rsidRDefault="002A55C7" w:rsidP="002A55C7">
      <w:pPr>
        <w:pStyle w:val="Heading1"/>
        <w:numPr>
          <w:ilvl w:val="0"/>
          <w:numId w:val="10"/>
        </w:numPr>
        <w:spacing w:before="60" w:after="60"/>
        <w:ind w:left="720"/>
        <w:jc w:val="center"/>
        <w:rPr>
          <w:rFonts w:asciiTheme="minorHAnsi" w:hAnsiTheme="minorHAnsi"/>
          <w:b/>
          <w:bCs/>
          <w:sz w:val="22"/>
          <w:szCs w:val="22"/>
        </w:rPr>
      </w:pPr>
      <w:bookmarkStart w:id="4" w:name="_Toc329443227"/>
      <w:r w:rsidRPr="005C3D64">
        <w:rPr>
          <w:rFonts w:asciiTheme="minorHAnsi" w:hAnsiTheme="minorHAnsi"/>
          <w:b/>
          <w:bCs/>
          <w:sz w:val="22"/>
          <w:szCs w:val="22"/>
        </w:rPr>
        <w:t>INFORMA</w:t>
      </w:r>
      <w:r>
        <w:rPr>
          <w:rFonts w:asciiTheme="minorHAnsi" w:hAnsiTheme="minorHAnsi"/>
          <w:b/>
          <w:bCs/>
          <w:sz w:val="22"/>
          <w:szCs w:val="22"/>
        </w:rPr>
        <w:t>TION</w:t>
      </w:r>
      <w:r w:rsidRPr="005C3D64">
        <w:rPr>
          <w:rFonts w:asciiTheme="minorHAnsi" w:hAnsiTheme="minorHAnsi"/>
          <w:b/>
          <w:bCs/>
          <w:sz w:val="22"/>
          <w:szCs w:val="22"/>
        </w:rPr>
        <w:t xml:space="preserve"> </w:t>
      </w:r>
      <w:bookmarkEnd w:id="4"/>
      <w:r>
        <w:rPr>
          <w:rFonts w:asciiTheme="minorHAnsi" w:hAnsiTheme="minorHAnsi"/>
          <w:b/>
          <w:bCs/>
          <w:sz w:val="22"/>
          <w:szCs w:val="22"/>
        </w:rPr>
        <w:t>ON SUB-SUPPLIERS TO BE HIRED WHOSE CAPACITIES WILL NOT BE RELIED ON, TO MEET QUALIFICATION REQUIREMENTS FOR SUPPLIERS</w:t>
      </w:r>
    </w:p>
    <w:p w14:paraId="3F193CF6" w14:textId="77777777" w:rsidR="002A55C7" w:rsidRPr="005C3D64" w:rsidRDefault="002A55C7" w:rsidP="002A55C7">
      <w:pPr>
        <w:spacing w:before="60" w:after="60"/>
        <w:jc w:val="both"/>
        <w:rPr>
          <w:rFonts w:asciiTheme="minorHAnsi" w:hAnsiTheme="minorHAnsi"/>
          <w:sz w:val="22"/>
          <w:szCs w:val="22"/>
        </w:rPr>
      </w:pPr>
    </w:p>
    <w:p w14:paraId="46447EC9" w14:textId="77777777" w:rsidR="002A55C7" w:rsidRPr="00141AFC" w:rsidRDefault="002A55C7" w:rsidP="002A55C7">
      <w:pPr>
        <w:spacing w:before="60" w:after="60"/>
        <w:jc w:val="both"/>
        <w:rPr>
          <w:rFonts w:asciiTheme="minorHAnsi" w:hAnsiTheme="minorHAnsi"/>
          <w:sz w:val="22"/>
          <w:szCs w:val="22"/>
          <w:lang w:val="en-GB"/>
        </w:rPr>
      </w:pPr>
      <w:r w:rsidRPr="00141AFC">
        <w:rPr>
          <w:rFonts w:asciiTheme="minorHAnsi" w:hAnsiTheme="minorHAnsi"/>
          <w:sz w:val="22"/>
          <w:szCs w:val="22"/>
          <w:lang w:val="en-GB"/>
        </w:rPr>
        <w:t xml:space="preserve">For performance of the contract the following sub-suppliers will be hired (if known): </w:t>
      </w:r>
    </w:p>
    <w:tbl>
      <w:tblPr>
        <w:tblStyle w:val="TableGrid"/>
        <w:tblW w:w="0" w:type="auto"/>
        <w:tblLook w:val="04A0" w:firstRow="1" w:lastRow="0" w:firstColumn="1" w:lastColumn="0" w:noHBand="0" w:noVBand="1"/>
      </w:tblPr>
      <w:tblGrid>
        <w:gridCol w:w="806"/>
        <w:gridCol w:w="3735"/>
        <w:gridCol w:w="5087"/>
      </w:tblGrid>
      <w:tr w:rsidR="002A55C7" w:rsidRPr="005C3D64" w14:paraId="011C1D33" w14:textId="77777777" w:rsidTr="00EF76E7">
        <w:tc>
          <w:tcPr>
            <w:tcW w:w="8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4CC0C18E" w14:textId="77777777" w:rsidR="002A55C7" w:rsidRPr="00522073" w:rsidRDefault="002A55C7" w:rsidP="00EF76E7">
            <w:pPr>
              <w:spacing w:before="60" w:after="60"/>
              <w:jc w:val="center"/>
              <w:rPr>
                <w:rFonts w:asciiTheme="minorHAnsi" w:hAnsiTheme="minorHAnsi"/>
                <w:b/>
                <w:sz w:val="22"/>
                <w:szCs w:val="22"/>
                <w:lang w:val="en-GB"/>
              </w:rPr>
            </w:pPr>
            <w:r w:rsidRPr="00522073">
              <w:rPr>
                <w:rFonts w:asciiTheme="minorHAnsi" w:hAnsiTheme="minorHAnsi"/>
                <w:b/>
                <w:sz w:val="22"/>
                <w:szCs w:val="22"/>
                <w:lang w:val="en-GB"/>
              </w:rPr>
              <w:t>No.</w:t>
            </w:r>
          </w:p>
        </w:tc>
        <w:tc>
          <w:tcPr>
            <w:tcW w:w="37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9CE4AF1" w14:textId="77777777" w:rsidR="002A55C7" w:rsidRPr="00522073" w:rsidRDefault="002A55C7" w:rsidP="00EF76E7">
            <w:pPr>
              <w:spacing w:before="60" w:after="60"/>
              <w:jc w:val="center"/>
              <w:rPr>
                <w:rFonts w:asciiTheme="minorHAnsi" w:hAnsiTheme="minorHAnsi"/>
                <w:b/>
                <w:sz w:val="22"/>
                <w:szCs w:val="22"/>
                <w:lang w:val="en-GB"/>
              </w:rPr>
            </w:pPr>
            <w:r w:rsidRPr="00522073">
              <w:rPr>
                <w:rFonts w:asciiTheme="minorHAnsi" w:hAnsiTheme="minorHAnsi"/>
                <w:b/>
                <w:sz w:val="22"/>
                <w:szCs w:val="22"/>
                <w:lang w:val="en-GB"/>
              </w:rPr>
              <w:t xml:space="preserve">Name of Sub-Supplier </w:t>
            </w:r>
          </w:p>
        </w:tc>
        <w:tc>
          <w:tcPr>
            <w:tcW w:w="508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1A1DB7AD" w14:textId="77777777" w:rsidR="002A55C7" w:rsidRPr="005C3D64" w:rsidRDefault="002A55C7" w:rsidP="00EF76E7">
            <w:pPr>
              <w:spacing w:before="60" w:after="60"/>
              <w:jc w:val="center"/>
              <w:rPr>
                <w:rFonts w:asciiTheme="minorHAnsi" w:hAnsiTheme="minorHAnsi"/>
                <w:b/>
                <w:sz w:val="22"/>
                <w:szCs w:val="22"/>
              </w:rPr>
            </w:pPr>
            <w:r w:rsidRPr="0046412E">
              <w:rPr>
                <w:rFonts w:asciiTheme="minorHAnsi" w:hAnsiTheme="minorHAnsi"/>
                <w:b/>
                <w:sz w:val="22"/>
                <w:szCs w:val="22"/>
                <w:lang w:val="en-GB"/>
              </w:rPr>
              <w:t xml:space="preserve">Description of part of the contract </w:t>
            </w:r>
            <w:r>
              <w:rPr>
                <w:rFonts w:asciiTheme="minorHAnsi" w:hAnsiTheme="minorHAnsi"/>
                <w:b/>
                <w:sz w:val="22"/>
                <w:szCs w:val="22"/>
                <w:lang w:val="en-GB"/>
              </w:rPr>
              <w:t>subject</w:t>
            </w:r>
            <w:r w:rsidRPr="0046412E">
              <w:rPr>
                <w:rFonts w:asciiTheme="minorHAnsi" w:hAnsiTheme="minorHAnsi"/>
                <w:b/>
                <w:sz w:val="22"/>
                <w:szCs w:val="22"/>
                <w:lang w:val="en-GB"/>
              </w:rPr>
              <w:t xml:space="preserve"> to be transferred to Sub-Supplier for performance</w:t>
            </w:r>
            <w:r w:rsidRPr="005C3D64">
              <w:rPr>
                <w:rStyle w:val="FootnoteReference"/>
                <w:rFonts w:asciiTheme="minorHAnsi" w:hAnsiTheme="minorHAnsi"/>
                <w:b/>
                <w:sz w:val="22"/>
                <w:szCs w:val="22"/>
              </w:rPr>
              <w:footnoteReference w:id="2"/>
            </w:r>
          </w:p>
        </w:tc>
      </w:tr>
      <w:tr w:rsidR="002A55C7" w:rsidRPr="005C3D64" w14:paraId="5A9346DE" w14:textId="77777777" w:rsidTr="00EF76E7">
        <w:tc>
          <w:tcPr>
            <w:tcW w:w="806" w:type="dxa"/>
            <w:tcBorders>
              <w:top w:val="single" w:sz="4" w:space="0" w:color="000000"/>
              <w:left w:val="single" w:sz="4" w:space="0" w:color="000000"/>
              <w:bottom w:val="single" w:sz="4" w:space="0" w:color="000000"/>
              <w:right w:val="single" w:sz="4" w:space="0" w:color="000000"/>
            </w:tcBorders>
          </w:tcPr>
          <w:p w14:paraId="2E98ED98" w14:textId="77777777" w:rsidR="002A55C7" w:rsidRPr="005C3D64" w:rsidRDefault="002A55C7" w:rsidP="00EF76E7">
            <w:pPr>
              <w:spacing w:before="60" w:after="60"/>
              <w:jc w:val="both"/>
              <w:rPr>
                <w:rFonts w:asciiTheme="minorHAnsi" w:hAnsiTheme="minorHAnsi"/>
                <w:sz w:val="22"/>
                <w:szCs w:val="22"/>
              </w:rPr>
            </w:pPr>
          </w:p>
        </w:tc>
        <w:tc>
          <w:tcPr>
            <w:tcW w:w="3735" w:type="dxa"/>
            <w:tcBorders>
              <w:top w:val="single" w:sz="4" w:space="0" w:color="000000"/>
              <w:left w:val="single" w:sz="4" w:space="0" w:color="000000"/>
              <w:bottom w:val="single" w:sz="4" w:space="0" w:color="000000"/>
              <w:right w:val="single" w:sz="4" w:space="0" w:color="000000"/>
            </w:tcBorders>
          </w:tcPr>
          <w:p w14:paraId="3BDF9F4F" w14:textId="4A47F097" w:rsidR="002A55C7" w:rsidRPr="005C3D64" w:rsidRDefault="0051289D" w:rsidP="00EF76E7">
            <w:pPr>
              <w:spacing w:before="60" w:after="60"/>
              <w:jc w:val="both"/>
              <w:rPr>
                <w:rFonts w:asciiTheme="minorHAnsi" w:hAnsiTheme="minorHAnsi"/>
                <w:sz w:val="22"/>
                <w:szCs w:val="22"/>
              </w:rPr>
            </w:pPr>
            <w:proofErr w:type="spellStart"/>
            <w:r w:rsidRPr="0051289D">
              <w:rPr>
                <w:rFonts w:asciiTheme="minorHAnsi" w:hAnsiTheme="minorHAnsi"/>
                <w:sz w:val="22"/>
                <w:szCs w:val="22"/>
              </w:rPr>
              <w:t>Spinner</w:t>
            </w:r>
            <w:proofErr w:type="spellEnd"/>
            <w:r w:rsidRPr="0051289D">
              <w:rPr>
                <w:rFonts w:asciiTheme="minorHAnsi" w:hAnsiTheme="minorHAnsi"/>
                <w:sz w:val="22"/>
                <w:szCs w:val="22"/>
              </w:rPr>
              <w:t xml:space="preserve"> </w:t>
            </w:r>
            <w:r w:rsidRPr="0051289D">
              <w:rPr>
                <w:rFonts w:asciiTheme="minorHAnsi" w:hAnsiTheme="minorHAnsi"/>
                <w:sz w:val="22"/>
                <w:szCs w:val="22"/>
              </w:rPr>
              <w:tab/>
            </w:r>
            <w:proofErr w:type="spellStart"/>
            <w:r w:rsidRPr="0051289D">
              <w:rPr>
                <w:rFonts w:asciiTheme="minorHAnsi" w:hAnsiTheme="minorHAnsi"/>
                <w:sz w:val="22"/>
                <w:szCs w:val="22"/>
              </w:rPr>
              <w:t>GmbH</w:t>
            </w:r>
            <w:proofErr w:type="spellEnd"/>
            <w:r w:rsidRPr="0051289D">
              <w:rPr>
                <w:rFonts w:asciiTheme="minorHAnsi" w:hAnsiTheme="minorHAnsi"/>
                <w:sz w:val="22"/>
                <w:szCs w:val="22"/>
              </w:rPr>
              <w:t xml:space="preserve">, </w:t>
            </w:r>
            <w:r w:rsidRPr="0051289D">
              <w:rPr>
                <w:rFonts w:asciiTheme="minorHAnsi" w:hAnsiTheme="minorHAnsi"/>
                <w:sz w:val="22"/>
                <w:szCs w:val="22"/>
              </w:rPr>
              <w:tab/>
            </w:r>
            <w:proofErr w:type="spellStart"/>
            <w:r w:rsidRPr="0051289D">
              <w:rPr>
                <w:rFonts w:asciiTheme="minorHAnsi" w:hAnsiTheme="minorHAnsi"/>
                <w:sz w:val="22"/>
                <w:szCs w:val="22"/>
              </w:rPr>
              <w:t>Erzgießereistr</w:t>
            </w:r>
            <w:proofErr w:type="spellEnd"/>
            <w:r w:rsidRPr="0051289D">
              <w:rPr>
                <w:rFonts w:asciiTheme="minorHAnsi" w:hAnsiTheme="minorHAnsi"/>
                <w:sz w:val="22"/>
                <w:szCs w:val="22"/>
              </w:rPr>
              <w:t>. 33,</w:t>
            </w:r>
            <w:r>
              <w:rPr>
                <w:rFonts w:asciiTheme="minorHAnsi" w:hAnsiTheme="minorHAnsi"/>
                <w:sz w:val="22"/>
                <w:szCs w:val="22"/>
              </w:rPr>
              <w:t xml:space="preserve"> </w:t>
            </w:r>
            <w:r w:rsidRPr="0051289D">
              <w:rPr>
                <w:rFonts w:asciiTheme="minorHAnsi" w:hAnsiTheme="minorHAnsi"/>
                <w:sz w:val="22"/>
                <w:szCs w:val="22"/>
              </w:rPr>
              <w:t xml:space="preserve">80335 </w:t>
            </w:r>
            <w:proofErr w:type="spellStart"/>
            <w:r w:rsidRPr="0051289D">
              <w:rPr>
                <w:rFonts w:asciiTheme="minorHAnsi" w:hAnsiTheme="minorHAnsi"/>
                <w:sz w:val="22"/>
                <w:szCs w:val="22"/>
              </w:rPr>
              <w:t>Munich</w:t>
            </w:r>
            <w:proofErr w:type="spellEnd"/>
            <w:r w:rsidRPr="0051289D">
              <w:rPr>
                <w:rFonts w:asciiTheme="minorHAnsi" w:hAnsiTheme="minorHAnsi"/>
                <w:sz w:val="22"/>
                <w:szCs w:val="22"/>
              </w:rPr>
              <w:t xml:space="preserve"> – Germany </w:t>
            </w:r>
            <w:r w:rsidRPr="0051289D">
              <w:rPr>
                <w:rFonts w:asciiTheme="minorHAnsi" w:hAnsiTheme="minorHAnsi"/>
                <w:sz w:val="22"/>
                <w:szCs w:val="22"/>
              </w:rPr>
              <w:tab/>
            </w:r>
          </w:p>
        </w:tc>
        <w:tc>
          <w:tcPr>
            <w:tcW w:w="5087" w:type="dxa"/>
            <w:tcBorders>
              <w:top w:val="single" w:sz="4" w:space="0" w:color="000000"/>
              <w:left w:val="single" w:sz="4" w:space="0" w:color="000000"/>
              <w:bottom w:val="single" w:sz="4" w:space="0" w:color="000000"/>
              <w:right w:val="single" w:sz="4" w:space="0" w:color="000000"/>
            </w:tcBorders>
          </w:tcPr>
          <w:p w14:paraId="0CEF7CCC" w14:textId="1CCB96D6" w:rsidR="002A55C7" w:rsidRPr="005C3D64" w:rsidRDefault="0051289D" w:rsidP="00EF76E7">
            <w:pPr>
              <w:spacing w:before="60" w:after="60"/>
              <w:jc w:val="both"/>
              <w:rPr>
                <w:rFonts w:asciiTheme="minorHAnsi" w:hAnsiTheme="minorHAnsi"/>
                <w:sz w:val="22"/>
                <w:szCs w:val="22"/>
              </w:rPr>
            </w:pPr>
            <w:proofErr w:type="spellStart"/>
            <w:r w:rsidRPr="0051289D">
              <w:rPr>
                <w:rFonts w:asciiTheme="minorHAnsi" w:hAnsiTheme="minorHAnsi"/>
                <w:sz w:val="22"/>
                <w:szCs w:val="22"/>
              </w:rPr>
              <w:t>Repair</w:t>
            </w:r>
            <w:proofErr w:type="spellEnd"/>
            <w:r w:rsidRPr="0051289D">
              <w:rPr>
                <w:rFonts w:asciiTheme="minorHAnsi" w:hAnsiTheme="minorHAnsi"/>
                <w:sz w:val="22"/>
                <w:szCs w:val="22"/>
              </w:rPr>
              <w:t xml:space="preserve"> </w:t>
            </w:r>
            <w:proofErr w:type="spellStart"/>
            <w:r w:rsidRPr="0051289D">
              <w:rPr>
                <w:rFonts w:asciiTheme="minorHAnsi" w:hAnsiTheme="minorHAnsi"/>
                <w:sz w:val="22"/>
                <w:szCs w:val="22"/>
              </w:rPr>
              <w:t>of</w:t>
            </w:r>
            <w:proofErr w:type="spellEnd"/>
            <w:r w:rsidRPr="0051289D">
              <w:rPr>
                <w:rFonts w:asciiTheme="minorHAnsi" w:hAnsiTheme="minorHAnsi"/>
                <w:sz w:val="22"/>
                <w:szCs w:val="22"/>
              </w:rPr>
              <w:t xml:space="preserve"> </w:t>
            </w:r>
            <w:proofErr w:type="spellStart"/>
            <w:r w:rsidRPr="0051289D">
              <w:rPr>
                <w:rFonts w:asciiTheme="minorHAnsi" w:hAnsiTheme="minorHAnsi"/>
                <w:sz w:val="22"/>
                <w:szCs w:val="22"/>
              </w:rPr>
              <w:t>rotary</w:t>
            </w:r>
            <w:proofErr w:type="spellEnd"/>
            <w:r w:rsidRPr="0051289D">
              <w:rPr>
                <w:rFonts w:asciiTheme="minorHAnsi" w:hAnsiTheme="minorHAnsi"/>
                <w:sz w:val="22"/>
                <w:szCs w:val="22"/>
              </w:rPr>
              <w:t xml:space="preserve"> </w:t>
            </w:r>
            <w:proofErr w:type="spellStart"/>
            <w:r w:rsidRPr="0051289D">
              <w:rPr>
                <w:rFonts w:asciiTheme="minorHAnsi" w:hAnsiTheme="minorHAnsi"/>
                <w:sz w:val="22"/>
                <w:szCs w:val="22"/>
              </w:rPr>
              <w:t>joint</w:t>
            </w:r>
            <w:proofErr w:type="spellEnd"/>
          </w:p>
        </w:tc>
      </w:tr>
    </w:tbl>
    <w:p w14:paraId="5F12ABA8" w14:textId="77777777" w:rsidR="002A55C7" w:rsidRPr="009A1828" w:rsidRDefault="002A55C7" w:rsidP="002A55C7">
      <w:pPr>
        <w:spacing w:before="60" w:after="60"/>
        <w:jc w:val="both"/>
        <w:rPr>
          <w:rFonts w:asciiTheme="minorHAnsi" w:hAnsiTheme="minorHAnsi"/>
          <w:sz w:val="22"/>
          <w:szCs w:val="22"/>
          <w:lang w:val="en-GB"/>
        </w:rPr>
      </w:pPr>
      <w:r w:rsidRPr="009A1828">
        <w:rPr>
          <w:rFonts w:asciiTheme="minorHAnsi" w:hAnsiTheme="minorHAnsi"/>
          <w:sz w:val="22"/>
          <w:szCs w:val="22"/>
          <w:lang w:val="en-GB"/>
        </w:rPr>
        <w:t xml:space="preserve">As part of our </w:t>
      </w:r>
      <w:r>
        <w:rPr>
          <w:rFonts w:asciiTheme="minorHAnsi" w:hAnsiTheme="minorHAnsi"/>
          <w:sz w:val="22"/>
          <w:szCs w:val="22"/>
          <w:lang w:val="en-GB"/>
        </w:rPr>
        <w:t>Tender</w:t>
      </w:r>
      <w:r w:rsidRPr="009A1828">
        <w:rPr>
          <w:rFonts w:asciiTheme="minorHAnsi" w:hAnsiTheme="minorHAnsi"/>
          <w:sz w:val="22"/>
          <w:szCs w:val="22"/>
          <w:lang w:val="en-GB"/>
        </w:rPr>
        <w:t xml:space="preserve">, we submit digital copies of </w:t>
      </w:r>
      <w:r>
        <w:rPr>
          <w:rFonts w:asciiTheme="minorHAnsi" w:hAnsiTheme="minorHAnsi"/>
          <w:sz w:val="22"/>
          <w:szCs w:val="22"/>
          <w:lang w:val="en-GB"/>
        </w:rPr>
        <w:t xml:space="preserve">declaration of </w:t>
      </w:r>
      <w:r w:rsidRPr="009A1828">
        <w:rPr>
          <w:rFonts w:asciiTheme="minorHAnsi" w:hAnsiTheme="minorHAnsi"/>
          <w:sz w:val="22"/>
          <w:szCs w:val="22"/>
          <w:lang w:val="en-GB"/>
        </w:rPr>
        <w:t>sub-suppliers completed in accordance with the for</w:t>
      </w:r>
      <w:r>
        <w:rPr>
          <w:rFonts w:asciiTheme="minorHAnsi" w:hAnsiTheme="minorHAnsi"/>
          <w:sz w:val="22"/>
          <w:szCs w:val="22"/>
          <w:lang w:val="en-GB"/>
        </w:rPr>
        <w:t>m given in Supplement No. 1</w:t>
      </w:r>
      <w:r w:rsidRPr="009A1828">
        <w:rPr>
          <w:rFonts w:asciiTheme="minorHAnsi" w:hAnsiTheme="minorHAnsi"/>
          <w:sz w:val="22"/>
          <w:szCs w:val="22"/>
          <w:lang w:val="en-GB"/>
        </w:rPr>
        <w:t xml:space="preserve"> </w:t>
      </w:r>
      <w:r>
        <w:rPr>
          <w:rFonts w:asciiTheme="minorHAnsi" w:hAnsiTheme="minorHAnsi"/>
          <w:sz w:val="22"/>
          <w:szCs w:val="22"/>
          <w:lang w:val="en-GB"/>
        </w:rPr>
        <w:t>to the tender confirming their consent to be a sub-supplier in the procurement being conducted by the Customer.</w:t>
      </w:r>
      <w:r w:rsidRPr="009A1828">
        <w:rPr>
          <w:rFonts w:asciiTheme="minorHAnsi" w:hAnsiTheme="minorHAnsi"/>
          <w:iCs/>
          <w:sz w:val="22"/>
          <w:szCs w:val="22"/>
          <w:lang w:val="en-GB"/>
        </w:rPr>
        <w:t xml:space="preserve"> </w:t>
      </w:r>
    </w:p>
    <w:p w14:paraId="3B5171A8" w14:textId="77777777" w:rsidR="00F40155" w:rsidRDefault="00F40155" w:rsidP="00F40155"/>
    <w:p w14:paraId="1ED3E89A" w14:textId="460E0A53" w:rsidR="00F40155" w:rsidRPr="00C14B23" w:rsidRDefault="00F40155" w:rsidP="00F40155">
      <w:pPr>
        <w:pStyle w:val="Heading1"/>
        <w:numPr>
          <w:ilvl w:val="0"/>
          <w:numId w:val="10"/>
        </w:numPr>
        <w:spacing w:before="60" w:after="60"/>
        <w:jc w:val="center"/>
        <w:rPr>
          <w:rFonts w:asciiTheme="minorHAnsi" w:hAnsiTheme="minorHAnsi"/>
          <w:b/>
          <w:bCs/>
          <w:sz w:val="22"/>
          <w:szCs w:val="22"/>
        </w:rPr>
      </w:pPr>
      <w:r w:rsidRPr="007E4C90">
        <w:rPr>
          <w:rFonts w:asciiTheme="minorHAnsi" w:hAnsiTheme="minorHAnsi"/>
          <w:b/>
          <w:bCs/>
          <w:sz w:val="22"/>
          <w:szCs w:val="22"/>
        </w:rPr>
        <w:t>TENDER PRICE OR COSTS</w:t>
      </w:r>
    </w:p>
    <w:p w14:paraId="428F121E" w14:textId="77777777" w:rsidR="00F40155" w:rsidRDefault="00F40155" w:rsidP="00F40155">
      <w:pPr>
        <w:pStyle w:val="ListParagraph"/>
        <w:tabs>
          <w:tab w:val="left" w:pos="567"/>
        </w:tabs>
        <w:autoSpaceDE w:val="0"/>
        <w:autoSpaceDN w:val="0"/>
        <w:adjustRightInd w:val="0"/>
        <w:spacing w:before="60" w:after="60"/>
        <w:ind w:left="0"/>
        <w:jc w:val="both"/>
        <w:rPr>
          <w:rFonts w:asciiTheme="minorHAnsi" w:hAnsiTheme="minorHAnsi"/>
          <w:sz w:val="22"/>
          <w:szCs w:val="22"/>
        </w:rPr>
      </w:pPr>
      <w:r>
        <w:rPr>
          <w:rFonts w:asciiTheme="minorHAnsi" w:hAnsiTheme="minorHAnsi"/>
          <w:sz w:val="22"/>
          <w:szCs w:val="22"/>
        </w:rPr>
        <w:t>5</w:t>
      </w:r>
      <w:r w:rsidRPr="00E4235E">
        <w:rPr>
          <w:rFonts w:asciiTheme="minorHAnsi" w:hAnsiTheme="minorHAnsi"/>
          <w:sz w:val="22"/>
          <w:szCs w:val="22"/>
        </w:rPr>
        <w:t>.1. The tender price or cost shall be expressed in euros.</w:t>
      </w:r>
    </w:p>
    <w:p w14:paraId="05B6EF41" w14:textId="27156F3F" w:rsidR="00F40155" w:rsidRPr="00E4235E" w:rsidRDefault="00F40155" w:rsidP="00F40155">
      <w:pPr>
        <w:pStyle w:val="ListParagraph"/>
        <w:tabs>
          <w:tab w:val="left" w:pos="567"/>
        </w:tabs>
        <w:autoSpaceDE w:val="0"/>
        <w:autoSpaceDN w:val="0"/>
        <w:adjustRightInd w:val="0"/>
        <w:spacing w:before="60" w:after="60"/>
        <w:ind w:left="0"/>
        <w:jc w:val="both"/>
        <w:rPr>
          <w:rFonts w:asciiTheme="minorHAnsi" w:hAnsiTheme="minorHAnsi"/>
          <w:b/>
          <w:sz w:val="22"/>
          <w:szCs w:val="22"/>
          <w:u w:val="single"/>
        </w:rPr>
      </w:pPr>
      <w:r>
        <w:rPr>
          <w:rFonts w:asciiTheme="minorHAnsi" w:hAnsiTheme="minorHAnsi"/>
          <w:sz w:val="22"/>
          <w:szCs w:val="22"/>
        </w:rPr>
        <w:t>5</w:t>
      </w:r>
      <w:r w:rsidRPr="00E4235E">
        <w:rPr>
          <w:rFonts w:asciiTheme="minorHAnsi" w:hAnsiTheme="minorHAnsi"/>
          <w:sz w:val="22"/>
          <w:szCs w:val="22"/>
        </w:rPr>
        <w:t>.2. The total price or costs of the Offer are indicated by filling in Table</w:t>
      </w:r>
      <w:r>
        <w:rPr>
          <w:rFonts w:asciiTheme="minorHAnsi" w:hAnsiTheme="minorHAnsi"/>
          <w:sz w:val="22"/>
          <w:szCs w:val="22"/>
        </w:rPr>
        <w:t xml:space="preserve"> 1</w:t>
      </w:r>
      <w:r w:rsidR="00AD5F9A">
        <w:rPr>
          <w:rFonts w:asciiTheme="minorHAnsi" w:hAnsiTheme="minorHAnsi"/>
          <w:sz w:val="22"/>
          <w:szCs w:val="22"/>
        </w:rPr>
        <w:t>.</w:t>
      </w:r>
    </w:p>
    <w:p w14:paraId="4103A4A5" w14:textId="77777777" w:rsidR="00F40155" w:rsidRDefault="00F40155" w:rsidP="00F40155">
      <w:pPr>
        <w:rPr>
          <w:rFonts w:asciiTheme="minorHAnsi" w:hAnsiTheme="minorHAnsi"/>
          <w:sz w:val="22"/>
          <w:szCs w:val="22"/>
        </w:rPr>
      </w:pPr>
      <w:r>
        <w:rPr>
          <w:rFonts w:asciiTheme="minorHAnsi" w:hAnsiTheme="minorHAnsi"/>
          <w:sz w:val="22"/>
          <w:szCs w:val="22"/>
        </w:rPr>
        <w:t xml:space="preserve">5.3. </w:t>
      </w:r>
      <w:proofErr w:type="spellStart"/>
      <w:r w:rsidRPr="00E4235E">
        <w:rPr>
          <w:rFonts w:asciiTheme="minorHAnsi" w:hAnsiTheme="minorHAnsi"/>
          <w:sz w:val="22"/>
          <w:szCs w:val="22"/>
        </w:rPr>
        <w:t>All</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costs</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of</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the</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supplier</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related</w:t>
      </w:r>
      <w:proofErr w:type="spellEnd"/>
      <w:r w:rsidRPr="00E4235E">
        <w:rPr>
          <w:rFonts w:asciiTheme="minorHAnsi" w:hAnsiTheme="minorHAnsi"/>
          <w:sz w:val="22"/>
          <w:szCs w:val="22"/>
        </w:rPr>
        <w:t xml:space="preserve"> to </w:t>
      </w:r>
      <w:proofErr w:type="spellStart"/>
      <w:r w:rsidRPr="00E4235E">
        <w:rPr>
          <w:rFonts w:asciiTheme="minorHAnsi" w:hAnsiTheme="minorHAnsi"/>
          <w:sz w:val="22"/>
          <w:szCs w:val="22"/>
        </w:rPr>
        <w:t>the</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provision</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of</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services</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must</w:t>
      </w:r>
      <w:proofErr w:type="spellEnd"/>
      <w:r w:rsidRPr="00E4235E">
        <w:rPr>
          <w:rFonts w:asciiTheme="minorHAnsi" w:hAnsiTheme="minorHAnsi"/>
          <w:sz w:val="22"/>
          <w:szCs w:val="22"/>
        </w:rPr>
        <w:t xml:space="preserve"> be </w:t>
      </w:r>
      <w:proofErr w:type="spellStart"/>
      <w:r w:rsidRPr="00E4235E">
        <w:rPr>
          <w:rFonts w:asciiTheme="minorHAnsi" w:hAnsiTheme="minorHAnsi"/>
          <w:sz w:val="22"/>
          <w:szCs w:val="22"/>
        </w:rPr>
        <w:t>included</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in</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the</w:t>
      </w:r>
      <w:proofErr w:type="spellEnd"/>
      <w:r w:rsidRPr="00E4235E">
        <w:rPr>
          <w:rFonts w:asciiTheme="minorHAnsi" w:hAnsiTheme="minorHAnsi"/>
          <w:sz w:val="22"/>
          <w:szCs w:val="22"/>
        </w:rPr>
        <w:t xml:space="preserve"> </w:t>
      </w:r>
      <w:proofErr w:type="spellStart"/>
      <w:r w:rsidRPr="00E4235E">
        <w:rPr>
          <w:rFonts w:asciiTheme="minorHAnsi" w:hAnsiTheme="minorHAnsi"/>
          <w:sz w:val="22"/>
          <w:szCs w:val="22"/>
        </w:rPr>
        <w:t>price</w:t>
      </w:r>
      <w:proofErr w:type="spellEnd"/>
      <w:r>
        <w:rPr>
          <w:rFonts w:asciiTheme="minorHAnsi" w:hAnsiTheme="minorHAnsi"/>
          <w:sz w:val="22"/>
          <w:szCs w:val="22"/>
        </w:rPr>
        <w:t>.</w:t>
      </w:r>
    </w:p>
    <w:p w14:paraId="20E3F43D" w14:textId="77777777" w:rsidR="00AD5F9A" w:rsidRDefault="00AD5F9A" w:rsidP="00F40155">
      <w:pPr>
        <w:rPr>
          <w:rFonts w:asciiTheme="minorHAnsi" w:hAnsiTheme="minorHAnsi"/>
          <w:sz w:val="22"/>
          <w:szCs w:val="22"/>
        </w:rPr>
      </w:pPr>
    </w:p>
    <w:p w14:paraId="1E571E40" w14:textId="3498E21C" w:rsidR="006D1B3E" w:rsidRPr="008A07F9" w:rsidRDefault="00AD5F9A" w:rsidP="00164BCA">
      <w:pPr>
        <w:spacing w:before="60" w:after="60"/>
        <w:jc w:val="both"/>
        <w:rPr>
          <w:rFonts w:ascii="Calibri" w:hAnsi="Calibri"/>
          <w:b/>
          <w:sz w:val="20"/>
          <w:szCs w:val="20"/>
        </w:rPr>
      </w:pPr>
      <w:proofErr w:type="spellStart"/>
      <w:r w:rsidRPr="0082132D">
        <w:rPr>
          <w:rFonts w:ascii="Calibri" w:hAnsi="Calibri"/>
          <w:b/>
          <w:sz w:val="20"/>
          <w:szCs w:val="20"/>
        </w:rPr>
        <w:t>Table</w:t>
      </w:r>
      <w:proofErr w:type="spellEnd"/>
      <w:r w:rsidRPr="0082132D">
        <w:rPr>
          <w:rFonts w:ascii="Calibri" w:hAnsi="Calibri"/>
          <w:b/>
          <w:sz w:val="20"/>
          <w:szCs w:val="20"/>
        </w:rPr>
        <w:t xml:space="preserve"> </w:t>
      </w:r>
      <w:proofErr w:type="spellStart"/>
      <w:r w:rsidRPr="0082132D">
        <w:rPr>
          <w:rFonts w:ascii="Calibri" w:hAnsi="Calibri"/>
          <w:b/>
          <w:sz w:val="20"/>
          <w:szCs w:val="20"/>
        </w:rPr>
        <w:t>No</w:t>
      </w:r>
      <w:proofErr w:type="spellEnd"/>
      <w:r w:rsidRPr="0082132D">
        <w:rPr>
          <w:rFonts w:ascii="Calibri" w:hAnsi="Calibri"/>
          <w:b/>
          <w:sz w:val="20"/>
          <w:szCs w:val="20"/>
        </w:rPr>
        <w:t xml:space="preserve">. 1. </w:t>
      </w:r>
      <w:proofErr w:type="spellStart"/>
      <w:r>
        <w:rPr>
          <w:rFonts w:ascii="Calibri" w:hAnsi="Calibri"/>
          <w:b/>
          <w:sz w:val="20"/>
          <w:szCs w:val="20"/>
        </w:rPr>
        <w:t>Tender</w:t>
      </w:r>
      <w:proofErr w:type="spellEnd"/>
      <w:r>
        <w:rPr>
          <w:rFonts w:ascii="Calibri" w:hAnsi="Calibri"/>
          <w:b/>
          <w:sz w:val="20"/>
          <w:szCs w:val="20"/>
        </w:rPr>
        <w:t xml:space="preserve"> </w:t>
      </w:r>
      <w:proofErr w:type="spellStart"/>
      <w:r>
        <w:rPr>
          <w:rFonts w:ascii="Calibri" w:hAnsi="Calibri"/>
          <w:b/>
          <w:sz w:val="20"/>
          <w:szCs w:val="20"/>
        </w:rPr>
        <w:t>Price</w:t>
      </w:r>
      <w:proofErr w:type="spellEnd"/>
      <w:r w:rsidRPr="0082132D">
        <w:rPr>
          <w:rFonts w:ascii="Calibri" w:hAnsi="Calibr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5307"/>
        <w:gridCol w:w="1420"/>
        <w:gridCol w:w="2266"/>
      </w:tblGrid>
      <w:tr w:rsidR="00B77381" w:rsidRPr="008A6EC5" w14:paraId="4436D89B" w14:textId="77777777" w:rsidTr="00CB4548">
        <w:tc>
          <w:tcPr>
            <w:tcW w:w="500" w:type="dxa"/>
            <w:shd w:val="clear" w:color="auto" w:fill="F2F2F2" w:themeFill="background1" w:themeFillShade="F2"/>
            <w:vAlign w:val="center"/>
          </w:tcPr>
          <w:p w14:paraId="47DB34F5" w14:textId="1DA7C124" w:rsidR="00B77381" w:rsidRPr="008A6EC5" w:rsidRDefault="00B77381" w:rsidP="00B31D7B">
            <w:pPr>
              <w:autoSpaceDE w:val="0"/>
              <w:autoSpaceDN w:val="0"/>
              <w:adjustRightInd w:val="0"/>
              <w:rPr>
                <w:rFonts w:asciiTheme="minorHAnsi" w:hAnsiTheme="minorHAnsi" w:cstheme="minorHAnsi"/>
                <w:i/>
                <w:iCs/>
                <w:sz w:val="22"/>
                <w:szCs w:val="22"/>
              </w:rPr>
            </w:pPr>
          </w:p>
        </w:tc>
        <w:tc>
          <w:tcPr>
            <w:tcW w:w="5307" w:type="dxa"/>
            <w:shd w:val="clear" w:color="auto" w:fill="F2F2F2" w:themeFill="background1" w:themeFillShade="F2"/>
            <w:vAlign w:val="center"/>
          </w:tcPr>
          <w:p w14:paraId="3F8B6C87" w14:textId="6C52A75A" w:rsidR="00B77381" w:rsidRPr="008A6EC5" w:rsidRDefault="00B77381" w:rsidP="00A77265">
            <w:pPr>
              <w:autoSpaceDE w:val="0"/>
              <w:autoSpaceDN w:val="0"/>
              <w:adjustRightInd w:val="0"/>
              <w:ind w:left="-106" w:right="-112" w:firstLine="106"/>
              <w:jc w:val="center"/>
              <w:rPr>
                <w:rFonts w:asciiTheme="minorHAnsi" w:hAnsiTheme="minorHAnsi" w:cstheme="minorHAnsi"/>
                <w:i/>
                <w:iCs/>
                <w:sz w:val="20"/>
                <w:szCs w:val="20"/>
              </w:rPr>
            </w:pPr>
            <w:r>
              <w:rPr>
                <w:rFonts w:asciiTheme="minorHAnsi" w:hAnsiTheme="minorHAnsi" w:cstheme="minorHAnsi"/>
                <w:i/>
                <w:iCs/>
                <w:sz w:val="22"/>
                <w:szCs w:val="22"/>
              </w:rPr>
              <w:t xml:space="preserve">Name </w:t>
            </w:r>
            <w:proofErr w:type="spellStart"/>
            <w:r>
              <w:rPr>
                <w:rFonts w:asciiTheme="minorHAnsi" w:hAnsiTheme="minorHAnsi" w:cstheme="minorHAnsi"/>
                <w:i/>
                <w:iCs/>
                <w:sz w:val="22"/>
                <w:szCs w:val="22"/>
              </w:rPr>
              <w:t>of</w:t>
            </w:r>
            <w:proofErr w:type="spellEnd"/>
            <w:r>
              <w:rPr>
                <w:rFonts w:asciiTheme="minorHAnsi" w:hAnsiTheme="minorHAnsi" w:cstheme="minorHAnsi"/>
                <w:i/>
                <w:iCs/>
                <w:sz w:val="22"/>
                <w:szCs w:val="22"/>
              </w:rPr>
              <w:t xml:space="preserve"> </w:t>
            </w:r>
            <w:proofErr w:type="spellStart"/>
            <w:r>
              <w:rPr>
                <w:rFonts w:asciiTheme="minorHAnsi" w:hAnsiTheme="minorHAnsi" w:cstheme="minorHAnsi"/>
                <w:i/>
                <w:iCs/>
                <w:sz w:val="22"/>
                <w:szCs w:val="22"/>
              </w:rPr>
              <w:t>services</w:t>
            </w:r>
            <w:proofErr w:type="spellEnd"/>
          </w:p>
        </w:tc>
        <w:tc>
          <w:tcPr>
            <w:tcW w:w="1420" w:type="dxa"/>
            <w:shd w:val="clear" w:color="auto" w:fill="F2F2F2" w:themeFill="background1" w:themeFillShade="F2"/>
            <w:vAlign w:val="center"/>
          </w:tcPr>
          <w:p w14:paraId="5EE3192A" w14:textId="49B12FF7" w:rsidR="00B77381" w:rsidRPr="008A6EC5" w:rsidRDefault="00B77381" w:rsidP="00B77381">
            <w:pPr>
              <w:autoSpaceDE w:val="0"/>
              <w:autoSpaceDN w:val="0"/>
              <w:adjustRightInd w:val="0"/>
              <w:ind w:right="-112"/>
              <w:jc w:val="center"/>
              <w:rPr>
                <w:rFonts w:asciiTheme="minorHAnsi" w:hAnsiTheme="minorHAnsi" w:cstheme="minorHAnsi"/>
                <w:i/>
                <w:iCs/>
                <w:sz w:val="20"/>
                <w:szCs w:val="20"/>
              </w:rPr>
            </w:pPr>
            <w:proofErr w:type="spellStart"/>
            <w:r>
              <w:rPr>
                <w:rFonts w:asciiTheme="minorHAnsi" w:hAnsiTheme="minorHAnsi" w:cstheme="minorHAnsi"/>
                <w:i/>
                <w:iCs/>
                <w:sz w:val="20"/>
                <w:szCs w:val="20"/>
              </w:rPr>
              <w:t>Measurement</w:t>
            </w:r>
            <w:proofErr w:type="spellEnd"/>
            <w:r>
              <w:rPr>
                <w:rFonts w:asciiTheme="minorHAnsi" w:hAnsiTheme="minorHAnsi" w:cstheme="minorHAnsi"/>
                <w:i/>
                <w:iCs/>
                <w:sz w:val="20"/>
                <w:szCs w:val="20"/>
              </w:rPr>
              <w:t xml:space="preserve"> </w:t>
            </w:r>
            <w:proofErr w:type="spellStart"/>
            <w:r>
              <w:rPr>
                <w:rFonts w:asciiTheme="minorHAnsi" w:hAnsiTheme="minorHAnsi" w:cstheme="minorHAnsi"/>
                <w:i/>
                <w:iCs/>
                <w:sz w:val="20"/>
                <w:szCs w:val="20"/>
              </w:rPr>
              <w:t>unit</w:t>
            </w:r>
            <w:proofErr w:type="spellEnd"/>
          </w:p>
        </w:tc>
        <w:tc>
          <w:tcPr>
            <w:tcW w:w="2266" w:type="dxa"/>
            <w:shd w:val="clear" w:color="auto" w:fill="F2F2F2" w:themeFill="background1" w:themeFillShade="F2"/>
            <w:vAlign w:val="center"/>
          </w:tcPr>
          <w:p w14:paraId="62CF427E" w14:textId="59850379" w:rsidR="00B77381" w:rsidRPr="008A6EC5" w:rsidRDefault="00B77381" w:rsidP="00A77265">
            <w:pPr>
              <w:autoSpaceDE w:val="0"/>
              <w:autoSpaceDN w:val="0"/>
              <w:adjustRightInd w:val="0"/>
              <w:jc w:val="center"/>
              <w:rPr>
                <w:rFonts w:asciiTheme="minorHAnsi" w:hAnsiTheme="minorHAnsi" w:cstheme="minorHAnsi"/>
                <w:i/>
                <w:iCs/>
                <w:sz w:val="22"/>
                <w:szCs w:val="22"/>
              </w:rPr>
            </w:pPr>
            <w:proofErr w:type="spellStart"/>
            <w:r>
              <w:rPr>
                <w:rFonts w:asciiTheme="minorHAnsi" w:hAnsiTheme="minorHAnsi" w:cstheme="minorHAnsi"/>
                <w:i/>
                <w:iCs/>
                <w:sz w:val="22"/>
                <w:szCs w:val="22"/>
              </w:rPr>
              <w:t>Price</w:t>
            </w:r>
            <w:proofErr w:type="spellEnd"/>
            <w:r w:rsidRPr="008A6EC5">
              <w:rPr>
                <w:rFonts w:asciiTheme="minorHAnsi" w:hAnsiTheme="minorHAnsi" w:cstheme="minorHAnsi"/>
                <w:i/>
                <w:iCs/>
                <w:sz w:val="22"/>
                <w:szCs w:val="22"/>
              </w:rPr>
              <w:t xml:space="preserve">, EUR </w:t>
            </w:r>
            <w:proofErr w:type="spellStart"/>
            <w:r>
              <w:rPr>
                <w:rFonts w:asciiTheme="minorHAnsi" w:hAnsiTheme="minorHAnsi" w:cstheme="minorHAnsi"/>
                <w:i/>
                <w:iCs/>
                <w:sz w:val="22"/>
                <w:szCs w:val="22"/>
              </w:rPr>
              <w:t>excluding</w:t>
            </w:r>
            <w:proofErr w:type="spellEnd"/>
            <w:r>
              <w:rPr>
                <w:rFonts w:asciiTheme="minorHAnsi" w:hAnsiTheme="minorHAnsi" w:cstheme="minorHAnsi"/>
                <w:i/>
                <w:iCs/>
                <w:sz w:val="22"/>
                <w:szCs w:val="22"/>
              </w:rPr>
              <w:t xml:space="preserve"> VAT</w:t>
            </w:r>
          </w:p>
        </w:tc>
      </w:tr>
      <w:tr w:rsidR="0051289D" w:rsidRPr="008A6EC5" w14:paraId="2599A032" w14:textId="77777777" w:rsidTr="00FC72E2">
        <w:trPr>
          <w:trHeight w:val="513"/>
        </w:trPr>
        <w:tc>
          <w:tcPr>
            <w:tcW w:w="500" w:type="dxa"/>
            <w:vAlign w:val="center"/>
          </w:tcPr>
          <w:p w14:paraId="07207D51"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04743916" w14:textId="7E44EEF0" w:rsidR="0051289D" w:rsidRPr="006D1B3E" w:rsidRDefault="0051289D" w:rsidP="0051289D">
            <w:pPr>
              <w:autoSpaceDE w:val="0"/>
              <w:autoSpaceDN w:val="0"/>
              <w:adjustRightInd w:val="0"/>
              <w:ind w:right="-112"/>
              <w:rPr>
                <w:rFonts w:asciiTheme="minorHAnsi" w:hAnsiTheme="minorHAnsi" w:cstheme="minorHAnsi"/>
                <w:iCs/>
                <w:sz w:val="22"/>
                <w:szCs w:val="22"/>
              </w:rPr>
            </w:pPr>
            <w:proofErr w:type="spellStart"/>
            <w:r w:rsidRPr="006D1B3E">
              <w:rPr>
                <w:rFonts w:asciiTheme="minorHAnsi" w:hAnsiTheme="minorHAnsi" w:cstheme="minorHAnsi"/>
                <w:sz w:val="22"/>
                <w:szCs w:val="22"/>
              </w:rPr>
              <w:t>Repair</w:t>
            </w:r>
            <w:proofErr w:type="spellEnd"/>
            <w:r w:rsidRPr="006D1B3E">
              <w:rPr>
                <w:rFonts w:asciiTheme="minorHAnsi" w:hAnsiTheme="minorHAnsi" w:cstheme="minorHAnsi"/>
                <w:sz w:val="22"/>
                <w:szCs w:val="22"/>
              </w:rPr>
              <w:t xml:space="preserve"> </w:t>
            </w:r>
            <w:proofErr w:type="spellStart"/>
            <w:r w:rsidRPr="006D1B3E">
              <w:rPr>
                <w:rFonts w:asciiTheme="minorHAnsi" w:hAnsiTheme="minorHAnsi" w:cstheme="minorHAnsi"/>
                <w:sz w:val="22"/>
                <w:szCs w:val="22"/>
              </w:rPr>
              <w:t>services</w:t>
            </w:r>
            <w:proofErr w:type="spellEnd"/>
            <w:r w:rsidRPr="006D1B3E">
              <w:rPr>
                <w:rFonts w:asciiTheme="minorHAnsi" w:hAnsiTheme="minorHAnsi" w:cstheme="minorHAnsi"/>
                <w:sz w:val="22"/>
                <w:szCs w:val="22"/>
              </w:rPr>
              <w:t xml:space="preserve"> </w:t>
            </w:r>
            <w:proofErr w:type="spellStart"/>
            <w:r w:rsidRPr="006D1B3E">
              <w:rPr>
                <w:rFonts w:asciiTheme="minorHAnsi" w:hAnsiTheme="minorHAnsi" w:cstheme="minorHAnsi"/>
                <w:sz w:val="22"/>
                <w:szCs w:val="22"/>
              </w:rPr>
              <w:t>of</w:t>
            </w:r>
            <w:proofErr w:type="spellEnd"/>
            <w:r w:rsidRPr="006D1B3E">
              <w:rPr>
                <w:rFonts w:asciiTheme="minorHAnsi" w:hAnsiTheme="minorHAnsi" w:cstheme="minorHAnsi"/>
                <w:sz w:val="22"/>
                <w:szCs w:val="22"/>
              </w:rPr>
              <w:t xml:space="preserve"> 1 (</w:t>
            </w:r>
            <w:proofErr w:type="spellStart"/>
            <w:r w:rsidRPr="006D1B3E">
              <w:rPr>
                <w:rFonts w:asciiTheme="minorHAnsi" w:hAnsiTheme="minorHAnsi" w:cstheme="minorHAnsi"/>
                <w:sz w:val="22"/>
                <w:szCs w:val="22"/>
              </w:rPr>
              <w:t>one</w:t>
            </w:r>
            <w:proofErr w:type="spellEnd"/>
            <w:r w:rsidRPr="006D1B3E">
              <w:rPr>
                <w:rFonts w:asciiTheme="minorHAnsi" w:hAnsiTheme="minorHAnsi" w:cstheme="minorHAnsi"/>
                <w:sz w:val="22"/>
                <w:szCs w:val="22"/>
              </w:rPr>
              <w:t>) RJ (</w:t>
            </w:r>
            <w:proofErr w:type="spellStart"/>
            <w:r w:rsidRPr="006D1B3E">
              <w:rPr>
                <w:rFonts w:asciiTheme="minorHAnsi" w:hAnsiTheme="minorHAnsi" w:cstheme="minorHAnsi"/>
                <w:sz w:val="22"/>
                <w:szCs w:val="22"/>
              </w:rPr>
              <w:t>Spinner</w:t>
            </w:r>
            <w:proofErr w:type="spellEnd"/>
            <w:r w:rsidRPr="006D1B3E">
              <w:rPr>
                <w:rFonts w:asciiTheme="minorHAnsi" w:hAnsiTheme="minorHAnsi" w:cstheme="minorHAnsi"/>
                <w:sz w:val="22"/>
                <w:szCs w:val="22"/>
              </w:rPr>
              <w:t xml:space="preserve"> BN532501)</w:t>
            </w:r>
            <w:r>
              <w:rPr>
                <w:rFonts w:asciiTheme="minorHAnsi" w:hAnsiTheme="minorHAnsi" w:cstheme="minorHAnsi"/>
              </w:rPr>
              <w:t xml:space="preserve"> </w:t>
            </w:r>
          </w:p>
        </w:tc>
        <w:tc>
          <w:tcPr>
            <w:tcW w:w="1420" w:type="dxa"/>
          </w:tcPr>
          <w:p w14:paraId="5A9333D2" w14:textId="6C6B4DCC" w:rsidR="0051289D" w:rsidRPr="006D1B3E" w:rsidRDefault="0051289D" w:rsidP="0051289D">
            <w:pPr>
              <w:autoSpaceDE w:val="0"/>
              <w:autoSpaceDN w:val="0"/>
              <w:adjustRightInd w:val="0"/>
              <w:ind w:right="-112"/>
              <w:rPr>
                <w:rFonts w:asciiTheme="minorHAnsi" w:hAnsiTheme="minorHAnsi" w:cstheme="minorHAnsi"/>
                <w:iCs/>
                <w:sz w:val="22"/>
                <w:szCs w:val="22"/>
              </w:rPr>
            </w:pPr>
            <w:r>
              <w:rPr>
                <w:rFonts w:asciiTheme="minorHAnsi" w:hAnsiTheme="minorHAnsi" w:cstheme="minorHAnsi"/>
                <w:iCs/>
                <w:sz w:val="22"/>
                <w:szCs w:val="22"/>
              </w:rPr>
              <w:t xml:space="preserve">1 </w:t>
            </w:r>
            <w:proofErr w:type="spellStart"/>
            <w:r>
              <w:rPr>
                <w:rFonts w:asciiTheme="minorHAnsi" w:hAnsiTheme="minorHAnsi" w:cstheme="minorHAnsi"/>
                <w:iCs/>
                <w:sz w:val="22"/>
                <w:szCs w:val="22"/>
              </w:rPr>
              <w:t>hour</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79BEBE5B" w14:textId="211E9EBB"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150 Eur / </w:t>
            </w:r>
            <w:proofErr w:type="spellStart"/>
            <w:r>
              <w:t>hour</w:t>
            </w:r>
            <w:proofErr w:type="spellEnd"/>
            <w:r>
              <w:t xml:space="preserve"> </w:t>
            </w:r>
          </w:p>
        </w:tc>
      </w:tr>
      <w:tr w:rsidR="0051289D" w:rsidRPr="008A6EC5" w14:paraId="3295C723" w14:textId="77777777" w:rsidTr="00FC72E2">
        <w:trPr>
          <w:trHeight w:val="419"/>
        </w:trPr>
        <w:tc>
          <w:tcPr>
            <w:tcW w:w="500" w:type="dxa"/>
            <w:vAlign w:val="center"/>
          </w:tcPr>
          <w:p w14:paraId="0D892124"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60C909A3" w14:textId="1293C90E" w:rsidR="0051289D" w:rsidRPr="009C5107" w:rsidRDefault="0051289D" w:rsidP="0051289D">
            <w:pPr>
              <w:autoSpaceDE w:val="0"/>
              <w:autoSpaceDN w:val="0"/>
              <w:adjustRightInd w:val="0"/>
              <w:ind w:right="-112"/>
              <w:rPr>
                <w:rFonts w:asciiTheme="minorHAnsi" w:hAnsiTheme="minorHAnsi" w:cstheme="minorHAnsi"/>
                <w:sz w:val="22"/>
                <w:szCs w:val="22"/>
              </w:rPr>
            </w:pPr>
            <w:proofErr w:type="spellStart"/>
            <w:r w:rsidRPr="009C5107">
              <w:rPr>
                <w:rFonts w:asciiTheme="minorHAnsi" w:hAnsiTheme="minorHAnsi" w:cstheme="minorHAnsi"/>
                <w:sz w:val="22"/>
                <w:szCs w:val="22"/>
              </w:rPr>
              <w:t>Suitable</w:t>
            </w:r>
            <w:proofErr w:type="spellEnd"/>
            <w:r w:rsidRPr="009C5107">
              <w:rPr>
                <w:rFonts w:asciiTheme="minorHAnsi" w:hAnsiTheme="minorHAnsi" w:cstheme="minorHAnsi"/>
                <w:sz w:val="22"/>
                <w:szCs w:val="22"/>
              </w:rPr>
              <w:t xml:space="preserve"> </w:t>
            </w:r>
            <w:proofErr w:type="spellStart"/>
            <w:r w:rsidRPr="009C5107">
              <w:rPr>
                <w:rFonts w:asciiTheme="minorHAnsi" w:hAnsiTheme="minorHAnsi" w:cstheme="minorHAnsi"/>
                <w:sz w:val="22"/>
                <w:szCs w:val="22"/>
              </w:rPr>
              <w:t>adaptation</w:t>
            </w:r>
            <w:proofErr w:type="spellEnd"/>
            <w:r w:rsidRPr="009C5107">
              <w:rPr>
                <w:rFonts w:asciiTheme="minorHAnsi" w:hAnsiTheme="minorHAnsi" w:cstheme="minorHAnsi"/>
                <w:sz w:val="22"/>
                <w:szCs w:val="22"/>
              </w:rPr>
              <w:t xml:space="preserve"> </w:t>
            </w:r>
            <w:proofErr w:type="spellStart"/>
            <w:r w:rsidRPr="009C5107">
              <w:rPr>
                <w:rFonts w:asciiTheme="minorHAnsi" w:hAnsiTheme="minorHAnsi" w:cstheme="minorHAnsi"/>
                <w:sz w:val="22"/>
                <w:szCs w:val="22"/>
              </w:rPr>
              <w:t>kit</w:t>
            </w:r>
            <w:proofErr w:type="spellEnd"/>
            <w:r w:rsidRPr="009C5107">
              <w:rPr>
                <w:rFonts w:asciiTheme="minorHAnsi" w:hAnsiTheme="minorHAnsi" w:cstheme="minorHAnsi"/>
                <w:sz w:val="22"/>
                <w:szCs w:val="22"/>
              </w:rPr>
              <w:t xml:space="preserve"> (</w:t>
            </w:r>
            <w:proofErr w:type="spellStart"/>
            <w:r w:rsidRPr="009C5107">
              <w:rPr>
                <w:rFonts w:asciiTheme="minorHAnsi" w:hAnsiTheme="minorHAnsi" w:cstheme="minorHAnsi"/>
                <w:sz w:val="22"/>
                <w:szCs w:val="22"/>
              </w:rPr>
              <w:t>tool</w:t>
            </w:r>
            <w:proofErr w:type="spellEnd"/>
            <w:r w:rsidRPr="009C5107">
              <w:rPr>
                <w:rFonts w:asciiTheme="minorHAnsi" w:hAnsiTheme="minorHAnsi" w:cstheme="minorHAnsi"/>
                <w:sz w:val="22"/>
                <w:szCs w:val="22"/>
              </w:rPr>
              <w:t xml:space="preserve">) </w:t>
            </w:r>
            <w:proofErr w:type="spellStart"/>
            <w:r w:rsidRPr="009C5107">
              <w:rPr>
                <w:rFonts w:asciiTheme="minorHAnsi" w:hAnsiTheme="minorHAnsi" w:cstheme="minorHAnsi"/>
                <w:sz w:val="22"/>
                <w:szCs w:val="22"/>
              </w:rPr>
              <w:t>for</w:t>
            </w:r>
            <w:proofErr w:type="spellEnd"/>
            <w:r w:rsidRPr="009C5107">
              <w:rPr>
                <w:rFonts w:asciiTheme="minorHAnsi" w:hAnsiTheme="minorHAnsi" w:cstheme="minorHAnsi"/>
                <w:sz w:val="22"/>
                <w:szCs w:val="22"/>
              </w:rPr>
              <w:t xml:space="preserve"> RJ </w:t>
            </w:r>
            <w:proofErr w:type="spellStart"/>
            <w:r w:rsidRPr="009C5107">
              <w:rPr>
                <w:rFonts w:asciiTheme="minorHAnsi" w:hAnsiTheme="minorHAnsi" w:cstheme="minorHAnsi"/>
                <w:sz w:val="22"/>
                <w:szCs w:val="22"/>
              </w:rPr>
              <w:t>radar</w:t>
            </w:r>
            <w:proofErr w:type="spellEnd"/>
            <w:r w:rsidRPr="009C5107">
              <w:rPr>
                <w:rFonts w:asciiTheme="minorHAnsi" w:hAnsiTheme="minorHAnsi" w:cstheme="minorHAnsi"/>
                <w:sz w:val="22"/>
                <w:szCs w:val="22"/>
              </w:rPr>
              <w:t xml:space="preserve"> </w:t>
            </w:r>
            <w:proofErr w:type="spellStart"/>
            <w:r w:rsidRPr="009C5107">
              <w:rPr>
                <w:rFonts w:asciiTheme="minorHAnsi" w:hAnsiTheme="minorHAnsi" w:cstheme="minorHAnsi"/>
                <w:sz w:val="22"/>
                <w:szCs w:val="22"/>
              </w:rPr>
              <w:t>systems</w:t>
            </w:r>
            <w:proofErr w:type="spellEnd"/>
          </w:p>
        </w:tc>
        <w:tc>
          <w:tcPr>
            <w:tcW w:w="1420" w:type="dxa"/>
          </w:tcPr>
          <w:p w14:paraId="1B83AED3" w14:textId="379536E3" w:rsidR="0051289D" w:rsidRDefault="0051289D" w:rsidP="0051289D">
            <w:pPr>
              <w:autoSpaceDE w:val="0"/>
              <w:autoSpaceDN w:val="0"/>
              <w:adjustRightInd w:val="0"/>
              <w:ind w:right="-112"/>
              <w:rPr>
                <w:rFonts w:asciiTheme="minorHAnsi" w:hAnsiTheme="minorHAnsi" w:cstheme="minorHAnsi"/>
                <w:iCs/>
                <w:sz w:val="22"/>
                <w:szCs w:val="22"/>
              </w:rPr>
            </w:pPr>
            <w:r>
              <w:rPr>
                <w:rFonts w:asciiTheme="minorHAnsi" w:hAnsiTheme="minorHAnsi" w:cstheme="minorHAnsi"/>
                <w:iCs/>
                <w:sz w:val="22"/>
                <w:szCs w:val="22"/>
              </w:rPr>
              <w:t xml:space="preserve">1 </w:t>
            </w:r>
            <w:proofErr w:type="spellStart"/>
            <w:r>
              <w:rPr>
                <w:rFonts w:asciiTheme="minorHAnsi" w:hAnsiTheme="minorHAnsi" w:cstheme="minorHAnsi"/>
                <w:iCs/>
                <w:sz w:val="22"/>
                <w:szCs w:val="22"/>
              </w:rPr>
              <w:t>unit</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25D68AC1" w14:textId="2EBC3464"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11 076 Eur </w:t>
            </w:r>
          </w:p>
        </w:tc>
      </w:tr>
      <w:tr w:rsidR="0051289D" w:rsidRPr="008A6EC5" w14:paraId="1C544828" w14:textId="77777777" w:rsidTr="00FC72E2">
        <w:trPr>
          <w:trHeight w:val="412"/>
        </w:trPr>
        <w:tc>
          <w:tcPr>
            <w:tcW w:w="500" w:type="dxa"/>
            <w:vAlign w:val="center"/>
          </w:tcPr>
          <w:p w14:paraId="11A370D0"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462B9C73" w14:textId="5EE9E223" w:rsidR="0051289D" w:rsidRPr="00DA7860" w:rsidRDefault="0051289D" w:rsidP="0051289D">
            <w:pPr>
              <w:autoSpaceDE w:val="0"/>
              <w:autoSpaceDN w:val="0"/>
              <w:adjustRightInd w:val="0"/>
              <w:ind w:right="-112"/>
              <w:rPr>
                <w:rFonts w:asciiTheme="minorHAnsi" w:hAnsiTheme="minorHAnsi" w:cstheme="minorHAnsi"/>
                <w:iCs/>
                <w:sz w:val="22"/>
                <w:szCs w:val="22"/>
              </w:rPr>
            </w:pPr>
            <w:proofErr w:type="spellStart"/>
            <w:r w:rsidRPr="00DA7860">
              <w:rPr>
                <w:rFonts w:asciiTheme="minorHAnsi" w:hAnsiTheme="minorHAnsi" w:cstheme="minorHAnsi"/>
                <w:sz w:val="22"/>
                <w:szCs w:val="22"/>
              </w:rPr>
              <w:t>Installation</w:t>
            </w:r>
            <w:proofErr w:type="spellEnd"/>
            <w:r w:rsidRPr="00DA7860">
              <w:rPr>
                <w:rFonts w:asciiTheme="minorHAnsi" w:hAnsiTheme="minorHAnsi" w:cstheme="minorHAnsi"/>
                <w:sz w:val="22"/>
                <w:szCs w:val="22"/>
              </w:rPr>
              <w:t xml:space="preserve"> </w:t>
            </w:r>
            <w:proofErr w:type="spellStart"/>
            <w:r w:rsidRPr="00DA7860">
              <w:rPr>
                <w:rFonts w:asciiTheme="minorHAnsi" w:hAnsiTheme="minorHAnsi" w:cstheme="minorHAnsi"/>
                <w:sz w:val="22"/>
                <w:szCs w:val="22"/>
              </w:rPr>
              <w:t>services</w:t>
            </w:r>
            <w:proofErr w:type="spellEnd"/>
            <w:r w:rsidRPr="00DA7860">
              <w:rPr>
                <w:rFonts w:asciiTheme="minorHAnsi" w:hAnsiTheme="minorHAnsi" w:cstheme="minorHAnsi"/>
                <w:sz w:val="22"/>
                <w:szCs w:val="22"/>
              </w:rPr>
              <w:t xml:space="preserve"> </w:t>
            </w:r>
            <w:proofErr w:type="spellStart"/>
            <w:r w:rsidRPr="00DA7860">
              <w:rPr>
                <w:rFonts w:asciiTheme="minorHAnsi" w:hAnsiTheme="minorHAnsi" w:cstheme="minorHAnsi"/>
                <w:sz w:val="22"/>
                <w:szCs w:val="22"/>
              </w:rPr>
              <w:t>of</w:t>
            </w:r>
            <w:proofErr w:type="spellEnd"/>
            <w:r w:rsidRPr="00DA7860">
              <w:rPr>
                <w:rFonts w:asciiTheme="minorHAnsi" w:hAnsiTheme="minorHAnsi" w:cstheme="minorHAnsi"/>
                <w:sz w:val="22"/>
                <w:szCs w:val="22"/>
              </w:rPr>
              <w:t xml:space="preserve"> </w:t>
            </w:r>
            <w:proofErr w:type="spellStart"/>
            <w:r w:rsidRPr="00DA7860">
              <w:rPr>
                <w:rFonts w:asciiTheme="minorHAnsi" w:hAnsiTheme="minorHAnsi" w:cstheme="minorHAnsi"/>
                <w:sz w:val="22"/>
                <w:szCs w:val="22"/>
              </w:rPr>
              <w:t>repaired</w:t>
            </w:r>
            <w:proofErr w:type="spellEnd"/>
            <w:r w:rsidRPr="00DA7860">
              <w:rPr>
                <w:rFonts w:asciiTheme="minorHAnsi" w:hAnsiTheme="minorHAnsi" w:cstheme="minorHAnsi"/>
                <w:sz w:val="22"/>
                <w:szCs w:val="22"/>
              </w:rPr>
              <w:t xml:space="preserve"> RJ (</w:t>
            </w:r>
            <w:proofErr w:type="spellStart"/>
            <w:r w:rsidRPr="00DA7860">
              <w:rPr>
                <w:rFonts w:asciiTheme="minorHAnsi" w:hAnsiTheme="minorHAnsi" w:cstheme="minorHAnsi"/>
                <w:sz w:val="22"/>
                <w:szCs w:val="22"/>
              </w:rPr>
              <w:t>Spinner</w:t>
            </w:r>
            <w:proofErr w:type="spellEnd"/>
            <w:r w:rsidRPr="00DA7860">
              <w:rPr>
                <w:rFonts w:asciiTheme="minorHAnsi" w:hAnsiTheme="minorHAnsi" w:cstheme="minorHAnsi"/>
                <w:sz w:val="22"/>
                <w:szCs w:val="22"/>
              </w:rPr>
              <w:t xml:space="preserve"> BN532501)**</w:t>
            </w:r>
          </w:p>
        </w:tc>
        <w:tc>
          <w:tcPr>
            <w:tcW w:w="1420" w:type="dxa"/>
          </w:tcPr>
          <w:p w14:paraId="7AC26BE7" w14:textId="70931CCC" w:rsidR="0051289D" w:rsidRPr="00B77381" w:rsidRDefault="0051289D" w:rsidP="0051289D">
            <w:pPr>
              <w:autoSpaceDE w:val="0"/>
              <w:autoSpaceDN w:val="0"/>
              <w:adjustRightInd w:val="0"/>
              <w:ind w:right="-112"/>
              <w:rPr>
                <w:rFonts w:asciiTheme="minorHAnsi" w:hAnsiTheme="minorHAnsi" w:cstheme="minorHAnsi"/>
                <w:iCs/>
                <w:sz w:val="22"/>
                <w:szCs w:val="22"/>
              </w:rPr>
            </w:pPr>
            <w:r w:rsidRPr="00B77381">
              <w:rPr>
                <w:rFonts w:asciiTheme="minorHAnsi" w:hAnsiTheme="minorHAnsi" w:cstheme="minorHAnsi"/>
                <w:iCs/>
                <w:sz w:val="22"/>
                <w:szCs w:val="22"/>
              </w:rPr>
              <w:t xml:space="preserve">1 </w:t>
            </w:r>
            <w:proofErr w:type="spellStart"/>
            <w:r w:rsidRPr="00B77381">
              <w:rPr>
                <w:rFonts w:asciiTheme="minorHAnsi" w:hAnsiTheme="minorHAnsi" w:cstheme="minorHAnsi"/>
                <w:iCs/>
                <w:sz w:val="22"/>
                <w:szCs w:val="22"/>
              </w:rPr>
              <w:t>time</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121DCD29" w14:textId="0532AC9C"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13 914 Eur </w:t>
            </w:r>
          </w:p>
        </w:tc>
      </w:tr>
      <w:tr w:rsidR="0051289D" w:rsidRPr="008A6EC5" w14:paraId="61C5D9E6" w14:textId="77777777" w:rsidTr="00FC72E2">
        <w:trPr>
          <w:trHeight w:val="412"/>
        </w:trPr>
        <w:tc>
          <w:tcPr>
            <w:tcW w:w="500" w:type="dxa"/>
            <w:vAlign w:val="center"/>
          </w:tcPr>
          <w:p w14:paraId="18164079"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28B413A3" w14:textId="01E54649" w:rsidR="0051289D" w:rsidRPr="000F6B57" w:rsidRDefault="0051289D" w:rsidP="0051289D">
            <w:pPr>
              <w:autoSpaceDE w:val="0"/>
              <w:autoSpaceDN w:val="0"/>
              <w:adjustRightInd w:val="0"/>
              <w:ind w:right="-112"/>
              <w:rPr>
                <w:rFonts w:asciiTheme="minorHAnsi" w:hAnsiTheme="minorHAnsi" w:cstheme="minorHAnsi"/>
                <w:color w:val="EE0000"/>
                <w:sz w:val="22"/>
                <w:szCs w:val="22"/>
              </w:rPr>
            </w:pPr>
            <w:proofErr w:type="spellStart"/>
            <w:r w:rsidRPr="000F6B57">
              <w:rPr>
                <w:rFonts w:asciiTheme="minorHAnsi" w:hAnsiTheme="minorHAnsi" w:cstheme="minorHAnsi"/>
                <w:color w:val="EE0000"/>
                <w:sz w:val="22"/>
                <w:szCs w:val="22"/>
              </w:rPr>
              <w:t>Storage</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services</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first</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year</w:t>
            </w:r>
            <w:proofErr w:type="spellEnd"/>
            <w:r w:rsidRPr="000F6B57">
              <w:rPr>
                <w:rFonts w:asciiTheme="minorHAnsi" w:hAnsiTheme="minorHAnsi" w:cstheme="minorHAnsi"/>
                <w:color w:val="EE0000"/>
                <w:sz w:val="22"/>
                <w:szCs w:val="22"/>
              </w:rPr>
              <w:t>)</w:t>
            </w:r>
          </w:p>
        </w:tc>
        <w:tc>
          <w:tcPr>
            <w:tcW w:w="1420" w:type="dxa"/>
          </w:tcPr>
          <w:p w14:paraId="1F62181A" w14:textId="2AF9461A" w:rsidR="0051289D" w:rsidRPr="000F6B57" w:rsidRDefault="0051289D" w:rsidP="0051289D">
            <w:pPr>
              <w:autoSpaceDE w:val="0"/>
              <w:autoSpaceDN w:val="0"/>
              <w:adjustRightInd w:val="0"/>
              <w:ind w:right="-112"/>
              <w:rPr>
                <w:rFonts w:asciiTheme="minorHAnsi" w:hAnsiTheme="minorHAnsi" w:cstheme="minorHAnsi"/>
                <w:iCs/>
                <w:color w:val="EE0000"/>
                <w:sz w:val="22"/>
                <w:szCs w:val="22"/>
              </w:rPr>
            </w:pPr>
            <w:r w:rsidRPr="000F6B57">
              <w:rPr>
                <w:rFonts w:asciiTheme="minorHAnsi" w:hAnsiTheme="minorHAnsi" w:cstheme="minorHAnsi"/>
                <w:iCs/>
                <w:color w:val="EE0000"/>
                <w:sz w:val="22"/>
                <w:szCs w:val="22"/>
              </w:rPr>
              <w:t xml:space="preserve">1 </w:t>
            </w:r>
            <w:proofErr w:type="spellStart"/>
            <w:r w:rsidRPr="000F6B57">
              <w:rPr>
                <w:rFonts w:asciiTheme="minorHAnsi" w:hAnsiTheme="minorHAnsi" w:cstheme="minorHAnsi"/>
                <w:iCs/>
                <w:color w:val="EE0000"/>
                <w:sz w:val="22"/>
                <w:szCs w:val="22"/>
              </w:rPr>
              <w:t>year</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114366A7" w14:textId="04148CB4"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1 850 Eur </w:t>
            </w:r>
          </w:p>
        </w:tc>
      </w:tr>
      <w:tr w:rsidR="0051289D" w:rsidRPr="008A6EC5" w14:paraId="71D02FDD" w14:textId="77777777" w:rsidTr="00FC72E2">
        <w:trPr>
          <w:trHeight w:val="412"/>
        </w:trPr>
        <w:tc>
          <w:tcPr>
            <w:tcW w:w="500" w:type="dxa"/>
            <w:vAlign w:val="center"/>
          </w:tcPr>
          <w:p w14:paraId="7E454676"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42AD0B03" w14:textId="4E7FA0BD" w:rsidR="0051289D" w:rsidRPr="000F6B57" w:rsidRDefault="0051289D" w:rsidP="0051289D">
            <w:pPr>
              <w:autoSpaceDE w:val="0"/>
              <w:autoSpaceDN w:val="0"/>
              <w:adjustRightInd w:val="0"/>
              <w:ind w:right="-112"/>
              <w:rPr>
                <w:rFonts w:asciiTheme="minorHAnsi" w:hAnsiTheme="minorHAnsi" w:cstheme="minorHAnsi"/>
                <w:color w:val="EE0000"/>
                <w:sz w:val="22"/>
                <w:szCs w:val="22"/>
              </w:rPr>
            </w:pPr>
            <w:proofErr w:type="spellStart"/>
            <w:r w:rsidRPr="000F6B57">
              <w:rPr>
                <w:rFonts w:asciiTheme="minorHAnsi" w:hAnsiTheme="minorHAnsi" w:cstheme="minorHAnsi"/>
                <w:color w:val="EE0000"/>
                <w:sz w:val="22"/>
                <w:szCs w:val="22"/>
              </w:rPr>
              <w:t>Storage</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services</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second</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year</w:t>
            </w:r>
            <w:proofErr w:type="spellEnd"/>
            <w:r w:rsidRPr="000F6B57">
              <w:rPr>
                <w:rFonts w:asciiTheme="minorHAnsi" w:hAnsiTheme="minorHAnsi" w:cstheme="minorHAnsi"/>
                <w:color w:val="EE0000"/>
                <w:sz w:val="22"/>
                <w:szCs w:val="22"/>
              </w:rPr>
              <w:t>)</w:t>
            </w:r>
            <w:r>
              <w:rPr>
                <w:rFonts w:asciiTheme="minorHAnsi" w:hAnsiTheme="minorHAnsi" w:cstheme="minorHAnsi"/>
                <w:color w:val="EE0000"/>
                <w:sz w:val="22"/>
                <w:szCs w:val="22"/>
              </w:rPr>
              <w:t>***</w:t>
            </w:r>
          </w:p>
        </w:tc>
        <w:tc>
          <w:tcPr>
            <w:tcW w:w="1420" w:type="dxa"/>
          </w:tcPr>
          <w:p w14:paraId="038C4C88" w14:textId="279A3503" w:rsidR="0051289D" w:rsidRPr="000F6B57" w:rsidRDefault="0051289D" w:rsidP="0051289D">
            <w:pPr>
              <w:autoSpaceDE w:val="0"/>
              <w:autoSpaceDN w:val="0"/>
              <w:adjustRightInd w:val="0"/>
              <w:ind w:right="-112"/>
              <w:rPr>
                <w:rFonts w:asciiTheme="minorHAnsi" w:hAnsiTheme="minorHAnsi" w:cstheme="minorHAnsi"/>
                <w:iCs/>
                <w:color w:val="EE0000"/>
                <w:sz w:val="22"/>
                <w:szCs w:val="22"/>
              </w:rPr>
            </w:pPr>
            <w:r w:rsidRPr="000F6B57">
              <w:rPr>
                <w:rFonts w:asciiTheme="minorHAnsi" w:hAnsiTheme="minorHAnsi" w:cstheme="minorHAnsi"/>
                <w:iCs/>
                <w:color w:val="EE0000"/>
                <w:sz w:val="22"/>
                <w:szCs w:val="22"/>
              </w:rPr>
              <w:t xml:space="preserve">1 </w:t>
            </w:r>
            <w:proofErr w:type="spellStart"/>
            <w:r w:rsidRPr="000F6B57">
              <w:rPr>
                <w:rFonts w:asciiTheme="minorHAnsi" w:hAnsiTheme="minorHAnsi" w:cstheme="minorHAnsi"/>
                <w:iCs/>
                <w:color w:val="EE0000"/>
                <w:sz w:val="22"/>
                <w:szCs w:val="22"/>
              </w:rPr>
              <w:t>year</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3860BA19" w14:textId="2366996D"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1 905,50 Eur </w:t>
            </w:r>
          </w:p>
        </w:tc>
      </w:tr>
      <w:tr w:rsidR="0051289D" w:rsidRPr="008A6EC5" w14:paraId="5D640121" w14:textId="77777777" w:rsidTr="00FC72E2">
        <w:trPr>
          <w:trHeight w:val="412"/>
        </w:trPr>
        <w:tc>
          <w:tcPr>
            <w:tcW w:w="500" w:type="dxa"/>
            <w:vAlign w:val="center"/>
          </w:tcPr>
          <w:p w14:paraId="5AC928DF" w14:textId="77777777" w:rsidR="0051289D" w:rsidRPr="008A6EC5" w:rsidRDefault="0051289D" w:rsidP="0051289D">
            <w:pPr>
              <w:numPr>
                <w:ilvl w:val="0"/>
                <w:numId w:val="15"/>
              </w:numPr>
              <w:autoSpaceDE w:val="0"/>
              <w:autoSpaceDN w:val="0"/>
              <w:adjustRightInd w:val="0"/>
              <w:ind w:left="0" w:firstLine="0"/>
              <w:jc w:val="center"/>
              <w:rPr>
                <w:rFonts w:asciiTheme="minorHAnsi" w:hAnsiTheme="minorHAnsi" w:cstheme="minorHAnsi"/>
                <w:sz w:val="22"/>
                <w:szCs w:val="22"/>
              </w:rPr>
            </w:pPr>
          </w:p>
        </w:tc>
        <w:tc>
          <w:tcPr>
            <w:tcW w:w="5307" w:type="dxa"/>
          </w:tcPr>
          <w:p w14:paraId="7231C8F4" w14:textId="6C252465" w:rsidR="0051289D" w:rsidRPr="000F6B57" w:rsidRDefault="0051289D" w:rsidP="0051289D">
            <w:pPr>
              <w:autoSpaceDE w:val="0"/>
              <w:autoSpaceDN w:val="0"/>
              <w:adjustRightInd w:val="0"/>
              <w:ind w:right="-112"/>
              <w:rPr>
                <w:rFonts w:asciiTheme="minorHAnsi" w:hAnsiTheme="minorHAnsi" w:cstheme="minorHAnsi"/>
                <w:color w:val="EE0000"/>
                <w:sz w:val="22"/>
                <w:szCs w:val="22"/>
              </w:rPr>
            </w:pPr>
            <w:proofErr w:type="spellStart"/>
            <w:r w:rsidRPr="000F6B57">
              <w:rPr>
                <w:rFonts w:asciiTheme="minorHAnsi" w:hAnsiTheme="minorHAnsi" w:cstheme="minorHAnsi"/>
                <w:color w:val="EE0000"/>
                <w:sz w:val="22"/>
                <w:szCs w:val="22"/>
              </w:rPr>
              <w:t>Storage</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services</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third</w:t>
            </w:r>
            <w:proofErr w:type="spellEnd"/>
            <w:r w:rsidRPr="000F6B57">
              <w:rPr>
                <w:rFonts w:asciiTheme="minorHAnsi" w:hAnsiTheme="minorHAnsi" w:cstheme="minorHAnsi"/>
                <w:color w:val="EE0000"/>
                <w:sz w:val="22"/>
                <w:szCs w:val="22"/>
              </w:rPr>
              <w:t xml:space="preserve"> </w:t>
            </w:r>
            <w:proofErr w:type="spellStart"/>
            <w:r w:rsidRPr="000F6B57">
              <w:rPr>
                <w:rFonts w:asciiTheme="minorHAnsi" w:hAnsiTheme="minorHAnsi" w:cstheme="minorHAnsi"/>
                <w:color w:val="EE0000"/>
                <w:sz w:val="22"/>
                <w:szCs w:val="22"/>
              </w:rPr>
              <w:t>year</w:t>
            </w:r>
            <w:proofErr w:type="spellEnd"/>
            <w:r w:rsidRPr="000F6B57">
              <w:rPr>
                <w:rFonts w:asciiTheme="minorHAnsi" w:hAnsiTheme="minorHAnsi" w:cstheme="minorHAnsi"/>
                <w:color w:val="EE0000"/>
                <w:sz w:val="22"/>
                <w:szCs w:val="22"/>
              </w:rPr>
              <w:t>)</w:t>
            </w:r>
            <w:r>
              <w:rPr>
                <w:rFonts w:asciiTheme="minorHAnsi" w:hAnsiTheme="minorHAnsi" w:cstheme="minorHAnsi"/>
                <w:color w:val="EE0000"/>
                <w:sz w:val="22"/>
                <w:szCs w:val="22"/>
              </w:rPr>
              <w:t>***</w:t>
            </w:r>
          </w:p>
        </w:tc>
        <w:tc>
          <w:tcPr>
            <w:tcW w:w="1420" w:type="dxa"/>
          </w:tcPr>
          <w:p w14:paraId="7AF71F97" w14:textId="70D2B852" w:rsidR="0051289D" w:rsidRPr="000F6B57" w:rsidRDefault="0051289D" w:rsidP="0051289D">
            <w:pPr>
              <w:autoSpaceDE w:val="0"/>
              <w:autoSpaceDN w:val="0"/>
              <w:adjustRightInd w:val="0"/>
              <w:ind w:right="-112"/>
              <w:rPr>
                <w:rFonts w:asciiTheme="minorHAnsi" w:hAnsiTheme="minorHAnsi" w:cstheme="minorHAnsi"/>
                <w:iCs/>
                <w:color w:val="EE0000"/>
                <w:sz w:val="22"/>
                <w:szCs w:val="22"/>
              </w:rPr>
            </w:pPr>
            <w:r w:rsidRPr="000F6B57">
              <w:rPr>
                <w:rFonts w:asciiTheme="minorHAnsi" w:hAnsiTheme="minorHAnsi" w:cstheme="minorHAnsi"/>
                <w:iCs/>
                <w:color w:val="EE0000"/>
                <w:sz w:val="22"/>
                <w:szCs w:val="22"/>
              </w:rPr>
              <w:t xml:space="preserve">1 </w:t>
            </w:r>
            <w:proofErr w:type="spellStart"/>
            <w:r w:rsidRPr="000F6B57">
              <w:rPr>
                <w:rFonts w:asciiTheme="minorHAnsi" w:hAnsiTheme="minorHAnsi" w:cstheme="minorHAnsi"/>
                <w:iCs/>
                <w:color w:val="EE0000"/>
                <w:sz w:val="22"/>
                <w:szCs w:val="22"/>
              </w:rPr>
              <w:t>year</w:t>
            </w:r>
            <w:proofErr w:type="spellEnd"/>
          </w:p>
        </w:tc>
        <w:tc>
          <w:tcPr>
            <w:tcW w:w="2266" w:type="dxa"/>
            <w:tcBorders>
              <w:top w:val="single" w:sz="4" w:space="0" w:color="000000"/>
              <w:left w:val="single" w:sz="4" w:space="0" w:color="000000"/>
              <w:bottom w:val="single" w:sz="4" w:space="0" w:color="000000"/>
              <w:right w:val="single" w:sz="4" w:space="0" w:color="000000"/>
            </w:tcBorders>
          </w:tcPr>
          <w:p w14:paraId="7583D3DF" w14:textId="3218C1BE" w:rsidR="0051289D" w:rsidRPr="008A6EC5" w:rsidRDefault="0051289D" w:rsidP="0051289D">
            <w:pPr>
              <w:autoSpaceDE w:val="0"/>
              <w:autoSpaceDN w:val="0"/>
              <w:adjustRightInd w:val="0"/>
              <w:jc w:val="center"/>
              <w:rPr>
                <w:rFonts w:asciiTheme="minorHAnsi" w:hAnsiTheme="minorHAnsi" w:cstheme="minorHAnsi"/>
                <w:sz w:val="22"/>
                <w:szCs w:val="22"/>
              </w:rPr>
            </w:pPr>
            <w:r>
              <w:t xml:space="preserve">1 962,60 Eur </w:t>
            </w:r>
          </w:p>
        </w:tc>
      </w:tr>
      <w:tr w:rsidR="006D1B3E" w:rsidRPr="008A6EC5" w14:paraId="33078184" w14:textId="77777777" w:rsidTr="00CB4548">
        <w:trPr>
          <w:trHeight w:hRule="exact" w:val="340"/>
        </w:trPr>
        <w:tc>
          <w:tcPr>
            <w:tcW w:w="500" w:type="dxa"/>
            <w:tcBorders>
              <w:left w:val="single" w:sz="4" w:space="0" w:color="auto"/>
              <w:right w:val="single" w:sz="4" w:space="0" w:color="00000A"/>
            </w:tcBorders>
            <w:vAlign w:val="center"/>
          </w:tcPr>
          <w:p w14:paraId="6860EB17" w14:textId="70B8E3D7" w:rsidR="006D1B3E" w:rsidRPr="006D1B3E" w:rsidRDefault="006D1B3E" w:rsidP="006D1B3E">
            <w:pPr>
              <w:autoSpaceDE w:val="0"/>
              <w:autoSpaceDN w:val="0"/>
              <w:adjustRightInd w:val="0"/>
              <w:rPr>
                <w:rFonts w:asciiTheme="minorHAnsi" w:hAnsiTheme="minorHAnsi" w:cstheme="minorHAnsi"/>
                <w:sz w:val="22"/>
                <w:szCs w:val="22"/>
                <w:lang w:val="en-US"/>
              </w:rPr>
            </w:pPr>
            <w:bookmarkStart w:id="5" w:name="_Hlk123548713"/>
          </w:p>
        </w:tc>
        <w:tc>
          <w:tcPr>
            <w:tcW w:w="6727" w:type="dxa"/>
            <w:gridSpan w:val="2"/>
            <w:tcBorders>
              <w:left w:val="single" w:sz="4" w:space="0" w:color="auto"/>
              <w:right w:val="single" w:sz="4" w:space="0" w:color="00000A"/>
            </w:tcBorders>
            <w:vAlign w:val="center"/>
          </w:tcPr>
          <w:p w14:paraId="2250CC9B" w14:textId="7C9E41F3" w:rsidR="006D1B3E" w:rsidRPr="00D2116F" w:rsidRDefault="00E367FD" w:rsidP="00A77265">
            <w:pPr>
              <w:autoSpaceDE w:val="0"/>
              <w:autoSpaceDN w:val="0"/>
              <w:adjustRightInd w:val="0"/>
              <w:jc w:val="right"/>
              <w:rPr>
                <w:rFonts w:asciiTheme="minorHAnsi" w:hAnsiTheme="minorHAnsi" w:cstheme="minorHAnsi"/>
                <w:b/>
                <w:bCs/>
                <w:sz w:val="22"/>
                <w:szCs w:val="22"/>
                <w:lang w:val="en-US"/>
              </w:rPr>
            </w:pPr>
            <w:r w:rsidRPr="008A07F9">
              <w:rPr>
                <w:rFonts w:asciiTheme="minorHAnsi" w:hAnsiTheme="minorHAnsi" w:cstheme="minorHAnsi"/>
                <w:b/>
                <w:bCs/>
                <w:sz w:val="22"/>
                <w:szCs w:val="22"/>
                <w:lang w:val="en-US"/>
              </w:rPr>
              <w:t>Total Price</w:t>
            </w:r>
            <w:r w:rsidR="006D1B3E" w:rsidRPr="00D2116F">
              <w:rPr>
                <w:rFonts w:asciiTheme="minorHAnsi" w:hAnsiTheme="minorHAnsi" w:cstheme="minorHAnsi"/>
                <w:b/>
                <w:bCs/>
                <w:sz w:val="22"/>
                <w:szCs w:val="22"/>
                <w:lang w:val="en-US"/>
              </w:rPr>
              <w:t xml:space="preserve">, EUR </w:t>
            </w:r>
            <w:r>
              <w:rPr>
                <w:rFonts w:asciiTheme="minorHAnsi" w:hAnsiTheme="minorHAnsi" w:cstheme="minorHAnsi"/>
                <w:b/>
                <w:bCs/>
                <w:sz w:val="22"/>
                <w:szCs w:val="22"/>
                <w:lang w:val="en-US"/>
              </w:rPr>
              <w:t>excluding VAT</w:t>
            </w:r>
            <w:r w:rsidR="008A07F9">
              <w:rPr>
                <w:rFonts w:asciiTheme="minorHAnsi" w:hAnsiTheme="minorHAnsi" w:cstheme="minorHAnsi"/>
                <w:b/>
                <w:bCs/>
                <w:sz w:val="22"/>
                <w:szCs w:val="22"/>
                <w:lang w:val="en-US"/>
              </w:rPr>
              <w:t xml:space="preserve"> (for tender </w:t>
            </w:r>
            <w:proofErr w:type="spellStart"/>
            <w:r w:rsidR="008A07F9">
              <w:rPr>
                <w:rFonts w:asciiTheme="minorHAnsi" w:hAnsiTheme="minorHAnsi" w:cstheme="minorHAnsi"/>
                <w:b/>
                <w:bCs/>
                <w:sz w:val="22"/>
                <w:szCs w:val="22"/>
                <w:lang w:val="en-US"/>
              </w:rPr>
              <w:t>assesement</w:t>
            </w:r>
            <w:proofErr w:type="spellEnd"/>
            <w:r w:rsidR="008A07F9">
              <w:rPr>
                <w:rFonts w:asciiTheme="minorHAnsi" w:hAnsiTheme="minorHAnsi" w:cstheme="minorHAnsi"/>
                <w:b/>
                <w:bCs/>
                <w:sz w:val="22"/>
                <w:szCs w:val="22"/>
                <w:lang w:val="en-US"/>
              </w:rPr>
              <w:t>)</w:t>
            </w:r>
          </w:p>
        </w:tc>
        <w:tc>
          <w:tcPr>
            <w:tcW w:w="2266" w:type="dxa"/>
            <w:vAlign w:val="center"/>
          </w:tcPr>
          <w:p w14:paraId="6927B2E9" w14:textId="466B6D66" w:rsidR="006D1B3E" w:rsidRPr="008A6EC5" w:rsidRDefault="006D1B3E" w:rsidP="00A77265">
            <w:pPr>
              <w:autoSpaceDE w:val="0"/>
              <w:autoSpaceDN w:val="0"/>
              <w:adjustRightInd w:val="0"/>
              <w:jc w:val="right"/>
              <w:rPr>
                <w:rFonts w:asciiTheme="minorHAnsi" w:hAnsiTheme="minorHAnsi" w:cstheme="minorHAnsi"/>
                <w:sz w:val="22"/>
                <w:szCs w:val="22"/>
                <w:lang w:val="en-US"/>
              </w:rPr>
            </w:pPr>
          </w:p>
        </w:tc>
      </w:tr>
      <w:tr w:rsidR="006D1B3E" w:rsidRPr="008A6EC5" w14:paraId="498ED786" w14:textId="77777777" w:rsidTr="00CB4548">
        <w:trPr>
          <w:trHeight w:hRule="exact" w:val="340"/>
        </w:trPr>
        <w:tc>
          <w:tcPr>
            <w:tcW w:w="500" w:type="dxa"/>
            <w:tcBorders>
              <w:left w:val="single" w:sz="4" w:space="0" w:color="auto"/>
              <w:right w:val="single" w:sz="4" w:space="0" w:color="00000A"/>
            </w:tcBorders>
            <w:vAlign w:val="center"/>
          </w:tcPr>
          <w:p w14:paraId="42007BDF" w14:textId="000992FD" w:rsidR="006D1B3E" w:rsidRPr="006D1B3E" w:rsidRDefault="006D1B3E" w:rsidP="006D1B3E">
            <w:pPr>
              <w:autoSpaceDE w:val="0"/>
              <w:autoSpaceDN w:val="0"/>
              <w:adjustRightInd w:val="0"/>
              <w:rPr>
                <w:rFonts w:asciiTheme="minorHAnsi" w:hAnsiTheme="minorHAnsi" w:cstheme="minorHAnsi"/>
                <w:bCs/>
                <w:sz w:val="22"/>
                <w:szCs w:val="22"/>
              </w:rPr>
            </w:pPr>
          </w:p>
        </w:tc>
        <w:tc>
          <w:tcPr>
            <w:tcW w:w="6727" w:type="dxa"/>
            <w:gridSpan w:val="2"/>
            <w:tcBorders>
              <w:left w:val="single" w:sz="4" w:space="0" w:color="auto"/>
              <w:right w:val="single" w:sz="4" w:space="0" w:color="00000A"/>
            </w:tcBorders>
            <w:vAlign w:val="center"/>
          </w:tcPr>
          <w:p w14:paraId="73F81960" w14:textId="58CD6186" w:rsidR="006D1B3E" w:rsidRPr="008A6EC5" w:rsidRDefault="00E367FD" w:rsidP="00A77265">
            <w:pPr>
              <w:autoSpaceDE w:val="0"/>
              <w:autoSpaceDN w:val="0"/>
              <w:adjustRightInd w:val="0"/>
              <w:jc w:val="right"/>
              <w:rPr>
                <w:rFonts w:asciiTheme="minorHAnsi" w:hAnsiTheme="minorHAnsi" w:cstheme="minorHAnsi"/>
                <w:b/>
                <w:sz w:val="22"/>
                <w:szCs w:val="22"/>
              </w:rPr>
            </w:pPr>
            <w:r>
              <w:rPr>
                <w:rFonts w:asciiTheme="minorHAnsi" w:hAnsiTheme="minorHAnsi" w:cstheme="minorHAnsi"/>
                <w:b/>
                <w:sz w:val="22"/>
                <w:szCs w:val="22"/>
              </w:rPr>
              <w:t>VAT</w:t>
            </w:r>
            <w:r w:rsidR="006D1B3E" w:rsidRPr="008A6EC5">
              <w:rPr>
                <w:rFonts w:asciiTheme="minorHAnsi" w:hAnsiTheme="minorHAnsi" w:cstheme="minorHAnsi"/>
                <w:b/>
                <w:sz w:val="22"/>
                <w:szCs w:val="22"/>
              </w:rPr>
              <w:t xml:space="preserve"> </w:t>
            </w:r>
            <w:r w:rsidR="006D1B3E" w:rsidRPr="008A6EC5">
              <w:rPr>
                <w:rFonts w:asciiTheme="minorHAnsi" w:hAnsiTheme="minorHAnsi" w:cstheme="minorHAnsi"/>
                <w:bCs/>
                <w:sz w:val="22"/>
                <w:lang w:eastAsia="lt-LT"/>
              </w:rPr>
              <w:t>(</w:t>
            </w:r>
            <w:proofErr w:type="spellStart"/>
            <w:r>
              <w:rPr>
                <w:rFonts w:asciiTheme="minorHAnsi" w:hAnsiTheme="minorHAnsi" w:cstheme="minorHAnsi"/>
                <w:bCs/>
                <w:sz w:val="22"/>
                <w:lang w:eastAsia="lt-LT"/>
              </w:rPr>
              <w:t>if</w:t>
            </w:r>
            <w:proofErr w:type="spellEnd"/>
            <w:r>
              <w:rPr>
                <w:rFonts w:asciiTheme="minorHAnsi" w:hAnsiTheme="minorHAnsi" w:cstheme="minorHAnsi"/>
                <w:bCs/>
                <w:sz w:val="22"/>
                <w:lang w:eastAsia="lt-LT"/>
              </w:rPr>
              <w:t xml:space="preserve"> </w:t>
            </w:r>
            <w:proofErr w:type="spellStart"/>
            <w:r>
              <w:rPr>
                <w:rFonts w:asciiTheme="minorHAnsi" w:hAnsiTheme="minorHAnsi" w:cstheme="minorHAnsi"/>
                <w:bCs/>
                <w:sz w:val="22"/>
                <w:lang w:eastAsia="lt-LT"/>
              </w:rPr>
              <w:t>applicable</w:t>
            </w:r>
            <w:proofErr w:type="spellEnd"/>
            <w:r w:rsidR="006D1B3E">
              <w:rPr>
                <w:rFonts w:asciiTheme="minorHAnsi" w:hAnsiTheme="minorHAnsi" w:cstheme="minorHAnsi"/>
                <w:bCs/>
                <w:sz w:val="22"/>
                <w:lang w:eastAsia="lt-LT"/>
              </w:rPr>
              <w:t>)</w:t>
            </w:r>
          </w:p>
        </w:tc>
        <w:tc>
          <w:tcPr>
            <w:tcW w:w="2266" w:type="dxa"/>
            <w:vAlign w:val="center"/>
          </w:tcPr>
          <w:p w14:paraId="279CE877" w14:textId="1107D160" w:rsidR="006D1B3E" w:rsidRPr="008A6EC5" w:rsidRDefault="006D1B3E" w:rsidP="00A77265">
            <w:pPr>
              <w:autoSpaceDE w:val="0"/>
              <w:autoSpaceDN w:val="0"/>
              <w:adjustRightInd w:val="0"/>
              <w:jc w:val="right"/>
              <w:rPr>
                <w:rFonts w:asciiTheme="minorHAnsi" w:hAnsiTheme="minorHAnsi" w:cstheme="minorHAnsi"/>
                <w:sz w:val="22"/>
                <w:szCs w:val="22"/>
                <w:lang w:val="en-US"/>
              </w:rPr>
            </w:pPr>
          </w:p>
        </w:tc>
      </w:tr>
      <w:tr w:rsidR="006D1B3E" w:rsidRPr="008A6EC5" w14:paraId="06543997" w14:textId="77777777" w:rsidTr="00CB4548">
        <w:trPr>
          <w:trHeight w:hRule="exact" w:val="340"/>
        </w:trPr>
        <w:tc>
          <w:tcPr>
            <w:tcW w:w="500" w:type="dxa"/>
            <w:tcBorders>
              <w:left w:val="single" w:sz="4" w:space="0" w:color="auto"/>
              <w:bottom w:val="single" w:sz="4" w:space="0" w:color="00000A"/>
              <w:right w:val="single" w:sz="4" w:space="0" w:color="00000A"/>
            </w:tcBorders>
            <w:vAlign w:val="center"/>
          </w:tcPr>
          <w:p w14:paraId="07EF15A9" w14:textId="0A58AC56" w:rsidR="006D1B3E" w:rsidRPr="008A6EC5" w:rsidRDefault="006D1B3E" w:rsidP="006D1B3E">
            <w:pPr>
              <w:autoSpaceDE w:val="0"/>
              <w:autoSpaceDN w:val="0"/>
              <w:adjustRightInd w:val="0"/>
              <w:rPr>
                <w:rFonts w:asciiTheme="minorHAnsi" w:hAnsiTheme="minorHAnsi" w:cstheme="minorHAnsi"/>
                <w:sz w:val="22"/>
                <w:szCs w:val="22"/>
                <w:lang w:val="en-US"/>
              </w:rPr>
            </w:pPr>
          </w:p>
        </w:tc>
        <w:tc>
          <w:tcPr>
            <w:tcW w:w="6727" w:type="dxa"/>
            <w:gridSpan w:val="2"/>
            <w:tcBorders>
              <w:left w:val="single" w:sz="4" w:space="0" w:color="auto"/>
              <w:bottom w:val="single" w:sz="4" w:space="0" w:color="00000A"/>
              <w:right w:val="single" w:sz="4" w:space="0" w:color="00000A"/>
            </w:tcBorders>
            <w:vAlign w:val="center"/>
          </w:tcPr>
          <w:p w14:paraId="4ACD59E3" w14:textId="08A88F32" w:rsidR="006D1B3E" w:rsidRPr="008A6EC5" w:rsidRDefault="00E367FD" w:rsidP="00A77265">
            <w:pPr>
              <w:autoSpaceDE w:val="0"/>
              <w:autoSpaceDN w:val="0"/>
              <w:adjustRightInd w:val="0"/>
              <w:jc w:val="right"/>
              <w:rPr>
                <w:rFonts w:asciiTheme="minorHAnsi" w:hAnsiTheme="minorHAnsi" w:cstheme="minorHAnsi"/>
                <w:sz w:val="22"/>
                <w:szCs w:val="22"/>
                <w:lang w:val="en-US"/>
              </w:rPr>
            </w:pPr>
            <w:proofErr w:type="spellStart"/>
            <w:r>
              <w:rPr>
                <w:rFonts w:asciiTheme="minorHAnsi" w:hAnsiTheme="minorHAnsi" w:cstheme="minorHAnsi"/>
                <w:b/>
                <w:sz w:val="22"/>
                <w:szCs w:val="22"/>
              </w:rPr>
              <w:t>Total</w:t>
            </w:r>
            <w:proofErr w:type="spellEnd"/>
            <w:r>
              <w:rPr>
                <w:rFonts w:asciiTheme="minorHAnsi" w:hAnsiTheme="minorHAnsi" w:cstheme="minorHAnsi"/>
                <w:b/>
                <w:sz w:val="22"/>
                <w:szCs w:val="22"/>
              </w:rPr>
              <w:t xml:space="preserve"> </w:t>
            </w:r>
            <w:proofErr w:type="spellStart"/>
            <w:r>
              <w:rPr>
                <w:rFonts w:asciiTheme="minorHAnsi" w:hAnsiTheme="minorHAnsi" w:cstheme="minorHAnsi"/>
                <w:b/>
                <w:sz w:val="22"/>
                <w:szCs w:val="22"/>
              </w:rPr>
              <w:t>Price</w:t>
            </w:r>
            <w:proofErr w:type="spellEnd"/>
            <w:r w:rsidR="006D1B3E" w:rsidRPr="008A6EC5">
              <w:rPr>
                <w:rFonts w:asciiTheme="minorHAnsi" w:hAnsiTheme="minorHAnsi" w:cstheme="minorHAnsi"/>
                <w:b/>
                <w:sz w:val="22"/>
                <w:szCs w:val="22"/>
              </w:rPr>
              <w:t xml:space="preserve">, </w:t>
            </w:r>
            <w:r w:rsidR="006D1B3E" w:rsidRPr="008A6EC5">
              <w:rPr>
                <w:rFonts w:asciiTheme="minorHAnsi" w:hAnsiTheme="minorHAnsi" w:cstheme="minorHAnsi"/>
                <w:b/>
                <w:iCs/>
                <w:sz w:val="22"/>
                <w:szCs w:val="22"/>
              </w:rPr>
              <w:t>EUR</w:t>
            </w:r>
            <w:r w:rsidR="006D1B3E" w:rsidRPr="008A6EC5">
              <w:rPr>
                <w:rFonts w:asciiTheme="minorHAnsi" w:hAnsiTheme="minorHAnsi" w:cstheme="minorHAnsi"/>
                <w:b/>
                <w:sz w:val="22"/>
                <w:szCs w:val="22"/>
              </w:rPr>
              <w:t xml:space="preserve"> </w:t>
            </w:r>
            <w:proofErr w:type="spellStart"/>
            <w:r>
              <w:rPr>
                <w:rFonts w:asciiTheme="minorHAnsi" w:hAnsiTheme="minorHAnsi" w:cstheme="minorHAnsi"/>
                <w:b/>
                <w:sz w:val="22"/>
                <w:szCs w:val="22"/>
              </w:rPr>
              <w:t>including</w:t>
            </w:r>
            <w:proofErr w:type="spellEnd"/>
            <w:r>
              <w:rPr>
                <w:rFonts w:asciiTheme="minorHAnsi" w:hAnsiTheme="minorHAnsi" w:cstheme="minorHAnsi"/>
                <w:b/>
                <w:sz w:val="22"/>
                <w:szCs w:val="22"/>
              </w:rPr>
              <w:t xml:space="preserve"> VAT</w:t>
            </w:r>
            <w:r w:rsidR="006D1B3E" w:rsidRPr="008A6EC5">
              <w:rPr>
                <w:rFonts w:asciiTheme="minorHAnsi" w:hAnsiTheme="minorHAnsi" w:cstheme="minorHAnsi"/>
                <w:b/>
                <w:sz w:val="22"/>
                <w:szCs w:val="22"/>
              </w:rPr>
              <w:t xml:space="preserve"> </w:t>
            </w:r>
            <w:r w:rsidR="006D1B3E" w:rsidRPr="008A6EC5">
              <w:rPr>
                <w:rFonts w:asciiTheme="minorHAnsi" w:hAnsiTheme="minorHAnsi" w:cstheme="minorHAnsi"/>
                <w:bCs/>
                <w:sz w:val="22"/>
                <w:lang w:eastAsia="lt-LT"/>
              </w:rPr>
              <w:t>(</w:t>
            </w:r>
            <w:proofErr w:type="spellStart"/>
            <w:r>
              <w:rPr>
                <w:rFonts w:asciiTheme="minorHAnsi" w:hAnsiTheme="minorHAnsi" w:cstheme="minorHAnsi"/>
                <w:bCs/>
                <w:sz w:val="22"/>
                <w:lang w:eastAsia="lt-LT"/>
              </w:rPr>
              <w:t>if</w:t>
            </w:r>
            <w:proofErr w:type="spellEnd"/>
            <w:r w:rsidR="006D1B3E" w:rsidRPr="008A6EC5">
              <w:rPr>
                <w:rFonts w:asciiTheme="minorHAnsi" w:hAnsiTheme="minorHAnsi" w:cstheme="minorHAnsi"/>
                <w:bCs/>
                <w:sz w:val="22"/>
                <w:lang w:eastAsia="lt-LT"/>
              </w:rPr>
              <w:t xml:space="preserve"> </w:t>
            </w:r>
            <w:proofErr w:type="spellStart"/>
            <w:r>
              <w:rPr>
                <w:rFonts w:asciiTheme="minorHAnsi" w:hAnsiTheme="minorHAnsi" w:cstheme="minorHAnsi"/>
                <w:bCs/>
                <w:sz w:val="22"/>
                <w:lang w:eastAsia="lt-LT"/>
              </w:rPr>
              <w:t>applicable</w:t>
            </w:r>
            <w:proofErr w:type="spellEnd"/>
            <w:r w:rsidR="006D1B3E" w:rsidRPr="008A6EC5">
              <w:rPr>
                <w:rFonts w:asciiTheme="minorHAnsi" w:hAnsiTheme="minorHAnsi" w:cstheme="minorHAnsi"/>
                <w:bCs/>
                <w:sz w:val="22"/>
                <w:lang w:eastAsia="lt-LT"/>
              </w:rPr>
              <w:t>)</w:t>
            </w:r>
          </w:p>
        </w:tc>
        <w:tc>
          <w:tcPr>
            <w:tcW w:w="2266" w:type="dxa"/>
            <w:vAlign w:val="center"/>
          </w:tcPr>
          <w:p w14:paraId="7A1EB009" w14:textId="016640B7" w:rsidR="006D1B3E" w:rsidRPr="008A6EC5" w:rsidRDefault="006D1B3E" w:rsidP="00A77265">
            <w:pPr>
              <w:autoSpaceDE w:val="0"/>
              <w:autoSpaceDN w:val="0"/>
              <w:adjustRightInd w:val="0"/>
              <w:jc w:val="right"/>
              <w:rPr>
                <w:rFonts w:asciiTheme="minorHAnsi" w:hAnsiTheme="minorHAnsi" w:cstheme="minorHAnsi"/>
                <w:sz w:val="22"/>
                <w:szCs w:val="22"/>
                <w:lang w:val="en-US"/>
              </w:rPr>
            </w:pPr>
          </w:p>
        </w:tc>
      </w:tr>
    </w:tbl>
    <w:bookmarkEnd w:id="5"/>
    <w:p w14:paraId="6DD458E4" w14:textId="4D954A61" w:rsidR="006D1B3E" w:rsidRDefault="006D1B3E" w:rsidP="00C14B23">
      <w:pPr>
        <w:rPr>
          <w:rFonts w:asciiTheme="minorHAnsi" w:hAnsiTheme="minorHAnsi"/>
          <w:b/>
          <w:bCs/>
          <w:i/>
          <w:iCs/>
          <w:sz w:val="22"/>
          <w:szCs w:val="22"/>
          <w:u w:val="single"/>
        </w:rPr>
      </w:pPr>
      <w:r w:rsidRPr="008313C1">
        <w:rPr>
          <w:rFonts w:asciiTheme="minorHAnsi" w:hAnsiTheme="minorHAnsi"/>
          <w:b/>
          <w:bCs/>
          <w:i/>
          <w:iCs/>
          <w:sz w:val="22"/>
          <w:szCs w:val="22"/>
          <w:u w:val="single"/>
        </w:rPr>
        <w:t>*</w:t>
      </w:r>
      <w:r w:rsidR="00B77381" w:rsidRPr="008313C1">
        <w:rPr>
          <w:rFonts w:asciiTheme="minorHAnsi" w:hAnsiTheme="minorHAnsi" w:cstheme="minorHAnsi"/>
          <w:b/>
          <w:bCs/>
          <w:sz w:val="22"/>
          <w:szCs w:val="22"/>
        </w:rPr>
        <w:t>*</w:t>
      </w:r>
      <w:r w:rsidR="00A344E0" w:rsidRPr="008313C1">
        <w:rPr>
          <w:rFonts w:asciiTheme="minorHAnsi" w:hAnsiTheme="minorHAnsi"/>
          <w:b/>
          <w:bCs/>
          <w:i/>
          <w:iCs/>
          <w:sz w:val="22"/>
          <w:szCs w:val="22"/>
          <w:u w:val="single"/>
        </w:rPr>
        <w:t xml:space="preserve"> </w:t>
      </w:r>
      <w:proofErr w:type="spellStart"/>
      <w:r w:rsidR="00A344E0" w:rsidRPr="008313C1">
        <w:rPr>
          <w:rFonts w:asciiTheme="minorHAnsi" w:hAnsiTheme="minorHAnsi"/>
          <w:b/>
          <w:bCs/>
          <w:i/>
          <w:iCs/>
          <w:sz w:val="22"/>
          <w:szCs w:val="22"/>
          <w:u w:val="single"/>
        </w:rPr>
        <w:t>Installation</w:t>
      </w:r>
      <w:proofErr w:type="spellEnd"/>
      <w:r w:rsidR="00A344E0" w:rsidRPr="008313C1">
        <w:rPr>
          <w:rFonts w:asciiTheme="minorHAnsi" w:hAnsiTheme="minorHAnsi"/>
          <w:b/>
          <w:bCs/>
          <w:i/>
          <w:iCs/>
          <w:sz w:val="22"/>
          <w:szCs w:val="22"/>
          <w:u w:val="single"/>
        </w:rPr>
        <w:t xml:space="preserve"> </w:t>
      </w:r>
      <w:proofErr w:type="spellStart"/>
      <w:r w:rsidR="00A344E0" w:rsidRPr="008313C1">
        <w:rPr>
          <w:rFonts w:asciiTheme="minorHAnsi" w:hAnsiTheme="minorHAnsi"/>
          <w:b/>
          <w:bCs/>
          <w:i/>
          <w:iCs/>
          <w:sz w:val="22"/>
          <w:szCs w:val="22"/>
          <w:u w:val="single"/>
        </w:rPr>
        <w:t>services</w:t>
      </w:r>
      <w:proofErr w:type="spellEnd"/>
      <w:r w:rsidR="00A344E0" w:rsidRPr="008313C1">
        <w:rPr>
          <w:rFonts w:asciiTheme="minorHAnsi" w:hAnsiTheme="minorHAnsi"/>
          <w:b/>
          <w:bCs/>
          <w:i/>
          <w:iCs/>
          <w:sz w:val="22"/>
          <w:szCs w:val="22"/>
          <w:u w:val="single"/>
        </w:rPr>
        <w:t xml:space="preserve"> </w:t>
      </w:r>
      <w:proofErr w:type="spellStart"/>
      <w:r w:rsidR="00A344E0" w:rsidRPr="008313C1">
        <w:rPr>
          <w:rFonts w:asciiTheme="minorHAnsi" w:hAnsiTheme="minorHAnsi"/>
          <w:b/>
          <w:bCs/>
          <w:i/>
          <w:iCs/>
          <w:sz w:val="22"/>
          <w:szCs w:val="22"/>
          <w:u w:val="single"/>
        </w:rPr>
        <w:t>of</w:t>
      </w:r>
      <w:proofErr w:type="spellEnd"/>
      <w:r w:rsidR="00A344E0" w:rsidRPr="008313C1">
        <w:rPr>
          <w:rFonts w:asciiTheme="minorHAnsi" w:hAnsiTheme="minorHAnsi"/>
          <w:b/>
          <w:bCs/>
          <w:i/>
          <w:iCs/>
          <w:sz w:val="22"/>
          <w:szCs w:val="22"/>
          <w:u w:val="single"/>
        </w:rPr>
        <w:t xml:space="preserve"> </w:t>
      </w:r>
      <w:proofErr w:type="spellStart"/>
      <w:r w:rsidR="00A344E0" w:rsidRPr="008313C1">
        <w:rPr>
          <w:rFonts w:asciiTheme="minorHAnsi" w:hAnsiTheme="minorHAnsi"/>
          <w:b/>
          <w:bCs/>
          <w:i/>
          <w:iCs/>
          <w:sz w:val="22"/>
          <w:szCs w:val="22"/>
          <w:u w:val="single"/>
        </w:rPr>
        <w:t>repaired</w:t>
      </w:r>
      <w:proofErr w:type="spellEnd"/>
      <w:r w:rsidR="00A344E0" w:rsidRPr="008313C1">
        <w:rPr>
          <w:rFonts w:asciiTheme="minorHAnsi" w:hAnsiTheme="minorHAnsi"/>
          <w:b/>
          <w:bCs/>
          <w:i/>
          <w:iCs/>
          <w:sz w:val="22"/>
          <w:szCs w:val="22"/>
          <w:u w:val="single"/>
        </w:rPr>
        <w:t xml:space="preserve"> RJ </w:t>
      </w:r>
      <w:r w:rsidR="00A344E0" w:rsidRPr="008313C1">
        <w:rPr>
          <w:rFonts w:asciiTheme="minorHAnsi" w:hAnsiTheme="minorHAnsi"/>
          <w:b/>
          <w:bCs/>
          <w:i/>
          <w:iCs/>
          <w:sz w:val="22"/>
          <w:szCs w:val="22"/>
          <w:u w:val="single"/>
          <w:lang w:val="en-US"/>
        </w:rPr>
        <w:t>will be purchased according to the actual need</w:t>
      </w:r>
      <w:r w:rsidR="00574CE7" w:rsidRPr="008313C1">
        <w:rPr>
          <w:rFonts w:asciiTheme="minorHAnsi" w:hAnsiTheme="minorHAnsi"/>
          <w:b/>
          <w:bCs/>
          <w:i/>
          <w:iCs/>
          <w:sz w:val="22"/>
          <w:szCs w:val="22"/>
          <w:u w:val="single"/>
          <w:lang w:val="en-US"/>
        </w:rPr>
        <w:t xml:space="preserve">, at the </w:t>
      </w:r>
      <w:r w:rsidR="00BA00A7" w:rsidRPr="008313C1">
        <w:rPr>
          <w:rFonts w:asciiTheme="minorHAnsi" w:hAnsiTheme="minorHAnsi"/>
          <w:b/>
          <w:bCs/>
          <w:i/>
          <w:iCs/>
          <w:sz w:val="22"/>
          <w:szCs w:val="22"/>
          <w:u w:val="single"/>
          <w:lang w:val="en-US"/>
        </w:rPr>
        <w:t>price</w:t>
      </w:r>
      <w:r w:rsidR="00574CE7" w:rsidRPr="008313C1">
        <w:rPr>
          <w:rFonts w:asciiTheme="minorHAnsi" w:hAnsiTheme="minorHAnsi"/>
          <w:b/>
          <w:bCs/>
          <w:i/>
          <w:iCs/>
          <w:sz w:val="22"/>
          <w:szCs w:val="22"/>
          <w:u w:val="single"/>
          <w:lang w:val="en-US"/>
        </w:rPr>
        <w:t xml:space="preserve"> indicated in the Supplier's tender.</w:t>
      </w:r>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The</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Buyer</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does</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not</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undertake</w:t>
      </w:r>
      <w:proofErr w:type="spellEnd"/>
      <w:r w:rsidR="00574CE7" w:rsidRPr="008313C1">
        <w:rPr>
          <w:rFonts w:asciiTheme="minorHAnsi" w:hAnsiTheme="minorHAnsi"/>
          <w:b/>
          <w:bCs/>
          <w:i/>
          <w:iCs/>
          <w:sz w:val="22"/>
          <w:szCs w:val="22"/>
          <w:u w:val="single"/>
        </w:rPr>
        <w:t xml:space="preserve"> to </w:t>
      </w:r>
      <w:proofErr w:type="spellStart"/>
      <w:r w:rsidR="00574CE7" w:rsidRPr="008313C1">
        <w:rPr>
          <w:rFonts w:asciiTheme="minorHAnsi" w:hAnsiTheme="minorHAnsi"/>
          <w:b/>
          <w:bCs/>
          <w:i/>
          <w:iCs/>
          <w:sz w:val="22"/>
          <w:szCs w:val="22"/>
          <w:u w:val="single"/>
        </w:rPr>
        <w:t>purchase</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the</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installation</w:t>
      </w:r>
      <w:proofErr w:type="spellEnd"/>
      <w:r w:rsidR="00574CE7" w:rsidRPr="008313C1">
        <w:rPr>
          <w:rFonts w:asciiTheme="minorHAnsi" w:hAnsiTheme="minorHAnsi"/>
          <w:b/>
          <w:bCs/>
          <w:i/>
          <w:iCs/>
          <w:sz w:val="22"/>
          <w:szCs w:val="22"/>
          <w:u w:val="single"/>
        </w:rPr>
        <w:t xml:space="preserve"> </w:t>
      </w:r>
      <w:proofErr w:type="spellStart"/>
      <w:r w:rsidR="00574CE7" w:rsidRPr="008313C1">
        <w:rPr>
          <w:rFonts w:asciiTheme="minorHAnsi" w:hAnsiTheme="minorHAnsi"/>
          <w:b/>
          <w:bCs/>
          <w:i/>
          <w:iCs/>
          <w:sz w:val="22"/>
          <w:szCs w:val="22"/>
          <w:u w:val="single"/>
        </w:rPr>
        <w:t>servic</w:t>
      </w:r>
      <w:r w:rsidR="00C14B23" w:rsidRPr="008313C1">
        <w:rPr>
          <w:rFonts w:asciiTheme="minorHAnsi" w:hAnsiTheme="minorHAnsi"/>
          <w:b/>
          <w:bCs/>
          <w:i/>
          <w:iCs/>
          <w:sz w:val="22"/>
          <w:szCs w:val="22"/>
          <w:u w:val="single"/>
        </w:rPr>
        <w:t>es</w:t>
      </w:r>
      <w:proofErr w:type="spellEnd"/>
      <w:r w:rsidR="00C14B23" w:rsidRPr="008313C1">
        <w:rPr>
          <w:rFonts w:asciiTheme="minorHAnsi" w:hAnsiTheme="minorHAnsi"/>
          <w:b/>
          <w:bCs/>
          <w:i/>
          <w:iCs/>
          <w:sz w:val="22"/>
          <w:szCs w:val="22"/>
          <w:u w:val="single"/>
        </w:rPr>
        <w:t>.</w:t>
      </w:r>
    </w:p>
    <w:p w14:paraId="522DE124" w14:textId="2BDE5C59" w:rsidR="007F7127" w:rsidRPr="007F7127" w:rsidRDefault="007F7127" w:rsidP="00931A50">
      <w:pPr>
        <w:jc w:val="both"/>
        <w:rPr>
          <w:rFonts w:asciiTheme="minorHAnsi" w:hAnsiTheme="minorHAnsi"/>
          <w:b/>
          <w:bCs/>
          <w:i/>
          <w:iCs/>
          <w:color w:val="EE0000"/>
          <w:sz w:val="22"/>
          <w:szCs w:val="22"/>
          <w:u w:val="single"/>
        </w:rPr>
      </w:pPr>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Storage</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services</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will</w:t>
      </w:r>
      <w:proofErr w:type="spellEnd"/>
      <w:r w:rsidRPr="007F7127">
        <w:rPr>
          <w:rFonts w:asciiTheme="minorHAnsi" w:hAnsiTheme="minorHAnsi"/>
          <w:b/>
          <w:bCs/>
          <w:i/>
          <w:iCs/>
          <w:color w:val="EE0000"/>
          <w:sz w:val="22"/>
          <w:szCs w:val="22"/>
          <w:u w:val="single"/>
        </w:rPr>
        <w:t xml:space="preserve"> be </w:t>
      </w:r>
      <w:proofErr w:type="spellStart"/>
      <w:r w:rsidRPr="007F7127">
        <w:rPr>
          <w:rFonts w:asciiTheme="minorHAnsi" w:hAnsiTheme="minorHAnsi"/>
          <w:b/>
          <w:bCs/>
          <w:i/>
          <w:iCs/>
          <w:color w:val="EE0000"/>
          <w:sz w:val="22"/>
          <w:szCs w:val="22"/>
          <w:u w:val="single"/>
        </w:rPr>
        <w:t>purchased</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according</w:t>
      </w:r>
      <w:proofErr w:type="spellEnd"/>
      <w:r w:rsidRPr="007F7127">
        <w:rPr>
          <w:rFonts w:asciiTheme="minorHAnsi" w:hAnsiTheme="minorHAnsi"/>
          <w:b/>
          <w:bCs/>
          <w:i/>
          <w:iCs/>
          <w:color w:val="EE0000"/>
          <w:sz w:val="22"/>
          <w:szCs w:val="22"/>
          <w:u w:val="single"/>
        </w:rPr>
        <w:t xml:space="preserve"> to </w:t>
      </w:r>
      <w:proofErr w:type="spellStart"/>
      <w:r w:rsidRPr="007F7127">
        <w:rPr>
          <w:rFonts w:asciiTheme="minorHAnsi" w:hAnsiTheme="minorHAnsi"/>
          <w:b/>
          <w:bCs/>
          <w:i/>
          <w:iCs/>
          <w:color w:val="EE0000"/>
          <w:sz w:val="22"/>
          <w:szCs w:val="22"/>
          <w:u w:val="single"/>
        </w:rPr>
        <w:t>the</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actual</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need</w:t>
      </w:r>
      <w:proofErr w:type="spellEnd"/>
      <w:r w:rsidRPr="007F7127">
        <w:rPr>
          <w:rFonts w:asciiTheme="minorHAnsi" w:hAnsiTheme="minorHAnsi"/>
          <w:b/>
          <w:bCs/>
          <w:i/>
          <w:iCs/>
          <w:color w:val="EE0000"/>
          <w:sz w:val="22"/>
          <w:szCs w:val="22"/>
          <w:u w:val="single"/>
        </w:rPr>
        <w:t xml:space="preserve">, at </w:t>
      </w:r>
      <w:proofErr w:type="spellStart"/>
      <w:r w:rsidRPr="007F7127">
        <w:rPr>
          <w:rFonts w:asciiTheme="minorHAnsi" w:hAnsiTheme="minorHAnsi"/>
          <w:b/>
          <w:bCs/>
          <w:i/>
          <w:iCs/>
          <w:color w:val="EE0000"/>
          <w:sz w:val="22"/>
          <w:szCs w:val="22"/>
          <w:u w:val="single"/>
        </w:rPr>
        <w:t>the</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price</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indicated</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in</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the</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Supplier‘s</w:t>
      </w:r>
      <w:proofErr w:type="spellEnd"/>
      <w:r w:rsidRPr="007F7127">
        <w:rPr>
          <w:rFonts w:asciiTheme="minorHAnsi" w:hAnsiTheme="minorHAnsi"/>
          <w:b/>
          <w:bCs/>
          <w:i/>
          <w:iCs/>
          <w:color w:val="EE0000"/>
          <w:sz w:val="22"/>
          <w:szCs w:val="22"/>
          <w:u w:val="single"/>
        </w:rPr>
        <w:t xml:space="preserve"> </w:t>
      </w:r>
      <w:proofErr w:type="spellStart"/>
      <w:r w:rsidRPr="007F7127">
        <w:rPr>
          <w:rFonts w:asciiTheme="minorHAnsi" w:hAnsiTheme="minorHAnsi"/>
          <w:b/>
          <w:bCs/>
          <w:i/>
          <w:iCs/>
          <w:color w:val="EE0000"/>
          <w:sz w:val="22"/>
          <w:szCs w:val="22"/>
          <w:u w:val="single"/>
        </w:rPr>
        <w:t>tender</w:t>
      </w:r>
      <w:proofErr w:type="spellEnd"/>
      <w:r w:rsidRPr="007F7127">
        <w:rPr>
          <w:rFonts w:asciiTheme="minorHAnsi" w:hAnsiTheme="minorHAnsi"/>
          <w:b/>
          <w:bCs/>
          <w:i/>
          <w:iCs/>
          <w:color w:val="EE0000"/>
          <w:sz w:val="22"/>
          <w:szCs w:val="22"/>
          <w:u w:val="single"/>
        </w:rPr>
        <w:t xml:space="preserve">. </w:t>
      </w:r>
    </w:p>
    <w:p w14:paraId="13717742" w14:textId="77777777" w:rsidR="00C14B23" w:rsidRPr="00C14B23" w:rsidRDefault="00C14B23" w:rsidP="00C14B23">
      <w:pPr>
        <w:rPr>
          <w:rFonts w:asciiTheme="minorHAnsi" w:hAnsiTheme="minorHAnsi"/>
          <w:i/>
          <w:iCs/>
          <w:sz w:val="22"/>
          <w:szCs w:val="22"/>
          <w:u w:val="single"/>
        </w:rPr>
      </w:pPr>
    </w:p>
    <w:p w14:paraId="02F8ED81" w14:textId="77777777" w:rsidR="00C14B23" w:rsidRDefault="00C14B23" w:rsidP="00C14B23">
      <w:pPr>
        <w:numPr>
          <w:ilvl w:val="0"/>
          <w:numId w:val="11"/>
        </w:numPr>
        <w:tabs>
          <w:tab w:val="left" w:pos="567"/>
          <w:tab w:val="left" w:pos="2127"/>
        </w:tabs>
        <w:autoSpaceDE w:val="0"/>
        <w:autoSpaceDN w:val="0"/>
        <w:adjustRightInd w:val="0"/>
        <w:spacing w:before="60" w:after="60"/>
        <w:contextualSpacing/>
        <w:rPr>
          <w:rFonts w:asciiTheme="minorHAnsi" w:hAnsiTheme="minorHAnsi"/>
          <w:b/>
          <w:sz w:val="22"/>
          <w:szCs w:val="22"/>
          <w:lang w:val="en-US"/>
        </w:rPr>
      </w:pPr>
      <w:r w:rsidRPr="00DC4685">
        <w:rPr>
          <w:rFonts w:asciiTheme="minorHAnsi" w:hAnsiTheme="minorHAnsi"/>
          <w:b/>
          <w:sz w:val="22"/>
          <w:szCs w:val="22"/>
          <w:lang w:val="en-US"/>
        </w:rPr>
        <w:t>VALIDITY PERIOD OF THE PROPOSAL</w:t>
      </w:r>
    </w:p>
    <w:p w14:paraId="22BC2F21" w14:textId="77777777" w:rsidR="00C14B23" w:rsidRPr="00DC4685" w:rsidRDefault="00C14B23" w:rsidP="00C14B23">
      <w:pPr>
        <w:tabs>
          <w:tab w:val="left" w:pos="567"/>
          <w:tab w:val="left" w:pos="2127"/>
        </w:tabs>
        <w:autoSpaceDE w:val="0"/>
        <w:autoSpaceDN w:val="0"/>
        <w:adjustRightInd w:val="0"/>
        <w:spacing w:before="60" w:after="60"/>
        <w:ind w:left="2422"/>
        <w:contextualSpacing/>
        <w:rPr>
          <w:rFonts w:asciiTheme="minorHAnsi" w:hAnsiTheme="minorHAnsi"/>
          <w:b/>
          <w:sz w:val="22"/>
          <w:szCs w:val="22"/>
          <w:lang w:val="en-US"/>
        </w:rPr>
      </w:pPr>
    </w:p>
    <w:p w14:paraId="2868C07C" w14:textId="77777777" w:rsidR="00C14B23" w:rsidRPr="00DC4685" w:rsidRDefault="00C14B23" w:rsidP="00C14B23">
      <w:pPr>
        <w:tabs>
          <w:tab w:val="left" w:pos="567"/>
          <w:tab w:val="left" w:pos="2127"/>
        </w:tabs>
        <w:autoSpaceDE w:val="0"/>
        <w:autoSpaceDN w:val="0"/>
        <w:adjustRightInd w:val="0"/>
        <w:spacing w:before="60" w:after="60"/>
        <w:contextualSpacing/>
        <w:rPr>
          <w:rFonts w:asciiTheme="minorHAnsi" w:hAnsiTheme="minorHAnsi"/>
          <w:sz w:val="22"/>
          <w:szCs w:val="22"/>
          <w:lang w:val="en-US"/>
        </w:rPr>
      </w:pPr>
      <w:r w:rsidRPr="00DC4685">
        <w:rPr>
          <w:rFonts w:asciiTheme="minorHAnsi" w:hAnsiTheme="minorHAnsi"/>
          <w:sz w:val="22"/>
          <w:szCs w:val="22"/>
          <w:lang w:val="en-US"/>
        </w:rPr>
        <w:t>The offer is valid for 90 (ninety) calendar days from the deadline for submission of initial offers.</w:t>
      </w:r>
    </w:p>
    <w:p w14:paraId="55AD2811" w14:textId="77777777" w:rsidR="00C14B23" w:rsidRPr="00DC4685" w:rsidRDefault="00C14B23" w:rsidP="00C14B23">
      <w:pPr>
        <w:tabs>
          <w:tab w:val="left" w:pos="567"/>
        </w:tabs>
        <w:autoSpaceDE w:val="0"/>
        <w:autoSpaceDN w:val="0"/>
        <w:adjustRightInd w:val="0"/>
        <w:spacing w:before="60" w:after="60"/>
        <w:contextualSpacing/>
        <w:jc w:val="both"/>
        <w:rPr>
          <w:rFonts w:asciiTheme="minorHAnsi" w:hAnsiTheme="minorHAnsi"/>
          <w:sz w:val="22"/>
          <w:szCs w:val="22"/>
          <w:lang w:val="en-US"/>
        </w:rPr>
      </w:pPr>
    </w:p>
    <w:p w14:paraId="6EE6F7E7" w14:textId="77777777" w:rsidR="00C14B23" w:rsidRPr="00DC4685" w:rsidRDefault="00C14B23" w:rsidP="00C14B23">
      <w:pPr>
        <w:numPr>
          <w:ilvl w:val="0"/>
          <w:numId w:val="11"/>
        </w:numPr>
        <w:tabs>
          <w:tab w:val="left" w:pos="567"/>
        </w:tabs>
        <w:autoSpaceDE w:val="0"/>
        <w:autoSpaceDN w:val="0"/>
        <w:adjustRightInd w:val="0"/>
        <w:spacing w:before="60" w:after="60"/>
        <w:contextualSpacing/>
        <w:rPr>
          <w:rFonts w:asciiTheme="minorHAnsi" w:hAnsiTheme="minorHAnsi"/>
          <w:b/>
          <w:sz w:val="22"/>
          <w:szCs w:val="22"/>
          <w:lang w:val="en-US"/>
        </w:rPr>
      </w:pPr>
      <w:r w:rsidRPr="00DC4685">
        <w:rPr>
          <w:rFonts w:asciiTheme="minorHAnsi" w:hAnsiTheme="minorHAnsi"/>
          <w:b/>
          <w:sz w:val="22"/>
          <w:szCs w:val="22"/>
          <w:lang w:val="en-US"/>
        </w:rPr>
        <w:t xml:space="preserve"> CONFIDENTIAL INFORMATION</w:t>
      </w:r>
    </w:p>
    <w:p w14:paraId="2DC1500E" w14:textId="77777777" w:rsidR="00C14B23" w:rsidRPr="00DC4685" w:rsidRDefault="00C14B23" w:rsidP="00C14B23">
      <w:pPr>
        <w:tabs>
          <w:tab w:val="left" w:pos="567"/>
        </w:tabs>
        <w:autoSpaceDE w:val="0"/>
        <w:autoSpaceDN w:val="0"/>
        <w:adjustRightInd w:val="0"/>
        <w:spacing w:before="60" w:after="60"/>
        <w:contextualSpacing/>
        <w:jc w:val="center"/>
        <w:rPr>
          <w:rFonts w:asciiTheme="minorHAnsi" w:hAnsiTheme="minorHAnsi"/>
          <w:sz w:val="22"/>
          <w:szCs w:val="22"/>
          <w:lang w:val="en-US"/>
        </w:rPr>
      </w:pPr>
    </w:p>
    <w:p w14:paraId="6C28FBBB" w14:textId="77777777" w:rsidR="00C14B23" w:rsidRPr="00DC4685" w:rsidRDefault="00C14B23" w:rsidP="00C14B23">
      <w:pPr>
        <w:tabs>
          <w:tab w:val="left" w:pos="567"/>
        </w:tabs>
        <w:autoSpaceDE w:val="0"/>
        <w:autoSpaceDN w:val="0"/>
        <w:adjustRightInd w:val="0"/>
        <w:spacing w:before="60" w:after="60"/>
        <w:ind w:firstLine="709"/>
        <w:contextualSpacing/>
        <w:jc w:val="both"/>
        <w:rPr>
          <w:rFonts w:asciiTheme="minorHAnsi" w:hAnsiTheme="minorHAnsi"/>
          <w:sz w:val="22"/>
          <w:szCs w:val="22"/>
        </w:rPr>
      </w:pPr>
      <w:r w:rsidRPr="00DC4685">
        <w:rPr>
          <w:rFonts w:asciiTheme="minorHAnsi" w:hAnsiTheme="minorHAnsi"/>
          <w:sz w:val="22"/>
          <w:szCs w:val="22"/>
          <w:lang w:val="en-US"/>
        </w:rPr>
        <w:t>The information presented in the table below refers to confidentiality of the information provided in the Tender. In case the table or the part thereof is not filled in, it shall be deemed that all the information provided in the Tender or respective part thereof is not considered confidential.</w:t>
      </w:r>
      <w:r w:rsidRPr="00DC4685">
        <w:rPr>
          <w:rFonts w:asciiTheme="minorHAnsi" w:hAnsiTheme="minorHAnsi"/>
          <w:sz w:val="22"/>
          <w:szCs w:val="22"/>
        </w:rPr>
        <w:t xml:space="preserve"> </w:t>
      </w:r>
    </w:p>
    <w:p w14:paraId="7B4E1C2E" w14:textId="77777777" w:rsidR="00C14B23" w:rsidRPr="00DC4685" w:rsidRDefault="00C14B23" w:rsidP="00C14B23">
      <w:pPr>
        <w:autoSpaceDE w:val="0"/>
        <w:autoSpaceDN w:val="0"/>
        <w:adjustRightInd w:val="0"/>
        <w:spacing w:before="60" w:after="60"/>
        <w:jc w:val="both"/>
        <w:rPr>
          <w:rFonts w:asciiTheme="minorHAnsi" w:hAnsiTheme="minorHAnsi"/>
          <w:sz w:val="22"/>
          <w:szCs w:val="22"/>
        </w:rPr>
      </w:pPr>
      <w:r w:rsidRPr="00DC4685">
        <w:rPr>
          <w:rFonts w:asciiTheme="minorHAnsi" w:hAnsiTheme="minorHAnsi"/>
          <w:sz w:val="22"/>
          <w:szCs w:val="22"/>
        </w:rPr>
        <w:tab/>
      </w:r>
      <w:r w:rsidRPr="00DC4685">
        <w:rPr>
          <w:rFonts w:asciiTheme="minorHAnsi" w:hAnsiTheme="minorHAnsi"/>
          <w:sz w:val="22"/>
          <w:szCs w:val="22"/>
          <w:lang w:val="en-GB"/>
        </w:rPr>
        <w:t xml:space="preserve">Information that meets the features and conditions set out in Section 2 of Article 20 of LPP/Section 2 of Article 32 of LP cannot be considered confidential, </w:t>
      </w:r>
      <w:r w:rsidRPr="00DC4685">
        <w:rPr>
          <w:rFonts w:asciiTheme="minorHAnsi" w:hAnsiTheme="minorHAnsi"/>
          <w:sz w:val="22"/>
          <w:szCs w:val="22"/>
          <w:u w:val="single"/>
          <w:lang w:val="en-GB"/>
        </w:rPr>
        <w:t>therefore, this information will be made public in the manner prescribed by the LPP, irrespectively of whether this information is referred to as confidential or not.</w:t>
      </w:r>
      <w:r w:rsidRPr="00DC4685">
        <w:rPr>
          <w:rFonts w:asciiTheme="minorHAnsi" w:hAnsiTheme="minorHAnsi"/>
          <w:sz w:val="22"/>
          <w:szCs w:val="22"/>
        </w:rPr>
        <w:t xml:space="preserve">  </w:t>
      </w:r>
    </w:p>
    <w:p w14:paraId="7E9C1C99" w14:textId="77777777" w:rsidR="00C14B23" w:rsidRPr="00DC4685" w:rsidRDefault="00C14B23" w:rsidP="00C14B23">
      <w:pPr>
        <w:autoSpaceDE w:val="0"/>
        <w:autoSpaceDN w:val="0"/>
        <w:adjustRightInd w:val="0"/>
        <w:spacing w:before="60" w:after="60"/>
        <w:ind w:firstLine="709"/>
        <w:jc w:val="both"/>
        <w:rPr>
          <w:rFonts w:asciiTheme="minorHAnsi" w:hAnsiTheme="minorHAnsi" w:cs="Arial"/>
          <w:sz w:val="22"/>
          <w:szCs w:val="22"/>
          <w:lang w:val="en-GB"/>
        </w:rPr>
      </w:pPr>
      <w:r w:rsidRPr="00DC4685">
        <w:rPr>
          <w:rFonts w:asciiTheme="minorHAnsi" w:hAnsiTheme="minorHAnsi" w:cs="Arial"/>
          <w:sz w:val="22"/>
          <w:szCs w:val="22"/>
          <w:lang w:val="en-GB"/>
        </w:rPr>
        <w:t xml:space="preserve">If the Customer has any doubts about the confidentiality of the information in the Tender referred to as confidential, the Customer shall request the Supplier to prove the confidentiality thereof. If the Supplier fails to provide such evidence within a period set by the Customer (which shall not be shorter than 5 working days) or the evidence provided is inappropriate, it shall be deemed that such information provided in the Tender is not confidential. </w:t>
      </w:r>
    </w:p>
    <w:p w14:paraId="46021E94" w14:textId="77777777" w:rsidR="00C14B23" w:rsidRPr="00DC4685" w:rsidRDefault="00C14B23" w:rsidP="00C14B23">
      <w:pPr>
        <w:tabs>
          <w:tab w:val="left" w:pos="3606"/>
        </w:tabs>
        <w:autoSpaceDE w:val="0"/>
        <w:autoSpaceDN w:val="0"/>
        <w:adjustRightInd w:val="0"/>
        <w:spacing w:before="60" w:after="60"/>
        <w:contextualSpacing/>
        <w:jc w:val="both"/>
        <w:rPr>
          <w:rFonts w:asciiTheme="minorHAnsi" w:hAnsiTheme="minorHAnsi"/>
          <w:sz w:val="22"/>
          <w:szCs w:val="22"/>
          <w:lang w:val="en-US"/>
        </w:rPr>
      </w:pPr>
    </w:p>
    <w:tbl>
      <w:tblPr>
        <w:tblStyle w:val="TableGrid1"/>
        <w:tblW w:w="4856" w:type="pct"/>
        <w:tblLook w:val="04A0" w:firstRow="1" w:lastRow="0" w:firstColumn="1" w:lastColumn="0" w:noHBand="0" w:noVBand="1"/>
      </w:tblPr>
      <w:tblGrid>
        <w:gridCol w:w="586"/>
        <w:gridCol w:w="4599"/>
        <w:gridCol w:w="1711"/>
        <w:gridCol w:w="2779"/>
      </w:tblGrid>
      <w:tr w:rsidR="00C14B23" w:rsidRPr="00DC4685" w14:paraId="55FE29AA" w14:textId="77777777" w:rsidTr="00A77265">
        <w:tc>
          <w:tcPr>
            <w:tcW w:w="30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5A5BFD7D" w14:textId="77777777" w:rsidR="00C14B23" w:rsidRPr="00DC4685" w:rsidRDefault="00C14B23" w:rsidP="00A77265">
            <w:pPr>
              <w:spacing w:before="60" w:after="60"/>
              <w:jc w:val="center"/>
              <w:rPr>
                <w:rFonts w:asciiTheme="minorHAnsi" w:hAnsiTheme="minorHAnsi"/>
                <w:b/>
                <w:bCs/>
                <w:sz w:val="22"/>
                <w:szCs w:val="22"/>
                <w:lang w:val="en-GB"/>
              </w:rPr>
            </w:pPr>
            <w:r w:rsidRPr="00DC4685">
              <w:rPr>
                <w:rFonts w:asciiTheme="minorHAnsi" w:hAnsiTheme="minorHAnsi"/>
                <w:b/>
                <w:bCs/>
                <w:sz w:val="22"/>
                <w:szCs w:val="22"/>
                <w:lang w:val="en-GB"/>
              </w:rPr>
              <w:t>No.</w:t>
            </w:r>
          </w:p>
        </w:tc>
        <w:tc>
          <w:tcPr>
            <w:tcW w:w="2377"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16188991" w14:textId="77777777" w:rsidR="00C14B23" w:rsidRPr="00DC4685" w:rsidRDefault="00C14B23" w:rsidP="00A77265">
            <w:pPr>
              <w:spacing w:before="60" w:after="60"/>
              <w:jc w:val="center"/>
              <w:rPr>
                <w:rFonts w:asciiTheme="minorHAnsi" w:hAnsiTheme="minorHAnsi"/>
                <w:b/>
                <w:bCs/>
                <w:sz w:val="22"/>
                <w:szCs w:val="22"/>
                <w:lang w:val="en-GB"/>
              </w:rPr>
            </w:pPr>
            <w:r w:rsidRPr="00DC4685">
              <w:rPr>
                <w:rFonts w:asciiTheme="minorHAnsi" w:hAnsiTheme="minorHAnsi"/>
                <w:b/>
                <w:bCs/>
                <w:sz w:val="22"/>
                <w:szCs w:val="22"/>
                <w:lang w:val="en-GB"/>
              </w:rPr>
              <w:t>Filled forms and other information to be provided</w:t>
            </w:r>
            <w:r w:rsidRPr="00DC4685">
              <w:rPr>
                <w:rFonts w:asciiTheme="minorHAnsi" w:hAnsiTheme="minorHAnsi"/>
                <w:b/>
                <w:bCs/>
                <w:sz w:val="22"/>
                <w:szCs w:val="22"/>
                <w:vertAlign w:val="superscript"/>
                <w:lang w:val="en-GB"/>
              </w:rPr>
              <w:footnoteReference w:id="3"/>
            </w:r>
          </w:p>
        </w:tc>
        <w:tc>
          <w:tcPr>
            <w:tcW w:w="884"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6623B65" w14:textId="77777777" w:rsidR="00C14B23" w:rsidRPr="00DC4685" w:rsidRDefault="00C14B23" w:rsidP="00A77265">
            <w:pPr>
              <w:spacing w:before="60" w:after="60"/>
              <w:jc w:val="center"/>
              <w:rPr>
                <w:rFonts w:asciiTheme="minorHAnsi" w:hAnsiTheme="minorHAnsi"/>
                <w:b/>
                <w:bCs/>
                <w:sz w:val="22"/>
                <w:szCs w:val="22"/>
                <w:lang w:val="en-GB"/>
              </w:rPr>
            </w:pPr>
            <w:r w:rsidRPr="00DC4685">
              <w:rPr>
                <w:rFonts w:asciiTheme="minorHAnsi" w:hAnsiTheme="minorHAnsi"/>
                <w:b/>
                <w:bCs/>
                <w:sz w:val="22"/>
                <w:szCs w:val="22"/>
                <w:lang w:val="en-GB"/>
              </w:rPr>
              <w:t>Is the document confidential?</w:t>
            </w:r>
          </w:p>
          <w:p w14:paraId="418D629D" w14:textId="77777777" w:rsidR="00C14B23" w:rsidRPr="00DC4685" w:rsidRDefault="00C14B23" w:rsidP="00A77265">
            <w:pPr>
              <w:spacing w:before="60" w:after="60"/>
              <w:jc w:val="center"/>
              <w:rPr>
                <w:rFonts w:asciiTheme="minorHAnsi" w:hAnsiTheme="minorHAnsi"/>
                <w:b/>
                <w:bCs/>
                <w:sz w:val="22"/>
                <w:szCs w:val="22"/>
                <w:lang w:val="en-GB"/>
              </w:rPr>
            </w:pPr>
            <w:r w:rsidRPr="00DC4685">
              <w:rPr>
                <w:rFonts w:asciiTheme="minorHAnsi" w:hAnsiTheme="minorHAnsi"/>
                <w:b/>
                <w:bCs/>
                <w:sz w:val="22"/>
                <w:szCs w:val="22"/>
                <w:lang w:val="en-GB"/>
              </w:rPr>
              <w:t>(Yes / No</w:t>
            </w:r>
          </w:p>
        </w:tc>
        <w:tc>
          <w:tcPr>
            <w:tcW w:w="1436"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80D0177" w14:textId="77777777" w:rsidR="00C14B23" w:rsidRPr="00DC4685" w:rsidRDefault="00C14B23" w:rsidP="00A77265">
            <w:pPr>
              <w:spacing w:before="60" w:after="60"/>
              <w:rPr>
                <w:rFonts w:asciiTheme="minorHAnsi" w:hAnsiTheme="minorHAnsi"/>
                <w:b/>
                <w:bCs/>
                <w:sz w:val="22"/>
                <w:szCs w:val="22"/>
                <w:lang w:val="en-GB"/>
              </w:rPr>
            </w:pPr>
            <w:r w:rsidRPr="00DC4685">
              <w:rPr>
                <w:rFonts w:asciiTheme="minorHAnsi" w:hAnsiTheme="minorHAnsi"/>
                <w:b/>
                <w:bCs/>
                <w:sz w:val="22"/>
                <w:szCs w:val="22"/>
                <w:lang w:val="en-GB"/>
              </w:rPr>
              <w:t>Reasoned grounds for confidentiality of document</w:t>
            </w:r>
          </w:p>
        </w:tc>
      </w:tr>
      <w:tr w:rsidR="0051289D" w:rsidRPr="00DC4685" w14:paraId="06727596" w14:textId="77777777" w:rsidTr="009434BB">
        <w:tc>
          <w:tcPr>
            <w:tcW w:w="303" w:type="pct"/>
            <w:tcBorders>
              <w:top w:val="single" w:sz="4" w:space="0" w:color="000000"/>
              <w:left w:val="single" w:sz="4" w:space="0" w:color="000000"/>
              <w:bottom w:val="single" w:sz="4" w:space="0" w:color="000000"/>
              <w:right w:val="single" w:sz="4" w:space="0" w:color="000000"/>
            </w:tcBorders>
            <w:vAlign w:val="center"/>
          </w:tcPr>
          <w:p w14:paraId="12914D21" w14:textId="77777777" w:rsidR="0051289D" w:rsidRPr="00DC4685" w:rsidRDefault="0051289D" w:rsidP="0051289D">
            <w:pPr>
              <w:spacing w:before="60" w:after="60"/>
              <w:ind w:right="14"/>
              <w:rPr>
                <w:rFonts w:asciiTheme="minorHAnsi" w:hAnsiTheme="minorHAnsi"/>
                <w:sz w:val="22"/>
                <w:szCs w:val="22"/>
              </w:rPr>
            </w:pPr>
            <w:r w:rsidRPr="00DC4685">
              <w:rPr>
                <w:rFonts w:asciiTheme="minorHAnsi" w:hAnsiTheme="minorHAnsi"/>
                <w:sz w:val="22"/>
                <w:szCs w:val="22"/>
              </w:rPr>
              <w:t>1.</w:t>
            </w:r>
          </w:p>
        </w:tc>
        <w:tc>
          <w:tcPr>
            <w:tcW w:w="2377" w:type="pct"/>
            <w:tcBorders>
              <w:top w:val="single" w:sz="4" w:space="0" w:color="000000"/>
              <w:left w:val="single" w:sz="4" w:space="0" w:color="000000"/>
              <w:bottom w:val="single" w:sz="4" w:space="0" w:color="000000"/>
              <w:right w:val="single" w:sz="4" w:space="0" w:color="000000"/>
            </w:tcBorders>
            <w:hideMark/>
          </w:tcPr>
          <w:p w14:paraId="6B48B3D1" w14:textId="77777777" w:rsidR="0051289D" w:rsidRPr="00DC4685" w:rsidRDefault="0051289D" w:rsidP="0051289D">
            <w:pPr>
              <w:spacing w:before="60" w:after="60"/>
              <w:jc w:val="both"/>
              <w:rPr>
                <w:rFonts w:asciiTheme="minorHAnsi" w:hAnsiTheme="minorHAnsi"/>
                <w:sz w:val="22"/>
                <w:szCs w:val="22"/>
                <w:lang w:val="en-GB"/>
              </w:rPr>
            </w:pPr>
            <w:r w:rsidRPr="00DC4685">
              <w:rPr>
                <w:rFonts w:asciiTheme="minorHAnsi" w:hAnsiTheme="minorHAnsi"/>
                <w:sz w:val="22"/>
                <w:szCs w:val="22"/>
                <w:lang w:val="en-GB"/>
              </w:rPr>
              <w:t>Tender form with attachment (except for the total price of the Final Tender, which in any case cannot be considered confidential information)</w:t>
            </w:r>
          </w:p>
        </w:tc>
        <w:tc>
          <w:tcPr>
            <w:tcW w:w="884" w:type="pct"/>
            <w:tcBorders>
              <w:top w:val="single" w:sz="4" w:space="0" w:color="000000"/>
              <w:left w:val="single" w:sz="4" w:space="0" w:color="000000"/>
              <w:bottom w:val="single" w:sz="3" w:space="0" w:color="000000"/>
              <w:right w:val="single" w:sz="3" w:space="0" w:color="000000"/>
            </w:tcBorders>
            <w:vAlign w:val="center"/>
          </w:tcPr>
          <w:p w14:paraId="5F27480B" w14:textId="375F679D" w:rsidR="0051289D" w:rsidRPr="00DC4685" w:rsidRDefault="0051289D" w:rsidP="0051289D">
            <w:pPr>
              <w:spacing w:before="60" w:after="60"/>
              <w:jc w:val="center"/>
              <w:rPr>
                <w:rFonts w:asciiTheme="minorHAnsi" w:hAnsiTheme="minorHAnsi"/>
                <w:sz w:val="22"/>
                <w:szCs w:val="22"/>
              </w:rPr>
            </w:pPr>
            <w:proofErr w:type="spellStart"/>
            <w:r>
              <w:t>No</w:t>
            </w:r>
            <w:proofErr w:type="spellEnd"/>
            <w:r>
              <w:t xml:space="preserve"> </w:t>
            </w:r>
          </w:p>
        </w:tc>
        <w:tc>
          <w:tcPr>
            <w:tcW w:w="1436" w:type="pct"/>
            <w:tcBorders>
              <w:top w:val="single" w:sz="4" w:space="0" w:color="000000"/>
              <w:left w:val="single" w:sz="4" w:space="0" w:color="000000"/>
              <w:bottom w:val="single" w:sz="4" w:space="0" w:color="000000"/>
              <w:right w:val="single" w:sz="4" w:space="0" w:color="000000"/>
            </w:tcBorders>
          </w:tcPr>
          <w:p w14:paraId="0103B63A" w14:textId="77777777" w:rsidR="0051289D" w:rsidRPr="00DC4685" w:rsidRDefault="0051289D" w:rsidP="0051289D">
            <w:pPr>
              <w:spacing w:before="60" w:after="60"/>
              <w:jc w:val="center"/>
              <w:rPr>
                <w:rFonts w:asciiTheme="minorHAnsi" w:hAnsiTheme="minorHAnsi"/>
                <w:sz w:val="22"/>
                <w:szCs w:val="22"/>
              </w:rPr>
            </w:pPr>
          </w:p>
        </w:tc>
      </w:tr>
      <w:tr w:rsidR="0051289D" w:rsidRPr="00DC4685" w14:paraId="3BCDBD01" w14:textId="77777777" w:rsidTr="009434BB">
        <w:tc>
          <w:tcPr>
            <w:tcW w:w="303" w:type="pct"/>
            <w:tcBorders>
              <w:top w:val="single" w:sz="4" w:space="0" w:color="000000"/>
              <w:left w:val="single" w:sz="4" w:space="0" w:color="000000"/>
              <w:bottom w:val="single" w:sz="4" w:space="0" w:color="000000"/>
              <w:right w:val="single" w:sz="4" w:space="0" w:color="000000"/>
            </w:tcBorders>
            <w:vAlign w:val="center"/>
          </w:tcPr>
          <w:p w14:paraId="7015BCE7" w14:textId="77777777" w:rsidR="0051289D" w:rsidRPr="00DC4685" w:rsidRDefault="0051289D" w:rsidP="0051289D">
            <w:pPr>
              <w:spacing w:before="60" w:after="60"/>
              <w:rPr>
                <w:rFonts w:asciiTheme="minorHAnsi" w:hAnsiTheme="minorHAnsi"/>
                <w:sz w:val="22"/>
                <w:szCs w:val="22"/>
              </w:rPr>
            </w:pPr>
            <w:r w:rsidRPr="00DC4685">
              <w:rPr>
                <w:rFonts w:asciiTheme="minorHAnsi" w:hAnsiTheme="minorHAnsi"/>
                <w:sz w:val="22"/>
                <w:szCs w:val="22"/>
              </w:rPr>
              <w:t>2.</w:t>
            </w:r>
          </w:p>
        </w:tc>
        <w:tc>
          <w:tcPr>
            <w:tcW w:w="2377" w:type="pct"/>
            <w:tcBorders>
              <w:top w:val="single" w:sz="4" w:space="0" w:color="000000"/>
              <w:left w:val="single" w:sz="4" w:space="0" w:color="000000"/>
              <w:bottom w:val="single" w:sz="4" w:space="0" w:color="000000"/>
              <w:right w:val="single" w:sz="4" w:space="0" w:color="000000"/>
            </w:tcBorders>
            <w:vAlign w:val="center"/>
            <w:hideMark/>
          </w:tcPr>
          <w:p w14:paraId="0CFCE536" w14:textId="77777777" w:rsidR="0051289D" w:rsidRPr="00DC4685" w:rsidRDefault="0051289D" w:rsidP="0051289D">
            <w:pPr>
              <w:spacing w:before="60" w:after="60"/>
              <w:jc w:val="both"/>
              <w:rPr>
                <w:rFonts w:asciiTheme="minorHAnsi" w:hAnsiTheme="minorHAnsi"/>
                <w:sz w:val="22"/>
                <w:szCs w:val="22"/>
                <w:lang w:val="en-GB"/>
              </w:rPr>
            </w:pPr>
            <w:r w:rsidRPr="00DC4685">
              <w:rPr>
                <w:rFonts w:asciiTheme="minorHAnsi" w:hAnsiTheme="minorHAnsi"/>
                <w:sz w:val="22"/>
                <w:szCs w:val="22"/>
                <w:lang w:val="en-GB"/>
              </w:rPr>
              <w:t>Written power of attorney or another document authorising to sign the Tender (if applicable)</w:t>
            </w:r>
          </w:p>
        </w:tc>
        <w:tc>
          <w:tcPr>
            <w:tcW w:w="884" w:type="pct"/>
            <w:tcBorders>
              <w:top w:val="single" w:sz="3" w:space="0" w:color="000000"/>
              <w:left w:val="single" w:sz="4" w:space="0" w:color="000000"/>
              <w:bottom w:val="single" w:sz="4" w:space="0" w:color="000000"/>
              <w:right w:val="single" w:sz="3" w:space="0" w:color="000000"/>
            </w:tcBorders>
          </w:tcPr>
          <w:p w14:paraId="5CF2036F" w14:textId="6216CCFF" w:rsidR="0051289D" w:rsidRPr="00DC4685" w:rsidRDefault="0051289D" w:rsidP="0051289D">
            <w:pPr>
              <w:spacing w:before="60" w:after="60"/>
              <w:jc w:val="center"/>
              <w:rPr>
                <w:rFonts w:asciiTheme="minorHAnsi" w:hAnsiTheme="minorHAnsi"/>
                <w:sz w:val="22"/>
                <w:szCs w:val="22"/>
              </w:rPr>
            </w:pPr>
            <w:r>
              <w:t xml:space="preserve">n/a </w:t>
            </w:r>
          </w:p>
        </w:tc>
        <w:tc>
          <w:tcPr>
            <w:tcW w:w="1436" w:type="pct"/>
            <w:tcBorders>
              <w:top w:val="single" w:sz="4" w:space="0" w:color="000000"/>
              <w:left w:val="single" w:sz="4" w:space="0" w:color="000000"/>
              <w:bottom w:val="single" w:sz="4" w:space="0" w:color="000000"/>
              <w:right w:val="single" w:sz="4" w:space="0" w:color="000000"/>
            </w:tcBorders>
          </w:tcPr>
          <w:p w14:paraId="4B7AA9B7" w14:textId="77777777" w:rsidR="0051289D" w:rsidRPr="00DC4685" w:rsidRDefault="0051289D" w:rsidP="0051289D">
            <w:pPr>
              <w:spacing w:before="60" w:after="60"/>
              <w:jc w:val="center"/>
              <w:rPr>
                <w:rFonts w:asciiTheme="minorHAnsi" w:hAnsiTheme="minorHAnsi"/>
                <w:sz w:val="22"/>
                <w:szCs w:val="22"/>
              </w:rPr>
            </w:pPr>
          </w:p>
        </w:tc>
      </w:tr>
      <w:tr w:rsidR="0051289D" w:rsidRPr="00DC4685" w14:paraId="469575D7" w14:textId="77777777" w:rsidTr="009434BB">
        <w:tc>
          <w:tcPr>
            <w:tcW w:w="303" w:type="pct"/>
            <w:tcBorders>
              <w:top w:val="single" w:sz="4" w:space="0" w:color="000000"/>
              <w:left w:val="single" w:sz="4" w:space="0" w:color="000000"/>
              <w:bottom w:val="single" w:sz="4" w:space="0" w:color="000000"/>
              <w:right w:val="single" w:sz="4" w:space="0" w:color="000000"/>
            </w:tcBorders>
            <w:vAlign w:val="center"/>
          </w:tcPr>
          <w:p w14:paraId="5ED89BF0" w14:textId="77777777" w:rsidR="0051289D" w:rsidRPr="00DC4685" w:rsidRDefault="0051289D" w:rsidP="0051289D">
            <w:pPr>
              <w:spacing w:before="60" w:after="60"/>
              <w:rPr>
                <w:rFonts w:asciiTheme="minorHAnsi" w:hAnsiTheme="minorHAnsi"/>
                <w:sz w:val="22"/>
                <w:szCs w:val="22"/>
              </w:rPr>
            </w:pPr>
            <w:r w:rsidRPr="00DC4685">
              <w:rPr>
                <w:rFonts w:asciiTheme="minorHAnsi" w:hAnsiTheme="minorHAnsi"/>
                <w:sz w:val="22"/>
                <w:szCs w:val="22"/>
              </w:rPr>
              <w:t>3.</w:t>
            </w:r>
          </w:p>
        </w:tc>
        <w:tc>
          <w:tcPr>
            <w:tcW w:w="2377" w:type="pct"/>
            <w:tcBorders>
              <w:top w:val="single" w:sz="4" w:space="0" w:color="000000"/>
              <w:left w:val="single" w:sz="4" w:space="0" w:color="000000"/>
              <w:bottom w:val="single" w:sz="4" w:space="0" w:color="000000"/>
              <w:right w:val="single" w:sz="4" w:space="0" w:color="000000"/>
            </w:tcBorders>
            <w:vAlign w:val="center"/>
          </w:tcPr>
          <w:p w14:paraId="36E33874" w14:textId="77777777" w:rsidR="0051289D" w:rsidRPr="00DC4685" w:rsidRDefault="0051289D" w:rsidP="0051289D">
            <w:pPr>
              <w:spacing w:before="60" w:after="60"/>
              <w:jc w:val="both"/>
              <w:rPr>
                <w:rFonts w:asciiTheme="minorHAnsi" w:hAnsiTheme="minorHAnsi"/>
                <w:sz w:val="22"/>
                <w:szCs w:val="22"/>
                <w:lang w:val="en-GB"/>
              </w:rPr>
            </w:pPr>
            <w:r w:rsidRPr="00DC4685">
              <w:rPr>
                <w:rFonts w:asciiTheme="minorHAnsi" w:hAnsiTheme="minorHAnsi" w:cstheme="minorHAnsi"/>
                <w:sz w:val="22"/>
                <w:szCs w:val="22"/>
                <w:lang w:val="en-GB"/>
              </w:rPr>
              <w:t>Comments/suggestions on the Essential Terms and Conditions of the Contract</w:t>
            </w:r>
          </w:p>
        </w:tc>
        <w:tc>
          <w:tcPr>
            <w:tcW w:w="884" w:type="pct"/>
            <w:tcBorders>
              <w:top w:val="single" w:sz="4" w:space="0" w:color="000000"/>
              <w:left w:val="single" w:sz="4" w:space="0" w:color="000000"/>
              <w:bottom w:val="single" w:sz="4" w:space="0" w:color="000000"/>
              <w:right w:val="single" w:sz="3" w:space="0" w:color="000000"/>
            </w:tcBorders>
          </w:tcPr>
          <w:p w14:paraId="45F9940E" w14:textId="1FC3401C" w:rsidR="0051289D" w:rsidRPr="00DC4685" w:rsidRDefault="0051289D" w:rsidP="0051289D">
            <w:pPr>
              <w:spacing w:before="60" w:after="60"/>
              <w:jc w:val="center"/>
              <w:rPr>
                <w:rFonts w:asciiTheme="minorHAnsi" w:hAnsiTheme="minorHAnsi"/>
                <w:sz w:val="22"/>
                <w:szCs w:val="22"/>
              </w:rPr>
            </w:pPr>
            <w:proofErr w:type="spellStart"/>
            <w:r>
              <w:t>No</w:t>
            </w:r>
            <w:proofErr w:type="spellEnd"/>
            <w:r>
              <w:t xml:space="preserve"> </w:t>
            </w:r>
          </w:p>
        </w:tc>
        <w:tc>
          <w:tcPr>
            <w:tcW w:w="1436" w:type="pct"/>
            <w:tcBorders>
              <w:top w:val="single" w:sz="4" w:space="0" w:color="000000"/>
              <w:left w:val="single" w:sz="4" w:space="0" w:color="000000"/>
              <w:bottom w:val="single" w:sz="4" w:space="0" w:color="000000"/>
              <w:right w:val="single" w:sz="4" w:space="0" w:color="000000"/>
            </w:tcBorders>
          </w:tcPr>
          <w:p w14:paraId="12B1B5BB" w14:textId="77777777" w:rsidR="0051289D" w:rsidRPr="00DC4685" w:rsidRDefault="0051289D" w:rsidP="0051289D">
            <w:pPr>
              <w:spacing w:before="60" w:after="60"/>
              <w:jc w:val="center"/>
              <w:rPr>
                <w:rFonts w:asciiTheme="minorHAnsi" w:hAnsiTheme="minorHAnsi"/>
                <w:sz w:val="22"/>
                <w:szCs w:val="22"/>
              </w:rPr>
            </w:pPr>
          </w:p>
        </w:tc>
      </w:tr>
      <w:tr w:rsidR="0051289D" w:rsidRPr="00DC4685" w14:paraId="17A372EC" w14:textId="77777777" w:rsidTr="009434BB">
        <w:trPr>
          <w:trHeight w:val="310"/>
        </w:trPr>
        <w:tc>
          <w:tcPr>
            <w:tcW w:w="303" w:type="pct"/>
            <w:tcBorders>
              <w:top w:val="single" w:sz="4" w:space="0" w:color="000000"/>
              <w:left w:val="single" w:sz="4" w:space="0" w:color="000000"/>
              <w:bottom w:val="single" w:sz="4" w:space="0" w:color="000000"/>
              <w:right w:val="single" w:sz="4" w:space="0" w:color="000000"/>
            </w:tcBorders>
            <w:vAlign w:val="center"/>
          </w:tcPr>
          <w:p w14:paraId="6ED687B4" w14:textId="77777777" w:rsidR="0051289D" w:rsidRPr="00DC4685" w:rsidRDefault="0051289D" w:rsidP="0051289D">
            <w:pPr>
              <w:spacing w:before="60" w:after="60"/>
              <w:rPr>
                <w:rFonts w:asciiTheme="minorHAnsi" w:hAnsiTheme="minorHAnsi"/>
                <w:sz w:val="22"/>
                <w:szCs w:val="22"/>
              </w:rPr>
            </w:pPr>
            <w:r w:rsidRPr="00DC4685">
              <w:rPr>
                <w:rFonts w:asciiTheme="minorHAnsi" w:hAnsiTheme="minorHAnsi"/>
                <w:sz w:val="22"/>
                <w:szCs w:val="22"/>
              </w:rPr>
              <w:t>4.</w:t>
            </w:r>
          </w:p>
        </w:tc>
        <w:tc>
          <w:tcPr>
            <w:tcW w:w="2377" w:type="pct"/>
            <w:tcBorders>
              <w:top w:val="single" w:sz="4" w:space="0" w:color="000000"/>
              <w:left w:val="single" w:sz="4" w:space="0" w:color="000000"/>
              <w:bottom w:val="single" w:sz="4" w:space="0" w:color="000000"/>
              <w:right w:val="single" w:sz="4" w:space="0" w:color="000000"/>
            </w:tcBorders>
            <w:vAlign w:val="center"/>
          </w:tcPr>
          <w:p w14:paraId="3720F2FC" w14:textId="77777777" w:rsidR="0051289D" w:rsidRPr="00DC4685" w:rsidRDefault="0051289D" w:rsidP="0051289D">
            <w:pPr>
              <w:spacing w:before="60" w:after="60"/>
              <w:rPr>
                <w:rFonts w:asciiTheme="minorHAnsi" w:hAnsiTheme="minorHAnsi"/>
                <w:iCs/>
                <w:color w:val="FF0000"/>
                <w:sz w:val="22"/>
                <w:szCs w:val="22"/>
                <w:lang w:val="en-GB"/>
              </w:rPr>
            </w:pPr>
            <w:r w:rsidRPr="00DC4685">
              <w:rPr>
                <w:rFonts w:asciiTheme="minorHAnsi" w:hAnsiTheme="minorHAnsi"/>
                <w:sz w:val="22"/>
                <w:szCs w:val="22"/>
                <w:lang w:val="en-GB"/>
              </w:rPr>
              <w:t>Joint Activity Agreement (if the Tender is submitted by a group of economic entities)</w:t>
            </w:r>
          </w:p>
        </w:tc>
        <w:tc>
          <w:tcPr>
            <w:tcW w:w="884" w:type="pct"/>
            <w:tcBorders>
              <w:top w:val="single" w:sz="4" w:space="0" w:color="000000"/>
              <w:left w:val="single" w:sz="4" w:space="0" w:color="000000"/>
              <w:bottom w:val="single" w:sz="4" w:space="0" w:color="000000"/>
              <w:right w:val="single" w:sz="3" w:space="0" w:color="000000"/>
            </w:tcBorders>
          </w:tcPr>
          <w:p w14:paraId="06168B49" w14:textId="207F341C" w:rsidR="0051289D" w:rsidRPr="00DC4685" w:rsidRDefault="0051289D" w:rsidP="0051289D">
            <w:pPr>
              <w:spacing w:before="60" w:after="60"/>
              <w:jc w:val="center"/>
              <w:rPr>
                <w:rFonts w:asciiTheme="minorHAnsi" w:hAnsiTheme="minorHAnsi"/>
                <w:sz w:val="22"/>
                <w:szCs w:val="22"/>
              </w:rPr>
            </w:pPr>
            <w:r>
              <w:t xml:space="preserve">n/a </w:t>
            </w:r>
          </w:p>
        </w:tc>
        <w:tc>
          <w:tcPr>
            <w:tcW w:w="1436" w:type="pct"/>
            <w:tcBorders>
              <w:top w:val="single" w:sz="4" w:space="0" w:color="000000"/>
              <w:left w:val="single" w:sz="4" w:space="0" w:color="000000"/>
              <w:bottom w:val="single" w:sz="4" w:space="0" w:color="000000"/>
              <w:right w:val="single" w:sz="4" w:space="0" w:color="000000"/>
            </w:tcBorders>
          </w:tcPr>
          <w:p w14:paraId="29EA2BEA" w14:textId="77777777" w:rsidR="0051289D" w:rsidRPr="00DC4685" w:rsidRDefault="0051289D" w:rsidP="0051289D">
            <w:pPr>
              <w:spacing w:before="60" w:after="60"/>
              <w:jc w:val="center"/>
              <w:rPr>
                <w:rFonts w:asciiTheme="minorHAnsi" w:hAnsiTheme="minorHAnsi"/>
                <w:sz w:val="22"/>
                <w:szCs w:val="22"/>
              </w:rPr>
            </w:pPr>
          </w:p>
        </w:tc>
      </w:tr>
    </w:tbl>
    <w:p w14:paraId="49076F60" w14:textId="77777777" w:rsidR="00C14B23" w:rsidRPr="00DC4685" w:rsidRDefault="00C14B23" w:rsidP="00C14B23">
      <w:pPr>
        <w:spacing w:before="60" w:after="60"/>
        <w:jc w:val="both"/>
        <w:rPr>
          <w:rFonts w:asciiTheme="minorHAnsi" w:hAnsiTheme="minorHAnsi"/>
          <w:sz w:val="22"/>
          <w:szCs w:val="22"/>
          <w:lang w:val="en-GB"/>
        </w:rPr>
      </w:pPr>
      <w:r w:rsidRPr="00DC4685">
        <w:rPr>
          <w:rFonts w:asciiTheme="minorHAnsi" w:hAnsiTheme="minorHAnsi"/>
          <w:sz w:val="22"/>
          <w:szCs w:val="22"/>
          <w:lang w:val="en-GB"/>
        </w:rPr>
        <w:t xml:space="preserve">By signing the Tender, I certify the authenticity of all the documents accompanying the Tender. </w:t>
      </w:r>
    </w:p>
    <w:p w14:paraId="250022AB" w14:textId="77777777" w:rsidR="00C14B23" w:rsidRDefault="00C14B23" w:rsidP="00C14B23">
      <w:pPr>
        <w:spacing w:before="60" w:after="60"/>
        <w:jc w:val="center"/>
        <w:rPr>
          <w:rFonts w:asciiTheme="minorHAnsi" w:hAnsiTheme="minorHAnsi"/>
          <w:sz w:val="22"/>
          <w:szCs w:val="22"/>
        </w:rPr>
      </w:pPr>
      <w:r w:rsidRPr="00DC4685">
        <w:rPr>
          <w:rFonts w:asciiTheme="minorHAnsi" w:hAnsiTheme="minorHAnsi"/>
          <w:sz w:val="22"/>
          <w:szCs w:val="22"/>
        </w:rPr>
        <w:t>______________________________________________________</w:t>
      </w:r>
    </w:p>
    <w:p w14:paraId="113ED251" w14:textId="7061E90F" w:rsidR="00C14B23" w:rsidRPr="00DC4685" w:rsidRDefault="00766DDC" w:rsidP="00766DDC">
      <w:pPr>
        <w:tabs>
          <w:tab w:val="left" w:pos="1650"/>
        </w:tabs>
        <w:rPr>
          <w:rFonts w:asciiTheme="minorHAnsi" w:hAnsiTheme="minorHAnsi"/>
          <w:sz w:val="22"/>
          <w:szCs w:val="22"/>
        </w:rPr>
      </w:pPr>
      <w:r>
        <w:rPr>
          <w:rFonts w:asciiTheme="minorHAnsi" w:hAnsiTheme="minorHAnsi"/>
          <w:sz w:val="22"/>
          <w:szCs w:val="22"/>
        </w:rPr>
        <w:tab/>
      </w:r>
      <w:r w:rsidR="00C14B23" w:rsidRPr="00DC4685">
        <w:rPr>
          <w:rFonts w:asciiTheme="minorHAnsi" w:hAnsiTheme="minorHAnsi"/>
          <w:sz w:val="22"/>
          <w:szCs w:val="22"/>
        </w:rPr>
        <w:t>(</w:t>
      </w:r>
      <w:r w:rsidR="00C14B23" w:rsidRPr="00DC4685">
        <w:rPr>
          <w:rFonts w:asciiTheme="minorHAnsi" w:hAnsiTheme="minorHAnsi"/>
          <w:sz w:val="22"/>
          <w:szCs w:val="22"/>
          <w:lang w:val="en-GB"/>
        </w:rPr>
        <w:t>Name, surname, signature of the Supplier or authorised person thereof</w:t>
      </w:r>
      <w:r w:rsidR="00C14B23" w:rsidRPr="00DC4685">
        <w:rPr>
          <w:rFonts w:asciiTheme="minorHAnsi" w:hAnsiTheme="minorHAnsi"/>
          <w:sz w:val="22"/>
          <w:szCs w:val="22"/>
        </w:rPr>
        <w:t>)</w:t>
      </w:r>
      <w:r w:rsidR="00C14B23" w:rsidRPr="00DC4685">
        <w:rPr>
          <w:rFonts w:asciiTheme="minorHAnsi" w:hAnsiTheme="minorHAnsi"/>
          <w:sz w:val="22"/>
          <w:szCs w:val="22"/>
          <w:vertAlign w:val="superscript"/>
        </w:rPr>
        <w:footnoteReference w:id="4"/>
      </w:r>
    </w:p>
    <w:sectPr w:rsidR="00C14B23" w:rsidRPr="00DC4685" w:rsidSect="007E4C90">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36554" w14:textId="77777777" w:rsidR="0052038C" w:rsidRDefault="0052038C" w:rsidP="00561108">
      <w:r>
        <w:separator/>
      </w:r>
    </w:p>
  </w:endnote>
  <w:endnote w:type="continuationSeparator" w:id="0">
    <w:p w14:paraId="6BAFEA0B" w14:textId="77777777" w:rsidR="0052038C" w:rsidRDefault="0052038C" w:rsidP="00561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B5C2B" w14:textId="77777777" w:rsidR="0052038C" w:rsidRDefault="0052038C" w:rsidP="00561108">
      <w:r>
        <w:separator/>
      </w:r>
    </w:p>
  </w:footnote>
  <w:footnote w:type="continuationSeparator" w:id="0">
    <w:p w14:paraId="3BE30D21" w14:textId="77777777" w:rsidR="0052038C" w:rsidRDefault="0052038C" w:rsidP="00561108">
      <w:r>
        <w:continuationSeparator/>
      </w:r>
    </w:p>
  </w:footnote>
  <w:footnote w:id="1">
    <w:p w14:paraId="6A503348" w14:textId="77777777" w:rsidR="002A55C7" w:rsidRPr="00F8077D" w:rsidRDefault="002A55C7" w:rsidP="002A55C7">
      <w:pPr>
        <w:pStyle w:val="FootnoteText"/>
        <w:rPr>
          <w:rFonts w:asciiTheme="minorHAnsi" w:hAnsiTheme="minorHAnsi"/>
          <w:iCs/>
        </w:rPr>
      </w:pPr>
      <w:r w:rsidRPr="00F8077D">
        <w:rPr>
          <w:rStyle w:val="FootnoteReference"/>
          <w:rFonts w:asciiTheme="minorHAnsi" w:hAnsiTheme="minorHAnsi"/>
          <w:iCs/>
        </w:rPr>
        <w:footnoteRef/>
      </w:r>
      <w:r w:rsidRPr="00F8077D">
        <w:rPr>
          <w:rFonts w:asciiTheme="minorHAnsi" w:hAnsiTheme="minorHAnsi"/>
          <w:iCs/>
        </w:rPr>
        <w:t xml:space="preserve"> </w:t>
      </w:r>
      <w:r w:rsidRPr="00C971BB">
        <w:rPr>
          <w:rFonts w:asciiTheme="minorHAnsi" w:hAnsiTheme="minorHAnsi"/>
          <w:sz w:val="18"/>
          <w:szCs w:val="18"/>
          <w:lang w:val="en-GB"/>
        </w:rPr>
        <w:t xml:space="preserve">In case the </w:t>
      </w:r>
      <w:r>
        <w:rPr>
          <w:rFonts w:asciiTheme="minorHAnsi" w:hAnsiTheme="minorHAnsi"/>
          <w:sz w:val="18"/>
          <w:szCs w:val="18"/>
          <w:lang w:val="en-GB"/>
        </w:rPr>
        <w:t>Tender</w:t>
      </w:r>
      <w:r w:rsidRPr="00C971BB">
        <w:rPr>
          <w:rFonts w:asciiTheme="minorHAnsi" w:hAnsiTheme="minorHAnsi"/>
          <w:sz w:val="18"/>
          <w:szCs w:val="18"/>
          <w:lang w:val="en-GB"/>
        </w:rPr>
        <w:t xml:space="preserve"> is submitted by a group of economic entities, information on all members of a group of legal entities shall be submitted</w:t>
      </w:r>
      <w:r w:rsidRPr="00F8077D">
        <w:rPr>
          <w:rFonts w:asciiTheme="minorHAnsi" w:hAnsiTheme="minorHAnsi"/>
          <w:iCs/>
        </w:rPr>
        <w:t>.</w:t>
      </w:r>
    </w:p>
  </w:footnote>
  <w:footnote w:id="2">
    <w:p w14:paraId="21CC3689" w14:textId="77777777" w:rsidR="002A55C7" w:rsidRPr="00775794" w:rsidRDefault="002A55C7" w:rsidP="002A55C7">
      <w:pPr>
        <w:pStyle w:val="BodyText"/>
        <w:tabs>
          <w:tab w:val="left" w:pos="0"/>
        </w:tabs>
        <w:spacing w:after="0"/>
        <w:jc w:val="both"/>
        <w:rPr>
          <w:rFonts w:asciiTheme="minorHAnsi" w:hAnsiTheme="minorHAnsi"/>
          <w:sz w:val="18"/>
          <w:szCs w:val="18"/>
        </w:rPr>
      </w:pPr>
      <w:r>
        <w:rPr>
          <w:rStyle w:val="FootnoteReference"/>
          <w:sz w:val="18"/>
          <w:szCs w:val="18"/>
        </w:rPr>
        <w:footnoteRef/>
      </w:r>
      <w:r>
        <w:rPr>
          <w:sz w:val="18"/>
          <w:szCs w:val="18"/>
        </w:rPr>
        <w:t xml:space="preserve"> </w:t>
      </w:r>
      <w:r w:rsidRPr="00775794">
        <w:rPr>
          <w:rFonts w:asciiTheme="minorHAnsi" w:hAnsiTheme="minorHAnsi"/>
          <w:sz w:val="18"/>
          <w:szCs w:val="18"/>
          <w:lang w:val="en-GB"/>
        </w:rPr>
        <w:t>Such transfer shall not change the main Supplier’s responsibility for fulfilment of the Contract to be concluded</w:t>
      </w:r>
      <w:r w:rsidRPr="00775794">
        <w:rPr>
          <w:rFonts w:asciiTheme="minorHAnsi" w:hAnsiTheme="minorHAnsi"/>
          <w:sz w:val="18"/>
          <w:szCs w:val="18"/>
        </w:rPr>
        <w:t xml:space="preserve">. </w:t>
      </w:r>
    </w:p>
  </w:footnote>
  <w:footnote w:id="3">
    <w:p w14:paraId="69C3A882" w14:textId="77777777" w:rsidR="00C14B23" w:rsidRPr="000D15D6" w:rsidRDefault="00C14B23" w:rsidP="00C14B23">
      <w:pPr>
        <w:pStyle w:val="FootnoteText"/>
        <w:jc w:val="both"/>
        <w:rPr>
          <w:rFonts w:ascii="Calibri" w:hAnsi="Calibri"/>
          <w:lang w:val="en-GB"/>
        </w:rPr>
      </w:pPr>
      <w:r w:rsidRPr="009E15EA">
        <w:rPr>
          <w:rStyle w:val="FootnoteReference"/>
          <w:rFonts w:ascii="Calibri" w:hAnsi="Calibri"/>
        </w:rPr>
        <w:footnoteRef/>
      </w:r>
      <w:r w:rsidRPr="009E15EA">
        <w:rPr>
          <w:rFonts w:ascii="Calibri" w:hAnsi="Calibri"/>
        </w:rPr>
        <w:t xml:space="preserve"> </w:t>
      </w:r>
      <w:r w:rsidRPr="000D15D6">
        <w:rPr>
          <w:rFonts w:ascii="Calibri" w:hAnsi="Calibri"/>
          <w:lang w:val="en-GB"/>
        </w:rPr>
        <w:t>Separate documents or the information provided therein may be indicated in separate r</w:t>
      </w:r>
      <w:r>
        <w:rPr>
          <w:rFonts w:ascii="Calibri" w:hAnsi="Calibri"/>
          <w:lang w:val="en-GB"/>
        </w:rPr>
        <w:t>o</w:t>
      </w:r>
      <w:r w:rsidRPr="000D15D6">
        <w:rPr>
          <w:rFonts w:ascii="Calibri" w:hAnsi="Calibri"/>
          <w:lang w:val="en-GB"/>
        </w:rPr>
        <w:t xml:space="preserve">ws, </w:t>
      </w:r>
      <w:proofErr w:type="gramStart"/>
      <w:r w:rsidRPr="000D15D6">
        <w:rPr>
          <w:rFonts w:ascii="Calibri" w:hAnsi="Calibri"/>
          <w:lang w:val="en-GB"/>
        </w:rPr>
        <w:t>with regard to</w:t>
      </w:r>
      <w:proofErr w:type="gramEnd"/>
      <w:r w:rsidRPr="000D15D6">
        <w:rPr>
          <w:rFonts w:ascii="Calibri" w:hAnsi="Calibri"/>
          <w:lang w:val="en-GB"/>
        </w:rPr>
        <w:t xml:space="preserve"> confidentiality of information.</w:t>
      </w:r>
    </w:p>
  </w:footnote>
  <w:footnote w:id="4">
    <w:p w14:paraId="122468C2" w14:textId="77777777" w:rsidR="00C14B23" w:rsidRPr="000D15D6" w:rsidRDefault="00C14B23" w:rsidP="00C14B23">
      <w:pPr>
        <w:pStyle w:val="FootnoteText"/>
        <w:jc w:val="both"/>
        <w:rPr>
          <w:rFonts w:ascii="Calibri" w:hAnsi="Calibri"/>
          <w:lang w:val="en-GB"/>
        </w:rPr>
      </w:pPr>
      <w:r w:rsidRPr="009E15EA">
        <w:rPr>
          <w:rStyle w:val="FootnoteReference"/>
          <w:rFonts w:ascii="Calibri" w:hAnsi="Calibri"/>
        </w:rPr>
        <w:footnoteRef/>
      </w:r>
      <w:r w:rsidRPr="009E15EA">
        <w:rPr>
          <w:rFonts w:ascii="Calibri" w:hAnsi="Calibri"/>
        </w:rPr>
        <w:t xml:space="preserve"> </w:t>
      </w:r>
      <w:r w:rsidRPr="000D15D6">
        <w:rPr>
          <w:rFonts w:ascii="Calibri" w:hAnsi="Calibri"/>
          <w:lang w:val="en-GB"/>
        </w:rPr>
        <w:t xml:space="preserve">If the </w:t>
      </w:r>
      <w:r>
        <w:rPr>
          <w:rFonts w:ascii="Calibri" w:hAnsi="Calibri"/>
          <w:lang w:val="en-GB"/>
        </w:rPr>
        <w:t>Tender</w:t>
      </w:r>
      <w:r w:rsidRPr="000D15D6">
        <w:rPr>
          <w:rFonts w:ascii="Calibri" w:hAnsi="Calibri"/>
          <w:lang w:val="en-GB"/>
        </w:rPr>
        <w:t xml:space="preserve"> for Procurement is signed by </w:t>
      </w:r>
      <w:proofErr w:type="gramStart"/>
      <w:r w:rsidRPr="000D15D6">
        <w:rPr>
          <w:rFonts w:ascii="Calibri" w:hAnsi="Calibri"/>
          <w:lang w:val="en-GB"/>
        </w:rPr>
        <w:t>CEO‘</w:t>
      </w:r>
      <w:proofErr w:type="gramEnd"/>
      <w:r w:rsidRPr="000D15D6">
        <w:rPr>
          <w:rFonts w:ascii="Calibri" w:hAnsi="Calibri"/>
          <w:lang w:val="en-GB"/>
        </w:rPr>
        <w:t xml:space="preserve">s authorised person, </w:t>
      </w:r>
      <w:r>
        <w:rPr>
          <w:rFonts w:ascii="Calibri" w:hAnsi="Calibri"/>
          <w:lang w:val="en-GB"/>
        </w:rPr>
        <w:t>the Tender shall be supplemented with the written power of attorney or other document granting the right to sign.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0748"/>
    <w:multiLevelType w:val="hybridMultilevel"/>
    <w:tmpl w:val="52E48E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9192C3A"/>
    <w:multiLevelType w:val="multilevel"/>
    <w:tmpl w:val="BCEE7EBE"/>
    <w:lvl w:ilvl="0">
      <w:start w:val="2"/>
      <w:numFmt w:val="decimal"/>
      <w:lvlText w:val="%1."/>
      <w:lvlJc w:val="left"/>
      <w:pPr>
        <w:ind w:left="360" w:hanging="360"/>
      </w:pPr>
      <w:rPr>
        <w:rFonts w:hint="default"/>
      </w:rPr>
    </w:lvl>
    <w:lvl w:ilvl="1">
      <w:start w:val="1"/>
      <w:numFmt w:val="bullet"/>
      <w:lvlText w:val=""/>
      <w:lvlJc w:val="left"/>
      <w:pPr>
        <w:ind w:left="1789" w:hanging="360"/>
      </w:pPr>
      <w:rPr>
        <w:rFonts w:ascii="Symbol" w:hAnsi="Symbol"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15:restartNumberingAfterBreak="0">
    <w:nsid w:val="1BA37272"/>
    <w:multiLevelType w:val="hybridMultilevel"/>
    <w:tmpl w:val="A0240F9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5F4B26"/>
    <w:multiLevelType w:val="multilevel"/>
    <w:tmpl w:val="53A07CAC"/>
    <w:lvl w:ilvl="0">
      <w:start w:val="2"/>
      <w:numFmt w:val="decimal"/>
      <w:lvlText w:val="%1."/>
      <w:lvlJc w:val="left"/>
      <w:pPr>
        <w:ind w:left="360" w:hanging="360"/>
      </w:pPr>
      <w:rPr>
        <w:rFonts w:hint="default"/>
      </w:rPr>
    </w:lvl>
    <w:lvl w:ilvl="1">
      <w:start w:val="1"/>
      <w:numFmt w:val="bullet"/>
      <w:lvlText w:val=""/>
      <w:lvlJc w:val="left"/>
      <w:pPr>
        <w:ind w:left="5180" w:hanging="360"/>
      </w:pPr>
      <w:rPr>
        <w:rFonts w:ascii="Symbol" w:hAnsi="Symbol"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 w15:restartNumberingAfterBreak="0">
    <w:nsid w:val="322B6B18"/>
    <w:multiLevelType w:val="hybridMultilevel"/>
    <w:tmpl w:val="91F4C594"/>
    <w:lvl w:ilvl="0" w:tplc="E44CFC22">
      <w:start w:val="1"/>
      <w:numFmt w:val="bullet"/>
      <w:lvlText w:val=""/>
      <w:lvlJc w:val="left"/>
      <w:pPr>
        <w:ind w:left="1777" w:hanging="360"/>
      </w:pPr>
      <w:rPr>
        <w:rFonts w:ascii="Symbol" w:hAnsi="Symbol" w:hint="default"/>
      </w:rPr>
    </w:lvl>
    <w:lvl w:ilvl="1" w:tplc="04270003" w:tentative="1">
      <w:start w:val="1"/>
      <w:numFmt w:val="bullet"/>
      <w:lvlText w:val="o"/>
      <w:lvlJc w:val="left"/>
      <w:pPr>
        <w:ind w:left="5682" w:hanging="360"/>
      </w:pPr>
      <w:rPr>
        <w:rFonts w:ascii="Courier New" w:hAnsi="Courier New" w:cs="Courier New" w:hint="default"/>
      </w:rPr>
    </w:lvl>
    <w:lvl w:ilvl="2" w:tplc="04270005" w:tentative="1">
      <w:start w:val="1"/>
      <w:numFmt w:val="bullet"/>
      <w:lvlText w:val=""/>
      <w:lvlJc w:val="left"/>
      <w:pPr>
        <w:ind w:left="6402" w:hanging="360"/>
      </w:pPr>
      <w:rPr>
        <w:rFonts w:ascii="Wingdings" w:hAnsi="Wingdings" w:hint="default"/>
      </w:rPr>
    </w:lvl>
    <w:lvl w:ilvl="3" w:tplc="04270001" w:tentative="1">
      <w:start w:val="1"/>
      <w:numFmt w:val="bullet"/>
      <w:lvlText w:val=""/>
      <w:lvlJc w:val="left"/>
      <w:pPr>
        <w:ind w:left="7122" w:hanging="360"/>
      </w:pPr>
      <w:rPr>
        <w:rFonts w:ascii="Symbol" w:hAnsi="Symbol" w:hint="default"/>
      </w:rPr>
    </w:lvl>
    <w:lvl w:ilvl="4" w:tplc="04270003" w:tentative="1">
      <w:start w:val="1"/>
      <w:numFmt w:val="bullet"/>
      <w:lvlText w:val="o"/>
      <w:lvlJc w:val="left"/>
      <w:pPr>
        <w:ind w:left="7842" w:hanging="360"/>
      </w:pPr>
      <w:rPr>
        <w:rFonts w:ascii="Courier New" w:hAnsi="Courier New" w:cs="Courier New" w:hint="default"/>
      </w:rPr>
    </w:lvl>
    <w:lvl w:ilvl="5" w:tplc="04270005" w:tentative="1">
      <w:start w:val="1"/>
      <w:numFmt w:val="bullet"/>
      <w:lvlText w:val=""/>
      <w:lvlJc w:val="left"/>
      <w:pPr>
        <w:ind w:left="8562" w:hanging="360"/>
      </w:pPr>
      <w:rPr>
        <w:rFonts w:ascii="Wingdings" w:hAnsi="Wingdings" w:hint="default"/>
      </w:rPr>
    </w:lvl>
    <w:lvl w:ilvl="6" w:tplc="04270001" w:tentative="1">
      <w:start w:val="1"/>
      <w:numFmt w:val="bullet"/>
      <w:lvlText w:val=""/>
      <w:lvlJc w:val="left"/>
      <w:pPr>
        <w:ind w:left="9282" w:hanging="360"/>
      </w:pPr>
      <w:rPr>
        <w:rFonts w:ascii="Symbol" w:hAnsi="Symbol" w:hint="default"/>
      </w:rPr>
    </w:lvl>
    <w:lvl w:ilvl="7" w:tplc="04270003" w:tentative="1">
      <w:start w:val="1"/>
      <w:numFmt w:val="bullet"/>
      <w:lvlText w:val="o"/>
      <w:lvlJc w:val="left"/>
      <w:pPr>
        <w:ind w:left="10002" w:hanging="360"/>
      </w:pPr>
      <w:rPr>
        <w:rFonts w:ascii="Courier New" w:hAnsi="Courier New" w:cs="Courier New" w:hint="default"/>
      </w:rPr>
    </w:lvl>
    <w:lvl w:ilvl="8" w:tplc="04270005" w:tentative="1">
      <w:start w:val="1"/>
      <w:numFmt w:val="bullet"/>
      <w:lvlText w:val=""/>
      <w:lvlJc w:val="left"/>
      <w:pPr>
        <w:ind w:left="10722" w:hanging="360"/>
      </w:pPr>
      <w:rPr>
        <w:rFonts w:ascii="Wingdings" w:hAnsi="Wingdings" w:hint="default"/>
      </w:rPr>
    </w:lvl>
  </w:abstractNum>
  <w:abstractNum w:abstractNumId="5" w15:restartNumberingAfterBreak="0">
    <w:nsid w:val="340F67E8"/>
    <w:multiLevelType w:val="multilevel"/>
    <w:tmpl w:val="113A4E80"/>
    <w:lvl w:ilvl="0">
      <w:start w:val="2"/>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06766E8"/>
    <w:multiLevelType w:val="multilevel"/>
    <w:tmpl w:val="D85836E6"/>
    <w:lvl w:ilvl="0">
      <w:start w:val="1"/>
      <w:numFmt w:val="decimal"/>
      <w:lvlText w:val="%1."/>
      <w:lvlJc w:val="left"/>
      <w:pPr>
        <w:ind w:left="2062" w:hanging="360"/>
      </w:pPr>
      <w:rPr>
        <w:b/>
      </w:rPr>
    </w:lvl>
    <w:lvl w:ilvl="1">
      <w:start w:val="1"/>
      <w:numFmt w:val="decimal"/>
      <w:isLgl/>
      <w:lvlText w:val="%1.%2."/>
      <w:lvlJc w:val="left"/>
      <w:pPr>
        <w:ind w:left="4974"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 w15:restartNumberingAfterBreak="0">
    <w:nsid w:val="4601551D"/>
    <w:multiLevelType w:val="hybridMultilevel"/>
    <w:tmpl w:val="4D343336"/>
    <w:lvl w:ilvl="0" w:tplc="DBE687CE">
      <w:start w:val="2"/>
      <w:numFmt w:val="bullet"/>
      <w:lvlText w:val="-"/>
      <w:lvlJc w:val="left"/>
      <w:pPr>
        <w:ind w:left="1920" w:hanging="360"/>
      </w:pPr>
      <w:rPr>
        <w:rFonts w:ascii="Times New Roman" w:eastAsiaTheme="minorHAnsi" w:hAnsi="Times New Roman" w:cs="Times New Roman" w:hint="default"/>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abstractNum w:abstractNumId="8" w15:restartNumberingAfterBreak="0">
    <w:nsid w:val="471B24A8"/>
    <w:multiLevelType w:val="multilevel"/>
    <w:tmpl w:val="50925F8A"/>
    <w:lvl w:ilvl="0">
      <w:start w:val="1"/>
      <w:numFmt w:val="decimal"/>
      <w:lvlText w:val="%1."/>
      <w:lvlJc w:val="left"/>
      <w:pPr>
        <w:ind w:left="4188" w:hanging="360"/>
      </w:pPr>
      <w:rPr>
        <w:b/>
      </w:rPr>
    </w:lvl>
    <w:lvl w:ilvl="1">
      <w:start w:val="1"/>
      <w:numFmt w:val="decimal"/>
      <w:isLgl/>
      <w:lvlText w:val="%1.%2."/>
      <w:lvlJc w:val="left"/>
      <w:pPr>
        <w:ind w:left="1080" w:hanging="72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48E127F3"/>
    <w:multiLevelType w:val="multilevel"/>
    <w:tmpl w:val="978EBA30"/>
    <w:lvl w:ilvl="0">
      <w:start w:val="2"/>
      <w:numFmt w:val="decimal"/>
      <w:lvlText w:val="%1."/>
      <w:lvlJc w:val="left"/>
      <w:pPr>
        <w:ind w:left="360" w:hanging="360"/>
      </w:pPr>
      <w:rPr>
        <w:rFonts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3578" w:hanging="720"/>
      </w:pPr>
      <w:rPr>
        <w:rFonts w:ascii="Symbol" w:hAnsi="Symbol"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0" w15:restartNumberingAfterBreak="0">
    <w:nsid w:val="5BB16670"/>
    <w:multiLevelType w:val="hybridMultilevel"/>
    <w:tmpl w:val="4AECCAC2"/>
    <w:lvl w:ilvl="0" w:tplc="7F44FBCC">
      <w:start w:val="6"/>
      <w:numFmt w:val="decimal"/>
      <w:lvlText w:val="%1."/>
      <w:lvlJc w:val="left"/>
      <w:pPr>
        <w:ind w:left="2422" w:hanging="360"/>
      </w:pPr>
      <w:rPr>
        <w:rFonts w:hint="default"/>
      </w:rPr>
    </w:lvl>
    <w:lvl w:ilvl="1" w:tplc="04270019" w:tentative="1">
      <w:start w:val="1"/>
      <w:numFmt w:val="lowerLetter"/>
      <w:lvlText w:val="%2."/>
      <w:lvlJc w:val="left"/>
      <w:pPr>
        <w:ind w:left="3142" w:hanging="360"/>
      </w:pPr>
    </w:lvl>
    <w:lvl w:ilvl="2" w:tplc="0427001B" w:tentative="1">
      <w:start w:val="1"/>
      <w:numFmt w:val="lowerRoman"/>
      <w:lvlText w:val="%3."/>
      <w:lvlJc w:val="right"/>
      <w:pPr>
        <w:ind w:left="3862" w:hanging="180"/>
      </w:pPr>
    </w:lvl>
    <w:lvl w:ilvl="3" w:tplc="0427000F" w:tentative="1">
      <w:start w:val="1"/>
      <w:numFmt w:val="decimal"/>
      <w:lvlText w:val="%4."/>
      <w:lvlJc w:val="left"/>
      <w:pPr>
        <w:ind w:left="4582" w:hanging="360"/>
      </w:pPr>
    </w:lvl>
    <w:lvl w:ilvl="4" w:tplc="04270019" w:tentative="1">
      <w:start w:val="1"/>
      <w:numFmt w:val="lowerLetter"/>
      <w:lvlText w:val="%5."/>
      <w:lvlJc w:val="left"/>
      <w:pPr>
        <w:ind w:left="5302" w:hanging="360"/>
      </w:pPr>
    </w:lvl>
    <w:lvl w:ilvl="5" w:tplc="0427001B" w:tentative="1">
      <w:start w:val="1"/>
      <w:numFmt w:val="lowerRoman"/>
      <w:lvlText w:val="%6."/>
      <w:lvlJc w:val="right"/>
      <w:pPr>
        <w:ind w:left="6022" w:hanging="180"/>
      </w:pPr>
    </w:lvl>
    <w:lvl w:ilvl="6" w:tplc="0427000F" w:tentative="1">
      <w:start w:val="1"/>
      <w:numFmt w:val="decimal"/>
      <w:lvlText w:val="%7."/>
      <w:lvlJc w:val="left"/>
      <w:pPr>
        <w:ind w:left="6742" w:hanging="360"/>
      </w:pPr>
    </w:lvl>
    <w:lvl w:ilvl="7" w:tplc="04270019" w:tentative="1">
      <w:start w:val="1"/>
      <w:numFmt w:val="lowerLetter"/>
      <w:lvlText w:val="%8."/>
      <w:lvlJc w:val="left"/>
      <w:pPr>
        <w:ind w:left="7462" w:hanging="360"/>
      </w:pPr>
    </w:lvl>
    <w:lvl w:ilvl="8" w:tplc="0427001B" w:tentative="1">
      <w:start w:val="1"/>
      <w:numFmt w:val="lowerRoman"/>
      <w:lvlText w:val="%9."/>
      <w:lvlJc w:val="right"/>
      <w:pPr>
        <w:ind w:left="8182" w:hanging="180"/>
      </w:pPr>
    </w:lvl>
  </w:abstractNum>
  <w:abstractNum w:abstractNumId="11" w15:restartNumberingAfterBreak="0">
    <w:nsid w:val="601311E7"/>
    <w:multiLevelType w:val="multilevel"/>
    <w:tmpl w:val="E5A0E9C4"/>
    <w:lvl w:ilvl="0">
      <w:start w:val="2"/>
      <w:numFmt w:val="decimal"/>
      <w:lvlText w:val="%1."/>
      <w:lvlJc w:val="left"/>
      <w:pPr>
        <w:ind w:left="2062" w:hanging="360"/>
      </w:pPr>
      <w:rPr>
        <w:rFonts w:hint="default"/>
        <w:b/>
      </w:rPr>
    </w:lvl>
    <w:lvl w:ilvl="1">
      <w:start w:val="1"/>
      <w:numFmt w:val="decimal"/>
      <w:isLgl/>
      <w:lvlText w:val="%1.%2."/>
      <w:lvlJc w:val="left"/>
      <w:pPr>
        <w:ind w:left="4974" w:hanging="720"/>
      </w:pPr>
      <w:rPr>
        <w:rFonts w:asciiTheme="minorHAnsi" w:hAnsiTheme="minorHAnsi" w:cs="Times New Roman" w:hint="default"/>
        <w:b w:val="0"/>
        <w:bCs w:val="0"/>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67014F70"/>
    <w:multiLevelType w:val="hybridMultilevel"/>
    <w:tmpl w:val="E5B04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542991"/>
    <w:multiLevelType w:val="multilevel"/>
    <w:tmpl w:val="D562AC8A"/>
    <w:lvl w:ilvl="0">
      <w:start w:val="2"/>
      <w:numFmt w:val="decimal"/>
      <w:lvlText w:val="%1."/>
      <w:lvlJc w:val="left"/>
      <w:pPr>
        <w:ind w:left="360" w:hanging="360"/>
      </w:pPr>
      <w:rPr>
        <w:rFonts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3578" w:hanging="720"/>
      </w:pPr>
      <w:rPr>
        <w:rFonts w:ascii="Symbol" w:hAnsi="Symbol"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num w:numId="1" w16cid:durableId="14645389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77779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5851960">
    <w:abstractNumId w:val="7"/>
  </w:num>
  <w:num w:numId="4" w16cid:durableId="1805735828">
    <w:abstractNumId w:val="5"/>
  </w:num>
  <w:num w:numId="5" w16cid:durableId="1381586497">
    <w:abstractNumId w:val="1"/>
  </w:num>
  <w:num w:numId="6" w16cid:durableId="1208447690">
    <w:abstractNumId w:val="13"/>
  </w:num>
  <w:num w:numId="7" w16cid:durableId="1009451890">
    <w:abstractNumId w:val="9"/>
  </w:num>
  <w:num w:numId="8" w16cid:durableId="1682392260">
    <w:abstractNumId w:val="3"/>
  </w:num>
  <w:num w:numId="9" w16cid:durableId="2093119355">
    <w:abstractNumId w:val="4"/>
  </w:num>
  <w:num w:numId="10" w16cid:durableId="901714393">
    <w:abstractNumId w:val="11"/>
  </w:num>
  <w:num w:numId="11" w16cid:durableId="1209414048">
    <w:abstractNumId w:val="10"/>
  </w:num>
  <w:num w:numId="12" w16cid:durableId="224997076">
    <w:abstractNumId w:val="6"/>
  </w:num>
  <w:num w:numId="13" w16cid:durableId="810100075">
    <w:abstractNumId w:val="2"/>
  </w:num>
  <w:num w:numId="14" w16cid:durableId="953177578">
    <w:abstractNumId w:val="0"/>
  </w:num>
  <w:num w:numId="15" w16cid:durableId="357870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8C4"/>
    <w:rsid w:val="00000E33"/>
    <w:rsid w:val="00001170"/>
    <w:rsid w:val="00002D2B"/>
    <w:rsid w:val="00003B9C"/>
    <w:rsid w:val="00003F27"/>
    <w:rsid w:val="00014138"/>
    <w:rsid w:val="00014830"/>
    <w:rsid w:val="00014E90"/>
    <w:rsid w:val="00020EB8"/>
    <w:rsid w:val="00021664"/>
    <w:rsid w:val="000233DC"/>
    <w:rsid w:val="00025001"/>
    <w:rsid w:val="000257D9"/>
    <w:rsid w:val="00027518"/>
    <w:rsid w:val="000306DE"/>
    <w:rsid w:val="00041102"/>
    <w:rsid w:val="00044447"/>
    <w:rsid w:val="00046139"/>
    <w:rsid w:val="00047508"/>
    <w:rsid w:val="00052941"/>
    <w:rsid w:val="00053B90"/>
    <w:rsid w:val="00073FF3"/>
    <w:rsid w:val="000816D5"/>
    <w:rsid w:val="00085CD0"/>
    <w:rsid w:val="00086405"/>
    <w:rsid w:val="000913F9"/>
    <w:rsid w:val="00092AA5"/>
    <w:rsid w:val="00093C48"/>
    <w:rsid w:val="00095FEE"/>
    <w:rsid w:val="00097228"/>
    <w:rsid w:val="00097C6B"/>
    <w:rsid w:val="000A1581"/>
    <w:rsid w:val="000A6D5C"/>
    <w:rsid w:val="000B1DBE"/>
    <w:rsid w:val="000B35E2"/>
    <w:rsid w:val="000B68EF"/>
    <w:rsid w:val="000C0406"/>
    <w:rsid w:val="000C563D"/>
    <w:rsid w:val="000C70E1"/>
    <w:rsid w:val="000C799A"/>
    <w:rsid w:val="000D0636"/>
    <w:rsid w:val="000D3E99"/>
    <w:rsid w:val="000D46BA"/>
    <w:rsid w:val="000D721F"/>
    <w:rsid w:val="000E2021"/>
    <w:rsid w:val="000F3FFF"/>
    <w:rsid w:val="000F6B57"/>
    <w:rsid w:val="000F6F18"/>
    <w:rsid w:val="000F7DC1"/>
    <w:rsid w:val="00100AC4"/>
    <w:rsid w:val="00101690"/>
    <w:rsid w:val="001024DD"/>
    <w:rsid w:val="00103230"/>
    <w:rsid w:val="00103385"/>
    <w:rsid w:val="0011508B"/>
    <w:rsid w:val="00122214"/>
    <w:rsid w:val="00127D15"/>
    <w:rsid w:val="00142DE3"/>
    <w:rsid w:val="00150846"/>
    <w:rsid w:val="00152958"/>
    <w:rsid w:val="00152A40"/>
    <w:rsid w:val="001600EC"/>
    <w:rsid w:val="0016235E"/>
    <w:rsid w:val="00164BCA"/>
    <w:rsid w:val="00170EA4"/>
    <w:rsid w:val="00173E52"/>
    <w:rsid w:val="00175392"/>
    <w:rsid w:val="0017618F"/>
    <w:rsid w:val="0017640E"/>
    <w:rsid w:val="001807B7"/>
    <w:rsid w:val="00181544"/>
    <w:rsid w:val="00192CE5"/>
    <w:rsid w:val="001A2A30"/>
    <w:rsid w:val="001B059C"/>
    <w:rsid w:val="001B1DC3"/>
    <w:rsid w:val="001B3875"/>
    <w:rsid w:val="001B45B0"/>
    <w:rsid w:val="001C00F3"/>
    <w:rsid w:val="001C2476"/>
    <w:rsid w:val="001C40C3"/>
    <w:rsid w:val="001C6E38"/>
    <w:rsid w:val="001D0CCD"/>
    <w:rsid w:val="001D2160"/>
    <w:rsid w:val="001E10A0"/>
    <w:rsid w:val="001F3615"/>
    <w:rsid w:val="001F39A3"/>
    <w:rsid w:val="001F6991"/>
    <w:rsid w:val="001F7AA9"/>
    <w:rsid w:val="002017CC"/>
    <w:rsid w:val="00201CAB"/>
    <w:rsid w:val="00211A43"/>
    <w:rsid w:val="002128D6"/>
    <w:rsid w:val="00214F5C"/>
    <w:rsid w:val="00217078"/>
    <w:rsid w:val="002205D1"/>
    <w:rsid w:val="00222115"/>
    <w:rsid w:val="00230484"/>
    <w:rsid w:val="0023521E"/>
    <w:rsid w:val="00235600"/>
    <w:rsid w:val="00241B2E"/>
    <w:rsid w:val="002450A9"/>
    <w:rsid w:val="00250210"/>
    <w:rsid w:val="00253D68"/>
    <w:rsid w:val="00260DB2"/>
    <w:rsid w:val="002676D6"/>
    <w:rsid w:val="0027121B"/>
    <w:rsid w:val="0028452B"/>
    <w:rsid w:val="00290027"/>
    <w:rsid w:val="002939CF"/>
    <w:rsid w:val="00293B0D"/>
    <w:rsid w:val="002A0614"/>
    <w:rsid w:val="002A2927"/>
    <w:rsid w:val="002A30B0"/>
    <w:rsid w:val="002A5493"/>
    <w:rsid w:val="002A55C7"/>
    <w:rsid w:val="002A6075"/>
    <w:rsid w:val="002A6C96"/>
    <w:rsid w:val="002B2E79"/>
    <w:rsid w:val="002C2E2C"/>
    <w:rsid w:val="002C3E22"/>
    <w:rsid w:val="002D0989"/>
    <w:rsid w:val="002D3209"/>
    <w:rsid w:val="002D592D"/>
    <w:rsid w:val="002D6641"/>
    <w:rsid w:val="002D6E3E"/>
    <w:rsid w:val="002E2CEA"/>
    <w:rsid w:val="002E43CD"/>
    <w:rsid w:val="002E7C38"/>
    <w:rsid w:val="002F0884"/>
    <w:rsid w:val="0030763F"/>
    <w:rsid w:val="00307823"/>
    <w:rsid w:val="003131F1"/>
    <w:rsid w:val="00317407"/>
    <w:rsid w:val="003205CB"/>
    <w:rsid w:val="0032401D"/>
    <w:rsid w:val="00341BCC"/>
    <w:rsid w:val="00341FBD"/>
    <w:rsid w:val="00353E6C"/>
    <w:rsid w:val="00354896"/>
    <w:rsid w:val="00356C57"/>
    <w:rsid w:val="0035745D"/>
    <w:rsid w:val="0036438D"/>
    <w:rsid w:val="00370D12"/>
    <w:rsid w:val="0037173C"/>
    <w:rsid w:val="00377BF0"/>
    <w:rsid w:val="00393C77"/>
    <w:rsid w:val="003A013B"/>
    <w:rsid w:val="003A0E2A"/>
    <w:rsid w:val="003A3133"/>
    <w:rsid w:val="003A4816"/>
    <w:rsid w:val="003A6427"/>
    <w:rsid w:val="003A7739"/>
    <w:rsid w:val="003B06FF"/>
    <w:rsid w:val="003B10D4"/>
    <w:rsid w:val="003B3456"/>
    <w:rsid w:val="003B61CA"/>
    <w:rsid w:val="003B7511"/>
    <w:rsid w:val="003C0002"/>
    <w:rsid w:val="003C4A40"/>
    <w:rsid w:val="003C5210"/>
    <w:rsid w:val="003D6938"/>
    <w:rsid w:val="003D76DE"/>
    <w:rsid w:val="003E364F"/>
    <w:rsid w:val="003F049D"/>
    <w:rsid w:val="003F1A46"/>
    <w:rsid w:val="003F51C0"/>
    <w:rsid w:val="003F681A"/>
    <w:rsid w:val="003F7BE8"/>
    <w:rsid w:val="00404F31"/>
    <w:rsid w:val="00406805"/>
    <w:rsid w:val="0040788E"/>
    <w:rsid w:val="00407DC6"/>
    <w:rsid w:val="00415DC0"/>
    <w:rsid w:val="00416D59"/>
    <w:rsid w:val="00417AD7"/>
    <w:rsid w:val="004210D2"/>
    <w:rsid w:val="0042209C"/>
    <w:rsid w:val="00425CE5"/>
    <w:rsid w:val="00427C7C"/>
    <w:rsid w:val="00427FFD"/>
    <w:rsid w:val="004309E6"/>
    <w:rsid w:val="00430F2E"/>
    <w:rsid w:val="00433EA8"/>
    <w:rsid w:val="00434656"/>
    <w:rsid w:val="00441A89"/>
    <w:rsid w:val="00446299"/>
    <w:rsid w:val="00446D44"/>
    <w:rsid w:val="004604F5"/>
    <w:rsid w:val="00461145"/>
    <w:rsid w:val="00461667"/>
    <w:rsid w:val="0046395A"/>
    <w:rsid w:val="00466121"/>
    <w:rsid w:val="00466E47"/>
    <w:rsid w:val="00473741"/>
    <w:rsid w:val="00475EFC"/>
    <w:rsid w:val="004762E7"/>
    <w:rsid w:val="00482B01"/>
    <w:rsid w:val="00483FE6"/>
    <w:rsid w:val="00487743"/>
    <w:rsid w:val="0049102D"/>
    <w:rsid w:val="004929BB"/>
    <w:rsid w:val="00492FC0"/>
    <w:rsid w:val="004A6EC4"/>
    <w:rsid w:val="004A7371"/>
    <w:rsid w:val="004B6C2B"/>
    <w:rsid w:val="004C4AEE"/>
    <w:rsid w:val="004C5DFD"/>
    <w:rsid w:val="004C7272"/>
    <w:rsid w:val="004D4994"/>
    <w:rsid w:val="004D6D35"/>
    <w:rsid w:val="004E093F"/>
    <w:rsid w:val="004E3078"/>
    <w:rsid w:val="004F13D9"/>
    <w:rsid w:val="005027E6"/>
    <w:rsid w:val="00503BB5"/>
    <w:rsid w:val="0051289D"/>
    <w:rsid w:val="005139FB"/>
    <w:rsid w:val="0052038C"/>
    <w:rsid w:val="00523B9B"/>
    <w:rsid w:val="0053369F"/>
    <w:rsid w:val="00533E51"/>
    <w:rsid w:val="005344C8"/>
    <w:rsid w:val="00534835"/>
    <w:rsid w:val="00536170"/>
    <w:rsid w:val="0053704F"/>
    <w:rsid w:val="00537683"/>
    <w:rsid w:val="0053798C"/>
    <w:rsid w:val="005379C7"/>
    <w:rsid w:val="00561108"/>
    <w:rsid w:val="00561688"/>
    <w:rsid w:val="005661EA"/>
    <w:rsid w:val="00566D8A"/>
    <w:rsid w:val="00573873"/>
    <w:rsid w:val="00574CE7"/>
    <w:rsid w:val="00582A02"/>
    <w:rsid w:val="00582F91"/>
    <w:rsid w:val="0059125C"/>
    <w:rsid w:val="005954BA"/>
    <w:rsid w:val="005A0B95"/>
    <w:rsid w:val="005A2DA6"/>
    <w:rsid w:val="005A5050"/>
    <w:rsid w:val="005B0F83"/>
    <w:rsid w:val="005B3AE0"/>
    <w:rsid w:val="005B774D"/>
    <w:rsid w:val="005C0F76"/>
    <w:rsid w:val="005D5850"/>
    <w:rsid w:val="005E1116"/>
    <w:rsid w:val="005E2BE9"/>
    <w:rsid w:val="005E5254"/>
    <w:rsid w:val="005E5AD2"/>
    <w:rsid w:val="00626F79"/>
    <w:rsid w:val="006359DC"/>
    <w:rsid w:val="006362FF"/>
    <w:rsid w:val="006363CD"/>
    <w:rsid w:val="00643B0A"/>
    <w:rsid w:val="00644AB8"/>
    <w:rsid w:val="006511C8"/>
    <w:rsid w:val="00651253"/>
    <w:rsid w:val="00654B07"/>
    <w:rsid w:val="00655775"/>
    <w:rsid w:val="00656300"/>
    <w:rsid w:val="0066411F"/>
    <w:rsid w:val="00664D86"/>
    <w:rsid w:val="006717FB"/>
    <w:rsid w:val="006722CF"/>
    <w:rsid w:val="006725CB"/>
    <w:rsid w:val="00672784"/>
    <w:rsid w:val="006733AE"/>
    <w:rsid w:val="006844BC"/>
    <w:rsid w:val="00691013"/>
    <w:rsid w:val="006915E9"/>
    <w:rsid w:val="0069418B"/>
    <w:rsid w:val="006953BF"/>
    <w:rsid w:val="006A23AC"/>
    <w:rsid w:val="006A2F37"/>
    <w:rsid w:val="006A40CA"/>
    <w:rsid w:val="006A6592"/>
    <w:rsid w:val="006B08D8"/>
    <w:rsid w:val="006B662C"/>
    <w:rsid w:val="006C5999"/>
    <w:rsid w:val="006D1B3E"/>
    <w:rsid w:val="006D2C30"/>
    <w:rsid w:val="006D31C7"/>
    <w:rsid w:val="006D75D7"/>
    <w:rsid w:val="006D7BCB"/>
    <w:rsid w:val="006E381E"/>
    <w:rsid w:val="006E3986"/>
    <w:rsid w:val="006E6294"/>
    <w:rsid w:val="006E6719"/>
    <w:rsid w:val="006E7929"/>
    <w:rsid w:val="006E7C79"/>
    <w:rsid w:val="00700873"/>
    <w:rsid w:val="00704965"/>
    <w:rsid w:val="0070743D"/>
    <w:rsid w:val="00707EE5"/>
    <w:rsid w:val="007106C3"/>
    <w:rsid w:val="00722B0B"/>
    <w:rsid w:val="00724109"/>
    <w:rsid w:val="00725915"/>
    <w:rsid w:val="00727DFB"/>
    <w:rsid w:val="00734C98"/>
    <w:rsid w:val="00734D03"/>
    <w:rsid w:val="007412D5"/>
    <w:rsid w:val="007441DF"/>
    <w:rsid w:val="00744C3F"/>
    <w:rsid w:val="00746043"/>
    <w:rsid w:val="00755B08"/>
    <w:rsid w:val="0076077F"/>
    <w:rsid w:val="00762445"/>
    <w:rsid w:val="007636A3"/>
    <w:rsid w:val="00763FFD"/>
    <w:rsid w:val="007651CE"/>
    <w:rsid w:val="00765B27"/>
    <w:rsid w:val="00766DDC"/>
    <w:rsid w:val="00767282"/>
    <w:rsid w:val="007679F5"/>
    <w:rsid w:val="00774454"/>
    <w:rsid w:val="007746E9"/>
    <w:rsid w:val="007753AE"/>
    <w:rsid w:val="00786FDB"/>
    <w:rsid w:val="0079163C"/>
    <w:rsid w:val="00792142"/>
    <w:rsid w:val="00793DA5"/>
    <w:rsid w:val="00794069"/>
    <w:rsid w:val="00794C4A"/>
    <w:rsid w:val="00796ECF"/>
    <w:rsid w:val="007A06A7"/>
    <w:rsid w:val="007A08D9"/>
    <w:rsid w:val="007A1962"/>
    <w:rsid w:val="007A47AE"/>
    <w:rsid w:val="007A6198"/>
    <w:rsid w:val="007B51A5"/>
    <w:rsid w:val="007C09C6"/>
    <w:rsid w:val="007C7513"/>
    <w:rsid w:val="007D1F8A"/>
    <w:rsid w:val="007D39E3"/>
    <w:rsid w:val="007D4BED"/>
    <w:rsid w:val="007E02EA"/>
    <w:rsid w:val="007E1241"/>
    <w:rsid w:val="007E19D4"/>
    <w:rsid w:val="007E4C90"/>
    <w:rsid w:val="007E5145"/>
    <w:rsid w:val="007E612B"/>
    <w:rsid w:val="007F7127"/>
    <w:rsid w:val="00801E4C"/>
    <w:rsid w:val="00802B0E"/>
    <w:rsid w:val="00813E12"/>
    <w:rsid w:val="00820CA7"/>
    <w:rsid w:val="0082132D"/>
    <w:rsid w:val="00825B45"/>
    <w:rsid w:val="00826C13"/>
    <w:rsid w:val="008313C1"/>
    <w:rsid w:val="00832267"/>
    <w:rsid w:val="008322F1"/>
    <w:rsid w:val="00833031"/>
    <w:rsid w:val="00834916"/>
    <w:rsid w:val="00845A75"/>
    <w:rsid w:val="0085297B"/>
    <w:rsid w:val="00856EF6"/>
    <w:rsid w:val="00860333"/>
    <w:rsid w:val="008603AA"/>
    <w:rsid w:val="00861DAE"/>
    <w:rsid w:val="00862467"/>
    <w:rsid w:val="008628EB"/>
    <w:rsid w:val="00865D74"/>
    <w:rsid w:val="00871D51"/>
    <w:rsid w:val="008731B4"/>
    <w:rsid w:val="00883028"/>
    <w:rsid w:val="008839AD"/>
    <w:rsid w:val="008852F2"/>
    <w:rsid w:val="008871C1"/>
    <w:rsid w:val="0089027D"/>
    <w:rsid w:val="008946AA"/>
    <w:rsid w:val="008A06EC"/>
    <w:rsid w:val="008A07F9"/>
    <w:rsid w:val="008A1AB6"/>
    <w:rsid w:val="008A1EEE"/>
    <w:rsid w:val="008A2FA8"/>
    <w:rsid w:val="008A3F7B"/>
    <w:rsid w:val="008A6FF6"/>
    <w:rsid w:val="008B2237"/>
    <w:rsid w:val="008B3816"/>
    <w:rsid w:val="008B6E87"/>
    <w:rsid w:val="008C15A4"/>
    <w:rsid w:val="008C4BC1"/>
    <w:rsid w:val="008C4D00"/>
    <w:rsid w:val="008C4E64"/>
    <w:rsid w:val="008C781A"/>
    <w:rsid w:val="008D1189"/>
    <w:rsid w:val="008D1E31"/>
    <w:rsid w:val="008E73EA"/>
    <w:rsid w:val="008F44FF"/>
    <w:rsid w:val="00905A5D"/>
    <w:rsid w:val="00907289"/>
    <w:rsid w:val="00916158"/>
    <w:rsid w:val="00917A61"/>
    <w:rsid w:val="00917D04"/>
    <w:rsid w:val="00924C21"/>
    <w:rsid w:val="009308F9"/>
    <w:rsid w:val="00931A50"/>
    <w:rsid w:val="009373D0"/>
    <w:rsid w:val="00940A53"/>
    <w:rsid w:val="00942CF2"/>
    <w:rsid w:val="0095018C"/>
    <w:rsid w:val="00961DAA"/>
    <w:rsid w:val="00962B94"/>
    <w:rsid w:val="009666ED"/>
    <w:rsid w:val="00966DC4"/>
    <w:rsid w:val="0097129B"/>
    <w:rsid w:val="00971D74"/>
    <w:rsid w:val="0097232F"/>
    <w:rsid w:val="00973602"/>
    <w:rsid w:val="009825EE"/>
    <w:rsid w:val="009914B4"/>
    <w:rsid w:val="00991E01"/>
    <w:rsid w:val="00993F66"/>
    <w:rsid w:val="00995975"/>
    <w:rsid w:val="00996ABD"/>
    <w:rsid w:val="009A554A"/>
    <w:rsid w:val="009B0226"/>
    <w:rsid w:val="009B162E"/>
    <w:rsid w:val="009B5431"/>
    <w:rsid w:val="009C31BA"/>
    <w:rsid w:val="009C34E6"/>
    <w:rsid w:val="009C4A6E"/>
    <w:rsid w:val="009C5107"/>
    <w:rsid w:val="009D018B"/>
    <w:rsid w:val="009E3430"/>
    <w:rsid w:val="009E35AD"/>
    <w:rsid w:val="009E4679"/>
    <w:rsid w:val="009F6D1D"/>
    <w:rsid w:val="009F79C4"/>
    <w:rsid w:val="00A04E52"/>
    <w:rsid w:val="00A06EDE"/>
    <w:rsid w:val="00A07A2B"/>
    <w:rsid w:val="00A1286B"/>
    <w:rsid w:val="00A12F0C"/>
    <w:rsid w:val="00A14148"/>
    <w:rsid w:val="00A14F5F"/>
    <w:rsid w:val="00A203D8"/>
    <w:rsid w:val="00A21152"/>
    <w:rsid w:val="00A2222C"/>
    <w:rsid w:val="00A239A6"/>
    <w:rsid w:val="00A27402"/>
    <w:rsid w:val="00A277D0"/>
    <w:rsid w:val="00A3160D"/>
    <w:rsid w:val="00A344E0"/>
    <w:rsid w:val="00A3472F"/>
    <w:rsid w:val="00A421D2"/>
    <w:rsid w:val="00A46F76"/>
    <w:rsid w:val="00A47230"/>
    <w:rsid w:val="00A5042D"/>
    <w:rsid w:val="00A51AFB"/>
    <w:rsid w:val="00A52403"/>
    <w:rsid w:val="00A57DDE"/>
    <w:rsid w:val="00A60BB9"/>
    <w:rsid w:val="00A6211C"/>
    <w:rsid w:val="00A71458"/>
    <w:rsid w:val="00A722BB"/>
    <w:rsid w:val="00A76027"/>
    <w:rsid w:val="00A768C4"/>
    <w:rsid w:val="00A76D41"/>
    <w:rsid w:val="00A77997"/>
    <w:rsid w:val="00A838B1"/>
    <w:rsid w:val="00A84DB4"/>
    <w:rsid w:val="00A85E43"/>
    <w:rsid w:val="00A871BF"/>
    <w:rsid w:val="00A91FC0"/>
    <w:rsid w:val="00A923A7"/>
    <w:rsid w:val="00AA21F5"/>
    <w:rsid w:val="00AA6957"/>
    <w:rsid w:val="00AB1610"/>
    <w:rsid w:val="00AB2CE9"/>
    <w:rsid w:val="00AC5433"/>
    <w:rsid w:val="00AC546B"/>
    <w:rsid w:val="00AD1792"/>
    <w:rsid w:val="00AD41E0"/>
    <w:rsid w:val="00AD5F9A"/>
    <w:rsid w:val="00AD65B0"/>
    <w:rsid w:val="00AD7380"/>
    <w:rsid w:val="00AE064C"/>
    <w:rsid w:val="00AE262D"/>
    <w:rsid w:val="00AE618B"/>
    <w:rsid w:val="00AE6F47"/>
    <w:rsid w:val="00AF4F3F"/>
    <w:rsid w:val="00B0170F"/>
    <w:rsid w:val="00B019CC"/>
    <w:rsid w:val="00B01F76"/>
    <w:rsid w:val="00B030F8"/>
    <w:rsid w:val="00B04D37"/>
    <w:rsid w:val="00B100AA"/>
    <w:rsid w:val="00B208C2"/>
    <w:rsid w:val="00B21147"/>
    <w:rsid w:val="00B221A2"/>
    <w:rsid w:val="00B3052D"/>
    <w:rsid w:val="00B31D7B"/>
    <w:rsid w:val="00B330B9"/>
    <w:rsid w:val="00B33AF2"/>
    <w:rsid w:val="00B345C3"/>
    <w:rsid w:val="00B349D4"/>
    <w:rsid w:val="00B351D9"/>
    <w:rsid w:val="00B37D2B"/>
    <w:rsid w:val="00B40755"/>
    <w:rsid w:val="00B464FC"/>
    <w:rsid w:val="00B5179C"/>
    <w:rsid w:val="00B53284"/>
    <w:rsid w:val="00B55440"/>
    <w:rsid w:val="00B66F8C"/>
    <w:rsid w:val="00B70614"/>
    <w:rsid w:val="00B70F01"/>
    <w:rsid w:val="00B71260"/>
    <w:rsid w:val="00B712CA"/>
    <w:rsid w:val="00B7321D"/>
    <w:rsid w:val="00B74257"/>
    <w:rsid w:val="00B742DC"/>
    <w:rsid w:val="00B76953"/>
    <w:rsid w:val="00B77381"/>
    <w:rsid w:val="00B85C45"/>
    <w:rsid w:val="00B86B44"/>
    <w:rsid w:val="00B878F3"/>
    <w:rsid w:val="00B964DA"/>
    <w:rsid w:val="00BA00A7"/>
    <w:rsid w:val="00BA134F"/>
    <w:rsid w:val="00BA4CFC"/>
    <w:rsid w:val="00BA75F7"/>
    <w:rsid w:val="00BB0634"/>
    <w:rsid w:val="00BB18F4"/>
    <w:rsid w:val="00BB695A"/>
    <w:rsid w:val="00BB6E32"/>
    <w:rsid w:val="00BC24D6"/>
    <w:rsid w:val="00BC31D6"/>
    <w:rsid w:val="00BC49B1"/>
    <w:rsid w:val="00BD00C5"/>
    <w:rsid w:val="00BD272A"/>
    <w:rsid w:val="00BD3418"/>
    <w:rsid w:val="00BD7115"/>
    <w:rsid w:val="00BE25A6"/>
    <w:rsid w:val="00BE7E3F"/>
    <w:rsid w:val="00BF0DBD"/>
    <w:rsid w:val="00BF1A23"/>
    <w:rsid w:val="00BF2656"/>
    <w:rsid w:val="00BF408E"/>
    <w:rsid w:val="00BF536E"/>
    <w:rsid w:val="00BF6FC2"/>
    <w:rsid w:val="00C00A5E"/>
    <w:rsid w:val="00C0183C"/>
    <w:rsid w:val="00C03C92"/>
    <w:rsid w:val="00C068EA"/>
    <w:rsid w:val="00C0796F"/>
    <w:rsid w:val="00C079A6"/>
    <w:rsid w:val="00C14B23"/>
    <w:rsid w:val="00C20552"/>
    <w:rsid w:val="00C20ABD"/>
    <w:rsid w:val="00C2311B"/>
    <w:rsid w:val="00C237F2"/>
    <w:rsid w:val="00C25E93"/>
    <w:rsid w:val="00C26312"/>
    <w:rsid w:val="00C26629"/>
    <w:rsid w:val="00C27455"/>
    <w:rsid w:val="00C27E13"/>
    <w:rsid w:val="00C310BD"/>
    <w:rsid w:val="00C3417E"/>
    <w:rsid w:val="00C37E0C"/>
    <w:rsid w:val="00C41CAC"/>
    <w:rsid w:val="00C443DA"/>
    <w:rsid w:val="00C51591"/>
    <w:rsid w:val="00C52472"/>
    <w:rsid w:val="00C575A5"/>
    <w:rsid w:val="00C628D9"/>
    <w:rsid w:val="00C64667"/>
    <w:rsid w:val="00C71329"/>
    <w:rsid w:val="00C81260"/>
    <w:rsid w:val="00C82EEC"/>
    <w:rsid w:val="00C83B73"/>
    <w:rsid w:val="00C84C08"/>
    <w:rsid w:val="00C86C3F"/>
    <w:rsid w:val="00C91C23"/>
    <w:rsid w:val="00C91C58"/>
    <w:rsid w:val="00C91C5D"/>
    <w:rsid w:val="00C960E8"/>
    <w:rsid w:val="00CA1108"/>
    <w:rsid w:val="00CA415E"/>
    <w:rsid w:val="00CA6382"/>
    <w:rsid w:val="00CB099D"/>
    <w:rsid w:val="00CB4548"/>
    <w:rsid w:val="00CC2AEE"/>
    <w:rsid w:val="00CD508C"/>
    <w:rsid w:val="00CE1315"/>
    <w:rsid w:val="00CF1070"/>
    <w:rsid w:val="00CF51B2"/>
    <w:rsid w:val="00CF56B6"/>
    <w:rsid w:val="00D01781"/>
    <w:rsid w:val="00D06A4A"/>
    <w:rsid w:val="00D13B1C"/>
    <w:rsid w:val="00D13FED"/>
    <w:rsid w:val="00D145AD"/>
    <w:rsid w:val="00D167CD"/>
    <w:rsid w:val="00D20181"/>
    <w:rsid w:val="00D2601D"/>
    <w:rsid w:val="00D302BF"/>
    <w:rsid w:val="00D32871"/>
    <w:rsid w:val="00D349E5"/>
    <w:rsid w:val="00D36262"/>
    <w:rsid w:val="00D418CA"/>
    <w:rsid w:val="00D4744A"/>
    <w:rsid w:val="00D50A31"/>
    <w:rsid w:val="00D52C8B"/>
    <w:rsid w:val="00D5415C"/>
    <w:rsid w:val="00D566CF"/>
    <w:rsid w:val="00D56BE1"/>
    <w:rsid w:val="00D57023"/>
    <w:rsid w:val="00D62230"/>
    <w:rsid w:val="00D81EA5"/>
    <w:rsid w:val="00D83D1B"/>
    <w:rsid w:val="00D83FBB"/>
    <w:rsid w:val="00D90C1E"/>
    <w:rsid w:val="00D91080"/>
    <w:rsid w:val="00D9253B"/>
    <w:rsid w:val="00D92C5C"/>
    <w:rsid w:val="00D93D21"/>
    <w:rsid w:val="00D95429"/>
    <w:rsid w:val="00DA62A3"/>
    <w:rsid w:val="00DA7860"/>
    <w:rsid w:val="00DB30FD"/>
    <w:rsid w:val="00DB389D"/>
    <w:rsid w:val="00DB7C3C"/>
    <w:rsid w:val="00DC0260"/>
    <w:rsid w:val="00DC3BBD"/>
    <w:rsid w:val="00DC4685"/>
    <w:rsid w:val="00DD5E55"/>
    <w:rsid w:val="00DD6597"/>
    <w:rsid w:val="00DE02B8"/>
    <w:rsid w:val="00DE393F"/>
    <w:rsid w:val="00DE4DB5"/>
    <w:rsid w:val="00DE5388"/>
    <w:rsid w:val="00DE7A9E"/>
    <w:rsid w:val="00DE7BCC"/>
    <w:rsid w:val="00DF0E78"/>
    <w:rsid w:val="00DF4204"/>
    <w:rsid w:val="00E00AB6"/>
    <w:rsid w:val="00E01D1C"/>
    <w:rsid w:val="00E02BDE"/>
    <w:rsid w:val="00E02F57"/>
    <w:rsid w:val="00E10D11"/>
    <w:rsid w:val="00E13B6B"/>
    <w:rsid w:val="00E13B95"/>
    <w:rsid w:val="00E1427A"/>
    <w:rsid w:val="00E20D73"/>
    <w:rsid w:val="00E2526D"/>
    <w:rsid w:val="00E31767"/>
    <w:rsid w:val="00E34864"/>
    <w:rsid w:val="00E367FD"/>
    <w:rsid w:val="00E37E4F"/>
    <w:rsid w:val="00E4143D"/>
    <w:rsid w:val="00E5048F"/>
    <w:rsid w:val="00E50493"/>
    <w:rsid w:val="00E54651"/>
    <w:rsid w:val="00E54879"/>
    <w:rsid w:val="00E556A5"/>
    <w:rsid w:val="00E574B9"/>
    <w:rsid w:val="00E7200E"/>
    <w:rsid w:val="00E8176C"/>
    <w:rsid w:val="00E8472F"/>
    <w:rsid w:val="00E8514C"/>
    <w:rsid w:val="00E85203"/>
    <w:rsid w:val="00E95D39"/>
    <w:rsid w:val="00E965A5"/>
    <w:rsid w:val="00EA4156"/>
    <w:rsid w:val="00EB3797"/>
    <w:rsid w:val="00EB7222"/>
    <w:rsid w:val="00EC0034"/>
    <w:rsid w:val="00EC6473"/>
    <w:rsid w:val="00EC7E45"/>
    <w:rsid w:val="00ED0545"/>
    <w:rsid w:val="00ED4A65"/>
    <w:rsid w:val="00EE08CF"/>
    <w:rsid w:val="00EE24A9"/>
    <w:rsid w:val="00EE2825"/>
    <w:rsid w:val="00EE3209"/>
    <w:rsid w:val="00EE6C3D"/>
    <w:rsid w:val="00EF40ED"/>
    <w:rsid w:val="00EF42D8"/>
    <w:rsid w:val="00EF4965"/>
    <w:rsid w:val="00F011D8"/>
    <w:rsid w:val="00F01D2A"/>
    <w:rsid w:val="00F02313"/>
    <w:rsid w:val="00F03CFD"/>
    <w:rsid w:val="00F04F0D"/>
    <w:rsid w:val="00F108BF"/>
    <w:rsid w:val="00F10E06"/>
    <w:rsid w:val="00F145AA"/>
    <w:rsid w:val="00F255BF"/>
    <w:rsid w:val="00F40155"/>
    <w:rsid w:val="00F46720"/>
    <w:rsid w:val="00F5047C"/>
    <w:rsid w:val="00F63716"/>
    <w:rsid w:val="00F66836"/>
    <w:rsid w:val="00F7227A"/>
    <w:rsid w:val="00F801BB"/>
    <w:rsid w:val="00F80652"/>
    <w:rsid w:val="00F812C6"/>
    <w:rsid w:val="00F82682"/>
    <w:rsid w:val="00F82B68"/>
    <w:rsid w:val="00F82F57"/>
    <w:rsid w:val="00F910CE"/>
    <w:rsid w:val="00F93B4F"/>
    <w:rsid w:val="00F9424D"/>
    <w:rsid w:val="00FA1908"/>
    <w:rsid w:val="00FB16CB"/>
    <w:rsid w:val="00FB3A7D"/>
    <w:rsid w:val="00FB65EE"/>
    <w:rsid w:val="00FC206E"/>
    <w:rsid w:val="00FC46C2"/>
    <w:rsid w:val="00FD0EEB"/>
    <w:rsid w:val="00FD1076"/>
    <w:rsid w:val="00FD2A0A"/>
    <w:rsid w:val="00FD2A95"/>
    <w:rsid w:val="00FE329E"/>
    <w:rsid w:val="00FE6F81"/>
    <w:rsid w:val="00FF0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5C9C8"/>
  <w15:chartTrackingRefBased/>
  <w15:docId w15:val="{6F74C830-771D-4480-BFED-2DBFBC77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108"/>
    <w:pPr>
      <w:spacing w:after="0" w:line="240" w:lineRule="auto"/>
    </w:pPr>
    <w:rPr>
      <w:rFonts w:ascii="Times New Roman" w:eastAsia="Times New Roman" w:hAnsi="Times New Roman" w:cs="Times New Roman"/>
      <w:sz w:val="24"/>
      <w:szCs w:val="24"/>
      <w:lang w:val="lt-LT"/>
    </w:rPr>
  </w:style>
  <w:style w:type="paragraph" w:styleId="Heading1">
    <w:name w:val="heading 1"/>
    <w:basedOn w:val="Normal"/>
    <w:next w:val="Normal"/>
    <w:link w:val="Heading1Char"/>
    <w:qFormat/>
    <w:rsid w:val="00561108"/>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1108"/>
    <w:rPr>
      <w:rFonts w:ascii="Times New Roman" w:eastAsia="Times New Roman" w:hAnsi="Times New Roman" w:cs="Times New Roman"/>
      <w:sz w:val="24"/>
      <w:szCs w:val="24"/>
      <w:lang w:val="lt-LT"/>
    </w:rPr>
  </w:style>
  <w:style w:type="paragraph" w:styleId="FootnoteText">
    <w:name w:val="footnote text"/>
    <w:aliases w:val=" Char"/>
    <w:basedOn w:val="Normal"/>
    <w:link w:val="FootnoteTextChar"/>
    <w:unhideWhenUsed/>
    <w:rsid w:val="00561108"/>
    <w:rPr>
      <w:sz w:val="20"/>
      <w:szCs w:val="20"/>
    </w:rPr>
  </w:style>
  <w:style w:type="character" w:customStyle="1" w:styleId="FootnoteTextChar">
    <w:name w:val="Footnote Text Char"/>
    <w:aliases w:val=" Char Char"/>
    <w:basedOn w:val="DefaultParagraphFont"/>
    <w:link w:val="FootnoteText"/>
    <w:rsid w:val="00561108"/>
    <w:rPr>
      <w:rFonts w:ascii="Times New Roman" w:eastAsia="Times New Roman" w:hAnsi="Times New Roman" w:cs="Times New Roman"/>
      <w:sz w:val="20"/>
      <w:szCs w:val="20"/>
      <w:lang w:val="lt-LT"/>
    </w:rPr>
  </w:style>
  <w:style w:type="paragraph" w:styleId="Subtitle">
    <w:name w:val="Subtitle"/>
    <w:basedOn w:val="Normal"/>
    <w:link w:val="SubtitleChar"/>
    <w:uiPriority w:val="99"/>
    <w:qFormat/>
    <w:rsid w:val="00561108"/>
    <w:rPr>
      <w:u w:val="single"/>
      <w:lang w:val="en-US"/>
    </w:rPr>
  </w:style>
  <w:style w:type="character" w:customStyle="1" w:styleId="SubtitleChar">
    <w:name w:val="Subtitle Char"/>
    <w:basedOn w:val="DefaultParagraphFont"/>
    <w:link w:val="Subtitle"/>
    <w:uiPriority w:val="99"/>
    <w:rsid w:val="00561108"/>
    <w:rPr>
      <w:rFonts w:ascii="Times New Roman" w:eastAsia="Times New Roman" w:hAnsi="Times New Roman" w:cs="Times New Roman"/>
      <w:sz w:val="24"/>
      <w:szCs w:val="24"/>
      <w:u w:val="singl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561108"/>
    <w:rPr>
      <w:rFonts w:ascii="Times New Roman" w:eastAsia="Times New Roman" w:hAnsi="Times New Roman" w:cs="Times New Roman"/>
      <w:sz w:val="24"/>
      <w:szCs w:val="24"/>
    </w:rPr>
  </w:style>
  <w:style w:type="paragraph" w:styleId="ListParagraph">
    <w:name w:val="List Paragraph"/>
    <w:aliases w:val="List Paragraph Red,Bullet EY,Buletai,List Paragraph21,List Paragraph1,List Paragraph2,lp1,Bullet 1,Use Case List Paragraph,Numbering,ERP-List Paragraph,List Paragraph11,List Paragraph111,Paragraph"/>
    <w:basedOn w:val="Normal"/>
    <w:link w:val="ListParagraphChar"/>
    <w:uiPriority w:val="34"/>
    <w:qFormat/>
    <w:rsid w:val="00561108"/>
    <w:pPr>
      <w:ind w:left="720"/>
      <w:contextualSpacing/>
    </w:pPr>
    <w:rPr>
      <w:lang w:val="en-US"/>
    </w:rPr>
  </w:style>
  <w:style w:type="paragraph" w:customStyle="1" w:styleId="Standard1">
    <w:name w:val="Standard1"/>
    <w:rsid w:val="00561108"/>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character" w:styleId="FootnoteReference">
    <w:name w:val="footnote reference"/>
    <w:aliases w:val="fr"/>
    <w:basedOn w:val="DefaultParagraphFont"/>
    <w:unhideWhenUsed/>
    <w:rsid w:val="00561108"/>
    <w:rPr>
      <w:vertAlign w:val="superscript"/>
    </w:rPr>
  </w:style>
  <w:style w:type="character" w:customStyle="1" w:styleId="FontStyle15">
    <w:name w:val="Font Style15"/>
    <w:basedOn w:val="DefaultParagraphFont"/>
    <w:uiPriority w:val="99"/>
    <w:rsid w:val="00561108"/>
    <w:rPr>
      <w:rFonts w:ascii="Times New Roman" w:hAnsi="Times New Roman" w:cs="Times New Roman" w:hint="default"/>
      <w:sz w:val="20"/>
      <w:szCs w:val="20"/>
    </w:rPr>
  </w:style>
  <w:style w:type="table" w:styleId="TableGrid">
    <w:name w:val="Table Grid"/>
    <w:basedOn w:val="TableNormal"/>
    <w:uiPriority w:val="39"/>
    <w:rsid w:val="0056110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D2C30"/>
    <w:rPr>
      <w:sz w:val="16"/>
      <w:szCs w:val="16"/>
    </w:rPr>
  </w:style>
  <w:style w:type="paragraph" w:styleId="CommentText">
    <w:name w:val="annotation text"/>
    <w:basedOn w:val="Normal"/>
    <w:link w:val="CommentTextChar"/>
    <w:uiPriority w:val="99"/>
    <w:semiHidden/>
    <w:unhideWhenUsed/>
    <w:rsid w:val="006D2C30"/>
    <w:rPr>
      <w:sz w:val="20"/>
      <w:szCs w:val="20"/>
    </w:rPr>
  </w:style>
  <w:style w:type="character" w:customStyle="1" w:styleId="CommentTextChar">
    <w:name w:val="Comment Text Char"/>
    <w:basedOn w:val="DefaultParagraphFont"/>
    <w:link w:val="CommentText"/>
    <w:uiPriority w:val="99"/>
    <w:semiHidden/>
    <w:rsid w:val="006D2C30"/>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6D2C30"/>
    <w:rPr>
      <w:b/>
      <w:bCs/>
    </w:rPr>
  </w:style>
  <w:style w:type="character" w:customStyle="1" w:styleId="CommentSubjectChar">
    <w:name w:val="Comment Subject Char"/>
    <w:basedOn w:val="CommentTextChar"/>
    <w:link w:val="CommentSubject"/>
    <w:uiPriority w:val="99"/>
    <w:semiHidden/>
    <w:rsid w:val="006D2C30"/>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6D2C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2C30"/>
    <w:rPr>
      <w:rFonts w:ascii="Segoe UI" w:eastAsia="Times New Roman" w:hAnsi="Segoe UI" w:cs="Segoe UI"/>
      <w:sz w:val="18"/>
      <w:szCs w:val="18"/>
      <w:lang w:val="lt-LT"/>
    </w:rPr>
  </w:style>
  <w:style w:type="paragraph" w:styleId="BodyText">
    <w:name w:val="Body Text"/>
    <w:basedOn w:val="Normal"/>
    <w:link w:val="BodyTextChar"/>
    <w:semiHidden/>
    <w:unhideWhenUsed/>
    <w:rsid w:val="002A55C7"/>
    <w:pPr>
      <w:spacing w:after="120"/>
    </w:pPr>
  </w:style>
  <w:style w:type="character" w:customStyle="1" w:styleId="BodyTextChar">
    <w:name w:val="Body Text Char"/>
    <w:basedOn w:val="DefaultParagraphFont"/>
    <w:link w:val="BodyText"/>
    <w:semiHidden/>
    <w:rsid w:val="002A55C7"/>
    <w:rPr>
      <w:rFonts w:ascii="Times New Roman" w:eastAsia="Times New Roman" w:hAnsi="Times New Roman" w:cs="Times New Roman"/>
      <w:sz w:val="24"/>
      <w:szCs w:val="24"/>
      <w:lang w:val="lt-LT"/>
    </w:rPr>
  </w:style>
  <w:style w:type="table" w:customStyle="1" w:styleId="TableGrid1">
    <w:name w:val="Table Grid1"/>
    <w:basedOn w:val="TableNormal"/>
    <w:next w:val="TableGrid"/>
    <w:uiPriority w:val="39"/>
    <w:rsid w:val="00DC4685"/>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12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1C506-3EE6-40CE-99A3-DEBF6C4F2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4145</Words>
  <Characters>2364</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 Virsilaite</dc:creator>
  <cp:keywords/>
  <dc:description/>
  <cp:lastModifiedBy>Božena Rokienė</cp:lastModifiedBy>
  <cp:revision>11</cp:revision>
  <cp:lastPrinted>2018-04-20T06:03:00Z</cp:lastPrinted>
  <dcterms:created xsi:type="dcterms:W3CDTF">2025-10-17T10:23:00Z</dcterms:created>
  <dcterms:modified xsi:type="dcterms:W3CDTF">2026-03-17T12:10:00Z</dcterms:modified>
</cp:coreProperties>
</file>