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E31E6" w14:textId="320CE756" w:rsidR="00AA26D4" w:rsidRPr="006F5D49" w:rsidRDefault="00AA26D4" w:rsidP="00AA26D4">
      <w:pPr>
        <w:rPr>
          <w:sz w:val="24"/>
          <w:lang w:val="lt-LT"/>
        </w:rPr>
      </w:pPr>
    </w:p>
    <w:p w14:paraId="726CF0D6" w14:textId="77777777" w:rsidR="00563051" w:rsidRPr="00256BF8" w:rsidRDefault="00B332AD" w:rsidP="00563051">
      <w:pPr>
        <w:pStyle w:val="Heading1"/>
        <w:suppressAutoHyphens/>
        <w:ind w:left="0" w:firstLine="0"/>
        <w:jc w:val="center"/>
        <w:rPr>
          <w:sz w:val="24"/>
          <w:szCs w:val="24"/>
        </w:rPr>
      </w:pPr>
      <w:r w:rsidRPr="00256BF8">
        <w:rPr>
          <w:sz w:val="24"/>
          <w:szCs w:val="24"/>
        </w:rPr>
        <w:t xml:space="preserve">PIRKIMO </w:t>
      </w:r>
      <w:r w:rsidR="00563051" w:rsidRPr="00256BF8">
        <w:rPr>
          <w:sz w:val="24"/>
          <w:szCs w:val="24"/>
        </w:rPr>
        <w:t>SUTARTIS</w:t>
      </w:r>
    </w:p>
    <w:p w14:paraId="586028FE" w14:textId="77777777" w:rsidR="00563051" w:rsidRPr="00256BF8" w:rsidRDefault="00563051" w:rsidP="00563051">
      <w:pPr>
        <w:suppressAutoHyphens/>
        <w:rPr>
          <w:sz w:val="24"/>
          <w:szCs w:val="24"/>
          <w:lang w:val="lt-LT"/>
        </w:rPr>
      </w:pPr>
    </w:p>
    <w:p w14:paraId="46140008" w14:textId="5FFD37B5" w:rsidR="00563051" w:rsidRPr="00256BF8" w:rsidRDefault="00563051" w:rsidP="007873CE">
      <w:pPr>
        <w:pStyle w:val="1"/>
        <w:suppressAutoHyphens/>
        <w:rPr>
          <w:szCs w:val="24"/>
          <w:lang w:val="lt-LT"/>
        </w:rPr>
      </w:pPr>
      <w:r w:rsidRPr="00256BF8">
        <w:rPr>
          <w:szCs w:val="24"/>
          <w:lang w:val="lt-LT"/>
        </w:rPr>
        <w:t>20</w:t>
      </w:r>
      <w:r w:rsidR="002D4F54">
        <w:rPr>
          <w:szCs w:val="24"/>
          <w:lang w:val="lt-LT"/>
        </w:rPr>
        <w:t>2</w:t>
      </w:r>
      <w:r w:rsidR="00DA4661">
        <w:rPr>
          <w:szCs w:val="24"/>
          <w:lang w:val="lt-LT"/>
        </w:rPr>
        <w:t>6-0</w:t>
      </w:r>
      <w:r w:rsidR="00023252">
        <w:rPr>
          <w:szCs w:val="24"/>
          <w:lang w:val="lt-LT"/>
        </w:rPr>
        <w:t xml:space="preserve">3-19 </w:t>
      </w:r>
      <w:r w:rsidRPr="00256BF8">
        <w:rPr>
          <w:szCs w:val="24"/>
          <w:lang w:val="lt-LT"/>
        </w:rPr>
        <w:t>Nr.</w:t>
      </w:r>
      <w:r w:rsidR="0051683B">
        <w:rPr>
          <w:szCs w:val="24"/>
          <w:lang w:val="lt-LT"/>
        </w:rPr>
        <w:t xml:space="preserve"> 2</w:t>
      </w:r>
      <w:r w:rsidR="00DA4661">
        <w:rPr>
          <w:szCs w:val="24"/>
          <w:lang w:val="lt-LT"/>
        </w:rPr>
        <w:t>6</w:t>
      </w:r>
      <w:r w:rsidR="0051683B">
        <w:rPr>
          <w:szCs w:val="24"/>
          <w:lang w:val="lt-LT"/>
        </w:rPr>
        <w:t>LAU</w:t>
      </w:r>
      <w:r w:rsidR="00DA4661">
        <w:rPr>
          <w:szCs w:val="24"/>
          <w:lang w:val="lt-LT"/>
        </w:rPr>
        <w:t xml:space="preserve"> 1</w:t>
      </w:r>
      <w:r w:rsidR="00023252">
        <w:rPr>
          <w:szCs w:val="24"/>
          <w:lang w:val="lt-LT"/>
        </w:rPr>
        <w:t>6</w:t>
      </w:r>
      <w:r w:rsidR="00DA4661">
        <w:rPr>
          <w:szCs w:val="24"/>
          <w:lang w:val="lt-LT"/>
        </w:rPr>
        <w:t>-01</w:t>
      </w:r>
    </w:p>
    <w:p w14:paraId="085215BE" w14:textId="77777777" w:rsidR="00563051" w:rsidRPr="00256BF8" w:rsidRDefault="00563051" w:rsidP="00563051">
      <w:pPr>
        <w:suppressAutoHyphens/>
        <w:jc w:val="center"/>
        <w:rPr>
          <w:sz w:val="24"/>
          <w:szCs w:val="24"/>
          <w:lang w:val="lt-LT"/>
        </w:rPr>
      </w:pPr>
      <w:r w:rsidRPr="00256BF8">
        <w:rPr>
          <w:sz w:val="24"/>
          <w:szCs w:val="24"/>
          <w:lang w:val="lt-LT"/>
        </w:rPr>
        <w:t>Vilnius</w:t>
      </w:r>
    </w:p>
    <w:p w14:paraId="5018BD8A" w14:textId="77777777" w:rsidR="00563051" w:rsidRPr="00256BF8" w:rsidRDefault="00563051" w:rsidP="00563051">
      <w:pPr>
        <w:suppressAutoHyphens/>
        <w:rPr>
          <w:sz w:val="24"/>
          <w:szCs w:val="24"/>
          <w:lang w:val="lt-LT"/>
        </w:rPr>
      </w:pPr>
    </w:p>
    <w:p w14:paraId="2A06B056" w14:textId="76779A7C" w:rsidR="00D969DF" w:rsidRDefault="0063327A" w:rsidP="00E70DB2">
      <w:pPr>
        <w:pStyle w:val="ListParagraph"/>
        <w:widowControl/>
        <w:numPr>
          <w:ilvl w:val="0"/>
          <w:numId w:val="14"/>
        </w:numPr>
        <w:tabs>
          <w:tab w:val="left" w:pos="709"/>
          <w:tab w:val="left" w:pos="851"/>
        </w:tabs>
        <w:autoSpaceDE/>
        <w:autoSpaceDN/>
        <w:adjustRightInd/>
        <w:ind w:left="142" w:firstLine="425"/>
        <w:jc w:val="both"/>
        <w:rPr>
          <w:color w:val="000000"/>
          <w:sz w:val="24"/>
          <w:szCs w:val="24"/>
        </w:rPr>
      </w:pPr>
      <w:r w:rsidRPr="00256BF8">
        <w:rPr>
          <w:color w:val="FF0000"/>
          <w:sz w:val="24"/>
          <w:szCs w:val="24"/>
        </w:rPr>
        <w:t xml:space="preserve"> </w:t>
      </w:r>
      <w:r w:rsidR="00023252" w:rsidRPr="00023252">
        <w:rPr>
          <w:color w:val="000000" w:themeColor="text1"/>
          <w:sz w:val="24"/>
          <w:szCs w:val="24"/>
        </w:rPr>
        <w:t>Vilniaus lopšelis-darželis „</w:t>
      </w:r>
      <w:proofErr w:type="spellStart"/>
      <w:r w:rsidR="00023252" w:rsidRPr="00023252">
        <w:rPr>
          <w:color w:val="000000" w:themeColor="text1"/>
          <w:sz w:val="24"/>
          <w:szCs w:val="24"/>
        </w:rPr>
        <w:t>Coliukė</w:t>
      </w:r>
      <w:proofErr w:type="spellEnd"/>
      <w:r w:rsidR="00023252" w:rsidRPr="00023252">
        <w:rPr>
          <w:color w:val="000000" w:themeColor="text1"/>
          <w:sz w:val="24"/>
          <w:szCs w:val="24"/>
        </w:rPr>
        <w:t xml:space="preserve">“, juridinio asmens kodas 190015444, kurio registruota buveinė yra A. Kojelavičiaus 298, LT-11114, Vilnius, tel. 852672502 , duomenys apie įstaigą kaupiami ir saugomi Lietuvos Respublikos juridinių asmenų registre, atstovaujamas direktorės Birutės </w:t>
      </w:r>
      <w:proofErr w:type="spellStart"/>
      <w:r w:rsidR="00023252" w:rsidRPr="00023252">
        <w:rPr>
          <w:color w:val="000000" w:themeColor="text1"/>
          <w:sz w:val="24"/>
          <w:szCs w:val="24"/>
        </w:rPr>
        <w:t>Spruogienės</w:t>
      </w:r>
      <w:proofErr w:type="spellEnd"/>
      <w:r w:rsidR="00023252" w:rsidRPr="00023252">
        <w:rPr>
          <w:color w:val="000000" w:themeColor="text1"/>
          <w:sz w:val="24"/>
          <w:szCs w:val="24"/>
        </w:rPr>
        <w:t>, veikiančios pagal Vilniaus lopšelio-darželio „</w:t>
      </w:r>
      <w:proofErr w:type="spellStart"/>
      <w:r w:rsidR="00023252" w:rsidRPr="00023252">
        <w:rPr>
          <w:color w:val="000000" w:themeColor="text1"/>
          <w:sz w:val="24"/>
          <w:szCs w:val="24"/>
        </w:rPr>
        <w:t>Coliukė</w:t>
      </w:r>
      <w:proofErr w:type="spellEnd"/>
      <w:r w:rsidR="00023252" w:rsidRPr="00023252">
        <w:rPr>
          <w:color w:val="000000" w:themeColor="text1"/>
          <w:sz w:val="24"/>
          <w:szCs w:val="24"/>
        </w:rPr>
        <w:t xml:space="preserve">“ </w:t>
      </w:r>
      <w:proofErr w:type="spellStart"/>
      <w:r w:rsidR="00023252" w:rsidRPr="00023252">
        <w:rPr>
          <w:color w:val="000000" w:themeColor="text1"/>
          <w:sz w:val="24"/>
          <w:szCs w:val="24"/>
        </w:rPr>
        <w:t>nuostatus</w:t>
      </w:r>
      <w:r w:rsidR="00023252">
        <w:rPr>
          <w:color w:val="000000" w:themeColor="text1"/>
          <w:sz w:val="24"/>
          <w:szCs w:val="24"/>
        </w:rPr>
        <w:t>,</w:t>
      </w:r>
      <w:r w:rsidR="0081688D" w:rsidRPr="00C52336">
        <w:rPr>
          <w:color w:val="000000"/>
          <w:sz w:val="24"/>
          <w:szCs w:val="24"/>
        </w:rPr>
        <w:t>toliau</w:t>
      </w:r>
      <w:proofErr w:type="spellEnd"/>
      <w:r w:rsidR="0081688D" w:rsidRPr="00C52336">
        <w:rPr>
          <w:color w:val="000000"/>
          <w:sz w:val="24"/>
          <w:szCs w:val="24"/>
        </w:rPr>
        <w:t xml:space="preserve"> vadinama Užsakovu, ir</w:t>
      </w:r>
    </w:p>
    <w:p w14:paraId="6C1C574E" w14:textId="77777777" w:rsidR="00D969DF" w:rsidRDefault="00D969DF" w:rsidP="00D969DF">
      <w:pPr>
        <w:tabs>
          <w:tab w:val="left" w:pos="709"/>
          <w:tab w:val="left" w:pos="851"/>
        </w:tabs>
        <w:ind w:left="142"/>
        <w:jc w:val="both"/>
        <w:rPr>
          <w:kern w:val="28"/>
          <w:position w:val="-16"/>
          <w:sz w:val="24"/>
          <w:szCs w:val="24"/>
          <w:lang w:val="lt-LT"/>
        </w:rPr>
      </w:pPr>
    </w:p>
    <w:p w14:paraId="693683E9" w14:textId="164E4732" w:rsidR="0063327A" w:rsidRPr="00F64849" w:rsidRDefault="00D969DF" w:rsidP="00D969DF">
      <w:pPr>
        <w:tabs>
          <w:tab w:val="left" w:pos="709"/>
          <w:tab w:val="left" w:pos="851"/>
        </w:tabs>
        <w:ind w:left="142"/>
        <w:jc w:val="both"/>
        <w:rPr>
          <w:color w:val="000000"/>
          <w:sz w:val="24"/>
          <w:szCs w:val="24"/>
          <w:lang w:val="lt-LT"/>
        </w:rPr>
      </w:pPr>
      <w:r>
        <w:rPr>
          <w:kern w:val="28"/>
          <w:position w:val="-16"/>
          <w:sz w:val="24"/>
          <w:szCs w:val="24"/>
          <w:lang w:val="lt-LT"/>
        </w:rPr>
        <w:tab/>
      </w:r>
      <w:r w:rsidR="00676704" w:rsidRPr="00F64849">
        <w:rPr>
          <w:kern w:val="28"/>
          <w:position w:val="-16"/>
          <w:sz w:val="24"/>
          <w:szCs w:val="24"/>
          <w:lang w:val="lt-LT"/>
        </w:rPr>
        <w:t>UAB Laukesta</w:t>
      </w:r>
      <w:r w:rsidR="0063327A" w:rsidRPr="00F64849">
        <w:rPr>
          <w:kern w:val="28"/>
          <w:position w:val="-16"/>
          <w:sz w:val="24"/>
          <w:szCs w:val="24"/>
          <w:lang w:val="lt-LT"/>
        </w:rPr>
        <w:t xml:space="preserve">, juridinio asmens kodas </w:t>
      </w:r>
      <w:r w:rsidR="009E348B" w:rsidRPr="00F64849">
        <w:rPr>
          <w:kern w:val="28"/>
          <w:position w:val="-16"/>
          <w:sz w:val="24"/>
          <w:szCs w:val="24"/>
          <w:lang w:val="lt-LT"/>
        </w:rPr>
        <w:t>305181027</w:t>
      </w:r>
      <w:r w:rsidR="0063327A" w:rsidRPr="00F64849">
        <w:rPr>
          <w:kern w:val="28"/>
          <w:position w:val="-16"/>
          <w:sz w:val="24"/>
          <w:szCs w:val="24"/>
          <w:lang w:val="lt-LT"/>
        </w:rPr>
        <w:t xml:space="preserve">, kurios registruota buveinė yra </w:t>
      </w:r>
      <w:r w:rsidR="009E348B" w:rsidRPr="00F64849">
        <w:rPr>
          <w:kern w:val="28"/>
          <w:position w:val="-16"/>
          <w:sz w:val="24"/>
          <w:szCs w:val="24"/>
          <w:lang w:val="lt-LT"/>
        </w:rPr>
        <w:t>Partizanų g. 61-806, Kaunas LT- 49282</w:t>
      </w:r>
      <w:r w:rsidR="0063327A" w:rsidRPr="00F64849">
        <w:rPr>
          <w:kern w:val="28"/>
          <w:position w:val="-16"/>
          <w:sz w:val="24"/>
          <w:szCs w:val="24"/>
          <w:lang w:val="lt-LT"/>
        </w:rPr>
        <w:t>, duomenys apie įmonę kaupiami ir saugomi Lietuvos Respublikos juridinių asmenų registre, atstovaujama</w:t>
      </w:r>
      <w:r w:rsidR="0051683B" w:rsidRPr="00F64849">
        <w:rPr>
          <w:kern w:val="28"/>
          <w:position w:val="-16"/>
          <w:sz w:val="24"/>
          <w:szCs w:val="24"/>
          <w:lang w:val="lt-LT"/>
        </w:rPr>
        <w:t xml:space="preserve"> viešųjų pirkimų specialistės Jolitos Lapinskienės, veikiančios pagal įgaliojimą, </w:t>
      </w:r>
      <w:proofErr w:type="spellStart"/>
      <w:r w:rsidR="0063327A" w:rsidRPr="00F64849">
        <w:rPr>
          <w:kern w:val="28"/>
          <w:position w:val="-16"/>
          <w:sz w:val="24"/>
          <w:szCs w:val="24"/>
          <w:lang w:val="lt-LT"/>
        </w:rPr>
        <w:t>oliau</w:t>
      </w:r>
      <w:proofErr w:type="spellEnd"/>
      <w:r w:rsidR="0063327A" w:rsidRPr="00F64849">
        <w:rPr>
          <w:kern w:val="28"/>
          <w:position w:val="-16"/>
          <w:sz w:val="24"/>
          <w:szCs w:val="24"/>
          <w:lang w:val="lt-LT"/>
        </w:rPr>
        <w:t xml:space="preserve"> vadinama</w:t>
      </w:r>
      <w:r w:rsidR="00CD5E2C" w:rsidRPr="00F64849">
        <w:rPr>
          <w:kern w:val="28"/>
          <w:position w:val="-16"/>
          <w:sz w:val="24"/>
          <w:szCs w:val="24"/>
          <w:lang w:val="lt-LT"/>
        </w:rPr>
        <w:t xml:space="preserve">  Tiekėju</w:t>
      </w:r>
      <w:r w:rsidR="0063327A" w:rsidRPr="00F64849">
        <w:rPr>
          <w:kern w:val="28"/>
          <w:position w:val="-16"/>
          <w:sz w:val="24"/>
          <w:szCs w:val="24"/>
          <w:lang w:val="lt-LT"/>
        </w:rPr>
        <w:t>,</w:t>
      </w:r>
      <w:r w:rsidR="001C6FED" w:rsidRPr="00F64849">
        <w:rPr>
          <w:kern w:val="28"/>
          <w:position w:val="-16"/>
          <w:sz w:val="24"/>
          <w:szCs w:val="24"/>
          <w:lang w:val="lt-LT"/>
        </w:rPr>
        <w:t xml:space="preserve"> </w:t>
      </w:r>
    </w:p>
    <w:p w14:paraId="2B26896F" w14:textId="01FA05E7" w:rsidR="0063327A" w:rsidRPr="00256BF8" w:rsidRDefault="0063327A" w:rsidP="00842836">
      <w:pPr>
        <w:tabs>
          <w:tab w:val="left" w:pos="709"/>
          <w:tab w:val="left" w:pos="851"/>
        </w:tabs>
        <w:suppressAutoHyphens/>
        <w:ind w:left="142" w:firstLine="425"/>
        <w:jc w:val="both"/>
        <w:rPr>
          <w:kern w:val="28"/>
          <w:position w:val="-16"/>
          <w:sz w:val="24"/>
          <w:szCs w:val="24"/>
          <w:lang w:val="lt-LT"/>
        </w:rPr>
      </w:pPr>
      <w:r w:rsidRPr="00256BF8">
        <w:rPr>
          <w:kern w:val="28"/>
          <w:position w:val="-16"/>
          <w:sz w:val="24"/>
          <w:szCs w:val="24"/>
          <w:lang w:val="lt-LT"/>
        </w:rPr>
        <w:t xml:space="preserve">toliau kartu šioje pirkimo sutartyje vadinami </w:t>
      </w:r>
      <w:r w:rsidRPr="00256BF8">
        <w:rPr>
          <w:bCs/>
          <w:kern w:val="28"/>
          <w:position w:val="-16"/>
          <w:sz w:val="24"/>
          <w:szCs w:val="24"/>
          <w:lang w:val="lt-LT"/>
        </w:rPr>
        <w:t>Šalimis</w:t>
      </w:r>
      <w:r w:rsidRPr="00256BF8">
        <w:rPr>
          <w:kern w:val="28"/>
          <w:position w:val="-16"/>
          <w:sz w:val="24"/>
          <w:szCs w:val="24"/>
          <w:lang w:val="lt-LT"/>
        </w:rPr>
        <w:t>, o kiekvienas atskirai – Šalimi,</w:t>
      </w:r>
    </w:p>
    <w:p w14:paraId="5F5B8827" w14:textId="03FE02D6" w:rsidR="0063327A" w:rsidRPr="00256BF8" w:rsidRDefault="0063327A" w:rsidP="00842836">
      <w:pPr>
        <w:tabs>
          <w:tab w:val="left" w:pos="709"/>
          <w:tab w:val="left" w:pos="851"/>
        </w:tabs>
        <w:suppressAutoHyphens/>
        <w:ind w:left="142" w:firstLine="425"/>
        <w:jc w:val="both"/>
        <w:rPr>
          <w:kern w:val="28"/>
          <w:position w:val="-16"/>
          <w:sz w:val="24"/>
          <w:szCs w:val="24"/>
          <w:lang w:val="lt-LT"/>
        </w:rPr>
      </w:pPr>
      <w:r w:rsidRPr="00256BF8">
        <w:rPr>
          <w:sz w:val="24"/>
          <w:szCs w:val="24"/>
          <w:lang w:val="lt-LT"/>
        </w:rPr>
        <w:t>vadovaujantis</w:t>
      </w:r>
      <w:r w:rsidR="0031490C" w:rsidRPr="0031490C">
        <w:rPr>
          <w:b/>
          <w:bCs/>
          <w:sz w:val="24"/>
          <w:szCs w:val="24"/>
          <w:lang w:val="lt-LT"/>
        </w:rPr>
        <w:t xml:space="preserve"> </w:t>
      </w:r>
      <w:r w:rsidR="00023252">
        <w:rPr>
          <w:b/>
          <w:bCs/>
          <w:sz w:val="24"/>
          <w:szCs w:val="24"/>
          <w:lang w:val="lt-LT"/>
        </w:rPr>
        <w:t xml:space="preserve">NKP kiaušinių </w:t>
      </w:r>
      <w:r w:rsidR="007425F9">
        <w:rPr>
          <w:b/>
          <w:bCs/>
          <w:sz w:val="24"/>
          <w:szCs w:val="24"/>
          <w:lang w:val="lt-LT"/>
        </w:rPr>
        <w:t>v</w:t>
      </w:r>
      <w:r w:rsidRPr="00256BF8">
        <w:rPr>
          <w:sz w:val="24"/>
          <w:szCs w:val="24"/>
          <w:lang w:val="lt-LT"/>
        </w:rPr>
        <w:t xml:space="preserve">iešojo pirkimo rezultatais, </w:t>
      </w:r>
    </w:p>
    <w:p w14:paraId="558338E1" w14:textId="1C8A2B20" w:rsidR="0063327A" w:rsidRPr="00256BF8" w:rsidRDefault="0063327A" w:rsidP="0063327A">
      <w:pPr>
        <w:tabs>
          <w:tab w:val="left" w:pos="709"/>
          <w:tab w:val="left" w:pos="851"/>
        </w:tabs>
        <w:suppressAutoHyphens/>
        <w:ind w:left="142" w:firstLine="425"/>
        <w:jc w:val="both"/>
        <w:rPr>
          <w:sz w:val="24"/>
          <w:szCs w:val="24"/>
          <w:lang w:val="lt-LT"/>
        </w:rPr>
      </w:pPr>
      <w:r w:rsidRPr="00256BF8">
        <w:rPr>
          <w:kern w:val="28"/>
          <w:position w:val="-16"/>
          <w:sz w:val="24"/>
          <w:szCs w:val="24"/>
          <w:lang w:val="lt-LT"/>
        </w:rPr>
        <w:t xml:space="preserve">sudarė šią pirkimo </w:t>
      </w:r>
      <w:r w:rsidR="00FC781E">
        <w:rPr>
          <w:kern w:val="28"/>
          <w:position w:val="-16"/>
          <w:sz w:val="24"/>
          <w:szCs w:val="24"/>
          <w:lang w:val="lt-LT"/>
        </w:rPr>
        <w:t>S</w:t>
      </w:r>
      <w:r w:rsidRPr="00256BF8">
        <w:rPr>
          <w:kern w:val="28"/>
          <w:position w:val="-16"/>
          <w:sz w:val="24"/>
          <w:szCs w:val="24"/>
          <w:lang w:val="lt-LT"/>
        </w:rPr>
        <w:t>utartį, toliau vadinama – Sutartimi:</w:t>
      </w:r>
    </w:p>
    <w:p w14:paraId="2629E695" w14:textId="77777777" w:rsidR="000160F3" w:rsidRPr="00256BF8" w:rsidRDefault="000160F3" w:rsidP="0063327A">
      <w:pPr>
        <w:autoSpaceDE w:val="0"/>
        <w:jc w:val="both"/>
        <w:rPr>
          <w:b/>
          <w:sz w:val="24"/>
          <w:szCs w:val="24"/>
          <w:lang w:val="lt-LT"/>
        </w:rPr>
      </w:pPr>
    </w:p>
    <w:p w14:paraId="307FA99D" w14:textId="77777777" w:rsidR="000160F3" w:rsidRPr="00256BF8" w:rsidRDefault="000160F3" w:rsidP="002938C6">
      <w:pPr>
        <w:jc w:val="center"/>
        <w:rPr>
          <w:b/>
          <w:sz w:val="24"/>
          <w:szCs w:val="24"/>
          <w:lang w:val="lt-LT"/>
        </w:rPr>
      </w:pPr>
      <w:r w:rsidRPr="00256BF8">
        <w:rPr>
          <w:b/>
          <w:sz w:val="24"/>
          <w:szCs w:val="24"/>
          <w:lang w:val="lt-LT"/>
        </w:rPr>
        <w:t>SUTARTIES OBJEKTAS</w:t>
      </w:r>
    </w:p>
    <w:p w14:paraId="2C9AAA74" w14:textId="77777777" w:rsidR="000160F3" w:rsidRPr="00256BF8" w:rsidRDefault="000160F3" w:rsidP="000160F3">
      <w:pPr>
        <w:ind w:left="2592"/>
        <w:rPr>
          <w:b/>
          <w:sz w:val="24"/>
          <w:szCs w:val="24"/>
          <w:lang w:val="lt-LT"/>
        </w:rPr>
      </w:pPr>
    </w:p>
    <w:p w14:paraId="4489E361" w14:textId="34B221B3" w:rsidR="0063327A" w:rsidRPr="00256BF8" w:rsidRDefault="0063327A" w:rsidP="00E96EDA">
      <w:pPr>
        <w:pStyle w:val="ListParagraph"/>
        <w:widowControl/>
        <w:numPr>
          <w:ilvl w:val="0"/>
          <w:numId w:val="14"/>
        </w:numPr>
        <w:tabs>
          <w:tab w:val="left" w:pos="851"/>
        </w:tabs>
        <w:autoSpaceDE/>
        <w:autoSpaceDN/>
        <w:adjustRightInd/>
        <w:ind w:left="0" w:firstLine="567"/>
        <w:jc w:val="both"/>
        <w:rPr>
          <w:sz w:val="24"/>
          <w:szCs w:val="24"/>
        </w:rPr>
      </w:pPr>
      <w:r w:rsidRPr="00256BF8">
        <w:rPr>
          <w:sz w:val="24"/>
          <w:szCs w:val="24"/>
        </w:rPr>
        <w:t>Vadovaujantis šioje Sutartyje nustatytomis sąlygomis ir tvarka Pirkėjas paveda, o Pardavėjas įsipareigoja parduoti</w:t>
      </w:r>
      <w:r w:rsidR="006A76AB">
        <w:rPr>
          <w:sz w:val="24"/>
          <w:szCs w:val="24"/>
        </w:rPr>
        <w:t xml:space="preserve"> </w:t>
      </w:r>
      <w:r w:rsidR="00023252">
        <w:rPr>
          <w:b/>
          <w:bCs/>
          <w:sz w:val="24"/>
          <w:szCs w:val="24"/>
        </w:rPr>
        <w:t xml:space="preserve">NKP kiaušinius </w:t>
      </w:r>
      <w:r w:rsidR="007425F9">
        <w:rPr>
          <w:b/>
          <w:bCs/>
          <w:sz w:val="24"/>
          <w:szCs w:val="24"/>
        </w:rPr>
        <w:t xml:space="preserve"> </w:t>
      </w:r>
      <w:r w:rsidRPr="00256BF8">
        <w:rPr>
          <w:sz w:val="24"/>
          <w:szCs w:val="24"/>
        </w:rPr>
        <w:t xml:space="preserve">(toliau – </w:t>
      </w:r>
      <w:r w:rsidR="00CD5E2C" w:rsidRPr="00256BF8">
        <w:rPr>
          <w:sz w:val="24"/>
          <w:szCs w:val="24"/>
        </w:rPr>
        <w:t>P</w:t>
      </w:r>
      <w:r w:rsidRPr="00256BF8">
        <w:rPr>
          <w:sz w:val="24"/>
          <w:szCs w:val="24"/>
        </w:rPr>
        <w:t xml:space="preserve">rekės) pagal viešojo mažos vertės apklausos būdu </w:t>
      </w:r>
      <w:proofErr w:type="spellStart"/>
      <w:r w:rsidR="00C72427">
        <w:rPr>
          <w:sz w:val="24"/>
          <w:szCs w:val="24"/>
        </w:rPr>
        <w:t>vaisių,daržovių</w:t>
      </w:r>
      <w:proofErr w:type="spellEnd"/>
      <w:r w:rsidR="00C72427">
        <w:rPr>
          <w:sz w:val="24"/>
          <w:szCs w:val="24"/>
        </w:rPr>
        <w:t xml:space="preserve"> </w:t>
      </w:r>
      <w:r w:rsidRPr="00256BF8">
        <w:rPr>
          <w:sz w:val="24"/>
          <w:szCs w:val="24"/>
        </w:rPr>
        <w:t>pirkimo sąlygas.</w:t>
      </w:r>
    </w:p>
    <w:p w14:paraId="78E4E5C3" w14:textId="43BB0639" w:rsidR="0063327A" w:rsidRPr="00256BF8" w:rsidRDefault="000160F3" w:rsidP="00E96EDA">
      <w:pPr>
        <w:pStyle w:val="ListParagraph"/>
        <w:widowControl/>
        <w:numPr>
          <w:ilvl w:val="0"/>
          <w:numId w:val="14"/>
        </w:numPr>
        <w:tabs>
          <w:tab w:val="left" w:pos="851"/>
        </w:tabs>
        <w:autoSpaceDE/>
        <w:autoSpaceDN/>
        <w:adjustRightInd/>
        <w:ind w:left="0" w:firstLine="567"/>
        <w:jc w:val="both"/>
        <w:rPr>
          <w:sz w:val="24"/>
          <w:szCs w:val="24"/>
        </w:rPr>
      </w:pPr>
      <w:r w:rsidRPr="00256BF8">
        <w:rPr>
          <w:sz w:val="24"/>
          <w:szCs w:val="24"/>
        </w:rPr>
        <w:t>Prekių asortimentas, pavadinimai, kokybė, sudėtis, standartai, fasavimo ar pakavimo reikalavimai, orientaciniai kiekiai, yra nurodyti Sutarties</w:t>
      </w:r>
      <w:r w:rsidR="00E94787">
        <w:rPr>
          <w:sz w:val="24"/>
          <w:szCs w:val="24"/>
        </w:rPr>
        <w:t xml:space="preserve"> P</w:t>
      </w:r>
      <w:r w:rsidRPr="00256BF8">
        <w:rPr>
          <w:sz w:val="24"/>
          <w:szCs w:val="24"/>
        </w:rPr>
        <w:t>riede</w:t>
      </w:r>
      <w:r w:rsidR="00E94787">
        <w:rPr>
          <w:sz w:val="24"/>
          <w:szCs w:val="24"/>
        </w:rPr>
        <w:t>.</w:t>
      </w:r>
    </w:p>
    <w:p w14:paraId="004F6EC4" w14:textId="307889E1" w:rsidR="00E8739A" w:rsidRPr="00E064EE" w:rsidRDefault="002D4F54" w:rsidP="00E96EDA">
      <w:pPr>
        <w:pStyle w:val="ListParagraph"/>
        <w:widowControl/>
        <w:numPr>
          <w:ilvl w:val="0"/>
          <w:numId w:val="14"/>
        </w:numPr>
        <w:tabs>
          <w:tab w:val="left" w:pos="851"/>
        </w:tabs>
        <w:autoSpaceDE/>
        <w:autoSpaceDN/>
        <w:adjustRightInd/>
        <w:ind w:left="0" w:firstLine="567"/>
        <w:jc w:val="both"/>
        <w:rPr>
          <w:sz w:val="24"/>
          <w:szCs w:val="24"/>
          <w:u w:val="single"/>
        </w:rPr>
      </w:pPr>
      <w:r w:rsidRPr="00E064EE">
        <w:rPr>
          <w:sz w:val="24"/>
          <w:szCs w:val="24"/>
          <w:u w:val="single"/>
        </w:rPr>
        <w:t>Prekių tiekimo terminas</w:t>
      </w:r>
      <w:r w:rsidR="00D969DF">
        <w:rPr>
          <w:sz w:val="24"/>
          <w:szCs w:val="24"/>
          <w:u w:val="single"/>
        </w:rPr>
        <w:t xml:space="preserve"> </w:t>
      </w:r>
      <w:r w:rsidR="00023252">
        <w:rPr>
          <w:sz w:val="24"/>
          <w:szCs w:val="24"/>
          <w:u w:val="single"/>
        </w:rPr>
        <w:t>12</w:t>
      </w:r>
      <w:r w:rsidR="00D969DF">
        <w:rPr>
          <w:sz w:val="24"/>
          <w:szCs w:val="24"/>
          <w:u w:val="single"/>
        </w:rPr>
        <w:t xml:space="preserve"> </w:t>
      </w:r>
      <w:r w:rsidR="00ED2B3C" w:rsidRPr="00E064EE">
        <w:rPr>
          <w:sz w:val="24"/>
          <w:szCs w:val="24"/>
          <w:u w:val="single"/>
        </w:rPr>
        <w:t>mėn.</w:t>
      </w:r>
      <w:r w:rsidR="00D969DF">
        <w:rPr>
          <w:sz w:val="24"/>
          <w:szCs w:val="24"/>
          <w:u w:val="single"/>
        </w:rPr>
        <w:t xml:space="preserve"> nuo Sutarties pasirašymo dienos. </w:t>
      </w:r>
      <w:r w:rsidR="00D969DF" w:rsidRPr="00F84DB8">
        <w:rPr>
          <w:rStyle w:val="CommentReference"/>
          <w:rFonts w:eastAsia="Lucida Sans Unicode"/>
          <w:sz w:val="24"/>
          <w:szCs w:val="24"/>
          <w:lang w:eastAsia="ar-SA"/>
        </w:rPr>
        <w:t xml:space="preserve">Prekių tiekimo laikotarpiu, pagal sudarytą Sutartį, </w:t>
      </w:r>
      <w:r w:rsidR="00D969DF" w:rsidRPr="00F84DB8">
        <w:rPr>
          <w:color w:val="000000" w:themeColor="text1"/>
          <w:sz w:val="24"/>
          <w:szCs w:val="24"/>
        </w:rPr>
        <w:t xml:space="preserve">Prekių bus įsigyjama neviršijant – </w:t>
      </w:r>
      <w:r w:rsidR="00FD254B" w:rsidRPr="00F64849">
        <w:rPr>
          <w:color w:val="000000" w:themeColor="text1"/>
          <w:sz w:val="24"/>
          <w:szCs w:val="24"/>
        </w:rPr>
        <w:t>145</w:t>
      </w:r>
      <w:r w:rsidR="00F64849" w:rsidRPr="00F64849">
        <w:rPr>
          <w:color w:val="000000" w:themeColor="text1"/>
          <w:sz w:val="24"/>
          <w:szCs w:val="24"/>
        </w:rPr>
        <w:t>2</w:t>
      </w:r>
      <w:r w:rsidR="00FD254B" w:rsidRPr="00F64849">
        <w:rPr>
          <w:color w:val="000000" w:themeColor="text1"/>
          <w:sz w:val="24"/>
          <w:szCs w:val="24"/>
        </w:rPr>
        <w:t xml:space="preserve">,20 </w:t>
      </w:r>
      <w:r w:rsidR="00D969DF" w:rsidRPr="00F64849">
        <w:rPr>
          <w:color w:val="000000" w:themeColor="text1"/>
          <w:sz w:val="24"/>
          <w:szCs w:val="24"/>
        </w:rPr>
        <w:t>EUR</w:t>
      </w:r>
      <w:r w:rsidR="00D969DF" w:rsidRPr="00F84DB8">
        <w:rPr>
          <w:color w:val="000000" w:themeColor="text1"/>
          <w:sz w:val="24"/>
          <w:szCs w:val="24"/>
        </w:rPr>
        <w:t xml:space="preserve"> įskaitant visus mokesčius.</w:t>
      </w:r>
    </w:p>
    <w:p w14:paraId="025911AD" w14:textId="1DE921D2" w:rsidR="00E8739A" w:rsidRPr="00256BF8" w:rsidRDefault="00E8739A" w:rsidP="00E8739A">
      <w:pPr>
        <w:numPr>
          <w:ilvl w:val="0"/>
          <w:numId w:val="14"/>
        </w:numPr>
        <w:tabs>
          <w:tab w:val="left" w:pos="851"/>
        </w:tabs>
        <w:suppressAutoHyphens/>
        <w:ind w:left="-142" w:firstLine="709"/>
        <w:jc w:val="both"/>
        <w:rPr>
          <w:i/>
          <w:sz w:val="24"/>
          <w:szCs w:val="24"/>
          <w:lang w:val="lt-LT"/>
        </w:rPr>
      </w:pPr>
      <w:r w:rsidRPr="00256BF8">
        <w:rPr>
          <w:sz w:val="24"/>
          <w:szCs w:val="24"/>
          <w:lang w:val="lt-LT"/>
        </w:rPr>
        <w:t xml:space="preserve">Prekių pristatymo terminai – </w:t>
      </w:r>
      <w:r w:rsidR="009535BF" w:rsidRPr="00256BF8">
        <w:rPr>
          <w:sz w:val="24"/>
          <w:szCs w:val="24"/>
          <w:lang w:val="lt-LT"/>
        </w:rPr>
        <w:t>Užsakovo</w:t>
      </w:r>
      <w:r w:rsidRPr="00256BF8">
        <w:rPr>
          <w:sz w:val="24"/>
          <w:szCs w:val="24"/>
          <w:lang w:val="lt-LT"/>
        </w:rPr>
        <w:t xml:space="preserve"> užsakytos </w:t>
      </w:r>
      <w:r w:rsidRPr="00256BF8">
        <w:rPr>
          <w:color w:val="000000"/>
          <w:sz w:val="24"/>
          <w:szCs w:val="24"/>
          <w:lang w:val="lt-LT"/>
        </w:rPr>
        <w:t xml:space="preserve">prekės turi būti </w:t>
      </w:r>
      <w:r w:rsidRPr="00256BF8">
        <w:rPr>
          <w:sz w:val="24"/>
          <w:szCs w:val="24"/>
          <w:lang w:val="lt-LT"/>
        </w:rPr>
        <w:t xml:space="preserve">pristatomos ne vėliau nei per 24 val. nuo užsakymo pateikimo arba per ilgesnį terminą, jei jį nurodė </w:t>
      </w:r>
      <w:r w:rsidR="009535BF" w:rsidRPr="00256BF8">
        <w:rPr>
          <w:sz w:val="24"/>
          <w:szCs w:val="24"/>
          <w:lang w:val="lt-LT"/>
        </w:rPr>
        <w:t>Užsakovas</w:t>
      </w:r>
      <w:r w:rsidRPr="00256BF8">
        <w:rPr>
          <w:sz w:val="24"/>
          <w:szCs w:val="24"/>
          <w:lang w:val="lt-LT"/>
        </w:rPr>
        <w:t xml:space="preserve">. Prekės </w:t>
      </w:r>
      <w:r w:rsidR="00DC19F0">
        <w:rPr>
          <w:sz w:val="24"/>
          <w:szCs w:val="24"/>
          <w:lang w:val="lt-LT"/>
        </w:rPr>
        <w:t xml:space="preserve">turi būti pristatomos nuo </w:t>
      </w:r>
      <w:r w:rsidR="00EC041D">
        <w:rPr>
          <w:sz w:val="24"/>
          <w:szCs w:val="24"/>
          <w:lang w:val="lt-LT"/>
        </w:rPr>
        <w:t>7</w:t>
      </w:r>
      <w:r w:rsidR="009C24E4">
        <w:rPr>
          <w:sz w:val="24"/>
          <w:szCs w:val="24"/>
          <w:lang w:val="lt-LT"/>
        </w:rPr>
        <w:t xml:space="preserve"> val. iki 12</w:t>
      </w:r>
      <w:r w:rsidRPr="00256BF8">
        <w:rPr>
          <w:sz w:val="24"/>
          <w:szCs w:val="24"/>
          <w:lang w:val="lt-LT"/>
        </w:rPr>
        <w:t xml:space="preserve"> val. Prekių pristatymo laikas gali būti keičiamas tik gavus raštišką</w:t>
      </w:r>
      <w:r w:rsidRPr="00256BF8">
        <w:rPr>
          <w:color w:val="000000"/>
          <w:sz w:val="24"/>
          <w:szCs w:val="24"/>
          <w:lang w:val="lt-LT"/>
        </w:rPr>
        <w:t xml:space="preserve"> </w:t>
      </w:r>
      <w:r w:rsidR="009535BF" w:rsidRPr="00256BF8">
        <w:rPr>
          <w:sz w:val="24"/>
          <w:szCs w:val="24"/>
          <w:lang w:val="lt-LT"/>
        </w:rPr>
        <w:t>Užsakovo</w:t>
      </w:r>
      <w:r w:rsidRPr="00256BF8">
        <w:rPr>
          <w:sz w:val="24"/>
          <w:szCs w:val="24"/>
          <w:lang w:val="lt-LT"/>
        </w:rPr>
        <w:t xml:space="preserve"> sutikimą.</w:t>
      </w:r>
    </w:p>
    <w:p w14:paraId="2E07BD5E" w14:textId="77777777" w:rsidR="00E8739A" w:rsidRPr="00256BF8" w:rsidRDefault="00E8739A" w:rsidP="00E8739A">
      <w:pPr>
        <w:numPr>
          <w:ilvl w:val="0"/>
          <w:numId w:val="14"/>
        </w:numPr>
        <w:tabs>
          <w:tab w:val="left" w:pos="851"/>
        </w:tabs>
        <w:suppressAutoHyphens/>
        <w:ind w:left="-142" w:firstLine="709"/>
        <w:jc w:val="both"/>
        <w:rPr>
          <w:rStyle w:val="CommentReference"/>
          <w:i/>
          <w:sz w:val="24"/>
          <w:szCs w:val="24"/>
          <w:lang w:val="lt-LT"/>
        </w:rPr>
      </w:pPr>
      <w:r w:rsidRPr="00256BF8">
        <w:rPr>
          <w:sz w:val="24"/>
          <w:szCs w:val="24"/>
          <w:lang w:val="lt-LT"/>
        </w:rPr>
        <w:t>Užsakovas pateikia užsakymą Tiekėjui, Tiekėjo pateiktu (nurodytu) kontaktiniu elektroniniu paštu arba įvesdamas užsakymo informaciją į maisto produktų užsakymų ir jų vykdymo elektroninę sistemą (jei Tiekėjas tokią sistemą turi) (toliau – Sistema).</w:t>
      </w:r>
      <w:r w:rsidRPr="00256BF8">
        <w:rPr>
          <w:color w:val="0000FF"/>
          <w:sz w:val="24"/>
          <w:szCs w:val="24"/>
          <w:lang w:val="lt-LT"/>
        </w:rPr>
        <w:t xml:space="preserve"> </w:t>
      </w:r>
      <w:r w:rsidRPr="00256BF8">
        <w:rPr>
          <w:sz w:val="24"/>
          <w:szCs w:val="24"/>
          <w:lang w:val="lt-LT"/>
        </w:rPr>
        <w:t>Tiekėjas įsipareigoja užtikrinti Užsakovui galimybę koreguoti užsakymus (ne daugiau nei 10 proc. užsakymo apimties) žodžiu prieš jų pristatymą ir ne vėliau kaip kitą dieną pakoreguojant užsakymo informaciją Sistemoje (jei Tiekėjas tokią sistemą turi) ar išsiunčiant elektroninį laišką Tiekėjo pateiktu (nurodytu) kontaktiniu elektroniniu paštu</w:t>
      </w:r>
      <w:r w:rsidRPr="00256BF8">
        <w:rPr>
          <w:rStyle w:val="CommentReference"/>
          <w:rFonts w:eastAsia="Lucida Sans Unicode"/>
          <w:lang w:val="lt-LT" w:eastAsia="ar-SA"/>
        </w:rPr>
        <w:t xml:space="preserve">. </w:t>
      </w:r>
    </w:p>
    <w:p w14:paraId="79F884BE" w14:textId="77777777" w:rsidR="00E8739A" w:rsidRPr="00256BF8" w:rsidRDefault="00E8739A" w:rsidP="00E8739A">
      <w:pPr>
        <w:tabs>
          <w:tab w:val="left" w:pos="851"/>
        </w:tabs>
        <w:suppressAutoHyphens/>
        <w:ind w:left="567"/>
        <w:jc w:val="both"/>
        <w:rPr>
          <w:i/>
          <w:sz w:val="24"/>
          <w:szCs w:val="24"/>
          <w:lang w:val="lt-LT"/>
        </w:rPr>
      </w:pPr>
    </w:p>
    <w:p w14:paraId="4E096386" w14:textId="77777777" w:rsidR="002938C6" w:rsidRPr="00256BF8" w:rsidRDefault="002938C6" w:rsidP="002938C6">
      <w:pPr>
        <w:keepNext/>
        <w:tabs>
          <w:tab w:val="left" w:pos="0"/>
        </w:tabs>
        <w:ind w:firstLine="720"/>
        <w:jc w:val="center"/>
        <w:rPr>
          <w:b/>
          <w:sz w:val="24"/>
          <w:szCs w:val="24"/>
          <w:lang w:val="lt-LT"/>
        </w:rPr>
      </w:pPr>
      <w:r w:rsidRPr="00256BF8">
        <w:rPr>
          <w:b/>
          <w:sz w:val="24"/>
          <w:szCs w:val="24"/>
          <w:lang w:val="lt-LT"/>
        </w:rPr>
        <w:t>PREKIŲ ĮKAINIAI IR APMOKĖJIMAS</w:t>
      </w:r>
    </w:p>
    <w:p w14:paraId="593BDC87" w14:textId="77777777" w:rsidR="002938C6" w:rsidRPr="00256BF8" w:rsidRDefault="002938C6" w:rsidP="002938C6">
      <w:pPr>
        <w:tabs>
          <w:tab w:val="left" w:pos="993"/>
        </w:tabs>
        <w:jc w:val="both"/>
        <w:rPr>
          <w:sz w:val="24"/>
          <w:szCs w:val="24"/>
          <w:lang w:val="lt-LT"/>
        </w:rPr>
      </w:pPr>
    </w:p>
    <w:p w14:paraId="68880081" w14:textId="04D2BF0B" w:rsidR="002D3996" w:rsidRPr="00256BF8" w:rsidRDefault="000160F3" w:rsidP="002D3996">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Prekių įkainiai (toliau – Įkainiai) yra pasiūlyti Tiekėjo Viešojo pirkimo metu.</w:t>
      </w:r>
      <w:r w:rsidR="002D3996" w:rsidRPr="00256BF8">
        <w:rPr>
          <w:sz w:val="24"/>
          <w:szCs w:val="24"/>
        </w:rPr>
        <w:t xml:space="preserve"> </w:t>
      </w:r>
      <w:r w:rsidRPr="00256BF8">
        <w:rPr>
          <w:sz w:val="24"/>
          <w:szCs w:val="24"/>
        </w:rPr>
        <w:t>Sutartyje</w:t>
      </w:r>
      <w:r w:rsidR="002938C6" w:rsidRPr="00256BF8">
        <w:rPr>
          <w:sz w:val="24"/>
          <w:szCs w:val="24"/>
        </w:rPr>
        <w:t xml:space="preserve"> </w:t>
      </w:r>
      <w:r w:rsidRPr="00256BF8">
        <w:rPr>
          <w:sz w:val="24"/>
          <w:szCs w:val="24"/>
        </w:rPr>
        <w:t>yra pasirinktas šis kainos apskaičiavimo būdas: fiksuoto įkainio. Prekių įkainiai nurodyti Sutarties priede Nr. 2</w:t>
      </w:r>
      <w:r w:rsidR="002D3996" w:rsidRPr="00256BF8">
        <w:rPr>
          <w:sz w:val="24"/>
          <w:szCs w:val="24"/>
        </w:rPr>
        <w:t>.</w:t>
      </w:r>
      <w:r w:rsidR="00E064EE">
        <w:rPr>
          <w:sz w:val="24"/>
          <w:szCs w:val="24"/>
        </w:rPr>
        <w:t xml:space="preserve"> Prekių įkainiai gali būti perskaičiuojami Šalių Susitarimu dėl bendro kainų lygio kitimo</w:t>
      </w:r>
    </w:p>
    <w:p w14:paraId="4488506C" w14:textId="77777777" w:rsidR="002D3996"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 xml:space="preserve">Įkainiai apima visas tiesiogines ir netiesiogines išlaidas, susijusias su Prekių tiekimu. </w:t>
      </w:r>
    </w:p>
    <w:p w14:paraId="3C8206DE" w14:textId="77777777" w:rsidR="002D3996"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Ataskaitinis laikotarpis už gautas Prekes yra vienas kalendorinis mėnuo.</w:t>
      </w:r>
    </w:p>
    <w:p w14:paraId="634E3F00" w14:textId="77777777" w:rsidR="00E8739A" w:rsidRPr="00256BF8" w:rsidRDefault="00E8739A" w:rsidP="00E8739A">
      <w:pPr>
        <w:numPr>
          <w:ilvl w:val="0"/>
          <w:numId w:val="14"/>
        </w:numPr>
        <w:tabs>
          <w:tab w:val="left" w:pos="993"/>
        </w:tabs>
        <w:ind w:left="0" w:firstLine="567"/>
        <w:jc w:val="both"/>
        <w:rPr>
          <w:sz w:val="24"/>
          <w:szCs w:val="24"/>
          <w:lang w:val="lt-LT"/>
        </w:rPr>
      </w:pPr>
      <w:r w:rsidRPr="00256BF8">
        <w:rPr>
          <w:sz w:val="24"/>
          <w:szCs w:val="24"/>
          <w:lang w:val="lt-LT"/>
        </w:rPr>
        <w:t>PVM sąskaitos</w:t>
      </w:r>
      <w:r w:rsidR="004C6207">
        <w:rPr>
          <w:sz w:val="24"/>
          <w:szCs w:val="24"/>
          <w:lang w:val="lt-LT"/>
        </w:rPr>
        <w:t xml:space="preserve"> </w:t>
      </w:r>
      <w:r w:rsidRPr="00256BF8">
        <w:rPr>
          <w:sz w:val="24"/>
          <w:szCs w:val="24"/>
          <w:lang w:val="lt-LT"/>
        </w:rPr>
        <w:t xml:space="preserve">faktūros turi būti išrašomos ir pateikiamos Užsakovui pagal Prekių priėmimo-perdavimo aktų duomenis ne vėliau kaip iki 15 (penkioliktos) kiekvieno kalendorinio mėnesio dienos po ataskaitinio laikotarpio. PVM sąskaitose faktūrose turės būti nurodyta ir detalizuota pateiktų Prekių apimtis. Tiekėjas PVM sąskaitose faktūrose privalo nurodyti Sutarties </w:t>
      </w:r>
      <w:r w:rsidRPr="00256BF8">
        <w:rPr>
          <w:sz w:val="24"/>
          <w:szCs w:val="24"/>
          <w:lang w:val="lt-LT"/>
        </w:rPr>
        <w:lastRenderedPageBreak/>
        <w:t>numerį. Tiekėjas PVM sąskaitose faktūrose privalo nurodyti mato vienetus, kitokie mato vienetai yra netinkami. Neįvykdžius šių reikalavimų PVM sąskaitos faktūros nebus priimamos. Jos bus grąžintos kaip neatitinkančios Sutarties reikalavimų ir pagal jas nebus apmokama iki kol nebus pateiktos tinkamai parengtos PVM sąskaitos faktūros.</w:t>
      </w:r>
    </w:p>
    <w:p w14:paraId="4BD3C05C" w14:textId="77777777" w:rsidR="002D3996"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Užsakovas sumoka Tiekėjui už faktiškai pristatytas prekes po to, kai yra priimtos prekės. Prekės laikomos priimtomis, jeigu Užsakovo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Užsakovas sumoka Teikėjui per 30 (trisdešimt) kalendorinių dienų nuo dienos, kai Užsakovas pasirašo priėmimo-perda</w:t>
      </w:r>
      <w:r w:rsidR="00DD0CA6">
        <w:rPr>
          <w:sz w:val="24"/>
          <w:szCs w:val="24"/>
        </w:rPr>
        <w:t xml:space="preserve">vimo aktą ir gauna PVM sąskaitą </w:t>
      </w:r>
      <w:r w:rsidRPr="00256BF8">
        <w:rPr>
          <w:sz w:val="24"/>
          <w:szCs w:val="24"/>
        </w:rPr>
        <w:t>faktūrą arba lygiavertį dokumentą. Tais atvejais, kai yra objektyviai pagrįsta (pvz., vėluoja finansavimas iš biudžeto), mokėjimai gali būti atidedami, vėlavimo laikotarpiui, bet ne ilgiau kaip per 60 (šešiasdešimt) kalendorinių dienų nuo priėmimo-perdavimo akto pateikimo Užsakovui dienos. Tie</w:t>
      </w:r>
      <w:r w:rsidR="00DD0CA6">
        <w:rPr>
          <w:sz w:val="24"/>
          <w:szCs w:val="24"/>
        </w:rPr>
        <w:t xml:space="preserve">kėjas, kartu su (PVM) sąskaita </w:t>
      </w:r>
      <w:r w:rsidRPr="00256BF8">
        <w:rPr>
          <w:sz w:val="24"/>
          <w:szCs w:val="24"/>
        </w:rPr>
        <w:t>faktūra, turi pateikti Užsakovui pristatytų prekių priėmimo – perdavimo aktą. Užsakovas neapmoka už pristatytas prekes, jeigu Užsakovo atstovas, atsakingas už Sutarties vykdymą, nepasirašo pristatytų prekių priėmimo – perdavimo akto.</w:t>
      </w:r>
      <w:r w:rsidRPr="00256BF8" w:rsidDel="00FE7B64">
        <w:rPr>
          <w:sz w:val="24"/>
          <w:szCs w:val="24"/>
        </w:rPr>
        <w:t xml:space="preserve"> </w:t>
      </w:r>
      <w:r w:rsidRPr="00256BF8">
        <w:rPr>
          <w:sz w:val="24"/>
          <w:szCs w:val="24"/>
        </w:rPr>
        <w:t>Vykdant Sutartį, PV</w:t>
      </w:r>
      <w:r w:rsidR="00DD0CA6">
        <w:rPr>
          <w:sz w:val="24"/>
          <w:szCs w:val="24"/>
        </w:rPr>
        <w:t xml:space="preserve">M sąskaitos faktūros, sąskaitos </w:t>
      </w:r>
      <w:r w:rsidRPr="00256BF8">
        <w:rPr>
          <w:sz w:val="24"/>
          <w:szCs w:val="24"/>
        </w:rPr>
        <w:t>faktūros, kreditiniai ir debetiniai dokumentai turi būti teikiami naudojantis informacinės sistemos „E. sąskaita“ priemonėmis, išskyrus atvejus, kai mobilizacijos, karo ir nepaprastosios padėties atveju yra CVP IS ar informacinės sistemos „E. sąskaita“ pažeidimų, dėl kurių negalimas Užsakovo ir Tiekėjo keitimasis informacija naudojantis šiomis sistemomis.</w:t>
      </w:r>
    </w:p>
    <w:p w14:paraId="15876FB4" w14:textId="77777777" w:rsidR="002B6F6F"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Uždelsus atsiskaityti už pateiktas Prekes Užsakovas, Tiekėjui reikalaujant, moka delspinigius – 0,02 (dvi šimtąsias) procento nuo laiku nesumokėtos sumos už kiekvieną uždelstą dieną.</w:t>
      </w:r>
      <w:r w:rsidRPr="00256BF8">
        <w:t xml:space="preserve"> </w:t>
      </w:r>
      <w:r w:rsidRPr="00256BF8">
        <w:rPr>
          <w:sz w:val="24"/>
          <w:szCs w:val="24"/>
        </w:rPr>
        <w:t>Šalys susitaria, kad šiuo atveju palūkanos nemokamos.</w:t>
      </w:r>
    </w:p>
    <w:p w14:paraId="07D4FD8C" w14:textId="77777777" w:rsidR="002B6F6F"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Visi atsiskaitymai vykdomi nacionaline valiuta pavedimu į Sutartyse nurodytas Šalių atsiskaitomąsias banko sąskaitas. Pasikeitus banko sąskaitai, Šalis privalo informuoti apie šį pasikeitimą per protingą terminą, kuris negali būti ilgesnis kaip 7 (septynios) darbo dienos. Sumokėjimo už Prekes diena yra laikoma diena, kai Užsakovas atliko pavedimą iš savo banko sąskaitos į Sutartyje nurodytą Tiekėjo banko sąskaitą.</w:t>
      </w:r>
    </w:p>
    <w:p w14:paraId="110F9D55" w14:textId="77777777" w:rsidR="00442612" w:rsidRPr="00256BF8"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Šalys susitaria, kad nepaisant to, kas nurodyta mokėjimo pavedimuose, Užsakovui atlikus mokėjimus pagal Sutartį, įmokos pirmiausia yra skiriamos padengti anksčiausiai atsiradusiems įsiskolinimams pagal Sutartį, antrąją eile – delspinigiams apmokėti (jeig</w:t>
      </w:r>
      <w:r w:rsidR="00DD0CA6">
        <w:rPr>
          <w:sz w:val="24"/>
          <w:szCs w:val="24"/>
        </w:rPr>
        <w:t>u jie buvo priskaičiuoti pagal S</w:t>
      </w:r>
      <w:r w:rsidRPr="00256BF8">
        <w:rPr>
          <w:sz w:val="24"/>
          <w:szCs w:val="24"/>
        </w:rPr>
        <w:t>utartį), trečiąja eile – palūkanoms apmokėti (jeigu jos buvo priskaičiuotos pagal Sutartį).</w:t>
      </w:r>
    </w:p>
    <w:p w14:paraId="1F138592" w14:textId="77777777" w:rsidR="00442612" w:rsidRPr="008B701F" w:rsidRDefault="000160F3" w:rsidP="000160F3">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Jei Užsakovas Tiekėjui sumokėjo daugiau, nei jam priklauso pagal Sutartį, Tiekėjas permokėtą sumą privalo grąžinti Užsakovui per 10 (dešimt) kalendorinių dienų nuo reikalavimo grąžinti permoką gavimo.</w:t>
      </w:r>
    </w:p>
    <w:p w14:paraId="4AF7F4A6" w14:textId="77777777" w:rsidR="00442612" w:rsidRPr="008B701F" w:rsidRDefault="000160F3" w:rsidP="00442612">
      <w:pPr>
        <w:pStyle w:val="ListParagraph"/>
        <w:widowControl/>
        <w:numPr>
          <w:ilvl w:val="0"/>
          <w:numId w:val="14"/>
        </w:numPr>
        <w:tabs>
          <w:tab w:val="left" w:pos="993"/>
        </w:tabs>
        <w:autoSpaceDE/>
        <w:autoSpaceDN/>
        <w:adjustRightInd/>
        <w:ind w:left="0" w:firstLine="567"/>
        <w:jc w:val="both"/>
        <w:rPr>
          <w:sz w:val="24"/>
          <w:szCs w:val="24"/>
        </w:rPr>
      </w:pPr>
      <w:r w:rsidRPr="008B701F">
        <w:rPr>
          <w:sz w:val="24"/>
          <w:szCs w:val="24"/>
        </w:rPr>
        <w:t>Užsakovui grąžintinos sumos gali būti įskaitomos, Užsakovui raštu sutikus.</w:t>
      </w:r>
    </w:p>
    <w:p w14:paraId="46192A5E" w14:textId="698F6DAE" w:rsidR="008B701F" w:rsidRPr="008B701F" w:rsidRDefault="008B701F" w:rsidP="00442612">
      <w:pPr>
        <w:pStyle w:val="ListParagraph"/>
        <w:widowControl/>
        <w:numPr>
          <w:ilvl w:val="0"/>
          <w:numId w:val="14"/>
        </w:numPr>
        <w:tabs>
          <w:tab w:val="left" w:pos="993"/>
        </w:tabs>
        <w:autoSpaceDE/>
        <w:autoSpaceDN/>
        <w:adjustRightInd/>
        <w:ind w:left="0" w:firstLine="567"/>
        <w:jc w:val="both"/>
        <w:rPr>
          <w:sz w:val="24"/>
          <w:szCs w:val="24"/>
        </w:rPr>
      </w:pPr>
      <w:r w:rsidRPr="008B701F">
        <w:rPr>
          <w:sz w:val="24"/>
          <w:szCs w:val="24"/>
        </w:rPr>
        <w:t>Maisto produktų įkainio perskaičiavimas dėl kainų lygio kitimo bus atliekamas vieną kartą per 6 mėn. (praėjus ne mažiau kaip 6 mėnesiams po paslaugų pradžios) taikant Statistikos departamento prie Lietuvos Respublikos Vyriausybės (toliau - Statistikos departamentas) tinklapyje http://www.stat.gov.lt/ „Vartotojų kainų pokyčiai, apskaičiuoti pagal vartotojų kainų indeksą“ paskelbtą mėnesinį  atskirų maisto produktų kainų indeksą (jei nėra statistikos departamento tinklalapyje konkretaus įkainio, tada imamas sustambintas įkainis), jeigu kainų pokytis lyginant einamųjų metų  paskutinio paskelbto mėnesio kainas su praėjusių metų  atitinkamo mėnesio kainomis pakito daugiau kaip 5 procentais. Įkainių pakeitimas įforminamas papildomu susitarimu, pasirašomu abiejų Šalių.</w:t>
      </w:r>
    </w:p>
    <w:p w14:paraId="265E5656" w14:textId="6AE3F41F" w:rsidR="008B701F" w:rsidRPr="00256BF8" w:rsidRDefault="008B701F" w:rsidP="008B701F">
      <w:pPr>
        <w:pStyle w:val="ListParagraph"/>
        <w:widowControl/>
        <w:tabs>
          <w:tab w:val="left" w:pos="993"/>
        </w:tabs>
        <w:autoSpaceDE/>
        <w:autoSpaceDN/>
        <w:adjustRightInd/>
        <w:ind w:left="927"/>
        <w:jc w:val="both"/>
        <w:rPr>
          <w:sz w:val="24"/>
          <w:szCs w:val="24"/>
        </w:rPr>
      </w:pPr>
    </w:p>
    <w:p w14:paraId="25717081" w14:textId="77777777" w:rsidR="00442612" w:rsidRPr="00256BF8" w:rsidRDefault="00442612" w:rsidP="00442612">
      <w:pPr>
        <w:jc w:val="both"/>
        <w:rPr>
          <w:sz w:val="24"/>
          <w:szCs w:val="24"/>
          <w:lang w:val="lt-LT"/>
        </w:rPr>
      </w:pPr>
    </w:p>
    <w:p w14:paraId="0BF5C36F" w14:textId="77777777" w:rsidR="00442612" w:rsidRPr="00256BF8" w:rsidRDefault="00442612" w:rsidP="00442612">
      <w:pPr>
        <w:jc w:val="center"/>
        <w:rPr>
          <w:b/>
          <w:sz w:val="24"/>
          <w:szCs w:val="24"/>
          <w:lang w:val="lt-LT"/>
        </w:rPr>
      </w:pPr>
      <w:r w:rsidRPr="00256BF8">
        <w:rPr>
          <w:b/>
          <w:sz w:val="24"/>
          <w:szCs w:val="24"/>
          <w:lang w:val="lt-LT"/>
        </w:rPr>
        <w:t>ŠALIŲ PATVIRTINIMAI IR GARANTIJOS</w:t>
      </w:r>
    </w:p>
    <w:p w14:paraId="6E572022" w14:textId="77777777" w:rsidR="00442612" w:rsidRPr="00256BF8" w:rsidRDefault="00442612" w:rsidP="00442612">
      <w:pPr>
        <w:tabs>
          <w:tab w:val="left" w:pos="993"/>
        </w:tabs>
        <w:jc w:val="both"/>
        <w:rPr>
          <w:sz w:val="24"/>
          <w:szCs w:val="24"/>
          <w:lang w:val="lt-LT"/>
        </w:rPr>
      </w:pPr>
    </w:p>
    <w:p w14:paraId="1F78BC01" w14:textId="77777777" w:rsidR="00442612" w:rsidRPr="00256BF8" w:rsidRDefault="000160F3" w:rsidP="00442612">
      <w:pPr>
        <w:pStyle w:val="ListParagraph"/>
        <w:widowControl/>
        <w:numPr>
          <w:ilvl w:val="0"/>
          <w:numId w:val="14"/>
        </w:numPr>
        <w:tabs>
          <w:tab w:val="left" w:pos="993"/>
        </w:tabs>
        <w:autoSpaceDE/>
        <w:autoSpaceDN/>
        <w:adjustRightInd/>
        <w:ind w:left="0" w:firstLine="567"/>
        <w:jc w:val="both"/>
        <w:rPr>
          <w:sz w:val="24"/>
          <w:szCs w:val="24"/>
        </w:rPr>
      </w:pPr>
      <w:r w:rsidRPr="00256BF8">
        <w:rPr>
          <w:sz w:val="24"/>
          <w:szCs w:val="24"/>
        </w:rPr>
        <w:t>Šalys viena kitai patvirtina ir garantuoja, kad:</w:t>
      </w:r>
    </w:p>
    <w:p w14:paraId="75D12B61" w14:textId="77777777" w:rsidR="00442612" w:rsidRPr="00256BF8" w:rsidRDefault="000160F3" w:rsidP="00F977CF">
      <w:pPr>
        <w:pStyle w:val="ListParagraph"/>
        <w:widowControl/>
        <w:numPr>
          <w:ilvl w:val="1"/>
          <w:numId w:val="14"/>
        </w:numPr>
        <w:tabs>
          <w:tab w:val="left" w:pos="567"/>
          <w:tab w:val="left" w:pos="1134"/>
        </w:tabs>
        <w:autoSpaceDE/>
        <w:autoSpaceDN/>
        <w:adjustRightInd/>
        <w:ind w:left="0" w:firstLine="567"/>
        <w:jc w:val="both"/>
        <w:rPr>
          <w:sz w:val="24"/>
          <w:szCs w:val="24"/>
        </w:rPr>
      </w:pPr>
      <w:r w:rsidRPr="00256BF8">
        <w:rPr>
          <w:sz w:val="24"/>
          <w:szCs w:val="24"/>
        </w:rPr>
        <w:t>yra veiksni ir jos atstovo parašas šią Šalį besąlygiškai įpareigoja vykdyti šią Sutartį;</w:t>
      </w:r>
    </w:p>
    <w:p w14:paraId="747A3134" w14:textId="77777777" w:rsidR="00442612" w:rsidRPr="00256BF8" w:rsidRDefault="000160F3" w:rsidP="00F977CF">
      <w:pPr>
        <w:pStyle w:val="ListParagraph"/>
        <w:widowControl/>
        <w:numPr>
          <w:ilvl w:val="1"/>
          <w:numId w:val="14"/>
        </w:numPr>
        <w:tabs>
          <w:tab w:val="left" w:pos="567"/>
          <w:tab w:val="left" w:pos="1134"/>
        </w:tabs>
        <w:autoSpaceDE/>
        <w:autoSpaceDN/>
        <w:adjustRightInd/>
        <w:ind w:left="0" w:firstLine="567"/>
        <w:jc w:val="both"/>
        <w:rPr>
          <w:sz w:val="24"/>
          <w:szCs w:val="24"/>
        </w:rPr>
      </w:pPr>
      <w:r w:rsidRPr="00256BF8">
        <w:rPr>
          <w:sz w:val="24"/>
          <w:szCs w:val="24"/>
        </w:rPr>
        <w:lastRenderedPageBreak/>
        <w:t>pateikė visus dokumentus ir gavo sutikimus ir leidimus, kurie yra reikalingi pasirašyti šią Sutartį ir ją tinkamai vykdyti;</w:t>
      </w:r>
    </w:p>
    <w:p w14:paraId="0EBE9998" w14:textId="77777777" w:rsidR="00442612" w:rsidRPr="00256BF8" w:rsidRDefault="000160F3" w:rsidP="00F977CF">
      <w:pPr>
        <w:pStyle w:val="ListParagraph"/>
        <w:widowControl/>
        <w:numPr>
          <w:ilvl w:val="1"/>
          <w:numId w:val="14"/>
        </w:numPr>
        <w:tabs>
          <w:tab w:val="left" w:pos="567"/>
          <w:tab w:val="left" w:pos="1134"/>
        </w:tabs>
        <w:autoSpaceDE/>
        <w:autoSpaceDN/>
        <w:adjustRightInd/>
        <w:ind w:left="0" w:firstLine="567"/>
        <w:jc w:val="both"/>
        <w:rPr>
          <w:sz w:val="24"/>
          <w:szCs w:val="24"/>
        </w:rPr>
      </w:pPr>
      <w:r w:rsidRPr="00256BF8">
        <w:rPr>
          <w:sz w:val="24"/>
          <w:szCs w:val="24"/>
        </w:rPr>
        <w:t>šios Sutarties pasirašymas ir vykdymas nepažeidžia jokių susitarimų ar sutarčių, kurių šalimi yra ji, arba teismo sprendimo, nuosprendžio, nutarties, nutarimo ar įsakymo, arba arbitražo sprendimo, taikomo Šaliai, ir neprieštarauja jokiems Šaliai taikomiems teisės aktams</w:t>
      </w:r>
      <w:r w:rsidR="00442612" w:rsidRPr="00256BF8">
        <w:rPr>
          <w:sz w:val="24"/>
          <w:szCs w:val="24"/>
        </w:rPr>
        <w:t>.</w:t>
      </w:r>
    </w:p>
    <w:p w14:paraId="41171FE1" w14:textId="6FA6E0E2" w:rsidR="00442612" w:rsidRPr="00DD0CA6" w:rsidRDefault="000160F3" w:rsidP="00442612">
      <w:pPr>
        <w:pStyle w:val="ListParagraph"/>
        <w:numPr>
          <w:ilvl w:val="0"/>
          <w:numId w:val="14"/>
        </w:numPr>
        <w:tabs>
          <w:tab w:val="left" w:pos="993"/>
        </w:tabs>
        <w:ind w:left="0" w:firstLine="567"/>
        <w:jc w:val="both"/>
        <w:rPr>
          <w:sz w:val="24"/>
          <w:szCs w:val="24"/>
        </w:rPr>
      </w:pPr>
      <w:r w:rsidRPr="00256BF8">
        <w:rPr>
          <w:sz w:val="24"/>
          <w:szCs w:val="24"/>
        </w:rPr>
        <w:t>Sutarčiai vykdyti pasitelkiami šie subt</w:t>
      </w:r>
      <w:r w:rsidR="00E8739A" w:rsidRPr="00256BF8">
        <w:rPr>
          <w:sz w:val="24"/>
          <w:szCs w:val="24"/>
        </w:rPr>
        <w:t>ie</w:t>
      </w:r>
      <w:r w:rsidRPr="00256BF8">
        <w:rPr>
          <w:sz w:val="24"/>
          <w:szCs w:val="24"/>
        </w:rPr>
        <w:t xml:space="preserve">kėjai: </w:t>
      </w:r>
      <w:r w:rsidR="00F52C91" w:rsidRPr="00F52C91">
        <w:rPr>
          <w:sz w:val="24"/>
          <w:szCs w:val="24"/>
        </w:rPr>
        <w:t>NĖRA.</w:t>
      </w:r>
      <w:r w:rsidRPr="00F52C91">
        <w:rPr>
          <w:sz w:val="24"/>
          <w:szCs w:val="24"/>
        </w:rPr>
        <w:t xml:space="preserve"> </w:t>
      </w:r>
      <w:r w:rsidRPr="00DD0CA6">
        <w:rPr>
          <w:sz w:val="24"/>
          <w:szCs w:val="24"/>
        </w:rPr>
        <w:t xml:space="preserve">Tiekėjas įsipareigoja ne vėliau kaip iki Sutarties vykdymo pradžios raštu </w:t>
      </w:r>
      <w:r w:rsidR="00DD0CA6">
        <w:rPr>
          <w:sz w:val="24"/>
          <w:szCs w:val="24"/>
        </w:rPr>
        <w:t>pranešti Užsakovo atstovui subt</w:t>
      </w:r>
      <w:r w:rsidRPr="00DD0CA6">
        <w:rPr>
          <w:sz w:val="24"/>
          <w:szCs w:val="24"/>
        </w:rPr>
        <w:t>i</w:t>
      </w:r>
      <w:r w:rsidR="00DD0CA6">
        <w:rPr>
          <w:sz w:val="24"/>
          <w:szCs w:val="24"/>
        </w:rPr>
        <w:t>e</w:t>
      </w:r>
      <w:r w:rsidRPr="00DD0CA6">
        <w:rPr>
          <w:sz w:val="24"/>
          <w:szCs w:val="24"/>
        </w:rPr>
        <w:t>kėj</w:t>
      </w:r>
      <w:r w:rsidR="00DD0CA6">
        <w:rPr>
          <w:sz w:val="24"/>
          <w:szCs w:val="24"/>
        </w:rPr>
        <w:t>ų kontaktinius duomenis ir subt</w:t>
      </w:r>
      <w:r w:rsidRPr="00DD0CA6">
        <w:rPr>
          <w:sz w:val="24"/>
          <w:szCs w:val="24"/>
        </w:rPr>
        <w:t>i</w:t>
      </w:r>
      <w:r w:rsidR="00DD0CA6">
        <w:rPr>
          <w:sz w:val="24"/>
          <w:szCs w:val="24"/>
        </w:rPr>
        <w:t>e</w:t>
      </w:r>
      <w:r w:rsidRPr="00DD0CA6">
        <w:rPr>
          <w:sz w:val="24"/>
          <w:szCs w:val="24"/>
        </w:rPr>
        <w:t>kėjų atstovus.</w:t>
      </w:r>
    </w:p>
    <w:p w14:paraId="2F2ED567" w14:textId="07419E27" w:rsidR="00442612" w:rsidRPr="00256BF8" w:rsidRDefault="00DD0CA6" w:rsidP="00442612">
      <w:pPr>
        <w:pStyle w:val="ListParagraph"/>
        <w:numPr>
          <w:ilvl w:val="0"/>
          <w:numId w:val="14"/>
        </w:numPr>
        <w:tabs>
          <w:tab w:val="left" w:pos="993"/>
        </w:tabs>
        <w:ind w:left="0" w:firstLine="567"/>
        <w:jc w:val="both"/>
        <w:rPr>
          <w:sz w:val="24"/>
          <w:szCs w:val="24"/>
        </w:rPr>
      </w:pPr>
      <w:r>
        <w:rPr>
          <w:sz w:val="24"/>
          <w:szCs w:val="24"/>
        </w:rPr>
        <w:t>Sutarties galiojimo metu subt</w:t>
      </w:r>
      <w:r w:rsidR="000160F3" w:rsidRPr="00256BF8">
        <w:rPr>
          <w:sz w:val="24"/>
          <w:szCs w:val="24"/>
        </w:rPr>
        <w:t>i</w:t>
      </w:r>
      <w:r>
        <w:rPr>
          <w:sz w:val="24"/>
          <w:szCs w:val="24"/>
        </w:rPr>
        <w:t>e</w:t>
      </w:r>
      <w:r w:rsidR="000160F3" w:rsidRPr="00256BF8">
        <w:rPr>
          <w:sz w:val="24"/>
          <w:szCs w:val="24"/>
        </w:rPr>
        <w:t>kėjų keitimas vietomis tarp Sutartyje numatytų subt</w:t>
      </w:r>
      <w:r w:rsidR="00E8739A" w:rsidRPr="00256BF8">
        <w:rPr>
          <w:sz w:val="24"/>
          <w:szCs w:val="24"/>
        </w:rPr>
        <w:t>ie</w:t>
      </w:r>
      <w:r w:rsidR="000160F3" w:rsidRPr="00256BF8">
        <w:rPr>
          <w:sz w:val="24"/>
          <w:szCs w:val="24"/>
        </w:rPr>
        <w:t>kėjų, didesnės (mažesnės) Sutarties dalies (veiklos), negu buvo suderinta, perdavimas kitam Sutartyje numatytam subti</w:t>
      </w:r>
      <w:r>
        <w:rPr>
          <w:sz w:val="24"/>
          <w:szCs w:val="24"/>
        </w:rPr>
        <w:t>e</w:t>
      </w:r>
      <w:r w:rsidR="000160F3" w:rsidRPr="00256BF8">
        <w:rPr>
          <w:sz w:val="24"/>
          <w:szCs w:val="24"/>
        </w:rPr>
        <w:t>kėjui, papildomų ar naujų (tuo atv</w:t>
      </w:r>
      <w:r>
        <w:rPr>
          <w:sz w:val="24"/>
          <w:szCs w:val="24"/>
        </w:rPr>
        <w:t>eju kai teikiant pasiūlymą subt</w:t>
      </w:r>
      <w:r w:rsidR="000160F3" w:rsidRPr="00256BF8">
        <w:rPr>
          <w:sz w:val="24"/>
          <w:szCs w:val="24"/>
        </w:rPr>
        <w:t>i</w:t>
      </w:r>
      <w:r>
        <w:rPr>
          <w:sz w:val="24"/>
          <w:szCs w:val="24"/>
        </w:rPr>
        <w:t>ekėjai nebuvo žinomi) subt</w:t>
      </w:r>
      <w:r w:rsidR="000160F3" w:rsidRPr="00256BF8">
        <w:rPr>
          <w:sz w:val="24"/>
          <w:szCs w:val="24"/>
        </w:rPr>
        <w:t>i</w:t>
      </w:r>
      <w:r>
        <w:rPr>
          <w:sz w:val="24"/>
          <w:szCs w:val="24"/>
        </w:rPr>
        <w:t>e</w:t>
      </w:r>
      <w:r w:rsidR="000160F3" w:rsidRPr="00256BF8">
        <w:rPr>
          <w:sz w:val="24"/>
          <w:szCs w:val="24"/>
        </w:rPr>
        <w:t>kėjų pasitelkimas arba Sutartyje numatytų subt</w:t>
      </w:r>
      <w:r w:rsidR="00C72427">
        <w:rPr>
          <w:sz w:val="24"/>
          <w:szCs w:val="24"/>
        </w:rPr>
        <w:t>ie</w:t>
      </w:r>
      <w:r w:rsidR="000160F3" w:rsidRPr="00256BF8">
        <w:rPr>
          <w:sz w:val="24"/>
          <w:szCs w:val="24"/>
        </w:rPr>
        <w:t>kėjų atsisakymas galimas tik raštu apie tai informavus Užsakovą.</w:t>
      </w:r>
    </w:p>
    <w:p w14:paraId="32BDA204" w14:textId="77777777" w:rsidR="00442612" w:rsidRPr="00256BF8" w:rsidRDefault="000160F3" w:rsidP="00442612">
      <w:pPr>
        <w:pStyle w:val="ListParagraph"/>
        <w:numPr>
          <w:ilvl w:val="0"/>
          <w:numId w:val="14"/>
        </w:numPr>
        <w:tabs>
          <w:tab w:val="left" w:pos="993"/>
        </w:tabs>
        <w:ind w:left="0" w:firstLine="567"/>
        <w:jc w:val="both"/>
        <w:rPr>
          <w:sz w:val="24"/>
          <w:szCs w:val="24"/>
        </w:rPr>
      </w:pPr>
      <w:r w:rsidRPr="00256BF8">
        <w:rPr>
          <w:sz w:val="24"/>
          <w:szCs w:val="24"/>
        </w:rPr>
        <w:t>Užsakovas reikalauja, kad kartu su informacija apie naujus subt</w:t>
      </w:r>
      <w:r w:rsidR="00E8739A" w:rsidRPr="00256BF8">
        <w:rPr>
          <w:sz w:val="24"/>
          <w:szCs w:val="24"/>
        </w:rPr>
        <w:t>ie</w:t>
      </w:r>
      <w:r w:rsidRPr="00256BF8">
        <w:rPr>
          <w:sz w:val="24"/>
          <w:szCs w:val="24"/>
        </w:rPr>
        <w:t>kėjus (kai jų pajėgumais remiamasi kvalifikacijai pagrįsti) būtų pateikti atitiktį kvalifikaciniams reikalavimams (jei jie buvo keliami) patvirtinantys dokumentai. Anksčiau minėti dokumentai pateikiami tai dienai, kai Tiekėjas kreipiasi į Už</w:t>
      </w:r>
      <w:r w:rsidR="00DD0CA6">
        <w:rPr>
          <w:sz w:val="24"/>
          <w:szCs w:val="24"/>
        </w:rPr>
        <w:t>sakovą su prašymu pakeisti subt</w:t>
      </w:r>
      <w:r w:rsidRPr="00256BF8">
        <w:rPr>
          <w:sz w:val="24"/>
          <w:szCs w:val="24"/>
        </w:rPr>
        <w:t>i</w:t>
      </w:r>
      <w:r w:rsidR="00DD0CA6">
        <w:rPr>
          <w:sz w:val="24"/>
          <w:szCs w:val="24"/>
        </w:rPr>
        <w:t>e</w:t>
      </w:r>
      <w:r w:rsidRPr="00256BF8">
        <w:rPr>
          <w:sz w:val="24"/>
          <w:szCs w:val="24"/>
        </w:rPr>
        <w:t>kėjus.</w:t>
      </w:r>
    </w:p>
    <w:p w14:paraId="2FFD45E0" w14:textId="77777777" w:rsidR="00BE03D3" w:rsidRPr="00256BF8" w:rsidRDefault="000160F3" w:rsidP="00BE03D3">
      <w:pPr>
        <w:pStyle w:val="ListParagraph"/>
        <w:numPr>
          <w:ilvl w:val="0"/>
          <w:numId w:val="14"/>
        </w:numPr>
        <w:tabs>
          <w:tab w:val="left" w:pos="993"/>
        </w:tabs>
        <w:ind w:left="0" w:firstLine="567"/>
        <w:jc w:val="both"/>
        <w:rPr>
          <w:sz w:val="24"/>
          <w:szCs w:val="24"/>
        </w:rPr>
      </w:pPr>
      <w:r w:rsidRPr="00256BF8">
        <w:rPr>
          <w:sz w:val="24"/>
          <w:szCs w:val="24"/>
        </w:rPr>
        <w:t>Papildomai ar naujai pasitelkiamu subt</w:t>
      </w:r>
      <w:r w:rsidR="00E8739A" w:rsidRPr="00256BF8">
        <w:rPr>
          <w:sz w:val="24"/>
          <w:szCs w:val="24"/>
        </w:rPr>
        <w:t>ie</w:t>
      </w:r>
      <w:r w:rsidRPr="00256BF8">
        <w:rPr>
          <w:sz w:val="24"/>
          <w:szCs w:val="24"/>
        </w:rPr>
        <w:t>kėju negali būti viešojo pirkimo dalyvis ar pasiūlymą viešajame pirkime teikusios tiekėjų grupės partneris.</w:t>
      </w:r>
    </w:p>
    <w:p w14:paraId="226E74B9" w14:textId="77777777" w:rsidR="001E4ECE" w:rsidRPr="00256BF8" w:rsidRDefault="000160F3" w:rsidP="001E4ECE">
      <w:pPr>
        <w:pStyle w:val="ListParagraph"/>
        <w:numPr>
          <w:ilvl w:val="0"/>
          <w:numId w:val="14"/>
        </w:numPr>
        <w:tabs>
          <w:tab w:val="left" w:pos="993"/>
        </w:tabs>
        <w:ind w:left="0" w:firstLine="567"/>
        <w:jc w:val="both"/>
        <w:rPr>
          <w:sz w:val="24"/>
          <w:szCs w:val="24"/>
        </w:rPr>
      </w:pPr>
      <w:r w:rsidRPr="00256BF8">
        <w:rPr>
          <w:sz w:val="24"/>
          <w:szCs w:val="24"/>
        </w:rPr>
        <w:t>Pakeitus Sutartyje numatytus subt</w:t>
      </w:r>
      <w:r w:rsidR="00E8739A" w:rsidRPr="00256BF8">
        <w:rPr>
          <w:sz w:val="24"/>
          <w:szCs w:val="24"/>
        </w:rPr>
        <w:t>ie</w:t>
      </w:r>
      <w:r w:rsidRPr="00256BF8">
        <w:rPr>
          <w:sz w:val="24"/>
          <w:szCs w:val="24"/>
        </w:rPr>
        <w:t>kėjus vietomis, perdavus didesnę (mažesnę)  Sutarties dalį (veiklą), negu buvo suderinta,</w:t>
      </w:r>
      <w:r w:rsidR="00DD0CA6">
        <w:rPr>
          <w:sz w:val="24"/>
          <w:szCs w:val="24"/>
        </w:rPr>
        <w:t xml:space="preserve"> kitam Sutartyje numatytam subt</w:t>
      </w:r>
      <w:r w:rsidRPr="00256BF8">
        <w:rPr>
          <w:sz w:val="24"/>
          <w:szCs w:val="24"/>
        </w:rPr>
        <w:t>i</w:t>
      </w:r>
      <w:r w:rsidR="00DD0CA6">
        <w:rPr>
          <w:sz w:val="24"/>
          <w:szCs w:val="24"/>
        </w:rPr>
        <w:t>e</w:t>
      </w:r>
      <w:r w:rsidRPr="00256BF8">
        <w:rPr>
          <w:sz w:val="24"/>
          <w:szCs w:val="24"/>
        </w:rPr>
        <w:t>kėjui, ir (ar) pasit</w:t>
      </w:r>
      <w:r w:rsidR="00DD0CA6">
        <w:rPr>
          <w:sz w:val="24"/>
          <w:szCs w:val="24"/>
        </w:rPr>
        <w:t>elkus papildomus ar naujus subt</w:t>
      </w:r>
      <w:r w:rsidRPr="00256BF8">
        <w:rPr>
          <w:sz w:val="24"/>
          <w:szCs w:val="24"/>
        </w:rPr>
        <w:t>i</w:t>
      </w:r>
      <w:r w:rsidR="00DD0CA6">
        <w:rPr>
          <w:sz w:val="24"/>
          <w:szCs w:val="24"/>
        </w:rPr>
        <w:t>e</w:t>
      </w:r>
      <w:r w:rsidRPr="00256BF8">
        <w:rPr>
          <w:sz w:val="24"/>
          <w:szCs w:val="24"/>
        </w:rPr>
        <w:t>kėjus, subti</w:t>
      </w:r>
      <w:r w:rsidR="00DD0CA6">
        <w:rPr>
          <w:sz w:val="24"/>
          <w:szCs w:val="24"/>
        </w:rPr>
        <w:t>e</w:t>
      </w:r>
      <w:r w:rsidRPr="00256BF8">
        <w:rPr>
          <w:sz w:val="24"/>
          <w:szCs w:val="24"/>
        </w:rPr>
        <w:t>kėjai gali pradėti vykdyti Sutartį, tik Užsakovui ir Ti</w:t>
      </w:r>
      <w:r w:rsidR="00DD0CA6">
        <w:rPr>
          <w:sz w:val="24"/>
          <w:szCs w:val="24"/>
        </w:rPr>
        <w:t>e</w:t>
      </w:r>
      <w:r w:rsidRPr="00256BF8">
        <w:rPr>
          <w:sz w:val="24"/>
          <w:szCs w:val="24"/>
        </w:rPr>
        <w:t>kėjui pasirašius papildomą susitarimą prie Sutarties. Šiame susitarime nurodoma pagrindinė informacija apie subti</w:t>
      </w:r>
      <w:r w:rsidR="00DD0CA6">
        <w:rPr>
          <w:sz w:val="24"/>
          <w:szCs w:val="24"/>
        </w:rPr>
        <w:t>e</w:t>
      </w:r>
      <w:r w:rsidRPr="00256BF8">
        <w:rPr>
          <w:sz w:val="24"/>
          <w:szCs w:val="24"/>
        </w:rPr>
        <w:t>kėją ir Sutarties dalis (veikla), kuriai jis yra pasitelkiamas. Šis papildomas susitarimas tampa neatskiriama Sutarties dalimi.</w:t>
      </w:r>
    </w:p>
    <w:p w14:paraId="0280A897" w14:textId="77777777" w:rsidR="00702118" w:rsidRPr="00256BF8" w:rsidRDefault="000160F3" w:rsidP="00702118">
      <w:pPr>
        <w:pStyle w:val="ListParagraph"/>
        <w:numPr>
          <w:ilvl w:val="0"/>
          <w:numId w:val="14"/>
        </w:numPr>
        <w:tabs>
          <w:tab w:val="left" w:pos="993"/>
        </w:tabs>
        <w:ind w:left="0" w:firstLine="567"/>
        <w:jc w:val="both"/>
        <w:rPr>
          <w:sz w:val="24"/>
          <w:szCs w:val="24"/>
        </w:rPr>
      </w:pPr>
      <w:r w:rsidRPr="00256BF8">
        <w:rPr>
          <w:sz w:val="24"/>
          <w:szCs w:val="24"/>
        </w:rPr>
        <w:t>Tiekėjas patvirtina ir garantuoja, kad:</w:t>
      </w:r>
    </w:p>
    <w:p w14:paraId="1CD051FE" w14:textId="77777777" w:rsidR="00702118" w:rsidRPr="00256BF8" w:rsidRDefault="000160F3" w:rsidP="00702118">
      <w:pPr>
        <w:pStyle w:val="ListParagraph"/>
        <w:numPr>
          <w:ilvl w:val="1"/>
          <w:numId w:val="14"/>
        </w:numPr>
        <w:tabs>
          <w:tab w:val="left" w:pos="993"/>
        </w:tabs>
        <w:ind w:left="0" w:firstLine="567"/>
        <w:jc w:val="both"/>
        <w:rPr>
          <w:sz w:val="24"/>
          <w:szCs w:val="24"/>
        </w:rPr>
      </w:pPr>
      <w:r w:rsidRPr="00256BF8">
        <w:rPr>
          <w:sz w:val="24"/>
          <w:szCs w:val="24"/>
        </w:rPr>
        <w:t>Vykdydamas Sutartį laikysis visų Lietuvos Respublikoje galiojančių įstatymų ir kitų teisės aktų nuostatų ir užtikrins, kad jo darbuotojai jų laikytųsi. Tiekėjas garantuoja Užsakovui nuostolių atlyginimą, jei Tiekėjas ar jo darbuotojai nesilaikytų minėtųjų įstatymų ir kitų teisės aktų ir dėl to būtų pateikti kokie nors reikalavimai ar pradėti procesiniai veiksmai</w:t>
      </w:r>
      <w:r w:rsidR="00702118" w:rsidRPr="00256BF8">
        <w:rPr>
          <w:sz w:val="24"/>
          <w:szCs w:val="24"/>
        </w:rPr>
        <w:t>;</w:t>
      </w:r>
    </w:p>
    <w:p w14:paraId="7EE64C66" w14:textId="77777777" w:rsidR="00702118" w:rsidRPr="00256BF8" w:rsidRDefault="000160F3" w:rsidP="00702118">
      <w:pPr>
        <w:pStyle w:val="ListParagraph"/>
        <w:numPr>
          <w:ilvl w:val="1"/>
          <w:numId w:val="14"/>
        </w:numPr>
        <w:tabs>
          <w:tab w:val="left" w:pos="993"/>
        </w:tabs>
        <w:ind w:left="0" w:firstLine="567"/>
        <w:jc w:val="both"/>
        <w:rPr>
          <w:sz w:val="24"/>
          <w:szCs w:val="24"/>
        </w:rPr>
      </w:pPr>
      <w:r w:rsidRPr="00256BF8">
        <w:rPr>
          <w:sz w:val="24"/>
          <w:szCs w:val="24"/>
        </w:rPr>
        <w:t>Tiekėjas patvirtina, kad yra vienintelis atsakingas asmuo, jei trečiosios šalys pateiktų reikalavimų dėl jų patirtos žalos turtui ar asmeniui, padarytos Tiekėjo ar jo darbuotojų vykdant Sutartį. Tiekėjas garantuoja nuostol</w:t>
      </w:r>
      <w:r w:rsidR="00DD0CA6">
        <w:rPr>
          <w:sz w:val="24"/>
          <w:szCs w:val="24"/>
        </w:rPr>
        <w:t>ių atlyginimą Užsakovui, jei jam</w:t>
      </w:r>
      <w:r w:rsidRPr="00256BF8">
        <w:rPr>
          <w:sz w:val="24"/>
          <w:szCs w:val="24"/>
        </w:rPr>
        <w:t xml:space="preserve"> būtų keliami tokie reikalavimai</w:t>
      </w:r>
      <w:r w:rsidR="00702118" w:rsidRPr="00256BF8">
        <w:rPr>
          <w:sz w:val="24"/>
          <w:szCs w:val="24"/>
        </w:rPr>
        <w:t>;</w:t>
      </w:r>
    </w:p>
    <w:p w14:paraId="640DCEB4" w14:textId="77777777" w:rsidR="00702118" w:rsidRPr="00256BF8" w:rsidRDefault="00702118" w:rsidP="00702118">
      <w:pPr>
        <w:pStyle w:val="ListParagraph"/>
        <w:numPr>
          <w:ilvl w:val="1"/>
          <w:numId w:val="14"/>
        </w:numPr>
        <w:tabs>
          <w:tab w:val="left" w:pos="993"/>
        </w:tabs>
        <w:ind w:left="0" w:firstLine="567"/>
        <w:jc w:val="both"/>
        <w:rPr>
          <w:sz w:val="24"/>
          <w:szCs w:val="24"/>
        </w:rPr>
      </w:pPr>
      <w:r w:rsidRPr="00256BF8">
        <w:rPr>
          <w:sz w:val="24"/>
          <w:szCs w:val="24"/>
        </w:rPr>
        <w:t>Ti</w:t>
      </w:r>
      <w:r w:rsidR="000160F3" w:rsidRPr="00256BF8">
        <w:rPr>
          <w:sz w:val="24"/>
          <w:szCs w:val="24"/>
        </w:rPr>
        <w:t>ekėjas yra mokus, jam nėra iškelta bankroto ar restruktūrizavimo byla, remiantis visais taikytinais teisės aktais, ir jo atžvilgiu nėra nagrinėjamos ir jam negresia jokios bankroto arba nemokumo bylos ar procesai.</w:t>
      </w:r>
    </w:p>
    <w:p w14:paraId="00BFADBB" w14:textId="77777777" w:rsidR="00702118" w:rsidRPr="00256BF8" w:rsidRDefault="000160F3" w:rsidP="00702118">
      <w:pPr>
        <w:pStyle w:val="ListParagraph"/>
        <w:numPr>
          <w:ilvl w:val="0"/>
          <w:numId w:val="14"/>
        </w:numPr>
        <w:tabs>
          <w:tab w:val="left" w:pos="993"/>
        </w:tabs>
        <w:ind w:left="0" w:firstLine="567"/>
        <w:jc w:val="both"/>
        <w:rPr>
          <w:sz w:val="24"/>
          <w:szCs w:val="24"/>
        </w:rPr>
      </w:pPr>
      <w:r w:rsidRPr="00256BF8">
        <w:rPr>
          <w:sz w:val="24"/>
          <w:szCs w:val="24"/>
        </w:rPr>
        <w:t xml:space="preserve">Šalių patvirtinimai ir garantijos privalo būti ir išlikti teisingi šios Sutarties galiojimo laikotarpiu. Jei kuris nors Šalies patvirtinimas ar garantija po Sutarties sudarymo tampa netiksliu ar neteisingu, tokį patvirtinimą ar garantiją pateikusi Šalis privalo nedelsiant, tačiau visais atvejais ne vėliau kaip per 10 (dešimt) darbo dienų pateikti kitai Šaliai pranešimą raštu. </w:t>
      </w:r>
    </w:p>
    <w:p w14:paraId="54788658" w14:textId="77777777" w:rsidR="00702118" w:rsidRPr="00256BF8" w:rsidRDefault="000160F3" w:rsidP="000160F3">
      <w:pPr>
        <w:pStyle w:val="ListParagraph"/>
        <w:numPr>
          <w:ilvl w:val="0"/>
          <w:numId w:val="14"/>
        </w:numPr>
        <w:tabs>
          <w:tab w:val="left" w:pos="993"/>
        </w:tabs>
        <w:ind w:left="0" w:firstLine="567"/>
        <w:jc w:val="both"/>
        <w:rPr>
          <w:sz w:val="24"/>
          <w:szCs w:val="24"/>
        </w:rPr>
      </w:pPr>
      <w:r w:rsidRPr="00256BF8">
        <w:rPr>
          <w:sz w:val="24"/>
          <w:szCs w:val="24"/>
        </w:rPr>
        <w:t>Tiekėjas negali perleisti tretiesiems asmenims visų ar dalies savo teisių, susijusių su Sutartimi be išankstinio Užsakovo rašytinio sutikimo. Be Užsakovo išankstinio rašytinio sutikimo sudaryti sandoriai dėl teisių ar pareigų pagal šią Sutartį perleidimo laikytini niekiniais ir negaliojančiais nuo jų sudarymo momento.</w:t>
      </w:r>
    </w:p>
    <w:p w14:paraId="2EC6CCA4" w14:textId="77777777" w:rsidR="00702118" w:rsidRPr="00256BF8" w:rsidRDefault="00702118" w:rsidP="00702118">
      <w:pPr>
        <w:tabs>
          <w:tab w:val="left" w:pos="993"/>
        </w:tabs>
        <w:jc w:val="both"/>
        <w:rPr>
          <w:sz w:val="24"/>
          <w:szCs w:val="24"/>
          <w:lang w:val="lt-LT"/>
        </w:rPr>
      </w:pPr>
    </w:p>
    <w:p w14:paraId="1BA57963" w14:textId="77777777" w:rsidR="00702118" w:rsidRPr="00256BF8" w:rsidRDefault="00702118" w:rsidP="00702118">
      <w:pPr>
        <w:tabs>
          <w:tab w:val="left" w:pos="993"/>
        </w:tabs>
        <w:jc w:val="center"/>
        <w:rPr>
          <w:sz w:val="24"/>
          <w:szCs w:val="24"/>
          <w:lang w:val="lt-LT"/>
        </w:rPr>
      </w:pPr>
      <w:r w:rsidRPr="00256BF8">
        <w:rPr>
          <w:b/>
          <w:sz w:val="24"/>
          <w:szCs w:val="24"/>
          <w:lang w:val="lt-LT"/>
        </w:rPr>
        <w:t>ŠALIŲ ĮSIPAREIGOJIMAI</w:t>
      </w:r>
    </w:p>
    <w:p w14:paraId="362E7B38" w14:textId="77777777" w:rsidR="00702118" w:rsidRPr="00256BF8" w:rsidRDefault="00702118" w:rsidP="00702118">
      <w:pPr>
        <w:tabs>
          <w:tab w:val="left" w:pos="993"/>
        </w:tabs>
        <w:jc w:val="both"/>
        <w:rPr>
          <w:sz w:val="24"/>
          <w:szCs w:val="24"/>
          <w:lang w:val="lt-LT"/>
        </w:rPr>
      </w:pPr>
    </w:p>
    <w:p w14:paraId="3039EC49" w14:textId="77777777" w:rsidR="000160F3" w:rsidRPr="00256BF8" w:rsidRDefault="000160F3" w:rsidP="000160F3">
      <w:pPr>
        <w:pStyle w:val="ListParagraph"/>
        <w:numPr>
          <w:ilvl w:val="0"/>
          <w:numId w:val="14"/>
        </w:numPr>
        <w:tabs>
          <w:tab w:val="left" w:pos="993"/>
        </w:tabs>
        <w:ind w:left="0" w:firstLine="567"/>
        <w:jc w:val="both"/>
        <w:rPr>
          <w:sz w:val="24"/>
          <w:szCs w:val="24"/>
        </w:rPr>
      </w:pPr>
      <w:r w:rsidRPr="00256BF8">
        <w:rPr>
          <w:sz w:val="24"/>
          <w:szCs w:val="24"/>
        </w:rPr>
        <w:t>Tiekėjas įsipareigoja:</w:t>
      </w:r>
    </w:p>
    <w:p w14:paraId="392A774C" w14:textId="38F48FEA" w:rsidR="000160F3"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pradėti tiekti Prekes po sutarties įsigaliojimo</w:t>
      </w:r>
      <w:r w:rsidR="00E94787">
        <w:rPr>
          <w:sz w:val="24"/>
          <w:szCs w:val="24"/>
        </w:rPr>
        <w:t>;</w:t>
      </w:r>
    </w:p>
    <w:p w14:paraId="2D2F8317" w14:textId="77777777" w:rsidR="000160F3"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nuosekliai vykdyti Sutartį, pristatyti Prekes į vietą, įskaitant nekokybiškų Prekių pakeitimą kokybiškomis. Tiekėjas pasirūpina visa būtina įranga, darbų priežiūra ir darbo jėga, reikalinga Sutarties vykdymui;</w:t>
      </w:r>
    </w:p>
    <w:p w14:paraId="12C4D317" w14:textId="77777777" w:rsidR="000160F3" w:rsidRPr="00256BF8" w:rsidRDefault="009535BF" w:rsidP="00702118">
      <w:pPr>
        <w:pStyle w:val="ListParagraph"/>
        <w:numPr>
          <w:ilvl w:val="1"/>
          <w:numId w:val="14"/>
        </w:numPr>
        <w:tabs>
          <w:tab w:val="left" w:pos="1134"/>
        </w:tabs>
        <w:ind w:left="0" w:firstLine="567"/>
        <w:jc w:val="both"/>
        <w:rPr>
          <w:color w:val="000000"/>
          <w:sz w:val="24"/>
          <w:szCs w:val="24"/>
        </w:rPr>
      </w:pPr>
      <w:r w:rsidRPr="00256BF8">
        <w:rPr>
          <w:sz w:val="24"/>
          <w:szCs w:val="24"/>
        </w:rPr>
        <w:lastRenderedPageBreak/>
        <w:t>S</w:t>
      </w:r>
      <w:r w:rsidR="000160F3" w:rsidRPr="00256BF8">
        <w:rPr>
          <w:sz w:val="24"/>
          <w:szCs w:val="24"/>
        </w:rPr>
        <w:t xml:space="preserve">utartyje nustatytais </w:t>
      </w:r>
      <w:r w:rsidR="000160F3" w:rsidRPr="00256BF8">
        <w:rPr>
          <w:color w:val="000000"/>
          <w:sz w:val="24"/>
          <w:szCs w:val="24"/>
        </w:rPr>
        <w:t>terminais ir tvarka pateikti Užsakovui pristatytų Prekių aktus;</w:t>
      </w:r>
    </w:p>
    <w:p w14:paraId="23E2C2A5" w14:textId="77777777" w:rsidR="000160F3" w:rsidRPr="00256BF8" w:rsidRDefault="000160F3" w:rsidP="00702118">
      <w:pPr>
        <w:pStyle w:val="ListParagraph"/>
        <w:numPr>
          <w:ilvl w:val="1"/>
          <w:numId w:val="14"/>
        </w:numPr>
        <w:tabs>
          <w:tab w:val="left" w:pos="1134"/>
        </w:tabs>
        <w:ind w:left="0" w:firstLine="567"/>
        <w:jc w:val="both"/>
        <w:rPr>
          <w:color w:val="000000"/>
          <w:sz w:val="24"/>
          <w:szCs w:val="24"/>
        </w:rPr>
      </w:pPr>
      <w:r w:rsidRPr="00256BF8">
        <w:rPr>
          <w:color w:val="000000"/>
          <w:sz w:val="24"/>
          <w:szCs w:val="24"/>
        </w:rPr>
        <w:t>nedelsiant atsižvelgti į Užsakovo pastabas ir pretenzijas dėl Prekių ti</w:t>
      </w:r>
      <w:r w:rsidR="00DD0CA6">
        <w:rPr>
          <w:color w:val="000000"/>
          <w:sz w:val="24"/>
          <w:szCs w:val="24"/>
        </w:rPr>
        <w:t>e</w:t>
      </w:r>
      <w:r w:rsidRPr="00256BF8">
        <w:rPr>
          <w:color w:val="000000"/>
          <w:sz w:val="24"/>
          <w:szCs w:val="24"/>
        </w:rPr>
        <w:t>kimo;</w:t>
      </w:r>
    </w:p>
    <w:p w14:paraId="4D51EAA3" w14:textId="77777777" w:rsidR="00702118" w:rsidRPr="00256BF8" w:rsidRDefault="000160F3" w:rsidP="00702118">
      <w:pPr>
        <w:pStyle w:val="ListParagraph"/>
        <w:numPr>
          <w:ilvl w:val="1"/>
          <w:numId w:val="14"/>
        </w:numPr>
        <w:tabs>
          <w:tab w:val="left" w:pos="1134"/>
        </w:tabs>
        <w:ind w:left="0" w:firstLine="567"/>
        <w:jc w:val="both"/>
        <w:rPr>
          <w:color w:val="000000"/>
          <w:sz w:val="24"/>
          <w:szCs w:val="24"/>
        </w:rPr>
      </w:pPr>
      <w:r w:rsidRPr="00256BF8">
        <w:rPr>
          <w:color w:val="000000"/>
          <w:sz w:val="24"/>
          <w:szCs w:val="24"/>
        </w:rPr>
        <w:t>vykdyti Užsakovo teisėtus nurodymus, susijusius su Sutarties vykdymu. Jei Tiekėjas mano, kad Užsakovo nurodymai viršija Sutarties reikalavimus, jis apie tai raštu praneša Užsakovui per 5 dienas nuo tokio nurodymo gavimo dienos</w:t>
      </w:r>
      <w:r w:rsidR="00683143" w:rsidRPr="00256BF8">
        <w:rPr>
          <w:color w:val="000000"/>
          <w:sz w:val="24"/>
          <w:szCs w:val="24"/>
        </w:rPr>
        <w:t>;</w:t>
      </w:r>
      <w:r w:rsidRPr="00256BF8">
        <w:rPr>
          <w:color w:val="000000"/>
          <w:sz w:val="24"/>
          <w:szCs w:val="24"/>
        </w:rPr>
        <w:t xml:space="preserve"> </w:t>
      </w:r>
    </w:p>
    <w:p w14:paraId="5AA35FFB" w14:textId="77777777" w:rsidR="000160F3" w:rsidRPr="00256BF8" w:rsidRDefault="000160F3" w:rsidP="00702118">
      <w:pPr>
        <w:pStyle w:val="ListParagraph"/>
        <w:numPr>
          <w:ilvl w:val="1"/>
          <w:numId w:val="14"/>
        </w:numPr>
        <w:tabs>
          <w:tab w:val="left" w:pos="1134"/>
        </w:tabs>
        <w:ind w:left="0" w:firstLine="567"/>
        <w:jc w:val="both"/>
        <w:rPr>
          <w:color w:val="000000"/>
          <w:sz w:val="24"/>
          <w:szCs w:val="24"/>
        </w:rPr>
      </w:pPr>
      <w:r w:rsidRPr="00256BF8">
        <w:rPr>
          <w:color w:val="000000"/>
          <w:sz w:val="24"/>
          <w:szCs w:val="24"/>
        </w:rPr>
        <w:t>tuo atveju jei Tiekėjas veikia jungtinės veiklos (partnerystės) pagrindu, partneriai visi kartu yra atsakingi už Sutarties nuostatų vykdymą pagal Lietuvos Respublikos įstatymus ir kitus teisės aktus. Tiekėjas įsipareigoja paskirti vieną iš partnerių atstovauti santykiuose su Užsakovu</w:t>
      </w:r>
      <w:r w:rsidR="00683143" w:rsidRPr="00256BF8">
        <w:rPr>
          <w:color w:val="000000"/>
          <w:sz w:val="24"/>
          <w:szCs w:val="24"/>
        </w:rPr>
        <w:t>;</w:t>
      </w:r>
    </w:p>
    <w:p w14:paraId="48A6082F" w14:textId="77777777" w:rsidR="000160F3" w:rsidRPr="00256BF8" w:rsidRDefault="000160F3" w:rsidP="00702118">
      <w:pPr>
        <w:pStyle w:val="ListParagraph"/>
        <w:numPr>
          <w:ilvl w:val="1"/>
          <w:numId w:val="14"/>
        </w:numPr>
        <w:tabs>
          <w:tab w:val="left" w:pos="1134"/>
        </w:tabs>
        <w:ind w:left="0" w:firstLine="567"/>
        <w:jc w:val="both"/>
        <w:rPr>
          <w:bCs/>
          <w:color w:val="000000"/>
          <w:sz w:val="24"/>
          <w:szCs w:val="24"/>
        </w:rPr>
      </w:pPr>
      <w:r w:rsidRPr="00256BF8">
        <w:rPr>
          <w:color w:val="000000"/>
          <w:sz w:val="24"/>
          <w:szCs w:val="24"/>
        </w:rPr>
        <w:t>Tiekėjas</w:t>
      </w:r>
      <w:r w:rsidRPr="00256BF8">
        <w:rPr>
          <w:bCs/>
          <w:color w:val="000000"/>
          <w:sz w:val="24"/>
          <w:szCs w:val="24"/>
        </w:rPr>
        <w:t xml:space="preserve"> įsipareigoja savo sąskaita atlyginti nuostolius </w:t>
      </w:r>
      <w:r w:rsidRPr="00256BF8">
        <w:rPr>
          <w:color w:val="000000"/>
          <w:sz w:val="24"/>
          <w:szCs w:val="24"/>
        </w:rPr>
        <w:t>Užsakovui</w:t>
      </w:r>
      <w:r w:rsidRPr="00256BF8">
        <w:rPr>
          <w:bCs/>
          <w:color w:val="000000"/>
          <w:sz w:val="24"/>
          <w:szCs w:val="24"/>
        </w:rPr>
        <w:t xml:space="preserve"> ir tretiesiems asmenims, kurie atsirado dėl netinkamo Sutarties vykdymo ar jos nevykdymo</w:t>
      </w:r>
      <w:r w:rsidR="00683143" w:rsidRPr="00256BF8">
        <w:rPr>
          <w:bCs/>
          <w:color w:val="000000"/>
          <w:sz w:val="24"/>
          <w:szCs w:val="24"/>
        </w:rPr>
        <w:t>;</w:t>
      </w:r>
    </w:p>
    <w:p w14:paraId="2494D169" w14:textId="77777777" w:rsidR="00702118" w:rsidRPr="00256BF8" w:rsidRDefault="009535BF" w:rsidP="000160F3">
      <w:pPr>
        <w:pStyle w:val="ListParagraph"/>
        <w:numPr>
          <w:ilvl w:val="1"/>
          <w:numId w:val="14"/>
        </w:numPr>
        <w:tabs>
          <w:tab w:val="left" w:pos="1134"/>
        </w:tabs>
        <w:ind w:left="0" w:firstLine="567"/>
        <w:jc w:val="both"/>
        <w:rPr>
          <w:bCs/>
          <w:sz w:val="24"/>
          <w:szCs w:val="24"/>
        </w:rPr>
      </w:pPr>
      <w:r w:rsidRPr="00256BF8">
        <w:rPr>
          <w:bCs/>
          <w:sz w:val="24"/>
          <w:szCs w:val="24"/>
        </w:rPr>
        <w:t>j</w:t>
      </w:r>
      <w:r w:rsidR="000160F3" w:rsidRPr="00256BF8">
        <w:rPr>
          <w:bCs/>
          <w:sz w:val="24"/>
          <w:szCs w:val="24"/>
        </w:rPr>
        <w:t>eigu Tiekėjo kvalifikacija dėl teisės verstis atitinkama veikla nebuvo tikrinama arba tikrinama ne visa, Tiekėjas Užsakovui įsipareigoja, kad Sutartį vykdys tik tokią teisę turintys asmenys.</w:t>
      </w:r>
    </w:p>
    <w:p w14:paraId="7C3276EB" w14:textId="77777777" w:rsidR="000160F3" w:rsidRPr="00256BF8" w:rsidRDefault="000160F3" w:rsidP="00702118">
      <w:pPr>
        <w:pStyle w:val="ListParagraph"/>
        <w:numPr>
          <w:ilvl w:val="0"/>
          <w:numId w:val="14"/>
        </w:numPr>
        <w:tabs>
          <w:tab w:val="left" w:pos="1134"/>
        </w:tabs>
        <w:jc w:val="both"/>
        <w:rPr>
          <w:bCs/>
          <w:sz w:val="24"/>
          <w:szCs w:val="24"/>
        </w:rPr>
      </w:pPr>
      <w:r w:rsidRPr="00256BF8">
        <w:rPr>
          <w:sz w:val="24"/>
          <w:szCs w:val="24"/>
        </w:rPr>
        <w:t>Užsakovas įsipareigoja:</w:t>
      </w:r>
    </w:p>
    <w:p w14:paraId="3709040B" w14:textId="77777777" w:rsidR="00702118"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pasirašyti Prekių priėmimo aktą, jei Prekės atitinka Sutartyje ir jos prieduose nustatytus reikalavimus, yra laiku ir tinkamai pristatytos;</w:t>
      </w:r>
    </w:p>
    <w:p w14:paraId="6FECD869" w14:textId="77777777" w:rsidR="00702118"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 xml:space="preserve">laiku apmokėti už tinkamai Tiekėjo pristatytas ir Užsakovo  priimtas Prekes; </w:t>
      </w:r>
    </w:p>
    <w:p w14:paraId="6C3719BF" w14:textId="77777777" w:rsidR="00702118"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 xml:space="preserve">nepriimti iš Tiekėjo nekokybiškų Prekių arba jeigu Prekės neatitinka užsakymo arba pristatymo dokumentų (sąskaitų faktūrų, aktų), ar Prekės nėra perkamų Prekių specifikacijoje; </w:t>
      </w:r>
    </w:p>
    <w:p w14:paraId="18E399EB" w14:textId="77777777" w:rsidR="00702118" w:rsidRPr="00256BF8" w:rsidRDefault="000160F3" w:rsidP="00702118">
      <w:pPr>
        <w:pStyle w:val="ListParagraph"/>
        <w:numPr>
          <w:ilvl w:val="1"/>
          <w:numId w:val="14"/>
        </w:numPr>
        <w:tabs>
          <w:tab w:val="left" w:pos="1134"/>
        </w:tabs>
        <w:ind w:left="0" w:firstLine="567"/>
        <w:jc w:val="both"/>
        <w:rPr>
          <w:sz w:val="24"/>
          <w:szCs w:val="24"/>
        </w:rPr>
      </w:pPr>
      <w:r w:rsidRPr="00256BF8">
        <w:rPr>
          <w:sz w:val="24"/>
          <w:szCs w:val="24"/>
        </w:rPr>
        <w:t xml:space="preserve">laikytis pateiktų Prekių laikymo, paruošimo ir vartojimo taisyklių, nepažeisti Prekių vartojimo termino;  </w:t>
      </w:r>
    </w:p>
    <w:p w14:paraId="6E9484A4" w14:textId="77777777" w:rsidR="00702118" w:rsidRPr="00256BF8" w:rsidRDefault="00DD0CA6" w:rsidP="000160F3">
      <w:pPr>
        <w:pStyle w:val="ListParagraph"/>
        <w:numPr>
          <w:ilvl w:val="1"/>
          <w:numId w:val="14"/>
        </w:numPr>
        <w:tabs>
          <w:tab w:val="left" w:pos="1134"/>
        </w:tabs>
        <w:ind w:left="0" w:firstLine="567"/>
        <w:jc w:val="both"/>
        <w:rPr>
          <w:sz w:val="24"/>
          <w:szCs w:val="24"/>
        </w:rPr>
      </w:pPr>
      <w:r>
        <w:rPr>
          <w:sz w:val="24"/>
          <w:szCs w:val="24"/>
        </w:rPr>
        <w:t xml:space="preserve">jeigu PVM sąskaitų </w:t>
      </w:r>
      <w:r w:rsidR="000160F3" w:rsidRPr="00256BF8">
        <w:rPr>
          <w:sz w:val="24"/>
          <w:szCs w:val="24"/>
        </w:rPr>
        <w:t>faktūrų išrašymui reikia Užsakovo pateikiamų duomenų, Užsakovas įsipareigoja šiuos duomenis pateikti ne vėliau nei 6 (šeštą) mėnesio darbo dieną, einančio po mėnesio, už kurį atsiskaitoma.</w:t>
      </w:r>
    </w:p>
    <w:p w14:paraId="52B1713A" w14:textId="77777777" w:rsidR="00E96EDA"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turi teisę duoti nurodymus Tiekėjui ir pateikti papildomus dokumentus ar instrukcijas, jei tai būtina tinkamam Sutarties įvykdymui ir</w:t>
      </w:r>
      <w:r w:rsidR="009535BF" w:rsidRPr="00256BF8">
        <w:rPr>
          <w:sz w:val="24"/>
          <w:szCs w:val="24"/>
        </w:rPr>
        <w:t xml:space="preserve"> (</w:t>
      </w:r>
      <w:r w:rsidRPr="00256BF8">
        <w:rPr>
          <w:sz w:val="24"/>
          <w:szCs w:val="24"/>
        </w:rPr>
        <w:t>ar</w:t>
      </w:r>
      <w:r w:rsidR="009535BF" w:rsidRPr="00256BF8">
        <w:rPr>
          <w:sz w:val="24"/>
          <w:szCs w:val="24"/>
        </w:rPr>
        <w:t>)</w:t>
      </w:r>
      <w:r w:rsidRPr="00256BF8">
        <w:rPr>
          <w:sz w:val="24"/>
          <w:szCs w:val="24"/>
        </w:rPr>
        <w:t xml:space="preserve"> jos trūkumų pašalinimui.</w:t>
      </w:r>
    </w:p>
    <w:p w14:paraId="7C519C67" w14:textId="77777777" w:rsidR="00E96EDA" w:rsidRPr="00256BF8" w:rsidRDefault="00E96EDA" w:rsidP="00E96EDA">
      <w:pPr>
        <w:tabs>
          <w:tab w:val="left" w:pos="567"/>
          <w:tab w:val="left" w:pos="993"/>
        </w:tabs>
        <w:jc w:val="both"/>
        <w:rPr>
          <w:sz w:val="24"/>
          <w:szCs w:val="24"/>
          <w:lang w:val="lt-LT"/>
        </w:rPr>
      </w:pPr>
    </w:p>
    <w:p w14:paraId="61EA0F8E" w14:textId="77777777" w:rsidR="00E96EDA" w:rsidRPr="00256BF8" w:rsidRDefault="00E96EDA" w:rsidP="00E96EDA">
      <w:pPr>
        <w:jc w:val="center"/>
        <w:rPr>
          <w:b/>
          <w:sz w:val="24"/>
          <w:szCs w:val="24"/>
          <w:lang w:val="lt-LT"/>
        </w:rPr>
      </w:pPr>
      <w:r w:rsidRPr="00256BF8">
        <w:rPr>
          <w:b/>
          <w:sz w:val="24"/>
          <w:szCs w:val="24"/>
          <w:lang w:val="lt-LT"/>
        </w:rPr>
        <w:t>PREKIŲ KOKYBĖ</w:t>
      </w:r>
    </w:p>
    <w:p w14:paraId="6B63A967" w14:textId="77777777" w:rsidR="00E96EDA" w:rsidRPr="00256BF8" w:rsidRDefault="00E96EDA" w:rsidP="00E96EDA">
      <w:pPr>
        <w:tabs>
          <w:tab w:val="left" w:pos="567"/>
          <w:tab w:val="left" w:pos="993"/>
        </w:tabs>
        <w:jc w:val="both"/>
        <w:rPr>
          <w:sz w:val="24"/>
          <w:szCs w:val="24"/>
          <w:lang w:val="lt-LT"/>
        </w:rPr>
      </w:pPr>
    </w:p>
    <w:p w14:paraId="6966C70E" w14:textId="77777777" w:rsidR="00E96EDA"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Visos Prekės privalo atitikti Sutartyje, jos prieduose ir Lietuvos Respublikos teisės aktuose įtvirtintus reikalavimus.</w:t>
      </w:r>
    </w:p>
    <w:p w14:paraId="26EF60FE" w14:textId="77777777" w:rsidR="00E96EDA"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Prekės visais atžvilgiais privalo atitikti produktų saugos, kokybės reikalavimus, nustatytus Lietuvos Respublikos įstatymuose, kituose teisės aktuose, standartuose, techniniuose reglamentuose, pirkimo dokumentuose pateiktose techninėse specifikacijose.</w:t>
      </w:r>
    </w:p>
    <w:p w14:paraId="145759A4" w14:textId="76169814" w:rsidR="00E305C8" w:rsidRPr="00256BF8" w:rsidRDefault="00E305C8" w:rsidP="000160F3">
      <w:pPr>
        <w:pStyle w:val="ListParagraph"/>
        <w:numPr>
          <w:ilvl w:val="0"/>
          <w:numId w:val="14"/>
        </w:numPr>
        <w:tabs>
          <w:tab w:val="left" w:pos="567"/>
          <w:tab w:val="left" w:pos="993"/>
        </w:tabs>
        <w:ind w:left="0" w:firstLine="567"/>
        <w:jc w:val="both"/>
        <w:rPr>
          <w:sz w:val="24"/>
          <w:szCs w:val="24"/>
        </w:rPr>
      </w:pPr>
      <w:r w:rsidRPr="00877A3C">
        <w:rPr>
          <w:bCs/>
          <w:iCs/>
          <w:spacing w:val="-4"/>
          <w:sz w:val="24"/>
          <w:szCs w:val="24"/>
        </w:rPr>
        <w:t>Šiame pirkime taikomi aplinkos apsaugos kriterijai</w:t>
      </w:r>
      <w:r w:rsidRPr="00877A3C">
        <w:rPr>
          <w:b/>
          <w:bCs/>
          <w:iCs/>
          <w:spacing w:val="-4"/>
          <w:sz w:val="24"/>
          <w:szCs w:val="24"/>
        </w:rPr>
        <w:t xml:space="preserve"> </w:t>
      </w:r>
      <w:r w:rsidRPr="00877A3C">
        <w:rPr>
          <w:b/>
          <w:bCs/>
          <w:iCs/>
          <w:color w:val="1C9439"/>
          <w:spacing w:val="-4"/>
          <w:sz w:val="24"/>
          <w:szCs w:val="24"/>
          <w:u w:val="single"/>
        </w:rPr>
        <w:t>(žaliasis pirkimas)</w:t>
      </w:r>
      <w:r w:rsidRPr="00877A3C">
        <w:rPr>
          <w:b/>
          <w:bCs/>
          <w:iCs/>
          <w:color w:val="1C9439"/>
          <w:spacing w:val="-4"/>
          <w:sz w:val="24"/>
          <w:szCs w:val="24"/>
        </w:rPr>
        <w:t xml:space="preserve"> </w:t>
      </w:r>
      <w:r w:rsidRPr="00877A3C">
        <w:rPr>
          <w:bCs/>
          <w:iCs/>
          <w:spacing w:val="-4"/>
          <w:sz w:val="24"/>
          <w:szCs w:val="24"/>
        </w:rPr>
        <w:t xml:space="preserve">pagal </w:t>
      </w:r>
      <w:r w:rsidRPr="00877A3C">
        <w:rPr>
          <w:rFonts w:eastAsia="Calibri"/>
          <w:sz w:val="24"/>
          <w:szCs w:val="24"/>
        </w:rPr>
        <w:t xml:space="preserve">Aplinkos apsaugos kriterijų taikymo, vykdant žaliuosius pirkimus, tvarkos aprašo, patvirtinto Lietuvos Respublikos aplinkos ministro 2011 m. birželio 28 d. įsakymu Nr. D1-508, 4.1 p. ir 6 p. </w:t>
      </w:r>
      <w:r w:rsidRPr="00877A3C">
        <w:rPr>
          <w:bCs/>
          <w:sz w:val="24"/>
          <w:szCs w:val="24"/>
        </w:rPr>
        <w:t>Prekės bus tiekiamos transporto priemonėmis, kurios atitinka EURO 6 standarto (arba lygiaverčio) reikalavimus ir (arba) transporto priemonės, kuriomis bus tiekiamos prekės, bus varomos elektra.</w:t>
      </w:r>
    </w:p>
    <w:p w14:paraId="4868C23F" w14:textId="77777777" w:rsidR="00E96EDA" w:rsidRPr="00256BF8" w:rsidRDefault="00E96EDA" w:rsidP="00E96EDA">
      <w:pPr>
        <w:widowControl w:val="0"/>
        <w:rPr>
          <w:sz w:val="24"/>
          <w:szCs w:val="24"/>
          <w:lang w:val="lt-LT"/>
        </w:rPr>
      </w:pPr>
    </w:p>
    <w:p w14:paraId="75F0B9C9" w14:textId="77777777" w:rsidR="00E96EDA" w:rsidRPr="00256BF8" w:rsidRDefault="00E96EDA" w:rsidP="00E96EDA">
      <w:pPr>
        <w:widowControl w:val="0"/>
        <w:jc w:val="center"/>
        <w:rPr>
          <w:b/>
          <w:sz w:val="24"/>
          <w:szCs w:val="24"/>
          <w:lang w:val="lt-LT"/>
        </w:rPr>
      </w:pPr>
      <w:r w:rsidRPr="00256BF8">
        <w:rPr>
          <w:b/>
          <w:sz w:val="24"/>
          <w:szCs w:val="24"/>
          <w:lang w:val="lt-LT"/>
        </w:rPr>
        <w:t>PREKIŲ PRISTATYMAS</w:t>
      </w:r>
    </w:p>
    <w:p w14:paraId="2F143820" w14:textId="77777777" w:rsidR="00E96EDA" w:rsidRPr="00256BF8" w:rsidRDefault="00E96EDA" w:rsidP="00E96EDA">
      <w:pPr>
        <w:tabs>
          <w:tab w:val="left" w:pos="567"/>
          <w:tab w:val="left" w:pos="993"/>
        </w:tabs>
        <w:jc w:val="both"/>
        <w:rPr>
          <w:sz w:val="24"/>
          <w:szCs w:val="24"/>
          <w:lang w:val="lt-LT"/>
        </w:rPr>
      </w:pPr>
    </w:p>
    <w:p w14:paraId="35B9F0E1" w14:textId="77777777" w:rsidR="00E96EDA"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Tiekėjas Prekes Užsakovui pristato ir iškrauna Užsakovo nurodytoje vietoje su Užsakovu suderintu laiku. </w:t>
      </w:r>
    </w:p>
    <w:p w14:paraId="395AA5A1" w14:textId="77777777" w:rsidR="00E96EDA"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Kartu su Prekėmis Tiekėjas pateikia prekių priėmimo-perdavimo aktą, kuriame turi būti nurodyta: Prekių partijos numeris(-</w:t>
      </w:r>
      <w:proofErr w:type="spellStart"/>
      <w:r w:rsidRPr="00256BF8">
        <w:rPr>
          <w:sz w:val="24"/>
          <w:szCs w:val="24"/>
        </w:rPr>
        <w:t>iai</w:t>
      </w:r>
      <w:proofErr w:type="spellEnd"/>
      <w:r w:rsidRPr="00256BF8">
        <w:rPr>
          <w:sz w:val="24"/>
          <w:szCs w:val="24"/>
        </w:rPr>
        <w:t>), galutinė realizacijos data, sutampanti su duomenimis ant pateiktų Prekių ženklinimo etikečių.</w:t>
      </w:r>
    </w:p>
    <w:p w14:paraId="6590ECAD" w14:textId="77777777" w:rsidR="00E96EDA"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Tiekėjas pasirūpina, kad Prekės būtų supakuotos taip, kad jas gabenant į Užsakovo nurodytą vietą jos nebūtų apgadintos ir nepablogėtų jų kokybė.</w:t>
      </w:r>
    </w:p>
    <w:p w14:paraId="30783B69" w14:textId="4A70D0CA" w:rsidR="005A3DD8" w:rsidRDefault="000160F3" w:rsidP="005A3DD8">
      <w:pPr>
        <w:pStyle w:val="ListParagraph"/>
        <w:numPr>
          <w:ilvl w:val="0"/>
          <w:numId w:val="14"/>
        </w:numPr>
        <w:tabs>
          <w:tab w:val="left" w:pos="567"/>
          <w:tab w:val="left" w:pos="993"/>
        </w:tabs>
        <w:ind w:left="0" w:firstLine="567"/>
        <w:jc w:val="both"/>
        <w:rPr>
          <w:sz w:val="24"/>
          <w:szCs w:val="24"/>
        </w:rPr>
      </w:pPr>
      <w:r w:rsidRPr="00256BF8">
        <w:rPr>
          <w:sz w:val="24"/>
          <w:szCs w:val="24"/>
        </w:rPr>
        <w:t>Tiekėjas Prekių tarą ir pakuotes išsiveža savo lėšomis.</w:t>
      </w:r>
    </w:p>
    <w:p w14:paraId="4E2EFBDA" w14:textId="77777777" w:rsidR="005A3DD8" w:rsidRPr="005A3DD8" w:rsidRDefault="005A3DD8" w:rsidP="005A3DD8">
      <w:pPr>
        <w:pStyle w:val="ListParagraph"/>
        <w:numPr>
          <w:ilvl w:val="0"/>
          <w:numId w:val="14"/>
        </w:numPr>
        <w:tabs>
          <w:tab w:val="left" w:pos="567"/>
          <w:tab w:val="left" w:pos="993"/>
        </w:tabs>
        <w:ind w:left="0" w:firstLine="567"/>
        <w:jc w:val="both"/>
        <w:rPr>
          <w:sz w:val="24"/>
          <w:szCs w:val="24"/>
        </w:rPr>
      </w:pPr>
    </w:p>
    <w:p w14:paraId="0AF9C7DD" w14:textId="77777777" w:rsidR="00867D8C" w:rsidRPr="00256BF8" w:rsidRDefault="00867D8C" w:rsidP="00867D8C">
      <w:pPr>
        <w:tabs>
          <w:tab w:val="left" w:pos="567"/>
          <w:tab w:val="left" w:pos="993"/>
        </w:tabs>
        <w:jc w:val="both"/>
        <w:rPr>
          <w:sz w:val="24"/>
          <w:szCs w:val="24"/>
          <w:lang w:val="lt-LT"/>
        </w:rPr>
      </w:pPr>
    </w:p>
    <w:p w14:paraId="2B7517E4" w14:textId="77777777" w:rsidR="00867D8C" w:rsidRPr="00256BF8" w:rsidRDefault="00867D8C" w:rsidP="00867D8C">
      <w:pPr>
        <w:widowControl w:val="0"/>
        <w:ind w:left="2592" w:firstLine="1296"/>
        <w:rPr>
          <w:b/>
          <w:sz w:val="24"/>
          <w:szCs w:val="24"/>
          <w:lang w:val="lt-LT"/>
        </w:rPr>
      </w:pPr>
      <w:r w:rsidRPr="00256BF8">
        <w:rPr>
          <w:b/>
          <w:sz w:val="24"/>
          <w:szCs w:val="24"/>
          <w:lang w:val="lt-LT"/>
        </w:rPr>
        <w:lastRenderedPageBreak/>
        <w:t>PATIKRINIMAI</w:t>
      </w:r>
    </w:p>
    <w:p w14:paraId="46225EEB" w14:textId="77777777" w:rsidR="00867D8C" w:rsidRPr="00256BF8" w:rsidRDefault="00867D8C" w:rsidP="00867D8C">
      <w:pPr>
        <w:tabs>
          <w:tab w:val="left" w:pos="567"/>
          <w:tab w:val="left" w:pos="993"/>
        </w:tabs>
        <w:jc w:val="both"/>
        <w:rPr>
          <w:sz w:val="24"/>
          <w:szCs w:val="24"/>
          <w:lang w:val="lt-LT"/>
        </w:rPr>
      </w:pPr>
    </w:p>
    <w:p w14:paraId="2FA03616" w14:textId="77777777" w:rsidR="003B044D"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Užsakovas užsakytas ir pateiktas Prekes privalo apžiūrėti, patikrinti ir suskaičiuoti pateiktas Prekes ir pristatymo dokumentus, kad galėtų įsitikinti, jog visos pristatytos Prekės atitinka užsakymą, yra reikiamos kokybės ir apimties. </w:t>
      </w:r>
    </w:p>
    <w:p w14:paraId="3047C63B" w14:textId="77777777" w:rsidR="003B044D"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Prekės nebus priimtos, kol nebus pasirašytas Prekių priėmimo aktas.</w:t>
      </w:r>
    </w:p>
    <w:p w14:paraId="4C8C8FE9" w14:textId="77777777" w:rsidR="003B044D"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Užsakovui per 24 val. po Prekių priėmimo nustačius, kad Prekės netenkina nustatytų reikalavimų, yra nekokybiškos, nesutampa duomenys ant Prekių etikečių ir pristatymo dokumentuose arba Pristatytas mažesnis Prekių kiekis,</w:t>
      </w:r>
      <w:r w:rsidRPr="00256BF8">
        <w:t xml:space="preserve"> </w:t>
      </w:r>
      <w:r w:rsidRPr="00256BF8">
        <w:rPr>
          <w:sz w:val="24"/>
          <w:szCs w:val="24"/>
        </w:rPr>
        <w:t xml:space="preserve">Užsakovas žodžiu apie tai informuoja Tiekėją ir fiksuoja siųsdamas elektroninį laišką Tiekėjo pateiktu el. paštu arba Sistemoje bei reikalauja ne vėliau kaip per </w:t>
      </w:r>
      <w:r w:rsidR="00A523E7" w:rsidRPr="00256BF8">
        <w:rPr>
          <w:sz w:val="24"/>
          <w:szCs w:val="24"/>
        </w:rPr>
        <w:t>2</w:t>
      </w:r>
      <w:r w:rsidRPr="00256BF8">
        <w:rPr>
          <w:sz w:val="24"/>
          <w:szCs w:val="24"/>
        </w:rPr>
        <w:t xml:space="preserve"> valandas pakeisti Prekes tinkamomis Prekėmis ar pateikti trūkstamą Prekių kiekį. Jei Tiekėjas pateikia tinkamas Prekes arba trūkstamą Prekių kiekį ne vėliau kaip per </w:t>
      </w:r>
      <w:r w:rsidR="00A523E7" w:rsidRPr="00256BF8">
        <w:rPr>
          <w:sz w:val="24"/>
          <w:szCs w:val="24"/>
        </w:rPr>
        <w:t>2</w:t>
      </w:r>
      <w:r w:rsidRPr="00256BF8">
        <w:rPr>
          <w:sz w:val="24"/>
          <w:szCs w:val="24"/>
        </w:rPr>
        <w:t xml:space="preserve"> valandas, toks užsakymo neatitikimas nebus laikomas Sutarties pažeidimu.</w:t>
      </w:r>
    </w:p>
    <w:p w14:paraId="4779CC9D" w14:textId="77777777" w:rsidR="003B044D"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Tiekėjui neištaisius aukščiau minėtų Sutarties vykdymo trūkumų, Užsakovas surašo Prekių neatitikimo aktą ir per 3 darbo dienas praneša Tiekėjui apie Sutarties sąlygų pažeidimą.</w:t>
      </w:r>
    </w:p>
    <w:p w14:paraId="26AB7D40" w14:textId="77777777" w:rsidR="003B044D"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gali reikalauti Tiekėjo sąskaita atlikti Prekės kokybės laboratorinius bandymus Užsakovui įsitikinti, kad Tiekėjo tiekiamų Prekių struktūra, sudėtis, maistinė vertė, ar kiti rodikliai</w:t>
      </w:r>
      <w:r w:rsidRPr="00256BF8" w:rsidDel="00DC7DFA">
        <w:rPr>
          <w:sz w:val="24"/>
          <w:szCs w:val="24"/>
        </w:rPr>
        <w:t xml:space="preserve"> </w:t>
      </w:r>
      <w:r w:rsidRPr="00256BF8">
        <w:rPr>
          <w:sz w:val="24"/>
          <w:szCs w:val="24"/>
        </w:rPr>
        <w:t>atitinka konkurso sąlygų perkamų Prekių specifikaciją, Tiekėjo pasiūlymą, Sutartį, L</w:t>
      </w:r>
      <w:r w:rsidR="00DD0CA6">
        <w:rPr>
          <w:sz w:val="24"/>
          <w:szCs w:val="24"/>
        </w:rPr>
        <w:t>ietuvos Respublikos ir Europos S</w:t>
      </w:r>
      <w:r w:rsidRPr="00256BF8">
        <w:rPr>
          <w:sz w:val="24"/>
          <w:szCs w:val="24"/>
        </w:rPr>
        <w:t>ąjungos teisės aktuose nustatytus reikalavimus. Bandymai apima produkto kokybės, pesticidų, mikrobiologinius ir cheminius laboratorinius testus. Sertifikuotos  įstaigos bandymų rezultatus Tiekėjas turi  pateikti Užsakovui per 30 dienų nuo Užsakovo reikalavimo datos.</w:t>
      </w:r>
    </w:p>
    <w:p w14:paraId="1BF0CE67" w14:textId="77777777" w:rsidR="00E328D4"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Nustačius, kad Prekės struktūra, sudėtis, maistinė vertė, ar kiti rodikliai neatitinka konkurso sąlygų perkamų Prekių specifikacijos, Tiekėjo pasiūlymo, Sutarties, L</w:t>
      </w:r>
      <w:r w:rsidR="00DD0CA6">
        <w:rPr>
          <w:sz w:val="24"/>
          <w:szCs w:val="24"/>
        </w:rPr>
        <w:t>ietuvos Respublikos ir Europos S</w:t>
      </w:r>
      <w:r w:rsidRPr="00256BF8">
        <w:rPr>
          <w:sz w:val="24"/>
          <w:szCs w:val="24"/>
        </w:rPr>
        <w:t xml:space="preserve">ąjungos teisės aktuose nustatytų reikalavimų, Tiekėjas privalo per 15 darbo dienų nuo Užsakovo pranešimo Tiekėjui datos, pasiūlyti ir suderinti su Užsakovu jam tinkamą Prekę už </w:t>
      </w:r>
      <w:r w:rsidR="00C27181" w:rsidRPr="00256BF8">
        <w:rPr>
          <w:sz w:val="24"/>
          <w:szCs w:val="24"/>
        </w:rPr>
        <w:t>pirkimui</w:t>
      </w:r>
      <w:r w:rsidRPr="00256BF8">
        <w:rPr>
          <w:sz w:val="24"/>
          <w:szCs w:val="24"/>
        </w:rPr>
        <w:t xml:space="preserve"> pasiūlytą Įkainį. </w:t>
      </w:r>
    </w:p>
    <w:p w14:paraId="002B0A35" w14:textId="77777777" w:rsidR="00E328D4" w:rsidRPr="00256BF8" w:rsidRDefault="00E328D4" w:rsidP="00E328D4">
      <w:pPr>
        <w:tabs>
          <w:tab w:val="left" w:pos="567"/>
          <w:tab w:val="left" w:pos="993"/>
        </w:tabs>
        <w:jc w:val="both"/>
        <w:rPr>
          <w:sz w:val="24"/>
          <w:szCs w:val="24"/>
          <w:lang w:val="lt-LT"/>
        </w:rPr>
      </w:pPr>
    </w:p>
    <w:p w14:paraId="0E333CFE" w14:textId="77777777" w:rsidR="00E328D4" w:rsidRPr="00256BF8" w:rsidRDefault="00E328D4" w:rsidP="00E328D4">
      <w:pPr>
        <w:widowControl w:val="0"/>
        <w:ind w:firstLine="720"/>
        <w:jc w:val="center"/>
        <w:rPr>
          <w:b/>
          <w:sz w:val="24"/>
          <w:szCs w:val="24"/>
          <w:lang w:val="lt-LT"/>
        </w:rPr>
      </w:pPr>
      <w:r w:rsidRPr="00256BF8">
        <w:rPr>
          <w:b/>
          <w:sz w:val="24"/>
          <w:szCs w:val="24"/>
          <w:lang w:val="lt-LT"/>
        </w:rPr>
        <w:t>PREKIŲ PRIĖMIMAS</w:t>
      </w:r>
    </w:p>
    <w:p w14:paraId="5EB7966B" w14:textId="77777777" w:rsidR="00E328D4" w:rsidRPr="00256BF8" w:rsidRDefault="00E328D4" w:rsidP="00E328D4">
      <w:pPr>
        <w:tabs>
          <w:tab w:val="left" w:pos="567"/>
          <w:tab w:val="left" w:pos="993"/>
        </w:tabs>
        <w:jc w:val="both"/>
        <w:rPr>
          <w:sz w:val="24"/>
          <w:szCs w:val="24"/>
          <w:lang w:val="lt-LT"/>
        </w:rPr>
      </w:pPr>
    </w:p>
    <w:p w14:paraId="44126D48" w14:textId="77777777" w:rsidR="00E328D4"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pasirašo Prekių priėmimo aktą, jei Prekės atitinka nustatytus reikalavimus, yra tinkamai pristatytos bei įvykdyti kiti sutartiniai įsipareigojimai.</w:t>
      </w:r>
    </w:p>
    <w:p w14:paraId="11F72A1E" w14:textId="77777777" w:rsidR="00E328D4"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Jei Užsakovas negali vietoje patikrinti pristatytų Prekių, tai Prekių priėmimo akto nepasirašo, o pasirašo patikrinus Prekes. Užsakovas pas</w:t>
      </w:r>
      <w:r w:rsidR="00DD0CA6">
        <w:rPr>
          <w:sz w:val="24"/>
          <w:szCs w:val="24"/>
        </w:rPr>
        <w:t>irašo aktą ne vėliau nei kit</w:t>
      </w:r>
      <w:r w:rsidRPr="00256BF8">
        <w:rPr>
          <w:sz w:val="24"/>
          <w:szCs w:val="24"/>
        </w:rPr>
        <w:t xml:space="preserve">ą dieną (Prekių patikrinimui skiriamos 24 val.). </w:t>
      </w:r>
    </w:p>
    <w:p w14:paraId="521774E6" w14:textId="77777777" w:rsidR="00E328D4"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pasirašo Prekių gavimą patvirtinantį aktą po kiekvieno Prekių pristatymo.</w:t>
      </w:r>
    </w:p>
    <w:p w14:paraId="68EC77A4" w14:textId="77777777" w:rsidR="00E328D4" w:rsidRPr="00256BF8" w:rsidRDefault="00E328D4" w:rsidP="00E328D4">
      <w:pPr>
        <w:tabs>
          <w:tab w:val="left" w:pos="567"/>
          <w:tab w:val="left" w:pos="993"/>
        </w:tabs>
        <w:jc w:val="both"/>
        <w:rPr>
          <w:sz w:val="24"/>
          <w:szCs w:val="24"/>
          <w:lang w:val="lt-LT"/>
        </w:rPr>
      </w:pPr>
    </w:p>
    <w:p w14:paraId="52B6B17C" w14:textId="77777777" w:rsidR="00E328D4" w:rsidRPr="00256BF8" w:rsidRDefault="00E328D4" w:rsidP="00E328D4">
      <w:pPr>
        <w:jc w:val="center"/>
        <w:rPr>
          <w:b/>
          <w:sz w:val="24"/>
          <w:szCs w:val="24"/>
          <w:lang w:val="lt-LT"/>
        </w:rPr>
      </w:pPr>
      <w:r w:rsidRPr="00256BF8">
        <w:rPr>
          <w:b/>
          <w:sz w:val="24"/>
          <w:szCs w:val="24"/>
          <w:lang w:val="lt-LT"/>
        </w:rPr>
        <w:t>PRISTATYMO TERMINŲ NESILAIKYMAS</w:t>
      </w:r>
    </w:p>
    <w:p w14:paraId="45C3B2E5" w14:textId="77777777" w:rsidR="00E328D4" w:rsidRPr="00256BF8" w:rsidRDefault="00E328D4" w:rsidP="00E328D4">
      <w:pPr>
        <w:tabs>
          <w:tab w:val="left" w:pos="567"/>
          <w:tab w:val="left" w:pos="993"/>
        </w:tabs>
        <w:jc w:val="both"/>
        <w:rPr>
          <w:sz w:val="24"/>
          <w:szCs w:val="24"/>
          <w:lang w:val="lt-LT"/>
        </w:rPr>
      </w:pPr>
    </w:p>
    <w:p w14:paraId="7FB2D4A7" w14:textId="77777777" w:rsidR="00E328D4" w:rsidRPr="00256BF8" w:rsidRDefault="000160F3" w:rsidP="0031069B">
      <w:pPr>
        <w:pStyle w:val="ListParagraph"/>
        <w:numPr>
          <w:ilvl w:val="0"/>
          <w:numId w:val="14"/>
        </w:numPr>
        <w:tabs>
          <w:tab w:val="left" w:pos="567"/>
          <w:tab w:val="left" w:pos="993"/>
        </w:tabs>
        <w:ind w:left="0" w:firstLine="567"/>
        <w:jc w:val="both"/>
        <w:rPr>
          <w:sz w:val="24"/>
          <w:szCs w:val="24"/>
        </w:rPr>
      </w:pPr>
      <w:r w:rsidRPr="00256BF8">
        <w:rPr>
          <w:sz w:val="24"/>
          <w:szCs w:val="24"/>
        </w:rPr>
        <w:t>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pradėti skaičiuoti delspinigius. Tiekėjui vėluojamų pristatyti Prekių kaina mažinama 0,02 % nuo vėluojamų pristatyti Prekių vertės už kiekvieną termino praleidimo valandą.</w:t>
      </w:r>
      <w:r w:rsidR="00A523E7" w:rsidRPr="00256BF8">
        <w:rPr>
          <w:sz w:val="24"/>
          <w:szCs w:val="24"/>
        </w:rPr>
        <w:t xml:space="preserve"> </w:t>
      </w:r>
      <w:r w:rsidRPr="00256BF8">
        <w:rPr>
          <w:sz w:val="24"/>
          <w:szCs w:val="24"/>
        </w:rPr>
        <w:t>Jei dėl vėlavimo pristatyti Prekes neįmanoma tinkamai panaudoti kitų, jau pristatytų Prekių, šiame straipsnyje minėti delspinigiai skaičiuojami nuo bendros tos dienos užsakytų  Prekių vertės.</w:t>
      </w:r>
    </w:p>
    <w:p w14:paraId="0A95063A" w14:textId="77777777" w:rsidR="00E328D4" w:rsidRPr="00256BF8" w:rsidRDefault="000160F3" w:rsidP="0031069B">
      <w:pPr>
        <w:pStyle w:val="ListParagraph"/>
        <w:numPr>
          <w:ilvl w:val="0"/>
          <w:numId w:val="14"/>
        </w:numPr>
        <w:tabs>
          <w:tab w:val="left" w:pos="567"/>
          <w:tab w:val="left" w:pos="993"/>
        </w:tabs>
        <w:ind w:left="0" w:firstLine="567"/>
        <w:jc w:val="both"/>
        <w:rPr>
          <w:sz w:val="24"/>
          <w:szCs w:val="24"/>
        </w:rPr>
      </w:pPr>
      <w:r w:rsidRPr="00256BF8">
        <w:rPr>
          <w:sz w:val="24"/>
          <w:szCs w:val="24"/>
        </w:rPr>
        <w:t>Jei Užsakovas įgijo teisę reikalauti  delspinigių, jis gali raštu įspėjęs Tiekėją:</w:t>
      </w:r>
    </w:p>
    <w:p w14:paraId="121CA6C8" w14:textId="77777777" w:rsidR="00E328D4" w:rsidRPr="00256BF8" w:rsidRDefault="000160F3" w:rsidP="002226B7">
      <w:pPr>
        <w:pStyle w:val="ListParagraph"/>
        <w:numPr>
          <w:ilvl w:val="1"/>
          <w:numId w:val="14"/>
        </w:numPr>
        <w:tabs>
          <w:tab w:val="left" w:pos="567"/>
          <w:tab w:val="left" w:pos="993"/>
          <w:tab w:val="left" w:pos="1134"/>
        </w:tabs>
        <w:ind w:left="0" w:firstLine="567"/>
        <w:jc w:val="both"/>
        <w:rPr>
          <w:sz w:val="24"/>
          <w:szCs w:val="24"/>
        </w:rPr>
      </w:pPr>
      <w:r w:rsidRPr="00256BF8">
        <w:rPr>
          <w:sz w:val="24"/>
          <w:szCs w:val="24"/>
        </w:rPr>
        <w:t>išskaičiuoti delspinigių sumą iš Tiekėjui mokėtinų sumų;</w:t>
      </w:r>
    </w:p>
    <w:p w14:paraId="7036F39C" w14:textId="77777777" w:rsidR="000160F3" w:rsidRDefault="000160F3" w:rsidP="002226B7">
      <w:pPr>
        <w:pStyle w:val="ListParagraph"/>
        <w:numPr>
          <w:ilvl w:val="1"/>
          <w:numId w:val="14"/>
        </w:numPr>
        <w:tabs>
          <w:tab w:val="left" w:pos="567"/>
          <w:tab w:val="left" w:pos="1134"/>
        </w:tabs>
        <w:ind w:left="0" w:firstLine="567"/>
        <w:jc w:val="both"/>
        <w:rPr>
          <w:sz w:val="24"/>
          <w:szCs w:val="24"/>
        </w:rPr>
      </w:pPr>
      <w:r w:rsidRPr="00256BF8">
        <w:rPr>
          <w:sz w:val="24"/>
          <w:szCs w:val="24"/>
        </w:rPr>
        <w:t xml:space="preserve">teisės aktų nustatyta tvarka nepristatytas prekes įsigyti iš trečiojo asmens, o įsigijimo kaina išskaičiuojama iš Tiekėjui mokėtinos bendros sumos. </w:t>
      </w:r>
    </w:p>
    <w:p w14:paraId="12317E56" w14:textId="77777777" w:rsidR="005A3DD8" w:rsidRDefault="005A3DD8" w:rsidP="005A3DD8">
      <w:pPr>
        <w:tabs>
          <w:tab w:val="left" w:pos="567"/>
          <w:tab w:val="left" w:pos="1134"/>
        </w:tabs>
        <w:jc w:val="both"/>
        <w:rPr>
          <w:sz w:val="24"/>
          <w:szCs w:val="24"/>
          <w:lang w:val="lt-LT"/>
        </w:rPr>
      </w:pPr>
    </w:p>
    <w:p w14:paraId="57CFA597" w14:textId="77777777" w:rsidR="005A3DD8" w:rsidRPr="005A3DD8" w:rsidRDefault="005A3DD8" w:rsidP="005A3DD8">
      <w:pPr>
        <w:tabs>
          <w:tab w:val="left" w:pos="567"/>
          <w:tab w:val="left" w:pos="1134"/>
        </w:tabs>
        <w:jc w:val="both"/>
        <w:rPr>
          <w:sz w:val="24"/>
          <w:szCs w:val="24"/>
          <w:lang w:val="lt-LT"/>
        </w:rPr>
      </w:pPr>
    </w:p>
    <w:p w14:paraId="072CA747" w14:textId="77777777" w:rsidR="0031069B" w:rsidRPr="00256BF8" w:rsidRDefault="0031069B" w:rsidP="0031069B">
      <w:pPr>
        <w:widowControl w:val="0"/>
        <w:rPr>
          <w:sz w:val="24"/>
          <w:szCs w:val="24"/>
          <w:lang w:val="lt-LT"/>
        </w:rPr>
      </w:pPr>
    </w:p>
    <w:p w14:paraId="571A0F28" w14:textId="77777777" w:rsidR="0031069B" w:rsidRPr="00256BF8" w:rsidRDefault="0031069B" w:rsidP="00A523E7">
      <w:pPr>
        <w:widowControl w:val="0"/>
        <w:jc w:val="center"/>
        <w:rPr>
          <w:b/>
          <w:sz w:val="24"/>
          <w:szCs w:val="24"/>
          <w:lang w:val="lt-LT"/>
        </w:rPr>
      </w:pPr>
      <w:r w:rsidRPr="00256BF8">
        <w:rPr>
          <w:b/>
          <w:sz w:val="24"/>
          <w:szCs w:val="24"/>
          <w:lang w:val="lt-LT"/>
        </w:rPr>
        <w:lastRenderedPageBreak/>
        <w:t>TIEKĖJO GARANTINIAI ĮSIPAREIGOJIMAI</w:t>
      </w:r>
    </w:p>
    <w:p w14:paraId="1DC44C7F" w14:textId="77777777" w:rsidR="00A523E7" w:rsidRPr="00256BF8" w:rsidRDefault="00A523E7" w:rsidP="00A523E7">
      <w:pPr>
        <w:widowControl w:val="0"/>
        <w:jc w:val="center"/>
        <w:rPr>
          <w:b/>
          <w:sz w:val="24"/>
          <w:szCs w:val="24"/>
          <w:lang w:val="lt-LT"/>
        </w:rPr>
      </w:pPr>
    </w:p>
    <w:p w14:paraId="0EB76B3F" w14:textId="77777777" w:rsidR="006C6350" w:rsidRPr="00256BF8" w:rsidRDefault="000160F3" w:rsidP="006C6350">
      <w:pPr>
        <w:pStyle w:val="ListParagraph"/>
        <w:numPr>
          <w:ilvl w:val="0"/>
          <w:numId w:val="14"/>
        </w:numPr>
        <w:tabs>
          <w:tab w:val="left" w:pos="567"/>
          <w:tab w:val="left" w:pos="851"/>
          <w:tab w:val="left" w:pos="993"/>
        </w:tabs>
        <w:ind w:left="0" w:firstLine="567"/>
        <w:jc w:val="both"/>
        <w:rPr>
          <w:sz w:val="24"/>
          <w:szCs w:val="24"/>
        </w:rPr>
      </w:pPr>
      <w:r w:rsidRPr="00256BF8">
        <w:rPr>
          <w:sz w:val="24"/>
          <w:szCs w:val="24"/>
        </w:rPr>
        <w:t>Tiekėjas  garantuoja, kad pristatytos Prekės y</w:t>
      </w:r>
      <w:r w:rsidR="00DD0CA6">
        <w:rPr>
          <w:sz w:val="24"/>
          <w:szCs w:val="24"/>
        </w:rPr>
        <w:t xml:space="preserve">ra tinkamos kokybės. </w:t>
      </w:r>
      <w:r w:rsidRPr="00256BF8">
        <w:rPr>
          <w:sz w:val="24"/>
          <w:szCs w:val="24"/>
        </w:rPr>
        <w:t>Visos Prekės privalo atitikti Sutartyje, jos prieduose bei Lietuvos Respublikos teisės aktuose įtvirtintus reikalavimus.</w:t>
      </w:r>
    </w:p>
    <w:p w14:paraId="2D9A11D3" w14:textId="77777777" w:rsidR="000905AD" w:rsidRPr="00256BF8" w:rsidRDefault="000160F3" w:rsidP="000160F3">
      <w:pPr>
        <w:pStyle w:val="ListParagraph"/>
        <w:numPr>
          <w:ilvl w:val="0"/>
          <w:numId w:val="14"/>
        </w:numPr>
        <w:tabs>
          <w:tab w:val="left" w:pos="567"/>
          <w:tab w:val="left" w:pos="851"/>
          <w:tab w:val="left" w:pos="993"/>
        </w:tabs>
        <w:ind w:left="0" w:firstLine="567"/>
        <w:jc w:val="both"/>
        <w:rPr>
          <w:sz w:val="24"/>
          <w:szCs w:val="24"/>
        </w:rPr>
      </w:pPr>
      <w:r w:rsidRPr="00256BF8">
        <w:rPr>
          <w:sz w:val="24"/>
          <w:szCs w:val="24"/>
        </w:rPr>
        <w:t>Tiekėjas privalo iki šioje Sutartyje nurodyto termino savo sąskaita pašalinti visus garantinio laikotarpio metu pastebėtus defektus, kurie:</w:t>
      </w:r>
    </w:p>
    <w:p w14:paraId="0AAA9F80" w14:textId="77777777" w:rsidR="000905AD" w:rsidRPr="00256BF8" w:rsidRDefault="000160F3" w:rsidP="000905AD">
      <w:pPr>
        <w:pStyle w:val="ListParagraph"/>
        <w:numPr>
          <w:ilvl w:val="1"/>
          <w:numId w:val="14"/>
        </w:numPr>
        <w:tabs>
          <w:tab w:val="left" w:pos="567"/>
          <w:tab w:val="left" w:pos="851"/>
          <w:tab w:val="left" w:pos="1134"/>
        </w:tabs>
        <w:ind w:left="0" w:firstLine="567"/>
        <w:jc w:val="both"/>
        <w:rPr>
          <w:sz w:val="24"/>
          <w:szCs w:val="24"/>
        </w:rPr>
      </w:pPr>
      <w:r w:rsidRPr="00256BF8">
        <w:rPr>
          <w:sz w:val="24"/>
          <w:szCs w:val="24"/>
        </w:rPr>
        <w:t>atsirado dėl to, kad gamintojo buvo naudojamos blogos kokybės žaliava, dėl gamybos technologijos pažeidimų ar reikalavimų neatitinkančių pristatymo sąlygų;</w:t>
      </w:r>
    </w:p>
    <w:p w14:paraId="4EB5AECA" w14:textId="77777777" w:rsidR="000905AD" w:rsidRPr="00256BF8" w:rsidRDefault="000160F3" w:rsidP="000905AD">
      <w:pPr>
        <w:pStyle w:val="ListParagraph"/>
        <w:numPr>
          <w:ilvl w:val="1"/>
          <w:numId w:val="14"/>
        </w:numPr>
        <w:tabs>
          <w:tab w:val="left" w:pos="567"/>
          <w:tab w:val="left" w:pos="851"/>
          <w:tab w:val="left" w:pos="1134"/>
        </w:tabs>
        <w:ind w:left="0" w:firstLine="567"/>
        <w:jc w:val="both"/>
        <w:rPr>
          <w:sz w:val="24"/>
          <w:szCs w:val="24"/>
        </w:rPr>
      </w:pPr>
      <w:r w:rsidRPr="00256BF8">
        <w:rPr>
          <w:sz w:val="24"/>
          <w:szCs w:val="24"/>
        </w:rPr>
        <w:t>atsirado dėl kokių nors Tiekėjo veiksmų ar neveikimo garantinio laikotarpio metu;</w:t>
      </w:r>
    </w:p>
    <w:p w14:paraId="2AFF6B8D" w14:textId="77777777" w:rsidR="005A6A78" w:rsidRPr="00256BF8" w:rsidRDefault="000160F3" w:rsidP="000160F3">
      <w:pPr>
        <w:pStyle w:val="ListParagraph"/>
        <w:numPr>
          <w:ilvl w:val="1"/>
          <w:numId w:val="14"/>
        </w:numPr>
        <w:tabs>
          <w:tab w:val="left" w:pos="567"/>
          <w:tab w:val="left" w:pos="851"/>
          <w:tab w:val="left" w:pos="1134"/>
        </w:tabs>
        <w:ind w:left="0" w:firstLine="567"/>
        <w:jc w:val="both"/>
        <w:rPr>
          <w:sz w:val="24"/>
          <w:szCs w:val="24"/>
        </w:rPr>
      </w:pPr>
      <w:r w:rsidRPr="00256BF8">
        <w:rPr>
          <w:sz w:val="24"/>
          <w:szCs w:val="24"/>
        </w:rPr>
        <w:t>buvo pastebėti Užsakovui tikrinant ar vartojant pristatytas Prekes.</w:t>
      </w:r>
    </w:p>
    <w:p w14:paraId="23CDD6D8"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Garantinis laikotarpis visoms Prekėms galioja iki šių Prekių tinkamumo naudoti termino pabaigos. </w:t>
      </w:r>
    </w:p>
    <w:p w14:paraId="2AB7CF0C"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Prekės </w:t>
      </w:r>
      <w:r w:rsidR="00DD0CA6">
        <w:rPr>
          <w:sz w:val="24"/>
          <w:szCs w:val="24"/>
        </w:rPr>
        <w:t>g</w:t>
      </w:r>
      <w:r w:rsidRPr="00256BF8">
        <w:rPr>
          <w:sz w:val="24"/>
          <w:szCs w:val="24"/>
        </w:rPr>
        <w:t>arantinio laikotarpio trukmė sutampa su Prekės tinkamumo naudoti (vartoti) terminu ir pristatymo momentui negali būti mažesne nei 1/3 (trečdalis) tinkamumo naudoti Prekei nustatyto termino ir turi atitikti Lietuvos higienos normos HN 119:2014</w:t>
      </w:r>
      <w:r w:rsidRPr="00256BF8" w:rsidDel="00E63EEF">
        <w:rPr>
          <w:sz w:val="24"/>
          <w:szCs w:val="24"/>
        </w:rPr>
        <w:t xml:space="preserve"> </w:t>
      </w:r>
      <w:r w:rsidRPr="00256BF8">
        <w:rPr>
          <w:sz w:val="24"/>
          <w:szCs w:val="24"/>
        </w:rPr>
        <w:t>„Maisto produktų ženklinimas“ (su vėlesniais pakeitimais) reikalavimus. Mikrobiologiniu požiūriu labai greitai gendančių produktų  tinkamumo vartoti  terminas turi būti nurodytas ant pakuotės (Tinka vartoti iki… (dat</w:t>
      </w:r>
      <w:r w:rsidR="00DD0CA6">
        <w:rPr>
          <w:sz w:val="24"/>
          <w:szCs w:val="24"/>
        </w:rPr>
        <w:t>a</w:t>
      </w:r>
      <w:r w:rsidRPr="00256BF8">
        <w:rPr>
          <w:sz w:val="24"/>
          <w:szCs w:val="24"/>
        </w:rPr>
        <w:t xml:space="preserve">)). </w:t>
      </w:r>
    </w:p>
    <w:p w14:paraId="688ECA23"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Jei kokybės defektai išaiškėja garantinio laikotarpio metu, Užsakovas raštu įspėja apie tai Tiekėją. Jei Tiekėjas nepašalina defekto per įspėjime nurodytą laikotarpį, Užsakovas turi teisę  teisės aktų nustatyta tvarka įsigyti reikalingas Prekes iš kito tiekėjo. Tokiu atveju Užsakovo patirtos išlaidos išskaičiuojamos iš Tiekėjui mokėtinų sumų. </w:t>
      </w:r>
    </w:p>
    <w:p w14:paraId="48ED8532" w14:textId="77777777" w:rsidR="005A6A78" w:rsidRPr="00256BF8" w:rsidRDefault="000160F3" w:rsidP="005A6A78">
      <w:pPr>
        <w:pStyle w:val="ListParagraph"/>
        <w:numPr>
          <w:ilvl w:val="0"/>
          <w:numId w:val="14"/>
        </w:numPr>
        <w:tabs>
          <w:tab w:val="left" w:pos="567"/>
          <w:tab w:val="left" w:pos="993"/>
        </w:tabs>
        <w:ind w:left="0" w:firstLine="567"/>
        <w:jc w:val="both"/>
        <w:rPr>
          <w:sz w:val="24"/>
          <w:szCs w:val="24"/>
        </w:rPr>
      </w:pPr>
      <w:r w:rsidRPr="00256BF8">
        <w:rPr>
          <w:sz w:val="24"/>
          <w:szCs w:val="24"/>
        </w:rPr>
        <w:t>Ypatingos skubos atvejais, kai su Tiekėju negalima iš karto susisiekti arba kai su</w:t>
      </w:r>
      <w:r w:rsidR="00DD0CA6">
        <w:rPr>
          <w:sz w:val="24"/>
          <w:szCs w:val="24"/>
        </w:rPr>
        <w:t>si</w:t>
      </w:r>
      <w:r w:rsidRPr="00256BF8">
        <w:rPr>
          <w:sz w:val="24"/>
          <w:szCs w:val="24"/>
        </w:rPr>
        <w:t>siekti pavyksta, bet Tiekėjas negali imtis nurodytų priemonių, Užsakovas teisės aktų nustatyta tvarka gali įsigyti reikalingų Prekių Tiekėjo sąskaita. Užsakovas kuo greičiau informuoja Tiekėją apie įsigytas Prekes. Užsakovo išlaidos išskaičiuojamos iš Tiekėjui mokėtinų sumų už pateiktas Prekes.</w:t>
      </w:r>
    </w:p>
    <w:p w14:paraId="5B1B98E4" w14:textId="77777777" w:rsidR="005A6A78" w:rsidRPr="00256BF8" w:rsidRDefault="005A6A78" w:rsidP="005A6A78">
      <w:pPr>
        <w:keepLines/>
        <w:widowControl w:val="0"/>
        <w:rPr>
          <w:b/>
          <w:sz w:val="24"/>
          <w:szCs w:val="24"/>
          <w:lang w:val="lt-LT"/>
        </w:rPr>
      </w:pPr>
    </w:p>
    <w:p w14:paraId="4CC558D7" w14:textId="77777777" w:rsidR="005A6A78" w:rsidRPr="00256BF8" w:rsidRDefault="005A6A78" w:rsidP="005A6A78">
      <w:pPr>
        <w:keepLines/>
        <w:widowControl w:val="0"/>
        <w:jc w:val="center"/>
        <w:rPr>
          <w:b/>
          <w:sz w:val="24"/>
          <w:szCs w:val="24"/>
          <w:lang w:val="lt-LT"/>
        </w:rPr>
      </w:pPr>
      <w:r w:rsidRPr="00256BF8">
        <w:rPr>
          <w:b/>
          <w:sz w:val="24"/>
          <w:szCs w:val="24"/>
          <w:lang w:val="lt-LT"/>
        </w:rPr>
        <w:t>ŠALIŲ ATSAKOMYBĖ IR SUTARTIES NUTRAUKIMAS</w:t>
      </w:r>
    </w:p>
    <w:p w14:paraId="49EE0D2B" w14:textId="77777777" w:rsidR="005A6A78" w:rsidRPr="00256BF8" w:rsidRDefault="005A6A78" w:rsidP="005A6A78">
      <w:pPr>
        <w:tabs>
          <w:tab w:val="left" w:pos="567"/>
          <w:tab w:val="left" w:pos="993"/>
        </w:tabs>
        <w:jc w:val="both"/>
        <w:rPr>
          <w:sz w:val="24"/>
          <w:szCs w:val="24"/>
          <w:lang w:val="lt-LT"/>
        </w:rPr>
      </w:pPr>
    </w:p>
    <w:p w14:paraId="4C7BF506"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turi teisę bet kada vienašališkai nutraukti Sutartį, įspėjęs Tiekėją prieš 30 (trisdešimt) dienų. Nutraukus Sutartį, Šalys neatleidžiamos nuo įsipareigojimų iki Sutarties nutraukimo dienos pilnai atsiskaityti viena su kita už iki Sutarties nutraukimo pateiktas Prekes.</w:t>
      </w:r>
    </w:p>
    <w:p w14:paraId="4A73CF2E"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Papildomai Užsakovas, įspėjęs Tiekėją prieš 30 dienų, gali nutraukti Sutartį šiais atvejais:</w:t>
      </w:r>
    </w:p>
    <w:p w14:paraId="57DFF60B" w14:textId="77777777" w:rsidR="005A6A78" w:rsidRPr="00256BF8" w:rsidRDefault="000160F3" w:rsidP="005A6A78">
      <w:pPr>
        <w:pStyle w:val="ListParagraph"/>
        <w:numPr>
          <w:ilvl w:val="1"/>
          <w:numId w:val="14"/>
        </w:numPr>
        <w:tabs>
          <w:tab w:val="left" w:pos="567"/>
          <w:tab w:val="left" w:pos="1134"/>
        </w:tabs>
        <w:ind w:left="0" w:firstLine="567"/>
        <w:jc w:val="both"/>
        <w:rPr>
          <w:sz w:val="24"/>
          <w:szCs w:val="24"/>
        </w:rPr>
      </w:pPr>
      <w:r w:rsidRPr="00256BF8">
        <w:rPr>
          <w:sz w:val="24"/>
          <w:szCs w:val="24"/>
        </w:rPr>
        <w:t>kai Tiekėjas perleidžia sutartinius įsipareigojimus be Užsakovo leidimo;</w:t>
      </w:r>
    </w:p>
    <w:p w14:paraId="45EEF823" w14:textId="77777777" w:rsidR="005A6A78" w:rsidRPr="00256BF8" w:rsidRDefault="000160F3" w:rsidP="005A6A78">
      <w:pPr>
        <w:pStyle w:val="ListParagraph"/>
        <w:numPr>
          <w:ilvl w:val="1"/>
          <w:numId w:val="14"/>
        </w:numPr>
        <w:tabs>
          <w:tab w:val="left" w:pos="567"/>
          <w:tab w:val="left" w:pos="1134"/>
        </w:tabs>
        <w:ind w:left="0" w:firstLine="567"/>
        <w:jc w:val="both"/>
        <w:rPr>
          <w:sz w:val="24"/>
          <w:szCs w:val="24"/>
        </w:rPr>
      </w:pPr>
      <w:r w:rsidRPr="00256BF8">
        <w:rPr>
          <w:sz w:val="24"/>
          <w:szCs w:val="24"/>
        </w:rPr>
        <w:t>kai Tiekėjas bankrutuoja arba yra likviduojamas, sustabdo ūkinę veiklą arba įstatymuose ir kituose teisės aktuose numatyta tvarka susidaro analogiška situacija;</w:t>
      </w:r>
    </w:p>
    <w:p w14:paraId="7BB21F04" w14:textId="77777777" w:rsidR="005A6A78" w:rsidRPr="00256BF8" w:rsidRDefault="000160F3" w:rsidP="005A6A78">
      <w:pPr>
        <w:pStyle w:val="ListParagraph"/>
        <w:numPr>
          <w:ilvl w:val="1"/>
          <w:numId w:val="14"/>
        </w:numPr>
        <w:tabs>
          <w:tab w:val="left" w:pos="567"/>
          <w:tab w:val="left" w:pos="1134"/>
        </w:tabs>
        <w:ind w:left="0" w:firstLine="567"/>
        <w:jc w:val="both"/>
        <w:rPr>
          <w:sz w:val="24"/>
          <w:szCs w:val="24"/>
        </w:rPr>
      </w:pPr>
      <w:r w:rsidRPr="00256BF8">
        <w:rPr>
          <w:sz w:val="24"/>
          <w:szCs w:val="24"/>
        </w:rPr>
        <w:t>dėl kitokio pobūdžio Tiekėjo neveiksnumo, trukdančio vykdyti Sutartį;</w:t>
      </w:r>
    </w:p>
    <w:p w14:paraId="7B5CE784" w14:textId="77777777" w:rsidR="005A6A78" w:rsidRPr="00256BF8" w:rsidRDefault="000160F3" w:rsidP="000160F3">
      <w:pPr>
        <w:pStyle w:val="ListParagraph"/>
        <w:numPr>
          <w:ilvl w:val="1"/>
          <w:numId w:val="14"/>
        </w:numPr>
        <w:tabs>
          <w:tab w:val="left" w:pos="567"/>
          <w:tab w:val="left" w:pos="1134"/>
        </w:tabs>
        <w:ind w:left="0" w:firstLine="567"/>
        <w:jc w:val="both"/>
        <w:rPr>
          <w:sz w:val="24"/>
          <w:szCs w:val="24"/>
        </w:rPr>
      </w:pPr>
      <w:r w:rsidRPr="00256BF8">
        <w:rPr>
          <w:sz w:val="24"/>
          <w:szCs w:val="24"/>
        </w:rPr>
        <w:t>Tiekėjas įrašomas į Viešųjų pirkimų tarnybos skelbiamą nepatikimų teikėjų sąrašą</w:t>
      </w:r>
      <w:r w:rsidR="005A6A78" w:rsidRPr="00256BF8">
        <w:rPr>
          <w:sz w:val="24"/>
          <w:szCs w:val="24"/>
        </w:rPr>
        <w:t>.</w:t>
      </w:r>
    </w:p>
    <w:p w14:paraId="362AB7F4"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Nutraukiant Sutartį, parengiama ataskaita apie Sutarties nutraukimo dieną esančią Užsakovo skolą Tiekėjui ir  Tiekėjo skolą Užsakovui.</w:t>
      </w:r>
    </w:p>
    <w:p w14:paraId="1FDFCF01"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 xml:space="preserve">Jei Sutartis nutraukiama Užsakovo iniciatyva dėl Tiekėjo kaltės, Užsakovo nuostoliai ar išlaidos  gali būti išieškomi išskaičiuojant juos iš Tiekėjui mokėtinų sumų. </w:t>
      </w:r>
    </w:p>
    <w:p w14:paraId="68151827"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Šalys gali nutraukti Sutartį abipusiu raštišku Šalių susitarimu.</w:t>
      </w:r>
    </w:p>
    <w:p w14:paraId="0C4C7241"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Užsakovas gali nutraukti Sutartį ir kitais Lietuvos Respublikos teisės aktuose nustatytais atvejais.</w:t>
      </w:r>
    </w:p>
    <w:p w14:paraId="6BC7D22C" w14:textId="77777777" w:rsidR="005A6A78" w:rsidRPr="00256BF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Šalys atleidžiamos nuo atsakomybės esant nenugalimos jėgos (force majeure) aplinkybėms pagal LR CK 6.212 str.</w:t>
      </w:r>
    </w:p>
    <w:p w14:paraId="6BD6C26A" w14:textId="77777777" w:rsidR="005A6A78" w:rsidRDefault="000160F3" w:rsidP="000160F3">
      <w:pPr>
        <w:pStyle w:val="ListParagraph"/>
        <w:numPr>
          <w:ilvl w:val="0"/>
          <w:numId w:val="14"/>
        </w:numPr>
        <w:tabs>
          <w:tab w:val="left" w:pos="567"/>
          <w:tab w:val="left" w:pos="993"/>
        </w:tabs>
        <w:ind w:left="0" w:firstLine="567"/>
        <w:jc w:val="both"/>
        <w:rPr>
          <w:sz w:val="24"/>
          <w:szCs w:val="24"/>
        </w:rPr>
      </w:pPr>
      <w:r w:rsidRPr="00256BF8">
        <w:rPr>
          <w:sz w:val="24"/>
          <w:szCs w:val="24"/>
        </w:rPr>
        <w:t>Šalys susitaria, kad kilus teisminiam ginčui dėl atsiskaitymo už patiektas Prekes, Tiekėjas gali reikalauti priteisti ne didesnes kaip 5 (penkių) procentų metines palūkanas nuo nesumokėtos sumos, kaip tai numatyta LR CK 6.210 str. 1 d.</w:t>
      </w:r>
    </w:p>
    <w:p w14:paraId="28ED5405" w14:textId="77777777" w:rsidR="00E97354" w:rsidRDefault="00E97354" w:rsidP="00E97354">
      <w:pPr>
        <w:tabs>
          <w:tab w:val="left" w:pos="567"/>
          <w:tab w:val="left" w:pos="993"/>
        </w:tabs>
        <w:jc w:val="both"/>
        <w:rPr>
          <w:sz w:val="24"/>
          <w:szCs w:val="24"/>
          <w:lang w:val="lt-LT"/>
        </w:rPr>
      </w:pPr>
    </w:p>
    <w:p w14:paraId="196A0A83" w14:textId="77777777" w:rsidR="005A3DD8" w:rsidRPr="005A3DD8" w:rsidRDefault="005A3DD8" w:rsidP="00E97354">
      <w:pPr>
        <w:tabs>
          <w:tab w:val="left" w:pos="567"/>
          <w:tab w:val="left" w:pos="993"/>
        </w:tabs>
        <w:jc w:val="both"/>
        <w:rPr>
          <w:sz w:val="24"/>
          <w:szCs w:val="24"/>
          <w:lang w:val="lt-LT"/>
        </w:rPr>
      </w:pPr>
    </w:p>
    <w:p w14:paraId="33BD12DE" w14:textId="77777777" w:rsidR="00E97354" w:rsidRDefault="00E97354" w:rsidP="00E97354">
      <w:pPr>
        <w:tabs>
          <w:tab w:val="left" w:pos="0"/>
        </w:tabs>
        <w:jc w:val="center"/>
        <w:rPr>
          <w:b/>
          <w:sz w:val="24"/>
          <w:szCs w:val="24"/>
          <w:lang w:val="lt-LT"/>
        </w:rPr>
      </w:pPr>
      <w:r w:rsidRPr="00F64849">
        <w:rPr>
          <w:b/>
          <w:sz w:val="24"/>
          <w:szCs w:val="24"/>
          <w:lang w:val="lt-LT"/>
        </w:rPr>
        <w:lastRenderedPageBreak/>
        <w:t>ASMENS DUOMENŲ TVARKYMAS</w:t>
      </w:r>
    </w:p>
    <w:p w14:paraId="77899A53" w14:textId="77777777" w:rsidR="00E97354" w:rsidRPr="00F64849" w:rsidRDefault="00E97354" w:rsidP="00E97354">
      <w:pPr>
        <w:tabs>
          <w:tab w:val="left" w:pos="0"/>
        </w:tabs>
        <w:rPr>
          <w:sz w:val="24"/>
          <w:szCs w:val="24"/>
          <w:lang w:val="lt-LT"/>
        </w:rPr>
      </w:pPr>
    </w:p>
    <w:p w14:paraId="74F24D86" w14:textId="77777777" w:rsidR="00E97354" w:rsidRDefault="00E97354" w:rsidP="00E97354">
      <w:pPr>
        <w:pStyle w:val="ListParagraph"/>
        <w:widowControl/>
        <w:autoSpaceDE/>
        <w:adjustRightInd/>
        <w:ind w:left="0" w:firstLine="710"/>
        <w:jc w:val="both"/>
        <w:rPr>
          <w:sz w:val="24"/>
          <w:szCs w:val="24"/>
        </w:rPr>
      </w:pPr>
      <w:r>
        <w:rPr>
          <w:sz w:val="24"/>
          <w:szCs w:val="24"/>
        </w:rPr>
        <w:t>60.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94F2C3" w14:textId="77777777" w:rsidR="00E97354" w:rsidRDefault="00E97354" w:rsidP="00E97354">
      <w:pPr>
        <w:pStyle w:val="ListParagraph"/>
        <w:widowControl/>
        <w:autoSpaceDE/>
        <w:adjustRightInd/>
        <w:ind w:left="0" w:firstLine="567"/>
        <w:jc w:val="both"/>
        <w:rPr>
          <w:sz w:val="24"/>
          <w:szCs w:val="24"/>
        </w:rPr>
      </w:pPr>
      <w:r>
        <w:rPr>
          <w:sz w:val="24"/>
          <w:szCs w:val="24"/>
        </w:rPr>
        <w:t>61. Šalių atstovų, darbuotojų ar kitų fizinių asmenų, pasitelktų Sutarčiai vykdyti duomenų tvarkymo teisėtumas grindžiamas būtinybe įvykdyti Sutartį arba būtinybe pasinaudoti iš Sutarties kylančiomis teisėmis.</w:t>
      </w:r>
    </w:p>
    <w:p w14:paraId="0331D7AB" w14:textId="77777777" w:rsidR="00E97354" w:rsidRDefault="00E97354" w:rsidP="00E97354">
      <w:pPr>
        <w:pStyle w:val="ListParagraph"/>
        <w:widowControl/>
        <w:autoSpaceDE/>
        <w:adjustRightInd/>
        <w:ind w:left="0" w:firstLine="567"/>
        <w:jc w:val="both"/>
        <w:rPr>
          <w:sz w:val="24"/>
          <w:szCs w:val="24"/>
        </w:rPr>
      </w:pPr>
      <w:r>
        <w:rPr>
          <w:sz w:val="24"/>
          <w:szCs w:val="24"/>
        </w:rPr>
        <w:t xml:space="preserve">62.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A2B70C5" w14:textId="77777777" w:rsidR="00E97354" w:rsidRDefault="00E97354" w:rsidP="00E97354">
      <w:pPr>
        <w:pStyle w:val="ListParagraph"/>
        <w:widowControl/>
        <w:autoSpaceDE/>
        <w:adjustRightInd/>
        <w:ind w:left="0" w:firstLine="567"/>
        <w:jc w:val="both"/>
        <w:rPr>
          <w:sz w:val="24"/>
          <w:szCs w:val="24"/>
        </w:rPr>
      </w:pPr>
      <w:r>
        <w:rPr>
          <w:sz w:val="24"/>
          <w:szCs w:val="24"/>
        </w:rPr>
        <w:t>63.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F921181" w14:textId="77777777" w:rsidR="00E97354" w:rsidRDefault="00E97354" w:rsidP="00E97354">
      <w:pPr>
        <w:pStyle w:val="ListParagraph"/>
        <w:widowControl/>
        <w:autoSpaceDE/>
        <w:adjustRightInd/>
        <w:ind w:left="0" w:firstLine="567"/>
        <w:jc w:val="both"/>
        <w:rPr>
          <w:sz w:val="24"/>
          <w:szCs w:val="24"/>
        </w:rPr>
      </w:pPr>
      <w:r>
        <w:rPr>
          <w:sz w:val="24"/>
          <w:szCs w:val="24"/>
        </w:rPr>
        <w:t>64.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B66DD7" w14:textId="77777777" w:rsidR="00E97354" w:rsidRDefault="00E97354" w:rsidP="00E97354">
      <w:pPr>
        <w:ind w:firstLine="710"/>
        <w:jc w:val="both"/>
        <w:rPr>
          <w:sz w:val="24"/>
          <w:szCs w:val="24"/>
          <w:lang w:val="lt-LT"/>
        </w:rPr>
      </w:pPr>
      <w:r>
        <w:rPr>
          <w:sz w:val="24"/>
          <w:szCs w:val="24"/>
          <w:lang w:val="lt-LT"/>
        </w:rPr>
        <w:t>65. 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sz w:val="24"/>
          <w:szCs w:val="24"/>
          <w:lang w:val="lt-LT"/>
        </w:rPr>
        <w:t xml:space="preserve"> </w:t>
      </w:r>
      <w:r>
        <w:rPr>
          <w:sz w:val="24"/>
          <w:szCs w:val="24"/>
          <w:lang w:val="lt-LT"/>
        </w:rPr>
        <w:t>įsipareigojimus ir įgaliojimus, kuriuos ši Sutartis nustato. Taip pat Šalys supranta, kad jos pačios atsakys už tolesnių duomenų tvarkytojų veiksmus ir neveikimą.</w:t>
      </w:r>
    </w:p>
    <w:p w14:paraId="4EA07AC4" w14:textId="77777777" w:rsidR="00E97354" w:rsidRDefault="00E97354" w:rsidP="00E97354">
      <w:pPr>
        <w:pStyle w:val="ListParagraph"/>
        <w:widowControl/>
        <w:autoSpaceDE/>
        <w:adjustRightInd/>
        <w:ind w:left="0" w:firstLine="567"/>
        <w:jc w:val="both"/>
        <w:rPr>
          <w:sz w:val="24"/>
          <w:szCs w:val="24"/>
        </w:rPr>
      </w:pPr>
      <w:r>
        <w:rPr>
          <w:sz w:val="24"/>
          <w:szCs w:val="24"/>
        </w:rPr>
        <w:t>66.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D928ABE" w14:textId="77777777" w:rsidR="00E97354" w:rsidRDefault="00E97354" w:rsidP="00E97354">
      <w:pPr>
        <w:pStyle w:val="ListParagraph"/>
        <w:widowControl/>
        <w:autoSpaceDE/>
        <w:adjustRightInd/>
        <w:ind w:left="0" w:firstLine="567"/>
        <w:jc w:val="both"/>
        <w:rPr>
          <w:sz w:val="24"/>
          <w:szCs w:val="24"/>
        </w:rPr>
      </w:pPr>
      <w:r>
        <w:rPr>
          <w:sz w:val="24"/>
          <w:szCs w:val="24"/>
        </w:rPr>
        <w:t>67.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E18E2F" w14:textId="77777777" w:rsidR="00E97354" w:rsidRDefault="00E97354" w:rsidP="00E97354">
      <w:pPr>
        <w:pStyle w:val="ListParagraph"/>
        <w:tabs>
          <w:tab w:val="left" w:pos="567"/>
          <w:tab w:val="left" w:pos="993"/>
        </w:tabs>
        <w:ind w:left="567"/>
        <w:jc w:val="both"/>
        <w:rPr>
          <w:sz w:val="24"/>
          <w:szCs w:val="24"/>
        </w:rPr>
      </w:pPr>
    </w:p>
    <w:p w14:paraId="5D18A851" w14:textId="77777777" w:rsidR="00E97354" w:rsidRDefault="00E97354" w:rsidP="00E97354">
      <w:pPr>
        <w:widowControl w:val="0"/>
        <w:ind w:firstLine="720"/>
        <w:jc w:val="center"/>
        <w:rPr>
          <w:sz w:val="24"/>
          <w:szCs w:val="24"/>
          <w:lang w:val="lt-LT"/>
        </w:rPr>
      </w:pPr>
    </w:p>
    <w:p w14:paraId="15FE2663" w14:textId="77777777" w:rsidR="00E97354" w:rsidRDefault="00E97354" w:rsidP="00E97354">
      <w:pPr>
        <w:widowControl w:val="0"/>
        <w:ind w:firstLine="720"/>
        <w:jc w:val="center"/>
        <w:rPr>
          <w:b/>
          <w:sz w:val="24"/>
          <w:szCs w:val="24"/>
          <w:lang w:val="lt-LT"/>
        </w:rPr>
      </w:pPr>
      <w:r>
        <w:rPr>
          <w:b/>
          <w:sz w:val="24"/>
          <w:szCs w:val="24"/>
          <w:lang w:val="lt-LT"/>
        </w:rPr>
        <w:t>BAIGIAMOSIOS NUOSTATOS</w:t>
      </w:r>
    </w:p>
    <w:p w14:paraId="52135A36" w14:textId="77777777" w:rsidR="00E97354" w:rsidRDefault="00E97354" w:rsidP="00E97354">
      <w:pPr>
        <w:tabs>
          <w:tab w:val="left" w:pos="567"/>
          <w:tab w:val="left" w:pos="993"/>
        </w:tabs>
        <w:jc w:val="both"/>
        <w:rPr>
          <w:sz w:val="24"/>
          <w:szCs w:val="24"/>
          <w:lang w:val="lt-LT"/>
        </w:rPr>
      </w:pPr>
    </w:p>
    <w:p w14:paraId="4B78B6F0" w14:textId="2EB9BCBB" w:rsidR="00E97354" w:rsidRPr="006F216C" w:rsidRDefault="00E97354" w:rsidP="00E97354">
      <w:pPr>
        <w:tabs>
          <w:tab w:val="left" w:pos="567"/>
          <w:tab w:val="left" w:pos="993"/>
        </w:tabs>
        <w:ind w:firstLine="710"/>
        <w:jc w:val="both"/>
        <w:rPr>
          <w:sz w:val="24"/>
          <w:szCs w:val="24"/>
          <w:lang w:val="lt-LT"/>
        </w:rPr>
      </w:pPr>
      <w:r>
        <w:rPr>
          <w:sz w:val="24"/>
          <w:szCs w:val="24"/>
          <w:lang w:val="lt-LT"/>
        </w:rPr>
        <w:t>68. Sutart</w:t>
      </w:r>
      <w:r w:rsidR="009C24E4">
        <w:rPr>
          <w:sz w:val="24"/>
          <w:szCs w:val="24"/>
          <w:lang w:val="lt-LT"/>
        </w:rPr>
        <w:t>is galioja</w:t>
      </w:r>
      <w:r w:rsidR="00F64849">
        <w:rPr>
          <w:sz w:val="24"/>
          <w:szCs w:val="24"/>
          <w:lang w:val="lt-LT"/>
        </w:rPr>
        <w:t xml:space="preserve"> nuo 2026-04-01 ir galioja</w:t>
      </w:r>
      <w:bookmarkStart w:id="0" w:name="_GoBack"/>
      <w:bookmarkEnd w:id="0"/>
      <w:r w:rsidR="006F216C">
        <w:rPr>
          <w:sz w:val="24"/>
          <w:szCs w:val="24"/>
          <w:lang w:val="lt-LT"/>
        </w:rPr>
        <w:t xml:space="preserve"> </w:t>
      </w:r>
      <w:r w:rsidR="005A3DD8">
        <w:rPr>
          <w:sz w:val="24"/>
          <w:szCs w:val="24"/>
          <w:lang w:val="lt-LT"/>
        </w:rPr>
        <w:t>12</w:t>
      </w:r>
      <w:r w:rsidR="00C72427">
        <w:rPr>
          <w:sz w:val="24"/>
          <w:szCs w:val="24"/>
          <w:lang w:val="lt-LT"/>
        </w:rPr>
        <w:t xml:space="preserve"> </w:t>
      </w:r>
      <w:proofErr w:type="spellStart"/>
      <w:r w:rsidR="00ED2B3C" w:rsidRPr="00F64849">
        <w:rPr>
          <w:sz w:val="24"/>
          <w:szCs w:val="24"/>
          <w:lang w:val="en-US"/>
        </w:rPr>
        <w:t>mėn</w:t>
      </w:r>
      <w:proofErr w:type="spellEnd"/>
      <w:r w:rsidR="00ED2B3C" w:rsidRPr="00F64849">
        <w:rPr>
          <w:sz w:val="24"/>
          <w:szCs w:val="24"/>
          <w:lang w:val="en-US"/>
        </w:rPr>
        <w:t>.</w:t>
      </w:r>
    </w:p>
    <w:p w14:paraId="710EEF8C" w14:textId="77777777" w:rsidR="00E97354" w:rsidRDefault="00E97354" w:rsidP="00E97354">
      <w:pPr>
        <w:pStyle w:val="ListParagraph"/>
        <w:tabs>
          <w:tab w:val="left" w:pos="993"/>
        </w:tabs>
        <w:ind w:left="0" w:firstLine="709"/>
        <w:jc w:val="both"/>
        <w:rPr>
          <w:sz w:val="24"/>
          <w:szCs w:val="24"/>
        </w:rPr>
      </w:pPr>
      <w:r>
        <w:rPr>
          <w:sz w:val="24"/>
          <w:szCs w:val="24"/>
        </w:rPr>
        <w:t>69. Šalys, vykdydamos Sutarties įsipareigojimus vadovaujasi Lietuvos Respublikos įstatymais, kitais teisės aktais, Sutartimi, viešojo pirkimo dokumentais ir Tiekėjo pateiktu pasiūlymu. Viešojo pirkimo dokumentai ir Tiekėjo pasiūlymas (su priedais) yra neatskiriama šios Sutarties dalis.</w:t>
      </w:r>
      <w:r>
        <w:t xml:space="preserve"> </w:t>
      </w:r>
    </w:p>
    <w:p w14:paraId="6508D04F" w14:textId="77777777" w:rsidR="00E97354" w:rsidRDefault="00E97354" w:rsidP="00E97354">
      <w:pPr>
        <w:pStyle w:val="ListParagraph"/>
        <w:tabs>
          <w:tab w:val="left" w:pos="567"/>
          <w:tab w:val="left" w:pos="993"/>
        </w:tabs>
        <w:ind w:left="567"/>
        <w:jc w:val="both"/>
        <w:rPr>
          <w:sz w:val="24"/>
          <w:szCs w:val="24"/>
        </w:rPr>
      </w:pPr>
      <w:r>
        <w:rPr>
          <w:sz w:val="24"/>
          <w:szCs w:val="24"/>
        </w:rPr>
        <w:t xml:space="preserve">  70. Sutartis keičiama vadovaujantis Viešųjų pirkimų įstatymo 89 straipsnio nuostatomis.</w:t>
      </w:r>
    </w:p>
    <w:p w14:paraId="1E2C49AF" w14:textId="77777777" w:rsidR="00E97354" w:rsidRDefault="00E97354" w:rsidP="00E97354">
      <w:pPr>
        <w:pStyle w:val="ListParagraph"/>
        <w:tabs>
          <w:tab w:val="left" w:pos="993"/>
        </w:tabs>
        <w:ind w:left="0" w:firstLine="567"/>
        <w:jc w:val="both"/>
        <w:rPr>
          <w:sz w:val="24"/>
          <w:szCs w:val="24"/>
        </w:rPr>
      </w:pPr>
      <w:r>
        <w:rPr>
          <w:sz w:val="24"/>
          <w:szCs w:val="24"/>
        </w:rPr>
        <w:t xml:space="preserve">  71.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24137007" w14:textId="77777777" w:rsidR="00E97354" w:rsidRDefault="00E97354" w:rsidP="00E97354">
      <w:pPr>
        <w:tabs>
          <w:tab w:val="left" w:pos="567"/>
          <w:tab w:val="left" w:pos="993"/>
        </w:tabs>
        <w:ind w:firstLine="710"/>
        <w:jc w:val="both"/>
        <w:rPr>
          <w:sz w:val="24"/>
          <w:szCs w:val="24"/>
          <w:lang w:val="lt-LT"/>
        </w:rPr>
      </w:pPr>
      <w:r>
        <w:rPr>
          <w:sz w:val="24"/>
          <w:szCs w:val="24"/>
          <w:lang w:val="lt-LT"/>
        </w:rPr>
        <w:lastRenderedPageBreak/>
        <w:t>72. Sutarčiai, iš jos kylantiems Šalių santykiams bei jų aiškinimui taikoma Lietuvos Respublikos teisė.</w:t>
      </w:r>
    </w:p>
    <w:p w14:paraId="18BD91E4" w14:textId="77777777" w:rsidR="00E97354" w:rsidRDefault="00E97354" w:rsidP="00E97354">
      <w:pPr>
        <w:tabs>
          <w:tab w:val="left" w:pos="567"/>
          <w:tab w:val="left" w:pos="993"/>
        </w:tabs>
        <w:ind w:firstLine="710"/>
        <w:jc w:val="both"/>
        <w:rPr>
          <w:sz w:val="24"/>
          <w:szCs w:val="24"/>
          <w:lang w:val="lt-LT"/>
        </w:rPr>
      </w:pPr>
      <w:r>
        <w:rPr>
          <w:sz w:val="24"/>
          <w:szCs w:val="24"/>
          <w:lang w:val="lt-LT"/>
        </w:rPr>
        <w:t>73. Sutarties Šalims yra žinoma, kad ši Sutartis yra vieša, išskyrus joje esančią konfidencialią informaciją. Konfidencialia informacija laikoma tik tokia informacija, kurios atskleidimas prieštarautų teisėms aktams.</w:t>
      </w:r>
    </w:p>
    <w:p w14:paraId="3B928709" w14:textId="77777777" w:rsidR="00E97354" w:rsidRDefault="00E97354" w:rsidP="00E97354">
      <w:pPr>
        <w:pStyle w:val="ListParagraph"/>
        <w:tabs>
          <w:tab w:val="left" w:pos="567"/>
          <w:tab w:val="left" w:pos="993"/>
        </w:tabs>
        <w:ind w:left="0" w:firstLine="567"/>
        <w:jc w:val="both"/>
        <w:rPr>
          <w:sz w:val="24"/>
          <w:szCs w:val="24"/>
        </w:rPr>
      </w:pPr>
      <w:r>
        <w:rPr>
          <w:sz w:val="24"/>
          <w:szCs w:val="24"/>
        </w:rPr>
        <w:t xml:space="preserve">  74.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F532860" w14:textId="77777777" w:rsidR="00E97354" w:rsidRDefault="00E97354" w:rsidP="00E97354">
      <w:pPr>
        <w:pStyle w:val="ListParagraph"/>
        <w:tabs>
          <w:tab w:val="left" w:pos="993"/>
        </w:tabs>
        <w:ind w:left="0" w:firstLine="567"/>
        <w:jc w:val="both"/>
        <w:rPr>
          <w:sz w:val="24"/>
          <w:szCs w:val="24"/>
        </w:rPr>
      </w:pPr>
      <w:r>
        <w:rPr>
          <w:sz w:val="24"/>
          <w:szCs w:val="24"/>
        </w:rPr>
        <w:t xml:space="preserve">  75.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440EF59" w14:textId="77777777" w:rsidR="00E97354" w:rsidRDefault="00E97354" w:rsidP="00E97354">
      <w:pPr>
        <w:tabs>
          <w:tab w:val="left" w:pos="567"/>
          <w:tab w:val="left" w:pos="993"/>
        </w:tabs>
        <w:ind w:firstLine="710"/>
        <w:jc w:val="both"/>
        <w:rPr>
          <w:sz w:val="24"/>
          <w:szCs w:val="24"/>
          <w:lang w:val="lt-LT"/>
        </w:rPr>
      </w:pPr>
      <w:r>
        <w:rPr>
          <w:sz w:val="24"/>
          <w:szCs w:val="24"/>
          <w:lang w:val="lt-LT"/>
        </w:rPr>
        <w:t>76. Sutartis pasirašyta lietuvių kalba 2 (dviem) egzemplioriais, turinčiais vienodą teisinę galią, po vieną kiekvienai Šaliai.</w:t>
      </w:r>
    </w:p>
    <w:p w14:paraId="1FF47759" w14:textId="77777777" w:rsidR="00E97354" w:rsidRPr="005A3DD8" w:rsidRDefault="00E97354" w:rsidP="00E97354">
      <w:pPr>
        <w:tabs>
          <w:tab w:val="left" w:pos="567"/>
          <w:tab w:val="left" w:pos="993"/>
        </w:tabs>
        <w:jc w:val="both"/>
        <w:rPr>
          <w:sz w:val="24"/>
          <w:szCs w:val="24"/>
          <w:lang w:val="lt-LT"/>
        </w:rPr>
      </w:pPr>
    </w:p>
    <w:p w14:paraId="00934E8D" w14:textId="77777777" w:rsidR="002226B7" w:rsidRPr="00256BF8" w:rsidRDefault="002226B7" w:rsidP="005A6A78">
      <w:pPr>
        <w:widowControl w:val="0"/>
        <w:ind w:firstLine="720"/>
        <w:jc w:val="center"/>
        <w:rPr>
          <w:sz w:val="24"/>
          <w:szCs w:val="24"/>
          <w:lang w:val="lt-LT"/>
        </w:rPr>
      </w:pPr>
    </w:p>
    <w:p w14:paraId="2E393A0F" w14:textId="77777777" w:rsidR="000160F3" w:rsidRPr="00256BF8" w:rsidRDefault="000160F3" w:rsidP="000160F3">
      <w:pPr>
        <w:jc w:val="both"/>
        <w:rPr>
          <w:b/>
          <w:sz w:val="24"/>
          <w:szCs w:val="24"/>
          <w:lang w:val="lt-LT"/>
        </w:rPr>
      </w:pPr>
    </w:p>
    <w:p w14:paraId="64752C30" w14:textId="77777777" w:rsidR="000160F3" w:rsidRPr="00256BF8" w:rsidRDefault="000160F3" w:rsidP="000160F3">
      <w:pPr>
        <w:jc w:val="center"/>
        <w:rPr>
          <w:b/>
          <w:sz w:val="24"/>
          <w:szCs w:val="24"/>
          <w:lang w:val="lt-LT"/>
        </w:rPr>
      </w:pPr>
      <w:r w:rsidRPr="00256BF8">
        <w:rPr>
          <w:b/>
          <w:sz w:val="24"/>
          <w:szCs w:val="24"/>
          <w:lang w:val="lt-LT"/>
        </w:rPr>
        <w:t>PRIEDAI</w:t>
      </w:r>
    </w:p>
    <w:p w14:paraId="7E2D1180" w14:textId="77777777" w:rsidR="000160F3" w:rsidRPr="00256BF8" w:rsidRDefault="000160F3" w:rsidP="000160F3">
      <w:pPr>
        <w:jc w:val="both"/>
        <w:rPr>
          <w:sz w:val="24"/>
          <w:szCs w:val="24"/>
          <w:lang w:val="lt-LT"/>
        </w:rPr>
      </w:pPr>
    </w:p>
    <w:p w14:paraId="22055EC7" w14:textId="1941E7F7" w:rsidR="000160F3" w:rsidRPr="00256BF8" w:rsidRDefault="000160F3" w:rsidP="000160F3">
      <w:pPr>
        <w:jc w:val="both"/>
        <w:rPr>
          <w:sz w:val="24"/>
          <w:szCs w:val="24"/>
          <w:lang w:val="lt-LT"/>
        </w:rPr>
      </w:pPr>
      <w:r w:rsidRPr="00256BF8">
        <w:rPr>
          <w:sz w:val="24"/>
          <w:szCs w:val="24"/>
          <w:lang w:val="lt-LT"/>
        </w:rPr>
        <w:t xml:space="preserve">. </w:t>
      </w:r>
    </w:p>
    <w:p w14:paraId="4311B4C3" w14:textId="3DCE4EAC" w:rsidR="000160F3" w:rsidRPr="00256BF8" w:rsidRDefault="00E94787" w:rsidP="000160F3">
      <w:pPr>
        <w:jc w:val="both"/>
        <w:rPr>
          <w:sz w:val="24"/>
          <w:szCs w:val="24"/>
          <w:lang w:val="lt-LT"/>
        </w:rPr>
      </w:pPr>
      <w:r>
        <w:rPr>
          <w:b/>
          <w:sz w:val="24"/>
          <w:szCs w:val="24"/>
          <w:lang w:val="lt-LT"/>
        </w:rPr>
        <w:t>P</w:t>
      </w:r>
      <w:r w:rsidR="000160F3" w:rsidRPr="00256BF8">
        <w:rPr>
          <w:b/>
          <w:sz w:val="24"/>
          <w:szCs w:val="24"/>
          <w:lang w:val="lt-LT"/>
        </w:rPr>
        <w:t>riedas.</w:t>
      </w:r>
      <w:r w:rsidR="000160F3" w:rsidRPr="00256BF8">
        <w:rPr>
          <w:sz w:val="24"/>
          <w:szCs w:val="24"/>
          <w:lang w:val="lt-LT"/>
        </w:rPr>
        <w:t xml:space="preserve"> Prekių įkainiai.</w:t>
      </w:r>
    </w:p>
    <w:p w14:paraId="195066B9" w14:textId="77777777" w:rsidR="000160F3" w:rsidRPr="00256BF8" w:rsidRDefault="000160F3" w:rsidP="000160F3">
      <w:pPr>
        <w:ind w:left="1440"/>
        <w:jc w:val="both"/>
        <w:rPr>
          <w:b/>
          <w:sz w:val="24"/>
          <w:szCs w:val="24"/>
          <w:lang w:val="lt-LT"/>
        </w:rPr>
      </w:pPr>
    </w:p>
    <w:p w14:paraId="3C817E6E" w14:textId="77777777" w:rsidR="000160F3" w:rsidRPr="00256BF8" w:rsidRDefault="000160F3" w:rsidP="000160F3">
      <w:pPr>
        <w:ind w:left="1440"/>
        <w:jc w:val="both"/>
        <w:rPr>
          <w:b/>
          <w:sz w:val="24"/>
          <w:szCs w:val="24"/>
          <w:lang w:val="lt-LT"/>
        </w:rPr>
      </w:pPr>
    </w:p>
    <w:p w14:paraId="4EDC16C7" w14:textId="77777777" w:rsidR="000160F3" w:rsidRPr="00256BF8" w:rsidRDefault="000160F3" w:rsidP="000160F3">
      <w:pPr>
        <w:jc w:val="center"/>
        <w:rPr>
          <w:b/>
          <w:bCs/>
          <w:sz w:val="24"/>
          <w:szCs w:val="24"/>
          <w:lang w:val="lt-LT"/>
        </w:rPr>
      </w:pPr>
      <w:r w:rsidRPr="00256BF8">
        <w:rPr>
          <w:b/>
          <w:bCs/>
          <w:sz w:val="24"/>
          <w:szCs w:val="24"/>
          <w:lang w:val="lt-LT"/>
        </w:rPr>
        <w:t>ŠALIŲ REKVIZITAI IR PARAŠAI:</w:t>
      </w:r>
    </w:p>
    <w:p w14:paraId="6C62C1CF" w14:textId="77777777" w:rsidR="000160F3" w:rsidRPr="00256BF8" w:rsidRDefault="000160F3" w:rsidP="000160F3">
      <w:pPr>
        <w:ind w:left="1440"/>
        <w:jc w:val="both"/>
        <w:rPr>
          <w:b/>
          <w:sz w:val="24"/>
          <w:szCs w:val="24"/>
          <w:lang w:val="lt-LT"/>
        </w:rPr>
      </w:pPr>
    </w:p>
    <w:tbl>
      <w:tblPr>
        <w:tblpPr w:leftFromText="180" w:rightFromText="180" w:vertAnchor="text" w:tblpY="1"/>
        <w:tblOverlap w:val="never"/>
        <w:tblW w:w="9855" w:type="dxa"/>
        <w:tblLook w:val="0000" w:firstRow="0" w:lastRow="0" w:firstColumn="0" w:lastColumn="0" w:noHBand="0" w:noVBand="0"/>
      </w:tblPr>
      <w:tblGrid>
        <w:gridCol w:w="108"/>
        <w:gridCol w:w="4407"/>
        <w:gridCol w:w="381"/>
        <w:gridCol w:w="82"/>
        <w:gridCol w:w="4742"/>
        <w:gridCol w:w="135"/>
      </w:tblGrid>
      <w:tr w:rsidR="000A28FB" w:rsidRPr="000E39AF" w14:paraId="49226D37" w14:textId="77777777" w:rsidTr="00F40D19">
        <w:trPr>
          <w:gridAfter w:val="1"/>
          <w:wAfter w:w="135" w:type="dxa"/>
          <w:trHeight w:val="224"/>
        </w:trPr>
        <w:tc>
          <w:tcPr>
            <w:tcW w:w="4978" w:type="dxa"/>
            <w:gridSpan w:val="4"/>
          </w:tcPr>
          <w:p w14:paraId="40DC713C" w14:textId="77777777" w:rsidR="00C72427" w:rsidRDefault="000A28FB" w:rsidP="00F40D19">
            <w:pPr>
              <w:jc w:val="both"/>
              <w:rPr>
                <w:b/>
                <w:sz w:val="24"/>
                <w:szCs w:val="24"/>
                <w:lang w:val="lt-LT"/>
              </w:rPr>
            </w:pPr>
            <w:r w:rsidRPr="000E39AF">
              <w:rPr>
                <w:b/>
                <w:sz w:val="24"/>
                <w:szCs w:val="24"/>
                <w:lang w:val="lt-LT"/>
              </w:rPr>
              <w:t>UŽSAKOVAS</w:t>
            </w:r>
          </w:p>
          <w:p w14:paraId="2B40D5BC" w14:textId="77777777" w:rsidR="00C72427" w:rsidRDefault="00C72427" w:rsidP="00F40D19">
            <w:pPr>
              <w:jc w:val="both"/>
              <w:rPr>
                <w:b/>
                <w:sz w:val="24"/>
                <w:szCs w:val="24"/>
                <w:lang w:val="lt-LT"/>
              </w:rPr>
            </w:pPr>
          </w:p>
          <w:p w14:paraId="22CA5726" w14:textId="2763F5E1" w:rsidR="000A28FB" w:rsidRPr="000E39AF" w:rsidRDefault="000A28FB" w:rsidP="00F40D19">
            <w:pPr>
              <w:jc w:val="both"/>
              <w:rPr>
                <w:b/>
                <w:sz w:val="24"/>
                <w:szCs w:val="24"/>
                <w:lang w:val="lt-LT"/>
              </w:rPr>
            </w:pPr>
            <w:r w:rsidRPr="000E39AF">
              <w:rPr>
                <w:b/>
                <w:sz w:val="24"/>
                <w:szCs w:val="24"/>
                <w:lang w:val="lt-LT"/>
              </w:rPr>
              <w:tab/>
            </w:r>
          </w:p>
        </w:tc>
        <w:tc>
          <w:tcPr>
            <w:tcW w:w="4742" w:type="dxa"/>
          </w:tcPr>
          <w:p w14:paraId="477E08BF" w14:textId="77777777" w:rsidR="000A28FB" w:rsidRPr="000E39AF" w:rsidRDefault="000A28FB" w:rsidP="00F40D19">
            <w:pPr>
              <w:jc w:val="both"/>
              <w:rPr>
                <w:b/>
                <w:color w:val="000000"/>
                <w:sz w:val="24"/>
                <w:lang w:val="lt-LT"/>
              </w:rPr>
            </w:pPr>
            <w:r w:rsidRPr="000E39AF">
              <w:rPr>
                <w:b/>
                <w:color w:val="000000"/>
                <w:sz w:val="24"/>
                <w:szCs w:val="24"/>
                <w:lang w:val="lt-LT"/>
              </w:rPr>
              <w:t>TIEKĖJAS</w:t>
            </w:r>
          </w:p>
        </w:tc>
      </w:tr>
      <w:tr w:rsidR="005A3DD8" w:rsidRPr="000E39AF" w14:paraId="60EC60BB" w14:textId="77777777" w:rsidTr="00F40D19">
        <w:trPr>
          <w:gridAfter w:val="1"/>
          <w:wAfter w:w="135" w:type="dxa"/>
          <w:trHeight w:val="224"/>
        </w:trPr>
        <w:tc>
          <w:tcPr>
            <w:tcW w:w="4978" w:type="dxa"/>
            <w:gridSpan w:val="4"/>
          </w:tcPr>
          <w:p w14:paraId="3BE2E3EB" w14:textId="186643C2" w:rsidR="005A3DD8" w:rsidRPr="005A3DD8" w:rsidRDefault="005A3DD8" w:rsidP="005A3DD8">
            <w:pPr>
              <w:jc w:val="both"/>
              <w:rPr>
                <w:b/>
                <w:sz w:val="24"/>
                <w:szCs w:val="24"/>
                <w:lang w:val="lt-LT"/>
              </w:rPr>
            </w:pPr>
            <w:r w:rsidRPr="005A3DD8">
              <w:rPr>
                <w:sz w:val="24"/>
                <w:szCs w:val="24"/>
              </w:rPr>
              <w:t>Vilniaus lopšelis-darželis „Coliukė“</w:t>
            </w:r>
          </w:p>
        </w:tc>
        <w:tc>
          <w:tcPr>
            <w:tcW w:w="4742" w:type="dxa"/>
          </w:tcPr>
          <w:p w14:paraId="034AA018" w14:textId="7091E3AB" w:rsidR="005A3DD8" w:rsidRPr="000E39AF" w:rsidRDefault="005A3DD8" w:rsidP="005A3DD8">
            <w:pPr>
              <w:jc w:val="both"/>
              <w:rPr>
                <w:b/>
                <w:sz w:val="24"/>
                <w:szCs w:val="24"/>
                <w:lang w:val="lt-LT"/>
              </w:rPr>
            </w:pPr>
            <w:r w:rsidRPr="000E39AF">
              <w:rPr>
                <w:b/>
                <w:bCs/>
                <w:sz w:val="24"/>
                <w:szCs w:val="24"/>
                <w:lang w:val="lt-LT" w:eastAsia="ru-RU"/>
              </w:rPr>
              <w:t xml:space="preserve">UAB </w:t>
            </w:r>
            <w:r>
              <w:rPr>
                <w:b/>
                <w:bCs/>
                <w:sz w:val="24"/>
                <w:szCs w:val="24"/>
                <w:lang w:val="lt-LT" w:eastAsia="ru-RU"/>
              </w:rPr>
              <w:t>Laukesta</w:t>
            </w:r>
          </w:p>
        </w:tc>
      </w:tr>
      <w:tr w:rsidR="005A3DD8" w:rsidRPr="000E39AF" w14:paraId="7F5EF1D9" w14:textId="77777777" w:rsidTr="00F40D19">
        <w:trPr>
          <w:gridAfter w:val="1"/>
          <w:wAfter w:w="135" w:type="dxa"/>
          <w:trHeight w:val="109"/>
        </w:trPr>
        <w:tc>
          <w:tcPr>
            <w:tcW w:w="4978" w:type="dxa"/>
            <w:gridSpan w:val="4"/>
          </w:tcPr>
          <w:p w14:paraId="6747BF9F" w14:textId="5465AB65" w:rsidR="005A3DD8" w:rsidRPr="005A3DD8" w:rsidRDefault="005A3DD8" w:rsidP="005A3DD8">
            <w:pPr>
              <w:jc w:val="both"/>
              <w:rPr>
                <w:sz w:val="24"/>
                <w:szCs w:val="24"/>
                <w:lang w:val="lt-LT"/>
              </w:rPr>
            </w:pPr>
            <w:r w:rsidRPr="005A3DD8">
              <w:rPr>
                <w:sz w:val="24"/>
                <w:szCs w:val="24"/>
              </w:rPr>
              <w:t>Kodas 190015444</w:t>
            </w:r>
          </w:p>
        </w:tc>
        <w:tc>
          <w:tcPr>
            <w:tcW w:w="4742" w:type="dxa"/>
          </w:tcPr>
          <w:p w14:paraId="468F37DD" w14:textId="6B9F4D1C" w:rsidR="005A3DD8" w:rsidRPr="000E39AF" w:rsidRDefault="005A3DD8" w:rsidP="005A3DD8">
            <w:pPr>
              <w:jc w:val="both"/>
              <w:rPr>
                <w:sz w:val="24"/>
                <w:szCs w:val="24"/>
                <w:lang w:val="lt-LT"/>
              </w:rPr>
            </w:pPr>
            <w:r w:rsidRPr="00C724F0">
              <w:rPr>
                <w:sz w:val="24"/>
                <w:lang w:val="lt-LT"/>
              </w:rPr>
              <w:t>Partizanų g. 61-806, Kaunas LT- 49282</w:t>
            </w:r>
          </w:p>
        </w:tc>
      </w:tr>
      <w:tr w:rsidR="005A3DD8" w:rsidRPr="00F64849" w14:paraId="2C4A87BA" w14:textId="77777777" w:rsidTr="00F40D19">
        <w:trPr>
          <w:gridAfter w:val="1"/>
          <w:wAfter w:w="135" w:type="dxa"/>
          <w:trHeight w:val="109"/>
        </w:trPr>
        <w:tc>
          <w:tcPr>
            <w:tcW w:w="4978" w:type="dxa"/>
            <w:gridSpan w:val="4"/>
          </w:tcPr>
          <w:p w14:paraId="7871067E" w14:textId="03AF031E" w:rsidR="005A3DD8" w:rsidRPr="005A3DD8" w:rsidRDefault="005A3DD8" w:rsidP="005A3DD8">
            <w:pPr>
              <w:jc w:val="both"/>
              <w:rPr>
                <w:sz w:val="24"/>
                <w:szCs w:val="24"/>
                <w:lang w:val="lt-LT"/>
              </w:rPr>
            </w:pPr>
            <w:r w:rsidRPr="005A3DD8">
              <w:rPr>
                <w:sz w:val="24"/>
                <w:szCs w:val="24"/>
              </w:rPr>
              <w:t xml:space="preserve"> A.Kojelavičiaus 298, LT-11114, Vilnius</w:t>
            </w:r>
          </w:p>
        </w:tc>
        <w:tc>
          <w:tcPr>
            <w:tcW w:w="4742" w:type="dxa"/>
          </w:tcPr>
          <w:p w14:paraId="231308EF" w14:textId="43F28861" w:rsidR="005A3DD8" w:rsidRPr="000E39AF" w:rsidRDefault="005A3DD8" w:rsidP="005A3DD8">
            <w:pPr>
              <w:rPr>
                <w:sz w:val="24"/>
                <w:szCs w:val="24"/>
                <w:highlight w:val="yellow"/>
                <w:lang w:val="lt-LT"/>
              </w:rPr>
            </w:pPr>
            <w:r w:rsidRPr="000E39AF">
              <w:rPr>
                <w:sz w:val="24"/>
                <w:lang w:val="lt-LT"/>
              </w:rPr>
              <w:t xml:space="preserve">Įmonės kodas:  </w:t>
            </w:r>
            <w:r w:rsidRPr="00C724F0">
              <w:rPr>
                <w:sz w:val="24"/>
                <w:szCs w:val="24"/>
                <w:lang w:val="lt-LT"/>
              </w:rPr>
              <w:t>305181027</w:t>
            </w:r>
            <w:r w:rsidRPr="000E39AF">
              <w:rPr>
                <w:sz w:val="24"/>
                <w:lang w:val="lt-LT"/>
              </w:rPr>
              <w:t xml:space="preserve"> </w:t>
            </w:r>
            <w:r w:rsidRPr="000E39AF">
              <w:rPr>
                <w:sz w:val="24"/>
                <w:lang w:val="lt-LT"/>
              </w:rPr>
              <w:br/>
              <w:t xml:space="preserve">PVM mok. kodas: </w:t>
            </w:r>
            <w:r w:rsidRPr="00C724F0">
              <w:rPr>
                <w:sz w:val="24"/>
                <w:lang w:val="lt-LT"/>
              </w:rPr>
              <w:t>LT100012807511</w:t>
            </w:r>
          </w:p>
        </w:tc>
      </w:tr>
      <w:tr w:rsidR="005A3DD8" w:rsidRPr="00F64849" w14:paraId="0EC4C42C" w14:textId="77777777" w:rsidTr="00F40D19">
        <w:trPr>
          <w:gridAfter w:val="1"/>
          <w:wAfter w:w="135" w:type="dxa"/>
          <w:trHeight w:val="115"/>
        </w:trPr>
        <w:tc>
          <w:tcPr>
            <w:tcW w:w="4978" w:type="dxa"/>
            <w:gridSpan w:val="4"/>
          </w:tcPr>
          <w:p w14:paraId="68AC5974" w14:textId="77777777" w:rsidR="005A3DD8" w:rsidRPr="00F64849" w:rsidRDefault="005A3DD8" w:rsidP="005A3DD8">
            <w:pPr>
              <w:rPr>
                <w:sz w:val="24"/>
                <w:szCs w:val="24"/>
                <w:lang w:val="en-US"/>
              </w:rPr>
            </w:pPr>
            <w:r w:rsidRPr="00F64849">
              <w:rPr>
                <w:sz w:val="24"/>
                <w:szCs w:val="24"/>
                <w:lang w:val="en-US"/>
              </w:rPr>
              <w:t>Tel. (</w:t>
            </w:r>
            <w:r>
              <w:rPr>
                <w:sz w:val="24"/>
                <w:szCs w:val="24"/>
                <w:lang w:val="lt-LT"/>
              </w:rPr>
              <w:t>0</w:t>
            </w:r>
            <w:r w:rsidRPr="00F64849">
              <w:rPr>
                <w:sz w:val="24"/>
                <w:szCs w:val="24"/>
                <w:lang w:val="en-US"/>
              </w:rPr>
              <w:t>5) 2672502</w:t>
            </w:r>
          </w:p>
          <w:p w14:paraId="6ECF2B50" w14:textId="059141D1" w:rsidR="00BD6B13" w:rsidRPr="00BD6B13" w:rsidRDefault="00BD6B13" w:rsidP="00BD6B13">
            <w:pPr>
              <w:rPr>
                <w:sz w:val="24"/>
                <w:szCs w:val="24"/>
                <w:lang w:val="lt-LT"/>
              </w:rPr>
            </w:pPr>
            <w:r w:rsidRPr="00BD6B13">
              <w:rPr>
                <w:sz w:val="24"/>
                <w:szCs w:val="24"/>
                <w:lang w:val="lt-LT"/>
              </w:rPr>
              <w:t>El. paštas rastine@coliuke.vilnius.lm.lt</w:t>
            </w:r>
          </w:p>
        </w:tc>
        <w:tc>
          <w:tcPr>
            <w:tcW w:w="4742" w:type="dxa"/>
          </w:tcPr>
          <w:p w14:paraId="1CBD9D9E" w14:textId="16BA8D33" w:rsidR="005A3DD8" w:rsidRPr="000E39AF" w:rsidRDefault="005A3DD8" w:rsidP="005A3DD8">
            <w:pPr>
              <w:pBdr>
                <w:top w:val="nil"/>
                <w:left w:val="nil"/>
                <w:bottom w:val="nil"/>
                <w:right w:val="nil"/>
                <w:between w:val="nil"/>
              </w:pBdr>
              <w:tabs>
                <w:tab w:val="right" w:pos="9600"/>
                <w:tab w:val="left" w:pos="360"/>
              </w:tabs>
              <w:spacing w:line="276" w:lineRule="auto"/>
              <w:rPr>
                <w:sz w:val="24"/>
                <w:szCs w:val="24"/>
                <w:lang w:val="lt-LT"/>
              </w:rPr>
            </w:pPr>
            <w:r>
              <w:rPr>
                <w:sz w:val="24"/>
                <w:szCs w:val="24"/>
                <w:lang w:val="lt-LT"/>
              </w:rPr>
              <w:t>T</w:t>
            </w:r>
            <w:r w:rsidRPr="000E39AF">
              <w:rPr>
                <w:sz w:val="24"/>
                <w:szCs w:val="24"/>
                <w:lang w:val="lt-LT"/>
              </w:rPr>
              <w:t xml:space="preserve">el. Nr.: </w:t>
            </w:r>
            <w:r w:rsidRPr="00C724F0">
              <w:rPr>
                <w:sz w:val="24"/>
                <w:szCs w:val="24"/>
                <w:lang w:val="lt-LT"/>
              </w:rPr>
              <w:t>+370 602 30463</w:t>
            </w:r>
            <w:r w:rsidRPr="000E39AF">
              <w:rPr>
                <w:sz w:val="24"/>
                <w:szCs w:val="24"/>
                <w:lang w:val="lt-LT"/>
              </w:rPr>
              <w:br/>
              <w:t xml:space="preserve">El. paštas: </w:t>
            </w:r>
            <w:r w:rsidRPr="008F7F26">
              <w:rPr>
                <w:sz w:val="24"/>
                <w:szCs w:val="24"/>
                <w:lang w:val="lt-LT"/>
              </w:rPr>
              <w:t>laukesta.uab@gmail.com</w:t>
            </w:r>
          </w:p>
          <w:p w14:paraId="2412C67D" w14:textId="77777777" w:rsidR="005A3DD8" w:rsidRPr="00F40D19" w:rsidRDefault="005A3DD8" w:rsidP="005A3DD8">
            <w:pPr>
              <w:jc w:val="both"/>
              <w:rPr>
                <w:sz w:val="24"/>
                <w:szCs w:val="24"/>
                <w:lang w:val="lt-LT"/>
              </w:rPr>
            </w:pPr>
            <w:r w:rsidRPr="00F40D19">
              <w:rPr>
                <w:sz w:val="24"/>
                <w:szCs w:val="24"/>
                <w:lang w:val="lt-LT"/>
              </w:rPr>
              <w:t xml:space="preserve">Atsiskaitomosios </w:t>
            </w:r>
            <w:proofErr w:type="spellStart"/>
            <w:r w:rsidRPr="00F40D19">
              <w:rPr>
                <w:sz w:val="24"/>
                <w:szCs w:val="24"/>
                <w:lang w:val="lt-LT"/>
              </w:rPr>
              <w:t>sąsk</w:t>
            </w:r>
            <w:proofErr w:type="spellEnd"/>
            <w:r w:rsidRPr="00F40D19">
              <w:rPr>
                <w:sz w:val="24"/>
                <w:szCs w:val="24"/>
                <w:lang w:val="lt-LT"/>
              </w:rPr>
              <w:t xml:space="preserve">. numeris: </w:t>
            </w:r>
          </w:p>
          <w:p w14:paraId="7F5578E8" w14:textId="77777777" w:rsidR="005A3DD8" w:rsidRPr="00F40D19" w:rsidRDefault="005A3DD8" w:rsidP="005A3DD8">
            <w:pPr>
              <w:jc w:val="both"/>
              <w:rPr>
                <w:sz w:val="24"/>
                <w:szCs w:val="24"/>
                <w:lang w:val="lt-LT"/>
              </w:rPr>
            </w:pPr>
            <w:r w:rsidRPr="00F40D19">
              <w:rPr>
                <w:sz w:val="24"/>
                <w:szCs w:val="24"/>
                <w:lang w:val="lt-LT"/>
              </w:rPr>
              <w:t>LT81 7300 0101 9622 1062</w:t>
            </w:r>
          </w:p>
          <w:p w14:paraId="31546C20" w14:textId="0D0C51C6" w:rsidR="005A3DD8" w:rsidRPr="000E39AF" w:rsidRDefault="005A3DD8" w:rsidP="005A3DD8">
            <w:pPr>
              <w:jc w:val="both"/>
              <w:rPr>
                <w:sz w:val="24"/>
                <w:szCs w:val="24"/>
                <w:lang w:val="lt-LT"/>
              </w:rPr>
            </w:pPr>
            <w:r w:rsidRPr="00F40D19">
              <w:rPr>
                <w:sz w:val="24"/>
                <w:szCs w:val="24"/>
                <w:lang w:val="lt-LT"/>
              </w:rPr>
              <w:t xml:space="preserve">Bankas, banko kodas: AB Swedbank 73000                           </w:t>
            </w:r>
          </w:p>
        </w:tc>
      </w:tr>
      <w:tr w:rsidR="005A3DD8" w:rsidRPr="00F64849" w14:paraId="661BB30E" w14:textId="77777777" w:rsidTr="00F40D19">
        <w:trPr>
          <w:gridAfter w:val="4"/>
          <w:wAfter w:w="5340" w:type="dxa"/>
          <w:trHeight w:val="109"/>
        </w:trPr>
        <w:tc>
          <w:tcPr>
            <w:tcW w:w="4515" w:type="dxa"/>
            <w:gridSpan w:val="2"/>
          </w:tcPr>
          <w:p w14:paraId="2DA67678" w14:textId="5F10E80F" w:rsidR="005A3DD8" w:rsidRPr="005A3DD8" w:rsidRDefault="005A3DD8" w:rsidP="005A3DD8">
            <w:pPr>
              <w:jc w:val="both"/>
              <w:rPr>
                <w:sz w:val="24"/>
                <w:szCs w:val="24"/>
                <w:highlight w:val="yellow"/>
                <w:lang w:val="lt-LT"/>
              </w:rPr>
            </w:pPr>
          </w:p>
        </w:tc>
      </w:tr>
      <w:tr w:rsidR="005A3DD8" w:rsidRPr="00F64849" w14:paraId="00E5E3C2" w14:textId="77777777" w:rsidTr="00F40D19">
        <w:trPr>
          <w:gridAfter w:val="1"/>
          <w:wAfter w:w="135" w:type="dxa"/>
          <w:trHeight w:val="115"/>
        </w:trPr>
        <w:tc>
          <w:tcPr>
            <w:tcW w:w="4978" w:type="dxa"/>
            <w:gridSpan w:val="4"/>
          </w:tcPr>
          <w:p w14:paraId="4FB11BA4" w14:textId="31184535" w:rsidR="005A3DD8" w:rsidRPr="005A3DD8" w:rsidRDefault="00BD6B13" w:rsidP="005A3DD8">
            <w:pPr>
              <w:jc w:val="both"/>
              <w:rPr>
                <w:sz w:val="24"/>
                <w:szCs w:val="24"/>
                <w:highlight w:val="yellow"/>
                <w:lang w:val="lt-LT"/>
              </w:rPr>
            </w:pPr>
            <w:bookmarkStart w:id="1" w:name="_Hlk136848826"/>
            <w:r w:rsidRPr="00BD6B13">
              <w:rPr>
                <w:sz w:val="24"/>
                <w:szCs w:val="24"/>
                <w:lang w:val="lt-LT"/>
              </w:rPr>
              <w:t xml:space="preserve">Direktorė Birutė </w:t>
            </w:r>
            <w:proofErr w:type="spellStart"/>
            <w:r w:rsidRPr="00BD6B13">
              <w:rPr>
                <w:sz w:val="24"/>
                <w:szCs w:val="24"/>
                <w:lang w:val="lt-LT"/>
              </w:rPr>
              <w:t>Spruogienė</w:t>
            </w:r>
            <w:proofErr w:type="spellEnd"/>
          </w:p>
        </w:tc>
        <w:tc>
          <w:tcPr>
            <w:tcW w:w="4742" w:type="dxa"/>
          </w:tcPr>
          <w:p w14:paraId="7D03EF17" w14:textId="77777777" w:rsidR="005A3DD8" w:rsidRPr="00F40D19" w:rsidRDefault="005A3DD8" w:rsidP="005A3DD8">
            <w:pPr>
              <w:rPr>
                <w:sz w:val="24"/>
                <w:szCs w:val="24"/>
                <w:lang w:val="lt-LT"/>
              </w:rPr>
            </w:pPr>
            <w:r w:rsidRPr="00F40D19">
              <w:rPr>
                <w:sz w:val="24"/>
                <w:szCs w:val="24"/>
                <w:lang w:val="lt-LT"/>
              </w:rPr>
              <w:t>Viešųjų pirkimų specialistė</w:t>
            </w:r>
          </w:p>
          <w:p w14:paraId="587E5092" w14:textId="1AF82E1C" w:rsidR="005A3DD8" w:rsidRPr="000C05F9" w:rsidRDefault="005A3DD8" w:rsidP="005A3DD8">
            <w:pPr>
              <w:rPr>
                <w:sz w:val="24"/>
                <w:szCs w:val="24"/>
                <w:lang w:val="lt-LT"/>
              </w:rPr>
            </w:pPr>
            <w:r w:rsidRPr="00F40D19">
              <w:rPr>
                <w:sz w:val="24"/>
                <w:szCs w:val="24"/>
                <w:lang w:val="lt-LT"/>
              </w:rPr>
              <w:t>Jolita Lapinskienė</w:t>
            </w:r>
          </w:p>
        </w:tc>
      </w:tr>
      <w:tr w:rsidR="005A3DD8" w:rsidRPr="00F64849" w14:paraId="6B9508D0" w14:textId="77777777" w:rsidTr="00F40D19">
        <w:trPr>
          <w:gridAfter w:val="1"/>
          <w:wAfter w:w="135" w:type="dxa"/>
          <w:trHeight w:val="109"/>
        </w:trPr>
        <w:tc>
          <w:tcPr>
            <w:tcW w:w="4978" w:type="dxa"/>
            <w:gridSpan w:val="4"/>
          </w:tcPr>
          <w:p w14:paraId="0E5F407A" w14:textId="17B9B50C" w:rsidR="005A3DD8" w:rsidRPr="005A3DD8" w:rsidRDefault="005A3DD8" w:rsidP="005A3DD8">
            <w:pPr>
              <w:jc w:val="both"/>
              <w:rPr>
                <w:sz w:val="24"/>
                <w:szCs w:val="24"/>
                <w:lang w:val="lt-LT"/>
              </w:rPr>
            </w:pPr>
          </w:p>
        </w:tc>
        <w:tc>
          <w:tcPr>
            <w:tcW w:w="4742" w:type="dxa"/>
          </w:tcPr>
          <w:p w14:paraId="7739483B" w14:textId="66890C5F" w:rsidR="005A3DD8" w:rsidRPr="000E39AF" w:rsidRDefault="005A3DD8" w:rsidP="005A3DD8">
            <w:pPr>
              <w:jc w:val="both"/>
              <w:rPr>
                <w:sz w:val="24"/>
                <w:szCs w:val="24"/>
                <w:lang w:val="lt-LT"/>
              </w:rPr>
            </w:pPr>
          </w:p>
        </w:tc>
      </w:tr>
      <w:bookmarkEnd w:id="1"/>
      <w:tr w:rsidR="005A3DD8" w:rsidRPr="00F64849" w14:paraId="3A510770" w14:textId="77777777" w:rsidTr="00F40D19">
        <w:trPr>
          <w:gridAfter w:val="1"/>
          <w:wAfter w:w="135" w:type="dxa"/>
          <w:trHeight w:val="109"/>
        </w:trPr>
        <w:tc>
          <w:tcPr>
            <w:tcW w:w="4978" w:type="dxa"/>
            <w:gridSpan w:val="4"/>
          </w:tcPr>
          <w:p w14:paraId="4F800215" w14:textId="3D4B5C91" w:rsidR="005A3DD8" w:rsidRPr="005A3DD8" w:rsidRDefault="005A3DD8" w:rsidP="005A3DD8">
            <w:pPr>
              <w:jc w:val="both"/>
              <w:rPr>
                <w:sz w:val="24"/>
                <w:szCs w:val="24"/>
                <w:lang w:val="lt-LT"/>
              </w:rPr>
            </w:pPr>
          </w:p>
        </w:tc>
        <w:tc>
          <w:tcPr>
            <w:tcW w:w="4742" w:type="dxa"/>
          </w:tcPr>
          <w:p w14:paraId="7CDCB678" w14:textId="77777777" w:rsidR="005A3DD8" w:rsidRPr="000E39AF" w:rsidRDefault="005A3DD8" w:rsidP="005A3DD8">
            <w:pPr>
              <w:jc w:val="both"/>
              <w:rPr>
                <w:sz w:val="24"/>
                <w:szCs w:val="24"/>
                <w:highlight w:val="yellow"/>
                <w:lang w:val="lt-LT"/>
              </w:rPr>
            </w:pPr>
          </w:p>
        </w:tc>
      </w:tr>
      <w:tr w:rsidR="005A3DD8" w:rsidRPr="000E39AF" w14:paraId="10E9B45D" w14:textId="77777777" w:rsidTr="00F40D19">
        <w:trPr>
          <w:gridAfter w:val="1"/>
          <w:wAfter w:w="135" w:type="dxa"/>
          <w:trHeight w:val="339"/>
        </w:trPr>
        <w:tc>
          <w:tcPr>
            <w:tcW w:w="4978" w:type="dxa"/>
            <w:gridSpan w:val="4"/>
          </w:tcPr>
          <w:p w14:paraId="4F6080E4" w14:textId="77777777" w:rsidR="00FF2024" w:rsidRDefault="00FF2024" w:rsidP="005A3DD8">
            <w:pPr>
              <w:ind w:right="432"/>
              <w:rPr>
                <w:b/>
                <w:sz w:val="24"/>
                <w:szCs w:val="24"/>
                <w:lang w:val="lt-LT"/>
              </w:rPr>
            </w:pPr>
          </w:p>
          <w:p w14:paraId="4C15F53F" w14:textId="1ED0E7FC" w:rsidR="005A3DD8" w:rsidRPr="005A3DD8" w:rsidRDefault="00FF2024" w:rsidP="005A3DD8">
            <w:pPr>
              <w:ind w:right="432"/>
              <w:rPr>
                <w:b/>
                <w:sz w:val="24"/>
                <w:szCs w:val="24"/>
                <w:lang w:val="lt-LT"/>
              </w:rPr>
            </w:pPr>
            <w:r>
              <w:rPr>
                <w:b/>
                <w:sz w:val="24"/>
                <w:szCs w:val="24"/>
                <w:lang w:val="lt-LT"/>
              </w:rPr>
              <w:t>A.V.</w:t>
            </w:r>
          </w:p>
        </w:tc>
        <w:tc>
          <w:tcPr>
            <w:tcW w:w="4742" w:type="dxa"/>
          </w:tcPr>
          <w:p w14:paraId="5BB6414A" w14:textId="77777777" w:rsidR="005A3DD8" w:rsidRPr="000E39AF" w:rsidRDefault="005A3DD8" w:rsidP="005A3DD8">
            <w:pPr>
              <w:jc w:val="both"/>
              <w:rPr>
                <w:b/>
                <w:sz w:val="24"/>
                <w:highlight w:val="yellow"/>
                <w:lang w:val="lt-LT"/>
              </w:rPr>
            </w:pPr>
          </w:p>
          <w:p w14:paraId="79F396B6" w14:textId="77777777" w:rsidR="005A3DD8" w:rsidRPr="000E39AF" w:rsidRDefault="005A3DD8" w:rsidP="005A3DD8">
            <w:pPr>
              <w:jc w:val="both"/>
              <w:rPr>
                <w:b/>
                <w:sz w:val="24"/>
                <w:szCs w:val="24"/>
                <w:highlight w:val="yellow"/>
                <w:lang w:val="lt-LT"/>
              </w:rPr>
            </w:pPr>
            <w:r w:rsidRPr="000E39AF">
              <w:rPr>
                <w:b/>
                <w:sz w:val="24"/>
                <w:lang w:val="lt-LT"/>
              </w:rPr>
              <w:t xml:space="preserve">A.V. </w:t>
            </w:r>
          </w:p>
        </w:tc>
      </w:tr>
      <w:tr w:rsidR="000160F3" w:rsidRPr="00256BF8" w14:paraId="3EC9D8C4" w14:textId="77777777" w:rsidTr="00F40D19">
        <w:trPr>
          <w:gridBefore w:val="1"/>
          <w:wBefore w:w="108" w:type="dxa"/>
          <w:trHeight w:val="80"/>
        </w:trPr>
        <w:tc>
          <w:tcPr>
            <w:tcW w:w="4788" w:type="dxa"/>
            <w:gridSpan w:val="2"/>
          </w:tcPr>
          <w:p w14:paraId="7F2FF12A" w14:textId="77777777" w:rsidR="000160F3" w:rsidRPr="00256BF8" w:rsidRDefault="000160F3" w:rsidP="00F40D19">
            <w:pPr>
              <w:ind w:right="-108"/>
              <w:jc w:val="both"/>
              <w:rPr>
                <w:sz w:val="24"/>
                <w:szCs w:val="24"/>
                <w:lang w:val="lt-LT"/>
              </w:rPr>
            </w:pPr>
          </w:p>
        </w:tc>
        <w:tc>
          <w:tcPr>
            <w:tcW w:w="4959" w:type="dxa"/>
            <w:gridSpan w:val="3"/>
            <w:vAlign w:val="center"/>
          </w:tcPr>
          <w:p w14:paraId="53996523" w14:textId="4E22BE5A" w:rsidR="000160F3" w:rsidRPr="00256BF8" w:rsidRDefault="000160F3" w:rsidP="00F40D19">
            <w:pPr>
              <w:ind w:left="-108" w:right="-108"/>
              <w:jc w:val="both"/>
              <w:rPr>
                <w:sz w:val="24"/>
                <w:szCs w:val="24"/>
                <w:lang w:val="lt-LT"/>
              </w:rPr>
            </w:pPr>
          </w:p>
        </w:tc>
      </w:tr>
    </w:tbl>
    <w:p w14:paraId="608DA401" w14:textId="2C3F88C3" w:rsidR="000160F3" w:rsidRPr="00256BF8" w:rsidRDefault="00F40D19" w:rsidP="000160F3">
      <w:pPr>
        <w:suppressAutoHyphens/>
        <w:rPr>
          <w:sz w:val="24"/>
          <w:szCs w:val="24"/>
          <w:lang w:val="lt-LT"/>
        </w:rPr>
      </w:pPr>
      <w:r>
        <w:rPr>
          <w:sz w:val="24"/>
          <w:szCs w:val="24"/>
          <w:lang w:val="lt-LT"/>
        </w:rPr>
        <w:br w:type="textWrapping" w:clear="all"/>
      </w:r>
    </w:p>
    <w:p w14:paraId="34D99B2C" w14:textId="6D923D0C" w:rsidR="0047712D" w:rsidRDefault="0047712D">
      <w:pPr>
        <w:spacing w:after="200" w:line="276" w:lineRule="auto"/>
        <w:rPr>
          <w:sz w:val="24"/>
          <w:szCs w:val="24"/>
          <w:lang w:val="lt-LT"/>
        </w:rPr>
      </w:pPr>
      <w:r>
        <w:rPr>
          <w:sz w:val="24"/>
          <w:szCs w:val="24"/>
          <w:lang w:val="lt-LT"/>
        </w:rPr>
        <w:br w:type="page"/>
      </w:r>
    </w:p>
    <w:p w14:paraId="24465FD2" w14:textId="77777777" w:rsidR="0047712D" w:rsidRPr="00256BF8" w:rsidRDefault="0047712D" w:rsidP="0047712D">
      <w:pPr>
        <w:jc w:val="both"/>
        <w:rPr>
          <w:sz w:val="24"/>
          <w:szCs w:val="24"/>
          <w:lang w:val="lt-LT"/>
        </w:rPr>
      </w:pPr>
    </w:p>
    <w:p w14:paraId="1E3CF9C3" w14:textId="77777777" w:rsidR="00EA3B42" w:rsidRDefault="00EA3B42" w:rsidP="00EA3B42">
      <w:pPr>
        <w:contextualSpacing/>
        <w:jc w:val="both"/>
        <w:rPr>
          <w:sz w:val="24"/>
          <w:szCs w:val="24"/>
          <w:lang w:val="lt-LT"/>
        </w:rPr>
      </w:pPr>
    </w:p>
    <w:p w14:paraId="442CEECF" w14:textId="1C6D3AEB" w:rsidR="004F481E" w:rsidRPr="00256BF8" w:rsidRDefault="004F481E" w:rsidP="00EA3B42">
      <w:pPr>
        <w:contextualSpacing/>
        <w:jc w:val="both"/>
        <w:rPr>
          <w:sz w:val="24"/>
          <w:szCs w:val="24"/>
          <w:lang w:val="lt-LT"/>
        </w:rPr>
      </w:pPr>
    </w:p>
    <w:sectPr w:rsidR="004F481E" w:rsidRPr="00256BF8" w:rsidSect="00341AE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58CC7" w14:textId="77777777" w:rsidR="00076632" w:rsidRDefault="00076632" w:rsidP="00F95F41">
      <w:r>
        <w:separator/>
      </w:r>
    </w:p>
  </w:endnote>
  <w:endnote w:type="continuationSeparator" w:id="0">
    <w:p w14:paraId="34202FF4" w14:textId="77777777" w:rsidR="00076632" w:rsidRDefault="0007663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EC Square Sans Pro">
    <w:altName w:val="Segoe U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2756E" w14:textId="77777777" w:rsidR="00076632" w:rsidRDefault="00076632" w:rsidP="00F95F41">
      <w:r>
        <w:separator/>
      </w:r>
    </w:p>
  </w:footnote>
  <w:footnote w:type="continuationSeparator" w:id="0">
    <w:p w14:paraId="3B713AC0" w14:textId="77777777" w:rsidR="00076632" w:rsidRDefault="00076632"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EndPr>
      <w:rPr>
        <w:sz w:val="24"/>
        <w:szCs w:val="24"/>
      </w:rPr>
    </w:sdtEndPr>
    <w:sdtContent>
      <w:p w14:paraId="4C6FDA47" w14:textId="77777777" w:rsidR="00867D8C" w:rsidRPr="00BB2715" w:rsidRDefault="00867D8C">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374D4" w:rsidRPr="00E374D4">
          <w:rPr>
            <w:noProof/>
            <w:sz w:val="24"/>
            <w:szCs w:val="24"/>
            <w:lang w:val="lt-LT"/>
          </w:rPr>
          <w:t>4</w:t>
        </w:r>
        <w:r w:rsidRPr="00BB2715">
          <w:rPr>
            <w:sz w:val="24"/>
            <w:szCs w:val="24"/>
          </w:rPr>
          <w:fldChar w:fldCharType="end"/>
        </w:r>
      </w:p>
    </w:sdtContent>
  </w:sdt>
  <w:p w14:paraId="7A15C5CF" w14:textId="77777777" w:rsidR="00867D8C" w:rsidRDefault="0086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D46ADB"/>
    <w:multiLevelType w:val="hybridMultilevel"/>
    <w:tmpl w:val="C1EA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3"/>
  </w:num>
  <w:num w:numId="5">
    <w:abstractNumId w:val="4"/>
  </w:num>
  <w:num w:numId="6">
    <w:abstractNumId w:val="6"/>
  </w:num>
  <w:num w:numId="7">
    <w:abstractNumId w:val="16"/>
  </w:num>
  <w:num w:numId="8">
    <w:abstractNumId w:val="5"/>
  </w:num>
  <w:num w:numId="9">
    <w:abstractNumId w:val="15"/>
  </w:num>
  <w:num w:numId="10">
    <w:abstractNumId w:val="0"/>
  </w:num>
  <w:num w:numId="11">
    <w:abstractNumId w:val="1"/>
  </w:num>
  <w:num w:numId="12">
    <w:abstractNumId w:val="13"/>
  </w:num>
  <w:num w:numId="13">
    <w:abstractNumId w:val="17"/>
  </w:num>
  <w:num w:numId="14">
    <w:abstractNumId w:val="11"/>
  </w:num>
  <w:num w:numId="15">
    <w:abstractNumId w:val="14"/>
  </w:num>
  <w:num w:numId="16">
    <w:abstractNumId w:val="8"/>
  </w:num>
  <w:num w:numId="17">
    <w:abstractNumId w:val="2"/>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AC4"/>
    <w:rsid w:val="00012752"/>
    <w:rsid w:val="000138D0"/>
    <w:rsid w:val="00014EDE"/>
    <w:rsid w:val="000160F3"/>
    <w:rsid w:val="000207E3"/>
    <w:rsid w:val="000213C8"/>
    <w:rsid w:val="00023252"/>
    <w:rsid w:val="00031C81"/>
    <w:rsid w:val="00034D89"/>
    <w:rsid w:val="00036B9F"/>
    <w:rsid w:val="0003756F"/>
    <w:rsid w:val="00037AF5"/>
    <w:rsid w:val="000538EF"/>
    <w:rsid w:val="00055A97"/>
    <w:rsid w:val="00056039"/>
    <w:rsid w:val="00063F2E"/>
    <w:rsid w:val="00075A4B"/>
    <w:rsid w:val="00076632"/>
    <w:rsid w:val="0007678E"/>
    <w:rsid w:val="000800E0"/>
    <w:rsid w:val="00080455"/>
    <w:rsid w:val="00082A61"/>
    <w:rsid w:val="00085082"/>
    <w:rsid w:val="000903B7"/>
    <w:rsid w:val="000905AD"/>
    <w:rsid w:val="00092CC1"/>
    <w:rsid w:val="0009793D"/>
    <w:rsid w:val="000A1A33"/>
    <w:rsid w:val="000A1BAD"/>
    <w:rsid w:val="000A28FB"/>
    <w:rsid w:val="000A2952"/>
    <w:rsid w:val="000A2A63"/>
    <w:rsid w:val="000A2FD2"/>
    <w:rsid w:val="000A5F1D"/>
    <w:rsid w:val="000B0B0C"/>
    <w:rsid w:val="000B6713"/>
    <w:rsid w:val="000C05F9"/>
    <w:rsid w:val="000C13ED"/>
    <w:rsid w:val="000C4FD8"/>
    <w:rsid w:val="000E0AEA"/>
    <w:rsid w:val="000E3950"/>
    <w:rsid w:val="000E44F7"/>
    <w:rsid w:val="000E6B85"/>
    <w:rsid w:val="000E6BCE"/>
    <w:rsid w:val="000F183C"/>
    <w:rsid w:val="000F49DB"/>
    <w:rsid w:val="000F50B7"/>
    <w:rsid w:val="000F6C76"/>
    <w:rsid w:val="0010673D"/>
    <w:rsid w:val="00106EDB"/>
    <w:rsid w:val="00110E73"/>
    <w:rsid w:val="00111A1A"/>
    <w:rsid w:val="0011230B"/>
    <w:rsid w:val="001175A5"/>
    <w:rsid w:val="001203CC"/>
    <w:rsid w:val="0012354C"/>
    <w:rsid w:val="00124B89"/>
    <w:rsid w:val="00126223"/>
    <w:rsid w:val="001314EB"/>
    <w:rsid w:val="00131B41"/>
    <w:rsid w:val="0013495D"/>
    <w:rsid w:val="00134CD2"/>
    <w:rsid w:val="0013788C"/>
    <w:rsid w:val="00145E8D"/>
    <w:rsid w:val="001460AC"/>
    <w:rsid w:val="0015482E"/>
    <w:rsid w:val="001577E6"/>
    <w:rsid w:val="0016243C"/>
    <w:rsid w:val="0016570A"/>
    <w:rsid w:val="00170F53"/>
    <w:rsid w:val="00173314"/>
    <w:rsid w:val="00185BFC"/>
    <w:rsid w:val="00186499"/>
    <w:rsid w:val="00193C4D"/>
    <w:rsid w:val="001B0CAB"/>
    <w:rsid w:val="001C4535"/>
    <w:rsid w:val="001C6FED"/>
    <w:rsid w:val="001D1085"/>
    <w:rsid w:val="001D1BC7"/>
    <w:rsid w:val="001E21DC"/>
    <w:rsid w:val="001E4ECE"/>
    <w:rsid w:val="001E63F7"/>
    <w:rsid w:val="001F0DCA"/>
    <w:rsid w:val="001F38A2"/>
    <w:rsid w:val="001F6E46"/>
    <w:rsid w:val="002121D9"/>
    <w:rsid w:val="002161B8"/>
    <w:rsid w:val="002226B7"/>
    <w:rsid w:val="0022375C"/>
    <w:rsid w:val="002239D6"/>
    <w:rsid w:val="00225888"/>
    <w:rsid w:val="0022696B"/>
    <w:rsid w:val="00227FD2"/>
    <w:rsid w:val="00233D8C"/>
    <w:rsid w:val="002365D8"/>
    <w:rsid w:val="002372AC"/>
    <w:rsid w:val="00255F46"/>
    <w:rsid w:val="00256BF8"/>
    <w:rsid w:val="00257CA8"/>
    <w:rsid w:val="00260935"/>
    <w:rsid w:val="0027608F"/>
    <w:rsid w:val="002777B1"/>
    <w:rsid w:val="00285996"/>
    <w:rsid w:val="0028709C"/>
    <w:rsid w:val="002938C6"/>
    <w:rsid w:val="002A1396"/>
    <w:rsid w:val="002A22CA"/>
    <w:rsid w:val="002A3BE4"/>
    <w:rsid w:val="002B39C0"/>
    <w:rsid w:val="002B4F18"/>
    <w:rsid w:val="002B6F6F"/>
    <w:rsid w:val="002C2B96"/>
    <w:rsid w:val="002C334B"/>
    <w:rsid w:val="002D1CBF"/>
    <w:rsid w:val="002D36E7"/>
    <w:rsid w:val="002D3996"/>
    <w:rsid w:val="002D478F"/>
    <w:rsid w:val="002D4F54"/>
    <w:rsid w:val="002D7726"/>
    <w:rsid w:val="002E1140"/>
    <w:rsid w:val="002E4925"/>
    <w:rsid w:val="002E7DA3"/>
    <w:rsid w:val="002F1BEC"/>
    <w:rsid w:val="002F64D8"/>
    <w:rsid w:val="00300083"/>
    <w:rsid w:val="00302C2C"/>
    <w:rsid w:val="0030333A"/>
    <w:rsid w:val="00307E2D"/>
    <w:rsid w:val="0031069B"/>
    <w:rsid w:val="0031490C"/>
    <w:rsid w:val="003222DD"/>
    <w:rsid w:val="003226E2"/>
    <w:rsid w:val="00323692"/>
    <w:rsid w:val="00326456"/>
    <w:rsid w:val="00330014"/>
    <w:rsid w:val="003303EC"/>
    <w:rsid w:val="00330E88"/>
    <w:rsid w:val="00334015"/>
    <w:rsid w:val="00336606"/>
    <w:rsid w:val="00341AE5"/>
    <w:rsid w:val="00343D51"/>
    <w:rsid w:val="00344D76"/>
    <w:rsid w:val="0035616F"/>
    <w:rsid w:val="0036134D"/>
    <w:rsid w:val="00362C17"/>
    <w:rsid w:val="00363D74"/>
    <w:rsid w:val="00363E5E"/>
    <w:rsid w:val="003719FD"/>
    <w:rsid w:val="00372498"/>
    <w:rsid w:val="00374F17"/>
    <w:rsid w:val="00381F0E"/>
    <w:rsid w:val="0038254D"/>
    <w:rsid w:val="00382DBC"/>
    <w:rsid w:val="0039177C"/>
    <w:rsid w:val="00392864"/>
    <w:rsid w:val="003953F1"/>
    <w:rsid w:val="003A1766"/>
    <w:rsid w:val="003A5C30"/>
    <w:rsid w:val="003B044D"/>
    <w:rsid w:val="003B1E44"/>
    <w:rsid w:val="003B290F"/>
    <w:rsid w:val="003B578F"/>
    <w:rsid w:val="003D3E75"/>
    <w:rsid w:val="003D42E7"/>
    <w:rsid w:val="003E1F5A"/>
    <w:rsid w:val="003E38CB"/>
    <w:rsid w:val="003F4F31"/>
    <w:rsid w:val="003F5BE6"/>
    <w:rsid w:val="004022B1"/>
    <w:rsid w:val="00404311"/>
    <w:rsid w:val="00423600"/>
    <w:rsid w:val="00430F66"/>
    <w:rsid w:val="0043647D"/>
    <w:rsid w:val="00437613"/>
    <w:rsid w:val="00437875"/>
    <w:rsid w:val="00441374"/>
    <w:rsid w:val="00442612"/>
    <w:rsid w:val="00446B36"/>
    <w:rsid w:val="004501F8"/>
    <w:rsid w:val="0045101F"/>
    <w:rsid w:val="00453F8C"/>
    <w:rsid w:val="00455F5D"/>
    <w:rsid w:val="00460688"/>
    <w:rsid w:val="0047712D"/>
    <w:rsid w:val="0048189C"/>
    <w:rsid w:val="00485611"/>
    <w:rsid w:val="004A0A13"/>
    <w:rsid w:val="004A51BA"/>
    <w:rsid w:val="004A5DAB"/>
    <w:rsid w:val="004A5F9F"/>
    <w:rsid w:val="004C1B59"/>
    <w:rsid w:val="004C2A56"/>
    <w:rsid w:val="004C6207"/>
    <w:rsid w:val="004D552C"/>
    <w:rsid w:val="004D6526"/>
    <w:rsid w:val="004E3476"/>
    <w:rsid w:val="004E68FB"/>
    <w:rsid w:val="004F1ED4"/>
    <w:rsid w:val="004F3CF1"/>
    <w:rsid w:val="004F481E"/>
    <w:rsid w:val="0050516F"/>
    <w:rsid w:val="00505A5C"/>
    <w:rsid w:val="00505DD4"/>
    <w:rsid w:val="00507EDF"/>
    <w:rsid w:val="00513113"/>
    <w:rsid w:val="00515E33"/>
    <w:rsid w:val="0051683B"/>
    <w:rsid w:val="00516B6D"/>
    <w:rsid w:val="005263EC"/>
    <w:rsid w:val="00534BF7"/>
    <w:rsid w:val="005470F4"/>
    <w:rsid w:val="005503AE"/>
    <w:rsid w:val="005553FA"/>
    <w:rsid w:val="00561987"/>
    <w:rsid w:val="00563051"/>
    <w:rsid w:val="00563CB1"/>
    <w:rsid w:val="00565689"/>
    <w:rsid w:val="005728F3"/>
    <w:rsid w:val="00590265"/>
    <w:rsid w:val="00594C4F"/>
    <w:rsid w:val="005A067C"/>
    <w:rsid w:val="005A07F1"/>
    <w:rsid w:val="005A3DD8"/>
    <w:rsid w:val="005A6A78"/>
    <w:rsid w:val="005B6A34"/>
    <w:rsid w:val="005D006A"/>
    <w:rsid w:val="005D09CC"/>
    <w:rsid w:val="005D3A17"/>
    <w:rsid w:val="005E6E89"/>
    <w:rsid w:val="005F17D1"/>
    <w:rsid w:val="005F1828"/>
    <w:rsid w:val="005F7B27"/>
    <w:rsid w:val="00612DF3"/>
    <w:rsid w:val="00613E90"/>
    <w:rsid w:val="00613EA7"/>
    <w:rsid w:val="006214FF"/>
    <w:rsid w:val="006279A9"/>
    <w:rsid w:val="0063327A"/>
    <w:rsid w:val="006342A4"/>
    <w:rsid w:val="006364AC"/>
    <w:rsid w:val="00651E1E"/>
    <w:rsid w:val="00656F1A"/>
    <w:rsid w:val="00660A5F"/>
    <w:rsid w:val="00664737"/>
    <w:rsid w:val="00664E12"/>
    <w:rsid w:val="006674F3"/>
    <w:rsid w:val="006700EE"/>
    <w:rsid w:val="0067023B"/>
    <w:rsid w:val="00676704"/>
    <w:rsid w:val="00682D32"/>
    <w:rsid w:val="006830D4"/>
    <w:rsid w:val="00683143"/>
    <w:rsid w:val="00686D3B"/>
    <w:rsid w:val="00692399"/>
    <w:rsid w:val="0069323E"/>
    <w:rsid w:val="006A113D"/>
    <w:rsid w:val="006A400E"/>
    <w:rsid w:val="006A5303"/>
    <w:rsid w:val="006A76AB"/>
    <w:rsid w:val="006B75B7"/>
    <w:rsid w:val="006C167B"/>
    <w:rsid w:val="006C6350"/>
    <w:rsid w:val="006D2769"/>
    <w:rsid w:val="006D611F"/>
    <w:rsid w:val="006D68FA"/>
    <w:rsid w:val="006E4EF1"/>
    <w:rsid w:val="006F216C"/>
    <w:rsid w:val="006F5D49"/>
    <w:rsid w:val="00701728"/>
    <w:rsid w:val="00702118"/>
    <w:rsid w:val="00710170"/>
    <w:rsid w:val="00714CE3"/>
    <w:rsid w:val="00715383"/>
    <w:rsid w:val="00717079"/>
    <w:rsid w:val="00717096"/>
    <w:rsid w:val="0072023B"/>
    <w:rsid w:val="00722DA9"/>
    <w:rsid w:val="0072488F"/>
    <w:rsid w:val="007252C8"/>
    <w:rsid w:val="00727AC0"/>
    <w:rsid w:val="007306FE"/>
    <w:rsid w:val="00732600"/>
    <w:rsid w:val="00735335"/>
    <w:rsid w:val="007366D1"/>
    <w:rsid w:val="00736EE0"/>
    <w:rsid w:val="007404CF"/>
    <w:rsid w:val="007425F9"/>
    <w:rsid w:val="00742700"/>
    <w:rsid w:val="00742722"/>
    <w:rsid w:val="00747178"/>
    <w:rsid w:val="00750A21"/>
    <w:rsid w:val="0075219A"/>
    <w:rsid w:val="00752F22"/>
    <w:rsid w:val="007568EC"/>
    <w:rsid w:val="00756D92"/>
    <w:rsid w:val="007653C1"/>
    <w:rsid w:val="00766FDD"/>
    <w:rsid w:val="00772D6C"/>
    <w:rsid w:val="00776CC3"/>
    <w:rsid w:val="007854A6"/>
    <w:rsid w:val="007873CE"/>
    <w:rsid w:val="007942DE"/>
    <w:rsid w:val="007960DF"/>
    <w:rsid w:val="007A0349"/>
    <w:rsid w:val="007A2EF6"/>
    <w:rsid w:val="007B03E5"/>
    <w:rsid w:val="007B188F"/>
    <w:rsid w:val="007B26BE"/>
    <w:rsid w:val="007B540F"/>
    <w:rsid w:val="007C3616"/>
    <w:rsid w:val="007C7F91"/>
    <w:rsid w:val="007D0E2E"/>
    <w:rsid w:val="007D24D2"/>
    <w:rsid w:val="007E487F"/>
    <w:rsid w:val="007F2078"/>
    <w:rsid w:val="007F21FD"/>
    <w:rsid w:val="007F58BE"/>
    <w:rsid w:val="00801C9B"/>
    <w:rsid w:val="00803DE8"/>
    <w:rsid w:val="00804E3E"/>
    <w:rsid w:val="00806813"/>
    <w:rsid w:val="00806BFC"/>
    <w:rsid w:val="008136BA"/>
    <w:rsid w:val="0081688D"/>
    <w:rsid w:val="00830125"/>
    <w:rsid w:val="00831422"/>
    <w:rsid w:val="00837E49"/>
    <w:rsid w:val="0084014A"/>
    <w:rsid w:val="0084062B"/>
    <w:rsid w:val="00841732"/>
    <w:rsid w:val="00842836"/>
    <w:rsid w:val="008575C3"/>
    <w:rsid w:val="00857BBB"/>
    <w:rsid w:val="008652EC"/>
    <w:rsid w:val="00867D8C"/>
    <w:rsid w:val="0087216B"/>
    <w:rsid w:val="00880B3F"/>
    <w:rsid w:val="00883198"/>
    <w:rsid w:val="00885E23"/>
    <w:rsid w:val="00891BF7"/>
    <w:rsid w:val="00892B71"/>
    <w:rsid w:val="008933E1"/>
    <w:rsid w:val="00896759"/>
    <w:rsid w:val="008975B1"/>
    <w:rsid w:val="00897F76"/>
    <w:rsid w:val="008A1564"/>
    <w:rsid w:val="008A1EE1"/>
    <w:rsid w:val="008A35CE"/>
    <w:rsid w:val="008A4DCC"/>
    <w:rsid w:val="008A742E"/>
    <w:rsid w:val="008B0E92"/>
    <w:rsid w:val="008B3B7C"/>
    <w:rsid w:val="008B4041"/>
    <w:rsid w:val="008B701F"/>
    <w:rsid w:val="008B7808"/>
    <w:rsid w:val="008C4F56"/>
    <w:rsid w:val="008C728E"/>
    <w:rsid w:val="008C7957"/>
    <w:rsid w:val="008E41B1"/>
    <w:rsid w:val="008E5907"/>
    <w:rsid w:val="008F7006"/>
    <w:rsid w:val="008F7F26"/>
    <w:rsid w:val="00900E53"/>
    <w:rsid w:val="0090223E"/>
    <w:rsid w:val="00911603"/>
    <w:rsid w:val="009231A3"/>
    <w:rsid w:val="009238AE"/>
    <w:rsid w:val="00930E57"/>
    <w:rsid w:val="0093409E"/>
    <w:rsid w:val="009345DE"/>
    <w:rsid w:val="00934B21"/>
    <w:rsid w:val="0093500D"/>
    <w:rsid w:val="00941047"/>
    <w:rsid w:val="009417A8"/>
    <w:rsid w:val="00943679"/>
    <w:rsid w:val="009446BE"/>
    <w:rsid w:val="009527FA"/>
    <w:rsid w:val="009535BF"/>
    <w:rsid w:val="00954C7A"/>
    <w:rsid w:val="0095628D"/>
    <w:rsid w:val="00962903"/>
    <w:rsid w:val="00966EB8"/>
    <w:rsid w:val="00970534"/>
    <w:rsid w:val="009837A1"/>
    <w:rsid w:val="00993AF4"/>
    <w:rsid w:val="009A0842"/>
    <w:rsid w:val="009A5B43"/>
    <w:rsid w:val="009B6339"/>
    <w:rsid w:val="009C2426"/>
    <w:rsid w:val="009C24E4"/>
    <w:rsid w:val="009C6C00"/>
    <w:rsid w:val="009C7780"/>
    <w:rsid w:val="009D2BF4"/>
    <w:rsid w:val="009D3FC2"/>
    <w:rsid w:val="009D7255"/>
    <w:rsid w:val="009E3450"/>
    <w:rsid w:val="009E348B"/>
    <w:rsid w:val="009E575F"/>
    <w:rsid w:val="009E5D51"/>
    <w:rsid w:val="009E78FF"/>
    <w:rsid w:val="009F34C3"/>
    <w:rsid w:val="009F5B8F"/>
    <w:rsid w:val="00A03027"/>
    <w:rsid w:val="00A034D3"/>
    <w:rsid w:val="00A13B30"/>
    <w:rsid w:val="00A16632"/>
    <w:rsid w:val="00A177EF"/>
    <w:rsid w:val="00A22523"/>
    <w:rsid w:val="00A2267A"/>
    <w:rsid w:val="00A22A55"/>
    <w:rsid w:val="00A22CCC"/>
    <w:rsid w:val="00A25681"/>
    <w:rsid w:val="00A40C93"/>
    <w:rsid w:val="00A41A3B"/>
    <w:rsid w:val="00A41B4A"/>
    <w:rsid w:val="00A42DD3"/>
    <w:rsid w:val="00A523E7"/>
    <w:rsid w:val="00A60316"/>
    <w:rsid w:val="00A763CB"/>
    <w:rsid w:val="00A76598"/>
    <w:rsid w:val="00A804C6"/>
    <w:rsid w:val="00A82F14"/>
    <w:rsid w:val="00A85EA8"/>
    <w:rsid w:val="00A8697F"/>
    <w:rsid w:val="00A94FFB"/>
    <w:rsid w:val="00AA0294"/>
    <w:rsid w:val="00AA26D4"/>
    <w:rsid w:val="00AA5D2E"/>
    <w:rsid w:val="00AA675C"/>
    <w:rsid w:val="00AA70CF"/>
    <w:rsid w:val="00AB159E"/>
    <w:rsid w:val="00AB3ADE"/>
    <w:rsid w:val="00AB601B"/>
    <w:rsid w:val="00AC02DF"/>
    <w:rsid w:val="00AC02E3"/>
    <w:rsid w:val="00AC124D"/>
    <w:rsid w:val="00AC2057"/>
    <w:rsid w:val="00AC51FC"/>
    <w:rsid w:val="00AC53DC"/>
    <w:rsid w:val="00AD44F3"/>
    <w:rsid w:val="00AE0913"/>
    <w:rsid w:val="00AE4020"/>
    <w:rsid w:val="00AE544F"/>
    <w:rsid w:val="00B10C4B"/>
    <w:rsid w:val="00B11D1A"/>
    <w:rsid w:val="00B12024"/>
    <w:rsid w:val="00B146A2"/>
    <w:rsid w:val="00B1791C"/>
    <w:rsid w:val="00B25833"/>
    <w:rsid w:val="00B332AD"/>
    <w:rsid w:val="00B34F62"/>
    <w:rsid w:val="00B35A43"/>
    <w:rsid w:val="00B40E55"/>
    <w:rsid w:val="00B411FA"/>
    <w:rsid w:val="00B4374C"/>
    <w:rsid w:val="00B51350"/>
    <w:rsid w:val="00B534FF"/>
    <w:rsid w:val="00B6192A"/>
    <w:rsid w:val="00B64720"/>
    <w:rsid w:val="00B64813"/>
    <w:rsid w:val="00B7262F"/>
    <w:rsid w:val="00B76A68"/>
    <w:rsid w:val="00B95930"/>
    <w:rsid w:val="00BA4266"/>
    <w:rsid w:val="00BA789B"/>
    <w:rsid w:val="00BB2715"/>
    <w:rsid w:val="00BB3476"/>
    <w:rsid w:val="00BB6F6A"/>
    <w:rsid w:val="00BB7532"/>
    <w:rsid w:val="00BC22F3"/>
    <w:rsid w:val="00BC2997"/>
    <w:rsid w:val="00BC29A5"/>
    <w:rsid w:val="00BC31D2"/>
    <w:rsid w:val="00BC6DFF"/>
    <w:rsid w:val="00BD6B13"/>
    <w:rsid w:val="00BE03BA"/>
    <w:rsid w:val="00BE03D3"/>
    <w:rsid w:val="00BE2533"/>
    <w:rsid w:val="00BE34B0"/>
    <w:rsid w:val="00BE3651"/>
    <w:rsid w:val="00BE6553"/>
    <w:rsid w:val="00BE6B4D"/>
    <w:rsid w:val="00BF1214"/>
    <w:rsid w:val="00BF489F"/>
    <w:rsid w:val="00BF53D6"/>
    <w:rsid w:val="00C001B9"/>
    <w:rsid w:val="00C06519"/>
    <w:rsid w:val="00C13EF7"/>
    <w:rsid w:val="00C15FB9"/>
    <w:rsid w:val="00C171E5"/>
    <w:rsid w:val="00C217DE"/>
    <w:rsid w:val="00C25BCF"/>
    <w:rsid w:val="00C27181"/>
    <w:rsid w:val="00C32275"/>
    <w:rsid w:val="00C4069E"/>
    <w:rsid w:val="00C42CC6"/>
    <w:rsid w:val="00C47000"/>
    <w:rsid w:val="00C5063B"/>
    <w:rsid w:val="00C507B1"/>
    <w:rsid w:val="00C5135D"/>
    <w:rsid w:val="00C54771"/>
    <w:rsid w:val="00C65B38"/>
    <w:rsid w:val="00C709C4"/>
    <w:rsid w:val="00C70D60"/>
    <w:rsid w:val="00C72427"/>
    <w:rsid w:val="00C724F0"/>
    <w:rsid w:val="00C73106"/>
    <w:rsid w:val="00C9255A"/>
    <w:rsid w:val="00C94F73"/>
    <w:rsid w:val="00C96BC1"/>
    <w:rsid w:val="00CA4C74"/>
    <w:rsid w:val="00CA56F9"/>
    <w:rsid w:val="00CA582B"/>
    <w:rsid w:val="00CA7252"/>
    <w:rsid w:val="00CB14F4"/>
    <w:rsid w:val="00CB4C0D"/>
    <w:rsid w:val="00CB6D09"/>
    <w:rsid w:val="00CB7470"/>
    <w:rsid w:val="00CD002B"/>
    <w:rsid w:val="00CD4591"/>
    <w:rsid w:val="00CD5E2C"/>
    <w:rsid w:val="00CE545B"/>
    <w:rsid w:val="00CF0FFD"/>
    <w:rsid w:val="00D000A3"/>
    <w:rsid w:val="00D0130E"/>
    <w:rsid w:val="00D31169"/>
    <w:rsid w:val="00D37535"/>
    <w:rsid w:val="00D4371C"/>
    <w:rsid w:val="00D55B78"/>
    <w:rsid w:val="00D74BAA"/>
    <w:rsid w:val="00D75EA9"/>
    <w:rsid w:val="00D81778"/>
    <w:rsid w:val="00D82199"/>
    <w:rsid w:val="00D86414"/>
    <w:rsid w:val="00D933A1"/>
    <w:rsid w:val="00D969DF"/>
    <w:rsid w:val="00DA0BA9"/>
    <w:rsid w:val="00DA4661"/>
    <w:rsid w:val="00DA5F31"/>
    <w:rsid w:val="00DC0FF5"/>
    <w:rsid w:val="00DC19F0"/>
    <w:rsid w:val="00DC2F99"/>
    <w:rsid w:val="00DD0CA6"/>
    <w:rsid w:val="00DD22D8"/>
    <w:rsid w:val="00DD42A3"/>
    <w:rsid w:val="00DD6211"/>
    <w:rsid w:val="00DE438F"/>
    <w:rsid w:val="00DE467B"/>
    <w:rsid w:val="00DE62CB"/>
    <w:rsid w:val="00DF1DD7"/>
    <w:rsid w:val="00DF2C20"/>
    <w:rsid w:val="00E00405"/>
    <w:rsid w:val="00E01879"/>
    <w:rsid w:val="00E03257"/>
    <w:rsid w:val="00E064EE"/>
    <w:rsid w:val="00E07FF8"/>
    <w:rsid w:val="00E11F03"/>
    <w:rsid w:val="00E1495C"/>
    <w:rsid w:val="00E14993"/>
    <w:rsid w:val="00E210C3"/>
    <w:rsid w:val="00E21559"/>
    <w:rsid w:val="00E305C8"/>
    <w:rsid w:val="00E30A98"/>
    <w:rsid w:val="00E328D4"/>
    <w:rsid w:val="00E374D4"/>
    <w:rsid w:val="00E37959"/>
    <w:rsid w:val="00E43FBA"/>
    <w:rsid w:val="00E45640"/>
    <w:rsid w:val="00E467AB"/>
    <w:rsid w:val="00E46CDC"/>
    <w:rsid w:val="00E52251"/>
    <w:rsid w:val="00E6483F"/>
    <w:rsid w:val="00E653D3"/>
    <w:rsid w:val="00E70DB2"/>
    <w:rsid w:val="00E7595B"/>
    <w:rsid w:val="00E77899"/>
    <w:rsid w:val="00E80BDD"/>
    <w:rsid w:val="00E83417"/>
    <w:rsid w:val="00E834B6"/>
    <w:rsid w:val="00E84CB0"/>
    <w:rsid w:val="00E8739A"/>
    <w:rsid w:val="00E87709"/>
    <w:rsid w:val="00E910A2"/>
    <w:rsid w:val="00E92431"/>
    <w:rsid w:val="00E92B96"/>
    <w:rsid w:val="00E93C30"/>
    <w:rsid w:val="00E94787"/>
    <w:rsid w:val="00E96EDA"/>
    <w:rsid w:val="00E97354"/>
    <w:rsid w:val="00EA3B42"/>
    <w:rsid w:val="00EA4A34"/>
    <w:rsid w:val="00EA6DAC"/>
    <w:rsid w:val="00EB0C41"/>
    <w:rsid w:val="00EB654F"/>
    <w:rsid w:val="00EC041D"/>
    <w:rsid w:val="00EC4404"/>
    <w:rsid w:val="00EC77F2"/>
    <w:rsid w:val="00ED06B0"/>
    <w:rsid w:val="00ED2B3C"/>
    <w:rsid w:val="00ED3CBD"/>
    <w:rsid w:val="00ED7F0D"/>
    <w:rsid w:val="00EF5740"/>
    <w:rsid w:val="00EF65DE"/>
    <w:rsid w:val="00F0553A"/>
    <w:rsid w:val="00F102E4"/>
    <w:rsid w:val="00F13B5B"/>
    <w:rsid w:val="00F2078B"/>
    <w:rsid w:val="00F2134B"/>
    <w:rsid w:val="00F24452"/>
    <w:rsid w:val="00F3102E"/>
    <w:rsid w:val="00F346CA"/>
    <w:rsid w:val="00F378A7"/>
    <w:rsid w:val="00F37A64"/>
    <w:rsid w:val="00F40D19"/>
    <w:rsid w:val="00F45A03"/>
    <w:rsid w:val="00F52C91"/>
    <w:rsid w:val="00F5730B"/>
    <w:rsid w:val="00F622D6"/>
    <w:rsid w:val="00F64849"/>
    <w:rsid w:val="00F66778"/>
    <w:rsid w:val="00F75466"/>
    <w:rsid w:val="00F83FCD"/>
    <w:rsid w:val="00F863D3"/>
    <w:rsid w:val="00F95F41"/>
    <w:rsid w:val="00F977CF"/>
    <w:rsid w:val="00F978CA"/>
    <w:rsid w:val="00F979C4"/>
    <w:rsid w:val="00FA4D4C"/>
    <w:rsid w:val="00FB2311"/>
    <w:rsid w:val="00FB6ACB"/>
    <w:rsid w:val="00FC2147"/>
    <w:rsid w:val="00FC26F1"/>
    <w:rsid w:val="00FC56AC"/>
    <w:rsid w:val="00FC72A1"/>
    <w:rsid w:val="00FC781E"/>
    <w:rsid w:val="00FD254B"/>
    <w:rsid w:val="00FD38FD"/>
    <w:rsid w:val="00FD3A45"/>
    <w:rsid w:val="00FF202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AB86"/>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character" w:customStyle="1" w:styleId="A4">
    <w:name w:val="A4"/>
    <w:uiPriority w:val="99"/>
    <w:rsid w:val="00256BF8"/>
    <w:rPr>
      <w:rFonts w:ascii="EC Square Sans Pro" w:hAnsi="EC Square Sans Pro" w:hint="default"/>
      <w:color w:val="000000"/>
    </w:rPr>
  </w:style>
  <w:style w:type="character" w:styleId="Strong">
    <w:name w:val="Strong"/>
    <w:basedOn w:val="DefaultParagraphFont"/>
    <w:uiPriority w:val="22"/>
    <w:qFormat/>
    <w:rsid w:val="000B6713"/>
    <w:rPr>
      <w:b/>
      <w:bCs/>
    </w:rPr>
  </w:style>
  <w:style w:type="character" w:styleId="UnresolvedMention">
    <w:name w:val="Unresolved Mention"/>
    <w:basedOn w:val="DefaultParagraphFont"/>
    <w:uiPriority w:val="99"/>
    <w:semiHidden/>
    <w:unhideWhenUsed/>
    <w:rsid w:val="00C7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2582">
      <w:bodyDiv w:val="1"/>
      <w:marLeft w:val="0"/>
      <w:marRight w:val="0"/>
      <w:marTop w:val="0"/>
      <w:marBottom w:val="0"/>
      <w:divBdr>
        <w:top w:val="none" w:sz="0" w:space="0" w:color="auto"/>
        <w:left w:val="none" w:sz="0" w:space="0" w:color="auto"/>
        <w:bottom w:val="none" w:sz="0" w:space="0" w:color="auto"/>
        <w:right w:val="none" w:sz="0" w:space="0" w:color="auto"/>
      </w:divBdr>
    </w:div>
    <w:div w:id="23501276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357127078">
      <w:bodyDiv w:val="1"/>
      <w:marLeft w:val="0"/>
      <w:marRight w:val="0"/>
      <w:marTop w:val="0"/>
      <w:marBottom w:val="0"/>
      <w:divBdr>
        <w:top w:val="none" w:sz="0" w:space="0" w:color="auto"/>
        <w:left w:val="none" w:sz="0" w:space="0" w:color="auto"/>
        <w:bottom w:val="none" w:sz="0" w:space="0" w:color="auto"/>
        <w:right w:val="none" w:sz="0" w:space="0" w:color="auto"/>
      </w:divBdr>
    </w:div>
    <w:div w:id="450125558">
      <w:bodyDiv w:val="1"/>
      <w:marLeft w:val="0"/>
      <w:marRight w:val="0"/>
      <w:marTop w:val="0"/>
      <w:marBottom w:val="0"/>
      <w:divBdr>
        <w:top w:val="none" w:sz="0" w:space="0" w:color="auto"/>
        <w:left w:val="none" w:sz="0" w:space="0" w:color="auto"/>
        <w:bottom w:val="none" w:sz="0" w:space="0" w:color="auto"/>
        <w:right w:val="none" w:sz="0" w:space="0" w:color="auto"/>
      </w:divBdr>
    </w:div>
    <w:div w:id="625233575">
      <w:bodyDiv w:val="1"/>
      <w:marLeft w:val="0"/>
      <w:marRight w:val="0"/>
      <w:marTop w:val="0"/>
      <w:marBottom w:val="0"/>
      <w:divBdr>
        <w:top w:val="none" w:sz="0" w:space="0" w:color="auto"/>
        <w:left w:val="none" w:sz="0" w:space="0" w:color="auto"/>
        <w:bottom w:val="none" w:sz="0" w:space="0" w:color="auto"/>
        <w:right w:val="none" w:sz="0" w:space="0" w:color="auto"/>
      </w:divBdr>
    </w:div>
    <w:div w:id="740710714">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46360990">
      <w:bodyDiv w:val="1"/>
      <w:marLeft w:val="0"/>
      <w:marRight w:val="0"/>
      <w:marTop w:val="0"/>
      <w:marBottom w:val="0"/>
      <w:divBdr>
        <w:top w:val="none" w:sz="0" w:space="0" w:color="auto"/>
        <w:left w:val="none" w:sz="0" w:space="0" w:color="auto"/>
        <w:bottom w:val="none" w:sz="0" w:space="0" w:color="auto"/>
        <w:right w:val="none" w:sz="0" w:space="0" w:color="auto"/>
      </w:divBdr>
    </w:div>
    <w:div w:id="963804924">
      <w:bodyDiv w:val="1"/>
      <w:marLeft w:val="0"/>
      <w:marRight w:val="0"/>
      <w:marTop w:val="0"/>
      <w:marBottom w:val="0"/>
      <w:divBdr>
        <w:top w:val="none" w:sz="0" w:space="0" w:color="auto"/>
        <w:left w:val="none" w:sz="0" w:space="0" w:color="auto"/>
        <w:bottom w:val="none" w:sz="0" w:space="0" w:color="auto"/>
        <w:right w:val="none" w:sz="0" w:space="0" w:color="auto"/>
      </w:divBdr>
    </w:div>
    <w:div w:id="1122769975">
      <w:bodyDiv w:val="1"/>
      <w:marLeft w:val="0"/>
      <w:marRight w:val="0"/>
      <w:marTop w:val="0"/>
      <w:marBottom w:val="0"/>
      <w:divBdr>
        <w:top w:val="none" w:sz="0" w:space="0" w:color="auto"/>
        <w:left w:val="none" w:sz="0" w:space="0" w:color="auto"/>
        <w:bottom w:val="none" w:sz="0" w:space="0" w:color="auto"/>
        <w:right w:val="none" w:sz="0" w:space="0" w:color="auto"/>
      </w:divBdr>
    </w:div>
    <w:div w:id="1308241394">
      <w:bodyDiv w:val="1"/>
      <w:marLeft w:val="0"/>
      <w:marRight w:val="0"/>
      <w:marTop w:val="0"/>
      <w:marBottom w:val="0"/>
      <w:divBdr>
        <w:top w:val="none" w:sz="0" w:space="0" w:color="auto"/>
        <w:left w:val="none" w:sz="0" w:space="0" w:color="auto"/>
        <w:bottom w:val="none" w:sz="0" w:space="0" w:color="auto"/>
        <w:right w:val="none" w:sz="0" w:space="0" w:color="auto"/>
      </w:divBdr>
    </w:div>
    <w:div w:id="1488130635">
      <w:bodyDiv w:val="1"/>
      <w:marLeft w:val="0"/>
      <w:marRight w:val="0"/>
      <w:marTop w:val="0"/>
      <w:marBottom w:val="0"/>
      <w:divBdr>
        <w:top w:val="none" w:sz="0" w:space="0" w:color="auto"/>
        <w:left w:val="none" w:sz="0" w:space="0" w:color="auto"/>
        <w:bottom w:val="none" w:sz="0" w:space="0" w:color="auto"/>
        <w:right w:val="none" w:sz="0" w:space="0" w:color="auto"/>
      </w:divBdr>
    </w:div>
    <w:div w:id="16460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A075-7DCC-450E-96CA-BD56CD55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17668</Words>
  <Characters>10071</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Lenovo</cp:lastModifiedBy>
  <cp:revision>2</cp:revision>
  <cp:lastPrinted>2026-03-05T07:40:00Z</cp:lastPrinted>
  <dcterms:created xsi:type="dcterms:W3CDTF">2026-03-20T12:13:00Z</dcterms:created>
  <dcterms:modified xsi:type="dcterms:W3CDTF">2026-03-20T12:13:00Z</dcterms:modified>
</cp:coreProperties>
</file>