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17FA" w14:textId="77777777" w:rsidR="008F4534" w:rsidRPr="00B876B5" w:rsidRDefault="008F4534" w:rsidP="008F45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4949" w:type="pct"/>
        <w:tblLook w:val="01E0" w:firstRow="1" w:lastRow="1" w:firstColumn="1" w:lastColumn="1" w:noHBand="0" w:noVBand="0"/>
      </w:tblPr>
      <w:tblGrid>
        <w:gridCol w:w="4563"/>
        <w:gridCol w:w="4967"/>
      </w:tblGrid>
      <w:tr w:rsidR="008F4534" w:rsidRPr="00B876B5" w14:paraId="39B2FBAC" w14:textId="77777777" w:rsidTr="001F0492">
        <w:trPr>
          <w:trHeight w:val="845"/>
        </w:trPr>
        <w:tc>
          <w:tcPr>
            <w:tcW w:w="5000" w:type="pct"/>
            <w:gridSpan w:val="2"/>
          </w:tcPr>
          <w:p w14:paraId="33F0C848" w14:textId="77777777" w:rsidR="008F4534" w:rsidRPr="00B876B5" w:rsidRDefault="008F4534" w:rsidP="008F453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876B5">
              <w:rPr>
                <w:b/>
                <w:sz w:val="24"/>
                <w:szCs w:val="24"/>
              </w:rPr>
              <w:t>STATYBOS RANGOS SUTARTIS Nr. </w:t>
            </w:r>
            <w:permStart w:id="1312962715" w:edGrp="everyone"/>
            <w:r w:rsidRPr="00B876B5">
              <w:rPr>
                <w:b/>
                <w:sz w:val="24"/>
                <w:szCs w:val="24"/>
              </w:rPr>
              <w:t>...</w:t>
            </w:r>
          </w:p>
          <w:permEnd w:id="1312962715"/>
          <w:p w14:paraId="374052BD" w14:textId="1244D4DA" w:rsidR="008F4534" w:rsidRPr="00B876B5" w:rsidRDefault="008F4534" w:rsidP="008F4534">
            <w:pPr>
              <w:tabs>
                <w:tab w:val="left" w:pos="720"/>
              </w:tabs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</w:tc>
      </w:tr>
      <w:tr w:rsidR="008F4534" w:rsidRPr="00B876B5" w14:paraId="65CF21D4" w14:textId="77777777" w:rsidTr="001F0492">
        <w:tc>
          <w:tcPr>
            <w:tcW w:w="5000" w:type="pct"/>
            <w:gridSpan w:val="2"/>
          </w:tcPr>
          <w:p w14:paraId="226DB540" w14:textId="13E941CC" w:rsidR="008F4534" w:rsidRPr="00B876B5" w:rsidRDefault="00B326DC" w:rsidP="008F453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SAP Nr. 4600039441</w:t>
            </w:r>
          </w:p>
        </w:tc>
      </w:tr>
      <w:tr w:rsidR="008F4534" w:rsidRPr="00B876B5" w14:paraId="15F719A9" w14:textId="77777777" w:rsidTr="001F0492">
        <w:tc>
          <w:tcPr>
            <w:tcW w:w="5000" w:type="pct"/>
            <w:gridSpan w:val="2"/>
          </w:tcPr>
          <w:p w14:paraId="5651AA17" w14:textId="77777777" w:rsidR="008F4534" w:rsidRPr="00B876B5" w:rsidRDefault="008F4534" w:rsidP="008F453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876B5">
              <w:rPr>
                <w:b/>
                <w:sz w:val="24"/>
                <w:szCs w:val="24"/>
              </w:rPr>
              <w:t>SPECIALIOSIOS SĄLYGOS</w:t>
            </w:r>
          </w:p>
        </w:tc>
      </w:tr>
      <w:tr w:rsidR="008F4534" w:rsidRPr="00B876B5" w14:paraId="73ACE566" w14:textId="77777777" w:rsidTr="001F0492">
        <w:tc>
          <w:tcPr>
            <w:tcW w:w="5000" w:type="pct"/>
            <w:gridSpan w:val="2"/>
          </w:tcPr>
          <w:p w14:paraId="43A0320D" w14:textId="77777777" w:rsidR="008F4534" w:rsidRPr="00B876B5" w:rsidRDefault="008F4534" w:rsidP="008F453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F4534" w:rsidRPr="00B876B5" w14:paraId="7B1DBB0C" w14:textId="77777777" w:rsidTr="001F0492">
        <w:tc>
          <w:tcPr>
            <w:tcW w:w="5000" w:type="pct"/>
            <w:gridSpan w:val="2"/>
          </w:tcPr>
          <w:p w14:paraId="4AE9819A" w14:textId="40516F5E" w:rsidR="008F4534" w:rsidRPr="00B876B5" w:rsidRDefault="008F4534" w:rsidP="008F453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876B5">
              <w:rPr>
                <w:sz w:val="24"/>
                <w:szCs w:val="24"/>
              </w:rPr>
              <w:t>Šiose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sąlygose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didžiąja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raide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rašomi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terminai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yra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apibrėžti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Sutarties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Bendrųjų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sąlygų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="009E453E" w:rsidRPr="00B876B5">
              <w:rPr>
                <w:sz w:val="24"/>
                <w:szCs w:val="24"/>
              </w:rPr>
              <w:t>sąlygų</w:t>
            </w:r>
            <w:proofErr w:type="spellEnd"/>
            <w:r w:rsidR="009E453E" w:rsidRPr="00B876B5">
              <w:rPr>
                <w:sz w:val="24"/>
                <w:szCs w:val="24"/>
              </w:rPr>
              <w:t xml:space="preserve"> (</w:t>
            </w:r>
            <w:proofErr w:type="spellStart"/>
            <w:r w:rsidR="009E453E" w:rsidRPr="00B876B5">
              <w:rPr>
                <w:sz w:val="24"/>
                <w:szCs w:val="24"/>
              </w:rPr>
              <w:t>skelbiamų</w:t>
            </w:r>
            <w:proofErr w:type="spellEnd"/>
            <w:r w:rsidR="009E453E" w:rsidRPr="00B876B5">
              <w:rPr>
                <w:sz w:val="24"/>
                <w:szCs w:val="24"/>
              </w:rPr>
              <w:t xml:space="preserve"> </w:t>
            </w:r>
            <w:proofErr w:type="spellStart"/>
            <w:r w:rsidR="009E453E" w:rsidRPr="00B876B5">
              <w:rPr>
                <w:sz w:val="24"/>
                <w:szCs w:val="24"/>
              </w:rPr>
              <w:t>tinklapyje</w:t>
            </w:r>
            <w:proofErr w:type="spellEnd"/>
            <w:r w:rsidR="009E453E" w:rsidRPr="00B876B5">
              <w:rPr>
                <w:sz w:val="24"/>
                <w:szCs w:val="24"/>
              </w:rPr>
              <w:t xml:space="preserve"> </w:t>
            </w:r>
            <w:hyperlink r:id="rId14" w:history="1">
              <w:r w:rsidR="009E453E" w:rsidRPr="00B876B5">
                <w:rPr>
                  <w:rStyle w:val="Hyperlink"/>
                  <w:sz w:val="24"/>
                  <w:szCs w:val="24"/>
                </w:rPr>
                <w:t>http://www.litrail.lt/viesuju-Pirkimu-dokumentai</w:t>
              </w:r>
            </w:hyperlink>
            <w:r w:rsidR="009E453E" w:rsidRPr="00B876B5">
              <w:rPr>
                <w:sz w:val="24"/>
                <w:szCs w:val="24"/>
              </w:rPr>
              <w:t xml:space="preserve">) </w:t>
            </w:r>
            <w:r w:rsidR="005802BE">
              <w:rPr>
                <w:sz w:val="24"/>
                <w:szCs w:val="24"/>
              </w:rPr>
              <w:t>(</w:t>
            </w:r>
            <w:proofErr w:type="spellStart"/>
            <w:r w:rsidR="005802BE">
              <w:rPr>
                <w:sz w:val="24"/>
                <w:szCs w:val="24"/>
              </w:rPr>
              <w:t>toliau</w:t>
            </w:r>
            <w:proofErr w:type="spellEnd"/>
            <w:r w:rsidR="005802BE">
              <w:rPr>
                <w:sz w:val="24"/>
                <w:szCs w:val="24"/>
              </w:rPr>
              <w:t xml:space="preserve"> – </w:t>
            </w:r>
            <w:proofErr w:type="spellStart"/>
            <w:r w:rsidR="005802BE">
              <w:rPr>
                <w:sz w:val="24"/>
                <w:szCs w:val="24"/>
              </w:rPr>
              <w:t>Bendrosios</w:t>
            </w:r>
            <w:proofErr w:type="spellEnd"/>
            <w:r w:rsidR="005802BE">
              <w:rPr>
                <w:sz w:val="24"/>
                <w:szCs w:val="24"/>
              </w:rPr>
              <w:t xml:space="preserve"> </w:t>
            </w:r>
            <w:proofErr w:type="spellStart"/>
            <w:r w:rsidR="005802BE">
              <w:rPr>
                <w:sz w:val="24"/>
                <w:szCs w:val="24"/>
              </w:rPr>
              <w:t>sąlygos</w:t>
            </w:r>
            <w:proofErr w:type="spellEnd"/>
            <w:r w:rsidR="005802BE">
              <w:rPr>
                <w:sz w:val="24"/>
                <w:szCs w:val="24"/>
              </w:rPr>
              <w:t xml:space="preserve">) </w:t>
            </w:r>
            <w:r w:rsidRPr="00B876B5">
              <w:rPr>
                <w:sz w:val="24"/>
                <w:szCs w:val="24"/>
              </w:rPr>
              <w:t>1 </w:t>
            </w:r>
            <w:proofErr w:type="spellStart"/>
            <w:r w:rsidRPr="00B876B5">
              <w:rPr>
                <w:sz w:val="24"/>
                <w:szCs w:val="24"/>
              </w:rPr>
              <w:t>straipsnyje</w:t>
            </w:r>
            <w:proofErr w:type="spellEnd"/>
            <w:r w:rsidRPr="00B876B5">
              <w:rPr>
                <w:sz w:val="24"/>
                <w:szCs w:val="24"/>
              </w:rPr>
              <w:t>.</w:t>
            </w:r>
          </w:p>
        </w:tc>
      </w:tr>
      <w:tr w:rsidR="008F4534" w:rsidRPr="00B876B5" w14:paraId="42234CA7" w14:textId="77777777" w:rsidTr="001F0492">
        <w:tc>
          <w:tcPr>
            <w:tcW w:w="5000" w:type="pct"/>
            <w:gridSpan w:val="2"/>
          </w:tcPr>
          <w:p w14:paraId="3E9DADDA" w14:textId="77777777" w:rsidR="008F4534" w:rsidRPr="00B876B5" w:rsidRDefault="008F4534" w:rsidP="008F453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F4534" w:rsidRPr="00B876B5" w14:paraId="45ED104E" w14:textId="77777777" w:rsidTr="001F0492">
        <w:tc>
          <w:tcPr>
            <w:tcW w:w="5000" w:type="pct"/>
            <w:gridSpan w:val="2"/>
          </w:tcPr>
          <w:p w14:paraId="5F406EF2" w14:textId="77777777" w:rsidR="008F4534" w:rsidRPr="00B876B5" w:rsidRDefault="008F4534" w:rsidP="008F4534">
            <w:pPr>
              <w:numPr>
                <w:ilvl w:val="0"/>
                <w:numId w:val="10"/>
              </w:numPr>
              <w:spacing w:after="0" w:line="240" w:lineRule="auto"/>
              <w:rPr>
                <w:b/>
                <w:sz w:val="24"/>
                <w:szCs w:val="24"/>
              </w:rPr>
            </w:pPr>
            <w:bookmarkStart w:id="0" w:name="_Ref343530593"/>
            <w:r w:rsidRPr="00B876B5">
              <w:rPr>
                <w:b/>
                <w:sz w:val="24"/>
                <w:szCs w:val="24"/>
              </w:rPr>
              <w:t>UŽSAKOVAS</w:t>
            </w:r>
            <w:bookmarkEnd w:id="0"/>
          </w:p>
        </w:tc>
      </w:tr>
      <w:tr w:rsidR="008F4534" w:rsidRPr="00B876B5" w14:paraId="2799FD0B" w14:textId="77777777" w:rsidTr="001F0492">
        <w:tc>
          <w:tcPr>
            <w:tcW w:w="2394" w:type="pct"/>
          </w:tcPr>
          <w:p w14:paraId="32976ABC" w14:textId="77777777" w:rsidR="008F4534" w:rsidRPr="00B876B5" w:rsidRDefault="008F4534" w:rsidP="008F453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876B5">
              <w:rPr>
                <w:sz w:val="24"/>
                <w:szCs w:val="24"/>
              </w:rPr>
              <w:t>Pavadinimas</w:t>
            </w:r>
            <w:proofErr w:type="spellEnd"/>
          </w:p>
        </w:tc>
        <w:tc>
          <w:tcPr>
            <w:tcW w:w="2606" w:type="pct"/>
          </w:tcPr>
          <w:p w14:paraId="75E6856F" w14:textId="77777777" w:rsidR="008F4534" w:rsidRPr="00B876B5" w:rsidRDefault="008F4534" w:rsidP="008F4534">
            <w:pPr>
              <w:spacing w:after="0" w:line="240" w:lineRule="auto"/>
              <w:ind w:left="180"/>
              <w:rPr>
                <w:sz w:val="24"/>
                <w:szCs w:val="24"/>
              </w:rPr>
            </w:pPr>
            <w:proofErr w:type="spellStart"/>
            <w:r w:rsidRPr="00B876B5">
              <w:rPr>
                <w:bCs/>
                <w:sz w:val="24"/>
                <w:szCs w:val="24"/>
              </w:rPr>
              <w:t>Akcinė</w:t>
            </w:r>
            <w:proofErr w:type="spellEnd"/>
            <w:r w:rsidRPr="00B876B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Cs/>
                <w:sz w:val="24"/>
                <w:szCs w:val="24"/>
              </w:rPr>
              <w:t>bendrovė</w:t>
            </w:r>
            <w:proofErr w:type="spellEnd"/>
            <w:r w:rsidRPr="00B876B5">
              <w:rPr>
                <w:bCs/>
                <w:sz w:val="24"/>
                <w:szCs w:val="24"/>
              </w:rPr>
              <w:t xml:space="preserve"> „</w:t>
            </w:r>
            <w:proofErr w:type="spellStart"/>
            <w:r w:rsidRPr="00B876B5">
              <w:rPr>
                <w:bCs/>
                <w:sz w:val="24"/>
                <w:szCs w:val="24"/>
              </w:rPr>
              <w:t>Lietuvos</w:t>
            </w:r>
            <w:proofErr w:type="spellEnd"/>
            <w:r w:rsidRPr="00B876B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Cs/>
                <w:sz w:val="24"/>
                <w:szCs w:val="24"/>
              </w:rPr>
              <w:t>geležinkeliai</w:t>
            </w:r>
            <w:proofErr w:type="spellEnd"/>
            <w:r w:rsidRPr="00B876B5">
              <w:rPr>
                <w:bCs/>
                <w:sz w:val="24"/>
                <w:szCs w:val="24"/>
              </w:rPr>
              <w:t>“</w:t>
            </w:r>
          </w:p>
        </w:tc>
      </w:tr>
      <w:tr w:rsidR="008F4534" w:rsidRPr="00B876B5" w14:paraId="6E1E12C4" w14:textId="77777777" w:rsidTr="001F0492">
        <w:tc>
          <w:tcPr>
            <w:tcW w:w="2394" w:type="pct"/>
          </w:tcPr>
          <w:p w14:paraId="598D6370" w14:textId="77777777" w:rsidR="008F4534" w:rsidRPr="00B876B5" w:rsidRDefault="008F4534" w:rsidP="008F453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876B5">
              <w:rPr>
                <w:sz w:val="24"/>
                <w:szCs w:val="24"/>
              </w:rPr>
              <w:t>Adresas</w:t>
            </w:r>
            <w:proofErr w:type="spellEnd"/>
          </w:p>
        </w:tc>
        <w:tc>
          <w:tcPr>
            <w:tcW w:w="2606" w:type="pct"/>
          </w:tcPr>
          <w:p w14:paraId="202CB4BA" w14:textId="77777777" w:rsidR="008F4534" w:rsidRPr="00B876B5" w:rsidRDefault="008F4534" w:rsidP="008F4534">
            <w:pPr>
              <w:spacing w:after="0" w:line="240" w:lineRule="auto"/>
              <w:ind w:left="180"/>
              <w:rPr>
                <w:sz w:val="24"/>
                <w:szCs w:val="24"/>
              </w:rPr>
            </w:pPr>
            <w:proofErr w:type="spellStart"/>
            <w:r w:rsidRPr="00B876B5">
              <w:rPr>
                <w:sz w:val="24"/>
                <w:szCs w:val="24"/>
              </w:rPr>
              <w:t>Mindaugo</w:t>
            </w:r>
            <w:proofErr w:type="spellEnd"/>
            <w:r w:rsidRPr="00B876B5">
              <w:rPr>
                <w:sz w:val="24"/>
                <w:szCs w:val="24"/>
              </w:rPr>
              <w:t xml:space="preserve"> g. 12, LT-03603 Vilnius, </w:t>
            </w:r>
            <w:proofErr w:type="spellStart"/>
            <w:r w:rsidRPr="00B876B5">
              <w:rPr>
                <w:sz w:val="24"/>
                <w:szCs w:val="24"/>
              </w:rPr>
              <w:t>Lietuva</w:t>
            </w:r>
            <w:proofErr w:type="spellEnd"/>
          </w:p>
        </w:tc>
      </w:tr>
      <w:tr w:rsidR="008F4534" w:rsidRPr="00B876B5" w14:paraId="58F459DB" w14:textId="77777777" w:rsidTr="001F0492">
        <w:tc>
          <w:tcPr>
            <w:tcW w:w="2394" w:type="pct"/>
          </w:tcPr>
          <w:p w14:paraId="12C2E92F" w14:textId="77777777" w:rsidR="008F4534" w:rsidRPr="00B876B5" w:rsidRDefault="008F4534" w:rsidP="008F453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876B5">
              <w:rPr>
                <w:sz w:val="24"/>
                <w:szCs w:val="24"/>
              </w:rPr>
              <w:t>Juridinio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asmens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kodas</w:t>
            </w:r>
            <w:proofErr w:type="spellEnd"/>
          </w:p>
        </w:tc>
        <w:tc>
          <w:tcPr>
            <w:tcW w:w="2606" w:type="pct"/>
          </w:tcPr>
          <w:p w14:paraId="5A786CD7" w14:textId="77777777" w:rsidR="008F4534" w:rsidRPr="00B876B5" w:rsidRDefault="008F4534" w:rsidP="008F4534">
            <w:pPr>
              <w:spacing w:after="0" w:line="240" w:lineRule="auto"/>
              <w:ind w:left="180"/>
              <w:rPr>
                <w:b/>
                <w:sz w:val="24"/>
                <w:szCs w:val="24"/>
              </w:rPr>
            </w:pPr>
            <w:r w:rsidRPr="00B876B5">
              <w:rPr>
                <w:sz w:val="24"/>
                <w:szCs w:val="24"/>
              </w:rPr>
              <w:t>110053842</w:t>
            </w:r>
          </w:p>
        </w:tc>
      </w:tr>
      <w:tr w:rsidR="008F4534" w:rsidRPr="00B876B5" w14:paraId="12B3A192" w14:textId="77777777" w:rsidTr="001F0492">
        <w:tc>
          <w:tcPr>
            <w:tcW w:w="2394" w:type="pct"/>
          </w:tcPr>
          <w:p w14:paraId="31281A06" w14:textId="77777777" w:rsidR="008F4534" w:rsidRPr="00B876B5" w:rsidRDefault="008F4534" w:rsidP="008F4534">
            <w:pPr>
              <w:numPr>
                <w:ilvl w:val="1"/>
                <w:numId w:val="10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B876B5">
              <w:rPr>
                <w:sz w:val="24"/>
                <w:szCs w:val="24"/>
              </w:rPr>
              <w:t xml:space="preserve">PVM </w:t>
            </w:r>
            <w:proofErr w:type="spellStart"/>
            <w:r w:rsidRPr="00B876B5">
              <w:rPr>
                <w:sz w:val="24"/>
                <w:szCs w:val="24"/>
              </w:rPr>
              <w:t>mokėtojo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kodas</w:t>
            </w:r>
            <w:proofErr w:type="spellEnd"/>
          </w:p>
        </w:tc>
        <w:tc>
          <w:tcPr>
            <w:tcW w:w="2606" w:type="pct"/>
          </w:tcPr>
          <w:p w14:paraId="6A7B2E7F" w14:textId="77777777" w:rsidR="008F4534" w:rsidRPr="00B876B5" w:rsidRDefault="008F4534" w:rsidP="008F4534">
            <w:pPr>
              <w:spacing w:after="0" w:line="240" w:lineRule="auto"/>
              <w:ind w:left="180"/>
              <w:rPr>
                <w:b/>
                <w:sz w:val="24"/>
                <w:szCs w:val="24"/>
              </w:rPr>
            </w:pPr>
            <w:r w:rsidRPr="00B876B5">
              <w:rPr>
                <w:sz w:val="24"/>
                <w:szCs w:val="24"/>
              </w:rPr>
              <w:t>LT100538411</w:t>
            </w:r>
          </w:p>
        </w:tc>
      </w:tr>
      <w:tr w:rsidR="008F4534" w:rsidRPr="00B876B5" w14:paraId="23A09D70" w14:textId="77777777" w:rsidTr="001F0492">
        <w:tc>
          <w:tcPr>
            <w:tcW w:w="2394" w:type="pct"/>
          </w:tcPr>
          <w:p w14:paraId="104A12F1" w14:textId="77777777" w:rsidR="008F4534" w:rsidRPr="00B876B5" w:rsidRDefault="008F4534" w:rsidP="008F453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bookmarkStart w:id="1" w:name="_Ref293569183"/>
            <w:proofErr w:type="spellStart"/>
            <w:r w:rsidRPr="00B876B5">
              <w:rPr>
                <w:sz w:val="24"/>
                <w:szCs w:val="24"/>
              </w:rPr>
              <w:t>Atsiskaitomoji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sąskaita</w:t>
            </w:r>
            <w:bookmarkEnd w:id="1"/>
            <w:proofErr w:type="spellEnd"/>
          </w:p>
        </w:tc>
        <w:tc>
          <w:tcPr>
            <w:tcW w:w="2606" w:type="pct"/>
          </w:tcPr>
          <w:p w14:paraId="04C5642C" w14:textId="77777777" w:rsidR="008F4534" w:rsidRPr="00B876B5" w:rsidRDefault="008F4534" w:rsidP="008F4534">
            <w:pPr>
              <w:spacing w:after="0" w:line="240" w:lineRule="auto"/>
              <w:ind w:left="180"/>
              <w:rPr>
                <w:b/>
                <w:sz w:val="24"/>
                <w:szCs w:val="24"/>
              </w:rPr>
            </w:pPr>
            <w:r w:rsidRPr="00B876B5">
              <w:rPr>
                <w:sz w:val="24"/>
                <w:szCs w:val="24"/>
              </w:rPr>
              <w:t>Nr. LT68 7044 0600 0029 4239</w:t>
            </w:r>
          </w:p>
        </w:tc>
      </w:tr>
      <w:tr w:rsidR="008F4534" w:rsidRPr="00B876B5" w14:paraId="221A136F" w14:textId="77777777" w:rsidTr="001F0492">
        <w:tc>
          <w:tcPr>
            <w:tcW w:w="2394" w:type="pct"/>
          </w:tcPr>
          <w:p w14:paraId="63C4A707" w14:textId="77777777" w:rsidR="008F4534" w:rsidRPr="00B876B5" w:rsidRDefault="008F4534" w:rsidP="008F453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876B5">
              <w:rPr>
                <w:sz w:val="24"/>
                <w:szCs w:val="24"/>
              </w:rPr>
              <w:t>Bankas</w:t>
            </w:r>
            <w:proofErr w:type="spellEnd"/>
            <w:r w:rsidRPr="00B876B5">
              <w:rPr>
                <w:sz w:val="24"/>
                <w:szCs w:val="24"/>
              </w:rPr>
              <w:t xml:space="preserve">, </w:t>
            </w:r>
            <w:proofErr w:type="spellStart"/>
            <w:r w:rsidRPr="00B876B5">
              <w:rPr>
                <w:sz w:val="24"/>
                <w:szCs w:val="24"/>
              </w:rPr>
              <w:t>banko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kodas</w:t>
            </w:r>
            <w:proofErr w:type="spellEnd"/>
          </w:p>
        </w:tc>
        <w:tc>
          <w:tcPr>
            <w:tcW w:w="2606" w:type="pct"/>
          </w:tcPr>
          <w:p w14:paraId="0A48B37A" w14:textId="77777777" w:rsidR="008F4534" w:rsidRPr="00B876B5" w:rsidRDefault="008F4534" w:rsidP="008F4534">
            <w:pPr>
              <w:autoSpaceDE w:val="0"/>
              <w:autoSpaceDN w:val="0"/>
              <w:adjustRightInd w:val="0"/>
              <w:spacing w:after="0" w:line="240" w:lineRule="auto"/>
              <w:ind w:left="167"/>
              <w:jc w:val="both"/>
              <w:rPr>
                <w:sz w:val="24"/>
                <w:szCs w:val="24"/>
              </w:rPr>
            </w:pPr>
            <w:r w:rsidRPr="00B876B5">
              <w:rPr>
                <w:sz w:val="24"/>
                <w:szCs w:val="24"/>
              </w:rPr>
              <w:t xml:space="preserve">AB SEB </w:t>
            </w:r>
            <w:proofErr w:type="spellStart"/>
            <w:r w:rsidRPr="00B876B5">
              <w:rPr>
                <w:sz w:val="24"/>
                <w:szCs w:val="24"/>
              </w:rPr>
              <w:t>bankas</w:t>
            </w:r>
            <w:proofErr w:type="spellEnd"/>
            <w:r w:rsidRPr="00B876B5">
              <w:rPr>
                <w:sz w:val="24"/>
                <w:szCs w:val="24"/>
              </w:rPr>
              <w:t xml:space="preserve">, </w:t>
            </w:r>
            <w:proofErr w:type="spellStart"/>
            <w:r w:rsidRPr="00B876B5">
              <w:rPr>
                <w:sz w:val="24"/>
                <w:szCs w:val="24"/>
              </w:rPr>
              <w:t>Gedimino</w:t>
            </w:r>
            <w:proofErr w:type="spellEnd"/>
            <w:r w:rsidRPr="00B876B5">
              <w:rPr>
                <w:sz w:val="24"/>
                <w:szCs w:val="24"/>
              </w:rPr>
              <w:t xml:space="preserve"> pr. 12, LT-01103 Vilnius, </w:t>
            </w:r>
            <w:proofErr w:type="spellStart"/>
            <w:r w:rsidRPr="00B876B5">
              <w:rPr>
                <w:sz w:val="24"/>
                <w:szCs w:val="24"/>
              </w:rPr>
              <w:t>Lietuva</w:t>
            </w:r>
            <w:proofErr w:type="spellEnd"/>
            <w:r w:rsidRPr="00B876B5">
              <w:rPr>
                <w:sz w:val="24"/>
                <w:szCs w:val="24"/>
              </w:rPr>
              <w:t xml:space="preserve">, </w:t>
            </w:r>
            <w:proofErr w:type="spellStart"/>
            <w:r w:rsidRPr="00B876B5">
              <w:rPr>
                <w:sz w:val="24"/>
                <w:szCs w:val="24"/>
              </w:rPr>
              <w:t>kodas</w:t>
            </w:r>
            <w:proofErr w:type="spellEnd"/>
            <w:r w:rsidRPr="00B876B5">
              <w:rPr>
                <w:sz w:val="24"/>
                <w:szCs w:val="24"/>
              </w:rPr>
              <w:t xml:space="preserve"> 70440</w:t>
            </w:r>
          </w:p>
        </w:tc>
      </w:tr>
      <w:tr w:rsidR="008F4534" w:rsidRPr="00B876B5" w14:paraId="0D30369A" w14:textId="77777777" w:rsidTr="001F0492">
        <w:tc>
          <w:tcPr>
            <w:tcW w:w="2394" w:type="pct"/>
          </w:tcPr>
          <w:p w14:paraId="5D684112" w14:textId="77777777" w:rsidR="008F4534" w:rsidRPr="00B876B5" w:rsidRDefault="008F4534" w:rsidP="008F453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bookmarkStart w:id="2" w:name="_Ref294603540"/>
            <w:proofErr w:type="spellStart"/>
            <w:r w:rsidRPr="00B876B5">
              <w:rPr>
                <w:sz w:val="24"/>
                <w:szCs w:val="24"/>
              </w:rPr>
              <w:t>Telefonas</w:t>
            </w:r>
            <w:bookmarkEnd w:id="2"/>
            <w:proofErr w:type="spellEnd"/>
          </w:p>
        </w:tc>
        <w:tc>
          <w:tcPr>
            <w:tcW w:w="2606" w:type="pct"/>
          </w:tcPr>
          <w:p w14:paraId="03952EC7" w14:textId="77777777" w:rsidR="008F4534" w:rsidRPr="00B876B5" w:rsidRDefault="008F4534" w:rsidP="008F4534">
            <w:pPr>
              <w:spacing w:after="0" w:line="240" w:lineRule="auto"/>
              <w:ind w:left="180"/>
              <w:rPr>
                <w:b/>
                <w:sz w:val="24"/>
                <w:szCs w:val="24"/>
              </w:rPr>
            </w:pPr>
            <w:r w:rsidRPr="00B876B5">
              <w:rPr>
                <w:sz w:val="24"/>
                <w:szCs w:val="24"/>
              </w:rPr>
              <w:t>+370 5 269 20 38, +370 5 269 28 20</w:t>
            </w:r>
          </w:p>
        </w:tc>
      </w:tr>
      <w:tr w:rsidR="008F4534" w:rsidRPr="00B876B5" w14:paraId="629DB075" w14:textId="77777777" w:rsidTr="001F0492">
        <w:tc>
          <w:tcPr>
            <w:tcW w:w="2394" w:type="pct"/>
          </w:tcPr>
          <w:p w14:paraId="0DAB6F2A" w14:textId="77777777" w:rsidR="008F4534" w:rsidRPr="00B876B5" w:rsidRDefault="008F4534" w:rsidP="008F453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876B5">
              <w:rPr>
                <w:sz w:val="24"/>
                <w:szCs w:val="24"/>
              </w:rPr>
              <w:t>Faksas</w:t>
            </w:r>
            <w:proofErr w:type="spellEnd"/>
          </w:p>
        </w:tc>
        <w:tc>
          <w:tcPr>
            <w:tcW w:w="2606" w:type="pct"/>
          </w:tcPr>
          <w:p w14:paraId="04D46119" w14:textId="77777777" w:rsidR="008F4534" w:rsidRPr="00B876B5" w:rsidRDefault="008F4534" w:rsidP="008F4534">
            <w:pPr>
              <w:spacing w:after="0" w:line="240" w:lineRule="auto"/>
              <w:ind w:left="167"/>
              <w:jc w:val="both"/>
              <w:rPr>
                <w:sz w:val="24"/>
                <w:szCs w:val="24"/>
              </w:rPr>
            </w:pPr>
            <w:r w:rsidRPr="00B876B5">
              <w:rPr>
                <w:sz w:val="24"/>
                <w:szCs w:val="24"/>
              </w:rPr>
              <w:t>+370 5 269 21 28</w:t>
            </w:r>
          </w:p>
        </w:tc>
      </w:tr>
      <w:tr w:rsidR="008F4534" w:rsidRPr="00B876B5" w14:paraId="02DA23D5" w14:textId="77777777" w:rsidTr="001F0492">
        <w:tc>
          <w:tcPr>
            <w:tcW w:w="2394" w:type="pct"/>
          </w:tcPr>
          <w:p w14:paraId="56875111" w14:textId="77777777" w:rsidR="008F4534" w:rsidRPr="00B876B5" w:rsidRDefault="008F4534" w:rsidP="008F453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B876B5">
              <w:rPr>
                <w:sz w:val="24"/>
                <w:szCs w:val="24"/>
              </w:rPr>
              <w:t xml:space="preserve">El. </w:t>
            </w:r>
            <w:proofErr w:type="spellStart"/>
            <w:r w:rsidRPr="00B876B5">
              <w:rPr>
                <w:sz w:val="24"/>
                <w:szCs w:val="24"/>
              </w:rPr>
              <w:t>paštas</w:t>
            </w:r>
            <w:proofErr w:type="spellEnd"/>
          </w:p>
        </w:tc>
        <w:tc>
          <w:tcPr>
            <w:tcW w:w="2606" w:type="pct"/>
          </w:tcPr>
          <w:p w14:paraId="203DEDD7" w14:textId="75F78E82" w:rsidR="008F4534" w:rsidRPr="00B876B5" w:rsidRDefault="00F026ED" w:rsidP="004E18CB">
            <w:pPr>
              <w:spacing w:after="0" w:line="240" w:lineRule="auto"/>
              <w:ind w:left="180"/>
              <w:rPr>
                <w:b/>
                <w:sz w:val="24"/>
                <w:szCs w:val="24"/>
              </w:rPr>
            </w:pPr>
            <w:hyperlink r:id="rId15" w:history="1">
              <w:r w:rsidR="004E18CB">
                <w:rPr>
                  <w:rStyle w:val="Hyperlink"/>
                  <w:sz w:val="24"/>
                  <w:szCs w:val="24"/>
                </w:rPr>
                <w:t>info</w:t>
              </w:r>
              <w:r w:rsidR="004E18CB" w:rsidRPr="00B876B5">
                <w:rPr>
                  <w:rStyle w:val="Hyperlink"/>
                  <w:sz w:val="24"/>
                  <w:szCs w:val="24"/>
                </w:rPr>
                <w:t>@litrail.lt</w:t>
              </w:r>
            </w:hyperlink>
          </w:p>
        </w:tc>
      </w:tr>
      <w:tr w:rsidR="008F4534" w:rsidRPr="00B876B5" w14:paraId="5A21760E" w14:textId="77777777" w:rsidTr="001F0492">
        <w:tc>
          <w:tcPr>
            <w:tcW w:w="2394" w:type="pct"/>
          </w:tcPr>
          <w:p w14:paraId="059D43E0" w14:textId="77777777" w:rsidR="008F4534" w:rsidRPr="00B876B5" w:rsidRDefault="008F4534" w:rsidP="008F453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55666313" w:edGrp="everyone" w:colFirst="1" w:colLast="1"/>
            <w:proofErr w:type="spellStart"/>
            <w:r w:rsidRPr="00B876B5">
              <w:rPr>
                <w:sz w:val="24"/>
                <w:szCs w:val="24"/>
              </w:rPr>
              <w:t>Atstovas</w:t>
            </w:r>
            <w:proofErr w:type="spellEnd"/>
          </w:p>
        </w:tc>
        <w:tc>
          <w:tcPr>
            <w:tcW w:w="2606" w:type="pct"/>
          </w:tcPr>
          <w:p w14:paraId="7D41A344" w14:textId="3D2BD7C3" w:rsidR="008F4534" w:rsidRPr="00B876B5" w:rsidRDefault="008F4534" w:rsidP="008F4534">
            <w:pPr>
              <w:spacing w:after="0" w:line="240" w:lineRule="auto"/>
              <w:ind w:left="180"/>
              <w:rPr>
                <w:sz w:val="24"/>
                <w:szCs w:val="24"/>
              </w:rPr>
            </w:pPr>
          </w:p>
        </w:tc>
      </w:tr>
      <w:tr w:rsidR="008F4534" w:rsidRPr="00B876B5" w14:paraId="08599B81" w14:textId="77777777" w:rsidTr="001F0492">
        <w:tc>
          <w:tcPr>
            <w:tcW w:w="2394" w:type="pct"/>
          </w:tcPr>
          <w:p w14:paraId="50BAECA6" w14:textId="77777777" w:rsidR="008F4534" w:rsidRPr="00B876B5" w:rsidRDefault="008F4534" w:rsidP="008F453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854531354" w:edGrp="everyone" w:colFirst="1" w:colLast="1"/>
            <w:permEnd w:id="155666313"/>
            <w:proofErr w:type="spellStart"/>
            <w:r w:rsidRPr="00B876B5">
              <w:rPr>
                <w:sz w:val="24"/>
                <w:szCs w:val="24"/>
              </w:rPr>
              <w:t>Atstovavimo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pagrindas</w:t>
            </w:r>
            <w:proofErr w:type="spellEnd"/>
          </w:p>
        </w:tc>
        <w:tc>
          <w:tcPr>
            <w:tcW w:w="2606" w:type="pct"/>
          </w:tcPr>
          <w:p w14:paraId="2E1575EC" w14:textId="5DDC08BA" w:rsidR="008F4534" w:rsidRPr="00B876B5" w:rsidRDefault="00683ED4" w:rsidP="008F4534">
            <w:pPr>
              <w:spacing w:after="0" w:line="240" w:lineRule="auto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m. </w:t>
            </w:r>
            <w:proofErr w:type="spellStart"/>
            <w:r>
              <w:rPr>
                <w:sz w:val="24"/>
                <w:szCs w:val="24"/>
              </w:rPr>
              <w:t>kovo</w:t>
            </w:r>
            <w:proofErr w:type="spellEnd"/>
            <w:r>
              <w:rPr>
                <w:sz w:val="24"/>
                <w:szCs w:val="24"/>
              </w:rPr>
              <w:t xml:space="preserve"> 12 d. </w:t>
            </w:r>
            <w:proofErr w:type="spellStart"/>
            <w:r>
              <w:rPr>
                <w:sz w:val="24"/>
                <w:szCs w:val="24"/>
              </w:rPr>
              <w:t>įsakymas</w:t>
            </w:r>
            <w:proofErr w:type="spellEnd"/>
            <w:r>
              <w:rPr>
                <w:sz w:val="24"/>
                <w:szCs w:val="24"/>
              </w:rPr>
              <w:t xml:space="preserve"> ĮG(ADM)-133</w:t>
            </w:r>
          </w:p>
        </w:tc>
      </w:tr>
      <w:permEnd w:id="854531354"/>
      <w:tr w:rsidR="008F4534" w:rsidRPr="00B876B5" w14:paraId="137F81B8" w14:textId="77777777" w:rsidTr="001F0492">
        <w:tc>
          <w:tcPr>
            <w:tcW w:w="5000" w:type="pct"/>
            <w:gridSpan w:val="2"/>
          </w:tcPr>
          <w:p w14:paraId="70AF6340" w14:textId="77777777" w:rsidR="008F4534" w:rsidRPr="00B876B5" w:rsidRDefault="008F4534" w:rsidP="008F453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F4534" w:rsidRPr="00B876B5" w14:paraId="22F39869" w14:textId="77777777" w:rsidTr="001F0492">
        <w:tc>
          <w:tcPr>
            <w:tcW w:w="5000" w:type="pct"/>
            <w:gridSpan w:val="2"/>
          </w:tcPr>
          <w:p w14:paraId="1DA01FE0" w14:textId="77777777" w:rsidR="008F4534" w:rsidRPr="00B876B5" w:rsidRDefault="008F4534" w:rsidP="008F4534">
            <w:pPr>
              <w:numPr>
                <w:ilvl w:val="0"/>
                <w:numId w:val="10"/>
              </w:numPr>
              <w:spacing w:after="0" w:line="240" w:lineRule="auto"/>
              <w:rPr>
                <w:b/>
                <w:sz w:val="24"/>
                <w:szCs w:val="24"/>
              </w:rPr>
            </w:pPr>
            <w:bookmarkStart w:id="3" w:name="_Ref343503610"/>
            <w:r w:rsidRPr="00B876B5">
              <w:rPr>
                <w:b/>
                <w:sz w:val="24"/>
                <w:szCs w:val="24"/>
              </w:rPr>
              <w:t>RANGOVAS</w:t>
            </w:r>
            <w:bookmarkEnd w:id="3"/>
          </w:p>
        </w:tc>
      </w:tr>
      <w:tr w:rsidR="00683ED4" w:rsidRPr="00B876B5" w14:paraId="50A06FD2" w14:textId="77777777" w:rsidTr="001F0492">
        <w:tc>
          <w:tcPr>
            <w:tcW w:w="2394" w:type="pct"/>
          </w:tcPr>
          <w:p w14:paraId="762ACB48" w14:textId="77777777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06120293" w:edGrp="everyone" w:colFirst="1" w:colLast="1"/>
            <w:proofErr w:type="spellStart"/>
            <w:r w:rsidRPr="00B876B5">
              <w:rPr>
                <w:sz w:val="24"/>
                <w:szCs w:val="24"/>
              </w:rPr>
              <w:t>Pavadinimas</w:t>
            </w:r>
            <w:proofErr w:type="spellEnd"/>
          </w:p>
        </w:tc>
        <w:tc>
          <w:tcPr>
            <w:tcW w:w="2606" w:type="pct"/>
          </w:tcPr>
          <w:p w14:paraId="62C592DF" w14:textId="769CF9CE" w:rsidR="00683ED4" w:rsidRPr="00B876B5" w:rsidRDefault="00683ED4" w:rsidP="00683ED4">
            <w:pPr>
              <w:spacing w:after="0" w:line="240" w:lineRule="auto"/>
              <w:ind w:left="180"/>
              <w:rPr>
                <w:sz w:val="24"/>
                <w:szCs w:val="24"/>
              </w:rPr>
            </w:pPr>
            <w:r w:rsidRPr="00055AED">
              <w:rPr>
                <w:sz w:val="24"/>
                <w:szCs w:val="24"/>
              </w:rPr>
              <w:t>UAB „Hera“</w:t>
            </w:r>
          </w:p>
        </w:tc>
      </w:tr>
      <w:tr w:rsidR="00683ED4" w:rsidRPr="00B876B5" w14:paraId="07C0EF14" w14:textId="77777777" w:rsidTr="001F0492">
        <w:tc>
          <w:tcPr>
            <w:tcW w:w="2394" w:type="pct"/>
          </w:tcPr>
          <w:p w14:paraId="35EE99F7" w14:textId="77777777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335182602" w:edGrp="everyone" w:colFirst="1" w:colLast="1"/>
            <w:permEnd w:id="106120293"/>
            <w:proofErr w:type="spellStart"/>
            <w:r w:rsidRPr="00B876B5">
              <w:rPr>
                <w:sz w:val="24"/>
                <w:szCs w:val="24"/>
              </w:rPr>
              <w:t>Adresas</w:t>
            </w:r>
            <w:proofErr w:type="spellEnd"/>
          </w:p>
        </w:tc>
        <w:tc>
          <w:tcPr>
            <w:tcW w:w="2606" w:type="pct"/>
          </w:tcPr>
          <w:p w14:paraId="1D9567EF" w14:textId="46BA3193" w:rsidR="00683ED4" w:rsidRPr="00B876B5" w:rsidRDefault="00683ED4" w:rsidP="00683ED4">
            <w:pPr>
              <w:spacing w:after="0" w:line="240" w:lineRule="auto"/>
              <w:ind w:left="167"/>
              <w:rPr>
                <w:sz w:val="24"/>
                <w:szCs w:val="24"/>
              </w:rPr>
            </w:pPr>
            <w:proofErr w:type="spellStart"/>
            <w:r w:rsidRPr="00055AED">
              <w:rPr>
                <w:sz w:val="24"/>
                <w:szCs w:val="24"/>
              </w:rPr>
              <w:t>Asiūklių</w:t>
            </w:r>
            <w:proofErr w:type="spellEnd"/>
            <w:r w:rsidRPr="00055AED">
              <w:rPr>
                <w:sz w:val="24"/>
                <w:szCs w:val="24"/>
              </w:rPr>
              <w:t xml:space="preserve"> 20, 10238 Vilnius</w:t>
            </w:r>
          </w:p>
        </w:tc>
      </w:tr>
      <w:tr w:rsidR="00683ED4" w:rsidRPr="00B876B5" w14:paraId="06781F80" w14:textId="77777777" w:rsidTr="001F0492">
        <w:tc>
          <w:tcPr>
            <w:tcW w:w="2394" w:type="pct"/>
          </w:tcPr>
          <w:p w14:paraId="0FA08F09" w14:textId="77777777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293821189" w:edGrp="everyone" w:colFirst="1" w:colLast="1"/>
            <w:permEnd w:id="1335182602"/>
            <w:proofErr w:type="spellStart"/>
            <w:r w:rsidRPr="00B876B5">
              <w:rPr>
                <w:sz w:val="24"/>
                <w:szCs w:val="24"/>
              </w:rPr>
              <w:t>Juridinio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asmens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kodas</w:t>
            </w:r>
            <w:proofErr w:type="spellEnd"/>
          </w:p>
        </w:tc>
        <w:tc>
          <w:tcPr>
            <w:tcW w:w="2606" w:type="pct"/>
          </w:tcPr>
          <w:p w14:paraId="1D9C0BA9" w14:textId="2F29AD5B" w:rsidR="00683ED4" w:rsidRPr="00B876B5" w:rsidRDefault="00683ED4" w:rsidP="00683ED4">
            <w:pPr>
              <w:spacing w:after="0" w:line="240" w:lineRule="auto"/>
              <w:ind w:left="167"/>
              <w:rPr>
                <w:sz w:val="24"/>
                <w:szCs w:val="24"/>
              </w:rPr>
            </w:pPr>
            <w:r w:rsidRPr="00055AED">
              <w:rPr>
                <w:sz w:val="24"/>
                <w:szCs w:val="24"/>
              </w:rPr>
              <w:t>120206254</w:t>
            </w:r>
          </w:p>
        </w:tc>
      </w:tr>
      <w:tr w:rsidR="00683ED4" w:rsidRPr="00B876B5" w14:paraId="6DDBB64D" w14:textId="77777777" w:rsidTr="001F0492">
        <w:tc>
          <w:tcPr>
            <w:tcW w:w="2394" w:type="pct"/>
          </w:tcPr>
          <w:p w14:paraId="495D2174" w14:textId="77777777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388762384" w:edGrp="everyone" w:colFirst="1" w:colLast="1"/>
            <w:permEnd w:id="293821189"/>
            <w:r w:rsidRPr="00B876B5">
              <w:rPr>
                <w:sz w:val="24"/>
                <w:szCs w:val="24"/>
              </w:rPr>
              <w:t xml:space="preserve">PVM </w:t>
            </w:r>
            <w:proofErr w:type="spellStart"/>
            <w:r w:rsidRPr="00B876B5">
              <w:rPr>
                <w:sz w:val="24"/>
                <w:szCs w:val="24"/>
              </w:rPr>
              <w:t>mokėtojo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kodas</w:t>
            </w:r>
            <w:proofErr w:type="spellEnd"/>
          </w:p>
        </w:tc>
        <w:tc>
          <w:tcPr>
            <w:tcW w:w="2606" w:type="pct"/>
          </w:tcPr>
          <w:p w14:paraId="14D94293" w14:textId="3F0D483B" w:rsidR="00683ED4" w:rsidRPr="00B876B5" w:rsidRDefault="00683ED4" w:rsidP="00683ED4">
            <w:pPr>
              <w:spacing w:after="0" w:line="240" w:lineRule="auto"/>
              <w:ind w:left="167"/>
              <w:rPr>
                <w:sz w:val="24"/>
                <w:szCs w:val="24"/>
              </w:rPr>
            </w:pPr>
            <w:r w:rsidRPr="00055AED">
              <w:rPr>
                <w:sz w:val="24"/>
                <w:szCs w:val="24"/>
              </w:rPr>
              <w:t>LT202062515</w:t>
            </w:r>
          </w:p>
        </w:tc>
      </w:tr>
      <w:tr w:rsidR="00683ED4" w:rsidRPr="00B876B5" w14:paraId="00E75FB9" w14:textId="77777777" w:rsidTr="001F0492">
        <w:tc>
          <w:tcPr>
            <w:tcW w:w="2394" w:type="pct"/>
          </w:tcPr>
          <w:p w14:paraId="20ED8AF5" w14:textId="77777777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309864657" w:edGrp="everyone" w:colFirst="1" w:colLast="1"/>
            <w:permEnd w:id="388762384"/>
            <w:proofErr w:type="spellStart"/>
            <w:r w:rsidRPr="00B876B5">
              <w:rPr>
                <w:sz w:val="24"/>
                <w:szCs w:val="24"/>
              </w:rPr>
              <w:t>Banko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sąskaita</w:t>
            </w:r>
            <w:proofErr w:type="spellEnd"/>
          </w:p>
        </w:tc>
        <w:tc>
          <w:tcPr>
            <w:tcW w:w="2606" w:type="pct"/>
          </w:tcPr>
          <w:p w14:paraId="53F88A88" w14:textId="3155A9CB" w:rsidR="00683ED4" w:rsidRPr="00B876B5" w:rsidRDefault="00683ED4" w:rsidP="00683ED4">
            <w:pPr>
              <w:spacing w:after="0" w:line="240" w:lineRule="auto"/>
              <w:ind w:left="167"/>
              <w:rPr>
                <w:sz w:val="24"/>
                <w:szCs w:val="24"/>
              </w:rPr>
            </w:pPr>
            <w:r w:rsidRPr="00055AED">
              <w:rPr>
                <w:sz w:val="24"/>
                <w:szCs w:val="24"/>
              </w:rPr>
              <w:t>LT767300010002428441</w:t>
            </w:r>
          </w:p>
        </w:tc>
      </w:tr>
      <w:tr w:rsidR="00683ED4" w:rsidRPr="00B876B5" w14:paraId="574EA7FC" w14:textId="77777777" w:rsidTr="001F0492">
        <w:tc>
          <w:tcPr>
            <w:tcW w:w="2394" w:type="pct"/>
          </w:tcPr>
          <w:p w14:paraId="474FE74A" w14:textId="77777777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392455304" w:edGrp="everyone" w:colFirst="1" w:colLast="1"/>
            <w:permEnd w:id="309864657"/>
            <w:proofErr w:type="spellStart"/>
            <w:r w:rsidRPr="00B876B5">
              <w:rPr>
                <w:sz w:val="24"/>
                <w:szCs w:val="24"/>
              </w:rPr>
              <w:t>Bankas</w:t>
            </w:r>
            <w:proofErr w:type="spellEnd"/>
            <w:r w:rsidRPr="00B876B5">
              <w:rPr>
                <w:sz w:val="24"/>
                <w:szCs w:val="24"/>
              </w:rPr>
              <w:t xml:space="preserve">, </w:t>
            </w:r>
            <w:proofErr w:type="spellStart"/>
            <w:r w:rsidRPr="00B876B5">
              <w:rPr>
                <w:sz w:val="24"/>
                <w:szCs w:val="24"/>
              </w:rPr>
              <w:t>banko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kodas</w:t>
            </w:r>
            <w:proofErr w:type="spellEnd"/>
          </w:p>
        </w:tc>
        <w:tc>
          <w:tcPr>
            <w:tcW w:w="2606" w:type="pct"/>
          </w:tcPr>
          <w:p w14:paraId="5F68ECBB" w14:textId="758220C9" w:rsidR="00683ED4" w:rsidRPr="00B876B5" w:rsidRDefault="00683ED4" w:rsidP="00683ED4">
            <w:pPr>
              <w:spacing w:after="0" w:line="240" w:lineRule="auto"/>
              <w:ind w:left="167"/>
              <w:rPr>
                <w:sz w:val="24"/>
                <w:szCs w:val="24"/>
              </w:rPr>
            </w:pPr>
            <w:r w:rsidRPr="00055AED">
              <w:rPr>
                <w:sz w:val="24"/>
                <w:szCs w:val="24"/>
              </w:rPr>
              <w:t xml:space="preserve">Swedbank AB, </w:t>
            </w:r>
            <w:proofErr w:type="spellStart"/>
            <w:r w:rsidRPr="00055AED">
              <w:rPr>
                <w:sz w:val="24"/>
                <w:szCs w:val="24"/>
              </w:rPr>
              <w:t>banko</w:t>
            </w:r>
            <w:proofErr w:type="spellEnd"/>
            <w:r w:rsidRPr="00055AED">
              <w:rPr>
                <w:sz w:val="24"/>
                <w:szCs w:val="24"/>
              </w:rPr>
              <w:t xml:space="preserve"> </w:t>
            </w:r>
            <w:proofErr w:type="spellStart"/>
            <w:r w:rsidRPr="00055AED">
              <w:rPr>
                <w:sz w:val="24"/>
                <w:szCs w:val="24"/>
              </w:rPr>
              <w:t>kodas</w:t>
            </w:r>
            <w:proofErr w:type="spellEnd"/>
            <w:r w:rsidRPr="00055AED">
              <w:rPr>
                <w:sz w:val="24"/>
                <w:szCs w:val="24"/>
              </w:rPr>
              <w:t xml:space="preserve"> 73000</w:t>
            </w:r>
          </w:p>
        </w:tc>
      </w:tr>
      <w:tr w:rsidR="00683ED4" w:rsidRPr="00B876B5" w14:paraId="3A320785" w14:textId="77777777" w:rsidTr="001F0492">
        <w:tc>
          <w:tcPr>
            <w:tcW w:w="2394" w:type="pct"/>
          </w:tcPr>
          <w:p w14:paraId="7F8F5785" w14:textId="77777777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bookmarkStart w:id="4" w:name="_Ref294603514"/>
            <w:permStart w:id="1306481834" w:edGrp="everyone" w:colFirst="1" w:colLast="1"/>
            <w:permEnd w:id="1392455304"/>
            <w:proofErr w:type="spellStart"/>
            <w:r w:rsidRPr="00B876B5">
              <w:rPr>
                <w:sz w:val="24"/>
                <w:szCs w:val="24"/>
              </w:rPr>
              <w:t>Telefonas</w:t>
            </w:r>
            <w:bookmarkEnd w:id="4"/>
            <w:proofErr w:type="spellEnd"/>
          </w:p>
        </w:tc>
        <w:tc>
          <w:tcPr>
            <w:tcW w:w="2606" w:type="pct"/>
          </w:tcPr>
          <w:p w14:paraId="391D7583" w14:textId="1205A369" w:rsidR="00683ED4" w:rsidRPr="00B876B5" w:rsidRDefault="00683ED4" w:rsidP="00683ED4">
            <w:pPr>
              <w:spacing w:after="0" w:line="240" w:lineRule="auto"/>
              <w:ind w:left="167"/>
              <w:rPr>
                <w:sz w:val="24"/>
                <w:szCs w:val="24"/>
              </w:rPr>
            </w:pPr>
            <w:r w:rsidRPr="00055AED">
              <w:rPr>
                <w:sz w:val="24"/>
                <w:szCs w:val="24"/>
              </w:rPr>
              <w:t>+370 5 2385142</w:t>
            </w:r>
          </w:p>
        </w:tc>
      </w:tr>
      <w:tr w:rsidR="00683ED4" w:rsidRPr="00B876B5" w14:paraId="252577C3" w14:textId="77777777" w:rsidTr="001F0492">
        <w:tc>
          <w:tcPr>
            <w:tcW w:w="2394" w:type="pct"/>
          </w:tcPr>
          <w:p w14:paraId="2C57467E" w14:textId="77777777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31727607" w:edGrp="everyone" w:colFirst="1" w:colLast="1"/>
            <w:permEnd w:id="1306481834"/>
            <w:proofErr w:type="spellStart"/>
            <w:r w:rsidRPr="00B876B5">
              <w:rPr>
                <w:sz w:val="24"/>
                <w:szCs w:val="24"/>
              </w:rPr>
              <w:t>Faksas</w:t>
            </w:r>
            <w:proofErr w:type="spellEnd"/>
          </w:p>
        </w:tc>
        <w:tc>
          <w:tcPr>
            <w:tcW w:w="2606" w:type="pct"/>
          </w:tcPr>
          <w:p w14:paraId="2B382D10" w14:textId="19E7D13D" w:rsidR="00683ED4" w:rsidRPr="00B876B5" w:rsidRDefault="00683ED4" w:rsidP="00683ED4">
            <w:pPr>
              <w:spacing w:after="0" w:line="240" w:lineRule="auto"/>
              <w:ind w:left="167"/>
              <w:rPr>
                <w:sz w:val="24"/>
                <w:szCs w:val="24"/>
              </w:rPr>
            </w:pPr>
            <w:r w:rsidRPr="00055AED">
              <w:rPr>
                <w:sz w:val="24"/>
                <w:szCs w:val="24"/>
              </w:rPr>
              <w:t>+370 5 2385123</w:t>
            </w:r>
          </w:p>
        </w:tc>
      </w:tr>
      <w:tr w:rsidR="00683ED4" w:rsidRPr="00B876B5" w14:paraId="6CF325D8" w14:textId="77777777" w:rsidTr="001F0492">
        <w:tc>
          <w:tcPr>
            <w:tcW w:w="2394" w:type="pct"/>
          </w:tcPr>
          <w:p w14:paraId="2970291E" w14:textId="77777777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020216282" w:edGrp="everyone" w:colFirst="1" w:colLast="1"/>
            <w:permEnd w:id="31727607"/>
            <w:r w:rsidRPr="00B876B5">
              <w:rPr>
                <w:sz w:val="24"/>
                <w:szCs w:val="24"/>
              </w:rPr>
              <w:t xml:space="preserve">El. </w:t>
            </w:r>
            <w:proofErr w:type="spellStart"/>
            <w:r w:rsidRPr="00B876B5">
              <w:rPr>
                <w:sz w:val="24"/>
                <w:szCs w:val="24"/>
              </w:rPr>
              <w:t>paštas</w:t>
            </w:r>
            <w:proofErr w:type="spellEnd"/>
          </w:p>
        </w:tc>
        <w:tc>
          <w:tcPr>
            <w:tcW w:w="2606" w:type="pct"/>
          </w:tcPr>
          <w:p w14:paraId="4EE61CFE" w14:textId="1C3FE807" w:rsidR="00683ED4" w:rsidRPr="00B876B5" w:rsidRDefault="00683ED4" w:rsidP="00683ED4">
            <w:pPr>
              <w:spacing w:after="0" w:line="240" w:lineRule="auto"/>
              <w:ind w:left="167"/>
              <w:rPr>
                <w:sz w:val="24"/>
                <w:szCs w:val="24"/>
              </w:rPr>
            </w:pPr>
            <w:r w:rsidRPr="00055AED">
              <w:rPr>
                <w:sz w:val="24"/>
                <w:szCs w:val="24"/>
              </w:rPr>
              <w:t>nfo@butina.lt</w:t>
            </w:r>
          </w:p>
        </w:tc>
      </w:tr>
      <w:tr w:rsidR="00683ED4" w:rsidRPr="00B876B5" w14:paraId="2AB41CC0" w14:textId="77777777" w:rsidTr="001F0492">
        <w:tc>
          <w:tcPr>
            <w:tcW w:w="2394" w:type="pct"/>
          </w:tcPr>
          <w:p w14:paraId="46FFCD0C" w14:textId="77777777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736573433" w:edGrp="everyone" w:colFirst="1" w:colLast="1"/>
            <w:permEnd w:id="1020216282"/>
            <w:proofErr w:type="spellStart"/>
            <w:r w:rsidRPr="00B876B5">
              <w:rPr>
                <w:sz w:val="24"/>
                <w:szCs w:val="24"/>
              </w:rPr>
              <w:t>Atstovas</w:t>
            </w:r>
            <w:proofErr w:type="spellEnd"/>
          </w:p>
        </w:tc>
        <w:tc>
          <w:tcPr>
            <w:tcW w:w="2606" w:type="pct"/>
          </w:tcPr>
          <w:p w14:paraId="5E6A2FAE" w14:textId="560131CD" w:rsidR="00683ED4" w:rsidRPr="00B876B5" w:rsidRDefault="00683ED4" w:rsidP="00683ED4">
            <w:pPr>
              <w:spacing w:after="0" w:line="240" w:lineRule="auto"/>
              <w:ind w:left="167"/>
              <w:rPr>
                <w:sz w:val="24"/>
                <w:szCs w:val="24"/>
              </w:rPr>
            </w:pPr>
          </w:p>
        </w:tc>
      </w:tr>
      <w:tr w:rsidR="00683ED4" w:rsidRPr="00B876B5" w14:paraId="619E6183" w14:textId="77777777" w:rsidTr="001F0492">
        <w:tc>
          <w:tcPr>
            <w:tcW w:w="2394" w:type="pct"/>
          </w:tcPr>
          <w:p w14:paraId="5ABFB2DD" w14:textId="77777777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801710396" w:edGrp="everyone" w:colFirst="1" w:colLast="1"/>
            <w:permEnd w:id="1736573433"/>
            <w:proofErr w:type="spellStart"/>
            <w:r w:rsidRPr="00B876B5">
              <w:rPr>
                <w:sz w:val="24"/>
                <w:szCs w:val="24"/>
              </w:rPr>
              <w:t>Atstovavimo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pagrindas</w:t>
            </w:r>
            <w:proofErr w:type="spellEnd"/>
          </w:p>
        </w:tc>
        <w:tc>
          <w:tcPr>
            <w:tcW w:w="2606" w:type="pct"/>
          </w:tcPr>
          <w:p w14:paraId="073D9C35" w14:textId="2D544888" w:rsidR="00683ED4" w:rsidRPr="00B876B5" w:rsidRDefault="00683ED4" w:rsidP="00683ED4">
            <w:pPr>
              <w:spacing w:after="0" w:line="240" w:lineRule="auto"/>
              <w:ind w:left="16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Bendrovės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įstatai</w:t>
            </w:r>
            <w:proofErr w:type="spellEnd"/>
          </w:p>
        </w:tc>
      </w:tr>
      <w:permEnd w:id="801710396"/>
      <w:tr w:rsidR="00683ED4" w:rsidRPr="00B876B5" w14:paraId="3CDDA635" w14:textId="77777777" w:rsidTr="001F0492">
        <w:tc>
          <w:tcPr>
            <w:tcW w:w="5000" w:type="pct"/>
            <w:gridSpan w:val="2"/>
          </w:tcPr>
          <w:p w14:paraId="140FCAA4" w14:textId="09AEB7F9" w:rsidR="00683ED4" w:rsidRPr="002F6FE9" w:rsidRDefault="00683ED4" w:rsidP="00683ED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ED4" w:rsidRPr="00B876B5" w14:paraId="4EABE705" w14:textId="77777777" w:rsidTr="001F0492">
        <w:tc>
          <w:tcPr>
            <w:tcW w:w="5000" w:type="pct"/>
            <w:gridSpan w:val="2"/>
          </w:tcPr>
          <w:p w14:paraId="1E3E14AD" w14:textId="77777777" w:rsidR="00683ED4" w:rsidRPr="00B876B5" w:rsidRDefault="00683ED4" w:rsidP="00683ED4">
            <w:pPr>
              <w:numPr>
                <w:ilvl w:val="0"/>
                <w:numId w:val="10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B876B5">
              <w:rPr>
                <w:b/>
                <w:sz w:val="24"/>
                <w:szCs w:val="24"/>
              </w:rPr>
              <w:t>STATINIO IR DARBŲ DUOMENYS</w:t>
            </w:r>
          </w:p>
        </w:tc>
      </w:tr>
      <w:tr w:rsidR="00683ED4" w:rsidRPr="00B876B5" w14:paraId="350DD086" w14:textId="77777777" w:rsidTr="001F0492">
        <w:tc>
          <w:tcPr>
            <w:tcW w:w="2394" w:type="pct"/>
          </w:tcPr>
          <w:p w14:paraId="33CA912B" w14:textId="77777777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547135869" w:edGrp="everyone" w:colFirst="1" w:colLast="1"/>
            <w:proofErr w:type="spellStart"/>
            <w:r w:rsidRPr="00B876B5">
              <w:rPr>
                <w:sz w:val="24"/>
                <w:szCs w:val="24"/>
              </w:rPr>
              <w:t>Statinys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06" w:type="pct"/>
          </w:tcPr>
          <w:p w14:paraId="7D2FFD1A" w14:textId="079FEBFA" w:rsidR="00683ED4" w:rsidRPr="00D50EBF" w:rsidRDefault="00683ED4" w:rsidP="00683ED4">
            <w:pPr>
              <w:autoSpaceDE w:val="0"/>
              <w:autoSpaceDN w:val="0"/>
              <w:adjustRightInd w:val="0"/>
              <w:spacing w:after="0" w:line="240" w:lineRule="auto"/>
              <w:ind w:left="167"/>
              <w:jc w:val="both"/>
              <w:rPr>
                <w:sz w:val="24"/>
                <w:szCs w:val="24"/>
              </w:rPr>
            </w:pPr>
            <w:proofErr w:type="spellStart"/>
            <w:r w:rsidRPr="002F6FE9">
              <w:rPr>
                <w:sz w:val="24"/>
                <w:szCs w:val="24"/>
              </w:rPr>
              <w:t>Privažiuojam</w:t>
            </w:r>
            <w:r>
              <w:rPr>
                <w:sz w:val="24"/>
                <w:szCs w:val="24"/>
              </w:rPr>
              <w:t>ieji</w:t>
            </w:r>
            <w:proofErr w:type="spellEnd"/>
            <w:r w:rsidRPr="002F6FE9">
              <w:rPr>
                <w:sz w:val="24"/>
                <w:szCs w:val="24"/>
              </w:rPr>
              <w:t xml:space="preserve"> </w:t>
            </w:r>
            <w:proofErr w:type="spellStart"/>
            <w:r w:rsidRPr="002F6FE9">
              <w:rPr>
                <w:sz w:val="24"/>
                <w:szCs w:val="24"/>
              </w:rPr>
              <w:t>geležinkelio</w:t>
            </w:r>
            <w:proofErr w:type="spellEnd"/>
            <w:r w:rsidRPr="002F6FE9">
              <w:rPr>
                <w:sz w:val="24"/>
                <w:szCs w:val="24"/>
              </w:rPr>
              <w:t xml:space="preserve"> </w:t>
            </w:r>
            <w:proofErr w:type="spellStart"/>
            <w:r w:rsidRPr="002F6FE9">
              <w:rPr>
                <w:sz w:val="24"/>
                <w:szCs w:val="24"/>
              </w:rPr>
              <w:t>keli</w:t>
            </w:r>
            <w:r>
              <w:rPr>
                <w:sz w:val="24"/>
                <w:szCs w:val="24"/>
              </w:rPr>
              <w:t>ai</w:t>
            </w:r>
            <w:proofErr w:type="spellEnd"/>
            <w:r w:rsidRPr="002F6FE9">
              <w:rPr>
                <w:sz w:val="24"/>
                <w:szCs w:val="24"/>
              </w:rPr>
              <w:t xml:space="preserve"> </w:t>
            </w:r>
            <w:r w:rsidRPr="00B45ECB">
              <w:rPr>
                <w:sz w:val="24"/>
                <w:szCs w:val="24"/>
              </w:rPr>
              <w:t xml:space="preserve">Nr. 310, 311 </w:t>
            </w:r>
            <w:proofErr w:type="spellStart"/>
            <w:r w:rsidRPr="002F6FE9">
              <w:rPr>
                <w:sz w:val="24"/>
                <w:szCs w:val="24"/>
              </w:rPr>
              <w:t>ir</w:t>
            </w:r>
            <w:proofErr w:type="spellEnd"/>
            <w:r w:rsidRPr="002F6FE9">
              <w:rPr>
                <w:sz w:val="24"/>
                <w:szCs w:val="24"/>
              </w:rPr>
              <w:t xml:space="preserve"> </w:t>
            </w:r>
            <w:proofErr w:type="spellStart"/>
            <w:r w:rsidRPr="002F6FE9">
              <w:rPr>
                <w:sz w:val="24"/>
                <w:szCs w:val="24"/>
              </w:rPr>
              <w:t>iešm</w:t>
            </w:r>
            <w:r>
              <w:rPr>
                <w:sz w:val="24"/>
                <w:szCs w:val="24"/>
              </w:rPr>
              <w:t>ai</w:t>
            </w:r>
            <w:proofErr w:type="spellEnd"/>
            <w:r w:rsidRPr="00B45ECB">
              <w:rPr>
                <w:sz w:val="24"/>
                <w:szCs w:val="24"/>
              </w:rPr>
              <w:t xml:space="preserve"> Nr. 305, 306 </w:t>
            </w:r>
          </w:p>
        </w:tc>
      </w:tr>
      <w:tr w:rsidR="00683ED4" w:rsidRPr="00B876B5" w14:paraId="12D143EE" w14:textId="77777777" w:rsidTr="001F0492">
        <w:tc>
          <w:tcPr>
            <w:tcW w:w="2394" w:type="pct"/>
          </w:tcPr>
          <w:p w14:paraId="41A0ECD7" w14:textId="77777777" w:rsidR="00683ED4" w:rsidRPr="00022063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640119098" w:edGrp="everyone" w:colFirst="1" w:colLast="1"/>
            <w:permEnd w:id="1547135869"/>
            <w:proofErr w:type="spellStart"/>
            <w:r w:rsidRPr="00022063">
              <w:rPr>
                <w:sz w:val="24"/>
                <w:szCs w:val="24"/>
              </w:rPr>
              <w:t>Darbų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atlikimo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vieta</w:t>
            </w:r>
            <w:proofErr w:type="spellEnd"/>
            <w:r w:rsidRPr="00022063">
              <w:rPr>
                <w:sz w:val="24"/>
                <w:szCs w:val="24"/>
              </w:rPr>
              <w:t xml:space="preserve"> (-</w:t>
            </w:r>
            <w:proofErr w:type="spellStart"/>
            <w:r w:rsidRPr="00022063">
              <w:rPr>
                <w:sz w:val="24"/>
                <w:szCs w:val="24"/>
              </w:rPr>
              <w:t>os</w:t>
            </w:r>
            <w:proofErr w:type="spellEnd"/>
            <w:r w:rsidRPr="00022063">
              <w:rPr>
                <w:sz w:val="24"/>
                <w:szCs w:val="24"/>
              </w:rPr>
              <w:t>)</w:t>
            </w:r>
          </w:p>
        </w:tc>
        <w:tc>
          <w:tcPr>
            <w:tcW w:w="2606" w:type="pct"/>
          </w:tcPr>
          <w:p w14:paraId="55AAC195" w14:textId="1982CD64" w:rsidR="00683ED4" w:rsidRPr="00022063" w:rsidRDefault="00683ED4" w:rsidP="00683ED4">
            <w:pPr>
              <w:spacing w:after="0" w:line="240" w:lineRule="auto"/>
              <w:ind w:left="180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</w:t>
            </w:r>
            <w:r w:rsidRPr="002F6FE9">
              <w:rPr>
                <w:sz w:val="24"/>
                <w:szCs w:val="24"/>
              </w:rPr>
              <w:t>aidotų</w:t>
            </w:r>
            <w:proofErr w:type="spellEnd"/>
            <w:r w:rsidRPr="002F6FE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geležinkelio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stoties</w:t>
            </w:r>
            <w:proofErr w:type="spellEnd"/>
            <w:r w:rsidRPr="002F6FE9">
              <w:rPr>
                <w:sz w:val="24"/>
                <w:szCs w:val="24"/>
              </w:rPr>
              <w:t xml:space="preserve"> </w:t>
            </w:r>
            <w:proofErr w:type="spellStart"/>
            <w:r w:rsidRPr="002F6FE9">
              <w:rPr>
                <w:sz w:val="24"/>
                <w:szCs w:val="24"/>
              </w:rPr>
              <w:t>prekinių</w:t>
            </w:r>
            <w:proofErr w:type="spellEnd"/>
            <w:r w:rsidRPr="002F6FE9">
              <w:rPr>
                <w:sz w:val="24"/>
                <w:szCs w:val="24"/>
              </w:rPr>
              <w:t xml:space="preserve"> </w:t>
            </w:r>
            <w:proofErr w:type="spellStart"/>
            <w:r w:rsidRPr="002F6FE9">
              <w:rPr>
                <w:sz w:val="24"/>
                <w:szCs w:val="24"/>
              </w:rPr>
              <w:t>vagonų</w:t>
            </w:r>
            <w:proofErr w:type="spellEnd"/>
            <w:r w:rsidRPr="002F6FE9">
              <w:rPr>
                <w:sz w:val="24"/>
                <w:szCs w:val="24"/>
              </w:rPr>
              <w:t xml:space="preserve"> </w:t>
            </w:r>
            <w:proofErr w:type="spellStart"/>
            <w:r w:rsidRPr="002F6FE9">
              <w:rPr>
                <w:sz w:val="24"/>
                <w:szCs w:val="24"/>
              </w:rPr>
              <w:t>einamojo</w:t>
            </w:r>
            <w:proofErr w:type="spellEnd"/>
            <w:r w:rsidRPr="002F6FE9">
              <w:rPr>
                <w:sz w:val="24"/>
                <w:szCs w:val="24"/>
              </w:rPr>
              <w:t xml:space="preserve"> </w:t>
            </w:r>
            <w:proofErr w:type="spellStart"/>
            <w:r w:rsidRPr="002F6FE9">
              <w:rPr>
                <w:sz w:val="24"/>
                <w:szCs w:val="24"/>
              </w:rPr>
              <w:t>remonto</w:t>
            </w:r>
            <w:proofErr w:type="spellEnd"/>
            <w:r w:rsidRPr="002F6FE9">
              <w:rPr>
                <w:sz w:val="24"/>
                <w:szCs w:val="24"/>
              </w:rPr>
              <w:t xml:space="preserve"> </w:t>
            </w:r>
            <w:proofErr w:type="spellStart"/>
            <w:r w:rsidRPr="002F6FE9">
              <w:rPr>
                <w:sz w:val="24"/>
                <w:szCs w:val="24"/>
              </w:rPr>
              <w:t>punkt</w:t>
            </w:r>
            <w:r>
              <w:rPr>
                <w:sz w:val="24"/>
                <w:szCs w:val="24"/>
              </w:rPr>
              <w:t>as</w:t>
            </w:r>
            <w:proofErr w:type="spellEnd"/>
          </w:p>
        </w:tc>
      </w:tr>
      <w:tr w:rsidR="00683ED4" w:rsidRPr="00B876B5" w14:paraId="6B37FF62" w14:textId="77777777" w:rsidTr="001F0492">
        <w:tc>
          <w:tcPr>
            <w:tcW w:w="2394" w:type="pct"/>
          </w:tcPr>
          <w:p w14:paraId="0127A9ED" w14:textId="15AE8A34" w:rsidR="00683ED4" w:rsidRPr="00022063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741609613" w:edGrp="everyone" w:colFirst="1" w:colLast="1"/>
            <w:permEnd w:id="1640119098"/>
            <w:proofErr w:type="spellStart"/>
            <w:r w:rsidRPr="00022063">
              <w:rPr>
                <w:sz w:val="24"/>
                <w:szCs w:val="24"/>
              </w:rPr>
              <w:t>Darbai</w:t>
            </w:r>
            <w:proofErr w:type="spellEnd"/>
          </w:p>
        </w:tc>
        <w:tc>
          <w:tcPr>
            <w:tcW w:w="2606" w:type="pct"/>
          </w:tcPr>
          <w:p w14:paraId="69AE9FDE" w14:textId="7C8615E3" w:rsidR="00683ED4" w:rsidRPr="00022063" w:rsidRDefault="00683ED4" w:rsidP="00683ED4">
            <w:pPr>
              <w:spacing w:after="0" w:line="240" w:lineRule="auto"/>
              <w:ind w:left="180"/>
              <w:rPr>
                <w:i/>
                <w:sz w:val="24"/>
                <w:szCs w:val="24"/>
              </w:rPr>
            </w:pPr>
            <w:proofErr w:type="spellStart"/>
            <w:r w:rsidRPr="002F6FE9">
              <w:rPr>
                <w:sz w:val="24"/>
                <w:szCs w:val="24"/>
              </w:rPr>
              <w:t>Privažiuojamųjų</w:t>
            </w:r>
            <w:proofErr w:type="spellEnd"/>
            <w:r w:rsidRPr="002F6FE9">
              <w:rPr>
                <w:sz w:val="24"/>
                <w:szCs w:val="24"/>
              </w:rPr>
              <w:t xml:space="preserve"> </w:t>
            </w:r>
            <w:proofErr w:type="spellStart"/>
            <w:r w:rsidRPr="002F6FE9">
              <w:rPr>
                <w:sz w:val="24"/>
                <w:szCs w:val="24"/>
              </w:rPr>
              <w:t>gel</w:t>
            </w:r>
            <w:r>
              <w:rPr>
                <w:sz w:val="24"/>
                <w:szCs w:val="24"/>
              </w:rPr>
              <w:t>ežinkelio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kelių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iešmų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remontas</w:t>
            </w:r>
            <w:proofErr w:type="spellEnd"/>
          </w:p>
        </w:tc>
      </w:tr>
      <w:permEnd w:id="741609613"/>
      <w:tr w:rsidR="00683ED4" w:rsidRPr="00B876B5" w14:paraId="553AEEDC" w14:textId="77777777" w:rsidTr="001F0492">
        <w:tc>
          <w:tcPr>
            <w:tcW w:w="5000" w:type="pct"/>
            <w:gridSpan w:val="2"/>
          </w:tcPr>
          <w:p w14:paraId="453D217F" w14:textId="77777777" w:rsidR="00683ED4" w:rsidRPr="00022063" w:rsidRDefault="00683ED4" w:rsidP="00683ED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ED4" w:rsidRPr="00B876B5" w14:paraId="4881E1FC" w14:textId="77777777" w:rsidTr="001F0492">
        <w:tc>
          <w:tcPr>
            <w:tcW w:w="5000" w:type="pct"/>
            <w:gridSpan w:val="2"/>
          </w:tcPr>
          <w:p w14:paraId="50EA5313" w14:textId="77777777" w:rsidR="00683ED4" w:rsidRPr="00022063" w:rsidRDefault="00683ED4" w:rsidP="00683ED4">
            <w:pPr>
              <w:numPr>
                <w:ilvl w:val="0"/>
                <w:numId w:val="10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022063">
              <w:rPr>
                <w:b/>
                <w:sz w:val="24"/>
                <w:szCs w:val="24"/>
              </w:rPr>
              <w:t>DARBŲ KAINA IR KITI MOKĖJIMAI</w:t>
            </w:r>
          </w:p>
        </w:tc>
      </w:tr>
      <w:tr w:rsidR="00683ED4" w:rsidRPr="00B876B5" w14:paraId="7D37629D" w14:textId="77777777" w:rsidTr="001F0492">
        <w:tc>
          <w:tcPr>
            <w:tcW w:w="2394" w:type="pct"/>
          </w:tcPr>
          <w:p w14:paraId="39C75178" w14:textId="284218ED" w:rsidR="00683ED4" w:rsidRPr="00022063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22063">
              <w:rPr>
                <w:sz w:val="24"/>
                <w:szCs w:val="24"/>
              </w:rPr>
              <w:t>Kainodaros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taisyklė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ir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mokėjimai</w:t>
            </w:r>
            <w:proofErr w:type="spellEnd"/>
          </w:p>
        </w:tc>
        <w:tc>
          <w:tcPr>
            <w:tcW w:w="2606" w:type="pct"/>
            <w:shd w:val="clear" w:color="auto" w:fill="auto"/>
          </w:tcPr>
          <w:p w14:paraId="2E8D4907" w14:textId="203F205A" w:rsidR="00683ED4" w:rsidRPr="00022063" w:rsidRDefault="00683ED4" w:rsidP="00683ED4">
            <w:pPr>
              <w:spacing w:after="0" w:line="240" w:lineRule="auto"/>
              <w:ind w:left="194"/>
              <w:contextualSpacing/>
              <w:jc w:val="both"/>
              <w:rPr>
                <w:sz w:val="24"/>
                <w:szCs w:val="24"/>
              </w:rPr>
            </w:pPr>
            <w:permStart w:id="1040409371" w:edGrp="everyone"/>
            <w:proofErr w:type="spellStart"/>
            <w:r w:rsidRPr="00022063">
              <w:rPr>
                <w:sz w:val="24"/>
                <w:szCs w:val="24"/>
              </w:rPr>
              <w:t>Fiksuotos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kainos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su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peržiūra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būdas</w:t>
            </w:r>
            <w:proofErr w:type="spellEnd"/>
            <w:r w:rsidRPr="00022063">
              <w:rPr>
                <w:sz w:val="24"/>
                <w:szCs w:val="24"/>
              </w:rPr>
              <w:t xml:space="preserve">: </w:t>
            </w:r>
            <w:proofErr w:type="spellStart"/>
            <w:r w:rsidRPr="00022063">
              <w:rPr>
                <w:sz w:val="24"/>
                <w:szCs w:val="24"/>
              </w:rPr>
              <w:t>už</w:t>
            </w:r>
            <w:proofErr w:type="spellEnd"/>
            <w:r w:rsidRPr="00022063">
              <w:rPr>
                <w:sz w:val="24"/>
                <w:szCs w:val="24"/>
              </w:rPr>
              <w:t xml:space="preserve"> visas </w:t>
            </w:r>
            <w:proofErr w:type="spellStart"/>
            <w:r w:rsidRPr="00022063">
              <w:rPr>
                <w:sz w:val="24"/>
                <w:szCs w:val="24"/>
              </w:rPr>
              <w:t>Sutartyje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nurodytas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darbų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apimtis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sumokama</w:t>
            </w:r>
            <w:proofErr w:type="spellEnd"/>
            <w:r w:rsidRPr="00022063">
              <w:rPr>
                <w:sz w:val="24"/>
                <w:szCs w:val="24"/>
              </w:rPr>
              <w:t xml:space="preserve"> visa </w:t>
            </w:r>
            <w:proofErr w:type="spellStart"/>
            <w:r w:rsidRPr="00022063">
              <w:rPr>
                <w:sz w:val="24"/>
                <w:szCs w:val="24"/>
              </w:rPr>
              <w:t>Sutarties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kaina</w:t>
            </w:r>
            <w:proofErr w:type="spellEnd"/>
            <w:r w:rsidRPr="00022063">
              <w:rPr>
                <w:sz w:val="24"/>
                <w:szCs w:val="24"/>
              </w:rPr>
              <w:t xml:space="preserve"> (</w:t>
            </w:r>
            <w:proofErr w:type="spellStart"/>
            <w:r w:rsidRPr="00022063">
              <w:rPr>
                <w:sz w:val="24"/>
                <w:szCs w:val="24"/>
              </w:rPr>
              <w:t>tiekėjui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atlikus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daugiau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ar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mažiau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darbų</w:t>
            </w:r>
            <w:proofErr w:type="spellEnd"/>
            <w:r w:rsidRPr="00022063">
              <w:rPr>
                <w:sz w:val="24"/>
                <w:szCs w:val="24"/>
              </w:rPr>
              <w:t xml:space="preserve">, </w:t>
            </w:r>
            <w:proofErr w:type="spellStart"/>
            <w:r w:rsidRPr="00022063">
              <w:rPr>
                <w:sz w:val="24"/>
                <w:szCs w:val="24"/>
              </w:rPr>
              <w:t>kaina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nekeičiama</w:t>
            </w:r>
            <w:proofErr w:type="spellEnd"/>
            <w:r w:rsidRPr="00022063">
              <w:rPr>
                <w:sz w:val="24"/>
                <w:szCs w:val="24"/>
              </w:rPr>
              <w:t xml:space="preserve">, </w:t>
            </w:r>
            <w:proofErr w:type="spellStart"/>
            <w:r w:rsidRPr="00022063">
              <w:rPr>
                <w:sz w:val="24"/>
                <w:szCs w:val="24"/>
              </w:rPr>
              <w:t>išskyrus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lastRenderedPageBreak/>
              <w:t>atvejus</w:t>
            </w:r>
            <w:proofErr w:type="spellEnd"/>
            <w:r w:rsidRPr="00022063">
              <w:rPr>
                <w:sz w:val="24"/>
                <w:szCs w:val="24"/>
              </w:rPr>
              <w:t xml:space="preserve">, </w:t>
            </w:r>
            <w:proofErr w:type="spellStart"/>
            <w:r w:rsidRPr="00022063">
              <w:rPr>
                <w:sz w:val="24"/>
                <w:szCs w:val="24"/>
              </w:rPr>
              <w:t>jei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Sutartyje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numatyta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darbų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apimtis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skirsis</w:t>
            </w:r>
            <w:proofErr w:type="spellEnd"/>
            <w:r w:rsidRPr="00022063">
              <w:rPr>
                <w:sz w:val="24"/>
                <w:szCs w:val="24"/>
              </w:rPr>
              <w:t xml:space="preserve"> (bus </w:t>
            </w:r>
            <w:proofErr w:type="spellStart"/>
            <w:r w:rsidRPr="00022063">
              <w:rPr>
                <w:sz w:val="24"/>
                <w:szCs w:val="24"/>
              </w:rPr>
              <w:t>atlikta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daugiau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arba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mažiau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darbų</w:t>
            </w:r>
            <w:proofErr w:type="spellEnd"/>
            <w:r w:rsidRPr="00022063">
              <w:rPr>
                <w:sz w:val="24"/>
                <w:szCs w:val="24"/>
              </w:rPr>
              <w:t xml:space="preserve">) 15 </w:t>
            </w:r>
            <w:proofErr w:type="spellStart"/>
            <w:r w:rsidRPr="00022063">
              <w:rPr>
                <w:sz w:val="24"/>
                <w:szCs w:val="24"/>
              </w:rPr>
              <w:t>procentų</w:t>
            </w:r>
            <w:proofErr w:type="spellEnd"/>
            <w:r w:rsidRPr="00022063">
              <w:rPr>
                <w:sz w:val="24"/>
                <w:szCs w:val="24"/>
              </w:rPr>
              <w:t xml:space="preserve">, </w:t>
            </w:r>
            <w:proofErr w:type="spellStart"/>
            <w:r w:rsidRPr="00022063">
              <w:rPr>
                <w:sz w:val="24"/>
                <w:szCs w:val="24"/>
              </w:rPr>
              <w:t>skaičiuojant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nuo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pradinės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pirkimo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sutarties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vertės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ermEnd w:id="1040409371"/>
          </w:p>
        </w:tc>
      </w:tr>
      <w:tr w:rsidR="00683ED4" w:rsidRPr="00B876B5" w14:paraId="2C0F1CAA" w14:textId="77777777" w:rsidTr="001F0492">
        <w:tc>
          <w:tcPr>
            <w:tcW w:w="2394" w:type="pct"/>
          </w:tcPr>
          <w:p w14:paraId="50CF0F67" w14:textId="77777777" w:rsidR="00683ED4" w:rsidRPr="00022063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bookmarkStart w:id="5" w:name="_Ref343543389"/>
            <w:proofErr w:type="spellStart"/>
            <w:r w:rsidRPr="00022063">
              <w:rPr>
                <w:sz w:val="24"/>
                <w:szCs w:val="24"/>
              </w:rPr>
              <w:lastRenderedPageBreak/>
              <w:t>Kaina</w:t>
            </w:r>
            <w:bookmarkEnd w:id="5"/>
            <w:proofErr w:type="spellEnd"/>
          </w:p>
        </w:tc>
        <w:tc>
          <w:tcPr>
            <w:tcW w:w="2606" w:type="pct"/>
            <w:shd w:val="clear" w:color="auto" w:fill="auto"/>
          </w:tcPr>
          <w:p w14:paraId="23FC92AF" w14:textId="77777777" w:rsidR="00D25415" w:rsidRDefault="00D25415" w:rsidP="00683ED4">
            <w:pPr>
              <w:spacing w:after="0" w:line="240" w:lineRule="auto"/>
              <w:ind w:left="167"/>
              <w:rPr>
                <w:iCs/>
                <w:sz w:val="24"/>
                <w:szCs w:val="24"/>
              </w:rPr>
            </w:pPr>
            <w:permStart w:id="118831340" w:edGrp="everyone"/>
            <w:proofErr w:type="spellStart"/>
            <w:r>
              <w:rPr>
                <w:iCs/>
                <w:sz w:val="24"/>
                <w:szCs w:val="24"/>
              </w:rPr>
              <w:t>Sutarties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kaina</w:t>
            </w:r>
            <w:proofErr w:type="spellEnd"/>
            <w:r>
              <w:rPr>
                <w:iCs/>
                <w:sz w:val="24"/>
                <w:szCs w:val="24"/>
              </w:rPr>
              <w:t xml:space="preserve"> be PVM: 35 610,00 Eur;</w:t>
            </w:r>
          </w:p>
          <w:p w14:paraId="74BC928F" w14:textId="77777777" w:rsidR="00D25415" w:rsidRDefault="00D25415" w:rsidP="00683ED4">
            <w:pPr>
              <w:spacing w:after="0" w:line="240" w:lineRule="auto"/>
              <w:ind w:left="167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PVM: 7 478,10 Eur;</w:t>
            </w:r>
          </w:p>
          <w:p w14:paraId="328ED1B0" w14:textId="47C45645" w:rsidR="00683ED4" w:rsidRPr="00022063" w:rsidRDefault="00D25415" w:rsidP="00D25415">
            <w:pPr>
              <w:spacing w:after="0" w:line="240" w:lineRule="auto"/>
              <w:ind w:left="167"/>
              <w:rPr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t>Sutarties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kaina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su</w:t>
            </w:r>
            <w:proofErr w:type="spellEnd"/>
            <w:r>
              <w:rPr>
                <w:iCs/>
                <w:sz w:val="24"/>
                <w:szCs w:val="24"/>
              </w:rPr>
              <w:t xml:space="preserve"> PVM: 43 088,10 Eur. </w:t>
            </w:r>
            <w:permEnd w:id="118831340"/>
          </w:p>
        </w:tc>
      </w:tr>
      <w:tr w:rsidR="00683ED4" w:rsidRPr="00B876B5" w14:paraId="2781A09D" w14:textId="185E579B" w:rsidTr="001F0492">
        <w:tc>
          <w:tcPr>
            <w:tcW w:w="2394" w:type="pct"/>
            <w:tcBorders>
              <w:right w:val="single" w:sz="4" w:space="0" w:color="auto"/>
            </w:tcBorders>
          </w:tcPr>
          <w:p w14:paraId="51619443" w14:textId="248299A2" w:rsidR="00683ED4" w:rsidRPr="00022063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22063">
              <w:rPr>
                <w:sz w:val="24"/>
                <w:szCs w:val="24"/>
              </w:rPr>
              <w:t>Mokėjimai</w:t>
            </w:r>
            <w:proofErr w:type="spellEnd"/>
          </w:p>
        </w:tc>
        <w:tc>
          <w:tcPr>
            <w:tcW w:w="2606" w:type="pct"/>
            <w:tcBorders>
              <w:left w:val="single" w:sz="4" w:space="0" w:color="auto"/>
            </w:tcBorders>
            <w:shd w:val="clear" w:color="auto" w:fill="auto"/>
          </w:tcPr>
          <w:p w14:paraId="76539B5D" w14:textId="65215147" w:rsidR="00683ED4" w:rsidRPr="00022063" w:rsidRDefault="00683ED4" w:rsidP="00683ED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22063">
              <w:rPr>
                <w:sz w:val="24"/>
                <w:szCs w:val="24"/>
              </w:rPr>
              <w:t>Už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faktiškai</w:t>
            </w:r>
            <w:proofErr w:type="spellEnd"/>
            <w:r w:rsidRPr="00022063">
              <w:rPr>
                <w:sz w:val="24"/>
                <w:szCs w:val="24"/>
              </w:rPr>
              <w:t xml:space="preserve">, </w:t>
            </w:r>
            <w:proofErr w:type="spellStart"/>
            <w:r w:rsidRPr="00022063">
              <w:rPr>
                <w:sz w:val="24"/>
                <w:szCs w:val="24"/>
              </w:rPr>
              <w:t>tinkamai</w:t>
            </w:r>
            <w:proofErr w:type="spellEnd"/>
            <w:r w:rsidRPr="00022063">
              <w:rPr>
                <w:sz w:val="24"/>
                <w:szCs w:val="24"/>
              </w:rPr>
              <w:t xml:space="preserve">, </w:t>
            </w:r>
            <w:proofErr w:type="spellStart"/>
            <w:r w:rsidRPr="00022063">
              <w:rPr>
                <w:sz w:val="24"/>
                <w:szCs w:val="24"/>
              </w:rPr>
              <w:t>kokybiškai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atliktus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ir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perduotus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Darbus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Užsakovas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moka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Rangovui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po </w:t>
            </w:r>
            <w:proofErr w:type="spellStart"/>
            <w:r>
              <w:rPr>
                <w:sz w:val="24"/>
                <w:szCs w:val="24"/>
              </w:rPr>
              <w:t>Darbų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užbaigimo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priėmimo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</w:tr>
      <w:tr w:rsidR="00683ED4" w:rsidRPr="00B876B5" w14:paraId="7255C808" w14:textId="40672164" w:rsidTr="001F0492">
        <w:tc>
          <w:tcPr>
            <w:tcW w:w="5000" w:type="pct"/>
            <w:gridSpan w:val="2"/>
          </w:tcPr>
          <w:p w14:paraId="4F78DDE2" w14:textId="1191AD25" w:rsidR="00683ED4" w:rsidRPr="00022063" w:rsidRDefault="00683ED4" w:rsidP="00683ED4">
            <w:pPr>
              <w:numPr>
                <w:ilvl w:val="0"/>
                <w:numId w:val="10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022063">
              <w:rPr>
                <w:b/>
                <w:sz w:val="24"/>
                <w:szCs w:val="24"/>
              </w:rPr>
              <w:t>TERMINAI</w:t>
            </w:r>
          </w:p>
        </w:tc>
      </w:tr>
      <w:tr w:rsidR="00683ED4" w:rsidRPr="00B876B5" w14:paraId="14D4E9EA" w14:textId="77777777" w:rsidTr="001F0492">
        <w:trPr>
          <w:trHeight w:val="114"/>
        </w:trPr>
        <w:tc>
          <w:tcPr>
            <w:tcW w:w="2394" w:type="pct"/>
          </w:tcPr>
          <w:p w14:paraId="5FE7D004" w14:textId="77777777" w:rsidR="00683ED4" w:rsidRPr="00022063" w:rsidRDefault="00683ED4" w:rsidP="00683ED4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692931802" w:edGrp="everyone" w:colFirst="1" w:colLast="1"/>
            <w:proofErr w:type="spellStart"/>
            <w:r w:rsidRPr="00022063">
              <w:rPr>
                <w:sz w:val="24"/>
                <w:szCs w:val="24"/>
              </w:rPr>
              <w:t>Darbų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atlikimo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terminas</w:t>
            </w:r>
            <w:proofErr w:type="spellEnd"/>
            <w:r w:rsidRPr="00022063">
              <w:rPr>
                <w:sz w:val="24"/>
                <w:szCs w:val="24"/>
              </w:rPr>
              <w:t xml:space="preserve"> (</w:t>
            </w:r>
            <w:proofErr w:type="spellStart"/>
            <w:r w:rsidRPr="00022063">
              <w:rPr>
                <w:sz w:val="24"/>
                <w:szCs w:val="24"/>
              </w:rPr>
              <w:t>laikotarpis</w:t>
            </w:r>
            <w:proofErr w:type="spellEnd"/>
            <w:r w:rsidRPr="00022063">
              <w:rPr>
                <w:sz w:val="24"/>
                <w:szCs w:val="24"/>
              </w:rPr>
              <w:t>)</w:t>
            </w:r>
          </w:p>
        </w:tc>
        <w:tc>
          <w:tcPr>
            <w:tcW w:w="2606" w:type="pct"/>
          </w:tcPr>
          <w:p w14:paraId="5B24260F" w14:textId="1B842780" w:rsidR="00683ED4" w:rsidRPr="00022063" w:rsidRDefault="00683ED4" w:rsidP="00683ED4">
            <w:pPr>
              <w:spacing w:after="0" w:line="240" w:lineRule="auto"/>
              <w:ind w:left="167"/>
              <w:rPr>
                <w:i/>
                <w:sz w:val="24"/>
                <w:szCs w:val="24"/>
              </w:rPr>
            </w:pPr>
            <w:proofErr w:type="spellStart"/>
            <w:r w:rsidRPr="00022063">
              <w:rPr>
                <w:sz w:val="24"/>
                <w:szCs w:val="24"/>
              </w:rPr>
              <w:t>Darbai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turi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būti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atlikti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ir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priimti</w:t>
            </w:r>
            <w:proofErr w:type="spellEnd"/>
            <w:r w:rsidRPr="00022063">
              <w:rPr>
                <w:sz w:val="24"/>
                <w:szCs w:val="24"/>
              </w:rPr>
              <w:t xml:space="preserve"> per </w:t>
            </w:r>
            <w:r>
              <w:rPr>
                <w:sz w:val="24"/>
                <w:szCs w:val="24"/>
              </w:rPr>
              <w:t>21</w:t>
            </w:r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kalendorin</w:t>
            </w:r>
            <w:r>
              <w:rPr>
                <w:sz w:val="24"/>
                <w:szCs w:val="24"/>
              </w:rPr>
              <w:t>ę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dien</w:t>
            </w:r>
            <w:r>
              <w:rPr>
                <w:sz w:val="24"/>
                <w:szCs w:val="24"/>
              </w:rPr>
              <w:t>ą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nuo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Sutarties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įsigaliojimo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dienos</w:t>
            </w:r>
            <w:proofErr w:type="spellEnd"/>
          </w:p>
        </w:tc>
      </w:tr>
      <w:tr w:rsidR="00683ED4" w:rsidRPr="00B876B5" w14:paraId="20748725" w14:textId="77777777" w:rsidTr="001F0492">
        <w:trPr>
          <w:trHeight w:val="114"/>
        </w:trPr>
        <w:tc>
          <w:tcPr>
            <w:tcW w:w="2394" w:type="pct"/>
          </w:tcPr>
          <w:p w14:paraId="471E6F07" w14:textId="79E4A123" w:rsidR="00683ED4" w:rsidRPr="00022063" w:rsidRDefault="00683ED4" w:rsidP="00683ED4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525901781" w:edGrp="everyone" w:colFirst="1" w:colLast="1"/>
            <w:permEnd w:id="1692931802"/>
            <w:proofErr w:type="spellStart"/>
            <w:r w:rsidRPr="00022063">
              <w:rPr>
                <w:sz w:val="24"/>
                <w:szCs w:val="24"/>
              </w:rPr>
              <w:t>Darbų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priėmimas</w:t>
            </w:r>
            <w:proofErr w:type="spellEnd"/>
            <w:r w:rsidRPr="00022063">
              <w:rPr>
                <w:sz w:val="24"/>
                <w:szCs w:val="24"/>
              </w:rPr>
              <w:t xml:space="preserve"> / </w:t>
            </w:r>
            <w:proofErr w:type="spellStart"/>
            <w:r w:rsidRPr="00022063">
              <w:rPr>
                <w:sz w:val="24"/>
                <w:szCs w:val="24"/>
              </w:rPr>
              <w:t>perdavimas</w:t>
            </w:r>
            <w:proofErr w:type="spellEnd"/>
          </w:p>
        </w:tc>
        <w:tc>
          <w:tcPr>
            <w:tcW w:w="2606" w:type="pct"/>
          </w:tcPr>
          <w:p w14:paraId="75964225" w14:textId="3D0508CA" w:rsidR="00683ED4" w:rsidRPr="00022063" w:rsidRDefault="00683ED4" w:rsidP="00683ED4">
            <w:pPr>
              <w:spacing w:after="0" w:line="240" w:lineRule="auto"/>
              <w:ind w:left="167"/>
              <w:rPr>
                <w:i/>
                <w:sz w:val="24"/>
                <w:szCs w:val="24"/>
              </w:rPr>
            </w:pPr>
            <w:proofErr w:type="spellStart"/>
            <w:r w:rsidRPr="00022063">
              <w:rPr>
                <w:sz w:val="24"/>
                <w:szCs w:val="24"/>
              </w:rPr>
              <w:t>Darbų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priėmimo-perdavimo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akta</w:t>
            </w:r>
            <w:r>
              <w:rPr>
                <w:sz w:val="24"/>
                <w:szCs w:val="24"/>
              </w:rPr>
              <w:t>s</w:t>
            </w:r>
            <w:proofErr w:type="spellEnd"/>
            <w:r w:rsidRPr="00022063">
              <w:rPr>
                <w:sz w:val="24"/>
                <w:szCs w:val="24"/>
              </w:rPr>
              <w:t xml:space="preserve"> </w:t>
            </w:r>
            <w:proofErr w:type="spellStart"/>
            <w:r w:rsidRPr="00022063">
              <w:rPr>
                <w:sz w:val="24"/>
                <w:szCs w:val="24"/>
              </w:rPr>
              <w:t>pasirašom</w:t>
            </w:r>
            <w:r>
              <w:rPr>
                <w:sz w:val="24"/>
                <w:szCs w:val="24"/>
              </w:rPr>
              <w:t>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užbaigus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Darbus</w:t>
            </w:r>
            <w:proofErr w:type="spellEnd"/>
          </w:p>
        </w:tc>
      </w:tr>
      <w:permEnd w:id="1525901781"/>
      <w:tr w:rsidR="00683ED4" w:rsidRPr="00B876B5" w14:paraId="138E0F53" w14:textId="77777777" w:rsidTr="001F0492">
        <w:tc>
          <w:tcPr>
            <w:tcW w:w="2394" w:type="pct"/>
          </w:tcPr>
          <w:p w14:paraId="4F906FAA" w14:textId="3E147442" w:rsidR="00683ED4" w:rsidRPr="00022063" w:rsidRDefault="00683ED4" w:rsidP="00683ED4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0301F4">
              <w:rPr>
                <w:sz w:val="24"/>
                <w:szCs w:val="24"/>
              </w:rPr>
              <w:t>Sutarties</w:t>
            </w:r>
            <w:proofErr w:type="spellEnd"/>
            <w:r w:rsidRPr="000301F4">
              <w:rPr>
                <w:sz w:val="24"/>
                <w:szCs w:val="24"/>
              </w:rPr>
              <w:t xml:space="preserve"> </w:t>
            </w:r>
            <w:proofErr w:type="spellStart"/>
            <w:r w:rsidRPr="000301F4">
              <w:rPr>
                <w:sz w:val="24"/>
                <w:szCs w:val="24"/>
              </w:rPr>
              <w:t>galiojimo</w:t>
            </w:r>
            <w:proofErr w:type="spellEnd"/>
            <w:r w:rsidRPr="000301F4">
              <w:rPr>
                <w:sz w:val="24"/>
                <w:szCs w:val="24"/>
              </w:rPr>
              <w:t xml:space="preserve"> </w:t>
            </w:r>
            <w:proofErr w:type="spellStart"/>
            <w:r w:rsidRPr="000301F4">
              <w:rPr>
                <w:sz w:val="24"/>
                <w:szCs w:val="24"/>
              </w:rPr>
              <w:t>terminas</w:t>
            </w:r>
            <w:proofErr w:type="spellEnd"/>
            <w:r w:rsidRPr="000301F4">
              <w:rPr>
                <w:sz w:val="24"/>
                <w:szCs w:val="24"/>
              </w:rPr>
              <w:t xml:space="preserve"> (</w:t>
            </w:r>
            <w:proofErr w:type="spellStart"/>
            <w:r w:rsidRPr="000301F4">
              <w:rPr>
                <w:sz w:val="24"/>
                <w:szCs w:val="24"/>
              </w:rPr>
              <w:t>laikotarpis</w:t>
            </w:r>
            <w:proofErr w:type="spellEnd"/>
            <w:r w:rsidRPr="000301F4">
              <w:rPr>
                <w:sz w:val="24"/>
                <w:szCs w:val="24"/>
              </w:rPr>
              <w:t>)</w:t>
            </w:r>
          </w:p>
        </w:tc>
        <w:tc>
          <w:tcPr>
            <w:tcW w:w="2606" w:type="pct"/>
          </w:tcPr>
          <w:p w14:paraId="7318A565" w14:textId="55788306" w:rsidR="00683ED4" w:rsidRPr="00022063" w:rsidRDefault="00683ED4" w:rsidP="00683ED4">
            <w:pPr>
              <w:pStyle w:val="ListParagraph"/>
              <w:spacing w:after="0" w:line="240" w:lineRule="auto"/>
              <w:ind w:left="14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Sutartis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galioja</w:t>
            </w:r>
            <w:proofErr w:type="spellEnd"/>
            <w:r>
              <w:rPr>
                <w:sz w:val="24"/>
                <w:szCs w:val="24"/>
              </w:rPr>
              <w:t xml:space="preserve"> 90 (</w:t>
            </w:r>
            <w:proofErr w:type="spellStart"/>
            <w:r>
              <w:rPr>
                <w:sz w:val="24"/>
                <w:szCs w:val="24"/>
              </w:rPr>
              <w:t>devyniasdešimt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proofErr w:type="spellStart"/>
            <w:r>
              <w:rPr>
                <w:sz w:val="24"/>
                <w:szCs w:val="24"/>
              </w:rPr>
              <w:t>kalendorinių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dienų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nuo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įsigaliojimo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dienos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683ED4" w:rsidRPr="00B876B5" w14:paraId="54886B5A" w14:textId="77777777" w:rsidTr="000301F4">
        <w:tc>
          <w:tcPr>
            <w:tcW w:w="5000" w:type="pct"/>
            <w:gridSpan w:val="2"/>
          </w:tcPr>
          <w:p w14:paraId="6524EC41" w14:textId="77777777" w:rsidR="00683ED4" w:rsidRPr="00022063" w:rsidRDefault="00683ED4" w:rsidP="00683ED4">
            <w:pPr>
              <w:pStyle w:val="ListParagraph"/>
              <w:spacing w:after="0" w:line="240" w:lineRule="auto"/>
              <w:ind w:left="142"/>
              <w:rPr>
                <w:sz w:val="24"/>
                <w:szCs w:val="24"/>
              </w:rPr>
            </w:pPr>
          </w:p>
        </w:tc>
      </w:tr>
      <w:tr w:rsidR="00683ED4" w:rsidRPr="00B876B5" w14:paraId="4BC4AA13" w14:textId="77777777" w:rsidTr="001F0492">
        <w:tc>
          <w:tcPr>
            <w:tcW w:w="5000" w:type="pct"/>
            <w:gridSpan w:val="2"/>
          </w:tcPr>
          <w:p w14:paraId="108B5190" w14:textId="77777777" w:rsidR="00683ED4" w:rsidRPr="00022063" w:rsidRDefault="00683ED4" w:rsidP="00683ED4">
            <w:pPr>
              <w:numPr>
                <w:ilvl w:val="0"/>
                <w:numId w:val="10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022063">
              <w:rPr>
                <w:b/>
                <w:sz w:val="24"/>
                <w:szCs w:val="24"/>
              </w:rPr>
              <w:t>RANGOVO DRAUDIMAS IR GARANTIJOS</w:t>
            </w:r>
          </w:p>
        </w:tc>
      </w:tr>
      <w:tr w:rsidR="00683ED4" w:rsidRPr="00B876B5" w14:paraId="387C49FB" w14:textId="77777777" w:rsidTr="001F0492">
        <w:tc>
          <w:tcPr>
            <w:tcW w:w="2394" w:type="pct"/>
          </w:tcPr>
          <w:p w14:paraId="07DB313C" w14:textId="69FC2A3D" w:rsidR="00683ED4" w:rsidRPr="00B876B5" w:rsidRDefault="00683ED4" w:rsidP="00683ED4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iCs/>
                <w:sz w:val="24"/>
                <w:szCs w:val="24"/>
                <w:lang w:val="lt-LT"/>
              </w:rPr>
            </w:pPr>
            <w:r>
              <w:rPr>
                <w:iCs/>
                <w:sz w:val="24"/>
                <w:szCs w:val="24"/>
                <w:lang w:val="lt-LT"/>
              </w:rPr>
              <w:t>Garantiniai terminai</w:t>
            </w:r>
          </w:p>
        </w:tc>
        <w:tc>
          <w:tcPr>
            <w:tcW w:w="2606" w:type="pct"/>
          </w:tcPr>
          <w:p w14:paraId="7EFC84B7" w14:textId="73C2B12B" w:rsidR="00683ED4" w:rsidRPr="00341601" w:rsidRDefault="00683ED4" w:rsidP="00683ED4">
            <w:pPr>
              <w:spacing w:after="0" w:line="240" w:lineRule="auto"/>
              <w:ind w:left="167" w:hanging="25"/>
              <w:rPr>
                <w:iCs/>
                <w:sz w:val="24"/>
                <w:szCs w:val="24"/>
                <w:lang w:val="lt-LT"/>
              </w:rPr>
            </w:pPr>
            <w:r w:rsidRPr="00341601">
              <w:rPr>
                <w:iCs/>
                <w:sz w:val="24"/>
                <w:szCs w:val="24"/>
                <w:lang w:val="lt-LT"/>
              </w:rPr>
              <w:t>Garantiniai terminai nurodyti Sutarties Bendrųjų sąlygų 16 skyriuje.</w:t>
            </w:r>
          </w:p>
        </w:tc>
      </w:tr>
      <w:tr w:rsidR="00683ED4" w:rsidRPr="00B876B5" w14:paraId="46E95353" w14:textId="77777777" w:rsidTr="001F0492">
        <w:tc>
          <w:tcPr>
            <w:tcW w:w="2394" w:type="pct"/>
          </w:tcPr>
          <w:p w14:paraId="161BBFFA" w14:textId="793B4BB6" w:rsidR="00683ED4" w:rsidRPr="00B876B5" w:rsidRDefault="00683ED4" w:rsidP="00683ED4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bookmarkStart w:id="6" w:name="_Ref343592478"/>
            <w:permStart w:id="2119123434" w:edGrp="everyone" w:colFirst="1" w:colLast="1"/>
            <w:proofErr w:type="spellStart"/>
            <w:r w:rsidRPr="00B876B5">
              <w:rPr>
                <w:sz w:val="24"/>
                <w:szCs w:val="24"/>
              </w:rPr>
              <w:t>Sutarties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įvykdymo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užtikrinim</w:t>
            </w:r>
            <w:r>
              <w:rPr>
                <w:sz w:val="24"/>
                <w:szCs w:val="24"/>
              </w:rPr>
              <w:t>as</w:t>
            </w:r>
            <w:bookmarkEnd w:id="6"/>
            <w:proofErr w:type="spellEnd"/>
          </w:p>
        </w:tc>
        <w:tc>
          <w:tcPr>
            <w:tcW w:w="2606" w:type="pct"/>
          </w:tcPr>
          <w:p w14:paraId="41A08A60" w14:textId="540F1395" w:rsidR="00683ED4" w:rsidRPr="004101E6" w:rsidRDefault="00683ED4" w:rsidP="00683ED4">
            <w:pPr>
              <w:spacing w:after="0" w:line="240" w:lineRule="auto"/>
              <w:ind w:left="167" w:hanging="25"/>
              <w:rPr>
                <w:i/>
                <w:sz w:val="24"/>
                <w:szCs w:val="24"/>
              </w:rPr>
            </w:pPr>
            <w:proofErr w:type="spellStart"/>
            <w:r w:rsidRPr="006E6DB8">
              <w:rPr>
                <w:sz w:val="24"/>
                <w:szCs w:val="24"/>
              </w:rPr>
              <w:t>Sutarties</w:t>
            </w:r>
            <w:proofErr w:type="spellEnd"/>
            <w:r w:rsidRPr="006E6DB8">
              <w:rPr>
                <w:sz w:val="24"/>
                <w:szCs w:val="24"/>
              </w:rPr>
              <w:t xml:space="preserve"> </w:t>
            </w:r>
            <w:proofErr w:type="spellStart"/>
            <w:r w:rsidRPr="006E6DB8">
              <w:rPr>
                <w:sz w:val="24"/>
                <w:szCs w:val="24"/>
              </w:rPr>
              <w:t>įvykdymas</w:t>
            </w:r>
            <w:proofErr w:type="spellEnd"/>
            <w:r w:rsidRPr="006E6DB8">
              <w:rPr>
                <w:sz w:val="24"/>
                <w:szCs w:val="24"/>
              </w:rPr>
              <w:t xml:space="preserve"> </w:t>
            </w:r>
            <w:proofErr w:type="spellStart"/>
            <w:r w:rsidRPr="006E6DB8">
              <w:rPr>
                <w:sz w:val="24"/>
                <w:szCs w:val="24"/>
              </w:rPr>
              <w:t>užtikrinamas</w:t>
            </w:r>
            <w:proofErr w:type="spellEnd"/>
            <w:r w:rsidRPr="006E6DB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Bendrųjų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sąlygų</w:t>
            </w:r>
            <w:proofErr w:type="spellEnd"/>
            <w:r>
              <w:rPr>
                <w:sz w:val="24"/>
                <w:szCs w:val="24"/>
              </w:rPr>
              <w:t xml:space="preserve"> 13.1 </w:t>
            </w:r>
            <w:proofErr w:type="spellStart"/>
            <w:r>
              <w:rPr>
                <w:sz w:val="24"/>
                <w:szCs w:val="24"/>
              </w:rPr>
              <w:t>punkte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nurodytais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delspinigiais</w:t>
            </w:r>
            <w:proofErr w:type="spellEnd"/>
          </w:p>
        </w:tc>
      </w:tr>
      <w:tr w:rsidR="00683ED4" w:rsidRPr="00B876B5" w14:paraId="3A406E5B" w14:textId="77777777" w:rsidTr="002F6FE9">
        <w:tc>
          <w:tcPr>
            <w:tcW w:w="2394" w:type="pct"/>
            <w:tcBorders>
              <w:right w:val="nil"/>
            </w:tcBorders>
          </w:tcPr>
          <w:p w14:paraId="002E77D0" w14:textId="2178A524" w:rsidR="00683ED4" w:rsidRPr="00B876B5" w:rsidRDefault="00683ED4" w:rsidP="00683ED4">
            <w:pPr>
              <w:spacing w:after="0" w:line="240" w:lineRule="auto"/>
              <w:ind w:left="517" w:hanging="517"/>
              <w:rPr>
                <w:sz w:val="24"/>
                <w:szCs w:val="24"/>
              </w:rPr>
            </w:pPr>
            <w:permStart w:id="1973445461" w:edGrp="everyone" w:colFirst="1" w:colLast="1"/>
            <w:permEnd w:id="2119123434"/>
          </w:p>
        </w:tc>
        <w:tc>
          <w:tcPr>
            <w:tcW w:w="2606" w:type="pct"/>
            <w:tcBorders>
              <w:left w:val="nil"/>
            </w:tcBorders>
            <w:shd w:val="clear" w:color="auto" w:fill="auto"/>
          </w:tcPr>
          <w:p w14:paraId="11B7262E" w14:textId="15D18219" w:rsidR="00683ED4" w:rsidRPr="00B876B5" w:rsidRDefault="00683ED4" w:rsidP="00683ED4">
            <w:pPr>
              <w:rPr>
                <w:sz w:val="24"/>
                <w:szCs w:val="24"/>
              </w:rPr>
            </w:pPr>
          </w:p>
        </w:tc>
      </w:tr>
      <w:permEnd w:id="1973445461"/>
      <w:tr w:rsidR="00683ED4" w:rsidRPr="00B876B5" w14:paraId="41C87DDD" w14:textId="77777777" w:rsidTr="001F0492">
        <w:tc>
          <w:tcPr>
            <w:tcW w:w="5000" w:type="pct"/>
            <w:gridSpan w:val="2"/>
          </w:tcPr>
          <w:p w14:paraId="54D67161" w14:textId="220A1DEC" w:rsidR="00683ED4" w:rsidRPr="00B876B5" w:rsidRDefault="00683ED4" w:rsidP="00683ED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B876B5">
              <w:rPr>
                <w:b/>
                <w:sz w:val="24"/>
                <w:szCs w:val="24"/>
              </w:rPr>
              <w:t>BENDRŲJŲ SĄLYGŲ PAKEITIMAI</w:t>
            </w:r>
          </w:p>
        </w:tc>
      </w:tr>
      <w:tr w:rsidR="00683ED4" w:rsidRPr="00B876B5" w14:paraId="65FCB14C" w14:textId="77777777" w:rsidTr="001F0492">
        <w:tc>
          <w:tcPr>
            <w:tcW w:w="2394" w:type="pct"/>
          </w:tcPr>
          <w:p w14:paraId="43916924" w14:textId="77777777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434521066" w:edGrp="everyone" w:colFirst="1" w:colLast="1"/>
            <w:proofErr w:type="spellStart"/>
            <w:r w:rsidRPr="00B876B5">
              <w:rPr>
                <w:sz w:val="24"/>
                <w:szCs w:val="24"/>
              </w:rPr>
              <w:t>Šalys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susitaria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pakeisti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nurodytą</w:t>
            </w:r>
            <w:proofErr w:type="spellEnd"/>
            <w:r w:rsidRPr="00B876B5">
              <w:rPr>
                <w:sz w:val="24"/>
                <w:szCs w:val="24"/>
              </w:rPr>
              <w:t xml:space="preserve"> (-us) </w:t>
            </w:r>
            <w:proofErr w:type="spellStart"/>
            <w:r w:rsidRPr="00B876B5">
              <w:rPr>
                <w:sz w:val="24"/>
                <w:szCs w:val="24"/>
              </w:rPr>
              <w:t>Bendrųjų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sąlygų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punktą</w:t>
            </w:r>
            <w:proofErr w:type="spellEnd"/>
            <w:r w:rsidRPr="00B876B5">
              <w:rPr>
                <w:sz w:val="24"/>
                <w:szCs w:val="24"/>
              </w:rPr>
              <w:t xml:space="preserve"> (-us) </w:t>
            </w:r>
            <w:proofErr w:type="spellStart"/>
            <w:r w:rsidRPr="00B876B5">
              <w:rPr>
                <w:sz w:val="24"/>
                <w:szCs w:val="24"/>
              </w:rPr>
              <w:t>ir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išdėstyti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jį</w:t>
            </w:r>
            <w:proofErr w:type="spellEnd"/>
            <w:r w:rsidRPr="00B876B5">
              <w:rPr>
                <w:sz w:val="24"/>
                <w:szCs w:val="24"/>
              </w:rPr>
              <w:t xml:space="preserve"> (</w:t>
            </w:r>
            <w:proofErr w:type="spellStart"/>
            <w:r w:rsidRPr="00B876B5">
              <w:rPr>
                <w:sz w:val="24"/>
                <w:szCs w:val="24"/>
              </w:rPr>
              <w:t>juos</w:t>
            </w:r>
            <w:proofErr w:type="spellEnd"/>
            <w:r w:rsidRPr="00B876B5">
              <w:rPr>
                <w:sz w:val="24"/>
                <w:szCs w:val="24"/>
              </w:rPr>
              <w:t xml:space="preserve">) </w:t>
            </w:r>
            <w:proofErr w:type="spellStart"/>
            <w:r w:rsidRPr="00B876B5">
              <w:rPr>
                <w:sz w:val="24"/>
                <w:szCs w:val="24"/>
              </w:rPr>
              <w:t>nauja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redakcija</w:t>
            </w:r>
            <w:proofErr w:type="spellEnd"/>
          </w:p>
        </w:tc>
        <w:tc>
          <w:tcPr>
            <w:tcW w:w="2606" w:type="pct"/>
          </w:tcPr>
          <w:p w14:paraId="43D4D0CC" w14:textId="628FB909" w:rsidR="00683ED4" w:rsidRPr="00B876B5" w:rsidRDefault="00683ED4" w:rsidP="00683ED4">
            <w:pPr>
              <w:spacing w:after="0" w:line="240" w:lineRule="auto"/>
              <w:ind w:left="167"/>
              <w:rPr>
                <w:sz w:val="24"/>
                <w:szCs w:val="24"/>
              </w:rPr>
            </w:pPr>
            <w:r w:rsidRPr="00B876B5">
              <w:rPr>
                <w:sz w:val="24"/>
                <w:szCs w:val="24"/>
                <w:lang w:val="lt-LT"/>
              </w:rPr>
              <w:t>Pateikiama Priede Nr. 1.</w:t>
            </w:r>
          </w:p>
          <w:p w14:paraId="3C7B6C76" w14:textId="2E1083ED" w:rsidR="00683ED4" w:rsidRPr="00B876B5" w:rsidRDefault="00683ED4" w:rsidP="00683ED4">
            <w:pPr>
              <w:spacing w:after="0" w:line="240" w:lineRule="auto"/>
              <w:ind w:left="167"/>
              <w:rPr>
                <w:sz w:val="24"/>
                <w:szCs w:val="24"/>
              </w:rPr>
            </w:pPr>
          </w:p>
        </w:tc>
      </w:tr>
      <w:tr w:rsidR="00683ED4" w:rsidRPr="00B876B5" w14:paraId="695FE5EA" w14:textId="77777777" w:rsidTr="001F0492">
        <w:trPr>
          <w:trHeight w:val="734"/>
        </w:trPr>
        <w:tc>
          <w:tcPr>
            <w:tcW w:w="2394" w:type="pct"/>
          </w:tcPr>
          <w:p w14:paraId="4B3BD4E6" w14:textId="2020CCB8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059745944" w:edGrp="everyone" w:colFirst="1" w:colLast="1"/>
            <w:permEnd w:id="434521066"/>
            <w:proofErr w:type="spellStart"/>
            <w:r w:rsidRPr="00B876B5">
              <w:rPr>
                <w:sz w:val="24"/>
                <w:szCs w:val="24"/>
              </w:rPr>
              <w:t>Ša</w:t>
            </w:r>
            <w:r>
              <w:rPr>
                <w:sz w:val="24"/>
                <w:szCs w:val="24"/>
              </w:rPr>
              <w:t>lys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susitaria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netaikyti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nurodyt</w:t>
            </w:r>
            <w:proofErr w:type="spellEnd"/>
            <w:r>
              <w:rPr>
                <w:sz w:val="24"/>
                <w:szCs w:val="24"/>
                <w:lang w:val="lt-LT"/>
              </w:rPr>
              <w:t>ų</w:t>
            </w:r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Bendrųjų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sąlygų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skyrių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punktų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sąvokų</w:t>
            </w:r>
            <w:proofErr w:type="spellEnd"/>
          </w:p>
        </w:tc>
        <w:tc>
          <w:tcPr>
            <w:tcW w:w="2606" w:type="pct"/>
          </w:tcPr>
          <w:p w14:paraId="255A68B1" w14:textId="7A4D7945" w:rsidR="00683ED4" w:rsidRDefault="00683ED4" w:rsidP="00683ED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proofErr w:type="spellStart"/>
            <w:r>
              <w:rPr>
                <w:sz w:val="24"/>
                <w:szCs w:val="24"/>
              </w:rPr>
              <w:t>skyrius</w:t>
            </w:r>
            <w:proofErr w:type="spellEnd"/>
            <w:r>
              <w:rPr>
                <w:sz w:val="24"/>
                <w:szCs w:val="24"/>
              </w:rPr>
              <w:t xml:space="preserve"> “</w:t>
            </w:r>
            <w:proofErr w:type="spellStart"/>
            <w:r>
              <w:rPr>
                <w:sz w:val="24"/>
                <w:szCs w:val="24"/>
              </w:rPr>
              <w:t>Draudimas</w:t>
            </w:r>
            <w:proofErr w:type="spellEnd"/>
            <w:r>
              <w:rPr>
                <w:sz w:val="24"/>
                <w:szCs w:val="24"/>
              </w:rPr>
              <w:t>”</w:t>
            </w:r>
          </w:p>
          <w:p w14:paraId="7AB203C7" w14:textId="4964D021" w:rsidR="00683ED4" w:rsidRDefault="00683ED4" w:rsidP="00683ED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5.2.3-</w:t>
            </w:r>
            <w:r w:rsidRPr="0006712E">
              <w:rPr>
                <w:sz w:val="24"/>
                <w:szCs w:val="24"/>
              </w:rPr>
              <w:t xml:space="preserve">5.2.6, </w:t>
            </w:r>
            <w:r>
              <w:rPr>
                <w:sz w:val="24"/>
                <w:szCs w:val="24"/>
              </w:rPr>
              <w:t xml:space="preserve">6.1.6, 6.2.1, </w:t>
            </w:r>
            <w:r w:rsidRPr="0006712E">
              <w:rPr>
                <w:sz w:val="24"/>
                <w:szCs w:val="24"/>
              </w:rPr>
              <w:t xml:space="preserve">6.2.7, </w:t>
            </w:r>
            <w:r>
              <w:rPr>
                <w:sz w:val="24"/>
                <w:szCs w:val="24"/>
              </w:rPr>
              <w:t>16.3-16.6</w:t>
            </w:r>
            <w:r w:rsidRPr="0006712E">
              <w:rPr>
                <w:sz w:val="24"/>
                <w:szCs w:val="24"/>
              </w:rPr>
              <w:t xml:space="preserve"> </w:t>
            </w:r>
            <w:proofErr w:type="spellStart"/>
            <w:r w:rsidRPr="0006712E">
              <w:rPr>
                <w:sz w:val="24"/>
                <w:szCs w:val="24"/>
              </w:rPr>
              <w:t>punktų</w:t>
            </w:r>
            <w:proofErr w:type="spellEnd"/>
          </w:p>
          <w:p w14:paraId="51634BCD" w14:textId="0B6AB7A5" w:rsidR="00683ED4" w:rsidRPr="0006712E" w:rsidRDefault="00683ED4" w:rsidP="00683ED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skyriaus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sąvokų</w:t>
            </w:r>
            <w:proofErr w:type="spellEnd"/>
            <w:r>
              <w:rPr>
                <w:sz w:val="24"/>
                <w:szCs w:val="24"/>
              </w:rPr>
              <w:t xml:space="preserve"> “</w:t>
            </w:r>
            <w:proofErr w:type="spellStart"/>
            <w:r>
              <w:rPr>
                <w:sz w:val="24"/>
                <w:szCs w:val="24"/>
              </w:rPr>
              <w:t>Projektas</w:t>
            </w:r>
            <w:proofErr w:type="spellEnd"/>
            <w:r>
              <w:rPr>
                <w:sz w:val="24"/>
                <w:szCs w:val="24"/>
              </w:rPr>
              <w:t>”, “</w:t>
            </w:r>
            <w:proofErr w:type="spellStart"/>
            <w:r>
              <w:rPr>
                <w:sz w:val="24"/>
                <w:szCs w:val="24"/>
              </w:rPr>
              <w:t>Statybą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leidžiantis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dokumentas</w:t>
            </w:r>
            <w:proofErr w:type="spellEnd"/>
            <w:r>
              <w:rPr>
                <w:sz w:val="24"/>
                <w:szCs w:val="24"/>
              </w:rPr>
              <w:t>”, “</w:t>
            </w:r>
            <w:proofErr w:type="spellStart"/>
            <w:r>
              <w:rPr>
                <w:sz w:val="24"/>
                <w:szCs w:val="24"/>
              </w:rPr>
              <w:t>Statybos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darbų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žurnalas</w:t>
            </w:r>
            <w:proofErr w:type="spellEnd"/>
            <w:r>
              <w:rPr>
                <w:sz w:val="24"/>
                <w:szCs w:val="24"/>
              </w:rPr>
              <w:t>”</w:t>
            </w:r>
          </w:p>
        </w:tc>
      </w:tr>
      <w:permEnd w:id="1059745944"/>
      <w:tr w:rsidR="00683ED4" w:rsidRPr="00B876B5" w14:paraId="107CF9ED" w14:textId="77777777" w:rsidTr="001F0492">
        <w:tc>
          <w:tcPr>
            <w:tcW w:w="2394" w:type="pct"/>
          </w:tcPr>
          <w:p w14:paraId="1F04382C" w14:textId="12139EA2" w:rsidR="00683ED4" w:rsidRPr="00B876B5" w:rsidRDefault="00683ED4" w:rsidP="00683ED4">
            <w:pPr>
              <w:spacing w:after="0" w:line="240" w:lineRule="auto"/>
              <w:ind w:left="567"/>
              <w:rPr>
                <w:sz w:val="24"/>
                <w:szCs w:val="24"/>
              </w:rPr>
            </w:pPr>
          </w:p>
        </w:tc>
        <w:tc>
          <w:tcPr>
            <w:tcW w:w="2606" w:type="pct"/>
          </w:tcPr>
          <w:p w14:paraId="7FEBB49D" w14:textId="542693C7" w:rsidR="00683ED4" w:rsidRPr="00B876B5" w:rsidRDefault="00683ED4" w:rsidP="00683ED4">
            <w:pPr>
              <w:spacing w:after="0" w:line="240" w:lineRule="auto"/>
              <w:ind w:left="167"/>
              <w:rPr>
                <w:sz w:val="24"/>
                <w:szCs w:val="24"/>
              </w:rPr>
            </w:pPr>
          </w:p>
        </w:tc>
      </w:tr>
      <w:tr w:rsidR="00683ED4" w:rsidRPr="00B876B5" w14:paraId="23043B36" w14:textId="77777777" w:rsidTr="001F0492">
        <w:tc>
          <w:tcPr>
            <w:tcW w:w="5000" w:type="pct"/>
            <w:gridSpan w:val="2"/>
          </w:tcPr>
          <w:p w14:paraId="258CBB90" w14:textId="77777777" w:rsidR="00683ED4" w:rsidRPr="00B876B5" w:rsidRDefault="00683ED4" w:rsidP="00683ED4">
            <w:pPr>
              <w:numPr>
                <w:ilvl w:val="0"/>
                <w:numId w:val="10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B876B5">
              <w:rPr>
                <w:b/>
                <w:sz w:val="24"/>
                <w:szCs w:val="24"/>
              </w:rPr>
              <w:t>KITOS SĄLYGOS</w:t>
            </w:r>
          </w:p>
        </w:tc>
      </w:tr>
      <w:tr w:rsidR="00683ED4" w:rsidRPr="00B876B5" w14:paraId="33249983" w14:textId="77777777" w:rsidTr="001F0492">
        <w:tc>
          <w:tcPr>
            <w:tcW w:w="2394" w:type="pct"/>
          </w:tcPr>
          <w:p w14:paraId="74604D6C" w14:textId="04219FD9" w:rsidR="00683ED4" w:rsidRPr="00B876B5" w:rsidRDefault="00683ED4" w:rsidP="00683ED4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988362746" w:edGrp="everyone" w:colFirst="1" w:colLast="1"/>
            <w:proofErr w:type="spellStart"/>
            <w:r w:rsidRPr="00B876B5">
              <w:rPr>
                <w:sz w:val="24"/>
                <w:szCs w:val="24"/>
              </w:rPr>
              <w:t>Sutarties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rengėja</w:t>
            </w:r>
            <w:proofErr w:type="spellEnd"/>
          </w:p>
        </w:tc>
        <w:tc>
          <w:tcPr>
            <w:tcW w:w="2606" w:type="pct"/>
            <w:shd w:val="clear" w:color="auto" w:fill="auto"/>
          </w:tcPr>
          <w:p w14:paraId="2D871B07" w14:textId="06E056C6" w:rsidR="00683ED4" w:rsidRPr="00B876B5" w:rsidRDefault="00683ED4" w:rsidP="00683ED4">
            <w:pPr>
              <w:spacing w:after="0" w:line="240" w:lineRule="auto"/>
              <w:ind w:left="180"/>
              <w:rPr>
                <w:sz w:val="24"/>
                <w:szCs w:val="24"/>
              </w:rPr>
            </w:pPr>
            <w:proofErr w:type="spellStart"/>
            <w:r w:rsidRPr="000D18C8">
              <w:rPr>
                <w:sz w:val="24"/>
                <w:szCs w:val="24"/>
              </w:rPr>
              <w:t>Pirkimo</w:t>
            </w:r>
            <w:proofErr w:type="spellEnd"/>
            <w:r w:rsidRPr="000D18C8">
              <w:rPr>
                <w:sz w:val="24"/>
                <w:szCs w:val="24"/>
              </w:rPr>
              <w:t xml:space="preserve"> </w:t>
            </w:r>
            <w:proofErr w:type="spellStart"/>
            <w:r w:rsidRPr="000D18C8">
              <w:rPr>
                <w:sz w:val="24"/>
                <w:szCs w:val="24"/>
              </w:rPr>
              <w:t>paslaugų</w:t>
            </w:r>
            <w:proofErr w:type="spellEnd"/>
            <w:r w:rsidRPr="000D18C8">
              <w:rPr>
                <w:sz w:val="24"/>
                <w:szCs w:val="24"/>
              </w:rPr>
              <w:t xml:space="preserve"> </w:t>
            </w:r>
            <w:proofErr w:type="spellStart"/>
            <w:r w:rsidRPr="000D18C8">
              <w:rPr>
                <w:sz w:val="24"/>
                <w:szCs w:val="24"/>
              </w:rPr>
              <w:t>centro</w:t>
            </w:r>
            <w:proofErr w:type="spellEnd"/>
            <w:r w:rsidRPr="000D18C8">
              <w:rPr>
                <w:sz w:val="24"/>
                <w:szCs w:val="24"/>
              </w:rPr>
              <w:t xml:space="preserve"> </w:t>
            </w:r>
            <w:proofErr w:type="spellStart"/>
            <w:r w:rsidRPr="000D18C8">
              <w:rPr>
                <w:sz w:val="24"/>
                <w:szCs w:val="24"/>
              </w:rPr>
              <w:t>Sudėtingų</w:t>
            </w:r>
            <w:proofErr w:type="spellEnd"/>
            <w:r w:rsidRPr="000D18C8">
              <w:rPr>
                <w:sz w:val="24"/>
                <w:szCs w:val="24"/>
              </w:rPr>
              <w:t xml:space="preserve"> </w:t>
            </w:r>
            <w:proofErr w:type="spellStart"/>
            <w:r w:rsidRPr="000D18C8">
              <w:rPr>
                <w:sz w:val="24"/>
                <w:szCs w:val="24"/>
              </w:rPr>
              <w:t>pirkimų</w:t>
            </w:r>
            <w:proofErr w:type="spellEnd"/>
            <w:r w:rsidRPr="000D18C8">
              <w:rPr>
                <w:sz w:val="24"/>
                <w:szCs w:val="24"/>
              </w:rPr>
              <w:t xml:space="preserve"> </w:t>
            </w:r>
            <w:proofErr w:type="spellStart"/>
            <w:r w:rsidRPr="000D18C8">
              <w:rPr>
                <w:sz w:val="24"/>
                <w:szCs w:val="24"/>
              </w:rPr>
              <w:t>skyriaus</w:t>
            </w:r>
            <w:proofErr w:type="spellEnd"/>
            <w:r w:rsidRPr="000D18C8">
              <w:rPr>
                <w:sz w:val="24"/>
                <w:szCs w:val="24"/>
              </w:rPr>
              <w:t xml:space="preserve"> </w:t>
            </w:r>
            <w:proofErr w:type="spellStart"/>
            <w:r w:rsidRPr="000D18C8">
              <w:rPr>
                <w:sz w:val="24"/>
                <w:szCs w:val="24"/>
              </w:rPr>
              <w:t>Rangos</w:t>
            </w:r>
            <w:proofErr w:type="spellEnd"/>
            <w:r w:rsidRPr="000D18C8">
              <w:rPr>
                <w:sz w:val="24"/>
                <w:szCs w:val="24"/>
              </w:rPr>
              <w:t xml:space="preserve"> </w:t>
            </w:r>
            <w:proofErr w:type="spellStart"/>
            <w:r w:rsidRPr="000D18C8">
              <w:rPr>
                <w:sz w:val="24"/>
                <w:szCs w:val="24"/>
              </w:rPr>
              <w:t>grupės</w:t>
            </w:r>
            <w:proofErr w:type="spellEnd"/>
            <w:r w:rsidRPr="000D18C8">
              <w:rPr>
                <w:sz w:val="24"/>
                <w:szCs w:val="24"/>
              </w:rPr>
              <w:t xml:space="preserve"> </w:t>
            </w:r>
            <w:proofErr w:type="spellStart"/>
            <w:r w:rsidRPr="000D18C8">
              <w:rPr>
                <w:sz w:val="24"/>
                <w:szCs w:val="24"/>
              </w:rPr>
              <w:t>projekto</w:t>
            </w:r>
            <w:proofErr w:type="spellEnd"/>
            <w:r w:rsidRPr="000D18C8">
              <w:rPr>
                <w:sz w:val="24"/>
                <w:szCs w:val="24"/>
              </w:rPr>
              <w:t xml:space="preserve"> </w:t>
            </w:r>
            <w:proofErr w:type="spellStart"/>
            <w:r w:rsidRPr="000D18C8">
              <w:rPr>
                <w:sz w:val="24"/>
                <w:szCs w:val="24"/>
              </w:rPr>
              <w:t>vadovė</w:t>
            </w:r>
            <w:proofErr w:type="spellEnd"/>
            <w:r w:rsidRPr="000D18C8">
              <w:rPr>
                <w:sz w:val="24"/>
                <w:szCs w:val="24"/>
              </w:rPr>
              <w:t xml:space="preserve"> </w:t>
            </w:r>
          </w:p>
        </w:tc>
      </w:tr>
      <w:tr w:rsidR="00683ED4" w:rsidRPr="00B876B5" w14:paraId="218E9F8A" w14:textId="77777777" w:rsidTr="001F0492">
        <w:tc>
          <w:tcPr>
            <w:tcW w:w="2394" w:type="pct"/>
          </w:tcPr>
          <w:p w14:paraId="1E21F263" w14:textId="52C8888B" w:rsidR="00683ED4" w:rsidRDefault="00683ED4" w:rsidP="00683ED4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ermStart w:id="806028368" w:edGrp="everyone" w:colFirst="1" w:colLast="1"/>
            <w:permEnd w:id="1988362746"/>
            <w:proofErr w:type="spellStart"/>
            <w:r w:rsidRPr="007053AE">
              <w:rPr>
                <w:rFonts w:eastAsia="Calibri"/>
                <w:sz w:val="24"/>
                <w:szCs w:val="24"/>
              </w:rPr>
              <w:t>Už</w:t>
            </w:r>
            <w:proofErr w:type="spellEnd"/>
            <w:r w:rsidRPr="007053A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053AE">
              <w:rPr>
                <w:rFonts w:eastAsia="Calibri"/>
                <w:sz w:val="24"/>
                <w:szCs w:val="24"/>
              </w:rPr>
              <w:t>Sutarties</w:t>
            </w:r>
            <w:proofErr w:type="spellEnd"/>
            <w:r w:rsidRPr="007053A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053AE">
              <w:rPr>
                <w:rFonts w:eastAsia="Calibri"/>
                <w:sz w:val="24"/>
                <w:szCs w:val="24"/>
              </w:rPr>
              <w:t>vykdymą</w:t>
            </w:r>
            <w:proofErr w:type="spellEnd"/>
            <w:r w:rsidRPr="007053AE">
              <w:rPr>
                <w:rFonts w:eastAsia="Calibri"/>
                <w:sz w:val="24"/>
                <w:szCs w:val="24"/>
              </w:rPr>
              <w:t xml:space="preserve">, </w:t>
            </w:r>
            <w:r w:rsidRPr="007053AE">
              <w:rPr>
                <w:rFonts w:eastAsia="Calibri"/>
                <w:sz w:val="24"/>
                <w:szCs w:val="24"/>
                <w:lang w:val="lt-LT"/>
              </w:rPr>
              <w:t>Darbų perdavimo-priėmimo aktų pasirašymą</w:t>
            </w:r>
            <w:r w:rsidRPr="007053A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053AE">
              <w:rPr>
                <w:rFonts w:eastAsia="Calibri"/>
                <w:sz w:val="24"/>
                <w:szCs w:val="24"/>
              </w:rPr>
              <w:t>ir</w:t>
            </w:r>
            <w:proofErr w:type="spellEnd"/>
            <w:r w:rsidRPr="007053AE">
              <w:rPr>
                <w:rFonts w:eastAsia="Calibri"/>
                <w:sz w:val="24"/>
                <w:szCs w:val="24"/>
              </w:rPr>
              <w:t xml:space="preserve"> PVM </w:t>
            </w:r>
            <w:proofErr w:type="spellStart"/>
            <w:r w:rsidRPr="007053AE">
              <w:rPr>
                <w:rFonts w:eastAsia="Calibri"/>
                <w:sz w:val="24"/>
                <w:szCs w:val="24"/>
              </w:rPr>
              <w:t>sąskaitų</w:t>
            </w:r>
            <w:proofErr w:type="spellEnd"/>
            <w:r w:rsidRPr="007053A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053AE">
              <w:rPr>
                <w:rFonts w:eastAsia="Calibri"/>
                <w:sz w:val="24"/>
                <w:szCs w:val="24"/>
              </w:rPr>
              <w:t>faktūrų</w:t>
            </w:r>
            <w:proofErr w:type="spellEnd"/>
            <w:r w:rsidRPr="007053AE">
              <w:rPr>
                <w:rFonts w:eastAsia="Calibri"/>
                <w:sz w:val="24"/>
                <w:szCs w:val="24"/>
              </w:rPr>
              <w:t xml:space="preserve"> per E-</w:t>
            </w:r>
            <w:proofErr w:type="spellStart"/>
            <w:r w:rsidRPr="007053AE">
              <w:rPr>
                <w:rFonts w:eastAsia="Calibri"/>
                <w:sz w:val="24"/>
                <w:szCs w:val="24"/>
              </w:rPr>
              <w:t>sąskaitą</w:t>
            </w:r>
            <w:proofErr w:type="spellEnd"/>
            <w:r w:rsidRPr="007053A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053AE">
              <w:rPr>
                <w:rFonts w:eastAsia="Calibri"/>
                <w:sz w:val="24"/>
                <w:szCs w:val="24"/>
              </w:rPr>
              <w:t>priėmimą</w:t>
            </w:r>
            <w:proofErr w:type="spellEnd"/>
            <w:r w:rsidRPr="007053A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053AE">
              <w:rPr>
                <w:rFonts w:eastAsia="Calibri"/>
                <w:sz w:val="24"/>
                <w:szCs w:val="24"/>
              </w:rPr>
              <w:t>atsakingas</w:t>
            </w:r>
            <w:proofErr w:type="spellEnd"/>
            <w:r w:rsidRPr="007053A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Užsakovo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7053AE">
              <w:rPr>
                <w:rFonts w:eastAsia="Calibri"/>
                <w:sz w:val="24"/>
                <w:szCs w:val="24"/>
              </w:rPr>
              <w:t>asmuo</w:t>
            </w:r>
            <w:proofErr w:type="spellEnd"/>
            <w:r>
              <w:rPr>
                <w:rFonts w:eastAsia="Calibri"/>
                <w:sz w:val="24"/>
                <w:szCs w:val="24"/>
              </w:rPr>
              <w:t>:</w:t>
            </w:r>
          </w:p>
          <w:p w14:paraId="507ACB16" w14:textId="62138F19" w:rsidR="00683ED4" w:rsidRPr="00B876B5" w:rsidRDefault="00683ED4" w:rsidP="00683ED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1F0492">
              <w:rPr>
                <w:rFonts w:eastAsia="Calibri"/>
                <w:sz w:val="24"/>
                <w:szCs w:val="24"/>
              </w:rPr>
              <w:t>Apie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atsakingo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asmens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pasikeitimą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Šalis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informuoja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kitą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Šalį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Sutarties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Specialiųjų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sąlygų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sz w:val="24"/>
                <w:szCs w:val="24"/>
              </w:rPr>
              <w:t>atitinkamai</w:t>
            </w:r>
            <w:proofErr w:type="spellEnd"/>
            <w:r>
              <w:rPr>
                <w:rFonts w:eastAsia="Calibri"/>
                <w:sz w:val="24"/>
                <w:szCs w:val="24"/>
              </w:rPr>
              <w:t>,</w:t>
            </w:r>
            <w:r w:rsidRPr="001F0492">
              <w:rPr>
                <w:rFonts w:eastAsia="Calibri"/>
                <w:sz w:val="24"/>
                <w:szCs w:val="24"/>
              </w:rPr>
              <w:t xml:space="preserve"> 2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arba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3</w:t>
            </w:r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skyriuje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nurodytu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Rangovo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el.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paštu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ir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atskiras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Sutarties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pakeitimas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ar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atskiras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įgaliojimų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įforminimas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dėl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šios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priežasties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nėra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1F0492">
              <w:rPr>
                <w:rFonts w:eastAsia="Calibri"/>
                <w:sz w:val="24"/>
                <w:szCs w:val="24"/>
              </w:rPr>
              <w:t>atliekamas</w:t>
            </w:r>
            <w:proofErr w:type="spellEnd"/>
            <w:r w:rsidRPr="001F0492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606" w:type="pct"/>
            <w:shd w:val="clear" w:color="auto" w:fill="auto"/>
          </w:tcPr>
          <w:p w14:paraId="11CDDC71" w14:textId="676DA07A" w:rsidR="00683ED4" w:rsidRPr="00B876B5" w:rsidRDefault="006B6079" w:rsidP="00683ED4">
            <w:pPr>
              <w:spacing w:after="0" w:line="240" w:lineRule="auto"/>
              <w:ind w:left="180"/>
              <w:rPr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t>Turto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valdymo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paslaugų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centro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Turto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eksplatavimo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skyriaus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Technologijų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grupės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vadovas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</w:p>
        </w:tc>
      </w:tr>
      <w:tr w:rsidR="00683ED4" w:rsidRPr="00B876B5" w14:paraId="02E30BA3" w14:textId="77777777" w:rsidTr="001F0492">
        <w:tc>
          <w:tcPr>
            <w:tcW w:w="2394" w:type="pct"/>
          </w:tcPr>
          <w:p w14:paraId="51D9F54B" w14:textId="71E30EE3" w:rsidR="00683ED4" w:rsidRPr="00B876B5" w:rsidRDefault="00683ED4" w:rsidP="00683ED4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bookmarkStart w:id="7" w:name="_Hlk486929429"/>
            <w:permEnd w:id="806028368"/>
            <w:r w:rsidRPr="00B876B5">
              <w:rPr>
                <w:rFonts w:eastAsia="Calibri"/>
                <w:sz w:val="24"/>
                <w:szCs w:val="24"/>
              </w:rPr>
              <w:lastRenderedPageBreak/>
              <w:t>8.</w:t>
            </w:r>
            <w:r>
              <w:rPr>
                <w:rFonts w:eastAsia="Calibri"/>
                <w:sz w:val="24"/>
                <w:szCs w:val="24"/>
              </w:rPr>
              <w:t>4</w:t>
            </w:r>
            <w:r w:rsidRPr="00B876B5"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 w:rsidRPr="00B876B5">
              <w:rPr>
                <w:rFonts w:eastAsia="Calibri"/>
                <w:sz w:val="24"/>
                <w:szCs w:val="24"/>
              </w:rPr>
              <w:t>Už</w:t>
            </w:r>
            <w:proofErr w:type="spellEnd"/>
            <w:r w:rsidRPr="00B876B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rFonts w:eastAsia="Calibri"/>
                <w:sz w:val="24"/>
                <w:szCs w:val="24"/>
              </w:rPr>
              <w:t>ataskaitų</w:t>
            </w:r>
            <w:proofErr w:type="spellEnd"/>
            <w:r w:rsidRPr="00B876B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rFonts w:eastAsia="Calibri"/>
                <w:sz w:val="24"/>
                <w:szCs w:val="24"/>
              </w:rPr>
              <w:t>paskelbimą</w:t>
            </w:r>
            <w:proofErr w:type="spellEnd"/>
            <w:r w:rsidRPr="00B876B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rFonts w:eastAsia="Calibri"/>
                <w:sz w:val="24"/>
                <w:szCs w:val="24"/>
              </w:rPr>
              <w:t>atsakingas</w:t>
            </w:r>
            <w:proofErr w:type="spellEnd"/>
            <w:r w:rsidRPr="00B876B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rFonts w:eastAsia="Calibri"/>
                <w:sz w:val="24"/>
                <w:szCs w:val="24"/>
              </w:rPr>
              <w:t>asmuo</w:t>
            </w:r>
            <w:bookmarkEnd w:id="7"/>
            <w:proofErr w:type="spellEnd"/>
          </w:p>
        </w:tc>
        <w:tc>
          <w:tcPr>
            <w:tcW w:w="2606" w:type="pct"/>
            <w:shd w:val="clear" w:color="auto" w:fill="auto"/>
          </w:tcPr>
          <w:p w14:paraId="31A43070" w14:textId="24E5DF03" w:rsidR="00683ED4" w:rsidRPr="00B876B5" w:rsidRDefault="006B6079" w:rsidP="00683ED4">
            <w:pPr>
              <w:spacing w:after="0" w:line="240" w:lineRule="auto"/>
              <w:ind w:left="180"/>
              <w:rPr>
                <w:i/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t>Sutarties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specialiųjų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sąlygų</w:t>
            </w:r>
            <w:proofErr w:type="spellEnd"/>
            <w:r>
              <w:rPr>
                <w:iCs/>
                <w:sz w:val="24"/>
                <w:szCs w:val="24"/>
              </w:rPr>
              <w:t xml:space="preserve"> 8.1 </w:t>
            </w:r>
            <w:proofErr w:type="spellStart"/>
            <w:r>
              <w:rPr>
                <w:iCs/>
                <w:sz w:val="24"/>
                <w:szCs w:val="24"/>
              </w:rPr>
              <w:t>punkte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nurodytas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asmuo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</w:p>
        </w:tc>
      </w:tr>
      <w:tr w:rsidR="00683ED4" w:rsidRPr="00B876B5" w14:paraId="3572B33C" w14:textId="77777777" w:rsidTr="001F0492">
        <w:tc>
          <w:tcPr>
            <w:tcW w:w="2394" w:type="pct"/>
          </w:tcPr>
          <w:p w14:paraId="74BC8644" w14:textId="5B39E5F4" w:rsidR="00683ED4" w:rsidRPr="00F85A92" w:rsidRDefault="00683ED4" w:rsidP="00683ED4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8.5</w:t>
            </w:r>
            <w:r w:rsidRPr="00F85A92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606" w:type="pct"/>
            <w:shd w:val="clear" w:color="auto" w:fill="auto"/>
          </w:tcPr>
          <w:p w14:paraId="1C340046" w14:textId="77777777" w:rsidR="00683ED4" w:rsidRPr="00F85A92" w:rsidRDefault="00683ED4" w:rsidP="00683ED4">
            <w:pPr>
              <w:spacing w:after="0" w:line="240" w:lineRule="auto"/>
              <w:ind w:left="215" w:firstLine="425"/>
              <w:jc w:val="both"/>
              <w:rPr>
                <w:sz w:val="24"/>
                <w:szCs w:val="24"/>
              </w:rPr>
            </w:pPr>
            <w:proofErr w:type="spellStart"/>
            <w:r w:rsidRPr="00F85A92">
              <w:rPr>
                <w:sz w:val="24"/>
                <w:szCs w:val="24"/>
              </w:rPr>
              <w:t>Rangovas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patvirtina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kad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jis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neprieštarauja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Užsakovo</w:t>
            </w:r>
            <w:proofErr w:type="spellEnd"/>
            <w:r w:rsidRPr="00F85A92">
              <w:rPr>
                <w:sz w:val="24"/>
                <w:szCs w:val="24"/>
              </w:rPr>
              <w:t> </w:t>
            </w:r>
            <w:proofErr w:type="spellStart"/>
            <w:r w:rsidRPr="00F85A92">
              <w:rPr>
                <w:sz w:val="24"/>
                <w:szCs w:val="24"/>
              </w:rPr>
              <w:t>reorganizavimui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atskyrimui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pertvarkymui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ar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įmonės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perdavimui</w:t>
            </w:r>
            <w:proofErr w:type="spellEnd"/>
            <w:r w:rsidRPr="00F85A92">
              <w:rPr>
                <w:sz w:val="24"/>
                <w:szCs w:val="24"/>
              </w:rPr>
              <w:t xml:space="preserve"> (</w:t>
            </w:r>
            <w:proofErr w:type="spellStart"/>
            <w:r w:rsidRPr="00F85A92">
              <w:rPr>
                <w:sz w:val="24"/>
                <w:szCs w:val="24"/>
              </w:rPr>
              <w:t>įskaitant</w:t>
            </w:r>
            <w:proofErr w:type="spellEnd"/>
            <w:r w:rsidRPr="00F85A92">
              <w:rPr>
                <w:sz w:val="24"/>
                <w:szCs w:val="24"/>
              </w:rPr>
              <w:t xml:space="preserve">, bet </w:t>
            </w:r>
            <w:proofErr w:type="spellStart"/>
            <w:r w:rsidRPr="00F85A92">
              <w:rPr>
                <w:sz w:val="24"/>
                <w:szCs w:val="24"/>
              </w:rPr>
              <w:t>neapsiribojant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turto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arba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įmonės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įnešimui</w:t>
            </w:r>
            <w:proofErr w:type="spellEnd"/>
            <w:r w:rsidRPr="00F85A92">
              <w:rPr>
                <w:sz w:val="24"/>
                <w:szCs w:val="24"/>
              </w:rPr>
              <w:t xml:space="preserve"> į </w:t>
            </w:r>
            <w:proofErr w:type="spellStart"/>
            <w:r w:rsidRPr="00F85A92">
              <w:rPr>
                <w:sz w:val="24"/>
                <w:szCs w:val="24"/>
              </w:rPr>
              <w:t>trečiųjų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asmenų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įstatinį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kapitalą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ir</w:t>
            </w:r>
            <w:proofErr w:type="spellEnd"/>
            <w:r w:rsidRPr="00F85A92">
              <w:rPr>
                <w:sz w:val="24"/>
                <w:szCs w:val="24"/>
              </w:rPr>
              <w:t xml:space="preserve"> pan.) </w:t>
            </w:r>
            <w:proofErr w:type="spellStart"/>
            <w:r w:rsidRPr="00F85A92">
              <w:rPr>
                <w:sz w:val="24"/>
                <w:szCs w:val="24"/>
              </w:rPr>
              <w:t>ir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jei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jis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būtų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vykdomas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nereikalaus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jokio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papildomo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prievolių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įvykdymo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užtikrinimo</w:t>
            </w:r>
            <w:proofErr w:type="spellEnd"/>
            <w:r w:rsidRPr="00F85A92">
              <w:rPr>
                <w:sz w:val="24"/>
                <w:szCs w:val="24"/>
              </w:rPr>
              <w:t xml:space="preserve">. </w:t>
            </w:r>
            <w:proofErr w:type="spellStart"/>
            <w:r w:rsidRPr="00F85A92">
              <w:rPr>
                <w:sz w:val="24"/>
                <w:szCs w:val="24"/>
              </w:rPr>
              <w:t>Tokiems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atvejams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vykdyti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nebus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reikalingi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jokie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papildomi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Rangovo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sutikimai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ar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leidimai</w:t>
            </w:r>
            <w:proofErr w:type="spellEnd"/>
            <w:r w:rsidRPr="00F85A92">
              <w:rPr>
                <w:sz w:val="24"/>
                <w:szCs w:val="24"/>
              </w:rPr>
              <w:t xml:space="preserve">. </w:t>
            </w:r>
            <w:proofErr w:type="spellStart"/>
            <w:r w:rsidRPr="00F85A92">
              <w:rPr>
                <w:sz w:val="24"/>
                <w:szCs w:val="24"/>
              </w:rPr>
              <w:t>Jeigu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dėl</w:t>
            </w:r>
            <w:proofErr w:type="spellEnd"/>
            <w:r w:rsidRPr="00F85A92">
              <w:rPr>
                <w:sz w:val="24"/>
                <w:szCs w:val="24"/>
              </w:rPr>
              <w:t xml:space="preserve"> bet </w:t>
            </w:r>
            <w:proofErr w:type="spellStart"/>
            <w:r w:rsidRPr="00F85A92">
              <w:rPr>
                <w:sz w:val="24"/>
                <w:szCs w:val="24"/>
              </w:rPr>
              <w:t>kokių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imperatyvių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teisės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aktų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reikalavimų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tokius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sutikimus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ar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leidimus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reikėtų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gauti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Rangovas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juos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įsipareigoja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išduoti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nedelsiant</w:t>
            </w:r>
            <w:proofErr w:type="spellEnd"/>
            <w:r w:rsidRPr="00F85A92">
              <w:rPr>
                <w:sz w:val="24"/>
                <w:szCs w:val="24"/>
              </w:rPr>
              <w:t xml:space="preserve">, bet ne </w:t>
            </w:r>
            <w:proofErr w:type="spellStart"/>
            <w:r w:rsidRPr="00F85A92">
              <w:rPr>
                <w:sz w:val="24"/>
                <w:szCs w:val="24"/>
              </w:rPr>
              <w:t>vėliau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nei</w:t>
            </w:r>
            <w:proofErr w:type="spellEnd"/>
            <w:r w:rsidRPr="00F85A92">
              <w:rPr>
                <w:sz w:val="24"/>
                <w:szCs w:val="24"/>
              </w:rPr>
              <w:t xml:space="preserve"> per </w:t>
            </w:r>
            <w:proofErr w:type="spellStart"/>
            <w:r w:rsidRPr="00F85A92">
              <w:rPr>
                <w:sz w:val="24"/>
                <w:szCs w:val="24"/>
              </w:rPr>
              <w:t>Užsakovo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prašyme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nurodytą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terminą</w:t>
            </w:r>
            <w:proofErr w:type="spellEnd"/>
            <w:r w:rsidRPr="00F85A92">
              <w:rPr>
                <w:sz w:val="24"/>
                <w:szCs w:val="24"/>
              </w:rPr>
              <w:t>.</w:t>
            </w:r>
          </w:p>
          <w:p w14:paraId="11FB2BAA" w14:textId="77777777" w:rsidR="00683ED4" w:rsidRPr="00F85A92" w:rsidRDefault="00683ED4" w:rsidP="00683ED4">
            <w:pPr>
              <w:spacing w:after="0" w:line="240" w:lineRule="auto"/>
              <w:ind w:left="215" w:firstLine="360"/>
              <w:jc w:val="both"/>
              <w:rPr>
                <w:sz w:val="24"/>
                <w:szCs w:val="24"/>
              </w:rPr>
            </w:pPr>
            <w:proofErr w:type="spellStart"/>
            <w:r w:rsidRPr="00F85A92">
              <w:rPr>
                <w:sz w:val="24"/>
                <w:szCs w:val="24"/>
              </w:rPr>
              <w:t>Tais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atvejais</w:t>
            </w:r>
            <w:proofErr w:type="spellEnd"/>
            <w:r w:rsidRPr="00F85A92">
              <w:rPr>
                <w:sz w:val="24"/>
                <w:szCs w:val="24"/>
              </w:rPr>
              <w:t xml:space="preserve">, kai </w:t>
            </w:r>
            <w:proofErr w:type="spellStart"/>
            <w:r w:rsidRPr="00F85A92">
              <w:rPr>
                <w:sz w:val="24"/>
                <w:szCs w:val="24"/>
              </w:rPr>
              <w:t>Užsakovo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reorganizavimo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atskyrimo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pertvarkymo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ar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įmonės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perdavimo</w:t>
            </w:r>
            <w:proofErr w:type="spellEnd"/>
            <w:r w:rsidRPr="00F85A92">
              <w:rPr>
                <w:sz w:val="24"/>
                <w:szCs w:val="24"/>
              </w:rPr>
              <w:t xml:space="preserve"> (</w:t>
            </w:r>
            <w:proofErr w:type="spellStart"/>
            <w:r w:rsidRPr="00F85A92">
              <w:rPr>
                <w:sz w:val="24"/>
                <w:szCs w:val="24"/>
              </w:rPr>
              <w:t>įskaitant</w:t>
            </w:r>
            <w:proofErr w:type="spellEnd"/>
            <w:r w:rsidRPr="00F85A92">
              <w:rPr>
                <w:sz w:val="24"/>
                <w:szCs w:val="24"/>
              </w:rPr>
              <w:t xml:space="preserve">, bet </w:t>
            </w:r>
            <w:proofErr w:type="spellStart"/>
            <w:r w:rsidRPr="00F85A92">
              <w:rPr>
                <w:sz w:val="24"/>
                <w:szCs w:val="24"/>
              </w:rPr>
              <w:t>neapsiribojant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turto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arba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įmonės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įnešimo</w:t>
            </w:r>
            <w:proofErr w:type="spellEnd"/>
            <w:r w:rsidRPr="00F85A92">
              <w:rPr>
                <w:sz w:val="24"/>
                <w:szCs w:val="24"/>
              </w:rPr>
              <w:t xml:space="preserve"> į </w:t>
            </w:r>
            <w:proofErr w:type="spellStart"/>
            <w:r w:rsidRPr="00F85A92">
              <w:rPr>
                <w:sz w:val="24"/>
                <w:szCs w:val="24"/>
              </w:rPr>
              <w:t>trečiųjų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asmenų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įstatinį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kapitalą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ir</w:t>
            </w:r>
            <w:proofErr w:type="spellEnd"/>
            <w:r w:rsidRPr="00F85A92">
              <w:rPr>
                <w:sz w:val="24"/>
                <w:szCs w:val="24"/>
              </w:rPr>
              <w:t xml:space="preserve"> pan.) </w:t>
            </w:r>
            <w:proofErr w:type="spellStart"/>
            <w:r w:rsidRPr="00F85A92">
              <w:rPr>
                <w:sz w:val="24"/>
                <w:szCs w:val="24"/>
              </w:rPr>
              <w:t>atveju</w:t>
            </w:r>
            <w:proofErr w:type="spellEnd"/>
            <w:r w:rsidRPr="00F85A92">
              <w:rPr>
                <w:sz w:val="24"/>
                <w:szCs w:val="24"/>
              </w:rPr>
              <w:t xml:space="preserve"> bus </w:t>
            </w:r>
            <w:proofErr w:type="spellStart"/>
            <w:r w:rsidRPr="00F85A92">
              <w:rPr>
                <w:sz w:val="24"/>
                <w:szCs w:val="24"/>
              </w:rPr>
              <w:t>numatyta</w:t>
            </w:r>
            <w:proofErr w:type="spellEnd"/>
            <w:r w:rsidRPr="00F85A92">
              <w:rPr>
                <w:sz w:val="24"/>
                <w:szCs w:val="24"/>
              </w:rPr>
              <w:t xml:space="preserve">, jog </w:t>
            </w:r>
            <w:proofErr w:type="spellStart"/>
            <w:r w:rsidRPr="00F85A92">
              <w:rPr>
                <w:sz w:val="24"/>
                <w:szCs w:val="24"/>
              </w:rPr>
              <w:t>šioje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Sutartyje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nustatyti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Darbai</w:t>
            </w:r>
            <w:proofErr w:type="spellEnd"/>
            <w:r w:rsidRPr="00F85A92">
              <w:rPr>
                <w:sz w:val="24"/>
                <w:szCs w:val="24"/>
              </w:rPr>
              <w:t xml:space="preserve">  </w:t>
            </w:r>
            <w:proofErr w:type="spellStart"/>
            <w:r w:rsidRPr="00F85A92">
              <w:rPr>
                <w:sz w:val="24"/>
                <w:szCs w:val="24"/>
              </w:rPr>
              <w:t>yra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reikalingi</w:t>
            </w:r>
            <w:proofErr w:type="spellEnd"/>
            <w:r w:rsidRPr="00F85A92">
              <w:rPr>
                <w:sz w:val="24"/>
                <w:szCs w:val="24"/>
              </w:rPr>
              <w:t>(-</w:t>
            </w:r>
            <w:proofErr w:type="spellStart"/>
            <w:r w:rsidRPr="00F85A92">
              <w:rPr>
                <w:sz w:val="24"/>
                <w:szCs w:val="24"/>
              </w:rPr>
              <w:t>os</w:t>
            </w:r>
            <w:proofErr w:type="spellEnd"/>
            <w:r w:rsidRPr="00F85A92">
              <w:rPr>
                <w:sz w:val="24"/>
                <w:szCs w:val="24"/>
              </w:rPr>
              <w:t xml:space="preserve">) </w:t>
            </w:r>
            <w:proofErr w:type="spellStart"/>
            <w:r w:rsidRPr="00F85A92">
              <w:rPr>
                <w:sz w:val="24"/>
                <w:szCs w:val="24"/>
              </w:rPr>
              <w:t>tiek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Užsakovui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tiek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ir</w:t>
            </w:r>
            <w:proofErr w:type="spellEnd"/>
            <w:r w:rsidRPr="00F85A92">
              <w:rPr>
                <w:sz w:val="24"/>
                <w:szCs w:val="24"/>
              </w:rPr>
              <w:t> / </w:t>
            </w:r>
            <w:proofErr w:type="spellStart"/>
            <w:r w:rsidRPr="00F85A92">
              <w:rPr>
                <w:sz w:val="24"/>
                <w:szCs w:val="24"/>
              </w:rPr>
              <w:t>ar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pagal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šią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Sutartį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teises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ir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pareigas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ar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jų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dalį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įgijusiam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ūkio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subjektui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šioje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Sutartyje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numatytus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įsipareigojimus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Rangovas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vykdys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pagal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poreikį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tiek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Užsakovo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tiek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pagal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šią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Sutartį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teises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ir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pareigas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ar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jų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dalį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įgijusio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ūkio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subjekto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atžvilgiu</w:t>
            </w:r>
            <w:proofErr w:type="spellEnd"/>
            <w:r w:rsidRPr="00F85A92">
              <w:rPr>
                <w:sz w:val="24"/>
                <w:szCs w:val="24"/>
              </w:rPr>
              <w:t>.</w:t>
            </w:r>
          </w:p>
          <w:p w14:paraId="6BC6CF01" w14:textId="77777777" w:rsidR="00683ED4" w:rsidRPr="00F85A92" w:rsidRDefault="00683ED4" w:rsidP="00683ED4">
            <w:pPr>
              <w:shd w:val="clear" w:color="auto" w:fill="FFFFFF"/>
              <w:spacing w:after="0" w:line="240" w:lineRule="auto"/>
              <w:ind w:left="215" w:firstLine="283"/>
              <w:jc w:val="both"/>
              <w:rPr>
                <w:sz w:val="24"/>
                <w:szCs w:val="24"/>
              </w:rPr>
            </w:pPr>
            <w:proofErr w:type="spellStart"/>
            <w:r w:rsidRPr="00F85A92">
              <w:rPr>
                <w:sz w:val="24"/>
                <w:szCs w:val="24"/>
              </w:rPr>
              <w:t>Jeigu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Sutarties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dalykas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yra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padalinamas</w:t>
            </w:r>
            <w:proofErr w:type="spellEnd"/>
            <w:r w:rsidRPr="00F85A92">
              <w:rPr>
                <w:sz w:val="24"/>
                <w:szCs w:val="24"/>
              </w:rPr>
              <w:t xml:space="preserve"> (</w:t>
            </w:r>
            <w:proofErr w:type="spellStart"/>
            <w:r w:rsidRPr="00F85A92">
              <w:rPr>
                <w:sz w:val="24"/>
                <w:szCs w:val="24"/>
              </w:rPr>
              <w:t>arba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prijungiamas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prie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kitos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analogiškos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sutarties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kuri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sudaryta</w:t>
            </w:r>
            <w:proofErr w:type="spellEnd"/>
            <w:r w:rsidRPr="00F85A92">
              <w:rPr>
                <w:sz w:val="24"/>
                <w:szCs w:val="24"/>
              </w:rPr>
              <w:t xml:space="preserve"> to </w:t>
            </w:r>
            <w:proofErr w:type="spellStart"/>
            <w:r w:rsidRPr="00F85A92">
              <w:rPr>
                <w:sz w:val="24"/>
                <w:szCs w:val="24"/>
              </w:rPr>
              <w:t>paties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pirkimo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pagrindu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dalyko</w:t>
            </w:r>
            <w:proofErr w:type="spellEnd"/>
            <w:r w:rsidRPr="00F85A92">
              <w:rPr>
                <w:sz w:val="24"/>
                <w:szCs w:val="24"/>
              </w:rPr>
              <w:t xml:space="preserve">), </w:t>
            </w:r>
            <w:proofErr w:type="spellStart"/>
            <w:r w:rsidRPr="00F85A92">
              <w:rPr>
                <w:sz w:val="24"/>
                <w:szCs w:val="24"/>
              </w:rPr>
              <w:t>Sutarties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kaina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Sutarties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dalyko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kiekis</w:t>
            </w:r>
            <w:proofErr w:type="spellEnd"/>
            <w:r w:rsidRPr="00F85A92">
              <w:rPr>
                <w:sz w:val="24"/>
                <w:szCs w:val="24"/>
              </w:rPr>
              <w:t xml:space="preserve"> / </w:t>
            </w:r>
            <w:proofErr w:type="spellStart"/>
            <w:r w:rsidRPr="00F85A92">
              <w:rPr>
                <w:sz w:val="24"/>
                <w:szCs w:val="24"/>
              </w:rPr>
              <w:t>apimtis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Sutarties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įvykdymo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užtikrinimo</w:t>
            </w:r>
            <w:proofErr w:type="spellEnd"/>
            <w:r w:rsidRPr="00F85A92">
              <w:rPr>
                <w:sz w:val="24"/>
                <w:szCs w:val="24"/>
              </w:rPr>
              <w:t xml:space="preserve"> (</w:t>
            </w:r>
            <w:proofErr w:type="spellStart"/>
            <w:r w:rsidRPr="00F85A92">
              <w:rPr>
                <w:sz w:val="24"/>
                <w:szCs w:val="24"/>
              </w:rPr>
              <w:t>jei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tokio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reikalauta</w:t>
            </w:r>
            <w:proofErr w:type="spellEnd"/>
            <w:r w:rsidRPr="00F85A92">
              <w:rPr>
                <w:sz w:val="24"/>
                <w:szCs w:val="24"/>
              </w:rPr>
              <w:t xml:space="preserve">) </w:t>
            </w:r>
            <w:proofErr w:type="spellStart"/>
            <w:r w:rsidRPr="00F85A92">
              <w:rPr>
                <w:sz w:val="24"/>
                <w:szCs w:val="24"/>
              </w:rPr>
              <w:t>suma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ir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kitos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Sutarties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sąlygos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yra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padalinamos</w:t>
            </w:r>
            <w:proofErr w:type="spellEnd"/>
            <w:r w:rsidRPr="00F85A92">
              <w:rPr>
                <w:sz w:val="24"/>
                <w:szCs w:val="24"/>
              </w:rPr>
              <w:t xml:space="preserve"> (</w:t>
            </w:r>
            <w:proofErr w:type="spellStart"/>
            <w:r w:rsidRPr="00F85A92">
              <w:rPr>
                <w:sz w:val="24"/>
                <w:szCs w:val="24"/>
              </w:rPr>
              <w:t>arba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sujungiamos</w:t>
            </w:r>
            <w:proofErr w:type="spellEnd"/>
            <w:r w:rsidRPr="00F85A92">
              <w:rPr>
                <w:sz w:val="24"/>
                <w:szCs w:val="24"/>
              </w:rPr>
              <w:t xml:space="preserve">) </w:t>
            </w:r>
            <w:proofErr w:type="spellStart"/>
            <w:r w:rsidRPr="00F85A92">
              <w:rPr>
                <w:sz w:val="24"/>
                <w:szCs w:val="24"/>
              </w:rPr>
              <w:t>pagal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reorganizavimo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atskyrimo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pertvarkymo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ar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įmonės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perdavimo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sąlygas</w:t>
            </w:r>
            <w:proofErr w:type="spellEnd"/>
            <w:r w:rsidRPr="00F85A92">
              <w:rPr>
                <w:sz w:val="24"/>
                <w:szCs w:val="24"/>
              </w:rPr>
              <w:t xml:space="preserve"> (</w:t>
            </w:r>
            <w:proofErr w:type="spellStart"/>
            <w:r w:rsidRPr="00F85A92">
              <w:rPr>
                <w:sz w:val="24"/>
                <w:szCs w:val="24"/>
              </w:rPr>
              <w:t>jei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taikomos</w:t>
            </w:r>
            <w:proofErr w:type="spellEnd"/>
            <w:r w:rsidRPr="00F85A92">
              <w:rPr>
                <w:sz w:val="24"/>
                <w:szCs w:val="24"/>
              </w:rPr>
              <w:t xml:space="preserve">) </w:t>
            </w:r>
            <w:proofErr w:type="spellStart"/>
            <w:r w:rsidRPr="00F85A92">
              <w:rPr>
                <w:sz w:val="24"/>
                <w:szCs w:val="24"/>
              </w:rPr>
              <w:t>arba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proporcingai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pagal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naujų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Sutarties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šalių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prisiimamų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įsipareigojimų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dalį</w:t>
            </w:r>
            <w:proofErr w:type="spellEnd"/>
            <w:r w:rsidRPr="00F85A92">
              <w:rPr>
                <w:sz w:val="24"/>
                <w:szCs w:val="24"/>
              </w:rPr>
              <w:t>.</w:t>
            </w:r>
          </w:p>
          <w:p w14:paraId="7F77E3FF" w14:textId="1A632D4B" w:rsidR="00683ED4" w:rsidRPr="00F85A92" w:rsidRDefault="00683ED4" w:rsidP="00683ED4">
            <w:pPr>
              <w:spacing w:after="0" w:line="240" w:lineRule="auto"/>
              <w:ind w:left="215" w:firstLine="144"/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Užsakovo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reorganizavimo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atskyrimo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pertvarkymo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ar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įmonės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perdavimo</w:t>
            </w:r>
            <w:proofErr w:type="spellEnd"/>
            <w:r w:rsidRPr="00F85A92">
              <w:rPr>
                <w:sz w:val="24"/>
                <w:szCs w:val="24"/>
              </w:rPr>
              <w:t xml:space="preserve"> (</w:t>
            </w:r>
            <w:proofErr w:type="spellStart"/>
            <w:r w:rsidRPr="00F85A92">
              <w:rPr>
                <w:sz w:val="24"/>
                <w:szCs w:val="24"/>
              </w:rPr>
              <w:t>įskaitant</w:t>
            </w:r>
            <w:proofErr w:type="spellEnd"/>
            <w:r w:rsidRPr="00F85A92">
              <w:rPr>
                <w:sz w:val="24"/>
                <w:szCs w:val="24"/>
              </w:rPr>
              <w:t xml:space="preserve">, bet </w:t>
            </w:r>
            <w:proofErr w:type="spellStart"/>
            <w:r w:rsidRPr="00F85A92">
              <w:rPr>
                <w:sz w:val="24"/>
                <w:szCs w:val="24"/>
              </w:rPr>
              <w:t>neapsiribojant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turto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arba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įmonės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įnešimo</w:t>
            </w:r>
            <w:proofErr w:type="spellEnd"/>
            <w:r w:rsidRPr="00F85A92">
              <w:rPr>
                <w:sz w:val="24"/>
                <w:szCs w:val="24"/>
              </w:rPr>
              <w:t xml:space="preserve"> į </w:t>
            </w:r>
            <w:proofErr w:type="spellStart"/>
            <w:r w:rsidRPr="00F85A92">
              <w:rPr>
                <w:sz w:val="24"/>
                <w:szCs w:val="24"/>
              </w:rPr>
              <w:t>trečiųjų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asmenų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įstatinį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kapitalą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ir</w:t>
            </w:r>
            <w:proofErr w:type="spellEnd"/>
            <w:r w:rsidRPr="00F85A92">
              <w:rPr>
                <w:sz w:val="24"/>
                <w:szCs w:val="24"/>
              </w:rPr>
              <w:t xml:space="preserve"> pan.) </w:t>
            </w:r>
            <w:proofErr w:type="spellStart"/>
            <w:r w:rsidRPr="00F85A92">
              <w:rPr>
                <w:sz w:val="24"/>
                <w:szCs w:val="24"/>
              </w:rPr>
              <w:t>atveju</w:t>
            </w:r>
            <w:proofErr w:type="spellEnd"/>
            <w:r w:rsidRPr="00F85A92">
              <w:rPr>
                <w:sz w:val="24"/>
                <w:szCs w:val="24"/>
              </w:rPr>
              <w:t xml:space="preserve">, </w:t>
            </w:r>
            <w:proofErr w:type="spellStart"/>
            <w:r w:rsidRPr="00F85A92">
              <w:rPr>
                <w:sz w:val="24"/>
                <w:szCs w:val="24"/>
              </w:rPr>
              <w:t>Sutartis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vykdoma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pagal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Užsakovo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ir</w:t>
            </w:r>
            <w:proofErr w:type="spellEnd"/>
            <w:r w:rsidRPr="00F85A92">
              <w:rPr>
                <w:sz w:val="24"/>
                <w:szCs w:val="24"/>
              </w:rPr>
              <w:t xml:space="preserve"> (</w:t>
            </w:r>
            <w:proofErr w:type="spellStart"/>
            <w:r w:rsidRPr="00F85A92">
              <w:rPr>
                <w:sz w:val="24"/>
                <w:szCs w:val="24"/>
              </w:rPr>
              <w:t>ar</w:t>
            </w:r>
            <w:proofErr w:type="spellEnd"/>
            <w:r w:rsidRPr="00F85A92">
              <w:rPr>
                <w:sz w:val="24"/>
                <w:szCs w:val="24"/>
              </w:rPr>
              <w:t xml:space="preserve">) </w:t>
            </w:r>
            <w:proofErr w:type="spellStart"/>
            <w:r w:rsidRPr="00F85A92">
              <w:rPr>
                <w:sz w:val="24"/>
                <w:szCs w:val="24"/>
              </w:rPr>
              <w:t>pagal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šią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Sutartį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teises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ir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pareigas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ar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jų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dalį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įgijusio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ūkio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subjekto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statusui</w:t>
            </w:r>
            <w:proofErr w:type="spellEnd"/>
            <w:r w:rsidRPr="00F85A92">
              <w:rPr>
                <w:sz w:val="24"/>
                <w:szCs w:val="24"/>
              </w:rPr>
              <w:t xml:space="preserve"> (</w:t>
            </w:r>
            <w:proofErr w:type="spellStart"/>
            <w:r w:rsidRPr="00F85A92">
              <w:rPr>
                <w:sz w:val="24"/>
                <w:szCs w:val="24"/>
              </w:rPr>
              <w:t>viešuosius</w:t>
            </w:r>
            <w:proofErr w:type="spellEnd"/>
            <w:r w:rsidRPr="00F85A92">
              <w:rPr>
                <w:sz w:val="24"/>
                <w:szCs w:val="24"/>
              </w:rPr>
              <w:t xml:space="preserve">) </w:t>
            </w:r>
            <w:proofErr w:type="spellStart"/>
            <w:r w:rsidRPr="00F85A92">
              <w:rPr>
                <w:sz w:val="24"/>
                <w:szCs w:val="24"/>
              </w:rPr>
              <w:t>pirkimus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reglamentuojančių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teisės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aktų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reikalavimų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prasme</w:t>
            </w:r>
            <w:proofErr w:type="spellEnd"/>
            <w:r w:rsidRPr="00F85A92">
              <w:rPr>
                <w:sz w:val="24"/>
                <w:szCs w:val="24"/>
              </w:rPr>
              <w:t xml:space="preserve">) </w:t>
            </w:r>
            <w:proofErr w:type="spellStart"/>
            <w:r w:rsidRPr="00F85A92">
              <w:rPr>
                <w:sz w:val="24"/>
                <w:szCs w:val="24"/>
              </w:rPr>
              <w:t>taikytiną</w:t>
            </w:r>
            <w:proofErr w:type="spellEnd"/>
            <w:r w:rsidRPr="00F85A92">
              <w:rPr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sz w:val="24"/>
                <w:szCs w:val="24"/>
              </w:rPr>
              <w:t>teisę</w:t>
            </w:r>
            <w:proofErr w:type="spellEnd"/>
            <w:r w:rsidRPr="00F85A92">
              <w:rPr>
                <w:sz w:val="24"/>
                <w:szCs w:val="24"/>
              </w:rPr>
              <w:t>.</w:t>
            </w:r>
          </w:p>
        </w:tc>
      </w:tr>
      <w:tr w:rsidR="00683ED4" w:rsidRPr="00B876B5" w14:paraId="05759956" w14:textId="77777777" w:rsidTr="001F0492">
        <w:tc>
          <w:tcPr>
            <w:tcW w:w="2394" w:type="pct"/>
          </w:tcPr>
          <w:p w14:paraId="76EDA0C7" w14:textId="5ED8A72B" w:rsidR="00683ED4" w:rsidRPr="00F85A92" w:rsidRDefault="00683ED4" w:rsidP="00683ED4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5A92">
              <w:rPr>
                <w:rFonts w:eastAsia="Calibri"/>
                <w:sz w:val="24"/>
                <w:szCs w:val="24"/>
              </w:rPr>
              <w:t xml:space="preserve">8.6. </w:t>
            </w:r>
          </w:p>
        </w:tc>
        <w:tc>
          <w:tcPr>
            <w:tcW w:w="2606" w:type="pct"/>
            <w:shd w:val="clear" w:color="auto" w:fill="auto"/>
          </w:tcPr>
          <w:p w14:paraId="601C9025" w14:textId="77777777" w:rsidR="00683ED4" w:rsidRPr="00F85A92" w:rsidRDefault="00683ED4" w:rsidP="00683ED4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  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Jei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Rangovas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vykdydamas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Sutartį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nesilaiko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galiojančių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teisės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aktų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reikalavimų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dėl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to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lastRenderedPageBreak/>
              <w:t>kompetentingos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įgaliotos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valstybinės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institucijos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pritaiko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baudas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kitas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sankcijas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Užsakovui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taip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pat,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jeigu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dėl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bet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kokių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aplinkybių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susijusių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su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Rangovu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jo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teikiamomis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Paslaugomis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Užsakovui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yra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taikomos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bet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kokios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prekybinės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ekonominės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finansinės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sankcijos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embargai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kitos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ribojančios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priemonės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kurias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nustato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taiko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administruoja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Jungtinių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Tautų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Saugumo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Taryba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Europos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Sąjunga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jos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institucijos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Jungtinių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Amerikos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Valstijų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vyriausybė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įskaitant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JAV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iždo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departamento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Užsienio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lėšų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kontrolės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biurą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(OFAC)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/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šių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subjektų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institucijos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toliau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F85A92">
              <w:rPr>
                <w:rFonts w:eastAsia="Calibri"/>
                <w:b/>
                <w:bCs/>
                <w:iCs/>
                <w:sz w:val="24"/>
                <w:szCs w:val="24"/>
                <w:lang w:eastAsia="en-US"/>
              </w:rPr>
              <w:t>Sankcijos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),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Rangovas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įsipareigoja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apsaugoti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Užsakovą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bei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trečiuosius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asmenis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nuo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bet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kokių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neigiamų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pasekmių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atsakyti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prieš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Užsakovą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bei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trečiuosius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asmenis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dėl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bet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kokių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neigiamų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pasekmių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kurias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Užsakovui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tretiesiems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asmenims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gali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sukelti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Užsakovui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taikomos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Sankcijos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atlyginti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Užsakovui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bei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tretiesiems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asmenims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visus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jų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dėl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to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patirtus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tiesioginius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netiesioginius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nuostolius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žalą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bei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papildomas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išlaidas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įskaitant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bet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neapsiribojant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dėl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Užsakovo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dalykinės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reputacijos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sumenkimo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veiklos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suvaržymų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verslo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sandorių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bei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klientų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praradimo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kitų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neigiamų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pasekmių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susijusių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su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Užsakovo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jo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darbuotojų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veiklos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apribojimais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).</w:t>
            </w:r>
          </w:p>
          <w:p w14:paraId="42D2BA3A" w14:textId="7F2A68B4" w:rsidR="00683ED4" w:rsidRPr="00F85A92" w:rsidRDefault="00683ED4" w:rsidP="00683ED4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   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Rangovas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privalo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nedelsiant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bet ne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vėliau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nei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per 1 (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vieną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)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darbo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dieną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informuoti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Užsakovą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raštu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jei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jam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yra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pritaikytos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Sankcijos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jam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yra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žinoma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informacija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apie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inicijuotas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arba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ketinamas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inicijuoti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procedūras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dėl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Sankcijų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jam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 / 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ar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Užsakovui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taikymo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Rangovas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pažeidęs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reikalavimą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laiku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informuoti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Užsakovą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raštu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apie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šiame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Sutarties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punkte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nurodytas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aplinkybes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Užsakovui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pareikalavus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sumoka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10 %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Sutarties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maksimalios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)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vertės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dydžio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baudą</w:t>
            </w:r>
            <w:proofErr w:type="spellEnd"/>
            <w:r w:rsidRPr="00F85A92">
              <w:rPr>
                <w:rFonts w:eastAsia="Calibri"/>
                <w:iCs/>
                <w:sz w:val="24"/>
                <w:szCs w:val="24"/>
                <w:lang w:eastAsia="en-US"/>
              </w:rPr>
              <w:t>.</w:t>
            </w:r>
          </w:p>
          <w:p w14:paraId="153DF891" w14:textId="77777777" w:rsidR="00683ED4" w:rsidRPr="00F85A92" w:rsidRDefault="00683ED4" w:rsidP="00683ED4">
            <w:pPr>
              <w:spacing w:after="0" w:line="240" w:lineRule="auto"/>
              <w:ind w:left="180"/>
              <w:rPr>
                <w:i/>
                <w:sz w:val="24"/>
                <w:szCs w:val="24"/>
              </w:rPr>
            </w:pPr>
          </w:p>
        </w:tc>
      </w:tr>
      <w:tr w:rsidR="00683ED4" w:rsidRPr="00B876B5" w14:paraId="136ECBBC" w14:textId="77777777" w:rsidTr="001F0492">
        <w:tc>
          <w:tcPr>
            <w:tcW w:w="2394" w:type="pct"/>
          </w:tcPr>
          <w:p w14:paraId="355D807D" w14:textId="576CACB4" w:rsidR="00683ED4" w:rsidRPr="00F85A92" w:rsidRDefault="00683ED4" w:rsidP="00683ED4">
            <w:pPr>
              <w:jc w:val="both"/>
              <w:rPr>
                <w:rFonts w:eastAsia="Calibri"/>
                <w:sz w:val="24"/>
                <w:szCs w:val="24"/>
              </w:rPr>
            </w:pPr>
            <w:r w:rsidRPr="00F85A92">
              <w:rPr>
                <w:rFonts w:eastAsia="Calibri"/>
                <w:sz w:val="24"/>
                <w:szCs w:val="24"/>
              </w:rPr>
              <w:lastRenderedPageBreak/>
              <w:t xml:space="preserve">8.7. </w:t>
            </w:r>
            <w:proofErr w:type="spellStart"/>
            <w:r w:rsidRPr="00F85A92">
              <w:rPr>
                <w:rFonts w:eastAsia="Calibri"/>
                <w:sz w:val="24"/>
                <w:szCs w:val="24"/>
              </w:rPr>
              <w:t>Sutarties</w:t>
            </w:r>
            <w:proofErr w:type="spellEnd"/>
            <w:r w:rsidRPr="00F85A9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F85A92">
              <w:rPr>
                <w:rFonts w:eastAsia="Calibri"/>
                <w:sz w:val="24"/>
                <w:szCs w:val="24"/>
              </w:rPr>
              <w:t>savininkas</w:t>
            </w:r>
            <w:proofErr w:type="spellEnd"/>
            <w:r w:rsidRPr="00F85A92">
              <w:rPr>
                <w:rFonts w:eastAsia="Calibri"/>
                <w:sz w:val="24"/>
                <w:szCs w:val="24"/>
              </w:rPr>
              <w:t xml:space="preserve">: </w:t>
            </w:r>
          </w:p>
        </w:tc>
        <w:tc>
          <w:tcPr>
            <w:tcW w:w="2606" w:type="pct"/>
            <w:shd w:val="clear" w:color="auto" w:fill="auto"/>
          </w:tcPr>
          <w:p w14:paraId="5F171433" w14:textId="3C2EE24D" w:rsidR="00683ED4" w:rsidRPr="00F85A92" w:rsidRDefault="00D25415" w:rsidP="00683ED4">
            <w:pPr>
              <w:spacing w:after="0" w:line="240" w:lineRule="auto"/>
              <w:ind w:left="180"/>
              <w:rPr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TVPC</w:t>
            </w:r>
          </w:p>
        </w:tc>
      </w:tr>
      <w:tr w:rsidR="00683ED4" w:rsidRPr="00B876B5" w14:paraId="78705FBE" w14:textId="77777777" w:rsidTr="001F0492">
        <w:tc>
          <w:tcPr>
            <w:tcW w:w="5000" w:type="pct"/>
            <w:gridSpan w:val="2"/>
          </w:tcPr>
          <w:p w14:paraId="7E0DF4AC" w14:textId="77777777" w:rsidR="00683ED4" w:rsidRPr="00B876B5" w:rsidRDefault="00683ED4" w:rsidP="00683ED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ED4" w:rsidRPr="00B876B5" w14:paraId="0A06BCF9" w14:textId="77777777" w:rsidTr="001F0492">
        <w:tc>
          <w:tcPr>
            <w:tcW w:w="5000" w:type="pct"/>
            <w:gridSpan w:val="2"/>
          </w:tcPr>
          <w:p w14:paraId="0A160692" w14:textId="66C01A15" w:rsidR="00683ED4" w:rsidRPr="00B876B5" w:rsidRDefault="00683ED4" w:rsidP="00683ED4">
            <w:pPr>
              <w:numPr>
                <w:ilvl w:val="0"/>
                <w:numId w:val="10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B876B5">
              <w:rPr>
                <w:b/>
                <w:sz w:val="24"/>
                <w:szCs w:val="24"/>
              </w:rPr>
              <w:t>SPECIALIŲJŲ SĄLYGŲ PRIEDAI</w:t>
            </w:r>
          </w:p>
        </w:tc>
      </w:tr>
      <w:tr w:rsidR="00683ED4" w:rsidRPr="00B876B5" w14:paraId="00F1816E" w14:textId="77777777" w:rsidTr="001F0492">
        <w:tc>
          <w:tcPr>
            <w:tcW w:w="5000" w:type="pct"/>
            <w:gridSpan w:val="2"/>
          </w:tcPr>
          <w:p w14:paraId="3939FED2" w14:textId="3AE7DF8D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287067134" w:edGrp="everyone" w:colFirst="0" w:colLast="0"/>
            <w:permStart w:id="1874731422" w:edGrp="everyone" w:colFirst="1" w:colLast="1"/>
            <w:proofErr w:type="spellStart"/>
            <w:r w:rsidRPr="00B876B5">
              <w:rPr>
                <w:sz w:val="24"/>
                <w:szCs w:val="24"/>
              </w:rPr>
              <w:t>Priedas</w:t>
            </w:r>
            <w:proofErr w:type="spellEnd"/>
            <w:r w:rsidRPr="00B876B5">
              <w:rPr>
                <w:sz w:val="24"/>
                <w:szCs w:val="24"/>
              </w:rPr>
              <w:t xml:space="preserve"> Nr. 1 –</w:t>
            </w:r>
            <w:proofErr w:type="spellStart"/>
            <w:r w:rsidRPr="00B876B5">
              <w:rPr>
                <w:sz w:val="24"/>
                <w:szCs w:val="24"/>
              </w:rPr>
              <w:t>Bendrųjų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sąlygų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pakeitimai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ir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papildymai</w:t>
            </w:r>
            <w:proofErr w:type="spellEnd"/>
          </w:p>
        </w:tc>
      </w:tr>
      <w:tr w:rsidR="00683ED4" w:rsidRPr="00B876B5" w14:paraId="06E01E9C" w14:textId="77777777" w:rsidTr="001F0492">
        <w:tc>
          <w:tcPr>
            <w:tcW w:w="5000" w:type="pct"/>
            <w:gridSpan w:val="2"/>
          </w:tcPr>
          <w:p w14:paraId="3F8C5D32" w14:textId="56F3E2BF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319099124" w:edGrp="everyone" w:colFirst="0" w:colLast="0"/>
            <w:permEnd w:id="287067134"/>
            <w:permEnd w:id="1874731422"/>
            <w:proofErr w:type="spellStart"/>
            <w:r w:rsidRPr="00B876B5">
              <w:rPr>
                <w:sz w:val="24"/>
                <w:szCs w:val="24"/>
              </w:rPr>
              <w:t>Priedas</w:t>
            </w:r>
            <w:proofErr w:type="spellEnd"/>
            <w:r w:rsidRPr="00B876B5">
              <w:rPr>
                <w:sz w:val="24"/>
                <w:szCs w:val="24"/>
              </w:rPr>
              <w:t xml:space="preserve"> Nr. 2 –</w:t>
            </w:r>
            <w:proofErr w:type="spellStart"/>
            <w:r w:rsidRPr="00B876B5">
              <w:rPr>
                <w:sz w:val="24"/>
                <w:szCs w:val="24"/>
              </w:rPr>
              <w:t>Techninė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specifikacija</w:t>
            </w:r>
            <w:proofErr w:type="spellEnd"/>
          </w:p>
        </w:tc>
      </w:tr>
      <w:tr w:rsidR="00683ED4" w:rsidRPr="00B876B5" w14:paraId="0E83F73C" w14:textId="77777777" w:rsidTr="001F0492">
        <w:tc>
          <w:tcPr>
            <w:tcW w:w="5000" w:type="pct"/>
            <w:gridSpan w:val="2"/>
          </w:tcPr>
          <w:p w14:paraId="76FACC7E" w14:textId="7CFEE3B8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756000325" w:edGrp="everyone" w:colFirst="0" w:colLast="0"/>
            <w:permStart w:id="1689781006" w:edGrp="everyone" w:colFirst="1" w:colLast="1"/>
            <w:permEnd w:id="319099124"/>
            <w:proofErr w:type="spellStart"/>
            <w:r w:rsidRPr="00B876B5">
              <w:rPr>
                <w:sz w:val="24"/>
                <w:szCs w:val="24"/>
              </w:rPr>
              <w:t>Priedas</w:t>
            </w:r>
            <w:proofErr w:type="spellEnd"/>
            <w:r w:rsidRPr="00B876B5">
              <w:rPr>
                <w:sz w:val="24"/>
                <w:szCs w:val="24"/>
              </w:rPr>
              <w:t xml:space="preserve"> Nr. 3 – </w:t>
            </w:r>
            <w:proofErr w:type="spellStart"/>
            <w:r>
              <w:rPr>
                <w:sz w:val="24"/>
                <w:szCs w:val="24"/>
              </w:rPr>
              <w:t>Žiniaraštis</w:t>
            </w:r>
            <w:proofErr w:type="spellEnd"/>
          </w:p>
        </w:tc>
      </w:tr>
      <w:tr w:rsidR="00683ED4" w:rsidRPr="00B876B5" w14:paraId="01740C68" w14:textId="77777777" w:rsidTr="001F0492">
        <w:tc>
          <w:tcPr>
            <w:tcW w:w="5000" w:type="pct"/>
            <w:gridSpan w:val="2"/>
          </w:tcPr>
          <w:p w14:paraId="75FCE1EC" w14:textId="5D130EC5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544315305" w:edGrp="everyone" w:colFirst="0" w:colLast="0"/>
            <w:permEnd w:id="1756000325"/>
            <w:permEnd w:id="1689781006"/>
            <w:proofErr w:type="spellStart"/>
            <w:r w:rsidRPr="00B876B5">
              <w:rPr>
                <w:sz w:val="24"/>
                <w:szCs w:val="24"/>
              </w:rPr>
              <w:t>Priedas</w:t>
            </w:r>
            <w:proofErr w:type="spellEnd"/>
            <w:r w:rsidRPr="00B876B5">
              <w:rPr>
                <w:sz w:val="24"/>
                <w:szCs w:val="24"/>
              </w:rPr>
              <w:t xml:space="preserve"> Nr. 4 – </w:t>
            </w:r>
            <w:proofErr w:type="spellStart"/>
            <w:r w:rsidRPr="00B876B5">
              <w:rPr>
                <w:sz w:val="24"/>
                <w:szCs w:val="24"/>
              </w:rPr>
              <w:t>Darbų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grafikas</w:t>
            </w:r>
            <w:proofErr w:type="spellEnd"/>
            <w:r w:rsidRPr="00B876B5">
              <w:rPr>
                <w:rFonts w:eastAsiaTheme="minorHAnsi"/>
                <w:sz w:val="24"/>
                <w:szCs w:val="24"/>
              </w:rPr>
              <w:t xml:space="preserve"> (</w:t>
            </w:r>
            <w:proofErr w:type="spellStart"/>
            <w:r w:rsidRPr="00B876B5">
              <w:rPr>
                <w:rFonts w:eastAsiaTheme="minorHAnsi"/>
                <w:sz w:val="24"/>
                <w:szCs w:val="24"/>
              </w:rPr>
              <w:t>prie</w:t>
            </w:r>
            <w:proofErr w:type="spellEnd"/>
            <w:r w:rsidRPr="00B876B5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rFonts w:eastAsiaTheme="minorHAnsi"/>
                <w:sz w:val="24"/>
                <w:szCs w:val="24"/>
              </w:rPr>
              <w:t>Sutarties</w:t>
            </w:r>
            <w:proofErr w:type="spellEnd"/>
            <w:r w:rsidRPr="00B876B5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rFonts w:eastAsiaTheme="minorHAnsi"/>
                <w:sz w:val="24"/>
                <w:szCs w:val="24"/>
              </w:rPr>
              <w:t>atskirai</w:t>
            </w:r>
            <w:proofErr w:type="spellEnd"/>
            <w:r w:rsidRPr="00B876B5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rFonts w:eastAsiaTheme="minorHAnsi"/>
                <w:sz w:val="24"/>
                <w:szCs w:val="24"/>
              </w:rPr>
              <w:t>nepridedamas</w:t>
            </w:r>
            <w:proofErr w:type="spellEnd"/>
            <w:r w:rsidRPr="00B876B5">
              <w:rPr>
                <w:rFonts w:eastAsiaTheme="minorHAnsi"/>
                <w:sz w:val="24"/>
                <w:szCs w:val="24"/>
              </w:rPr>
              <w:t xml:space="preserve">, o </w:t>
            </w:r>
            <w:proofErr w:type="spellStart"/>
            <w:r w:rsidRPr="00B876B5">
              <w:rPr>
                <w:rFonts w:eastAsiaTheme="minorHAnsi"/>
                <w:sz w:val="24"/>
                <w:szCs w:val="24"/>
              </w:rPr>
              <w:t>originalas</w:t>
            </w:r>
            <w:proofErr w:type="spellEnd"/>
            <w:r w:rsidRPr="00B876B5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rFonts w:eastAsiaTheme="minorHAnsi"/>
                <w:sz w:val="24"/>
                <w:szCs w:val="24"/>
              </w:rPr>
              <w:t>saugomas</w:t>
            </w:r>
            <w:proofErr w:type="spellEnd"/>
            <w:r w:rsidR="00D25415">
              <w:rPr>
                <w:rFonts w:eastAsiaTheme="minorHAnsi"/>
                <w:sz w:val="24"/>
                <w:szCs w:val="24"/>
              </w:rPr>
              <w:t xml:space="preserve"> 8.2 </w:t>
            </w:r>
            <w:proofErr w:type="spellStart"/>
            <w:r w:rsidR="00D25415">
              <w:rPr>
                <w:rFonts w:eastAsiaTheme="minorHAnsi"/>
                <w:sz w:val="24"/>
                <w:szCs w:val="24"/>
              </w:rPr>
              <w:t>punkte</w:t>
            </w:r>
            <w:proofErr w:type="spellEnd"/>
            <w:r w:rsidR="00D25415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="00D25415">
              <w:rPr>
                <w:rFonts w:eastAsiaTheme="minorHAnsi"/>
                <w:sz w:val="24"/>
                <w:szCs w:val="24"/>
              </w:rPr>
              <w:t>nurodyto</w:t>
            </w:r>
            <w:proofErr w:type="spellEnd"/>
            <w:r w:rsidR="00D25415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="00D25415">
              <w:rPr>
                <w:rFonts w:eastAsiaTheme="minorHAnsi"/>
                <w:sz w:val="24"/>
                <w:szCs w:val="24"/>
              </w:rPr>
              <w:t>asmens</w:t>
            </w:r>
            <w:proofErr w:type="spellEnd"/>
            <w:r w:rsidR="00D25415">
              <w:rPr>
                <w:rFonts w:eastAsiaTheme="minorHAnsi"/>
                <w:sz w:val="24"/>
                <w:szCs w:val="24"/>
              </w:rPr>
              <w:t>)</w:t>
            </w:r>
          </w:p>
        </w:tc>
      </w:tr>
      <w:tr w:rsidR="00683ED4" w:rsidRPr="00B876B5" w14:paraId="60081D84" w14:textId="77777777" w:rsidTr="001F0492">
        <w:tc>
          <w:tcPr>
            <w:tcW w:w="5000" w:type="pct"/>
            <w:gridSpan w:val="2"/>
          </w:tcPr>
          <w:p w14:paraId="49F8920F" w14:textId="54075667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818915122" w:edGrp="everyone" w:colFirst="0" w:colLast="0"/>
            <w:permEnd w:id="1544315305"/>
            <w:proofErr w:type="spellStart"/>
            <w:r w:rsidRPr="00B876B5">
              <w:rPr>
                <w:sz w:val="24"/>
                <w:szCs w:val="24"/>
              </w:rPr>
              <w:t>Priedas</w:t>
            </w:r>
            <w:proofErr w:type="spellEnd"/>
            <w:r w:rsidRPr="00B876B5">
              <w:rPr>
                <w:sz w:val="24"/>
                <w:szCs w:val="24"/>
              </w:rPr>
              <w:t xml:space="preserve"> Nr. 5 – </w:t>
            </w:r>
            <w:proofErr w:type="spellStart"/>
            <w:r w:rsidRPr="00B876B5">
              <w:rPr>
                <w:sz w:val="24"/>
                <w:szCs w:val="24"/>
              </w:rPr>
              <w:t>Pirkimo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sz w:val="24"/>
                <w:szCs w:val="24"/>
              </w:rPr>
              <w:t>dokumentai</w:t>
            </w:r>
            <w:proofErr w:type="spellEnd"/>
            <w:r w:rsidRPr="00B876B5">
              <w:rPr>
                <w:sz w:val="24"/>
                <w:szCs w:val="24"/>
              </w:rPr>
              <w:t xml:space="preserve"> </w:t>
            </w:r>
            <w:r w:rsidRPr="00B876B5">
              <w:rPr>
                <w:rFonts w:eastAsia="Calibri"/>
                <w:sz w:val="24"/>
                <w:szCs w:val="24"/>
              </w:rPr>
              <w:t xml:space="preserve"> (</w:t>
            </w:r>
            <w:proofErr w:type="spellStart"/>
            <w:r w:rsidRPr="00B876B5">
              <w:rPr>
                <w:rFonts w:eastAsia="Calibri"/>
                <w:sz w:val="24"/>
                <w:szCs w:val="24"/>
              </w:rPr>
              <w:t>prie</w:t>
            </w:r>
            <w:proofErr w:type="spellEnd"/>
            <w:r w:rsidRPr="00B876B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rFonts w:eastAsia="Calibri"/>
                <w:sz w:val="24"/>
                <w:szCs w:val="24"/>
              </w:rPr>
              <w:t>Sutarties</w:t>
            </w:r>
            <w:proofErr w:type="spellEnd"/>
            <w:r w:rsidRPr="00B876B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rFonts w:eastAsia="Calibri"/>
                <w:sz w:val="24"/>
                <w:szCs w:val="24"/>
              </w:rPr>
              <w:t>atskirai</w:t>
            </w:r>
            <w:proofErr w:type="spellEnd"/>
            <w:r w:rsidRPr="00B876B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rFonts w:eastAsia="Calibri"/>
                <w:sz w:val="24"/>
                <w:szCs w:val="24"/>
              </w:rPr>
              <w:t>nepridedami</w:t>
            </w:r>
            <w:proofErr w:type="spellEnd"/>
            <w:r w:rsidRPr="00B876B5">
              <w:rPr>
                <w:rFonts w:eastAsia="Calibri"/>
                <w:sz w:val="24"/>
                <w:szCs w:val="24"/>
              </w:rPr>
              <w:t xml:space="preserve">, o </w:t>
            </w:r>
            <w:proofErr w:type="spellStart"/>
            <w:r w:rsidRPr="00B876B5">
              <w:rPr>
                <w:rFonts w:eastAsia="Calibri"/>
                <w:sz w:val="24"/>
                <w:szCs w:val="24"/>
              </w:rPr>
              <w:t>originalas</w:t>
            </w:r>
            <w:proofErr w:type="spellEnd"/>
            <w:r w:rsidRPr="00B876B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rFonts w:eastAsia="Calibri"/>
                <w:sz w:val="24"/>
                <w:szCs w:val="24"/>
              </w:rPr>
              <w:t>saugomas</w:t>
            </w:r>
            <w:proofErr w:type="spellEnd"/>
            <w:r w:rsidR="00D25415">
              <w:rPr>
                <w:rFonts w:eastAsia="Calibri"/>
                <w:sz w:val="24"/>
                <w:szCs w:val="24"/>
              </w:rPr>
              <w:t xml:space="preserve"> CVP IS</w:t>
            </w:r>
            <w:r w:rsidRPr="00B876B5">
              <w:rPr>
                <w:rFonts w:eastAsia="Calibri"/>
                <w:sz w:val="24"/>
                <w:szCs w:val="24"/>
              </w:rPr>
              <w:t>)</w:t>
            </w:r>
          </w:p>
        </w:tc>
      </w:tr>
      <w:tr w:rsidR="00683ED4" w:rsidRPr="00B876B5" w14:paraId="717ECE94" w14:textId="77777777" w:rsidTr="001F0492">
        <w:tc>
          <w:tcPr>
            <w:tcW w:w="5000" w:type="pct"/>
            <w:gridSpan w:val="2"/>
          </w:tcPr>
          <w:p w14:paraId="3E58D8B8" w14:textId="2A034F36" w:rsidR="00683ED4" w:rsidRPr="00B876B5" w:rsidRDefault="00683ED4" w:rsidP="00683ED4">
            <w:pPr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permStart w:id="1322143400" w:edGrp="everyone" w:colFirst="0" w:colLast="0"/>
            <w:permEnd w:id="1818915122"/>
            <w:proofErr w:type="spellStart"/>
            <w:r>
              <w:rPr>
                <w:sz w:val="24"/>
                <w:szCs w:val="24"/>
              </w:rPr>
              <w:t>Priedas</w:t>
            </w:r>
            <w:proofErr w:type="spellEnd"/>
            <w:r>
              <w:rPr>
                <w:sz w:val="24"/>
                <w:szCs w:val="24"/>
              </w:rPr>
              <w:t xml:space="preserve"> Nr. 6 – </w:t>
            </w:r>
            <w:proofErr w:type="spellStart"/>
            <w:r>
              <w:rPr>
                <w:sz w:val="24"/>
                <w:szCs w:val="24"/>
              </w:rPr>
              <w:t>Sutarties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bendrosios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sąlygos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permEnd w:id="1322143400"/>
      <w:tr w:rsidR="00683ED4" w:rsidRPr="00B876B5" w14:paraId="29DD688C" w14:textId="77777777" w:rsidTr="001F0492">
        <w:tc>
          <w:tcPr>
            <w:tcW w:w="5000" w:type="pct"/>
            <w:gridSpan w:val="2"/>
          </w:tcPr>
          <w:p w14:paraId="3767F2E1" w14:textId="5FA0B0F4" w:rsidR="00683ED4" w:rsidRPr="00D471BA" w:rsidRDefault="00683ED4" w:rsidP="00683ED4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471BA">
              <w:rPr>
                <w:sz w:val="24"/>
                <w:szCs w:val="24"/>
              </w:rPr>
              <w:t>Šalių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pasirašytos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Sutarties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Specialiosios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sąlygos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kartu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su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Sutarties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Bendrosiomis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sąlygomis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ir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aukščiau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išvardintais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priedais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sudaro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Sutartį</w:t>
            </w:r>
            <w:proofErr w:type="spellEnd"/>
            <w:r w:rsidRPr="00D471BA">
              <w:rPr>
                <w:sz w:val="24"/>
                <w:szCs w:val="24"/>
              </w:rPr>
              <w:t xml:space="preserve"> tarp </w:t>
            </w:r>
            <w:proofErr w:type="spellStart"/>
            <w:r w:rsidRPr="00D471BA">
              <w:rPr>
                <w:sz w:val="24"/>
                <w:szCs w:val="24"/>
              </w:rPr>
              <w:t>Užsakovo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ir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Rangovo</w:t>
            </w:r>
            <w:proofErr w:type="spellEnd"/>
            <w:r w:rsidRPr="00D471BA">
              <w:rPr>
                <w:sz w:val="24"/>
                <w:szCs w:val="24"/>
              </w:rPr>
              <w:t xml:space="preserve">.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Laikoma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kad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Sutartį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lastRenderedPageBreak/>
              <w:t>sudarantys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dokumentai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vienas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kitą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paaiškina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Jeigu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Sutarties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Specialiųjų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sąlygų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ir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/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ar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jų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priedų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nuostatos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neatitinka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Sutarties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Bendrųjų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sąlygų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nuostatų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pirmenybė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yra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teikiama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Sutarties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Specialiųjų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sąlygų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bei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jų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priedų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rFonts w:eastAsia="Calibri"/>
                <w:sz w:val="24"/>
                <w:szCs w:val="24"/>
              </w:rPr>
              <w:t>nuostatoms</w:t>
            </w:r>
            <w:proofErr w:type="spellEnd"/>
            <w:r w:rsidRPr="00D471BA">
              <w:rPr>
                <w:rFonts w:eastAsia="Calibri"/>
                <w:sz w:val="24"/>
                <w:szCs w:val="24"/>
              </w:rPr>
              <w:t>.</w:t>
            </w:r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Sutarties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Bendrosiose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sąlygose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nurodytos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alternatyvios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nuostatos</w:t>
            </w:r>
            <w:proofErr w:type="spellEnd"/>
            <w:r w:rsidRPr="00D471BA">
              <w:rPr>
                <w:sz w:val="24"/>
                <w:szCs w:val="24"/>
              </w:rPr>
              <w:t xml:space="preserve"> (</w:t>
            </w:r>
            <w:proofErr w:type="spellStart"/>
            <w:r w:rsidRPr="00D471BA">
              <w:rPr>
                <w:sz w:val="24"/>
                <w:szCs w:val="24"/>
              </w:rPr>
              <w:t>su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prierašu</w:t>
            </w:r>
            <w:proofErr w:type="spellEnd"/>
            <w:r w:rsidRPr="00D471BA">
              <w:rPr>
                <w:sz w:val="24"/>
                <w:szCs w:val="24"/>
              </w:rPr>
              <w:t xml:space="preserve"> „</w:t>
            </w:r>
            <w:proofErr w:type="spellStart"/>
            <w:r w:rsidRPr="00D471BA">
              <w:rPr>
                <w:i/>
                <w:iCs/>
                <w:sz w:val="24"/>
                <w:szCs w:val="24"/>
              </w:rPr>
              <w:t>jei</w:t>
            </w:r>
            <w:proofErr w:type="spellEnd"/>
            <w:r w:rsidRPr="00D471BA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i/>
                <w:iCs/>
                <w:sz w:val="24"/>
                <w:szCs w:val="24"/>
              </w:rPr>
              <w:t>taikoma</w:t>
            </w:r>
            <w:proofErr w:type="spellEnd"/>
            <w:r w:rsidRPr="00D471BA">
              <w:rPr>
                <w:i/>
                <w:iCs/>
                <w:sz w:val="24"/>
                <w:szCs w:val="24"/>
              </w:rPr>
              <w:t>“, „</w:t>
            </w:r>
            <w:proofErr w:type="spellStart"/>
            <w:r w:rsidRPr="00D471BA">
              <w:rPr>
                <w:i/>
                <w:iCs/>
                <w:sz w:val="24"/>
                <w:szCs w:val="24"/>
              </w:rPr>
              <w:t>j</w:t>
            </w:r>
            <w:r>
              <w:rPr>
                <w:i/>
                <w:iCs/>
                <w:sz w:val="24"/>
                <w:szCs w:val="24"/>
              </w:rPr>
              <w:t>ei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tokių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būtų</w:t>
            </w:r>
            <w:proofErr w:type="spellEnd"/>
            <w:r>
              <w:rPr>
                <w:i/>
                <w:iCs/>
                <w:sz w:val="24"/>
                <w:szCs w:val="24"/>
              </w:rPr>
              <w:t>“, „</w:t>
            </w:r>
            <w:proofErr w:type="spellStart"/>
            <w:r>
              <w:rPr>
                <w:i/>
                <w:iCs/>
                <w:sz w:val="24"/>
                <w:szCs w:val="24"/>
              </w:rPr>
              <w:t>jei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tokių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yra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” </w:t>
            </w:r>
            <w:proofErr w:type="spellStart"/>
            <w:r w:rsidRPr="00D471BA">
              <w:rPr>
                <w:sz w:val="24"/>
                <w:szCs w:val="24"/>
              </w:rPr>
              <w:t>ar</w:t>
            </w:r>
            <w:proofErr w:type="spellEnd"/>
            <w:r w:rsidRPr="00D471BA">
              <w:rPr>
                <w:sz w:val="24"/>
                <w:szCs w:val="24"/>
              </w:rPr>
              <w:t xml:space="preserve"> pan</w:t>
            </w:r>
            <w:r w:rsidRPr="00D471BA">
              <w:rPr>
                <w:i/>
                <w:iCs/>
                <w:sz w:val="24"/>
                <w:szCs w:val="24"/>
              </w:rPr>
              <w:t>.</w:t>
            </w:r>
            <w:r w:rsidRPr="00D471BA">
              <w:rPr>
                <w:sz w:val="24"/>
                <w:szCs w:val="24"/>
              </w:rPr>
              <w:t xml:space="preserve">) </w:t>
            </w:r>
            <w:proofErr w:type="spellStart"/>
            <w:r w:rsidRPr="00D471BA">
              <w:rPr>
                <w:sz w:val="24"/>
                <w:szCs w:val="24"/>
              </w:rPr>
              <w:t>taikomos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tik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tokiu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atveju</w:t>
            </w:r>
            <w:proofErr w:type="spellEnd"/>
            <w:r w:rsidRPr="00D471BA">
              <w:rPr>
                <w:sz w:val="24"/>
                <w:szCs w:val="24"/>
              </w:rPr>
              <w:t xml:space="preserve">, </w:t>
            </w:r>
            <w:proofErr w:type="spellStart"/>
            <w:r w:rsidRPr="00D471BA">
              <w:rPr>
                <w:sz w:val="24"/>
                <w:szCs w:val="24"/>
              </w:rPr>
              <w:t>jeigu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jos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konkrečiai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aprašomos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Sutarties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Specialiosiose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sąlygose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ar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Sutarties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specialiųjų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sąlygų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prieduose</w:t>
            </w:r>
            <w:proofErr w:type="spellEnd"/>
            <w:r w:rsidRPr="00D471BA">
              <w:rPr>
                <w:sz w:val="24"/>
                <w:szCs w:val="24"/>
              </w:rPr>
              <w:t xml:space="preserve">, </w:t>
            </w:r>
            <w:proofErr w:type="spellStart"/>
            <w:r w:rsidRPr="00D471BA">
              <w:rPr>
                <w:sz w:val="24"/>
                <w:szCs w:val="24"/>
              </w:rPr>
              <w:t>taip</w:t>
            </w:r>
            <w:proofErr w:type="spellEnd"/>
            <w:r w:rsidRPr="00D471BA">
              <w:rPr>
                <w:sz w:val="24"/>
                <w:szCs w:val="24"/>
              </w:rPr>
              <w:t xml:space="preserve"> pat </w:t>
            </w:r>
            <w:proofErr w:type="spellStart"/>
            <w:r w:rsidRPr="00D471BA">
              <w:rPr>
                <w:sz w:val="24"/>
                <w:szCs w:val="24"/>
              </w:rPr>
              <w:t>jeigu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jų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taikymas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būtinas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atsižvelgiant</w:t>
            </w:r>
            <w:proofErr w:type="spellEnd"/>
            <w:r w:rsidRPr="00D471BA">
              <w:rPr>
                <w:sz w:val="24"/>
                <w:szCs w:val="24"/>
              </w:rPr>
              <w:t xml:space="preserve"> į </w:t>
            </w:r>
            <w:proofErr w:type="spellStart"/>
            <w:r w:rsidRPr="00D471BA">
              <w:rPr>
                <w:sz w:val="24"/>
                <w:szCs w:val="24"/>
              </w:rPr>
              <w:t>galiojantį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teisinį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reguliavimą</w:t>
            </w:r>
            <w:proofErr w:type="spellEnd"/>
            <w:r w:rsidRPr="00D471BA">
              <w:rPr>
                <w:sz w:val="24"/>
                <w:szCs w:val="24"/>
              </w:rPr>
              <w:t xml:space="preserve">, </w:t>
            </w:r>
            <w:proofErr w:type="spellStart"/>
            <w:r w:rsidRPr="00D471BA">
              <w:rPr>
                <w:sz w:val="24"/>
                <w:szCs w:val="24"/>
              </w:rPr>
              <w:t>susijusį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su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Sutarties</w:t>
            </w:r>
            <w:proofErr w:type="spellEnd"/>
            <w:r w:rsidRPr="00D471BA">
              <w:rPr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sz w:val="24"/>
                <w:szCs w:val="24"/>
              </w:rPr>
              <w:t>dalyku</w:t>
            </w:r>
            <w:proofErr w:type="spellEnd"/>
            <w:r w:rsidRPr="00D471BA">
              <w:rPr>
                <w:sz w:val="24"/>
                <w:szCs w:val="24"/>
              </w:rPr>
              <w:t xml:space="preserve">.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Esant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tarpusavio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neatitikimams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tarp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Sutarties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Specialiųjų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sąlygų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ir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jos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priedų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prioritetas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teikiamas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šiam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Šalių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pasirašytam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Sutarties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tekstui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, po to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pirkimo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kurio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pagrindu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buvo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sudaryta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Sutartis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dokumentams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, po to –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Rangovo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471BA">
              <w:rPr>
                <w:bCs/>
                <w:spacing w:val="-2"/>
                <w:sz w:val="24"/>
                <w:szCs w:val="24"/>
              </w:rPr>
              <w:t>pasiūlymui</w:t>
            </w:r>
            <w:proofErr w:type="spellEnd"/>
            <w:r w:rsidRPr="00D471BA">
              <w:rPr>
                <w:bCs/>
                <w:spacing w:val="-2"/>
                <w:sz w:val="24"/>
                <w:szCs w:val="24"/>
              </w:rPr>
              <w:t>.</w:t>
            </w:r>
          </w:p>
        </w:tc>
      </w:tr>
      <w:tr w:rsidR="00683ED4" w:rsidRPr="00B876B5" w14:paraId="6685C7D9" w14:textId="77777777" w:rsidTr="001F0492">
        <w:tc>
          <w:tcPr>
            <w:tcW w:w="5000" w:type="pct"/>
            <w:gridSpan w:val="2"/>
          </w:tcPr>
          <w:p w14:paraId="2E008F4A" w14:textId="77777777" w:rsidR="00683ED4" w:rsidRPr="00B876B5" w:rsidRDefault="00683ED4" w:rsidP="00683ED4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83ED4" w:rsidRPr="008F4534" w14:paraId="441DCB6E" w14:textId="77777777" w:rsidTr="001F0492">
        <w:tc>
          <w:tcPr>
            <w:tcW w:w="5000" w:type="pct"/>
            <w:gridSpan w:val="2"/>
          </w:tcPr>
          <w:p w14:paraId="3550B1FD" w14:textId="6EF8AE03" w:rsidR="00683ED4" w:rsidRPr="00B876B5" w:rsidRDefault="00683ED4" w:rsidP="00683ED4">
            <w:pPr>
              <w:pStyle w:val="Footer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B876B5">
              <w:rPr>
                <w:b/>
                <w:sz w:val="24"/>
                <w:szCs w:val="24"/>
              </w:rPr>
              <w:t>Šalys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876B5">
              <w:rPr>
                <w:b/>
                <w:sz w:val="24"/>
                <w:szCs w:val="24"/>
              </w:rPr>
              <w:t>pasirašydamos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šias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Specialiąsias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sąlygas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876B5">
              <w:rPr>
                <w:b/>
                <w:sz w:val="24"/>
                <w:szCs w:val="24"/>
              </w:rPr>
              <w:t>patvirtina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876B5">
              <w:rPr>
                <w:b/>
                <w:sz w:val="24"/>
                <w:szCs w:val="24"/>
              </w:rPr>
              <w:t>kad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perskaitė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tiek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Specialiąsias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sąlygas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ir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jų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priedus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876B5">
              <w:rPr>
                <w:b/>
                <w:sz w:val="24"/>
                <w:szCs w:val="24"/>
              </w:rPr>
              <w:t>tiek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ir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Bendrąsias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sąlygas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876B5">
              <w:rPr>
                <w:b/>
                <w:sz w:val="24"/>
                <w:szCs w:val="24"/>
              </w:rPr>
              <w:t>suprato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jų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turinį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ir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visos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Sutarties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sąlygos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visiškai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atitinka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jų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valią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ir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tikruosius</w:t>
            </w:r>
            <w:proofErr w:type="spellEnd"/>
            <w:r w:rsidRPr="00B876B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876B5">
              <w:rPr>
                <w:b/>
                <w:sz w:val="24"/>
                <w:szCs w:val="24"/>
              </w:rPr>
              <w:t>ketinimus</w:t>
            </w:r>
            <w:proofErr w:type="spellEnd"/>
            <w:r w:rsidRPr="00B876B5">
              <w:rPr>
                <w:b/>
                <w:sz w:val="24"/>
                <w:szCs w:val="24"/>
              </w:rPr>
              <w:t>.</w:t>
            </w:r>
          </w:p>
          <w:p w14:paraId="73C90ECC" w14:textId="77777777" w:rsidR="00683ED4" w:rsidRPr="00B876B5" w:rsidRDefault="00683ED4" w:rsidP="00683ED4">
            <w:pPr>
              <w:pStyle w:val="Footer"/>
              <w:spacing w:after="0" w:line="240" w:lineRule="auto"/>
              <w:rPr>
                <w:sz w:val="24"/>
                <w:szCs w:val="24"/>
              </w:rPr>
            </w:pPr>
          </w:p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4658"/>
              <w:gridCol w:w="4656"/>
            </w:tblGrid>
            <w:tr w:rsidR="00683ED4" w:rsidRPr="008F4534" w14:paraId="71D353B6" w14:textId="77777777" w:rsidTr="002B6718">
              <w:trPr>
                <w:jc w:val="center"/>
              </w:trPr>
              <w:tc>
                <w:tcPr>
                  <w:tcW w:w="2599" w:type="pct"/>
                </w:tcPr>
                <w:p w14:paraId="0349AACA" w14:textId="77777777" w:rsidR="00683ED4" w:rsidRPr="00B876B5" w:rsidRDefault="00683ED4" w:rsidP="00683ED4">
                  <w:pPr>
                    <w:pStyle w:val="Footer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B876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Užsakovo</w:t>
                  </w:r>
                  <w:proofErr w:type="spellEnd"/>
                  <w:r w:rsidRPr="00B876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76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vardu</w:t>
                  </w:r>
                  <w:proofErr w:type="spellEnd"/>
                  <w:r w:rsidRPr="00B876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</w:t>
                  </w:r>
                </w:p>
                <w:p w14:paraId="26F5C1CA" w14:textId="77777777" w:rsidR="00683ED4" w:rsidRPr="00B876B5" w:rsidRDefault="00683ED4" w:rsidP="00683ED4">
                  <w:pPr>
                    <w:pStyle w:val="Footer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6B06A15" w14:textId="77777777" w:rsidR="00683ED4" w:rsidRPr="00B876B5" w:rsidRDefault="00683ED4" w:rsidP="00683ED4">
                  <w:pPr>
                    <w:pStyle w:val="Footer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76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14:paraId="58E272DB" w14:textId="77777777" w:rsidR="00683ED4" w:rsidRPr="00B876B5" w:rsidRDefault="00683ED4" w:rsidP="00683ED4">
                  <w:pPr>
                    <w:pStyle w:val="Footer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01" w:type="pct"/>
                </w:tcPr>
                <w:p w14:paraId="025D237D" w14:textId="77777777" w:rsidR="00683ED4" w:rsidRPr="00B876B5" w:rsidRDefault="00683ED4" w:rsidP="00683ED4">
                  <w:pPr>
                    <w:pStyle w:val="Footer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B876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Rangovo</w:t>
                  </w:r>
                  <w:proofErr w:type="spellEnd"/>
                  <w:r w:rsidRPr="00B876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876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vardu</w:t>
                  </w:r>
                  <w:proofErr w:type="spellEnd"/>
                  <w:r w:rsidRPr="00B876B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</w:t>
                  </w:r>
                </w:p>
                <w:p w14:paraId="514F6503" w14:textId="77777777" w:rsidR="00683ED4" w:rsidRPr="00B876B5" w:rsidRDefault="00683ED4" w:rsidP="00683ED4">
                  <w:pPr>
                    <w:pStyle w:val="Footer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8" w:name="_GoBack"/>
                  <w:bookmarkEnd w:id="8"/>
                </w:p>
                <w:p w14:paraId="5A866B68" w14:textId="77777777" w:rsidR="00683ED4" w:rsidRPr="008F4534" w:rsidRDefault="00683ED4" w:rsidP="00683ED4">
                  <w:pPr>
                    <w:pStyle w:val="Footer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876B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</w:tc>
            </w:tr>
          </w:tbl>
          <w:p w14:paraId="533F72A3" w14:textId="77777777" w:rsidR="00683ED4" w:rsidRPr="008F4534" w:rsidRDefault="00683ED4" w:rsidP="00683ED4">
            <w:pPr>
              <w:tabs>
                <w:tab w:val="left" w:pos="851"/>
                <w:tab w:val="left" w:pos="1134"/>
                <w:tab w:val="left" w:pos="1418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031E3F68" w14:textId="1EB4F5CF" w:rsidR="007B5A9F" w:rsidRPr="008F4534" w:rsidRDefault="007B5A9F" w:rsidP="008D17B0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7B5A9F" w:rsidRPr="008F4534" w:rsidSect="002B6718">
      <w:headerReference w:type="default" r:id="rId16"/>
      <w:pgSz w:w="11906" w:h="16838" w:code="9"/>
      <w:pgMar w:top="1134" w:right="1134" w:bottom="1134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ED3DD" w14:textId="77777777" w:rsidR="00BF7089" w:rsidRDefault="00BF7089" w:rsidP="0043350F">
      <w:r>
        <w:separator/>
      </w:r>
    </w:p>
  </w:endnote>
  <w:endnote w:type="continuationSeparator" w:id="0">
    <w:p w14:paraId="1141B7A4" w14:textId="77777777" w:rsidR="00BF7089" w:rsidRDefault="00BF7089" w:rsidP="0043350F">
      <w:r>
        <w:continuationSeparator/>
      </w:r>
    </w:p>
  </w:endnote>
  <w:endnote w:type="continuationNotice" w:id="1">
    <w:p w14:paraId="191C8D2B" w14:textId="77777777" w:rsidR="00BF7089" w:rsidRDefault="00BF70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764FB" w14:textId="77777777" w:rsidR="00BF7089" w:rsidRDefault="00BF7089" w:rsidP="0043350F">
      <w:r>
        <w:separator/>
      </w:r>
    </w:p>
  </w:footnote>
  <w:footnote w:type="continuationSeparator" w:id="0">
    <w:p w14:paraId="7D14AEB8" w14:textId="77777777" w:rsidR="00BF7089" w:rsidRDefault="00BF7089" w:rsidP="0043350F">
      <w:r>
        <w:continuationSeparator/>
      </w:r>
    </w:p>
  </w:footnote>
  <w:footnote w:type="continuationNotice" w:id="1">
    <w:p w14:paraId="46D58B32" w14:textId="77777777" w:rsidR="00BF7089" w:rsidRDefault="00BF70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1D2B7" w14:textId="77777777" w:rsidR="000A3551" w:rsidRDefault="000A3551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26DC">
      <w:rPr>
        <w:noProof/>
      </w:rPr>
      <w:t>5</w:t>
    </w:r>
    <w:r>
      <w:fldChar w:fldCharType="end"/>
    </w:r>
  </w:p>
  <w:p w14:paraId="694D5C9E" w14:textId="77777777" w:rsidR="000A3551" w:rsidRDefault="000A35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3C699A"/>
    <w:multiLevelType w:val="hybridMultilevel"/>
    <w:tmpl w:val="E0CA3D88"/>
    <w:lvl w:ilvl="0" w:tplc="9FB08E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F34B43"/>
    <w:multiLevelType w:val="hybridMultilevel"/>
    <w:tmpl w:val="D7A46380"/>
    <w:lvl w:ilvl="0" w:tplc="400EB4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0418E7"/>
    <w:multiLevelType w:val="multilevel"/>
    <w:tmpl w:val="37B2130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 w15:restartNumberingAfterBreak="0">
    <w:nsid w:val="2F9B10E2"/>
    <w:multiLevelType w:val="multilevel"/>
    <w:tmpl w:val="6E7C001E"/>
    <w:lvl w:ilvl="0">
      <w:start w:val="47"/>
      <w:numFmt w:val="decimal"/>
      <w:lvlText w:val="%1."/>
      <w:lvlJc w:val="left"/>
      <w:pPr>
        <w:ind w:left="435" w:hanging="435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/>
      </w:rPr>
    </w:lvl>
  </w:abstractNum>
  <w:abstractNum w:abstractNumId="6" w15:restartNumberingAfterBreak="0">
    <w:nsid w:val="4B3F7BD8"/>
    <w:multiLevelType w:val="multilevel"/>
    <w:tmpl w:val="D210327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B524E42"/>
    <w:multiLevelType w:val="hybridMultilevel"/>
    <w:tmpl w:val="45F09D8E"/>
    <w:lvl w:ilvl="0" w:tplc="3D3A5878">
      <w:start w:val="1"/>
      <w:numFmt w:val="decimal"/>
      <w:lvlText w:val="%1)"/>
      <w:lvlJc w:val="left"/>
      <w:pPr>
        <w:ind w:left="502" w:hanging="360"/>
      </w:pPr>
      <w:rPr>
        <w:rFonts w:eastAsia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F8E4984"/>
    <w:multiLevelType w:val="hybridMultilevel"/>
    <w:tmpl w:val="2A5684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02508"/>
    <w:multiLevelType w:val="multilevel"/>
    <w:tmpl w:val="D59A0D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B174EBD"/>
    <w:multiLevelType w:val="multilevel"/>
    <w:tmpl w:val="5C860C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721E75"/>
    <w:multiLevelType w:val="hybridMultilevel"/>
    <w:tmpl w:val="811A5A84"/>
    <w:lvl w:ilvl="0" w:tplc="24AA1642">
      <w:start w:val="1"/>
      <w:numFmt w:val="decimal"/>
      <w:lvlText w:val="%1."/>
      <w:lvlJc w:val="left"/>
      <w:pPr>
        <w:ind w:left="829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3F02D3B"/>
    <w:multiLevelType w:val="hybridMultilevel"/>
    <w:tmpl w:val="F1B44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37F5E"/>
    <w:multiLevelType w:val="hybridMultilevel"/>
    <w:tmpl w:val="A71E9CC8"/>
    <w:lvl w:ilvl="0" w:tplc="DA34A968">
      <w:start w:val="1"/>
      <w:numFmt w:val="decimal"/>
      <w:lvlText w:val="%1)"/>
      <w:lvlJc w:val="left"/>
      <w:pPr>
        <w:ind w:left="5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7" w:hanging="360"/>
      </w:pPr>
    </w:lvl>
    <w:lvl w:ilvl="2" w:tplc="0409001B" w:tentative="1">
      <w:start w:val="1"/>
      <w:numFmt w:val="lowerRoman"/>
      <w:lvlText w:val="%3."/>
      <w:lvlJc w:val="right"/>
      <w:pPr>
        <w:ind w:left="1967" w:hanging="180"/>
      </w:pPr>
    </w:lvl>
    <w:lvl w:ilvl="3" w:tplc="0409000F" w:tentative="1">
      <w:start w:val="1"/>
      <w:numFmt w:val="decimal"/>
      <w:lvlText w:val="%4."/>
      <w:lvlJc w:val="left"/>
      <w:pPr>
        <w:ind w:left="2687" w:hanging="360"/>
      </w:pPr>
    </w:lvl>
    <w:lvl w:ilvl="4" w:tplc="04090019" w:tentative="1">
      <w:start w:val="1"/>
      <w:numFmt w:val="lowerLetter"/>
      <w:lvlText w:val="%5."/>
      <w:lvlJc w:val="left"/>
      <w:pPr>
        <w:ind w:left="3407" w:hanging="360"/>
      </w:pPr>
    </w:lvl>
    <w:lvl w:ilvl="5" w:tplc="0409001B" w:tentative="1">
      <w:start w:val="1"/>
      <w:numFmt w:val="lowerRoman"/>
      <w:lvlText w:val="%6."/>
      <w:lvlJc w:val="right"/>
      <w:pPr>
        <w:ind w:left="4127" w:hanging="180"/>
      </w:pPr>
    </w:lvl>
    <w:lvl w:ilvl="6" w:tplc="0409000F" w:tentative="1">
      <w:start w:val="1"/>
      <w:numFmt w:val="decimal"/>
      <w:lvlText w:val="%7."/>
      <w:lvlJc w:val="left"/>
      <w:pPr>
        <w:ind w:left="4847" w:hanging="360"/>
      </w:pPr>
    </w:lvl>
    <w:lvl w:ilvl="7" w:tplc="04090019" w:tentative="1">
      <w:start w:val="1"/>
      <w:numFmt w:val="lowerLetter"/>
      <w:lvlText w:val="%8."/>
      <w:lvlJc w:val="left"/>
      <w:pPr>
        <w:ind w:left="5567" w:hanging="360"/>
      </w:pPr>
    </w:lvl>
    <w:lvl w:ilvl="8" w:tplc="0409001B" w:tentative="1">
      <w:start w:val="1"/>
      <w:numFmt w:val="lowerRoman"/>
      <w:lvlText w:val="%9."/>
      <w:lvlJc w:val="right"/>
      <w:pPr>
        <w:ind w:left="6287" w:hanging="180"/>
      </w:pPr>
    </w:lvl>
  </w:abstractNum>
  <w:abstractNum w:abstractNumId="14" w15:restartNumberingAfterBreak="0">
    <w:nsid w:val="7B193945"/>
    <w:multiLevelType w:val="multilevel"/>
    <w:tmpl w:val="3D20826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8B03A4"/>
    <w:multiLevelType w:val="hybridMultilevel"/>
    <w:tmpl w:val="3F52A424"/>
    <w:lvl w:ilvl="0" w:tplc="59CC533A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4" w:hanging="360"/>
      </w:pPr>
    </w:lvl>
    <w:lvl w:ilvl="2" w:tplc="0427001B" w:tentative="1">
      <w:start w:val="1"/>
      <w:numFmt w:val="lowerRoman"/>
      <w:lvlText w:val="%3."/>
      <w:lvlJc w:val="right"/>
      <w:pPr>
        <w:ind w:left="1964" w:hanging="180"/>
      </w:pPr>
    </w:lvl>
    <w:lvl w:ilvl="3" w:tplc="0427000F" w:tentative="1">
      <w:start w:val="1"/>
      <w:numFmt w:val="decimal"/>
      <w:lvlText w:val="%4."/>
      <w:lvlJc w:val="left"/>
      <w:pPr>
        <w:ind w:left="2684" w:hanging="360"/>
      </w:pPr>
    </w:lvl>
    <w:lvl w:ilvl="4" w:tplc="04270019" w:tentative="1">
      <w:start w:val="1"/>
      <w:numFmt w:val="lowerLetter"/>
      <w:lvlText w:val="%5."/>
      <w:lvlJc w:val="left"/>
      <w:pPr>
        <w:ind w:left="3404" w:hanging="360"/>
      </w:pPr>
    </w:lvl>
    <w:lvl w:ilvl="5" w:tplc="0427001B" w:tentative="1">
      <w:start w:val="1"/>
      <w:numFmt w:val="lowerRoman"/>
      <w:lvlText w:val="%6."/>
      <w:lvlJc w:val="right"/>
      <w:pPr>
        <w:ind w:left="4124" w:hanging="180"/>
      </w:pPr>
    </w:lvl>
    <w:lvl w:ilvl="6" w:tplc="0427000F" w:tentative="1">
      <w:start w:val="1"/>
      <w:numFmt w:val="decimal"/>
      <w:lvlText w:val="%7."/>
      <w:lvlJc w:val="left"/>
      <w:pPr>
        <w:ind w:left="4844" w:hanging="360"/>
      </w:pPr>
    </w:lvl>
    <w:lvl w:ilvl="7" w:tplc="04270019" w:tentative="1">
      <w:start w:val="1"/>
      <w:numFmt w:val="lowerLetter"/>
      <w:lvlText w:val="%8."/>
      <w:lvlJc w:val="left"/>
      <w:pPr>
        <w:ind w:left="5564" w:hanging="360"/>
      </w:pPr>
    </w:lvl>
    <w:lvl w:ilvl="8" w:tplc="0427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16" w15:restartNumberingAfterBreak="0">
    <w:nsid w:val="7F425803"/>
    <w:multiLevelType w:val="multilevel"/>
    <w:tmpl w:val="B7164C4A"/>
    <w:styleLink w:val="WWNum712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164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57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64" w:hanging="1800"/>
      </w:pPr>
      <w:rPr>
        <w:rFonts w:hint="default"/>
      </w:rPr>
    </w:lvl>
  </w:abstractNum>
  <w:num w:numId="1">
    <w:abstractNumId w:val="6"/>
  </w:num>
  <w:num w:numId="2">
    <w:abstractNumId w:val="16"/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12"/>
  </w:num>
  <w:num w:numId="10">
    <w:abstractNumId w:val="10"/>
  </w:num>
  <w:num w:numId="11">
    <w:abstractNumId w:val="9"/>
  </w:num>
  <w:num w:numId="12">
    <w:abstractNumId w:val="4"/>
  </w:num>
  <w:num w:numId="13">
    <w:abstractNumId w:val="14"/>
  </w:num>
  <w:num w:numId="14">
    <w:abstractNumId w:val="15"/>
  </w:num>
  <w:num w:numId="15">
    <w:abstractNumId w:val="11"/>
  </w:num>
  <w:num w:numId="16">
    <w:abstractNumId w:val="5"/>
  </w:num>
  <w:num w:numId="17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284"/>
  <w:hyphenationZone w:val="396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1011"/>
    <w:rsid w:val="00001EC8"/>
    <w:rsid w:val="00002036"/>
    <w:rsid w:val="00002E35"/>
    <w:rsid w:val="000038C9"/>
    <w:rsid w:val="00003DE7"/>
    <w:rsid w:val="000051D6"/>
    <w:rsid w:val="00005B21"/>
    <w:rsid w:val="0000755F"/>
    <w:rsid w:val="000103A5"/>
    <w:rsid w:val="0001211F"/>
    <w:rsid w:val="00012DE1"/>
    <w:rsid w:val="00013F09"/>
    <w:rsid w:val="0001464A"/>
    <w:rsid w:val="00015607"/>
    <w:rsid w:val="0001652F"/>
    <w:rsid w:val="000166DD"/>
    <w:rsid w:val="000166DE"/>
    <w:rsid w:val="00017BDC"/>
    <w:rsid w:val="00020409"/>
    <w:rsid w:val="0002040C"/>
    <w:rsid w:val="00020DD1"/>
    <w:rsid w:val="00021259"/>
    <w:rsid w:val="00021264"/>
    <w:rsid w:val="00022063"/>
    <w:rsid w:val="00023D8F"/>
    <w:rsid w:val="00026E1A"/>
    <w:rsid w:val="00027764"/>
    <w:rsid w:val="00027D08"/>
    <w:rsid w:val="00030045"/>
    <w:rsid w:val="000301F4"/>
    <w:rsid w:val="000305FC"/>
    <w:rsid w:val="000314D3"/>
    <w:rsid w:val="000324D1"/>
    <w:rsid w:val="00032939"/>
    <w:rsid w:val="000336E4"/>
    <w:rsid w:val="00035043"/>
    <w:rsid w:val="000357BE"/>
    <w:rsid w:val="00036035"/>
    <w:rsid w:val="00037304"/>
    <w:rsid w:val="00037D73"/>
    <w:rsid w:val="00040BC5"/>
    <w:rsid w:val="0004300C"/>
    <w:rsid w:val="00046293"/>
    <w:rsid w:val="000464F6"/>
    <w:rsid w:val="00046CCB"/>
    <w:rsid w:val="00046FFC"/>
    <w:rsid w:val="0004733C"/>
    <w:rsid w:val="0004741C"/>
    <w:rsid w:val="000479FD"/>
    <w:rsid w:val="00050611"/>
    <w:rsid w:val="00051928"/>
    <w:rsid w:val="000526F0"/>
    <w:rsid w:val="00053BA1"/>
    <w:rsid w:val="000547C1"/>
    <w:rsid w:val="00054B02"/>
    <w:rsid w:val="000568D6"/>
    <w:rsid w:val="00056C20"/>
    <w:rsid w:val="00062C1E"/>
    <w:rsid w:val="00063B91"/>
    <w:rsid w:val="00066316"/>
    <w:rsid w:val="00066324"/>
    <w:rsid w:val="00066D8D"/>
    <w:rsid w:val="0006712E"/>
    <w:rsid w:val="0007075B"/>
    <w:rsid w:val="00071758"/>
    <w:rsid w:val="00074F02"/>
    <w:rsid w:val="00076A71"/>
    <w:rsid w:val="00077346"/>
    <w:rsid w:val="000777F0"/>
    <w:rsid w:val="000803FC"/>
    <w:rsid w:val="000840FA"/>
    <w:rsid w:val="00084498"/>
    <w:rsid w:val="00084673"/>
    <w:rsid w:val="00085151"/>
    <w:rsid w:val="00085297"/>
    <w:rsid w:val="00085962"/>
    <w:rsid w:val="000876F9"/>
    <w:rsid w:val="0009074E"/>
    <w:rsid w:val="00090F4C"/>
    <w:rsid w:val="00090F71"/>
    <w:rsid w:val="00093094"/>
    <w:rsid w:val="0009563E"/>
    <w:rsid w:val="00095657"/>
    <w:rsid w:val="00095D62"/>
    <w:rsid w:val="00096449"/>
    <w:rsid w:val="0009687B"/>
    <w:rsid w:val="0009698F"/>
    <w:rsid w:val="000977F4"/>
    <w:rsid w:val="000A0128"/>
    <w:rsid w:val="000A0272"/>
    <w:rsid w:val="000A0B7F"/>
    <w:rsid w:val="000A2376"/>
    <w:rsid w:val="000A2923"/>
    <w:rsid w:val="000A3551"/>
    <w:rsid w:val="000A357E"/>
    <w:rsid w:val="000A3D50"/>
    <w:rsid w:val="000A3D6E"/>
    <w:rsid w:val="000A44C2"/>
    <w:rsid w:val="000A52E7"/>
    <w:rsid w:val="000A6664"/>
    <w:rsid w:val="000A66C8"/>
    <w:rsid w:val="000A6D13"/>
    <w:rsid w:val="000B0DEB"/>
    <w:rsid w:val="000B2FBF"/>
    <w:rsid w:val="000B330F"/>
    <w:rsid w:val="000B42F1"/>
    <w:rsid w:val="000B444C"/>
    <w:rsid w:val="000B6C88"/>
    <w:rsid w:val="000B7DF5"/>
    <w:rsid w:val="000C2996"/>
    <w:rsid w:val="000C3A63"/>
    <w:rsid w:val="000C5DA3"/>
    <w:rsid w:val="000C60F6"/>
    <w:rsid w:val="000C655D"/>
    <w:rsid w:val="000C6644"/>
    <w:rsid w:val="000C6C43"/>
    <w:rsid w:val="000C6FFA"/>
    <w:rsid w:val="000D0920"/>
    <w:rsid w:val="000D0FE4"/>
    <w:rsid w:val="000D1E84"/>
    <w:rsid w:val="000D36A6"/>
    <w:rsid w:val="000D3FC3"/>
    <w:rsid w:val="000D4903"/>
    <w:rsid w:val="000D5282"/>
    <w:rsid w:val="000D583D"/>
    <w:rsid w:val="000E02E7"/>
    <w:rsid w:val="000E12C6"/>
    <w:rsid w:val="000E22B9"/>
    <w:rsid w:val="000E22E5"/>
    <w:rsid w:val="000E4C0D"/>
    <w:rsid w:val="000E554A"/>
    <w:rsid w:val="000E56D1"/>
    <w:rsid w:val="000E5874"/>
    <w:rsid w:val="000E6762"/>
    <w:rsid w:val="000F0DFE"/>
    <w:rsid w:val="000F1E09"/>
    <w:rsid w:val="000F2EB9"/>
    <w:rsid w:val="000F4CE4"/>
    <w:rsid w:val="000F72CA"/>
    <w:rsid w:val="000F740A"/>
    <w:rsid w:val="000F7956"/>
    <w:rsid w:val="0010044E"/>
    <w:rsid w:val="001019B8"/>
    <w:rsid w:val="001043C9"/>
    <w:rsid w:val="00105F93"/>
    <w:rsid w:val="00106670"/>
    <w:rsid w:val="0010753B"/>
    <w:rsid w:val="001077EF"/>
    <w:rsid w:val="00110B68"/>
    <w:rsid w:val="00111427"/>
    <w:rsid w:val="00112F7C"/>
    <w:rsid w:val="00115864"/>
    <w:rsid w:val="00115C55"/>
    <w:rsid w:val="00116F70"/>
    <w:rsid w:val="0012015A"/>
    <w:rsid w:val="00123254"/>
    <w:rsid w:val="00123CFB"/>
    <w:rsid w:val="00124AF0"/>
    <w:rsid w:val="00125743"/>
    <w:rsid w:val="00130758"/>
    <w:rsid w:val="00130CB0"/>
    <w:rsid w:val="00130CFD"/>
    <w:rsid w:val="001312D2"/>
    <w:rsid w:val="00131304"/>
    <w:rsid w:val="0013167D"/>
    <w:rsid w:val="00131CFC"/>
    <w:rsid w:val="00134583"/>
    <w:rsid w:val="00134CCF"/>
    <w:rsid w:val="00134D23"/>
    <w:rsid w:val="00134FDE"/>
    <w:rsid w:val="00135AA7"/>
    <w:rsid w:val="00136F4B"/>
    <w:rsid w:val="001375C2"/>
    <w:rsid w:val="00142B14"/>
    <w:rsid w:val="00142D6D"/>
    <w:rsid w:val="00143974"/>
    <w:rsid w:val="00145104"/>
    <w:rsid w:val="00145B53"/>
    <w:rsid w:val="00145CAB"/>
    <w:rsid w:val="001465C4"/>
    <w:rsid w:val="00147CEF"/>
    <w:rsid w:val="00150762"/>
    <w:rsid w:val="00152DAB"/>
    <w:rsid w:val="00153BF8"/>
    <w:rsid w:val="001546B4"/>
    <w:rsid w:val="0015596D"/>
    <w:rsid w:val="001563C8"/>
    <w:rsid w:val="0015727C"/>
    <w:rsid w:val="001573F6"/>
    <w:rsid w:val="00157CDA"/>
    <w:rsid w:val="001616BF"/>
    <w:rsid w:val="001627D1"/>
    <w:rsid w:val="001639AD"/>
    <w:rsid w:val="00163A9E"/>
    <w:rsid w:val="00170606"/>
    <w:rsid w:val="001709B5"/>
    <w:rsid w:val="00171476"/>
    <w:rsid w:val="001717A4"/>
    <w:rsid w:val="001724E7"/>
    <w:rsid w:val="00172698"/>
    <w:rsid w:val="0017773E"/>
    <w:rsid w:val="00177ACC"/>
    <w:rsid w:val="001802F2"/>
    <w:rsid w:val="00180417"/>
    <w:rsid w:val="00181E18"/>
    <w:rsid w:val="0018284C"/>
    <w:rsid w:val="00182B70"/>
    <w:rsid w:val="00183813"/>
    <w:rsid w:val="00184713"/>
    <w:rsid w:val="001858ED"/>
    <w:rsid w:val="001870BA"/>
    <w:rsid w:val="00187D60"/>
    <w:rsid w:val="0019163B"/>
    <w:rsid w:val="00191F5F"/>
    <w:rsid w:val="001922BD"/>
    <w:rsid w:val="00192DA7"/>
    <w:rsid w:val="00193F19"/>
    <w:rsid w:val="0019448A"/>
    <w:rsid w:val="00195C5D"/>
    <w:rsid w:val="001977B4"/>
    <w:rsid w:val="001A0DA7"/>
    <w:rsid w:val="001A105C"/>
    <w:rsid w:val="001A229D"/>
    <w:rsid w:val="001A3525"/>
    <w:rsid w:val="001A40DF"/>
    <w:rsid w:val="001A45AA"/>
    <w:rsid w:val="001A5A89"/>
    <w:rsid w:val="001A5BB5"/>
    <w:rsid w:val="001A6125"/>
    <w:rsid w:val="001A6D66"/>
    <w:rsid w:val="001B07AF"/>
    <w:rsid w:val="001B0816"/>
    <w:rsid w:val="001B099C"/>
    <w:rsid w:val="001B1078"/>
    <w:rsid w:val="001B1209"/>
    <w:rsid w:val="001B135E"/>
    <w:rsid w:val="001B1CEB"/>
    <w:rsid w:val="001B3C84"/>
    <w:rsid w:val="001B4225"/>
    <w:rsid w:val="001B5515"/>
    <w:rsid w:val="001B7529"/>
    <w:rsid w:val="001B77EB"/>
    <w:rsid w:val="001B7945"/>
    <w:rsid w:val="001C1C4C"/>
    <w:rsid w:val="001C24A0"/>
    <w:rsid w:val="001C27AC"/>
    <w:rsid w:val="001C2F47"/>
    <w:rsid w:val="001C35D3"/>
    <w:rsid w:val="001C3C78"/>
    <w:rsid w:val="001C3E8E"/>
    <w:rsid w:val="001C5E00"/>
    <w:rsid w:val="001C6140"/>
    <w:rsid w:val="001C6386"/>
    <w:rsid w:val="001C69A4"/>
    <w:rsid w:val="001C6F9F"/>
    <w:rsid w:val="001C7279"/>
    <w:rsid w:val="001D01B9"/>
    <w:rsid w:val="001D0CB3"/>
    <w:rsid w:val="001D1C41"/>
    <w:rsid w:val="001D488E"/>
    <w:rsid w:val="001D4B3F"/>
    <w:rsid w:val="001D6582"/>
    <w:rsid w:val="001D7DB8"/>
    <w:rsid w:val="001E0B73"/>
    <w:rsid w:val="001E0F34"/>
    <w:rsid w:val="001E1298"/>
    <w:rsid w:val="001E241C"/>
    <w:rsid w:val="001E3ED5"/>
    <w:rsid w:val="001E46D5"/>
    <w:rsid w:val="001E4C49"/>
    <w:rsid w:val="001E4E8A"/>
    <w:rsid w:val="001E512A"/>
    <w:rsid w:val="001E5B32"/>
    <w:rsid w:val="001E63B1"/>
    <w:rsid w:val="001E6456"/>
    <w:rsid w:val="001E6B36"/>
    <w:rsid w:val="001E6C72"/>
    <w:rsid w:val="001F0492"/>
    <w:rsid w:val="001F48A9"/>
    <w:rsid w:val="001F5623"/>
    <w:rsid w:val="001F576D"/>
    <w:rsid w:val="001F6AF5"/>
    <w:rsid w:val="001F6B83"/>
    <w:rsid w:val="001F79B1"/>
    <w:rsid w:val="002006C8"/>
    <w:rsid w:val="00200E4D"/>
    <w:rsid w:val="0020294D"/>
    <w:rsid w:val="00202EBB"/>
    <w:rsid w:val="00203494"/>
    <w:rsid w:val="00203823"/>
    <w:rsid w:val="00204522"/>
    <w:rsid w:val="00204DD4"/>
    <w:rsid w:val="00205A9C"/>
    <w:rsid w:val="002065E0"/>
    <w:rsid w:val="00206923"/>
    <w:rsid w:val="00211C2D"/>
    <w:rsid w:val="00211EA5"/>
    <w:rsid w:val="00213184"/>
    <w:rsid w:val="00213A14"/>
    <w:rsid w:val="00213A78"/>
    <w:rsid w:val="002144FB"/>
    <w:rsid w:val="00214F11"/>
    <w:rsid w:val="0021501E"/>
    <w:rsid w:val="002169BB"/>
    <w:rsid w:val="00220529"/>
    <w:rsid w:val="0022102C"/>
    <w:rsid w:val="00222677"/>
    <w:rsid w:val="0022300E"/>
    <w:rsid w:val="00223C45"/>
    <w:rsid w:val="00223F14"/>
    <w:rsid w:val="00225833"/>
    <w:rsid w:val="002262CE"/>
    <w:rsid w:val="00226ED0"/>
    <w:rsid w:val="002277D3"/>
    <w:rsid w:val="00227E63"/>
    <w:rsid w:val="002338AD"/>
    <w:rsid w:val="00233CD3"/>
    <w:rsid w:val="0023489D"/>
    <w:rsid w:val="002349C8"/>
    <w:rsid w:val="00234F09"/>
    <w:rsid w:val="00235697"/>
    <w:rsid w:val="00235AE9"/>
    <w:rsid w:val="00235C8F"/>
    <w:rsid w:val="00235ED6"/>
    <w:rsid w:val="0023607E"/>
    <w:rsid w:val="00236B1A"/>
    <w:rsid w:val="002409B5"/>
    <w:rsid w:val="00240BFE"/>
    <w:rsid w:val="00240DCF"/>
    <w:rsid w:val="00240EBC"/>
    <w:rsid w:val="00241C1D"/>
    <w:rsid w:val="00242F89"/>
    <w:rsid w:val="0024313C"/>
    <w:rsid w:val="002432C4"/>
    <w:rsid w:val="00244D52"/>
    <w:rsid w:val="00245CD6"/>
    <w:rsid w:val="002476C9"/>
    <w:rsid w:val="002508D1"/>
    <w:rsid w:val="00250D7A"/>
    <w:rsid w:val="00253ABB"/>
    <w:rsid w:val="00253B55"/>
    <w:rsid w:val="00254B73"/>
    <w:rsid w:val="00255ACD"/>
    <w:rsid w:val="00256B44"/>
    <w:rsid w:val="002570D4"/>
    <w:rsid w:val="00260015"/>
    <w:rsid w:val="002628B8"/>
    <w:rsid w:val="00262AB9"/>
    <w:rsid w:val="00262D4C"/>
    <w:rsid w:val="002632E5"/>
    <w:rsid w:val="00264974"/>
    <w:rsid w:val="00267298"/>
    <w:rsid w:val="00267A98"/>
    <w:rsid w:val="00270138"/>
    <w:rsid w:val="002704B8"/>
    <w:rsid w:val="00271781"/>
    <w:rsid w:val="00275DD3"/>
    <w:rsid w:val="002764CC"/>
    <w:rsid w:val="00276D6C"/>
    <w:rsid w:val="00280EB1"/>
    <w:rsid w:val="002829B1"/>
    <w:rsid w:val="00283394"/>
    <w:rsid w:val="00284E0C"/>
    <w:rsid w:val="00285A9C"/>
    <w:rsid w:val="00286473"/>
    <w:rsid w:val="002867D9"/>
    <w:rsid w:val="00286E54"/>
    <w:rsid w:val="00286EED"/>
    <w:rsid w:val="002870D1"/>
    <w:rsid w:val="00287325"/>
    <w:rsid w:val="00287602"/>
    <w:rsid w:val="00290E48"/>
    <w:rsid w:val="00290ED8"/>
    <w:rsid w:val="002932B8"/>
    <w:rsid w:val="0029402A"/>
    <w:rsid w:val="00297B01"/>
    <w:rsid w:val="002A0EAF"/>
    <w:rsid w:val="002A23C8"/>
    <w:rsid w:val="002A2700"/>
    <w:rsid w:val="002A2B5F"/>
    <w:rsid w:val="002A34ED"/>
    <w:rsid w:val="002A4428"/>
    <w:rsid w:val="002A4A6B"/>
    <w:rsid w:val="002A5079"/>
    <w:rsid w:val="002A6219"/>
    <w:rsid w:val="002B0323"/>
    <w:rsid w:val="002B23D5"/>
    <w:rsid w:val="002B2759"/>
    <w:rsid w:val="002B283E"/>
    <w:rsid w:val="002B3CD6"/>
    <w:rsid w:val="002B46DC"/>
    <w:rsid w:val="002B4850"/>
    <w:rsid w:val="002B5C1E"/>
    <w:rsid w:val="002B6718"/>
    <w:rsid w:val="002C1325"/>
    <w:rsid w:val="002C27E3"/>
    <w:rsid w:val="002C2E93"/>
    <w:rsid w:val="002C4124"/>
    <w:rsid w:val="002C43C7"/>
    <w:rsid w:val="002C5101"/>
    <w:rsid w:val="002C56B6"/>
    <w:rsid w:val="002C6E9F"/>
    <w:rsid w:val="002D04C3"/>
    <w:rsid w:val="002D10FF"/>
    <w:rsid w:val="002D12CA"/>
    <w:rsid w:val="002D289D"/>
    <w:rsid w:val="002D3BF1"/>
    <w:rsid w:val="002D4057"/>
    <w:rsid w:val="002D5873"/>
    <w:rsid w:val="002D5BF1"/>
    <w:rsid w:val="002D7D22"/>
    <w:rsid w:val="002E1DE6"/>
    <w:rsid w:val="002E2784"/>
    <w:rsid w:val="002E2FA0"/>
    <w:rsid w:val="002E3514"/>
    <w:rsid w:val="002E52D3"/>
    <w:rsid w:val="002E5B43"/>
    <w:rsid w:val="002F473A"/>
    <w:rsid w:val="002F6F7F"/>
    <w:rsid w:val="002F6FE9"/>
    <w:rsid w:val="002F71A1"/>
    <w:rsid w:val="002F72F1"/>
    <w:rsid w:val="002F7DC4"/>
    <w:rsid w:val="002F7F1F"/>
    <w:rsid w:val="00301884"/>
    <w:rsid w:val="00305149"/>
    <w:rsid w:val="00305E4C"/>
    <w:rsid w:val="0030637C"/>
    <w:rsid w:val="003065C4"/>
    <w:rsid w:val="003072A3"/>
    <w:rsid w:val="00310204"/>
    <w:rsid w:val="003104B1"/>
    <w:rsid w:val="00311FED"/>
    <w:rsid w:val="00317242"/>
    <w:rsid w:val="0031724F"/>
    <w:rsid w:val="00317324"/>
    <w:rsid w:val="003174F2"/>
    <w:rsid w:val="0032005E"/>
    <w:rsid w:val="0032102C"/>
    <w:rsid w:val="00321062"/>
    <w:rsid w:val="00321561"/>
    <w:rsid w:val="003244F2"/>
    <w:rsid w:val="003269BF"/>
    <w:rsid w:val="003278D7"/>
    <w:rsid w:val="0033065C"/>
    <w:rsid w:val="0033150F"/>
    <w:rsid w:val="00332ECA"/>
    <w:rsid w:val="00333E1A"/>
    <w:rsid w:val="00335342"/>
    <w:rsid w:val="003359A8"/>
    <w:rsid w:val="00335E31"/>
    <w:rsid w:val="00337CA2"/>
    <w:rsid w:val="00340D7B"/>
    <w:rsid w:val="00341601"/>
    <w:rsid w:val="0034175C"/>
    <w:rsid w:val="00351067"/>
    <w:rsid w:val="003511D6"/>
    <w:rsid w:val="003516FD"/>
    <w:rsid w:val="00352862"/>
    <w:rsid w:val="00352BC0"/>
    <w:rsid w:val="00353F45"/>
    <w:rsid w:val="00354189"/>
    <w:rsid w:val="003541F7"/>
    <w:rsid w:val="003549A9"/>
    <w:rsid w:val="00355DEC"/>
    <w:rsid w:val="00356020"/>
    <w:rsid w:val="00357B2D"/>
    <w:rsid w:val="0036028E"/>
    <w:rsid w:val="0036076D"/>
    <w:rsid w:val="00360A92"/>
    <w:rsid w:val="003611C8"/>
    <w:rsid w:val="0036179F"/>
    <w:rsid w:val="00362071"/>
    <w:rsid w:val="00362525"/>
    <w:rsid w:val="00363CBF"/>
    <w:rsid w:val="0036401F"/>
    <w:rsid w:val="00364788"/>
    <w:rsid w:val="003667DC"/>
    <w:rsid w:val="00366C3E"/>
    <w:rsid w:val="00367217"/>
    <w:rsid w:val="003705F6"/>
    <w:rsid w:val="0037064F"/>
    <w:rsid w:val="00370D19"/>
    <w:rsid w:val="00372653"/>
    <w:rsid w:val="00373500"/>
    <w:rsid w:val="00373E1C"/>
    <w:rsid w:val="00375F1A"/>
    <w:rsid w:val="00377642"/>
    <w:rsid w:val="00377E9A"/>
    <w:rsid w:val="003809AC"/>
    <w:rsid w:val="00381AC1"/>
    <w:rsid w:val="00381D98"/>
    <w:rsid w:val="00383B0B"/>
    <w:rsid w:val="00383ECA"/>
    <w:rsid w:val="00384578"/>
    <w:rsid w:val="003847A7"/>
    <w:rsid w:val="00385762"/>
    <w:rsid w:val="00385B1F"/>
    <w:rsid w:val="003865AD"/>
    <w:rsid w:val="003872B4"/>
    <w:rsid w:val="00387C8B"/>
    <w:rsid w:val="00392CDA"/>
    <w:rsid w:val="00393A50"/>
    <w:rsid w:val="003944E1"/>
    <w:rsid w:val="003955BA"/>
    <w:rsid w:val="00395B25"/>
    <w:rsid w:val="00396321"/>
    <w:rsid w:val="00396339"/>
    <w:rsid w:val="003966D7"/>
    <w:rsid w:val="0039786D"/>
    <w:rsid w:val="00397B02"/>
    <w:rsid w:val="00397F95"/>
    <w:rsid w:val="003A2A0E"/>
    <w:rsid w:val="003A336A"/>
    <w:rsid w:val="003A3BB7"/>
    <w:rsid w:val="003A515F"/>
    <w:rsid w:val="003A554C"/>
    <w:rsid w:val="003A565A"/>
    <w:rsid w:val="003A767F"/>
    <w:rsid w:val="003B02E0"/>
    <w:rsid w:val="003B16AF"/>
    <w:rsid w:val="003B182E"/>
    <w:rsid w:val="003B18DD"/>
    <w:rsid w:val="003B25B1"/>
    <w:rsid w:val="003B2BF6"/>
    <w:rsid w:val="003B4028"/>
    <w:rsid w:val="003B63AD"/>
    <w:rsid w:val="003B6D5D"/>
    <w:rsid w:val="003B73AE"/>
    <w:rsid w:val="003C0D72"/>
    <w:rsid w:val="003C2588"/>
    <w:rsid w:val="003C3C6B"/>
    <w:rsid w:val="003C417E"/>
    <w:rsid w:val="003C5069"/>
    <w:rsid w:val="003C551D"/>
    <w:rsid w:val="003C5529"/>
    <w:rsid w:val="003C65E5"/>
    <w:rsid w:val="003C6F2D"/>
    <w:rsid w:val="003C7A0D"/>
    <w:rsid w:val="003D1786"/>
    <w:rsid w:val="003D2F22"/>
    <w:rsid w:val="003D3111"/>
    <w:rsid w:val="003D3FDF"/>
    <w:rsid w:val="003D417E"/>
    <w:rsid w:val="003D58B5"/>
    <w:rsid w:val="003D5A94"/>
    <w:rsid w:val="003D6131"/>
    <w:rsid w:val="003D6B04"/>
    <w:rsid w:val="003E0947"/>
    <w:rsid w:val="003E09A4"/>
    <w:rsid w:val="003E1AE5"/>
    <w:rsid w:val="003E213A"/>
    <w:rsid w:val="003E30E0"/>
    <w:rsid w:val="003E41A1"/>
    <w:rsid w:val="003E4496"/>
    <w:rsid w:val="003E4793"/>
    <w:rsid w:val="003E4AB5"/>
    <w:rsid w:val="003E4C46"/>
    <w:rsid w:val="003E5A83"/>
    <w:rsid w:val="003E5CEF"/>
    <w:rsid w:val="003E6371"/>
    <w:rsid w:val="003E6387"/>
    <w:rsid w:val="003E70A5"/>
    <w:rsid w:val="003F069F"/>
    <w:rsid w:val="003F1089"/>
    <w:rsid w:val="003F244E"/>
    <w:rsid w:val="003F27C7"/>
    <w:rsid w:val="003F2E6A"/>
    <w:rsid w:val="003F3E53"/>
    <w:rsid w:val="003F5B29"/>
    <w:rsid w:val="003F646B"/>
    <w:rsid w:val="003F790B"/>
    <w:rsid w:val="00400496"/>
    <w:rsid w:val="004009D6"/>
    <w:rsid w:val="00400C93"/>
    <w:rsid w:val="00403771"/>
    <w:rsid w:val="00404165"/>
    <w:rsid w:val="004059B9"/>
    <w:rsid w:val="004101E6"/>
    <w:rsid w:val="00410A67"/>
    <w:rsid w:val="00412528"/>
    <w:rsid w:val="00414352"/>
    <w:rsid w:val="00415A3A"/>
    <w:rsid w:val="00417DD0"/>
    <w:rsid w:val="0042260D"/>
    <w:rsid w:val="00422747"/>
    <w:rsid w:val="00423300"/>
    <w:rsid w:val="00423D7D"/>
    <w:rsid w:val="0042624D"/>
    <w:rsid w:val="00427DBE"/>
    <w:rsid w:val="004308B6"/>
    <w:rsid w:val="00430A96"/>
    <w:rsid w:val="00430BB3"/>
    <w:rsid w:val="004310A4"/>
    <w:rsid w:val="00432388"/>
    <w:rsid w:val="00432B66"/>
    <w:rsid w:val="0043335D"/>
    <w:rsid w:val="0043350F"/>
    <w:rsid w:val="00433F92"/>
    <w:rsid w:val="00434853"/>
    <w:rsid w:val="00434DB2"/>
    <w:rsid w:val="004350B1"/>
    <w:rsid w:val="004359DA"/>
    <w:rsid w:val="0043767D"/>
    <w:rsid w:val="00437917"/>
    <w:rsid w:val="00437A7D"/>
    <w:rsid w:val="00441FE1"/>
    <w:rsid w:val="004424A4"/>
    <w:rsid w:val="004428A7"/>
    <w:rsid w:val="004437A0"/>
    <w:rsid w:val="00447941"/>
    <w:rsid w:val="00447F5C"/>
    <w:rsid w:val="004516D5"/>
    <w:rsid w:val="0045407F"/>
    <w:rsid w:val="00454280"/>
    <w:rsid w:val="00454746"/>
    <w:rsid w:val="00454DC2"/>
    <w:rsid w:val="00455267"/>
    <w:rsid w:val="00457DC5"/>
    <w:rsid w:val="00460C1D"/>
    <w:rsid w:val="0046105B"/>
    <w:rsid w:val="004614F7"/>
    <w:rsid w:val="00461CC5"/>
    <w:rsid w:val="00462A26"/>
    <w:rsid w:val="00463F5E"/>
    <w:rsid w:val="00464576"/>
    <w:rsid w:val="00465CB2"/>
    <w:rsid w:val="004667E3"/>
    <w:rsid w:val="004669A9"/>
    <w:rsid w:val="0047178B"/>
    <w:rsid w:val="00471C4D"/>
    <w:rsid w:val="00475304"/>
    <w:rsid w:val="00475740"/>
    <w:rsid w:val="004766E0"/>
    <w:rsid w:val="00476C25"/>
    <w:rsid w:val="00477182"/>
    <w:rsid w:val="00477D17"/>
    <w:rsid w:val="00480137"/>
    <w:rsid w:val="00480321"/>
    <w:rsid w:val="00480ECD"/>
    <w:rsid w:val="004812DB"/>
    <w:rsid w:val="00481695"/>
    <w:rsid w:val="00481AFF"/>
    <w:rsid w:val="00482195"/>
    <w:rsid w:val="00482966"/>
    <w:rsid w:val="0048422B"/>
    <w:rsid w:val="004844A2"/>
    <w:rsid w:val="004852AF"/>
    <w:rsid w:val="00485AF1"/>
    <w:rsid w:val="004868BF"/>
    <w:rsid w:val="00486B7C"/>
    <w:rsid w:val="00487207"/>
    <w:rsid w:val="004930E2"/>
    <w:rsid w:val="004933F4"/>
    <w:rsid w:val="004935D9"/>
    <w:rsid w:val="00495917"/>
    <w:rsid w:val="00495CCD"/>
    <w:rsid w:val="00495E78"/>
    <w:rsid w:val="00496E01"/>
    <w:rsid w:val="00497A0C"/>
    <w:rsid w:val="00497BE4"/>
    <w:rsid w:val="004A11FA"/>
    <w:rsid w:val="004A16D7"/>
    <w:rsid w:val="004A3C2A"/>
    <w:rsid w:val="004A497C"/>
    <w:rsid w:val="004A5B2D"/>
    <w:rsid w:val="004A5D23"/>
    <w:rsid w:val="004A7DC0"/>
    <w:rsid w:val="004B01AC"/>
    <w:rsid w:val="004B029C"/>
    <w:rsid w:val="004B0C9B"/>
    <w:rsid w:val="004B0F0C"/>
    <w:rsid w:val="004B1097"/>
    <w:rsid w:val="004B4279"/>
    <w:rsid w:val="004B486C"/>
    <w:rsid w:val="004B569A"/>
    <w:rsid w:val="004B5CA6"/>
    <w:rsid w:val="004B61FF"/>
    <w:rsid w:val="004B789C"/>
    <w:rsid w:val="004B7A2D"/>
    <w:rsid w:val="004C1BAF"/>
    <w:rsid w:val="004C2345"/>
    <w:rsid w:val="004C2502"/>
    <w:rsid w:val="004C28C4"/>
    <w:rsid w:val="004C2B05"/>
    <w:rsid w:val="004C36FE"/>
    <w:rsid w:val="004C3768"/>
    <w:rsid w:val="004C5AAB"/>
    <w:rsid w:val="004C65E9"/>
    <w:rsid w:val="004C6ED3"/>
    <w:rsid w:val="004C7206"/>
    <w:rsid w:val="004C75DC"/>
    <w:rsid w:val="004C7951"/>
    <w:rsid w:val="004D0EE1"/>
    <w:rsid w:val="004D0F6B"/>
    <w:rsid w:val="004D10D8"/>
    <w:rsid w:val="004D11FB"/>
    <w:rsid w:val="004D1A2A"/>
    <w:rsid w:val="004D20D7"/>
    <w:rsid w:val="004D26CA"/>
    <w:rsid w:val="004D3DBA"/>
    <w:rsid w:val="004D4C75"/>
    <w:rsid w:val="004D594A"/>
    <w:rsid w:val="004D6484"/>
    <w:rsid w:val="004D6B86"/>
    <w:rsid w:val="004E0257"/>
    <w:rsid w:val="004E0748"/>
    <w:rsid w:val="004E18CB"/>
    <w:rsid w:val="004E18F5"/>
    <w:rsid w:val="004E2073"/>
    <w:rsid w:val="004E2933"/>
    <w:rsid w:val="004E2A40"/>
    <w:rsid w:val="004E3B61"/>
    <w:rsid w:val="004E5CED"/>
    <w:rsid w:val="004E66FD"/>
    <w:rsid w:val="004E69F7"/>
    <w:rsid w:val="004E784E"/>
    <w:rsid w:val="004E78C0"/>
    <w:rsid w:val="004E7A27"/>
    <w:rsid w:val="004E7CDB"/>
    <w:rsid w:val="004F08C6"/>
    <w:rsid w:val="004F0C2F"/>
    <w:rsid w:val="004F1459"/>
    <w:rsid w:val="004F29ED"/>
    <w:rsid w:val="004F2D28"/>
    <w:rsid w:val="004F4E7F"/>
    <w:rsid w:val="004F5DAC"/>
    <w:rsid w:val="004F6824"/>
    <w:rsid w:val="0050056F"/>
    <w:rsid w:val="0050364A"/>
    <w:rsid w:val="00505B49"/>
    <w:rsid w:val="0051149C"/>
    <w:rsid w:val="0051336D"/>
    <w:rsid w:val="00514FCF"/>
    <w:rsid w:val="00515439"/>
    <w:rsid w:val="005158A0"/>
    <w:rsid w:val="00515C4A"/>
    <w:rsid w:val="00516025"/>
    <w:rsid w:val="00516850"/>
    <w:rsid w:val="00516A1C"/>
    <w:rsid w:val="00517520"/>
    <w:rsid w:val="00520322"/>
    <w:rsid w:val="00520E1C"/>
    <w:rsid w:val="00520FF8"/>
    <w:rsid w:val="0052388D"/>
    <w:rsid w:val="00524581"/>
    <w:rsid w:val="00525428"/>
    <w:rsid w:val="005255EC"/>
    <w:rsid w:val="005256C7"/>
    <w:rsid w:val="0052739D"/>
    <w:rsid w:val="0052771D"/>
    <w:rsid w:val="00527DC1"/>
    <w:rsid w:val="0053142A"/>
    <w:rsid w:val="00531FD1"/>
    <w:rsid w:val="0053372A"/>
    <w:rsid w:val="00533A2C"/>
    <w:rsid w:val="00535157"/>
    <w:rsid w:val="00535452"/>
    <w:rsid w:val="0053587B"/>
    <w:rsid w:val="00535C3F"/>
    <w:rsid w:val="0053668D"/>
    <w:rsid w:val="00537886"/>
    <w:rsid w:val="0054021B"/>
    <w:rsid w:val="005402F0"/>
    <w:rsid w:val="00542186"/>
    <w:rsid w:val="00542A3C"/>
    <w:rsid w:val="00543576"/>
    <w:rsid w:val="00543803"/>
    <w:rsid w:val="0054769E"/>
    <w:rsid w:val="00547C54"/>
    <w:rsid w:val="005508F7"/>
    <w:rsid w:val="0055111D"/>
    <w:rsid w:val="00551E2E"/>
    <w:rsid w:val="005527ED"/>
    <w:rsid w:val="00553ECF"/>
    <w:rsid w:val="00554A6F"/>
    <w:rsid w:val="00555B9B"/>
    <w:rsid w:val="0055604A"/>
    <w:rsid w:val="00556E99"/>
    <w:rsid w:val="0055743C"/>
    <w:rsid w:val="00557994"/>
    <w:rsid w:val="005601B8"/>
    <w:rsid w:val="00560A87"/>
    <w:rsid w:val="00560B9B"/>
    <w:rsid w:val="00565BF6"/>
    <w:rsid w:val="00566854"/>
    <w:rsid w:val="00567850"/>
    <w:rsid w:val="00567B3F"/>
    <w:rsid w:val="00567F58"/>
    <w:rsid w:val="00570C4F"/>
    <w:rsid w:val="00571058"/>
    <w:rsid w:val="005712AB"/>
    <w:rsid w:val="00571329"/>
    <w:rsid w:val="0057182D"/>
    <w:rsid w:val="00571AE3"/>
    <w:rsid w:val="005737FE"/>
    <w:rsid w:val="0057396A"/>
    <w:rsid w:val="00573DA5"/>
    <w:rsid w:val="005749D0"/>
    <w:rsid w:val="00574D40"/>
    <w:rsid w:val="00576885"/>
    <w:rsid w:val="00577ECB"/>
    <w:rsid w:val="005802BE"/>
    <w:rsid w:val="005805BB"/>
    <w:rsid w:val="00581A8B"/>
    <w:rsid w:val="00582514"/>
    <w:rsid w:val="005848C3"/>
    <w:rsid w:val="00585BCF"/>
    <w:rsid w:val="00586DFC"/>
    <w:rsid w:val="0058735B"/>
    <w:rsid w:val="00587D29"/>
    <w:rsid w:val="0059047A"/>
    <w:rsid w:val="00590675"/>
    <w:rsid w:val="00591425"/>
    <w:rsid w:val="00592342"/>
    <w:rsid w:val="00595027"/>
    <w:rsid w:val="00595A68"/>
    <w:rsid w:val="005964AB"/>
    <w:rsid w:val="00597239"/>
    <w:rsid w:val="005A07DB"/>
    <w:rsid w:val="005A09B2"/>
    <w:rsid w:val="005A171C"/>
    <w:rsid w:val="005A3738"/>
    <w:rsid w:val="005A4990"/>
    <w:rsid w:val="005A4E51"/>
    <w:rsid w:val="005A7796"/>
    <w:rsid w:val="005A79FE"/>
    <w:rsid w:val="005A7AC5"/>
    <w:rsid w:val="005B0EE6"/>
    <w:rsid w:val="005B0FE1"/>
    <w:rsid w:val="005B2183"/>
    <w:rsid w:val="005B4411"/>
    <w:rsid w:val="005B512C"/>
    <w:rsid w:val="005B6412"/>
    <w:rsid w:val="005B754E"/>
    <w:rsid w:val="005C1981"/>
    <w:rsid w:val="005C26C0"/>
    <w:rsid w:val="005C2A10"/>
    <w:rsid w:val="005C2FD3"/>
    <w:rsid w:val="005C39CC"/>
    <w:rsid w:val="005C3C49"/>
    <w:rsid w:val="005C3ED7"/>
    <w:rsid w:val="005C5114"/>
    <w:rsid w:val="005C5A1E"/>
    <w:rsid w:val="005C604B"/>
    <w:rsid w:val="005C64D7"/>
    <w:rsid w:val="005C7397"/>
    <w:rsid w:val="005C7516"/>
    <w:rsid w:val="005D00F1"/>
    <w:rsid w:val="005D0109"/>
    <w:rsid w:val="005D0BAC"/>
    <w:rsid w:val="005D1519"/>
    <w:rsid w:val="005D200E"/>
    <w:rsid w:val="005D2114"/>
    <w:rsid w:val="005D24D3"/>
    <w:rsid w:val="005D3542"/>
    <w:rsid w:val="005D3B9B"/>
    <w:rsid w:val="005D4167"/>
    <w:rsid w:val="005D4D9B"/>
    <w:rsid w:val="005D684B"/>
    <w:rsid w:val="005D7A2B"/>
    <w:rsid w:val="005E04D2"/>
    <w:rsid w:val="005E1467"/>
    <w:rsid w:val="005E16EA"/>
    <w:rsid w:val="005E1B21"/>
    <w:rsid w:val="005E1F7B"/>
    <w:rsid w:val="005E22A3"/>
    <w:rsid w:val="005E345F"/>
    <w:rsid w:val="005E4C55"/>
    <w:rsid w:val="005E64D4"/>
    <w:rsid w:val="005E64E8"/>
    <w:rsid w:val="005E6650"/>
    <w:rsid w:val="005E6BBE"/>
    <w:rsid w:val="005E7824"/>
    <w:rsid w:val="005F1889"/>
    <w:rsid w:val="005F2127"/>
    <w:rsid w:val="005F292A"/>
    <w:rsid w:val="005F332A"/>
    <w:rsid w:val="005F3C93"/>
    <w:rsid w:val="005F46EF"/>
    <w:rsid w:val="005F47F6"/>
    <w:rsid w:val="005F5866"/>
    <w:rsid w:val="005F6C96"/>
    <w:rsid w:val="005F7167"/>
    <w:rsid w:val="00601685"/>
    <w:rsid w:val="00601935"/>
    <w:rsid w:val="00601D4B"/>
    <w:rsid w:val="006049ED"/>
    <w:rsid w:val="00605192"/>
    <w:rsid w:val="00605572"/>
    <w:rsid w:val="00606561"/>
    <w:rsid w:val="006066B3"/>
    <w:rsid w:val="006111EC"/>
    <w:rsid w:val="00611438"/>
    <w:rsid w:val="00614199"/>
    <w:rsid w:val="0061569F"/>
    <w:rsid w:val="00616593"/>
    <w:rsid w:val="0061711B"/>
    <w:rsid w:val="00617314"/>
    <w:rsid w:val="0062011E"/>
    <w:rsid w:val="0062226C"/>
    <w:rsid w:val="006225E1"/>
    <w:rsid w:val="00622DEA"/>
    <w:rsid w:val="00623FFA"/>
    <w:rsid w:val="00624E3E"/>
    <w:rsid w:val="00625049"/>
    <w:rsid w:val="006250D5"/>
    <w:rsid w:val="0062541A"/>
    <w:rsid w:val="00625B9E"/>
    <w:rsid w:val="00626182"/>
    <w:rsid w:val="006264C8"/>
    <w:rsid w:val="00627A57"/>
    <w:rsid w:val="00630A5D"/>
    <w:rsid w:val="00631BBF"/>
    <w:rsid w:val="00632877"/>
    <w:rsid w:val="00633421"/>
    <w:rsid w:val="00634579"/>
    <w:rsid w:val="0063476A"/>
    <w:rsid w:val="006377A6"/>
    <w:rsid w:val="006378EA"/>
    <w:rsid w:val="00640EC9"/>
    <w:rsid w:val="00642D31"/>
    <w:rsid w:val="00643401"/>
    <w:rsid w:val="00644C71"/>
    <w:rsid w:val="00645288"/>
    <w:rsid w:val="00645EF7"/>
    <w:rsid w:val="006464DC"/>
    <w:rsid w:val="00646560"/>
    <w:rsid w:val="006465EE"/>
    <w:rsid w:val="0064762A"/>
    <w:rsid w:val="006476B3"/>
    <w:rsid w:val="00647E7A"/>
    <w:rsid w:val="006505C8"/>
    <w:rsid w:val="006513B7"/>
    <w:rsid w:val="006514A4"/>
    <w:rsid w:val="0065160C"/>
    <w:rsid w:val="006523A9"/>
    <w:rsid w:val="00652C34"/>
    <w:rsid w:val="00654465"/>
    <w:rsid w:val="00655AC1"/>
    <w:rsid w:val="00655B29"/>
    <w:rsid w:val="00661A46"/>
    <w:rsid w:val="00661A47"/>
    <w:rsid w:val="00661DA8"/>
    <w:rsid w:val="00663767"/>
    <w:rsid w:val="0066434D"/>
    <w:rsid w:val="00664386"/>
    <w:rsid w:val="00665894"/>
    <w:rsid w:val="00667408"/>
    <w:rsid w:val="006675BF"/>
    <w:rsid w:val="00667744"/>
    <w:rsid w:val="00667998"/>
    <w:rsid w:val="00667D4B"/>
    <w:rsid w:val="00670276"/>
    <w:rsid w:val="00670F8F"/>
    <w:rsid w:val="00671346"/>
    <w:rsid w:val="00671AD1"/>
    <w:rsid w:val="00675132"/>
    <w:rsid w:val="006774CA"/>
    <w:rsid w:val="00677973"/>
    <w:rsid w:val="00677F30"/>
    <w:rsid w:val="00681D10"/>
    <w:rsid w:val="00681F48"/>
    <w:rsid w:val="006828D0"/>
    <w:rsid w:val="00682BF9"/>
    <w:rsid w:val="006831E4"/>
    <w:rsid w:val="00683ED4"/>
    <w:rsid w:val="0068445A"/>
    <w:rsid w:val="00690B63"/>
    <w:rsid w:val="0069102B"/>
    <w:rsid w:val="00691673"/>
    <w:rsid w:val="00692CF0"/>
    <w:rsid w:val="00692D99"/>
    <w:rsid w:val="00692FEA"/>
    <w:rsid w:val="00693EFF"/>
    <w:rsid w:val="0069458C"/>
    <w:rsid w:val="00694B94"/>
    <w:rsid w:val="00694FC4"/>
    <w:rsid w:val="00696885"/>
    <w:rsid w:val="006A018B"/>
    <w:rsid w:val="006A3F6D"/>
    <w:rsid w:val="006A6155"/>
    <w:rsid w:val="006A6ED7"/>
    <w:rsid w:val="006B00CD"/>
    <w:rsid w:val="006B1C03"/>
    <w:rsid w:val="006B1E32"/>
    <w:rsid w:val="006B2A37"/>
    <w:rsid w:val="006B44DC"/>
    <w:rsid w:val="006B4FDF"/>
    <w:rsid w:val="006B5DCB"/>
    <w:rsid w:val="006B6079"/>
    <w:rsid w:val="006B684C"/>
    <w:rsid w:val="006B6E4A"/>
    <w:rsid w:val="006B71A3"/>
    <w:rsid w:val="006C18E9"/>
    <w:rsid w:val="006C2031"/>
    <w:rsid w:val="006C58AD"/>
    <w:rsid w:val="006C6972"/>
    <w:rsid w:val="006C6DDE"/>
    <w:rsid w:val="006C7382"/>
    <w:rsid w:val="006C73F3"/>
    <w:rsid w:val="006C7660"/>
    <w:rsid w:val="006C7F1F"/>
    <w:rsid w:val="006D0D95"/>
    <w:rsid w:val="006D13B2"/>
    <w:rsid w:val="006D4271"/>
    <w:rsid w:val="006D5573"/>
    <w:rsid w:val="006D68E3"/>
    <w:rsid w:val="006D76C4"/>
    <w:rsid w:val="006E0673"/>
    <w:rsid w:val="006E071E"/>
    <w:rsid w:val="006E0E65"/>
    <w:rsid w:val="006E37F8"/>
    <w:rsid w:val="006E3F3F"/>
    <w:rsid w:val="006E4751"/>
    <w:rsid w:val="006E4D2B"/>
    <w:rsid w:val="006F11D9"/>
    <w:rsid w:val="006F21D1"/>
    <w:rsid w:val="006F4E4B"/>
    <w:rsid w:val="006F6CF5"/>
    <w:rsid w:val="007005C3"/>
    <w:rsid w:val="007008B8"/>
    <w:rsid w:val="00700A1F"/>
    <w:rsid w:val="00700A28"/>
    <w:rsid w:val="00702A37"/>
    <w:rsid w:val="00703E68"/>
    <w:rsid w:val="0070430C"/>
    <w:rsid w:val="007053AE"/>
    <w:rsid w:val="00705ABA"/>
    <w:rsid w:val="00706E04"/>
    <w:rsid w:val="00707B72"/>
    <w:rsid w:val="00707D20"/>
    <w:rsid w:val="00710BA3"/>
    <w:rsid w:val="00710D7D"/>
    <w:rsid w:val="00711C8E"/>
    <w:rsid w:val="00712000"/>
    <w:rsid w:val="007136C5"/>
    <w:rsid w:val="00713A3E"/>
    <w:rsid w:val="00713B42"/>
    <w:rsid w:val="007149C6"/>
    <w:rsid w:val="00716042"/>
    <w:rsid w:val="00720775"/>
    <w:rsid w:val="007217C1"/>
    <w:rsid w:val="00724550"/>
    <w:rsid w:val="00725379"/>
    <w:rsid w:val="00725AD9"/>
    <w:rsid w:val="00727389"/>
    <w:rsid w:val="00730890"/>
    <w:rsid w:val="00730D22"/>
    <w:rsid w:val="00731248"/>
    <w:rsid w:val="00737B20"/>
    <w:rsid w:val="0074001E"/>
    <w:rsid w:val="0074153F"/>
    <w:rsid w:val="00741B28"/>
    <w:rsid w:val="007428C6"/>
    <w:rsid w:val="007434EA"/>
    <w:rsid w:val="0074595F"/>
    <w:rsid w:val="00745C82"/>
    <w:rsid w:val="00745FB7"/>
    <w:rsid w:val="00746740"/>
    <w:rsid w:val="00746F93"/>
    <w:rsid w:val="00750868"/>
    <w:rsid w:val="00751210"/>
    <w:rsid w:val="00752716"/>
    <w:rsid w:val="00752719"/>
    <w:rsid w:val="0075292C"/>
    <w:rsid w:val="00754B06"/>
    <w:rsid w:val="00754BE6"/>
    <w:rsid w:val="00754F48"/>
    <w:rsid w:val="007553B3"/>
    <w:rsid w:val="0075550E"/>
    <w:rsid w:val="00756350"/>
    <w:rsid w:val="00757FBD"/>
    <w:rsid w:val="0076059E"/>
    <w:rsid w:val="0076196E"/>
    <w:rsid w:val="007623AE"/>
    <w:rsid w:val="007626AE"/>
    <w:rsid w:val="007631EC"/>
    <w:rsid w:val="007635C0"/>
    <w:rsid w:val="00764B31"/>
    <w:rsid w:val="00765D9A"/>
    <w:rsid w:val="00767B9E"/>
    <w:rsid w:val="00767E21"/>
    <w:rsid w:val="00770E33"/>
    <w:rsid w:val="00773E5B"/>
    <w:rsid w:val="00773FE1"/>
    <w:rsid w:val="00774754"/>
    <w:rsid w:val="00775CD3"/>
    <w:rsid w:val="007768C0"/>
    <w:rsid w:val="007778D4"/>
    <w:rsid w:val="00777F9B"/>
    <w:rsid w:val="00780DEC"/>
    <w:rsid w:val="00781573"/>
    <w:rsid w:val="00781E0E"/>
    <w:rsid w:val="007822E9"/>
    <w:rsid w:val="007852FA"/>
    <w:rsid w:val="007856A2"/>
    <w:rsid w:val="0078583F"/>
    <w:rsid w:val="00785A54"/>
    <w:rsid w:val="0078696D"/>
    <w:rsid w:val="00787091"/>
    <w:rsid w:val="007935E2"/>
    <w:rsid w:val="00793C03"/>
    <w:rsid w:val="00793EF0"/>
    <w:rsid w:val="0079699D"/>
    <w:rsid w:val="007A0885"/>
    <w:rsid w:val="007A1019"/>
    <w:rsid w:val="007A114E"/>
    <w:rsid w:val="007A1A4F"/>
    <w:rsid w:val="007A1DEE"/>
    <w:rsid w:val="007A23E4"/>
    <w:rsid w:val="007A286B"/>
    <w:rsid w:val="007A617D"/>
    <w:rsid w:val="007A637A"/>
    <w:rsid w:val="007A6C52"/>
    <w:rsid w:val="007B0431"/>
    <w:rsid w:val="007B0F8D"/>
    <w:rsid w:val="007B17F2"/>
    <w:rsid w:val="007B25DE"/>
    <w:rsid w:val="007B2876"/>
    <w:rsid w:val="007B3243"/>
    <w:rsid w:val="007B442D"/>
    <w:rsid w:val="007B4F20"/>
    <w:rsid w:val="007B50A0"/>
    <w:rsid w:val="007B5A9F"/>
    <w:rsid w:val="007B6674"/>
    <w:rsid w:val="007B68AE"/>
    <w:rsid w:val="007C1003"/>
    <w:rsid w:val="007C10DE"/>
    <w:rsid w:val="007C1559"/>
    <w:rsid w:val="007C1F3C"/>
    <w:rsid w:val="007C2B2E"/>
    <w:rsid w:val="007C3178"/>
    <w:rsid w:val="007C33EC"/>
    <w:rsid w:val="007C3767"/>
    <w:rsid w:val="007C3B9C"/>
    <w:rsid w:val="007C5543"/>
    <w:rsid w:val="007C64DB"/>
    <w:rsid w:val="007D0275"/>
    <w:rsid w:val="007D04F4"/>
    <w:rsid w:val="007D2635"/>
    <w:rsid w:val="007D283E"/>
    <w:rsid w:val="007D37F5"/>
    <w:rsid w:val="007D3F28"/>
    <w:rsid w:val="007D416B"/>
    <w:rsid w:val="007D4CCE"/>
    <w:rsid w:val="007D507D"/>
    <w:rsid w:val="007D54D4"/>
    <w:rsid w:val="007E07E5"/>
    <w:rsid w:val="007E0D2F"/>
    <w:rsid w:val="007E291E"/>
    <w:rsid w:val="007E2BDB"/>
    <w:rsid w:val="007E4341"/>
    <w:rsid w:val="007E4885"/>
    <w:rsid w:val="007E50EB"/>
    <w:rsid w:val="007E56B8"/>
    <w:rsid w:val="007E77E5"/>
    <w:rsid w:val="007E78D7"/>
    <w:rsid w:val="007E7B4A"/>
    <w:rsid w:val="007F03BC"/>
    <w:rsid w:val="007F0CA8"/>
    <w:rsid w:val="007F0DF7"/>
    <w:rsid w:val="007F136A"/>
    <w:rsid w:val="007F34E7"/>
    <w:rsid w:val="007F371E"/>
    <w:rsid w:val="007F3EA8"/>
    <w:rsid w:val="007F4FB4"/>
    <w:rsid w:val="007F598E"/>
    <w:rsid w:val="007F5E2C"/>
    <w:rsid w:val="007F6AE1"/>
    <w:rsid w:val="00800B67"/>
    <w:rsid w:val="00800E69"/>
    <w:rsid w:val="00801527"/>
    <w:rsid w:val="00801D51"/>
    <w:rsid w:val="00803189"/>
    <w:rsid w:val="00803B80"/>
    <w:rsid w:val="00803CAF"/>
    <w:rsid w:val="00804DD0"/>
    <w:rsid w:val="00805182"/>
    <w:rsid w:val="00805558"/>
    <w:rsid w:val="00805DD6"/>
    <w:rsid w:val="0080746E"/>
    <w:rsid w:val="00807A7C"/>
    <w:rsid w:val="008121B0"/>
    <w:rsid w:val="00813602"/>
    <w:rsid w:val="00813751"/>
    <w:rsid w:val="0081391A"/>
    <w:rsid w:val="00814B51"/>
    <w:rsid w:val="008202BA"/>
    <w:rsid w:val="008215FB"/>
    <w:rsid w:val="00821680"/>
    <w:rsid w:val="00823125"/>
    <w:rsid w:val="00823D17"/>
    <w:rsid w:val="00824273"/>
    <w:rsid w:val="00825056"/>
    <w:rsid w:val="00826021"/>
    <w:rsid w:val="00826151"/>
    <w:rsid w:val="008275CE"/>
    <w:rsid w:val="00830925"/>
    <w:rsid w:val="00830938"/>
    <w:rsid w:val="0083145D"/>
    <w:rsid w:val="00831F68"/>
    <w:rsid w:val="0083248E"/>
    <w:rsid w:val="00833302"/>
    <w:rsid w:val="00833966"/>
    <w:rsid w:val="00833EE6"/>
    <w:rsid w:val="008349F8"/>
    <w:rsid w:val="00834E11"/>
    <w:rsid w:val="008353B1"/>
    <w:rsid w:val="00837EDD"/>
    <w:rsid w:val="00843F8C"/>
    <w:rsid w:val="00844272"/>
    <w:rsid w:val="0084432A"/>
    <w:rsid w:val="00844B4A"/>
    <w:rsid w:val="008458BD"/>
    <w:rsid w:val="00847E10"/>
    <w:rsid w:val="008501C5"/>
    <w:rsid w:val="00850EDF"/>
    <w:rsid w:val="0085120C"/>
    <w:rsid w:val="00851CFF"/>
    <w:rsid w:val="00852EA9"/>
    <w:rsid w:val="00853523"/>
    <w:rsid w:val="00853DEB"/>
    <w:rsid w:val="00854286"/>
    <w:rsid w:val="008551CC"/>
    <w:rsid w:val="0085550B"/>
    <w:rsid w:val="00855761"/>
    <w:rsid w:val="00856F33"/>
    <w:rsid w:val="0085781E"/>
    <w:rsid w:val="00861F09"/>
    <w:rsid w:val="00862653"/>
    <w:rsid w:val="00862C24"/>
    <w:rsid w:val="008636A3"/>
    <w:rsid w:val="0086387E"/>
    <w:rsid w:val="00863AF8"/>
    <w:rsid w:val="008641AF"/>
    <w:rsid w:val="008642F2"/>
    <w:rsid w:val="0086440A"/>
    <w:rsid w:val="00865060"/>
    <w:rsid w:val="008656B3"/>
    <w:rsid w:val="0086668C"/>
    <w:rsid w:val="00870124"/>
    <w:rsid w:val="008715B8"/>
    <w:rsid w:val="00871679"/>
    <w:rsid w:val="00871C32"/>
    <w:rsid w:val="00872196"/>
    <w:rsid w:val="008726AD"/>
    <w:rsid w:val="00872735"/>
    <w:rsid w:val="00874460"/>
    <w:rsid w:val="00874D0D"/>
    <w:rsid w:val="00875027"/>
    <w:rsid w:val="008759F5"/>
    <w:rsid w:val="00876B33"/>
    <w:rsid w:val="008801E5"/>
    <w:rsid w:val="008803AA"/>
    <w:rsid w:val="008813ED"/>
    <w:rsid w:val="0088518F"/>
    <w:rsid w:val="0088579C"/>
    <w:rsid w:val="00885D02"/>
    <w:rsid w:val="00885FEA"/>
    <w:rsid w:val="008867D0"/>
    <w:rsid w:val="008872BD"/>
    <w:rsid w:val="00887EEE"/>
    <w:rsid w:val="008900C4"/>
    <w:rsid w:val="008900E9"/>
    <w:rsid w:val="00890464"/>
    <w:rsid w:val="008905AC"/>
    <w:rsid w:val="008929B5"/>
    <w:rsid w:val="00892CF9"/>
    <w:rsid w:val="00893CAE"/>
    <w:rsid w:val="00893FC2"/>
    <w:rsid w:val="008945FB"/>
    <w:rsid w:val="0089528B"/>
    <w:rsid w:val="0089566E"/>
    <w:rsid w:val="00896557"/>
    <w:rsid w:val="00897BAD"/>
    <w:rsid w:val="008A001A"/>
    <w:rsid w:val="008A0583"/>
    <w:rsid w:val="008A1440"/>
    <w:rsid w:val="008A1B5F"/>
    <w:rsid w:val="008A1CF1"/>
    <w:rsid w:val="008A254F"/>
    <w:rsid w:val="008A25EC"/>
    <w:rsid w:val="008A3FA3"/>
    <w:rsid w:val="008A436E"/>
    <w:rsid w:val="008A5030"/>
    <w:rsid w:val="008A53A5"/>
    <w:rsid w:val="008A57D0"/>
    <w:rsid w:val="008B1984"/>
    <w:rsid w:val="008B247B"/>
    <w:rsid w:val="008B26C8"/>
    <w:rsid w:val="008B3644"/>
    <w:rsid w:val="008B55F5"/>
    <w:rsid w:val="008C2C76"/>
    <w:rsid w:val="008C3B31"/>
    <w:rsid w:val="008C4516"/>
    <w:rsid w:val="008C4F35"/>
    <w:rsid w:val="008C4F9A"/>
    <w:rsid w:val="008C5CE6"/>
    <w:rsid w:val="008C5D63"/>
    <w:rsid w:val="008C7144"/>
    <w:rsid w:val="008D1558"/>
    <w:rsid w:val="008D17B0"/>
    <w:rsid w:val="008D1BF3"/>
    <w:rsid w:val="008D418D"/>
    <w:rsid w:val="008D5279"/>
    <w:rsid w:val="008D54E3"/>
    <w:rsid w:val="008D5572"/>
    <w:rsid w:val="008D69BB"/>
    <w:rsid w:val="008D7804"/>
    <w:rsid w:val="008E0246"/>
    <w:rsid w:val="008E0FD8"/>
    <w:rsid w:val="008E21CA"/>
    <w:rsid w:val="008E2917"/>
    <w:rsid w:val="008E557D"/>
    <w:rsid w:val="008E60DB"/>
    <w:rsid w:val="008E7511"/>
    <w:rsid w:val="008F11D6"/>
    <w:rsid w:val="008F1368"/>
    <w:rsid w:val="008F2428"/>
    <w:rsid w:val="008F3EA0"/>
    <w:rsid w:val="008F4269"/>
    <w:rsid w:val="008F4534"/>
    <w:rsid w:val="008F4845"/>
    <w:rsid w:val="008F5673"/>
    <w:rsid w:val="008F7E19"/>
    <w:rsid w:val="00900336"/>
    <w:rsid w:val="00901545"/>
    <w:rsid w:val="00901DAF"/>
    <w:rsid w:val="00902B8D"/>
    <w:rsid w:val="00904283"/>
    <w:rsid w:val="00905646"/>
    <w:rsid w:val="0090650E"/>
    <w:rsid w:val="009069D9"/>
    <w:rsid w:val="00906BED"/>
    <w:rsid w:val="00911D88"/>
    <w:rsid w:val="00912134"/>
    <w:rsid w:val="009123C7"/>
    <w:rsid w:val="00915682"/>
    <w:rsid w:val="009168EF"/>
    <w:rsid w:val="00916BA8"/>
    <w:rsid w:val="00920C97"/>
    <w:rsid w:val="0092112A"/>
    <w:rsid w:val="0092256E"/>
    <w:rsid w:val="0092267A"/>
    <w:rsid w:val="00922693"/>
    <w:rsid w:val="00922857"/>
    <w:rsid w:val="00922F26"/>
    <w:rsid w:val="00923A6B"/>
    <w:rsid w:val="00925989"/>
    <w:rsid w:val="00925BE1"/>
    <w:rsid w:val="00926248"/>
    <w:rsid w:val="00926579"/>
    <w:rsid w:val="009265BD"/>
    <w:rsid w:val="009265F6"/>
    <w:rsid w:val="00927145"/>
    <w:rsid w:val="009271FD"/>
    <w:rsid w:val="00927AC7"/>
    <w:rsid w:val="00930F4B"/>
    <w:rsid w:val="00933498"/>
    <w:rsid w:val="0093414D"/>
    <w:rsid w:val="009367B0"/>
    <w:rsid w:val="00936EA7"/>
    <w:rsid w:val="009376D8"/>
    <w:rsid w:val="0094099E"/>
    <w:rsid w:val="00941D4C"/>
    <w:rsid w:val="00942479"/>
    <w:rsid w:val="00942502"/>
    <w:rsid w:val="00945F07"/>
    <w:rsid w:val="00946772"/>
    <w:rsid w:val="00947643"/>
    <w:rsid w:val="00951160"/>
    <w:rsid w:val="00951A07"/>
    <w:rsid w:val="0095274A"/>
    <w:rsid w:val="009539CA"/>
    <w:rsid w:val="00954AE9"/>
    <w:rsid w:val="009555BA"/>
    <w:rsid w:val="00956AA1"/>
    <w:rsid w:val="00956E42"/>
    <w:rsid w:val="0096083C"/>
    <w:rsid w:val="00960CBE"/>
    <w:rsid w:val="009615E9"/>
    <w:rsid w:val="00963DF1"/>
    <w:rsid w:val="0096465E"/>
    <w:rsid w:val="00966067"/>
    <w:rsid w:val="009660D7"/>
    <w:rsid w:val="009662A4"/>
    <w:rsid w:val="00966C6C"/>
    <w:rsid w:val="00967AC0"/>
    <w:rsid w:val="00967F40"/>
    <w:rsid w:val="009702E0"/>
    <w:rsid w:val="0097169E"/>
    <w:rsid w:val="00972454"/>
    <w:rsid w:val="00975594"/>
    <w:rsid w:val="009755EF"/>
    <w:rsid w:val="00976834"/>
    <w:rsid w:val="00977A89"/>
    <w:rsid w:val="00980474"/>
    <w:rsid w:val="00981B18"/>
    <w:rsid w:val="00983064"/>
    <w:rsid w:val="009832C3"/>
    <w:rsid w:val="00984012"/>
    <w:rsid w:val="00986184"/>
    <w:rsid w:val="00986CD6"/>
    <w:rsid w:val="00986F93"/>
    <w:rsid w:val="00987283"/>
    <w:rsid w:val="00987CAE"/>
    <w:rsid w:val="00990B60"/>
    <w:rsid w:val="00991509"/>
    <w:rsid w:val="00991827"/>
    <w:rsid w:val="0099258C"/>
    <w:rsid w:val="0099263A"/>
    <w:rsid w:val="00992AFA"/>
    <w:rsid w:val="0099369D"/>
    <w:rsid w:val="00994695"/>
    <w:rsid w:val="00994FF6"/>
    <w:rsid w:val="009965A5"/>
    <w:rsid w:val="00996BDD"/>
    <w:rsid w:val="009970C0"/>
    <w:rsid w:val="009970FF"/>
    <w:rsid w:val="00997ED8"/>
    <w:rsid w:val="009A068D"/>
    <w:rsid w:val="009A2D9D"/>
    <w:rsid w:val="009A35F4"/>
    <w:rsid w:val="009A4768"/>
    <w:rsid w:val="009A5245"/>
    <w:rsid w:val="009A6B49"/>
    <w:rsid w:val="009A75D0"/>
    <w:rsid w:val="009A7637"/>
    <w:rsid w:val="009B03E1"/>
    <w:rsid w:val="009B0A43"/>
    <w:rsid w:val="009B36D6"/>
    <w:rsid w:val="009B5EF0"/>
    <w:rsid w:val="009B6009"/>
    <w:rsid w:val="009B65EE"/>
    <w:rsid w:val="009B69C2"/>
    <w:rsid w:val="009C0721"/>
    <w:rsid w:val="009C158F"/>
    <w:rsid w:val="009C2728"/>
    <w:rsid w:val="009C5095"/>
    <w:rsid w:val="009C6235"/>
    <w:rsid w:val="009C694E"/>
    <w:rsid w:val="009C6A15"/>
    <w:rsid w:val="009C7893"/>
    <w:rsid w:val="009C7B54"/>
    <w:rsid w:val="009D0F09"/>
    <w:rsid w:val="009D0F30"/>
    <w:rsid w:val="009D152C"/>
    <w:rsid w:val="009D2908"/>
    <w:rsid w:val="009D3362"/>
    <w:rsid w:val="009D36BD"/>
    <w:rsid w:val="009D4023"/>
    <w:rsid w:val="009D4DDC"/>
    <w:rsid w:val="009D57C7"/>
    <w:rsid w:val="009D5958"/>
    <w:rsid w:val="009D606A"/>
    <w:rsid w:val="009D669E"/>
    <w:rsid w:val="009D7D46"/>
    <w:rsid w:val="009E0039"/>
    <w:rsid w:val="009E13F3"/>
    <w:rsid w:val="009E1D4D"/>
    <w:rsid w:val="009E2597"/>
    <w:rsid w:val="009E26E1"/>
    <w:rsid w:val="009E3980"/>
    <w:rsid w:val="009E3FF8"/>
    <w:rsid w:val="009E453E"/>
    <w:rsid w:val="009F0B20"/>
    <w:rsid w:val="009F1277"/>
    <w:rsid w:val="009F1499"/>
    <w:rsid w:val="009F1D93"/>
    <w:rsid w:val="009F2432"/>
    <w:rsid w:val="009F2849"/>
    <w:rsid w:val="009F375E"/>
    <w:rsid w:val="009F3A38"/>
    <w:rsid w:val="009F4B63"/>
    <w:rsid w:val="009F4DCE"/>
    <w:rsid w:val="009F52EB"/>
    <w:rsid w:val="009F57D4"/>
    <w:rsid w:val="009F5986"/>
    <w:rsid w:val="009F5EF2"/>
    <w:rsid w:val="009F6BBD"/>
    <w:rsid w:val="009F6EE7"/>
    <w:rsid w:val="00A00CAE"/>
    <w:rsid w:val="00A037FD"/>
    <w:rsid w:val="00A03D7A"/>
    <w:rsid w:val="00A06716"/>
    <w:rsid w:val="00A06916"/>
    <w:rsid w:val="00A07B75"/>
    <w:rsid w:val="00A117AF"/>
    <w:rsid w:val="00A11A2F"/>
    <w:rsid w:val="00A12531"/>
    <w:rsid w:val="00A128A3"/>
    <w:rsid w:val="00A131D8"/>
    <w:rsid w:val="00A13C7B"/>
    <w:rsid w:val="00A13F77"/>
    <w:rsid w:val="00A15901"/>
    <w:rsid w:val="00A201CD"/>
    <w:rsid w:val="00A20BFF"/>
    <w:rsid w:val="00A20CAF"/>
    <w:rsid w:val="00A21E10"/>
    <w:rsid w:val="00A226F7"/>
    <w:rsid w:val="00A22FD4"/>
    <w:rsid w:val="00A25A7A"/>
    <w:rsid w:val="00A25A9D"/>
    <w:rsid w:val="00A30749"/>
    <w:rsid w:val="00A318F9"/>
    <w:rsid w:val="00A322F9"/>
    <w:rsid w:val="00A326D1"/>
    <w:rsid w:val="00A32BD1"/>
    <w:rsid w:val="00A33140"/>
    <w:rsid w:val="00A3321B"/>
    <w:rsid w:val="00A33332"/>
    <w:rsid w:val="00A34BB7"/>
    <w:rsid w:val="00A353DB"/>
    <w:rsid w:val="00A37F14"/>
    <w:rsid w:val="00A402C2"/>
    <w:rsid w:val="00A410AE"/>
    <w:rsid w:val="00A4276A"/>
    <w:rsid w:val="00A43979"/>
    <w:rsid w:val="00A43DBE"/>
    <w:rsid w:val="00A43F35"/>
    <w:rsid w:val="00A44F0E"/>
    <w:rsid w:val="00A451FB"/>
    <w:rsid w:val="00A459CE"/>
    <w:rsid w:val="00A45E87"/>
    <w:rsid w:val="00A469A0"/>
    <w:rsid w:val="00A46B51"/>
    <w:rsid w:val="00A4715E"/>
    <w:rsid w:val="00A47338"/>
    <w:rsid w:val="00A4738B"/>
    <w:rsid w:val="00A47456"/>
    <w:rsid w:val="00A476E3"/>
    <w:rsid w:val="00A47C08"/>
    <w:rsid w:val="00A50318"/>
    <w:rsid w:val="00A50B0E"/>
    <w:rsid w:val="00A51C1E"/>
    <w:rsid w:val="00A5221F"/>
    <w:rsid w:val="00A53075"/>
    <w:rsid w:val="00A5334E"/>
    <w:rsid w:val="00A53441"/>
    <w:rsid w:val="00A542FE"/>
    <w:rsid w:val="00A55CF8"/>
    <w:rsid w:val="00A56923"/>
    <w:rsid w:val="00A56E90"/>
    <w:rsid w:val="00A60497"/>
    <w:rsid w:val="00A6063D"/>
    <w:rsid w:val="00A606D1"/>
    <w:rsid w:val="00A60AA6"/>
    <w:rsid w:val="00A611BF"/>
    <w:rsid w:val="00A6129F"/>
    <w:rsid w:val="00A61C39"/>
    <w:rsid w:val="00A62A57"/>
    <w:rsid w:val="00A64984"/>
    <w:rsid w:val="00A662BD"/>
    <w:rsid w:val="00A72A5B"/>
    <w:rsid w:val="00A72E11"/>
    <w:rsid w:val="00A73547"/>
    <w:rsid w:val="00A73FC4"/>
    <w:rsid w:val="00A74B8B"/>
    <w:rsid w:val="00A74E8D"/>
    <w:rsid w:val="00A75ED8"/>
    <w:rsid w:val="00A805FD"/>
    <w:rsid w:val="00A8098F"/>
    <w:rsid w:val="00A8221A"/>
    <w:rsid w:val="00A84006"/>
    <w:rsid w:val="00A844CE"/>
    <w:rsid w:val="00A845C1"/>
    <w:rsid w:val="00A84BAF"/>
    <w:rsid w:val="00A850E1"/>
    <w:rsid w:val="00A8566D"/>
    <w:rsid w:val="00A85C62"/>
    <w:rsid w:val="00A85D01"/>
    <w:rsid w:val="00A8689B"/>
    <w:rsid w:val="00A86C1D"/>
    <w:rsid w:val="00A86F77"/>
    <w:rsid w:val="00A87876"/>
    <w:rsid w:val="00A903FC"/>
    <w:rsid w:val="00A90874"/>
    <w:rsid w:val="00A91280"/>
    <w:rsid w:val="00A931AD"/>
    <w:rsid w:val="00A935AC"/>
    <w:rsid w:val="00A93A9E"/>
    <w:rsid w:val="00A952A1"/>
    <w:rsid w:val="00A9698C"/>
    <w:rsid w:val="00A96C0D"/>
    <w:rsid w:val="00A96D04"/>
    <w:rsid w:val="00A97430"/>
    <w:rsid w:val="00A9782D"/>
    <w:rsid w:val="00A97A0F"/>
    <w:rsid w:val="00A97CAC"/>
    <w:rsid w:val="00AA03FA"/>
    <w:rsid w:val="00AA0414"/>
    <w:rsid w:val="00AA2422"/>
    <w:rsid w:val="00AA2966"/>
    <w:rsid w:val="00AA3449"/>
    <w:rsid w:val="00AA3DE9"/>
    <w:rsid w:val="00AA3E46"/>
    <w:rsid w:val="00AA3EF4"/>
    <w:rsid w:val="00AA4197"/>
    <w:rsid w:val="00AA59B9"/>
    <w:rsid w:val="00AA5C09"/>
    <w:rsid w:val="00AA5C5D"/>
    <w:rsid w:val="00AB1D28"/>
    <w:rsid w:val="00AB2283"/>
    <w:rsid w:val="00AB2ED8"/>
    <w:rsid w:val="00AB34A3"/>
    <w:rsid w:val="00AB533A"/>
    <w:rsid w:val="00AC0136"/>
    <w:rsid w:val="00AC0519"/>
    <w:rsid w:val="00AC0D14"/>
    <w:rsid w:val="00AC2837"/>
    <w:rsid w:val="00AC2BE4"/>
    <w:rsid w:val="00AC373D"/>
    <w:rsid w:val="00AC4780"/>
    <w:rsid w:val="00AC53C5"/>
    <w:rsid w:val="00AC5742"/>
    <w:rsid w:val="00AC7E4F"/>
    <w:rsid w:val="00AD0589"/>
    <w:rsid w:val="00AD2FB6"/>
    <w:rsid w:val="00AD3072"/>
    <w:rsid w:val="00AD35D1"/>
    <w:rsid w:val="00AD36F5"/>
    <w:rsid w:val="00AD37DD"/>
    <w:rsid w:val="00AD3FE0"/>
    <w:rsid w:val="00AD42CE"/>
    <w:rsid w:val="00AD5BA3"/>
    <w:rsid w:val="00AD5EBA"/>
    <w:rsid w:val="00AD6994"/>
    <w:rsid w:val="00AD75AE"/>
    <w:rsid w:val="00AE04E8"/>
    <w:rsid w:val="00AE19AB"/>
    <w:rsid w:val="00AE23F4"/>
    <w:rsid w:val="00AE3976"/>
    <w:rsid w:val="00AE417B"/>
    <w:rsid w:val="00AE50EF"/>
    <w:rsid w:val="00AE5A08"/>
    <w:rsid w:val="00AE5AE4"/>
    <w:rsid w:val="00AE6379"/>
    <w:rsid w:val="00AF02C9"/>
    <w:rsid w:val="00AF0EB3"/>
    <w:rsid w:val="00AF10D6"/>
    <w:rsid w:val="00AF197B"/>
    <w:rsid w:val="00AF35A2"/>
    <w:rsid w:val="00AF391C"/>
    <w:rsid w:val="00AF4383"/>
    <w:rsid w:val="00AF44B5"/>
    <w:rsid w:val="00AF453D"/>
    <w:rsid w:val="00AF4C0C"/>
    <w:rsid w:val="00AF4E73"/>
    <w:rsid w:val="00AF5485"/>
    <w:rsid w:val="00AF7D2E"/>
    <w:rsid w:val="00B0072A"/>
    <w:rsid w:val="00B00BBC"/>
    <w:rsid w:val="00B01352"/>
    <w:rsid w:val="00B037FB"/>
    <w:rsid w:val="00B0397E"/>
    <w:rsid w:val="00B0476A"/>
    <w:rsid w:val="00B05118"/>
    <w:rsid w:val="00B055C6"/>
    <w:rsid w:val="00B05FF4"/>
    <w:rsid w:val="00B0677E"/>
    <w:rsid w:val="00B07A55"/>
    <w:rsid w:val="00B07E4A"/>
    <w:rsid w:val="00B10560"/>
    <w:rsid w:val="00B1129F"/>
    <w:rsid w:val="00B11AA8"/>
    <w:rsid w:val="00B137DB"/>
    <w:rsid w:val="00B1631E"/>
    <w:rsid w:val="00B1726F"/>
    <w:rsid w:val="00B1759F"/>
    <w:rsid w:val="00B21009"/>
    <w:rsid w:val="00B22487"/>
    <w:rsid w:val="00B22891"/>
    <w:rsid w:val="00B22DA6"/>
    <w:rsid w:val="00B23763"/>
    <w:rsid w:val="00B23AC0"/>
    <w:rsid w:val="00B23B1D"/>
    <w:rsid w:val="00B245CA"/>
    <w:rsid w:val="00B246DA"/>
    <w:rsid w:val="00B25B67"/>
    <w:rsid w:val="00B25E0E"/>
    <w:rsid w:val="00B304F5"/>
    <w:rsid w:val="00B3050B"/>
    <w:rsid w:val="00B306F7"/>
    <w:rsid w:val="00B312C6"/>
    <w:rsid w:val="00B31999"/>
    <w:rsid w:val="00B31DB9"/>
    <w:rsid w:val="00B326DC"/>
    <w:rsid w:val="00B328F0"/>
    <w:rsid w:val="00B32AAB"/>
    <w:rsid w:val="00B33133"/>
    <w:rsid w:val="00B33ACA"/>
    <w:rsid w:val="00B3413C"/>
    <w:rsid w:val="00B347D3"/>
    <w:rsid w:val="00B34ED8"/>
    <w:rsid w:val="00B37486"/>
    <w:rsid w:val="00B37B86"/>
    <w:rsid w:val="00B404E8"/>
    <w:rsid w:val="00B4077A"/>
    <w:rsid w:val="00B41038"/>
    <w:rsid w:val="00B4422A"/>
    <w:rsid w:val="00B4496C"/>
    <w:rsid w:val="00B44A48"/>
    <w:rsid w:val="00B44DE2"/>
    <w:rsid w:val="00B45ECB"/>
    <w:rsid w:val="00B46689"/>
    <w:rsid w:val="00B47433"/>
    <w:rsid w:val="00B47A06"/>
    <w:rsid w:val="00B50965"/>
    <w:rsid w:val="00B528E5"/>
    <w:rsid w:val="00B52FE3"/>
    <w:rsid w:val="00B5361B"/>
    <w:rsid w:val="00B549AB"/>
    <w:rsid w:val="00B55084"/>
    <w:rsid w:val="00B5683A"/>
    <w:rsid w:val="00B57B40"/>
    <w:rsid w:val="00B57E76"/>
    <w:rsid w:val="00B61020"/>
    <w:rsid w:val="00B62174"/>
    <w:rsid w:val="00B62476"/>
    <w:rsid w:val="00B64244"/>
    <w:rsid w:val="00B64C54"/>
    <w:rsid w:val="00B654AA"/>
    <w:rsid w:val="00B7068A"/>
    <w:rsid w:val="00B70778"/>
    <w:rsid w:val="00B72608"/>
    <w:rsid w:val="00B73AD3"/>
    <w:rsid w:val="00B73F93"/>
    <w:rsid w:val="00B765E5"/>
    <w:rsid w:val="00B766F7"/>
    <w:rsid w:val="00B76B8F"/>
    <w:rsid w:val="00B77FD9"/>
    <w:rsid w:val="00B802DF"/>
    <w:rsid w:val="00B8034F"/>
    <w:rsid w:val="00B82222"/>
    <w:rsid w:val="00B82C6A"/>
    <w:rsid w:val="00B83996"/>
    <w:rsid w:val="00B858C7"/>
    <w:rsid w:val="00B861BD"/>
    <w:rsid w:val="00B869B3"/>
    <w:rsid w:val="00B876B5"/>
    <w:rsid w:val="00B912A4"/>
    <w:rsid w:val="00B91AAC"/>
    <w:rsid w:val="00B91BE5"/>
    <w:rsid w:val="00B972D9"/>
    <w:rsid w:val="00B97337"/>
    <w:rsid w:val="00B9787E"/>
    <w:rsid w:val="00BA013A"/>
    <w:rsid w:val="00BA0E6F"/>
    <w:rsid w:val="00BA4811"/>
    <w:rsid w:val="00BA73F2"/>
    <w:rsid w:val="00BB22E2"/>
    <w:rsid w:val="00BB2B1C"/>
    <w:rsid w:val="00BB37FC"/>
    <w:rsid w:val="00BB46F3"/>
    <w:rsid w:val="00BB4736"/>
    <w:rsid w:val="00BB6B4D"/>
    <w:rsid w:val="00BC1355"/>
    <w:rsid w:val="00BC1A76"/>
    <w:rsid w:val="00BC1D1F"/>
    <w:rsid w:val="00BC2B5B"/>
    <w:rsid w:val="00BC334A"/>
    <w:rsid w:val="00BC421F"/>
    <w:rsid w:val="00BC450F"/>
    <w:rsid w:val="00BC589F"/>
    <w:rsid w:val="00BC5ACF"/>
    <w:rsid w:val="00BC5CC9"/>
    <w:rsid w:val="00BC642B"/>
    <w:rsid w:val="00BD08C4"/>
    <w:rsid w:val="00BD1B76"/>
    <w:rsid w:val="00BD24DA"/>
    <w:rsid w:val="00BD3E4B"/>
    <w:rsid w:val="00BD49E3"/>
    <w:rsid w:val="00BD4AD2"/>
    <w:rsid w:val="00BD71B7"/>
    <w:rsid w:val="00BE18B7"/>
    <w:rsid w:val="00BE334E"/>
    <w:rsid w:val="00BE444E"/>
    <w:rsid w:val="00BE4B1A"/>
    <w:rsid w:val="00BE5417"/>
    <w:rsid w:val="00BE69E7"/>
    <w:rsid w:val="00BE7306"/>
    <w:rsid w:val="00BF36A0"/>
    <w:rsid w:val="00BF467E"/>
    <w:rsid w:val="00BF53A4"/>
    <w:rsid w:val="00BF5D0E"/>
    <w:rsid w:val="00BF7089"/>
    <w:rsid w:val="00BF72FB"/>
    <w:rsid w:val="00C0038A"/>
    <w:rsid w:val="00C003F4"/>
    <w:rsid w:val="00C00D8C"/>
    <w:rsid w:val="00C00E42"/>
    <w:rsid w:val="00C011DD"/>
    <w:rsid w:val="00C0168D"/>
    <w:rsid w:val="00C02DD4"/>
    <w:rsid w:val="00C02EAA"/>
    <w:rsid w:val="00C03257"/>
    <w:rsid w:val="00C0346E"/>
    <w:rsid w:val="00C04E45"/>
    <w:rsid w:val="00C04F12"/>
    <w:rsid w:val="00C057B6"/>
    <w:rsid w:val="00C06E35"/>
    <w:rsid w:val="00C077CA"/>
    <w:rsid w:val="00C11094"/>
    <w:rsid w:val="00C11C9F"/>
    <w:rsid w:val="00C15478"/>
    <w:rsid w:val="00C15D0D"/>
    <w:rsid w:val="00C161BC"/>
    <w:rsid w:val="00C16B79"/>
    <w:rsid w:val="00C16FEA"/>
    <w:rsid w:val="00C172AD"/>
    <w:rsid w:val="00C20CCB"/>
    <w:rsid w:val="00C21A94"/>
    <w:rsid w:val="00C21E4B"/>
    <w:rsid w:val="00C22083"/>
    <w:rsid w:val="00C22F3D"/>
    <w:rsid w:val="00C230A7"/>
    <w:rsid w:val="00C234F4"/>
    <w:rsid w:val="00C236DC"/>
    <w:rsid w:val="00C23989"/>
    <w:rsid w:val="00C244B5"/>
    <w:rsid w:val="00C26297"/>
    <w:rsid w:val="00C268DA"/>
    <w:rsid w:val="00C26E4F"/>
    <w:rsid w:val="00C27230"/>
    <w:rsid w:val="00C27522"/>
    <w:rsid w:val="00C31173"/>
    <w:rsid w:val="00C3260B"/>
    <w:rsid w:val="00C32976"/>
    <w:rsid w:val="00C32B17"/>
    <w:rsid w:val="00C337A3"/>
    <w:rsid w:val="00C33F52"/>
    <w:rsid w:val="00C345D2"/>
    <w:rsid w:val="00C35CB2"/>
    <w:rsid w:val="00C35D5E"/>
    <w:rsid w:val="00C3620F"/>
    <w:rsid w:val="00C405E5"/>
    <w:rsid w:val="00C436D1"/>
    <w:rsid w:val="00C4502D"/>
    <w:rsid w:val="00C465AA"/>
    <w:rsid w:val="00C478B6"/>
    <w:rsid w:val="00C50090"/>
    <w:rsid w:val="00C51232"/>
    <w:rsid w:val="00C52134"/>
    <w:rsid w:val="00C5231E"/>
    <w:rsid w:val="00C52757"/>
    <w:rsid w:val="00C52E4E"/>
    <w:rsid w:val="00C5357C"/>
    <w:rsid w:val="00C53E02"/>
    <w:rsid w:val="00C54211"/>
    <w:rsid w:val="00C54B91"/>
    <w:rsid w:val="00C54ED8"/>
    <w:rsid w:val="00C55507"/>
    <w:rsid w:val="00C573DA"/>
    <w:rsid w:val="00C57DE0"/>
    <w:rsid w:val="00C64AAE"/>
    <w:rsid w:val="00C66C4C"/>
    <w:rsid w:val="00C67C43"/>
    <w:rsid w:val="00C70E37"/>
    <w:rsid w:val="00C7163A"/>
    <w:rsid w:val="00C739E9"/>
    <w:rsid w:val="00C73E2E"/>
    <w:rsid w:val="00C74A86"/>
    <w:rsid w:val="00C74FBF"/>
    <w:rsid w:val="00C74FC1"/>
    <w:rsid w:val="00C76DCF"/>
    <w:rsid w:val="00C77D64"/>
    <w:rsid w:val="00C81EDA"/>
    <w:rsid w:val="00C83835"/>
    <w:rsid w:val="00C83D93"/>
    <w:rsid w:val="00C84754"/>
    <w:rsid w:val="00C84ADD"/>
    <w:rsid w:val="00C84BBC"/>
    <w:rsid w:val="00C861A8"/>
    <w:rsid w:val="00C8658E"/>
    <w:rsid w:val="00C900F0"/>
    <w:rsid w:val="00C901FE"/>
    <w:rsid w:val="00C91140"/>
    <w:rsid w:val="00C91E49"/>
    <w:rsid w:val="00C91E8A"/>
    <w:rsid w:val="00C92F91"/>
    <w:rsid w:val="00C9364B"/>
    <w:rsid w:val="00C96340"/>
    <w:rsid w:val="00C963DE"/>
    <w:rsid w:val="00C96525"/>
    <w:rsid w:val="00CA139E"/>
    <w:rsid w:val="00CA140F"/>
    <w:rsid w:val="00CA159F"/>
    <w:rsid w:val="00CA228D"/>
    <w:rsid w:val="00CA22EC"/>
    <w:rsid w:val="00CA25B6"/>
    <w:rsid w:val="00CA3444"/>
    <w:rsid w:val="00CA3E4C"/>
    <w:rsid w:val="00CA6001"/>
    <w:rsid w:val="00CA7D8F"/>
    <w:rsid w:val="00CA7E5D"/>
    <w:rsid w:val="00CB044A"/>
    <w:rsid w:val="00CB0F27"/>
    <w:rsid w:val="00CB1F85"/>
    <w:rsid w:val="00CB39EA"/>
    <w:rsid w:val="00CB3DCA"/>
    <w:rsid w:val="00CB4162"/>
    <w:rsid w:val="00CB483A"/>
    <w:rsid w:val="00CB4BC6"/>
    <w:rsid w:val="00CB5DE3"/>
    <w:rsid w:val="00CB6C2F"/>
    <w:rsid w:val="00CB7443"/>
    <w:rsid w:val="00CB7F04"/>
    <w:rsid w:val="00CC1CF9"/>
    <w:rsid w:val="00CC1E24"/>
    <w:rsid w:val="00CC1E61"/>
    <w:rsid w:val="00CC21F5"/>
    <w:rsid w:val="00CC27A2"/>
    <w:rsid w:val="00CC4C8E"/>
    <w:rsid w:val="00CC55B4"/>
    <w:rsid w:val="00CC73C6"/>
    <w:rsid w:val="00CD10C9"/>
    <w:rsid w:val="00CD3190"/>
    <w:rsid w:val="00CD33E0"/>
    <w:rsid w:val="00CD55BB"/>
    <w:rsid w:val="00CD563F"/>
    <w:rsid w:val="00CD664D"/>
    <w:rsid w:val="00CD6931"/>
    <w:rsid w:val="00CD755C"/>
    <w:rsid w:val="00CD7EA0"/>
    <w:rsid w:val="00CE1AE8"/>
    <w:rsid w:val="00CE292E"/>
    <w:rsid w:val="00CE2AA1"/>
    <w:rsid w:val="00CE2EF3"/>
    <w:rsid w:val="00CE389C"/>
    <w:rsid w:val="00CE4B57"/>
    <w:rsid w:val="00CE583A"/>
    <w:rsid w:val="00CE5D45"/>
    <w:rsid w:val="00CE5E7B"/>
    <w:rsid w:val="00CE600A"/>
    <w:rsid w:val="00CE6262"/>
    <w:rsid w:val="00CE6795"/>
    <w:rsid w:val="00CE67DA"/>
    <w:rsid w:val="00CE68C1"/>
    <w:rsid w:val="00CE6DAB"/>
    <w:rsid w:val="00CE76F8"/>
    <w:rsid w:val="00CE7B84"/>
    <w:rsid w:val="00CF06D3"/>
    <w:rsid w:val="00CF2990"/>
    <w:rsid w:val="00CF3596"/>
    <w:rsid w:val="00CF415C"/>
    <w:rsid w:val="00CF42AD"/>
    <w:rsid w:val="00CF4B0D"/>
    <w:rsid w:val="00CF570C"/>
    <w:rsid w:val="00CF691A"/>
    <w:rsid w:val="00CF77FA"/>
    <w:rsid w:val="00D002FD"/>
    <w:rsid w:val="00D013EB"/>
    <w:rsid w:val="00D0267B"/>
    <w:rsid w:val="00D031A0"/>
    <w:rsid w:val="00D03FC3"/>
    <w:rsid w:val="00D05238"/>
    <w:rsid w:val="00D05A45"/>
    <w:rsid w:val="00D05E8D"/>
    <w:rsid w:val="00D0658A"/>
    <w:rsid w:val="00D065EA"/>
    <w:rsid w:val="00D075E1"/>
    <w:rsid w:val="00D11B1E"/>
    <w:rsid w:val="00D12747"/>
    <w:rsid w:val="00D1312E"/>
    <w:rsid w:val="00D14102"/>
    <w:rsid w:val="00D15B3B"/>
    <w:rsid w:val="00D176F9"/>
    <w:rsid w:val="00D17938"/>
    <w:rsid w:val="00D2012F"/>
    <w:rsid w:val="00D2088F"/>
    <w:rsid w:val="00D20AF4"/>
    <w:rsid w:val="00D215CD"/>
    <w:rsid w:val="00D21DA4"/>
    <w:rsid w:val="00D220F3"/>
    <w:rsid w:val="00D23330"/>
    <w:rsid w:val="00D23D91"/>
    <w:rsid w:val="00D23F8A"/>
    <w:rsid w:val="00D24632"/>
    <w:rsid w:val="00D2512C"/>
    <w:rsid w:val="00D25415"/>
    <w:rsid w:val="00D25D85"/>
    <w:rsid w:val="00D266A6"/>
    <w:rsid w:val="00D26EB1"/>
    <w:rsid w:val="00D31AEF"/>
    <w:rsid w:val="00D329CA"/>
    <w:rsid w:val="00D3335D"/>
    <w:rsid w:val="00D340F3"/>
    <w:rsid w:val="00D341EC"/>
    <w:rsid w:val="00D3421B"/>
    <w:rsid w:val="00D3699F"/>
    <w:rsid w:val="00D376D9"/>
    <w:rsid w:val="00D40884"/>
    <w:rsid w:val="00D414AB"/>
    <w:rsid w:val="00D4199C"/>
    <w:rsid w:val="00D41A40"/>
    <w:rsid w:val="00D42760"/>
    <w:rsid w:val="00D42F08"/>
    <w:rsid w:val="00D43170"/>
    <w:rsid w:val="00D439F5"/>
    <w:rsid w:val="00D44B07"/>
    <w:rsid w:val="00D464A3"/>
    <w:rsid w:val="00D46DB2"/>
    <w:rsid w:val="00D471BA"/>
    <w:rsid w:val="00D477D4"/>
    <w:rsid w:val="00D4796E"/>
    <w:rsid w:val="00D47E52"/>
    <w:rsid w:val="00D504BA"/>
    <w:rsid w:val="00D50714"/>
    <w:rsid w:val="00D50EBF"/>
    <w:rsid w:val="00D53497"/>
    <w:rsid w:val="00D5363C"/>
    <w:rsid w:val="00D53AC9"/>
    <w:rsid w:val="00D54AAD"/>
    <w:rsid w:val="00D55A1B"/>
    <w:rsid w:val="00D56BA1"/>
    <w:rsid w:val="00D60378"/>
    <w:rsid w:val="00D607F1"/>
    <w:rsid w:val="00D60F12"/>
    <w:rsid w:val="00D618DA"/>
    <w:rsid w:val="00D61D2C"/>
    <w:rsid w:val="00D61F6A"/>
    <w:rsid w:val="00D62A60"/>
    <w:rsid w:val="00D63628"/>
    <w:rsid w:val="00D63802"/>
    <w:rsid w:val="00D660B8"/>
    <w:rsid w:val="00D665F2"/>
    <w:rsid w:val="00D66A07"/>
    <w:rsid w:val="00D674E5"/>
    <w:rsid w:val="00D70BE6"/>
    <w:rsid w:val="00D72CA1"/>
    <w:rsid w:val="00D7375B"/>
    <w:rsid w:val="00D74AD2"/>
    <w:rsid w:val="00D74B9C"/>
    <w:rsid w:val="00D763BA"/>
    <w:rsid w:val="00D80109"/>
    <w:rsid w:val="00D802F6"/>
    <w:rsid w:val="00D80560"/>
    <w:rsid w:val="00D80CA3"/>
    <w:rsid w:val="00D80F58"/>
    <w:rsid w:val="00D811DA"/>
    <w:rsid w:val="00D81856"/>
    <w:rsid w:val="00D82502"/>
    <w:rsid w:val="00D834BD"/>
    <w:rsid w:val="00D84277"/>
    <w:rsid w:val="00D845AC"/>
    <w:rsid w:val="00D84A63"/>
    <w:rsid w:val="00D84AF8"/>
    <w:rsid w:val="00D86B10"/>
    <w:rsid w:val="00D86F3E"/>
    <w:rsid w:val="00D87347"/>
    <w:rsid w:val="00D87BC4"/>
    <w:rsid w:val="00D91227"/>
    <w:rsid w:val="00D91A3F"/>
    <w:rsid w:val="00D92D80"/>
    <w:rsid w:val="00D934FA"/>
    <w:rsid w:val="00D93D08"/>
    <w:rsid w:val="00D97402"/>
    <w:rsid w:val="00DA0B70"/>
    <w:rsid w:val="00DA20A4"/>
    <w:rsid w:val="00DA2E09"/>
    <w:rsid w:val="00DA4831"/>
    <w:rsid w:val="00DA4969"/>
    <w:rsid w:val="00DA4E23"/>
    <w:rsid w:val="00DA50CD"/>
    <w:rsid w:val="00DA6118"/>
    <w:rsid w:val="00DA7E0E"/>
    <w:rsid w:val="00DB0AF2"/>
    <w:rsid w:val="00DB138A"/>
    <w:rsid w:val="00DB1A24"/>
    <w:rsid w:val="00DB29E8"/>
    <w:rsid w:val="00DB2C03"/>
    <w:rsid w:val="00DB2E11"/>
    <w:rsid w:val="00DB3215"/>
    <w:rsid w:val="00DB3CC7"/>
    <w:rsid w:val="00DB603F"/>
    <w:rsid w:val="00DB6687"/>
    <w:rsid w:val="00DB71A3"/>
    <w:rsid w:val="00DC039B"/>
    <w:rsid w:val="00DC0AB6"/>
    <w:rsid w:val="00DC0FC7"/>
    <w:rsid w:val="00DC11E3"/>
    <w:rsid w:val="00DC1297"/>
    <w:rsid w:val="00DC554E"/>
    <w:rsid w:val="00DC5E93"/>
    <w:rsid w:val="00DC64D0"/>
    <w:rsid w:val="00DC74FC"/>
    <w:rsid w:val="00DD08FF"/>
    <w:rsid w:val="00DD11B0"/>
    <w:rsid w:val="00DD16D5"/>
    <w:rsid w:val="00DD1769"/>
    <w:rsid w:val="00DD1926"/>
    <w:rsid w:val="00DD192D"/>
    <w:rsid w:val="00DD20E2"/>
    <w:rsid w:val="00DD2D3B"/>
    <w:rsid w:val="00DD374A"/>
    <w:rsid w:val="00DD4B42"/>
    <w:rsid w:val="00DD52F5"/>
    <w:rsid w:val="00DD5457"/>
    <w:rsid w:val="00DD562C"/>
    <w:rsid w:val="00DD7EE6"/>
    <w:rsid w:val="00DE014D"/>
    <w:rsid w:val="00DE07D3"/>
    <w:rsid w:val="00DE16EC"/>
    <w:rsid w:val="00DE1A87"/>
    <w:rsid w:val="00DE1C93"/>
    <w:rsid w:val="00DE3CCE"/>
    <w:rsid w:val="00DE4B24"/>
    <w:rsid w:val="00DE6B46"/>
    <w:rsid w:val="00DF020C"/>
    <w:rsid w:val="00DF2CD8"/>
    <w:rsid w:val="00DF34D8"/>
    <w:rsid w:val="00DF35D2"/>
    <w:rsid w:val="00DF36E9"/>
    <w:rsid w:val="00DF4413"/>
    <w:rsid w:val="00DF5A8E"/>
    <w:rsid w:val="00DF660D"/>
    <w:rsid w:val="00DF6AAA"/>
    <w:rsid w:val="00DF6D09"/>
    <w:rsid w:val="00DF7A35"/>
    <w:rsid w:val="00DF7F18"/>
    <w:rsid w:val="00E01049"/>
    <w:rsid w:val="00E011B0"/>
    <w:rsid w:val="00E011E2"/>
    <w:rsid w:val="00E02D50"/>
    <w:rsid w:val="00E07688"/>
    <w:rsid w:val="00E07C05"/>
    <w:rsid w:val="00E07C26"/>
    <w:rsid w:val="00E10F01"/>
    <w:rsid w:val="00E11F86"/>
    <w:rsid w:val="00E135F1"/>
    <w:rsid w:val="00E14900"/>
    <w:rsid w:val="00E15048"/>
    <w:rsid w:val="00E15435"/>
    <w:rsid w:val="00E200EF"/>
    <w:rsid w:val="00E225C7"/>
    <w:rsid w:val="00E22DC9"/>
    <w:rsid w:val="00E249F1"/>
    <w:rsid w:val="00E24AA8"/>
    <w:rsid w:val="00E25086"/>
    <w:rsid w:val="00E2519E"/>
    <w:rsid w:val="00E255D2"/>
    <w:rsid w:val="00E259AD"/>
    <w:rsid w:val="00E25C19"/>
    <w:rsid w:val="00E25C87"/>
    <w:rsid w:val="00E26305"/>
    <w:rsid w:val="00E26C0A"/>
    <w:rsid w:val="00E277E5"/>
    <w:rsid w:val="00E30016"/>
    <w:rsid w:val="00E319F8"/>
    <w:rsid w:val="00E31E21"/>
    <w:rsid w:val="00E32848"/>
    <w:rsid w:val="00E3299C"/>
    <w:rsid w:val="00E33347"/>
    <w:rsid w:val="00E34319"/>
    <w:rsid w:val="00E3582C"/>
    <w:rsid w:val="00E4017F"/>
    <w:rsid w:val="00E416EA"/>
    <w:rsid w:val="00E4171D"/>
    <w:rsid w:val="00E41D41"/>
    <w:rsid w:val="00E420BB"/>
    <w:rsid w:val="00E4258A"/>
    <w:rsid w:val="00E43659"/>
    <w:rsid w:val="00E4507D"/>
    <w:rsid w:val="00E451D4"/>
    <w:rsid w:val="00E45206"/>
    <w:rsid w:val="00E461EF"/>
    <w:rsid w:val="00E464B4"/>
    <w:rsid w:val="00E46A15"/>
    <w:rsid w:val="00E46D4D"/>
    <w:rsid w:val="00E507B0"/>
    <w:rsid w:val="00E50B12"/>
    <w:rsid w:val="00E51476"/>
    <w:rsid w:val="00E51D84"/>
    <w:rsid w:val="00E527F5"/>
    <w:rsid w:val="00E5287C"/>
    <w:rsid w:val="00E5296C"/>
    <w:rsid w:val="00E574A1"/>
    <w:rsid w:val="00E57540"/>
    <w:rsid w:val="00E64C1A"/>
    <w:rsid w:val="00E70999"/>
    <w:rsid w:val="00E70DD6"/>
    <w:rsid w:val="00E721AD"/>
    <w:rsid w:val="00E721F0"/>
    <w:rsid w:val="00E724E7"/>
    <w:rsid w:val="00E725B9"/>
    <w:rsid w:val="00E73E28"/>
    <w:rsid w:val="00E751D7"/>
    <w:rsid w:val="00E752EF"/>
    <w:rsid w:val="00E757E4"/>
    <w:rsid w:val="00E7634F"/>
    <w:rsid w:val="00E7651E"/>
    <w:rsid w:val="00E76B6C"/>
    <w:rsid w:val="00E77206"/>
    <w:rsid w:val="00E7736E"/>
    <w:rsid w:val="00E779C0"/>
    <w:rsid w:val="00E77E98"/>
    <w:rsid w:val="00E81781"/>
    <w:rsid w:val="00E81EAF"/>
    <w:rsid w:val="00E850AD"/>
    <w:rsid w:val="00E86BB3"/>
    <w:rsid w:val="00E86FEC"/>
    <w:rsid w:val="00E8733D"/>
    <w:rsid w:val="00E87367"/>
    <w:rsid w:val="00E87E9E"/>
    <w:rsid w:val="00E90127"/>
    <w:rsid w:val="00E930CE"/>
    <w:rsid w:val="00E93747"/>
    <w:rsid w:val="00E9410B"/>
    <w:rsid w:val="00E9460C"/>
    <w:rsid w:val="00E95EB0"/>
    <w:rsid w:val="00E968FE"/>
    <w:rsid w:val="00EA10F9"/>
    <w:rsid w:val="00EA19B2"/>
    <w:rsid w:val="00EA2192"/>
    <w:rsid w:val="00EA30B1"/>
    <w:rsid w:val="00EA342F"/>
    <w:rsid w:val="00EA34F0"/>
    <w:rsid w:val="00EA35A0"/>
    <w:rsid w:val="00EA5304"/>
    <w:rsid w:val="00EA57DF"/>
    <w:rsid w:val="00EA57E8"/>
    <w:rsid w:val="00EA5DA6"/>
    <w:rsid w:val="00EA61CE"/>
    <w:rsid w:val="00EA63E4"/>
    <w:rsid w:val="00EA6C55"/>
    <w:rsid w:val="00EA6FC2"/>
    <w:rsid w:val="00EA72A5"/>
    <w:rsid w:val="00EA7420"/>
    <w:rsid w:val="00EB02BE"/>
    <w:rsid w:val="00EB0407"/>
    <w:rsid w:val="00EB3728"/>
    <w:rsid w:val="00EB53FC"/>
    <w:rsid w:val="00EB62A1"/>
    <w:rsid w:val="00EB7ADD"/>
    <w:rsid w:val="00EB7E7A"/>
    <w:rsid w:val="00EC17B5"/>
    <w:rsid w:val="00EC17EC"/>
    <w:rsid w:val="00EC22E5"/>
    <w:rsid w:val="00EC2870"/>
    <w:rsid w:val="00EC314B"/>
    <w:rsid w:val="00EC6DAF"/>
    <w:rsid w:val="00ED03CE"/>
    <w:rsid w:val="00ED0402"/>
    <w:rsid w:val="00ED2D91"/>
    <w:rsid w:val="00ED77BF"/>
    <w:rsid w:val="00EE0894"/>
    <w:rsid w:val="00EE0A30"/>
    <w:rsid w:val="00EE1CE3"/>
    <w:rsid w:val="00EE2485"/>
    <w:rsid w:val="00EE2FD8"/>
    <w:rsid w:val="00EE313C"/>
    <w:rsid w:val="00EE33D5"/>
    <w:rsid w:val="00EE3EAF"/>
    <w:rsid w:val="00EE411E"/>
    <w:rsid w:val="00EE4551"/>
    <w:rsid w:val="00EE4B2B"/>
    <w:rsid w:val="00EE5661"/>
    <w:rsid w:val="00EE5BBE"/>
    <w:rsid w:val="00EE5C34"/>
    <w:rsid w:val="00EE6530"/>
    <w:rsid w:val="00EE6D35"/>
    <w:rsid w:val="00EF08DF"/>
    <w:rsid w:val="00EF0AD8"/>
    <w:rsid w:val="00EF51AE"/>
    <w:rsid w:val="00EF5365"/>
    <w:rsid w:val="00EF628F"/>
    <w:rsid w:val="00EF638B"/>
    <w:rsid w:val="00EF66F9"/>
    <w:rsid w:val="00EF701C"/>
    <w:rsid w:val="00F01314"/>
    <w:rsid w:val="00F01DAD"/>
    <w:rsid w:val="00F01DEB"/>
    <w:rsid w:val="00F026ED"/>
    <w:rsid w:val="00F02F30"/>
    <w:rsid w:val="00F04C00"/>
    <w:rsid w:val="00F06EF7"/>
    <w:rsid w:val="00F10AB0"/>
    <w:rsid w:val="00F10CC1"/>
    <w:rsid w:val="00F10FEF"/>
    <w:rsid w:val="00F11162"/>
    <w:rsid w:val="00F11A37"/>
    <w:rsid w:val="00F135EE"/>
    <w:rsid w:val="00F151B3"/>
    <w:rsid w:val="00F1628F"/>
    <w:rsid w:val="00F16D43"/>
    <w:rsid w:val="00F1783B"/>
    <w:rsid w:val="00F17C9A"/>
    <w:rsid w:val="00F17FB0"/>
    <w:rsid w:val="00F233AB"/>
    <w:rsid w:val="00F2648C"/>
    <w:rsid w:val="00F3019A"/>
    <w:rsid w:val="00F301FA"/>
    <w:rsid w:val="00F31565"/>
    <w:rsid w:val="00F31592"/>
    <w:rsid w:val="00F32177"/>
    <w:rsid w:val="00F344AC"/>
    <w:rsid w:val="00F3631B"/>
    <w:rsid w:val="00F36483"/>
    <w:rsid w:val="00F3674B"/>
    <w:rsid w:val="00F3691D"/>
    <w:rsid w:val="00F377D2"/>
    <w:rsid w:val="00F41800"/>
    <w:rsid w:val="00F42217"/>
    <w:rsid w:val="00F42678"/>
    <w:rsid w:val="00F42B9B"/>
    <w:rsid w:val="00F42EA3"/>
    <w:rsid w:val="00F43DCE"/>
    <w:rsid w:val="00F44231"/>
    <w:rsid w:val="00F46381"/>
    <w:rsid w:val="00F474C6"/>
    <w:rsid w:val="00F47FF8"/>
    <w:rsid w:val="00F50640"/>
    <w:rsid w:val="00F523A4"/>
    <w:rsid w:val="00F52522"/>
    <w:rsid w:val="00F548DC"/>
    <w:rsid w:val="00F56F89"/>
    <w:rsid w:val="00F57748"/>
    <w:rsid w:val="00F57D00"/>
    <w:rsid w:val="00F613E9"/>
    <w:rsid w:val="00F61649"/>
    <w:rsid w:val="00F61BFB"/>
    <w:rsid w:val="00F63CD3"/>
    <w:rsid w:val="00F63F1F"/>
    <w:rsid w:val="00F66381"/>
    <w:rsid w:val="00F66D19"/>
    <w:rsid w:val="00F66EEC"/>
    <w:rsid w:val="00F71317"/>
    <w:rsid w:val="00F7177E"/>
    <w:rsid w:val="00F71F8F"/>
    <w:rsid w:val="00F721AC"/>
    <w:rsid w:val="00F7309F"/>
    <w:rsid w:val="00F75AC0"/>
    <w:rsid w:val="00F76CA2"/>
    <w:rsid w:val="00F773FC"/>
    <w:rsid w:val="00F77540"/>
    <w:rsid w:val="00F77B0E"/>
    <w:rsid w:val="00F81B06"/>
    <w:rsid w:val="00F81F86"/>
    <w:rsid w:val="00F82355"/>
    <w:rsid w:val="00F824FE"/>
    <w:rsid w:val="00F856E8"/>
    <w:rsid w:val="00F85A92"/>
    <w:rsid w:val="00F85B32"/>
    <w:rsid w:val="00F876D7"/>
    <w:rsid w:val="00F878CC"/>
    <w:rsid w:val="00F87F37"/>
    <w:rsid w:val="00F91AA7"/>
    <w:rsid w:val="00F93837"/>
    <w:rsid w:val="00F93D9C"/>
    <w:rsid w:val="00F94538"/>
    <w:rsid w:val="00F9505B"/>
    <w:rsid w:val="00F95918"/>
    <w:rsid w:val="00F95BB9"/>
    <w:rsid w:val="00F964C2"/>
    <w:rsid w:val="00F96875"/>
    <w:rsid w:val="00FA0491"/>
    <w:rsid w:val="00FA289E"/>
    <w:rsid w:val="00FA2D68"/>
    <w:rsid w:val="00FA3D26"/>
    <w:rsid w:val="00FA4881"/>
    <w:rsid w:val="00FA4919"/>
    <w:rsid w:val="00FA6244"/>
    <w:rsid w:val="00FA73B6"/>
    <w:rsid w:val="00FA7C2F"/>
    <w:rsid w:val="00FB0BF5"/>
    <w:rsid w:val="00FB335A"/>
    <w:rsid w:val="00FB3D25"/>
    <w:rsid w:val="00FB4A1C"/>
    <w:rsid w:val="00FB4B23"/>
    <w:rsid w:val="00FB6724"/>
    <w:rsid w:val="00FB6887"/>
    <w:rsid w:val="00FB7458"/>
    <w:rsid w:val="00FC155B"/>
    <w:rsid w:val="00FC2BF0"/>
    <w:rsid w:val="00FC3F71"/>
    <w:rsid w:val="00FC3FA0"/>
    <w:rsid w:val="00FC6AD1"/>
    <w:rsid w:val="00FC71BA"/>
    <w:rsid w:val="00FD10BB"/>
    <w:rsid w:val="00FD1CC9"/>
    <w:rsid w:val="00FD2029"/>
    <w:rsid w:val="00FD26EF"/>
    <w:rsid w:val="00FD2887"/>
    <w:rsid w:val="00FD4052"/>
    <w:rsid w:val="00FD4D68"/>
    <w:rsid w:val="00FD59BC"/>
    <w:rsid w:val="00FD5E2D"/>
    <w:rsid w:val="00FD61D7"/>
    <w:rsid w:val="00FD7515"/>
    <w:rsid w:val="00FD7519"/>
    <w:rsid w:val="00FE0D62"/>
    <w:rsid w:val="00FE105A"/>
    <w:rsid w:val="00FE1452"/>
    <w:rsid w:val="00FE1601"/>
    <w:rsid w:val="00FE221C"/>
    <w:rsid w:val="00FE44EC"/>
    <w:rsid w:val="00FE4523"/>
    <w:rsid w:val="00FE52B1"/>
    <w:rsid w:val="00FE5C5F"/>
    <w:rsid w:val="00FE63AA"/>
    <w:rsid w:val="00FF07DD"/>
    <w:rsid w:val="00FF4284"/>
    <w:rsid w:val="00FF4E52"/>
    <w:rsid w:val="00FF54C6"/>
    <w:rsid w:val="00FF627A"/>
    <w:rsid w:val="00FF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23D4C02"/>
  <w15:docId w15:val="{2BBA6DA0-A28D-4727-A551-5C6CC69D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C6DDE"/>
    <w:pPr>
      <w:spacing w:after="160" w:line="25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hAnsi="TimesLT"/>
      <w:sz w:val="20"/>
      <w:szCs w:val="20"/>
      <w:lang w:eastAsia="lt-LT" w:bidi="lo-LA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FB4B23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33140"/>
    <w:rPr>
      <w:color w:val="808080"/>
    </w:rPr>
  </w:style>
  <w:style w:type="character" w:customStyle="1" w:styleId="Style2">
    <w:name w:val="Style2"/>
    <w:basedOn w:val="DefaultParagraphFont"/>
    <w:uiPriority w:val="1"/>
    <w:rsid w:val="00B347D3"/>
    <w:rPr>
      <w:rFonts w:ascii="Arial" w:hAnsi="Arial"/>
      <w:sz w:val="20"/>
    </w:rPr>
  </w:style>
  <w:style w:type="character" w:customStyle="1" w:styleId="Style3">
    <w:name w:val="Style3"/>
    <w:basedOn w:val="DefaultParagraphFont"/>
    <w:uiPriority w:val="1"/>
    <w:rsid w:val="00B347D3"/>
  </w:style>
  <w:style w:type="character" w:customStyle="1" w:styleId="Style4">
    <w:name w:val="Style4"/>
    <w:basedOn w:val="DefaultParagraphFont"/>
    <w:uiPriority w:val="1"/>
    <w:rsid w:val="00B347D3"/>
    <w:rPr>
      <w:rFonts w:ascii="Arial" w:hAnsi="Arial"/>
      <w:sz w:val="20"/>
    </w:rPr>
  </w:style>
  <w:style w:type="character" w:customStyle="1" w:styleId="Style5">
    <w:name w:val="Style5"/>
    <w:basedOn w:val="DefaultParagraphFont"/>
    <w:uiPriority w:val="1"/>
    <w:rsid w:val="00B347D3"/>
  </w:style>
  <w:style w:type="character" w:customStyle="1" w:styleId="Style6">
    <w:name w:val="Style6"/>
    <w:uiPriority w:val="1"/>
    <w:rsid w:val="00B347D3"/>
  </w:style>
  <w:style w:type="character" w:customStyle="1" w:styleId="Style7">
    <w:name w:val="Style7"/>
    <w:basedOn w:val="DefaultParagraphFont"/>
    <w:uiPriority w:val="1"/>
    <w:rsid w:val="006B1E32"/>
    <w:rPr>
      <w:rFonts w:ascii="Arial" w:hAnsi="Arial"/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541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5417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E5417"/>
    <w:rPr>
      <w:vertAlign w:val="superscript"/>
    </w:rPr>
  </w:style>
  <w:style w:type="paragraph" w:customStyle="1" w:styleId="CM11">
    <w:name w:val="CM1+1"/>
    <w:basedOn w:val="Normal"/>
    <w:next w:val="Normal"/>
    <w:uiPriority w:val="99"/>
    <w:rsid w:val="00A353DB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1">
    <w:name w:val="CM3+1"/>
    <w:basedOn w:val="Normal"/>
    <w:next w:val="Normal"/>
    <w:uiPriority w:val="99"/>
    <w:rsid w:val="00A353DB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Default">
    <w:name w:val="Default"/>
    <w:rsid w:val="00D86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85FEA"/>
    <w:rPr>
      <w:b/>
      <w:bCs/>
      <w:i w:val="0"/>
      <w:iCs w:val="0"/>
    </w:rPr>
  </w:style>
  <w:style w:type="character" w:customStyle="1" w:styleId="st1">
    <w:name w:val="st1"/>
    <w:basedOn w:val="DefaultParagraphFont"/>
    <w:rsid w:val="00885FEA"/>
  </w:style>
  <w:style w:type="paragraph" w:customStyle="1" w:styleId="CM1">
    <w:name w:val="CM1"/>
    <w:basedOn w:val="Default"/>
    <w:next w:val="Default"/>
    <w:uiPriority w:val="99"/>
    <w:rsid w:val="00AD36F5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D36F5"/>
    <w:rPr>
      <w:rFonts w:ascii="EUAlbertina" w:hAnsi="EUAlbertina" w:cs="Times New Roman"/>
      <w:color w:val="auto"/>
    </w:rPr>
  </w:style>
  <w:style w:type="character" w:customStyle="1" w:styleId="apple-converted-space">
    <w:name w:val="apple-converted-space"/>
    <w:basedOn w:val="DefaultParagraphFont"/>
    <w:rsid w:val="00B1759F"/>
  </w:style>
  <w:style w:type="numbering" w:customStyle="1" w:styleId="WWNum712">
    <w:name w:val="WWNum712"/>
    <w:rsid w:val="007A286B"/>
    <w:pPr>
      <w:numPr>
        <w:numId w:val="2"/>
      </w:numPr>
    </w:pPr>
  </w:style>
  <w:style w:type="paragraph" w:customStyle="1" w:styleId="NoSpacing1">
    <w:name w:val="No Spacing1"/>
    <w:qFormat/>
    <w:rsid w:val="000305F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B34A3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tandard1">
    <w:name w:val="Standard1"/>
    <w:rsid w:val="007B5A9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styleId="Revision">
    <w:name w:val="Revision"/>
    <w:hidden/>
    <w:uiPriority w:val="99"/>
    <w:semiHidden/>
    <w:rsid w:val="00B304F5"/>
    <w:pPr>
      <w:spacing w:after="0" w:line="240" w:lineRule="auto"/>
    </w:pPr>
    <w:rPr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60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17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4062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278058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8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9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8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5240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8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0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3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3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42179">
                      <w:marLeft w:val="4275"/>
                      <w:marRight w:val="0"/>
                      <w:marTop w:val="6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56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8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18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99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7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94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876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264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0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984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707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831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09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04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689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425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213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1998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4426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910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290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662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224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933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71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14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27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09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8797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9554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980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088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06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5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8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lgkanc@litrail.lt" TargetMode="Externa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://www.litrail.lt/viesuju-Pirkimu-dokument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BF8D96EF58CB49851AAD98385286D9" ma:contentTypeVersion="0" ma:contentTypeDescription="Kurkite naują dokumentą." ma:contentTypeScope="" ma:versionID="e87a95dd8fd4f15b7b131ac4d5c98c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184a0556433ebd5d1bfaa22cfe5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7847CF-75C2-45BC-A42F-0D798814E2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246B55-F360-47B2-A6F1-0FA1755FE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5603128-364B-476E-AAF9-DAC6B09568A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93C14EF-8263-487F-8B17-01B54AA6F6B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22C2E6D-4A7D-437F-BCFD-A1466F2E5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6088</Words>
  <Characters>3471</Characters>
  <Application>Microsoft Office Word</Application>
  <DocSecurity>0</DocSecurity>
  <Lines>28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Siunčiamas raštas LE</vt:lpstr>
      <vt:lpstr>Siunčiamas raštas LE</vt:lpstr>
    </vt:vector>
  </TitlesOfParts>
  <Company>AB Lietuvos energija</Company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Eglė Skučienė</cp:lastModifiedBy>
  <cp:revision>2</cp:revision>
  <cp:lastPrinted>2017-08-11T11:17:00Z</cp:lastPrinted>
  <dcterms:created xsi:type="dcterms:W3CDTF">2019-10-23T06:10:00Z</dcterms:created>
  <dcterms:modified xsi:type="dcterms:W3CDTF">2019-10-23T06:10:00Z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0x010100D8BF8D96EF58CB49851AAD98385286D9</vt:lpwstr>
  </property>
</Properties>
</file>