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6B5DE" w14:textId="683AD402" w:rsidR="005B42F6" w:rsidRDefault="005B42F6" w:rsidP="006E7E1C">
      <w:pPr>
        <w:spacing w:after="0" w:line="240" w:lineRule="auto"/>
        <w:ind w:left="6379"/>
        <w:rPr>
          <w:rFonts w:ascii="Calibri" w:eastAsia="Times New Roman" w:hAnsi="Calibri"/>
          <w:sz w:val="22"/>
          <w:szCs w:val="22"/>
          <w:lang w:eastAsia="en-US"/>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bookmarkStart w:id="8" w:name="_GoBack"/>
      <w:bookmarkEnd w:id="8"/>
      <w:r>
        <w:rPr>
          <w:rFonts w:asciiTheme="minorHAnsi" w:hAnsiTheme="minorHAnsi"/>
          <w:b/>
          <w:bCs/>
          <w:sz w:val="22"/>
          <w:szCs w:val="22"/>
        </w:rPr>
        <w:t xml:space="preserve">                                             </w:t>
      </w:r>
      <w:r>
        <w:rPr>
          <w:rFonts w:asciiTheme="minorHAnsi" w:hAnsiTheme="minorHAnsi"/>
          <w:bCs/>
          <w:sz w:val="22"/>
          <w:szCs w:val="22"/>
        </w:rPr>
        <w:t xml:space="preserve">1 </w:t>
      </w:r>
      <w:r>
        <w:rPr>
          <w:rFonts w:asciiTheme="minorHAnsi" w:hAnsiTheme="minorHAnsi"/>
          <w:sz w:val="22"/>
          <w:szCs w:val="22"/>
        </w:rPr>
        <w:t>priedas</w:t>
      </w:r>
    </w:p>
    <w:p w14:paraId="37149180" w14:textId="1863C8B0" w:rsidR="006E7E1C" w:rsidRPr="006E7E1C" w:rsidRDefault="006E7E1C" w:rsidP="006E7E1C">
      <w:pPr>
        <w:spacing w:after="0" w:line="240" w:lineRule="auto"/>
        <w:ind w:left="6379"/>
        <w:rPr>
          <w:rFonts w:ascii="Calibri" w:eastAsia="Times New Roman" w:hAnsi="Calibri"/>
          <w:sz w:val="22"/>
          <w:szCs w:val="22"/>
          <w:lang w:eastAsia="en-US"/>
        </w:rPr>
      </w:pPr>
      <w:r w:rsidRPr="006E7E1C">
        <w:rPr>
          <w:rFonts w:ascii="Calibri" w:eastAsia="Times New Roman" w:hAnsi="Calibri"/>
          <w:sz w:val="22"/>
          <w:szCs w:val="22"/>
          <w:lang w:eastAsia="en-US"/>
        </w:rPr>
        <w:t>PATVIRTINTA</w:t>
      </w:r>
    </w:p>
    <w:p w14:paraId="2B1EA6E1" w14:textId="77777777" w:rsidR="006E7E1C" w:rsidRPr="006E7E1C" w:rsidRDefault="006E7E1C" w:rsidP="006E7E1C">
      <w:pPr>
        <w:spacing w:after="0" w:line="240" w:lineRule="auto"/>
        <w:ind w:left="6379"/>
        <w:rPr>
          <w:rFonts w:ascii="Calibri" w:eastAsia="Times New Roman" w:hAnsi="Calibri"/>
          <w:sz w:val="22"/>
          <w:szCs w:val="22"/>
          <w:lang w:eastAsia="en-US"/>
        </w:rPr>
      </w:pPr>
      <w:r w:rsidRPr="006E7E1C">
        <w:rPr>
          <w:rFonts w:ascii="Calibri" w:eastAsia="Times New Roman" w:hAnsi="Calibri"/>
          <w:sz w:val="22"/>
          <w:szCs w:val="22"/>
          <w:lang w:eastAsia="en-US"/>
        </w:rPr>
        <w:t>Valstybės įmonės „Oro navigacija“</w:t>
      </w:r>
    </w:p>
    <w:p w14:paraId="51F4D53D" w14:textId="77777777" w:rsidR="006E7E1C" w:rsidRPr="006E7E1C" w:rsidRDefault="006E7E1C" w:rsidP="006E7E1C">
      <w:pPr>
        <w:spacing w:after="0" w:line="240" w:lineRule="auto"/>
        <w:ind w:left="6379"/>
        <w:rPr>
          <w:rFonts w:ascii="Calibri" w:eastAsia="Times New Roman" w:hAnsi="Calibri"/>
          <w:sz w:val="22"/>
          <w:szCs w:val="22"/>
          <w:lang w:eastAsia="en-US"/>
        </w:rPr>
      </w:pPr>
      <w:r w:rsidRPr="006E7E1C">
        <w:rPr>
          <w:rFonts w:ascii="Calibri" w:eastAsia="Times New Roman" w:hAnsi="Calibri"/>
          <w:sz w:val="22"/>
          <w:szCs w:val="22"/>
          <w:lang w:eastAsia="en-US"/>
        </w:rPr>
        <w:t>Generalinio direktoriaus</w:t>
      </w:r>
    </w:p>
    <w:p w14:paraId="38A55449" w14:textId="72AE6223" w:rsidR="006E7E1C" w:rsidRPr="006E7E1C" w:rsidRDefault="007B17BC" w:rsidP="006E7E1C">
      <w:pPr>
        <w:spacing w:after="0" w:line="240" w:lineRule="auto"/>
        <w:ind w:left="6379"/>
        <w:rPr>
          <w:rFonts w:ascii="Calibri" w:eastAsia="Times New Roman" w:hAnsi="Calibri"/>
          <w:sz w:val="22"/>
          <w:szCs w:val="22"/>
          <w:lang w:eastAsia="en-US"/>
        </w:rPr>
      </w:pPr>
      <w:r>
        <w:rPr>
          <w:rFonts w:ascii="Calibri" w:eastAsia="Times New Roman" w:hAnsi="Calibri"/>
          <w:sz w:val="22"/>
          <w:szCs w:val="22"/>
          <w:lang w:eastAsia="en-US"/>
        </w:rPr>
        <w:t xml:space="preserve">2019 m. </w:t>
      </w:r>
      <w:r w:rsidR="0069010F">
        <w:rPr>
          <w:rFonts w:ascii="Calibri" w:eastAsia="Times New Roman" w:hAnsi="Calibri"/>
          <w:sz w:val="22"/>
          <w:szCs w:val="22"/>
          <w:lang w:eastAsia="en-US"/>
        </w:rPr>
        <w:t xml:space="preserve">  </w:t>
      </w:r>
      <w:r w:rsidR="006E7E1C" w:rsidRPr="006E7E1C">
        <w:rPr>
          <w:rFonts w:ascii="Calibri" w:eastAsia="Times New Roman" w:hAnsi="Calibri"/>
          <w:sz w:val="22"/>
          <w:szCs w:val="22"/>
          <w:lang w:eastAsia="en-US"/>
        </w:rPr>
        <w:t xml:space="preserve">         d.</w:t>
      </w:r>
    </w:p>
    <w:p w14:paraId="399F472B" w14:textId="77777777" w:rsidR="006E7E1C" w:rsidRDefault="006E7E1C" w:rsidP="006E7E1C">
      <w:pPr>
        <w:spacing w:after="0" w:line="240" w:lineRule="auto"/>
        <w:ind w:left="6379"/>
        <w:rPr>
          <w:rFonts w:ascii="Calibri" w:eastAsia="Times New Roman" w:hAnsi="Calibri"/>
          <w:sz w:val="22"/>
          <w:szCs w:val="22"/>
          <w:lang w:eastAsia="en-US"/>
        </w:rPr>
      </w:pPr>
      <w:r w:rsidRPr="006E7E1C">
        <w:rPr>
          <w:rFonts w:ascii="Calibri" w:eastAsia="Times New Roman" w:hAnsi="Calibri"/>
          <w:sz w:val="22"/>
          <w:szCs w:val="22"/>
          <w:lang w:eastAsia="en-US"/>
        </w:rPr>
        <w:t>įsakymu Nr.</w:t>
      </w:r>
    </w:p>
    <w:p w14:paraId="2E79FD83" w14:textId="77777777" w:rsidR="00B742B7" w:rsidRPr="006D18D0" w:rsidRDefault="006E7E1C" w:rsidP="006E7E1C">
      <w:pPr>
        <w:spacing w:after="0" w:line="240" w:lineRule="auto"/>
        <w:ind w:left="6379"/>
        <w:rPr>
          <w:rFonts w:ascii="Calibri" w:eastAsia="Times New Roman" w:hAnsi="Calibri"/>
          <w:sz w:val="22"/>
          <w:szCs w:val="22"/>
          <w:lang w:eastAsia="en-US"/>
        </w:rPr>
      </w:pPr>
      <w:r w:rsidRPr="006E7E1C">
        <w:rPr>
          <w:rFonts w:ascii="Calibri" w:eastAsia="Times New Roman" w:hAnsi="Calibri"/>
          <w:sz w:val="22"/>
          <w:szCs w:val="22"/>
          <w:lang w:eastAsia="en-US"/>
        </w:rPr>
        <w:tab/>
      </w:r>
      <w:r>
        <w:rPr>
          <w:rFonts w:ascii="Calibri" w:eastAsia="Times New Roman" w:hAnsi="Calibri"/>
          <w:sz w:val="22"/>
          <w:szCs w:val="22"/>
          <w:lang w:eastAsia="en-US"/>
        </w:rPr>
        <w:tab/>
      </w:r>
    </w:p>
    <w:p w14:paraId="18FF499B" w14:textId="77777777" w:rsidR="00B742B7" w:rsidRDefault="00B742B7" w:rsidP="00B742B7">
      <w:pPr>
        <w:keepNext/>
        <w:overflowPunct w:val="0"/>
        <w:autoSpaceDE w:val="0"/>
        <w:autoSpaceDN w:val="0"/>
        <w:adjustRightInd w:val="0"/>
        <w:spacing w:after="0" w:line="240" w:lineRule="auto"/>
        <w:jc w:val="center"/>
        <w:outlineLvl w:val="1"/>
        <w:rPr>
          <w:rFonts w:ascii="Calibri" w:eastAsia="Arial Unicode MS" w:hAnsi="Calibri"/>
          <w:b/>
          <w:bCs/>
          <w:color w:val="000000"/>
          <w:sz w:val="22"/>
          <w:szCs w:val="22"/>
          <w:lang w:eastAsia="en-US"/>
        </w:rPr>
      </w:pPr>
      <w:r w:rsidRPr="006D18D0">
        <w:rPr>
          <w:rFonts w:ascii="Calibri" w:eastAsia="Arial Unicode MS" w:hAnsi="Calibri"/>
          <w:b/>
          <w:bCs/>
          <w:color w:val="000000"/>
          <w:sz w:val="22"/>
          <w:szCs w:val="22"/>
          <w:lang w:eastAsia="en-US"/>
        </w:rPr>
        <w:tab/>
      </w:r>
      <w:r w:rsidRPr="006D18D0">
        <w:rPr>
          <w:rFonts w:ascii="Calibri" w:eastAsia="Arial Unicode MS" w:hAnsi="Calibri"/>
          <w:b/>
          <w:bCs/>
          <w:color w:val="000000"/>
          <w:sz w:val="22"/>
          <w:szCs w:val="22"/>
          <w:lang w:eastAsia="en-US"/>
        </w:rPr>
        <w:tab/>
      </w:r>
    </w:p>
    <w:p w14:paraId="14B78FEF" w14:textId="77777777" w:rsidR="00B742B7" w:rsidRPr="00B239B8" w:rsidRDefault="009716F6" w:rsidP="009716F6">
      <w:pPr>
        <w:keepNext/>
        <w:spacing w:after="0" w:line="240" w:lineRule="auto"/>
        <w:jc w:val="center"/>
        <w:outlineLvl w:val="0"/>
        <w:rPr>
          <w:rFonts w:ascii="Calibri" w:eastAsia="Times New Roman" w:hAnsi="Calibri"/>
          <w:b/>
          <w:bCs/>
          <w:iCs/>
          <w:color w:val="000000"/>
          <w:sz w:val="22"/>
          <w:szCs w:val="22"/>
          <w:lang w:eastAsia="en-US"/>
        </w:rPr>
      </w:pPr>
      <w:r w:rsidRPr="009716F6">
        <w:rPr>
          <w:rFonts w:asciiTheme="minorHAnsi" w:hAnsiTheme="minorHAnsi" w:cstheme="minorHAnsi"/>
          <w:b/>
          <w:sz w:val="22"/>
          <w:szCs w:val="22"/>
          <w:lang w:eastAsia="en-US"/>
        </w:rPr>
        <w:t>TELEKOMUNIKACINĖS</w:t>
      </w:r>
      <w:r>
        <w:rPr>
          <w:rFonts w:asciiTheme="minorHAnsi" w:hAnsiTheme="minorHAnsi" w:cstheme="minorHAnsi"/>
          <w:b/>
          <w:sz w:val="22"/>
          <w:szCs w:val="22"/>
          <w:lang w:eastAsia="en-US"/>
        </w:rPr>
        <w:t>,</w:t>
      </w:r>
      <w:r w:rsidRPr="00B239B8">
        <w:rPr>
          <w:rFonts w:ascii="Calibri" w:eastAsia="Times New Roman" w:hAnsi="Calibri"/>
          <w:b/>
          <w:bCs/>
          <w:iCs/>
          <w:color w:val="000000"/>
          <w:sz w:val="22"/>
          <w:szCs w:val="22"/>
          <w:lang w:eastAsia="en-US"/>
        </w:rPr>
        <w:t xml:space="preserve"> </w:t>
      </w:r>
      <w:r w:rsidR="00B239B8" w:rsidRPr="00B239B8">
        <w:rPr>
          <w:rFonts w:ascii="Calibri" w:eastAsia="Times New Roman" w:hAnsi="Calibri"/>
          <w:b/>
          <w:bCs/>
          <w:iCs/>
          <w:color w:val="000000"/>
          <w:sz w:val="22"/>
          <w:szCs w:val="22"/>
          <w:lang w:eastAsia="en-US"/>
        </w:rPr>
        <w:t>KOMPIUTERINĖS</w:t>
      </w:r>
      <w:r w:rsidR="00B239B8">
        <w:rPr>
          <w:rFonts w:ascii="Calibri" w:eastAsia="Times New Roman" w:hAnsi="Calibri"/>
          <w:b/>
          <w:bCs/>
          <w:iCs/>
          <w:color w:val="000000"/>
          <w:sz w:val="22"/>
          <w:szCs w:val="22"/>
          <w:lang w:eastAsia="en-US"/>
        </w:rPr>
        <w:t xml:space="preserve"> IR BIURO ĮRANGOS EKSPLOATACINIŲ MEDŽIAGŲ BEI ATSARGINIŲ DALIŲ</w:t>
      </w:r>
      <w:r w:rsidR="00B239B8" w:rsidRPr="00B239B8">
        <w:rPr>
          <w:rFonts w:ascii="Calibri" w:eastAsia="Times New Roman" w:hAnsi="Calibri"/>
          <w:b/>
          <w:bCs/>
          <w:iCs/>
          <w:color w:val="000000"/>
          <w:sz w:val="22"/>
          <w:szCs w:val="22"/>
          <w:lang w:eastAsia="en-US"/>
        </w:rPr>
        <w:t xml:space="preserve"> </w:t>
      </w:r>
      <w:r w:rsidR="00B742B7" w:rsidRPr="006D18D0">
        <w:rPr>
          <w:rFonts w:ascii="Calibri" w:eastAsia="Times New Roman" w:hAnsi="Calibri"/>
          <w:b/>
          <w:iCs/>
          <w:color w:val="000000"/>
          <w:sz w:val="22"/>
          <w:szCs w:val="22"/>
          <w:lang w:eastAsia="en-US"/>
        </w:rPr>
        <w:t>PIRKIMO</w:t>
      </w:r>
      <w:r w:rsidR="00B239B8">
        <w:rPr>
          <w:rFonts w:ascii="Calibri" w:eastAsia="Times New Roman" w:hAnsi="Calibri"/>
          <w:b/>
          <w:bCs/>
          <w:iCs/>
          <w:color w:val="000000"/>
          <w:sz w:val="22"/>
          <w:szCs w:val="22"/>
          <w:lang w:eastAsia="en-US"/>
        </w:rPr>
        <w:t xml:space="preserve"> </w:t>
      </w:r>
      <w:r w:rsidR="00B742B7" w:rsidRPr="006D18D0">
        <w:rPr>
          <w:rFonts w:ascii="Calibri" w:eastAsia="Times New Roman" w:hAnsi="Calibri"/>
          <w:b/>
          <w:bCs/>
          <w:sz w:val="22"/>
          <w:szCs w:val="22"/>
          <w:lang w:eastAsia="en-US"/>
        </w:rPr>
        <w:t>TECHNINĖ SPECIFIKACIJA</w:t>
      </w:r>
      <w:bookmarkEnd w:id="0"/>
      <w:bookmarkEnd w:id="1"/>
      <w:bookmarkEnd w:id="2"/>
      <w:bookmarkEnd w:id="3"/>
      <w:bookmarkEnd w:id="4"/>
      <w:bookmarkEnd w:id="5"/>
      <w:bookmarkEnd w:id="6"/>
      <w:bookmarkEnd w:id="7"/>
    </w:p>
    <w:p w14:paraId="61198862" w14:textId="77777777" w:rsidR="00B742B7" w:rsidRPr="006D18D0" w:rsidRDefault="00B742B7" w:rsidP="00B742B7">
      <w:pPr>
        <w:spacing w:after="0" w:line="240" w:lineRule="auto"/>
        <w:rPr>
          <w:rFonts w:ascii="Calibri" w:eastAsia="Times New Roman" w:hAnsi="Calibri"/>
          <w:snapToGrid w:val="0"/>
          <w:sz w:val="22"/>
          <w:szCs w:val="22"/>
          <w:lang w:eastAsia="en-US"/>
        </w:rPr>
      </w:pPr>
    </w:p>
    <w:p w14:paraId="2B91F929" w14:textId="77777777" w:rsidR="00B742B7" w:rsidRDefault="00B742B7" w:rsidP="00B742B7">
      <w:pPr>
        <w:spacing w:after="0" w:line="240" w:lineRule="auto"/>
        <w:ind w:firstLine="1247"/>
        <w:jc w:val="both"/>
        <w:rPr>
          <w:rFonts w:ascii="Calibri" w:eastAsia="Times New Roman" w:hAnsi="Calibri"/>
          <w:color w:val="000000"/>
          <w:sz w:val="22"/>
          <w:szCs w:val="22"/>
          <w:lang w:eastAsia="en-US"/>
        </w:rPr>
      </w:pPr>
    </w:p>
    <w:p w14:paraId="1A106068" w14:textId="77777777" w:rsidR="006E7E1C" w:rsidRPr="006D18D0" w:rsidRDefault="006E7E1C" w:rsidP="00B742B7">
      <w:pPr>
        <w:spacing w:after="0" w:line="240" w:lineRule="auto"/>
        <w:ind w:firstLine="1247"/>
        <w:jc w:val="both"/>
        <w:rPr>
          <w:rFonts w:ascii="Calibri" w:eastAsia="Times New Roman" w:hAnsi="Calibri"/>
          <w:color w:val="000000"/>
          <w:sz w:val="22"/>
          <w:szCs w:val="22"/>
          <w:lang w:eastAsia="en-US"/>
        </w:rPr>
      </w:pPr>
    </w:p>
    <w:p w14:paraId="014F2657" w14:textId="77777777" w:rsidR="00B742B7" w:rsidRPr="006D18D0"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C6374C">
        <w:rPr>
          <w:rFonts w:ascii="Calibri" w:hAnsi="Calibri"/>
          <w:b/>
          <w:bCs/>
          <w:sz w:val="22"/>
          <w:szCs w:val="22"/>
          <w:lang w:eastAsia="en-US"/>
        </w:rPr>
        <w:t xml:space="preserve"> </w:t>
      </w:r>
      <w:r w:rsidRPr="006D18D0">
        <w:rPr>
          <w:rFonts w:ascii="Calibri" w:eastAsia="Times New Roman" w:hAnsi="Calibri"/>
          <w:b/>
          <w:bCs/>
          <w:color w:val="000000"/>
          <w:sz w:val="22"/>
          <w:szCs w:val="22"/>
          <w:lang w:eastAsia="en-US"/>
        </w:rPr>
        <w:t>SUTRUMPINIMAI IR SAVOKOS</w:t>
      </w:r>
    </w:p>
    <w:p w14:paraId="547E7FB1" w14:textId="77777777" w:rsidR="00B742B7" w:rsidRPr="006D18D0" w:rsidRDefault="00B742B7" w:rsidP="00B742B7">
      <w:pPr>
        <w:numPr>
          <w:ilvl w:val="0"/>
          <w:numId w:val="2"/>
        </w:numPr>
        <w:tabs>
          <w:tab w:val="left" w:pos="993"/>
          <w:tab w:val="left" w:pos="1134"/>
        </w:tabs>
        <w:spacing w:after="120" w:line="240" w:lineRule="auto"/>
        <w:ind w:left="0" w:firstLine="851"/>
        <w:jc w:val="both"/>
        <w:rPr>
          <w:rFonts w:ascii="Calibri" w:eastAsia="Times New Roman" w:hAnsi="Calibri"/>
          <w:bCs/>
          <w:color w:val="000000"/>
          <w:sz w:val="22"/>
          <w:szCs w:val="22"/>
          <w:lang w:eastAsia="en-US"/>
        </w:rPr>
      </w:pPr>
      <w:r w:rsidRPr="006D18D0">
        <w:rPr>
          <w:rFonts w:ascii="Calibri" w:eastAsia="Times New Roman" w:hAnsi="Calibri"/>
          <w:bCs/>
          <w:color w:val="000000"/>
          <w:sz w:val="22"/>
          <w:szCs w:val="22"/>
          <w:lang w:eastAsia="en-US"/>
        </w:rPr>
        <w:t>Techninėje specifikacijoje panaudoti sutrumpinimai ir sąvokos:</w:t>
      </w:r>
    </w:p>
    <w:p w14:paraId="13F589F6" w14:textId="77777777" w:rsidR="00B742B7" w:rsidRPr="00C6374C" w:rsidRDefault="00B742B7" w:rsidP="00B742B7">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Tiekėjas</w:t>
      </w:r>
      <w:r w:rsidRPr="00C6374C">
        <w:rPr>
          <w:rFonts w:ascii="Calibri" w:eastAsia="Times New Roman" w:hAnsi="Calibri"/>
          <w:bCs/>
          <w:color w:val="000000"/>
          <w:sz w:val="22"/>
          <w:szCs w:val="22"/>
          <w:lang w:eastAsia="en-US"/>
        </w:rPr>
        <w:t xml:space="preserve"> – Dalyvis, kurio pasiūlymas pirkimui pirkimo sąlygose nustatyta tvarka bus pripažintas laimėjusiu ir su kuriuo bus sudaryta Sutartis.</w:t>
      </w:r>
    </w:p>
    <w:p w14:paraId="4DBA6D72" w14:textId="77777777" w:rsidR="00B742B7" w:rsidRDefault="00B742B7" w:rsidP="00B742B7">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Pirkėjas</w:t>
      </w:r>
      <w:r w:rsidRPr="00C6374C">
        <w:rPr>
          <w:rFonts w:ascii="Calibri" w:eastAsia="Times New Roman" w:hAnsi="Calibri"/>
          <w:bCs/>
          <w:color w:val="000000"/>
          <w:sz w:val="22"/>
          <w:szCs w:val="22"/>
          <w:lang w:eastAsia="en-US"/>
        </w:rPr>
        <w:t xml:space="preserve"> – Valstybės įmonė Oro navigacija.</w:t>
      </w:r>
    </w:p>
    <w:p w14:paraId="04058868" w14:textId="77777777" w:rsidR="006E7E1C" w:rsidRPr="00C6374C" w:rsidRDefault="006E7E1C" w:rsidP="006E7E1C">
      <w:pPr>
        <w:spacing w:after="0" w:line="240" w:lineRule="auto"/>
        <w:ind w:firstLine="851"/>
        <w:jc w:val="both"/>
        <w:rPr>
          <w:rFonts w:ascii="Calibri" w:eastAsia="Times New Roman" w:hAnsi="Calibri"/>
          <w:bCs/>
          <w:color w:val="000000"/>
          <w:sz w:val="22"/>
          <w:szCs w:val="22"/>
          <w:lang w:eastAsia="en-US"/>
        </w:rPr>
      </w:pPr>
      <w:r w:rsidRPr="006E7E1C">
        <w:rPr>
          <w:rFonts w:ascii="Calibri" w:eastAsia="Times New Roman" w:hAnsi="Calibri"/>
          <w:b/>
          <w:bCs/>
          <w:color w:val="000000"/>
          <w:sz w:val="22"/>
          <w:szCs w:val="22"/>
          <w:lang w:eastAsia="en-US"/>
        </w:rPr>
        <w:t xml:space="preserve">Preliminarioji </w:t>
      </w:r>
      <w:r>
        <w:rPr>
          <w:rFonts w:ascii="Calibri" w:eastAsia="Times New Roman" w:hAnsi="Calibri"/>
          <w:b/>
          <w:bCs/>
          <w:color w:val="000000"/>
          <w:sz w:val="22"/>
          <w:szCs w:val="22"/>
          <w:lang w:eastAsia="en-US"/>
        </w:rPr>
        <w:t>s</w:t>
      </w:r>
      <w:r w:rsidRPr="00C6374C">
        <w:rPr>
          <w:rFonts w:ascii="Calibri" w:eastAsia="Times New Roman" w:hAnsi="Calibri"/>
          <w:b/>
          <w:bCs/>
          <w:color w:val="000000"/>
          <w:sz w:val="22"/>
          <w:szCs w:val="22"/>
          <w:lang w:eastAsia="en-US"/>
        </w:rPr>
        <w:t>utartis</w:t>
      </w:r>
      <w:r w:rsidRPr="00C6374C">
        <w:rPr>
          <w:rFonts w:ascii="Calibri" w:eastAsia="Times New Roman" w:hAnsi="Calibri"/>
          <w:bCs/>
          <w:color w:val="000000"/>
          <w:sz w:val="22"/>
          <w:szCs w:val="22"/>
          <w:lang w:eastAsia="en-US"/>
        </w:rPr>
        <w:t xml:space="preserve"> – </w:t>
      </w:r>
      <w:r w:rsidRPr="006E7E1C">
        <w:rPr>
          <w:rFonts w:ascii="Calibri" w:eastAsia="Times New Roman" w:hAnsi="Calibri"/>
          <w:bCs/>
          <w:color w:val="000000"/>
          <w:sz w:val="22"/>
          <w:szCs w:val="22"/>
          <w:lang w:eastAsia="en-US"/>
        </w:rPr>
        <w:t>susitarimas, sudaromas tarp Tiekėjo ir Pirkėjo dėl</w:t>
      </w:r>
      <w:r w:rsidR="00265F4A">
        <w:rPr>
          <w:rFonts w:ascii="Calibri" w:eastAsia="Times New Roman" w:hAnsi="Calibri"/>
          <w:bCs/>
          <w:color w:val="000000"/>
          <w:sz w:val="22"/>
          <w:szCs w:val="22"/>
          <w:lang w:eastAsia="en-US"/>
        </w:rPr>
        <w:t xml:space="preserve"> prekių pirkimo</w:t>
      </w:r>
      <w:r w:rsidRPr="006E7E1C">
        <w:rPr>
          <w:rFonts w:ascii="Calibri" w:eastAsia="Times New Roman" w:hAnsi="Calibri"/>
          <w:bCs/>
          <w:color w:val="000000"/>
          <w:sz w:val="22"/>
          <w:szCs w:val="22"/>
          <w:lang w:eastAsia="en-US"/>
        </w:rPr>
        <w:t>, kurio tikslas – nustatyti sąlygas, taikomas Sutartims</w:t>
      </w:r>
      <w:r>
        <w:rPr>
          <w:rFonts w:ascii="Calibri" w:eastAsia="Times New Roman" w:hAnsi="Calibri"/>
          <w:bCs/>
          <w:color w:val="000000"/>
          <w:sz w:val="22"/>
          <w:szCs w:val="22"/>
          <w:lang w:eastAsia="en-US"/>
        </w:rPr>
        <w:t>.</w:t>
      </w:r>
    </w:p>
    <w:p w14:paraId="634EB706" w14:textId="77777777" w:rsidR="00B742B7" w:rsidRPr="00C6374C" w:rsidRDefault="00B742B7" w:rsidP="00B742B7">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Sutartis</w:t>
      </w:r>
      <w:r w:rsidRPr="00C6374C">
        <w:rPr>
          <w:rFonts w:ascii="Calibri" w:eastAsia="Times New Roman" w:hAnsi="Calibri"/>
          <w:bCs/>
          <w:color w:val="000000"/>
          <w:sz w:val="22"/>
          <w:szCs w:val="22"/>
          <w:lang w:eastAsia="en-US"/>
        </w:rPr>
        <w:t xml:space="preserve"> – Tiekėjo ir Pirkėjo pasirašoma prekių pirkimo – pardavimo sutartis.</w:t>
      </w:r>
    </w:p>
    <w:p w14:paraId="5DD058B0" w14:textId="77777777" w:rsidR="00770F4D" w:rsidRDefault="006361D7" w:rsidP="00B742B7">
      <w:pPr>
        <w:spacing w:after="0" w:line="240" w:lineRule="auto"/>
        <w:ind w:firstLine="851"/>
        <w:jc w:val="both"/>
        <w:rPr>
          <w:rFonts w:ascii="Calibri" w:eastAsia="Times New Roman" w:hAnsi="Calibri"/>
          <w:bCs/>
          <w:color w:val="00B050"/>
          <w:sz w:val="22"/>
          <w:szCs w:val="22"/>
          <w:lang w:eastAsia="en-US"/>
        </w:rPr>
      </w:pPr>
      <w:r>
        <w:rPr>
          <w:rFonts w:ascii="Calibri" w:eastAsia="Times New Roman" w:hAnsi="Calibri"/>
          <w:b/>
          <w:bCs/>
          <w:color w:val="000000"/>
          <w:sz w:val="22"/>
          <w:szCs w:val="22"/>
          <w:lang w:eastAsia="en-US"/>
        </w:rPr>
        <w:t>P</w:t>
      </w:r>
      <w:r w:rsidR="00B742B7" w:rsidRPr="00265F4A">
        <w:rPr>
          <w:rFonts w:ascii="Calibri" w:eastAsia="Times New Roman" w:hAnsi="Calibri"/>
          <w:b/>
          <w:bCs/>
          <w:color w:val="000000"/>
          <w:sz w:val="22"/>
          <w:szCs w:val="22"/>
          <w:lang w:eastAsia="en-US"/>
        </w:rPr>
        <w:t xml:space="preserve">rekės </w:t>
      </w:r>
      <w:r w:rsidR="00B742B7" w:rsidRPr="00C6374C">
        <w:rPr>
          <w:rFonts w:ascii="Calibri" w:eastAsia="Times New Roman" w:hAnsi="Calibri"/>
          <w:bCs/>
          <w:color w:val="000000"/>
          <w:sz w:val="22"/>
          <w:szCs w:val="22"/>
          <w:lang w:eastAsia="en-US"/>
        </w:rPr>
        <w:t>–</w:t>
      </w:r>
      <w:r w:rsidR="00770F4D">
        <w:rPr>
          <w:rFonts w:ascii="Calibri" w:eastAsia="Times New Roman" w:hAnsi="Calibri"/>
          <w:bCs/>
          <w:color w:val="000000"/>
          <w:sz w:val="22"/>
          <w:szCs w:val="22"/>
          <w:lang w:eastAsia="en-US"/>
        </w:rPr>
        <w:t xml:space="preserve"> </w:t>
      </w:r>
      <w:r w:rsidR="00A871EF">
        <w:rPr>
          <w:rFonts w:ascii="Calibri" w:eastAsia="Times New Roman" w:hAnsi="Calibri"/>
          <w:bCs/>
          <w:color w:val="000000"/>
          <w:sz w:val="22"/>
          <w:szCs w:val="22"/>
          <w:lang w:eastAsia="en-US"/>
        </w:rPr>
        <w:t xml:space="preserve">šioje </w:t>
      </w:r>
      <w:r w:rsidR="00770F4D" w:rsidRPr="00770F4D">
        <w:rPr>
          <w:rFonts w:ascii="Calibri" w:eastAsia="Times New Roman" w:hAnsi="Calibri"/>
          <w:bCs/>
          <w:color w:val="000000"/>
          <w:sz w:val="22"/>
          <w:szCs w:val="22"/>
          <w:lang w:eastAsia="en-US"/>
        </w:rPr>
        <w:t xml:space="preserve">techninėje specifikacijoje </w:t>
      </w:r>
      <w:r w:rsidR="008B17D2">
        <w:rPr>
          <w:rFonts w:ascii="Calibri" w:eastAsia="Times New Roman" w:hAnsi="Calibri"/>
          <w:bCs/>
          <w:color w:val="000000"/>
          <w:sz w:val="22"/>
          <w:szCs w:val="22"/>
          <w:lang w:eastAsia="en-US"/>
        </w:rPr>
        <w:t>nurodytos</w:t>
      </w:r>
      <w:r w:rsidR="00770F4D">
        <w:rPr>
          <w:rFonts w:ascii="Calibri" w:eastAsia="Times New Roman" w:hAnsi="Calibri"/>
          <w:bCs/>
          <w:color w:val="000000"/>
          <w:sz w:val="22"/>
          <w:szCs w:val="22"/>
          <w:lang w:eastAsia="en-US"/>
        </w:rPr>
        <w:t xml:space="preserve"> </w:t>
      </w:r>
      <w:r w:rsidR="009D6E33" w:rsidRPr="009D6E33">
        <w:rPr>
          <w:rFonts w:ascii="Calibri" w:eastAsia="Times New Roman" w:hAnsi="Calibri"/>
          <w:bCs/>
          <w:color w:val="000000"/>
          <w:sz w:val="22"/>
          <w:szCs w:val="22"/>
          <w:lang w:eastAsia="en-US"/>
        </w:rPr>
        <w:t>telekomunikacinės</w:t>
      </w:r>
      <w:r w:rsidR="009D6E33">
        <w:rPr>
          <w:rFonts w:ascii="Calibri" w:eastAsia="Times New Roman" w:hAnsi="Calibri"/>
          <w:bCs/>
          <w:color w:val="000000"/>
          <w:sz w:val="22"/>
          <w:szCs w:val="22"/>
          <w:lang w:eastAsia="en-US"/>
        </w:rPr>
        <w:t>,</w:t>
      </w:r>
      <w:r w:rsidR="009D6E33" w:rsidRPr="009D6E33">
        <w:rPr>
          <w:rFonts w:ascii="Calibri" w:eastAsia="Times New Roman" w:hAnsi="Calibri"/>
          <w:bCs/>
          <w:color w:val="000000"/>
          <w:sz w:val="22"/>
          <w:szCs w:val="22"/>
          <w:lang w:eastAsia="en-US"/>
        </w:rPr>
        <w:t xml:space="preserve"> </w:t>
      </w:r>
      <w:r w:rsidR="008B17D2">
        <w:rPr>
          <w:rFonts w:ascii="Calibri" w:eastAsia="Times New Roman" w:hAnsi="Calibri"/>
          <w:bCs/>
          <w:color w:val="000000"/>
          <w:sz w:val="22"/>
          <w:szCs w:val="22"/>
          <w:lang w:eastAsia="en-US"/>
        </w:rPr>
        <w:t>k</w:t>
      </w:r>
      <w:r w:rsidR="008B17D2" w:rsidRPr="008B17D2">
        <w:rPr>
          <w:rFonts w:ascii="Calibri" w:eastAsia="Times New Roman" w:hAnsi="Calibri"/>
          <w:bCs/>
          <w:color w:val="000000"/>
          <w:sz w:val="22"/>
          <w:szCs w:val="22"/>
          <w:lang w:eastAsia="en-US"/>
        </w:rPr>
        <w:t>ompiuterinės ir biuro įrangos eksploatacinės medžiagos bei atsargines dalys</w:t>
      </w:r>
      <w:r w:rsidR="007A3C9B">
        <w:rPr>
          <w:rFonts w:ascii="Calibri" w:eastAsia="Times New Roman" w:hAnsi="Calibri"/>
          <w:bCs/>
          <w:color w:val="000000"/>
          <w:sz w:val="22"/>
          <w:szCs w:val="22"/>
          <w:lang w:eastAsia="en-US"/>
        </w:rPr>
        <w:t>.</w:t>
      </w:r>
      <w:r w:rsidR="00770F4D">
        <w:rPr>
          <w:rFonts w:ascii="Calibri" w:eastAsia="Times New Roman" w:hAnsi="Calibri"/>
          <w:bCs/>
          <w:color w:val="000000"/>
          <w:sz w:val="22"/>
          <w:szCs w:val="22"/>
          <w:lang w:eastAsia="en-US"/>
        </w:rPr>
        <w:t xml:space="preserve"> </w:t>
      </w:r>
    </w:p>
    <w:p w14:paraId="1CE74D47" w14:textId="77777777" w:rsidR="00B742B7" w:rsidRDefault="00B742B7" w:rsidP="00A871EF">
      <w:pPr>
        <w:spacing w:after="0" w:line="240" w:lineRule="auto"/>
        <w:ind w:firstLine="851"/>
        <w:jc w:val="both"/>
        <w:rPr>
          <w:rFonts w:ascii="Calibri" w:eastAsia="Times New Roman" w:hAnsi="Calibri"/>
          <w:bCs/>
          <w:i/>
          <w:color w:val="00B050"/>
          <w:sz w:val="22"/>
          <w:szCs w:val="22"/>
          <w:lang w:eastAsia="en-US"/>
        </w:rPr>
      </w:pPr>
      <w:r w:rsidRPr="00A871EF">
        <w:rPr>
          <w:rFonts w:ascii="Calibri" w:eastAsia="Times New Roman" w:hAnsi="Calibri"/>
          <w:b/>
          <w:bCs/>
          <w:color w:val="000000"/>
          <w:sz w:val="22"/>
          <w:szCs w:val="22"/>
          <w:lang w:eastAsia="en-US"/>
        </w:rPr>
        <w:t xml:space="preserve">Užsakymas </w:t>
      </w:r>
      <w:r w:rsidRPr="00A871EF">
        <w:rPr>
          <w:rFonts w:ascii="Calibri" w:eastAsia="Times New Roman" w:hAnsi="Calibri"/>
          <w:bCs/>
          <w:color w:val="000000"/>
          <w:sz w:val="22"/>
          <w:szCs w:val="22"/>
          <w:lang w:eastAsia="en-US"/>
        </w:rPr>
        <w:t xml:space="preserve">– </w:t>
      </w:r>
      <w:r w:rsidR="00A871EF" w:rsidRPr="00A871EF">
        <w:rPr>
          <w:rFonts w:ascii="Calibri" w:eastAsia="Times New Roman" w:hAnsi="Calibri"/>
          <w:bCs/>
          <w:color w:val="000000"/>
          <w:sz w:val="22"/>
          <w:szCs w:val="22"/>
          <w:lang w:eastAsia="en-US"/>
        </w:rPr>
        <w:t>Preliminariosios sutarties pagrind</w:t>
      </w:r>
      <w:r w:rsidR="001C1673">
        <w:rPr>
          <w:rFonts w:ascii="Calibri" w:eastAsia="Times New Roman" w:hAnsi="Calibri"/>
          <w:bCs/>
          <w:color w:val="000000"/>
          <w:sz w:val="22"/>
          <w:szCs w:val="22"/>
          <w:lang w:eastAsia="en-US"/>
        </w:rPr>
        <w:t xml:space="preserve">u Tiekėjui </w:t>
      </w:r>
      <w:r w:rsidR="00265F4A">
        <w:rPr>
          <w:rFonts w:ascii="Calibri" w:eastAsia="Times New Roman" w:hAnsi="Calibri"/>
          <w:bCs/>
          <w:color w:val="000000"/>
          <w:sz w:val="22"/>
          <w:szCs w:val="22"/>
          <w:lang w:eastAsia="en-US"/>
        </w:rPr>
        <w:t>teikiamas rašytinis užsakymas, kuriame nurodomos</w:t>
      </w:r>
      <w:r w:rsidR="009D6E33">
        <w:rPr>
          <w:rFonts w:ascii="Calibri" w:eastAsia="Times New Roman" w:hAnsi="Calibri"/>
          <w:bCs/>
          <w:color w:val="000000"/>
          <w:sz w:val="22"/>
          <w:szCs w:val="22"/>
          <w:lang w:eastAsia="en-US"/>
        </w:rPr>
        <w:t xml:space="preserve"> užsakomos P</w:t>
      </w:r>
      <w:r w:rsidR="00A871EF" w:rsidRPr="00A871EF">
        <w:rPr>
          <w:rFonts w:ascii="Calibri" w:eastAsia="Times New Roman" w:hAnsi="Calibri"/>
          <w:bCs/>
          <w:color w:val="000000"/>
          <w:sz w:val="22"/>
          <w:szCs w:val="22"/>
          <w:lang w:eastAsia="en-US"/>
        </w:rPr>
        <w:t xml:space="preserve">rekės, </w:t>
      </w:r>
      <w:r w:rsidR="00A871EF">
        <w:rPr>
          <w:rFonts w:ascii="Calibri" w:eastAsia="Times New Roman" w:hAnsi="Calibri"/>
          <w:bCs/>
          <w:color w:val="000000"/>
          <w:sz w:val="22"/>
          <w:szCs w:val="22"/>
          <w:lang w:eastAsia="en-US"/>
        </w:rPr>
        <w:t>jų kiekis, bei</w:t>
      </w:r>
      <w:r w:rsidR="00E77AD8">
        <w:rPr>
          <w:rFonts w:ascii="Calibri" w:eastAsia="Times New Roman" w:hAnsi="Calibri"/>
          <w:bCs/>
          <w:color w:val="000000"/>
          <w:sz w:val="22"/>
          <w:szCs w:val="22"/>
          <w:lang w:eastAsia="en-US"/>
        </w:rPr>
        <w:t xml:space="preserve"> kiti P</w:t>
      </w:r>
      <w:r w:rsidR="00A871EF" w:rsidRPr="00A871EF">
        <w:rPr>
          <w:rFonts w:ascii="Calibri" w:eastAsia="Times New Roman" w:hAnsi="Calibri"/>
          <w:bCs/>
          <w:color w:val="000000"/>
          <w:sz w:val="22"/>
          <w:szCs w:val="22"/>
          <w:lang w:eastAsia="en-US"/>
        </w:rPr>
        <w:t xml:space="preserve">rekių tiekimui reikalingi parametrai. </w:t>
      </w:r>
    </w:p>
    <w:p w14:paraId="708C6180" w14:textId="77777777" w:rsidR="00B742B7" w:rsidRPr="00C6374C" w:rsidRDefault="00B742B7" w:rsidP="00B742B7">
      <w:pPr>
        <w:spacing w:after="120" w:line="240" w:lineRule="auto"/>
        <w:ind w:firstLine="851"/>
        <w:jc w:val="both"/>
        <w:rPr>
          <w:rFonts w:ascii="Calibri" w:eastAsia="Times New Roman" w:hAnsi="Calibri"/>
          <w:bCs/>
          <w:color w:val="00B050"/>
          <w:sz w:val="22"/>
          <w:szCs w:val="22"/>
          <w:lang w:eastAsia="en-US"/>
        </w:rPr>
      </w:pPr>
    </w:p>
    <w:p w14:paraId="54855AFE" w14:textId="77777777" w:rsidR="00B742B7" w:rsidRPr="006D18D0"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D18D0">
        <w:rPr>
          <w:rFonts w:ascii="Calibri" w:eastAsia="Times New Roman" w:hAnsi="Calibri"/>
          <w:b/>
          <w:color w:val="000000"/>
          <w:sz w:val="22"/>
          <w:szCs w:val="22"/>
          <w:lang w:eastAsia="en-US"/>
        </w:rPr>
        <w:t>TIKSLAS</w:t>
      </w:r>
    </w:p>
    <w:p w14:paraId="1B00A6E8" w14:textId="77777777" w:rsidR="007A3C9B" w:rsidRDefault="00224ACD" w:rsidP="00B742B7">
      <w:pPr>
        <w:spacing w:after="0" w:line="240" w:lineRule="auto"/>
        <w:ind w:firstLine="851"/>
        <w:jc w:val="both"/>
        <w:rPr>
          <w:rFonts w:ascii="Calibri" w:eastAsia="Times New Roman" w:hAnsi="Calibri"/>
          <w:bCs/>
          <w:color w:val="000000"/>
          <w:sz w:val="22"/>
          <w:szCs w:val="22"/>
          <w:lang w:eastAsia="en-US"/>
        </w:rPr>
      </w:pPr>
      <w:r w:rsidRPr="00224ACD">
        <w:rPr>
          <w:rFonts w:ascii="Calibri" w:eastAsia="Times New Roman" w:hAnsi="Calibri"/>
          <w:bCs/>
          <w:color w:val="000000"/>
          <w:sz w:val="22"/>
          <w:szCs w:val="22"/>
          <w:lang w:eastAsia="en-US"/>
        </w:rPr>
        <w:t>2.</w:t>
      </w:r>
      <w:r>
        <w:rPr>
          <w:rFonts w:ascii="Calibri" w:eastAsia="Times New Roman" w:hAnsi="Calibri"/>
          <w:bCs/>
          <w:i/>
          <w:color w:val="000000"/>
          <w:sz w:val="22"/>
          <w:szCs w:val="22"/>
          <w:lang w:eastAsia="en-US"/>
        </w:rPr>
        <w:t xml:space="preserve"> </w:t>
      </w:r>
      <w:r w:rsidR="008B17D2">
        <w:rPr>
          <w:rFonts w:ascii="Calibri" w:eastAsia="Times New Roman" w:hAnsi="Calibri"/>
          <w:bCs/>
          <w:color w:val="000000"/>
          <w:sz w:val="22"/>
          <w:szCs w:val="22"/>
          <w:lang w:eastAsia="en-US"/>
        </w:rPr>
        <w:t>Perkamos</w:t>
      </w:r>
      <w:r w:rsidR="00B742B7" w:rsidRPr="00FC0971">
        <w:rPr>
          <w:rFonts w:ascii="Calibri" w:eastAsia="Times New Roman" w:hAnsi="Calibri"/>
          <w:bCs/>
          <w:color w:val="000000"/>
          <w:sz w:val="22"/>
          <w:szCs w:val="22"/>
          <w:lang w:eastAsia="en-US"/>
        </w:rPr>
        <w:t xml:space="preserve"> </w:t>
      </w:r>
      <w:r w:rsidR="009716F6" w:rsidRPr="009716F6">
        <w:rPr>
          <w:rFonts w:ascii="Calibri" w:eastAsia="Times New Roman" w:hAnsi="Calibri"/>
          <w:bCs/>
          <w:color w:val="000000"/>
          <w:sz w:val="22"/>
          <w:szCs w:val="22"/>
          <w:lang w:eastAsia="en-US"/>
        </w:rPr>
        <w:t>telekomunikacinės</w:t>
      </w:r>
      <w:r w:rsidR="009716F6">
        <w:rPr>
          <w:rFonts w:ascii="Calibri" w:eastAsia="Times New Roman" w:hAnsi="Calibri"/>
          <w:bCs/>
          <w:color w:val="000000"/>
          <w:sz w:val="22"/>
          <w:szCs w:val="22"/>
          <w:lang w:eastAsia="en-US"/>
        </w:rPr>
        <w:t>,</w:t>
      </w:r>
      <w:r w:rsidR="009716F6" w:rsidRPr="009716F6">
        <w:rPr>
          <w:rFonts w:ascii="Calibri" w:eastAsia="Times New Roman" w:hAnsi="Calibri"/>
          <w:bCs/>
          <w:color w:val="000000"/>
          <w:sz w:val="22"/>
          <w:szCs w:val="22"/>
          <w:lang w:eastAsia="en-US"/>
        </w:rPr>
        <w:t xml:space="preserve"> </w:t>
      </w:r>
      <w:r w:rsidR="008B17D2">
        <w:rPr>
          <w:rFonts w:ascii="Calibri" w:eastAsia="Times New Roman" w:hAnsi="Calibri"/>
          <w:bCs/>
          <w:color w:val="000000"/>
          <w:sz w:val="22"/>
          <w:szCs w:val="22"/>
          <w:lang w:eastAsia="en-US"/>
        </w:rPr>
        <w:t>k</w:t>
      </w:r>
      <w:r w:rsidR="008B17D2" w:rsidRPr="008B17D2">
        <w:rPr>
          <w:rFonts w:ascii="Calibri" w:eastAsia="Times New Roman" w:hAnsi="Calibri"/>
          <w:bCs/>
          <w:color w:val="000000"/>
          <w:sz w:val="22"/>
          <w:szCs w:val="22"/>
          <w:lang w:eastAsia="en-US"/>
        </w:rPr>
        <w:t xml:space="preserve">ompiuterinės ir biuro įrangos eksploatacinės medžiagos bei atsargines dalys </w:t>
      </w:r>
      <w:r w:rsidR="008B17D2">
        <w:rPr>
          <w:rFonts w:ascii="Calibri" w:eastAsia="Times New Roman" w:hAnsi="Calibri"/>
          <w:bCs/>
          <w:color w:val="000000"/>
          <w:sz w:val="22"/>
          <w:szCs w:val="22"/>
          <w:lang w:eastAsia="en-US"/>
        </w:rPr>
        <w:t>skirtos</w:t>
      </w:r>
      <w:r w:rsidR="007A3C9B">
        <w:rPr>
          <w:rFonts w:ascii="Calibri" w:eastAsia="Times New Roman" w:hAnsi="Calibri"/>
          <w:bCs/>
          <w:color w:val="000000"/>
          <w:sz w:val="22"/>
          <w:szCs w:val="22"/>
          <w:lang w:eastAsia="en-US"/>
        </w:rPr>
        <w:t xml:space="preserve"> Valstybės įmonės</w:t>
      </w:r>
      <w:r w:rsidR="007A3C9B" w:rsidRPr="007A3C9B">
        <w:rPr>
          <w:rFonts w:ascii="Calibri" w:eastAsia="Times New Roman" w:hAnsi="Calibri"/>
          <w:bCs/>
          <w:color w:val="000000"/>
          <w:sz w:val="22"/>
          <w:szCs w:val="22"/>
          <w:lang w:eastAsia="en-US"/>
        </w:rPr>
        <w:t xml:space="preserve"> Oro navigacija </w:t>
      </w:r>
      <w:r w:rsidR="008B17D2">
        <w:rPr>
          <w:rFonts w:ascii="Calibri" w:eastAsia="Times New Roman" w:hAnsi="Calibri"/>
          <w:bCs/>
          <w:color w:val="000000"/>
          <w:spacing w:val="-2"/>
          <w:sz w:val="22"/>
          <w:szCs w:val="22"/>
          <w:lang w:eastAsia="en-US"/>
        </w:rPr>
        <w:t>biuro įrangos</w:t>
      </w:r>
      <w:r w:rsidR="009716F6">
        <w:rPr>
          <w:rFonts w:ascii="Calibri" w:eastAsia="Times New Roman" w:hAnsi="Calibri"/>
          <w:bCs/>
          <w:color w:val="000000"/>
          <w:spacing w:val="-2"/>
          <w:sz w:val="22"/>
          <w:szCs w:val="22"/>
          <w:lang w:eastAsia="en-US"/>
        </w:rPr>
        <w:t>, kompiuterių,</w:t>
      </w:r>
      <w:r w:rsidR="008B17D2">
        <w:rPr>
          <w:rFonts w:ascii="Calibri" w:eastAsia="Times New Roman" w:hAnsi="Calibri"/>
          <w:bCs/>
          <w:color w:val="000000"/>
          <w:spacing w:val="-2"/>
          <w:sz w:val="22"/>
          <w:szCs w:val="22"/>
          <w:lang w:eastAsia="en-US"/>
        </w:rPr>
        <w:t xml:space="preserve"> kompiuterinių </w:t>
      </w:r>
      <w:r w:rsidR="009716F6" w:rsidRPr="009716F6">
        <w:rPr>
          <w:rFonts w:ascii="Calibri" w:eastAsia="Times New Roman" w:hAnsi="Calibri"/>
          <w:bCs/>
          <w:color w:val="000000"/>
          <w:spacing w:val="-2"/>
          <w:sz w:val="22"/>
          <w:szCs w:val="22"/>
          <w:lang w:eastAsia="en-US"/>
        </w:rPr>
        <w:t xml:space="preserve">ir telekomunikacinių </w:t>
      </w:r>
      <w:r w:rsidR="008B17D2">
        <w:rPr>
          <w:rFonts w:ascii="Calibri" w:eastAsia="Times New Roman" w:hAnsi="Calibri"/>
          <w:bCs/>
          <w:color w:val="000000"/>
          <w:spacing w:val="-2"/>
          <w:sz w:val="22"/>
          <w:szCs w:val="22"/>
          <w:lang w:eastAsia="en-US"/>
        </w:rPr>
        <w:t xml:space="preserve">tinklų eksploatacijos užtikrinimui ir techninei priežiūrai.  </w:t>
      </w:r>
    </w:p>
    <w:p w14:paraId="030FC397" w14:textId="77777777" w:rsidR="00B742B7" w:rsidRPr="006D18D0" w:rsidRDefault="00B742B7" w:rsidP="00B742B7">
      <w:pPr>
        <w:spacing w:after="0" w:line="240" w:lineRule="auto"/>
        <w:ind w:firstLine="1247"/>
        <w:jc w:val="both"/>
        <w:rPr>
          <w:rFonts w:ascii="Calibri" w:eastAsia="Times New Roman" w:hAnsi="Calibri"/>
          <w:bCs/>
          <w:color w:val="000000"/>
          <w:sz w:val="22"/>
          <w:szCs w:val="22"/>
          <w:lang w:eastAsia="en-US"/>
        </w:rPr>
      </w:pPr>
    </w:p>
    <w:p w14:paraId="0ECF18E7" w14:textId="77777777" w:rsidR="00B742B7" w:rsidRPr="006E21FC"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E21FC">
        <w:rPr>
          <w:rFonts w:ascii="Calibri" w:eastAsia="Times New Roman" w:hAnsi="Calibri"/>
          <w:b/>
          <w:color w:val="000000"/>
          <w:sz w:val="22"/>
          <w:szCs w:val="22"/>
          <w:lang w:eastAsia="en-US"/>
        </w:rPr>
        <w:t xml:space="preserve">PREKIŲ APRAŠYMAS </w:t>
      </w:r>
      <w:r w:rsidR="00B7267E" w:rsidRPr="006E21FC">
        <w:rPr>
          <w:rFonts w:ascii="Calibri" w:eastAsia="Times New Roman" w:hAnsi="Calibri"/>
          <w:b/>
          <w:color w:val="000000"/>
          <w:sz w:val="22"/>
          <w:szCs w:val="22"/>
          <w:lang w:eastAsia="en-US"/>
        </w:rPr>
        <w:t>IR</w:t>
      </w:r>
      <w:r w:rsidRPr="006E21FC">
        <w:rPr>
          <w:rFonts w:ascii="Calibri" w:eastAsia="Times New Roman" w:hAnsi="Calibri"/>
          <w:b/>
          <w:color w:val="000000"/>
          <w:sz w:val="22"/>
          <w:szCs w:val="22"/>
          <w:lang w:eastAsia="en-US"/>
        </w:rPr>
        <w:t xml:space="preserve"> PIRKIMO APIMTYS</w:t>
      </w:r>
    </w:p>
    <w:p w14:paraId="39FB0D5E" w14:textId="77777777" w:rsidR="00A16C16" w:rsidRDefault="00331954" w:rsidP="006361D7">
      <w:pPr>
        <w:spacing w:after="0" w:line="240" w:lineRule="auto"/>
        <w:ind w:firstLine="851"/>
        <w:jc w:val="both"/>
        <w:rPr>
          <w:rFonts w:ascii="Calibri" w:eastAsia="Times New Roman" w:hAnsi="Calibri"/>
          <w:bCs/>
          <w:color w:val="000000"/>
          <w:spacing w:val="-2"/>
          <w:sz w:val="22"/>
          <w:szCs w:val="22"/>
          <w:lang w:eastAsia="en-US"/>
        </w:rPr>
      </w:pPr>
      <w:r w:rsidRPr="006E21FC">
        <w:rPr>
          <w:rFonts w:eastAsia="Times New Roman"/>
          <w:bCs/>
          <w:color w:val="000000"/>
          <w:sz w:val="24"/>
          <w:szCs w:val="24"/>
          <w:lang w:eastAsia="en-US"/>
        </w:rPr>
        <w:t xml:space="preserve"> </w:t>
      </w:r>
      <w:r w:rsidR="00B7267E" w:rsidRPr="006E21FC">
        <w:rPr>
          <w:rFonts w:asciiTheme="minorHAnsi" w:eastAsia="Times New Roman" w:hAnsiTheme="minorHAnsi"/>
          <w:bCs/>
          <w:color w:val="000000"/>
          <w:sz w:val="22"/>
          <w:szCs w:val="22"/>
          <w:lang w:eastAsia="en-US"/>
        </w:rPr>
        <w:t>3.</w:t>
      </w:r>
      <w:r w:rsidR="00B7267E" w:rsidRPr="006E21FC">
        <w:rPr>
          <w:rFonts w:eastAsia="Times New Roman"/>
          <w:bCs/>
          <w:color w:val="000000"/>
          <w:sz w:val="24"/>
          <w:szCs w:val="24"/>
          <w:lang w:eastAsia="en-US"/>
        </w:rPr>
        <w:t xml:space="preserve"> </w:t>
      </w:r>
      <w:r w:rsidR="006E21FC" w:rsidRPr="006E21FC">
        <w:rPr>
          <w:rFonts w:asciiTheme="minorHAnsi" w:eastAsia="Times New Roman" w:hAnsiTheme="minorHAnsi"/>
          <w:bCs/>
          <w:color w:val="000000"/>
          <w:sz w:val="22"/>
          <w:szCs w:val="22"/>
          <w:lang w:eastAsia="en-US"/>
        </w:rPr>
        <w:t>Perkamos Prekės, jų</w:t>
      </w:r>
      <w:r w:rsidR="00A661C4" w:rsidRPr="006E21FC">
        <w:rPr>
          <w:rFonts w:asciiTheme="minorHAnsi" w:eastAsia="Times New Roman" w:hAnsiTheme="minorHAnsi"/>
          <w:bCs/>
          <w:color w:val="000000"/>
          <w:sz w:val="22"/>
          <w:szCs w:val="22"/>
          <w:lang w:eastAsia="en-US"/>
        </w:rPr>
        <w:t xml:space="preserve"> techninės charakteristikos</w:t>
      </w:r>
      <w:r w:rsidR="00A661C4" w:rsidRPr="006E21FC">
        <w:rPr>
          <w:rFonts w:eastAsia="Times New Roman"/>
          <w:bCs/>
          <w:color w:val="000000"/>
          <w:sz w:val="24"/>
          <w:szCs w:val="24"/>
          <w:lang w:eastAsia="en-US"/>
        </w:rPr>
        <w:t xml:space="preserve"> </w:t>
      </w:r>
      <w:r w:rsidR="006E21FC" w:rsidRPr="006E21FC">
        <w:rPr>
          <w:rFonts w:ascii="Calibri" w:eastAsia="Times New Roman" w:hAnsi="Calibri"/>
          <w:bCs/>
          <w:color w:val="000000"/>
          <w:spacing w:val="-2"/>
          <w:sz w:val="22"/>
          <w:szCs w:val="22"/>
          <w:lang w:eastAsia="en-US"/>
        </w:rPr>
        <w:t>bei</w:t>
      </w:r>
      <w:r w:rsidR="006361D7" w:rsidRPr="006E21FC">
        <w:rPr>
          <w:rFonts w:ascii="Calibri" w:eastAsia="Times New Roman" w:hAnsi="Calibri"/>
          <w:bCs/>
          <w:color w:val="000000"/>
          <w:spacing w:val="-2"/>
          <w:sz w:val="22"/>
          <w:szCs w:val="22"/>
          <w:lang w:eastAsia="en-US"/>
        </w:rPr>
        <w:t xml:space="preserve"> preliminarūs kiekiai </w:t>
      </w:r>
      <w:r w:rsidR="00B742B7" w:rsidRPr="006E21FC">
        <w:rPr>
          <w:rFonts w:ascii="Calibri" w:eastAsia="Times New Roman" w:hAnsi="Calibri"/>
          <w:bCs/>
          <w:color w:val="000000"/>
          <w:spacing w:val="-2"/>
          <w:sz w:val="22"/>
          <w:szCs w:val="22"/>
          <w:lang w:eastAsia="en-US"/>
        </w:rPr>
        <w:t>nurodyti  šios techninės specifikacijos 1</w:t>
      </w:r>
      <w:r w:rsidR="000D01D3" w:rsidRPr="006E21FC">
        <w:rPr>
          <w:rFonts w:ascii="Calibri" w:eastAsia="Times New Roman" w:hAnsi="Calibri"/>
          <w:bCs/>
          <w:color w:val="000000"/>
          <w:spacing w:val="-2"/>
          <w:sz w:val="22"/>
          <w:szCs w:val="22"/>
          <w:lang w:eastAsia="en-US"/>
        </w:rPr>
        <w:t xml:space="preserve"> ir 2</w:t>
      </w:r>
      <w:r w:rsidRPr="006E21FC">
        <w:rPr>
          <w:rFonts w:ascii="Calibri" w:eastAsia="Times New Roman" w:hAnsi="Calibri"/>
          <w:bCs/>
          <w:color w:val="000000"/>
          <w:spacing w:val="-2"/>
          <w:sz w:val="22"/>
          <w:szCs w:val="22"/>
          <w:lang w:eastAsia="en-US"/>
        </w:rPr>
        <w:t xml:space="preserve"> lentelės</w:t>
      </w:r>
      <w:r w:rsidR="00B742B7" w:rsidRPr="006E21FC">
        <w:rPr>
          <w:rFonts w:ascii="Calibri" w:eastAsia="Times New Roman" w:hAnsi="Calibri"/>
          <w:bCs/>
          <w:color w:val="000000"/>
          <w:spacing w:val="-2"/>
          <w:sz w:val="22"/>
          <w:szCs w:val="22"/>
          <w:lang w:eastAsia="en-US"/>
        </w:rPr>
        <w:t>e</w:t>
      </w:r>
      <w:r w:rsidR="00A16C16" w:rsidRPr="006E21FC">
        <w:rPr>
          <w:rFonts w:ascii="Calibri" w:eastAsia="Times New Roman" w:hAnsi="Calibri"/>
          <w:bCs/>
          <w:color w:val="000000"/>
          <w:spacing w:val="-2"/>
          <w:sz w:val="22"/>
          <w:szCs w:val="22"/>
          <w:lang w:eastAsia="en-US"/>
        </w:rPr>
        <w:t>.</w:t>
      </w:r>
      <w:r w:rsidR="00A16C16" w:rsidRPr="006E21FC">
        <w:rPr>
          <w:rFonts w:ascii="Arial" w:eastAsia="Arial" w:hAnsi="Arial" w:cs="Arial"/>
          <w:color w:val="000000"/>
          <w:szCs w:val="22"/>
        </w:rPr>
        <w:t xml:space="preserve"> </w:t>
      </w:r>
      <w:r w:rsidR="00A16C16" w:rsidRPr="006E21FC">
        <w:rPr>
          <w:rFonts w:ascii="Calibri" w:eastAsia="Times New Roman" w:hAnsi="Calibri"/>
          <w:bCs/>
          <w:color w:val="000000"/>
          <w:spacing w:val="-2"/>
          <w:sz w:val="22"/>
          <w:szCs w:val="22"/>
          <w:lang w:eastAsia="en-US"/>
        </w:rPr>
        <w:t>Pirkėjas</w:t>
      </w:r>
      <w:r w:rsidR="00A16C16" w:rsidRPr="00996476">
        <w:rPr>
          <w:rFonts w:ascii="Calibri" w:eastAsia="Times New Roman" w:hAnsi="Calibri"/>
          <w:bCs/>
          <w:color w:val="000000"/>
          <w:spacing w:val="-2"/>
          <w:sz w:val="22"/>
          <w:szCs w:val="22"/>
          <w:lang w:eastAsia="en-US"/>
        </w:rPr>
        <w:t xml:space="preserve"> turi teisę koreguoti perkamų Prekių kiekius, t. y. atskirose eilutėse nurodytas Prekių kiekis gali būti keičiamas (didėti ar mažėti nuo nurodyto eilutės kiekio), neviršijant bendros Preliminariosios sutarties kainos. Pirkėjas neįsipareigoja nupirkti viso Prekių kiekio ar bet kokios jų dalies.</w:t>
      </w:r>
    </w:p>
    <w:p w14:paraId="6F3CA982" w14:textId="77777777" w:rsidR="00B742B7" w:rsidRDefault="00A16C16" w:rsidP="006361D7">
      <w:pPr>
        <w:spacing w:after="0" w:line="240" w:lineRule="auto"/>
        <w:ind w:firstLine="851"/>
        <w:jc w:val="both"/>
        <w:rPr>
          <w:rFonts w:ascii="Calibri" w:eastAsia="Times New Roman" w:hAnsi="Calibri"/>
          <w:bCs/>
          <w:color w:val="000000"/>
          <w:spacing w:val="-2"/>
          <w:sz w:val="22"/>
          <w:szCs w:val="22"/>
          <w:lang w:eastAsia="en-US"/>
        </w:rPr>
      </w:pPr>
      <w:r>
        <w:rPr>
          <w:rFonts w:ascii="Calibri" w:eastAsia="Times New Roman" w:hAnsi="Calibri"/>
          <w:bCs/>
          <w:color w:val="000000"/>
          <w:spacing w:val="-2"/>
          <w:sz w:val="22"/>
          <w:szCs w:val="22"/>
          <w:lang w:eastAsia="en-US"/>
        </w:rPr>
        <w:t xml:space="preserve">4. </w:t>
      </w:r>
      <w:r w:rsidR="00B742B7" w:rsidRPr="00C6374C">
        <w:rPr>
          <w:rFonts w:ascii="Calibri" w:eastAsia="Times New Roman" w:hAnsi="Calibri"/>
          <w:bCs/>
          <w:color w:val="000000"/>
          <w:spacing w:val="-2"/>
          <w:sz w:val="22"/>
          <w:szCs w:val="22"/>
          <w:lang w:eastAsia="en-US"/>
        </w:rPr>
        <w:t xml:space="preserve"> </w:t>
      </w:r>
      <w:r w:rsidRPr="00A16C16">
        <w:rPr>
          <w:rFonts w:ascii="Calibri" w:eastAsia="Times New Roman" w:hAnsi="Calibri"/>
          <w:bCs/>
          <w:color w:val="000000"/>
          <w:spacing w:val="-2"/>
          <w:sz w:val="22"/>
          <w:szCs w:val="22"/>
          <w:lang w:eastAsia="en-US"/>
        </w:rPr>
        <w:t xml:space="preserve">Esant poreikiui, </w:t>
      </w:r>
      <w:r w:rsidR="00E77AD8">
        <w:rPr>
          <w:rFonts w:ascii="Calibri" w:eastAsia="Times New Roman" w:hAnsi="Calibri"/>
          <w:bCs/>
          <w:color w:val="000000"/>
          <w:spacing w:val="-2"/>
          <w:sz w:val="22"/>
          <w:szCs w:val="22"/>
          <w:lang w:eastAsia="en-US"/>
        </w:rPr>
        <w:t>Pirkėjas turės teisę pirkti ir k</w:t>
      </w:r>
      <w:r w:rsidRPr="00A16C16">
        <w:rPr>
          <w:rFonts w:ascii="Calibri" w:eastAsia="Times New Roman" w:hAnsi="Calibri"/>
          <w:bCs/>
          <w:color w:val="000000"/>
          <w:spacing w:val="-2"/>
          <w:sz w:val="22"/>
          <w:szCs w:val="22"/>
          <w:lang w:eastAsia="en-US"/>
        </w:rPr>
        <w:t>itas, šioje techninėje spe</w:t>
      </w:r>
      <w:r w:rsidR="00E77AD8">
        <w:rPr>
          <w:rFonts w:ascii="Calibri" w:eastAsia="Times New Roman" w:hAnsi="Calibri"/>
          <w:bCs/>
          <w:color w:val="000000"/>
          <w:spacing w:val="-2"/>
          <w:sz w:val="22"/>
          <w:szCs w:val="22"/>
          <w:lang w:eastAsia="en-US"/>
        </w:rPr>
        <w:t xml:space="preserve">cifikacijoje nenurodytas, </w:t>
      </w:r>
      <w:r w:rsidR="00E77AD8" w:rsidRPr="00E77AD8">
        <w:rPr>
          <w:rFonts w:ascii="Calibri" w:eastAsia="Times New Roman" w:hAnsi="Calibri"/>
          <w:bCs/>
          <w:color w:val="000000"/>
          <w:sz w:val="22"/>
          <w:szCs w:val="22"/>
          <w:lang w:eastAsia="en-US"/>
        </w:rPr>
        <w:t xml:space="preserve"> </w:t>
      </w:r>
      <w:r w:rsidR="00E77AD8" w:rsidRPr="00E77AD8">
        <w:rPr>
          <w:rFonts w:ascii="Calibri" w:eastAsia="Times New Roman" w:hAnsi="Calibri"/>
          <w:bCs/>
          <w:color w:val="000000"/>
          <w:spacing w:val="-2"/>
          <w:sz w:val="22"/>
          <w:szCs w:val="22"/>
          <w:lang w:eastAsia="en-US"/>
        </w:rPr>
        <w:t xml:space="preserve">tačiau </w:t>
      </w:r>
      <w:r w:rsidR="00B5589A" w:rsidRPr="00B5589A">
        <w:rPr>
          <w:rFonts w:ascii="Calibri" w:eastAsia="Times New Roman" w:hAnsi="Calibri"/>
          <w:bCs/>
          <w:color w:val="000000"/>
          <w:spacing w:val="-2"/>
          <w:sz w:val="22"/>
          <w:szCs w:val="22"/>
          <w:lang w:eastAsia="en-US"/>
        </w:rPr>
        <w:t>pagal funkcinę paskirtį panašias į 1</w:t>
      </w:r>
      <w:r w:rsidR="00B5589A">
        <w:rPr>
          <w:rFonts w:ascii="Calibri" w:eastAsia="Times New Roman" w:hAnsi="Calibri"/>
          <w:bCs/>
          <w:color w:val="000000"/>
          <w:spacing w:val="-2"/>
          <w:sz w:val="22"/>
          <w:szCs w:val="22"/>
          <w:lang w:eastAsia="en-US"/>
        </w:rPr>
        <w:t>,2</w:t>
      </w:r>
      <w:r w:rsidR="00B5589A" w:rsidRPr="00B5589A">
        <w:rPr>
          <w:rFonts w:ascii="Calibri" w:eastAsia="Times New Roman" w:hAnsi="Calibri"/>
          <w:bCs/>
          <w:color w:val="000000"/>
          <w:spacing w:val="-2"/>
          <w:sz w:val="22"/>
          <w:szCs w:val="22"/>
          <w:lang w:eastAsia="en-US"/>
        </w:rPr>
        <w:t xml:space="preserve"> lent</w:t>
      </w:r>
      <w:r w:rsidR="00B5589A">
        <w:rPr>
          <w:rFonts w:ascii="Calibri" w:eastAsia="Times New Roman" w:hAnsi="Calibri"/>
          <w:bCs/>
          <w:color w:val="000000"/>
          <w:spacing w:val="-2"/>
          <w:sz w:val="22"/>
          <w:szCs w:val="22"/>
          <w:lang w:eastAsia="en-US"/>
        </w:rPr>
        <w:t>elės</w:t>
      </w:r>
      <w:r w:rsidR="00B5589A" w:rsidRPr="00B5589A">
        <w:rPr>
          <w:rFonts w:ascii="Calibri" w:eastAsia="Times New Roman" w:hAnsi="Calibri"/>
          <w:bCs/>
          <w:color w:val="000000"/>
          <w:spacing w:val="-2"/>
          <w:sz w:val="22"/>
          <w:szCs w:val="22"/>
          <w:lang w:eastAsia="en-US"/>
        </w:rPr>
        <w:t xml:space="preserve">e nurodytas </w:t>
      </w:r>
      <w:r w:rsidR="00B5589A" w:rsidRPr="001C1673">
        <w:rPr>
          <w:rFonts w:ascii="Calibri" w:eastAsia="Times New Roman" w:hAnsi="Calibri"/>
          <w:bCs/>
          <w:color w:val="000000"/>
          <w:spacing w:val="-2"/>
          <w:sz w:val="22"/>
          <w:szCs w:val="22"/>
          <w:lang w:eastAsia="en-US"/>
        </w:rPr>
        <w:t>Prekes</w:t>
      </w:r>
      <w:r w:rsidR="00E77AD8" w:rsidRPr="001C1673">
        <w:rPr>
          <w:rFonts w:ascii="Calibri" w:eastAsia="Times New Roman" w:hAnsi="Calibri"/>
          <w:bCs/>
          <w:color w:val="000000"/>
          <w:spacing w:val="-2"/>
          <w:sz w:val="22"/>
          <w:szCs w:val="22"/>
          <w:lang w:eastAsia="en-US"/>
        </w:rPr>
        <w:t xml:space="preserve">. </w:t>
      </w:r>
      <w:r w:rsidR="00376C2C" w:rsidRPr="001C1673">
        <w:rPr>
          <w:rFonts w:ascii="Calibri" w:eastAsia="Times New Roman" w:hAnsi="Calibri"/>
          <w:bCs/>
          <w:color w:val="000000"/>
          <w:spacing w:val="-2"/>
          <w:sz w:val="22"/>
          <w:szCs w:val="22"/>
          <w:lang w:eastAsia="en-US"/>
        </w:rPr>
        <w:t>Kitos prekės bus perkamos kreipiantis į Tiekėją, prašant papildyti pasiūlymą.</w:t>
      </w:r>
      <w:r w:rsidR="00376C2C" w:rsidRPr="00376C2C">
        <w:rPr>
          <w:rFonts w:ascii="Calibri" w:eastAsia="Times New Roman" w:hAnsi="Calibri"/>
          <w:bCs/>
          <w:color w:val="000000"/>
          <w:spacing w:val="-2"/>
          <w:sz w:val="22"/>
          <w:szCs w:val="22"/>
          <w:lang w:eastAsia="en-US"/>
        </w:rPr>
        <w:t xml:space="preserve"> </w:t>
      </w:r>
      <w:r w:rsidR="00E77AD8" w:rsidRPr="00E77AD8">
        <w:rPr>
          <w:rFonts w:ascii="Calibri" w:eastAsia="Times New Roman" w:hAnsi="Calibri"/>
          <w:bCs/>
          <w:color w:val="000000"/>
          <w:spacing w:val="-2"/>
          <w:sz w:val="22"/>
          <w:szCs w:val="22"/>
          <w:lang w:eastAsia="en-US"/>
        </w:rPr>
        <w:t>Kitoms prekėms taikomos visos šioje techninėje specifikacijoje ir Preliminariojoje</w:t>
      </w:r>
      <w:r w:rsidR="00E77AD8" w:rsidRPr="00E77AD8">
        <w:rPr>
          <w:rFonts w:ascii="Calibri" w:eastAsia="Times New Roman" w:hAnsi="Calibri"/>
          <w:b/>
          <w:bCs/>
          <w:color w:val="000000"/>
          <w:spacing w:val="-2"/>
          <w:sz w:val="22"/>
          <w:szCs w:val="22"/>
          <w:lang w:eastAsia="en-US"/>
        </w:rPr>
        <w:t xml:space="preserve"> </w:t>
      </w:r>
      <w:r w:rsidR="00E77AD8" w:rsidRPr="00E77AD8">
        <w:rPr>
          <w:rFonts w:ascii="Calibri" w:eastAsia="Times New Roman" w:hAnsi="Calibri"/>
          <w:bCs/>
          <w:color w:val="000000"/>
          <w:spacing w:val="-2"/>
          <w:sz w:val="22"/>
          <w:szCs w:val="22"/>
          <w:lang w:eastAsia="en-US"/>
        </w:rPr>
        <w:t>sutartyje nustatytos sąlygos</w:t>
      </w:r>
      <w:r w:rsidR="00E77AD8" w:rsidRPr="00510070">
        <w:rPr>
          <w:rFonts w:ascii="Calibri" w:eastAsia="Times New Roman" w:hAnsi="Calibri"/>
          <w:bCs/>
          <w:color w:val="000000"/>
          <w:spacing w:val="-2"/>
          <w:sz w:val="22"/>
          <w:szCs w:val="22"/>
          <w:lang w:eastAsia="en-US"/>
        </w:rPr>
        <w:t>, nebent aiškiai bus nustatyta kitaip.</w:t>
      </w:r>
    </w:p>
    <w:p w14:paraId="053FE2AE" w14:textId="77777777" w:rsidR="007E0D4F" w:rsidRDefault="00A16C16" w:rsidP="006361D7">
      <w:pPr>
        <w:spacing w:after="0" w:line="240" w:lineRule="auto"/>
        <w:ind w:firstLine="851"/>
        <w:jc w:val="both"/>
        <w:rPr>
          <w:rFonts w:ascii="Calibri" w:eastAsia="Times New Roman" w:hAnsi="Calibri" w:cs="Calibri"/>
          <w:bCs/>
          <w:sz w:val="22"/>
          <w:szCs w:val="22"/>
          <w:lang w:eastAsia="en-US"/>
        </w:rPr>
      </w:pPr>
      <w:r>
        <w:rPr>
          <w:rFonts w:ascii="Calibri" w:eastAsia="Times New Roman" w:hAnsi="Calibri"/>
          <w:bCs/>
          <w:color w:val="000000"/>
          <w:spacing w:val="-2"/>
          <w:sz w:val="22"/>
          <w:szCs w:val="22"/>
          <w:lang w:eastAsia="en-US"/>
        </w:rPr>
        <w:t xml:space="preserve">5. </w:t>
      </w:r>
      <w:r w:rsidR="007E0D4F" w:rsidRPr="007E0D4F">
        <w:rPr>
          <w:rFonts w:ascii="Calibri" w:eastAsia="Times New Roman" w:hAnsi="Calibri" w:cs="Calibri"/>
          <w:bCs/>
          <w:sz w:val="22"/>
          <w:szCs w:val="22"/>
          <w:lang w:eastAsia="en-US"/>
        </w:rPr>
        <w:t>Bendrieji reikalavimai</w:t>
      </w:r>
      <w:r w:rsidR="007E0D4F">
        <w:rPr>
          <w:rFonts w:ascii="Calibri" w:eastAsia="Times New Roman" w:hAnsi="Calibri" w:cs="Calibri"/>
          <w:bCs/>
          <w:sz w:val="22"/>
          <w:szCs w:val="22"/>
          <w:lang w:eastAsia="en-US"/>
        </w:rPr>
        <w:t>:</w:t>
      </w:r>
    </w:p>
    <w:p w14:paraId="7EE7E9D3" w14:textId="72BD317C" w:rsidR="00B742B7" w:rsidRPr="00B5589A" w:rsidRDefault="00932C45" w:rsidP="006361D7">
      <w:pPr>
        <w:spacing w:after="0" w:line="240" w:lineRule="auto"/>
        <w:ind w:firstLine="851"/>
        <w:jc w:val="both"/>
        <w:rPr>
          <w:rFonts w:ascii="Calibri" w:hAnsi="Calibri"/>
          <w:sz w:val="22"/>
          <w:szCs w:val="22"/>
          <w:lang w:eastAsia="en-US"/>
        </w:rPr>
      </w:pPr>
      <w:r w:rsidRPr="00B5589A">
        <w:rPr>
          <w:rFonts w:ascii="Calibri" w:eastAsia="Times New Roman" w:hAnsi="Calibri" w:cs="Calibri"/>
          <w:bCs/>
          <w:sz w:val="22"/>
          <w:szCs w:val="22"/>
          <w:lang w:eastAsia="en-US"/>
        </w:rPr>
        <w:t>5</w:t>
      </w:r>
      <w:r w:rsidR="007E0D4F" w:rsidRPr="00B5589A">
        <w:rPr>
          <w:rFonts w:ascii="Calibri" w:eastAsia="Times New Roman" w:hAnsi="Calibri" w:cs="Calibri"/>
          <w:bCs/>
          <w:sz w:val="22"/>
          <w:szCs w:val="22"/>
          <w:lang w:eastAsia="en-US"/>
        </w:rPr>
        <w:t>.1.</w:t>
      </w:r>
      <w:r w:rsidR="00B5589A" w:rsidRPr="00B5589A">
        <w:rPr>
          <w:rFonts w:ascii="Arial" w:eastAsia="Arial" w:hAnsi="Arial" w:cs="Arial"/>
          <w:color w:val="000000"/>
          <w:szCs w:val="22"/>
        </w:rPr>
        <w:t xml:space="preserve"> </w:t>
      </w:r>
      <w:r w:rsidR="00B5589A" w:rsidRPr="00B5589A">
        <w:rPr>
          <w:rFonts w:ascii="Calibri" w:eastAsia="Times New Roman" w:hAnsi="Calibri" w:cs="Calibri"/>
          <w:bCs/>
          <w:sz w:val="22"/>
          <w:szCs w:val="22"/>
          <w:lang w:eastAsia="en-US"/>
        </w:rPr>
        <w:t>Prekės turi būti naujos, nenaudotos</w:t>
      </w:r>
      <w:r w:rsidR="003B7223">
        <w:rPr>
          <w:rFonts w:ascii="Calibri" w:hAnsi="Calibri"/>
          <w:sz w:val="22"/>
          <w:szCs w:val="22"/>
          <w:lang w:eastAsia="en-US"/>
        </w:rPr>
        <w:t>,</w:t>
      </w:r>
      <w:r w:rsidR="003B7223" w:rsidRPr="003B7223">
        <w:rPr>
          <w:rFonts w:ascii="Calibri" w:eastAsia="Times New Roman" w:hAnsi="Calibri"/>
          <w:bCs/>
          <w:spacing w:val="-2"/>
          <w:sz w:val="22"/>
          <w:szCs w:val="22"/>
          <w:lang w:eastAsia="en-US"/>
        </w:rPr>
        <w:t xml:space="preserve"> </w:t>
      </w:r>
      <w:r w:rsidR="003B7223" w:rsidRPr="009F1C6F">
        <w:rPr>
          <w:rFonts w:ascii="Calibri" w:eastAsia="Times New Roman" w:hAnsi="Calibri"/>
          <w:bCs/>
          <w:spacing w:val="-2"/>
          <w:sz w:val="22"/>
          <w:szCs w:val="22"/>
          <w:lang w:eastAsia="en-US"/>
        </w:rPr>
        <w:t>negali būti atnaujintos, renovuotos</w:t>
      </w:r>
      <w:r w:rsidR="00D00AB4" w:rsidRPr="00D00AB4">
        <w:rPr>
          <w:rFonts w:asciiTheme="minorHAnsi" w:hAnsiTheme="minorHAnsi" w:cstheme="minorHAnsi"/>
          <w:i/>
          <w:iCs/>
          <w:sz w:val="22"/>
          <w:szCs w:val="22"/>
        </w:rPr>
        <w:t xml:space="preserve"> </w:t>
      </w:r>
      <w:r w:rsidR="00D00AB4">
        <w:rPr>
          <w:rFonts w:asciiTheme="minorHAnsi" w:hAnsiTheme="minorHAnsi" w:cstheme="minorHAnsi"/>
          <w:i/>
          <w:iCs/>
          <w:sz w:val="22"/>
          <w:szCs w:val="22"/>
        </w:rPr>
        <w:t>(</w:t>
      </w:r>
      <w:r w:rsidR="00D00AB4" w:rsidRPr="00D00AB4">
        <w:rPr>
          <w:rFonts w:asciiTheme="minorHAnsi" w:hAnsiTheme="minorHAnsi" w:cstheme="minorHAnsi"/>
          <w:i/>
          <w:iCs/>
          <w:sz w:val="22"/>
          <w:szCs w:val="22"/>
          <w:lang w:val="en-US"/>
        </w:rPr>
        <w:t>renewed,</w:t>
      </w:r>
      <w:r w:rsidR="00D00AB4">
        <w:rPr>
          <w:rFonts w:asciiTheme="minorHAnsi" w:hAnsiTheme="minorHAnsi" w:cstheme="minorHAnsi"/>
          <w:i/>
          <w:iCs/>
          <w:sz w:val="22"/>
          <w:szCs w:val="22"/>
          <w:lang w:val="en-US"/>
        </w:rPr>
        <w:t xml:space="preserve"> </w:t>
      </w:r>
      <w:r w:rsidR="00D00AB4" w:rsidRPr="00D00AB4">
        <w:rPr>
          <w:rFonts w:ascii="Calibri" w:eastAsia="Times New Roman" w:hAnsi="Calibri"/>
          <w:bCs/>
          <w:i/>
          <w:iCs/>
          <w:spacing w:val="-2"/>
          <w:sz w:val="22"/>
          <w:szCs w:val="22"/>
          <w:lang w:val="en-US" w:eastAsia="en-US"/>
        </w:rPr>
        <w:t>refurbished</w:t>
      </w:r>
      <w:r w:rsidR="00D00AB4">
        <w:rPr>
          <w:rFonts w:ascii="Calibri" w:eastAsia="Times New Roman" w:hAnsi="Calibri"/>
          <w:bCs/>
          <w:i/>
          <w:iCs/>
          <w:spacing w:val="-2"/>
          <w:sz w:val="22"/>
          <w:szCs w:val="22"/>
          <w:lang w:eastAsia="en-US"/>
        </w:rPr>
        <w:t>)</w:t>
      </w:r>
      <w:r w:rsidR="00D00AB4">
        <w:rPr>
          <w:rFonts w:ascii="Calibri" w:eastAsia="Times New Roman" w:hAnsi="Calibri"/>
          <w:bCs/>
          <w:spacing w:val="-2"/>
          <w:sz w:val="22"/>
          <w:szCs w:val="22"/>
          <w:lang w:eastAsia="en-US"/>
        </w:rPr>
        <w:t>;</w:t>
      </w:r>
    </w:p>
    <w:p w14:paraId="73E67BB4" w14:textId="77777777" w:rsidR="003B7223" w:rsidRDefault="00D420DA" w:rsidP="003525B8">
      <w:pPr>
        <w:spacing w:after="0" w:line="240" w:lineRule="auto"/>
        <w:ind w:firstLine="851"/>
        <w:jc w:val="both"/>
        <w:rPr>
          <w:rFonts w:asciiTheme="minorHAnsi" w:hAnsiTheme="minorHAnsi" w:cstheme="minorHAnsi"/>
          <w:sz w:val="22"/>
          <w:szCs w:val="22"/>
        </w:rPr>
      </w:pPr>
      <w:r>
        <w:rPr>
          <w:rFonts w:asciiTheme="minorHAnsi" w:hAnsiTheme="minorHAnsi"/>
          <w:sz w:val="22"/>
          <w:szCs w:val="22"/>
        </w:rPr>
        <w:t>5.2</w:t>
      </w:r>
      <w:r w:rsidR="003525B8">
        <w:rPr>
          <w:rFonts w:asciiTheme="minorHAnsi" w:hAnsiTheme="minorHAnsi"/>
          <w:sz w:val="22"/>
          <w:szCs w:val="22"/>
        </w:rPr>
        <w:t xml:space="preserve">. </w:t>
      </w:r>
      <w:r w:rsidR="00B742B7" w:rsidRPr="003525B8">
        <w:rPr>
          <w:rFonts w:asciiTheme="minorHAnsi" w:hAnsiTheme="minorHAnsi"/>
          <w:sz w:val="22"/>
          <w:szCs w:val="22"/>
        </w:rPr>
        <w:t>Prekės turi būti tinkamos naudoti pagal jų tikslinę paskirtį, be paslėptų Prekių trūkumų, dėl kurių Prekių nebūtų galima naudoti pagal jų tikslinę paskirtį arba dėl ku</w:t>
      </w:r>
      <w:r w:rsidR="009F1C6F">
        <w:rPr>
          <w:rFonts w:asciiTheme="minorHAnsi" w:hAnsiTheme="minorHAnsi"/>
          <w:sz w:val="22"/>
          <w:szCs w:val="22"/>
        </w:rPr>
        <w:t>rių sumažėtų Prekių naudingumas;</w:t>
      </w:r>
    </w:p>
    <w:p w14:paraId="220241D5" w14:textId="54EE23EC" w:rsidR="003525B8" w:rsidRDefault="003B7223" w:rsidP="003525B8">
      <w:pPr>
        <w:spacing w:after="0" w:line="240" w:lineRule="auto"/>
        <w:ind w:firstLine="851"/>
        <w:jc w:val="both"/>
        <w:rPr>
          <w:rFonts w:asciiTheme="minorHAnsi" w:hAnsiTheme="minorHAnsi"/>
          <w:sz w:val="22"/>
          <w:szCs w:val="22"/>
        </w:rPr>
      </w:pPr>
      <w:r>
        <w:rPr>
          <w:rFonts w:asciiTheme="minorHAnsi" w:hAnsiTheme="minorHAnsi" w:cstheme="minorHAnsi"/>
          <w:sz w:val="22"/>
          <w:szCs w:val="22"/>
        </w:rPr>
        <w:t>5.3. siūlomų Prekių (</w:t>
      </w:r>
      <w:r w:rsidRPr="008F7320">
        <w:rPr>
          <w:rFonts w:asciiTheme="minorHAnsi" w:hAnsiTheme="minorHAnsi" w:cstheme="minorHAnsi"/>
          <w:sz w:val="22"/>
          <w:szCs w:val="22"/>
        </w:rPr>
        <w:t>techninės įrangos</w:t>
      </w:r>
      <w:r>
        <w:rPr>
          <w:rFonts w:asciiTheme="minorHAnsi" w:hAnsiTheme="minorHAnsi" w:cstheme="minorHAnsi"/>
          <w:sz w:val="22"/>
          <w:szCs w:val="22"/>
        </w:rPr>
        <w:t>)</w:t>
      </w:r>
      <w:r w:rsidRPr="008F7320">
        <w:rPr>
          <w:rFonts w:asciiTheme="minorHAnsi" w:hAnsiTheme="minorHAnsi" w:cstheme="minorHAnsi"/>
          <w:sz w:val="22"/>
          <w:szCs w:val="22"/>
        </w:rPr>
        <w:t xml:space="preserve"> maitinimo įtampa turi būti 230V 50Hz su Europos kontinentinėje dalyje naudojama jungtimi (CEE 7/7), jeigu nenurodyta kitaip</w:t>
      </w:r>
      <w:r w:rsidR="008447B9">
        <w:rPr>
          <w:rFonts w:asciiTheme="minorHAnsi" w:hAnsiTheme="minorHAnsi" w:cstheme="minorHAnsi"/>
          <w:sz w:val="22"/>
          <w:szCs w:val="22"/>
        </w:rPr>
        <w:t>;</w:t>
      </w:r>
    </w:p>
    <w:p w14:paraId="4BA45DB9" w14:textId="7A68B2B7" w:rsidR="00B742B7" w:rsidRDefault="00D00AB4" w:rsidP="003525B8">
      <w:pPr>
        <w:spacing w:after="0" w:line="240" w:lineRule="auto"/>
        <w:ind w:firstLine="851"/>
        <w:jc w:val="both"/>
        <w:rPr>
          <w:rFonts w:asciiTheme="minorHAnsi" w:hAnsiTheme="minorHAnsi"/>
          <w:sz w:val="22"/>
          <w:szCs w:val="22"/>
        </w:rPr>
      </w:pPr>
      <w:r>
        <w:rPr>
          <w:rFonts w:asciiTheme="minorHAnsi" w:hAnsiTheme="minorHAnsi"/>
          <w:sz w:val="22"/>
          <w:szCs w:val="22"/>
        </w:rPr>
        <w:t>5.4</w:t>
      </w:r>
      <w:r w:rsidR="003525B8">
        <w:rPr>
          <w:rFonts w:asciiTheme="minorHAnsi" w:hAnsiTheme="minorHAnsi"/>
          <w:sz w:val="22"/>
          <w:szCs w:val="22"/>
        </w:rPr>
        <w:t xml:space="preserve">. </w:t>
      </w:r>
      <w:r w:rsidR="006512C0" w:rsidRPr="006512C0">
        <w:rPr>
          <w:rFonts w:asciiTheme="minorHAnsi" w:hAnsiTheme="minorHAnsi"/>
          <w:sz w:val="22"/>
          <w:szCs w:val="22"/>
        </w:rPr>
        <w:t>Prekės turi atitikti Lietuvos Respublikoje galiojančius standartus i</w:t>
      </w:r>
      <w:r w:rsidR="006512C0">
        <w:rPr>
          <w:rFonts w:asciiTheme="minorHAnsi" w:hAnsiTheme="minorHAnsi"/>
          <w:sz w:val="22"/>
          <w:szCs w:val="22"/>
        </w:rPr>
        <w:t>r kitus teisės aktuose tokioms p</w:t>
      </w:r>
      <w:r w:rsidR="006512C0" w:rsidRPr="006512C0">
        <w:rPr>
          <w:rFonts w:asciiTheme="minorHAnsi" w:hAnsiTheme="minorHAnsi"/>
          <w:sz w:val="22"/>
          <w:szCs w:val="22"/>
        </w:rPr>
        <w:t>rekėms keliamus reikalavimus</w:t>
      </w:r>
      <w:r w:rsidR="009F1C6F">
        <w:rPr>
          <w:rFonts w:asciiTheme="minorHAnsi" w:hAnsiTheme="minorHAnsi"/>
          <w:sz w:val="22"/>
          <w:szCs w:val="22"/>
        </w:rPr>
        <w:t>;</w:t>
      </w:r>
    </w:p>
    <w:p w14:paraId="7BAC57C6" w14:textId="5A2E32B3" w:rsidR="00614646" w:rsidRPr="00A34643" w:rsidRDefault="00D00AB4" w:rsidP="00614646">
      <w:pPr>
        <w:spacing w:after="0" w:line="240" w:lineRule="auto"/>
        <w:ind w:firstLine="851"/>
        <w:jc w:val="both"/>
        <w:rPr>
          <w:rFonts w:ascii="Calibri" w:eastAsia="Times New Roman" w:hAnsi="Calibri"/>
          <w:bCs/>
          <w:spacing w:val="-2"/>
          <w:sz w:val="22"/>
          <w:szCs w:val="22"/>
          <w:lang w:eastAsia="en-US"/>
        </w:rPr>
      </w:pPr>
      <w:r>
        <w:rPr>
          <w:rFonts w:asciiTheme="minorHAnsi" w:hAnsiTheme="minorHAnsi"/>
          <w:sz w:val="22"/>
          <w:szCs w:val="22"/>
        </w:rPr>
        <w:t>5.5</w:t>
      </w:r>
      <w:r w:rsidR="00614646" w:rsidRPr="009F1C6F">
        <w:rPr>
          <w:rFonts w:asciiTheme="minorHAnsi" w:hAnsiTheme="minorHAnsi"/>
          <w:sz w:val="22"/>
          <w:szCs w:val="22"/>
        </w:rPr>
        <w:t xml:space="preserve">. </w:t>
      </w:r>
      <w:r w:rsidR="009F1C6F">
        <w:rPr>
          <w:rFonts w:ascii="Calibri" w:eastAsia="Times New Roman" w:hAnsi="Calibri"/>
          <w:bCs/>
          <w:spacing w:val="-2"/>
          <w:sz w:val="22"/>
          <w:szCs w:val="22"/>
          <w:lang w:eastAsia="en-US"/>
        </w:rPr>
        <w:t>t</w:t>
      </w:r>
      <w:r w:rsidR="00614646" w:rsidRPr="009F1C6F">
        <w:rPr>
          <w:rFonts w:ascii="Calibri" w:eastAsia="Times New Roman" w:hAnsi="Calibri"/>
          <w:bCs/>
          <w:spacing w:val="-2"/>
          <w:sz w:val="22"/>
          <w:szCs w:val="22"/>
          <w:lang w:eastAsia="en-US"/>
        </w:rPr>
        <w:t>echninės specifikacijos 1 lentelėje nurodytos Prekės turi būti</w:t>
      </w:r>
      <w:r w:rsidR="00614646" w:rsidRPr="009F1C6F">
        <w:t xml:space="preserve"> </w:t>
      </w:r>
      <w:r w:rsidR="00614646" w:rsidRPr="009F1C6F">
        <w:rPr>
          <w:rFonts w:ascii="Calibri" w:eastAsia="Times New Roman" w:hAnsi="Calibri"/>
          <w:bCs/>
          <w:spacing w:val="-2"/>
          <w:sz w:val="22"/>
          <w:szCs w:val="22"/>
          <w:lang w:eastAsia="en-US"/>
        </w:rPr>
        <w:t xml:space="preserve">tik </w:t>
      </w:r>
      <w:r w:rsidR="003B7223">
        <w:rPr>
          <w:rFonts w:ascii="Calibri" w:eastAsia="Times New Roman" w:hAnsi="Calibri"/>
          <w:bCs/>
          <w:spacing w:val="-2"/>
          <w:sz w:val="22"/>
          <w:szCs w:val="22"/>
          <w:lang w:eastAsia="en-US"/>
        </w:rPr>
        <w:t>originalios (įrangos gamintojo)</w:t>
      </w:r>
      <w:r w:rsidR="005E3BCA" w:rsidRPr="009F1C6F">
        <w:rPr>
          <w:rFonts w:ascii="Calibri" w:eastAsia="Times New Roman" w:hAnsi="Calibri"/>
          <w:bCs/>
          <w:spacing w:val="-2"/>
          <w:sz w:val="22"/>
          <w:szCs w:val="22"/>
          <w:lang w:eastAsia="en-US"/>
        </w:rPr>
        <w:t>.</w:t>
      </w:r>
    </w:p>
    <w:p w14:paraId="1DB03168" w14:textId="77777777" w:rsidR="00211441" w:rsidRDefault="00211441" w:rsidP="003525B8">
      <w:pPr>
        <w:spacing w:after="0" w:line="240" w:lineRule="auto"/>
        <w:ind w:firstLine="851"/>
        <w:jc w:val="both"/>
        <w:rPr>
          <w:rFonts w:asciiTheme="minorHAnsi" w:hAnsiTheme="minorHAnsi"/>
          <w:sz w:val="22"/>
          <w:szCs w:val="22"/>
        </w:rPr>
      </w:pPr>
    </w:p>
    <w:p w14:paraId="0B641A9B" w14:textId="77777777" w:rsidR="00FB453F" w:rsidRDefault="00FB453F" w:rsidP="00B742B7">
      <w:pPr>
        <w:spacing w:after="120" w:line="240" w:lineRule="auto"/>
        <w:jc w:val="both"/>
        <w:rPr>
          <w:rFonts w:ascii="Calibri" w:eastAsia="Times New Roman" w:hAnsi="Calibri"/>
          <w:bCs/>
          <w:color w:val="000000"/>
          <w:spacing w:val="-2"/>
          <w:sz w:val="22"/>
          <w:szCs w:val="22"/>
          <w:lang w:eastAsia="en-US"/>
        </w:rPr>
      </w:pPr>
    </w:p>
    <w:p w14:paraId="1A5D6C26" w14:textId="77777777" w:rsidR="00FB453F" w:rsidRDefault="00FB453F" w:rsidP="00B742B7">
      <w:pPr>
        <w:spacing w:after="120" w:line="240" w:lineRule="auto"/>
        <w:jc w:val="both"/>
        <w:rPr>
          <w:rFonts w:ascii="Calibri" w:eastAsia="Times New Roman" w:hAnsi="Calibri"/>
          <w:bCs/>
          <w:color w:val="000000"/>
          <w:spacing w:val="-2"/>
          <w:sz w:val="22"/>
          <w:szCs w:val="22"/>
          <w:lang w:eastAsia="en-US"/>
        </w:rPr>
      </w:pPr>
    </w:p>
    <w:p w14:paraId="0D0ABE5B" w14:textId="77777777" w:rsidR="00FB453F" w:rsidRDefault="00FB453F" w:rsidP="00B742B7">
      <w:pPr>
        <w:spacing w:after="120" w:line="240" w:lineRule="auto"/>
        <w:jc w:val="both"/>
        <w:rPr>
          <w:rFonts w:ascii="Calibri" w:eastAsia="Times New Roman" w:hAnsi="Calibri"/>
          <w:bCs/>
          <w:color w:val="000000"/>
          <w:spacing w:val="-2"/>
          <w:sz w:val="22"/>
          <w:szCs w:val="22"/>
          <w:lang w:eastAsia="en-US"/>
        </w:rPr>
      </w:pPr>
    </w:p>
    <w:p w14:paraId="703566A6" w14:textId="77777777" w:rsidR="00B742B7" w:rsidRDefault="006E21FC" w:rsidP="00B742B7">
      <w:pPr>
        <w:spacing w:after="120" w:line="240" w:lineRule="auto"/>
        <w:jc w:val="both"/>
        <w:rPr>
          <w:rFonts w:ascii="Calibri" w:eastAsia="Times New Roman" w:hAnsi="Calibri"/>
          <w:bCs/>
          <w:color w:val="000000"/>
          <w:spacing w:val="-2"/>
          <w:sz w:val="22"/>
          <w:szCs w:val="22"/>
          <w:lang w:eastAsia="en-US"/>
        </w:rPr>
      </w:pPr>
      <w:r>
        <w:rPr>
          <w:rFonts w:ascii="Calibri" w:eastAsia="Times New Roman" w:hAnsi="Calibri"/>
          <w:bCs/>
          <w:color w:val="000000"/>
          <w:spacing w:val="-2"/>
          <w:sz w:val="22"/>
          <w:szCs w:val="22"/>
          <w:lang w:eastAsia="en-US"/>
        </w:rPr>
        <w:t>1</w:t>
      </w:r>
      <w:r w:rsidR="00B742B7" w:rsidRPr="00C6374C">
        <w:rPr>
          <w:rFonts w:ascii="Calibri" w:eastAsia="Times New Roman" w:hAnsi="Calibri"/>
          <w:bCs/>
          <w:color w:val="000000"/>
          <w:spacing w:val="-2"/>
          <w:sz w:val="22"/>
          <w:szCs w:val="22"/>
          <w:lang w:eastAsia="en-US"/>
        </w:rPr>
        <w:t xml:space="preserve"> lentelė.  </w:t>
      </w:r>
      <w:r w:rsidR="00510070">
        <w:rPr>
          <w:rFonts w:ascii="Calibri" w:eastAsia="Times New Roman" w:hAnsi="Calibri"/>
          <w:bCs/>
          <w:color w:val="000000"/>
          <w:spacing w:val="-2"/>
          <w:sz w:val="22"/>
          <w:szCs w:val="22"/>
          <w:lang w:eastAsia="en-US"/>
        </w:rPr>
        <w:t>B</w:t>
      </w:r>
      <w:r w:rsidRPr="006E21FC">
        <w:rPr>
          <w:rFonts w:ascii="Calibri" w:eastAsia="Times New Roman" w:hAnsi="Calibri"/>
          <w:bCs/>
          <w:color w:val="000000"/>
          <w:spacing w:val="-2"/>
          <w:sz w:val="22"/>
          <w:szCs w:val="22"/>
          <w:lang w:eastAsia="en-US"/>
        </w:rPr>
        <w:t xml:space="preserve">iuro </w:t>
      </w:r>
      <w:r>
        <w:rPr>
          <w:rFonts w:ascii="Calibri" w:eastAsia="Times New Roman" w:hAnsi="Calibri"/>
          <w:bCs/>
          <w:color w:val="000000"/>
          <w:spacing w:val="-2"/>
          <w:sz w:val="22"/>
          <w:szCs w:val="22"/>
          <w:lang w:eastAsia="en-US"/>
        </w:rPr>
        <w:t>įrangos eksploatacinės</w:t>
      </w:r>
      <w:r w:rsidRPr="006E21FC">
        <w:rPr>
          <w:rFonts w:ascii="Calibri" w:eastAsia="Times New Roman" w:hAnsi="Calibri"/>
          <w:bCs/>
          <w:color w:val="000000"/>
          <w:spacing w:val="-2"/>
          <w:sz w:val="22"/>
          <w:szCs w:val="22"/>
          <w:lang w:eastAsia="en-US"/>
        </w:rPr>
        <w:t xml:space="preserve"> </w:t>
      </w:r>
      <w:r>
        <w:rPr>
          <w:rFonts w:ascii="Calibri" w:eastAsia="Times New Roman" w:hAnsi="Calibri"/>
          <w:bCs/>
          <w:color w:val="000000"/>
          <w:spacing w:val="-2"/>
          <w:sz w:val="22"/>
          <w:szCs w:val="22"/>
          <w:lang w:eastAsia="en-US"/>
        </w:rPr>
        <w:t>medžiagos</w:t>
      </w:r>
      <w:r w:rsidRPr="006E21FC">
        <w:rPr>
          <w:rFonts w:ascii="Calibri" w:eastAsia="Times New Roman" w:hAnsi="Calibri"/>
          <w:bCs/>
          <w:color w:val="000000"/>
          <w:spacing w:val="-2"/>
          <w:sz w:val="22"/>
          <w:szCs w:val="22"/>
          <w:lang w:eastAsia="en-US"/>
        </w:rPr>
        <w:t xml:space="preserve"> ir </w:t>
      </w:r>
      <w:r>
        <w:rPr>
          <w:rFonts w:ascii="Calibri" w:eastAsia="Times New Roman" w:hAnsi="Calibri"/>
          <w:bCs/>
          <w:color w:val="000000"/>
          <w:spacing w:val="-2"/>
          <w:sz w:val="22"/>
          <w:szCs w:val="22"/>
          <w:lang w:eastAsia="en-US"/>
        </w:rPr>
        <w:t xml:space="preserve">atsarginės dalys bei </w:t>
      </w:r>
      <w:r w:rsidRPr="006E21FC">
        <w:rPr>
          <w:rFonts w:ascii="Calibri" w:eastAsia="Times New Roman" w:hAnsi="Calibri"/>
          <w:bCs/>
          <w:color w:val="000000"/>
          <w:spacing w:val="-2"/>
          <w:sz w:val="22"/>
          <w:szCs w:val="22"/>
          <w:lang w:eastAsia="en-US"/>
        </w:rPr>
        <w:t xml:space="preserve">preliminarūs </w:t>
      </w:r>
      <w:r>
        <w:rPr>
          <w:rFonts w:ascii="Calibri" w:eastAsia="Times New Roman" w:hAnsi="Calibri"/>
          <w:bCs/>
          <w:color w:val="000000"/>
          <w:spacing w:val="-2"/>
          <w:sz w:val="22"/>
          <w:szCs w:val="22"/>
          <w:lang w:eastAsia="en-US"/>
        </w:rPr>
        <w:t>j</w:t>
      </w:r>
      <w:r w:rsidRPr="006E21FC">
        <w:rPr>
          <w:rFonts w:ascii="Calibri" w:eastAsia="Times New Roman" w:hAnsi="Calibri"/>
          <w:bCs/>
          <w:color w:val="000000"/>
          <w:spacing w:val="-2"/>
          <w:sz w:val="22"/>
          <w:szCs w:val="22"/>
          <w:lang w:val="en-US" w:eastAsia="en-US"/>
        </w:rPr>
        <w:t xml:space="preserve">ų </w:t>
      </w:r>
      <w:r w:rsidRPr="006E21FC">
        <w:rPr>
          <w:rFonts w:ascii="Calibri" w:eastAsia="Times New Roman" w:hAnsi="Calibri"/>
          <w:bCs/>
          <w:color w:val="000000"/>
          <w:spacing w:val="-2"/>
          <w:sz w:val="22"/>
          <w:szCs w:val="22"/>
          <w:lang w:eastAsia="en-US"/>
        </w:rPr>
        <w:t>kiekiai</w:t>
      </w:r>
    </w:p>
    <w:tbl>
      <w:tblPr>
        <w:tblW w:w="9639" w:type="dxa"/>
        <w:tblInd w:w="-5" w:type="dxa"/>
        <w:tblLook w:val="04A0" w:firstRow="1" w:lastRow="0" w:firstColumn="1" w:lastColumn="0" w:noHBand="0" w:noVBand="1"/>
      </w:tblPr>
      <w:tblGrid>
        <w:gridCol w:w="960"/>
        <w:gridCol w:w="7262"/>
        <w:gridCol w:w="1417"/>
      </w:tblGrid>
      <w:tr w:rsidR="00211441" w:rsidRPr="007401DE" w14:paraId="4ED7F640" w14:textId="77777777" w:rsidTr="0078155A">
        <w:trPr>
          <w:trHeight w:val="41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FD3FB" w14:textId="77777777" w:rsidR="00211441" w:rsidRPr="007401DE" w:rsidRDefault="00211441" w:rsidP="00211441">
            <w:pPr>
              <w:spacing w:after="0" w:line="240" w:lineRule="auto"/>
              <w:jc w:val="center"/>
              <w:rPr>
                <w:rFonts w:ascii="Calibri" w:eastAsia="Times New Roman" w:hAnsi="Calibri" w:cs="Calibri"/>
                <w:b/>
                <w:color w:val="000000"/>
                <w:sz w:val="22"/>
                <w:szCs w:val="22"/>
                <w:lang w:val="en-US" w:eastAsia="en-US"/>
              </w:rPr>
            </w:pPr>
            <w:proofErr w:type="spellStart"/>
            <w:r w:rsidRPr="00211441">
              <w:rPr>
                <w:rFonts w:ascii="Calibri" w:eastAsia="Times New Roman" w:hAnsi="Calibri"/>
                <w:color w:val="000000"/>
                <w:sz w:val="22"/>
                <w:szCs w:val="22"/>
                <w:lang w:eastAsia="ru-RU"/>
              </w:rPr>
              <w:t>Eil</w:t>
            </w:r>
            <w:proofErr w:type="spellEnd"/>
            <w:r w:rsidRPr="00211441">
              <w:rPr>
                <w:rFonts w:ascii="Calibri" w:eastAsia="Times New Roman" w:hAnsi="Calibri"/>
                <w:color w:val="000000"/>
                <w:sz w:val="22"/>
                <w:szCs w:val="22"/>
                <w:lang w:eastAsia="ru-RU"/>
              </w:rPr>
              <w:t xml:space="preserve"> Nr.</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336430C1" w14:textId="77777777" w:rsidR="00211441" w:rsidRPr="007401DE" w:rsidRDefault="00211441" w:rsidP="007401DE">
            <w:pPr>
              <w:spacing w:after="0" w:line="240" w:lineRule="auto"/>
              <w:rPr>
                <w:rFonts w:asciiTheme="minorHAnsi" w:hAnsiTheme="minorHAnsi" w:cstheme="minorHAnsi"/>
                <w:sz w:val="22"/>
                <w:szCs w:val="22"/>
                <w:lang w:eastAsia="en-US"/>
              </w:rPr>
            </w:pPr>
            <w:r w:rsidRPr="00211441">
              <w:rPr>
                <w:rFonts w:asciiTheme="minorHAnsi" w:hAnsiTheme="minorHAnsi" w:cstheme="minorHAnsi"/>
                <w:sz w:val="22"/>
                <w:szCs w:val="22"/>
                <w:lang w:eastAsia="en-US"/>
              </w:rPr>
              <w:t>Prekės pavadinimas</w:t>
            </w:r>
            <w:r w:rsidR="003352B8">
              <w:rPr>
                <w:rFonts w:asciiTheme="minorHAnsi" w:hAnsiTheme="minorHAnsi" w:cstheme="minorHAnsi"/>
                <w:sz w:val="22"/>
                <w:szCs w:val="22"/>
                <w:lang w:eastAsia="en-US"/>
              </w:rPr>
              <w:t>,</w:t>
            </w:r>
            <w:r w:rsidRPr="00211441">
              <w:rPr>
                <w:rFonts w:ascii="Calibri" w:eastAsia="Times New Roman" w:hAnsi="Calibri"/>
                <w:bCs/>
                <w:color w:val="000000"/>
                <w:sz w:val="22"/>
                <w:szCs w:val="22"/>
                <w:lang w:eastAsia="ru-RU"/>
              </w:rPr>
              <w:t xml:space="preserve"> </w:t>
            </w:r>
            <w:r>
              <w:rPr>
                <w:rFonts w:asciiTheme="minorHAnsi" w:hAnsiTheme="minorHAnsi" w:cstheme="minorHAnsi"/>
                <w:bCs/>
                <w:sz w:val="22"/>
                <w:szCs w:val="22"/>
                <w:lang w:eastAsia="en-US"/>
              </w:rPr>
              <w:t>modelis/</w:t>
            </w:r>
            <w:r w:rsidRPr="00211441">
              <w:rPr>
                <w:rFonts w:asciiTheme="minorHAnsi" w:hAnsiTheme="minorHAnsi" w:cstheme="minorHAnsi"/>
                <w:bCs/>
                <w:sz w:val="22"/>
                <w:szCs w:val="22"/>
                <w:lang w:eastAsia="en-US"/>
              </w:rPr>
              <w:t>užsakymo kodas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25AF3D86" w14:textId="77777777" w:rsidR="00211441" w:rsidRPr="007401DE" w:rsidRDefault="00211441" w:rsidP="00211441">
            <w:pPr>
              <w:spacing w:after="0" w:line="240" w:lineRule="auto"/>
              <w:jc w:val="center"/>
              <w:rPr>
                <w:rFonts w:asciiTheme="minorHAnsi" w:hAnsiTheme="minorHAnsi" w:cstheme="minorHAnsi"/>
                <w:sz w:val="22"/>
                <w:szCs w:val="22"/>
                <w:lang w:eastAsia="en-US"/>
              </w:rPr>
            </w:pPr>
            <w:r w:rsidRPr="00222CA1">
              <w:rPr>
                <w:rFonts w:asciiTheme="minorHAnsi" w:hAnsiTheme="minorHAnsi" w:cstheme="minorHAnsi"/>
                <w:sz w:val="22"/>
                <w:szCs w:val="22"/>
                <w:lang w:eastAsia="en-US"/>
              </w:rPr>
              <w:t>Preliminarus kiekis, vnt</w:t>
            </w:r>
            <w:r w:rsidR="006C3D18" w:rsidRPr="00222CA1">
              <w:rPr>
                <w:rFonts w:asciiTheme="minorHAnsi" w:hAnsiTheme="minorHAnsi" w:cstheme="minorHAnsi"/>
                <w:sz w:val="22"/>
                <w:szCs w:val="22"/>
                <w:lang w:eastAsia="en-US"/>
              </w:rPr>
              <w:t>.</w:t>
            </w:r>
          </w:p>
        </w:tc>
      </w:tr>
      <w:tr w:rsidR="00211441" w:rsidRPr="007401DE" w14:paraId="1C607D73"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E0ED469"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w:t>
            </w:r>
          </w:p>
        </w:tc>
        <w:tc>
          <w:tcPr>
            <w:tcW w:w="7262" w:type="dxa"/>
            <w:tcBorders>
              <w:top w:val="nil"/>
              <w:left w:val="nil"/>
              <w:bottom w:val="single" w:sz="4" w:space="0" w:color="auto"/>
              <w:right w:val="single" w:sz="4" w:space="0" w:color="auto"/>
            </w:tcBorders>
            <w:shd w:val="clear" w:color="auto" w:fill="auto"/>
            <w:noWrap/>
            <w:vAlign w:val="center"/>
            <w:hideMark/>
          </w:tcPr>
          <w:p w14:paraId="29F78DD9"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proofErr w:type="spellStart"/>
            <w:r w:rsidRPr="007401DE">
              <w:rPr>
                <w:rFonts w:ascii="Calibri" w:eastAsia="Times New Roman" w:hAnsi="Calibri" w:cs="Calibri"/>
                <w:color w:val="000000"/>
                <w:sz w:val="22"/>
                <w:szCs w:val="22"/>
                <w:lang w:eastAsia="en-US"/>
              </w:rPr>
              <w:t>Toneris</w:t>
            </w:r>
            <w:proofErr w:type="spellEnd"/>
            <w:r w:rsidRPr="007401DE">
              <w:rPr>
                <w:rFonts w:ascii="Calibri" w:eastAsia="Times New Roman" w:hAnsi="Calibri" w:cs="Calibri"/>
                <w:color w:val="000000"/>
                <w:sz w:val="22"/>
                <w:szCs w:val="22"/>
                <w:lang w:eastAsia="en-US"/>
              </w:rPr>
              <w:t xml:space="preserve"> HP CE980A</w:t>
            </w:r>
            <w:r w:rsidR="00951AAA">
              <w:rPr>
                <w:rFonts w:ascii="Calibri" w:eastAsia="Times New Roman" w:hAnsi="Calibri" w:cs="Calibri"/>
                <w:color w:val="000000"/>
                <w:sz w:val="22"/>
                <w:szCs w:val="22"/>
                <w:lang w:eastAsia="en-US"/>
              </w:rPr>
              <w:t xml:space="preserve"> </w:t>
            </w:r>
          </w:p>
        </w:tc>
        <w:tc>
          <w:tcPr>
            <w:tcW w:w="1417" w:type="dxa"/>
            <w:tcBorders>
              <w:top w:val="nil"/>
              <w:left w:val="nil"/>
              <w:bottom w:val="single" w:sz="4" w:space="0" w:color="auto"/>
              <w:right w:val="single" w:sz="4" w:space="0" w:color="auto"/>
            </w:tcBorders>
            <w:shd w:val="clear" w:color="auto" w:fill="auto"/>
            <w:vAlign w:val="center"/>
          </w:tcPr>
          <w:p w14:paraId="19097F2C" w14:textId="1D268907" w:rsidR="00211441" w:rsidRPr="007401DE" w:rsidRDefault="0028212B"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5EE838D5"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CB95CAD"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w:t>
            </w:r>
          </w:p>
        </w:tc>
        <w:tc>
          <w:tcPr>
            <w:tcW w:w="7262" w:type="dxa"/>
            <w:tcBorders>
              <w:top w:val="nil"/>
              <w:left w:val="nil"/>
              <w:bottom w:val="single" w:sz="4" w:space="0" w:color="auto"/>
              <w:right w:val="single" w:sz="4" w:space="0" w:color="auto"/>
            </w:tcBorders>
            <w:shd w:val="clear" w:color="auto" w:fill="auto"/>
            <w:noWrap/>
            <w:vAlign w:val="center"/>
            <w:hideMark/>
          </w:tcPr>
          <w:p w14:paraId="2E251FA8"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proofErr w:type="spellStart"/>
            <w:r w:rsidRPr="007401DE">
              <w:rPr>
                <w:rFonts w:ascii="Calibri" w:eastAsia="Times New Roman" w:hAnsi="Calibri" w:cs="Calibri"/>
                <w:color w:val="000000"/>
                <w:sz w:val="22"/>
                <w:szCs w:val="22"/>
                <w:lang w:eastAsia="en-US"/>
              </w:rPr>
              <w:t>Toneris</w:t>
            </w:r>
            <w:proofErr w:type="spellEnd"/>
            <w:r w:rsidRPr="007401DE">
              <w:rPr>
                <w:rFonts w:ascii="Calibri" w:eastAsia="Times New Roman" w:hAnsi="Calibri" w:cs="Calibri"/>
                <w:color w:val="000000"/>
                <w:sz w:val="22"/>
                <w:szCs w:val="22"/>
                <w:lang w:eastAsia="en-US"/>
              </w:rPr>
              <w:t xml:space="preserve"> HP Q5949A </w:t>
            </w:r>
          </w:p>
        </w:tc>
        <w:tc>
          <w:tcPr>
            <w:tcW w:w="1417" w:type="dxa"/>
            <w:tcBorders>
              <w:top w:val="nil"/>
              <w:left w:val="nil"/>
              <w:bottom w:val="single" w:sz="4" w:space="0" w:color="auto"/>
              <w:right w:val="single" w:sz="4" w:space="0" w:color="auto"/>
            </w:tcBorders>
            <w:shd w:val="clear" w:color="auto" w:fill="auto"/>
            <w:vAlign w:val="center"/>
          </w:tcPr>
          <w:p w14:paraId="613C3C75" w14:textId="142F4D8F" w:rsidR="00211441" w:rsidRPr="007401DE" w:rsidRDefault="0028212B"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5D7D5433"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DD9258A"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w:t>
            </w:r>
          </w:p>
        </w:tc>
        <w:tc>
          <w:tcPr>
            <w:tcW w:w="7262" w:type="dxa"/>
            <w:tcBorders>
              <w:top w:val="nil"/>
              <w:left w:val="nil"/>
              <w:bottom w:val="single" w:sz="4" w:space="0" w:color="auto"/>
              <w:right w:val="single" w:sz="4" w:space="0" w:color="auto"/>
            </w:tcBorders>
            <w:shd w:val="clear" w:color="auto" w:fill="auto"/>
            <w:noWrap/>
            <w:vAlign w:val="center"/>
            <w:hideMark/>
          </w:tcPr>
          <w:p w14:paraId="5E81D0A9"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proofErr w:type="spellStart"/>
            <w:r w:rsidRPr="007401DE">
              <w:rPr>
                <w:rFonts w:ascii="Calibri" w:eastAsia="Times New Roman" w:hAnsi="Calibri" w:cs="Calibri"/>
                <w:color w:val="000000"/>
                <w:sz w:val="22"/>
                <w:szCs w:val="22"/>
                <w:lang w:eastAsia="en-US"/>
              </w:rPr>
              <w:t>Toneris</w:t>
            </w:r>
            <w:proofErr w:type="spellEnd"/>
            <w:r w:rsidRPr="007401DE">
              <w:rPr>
                <w:rFonts w:ascii="Calibri" w:eastAsia="Times New Roman" w:hAnsi="Calibri" w:cs="Calibri"/>
                <w:color w:val="000000"/>
                <w:sz w:val="22"/>
                <w:szCs w:val="22"/>
                <w:lang w:eastAsia="en-US"/>
              </w:rPr>
              <w:t xml:space="preserve"> HP Q2612AD </w:t>
            </w:r>
          </w:p>
        </w:tc>
        <w:tc>
          <w:tcPr>
            <w:tcW w:w="1417" w:type="dxa"/>
            <w:tcBorders>
              <w:top w:val="nil"/>
              <w:left w:val="nil"/>
              <w:bottom w:val="single" w:sz="4" w:space="0" w:color="auto"/>
              <w:right w:val="single" w:sz="4" w:space="0" w:color="auto"/>
            </w:tcBorders>
            <w:shd w:val="clear" w:color="auto" w:fill="auto"/>
            <w:vAlign w:val="center"/>
          </w:tcPr>
          <w:p w14:paraId="352EBFB5" w14:textId="0C8E5234" w:rsidR="00211441" w:rsidRPr="007401DE" w:rsidRDefault="0028212B"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1C8FD577"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C141360"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w:t>
            </w:r>
          </w:p>
        </w:tc>
        <w:tc>
          <w:tcPr>
            <w:tcW w:w="7262" w:type="dxa"/>
            <w:tcBorders>
              <w:top w:val="nil"/>
              <w:left w:val="nil"/>
              <w:bottom w:val="single" w:sz="4" w:space="0" w:color="auto"/>
              <w:right w:val="single" w:sz="4" w:space="0" w:color="auto"/>
            </w:tcBorders>
            <w:shd w:val="clear" w:color="auto" w:fill="auto"/>
            <w:noWrap/>
            <w:vAlign w:val="center"/>
            <w:hideMark/>
          </w:tcPr>
          <w:p w14:paraId="19382477" w14:textId="230BD80C" w:rsidR="00211441" w:rsidRPr="007401DE" w:rsidRDefault="00211441" w:rsidP="00614646">
            <w:pPr>
              <w:spacing w:after="0" w:line="240" w:lineRule="auto"/>
              <w:rPr>
                <w:rFonts w:ascii="Calibri" w:eastAsia="Times New Roman" w:hAnsi="Calibri" w:cs="Calibri"/>
                <w:color w:val="000000"/>
                <w:sz w:val="22"/>
                <w:szCs w:val="22"/>
                <w:lang w:val="en-US" w:eastAsia="en-US"/>
              </w:rPr>
            </w:pPr>
            <w:proofErr w:type="spellStart"/>
            <w:r w:rsidRPr="007401DE">
              <w:rPr>
                <w:rFonts w:ascii="Calibri" w:eastAsia="Times New Roman" w:hAnsi="Calibri" w:cs="Calibri"/>
                <w:color w:val="000000"/>
                <w:sz w:val="22"/>
                <w:szCs w:val="22"/>
                <w:lang w:eastAsia="en-US"/>
              </w:rPr>
              <w:t>Toneris</w:t>
            </w:r>
            <w:proofErr w:type="spellEnd"/>
            <w:r w:rsidRPr="007401DE">
              <w:rPr>
                <w:rFonts w:ascii="Calibri" w:eastAsia="Times New Roman" w:hAnsi="Calibri" w:cs="Calibri"/>
                <w:color w:val="000000"/>
                <w:sz w:val="22"/>
                <w:szCs w:val="22"/>
                <w:lang w:eastAsia="en-US"/>
              </w:rPr>
              <w:t xml:space="preserve"> HP CF3</w:t>
            </w:r>
            <w:r w:rsidR="0028212B">
              <w:rPr>
                <w:rFonts w:ascii="Calibri" w:eastAsia="Times New Roman" w:hAnsi="Calibri" w:cs="Calibri"/>
                <w:color w:val="000000"/>
                <w:sz w:val="22"/>
                <w:szCs w:val="22"/>
                <w:lang w:eastAsia="en-US"/>
              </w:rPr>
              <w:t>20</w:t>
            </w:r>
            <w:r w:rsidRPr="007401DE">
              <w:rPr>
                <w:rFonts w:ascii="Calibri" w:eastAsia="Times New Roman" w:hAnsi="Calibri" w:cs="Calibri"/>
                <w:color w:val="000000"/>
                <w:sz w:val="22"/>
                <w:szCs w:val="22"/>
                <w:lang w:eastAsia="en-US"/>
              </w:rPr>
              <w:t xml:space="preserve">A </w:t>
            </w:r>
          </w:p>
        </w:tc>
        <w:tc>
          <w:tcPr>
            <w:tcW w:w="1417" w:type="dxa"/>
            <w:tcBorders>
              <w:top w:val="nil"/>
              <w:left w:val="nil"/>
              <w:bottom w:val="single" w:sz="4" w:space="0" w:color="auto"/>
              <w:right w:val="single" w:sz="4" w:space="0" w:color="auto"/>
            </w:tcBorders>
            <w:shd w:val="clear" w:color="auto" w:fill="auto"/>
            <w:vAlign w:val="center"/>
          </w:tcPr>
          <w:p w14:paraId="19DBB3DD" w14:textId="23BF81B8" w:rsidR="00211441" w:rsidRPr="007401DE" w:rsidRDefault="0028212B"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7035B6A9"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4FD0833"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w:t>
            </w:r>
          </w:p>
        </w:tc>
        <w:tc>
          <w:tcPr>
            <w:tcW w:w="7262" w:type="dxa"/>
            <w:tcBorders>
              <w:top w:val="nil"/>
              <w:left w:val="nil"/>
              <w:bottom w:val="single" w:sz="4" w:space="0" w:color="auto"/>
              <w:right w:val="single" w:sz="4" w:space="0" w:color="auto"/>
            </w:tcBorders>
            <w:shd w:val="clear" w:color="auto" w:fill="auto"/>
            <w:noWrap/>
            <w:vAlign w:val="center"/>
            <w:hideMark/>
          </w:tcPr>
          <w:p w14:paraId="0A3081CB"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proofErr w:type="spellStart"/>
            <w:r w:rsidRPr="007401DE">
              <w:rPr>
                <w:rFonts w:ascii="Calibri" w:eastAsia="Times New Roman" w:hAnsi="Calibri" w:cs="Calibri"/>
                <w:color w:val="000000"/>
                <w:sz w:val="22"/>
                <w:szCs w:val="22"/>
                <w:lang w:eastAsia="en-US"/>
              </w:rPr>
              <w:t>Toneris</w:t>
            </w:r>
            <w:proofErr w:type="spellEnd"/>
            <w:r w:rsidRPr="007401DE">
              <w:rPr>
                <w:rFonts w:ascii="Calibri" w:eastAsia="Times New Roman" w:hAnsi="Calibri" w:cs="Calibri"/>
                <w:color w:val="000000"/>
                <w:sz w:val="22"/>
                <w:szCs w:val="22"/>
                <w:lang w:eastAsia="en-US"/>
              </w:rPr>
              <w:t xml:space="preserve"> HP CF312A</w:t>
            </w:r>
            <w:r w:rsidR="00951AAA">
              <w:t xml:space="preserve"> </w:t>
            </w:r>
          </w:p>
        </w:tc>
        <w:tc>
          <w:tcPr>
            <w:tcW w:w="1417" w:type="dxa"/>
            <w:tcBorders>
              <w:top w:val="nil"/>
              <w:left w:val="nil"/>
              <w:bottom w:val="single" w:sz="4" w:space="0" w:color="auto"/>
              <w:right w:val="single" w:sz="4" w:space="0" w:color="auto"/>
            </w:tcBorders>
            <w:shd w:val="clear" w:color="auto" w:fill="auto"/>
            <w:vAlign w:val="center"/>
          </w:tcPr>
          <w:p w14:paraId="01F0067E" w14:textId="54A104C3" w:rsidR="00211441" w:rsidRPr="007401DE" w:rsidRDefault="0028212B"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38F18648"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7AD55A6"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w:t>
            </w:r>
          </w:p>
        </w:tc>
        <w:tc>
          <w:tcPr>
            <w:tcW w:w="7262" w:type="dxa"/>
            <w:tcBorders>
              <w:top w:val="nil"/>
              <w:left w:val="nil"/>
              <w:bottom w:val="single" w:sz="4" w:space="0" w:color="auto"/>
              <w:right w:val="single" w:sz="4" w:space="0" w:color="auto"/>
            </w:tcBorders>
            <w:shd w:val="clear" w:color="auto" w:fill="auto"/>
            <w:noWrap/>
            <w:vAlign w:val="center"/>
            <w:hideMark/>
          </w:tcPr>
          <w:p w14:paraId="2FBBB392"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proofErr w:type="spellStart"/>
            <w:r w:rsidRPr="007401DE">
              <w:rPr>
                <w:rFonts w:ascii="Calibri" w:eastAsia="Times New Roman" w:hAnsi="Calibri" w:cs="Calibri"/>
                <w:color w:val="000000"/>
                <w:sz w:val="22"/>
                <w:szCs w:val="22"/>
                <w:lang w:eastAsia="en-US"/>
              </w:rPr>
              <w:t>Toneris</w:t>
            </w:r>
            <w:proofErr w:type="spellEnd"/>
            <w:r w:rsidRPr="007401DE">
              <w:rPr>
                <w:rFonts w:ascii="Calibri" w:eastAsia="Times New Roman" w:hAnsi="Calibri" w:cs="Calibri"/>
                <w:color w:val="000000"/>
                <w:sz w:val="22"/>
                <w:szCs w:val="22"/>
                <w:lang w:eastAsia="en-US"/>
              </w:rPr>
              <w:t xml:space="preserve"> HP CF313A</w:t>
            </w:r>
            <w:r w:rsidR="00951AAA">
              <w:t xml:space="preserve"> </w:t>
            </w:r>
          </w:p>
        </w:tc>
        <w:tc>
          <w:tcPr>
            <w:tcW w:w="1417" w:type="dxa"/>
            <w:tcBorders>
              <w:top w:val="nil"/>
              <w:left w:val="nil"/>
              <w:bottom w:val="single" w:sz="4" w:space="0" w:color="auto"/>
              <w:right w:val="single" w:sz="4" w:space="0" w:color="auto"/>
            </w:tcBorders>
            <w:shd w:val="clear" w:color="auto" w:fill="auto"/>
            <w:vAlign w:val="center"/>
          </w:tcPr>
          <w:p w14:paraId="4EE4C1F4" w14:textId="6DBD801D" w:rsidR="00211441" w:rsidRPr="007401DE" w:rsidRDefault="0028212B"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15D8F137"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4B94D6D"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7.</w:t>
            </w:r>
          </w:p>
        </w:tc>
        <w:tc>
          <w:tcPr>
            <w:tcW w:w="7262" w:type="dxa"/>
            <w:tcBorders>
              <w:top w:val="nil"/>
              <w:left w:val="nil"/>
              <w:bottom w:val="single" w:sz="4" w:space="0" w:color="auto"/>
              <w:right w:val="single" w:sz="4" w:space="0" w:color="auto"/>
            </w:tcBorders>
            <w:shd w:val="clear" w:color="auto" w:fill="auto"/>
            <w:noWrap/>
            <w:vAlign w:val="center"/>
            <w:hideMark/>
          </w:tcPr>
          <w:p w14:paraId="73DC1D32" w14:textId="3A60DAA0" w:rsidR="00211441" w:rsidRPr="007401DE" w:rsidRDefault="006A02AF" w:rsidP="00614646">
            <w:pPr>
              <w:spacing w:after="0" w:line="240" w:lineRule="auto"/>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eastAsia="en-US"/>
              </w:rPr>
              <w:t>Būgnas</w:t>
            </w:r>
            <w:r w:rsidR="00211441" w:rsidRPr="007401DE">
              <w:rPr>
                <w:rFonts w:ascii="Calibri" w:eastAsia="Times New Roman" w:hAnsi="Calibri" w:cs="Calibri"/>
                <w:color w:val="000000"/>
                <w:sz w:val="22"/>
                <w:szCs w:val="22"/>
                <w:lang w:eastAsia="en-US"/>
              </w:rPr>
              <w:t xml:space="preserve"> HP CF232A </w:t>
            </w:r>
          </w:p>
        </w:tc>
        <w:tc>
          <w:tcPr>
            <w:tcW w:w="1417" w:type="dxa"/>
            <w:tcBorders>
              <w:top w:val="nil"/>
              <w:left w:val="nil"/>
              <w:bottom w:val="single" w:sz="4" w:space="0" w:color="auto"/>
              <w:right w:val="single" w:sz="4" w:space="0" w:color="auto"/>
            </w:tcBorders>
            <w:shd w:val="clear" w:color="auto" w:fill="auto"/>
            <w:vAlign w:val="center"/>
          </w:tcPr>
          <w:p w14:paraId="5E58F5C2" w14:textId="279C5502" w:rsidR="00211441" w:rsidRPr="007401DE" w:rsidRDefault="0028212B"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01356405"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EAA8760"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w:t>
            </w:r>
          </w:p>
        </w:tc>
        <w:tc>
          <w:tcPr>
            <w:tcW w:w="7262" w:type="dxa"/>
            <w:tcBorders>
              <w:top w:val="nil"/>
              <w:left w:val="nil"/>
              <w:bottom w:val="single" w:sz="4" w:space="0" w:color="auto"/>
              <w:right w:val="single" w:sz="4" w:space="0" w:color="auto"/>
            </w:tcBorders>
            <w:shd w:val="clear" w:color="auto" w:fill="auto"/>
            <w:noWrap/>
            <w:vAlign w:val="center"/>
            <w:hideMark/>
          </w:tcPr>
          <w:p w14:paraId="2F1830CA"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proofErr w:type="spellStart"/>
            <w:r w:rsidRPr="007401DE">
              <w:rPr>
                <w:rFonts w:ascii="Calibri" w:eastAsia="Times New Roman" w:hAnsi="Calibri" w:cs="Calibri"/>
                <w:color w:val="000000"/>
                <w:sz w:val="22"/>
                <w:szCs w:val="22"/>
                <w:lang w:eastAsia="en-US"/>
              </w:rPr>
              <w:t>Toneris</w:t>
            </w:r>
            <w:proofErr w:type="spellEnd"/>
            <w:r w:rsidRPr="007401DE">
              <w:rPr>
                <w:rFonts w:ascii="Calibri" w:eastAsia="Times New Roman" w:hAnsi="Calibri" w:cs="Calibri"/>
                <w:color w:val="000000"/>
                <w:sz w:val="22"/>
                <w:szCs w:val="22"/>
                <w:lang w:eastAsia="en-US"/>
              </w:rPr>
              <w:t xml:space="preserve"> HP Q6000A </w:t>
            </w:r>
          </w:p>
        </w:tc>
        <w:tc>
          <w:tcPr>
            <w:tcW w:w="1417" w:type="dxa"/>
            <w:tcBorders>
              <w:top w:val="nil"/>
              <w:left w:val="nil"/>
              <w:bottom w:val="single" w:sz="4" w:space="0" w:color="auto"/>
              <w:right w:val="single" w:sz="4" w:space="0" w:color="auto"/>
            </w:tcBorders>
            <w:shd w:val="clear" w:color="auto" w:fill="auto"/>
            <w:vAlign w:val="center"/>
          </w:tcPr>
          <w:p w14:paraId="4E1470BA" w14:textId="0C02B8D4" w:rsidR="00211441" w:rsidRPr="007401DE" w:rsidRDefault="0028212B"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787995CE"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84ABC20"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9.</w:t>
            </w:r>
          </w:p>
        </w:tc>
        <w:tc>
          <w:tcPr>
            <w:tcW w:w="7262" w:type="dxa"/>
            <w:tcBorders>
              <w:top w:val="nil"/>
              <w:left w:val="nil"/>
              <w:bottom w:val="single" w:sz="4" w:space="0" w:color="auto"/>
              <w:right w:val="single" w:sz="4" w:space="0" w:color="auto"/>
            </w:tcBorders>
            <w:shd w:val="clear" w:color="auto" w:fill="auto"/>
            <w:noWrap/>
            <w:vAlign w:val="center"/>
            <w:hideMark/>
          </w:tcPr>
          <w:p w14:paraId="66200D30"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proofErr w:type="spellStart"/>
            <w:r w:rsidRPr="007401DE">
              <w:rPr>
                <w:rFonts w:ascii="Calibri" w:eastAsia="Times New Roman" w:hAnsi="Calibri" w:cs="Calibri"/>
                <w:color w:val="000000"/>
                <w:sz w:val="22"/>
                <w:szCs w:val="22"/>
                <w:lang w:eastAsia="en-US"/>
              </w:rPr>
              <w:t>Toneris</w:t>
            </w:r>
            <w:proofErr w:type="spellEnd"/>
            <w:r w:rsidRPr="007401DE">
              <w:rPr>
                <w:rFonts w:ascii="Calibri" w:eastAsia="Times New Roman" w:hAnsi="Calibri" w:cs="Calibri"/>
                <w:color w:val="000000"/>
                <w:sz w:val="22"/>
                <w:szCs w:val="22"/>
                <w:lang w:eastAsia="en-US"/>
              </w:rPr>
              <w:t xml:space="preserve"> HP Q6002A </w:t>
            </w:r>
          </w:p>
        </w:tc>
        <w:tc>
          <w:tcPr>
            <w:tcW w:w="1417" w:type="dxa"/>
            <w:tcBorders>
              <w:top w:val="nil"/>
              <w:left w:val="nil"/>
              <w:bottom w:val="single" w:sz="4" w:space="0" w:color="auto"/>
              <w:right w:val="single" w:sz="4" w:space="0" w:color="auto"/>
            </w:tcBorders>
            <w:shd w:val="clear" w:color="auto" w:fill="auto"/>
            <w:vAlign w:val="center"/>
          </w:tcPr>
          <w:p w14:paraId="76A6CFAA" w14:textId="1F458489" w:rsidR="00211441" w:rsidRPr="007401DE" w:rsidRDefault="0028212B"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0EBF72AF"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B74F326" w14:textId="391120F9" w:rsidR="00211441" w:rsidRPr="007401DE" w:rsidRDefault="0028212B"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20</w:t>
            </w:r>
            <w:r w:rsidR="00211441">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hideMark/>
          </w:tcPr>
          <w:p w14:paraId="00A0E7A1"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proofErr w:type="spellStart"/>
            <w:r w:rsidRPr="007401DE">
              <w:rPr>
                <w:rFonts w:ascii="Calibri" w:eastAsia="Times New Roman" w:hAnsi="Calibri" w:cs="Calibri"/>
                <w:color w:val="000000"/>
                <w:sz w:val="22"/>
                <w:szCs w:val="22"/>
                <w:lang w:eastAsia="en-US"/>
              </w:rPr>
              <w:t>Toneris</w:t>
            </w:r>
            <w:proofErr w:type="spellEnd"/>
            <w:r w:rsidRPr="007401DE">
              <w:rPr>
                <w:rFonts w:ascii="Calibri" w:eastAsia="Times New Roman" w:hAnsi="Calibri" w:cs="Calibri"/>
                <w:color w:val="000000"/>
                <w:sz w:val="22"/>
                <w:szCs w:val="22"/>
                <w:lang w:eastAsia="en-US"/>
              </w:rPr>
              <w:t xml:space="preserve"> HP Q6003A </w:t>
            </w:r>
          </w:p>
        </w:tc>
        <w:tc>
          <w:tcPr>
            <w:tcW w:w="1417" w:type="dxa"/>
            <w:tcBorders>
              <w:top w:val="nil"/>
              <w:left w:val="nil"/>
              <w:bottom w:val="single" w:sz="4" w:space="0" w:color="auto"/>
              <w:right w:val="single" w:sz="4" w:space="0" w:color="auto"/>
            </w:tcBorders>
            <w:shd w:val="clear" w:color="auto" w:fill="auto"/>
            <w:vAlign w:val="center"/>
          </w:tcPr>
          <w:p w14:paraId="37E2B17A" w14:textId="43D9EA5B" w:rsidR="00211441" w:rsidRPr="007401DE" w:rsidRDefault="0028212B"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321B078A"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19F6EF3"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11.</w:t>
            </w:r>
          </w:p>
        </w:tc>
        <w:tc>
          <w:tcPr>
            <w:tcW w:w="7262" w:type="dxa"/>
            <w:tcBorders>
              <w:top w:val="nil"/>
              <w:left w:val="nil"/>
              <w:bottom w:val="single" w:sz="4" w:space="0" w:color="auto"/>
              <w:right w:val="single" w:sz="4" w:space="0" w:color="auto"/>
            </w:tcBorders>
            <w:shd w:val="clear" w:color="auto" w:fill="auto"/>
            <w:noWrap/>
            <w:vAlign w:val="center"/>
            <w:hideMark/>
          </w:tcPr>
          <w:p w14:paraId="3C705624"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proofErr w:type="spellStart"/>
            <w:r w:rsidRPr="007401DE">
              <w:rPr>
                <w:rFonts w:ascii="Calibri" w:eastAsia="Times New Roman" w:hAnsi="Calibri" w:cs="Calibri"/>
                <w:color w:val="000000"/>
                <w:sz w:val="22"/>
                <w:szCs w:val="22"/>
                <w:lang w:eastAsia="en-US"/>
              </w:rPr>
              <w:t>Toneris</w:t>
            </w:r>
            <w:proofErr w:type="spellEnd"/>
            <w:r w:rsidRPr="007401DE">
              <w:rPr>
                <w:rFonts w:ascii="Calibri" w:eastAsia="Times New Roman" w:hAnsi="Calibri" w:cs="Calibri"/>
                <w:color w:val="000000"/>
                <w:sz w:val="22"/>
                <w:szCs w:val="22"/>
                <w:lang w:eastAsia="en-US"/>
              </w:rPr>
              <w:t xml:space="preserve"> HP CF311A </w:t>
            </w:r>
          </w:p>
        </w:tc>
        <w:tc>
          <w:tcPr>
            <w:tcW w:w="1417" w:type="dxa"/>
            <w:tcBorders>
              <w:top w:val="nil"/>
              <w:left w:val="nil"/>
              <w:bottom w:val="single" w:sz="4" w:space="0" w:color="auto"/>
              <w:right w:val="single" w:sz="4" w:space="0" w:color="auto"/>
            </w:tcBorders>
            <w:shd w:val="clear" w:color="auto" w:fill="auto"/>
            <w:vAlign w:val="center"/>
          </w:tcPr>
          <w:p w14:paraId="3CA57234" w14:textId="56E341A6" w:rsidR="00211441" w:rsidRPr="007401DE" w:rsidRDefault="0028212B"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2BE7CEF2"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1FCFA05"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12.</w:t>
            </w:r>
          </w:p>
        </w:tc>
        <w:tc>
          <w:tcPr>
            <w:tcW w:w="7262" w:type="dxa"/>
            <w:tcBorders>
              <w:top w:val="nil"/>
              <w:left w:val="nil"/>
              <w:bottom w:val="single" w:sz="4" w:space="0" w:color="auto"/>
              <w:right w:val="single" w:sz="4" w:space="0" w:color="auto"/>
            </w:tcBorders>
            <w:shd w:val="clear" w:color="auto" w:fill="auto"/>
            <w:noWrap/>
            <w:vAlign w:val="center"/>
            <w:hideMark/>
          </w:tcPr>
          <w:p w14:paraId="71107731" w14:textId="0EC8602F"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Rašalas Epson XP-860</w:t>
            </w:r>
            <w:r w:rsidR="00951AAA">
              <w:t xml:space="preserve"> </w:t>
            </w:r>
            <w:r w:rsidR="00CD7F7C" w:rsidRPr="00560FCF">
              <w:rPr>
                <w:rFonts w:asciiTheme="minorHAnsi" w:hAnsiTheme="minorHAnsi"/>
                <w:sz w:val="22"/>
                <w:szCs w:val="22"/>
              </w:rPr>
              <w:t>(juodos sp.)</w:t>
            </w:r>
          </w:p>
        </w:tc>
        <w:tc>
          <w:tcPr>
            <w:tcW w:w="1417" w:type="dxa"/>
            <w:tcBorders>
              <w:top w:val="nil"/>
              <w:left w:val="nil"/>
              <w:bottom w:val="single" w:sz="4" w:space="0" w:color="auto"/>
              <w:right w:val="single" w:sz="4" w:space="0" w:color="auto"/>
            </w:tcBorders>
            <w:shd w:val="clear" w:color="auto" w:fill="auto"/>
            <w:vAlign w:val="center"/>
          </w:tcPr>
          <w:p w14:paraId="1FB989CA" w14:textId="47AAF2D0"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w:t>
            </w:r>
            <w:r w:rsidR="0028212B">
              <w:rPr>
                <w:rFonts w:ascii="Calibri" w:eastAsia="Times New Roman" w:hAnsi="Calibri" w:cs="Calibri"/>
                <w:color w:val="000000"/>
                <w:sz w:val="22"/>
                <w:szCs w:val="22"/>
                <w:lang w:val="en-US" w:eastAsia="en-US"/>
              </w:rPr>
              <w:t>0</w:t>
            </w:r>
          </w:p>
        </w:tc>
      </w:tr>
      <w:tr w:rsidR="00211441" w:rsidRPr="007401DE" w14:paraId="66AC834F"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6FAD51B"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13.</w:t>
            </w:r>
          </w:p>
        </w:tc>
        <w:tc>
          <w:tcPr>
            <w:tcW w:w="7262" w:type="dxa"/>
            <w:tcBorders>
              <w:top w:val="nil"/>
              <w:left w:val="nil"/>
              <w:bottom w:val="single" w:sz="4" w:space="0" w:color="auto"/>
              <w:right w:val="single" w:sz="4" w:space="0" w:color="auto"/>
            </w:tcBorders>
            <w:shd w:val="clear" w:color="auto" w:fill="auto"/>
            <w:noWrap/>
            <w:vAlign w:val="center"/>
            <w:hideMark/>
          </w:tcPr>
          <w:p w14:paraId="0FCE59AF"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Rašalas Epson T0541</w:t>
            </w:r>
            <w:r w:rsidR="00951AAA">
              <w:t xml:space="preserve"> </w:t>
            </w:r>
          </w:p>
        </w:tc>
        <w:tc>
          <w:tcPr>
            <w:tcW w:w="1417" w:type="dxa"/>
            <w:tcBorders>
              <w:top w:val="nil"/>
              <w:left w:val="nil"/>
              <w:bottom w:val="single" w:sz="4" w:space="0" w:color="auto"/>
              <w:right w:val="single" w:sz="4" w:space="0" w:color="auto"/>
            </w:tcBorders>
            <w:shd w:val="clear" w:color="auto" w:fill="auto"/>
            <w:vAlign w:val="center"/>
          </w:tcPr>
          <w:p w14:paraId="7A533F33" w14:textId="0431E2F8"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w:t>
            </w:r>
            <w:r w:rsidR="0028212B">
              <w:rPr>
                <w:rFonts w:ascii="Calibri" w:eastAsia="Times New Roman" w:hAnsi="Calibri" w:cs="Calibri"/>
                <w:color w:val="000000"/>
                <w:sz w:val="22"/>
                <w:szCs w:val="22"/>
                <w:lang w:val="en-US" w:eastAsia="en-US"/>
              </w:rPr>
              <w:t>0</w:t>
            </w:r>
          </w:p>
        </w:tc>
      </w:tr>
      <w:tr w:rsidR="00211441" w:rsidRPr="007401DE" w14:paraId="3399CF99"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3364A3D"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14.</w:t>
            </w:r>
          </w:p>
        </w:tc>
        <w:tc>
          <w:tcPr>
            <w:tcW w:w="7262" w:type="dxa"/>
            <w:tcBorders>
              <w:top w:val="nil"/>
              <w:left w:val="nil"/>
              <w:bottom w:val="single" w:sz="4" w:space="0" w:color="auto"/>
              <w:right w:val="single" w:sz="4" w:space="0" w:color="auto"/>
            </w:tcBorders>
            <w:shd w:val="clear" w:color="auto" w:fill="auto"/>
            <w:noWrap/>
            <w:vAlign w:val="center"/>
            <w:hideMark/>
          </w:tcPr>
          <w:p w14:paraId="54CAC626"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Rašalas Epson T0547</w:t>
            </w:r>
            <w:r w:rsidR="00951AAA">
              <w:t xml:space="preserve"> </w:t>
            </w:r>
          </w:p>
        </w:tc>
        <w:tc>
          <w:tcPr>
            <w:tcW w:w="1417" w:type="dxa"/>
            <w:tcBorders>
              <w:top w:val="nil"/>
              <w:left w:val="nil"/>
              <w:bottom w:val="single" w:sz="4" w:space="0" w:color="auto"/>
              <w:right w:val="single" w:sz="4" w:space="0" w:color="auto"/>
            </w:tcBorders>
            <w:shd w:val="clear" w:color="auto" w:fill="auto"/>
            <w:vAlign w:val="center"/>
          </w:tcPr>
          <w:p w14:paraId="02207E4C" w14:textId="08DCE990"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w:t>
            </w:r>
            <w:r w:rsidR="0028212B">
              <w:rPr>
                <w:rFonts w:ascii="Calibri" w:eastAsia="Times New Roman" w:hAnsi="Calibri" w:cs="Calibri"/>
                <w:color w:val="000000"/>
                <w:sz w:val="22"/>
                <w:szCs w:val="22"/>
                <w:lang w:val="en-US" w:eastAsia="en-US"/>
              </w:rPr>
              <w:t>0</w:t>
            </w:r>
          </w:p>
        </w:tc>
      </w:tr>
      <w:tr w:rsidR="00211441" w:rsidRPr="007401DE" w14:paraId="7BFF35AB"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EBDFDF2"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15.</w:t>
            </w:r>
          </w:p>
        </w:tc>
        <w:tc>
          <w:tcPr>
            <w:tcW w:w="7262" w:type="dxa"/>
            <w:tcBorders>
              <w:top w:val="nil"/>
              <w:left w:val="nil"/>
              <w:bottom w:val="single" w:sz="4" w:space="0" w:color="auto"/>
              <w:right w:val="single" w:sz="4" w:space="0" w:color="auto"/>
            </w:tcBorders>
            <w:shd w:val="clear" w:color="auto" w:fill="auto"/>
            <w:noWrap/>
            <w:vAlign w:val="center"/>
            <w:hideMark/>
          </w:tcPr>
          <w:p w14:paraId="49C403D5"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Rašalas Epson T0549</w:t>
            </w:r>
            <w:r w:rsidR="00951AAA">
              <w:t xml:space="preserve"> </w:t>
            </w:r>
          </w:p>
        </w:tc>
        <w:tc>
          <w:tcPr>
            <w:tcW w:w="1417" w:type="dxa"/>
            <w:tcBorders>
              <w:top w:val="nil"/>
              <w:left w:val="nil"/>
              <w:bottom w:val="single" w:sz="4" w:space="0" w:color="auto"/>
              <w:right w:val="single" w:sz="4" w:space="0" w:color="auto"/>
            </w:tcBorders>
            <w:shd w:val="clear" w:color="auto" w:fill="auto"/>
            <w:vAlign w:val="center"/>
          </w:tcPr>
          <w:p w14:paraId="7FD3D0D3" w14:textId="1DF8E5E6"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w:t>
            </w:r>
            <w:r w:rsidR="0028212B">
              <w:rPr>
                <w:rFonts w:ascii="Calibri" w:eastAsia="Times New Roman" w:hAnsi="Calibri" w:cs="Calibri"/>
                <w:color w:val="000000"/>
                <w:sz w:val="22"/>
                <w:szCs w:val="22"/>
                <w:lang w:val="en-US" w:eastAsia="en-US"/>
              </w:rPr>
              <w:t>0</w:t>
            </w:r>
          </w:p>
        </w:tc>
      </w:tr>
      <w:tr w:rsidR="00211441" w:rsidRPr="007401DE" w14:paraId="286F455E"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8BAED9E"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16.</w:t>
            </w:r>
          </w:p>
        </w:tc>
        <w:tc>
          <w:tcPr>
            <w:tcW w:w="7262" w:type="dxa"/>
            <w:tcBorders>
              <w:top w:val="nil"/>
              <w:left w:val="nil"/>
              <w:bottom w:val="single" w:sz="4" w:space="0" w:color="auto"/>
              <w:right w:val="single" w:sz="4" w:space="0" w:color="auto"/>
            </w:tcBorders>
            <w:shd w:val="clear" w:color="auto" w:fill="auto"/>
            <w:noWrap/>
            <w:vAlign w:val="center"/>
            <w:hideMark/>
          </w:tcPr>
          <w:p w14:paraId="063A69B2"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Būgnas HP CF359A</w:t>
            </w:r>
            <w:r w:rsidR="00951AAA">
              <w:t xml:space="preserve"> </w:t>
            </w:r>
          </w:p>
        </w:tc>
        <w:tc>
          <w:tcPr>
            <w:tcW w:w="1417" w:type="dxa"/>
            <w:tcBorders>
              <w:top w:val="nil"/>
              <w:left w:val="nil"/>
              <w:bottom w:val="single" w:sz="4" w:space="0" w:color="auto"/>
              <w:right w:val="single" w:sz="4" w:space="0" w:color="auto"/>
            </w:tcBorders>
            <w:shd w:val="clear" w:color="auto" w:fill="auto"/>
            <w:vAlign w:val="center"/>
          </w:tcPr>
          <w:p w14:paraId="09F573FC" w14:textId="70985EF3"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w:t>
            </w:r>
            <w:r w:rsidR="0028212B">
              <w:rPr>
                <w:rFonts w:ascii="Calibri" w:eastAsia="Times New Roman" w:hAnsi="Calibri" w:cs="Calibri"/>
                <w:color w:val="000000"/>
                <w:sz w:val="22"/>
                <w:szCs w:val="22"/>
                <w:lang w:val="en-US" w:eastAsia="en-US"/>
              </w:rPr>
              <w:t>0</w:t>
            </w:r>
          </w:p>
        </w:tc>
      </w:tr>
      <w:tr w:rsidR="00211441" w:rsidRPr="007401DE" w14:paraId="426CCDC2"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FC4F12D"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17.</w:t>
            </w:r>
          </w:p>
        </w:tc>
        <w:tc>
          <w:tcPr>
            <w:tcW w:w="7262" w:type="dxa"/>
            <w:tcBorders>
              <w:top w:val="nil"/>
              <w:left w:val="nil"/>
              <w:bottom w:val="single" w:sz="4" w:space="0" w:color="auto"/>
              <w:right w:val="single" w:sz="4" w:space="0" w:color="auto"/>
            </w:tcBorders>
            <w:shd w:val="clear" w:color="auto" w:fill="auto"/>
            <w:noWrap/>
            <w:vAlign w:val="center"/>
            <w:hideMark/>
          </w:tcPr>
          <w:p w14:paraId="516536DE"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Būgnas HP CF365</w:t>
            </w:r>
            <w:r w:rsidR="00951AAA">
              <w:t xml:space="preserve"> </w:t>
            </w:r>
          </w:p>
        </w:tc>
        <w:tc>
          <w:tcPr>
            <w:tcW w:w="1417" w:type="dxa"/>
            <w:tcBorders>
              <w:top w:val="nil"/>
              <w:left w:val="nil"/>
              <w:bottom w:val="single" w:sz="4" w:space="0" w:color="auto"/>
              <w:right w:val="single" w:sz="4" w:space="0" w:color="auto"/>
            </w:tcBorders>
            <w:shd w:val="clear" w:color="auto" w:fill="auto"/>
            <w:vAlign w:val="center"/>
          </w:tcPr>
          <w:p w14:paraId="32F6D597" w14:textId="207F8B89"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w:t>
            </w:r>
            <w:r w:rsidR="0028212B">
              <w:rPr>
                <w:rFonts w:ascii="Calibri" w:eastAsia="Times New Roman" w:hAnsi="Calibri" w:cs="Calibri"/>
                <w:color w:val="000000"/>
                <w:sz w:val="22"/>
                <w:szCs w:val="22"/>
                <w:lang w:val="en-US" w:eastAsia="en-US"/>
              </w:rPr>
              <w:t>0</w:t>
            </w:r>
          </w:p>
        </w:tc>
      </w:tr>
      <w:tr w:rsidR="00211441" w:rsidRPr="007401DE" w14:paraId="55FBCE62"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31E6564"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18.</w:t>
            </w:r>
          </w:p>
        </w:tc>
        <w:tc>
          <w:tcPr>
            <w:tcW w:w="7262" w:type="dxa"/>
            <w:tcBorders>
              <w:top w:val="nil"/>
              <w:left w:val="nil"/>
              <w:bottom w:val="single" w:sz="4" w:space="0" w:color="auto"/>
              <w:right w:val="single" w:sz="4" w:space="0" w:color="auto"/>
            </w:tcBorders>
            <w:shd w:val="clear" w:color="auto" w:fill="auto"/>
            <w:noWrap/>
            <w:vAlign w:val="center"/>
            <w:hideMark/>
          </w:tcPr>
          <w:p w14:paraId="202485F8"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 xml:space="preserve">Brother juostelė TZe421 </w:t>
            </w:r>
          </w:p>
        </w:tc>
        <w:tc>
          <w:tcPr>
            <w:tcW w:w="1417" w:type="dxa"/>
            <w:tcBorders>
              <w:top w:val="nil"/>
              <w:left w:val="nil"/>
              <w:bottom w:val="single" w:sz="4" w:space="0" w:color="auto"/>
              <w:right w:val="single" w:sz="4" w:space="0" w:color="auto"/>
            </w:tcBorders>
            <w:shd w:val="clear" w:color="auto" w:fill="auto"/>
            <w:vAlign w:val="center"/>
          </w:tcPr>
          <w:p w14:paraId="3434505D" w14:textId="77777777"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494228F9"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8297432"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19.</w:t>
            </w:r>
          </w:p>
        </w:tc>
        <w:tc>
          <w:tcPr>
            <w:tcW w:w="7262" w:type="dxa"/>
            <w:tcBorders>
              <w:top w:val="nil"/>
              <w:left w:val="nil"/>
              <w:bottom w:val="single" w:sz="4" w:space="0" w:color="auto"/>
              <w:right w:val="single" w:sz="4" w:space="0" w:color="auto"/>
            </w:tcBorders>
            <w:shd w:val="clear" w:color="auto" w:fill="auto"/>
            <w:noWrap/>
            <w:vAlign w:val="center"/>
            <w:hideMark/>
          </w:tcPr>
          <w:p w14:paraId="295B7FE7"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 xml:space="preserve">Brother juostelė TZe611 </w:t>
            </w:r>
          </w:p>
        </w:tc>
        <w:tc>
          <w:tcPr>
            <w:tcW w:w="1417" w:type="dxa"/>
            <w:tcBorders>
              <w:top w:val="nil"/>
              <w:left w:val="nil"/>
              <w:bottom w:val="single" w:sz="4" w:space="0" w:color="auto"/>
              <w:right w:val="single" w:sz="4" w:space="0" w:color="auto"/>
            </w:tcBorders>
            <w:shd w:val="clear" w:color="auto" w:fill="auto"/>
            <w:vAlign w:val="center"/>
          </w:tcPr>
          <w:p w14:paraId="36467D50" w14:textId="77777777"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433EFC60"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A2ABA2B"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20.</w:t>
            </w:r>
          </w:p>
        </w:tc>
        <w:tc>
          <w:tcPr>
            <w:tcW w:w="7262" w:type="dxa"/>
            <w:tcBorders>
              <w:top w:val="nil"/>
              <w:left w:val="nil"/>
              <w:bottom w:val="single" w:sz="4" w:space="0" w:color="auto"/>
              <w:right w:val="single" w:sz="4" w:space="0" w:color="auto"/>
            </w:tcBorders>
            <w:shd w:val="clear" w:color="auto" w:fill="auto"/>
            <w:noWrap/>
            <w:vAlign w:val="center"/>
            <w:hideMark/>
          </w:tcPr>
          <w:p w14:paraId="2434B1B4"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 xml:space="preserve">Brother juostelė TZe721 </w:t>
            </w:r>
          </w:p>
        </w:tc>
        <w:tc>
          <w:tcPr>
            <w:tcW w:w="1417" w:type="dxa"/>
            <w:tcBorders>
              <w:top w:val="nil"/>
              <w:left w:val="nil"/>
              <w:bottom w:val="single" w:sz="4" w:space="0" w:color="auto"/>
              <w:right w:val="single" w:sz="4" w:space="0" w:color="auto"/>
            </w:tcBorders>
            <w:shd w:val="clear" w:color="auto" w:fill="auto"/>
            <w:vAlign w:val="center"/>
          </w:tcPr>
          <w:p w14:paraId="14921511" w14:textId="77777777"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77E42E90"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264C87D"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21.</w:t>
            </w:r>
          </w:p>
        </w:tc>
        <w:tc>
          <w:tcPr>
            <w:tcW w:w="7262" w:type="dxa"/>
            <w:tcBorders>
              <w:top w:val="nil"/>
              <w:left w:val="nil"/>
              <w:bottom w:val="single" w:sz="4" w:space="0" w:color="auto"/>
              <w:right w:val="single" w:sz="4" w:space="0" w:color="auto"/>
            </w:tcBorders>
            <w:shd w:val="clear" w:color="auto" w:fill="auto"/>
            <w:noWrap/>
            <w:vAlign w:val="center"/>
            <w:hideMark/>
          </w:tcPr>
          <w:p w14:paraId="4F6C468A"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 xml:space="preserve">Brother juostelė TZe621 </w:t>
            </w:r>
          </w:p>
        </w:tc>
        <w:tc>
          <w:tcPr>
            <w:tcW w:w="1417" w:type="dxa"/>
            <w:tcBorders>
              <w:top w:val="nil"/>
              <w:left w:val="nil"/>
              <w:bottom w:val="single" w:sz="4" w:space="0" w:color="auto"/>
              <w:right w:val="single" w:sz="4" w:space="0" w:color="auto"/>
            </w:tcBorders>
            <w:shd w:val="clear" w:color="auto" w:fill="auto"/>
            <w:vAlign w:val="center"/>
          </w:tcPr>
          <w:p w14:paraId="07DB01E4" w14:textId="77777777"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4F7616A6"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7DB46FF"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22.</w:t>
            </w:r>
          </w:p>
        </w:tc>
        <w:tc>
          <w:tcPr>
            <w:tcW w:w="7262" w:type="dxa"/>
            <w:tcBorders>
              <w:top w:val="nil"/>
              <w:left w:val="nil"/>
              <w:bottom w:val="single" w:sz="4" w:space="0" w:color="auto"/>
              <w:right w:val="single" w:sz="4" w:space="0" w:color="auto"/>
            </w:tcBorders>
            <w:shd w:val="clear" w:color="auto" w:fill="auto"/>
            <w:noWrap/>
            <w:vAlign w:val="center"/>
            <w:hideMark/>
          </w:tcPr>
          <w:p w14:paraId="023F61B5" w14:textId="51952E89" w:rsidR="00211441" w:rsidRPr="007401DE" w:rsidRDefault="00623483" w:rsidP="00614646">
            <w:pPr>
              <w:spacing w:after="0" w:line="240" w:lineRule="auto"/>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eastAsia="en-US"/>
              </w:rPr>
              <w:t>Brother juostelė TZe221</w:t>
            </w:r>
            <w:r w:rsidR="00211441" w:rsidRPr="007401DE">
              <w:rPr>
                <w:rFonts w:ascii="Calibri" w:eastAsia="Times New Roman" w:hAnsi="Calibri" w:cs="Calibri"/>
                <w:color w:val="000000"/>
                <w:sz w:val="22"/>
                <w:szCs w:val="22"/>
                <w:lang w:eastAsia="en-US"/>
              </w:rPr>
              <w:t xml:space="preserve"> </w:t>
            </w:r>
          </w:p>
        </w:tc>
        <w:tc>
          <w:tcPr>
            <w:tcW w:w="1417" w:type="dxa"/>
            <w:tcBorders>
              <w:top w:val="nil"/>
              <w:left w:val="nil"/>
              <w:bottom w:val="single" w:sz="4" w:space="0" w:color="auto"/>
              <w:right w:val="single" w:sz="4" w:space="0" w:color="auto"/>
            </w:tcBorders>
            <w:shd w:val="clear" w:color="auto" w:fill="auto"/>
            <w:vAlign w:val="center"/>
          </w:tcPr>
          <w:p w14:paraId="549411A7" w14:textId="77777777"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3D8F8377"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04FCD21"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23.</w:t>
            </w:r>
          </w:p>
        </w:tc>
        <w:tc>
          <w:tcPr>
            <w:tcW w:w="7262" w:type="dxa"/>
            <w:tcBorders>
              <w:top w:val="nil"/>
              <w:left w:val="nil"/>
              <w:bottom w:val="single" w:sz="4" w:space="0" w:color="auto"/>
              <w:right w:val="single" w:sz="4" w:space="0" w:color="auto"/>
            </w:tcBorders>
            <w:shd w:val="clear" w:color="auto" w:fill="auto"/>
            <w:noWrap/>
            <w:vAlign w:val="center"/>
            <w:hideMark/>
          </w:tcPr>
          <w:p w14:paraId="107D10E8"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Brother juostelė TZe211</w:t>
            </w:r>
            <w:r w:rsidR="00951AAA">
              <w:t xml:space="preserve"> </w:t>
            </w:r>
          </w:p>
        </w:tc>
        <w:tc>
          <w:tcPr>
            <w:tcW w:w="1417" w:type="dxa"/>
            <w:tcBorders>
              <w:top w:val="nil"/>
              <w:left w:val="nil"/>
              <w:bottom w:val="single" w:sz="4" w:space="0" w:color="auto"/>
              <w:right w:val="single" w:sz="4" w:space="0" w:color="auto"/>
            </w:tcBorders>
            <w:shd w:val="clear" w:color="auto" w:fill="auto"/>
            <w:vAlign w:val="center"/>
          </w:tcPr>
          <w:p w14:paraId="28FE4450" w14:textId="77777777"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6ABF3AF7"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5B34672"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24.</w:t>
            </w:r>
          </w:p>
        </w:tc>
        <w:tc>
          <w:tcPr>
            <w:tcW w:w="7262" w:type="dxa"/>
            <w:tcBorders>
              <w:top w:val="nil"/>
              <w:left w:val="nil"/>
              <w:bottom w:val="single" w:sz="4" w:space="0" w:color="auto"/>
              <w:right w:val="single" w:sz="4" w:space="0" w:color="auto"/>
            </w:tcBorders>
            <w:shd w:val="clear" w:color="auto" w:fill="auto"/>
            <w:noWrap/>
            <w:vAlign w:val="center"/>
            <w:hideMark/>
          </w:tcPr>
          <w:p w14:paraId="09A25191"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Brother juostelė TZe231</w:t>
            </w:r>
            <w:r w:rsidR="00951AAA">
              <w:t xml:space="preserve"> </w:t>
            </w:r>
          </w:p>
        </w:tc>
        <w:tc>
          <w:tcPr>
            <w:tcW w:w="1417" w:type="dxa"/>
            <w:tcBorders>
              <w:top w:val="nil"/>
              <w:left w:val="nil"/>
              <w:bottom w:val="single" w:sz="4" w:space="0" w:color="auto"/>
              <w:right w:val="single" w:sz="4" w:space="0" w:color="auto"/>
            </w:tcBorders>
            <w:shd w:val="clear" w:color="auto" w:fill="auto"/>
            <w:vAlign w:val="center"/>
          </w:tcPr>
          <w:p w14:paraId="331FEC76" w14:textId="77777777"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4692DB7F"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545F63D"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25.</w:t>
            </w:r>
          </w:p>
        </w:tc>
        <w:tc>
          <w:tcPr>
            <w:tcW w:w="7262" w:type="dxa"/>
            <w:tcBorders>
              <w:top w:val="nil"/>
              <w:left w:val="nil"/>
              <w:bottom w:val="single" w:sz="4" w:space="0" w:color="auto"/>
              <w:right w:val="single" w:sz="4" w:space="0" w:color="auto"/>
            </w:tcBorders>
            <w:shd w:val="clear" w:color="auto" w:fill="auto"/>
            <w:noWrap/>
            <w:vAlign w:val="center"/>
            <w:hideMark/>
          </w:tcPr>
          <w:p w14:paraId="28045A34"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Brother juostelė TZe631</w:t>
            </w:r>
            <w:r w:rsidR="00951AAA">
              <w:t xml:space="preserve"> </w:t>
            </w:r>
          </w:p>
        </w:tc>
        <w:tc>
          <w:tcPr>
            <w:tcW w:w="1417" w:type="dxa"/>
            <w:tcBorders>
              <w:top w:val="nil"/>
              <w:left w:val="nil"/>
              <w:bottom w:val="single" w:sz="4" w:space="0" w:color="auto"/>
              <w:right w:val="single" w:sz="4" w:space="0" w:color="auto"/>
            </w:tcBorders>
            <w:shd w:val="clear" w:color="auto" w:fill="auto"/>
            <w:vAlign w:val="center"/>
          </w:tcPr>
          <w:p w14:paraId="4A0540C6" w14:textId="77777777"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211441" w:rsidRPr="007401DE" w14:paraId="610E00B0"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AFB82BD" w14:textId="77777777" w:rsidR="00211441" w:rsidRPr="007401DE" w:rsidRDefault="00211441" w:rsidP="0021144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26.</w:t>
            </w:r>
          </w:p>
        </w:tc>
        <w:tc>
          <w:tcPr>
            <w:tcW w:w="7262" w:type="dxa"/>
            <w:tcBorders>
              <w:top w:val="nil"/>
              <w:left w:val="nil"/>
              <w:bottom w:val="single" w:sz="4" w:space="0" w:color="auto"/>
              <w:right w:val="single" w:sz="4" w:space="0" w:color="auto"/>
            </w:tcBorders>
            <w:shd w:val="clear" w:color="auto" w:fill="auto"/>
            <w:noWrap/>
            <w:vAlign w:val="center"/>
            <w:hideMark/>
          </w:tcPr>
          <w:p w14:paraId="6DD339D7" w14:textId="77777777" w:rsidR="00211441" w:rsidRPr="007401DE" w:rsidRDefault="00211441" w:rsidP="00614646">
            <w:pPr>
              <w:spacing w:after="0" w:line="240" w:lineRule="auto"/>
              <w:rPr>
                <w:rFonts w:ascii="Calibri" w:eastAsia="Times New Roman" w:hAnsi="Calibri" w:cs="Calibri"/>
                <w:color w:val="000000"/>
                <w:sz w:val="22"/>
                <w:szCs w:val="22"/>
                <w:lang w:val="en-US" w:eastAsia="en-US"/>
              </w:rPr>
            </w:pPr>
            <w:r w:rsidRPr="007401DE">
              <w:rPr>
                <w:rFonts w:ascii="Calibri" w:eastAsia="Times New Roman" w:hAnsi="Calibri" w:cs="Calibri"/>
                <w:color w:val="000000"/>
                <w:sz w:val="22"/>
                <w:szCs w:val="22"/>
                <w:lang w:eastAsia="en-US"/>
              </w:rPr>
              <w:t>Brother juostelė TZe651</w:t>
            </w:r>
            <w:r w:rsidR="00951AAA">
              <w:t xml:space="preserve"> </w:t>
            </w:r>
          </w:p>
        </w:tc>
        <w:tc>
          <w:tcPr>
            <w:tcW w:w="1417" w:type="dxa"/>
            <w:tcBorders>
              <w:top w:val="nil"/>
              <w:left w:val="nil"/>
              <w:bottom w:val="single" w:sz="4" w:space="0" w:color="auto"/>
              <w:right w:val="single" w:sz="4" w:space="0" w:color="auto"/>
            </w:tcBorders>
            <w:shd w:val="clear" w:color="auto" w:fill="auto"/>
            <w:vAlign w:val="center"/>
          </w:tcPr>
          <w:p w14:paraId="5B5EDB40" w14:textId="77777777" w:rsidR="00211441" w:rsidRPr="007401DE" w:rsidRDefault="00222CA1" w:rsidP="00222CA1">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bl>
    <w:p w14:paraId="713D42FD" w14:textId="77777777" w:rsidR="009C2237" w:rsidRDefault="009C2237" w:rsidP="00B742B7">
      <w:pPr>
        <w:spacing w:after="120" w:line="240" w:lineRule="auto"/>
        <w:jc w:val="both"/>
        <w:rPr>
          <w:rFonts w:ascii="Calibri" w:eastAsia="Times New Roman" w:hAnsi="Calibri"/>
          <w:bCs/>
          <w:spacing w:val="-2"/>
          <w:sz w:val="22"/>
          <w:szCs w:val="22"/>
          <w:lang w:eastAsia="en-US"/>
        </w:rPr>
      </w:pPr>
    </w:p>
    <w:p w14:paraId="6CDCB5BE" w14:textId="77777777" w:rsidR="00B742B7" w:rsidRDefault="00211441" w:rsidP="00B742B7">
      <w:pPr>
        <w:spacing w:after="120" w:line="240" w:lineRule="auto"/>
        <w:jc w:val="both"/>
        <w:rPr>
          <w:rFonts w:ascii="Calibri" w:eastAsia="Times New Roman" w:hAnsi="Calibri"/>
          <w:bCs/>
          <w:color w:val="000000"/>
          <w:spacing w:val="-2"/>
          <w:sz w:val="22"/>
          <w:szCs w:val="22"/>
          <w:lang w:eastAsia="en-US"/>
        </w:rPr>
      </w:pPr>
      <w:r>
        <w:rPr>
          <w:rFonts w:ascii="Calibri" w:eastAsia="Times New Roman" w:hAnsi="Calibri"/>
          <w:bCs/>
          <w:color w:val="000000"/>
          <w:spacing w:val="-2"/>
          <w:sz w:val="22"/>
          <w:szCs w:val="22"/>
          <w:lang w:eastAsia="en-US"/>
        </w:rPr>
        <w:t>2</w:t>
      </w:r>
      <w:r w:rsidR="00B742B7" w:rsidRPr="00C6374C">
        <w:rPr>
          <w:rFonts w:ascii="Calibri" w:eastAsia="Times New Roman" w:hAnsi="Calibri"/>
          <w:bCs/>
          <w:color w:val="000000"/>
          <w:spacing w:val="-2"/>
          <w:sz w:val="22"/>
          <w:szCs w:val="22"/>
          <w:lang w:eastAsia="en-US"/>
        </w:rPr>
        <w:t xml:space="preserve"> lentelė.  </w:t>
      </w:r>
      <w:r w:rsidR="009716F6">
        <w:rPr>
          <w:rFonts w:ascii="Calibri" w:eastAsia="Times New Roman" w:hAnsi="Calibri"/>
          <w:bCs/>
          <w:color w:val="000000"/>
          <w:spacing w:val="-2"/>
          <w:sz w:val="22"/>
          <w:szCs w:val="22"/>
          <w:lang w:eastAsia="en-US"/>
        </w:rPr>
        <w:t>T</w:t>
      </w:r>
      <w:r w:rsidR="009716F6" w:rsidRPr="009716F6">
        <w:rPr>
          <w:rFonts w:ascii="Calibri" w:eastAsia="Times New Roman" w:hAnsi="Calibri"/>
          <w:bCs/>
          <w:color w:val="000000"/>
          <w:spacing w:val="-2"/>
          <w:sz w:val="22"/>
          <w:szCs w:val="22"/>
          <w:lang w:eastAsia="en-US"/>
        </w:rPr>
        <w:t>elekomunikacinės</w:t>
      </w:r>
      <w:r w:rsidR="005956B0">
        <w:rPr>
          <w:rFonts w:ascii="Calibri" w:eastAsia="Times New Roman" w:hAnsi="Calibri"/>
          <w:bCs/>
          <w:color w:val="000000"/>
          <w:spacing w:val="-2"/>
          <w:sz w:val="22"/>
          <w:szCs w:val="22"/>
          <w:lang w:eastAsia="en-US"/>
        </w:rPr>
        <w:t xml:space="preserve"> ir</w:t>
      </w:r>
      <w:r w:rsidR="009716F6">
        <w:rPr>
          <w:rFonts w:ascii="Calibri" w:eastAsia="Times New Roman" w:hAnsi="Calibri"/>
          <w:bCs/>
          <w:color w:val="000000"/>
          <w:spacing w:val="-2"/>
          <w:sz w:val="22"/>
          <w:szCs w:val="22"/>
          <w:lang w:eastAsia="en-US"/>
        </w:rPr>
        <w:t xml:space="preserve"> k</w:t>
      </w:r>
      <w:r w:rsidRPr="00211441">
        <w:rPr>
          <w:rFonts w:ascii="Calibri" w:eastAsia="Times New Roman" w:hAnsi="Calibri"/>
          <w:bCs/>
          <w:color w:val="000000"/>
          <w:spacing w:val="-2"/>
          <w:sz w:val="22"/>
          <w:szCs w:val="22"/>
          <w:lang w:eastAsia="en-US"/>
        </w:rPr>
        <w:t xml:space="preserve">ompiuterinės įrangos </w:t>
      </w:r>
      <w:r w:rsidR="00510070">
        <w:rPr>
          <w:rFonts w:ascii="Calibri" w:eastAsia="Times New Roman" w:hAnsi="Calibri"/>
          <w:bCs/>
          <w:color w:val="000000"/>
          <w:spacing w:val="-2"/>
          <w:sz w:val="22"/>
          <w:szCs w:val="22"/>
          <w:lang w:eastAsia="en-US"/>
        </w:rPr>
        <w:t>atsarginė</w:t>
      </w:r>
      <w:r w:rsidRPr="00211441">
        <w:rPr>
          <w:rFonts w:ascii="Calibri" w:eastAsia="Times New Roman" w:hAnsi="Calibri"/>
          <w:bCs/>
          <w:color w:val="000000"/>
          <w:spacing w:val="-2"/>
          <w:sz w:val="22"/>
          <w:szCs w:val="22"/>
          <w:lang w:eastAsia="en-US"/>
        </w:rPr>
        <w:t>s dalys</w:t>
      </w:r>
      <w:r w:rsidR="005956B0">
        <w:rPr>
          <w:rFonts w:ascii="Calibri" w:eastAsia="Times New Roman" w:hAnsi="Calibri"/>
          <w:bCs/>
          <w:color w:val="000000"/>
          <w:spacing w:val="-2"/>
          <w:sz w:val="22"/>
          <w:szCs w:val="22"/>
          <w:lang w:eastAsia="en-US"/>
        </w:rPr>
        <w:t>,</w:t>
      </w:r>
      <w:r w:rsidR="009716F6" w:rsidRPr="009716F6">
        <w:rPr>
          <w:rFonts w:asciiTheme="minorHAnsi" w:eastAsiaTheme="minorHAnsi" w:hAnsiTheme="minorHAnsi" w:cs="Arial"/>
          <w:bCs/>
          <w:sz w:val="22"/>
          <w:szCs w:val="22"/>
          <w:lang w:eastAsia="en-US"/>
        </w:rPr>
        <w:t xml:space="preserve"> </w:t>
      </w:r>
      <w:r w:rsidR="00510070">
        <w:rPr>
          <w:rFonts w:ascii="Calibri" w:eastAsia="Times New Roman" w:hAnsi="Calibri"/>
          <w:bCs/>
          <w:color w:val="000000"/>
          <w:spacing w:val="-2"/>
          <w:sz w:val="22"/>
          <w:szCs w:val="22"/>
          <w:lang w:eastAsia="en-US"/>
        </w:rPr>
        <w:t>priedai ir</w:t>
      </w:r>
      <w:r w:rsidR="009716F6" w:rsidRPr="009716F6">
        <w:rPr>
          <w:rFonts w:ascii="Calibri" w:eastAsia="Times New Roman" w:hAnsi="Calibri"/>
          <w:bCs/>
          <w:color w:val="000000"/>
          <w:spacing w:val="-2"/>
          <w:sz w:val="22"/>
          <w:szCs w:val="22"/>
          <w:lang w:eastAsia="en-US"/>
        </w:rPr>
        <w:t xml:space="preserve"> reikmenys</w:t>
      </w:r>
      <w:r w:rsidRPr="00211441">
        <w:rPr>
          <w:rFonts w:ascii="Calibri" w:eastAsia="Times New Roman" w:hAnsi="Calibri"/>
          <w:bCs/>
          <w:color w:val="000000"/>
          <w:spacing w:val="-2"/>
          <w:sz w:val="22"/>
          <w:szCs w:val="22"/>
          <w:lang w:eastAsia="en-US"/>
        </w:rPr>
        <w:t xml:space="preserve"> </w:t>
      </w:r>
      <w:r w:rsidR="00510070" w:rsidRPr="00510070">
        <w:rPr>
          <w:rFonts w:ascii="Calibri" w:eastAsia="Times New Roman" w:hAnsi="Calibri"/>
          <w:bCs/>
          <w:color w:val="000000"/>
          <w:spacing w:val="-2"/>
          <w:sz w:val="22"/>
          <w:szCs w:val="22"/>
          <w:lang w:eastAsia="en-US"/>
        </w:rPr>
        <w:t>bei preliminarūs j</w:t>
      </w:r>
      <w:r w:rsidR="00510070" w:rsidRPr="00510070">
        <w:rPr>
          <w:rFonts w:ascii="Calibri" w:eastAsia="Times New Roman" w:hAnsi="Calibri"/>
          <w:bCs/>
          <w:color w:val="000000"/>
          <w:spacing w:val="-2"/>
          <w:sz w:val="22"/>
          <w:szCs w:val="22"/>
          <w:lang w:val="en-US" w:eastAsia="en-US"/>
        </w:rPr>
        <w:t xml:space="preserve">ų </w:t>
      </w:r>
      <w:r w:rsidR="00510070" w:rsidRPr="00510070">
        <w:rPr>
          <w:rFonts w:ascii="Calibri" w:eastAsia="Times New Roman" w:hAnsi="Calibri"/>
          <w:bCs/>
          <w:color w:val="000000"/>
          <w:spacing w:val="-2"/>
          <w:sz w:val="22"/>
          <w:szCs w:val="22"/>
          <w:lang w:eastAsia="en-US"/>
        </w:rPr>
        <w:t>kiekiai</w:t>
      </w:r>
    </w:p>
    <w:tbl>
      <w:tblPr>
        <w:tblW w:w="9639" w:type="dxa"/>
        <w:tblInd w:w="-5" w:type="dxa"/>
        <w:tblLook w:val="04A0" w:firstRow="1" w:lastRow="0" w:firstColumn="1" w:lastColumn="0" w:noHBand="0" w:noVBand="1"/>
      </w:tblPr>
      <w:tblGrid>
        <w:gridCol w:w="960"/>
        <w:gridCol w:w="7262"/>
        <w:gridCol w:w="1417"/>
      </w:tblGrid>
      <w:tr w:rsidR="00510070" w:rsidRPr="009716F6" w14:paraId="3BBB870C"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53D4C" w14:textId="77777777" w:rsidR="00510070" w:rsidRPr="007401DE" w:rsidRDefault="00510070" w:rsidP="00510070">
            <w:pPr>
              <w:spacing w:after="0" w:line="240" w:lineRule="auto"/>
              <w:jc w:val="center"/>
              <w:rPr>
                <w:rFonts w:ascii="Calibri" w:eastAsia="Times New Roman" w:hAnsi="Calibri" w:cs="Calibri"/>
                <w:b/>
                <w:color w:val="000000"/>
                <w:sz w:val="22"/>
                <w:szCs w:val="22"/>
                <w:lang w:val="en-US" w:eastAsia="en-US"/>
              </w:rPr>
            </w:pPr>
            <w:proofErr w:type="spellStart"/>
            <w:r w:rsidRPr="00211441">
              <w:rPr>
                <w:rFonts w:ascii="Calibri" w:eastAsia="Times New Roman" w:hAnsi="Calibri"/>
                <w:color w:val="000000"/>
                <w:sz w:val="22"/>
                <w:szCs w:val="22"/>
                <w:lang w:eastAsia="ru-RU"/>
              </w:rPr>
              <w:t>Eil</w:t>
            </w:r>
            <w:proofErr w:type="spellEnd"/>
            <w:r w:rsidRPr="00211441">
              <w:rPr>
                <w:rFonts w:ascii="Calibri" w:eastAsia="Times New Roman" w:hAnsi="Calibri"/>
                <w:color w:val="000000"/>
                <w:sz w:val="22"/>
                <w:szCs w:val="22"/>
                <w:lang w:eastAsia="ru-RU"/>
              </w:rPr>
              <w:t xml:space="preserve"> Nr.</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177D6F71" w14:textId="77777777" w:rsidR="00510070" w:rsidRPr="007401DE" w:rsidRDefault="00510070" w:rsidP="00510070">
            <w:pPr>
              <w:spacing w:after="0" w:line="240" w:lineRule="auto"/>
              <w:rPr>
                <w:rFonts w:asciiTheme="minorHAnsi" w:hAnsiTheme="minorHAnsi" w:cstheme="minorHAnsi"/>
                <w:sz w:val="22"/>
                <w:szCs w:val="22"/>
                <w:lang w:eastAsia="en-US"/>
              </w:rPr>
            </w:pPr>
            <w:r w:rsidRPr="00211441">
              <w:rPr>
                <w:rFonts w:asciiTheme="minorHAnsi" w:hAnsiTheme="minorHAnsi" w:cstheme="minorHAnsi"/>
                <w:sz w:val="22"/>
                <w:szCs w:val="22"/>
                <w:lang w:eastAsia="en-US"/>
              </w:rPr>
              <w:t>Prekės pavadinimas</w:t>
            </w:r>
            <w:r>
              <w:rPr>
                <w:rFonts w:ascii="Calibri" w:eastAsia="Times New Roman" w:hAnsi="Calibri"/>
                <w:bCs/>
                <w:color w:val="000000"/>
                <w:sz w:val="22"/>
                <w:szCs w:val="22"/>
                <w:lang w:eastAsia="ru-RU"/>
              </w:rPr>
              <w:t>, t</w:t>
            </w:r>
            <w:r w:rsidRPr="00510070">
              <w:rPr>
                <w:rFonts w:ascii="Calibri" w:eastAsia="Times New Roman" w:hAnsi="Calibri"/>
                <w:bCs/>
                <w:color w:val="000000"/>
                <w:sz w:val="22"/>
                <w:szCs w:val="22"/>
                <w:lang w:eastAsia="ru-RU"/>
              </w:rPr>
              <w:t xml:space="preserve">rumpas aprašymas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290BEE" w14:textId="77777777" w:rsidR="00510070" w:rsidRPr="009716F6" w:rsidRDefault="00510070" w:rsidP="00510070">
            <w:pPr>
              <w:spacing w:after="0" w:line="240" w:lineRule="auto"/>
              <w:jc w:val="center"/>
              <w:rPr>
                <w:rFonts w:ascii="Calibri" w:eastAsia="Times New Roman" w:hAnsi="Calibri" w:cs="Calibri"/>
                <w:b/>
                <w:bCs/>
                <w:color w:val="000000"/>
                <w:sz w:val="22"/>
                <w:szCs w:val="22"/>
                <w:lang w:val="en-US" w:eastAsia="en-US"/>
              </w:rPr>
            </w:pPr>
            <w:r w:rsidRPr="00E469C9">
              <w:rPr>
                <w:rFonts w:asciiTheme="minorHAnsi" w:hAnsiTheme="minorHAnsi" w:cstheme="minorHAnsi"/>
                <w:sz w:val="22"/>
                <w:szCs w:val="22"/>
                <w:lang w:eastAsia="en-US"/>
              </w:rPr>
              <w:t>Preliminarus kiekis, vnt</w:t>
            </w:r>
            <w:r w:rsidR="00DC65C0" w:rsidRPr="00E469C9">
              <w:rPr>
                <w:rFonts w:asciiTheme="minorHAnsi" w:hAnsiTheme="minorHAnsi" w:cstheme="minorHAnsi"/>
                <w:sz w:val="22"/>
                <w:szCs w:val="22"/>
                <w:lang w:eastAsia="en-US"/>
              </w:rPr>
              <w:t>.</w:t>
            </w:r>
          </w:p>
        </w:tc>
      </w:tr>
      <w:tr w:rsidR="00FB453F" w:rsidRPr="009716F6" w14:paraId="2D322BDE" w14:textId="77777777" w:rsidTr="003C4A4B">
        <w:trPr>
          <w:trHeight w:val="300"/>
        </w:trPr>
        <w:tc>
          <w:tcPr>
            <w:tcW w:w="96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38AC2E" w14:textId="77777777" w:rsidR="00FB453F" w:rsidRPr="009716F6" w:rsidRDefault="00FB453F" w:rsidP="00510070">
            <w:pPr>
              <w:spacing w:after="0" w:line="240" w:lineRule="auto"/>
              <w:rPr>
                <w:rFonts w:asciiTheme="minorHAnsi" w:hAnsiTheme="minorHAnsi" w:cstheme="minorHAnsi"/>
                <w:b/>
                <w:sz w:val="22"/>
                <w:szCs w:val="22"/>
                <w:lang w:eastAsia="en-US"/>
              </w:rPr>
            </w:pPr>
            <w:r w:rsidRPr="009716F6">
              <w:rPr>
                <w:rFonts w:asciiTheme="minorHAnsi" w:hAnsiTheme="minorHAnsi" w:cstheme="minorHAnsi"/>
                <w:b/>
                <w:sz w:val="22"/>
                <w:szCs w:val="22"/>
                <w:lang w:eastAsia="en-US"/>
              </w:rPr>
              <w:t>Komutavimo medžiagos</w:t>
            </w:r>
          </w:p>
        </w:tc>
      </w:tr>
      <w:tr w:rsidR="00FB453F" w:rsidRPr="009716F6" w14:paraId="78E2D25B" w14:textId="77777777" w:rsidTr="0078155A">
        <w:trPr>
          <w:trHeight w:val="197"/>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8C99E3D" w14:textId="77777777" w:rsidR="00FB453F" w:rsidRPr="007401DE" w:rsidRDefault="00FB453F"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w:t>
            </w:r>
          </w:p>
        </w:tc>
        <w:tc>
          <w:tcPr>
            <w:tcW w:w="7262" w:type="dxa"/>
            <w:tcBorders>
              <w:top w:val="nil"/>
              <w:left w:val="nil"/>
              <w:bottom w:val="single" w:sz="4" w:space="0" w:color="auto"/>
              <w:right w:val="single" w:sz="4" w:space="0" w:color="auto"/>
            </w:tcBorders>
            <w:shd w:val="clear" w:color="auto" w:fill="auto"/>
            <w:noWrap/>
            <w:vAlign w:val="center"/>
            <w:hideMark/>
          </w:tcPr>
          <w:p w14:paraId="69C88C02" w14:textId="77777777" w:rsidR="00FB453F" w:rsidRPr="009716F6" w:rsidRDefault="00FB453F" w:rsidP="00FB453F">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LC-LC komutacinis kabelis, SM dvigubas, 1m</w:t>
            </w:r>
          </w:p>
        </w:tc>
        <w:tc>
          <w:tcPr>
            <w:tcW w:w="1417" w:type="dxa"/>
            <w:tcBorders>
              <w:top w:val="nil"/>
              <w:left w:val="nil"/>
              <w:bottom w:val="single" w:sz="4" w:space="0" w:color="auto"/>
              <w:right w:val="single" w:sz="4" w:space="0" w:color="auto"/>
            </w:tcBorders>
            <w:shd w:val="clear" w:color="auto" w:fill="auto"/>
            <w:vAlign w:val="center"/>
          </w:tcPr>
          <w:p w14:paraId="4DB020B0" w14:textId="76A44AE1" w:rsidR="00FB453F" w:rsidRPr="009716F6" w:rsidRDefault="003C4A4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200</w:t>
            </w:r>
          </w:p>
        </w:tc>
      </w:tr>
      <w:tr w:rsidR="00FB453F" w:rsidRPr="009716F6" w14:paraId="399A4BAC"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0ACE5C5" w14:textId="77777777" w:rsidR="00FB453F" w:rsidRPr="007401DE" w:rsidRDefault="00FB453F"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w:t>
            </w:r>
          </w:p>
        </w:tc>
        <w:tc>
          <w:tcPr>
            <w:tcW w:w="7262" w:type="dxa"/>
            <w:tcBorders>
              <w:top w:val="nil"/>
              <w:left w:val="nil"/>
              <w:bottom w:val="single" w:sz="4" w:space="0" w:color="auto"/>
              <w:right w:val="single" w:sz="4" w:space="0" w:color="auto"/>
            </w:tcBorders>
            <w:shd w:val="clear" w:color="auto" w:fill="auto"/>
            <w:noWrap/>
            <w:vAlign w:val="center"/>
            <w:hideMark/>
          </w:tcPr>
          <w:p w14:paraId="73F78204" w14:textId="77777777" w:rsidR="00FB453F" w:rsidRPr="009716F6" w:rsidRDefault="00FB453F" w:rsidP="00FB453F">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LC-LC komutacinis kabelis, SM dvigubas, 2m</w:t>
            </w:r>
          </w:p>
        </w:tc>
        <w:tc>
          <w:tcPr>
            <w:tcW w:w="1417" w:type="dxa"/>
            <w:tcBorders>
              <w:top w:val="nil"/>
              <w:left w:val="nil"/>
              <w:bottom w:val="single" w:sz="4" w:space="0" w:color="auto"/>
              <w:right w:val="single" w:sz="4" w:space="0" w:color="auto"/>
            </w:tcBorders>
            <w:shd w:val="clear" w:color="auto" w:fill="auto"/>
            <w:vAlign w:val="center"/>
          </w:tcPr>
          <w:p w14:paraId="7943D048" w14:textId="6CA1EA49" w:rsidR="00FB453F"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w:t>
            </w:r>
            <w:r w:rsidR="003C4A4B">
              <w:rPr>
                <w:rFonts w:ascii="Calibri" w:eastAsia="Times New Roman" w:hAnsi="Calibri" w:cs="Calibri"/>
                <w:color w:val="000000"/>
                <w:sz w:val="22"/>
                <w:szCs w:val="22"/>
                <w:lang w:val="en-US" w:eastAsia="en-US"/>
              </w:rPr>
              <w:t>00</w:t>
            </w:r>
          </w:p>
        </w:tc>
      </w:tr>
      <w:tr w:rsidR="00FB453F" w:rsidRPr="009716F6" w14:paraId="4B60436E"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F55E684" w14:textId="77777777" w:rsidR="00FB453F" w:rsidRPr="007401DE" w:rsidRDefault="00FB453F"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w:t>
            </w:r>
          </w:p>
        </w:tc>
        <w:tc>
          <w:tcPr>
            <w:tcW w:w="7262" w:type="dxa"/>
            <w:tcBorders>
              <w:top w:val="nil"/>
              <w:left w:val="nil"/>
              <w:bottom w:val="single" w:sz="4" w:space="0" w:color="auto"/>
              <w:right w:val="single" w:sz="4" w:space="0" w:color="auto"/>
            </w:tcBorders>
            <w:shd w:val="clear" w:color="auto" w:fill="auto"/>
            <w:noWrap/>
            <w:vAlign w:val="center"/>
            <w:hideMark/>
          </w:tcPr>
          <w:p w14:paraId="4D793869" w14:textId="77777777" w:rsidR="00FB453F" w:rsidRPr="009716F6" w:rsidRDefault="00FB453F" w:rsidP="00FB453F">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LC-LC komutacinis kabelis, SM dvigubas, 3m</w:t>
            </w:r>
          </w:p>
        </w:tc>
        <w:tc>
          <w:tcPr>
            <w:tcW w:w="1417" w:type="dxa"/>
            <w:tcBorders>
              <w:top w:val="nil"/>
              <w:left w:val="nil"/>
              <w:bottom w:val="single" w:sz="4" w:space="0" w:color="auto"/>
              <w:right w:val="single" w:sz="4" w:space="0" w:color="auto"/>
            </w:tcBorders>
            <w:shd w:val="clear" w:color="auto" w:fill="auto"/>
            <w:vAlign w:val="center"/>
          </w:tcPr>
          <w:p w14:paraId="3E75E1B2" w14:textId="6763E2BC" w:rsidR="00FB453F"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w:t>
            </w:r>
            <w:r w:rsidR="003C4A4B">
              <w:rPr>
                <w:rFonts w:ascii="Calibri" w:eastAsia="Times New Roman" w:hAnsi="Calibri" w:cs="Calibri"/>
                <w:color w:val="000000"/>
                <w:sz w:val="22"/>
                <w:szCs w:val="22"/>
                <w:lang w:val="en-US" w:eastAsia="en-US"/>
              </w:rPr>
              <w:t>00</w:t>
            </w:r>
          </w:p>
        </w:tc>
      </w:tr>
      <w:tr w:rsidR="00FB453F" w:rsidRPr="009716F6" w14:paraId="27137AA6"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7079DAA" w14:textId="77777777" w:rsidR="00FB453F" w:rsidRPr="007401DE" w:rsidRDefault="00FB453F"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w:t>
            </w:r>
          </w:p>
        </w:tc>
        <w:tc>
          <w:tcPr>
            <w:tcW w:w="7262" w:type="dxa"/>
            <w:tcBorders>
              <w:top w:val="nil"/>
              <w:left w:val="nil"/>
              <w:bottom w:val="single" w:sz="4" w:space="0" w:color="auto"/>
              <w:right w:val="single" w:sz="4" w:space="0" w:color="auto"/>
            </w:tcBorders>
            <w:shd w:val="clear" w:color="auto" w:fill="auto"/>
            <w:noWrap/>
            <w:vAlign w:val="center"/>
            <w:hideMark/>
          </w:tcPr>
          <w:p w14:paraId="0A386046" w14:textId="77777777" w:rsidR="00FB453F" w:rsidRPr="009716F6" w:rsidRDefault="00FB453F" w:rsidP="00FB453F">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LC-LC komutacinis kabelis, SM dvigubas, 5m</w:t>
            </w:r>
          </w:p>
        </w:tc>
        <w:tc>
          <w:tcPr>
            <w:tcW w:w="1417" w:type="dxa"/>
            <w:tcBorders>
              <w:top w:val="nil"/>
              <w:left w:val="nil"/>
              <w:bottom w:val="single" w:sz="4" w:space="0" w:color="auto"/>
              <w:right w:val="single" w:sz="4" w:space="0" w:color="auto"/>
            </w:tcBorders>
            <w:shd w:val="clear" w:color="auto" w:fill="auto"/>
            <w:vAlign w:val="center"/>
          </w:tcPr>
          <w:p w14:paraId="2FD204EB" w14:textId="1DD5E9F0" w:rsidR="00FB453F" w:rsidRPr="009716F6" w:rsidRDefault="003C4A4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100</w:t>
            </w:r>
          </w:p>
        </w:tc>
      </w:tr>
      <w:tr w:rsidR="00FB453F" w:rsidRPr="009716F6" w14:paraId="0D062AC2"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154EC86" w14:textId="77777777" w:rsidR="00FB453F" w:rsidRPr="007401DE" w:rsidRDefault="00FB453F"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w:t>
            </w:r>
          </w:p>
        </w:tc>
        <w:tc>
          <w:tcPr>
            <w:tcW w:w="7262" w:type="dxa"/>
            <w:tcBorders>
              <w:top w:val="nil"/>
              <w:left w:val="nil"/>
              <w:bottom w:val="single" w:sz="4" w:space="0" w:color="auto"/>
              <w:right w:val="single" w:sz="4" w:space="0" w:color="auto"/>
            </w:tcBorders>
            <w:shd w:val="clear" w:color="auto" w:fill="auto"/>
            <w:noWrap/>
            <w:vAlign w:val="center"/>
            <w:hideMark/>
          </w:tcPr>
          <w:p w14:paraId="2202AFB1" w14:textId="77777777" w:rsidR="00FB453F" w:rsidRPr="009716F6" w:rsidRDefault="00FB453F" w:rsidP="00FB453F">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LC-LC komutacinis kabelis, SM dvigubas, 10m</w:t>
            </w:r>
          </w:p>
        </w:tc>
        <w:tc>
          <w:tcPr>
            <w:tcW w:w="1417" w:type="dxa"/>
            <w:tcBorders>
              <w:top w:val="nil"/>
              <w:left w:val="nil"/>
              <w:bottom w:val="single" w:sz="4" w:space="0" w:color="auto"/>
              <w:right w:val="single" w:sz="4" w:space="0" w:color="auto"/>
            </w:tcBorders>
            <w:shd w:val="clear" w:color="auto" w:fill="auto"/>
            <w:vAlign w:val="center"/>
          </w:tcPr>
          <w:p w14:paraId="5C1AD910" w14:textId="7DD54760" w:rsidR="00FB453F" w:rsidRPr="009716F6" w:rsidRDefault="003C4A4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50</w:t>
            </w:r>
          </w:p>
        </w:tc>
      </w:tr>
      <w:tr w:rsidR="00FB453F" w:rsidRPr="009716F6" w14:paraId="685289E4"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0A31630" w14:textId="77777777" w:rsidR="00FB453F" w:rsidRPr="007401DE" w:rsidRDefault="00FB453F"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w:t>
            </w:r>
          </w:p>
        </w:tc>
        <w:tc>
          <w:tcPr>
            <w:tcW w:w="7262" w:type="dxa"/>
            <w:tcBorders>
              <w:top w:val="nil"/>
              <w:left w:val="nil"/>
              <w:bottom w:val="single" w:sz="4" w:space="0" w:color="auto"/>
              <w:right w:val="single" w:sz="4" w:space="0" w:color="auto"/>
            </w:tcBorders>
            <w:shd w:val="clear" w:color="auto" w:fill="auto"/>
            <w:noWrap/>
            <w:vAlign w:val="center"/>
            <w:hideMark/>
          </w:tcPr>
          <w:p w14:paraId="4B9714BD" w14:textId="77777777" w:rsidR="00FB453F" w:rsidRPr="009716F6" w:rsidRDefault="00FB453F" w:rsidP="00FB453F">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LC-LC komutacinis kabelis, SM dvigubas, 20m</w:t>
            </w:r>
          </w:p>
        </w:tc>
        <w:tc>
          <w:tcPr>
            <w:tcW w:w="1417" w:type="dxa"/>
            <w:tcBorders>
              <w:top w:val="nil"/>
              <w:left w:val="nil"/>
              <w:bottom w:val="single" w:sz="4" w:space="0" w:color="auto"/>
              <w:right w:val="single" w:sz="4" w:space="0" w:color="auto"/>
            </w:tcBorders>
            <w:shd w:val="clear" w:color="auto" w:fill="auto"/>
            <w:vAlign w:val="center"/>
          </w:tcPr>
          <w:p w14:paraId="7E0386AD" w14:textId="3D1663B9" w:rsidR="00FB453F" w:rsidRPr="009716F6" w:rsidRDefault="003C4A4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50</w:t>
            </w:r>
          </w:p>
        </w:tc>
      </w:tr>
      <w:tr w:rsidR="00FB453F" w:rsidRPr="009716F6" w14:paraId="40FF1838"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0D129" w14:textId="77777777" w:rsidR="00FB453F" w:rsidRPr="007401DE" w:rsidRDefault="00FB453F"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7.</w:t>
            </w:r>
          </w:p>
        </w:tc>
        <w:tc>
          <w:tcPr>
            <w:tcW w:w="7262" w:type="dxa"/>
            <w:tcBorders>
              <w:top w:val="single" w:sz="4" w:space="0" w:color="auto"/>
              <w:left w:val="nil"/>
              <w:bottom w:val="single" w:sz="4" w:space="0" w:color="auto"/>
              <w:right w:val="single" w:sz="4" w:space="0" w:color="auto"/>
            </w:tcBorders>
            <w:shd w:val="clear" w:color="auto" w:fill="auto"/>
            <w:noWrap/>
            <w:vAlign w:val="center"/>
            <w:hideMark/>
          </w:tcPr>
          <w:p w14:paraId="05E4E9DD" w14:textId="77777777" w:rsidR="00FB453F" w:rsidRPr="009716F6" w:rsidRDefault="00FB453F" w:rsidP="00FB453F">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 xml:space="preserve">Komutacinis kabelis cat5e RJ45/RJ45 1m </w:t>
            </w:r>
          </w:p>
        </w:tc>
        <w:tc>
          <w:tcPr>
            <w:tcW w:w="1417" w:type="dxa"/>
            <w:tcBorders>
              <w:top w:val="single" w:sz="4" w:space="0" w:color="auto"/>
              <w:left w:val="nil"/>
              <w:bottom w:val="single" w:sz="4" w:space="0" w:color="auto"/>
              <w:right w:val="single" w:sz="4" w:space="0" w:color="auto"/>
            </w:tcBorders>
            <w:shd w:val="clear" w:color="auto" w:fill="auto"/>
            <w:vAlign w:val="center"/>
          </w:tcPr>
          <w:p w14:paraId="39EC8034" w14:textId="25BBEF34" w:rsidR="00FB453F" w:rsidRPr="009716F6" w:rsidRDefault="003C4A4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100</w:t>
            </w:r>
          </w:p>
        </w:tc>
      </w:tr>
      <w:tr w:rsidR="00FB453F" w:rsidRPr="009716F6" w14:paraId="025C09BF"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0E135" w14:textId="77777777" w:rsidR="00FB453F" w:rsidRPr="007401DE" w:rsidRDefault="00FB453F"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lastRenderedPageBreak/>
              <w:t>8.</w:t>
            </w:r>
          </w:p>
        </w:tc>
        <w:tc>
          <w:tcPr>
            <w:tcW w:w="7262" w:type="dxa"/>
            <w:tcBorders>
              <w:top w:val="single" w:sz="4" w:space="0" w:color="auto"/>
              <w:left w:val="nil"/>
              <w:bottom w:val="single" w:sz="4" w:space="0" w:color="auto"/>
              <w:right w:val="single" w:sz="4" w:space="0" w:color="auto"/>
            </w:tcBorders>
            <w:shd w:val="clear" w:color="auto" w:fill="auto"/>
            <w:noWrap/>
            <w:vAlign w:val="center"/>
            <w:hideMark/>
          </w:tcPr>
          <w:p w14:paraId="5ADC5EF5" w14:textId="77777777" w:rsidR="00FB453F" w:rsidRPr="009716F6" w:rsidRDefault="00FB453F" w:rsidP="00FB453F">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Komutacinis kabelis cat5e RJ45/RJ45 2m</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33B964" w14:textId="36AF2F2E" w:rsidR="00FB453F" w:rsidRPr="009716F6" w:rsidRDefault="003C4A4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200</w:t>
            </w:r>
          </w:p>
        </w:tc>
      </w:tr>
      <w:tr w:rsidR="00FB453F" w:rsidRPr="009716F6" w14:paraId="1E5A3617"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EA4C1" w14:textId="77777777" w:rsidR="00FB453F" w:rsidRPr="007401DE" w:rsidRDefault="00FB453F"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9.</w:t>
            </w:r>
          </w:p>
        </w:tc>
        <w:tc>
          <w:tcPr>
            <w:tcW w:w="7262" w:type="dxa"/>
            <w:tcBorders>
              <w:top w:val="single" w:sz="4" w:space="0" w:color="auto"/>
              <w:left w:val="nil"/>
              <w:bottom w:val="single" w:sz="4" w:space="0" w:color="auto"/>
              <w:right w:val="single" w:sz="4" w:space="0" w:color="auto"/>
            </w:tcBorders>
            <w:shd w:val="clear" w:color="auto" w:fill="auto"/>
            <w:noWrap/>
            <w:vAlign w:val="center"/>
            <w:hideMark/>
          </w:tcPr>
          <w:p w14:paraId="213334B8" w14:textId="77777777" w:rsidR="00FB453F" w:rsidRPr="009716F6" w:rsidRDefault="00FB453F" w:rsidP="00FB453F">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Komutacinis kabelis cat5e RJ45/RJ45 3m</w:t>
            </w:r>
          </w:p>
        </w:tc>
        <w:tc>
          <w:tcPr>
            <w:tcW w:w="1417" w:type="dxa"/>
            <w:tcBorders>
              <w:top w:val="single" w:sz="4" w:space="0" w:color="auto"/>
              <w:left w:val="nil"/>
              <w:bottom w:val="single" w:sz="4" w:space="0" w:color="auto"/>
              <w:right w:val="single" w:sz="4" w:space="0" w:color="auto"/>
            </w:tcBorders>
            <w:shd w:val="clear" w:color="auto" w:fill="auto"/>
            <w:vAlign w:val="center"/>
          </w:tcPr>
          <w:p w14:paraId="447A2E97" w14:textId="6524B019" w:rsidR="00FB453F" w:rsidRPr="009716F6" w:rsidRDefault="003C4A4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200</w:t>
            </w:r>
          </w:p>
        </w:tc>
      </w:tr>
      <w:tr w:rsidR="00FB453F" w:rsidRPr="009716F6" w14:paraId="2E0A4096"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5D9E507" w14:textId="77777777" w:rsidR="00FB453F" w:rsidRPr="007401DE" w:rsidRDefault="00FB453F"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c>
          <w:tcPr>
            <w:tcW w:w="7262" w:type="dxa"/>
            <w:tcBorders>
              <w:top w:val="nil"/>
              <w:left w:val="nil"/>
              <w:bottom w:val="single" w:sz="4" w:space="0" w:color="auto"/>
              <w:right w:val="single" w:sz="4" w:space="0" w:color="auto"/>
            </w:tcBorders>
            <w:shd w:val="clear" w:color="auto" w:fill="auto"/>
            <w:noWrap/>
            <w:vAlign w:val="center"/>
          </w:tcPr>
          <w:p w14:paraId="1333FAC3" w14:textId="77777777" w:rsidR="00FB453F" w:rsidRPr="0078155A" w:rsidRDefault="00FB453F" w:rsidP="00FB453F">
            <w:pPr>
              <w:spacing w:after="0" w:line="240" w:lineRule="auto"/>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Komutacinis kabelis cat5e RJ45/RJ45 5m</w:t>
            </w:r>
          </w:p>
        </w:tc>
        <w:tc>
          <w:tcPr>
            <w:tcW w:w="1417" w:type="dxa"/>
            <w:tcBorders>
              <w:top w:val="nil"/>
              <w:left w:val="nil"/>
              <w:bottom w:val="single" w:sz="4" w:space="0" w:color="auto"/>
              <w:right w:val="single" w:sz="4" w:space="0" w:color="auto"/>
            </w:tcBorders>
            <w:shd w:val="clear" w:color="auto" w:fill="auto"/>
            <w:vAlign w:val="center"/>
          </w:tcPr>
          <w:p w14:paraId="4C27CDAD" w14:textId="1A460354" w:rsidR="00FB453F" w:rsidRPr="0078155A" w:rsidRDefault="0028212B" w:rsidP="00EF5C7A">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50</w:t>
            </w:r>
          </w:p>
        </w:tc>
      </w:tr>
      <w:tr w:rsidR="00FB453F" w:rsidRPr="009716F6" w14:paraId="73DC35CF"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C930E" w14:textId="77777777" w:rsidR="00FB453F" w:rsidRPr="007401DE" w:rsidRDefault="00FB453F"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11.</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2C8274C0" w14:textId="77777777" w:rsidR="00FB453F" w:rsidRPr="0078155A" w:rsidRDefault="00FB453F" w:rsidP="00FB453F">
            <w:pPr>
              <w:spacing w:after="0" w:line="240" w:lineRule="auto"/>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Komutacinis kabelis cat5e RJ45/RJ45 10m</w:t>
            </w:r>
          </w:p>
        </w:tc>
        <w:tc>
          <w:tcPr>
            <w:tcW w:w="1417" w:type="dxa"/>
            <w:tcBorders>
              <w:top w:val="single" w:sz="4" w:space="0" w:color="auto"/>
              <w:left w:val="nil"/>
              <w:bottom w:val="single" w:sz="4" w:space="0" w:color="auto"/>
              <w:right w:val="single" w:sz="4" w:space="0" w:color="auto"/>
            </w:tcBorders>
            <w:shd w:val="clear" w:color="auto" w:fill="auto"/>
            <w:vAlign w:val="center"/>
          </w:tcPr>
          <w:p w14:paraId="23C5BC79" w14:textId="4336B8A2" w:rsidR="00FB453F" w:rsidRPr="0078155A" w:rsidRDefault="0028212B" w:rsidP="00EF5C7A">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50</w:t>
            </w:r>
          </w:p>
        </w:tc>
      </w:tr>
      <w:tr w:rsidR="00890992" w:rsidRPr="009716F6" w14:paraId="7D50EB77"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2094DD1" w14:textId="7E730F04" w:rsidR="00890992" w:rsidRPr="00222CA1" w:rsidRDefault="00890992" w:rsidP="00890992">
            <w:pPr>
              <w:spacing w:after="0" w:line="240" w:lineRule="auto"/>
              <w:jc w:val="center"/>
              <w:rPr>
                <w:rFonts w:ascii="Calibri" w:eastAsia="Times New Roman" w:hAnsi="Calibri" w:cs="Calibri"/>
                <w:color w:val="000000"/>
                <w:sz w:val="22"/>
                <w:szCs w:val="22"/>
                <w:highlight w:val="lightGray"/>
                <w:lang w:val="en-US" w:eastAsia="en-US"/>
              </w:rPr>
            </w:pPr>
            <w:r>
              <w:rPr>
                <w:rFonts w:ascii="Calibri" w:eastAsia="Times New Roman" w:hAnsi="Calibri" w:cs="Calibri"/>
                <w:color w:val="000000"/>
                <w:sz w:val="22"/>
                <w:szCs w:val="22"/>
                <w:lang w:val="en-US" w:eastAsia="en-US"/>
              </w:rPr>
              <w:t>12.</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19FB4270" w14:textId="77777777" w:rsidR="00890992" w:rsidRPr="0078155A" w:rsidRDefault="00890992" w:rsidP="00890992">
            <w:pPr>
              <w:spacing w:after="0" w:line="240" w:lineRule="auto"/>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Komutacinis kabelis cat5e RJ45/RJ45 15m</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3091A9" w14:textId="6FA81F28" w:rsidR="00890992" w:rsidRPr="0078155A" w:rsidRDefault="00890992" w:rsidP="00890992">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50</w:t>
            </w:r>
          </w:p>
        </w:tc>
      </w:tr>
      <w:tr w:rsidR="00890992" w:rsidRPr="009716F6" w14:paraId="71261CB3"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46623BA" w14:textId="1F14138D" w:rsidR="00890992" w:rsidRPr="00222CA1" w:rsidRDefault="00890992" w:rsidP="00890992">
            <w:pPr>
              <w:spacing w:after="0" w:line="240" w:lineRule="auto"/>
              <w:jc w:val="center"/>
              <w:rPr>
                <w:rFonts w:ascii="Calibri" w:eastAsia="Times New Roman" w:hAnsi="Calibri" w:cs="Calibri"/>
                <w:color w:val="000000"/>
                <w:sz w:val="22"/>
                <w:szCs w:val="22"/>
                <w:highlight w:val="lightGray"/>
                <w:lang w:val="en-US" w:eastAsia="en-US"/>
              </w:rPr>
            </w:pPr>
            <w:r>
              <w:rPr>
                <w:rFonts w:ascii="Calibri" w:eastAsia="Times New Roman" w:hAnsi="Calibri" w:cs="Calibri"/>
                <w:color w:val="000000"/>
                <w:sz w:val="22"/>
                <w:szCs w:val="22"/>
                <w:lang w:val="en-US" w:eastAsia="en-US"/>
              </w:rPr>
              <w:t>13.</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7D7554D5" w14:textId="77777777" w:rsidR="00890992" w:rsidRPr="0078155A" w:rsidRDefault="00890992" w:rsidP="00890992">
            <w:pPr>
              <w:spacing w:after="0" w:line="240" w:lineRule="auto"/>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Komutacinis kabelis cat5e RJ45/RJ45 20m</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446D69" w14:textId="2DC9197E" w:rsidR="00890992" w:rsidRPr="0078155A" w:rsidRDefault="00890992" w:rsidP="00890992">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50</w:t>
            </w:r>
          </w:p>
        </w:tc>
      </w:tr>
      <w:tr w:rsidR="00890992" w:rsidRPr="009716F6" w14:paraId="66279C2D"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E27EAC6" w14:textId="603ECEE1" w:rsidR="00890992" w:rsidRPr="007401DE" w:rsidRDefault="00890992" w:rsidP="0089099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14.</w:t>
            </w:r>
          </w:p>
        </w:tc>
        <w:tc>
          <w:tcPr>
            <w:tcW w:w="7262" w:type="dxa"/>
            <w:tcBorders>
              <w:top w:val="nil"/>
              <w:left w:val="nil"/>
              <w:bottom w:val="single" w:sz="4" w:space="0" w:color="auto"/>
              <w:right w:val="single" w:sz="4" w:space="0" w:color="auto"/>
            </w:tcBorders>
            <w:shd w:val="clear" w:color="auto" w:fill="auto"/>
            <w:noWrap/>
            <w:vAlign w:val="center"/>
            <w:hideMark/>
          </w:tcPr>
          <w:p w14:paraId="3C668F90" w14:textId="77777777" w:rsidR="00890992" w:rsidRPr="0078155A" w:rsidRDefault="00890992" w:rsidP="00890992">
            <w:pPr>
              <w:spacing w:after="0" w:line="240" w:lineRule="auto"/>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eastAsia="en-US"/>
              </w:rPr>
              <w:t xml:space="preserve">Komutacinis kabelis S/FTP Cat6 RJ45/RJ45 1m </w:t>
            </w:r>
          </w:p>
        </w:tc>
        <w:tc>
          <w:tcPr>
            <w:tcW w:w="1417" w:type="dxa"/>
            <w:tcBorders>
              <w:top w:val="nil"/>
              <w:left w:val="nil"/>
              <w:bottom w:val="single" w:sz="4" w:space="0" w:color="auto"/>
              <w:right w:val="single" w:sz="4" w:space="0" w:color="auto"/>
            </w:tcBorders>
            <w:shd w:val="clear" w:color="auto" w:fill="auto"/>
            <w:vAlign w:val="center"/>
          </w:tcPr>
          <w:p w14:paraId="459E54CA" w14:textId="5B3138A9" w:rsidR="00890992" w:rsidRPr="0078155A" w:rsidRDefault="00890992" w:rsidP="00890992">
            <w:pPr>
              <w:spacing w:after="0" w:line="240" w:lineRule="auto"/>
              <w:jc w:val="center"/>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val="en-US" w:eastAsia="en-US"/>
              </w:rPr>
              <w:t>100</w:t>
            </w:r>
          </w:p>
        </w:tc>
      </w:tr>
      <w:tr w:rsidR="00890992" w:rsidRPr="009716F6" w14:paraId="65ED6A8C"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89F5F8A" w14:textId="64937297" w:rsidR="00890992" w:rsidRPr="007401DE" w:rsidRDefault="00890992" w:rsidP="0089099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15.</w:t>
            </w:r>
          </w:p>
        </w:tc>
        <w:tc>
          <w:tcPr>
            <w:tcW w:w="7262" w:type="dxa"/>
            <w:tcBorders>
              <w:top w:val="nil"/>
              <w:left w:val="nil"/>
              <w:bottom w:val="single" w:sz="4" w:space="0" w:color="auto"/>
              <w:right w:val="single" w:sz="4" w:space="0" w:color="auto"/>
            </w:tcBorders>
            <w:shd w:val="clear" w:color="auto" w:fill="auto"/>
            <w:noWrap/>
            <w:vAlign w:val="center"/>
            <w:hideMark/>
          </w:tcPr>
          <w:p w14:paraId="3520E7E8" w14:textId="77777777" w:rsidR="00890992" w:rsidRPr="0078155A" w:rsidRDefault="00890992" w:rsidP="00890992">
            <w:pPr>
              <w:spacing w:after="0" w:line="240" w:lineRule="auto"/>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eastAsia="en-US"/>
              </w:rPr>
              <w:t>Komutacinis kabelis S/FTP Cat6 RJ45/RJ45 2m</w:t>
            </w:r>
          </w:p>
        </w:tc>
        <w:tc>
          <w:tcPr>
            <w:tcW w:w="1417" w:type="dxa"/>
            <w:tcBorders>
              <w:top w:val="nil"/>
              <w:left w:val="nil"/>
              <w:bottom w:val="single" w:sz="4" w:space="0" w:color="auto"/>
              <w:right w:val="single" w:sz="4" w:space="0" w:color="auto"/>
            </w:tcBorders>
            <w:shd w:val="clear" w:color="auto" w:fill="auto"/>
            <w:vAlign w:val="center"/>
          </w:tcPr>
          <w:p w14:paraId="4A6D80A7" w14:textId="65E6385F" w:rsidR="00890992" w:rsidRPr="0078155A" w:rsidRDefault="00890992" w:rsidP="00890992">
            <w:pPr>
              <w:spacing w:after="0" w:line="240" w:lineRule="auto"/>
              <w:jc w:val="center"/>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val="en-US" w:eastAsia="en-US"/>
              </w:rPr>
              <w:t>200</w:t>
            </w:r>
          </w:p>
        </w:tc>
      </w:tr>
      <w:tr w:rsidR="00890992" w:rsidRPr="009716F6" w14:paraId="52652246"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01D5B91" w14:textId="079FF76E" w:rsidR="00890992" w:rsidRPr="007401DE" w:rsidRDefault="00890992" w:rsidP="0089099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16.</w:t>
            </w:r>
          </w:p>
        </w:tc>
        <w:tc>
          <w:tcPr>
            <w:tcW w:w="7262" w:type="dxa"/>
            <w:tcBorders>
              <w:top w:val="nil"/>
              <w:left w:val="nil"/>
              <w:bottom w:val="single" w:sz="4" w:space="0" w:color="auto"/>
              <w:right w:val="single" w:sz="4" w:space="0" w:color="auto"/>
            </w:tcBorders>
            <w:shd w:val="clear" w:color="auto" w:fill="auto"/>
            <w:noWrap/>
            <w:vAlign w:val="center"/>
            <w:hideMark/>
          </w:tcPr>
          <w:p w14:paraId="614EBA4B" w14:textId="77777777" w:rsidR="00890992" w:rsidRPr="0078155A" w:rsidRDefault="00890992" w:rsidP="00890992">
            <w:pPr>
              <w:spacing w:after="0" w:line="240" w:lineRule="auto"/>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eastAsia="en-US"/>
              </w:rPr>
              <w:t>Komutacinis kabelis S/FTP Cat6 RJ45/RJ45 3m</w:t>
            </w:r>
          </w:p>
        </w:tc>
        <w:tc>
          <w:tcPr>
            <w:tcW w:w="1417" w:type="dxa"/>
            <w:tcBorders>
              <w:top w:val="nil"/>
              <w:left w:val="nil"/>
              <w:bottom w:val="single" w:sz="4" w:space="0" w:color="auto"/>
              <w:right w:val="single" w:sz="4" w:space="0" w:color="auto"/>
            </w:tcBorders>
            <w:shd w:val="clear" w:color="auto" w:fill="auto"/>
            <w:vAlign w:val="center"/>
          </w:tcPr>
          <w:p w14:paraId="244DA950" w14:textId="63FCFF61" w:rsidR="00890992" w:rsidRPr="0078155A" w:rsidRDefault="00890992" w:rsidP="00890992">
            <w:pPr>
              <w:spacing w:after="0" w:line="240" w:lineRule="auto"/>
              <w:jc w:val="center"/>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val="en-US" w:eastAsia="en-US"/>
              </w:rPr>
              <w:t>200</w:t>
            </w:r>
          </w:p>
        </w:tc>
      </w:tr>
      <w:tr w:rsidR="00890992" w:rsidRPr="009716F6" w14:paraId="5D946F17"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CE0CAD3" w14:textId="2787D260" w:rsidR="00890992" w:rsidRPr="007401DE" w:rsidRDefault="00890992" w:rsidP="0089099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17.</w:t>
            </w:r>
          </w:p>
        </w:tc>
        <w:tc>
          <w:tcPr>
            <w:tcW w:w="7262" w:type="dxa"/>
            <w:tcBorders>
              <w:top w:val="nil"/>
              <w:left w:val="nil"/>
              <w:bottom w:val="single" w:sz="4" w:space="0" w:color="auto"/>
              <w:right w:val="single" w:sz="4" w:space="0" w:color="auto"/>
            </w:tcBorders>
            <w:shd w:val="clear" w:color="auto" w:fill="auto"/>
            <w:noWrap/>
            <w:vAlign w:val="center"/>
          </w:tcPr>
          <w:p w14:paraId="26D1A9A4" w14:textId="77777777" w:rsidR="00890992" w:rsidRPr="0078155A" w:rsidRDefault="00890992" w:rsidP="00890992">
            <w:pPr>
              <w:spacing w:after="0" w:line="240" w:lineRule="auto"/>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Komutacinis kabelis S/FTP Cat6 RJ45/RJ45 5m</w:t>
            </w:r>
          </w:p>
        </w:tc>
        <w:tc>
          <w:tcPr>
            <w:tcW w:w="1417" w:type="dxa"/>
            <w:tcBorders>
              <w:top w:val="nil"/>
              <w:left w:val="nil"/>
              <w:bottom w:val="single" w:sz="4" w:space="0" w:color="auto"/>
              <w:right w:val="single" w:sz="4" w:space="0" w:color="auto"/>
            </w:tcBorders>
            <w:shd w:val="clear" w:color="auto" w:fill="auto"/>
            <w:vAlign w:val="center"/>
          </w:tcPr>
          <w:p w14:paraId="5465B9C4" w14:textId="3C179099" w:rsidR="00890992" w:rsidRPr="0078155A" w:rsidRDefault="00890992" w:rsidP="00890992">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50</w:t>
            </w:r>
          </w:p>
        </w:tc>
      </w:tr>
      <w:tr w:rsidR="00890992" w:rsidRPr="009716F6" w14:paraId="6A7459D8"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276ABDC" w14:textId="0FFF1B08" w:rsidR="00890992" w:rsidRPr="007401DE" w:rsidRDefault="00890992" w:rsidP="0089099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18.</w:t>
            </w:r>
          </w:p>
        </w:tc>
        <w:tc>
          <w:tcPr>
            <w:tcW w:w="7262" w:type="dxa"/>
            <w:tcBorders>
              <w:top w:val="nil"/>
              <w:left w:val="nil"/>
              <w:bottom w:val="single" w:sz="4" w:space="0" w:color="auto"/>
              <w:right w:val="single" w:sz="4" w:space="0" w:color="auto"/>
            </w:tcBorders>
            <w:shd w:val="clear" w:color="auto" w:fill="auto"/>
            <w:noWrap/>
            <w:vAlign w:val="center"/>
          </w:tcPr>
          <w:p w14:paraId="3DABDCFB" w14:textId="77777777" w:rsidR="00890992" w:rsidRPr="0078155A" w:rsidRDefault="00890992" w:rsidP="00890992">
            <w:pPr>
              <w:spacing w:after="0" w:line="240" w:lineRule="auto"/>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Komutacinis kabelis S/FTP Cat6 RJ45/RJ45 10m</w:t>
            </w:r>
          </w:p>
        </w:tc>
        <w:tc>
          <w:tcPr>
            <w:tcW w:w="1417" w:type="dxa"/>
            <w:tcBorders>
              <w:top w:val="nil"/>
              <w:left w:val="nil"/>
              <w:bottom w:val="single" w:sz="4" w:space="0" w:color="auto"/>
              <w:right w:val="single" w:sz="4" w:space="0" w:color="auto"/>
            </w:tcBorders>
            <w:shd w:val="clear" w:color="auto" w:fill="auto"/>
            <w:vAlign w:val="center"/>
          </w:tcPr>
          <w:p w14:paraId="05495CA8" w14:textId="47D2DA4C" w:rsidR="00890992" w:rsidRPr="0078155A" w:rsidRDefault="00890992" w:rsidP="00890992">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50</w:t>
            </w:r>
          </w:p>
        </w:tc>
      </w:tr>
      <w:tr w:rsidR="00890992" w:rsidRPr="009716F6" w14:paraId="7124D282"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CA791E2" w14:textId="5F7D4BCB" w:rsidR="00890992" w:rsidRDefault="00890992" w:rsidP="0089099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19.</w:t>
            </w:r>
          </w:p>
        </w:tc>
        <w:tc>
          <w:tcPr>
            <w:tcW w:w="7262" w:type="dxa"/>
            <w:tcBorders>
              <w:top w:val="nil"/>
              <w:left w:val="nil"/>
              <w:bottom w:val="single" w:sz="4" w:space="0" w:color="auto"/>
              <w:right w:val="single" w:sz="4" w:space="0" w:color="auto"/>
            </w:tcBorders>
            <w:shd w:val="clear" w:color="auto" w:fill="auto"/>
            <w:noWrap/>
            <w:vAlign w:val="center"/>
          </w:tcPr>
          <w:p w14:paraId="1394397C" w14:textId="77777777" w:rsidR="00890992" w:rsidRPr="0078155A" w:rsidRDefault="00890992" w:rsidP="00890992">
            <w:pPr>
              <w:spacing w:after="0" w:line="240" w:lineRule="auto"/>
              <w:rPr>
                <w:rFonts w:asciiTheme="minorHAnsi" w:eastAsia="Times New Roman" w:hAnsiTheme="minorHAnsi" w:cs="Calibri"/>
                <w:color w:val="000000"/>
                <w:sz w:val="22"/>
                <w:szCs w:val="22"/>
              </w:rPr>
            </w:pPr>
            <w:r w:rsidRPr="0078155A">
              <w:rPr>
                <w:rFonts w:asciiTheme="minorHAnsi" w:eastAsia="Times New Roman" w:hAnsiTheme="minorHAnsi" w:cs="Calibri"/>
                <w:color w:val="000000"/>
                <w:sz w:val="22"/>
                <w:szCs w:val="22"/>
              </w:rPr>
              <w:t>Komutacinis kabelis S/FTP Cat6 RJ45/RJ45 15m</w:t>
            </w:r>
          </w:p>
        </w:tc>
        <w:tc>
          <w:tcPr>
            <w:tcW w:w="1417" w:type="dxa"/>
            <w:tcBorders>
              <w:top w:val="nil"/>
              <w:left w:val="nil"/>
              <w:bottom w:val="single" w:sz="4" w:space="0" w:color="auto"/>
              <w:right w:val="single" w:sz="4" w:space="0" w:color="auto"/>
            </w:tcBorders>
            <w:shd w:val="clear" w:color="auto" w:fill="auto"/>
            <w:vAlign w:val="center"/>
          </w:tcPr>
          <w:p w14:paraId="386E0E3B" w14:textId="42D250EE" w:rsidR="00890992" w:rsidRPr="0078155A" w:rsidRDefault="00890992" w:rsidP="00890992">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50</w:t>
            </w:r>
          </w:p>
        </w:tc>
      </w:tr>
      <w:tr w:rsidR="00890992" w:rsidRPr="009716F6" w14:paraId="49865A58"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CACC6B4" w14:textId="64D18329" w:rsidR="00890992" w:rsidRDefault="00890992" w:rsidP="0089099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20.</w:t>
            </w:r>
          </w:p>
        </w:tc>
        <w:tc>
          <w:tcPr>
            <w:tcW w:w="7262" w:type="dxa"/>
            <w:tcBorders>
              <w:top w:val="nil"/>
              <w:left w:val="nil"/>
              <w:bottom w:val="single" w:sz="4" w:space="0" w:color="auto"/>
              <w:right w:val="single" w:sz="4" w:space="0" w:color="auto"/>
            </w:tcBorders>
            <w:shd w:val="clear" w:color="auto" w:fill="auto"/>
            <w:noWrap/>
            <w:vAlign w:val="center"/>
          </w:tcPr>
          <w:p w14:paraId="7B4FBC6E" w14:textId="28B853FE" w:rsidR="00890992" w:rsidRPr="0078155A" w:rsidRDefault="00890992" w:rsidP="00890992">
            <w:pPr>
              <w:spacing w:after="0" w:line="240" w:lineRule="auto"/>
              <w:rPr>
                <w:rFonts w:asciiTheme="minorHAnsi" w:eastAsia="Times New Roman" w:hAnsiTheme="minorHAnsi" w:cs="Calibri"/>
                <w:color w:val="000000"/>
                <w:sz w:val="22"/>
                <w:szCs w:val="22"/>
              </w:rPr>
            </w:pPr>
            <w:r w:rsidRPr="0078155A">
              <w:rPr>
                <w:rFonts w:asciiTheme="minorHAnsi" w:eastAsia="Times New Roman" w:hAnsiTheme="minorHAnsi" w:cs="Calibri"/>
                <w:color w:val="000000"/>
                <w:sz w:val="22"/>
                <w:szCs w:val="22"/>
              </w:rPr>
              <w:t>Komutacinis kabelis S/FTP Cat6 RJ45/RJ45 20m</w:t>
            </w:r>
          </w:p>
        </w:tc>
        <w:tc>
          <w:tcPr>
            <w:tcW w:w="1417" w:type="dxa"/>
            <w:tcBorders>
              <w:top w:val="nil"/>
              <w:left w:val="nil"/>
              <w:bottom w:val="single" w:sz="4" w:space="0" w:color="auto"/>
              <w:right w:val="single" w:sz="4" w:space="0" w:color="auto"/>
            </w:tcBorders>
            <w:shd w:val="clear" w:color="auto" w:fill="auto"/>
            <w:vAlign w:val="center"/>
          </w:tcPr>
          <w:p w14:paraId="3CFCCE62" w14:textId="1C1698EC" w:rsidR="00890992" w:rsidRPr="0078155A" w:rsidRDefault="00890992" w:rsidP="00890992">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50</w:t>
            </w:r>
          </w:p>
        </w:tc>
      </w:tr>
      <w:tr w:rsidR="00890992" w:rsidRPr="009716F6" w14:paraId="33557BDC"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244CC84" w14:textId="54A1A29F" w:rsidR="00890992" w:rsidRPr="007401DE" w:rsidRDefault="00890992" w:rsidP="0089099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21.</w:t>
            </w:r>
          </w:p>
        </w:tc>
        <w:tc>
          <w:tcPr>
            <w:tcW w:w="7262" w:type="dxa"/>
            <w:tcBorders>
              <w:top w:val="nil"/>
              <w:left w:val="nil"/>
              <w:bottom w:val="single" w:sz="4" w:space="0" w:color="auto"/>
              <w:right w:val="single" w:sz="4" w:space="0" w:color="auto"/>
            </w:tcBorders>
            <w:shd w:val="clear" w:color="auto" w:fill="auto"/>
            <w:noWrap/>
            <w:vAlign w:val="center"/>
          </w:tcPr>
          <w:p w14:paraId="6466C908" w14:textId="7B337E03" w:rsidR="00890992" w:rsidRPr="0078155A" w:rsidRDefault="00890992" w:rsidP="00890992">
            <w:pPr>
              <w:spacing w:after="0" w:line="240" w:lineRule="auto"/>
              <w:rPr>
                <w:rFonts w:ascii="Calibri" w:eastAsia="Times New Roman" w:hAnsi="Calibri" w:cs="Calibri"/>
                <w:color w:val="000000"/>
                <w:sz w:val="22"/>
                <w:szCs w:val="22"/>
                <w:lang w:eastAsia="en-US"/>
              </w:rPr>
            </w:pPr>
            <w:r w:rsidRPr="0078155A">
              <w:rPr>
                <w:rFonts w:ascii="Calibri" w:hAnsi="Calibri" w:cstheme="minorHAnsi"/>
                <w:bCs/>
                <w:sz w:val="22"/>
                <w:szCs w:val="22"/>
                <w:lang w:eastAsia="en-US"/>
              </w:rPr>
              <w:t>Elektros maitinimo</w:t>
            </w:r>
            <w:r w:rsidR="00372D8E">
              <w:rPr>
                <w:rFonts w:ascii="Calibri" w:hAnsi="Calibri" w:cstheme="minorHAnsi"/>
                <w:bCs/>
                <w:sz w:val="22"/>
                <w:szCs w:val="22"/>
                <w:lang w:eastAsia="en-US"/>
              </w:rPr>
              <w:t xml:space="preserve"> kabeliai IEC320 C13/C14, 1,8 m</w:t>
            </w:r>
          </w:p>
        </w:tc>
        <w:tc>
          <w:tcPr>
            <w:tcW w:w="1417" w:type="dxa"/>
            <w:tcBorders>
              <w:top w:val="nil"/>
              <w:left w:val="nil"/>
              <w:bottom w:val="single" w:sz="4" w:space="0" w:color="auto"/>
              <w:right w:val="single" w:sz="4" w:space="0" w:color="auto"/>
            </w:tcBorders>
            <w:shd w:val="clear" w:color="auto" w:fill="auto"/>
            <w:vAlign w:val="center"/>
          </w:tcPr>
          <w:p w14:paraId="563B1305" w14:textId="2443FEFF" w:rsidR="00890992" w:rsidRPr="0078155A" w:rsidRDefault="00890992" w:rsidP="00890992">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30</w:t>
            </w:r>
          </w:p>
        </w:tc>
      </w:tr>
      <w:tr w:rsidR="00890992" w:rsidRPr="009716F6" w14:paraId="70B2F82E"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17D86FA" w14:textId="2B89EB26" w:rsidR="00890992" w:rsidRPr="007401DE" w:rsidRDefault="00890992" w:rsidP="0089099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22.</w:t>
            </w:r>
          </w:p>
        </w:tc>
        <w:tc>
          <w:tcPr>
            <w:tcW w:w="7262" w:type="dxa"/>
            <w:tcBorders>
              <w:top w:val="nil"/>
              <w:left w:val="nil"/>
              <w:bottom w:val="single" w:sz="4" w:space="0" w:color="auto"/>
              <w:right w:val="single" w:sz="4" w:space="0" w:color="auto"/>
            </w:tcBorders>
            <w:shd w:val="clear" w:color="auto" w:fill="auto"/>
            <w:noWrap/>
            <w:vAlign w:val="center"/>
          </w:tcPr>
          <w:p w14:paraId="77B01FC6" w14:textId="2E6CD069" w:rsidR="00890992" w:rsidRPr="0078155A" w:rsidRDefault="00890992" w:rsidP="00890992">
            <w:pPr>
              <w:spacing w:after="0" w:line="240" w:lineRule="auto"/>
              <w:rPr>
                <w:rFonts w:ascii="Calibri" w:hAnsi="Calibri" w:cstheme="minorHAnsi"/>
                <w:bCs/>
                <w:sz w:val="22"/>
                <w:szCs w:val="22"/>
                <w:lang w:eastAsia="en-US"/>
              </w:rPr>
            </w:pPr>
            <w:r w:rsidRPr="0078155A">
              <w:rPr>
                <w:rFonts w:ascii="Calibri" w:hAnsi="Calibri" w:cstheme="minorHAnsi"/>
                <w:bCs/>
                <w:sz w:val="22"/>
                <w:szCs w:val="22"/>
                <w:lang w:eastAsia="en-US"/>
              </w:rPr>
              <w:t>Elektros maitini</w:t>
            </w:r>
            <w:r w:rsidR="00372D8E">
              <w:rPr>
                <w:rFonts w:ascii="Calibri" w:hAnsi="Calibri" w:cstheme="minorHAnsi"/>
                <w:bCs/>
                <w:sz w:val="22"/>
                <w:szCs w:val="22"/>
                <w:lang w:eastAsia="en-US"/>
              </w:rPr>
              <w:t>mo kabeliai IEC320 C13/C14, 3 m</w:t>
            </w:r>
          </w:p>
        </w:tc>
        <w:tc>
          <w:tcPr>
            <w:tcW w:w="1417" w:type="dxa"/>
            <w:tcBorders>
              <w:top w:val="nil"/>
              <w:left w:val="nil"/>
              <w:bottom w:val="single" w:sz="4" w:space="0" w:color="auto"/>
              <w:right w:val="single" w:sz="4" w:space="0" w:color="auto"/>
            </w:tcBorders>
            <w:shd w:val="clear" w:color="auto" w:fill="auto"/>
            <w:vAlign w:val="center"/>
          </w:tcPr>
          <w:p w14:paraId="3ABFF1FB" w14:textId="3D0BADFA" w:rsidR="00890992" w:rsidRPr="0078155A" w:rsidRDefault="00890992" w:rsidP="00890992">
            <w:pPr>
              <w:spacing w:after="0" w:line="240" w:lineRule="auto"/>
              <w:jc w:val="center"/>
              <w:rPr>
                <w:rFonts w:ascii="Calibri" w:hAnsi="Calibri" w:cstheme="minorHAnsi"/>
                <w:bCs/>
                <w:sz w:val="22"/>
                <w:szCs w:val="22"/>
                <w:lang w:eastAsia="en-US"/>
              </w:rPr>
            </w:pPr>
            <w:r w:rsidRPr="0078155A">
              <w:rPr>
                <w:rFonts w:ascii="Calibri" w:hAnsi="Calibri" w:cstheme="minorHAnsi"/>
                <w:bCs/>
                <w:sz w:val="22"/>
                <w:szCs w:val="22"/>
                <w:lang w:eastAsia="en-US"/>
              </w:rPr>
              <w:t>30</w:t>
            </w:r>
          </w:p>
        </w:tc>
      </w:tr>
      <w:tr w:rsidR="00890992" w:rsidRPr="009716F6" w14:paraId="2594154C"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CE8004A" w14:textId="05E0822D" w:rsidR="00890992" w:rsidRPr="007401DE" w:rsidRDefault="00890992" w:rsidP="00890992">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23.</w:t>
            </w:r>
          </w:p>
        </w:tc>
        <w:tc>
          <w:tcPr>
            <w:tcW w:w="7262" w:type="dxa"/>
            <w:tcBorders>
              <w:top w:val="nil"/>
              <w:left w:val="nil"/>
              <w:bottom w:val="single" w:sz="4" w:space="0" w:color="auto"/>
              <w:right w:val="single" w:sz="4" w:space="0" w:color="auto"/>
            </w:tcBorders>
            <w:shd w:val="clear" w:color="auto" w:fill="auto"/>
            <w:noWrap/>
            <w:vAlign w:val="center"/>
            <w:hideMark/>
          </w:tcPr>
          <w:p w14:paraId="0B5FC8DD" w14:textId="5659F016" w:rsidR="00890992" w:rsidRPr="0078155A" w:rsidRDefault="00890992" w:rsidP="00890992">
            <w:pPr>
              <w:spacing w:after="0" w:line="240" w:lineRule="auto"/>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eastAsia="en-US"/>
              </w:rPr>
              <w:t xml:space="preserve">10G </w:t>
            </w:r>
            <w:proofErr w:type="spellStart"/>
            <w:r w:rsidRPr="0078155A">
              <w:rPr>
                <w:rFonts w:ascii="Calibri" w:eastAsia="Times New Roman" w:hAnsi="Calibri" w:cs="Calibri"/>
                <w:color w:val="000000"/>
                <w:sz w:val="22"/>
                <w:szCs w:val="22"/>
                <w:lang w:eastAsia="en-US"/>
              </w:rPr>
              <w:t>Twinax</w:t>
            </w:r>
            <w:proofErr w:type="spellEnd"/>
            <w:r w:rsidRPr="0078155A">
              <w:rPr>
                <w:rFonts w:ascii="Calibri" w:eastAsia="Times New Roman" w:hAnsi="Calibri" w:cs="Calibri"/>
                <w:color w:val="000000"/>
                <w:sz w:val="22"/>
                <w:szCs w:val="22"/>
                <w:lang w:eastAsia="en-US"/>
              </w:rPr>
              <w:t xml:space="preserve"> komutavimo kabelis </w:t>
            </w:r>
            <w:proofErr w:type="spellStart"/>
            <w:r w:rsidRPr="0078155A">
              <w:rPr>
                <w:rFonts w:ascii="Calibri" w:eastAsia="Times New Roman" w:hAnsi="Calibri" w:cs="Calibri"/>
                <w:color w:val="000000"/>
                <w:sz w:val="22"/>
                <w:szCs w:val="22"/>
                <w:lang w:eastAsia="en-US"/>
              </w:rPr>
              <w:t>Cisco</w:t>
            </w:r>
            <w:proofErr w:type="spellEnd"/>
            <w:r w:rsidRPr="0078155A">
              <w:rPr>
                <w:rFonts w:ascii="Calibri" w:eastAsia="Times New Roman" w:hAnsi="Calibri" w:cs="Calibri"/>
                <w:color w:val="000000"/>
                <w:sz w:val="22"/>
                <w:szCs w:val="22"/>
                <w:lang w:eastAsia="en-US"/>
              </w:rPr>
              <w:t xml:space="preserve"> SFP-H10GB-CU3M=</w:t>
            </w:r>
          </w:p>
        </w:tc>
        <w:tc>
          <w:tcPr>
            <w:tcW w:w="1417" w:type="dxa"/>
            <w:tcBorders>
              <w:top w:val="nil"/>
              <w:left w:val="nil"/>
              <w:bottom w:val="single" w:sz="4" w:space="0" w:color="auto"/>
              <w:right w:val="single" w:sz="4" w:space="0" w:color="auto"/>
            </w:tcBorders>
            <w:shd w:val="clear" w:color="auto" w:fill="auto"/>
            <w:vAlign w:val="center"/>
          </w:tcPr>
          <w:p w14:paraId="74A97FAD" w14:textId="55B19B63" w:rsidR="00890992" w:rsidRPr="0078155A" w:rsidRDefault="00890992" w:rsidP="00890992">
            <w:pPr>
              <w:spacing w:after="0" w:line="240" w:lineRule="auto"/>
              <w:jc w:val="center"/>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val="en-US" w:eastAsia="en-US"/>
              </w:rPr>
              <w:t>70</w:t>
            </w:r>
          </w:p>
        </w:tc>
      </w:tr>
      <w:tr w:rsidR="00FB453F" w:rsidRPr="009716F6" w14:paraId="7411D857"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D01CB6B" w14:textId="21AD733F" w:rsidR="00FB453F" w:rsidRPr="007401DE"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24.</w:t>
            </w:r>
          </w:p>
        </w:tc>
        <w:tc>
          <w:tcPr>
            <w:tcW w:w="7262" w:type="dxa"/>
            <w:tcBorders>
              <w:top w:val="nil"/>
              <w:left w:val="nil"/>
              <w:bottom w:val="single" w:sz="4" w:space="0" w:color="auto"/>
              <w:right w:val="single" w:sz="4" w:space="0" w:color="auto"/>
            </w:tcBorders>
            <w:shd w:val="clear" w:color="auto" w:fill="auto"/>
            <w:noWrap/>
            <w:vAlign w:val="center"/>
            <w:hideMark/>
          </w:tcPr>
          <w:p w14:paraId="08E5944D" w14:textId="535C4E1D" w:rsidR="00FB453F" w:rsidRPr="0078155A" w:rsidRDefault="00FB453F" w:rsidP="003C4A4B">
            <w:pPr>
              <w:spacing w:after="0" w:line="240" w:lineRule="auto"/>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eastAsia="en-US"/>
              </w:rPr>
              <w:t xml:space="preserve">10G </w:t>
            </w:r>
            <w:proofErr w:type="spellStart"/>
            <w:r w:rsidRPr="0078155A">
              <w:rPr>
                <w:rFonts w:ascii="Calibri" w:eastAsia="Times New Roman" w:hAnsi="Calibri" w:cs="Calibri"/>
                <w:color w:val="000000"/>
                <w:sz w:val="22"/>
                <w:szCs w:val="22"/>
                <w:lang w:eastAsia="en-US"/>
              </w:rPr>
              <w:t>Twinax</w:t>
            </w:r>
            <w:proofErr w:type="spellEnd"/>
            <w:r w:rsidRPr="0078155A">
              <w:rPr>
                <w:rFonts w:ascii="Calibri" w:eastAsia="Times New Roman" w:hAnsi="Calibri" w:cs="Calibri"/>
                <w:color w:val="000000"/>
                <w:sz w:val="22"/>
                <w:szCs w:val="22"/>
                <w:lang w:eastAsia="en-US"/>
              </w:rPr>
              <w:t xml:space="preserve"> komutavimo kabelis </w:t>
            </w:r>
            <w:proofErr w:type="spellStart"/>
            <w:r w:rsidRPr="0078155A">
              <w:rPr>
                <w:rFonts w:ascii="Calibri" w:eastAsia="Times New Roman" w:hAnsi="Calibri" w:cs="Calibri"/>
                <w:color w:val="000000"/>
                <w:sz w:val="22"/>
                <w:szCs w:val="22"/>
                <w:lang w:eastAsia="en-US"/>
              </w:rPr>
              <w:t>Cisco</w:t>
            </w:r>
            <w:proofErr w:type="spellEnd"/>
            <w:r w:rsidRPr="0078155A">
              <w:rPr>
                <w:rFonts w:ascii="Calibri" w:eastAsia="Times New Roman" w:hAnsi="Calibri" w:cs="Calibri"/>
                <w:color w:val="000000"/>
                <w:sz w:val="22"/>
                <w:szCs w:val="22"/>
                <w:lang w:eastAsia="en-US"/>
              </w:rPr>
              <w:t xml:space="preserve"> SFP-H10GB-CU2M=</w:t>
            </w:r>
            <w:r w:rsidR="00951AAA" w:rsidRPr="0078155A">
              <w:t xml:space="preserve"> </w:t>
            </w:r>
          </w:p>
        </w:tc>
        <w:tc>
          <w:tcPr>
            <w:tcW w:w="1417" w:type="dxa"/>
            <w:tcBorders>
              <w:top w:val="nil"/>
              <w:left w:val="nil"/>
              <w:bottom w:val="single" w:sz="4" w:space="0" w:color="auto"/>
              <w:right w:val="single" w:sz="4" w:space="0" w:color="auto"/>
            </w:tcBorders>
            <w:shd w:val="clear" w:color="auto" w:fill="auto"/>
            <w:vAlign w:val="center"/>
          </w:tcPr>
          <w:p w14:paraId="6A770BF0" w14:textId="527F2364" w:rsidR="00FB453F" w:rsidRPr="0078155A" w:rsidRDefault="0028212B" w:rsidP="00EF5C7A">
            <w:pPr>
              <w:spacing w:after="0" w:line="240" w:lineRule="auto"/>
              <w:jc w:val="center"/>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val="en-US" w:eastAsia="en-US"/>
              </w:rPr>
              <w:t>30</w:t>
            </w:r>
          </w:p>
        </w:tc>
      </w:tr>
      <w:tr w:rsidR="00FB453F" w:rsidRPr="009716F6" w14:paraId="07F8A123"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BA57FDB" w14:textId="03BCBE5F" w:rsidR="00FB453F" w:rsidRPr="007401DE"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25.</w:t>
            </w:r>
          </w:p>
        </w:tc>
        <w:tc>
          <w:tcPr>
            <w:tcW w:w="7262" w:type="dxa"/>
            <w:tcBorders>
              <w:top w:val="nil"/>
              <w:left w:val="nil"/>
              <w:bottom w:val="single" w:sz="4" w:space="0" w:color="auto"/>
              <w:right w:val="single" w:sz="4" w:space="0" w:color="auto"/>
            </w:tcBorders>
            <w:shd w:val="clear" w:color="auto" w:fill="auto"/>
            <w:noWrap/>
            <w:vAlign w:val="center"/>
            <w:hideMark/>
          </w:tcPr>
          <w:p w14:paraId="4726F74F" w14:textId="172D8B60" w:rsidR="00FB453F" w:rsidRPr="0078155A" w:rsidRDefault="00FB453F" w:rsidP="003C4A4B">
            <w:pPr>
              <w:spacing w:after="0" w:line="240" w:lineRule="auto"/>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eastAsia="en-US"/>
              </w:rPr>
              <w:t xml:space="preserve">10G </w:t>
            </w:r>
            <w:proofErr w:type="spellStart"/>
            <w:r w:rsidRPr="0078155A">
              <w:rPr>
                <w:rFonts w:ascii="Calibri" w:eastAsia="Times New Roman" w:hAnsi="Calibri" w:cs="Calibri"/>
                <w:color w:val="000000"/>
                <w:sz w:val="22"/>
                <w:szCs w:val="22"/>
                <w:lang w:eastAsia="en-US"/>
              </w:rPr>
              <w:t>Twinax</w:t>
            </w:r>
            <w:proofErr w:type="spellEnd"/>
            <w:r w:rsidRPr="0078155A">
              <w:rPr>
                <w:rFonts w:ascii="Calibri" w:eastAsia="Times New Roman" w:hAnsi="Calibri" w:cs="Calibri"/>
                <w:color w:val="000000"/>
                <w:sz w:val="22"/>
                <w:szCs w:val="22"/>
                <w:lang w:eastAsia="en-US"/>
              </w:rPr>
              <w:t xml:space="preserve"> komutavimo kabelis </w:t>
            </w:r>
            <w:proofErr w:type="spellStart"/>
            <w:r w:rsidRPr="0078155A">
              <w:rPr>
                <w:rFonts w:ascii="Calibri" w:eastAsia="Times New Roman" w:hAnsi="Calibri" w:cs="Calibri"/>
                <w:color w:val="000000"/>
                <w:sz w:val="22"/>
                <w:szCs w:val="22"/>
                <w:lang w:eastAsia="en-US"/>
              </w:rPr>
              <w:t>Cisco</w:t>
            </w:r>
            <w:proofErr w:type="spellEnd"/>
            <w:r w:rsidRPr="0078155A">
              <w:rPr>
                <w:rFonts w:ascii="Calibri" w:eastAsia="Times New Roman" w:hAnsi="Calibri" w:cs="Calibri"/>
                <w:color w:val="000000"/>
                <w:sz w:val="22"/>
                <w:szCs w:val="22"/>
                <w:lang w:eastAsia="en-US"/>
              </w:rPr>
              <w:t xml:space="preserve"> SFP-H10GB-CU1M=</w:t>
            </w:r>
            <w:r w:rsidR="00951AAA" w:rsidRPr="0078155A">
              <w:t xml:space="preserve"> </w:t>
            </w:r>
          </w:p>
        </w:tc>
        <w:tc>
          <w:tcPr>
            <w:tcW w:w="1417" w:type="dxa"/>
            <w:tcBorders>
              <w:top w:val="nil"/>
              <w:left w:val="nil"/>
              <w:bottom w:val="single" w:sz="4" w:space="0" w:color="auto"/>
              <w:right w:val="single" w:sz="4" w:space="0" w:color="auto"/>
            </w:tcBorders>
            <w:shd w:val="clear" w:color="auto" w:fill="auto"/>
            <w:vAlign w:val="center"/>
          </w:tcPr>
          <w:p w14:paraId="3CEA6A31" w14:textId="03CA5937" w:rsidR="00FB453F" w:rsidRPr="0078155A" w:rsidRDefault="0028212B" w:rsidP="00EF5C7A">
            <w:pPr>
              <w:spacing w:after="0" w:line="240" w:lineRule="auto"/>
              <w:jc w:val="center"/>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val="en-US" w:eastAsia="en-US"/>
              </w:rPr>
              <w:t>1</w:t>
            </w:r>
            <w:r w:rsidR="003C4A4B" w:rsidRPr="0078155A">
              <w:rPr>
                <w:rFonts w:ascii="Calibri" w:eastAsia="Times New Roman" w:hAnsi="Calibri" w:cs="Calibri"/>
                <w:color w:val="000000"/>
                <w:sz w:val="22"/>
                <w:szCs w:val="22"/>
                <w:lang w:val="en-US" w:eastAsia="en-US"/>
              </w:rPr>
              <w:t>0</w:t>
            </w:r>
          </w:p>
        </w:tc>
      </w:tr>
      <w:tr w:rsidR="00FB453F" w:rsidRPr="009716F6" w14:paraId="0A2581A6" w14:textId="77777777" w:rsidTr="003C4A4B">
        <w:trPr>
          <w:trHeight w:val="300"/>
        </w:trPr>
        <w:tc>
          <w:tcPr>
            <w:tcW w:w="9639" w:type="dxa"/>
            <w:gridSpan w:val="3"/>
            <w:tcBorders>
              <w:top w:val="nil"/>
              <w:left w:val="single" w:sz="4" w:space="0" w:color="auto"/>
              <w:bottom w:val="single" w:sz="4" w:space="0" w:color="auto"/>
              <w:right w:val="single" w:sz="4" w:space="0" w:color="auto"/>
            </w:tcBorders>
            <w:shd w:val="clear" w:color="auto" w:fill="auto"/>
            <w:noWrap/>
            <w:vAlign w:val="bottom"/>
          </w:tcPr>
          <w:p w14:paraId="684A6C31" w14:textId="13DE28D4" w:rsidR="00FB453F" w:rsidRPr="0078155A" w:rsidRDefault="00FB453F" w:rsidP="00510070">
            <w:pPr>
              <w:spacing w:after="0" w:line="240" w:lineRule="auto"/>
              <w:rPr>
                <w:rFonts w:ascii="Calibri" w:eastAsia="Times New Roman" w:hAnsi="Calibri" w:cs="Calibri"/>
                <w:b/>
                <w:bCs/>
                <w:color w:val="000000"/>
                <w:sz w:val="22"/>
                <w:szCs w:val="22"/>
                <w:lang w:val="en-US" w:eastAsia="en-US"/>
              </w:rPr>
            </w:pPr>
            <w:r w:rsidRPr="0078155A">
              <w:rPr>
                <w:rFonts w:ascii="Calibri" w:hAnsi="Calibri" w:cstheme="minorHAnsi"/>
                <w:b/>
                <w:bCs/>
                <w:sz w:val="22"/>
                <w:szCs w:val="22"/>
                <w:lang w:eastAsia="en-US"/>
              </w:rPr>
              <w:t>Tinklo plo</w:t>
            </w:r>
            <w:r w:rsidR="005E44E8" w:rsidRPr="0078155A">
              <w:rPr>
                <w:rFonts w:ascii="Calibri" w:hAnsi="Calibri" w:cstheme="minorHAnsi"/>
                <w:b/>
                <w:bCs/>
                <w:sz w:val="22"/>
                <w:szCs w:val="22"/>
                <w:lang w:eastAsia="en-US"/>
              </w:rPr>
              <w:t>kštės,</w:t>
            </w:r>
            <w:r w:rsidR="00ED4667">
              <w:rPr>
                <w:rFonts w:ascii="Calibri" w:hAnsi="Calibri" w:cstheme="minorHAnsi"/>
                <w:b/>
                <w:bCs/>
                <w:sz w:val="22"/>
                <w:szCs w:val="22"/>
                <w:lang w:eastAsia="en-US"/>
              </w:rPr>
              <w:t xml:space="preserve"> maitinimo blokai</w:t>
            </w:r>
          </w:p>
        </w:tc>
      </w:tr>
      <w:tr w:rsidR="00510070" w:rsidRPr="009716F6" w14:paraId="48406D2F"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BEB7BB8" w14:textId="26DF42E5"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26</w:t>
            </w:r>
            <w:r w:rsidR="00FB453F">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hideMark/>
          </w:tcPr>
          <w:p w14:paraId="73F62772" w14:textId="77777777" w:rsidR="00510070" w:rsidRPr="0078155A" w:rsidRDefault="00510070" w:rsidP="005E44E8">
            <w:pPr>
              <w:spacing w:after="0" w:line="240" w:lineRule="auto"/>
              <w:rPr>
                <w:rFonts w:ascii="Calibri" w:eastAsia="Times New Roman" w:hAnsi="Calibri" w:cs="Calibri"/>
                <w:color w:val="000000"/>
                <w:sz w:val="22"/>
                <w:szCs w:val="22"/>
                <w:lang w:val="en-US" w:eastAsia="en-US"/>
              </w:rPr>
            </w:pPr>
            <w:r w:rsidRPr="0078155A">
              <w:rPr>
                <w:rFonts w:ascii="Calibri" w:hAnsi="Calibri" w:cstheme="minorHAnsi"/>
                <w:bCs/>
                <w:color w:val="000000"/>
                <w:sz w:val="22"/>
                <w:szCs w:val="22"/>
                <w:lang w:eastAsia="en-US"/>
              </w:rPr>
              <w:t xml:space="preserve">Tinklo plokštė: </w:t>
            </w:r>
            <w:r w:rsidRPr="0078155A">
              <w:rPr>
                <w:rFonts w:ascii="Calibri" w:eastAsia="Times New Roman" w:hAnsi="Calibri" w:cs="Calibri"/>
                <w:color w:val="000000"/>
                <w:sz w:val="22"/>
                <w:szCs w:val="22"/>
                <w:lang w:eastAsia="en-US"/>
              </w:rPr>
              <w:t xml:space="preserve">Intel X710 </w:t>
            </w:r>
            <w:proofErr w:type="spellStart"/>
            <w:r w:rsidRPr="0078155A">
              <w:rPr>
                <w:rFonts w:ascii="Calibri" w:eastAsia="Times New Roman" w:hAnsi="Calibri" w:cs="Calibri"/>
                <w:color w:val="000000"/>
                <w:sz w:val="22"/>
                <w:szCs w:val="22"/>
                <w:lang w:eastAsia="en-US"/>
              </w:rPr>
              <w:t>QuadPort</w:t>
            </w:r>
            <w:proofErr w:type="spellEnd"/>
            <w:r w:rsidRPr="0078155A">
              <w:rPr>
                <w:rFonts w:ascii="Calibri" w:eastAsia="Times New Roman" w:hAnsi="Calibri" w:cs="Calibri"/>
                <w:color w:val="000000"/>
                <w:sz w:val="22"/>
                <w:szCs w:val="22"/>
                <w:lang w:eastAsia="en-US"/>
              </w:rPr>
              <w:t xml:space="preserve"> SFP+ 10GbE </w:t>
            </w:r>
            <w:proofErr w:type="spellStart"/>
            <w:r w:rsidRPr="0078155A">
              <w:rPr>
                <w:rFonts w:ascii="Calibri" w:eastAsia="Times New Roman" w:hAnsi="Calibri" w:cs="Calibri"/>
                <w:color w:val="000000"/>
                <w:sz w:val="22"/>
                <w:szCs w:val="22"/>
                <w:lang w:eastAsia="en-US"/>
              </w:rPr>
              <w:t>PCIe</w:t>
            </w:r>
            <w:proofErr w:type="spellEnd"/>
            <w:r w:rsidRPr="0078155A">
              <w:rPr>
                <w:rFonts w:ascii="Calibri" w:eastAsia="Times New Roman" w:hAnsi="Calibri" w:cs="Calibri"/>
                <w:color w:val="000000"/>
                <w:sz w:val="22"/>
                <w:szCs w:val="22"/>
                <w:lang w:eastAsia="en-US"/>
              </w:rPr>
              <w:t xml:space="preserve"> LAN </w:t>
            </w:r>
            <w:proofErr w:type="spellStart"/>
            <w:r w:rsidRPr="0078155A">
              <w:rPr>
                <w:rFonts w:ascii="Calibri" w:eastAsia="Times New Roman" w:hAnsi="Calibri" w:cs="Calibri"/>
                <w:color w:val="000000"/>
                <w:sz w:val="22"/>
                <w:szCs w:val="22"/>
                <w:lang w:eastAsia="en-US"/>
              </w:rPr>
              <w:t>card</w:t>
            </w:r>
            <w:proofErr w:type="spellEnd"/>
            <w:r w:rsidRPr="0078155A">
              <w:rPr>
                <w:rFonts w:ascii="Calibri" w:eastAsia="Times New Roman" w:hAnsi="Calibri" w:cs="Calibri"/>
                <w:color w:val="000000"/>
                <w:sz w:val="22"/>
                <w:szCs w:val="22"/>
                <w:lang w:eastAsia="en-US"/>
              </w:rPr>
              <w:t xml:space="preserve"> (540-BBIW)</w:t>
            </w:r>
            <w:r w:rsidR="00951AAA" w:rsidRPr="0078155A">
              <w:rPr>
                <w:rFonts w:ascii="Arial" w:eastAsia="Arial" w:hAnsi="Arial" w:cs="Arial"/>
                <w:color w:val="000000"/>
                <w:szCs w:val="22"/>
              </w:rPr>
              <w:t xml:space="preserve"> </w:t>
            </w:r>
          </w:p>
        </w:tc>
        <w:tc>
          <w:tcPr>
            <w:tcW w:w="1417" w:type="dxa"/>
            <w:tcBorders>
              <w:top w:val="nil"/>
              <w:left w:val="nil"/>
              <w:bottom w:val="single" w:sz="4" w:space="0" w:color="auto"/>
              <w:right w:val="single" w:sz="4" w:space="0" w:color="auto"/>
            </w:tcBorders>
            <w:shd w:val="clear" w:color="auto" w:fill="auto"/>
            <w:vAlign w:val="center"/>
          </w:tcPr>
          <w:p w14:paraId="455425F1" w14:textId="49489760" w:rsidR="00510070" w:rsidRPr="0078155A" w:rsidRDefault="003C4A4B" w:rsidP="00EF5C7A">
            <w:pPr>
              <w:spacing w:after="0" w:line="240" w:lineRule="auto"/>
              <w:jc w:val="center"/>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val="en-US" w:eastAsia="en-US"/>
              </w:rPr>
              <w:t>5</w:t>
            </w:r>
          </w:p>
        </w:tc>
      </w:tr>
      <w:tr w:rsidR="005E44E8" w:rsidRPr="009716F6" w14:paraId="4D9F9BF4"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AA98DB9" w14:textId="210E734D" w:rsidR="005E44E8"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27.</w:t>
            </w:r>
          </w:p>
        </w:tc>
        <w:tc>
          <w:tcPr>
            <w:tcW w:w="7262" w:type="dxa"/>
            <w:tcBorders>
              <w:top w:val="nil"/>
              <w:left w:val="nil"/>
              <w:bottom w:val="single" w:sz="4" w:space="0" w:color="auto"/>
              <w:right w:val="single" w:sz="4" w:space="0" w:color="auto"/>
            </w:tcBorders>
            <w:shd w:val="clear" w:color="auto" w:fill="auto"/>
            <w:noWrap/>
            <w:vAlign w:val="center"/>
          </w:tcPr>
          <w:p w14:paraId="05AED065" w14:textId="77777777" w:rsidR="005E44E8" w:rsidRPr="0078155A" w:rsidRDefault="005E44E8" w:rsidP="009716F6">
            <w:pPr>
              <w:spacing w:after="0" w:line="240" w:lineRule="auto"/>
              <w:rPr>
                <w:rFonts w:ascii="Calibri" w:hAnsi="Calibri" w:cstheme="minorHAnsi"/>
                <w:bCs/>
                <w:color w:val="000000"/>
                <w:sz w:val="22"/>
                <w:szCs w:val="22"/>
                <w:lang w:eastAsia="en-US"/>
              </w:rPr>
            </w:pPr>
            <w:r w:rsidRPr="0078155A">
              <w:rPr>
                <w:rFonts w:ascii="Calibri" w:hAnsi="Calibri" w:cstheme="minorHAnsi"/>
                <w:bCs/>
                <w:color w:val="000000"/>
                <w:sz w:val="22"/>
                <w:szCs w:val="22"/>
                <w:lang w:eastAsia="en-US"/>
              </w:rPr>
              <w:t xml:space="preserve">Tinklo plokštė: HPE </w:t>
            </w:r>
            <w:proofErr w:type="spellStart"/>
            <w:r w:rsidRPr="0078155A">
              <w:rPr>
                <w:rFonts w:ascii="Calibri" w:hAnsi="Calibri" w:cstheme="minorHAnsi"/>
                <w:bCs/>
                <w:color w:val="000000"/>
                <w:sz w:val="22"/>
                <w:szCs w:val="22"/>
                <w:lang w:eastAsia="en-US"/>
              </w:rPr>
              <w:t>Ethernet</w:t>
            </w:r>
            <w:proofErr w:type="spellEnd"/>
            <w:r w:rsidRPr="0078155A">
              <w:rPr>
                <w:rFonts w:ascii="Calibri" w:hAnsi="Calibri" w:cstheme="minorHAnsi"/>
                <w:bCs/>
                <w:color w:val="000000"/>
                <w:sz w:val="22"/>
                <w:szCs w:val="22"/>
                <w:lang w:eastAsia="en-US"/>
              </w:rPr>
              <w:t xml:space="preserve"> 10 </w:t>
            </w:r>
            <w:proofErr w:type="spellStart"/>
            <w:r w:rsidRPr="0078155A">
              <w:rPr>
                <w:rFonts w:ascii="Calibri" w:hAnsi="Calibri" w:cstheme="minorHAnsi"/>
                <w:bCs/>
                <w:color w:val="000000"/>
                <w:sz w:val="22"/>
                <w:szCs w:val="22"/>
                <w:lang w:eastAsia="en-US"/>
              </w:rPr>
              <w:t>Gb</w:t>
            </w:r>
            <w:proofErr w:type="spellEnd"/>
            <w:r w:rsidRPr="0078155A">
              <w:rPr>
                <w:rFonts w:ascii="Calibri" w:hAnsi="Calibri" w:cstheme="minorHAnsi"/>
                <w:bCs/>
                <w:color w:val="000000"/>
                <w:sz w:val="22"/>
                <w:szCs w:val="22"/>
                <w:lang w:eastAsia="en-US"/>
              </w:rPr>
              <w:t xml:space="preserve"> 2-port 562FLR-SFP+ </w:t>
            </w:r>
            <w:proofErr w:type="spellStart"/>
            <w:r w:rsidRPr="0078155A">
              <w:rPr>
                <w:rFonts w:ascii="Calibri" w:hAnsi="Calibri" w:cstheme="minorHAnsi"/>
                <w:bCs/>
                <w:color w:val="000000"/>
                <w:sz w:val="22"/>
                <w:szCs w:val="22"/>
                <w:lang w:eastAsia="en-US"/>
              </w:rPr>
              <w:t>adapter</w:t>
            </w:r>
            <w:proofErr w:type="spellEnd"/>
            <w:r w:rsidRPr="0078155A">
              <w:rPr>
                <w:rFonts w:ascii="Calibri" w:hAnsi="Calibri" w:cstheme="minorHAnsi"/>
                <w:bCs/>
                <w:color w:val="000000"/>
                <w:sz w:val="22"/>
                <w:szCs w:val="22"/>
                <w:lang w:eastAsia="en-US"/>
              </w:rPr>
              <w:t xml:space="preserve"> (727054-B21), suderinamas su HPE </w:t>
            </w:r>
            <w:proofErr w:type="spellStart"/>
            <w:r w:rsidRPr="0078155A">
              <w:rPr>
                <w:rFonts w:ascii="Calibri" w:hAnsi="Calibri" w:cstheme="minorHAnsi"/>
                <w:bCs/>
                <w:color w:val="000000"/>
                <w:sz w:val="22"/>
                <w:szCs w:val="22"/>
                <w:lang w:eastAsia="en-US"/>
              </w:rPr>
              <w:t>ProLiant</w:t>
            </w:r>
            <w:proofErr w:type="spellEnd"/>
            <w:r w:rsidRPr="0078155A">
              <w:rPr>
                <w:rFonts w:ascii="Calibri" w:hAnsi="Calibri" w:cstheme="minorHAnsi"/>
                <w:bCs/>
                <w:color w:val="000000"/>
                <w:sz w:val="22"/>
                <w:szCs w:val="22"/>
                <w:lang w:eastAsia="en-US"/>
              </w:rPr>
              <w:t xml:space="preserve"> DL36x, DL38x</w:t>
            </w:r>
          </w:p>
        </w:tc>
        <w:tc>
          <w:tcPr>
            <w:tcW w:w="1417" w:type="dxa"/>
            <w:tcBorders>
              <w:top w:val="nil"/>
              <w:left w:val="nil"/>
              <w:bottom w:val="single" w:sz="4" w:space="0" w:color="auto"/>
              <w:right w:val="single" w:sz="4" w:space="0" w:color="auto"/>
            </w:tcBorders>
            <w:shd w:val="clear" w:color="auto" w:fill="auto"/>
            <w:vAlign w:val="center"/>
          </w:tcPr>
          <w:p w14:paraId="1E7D7288" w14:textId="77777777" w:rsidR="005E44E8" w:rsidRPr="0078155A" w:rsidRDefault="005E44E8" w:rsidP="00EF5C7A">
            <w:pPr>
              <w:spacing w:after="0" w:line="240" w:lineRule="auto"/>
              <w:jc w:val="center"/>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val="en-US" w:eastAsia="en-US"/>
              </w:rPr>
              <w:t>10</w:t>
            </w:r>
          </w:p>
        </w:tc>
      </w:tr>
      <w:tr w:rsidR="005E44E8" w:rsidRPr="009716F6" w14:paraId="34A11E3F"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F2EC397" w14:textId="2F7C8CE8" w:rsidR="005E44E8"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28.</w:t>
            </w:r>
          </w:p>
        </w:tc>
        <w:tc>
          <w:tcPr>
            <w:tcW w:w="7262" w:type="dxa"/>
            <w:tcBorders>
              <w:top w:val="nil"/>
              <w:left w:val="nil"/>
              <w:bottom w:val="single" w:sz="4" w:space="0" w:color="auto"/>
              <w:right w:val="single" w:sz="4" w:space="0" w:color="auto"/>
            </w:tcBorders>
            <w:shd w:val="clear" w:color="auto" w:fill="auto"/>
            <w:noWrap/>
            <w:vAlign w:val="center"/>
          </w:tcPr>
          <w:p w14:paraId="401283E6" w14:textId="77777777" w:rsidR="005E44E8" w:rsidRPr="0078155A" w:rsidRDefault="005E44E8" w:rsidP="009716F6">
            <w:pPr>
              <w:spacing w:after="0" w:line="240" w:lineRule="auto"/>
              <w:rPr>
                <w:rFonts w:ascii="Calibri" w:hAnsi="Calibri" w:cstheme="minorHAnsi"/>
                <w:bCs/>
                <w:color w:val="000000"/>
                <w:sz w:val="22"/>
                <w:szCs w:val="22"/>
                <w:lang w:eastAsia="en-US"/>
              </w:rPr>
            </w:pPr>
            <w:r w:rsidRPr="0078155A">
              <w:rPr>
                <w:rFonts w:ascii="Calibri" w:hAnsi="Calibri" w:cstheme="minorHAnsi"/>
                <w:bCs/>
                <w:color w:val="000000"/>
                <w:sz w:val="22"/>
                <w:szCs w:val="22"/>
                <w:lang w:eastAsia="en-US"/>
              </w:rPr>
              <w:t xml:space="preserve">Tinklo plokštė: HPE </w:t>
            </w:r>
            <w:proofErr w:type="spellStart"/>
            <w:r w:rsidRPr="0078155A">
              <w:rPr>
                <w:rFonts w:ascii="Calibri" w:hAnsi="Calibri" w:cstheme="minorHAnsi"/>
                <w:bCs/>
                <w:color w:val="000000"/>
                <w:sz w:val="22"/>
                <w:szCs w:val="22"/>
                <w:lang w:eastAsia="en-US"/>
              </w:rPr>
              <w:t>Ethernet</w:t>
            </w:r>
            <w:proofErr w:type="spellEnd"/>
            <w:r w:rsidRPr="0078155A">
              <w:rPr>
                <w:rFonts w:ascii="Calibri" w:hAnsi="Calibri" w:cstheme="minorHAnsi"/>
                <w:bCs/>
                <w:color w:val="000000"/>
                <w:sz w:val="22"/>
                <w:szCs w:val="22"/>
                <w:lang w:eastAsia="en-US"/>
              </w:rPr>
              <w:t xml:space="preserve"> 10 </w:t>
            </w:r>
            <w:proofErr w:type="spellStart"/>
            <w:r w:rsidRPr="0078155A">
              <w:rPr>
                <w:rFonts w:ascii="Calibri" w:hAnsi="Calibri" w:cstheme="minorHAnsi"/>
                <w:bCs/>
                <w:color w:val="000000"/>
                <w:sz w:val="22"/>
                <w:szCs w:val="22"/>
                <w:lang w:eastAsia="en-US"/>
              </w:rPr>
              <w:t>Gb</w:t>
            </w:r>
            <w:proofErr w:type="spellEnd"/>
            <w:r w:rsidRPr="0078155A">
              <w:rPr>
                <w:rFonts w:ascii="Calibri" w:hAnsi="Calibri" w:cstheme="minorHAnsi"/>
                <w:bCs/>
                <w:color w:val="000000"/>
                <w:sz w:val="22"/>
                <w:szCs w:val="22"/>
                <w:lang w:eastAsia="en-US"/>
              </w:rPr>
              <w:t xml:space="preserve"> 2-port 562SFP+ </w:t>
            </w:r>
            <w:proofErr w:type="spellStart"/>
            <w:r w:rsidRPr="0078155A">
              <w:rPr>
                <w:rFonts w:ascii="Calibri" w:hAnsi="Calibri" w:cstheme="minorHAnsi"/>
                <w:bCs/>
                <w:color w:val="000000"/>
                <w:sz w:val="22"/>
                <w:szCs w:val="22"/>
                <w:lang w:eastAsia="en-US"/>
              </w:rPr>
              <w:t>adapter</w:t>
            </w:r>
            <w:proofErr w:type="spellEnd"/>
            <w:r w:rsidRPr="0078155A">
              <w:rPr>
                <w:rFonts w:ascii="Calibri" w:hAnsi="Calibri" w:cstheme="minorHAnsi"/>
                <w:bCs/>
                <w:color w:val="000000"/>
                <w:sz w:val="22"/>
                <w:szCs w:val="22"/>
                <w:lang w:eastAsia="en-US"/>
              </w:rPr>
              <w:t xml:space="preserve">, suderinamas su HPE </w:t>
            </w:r>
            <w:proofErr w:type="spellStart"/>
            <w:r w:rsidRPr="0078155A">
              <w:rPr>
                <w:rFonts w:ascii="Calibri" w:hAnsi="Calibri" w:cstheme="minorHAnsi"/>
                <w:bCs/>
                <w:color w:val="000000"/>
                <w:sz w:val="22"/>
                <w:szCs w:val="22"/>
                <w:lang w:eastAsia="en-US"/>
              </w:rPr>
              <w:t>ProLiant</w:t>
            </w:r>
            <w:proofErr w:type="spellEnd"/>
            <w:r w:rsidRPr="0078155A">
              <w:rPr>
                <w:rFonts w:ascii="Calibri" w:hAnsi="Calibri" w:cstheme="minorHAnsi"/>
                <w:bCs/>
                <w:color w:val="000000"/>
                <w:sz w:val="22"/>
                <w:szCs w:val="22"/>
                <w:lang w:eastAsia="en-US"/>
              </w:rPr>
              <w:t xml:space="preserve"> DL36x, DL38x</w:t>
            </w:r>
          </w:p>
        </w:tc>
        <w:tc>
          <w:tcPr>
            <w:tcW w:w="1417" w:type="dxa"/>
            <w:tcBorders>
              <w:top w:val="nil"/>
              <w:left w:val="nil"/>
              <w:bottom w:val="single" w:sz="4" w:space="0" w:color="auto"/>
              <w:right w:val="single" w:sz="4" w:space="0" w:color="auto"/>
            </w:tcBorders>
            <w:shd w:val="clear" w:color="auto" w:fill="auto"/>
            <w:vAlign w:val="center"/>
          </w:tcPr>
          <w:p w14:paraId="215AD4C4" w14:textId="77777777" w:rsidR="005E44E8" w:rsidRPr="0078155A" w:rsidRDefault="005E44E8" w:rsidP="00EF5C7A">
            <w:pPr>
              <w:spacing w:after="0" w:line="240" w:lineRule="auto"/>
              <w:jc w:val="center"/>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val="en-US" w:eastAsia="en-US"/>
              </w:rPr>
              <w:t>10</w:t>
            </w:r>
          </w:p>
        </w:tc>
      </w:tr>
      <w:tr w:rsidR="005E44E8" w:rsidRPr="009716F6" w14:paraId="022CCD06"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41235D3" w14:textId="0F1572D6" w:rsidR="005E44E8" w:rsidRPr="009716F6" w:rsidRDefault="00890992" w:rsidP="005E44E8">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29</w:t>
            </w:r>
            <w:r w:rsidR="005E44E8">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tcPr>
          <w:p w14:paraId="69A79872" w14:textId="31AB9CC3" w:rsidR="005E44E8" w:rsidRPr="0078155A" w:rsidRDefault="005E44E8" w:rsidP="005E44E8">
            <w:pPr>
              <w:spacing w:after="0" w:line="240" w:lineRule="auto"/>
              <w:rPr>
                <w:rFonts w:asciiTheme="minorHAnsi" w:eastAsia="Times New Roman" w:hAnsiTheme="minorHAnsi" w:cs="Calibri"/>
                <w:color w:val="000000"/>
                <w:sz w:val="22"/>
                <w:szCs w:val="22"/>
                <w:lang w:val="en-US"/>
              </w:rPr>
            </w:pPr>
            <w:r w:rsidRPr="0078155A">
              <w:rPr>
                <w:rFonts w:asciiTheme="minorHAnsi" w:hAnsiTheme="minorHAnsi" w:cstheme="minorHAnsi"/>
                <w:bCs/>
                <w:color w:val="000000"/>
                <w:sz w:val="22"/>
                <w:szCs w:val="22"/>
              </w:rPr>
              <w:t xml:space="preserve">Maitinimo blokas 800W FS </w:t>
            </w:r>
            <w:proofErr w:type="spellStart"/>
            <w:r w:rsidRPr="0078155A">
              <w:rPr>
                <w:rFonts w:asciiTheme="minorHAnsi" w:hAnsiTheme="minorHAnsi" w:cstheme="minorHAnsi"/>
                <w:bCs/>
                <w:color w:val="000000"/>
                <w:sz w:val="22"/>
                <w:szCs w:val="22"/>
              </w:rPr>
              <w:t>Plat</w:t>
            </w:r>
            <w:proofErr w:type="spellEnd"/>
            <w:r w:rsidRPr="0078155A">
              <w:rPr>
                <w:rFonts w:asciiTheme="minorHAnsi" w:hAnsiTheme="minorHAnsi" w:cstheme="minorHAnsi"/>
                <w:bCs/>
                <w:color w:val="000000"/>
                <w:sz w:val="22"/>
                <w:szCs w:val="22"/>
              </w:rPr>
              <w:t xml:space="preserve"> </w:t>
            </w:r>
            <w:proofErr w:type="spellStart"/>
            <w:r w:rsidRPr="0078155A">
              <w:rPr>
                <w:rFonts w:asciiTheme="minorHAnsi" w:hAnsiTheme="minorHAnsi" w:cstheme="minorHAnsi"/>
                <w:bCs/>
                <w:color w:val="000000"/>
                <w:sz w:val="22"/>
                <w:szCs w:val="22"/>
              </w:rPr>
              <w:t>Ht</w:t>
            </w:r>
            <w:proofErr w:type="spellEnd"/>
            <w:r w:rsidRPr="0078155A">
              <w:rPr>
                <w:rFonts w:asciiTheme="minorHAnsi" w:hAnsiTheme="minorHAnsi" w:cstheme="minorHAnsi"/>
                <w:bCs/>
                <w:color w:val="000000"/>
                <w:sz w:val="22"/>
                <w:szCs w:val="22"/>
              </w:rPr>
              <w:t xml:space="preserve"> </w:t>
            </w:r>
            <w:proofErr w:type="spellStart"/>
            <w:r w:rsidRPr="0078155A">
              <w:rPr>
                <w:rFonts w:asciiTheme="minorHAnsi" w:hAnsiTheme="minorHAnsi" w:cstheme="minorHAnsi"/>
                <w:bCs/>
                <w:color w:val="000000"/>
                <w:sz w:val="22"/>
                <w:szCs w:val="22"/>
              </w:rPr>
              <w:t>Plg</w:t>
            </w:r>
            <w:proofErr w:type="spellEnd"/>
            <w:r w:rsidRPr="0078155A">
              <w:rPr>
                <w:rFonts w:asciiTheme="minorHAnsi" w:hAnsiTheme="minorHAnsi" w:cstheme="minorHAnsi"/>
                <w:bCs/>
                <w:color w:val="000000"/>
                <w:sz w:val="22"/>
                <w:szCs w:val="22"/>
              </w:rPr>
              <w:t xml:space="preserve"> LH </w:t>
            </w:r>
            <w:proofErr w:type="spellStart"/>
            <w:r w:rsidRPr="0078155A">
              <w:rPr>
                <w:rFonts w:asciiTheme="minorHAnsi" w:hAnsiTheme="minorHAnsi" w:cstheme="minorHAnsi"/>
                <w:bCs/>
                <w:color w:val="000000"/>
                <w:sz w:val="22"/>
                <w:szCs w:val="22"/>
              </w:rPr>
              <w:t>Pwr</w:t>
            </w:r>
            <w:proofErr w:type="spellEnd"/>
            <w:r w:rsidR="006D6698">
              <w:rPr>
                <w:rFonts w:asciiTheme="minorHAnsi" w:hAnsiTheme="minorHAnsi" w:cstheme="minorHAnsi"/>
                <w:bCs/>
                <w:color w:val="000000"/>
                <w:sz w:val="22"/>
                <w:szCs w:val="22"/>
              </w:rPr>
              <w:t xml:space="preserve"> </w:t>
            </w:r>
            <w:proofErr w:type="spellStart"/>
            <w:r w:rsidR="006D6698">
              <w:rPr>
                <w:rFonts w:asciiTheme="minorHAnsi" w:hAnsiTheme="minorHAnsi" w:cstheme="minorHAnsi"/>
                <w:bCs/>
                <w:color w:val="000000"/>
                <w:sz w:val="22"/>
                <w:szCs w:val="22"/>
              </w:rPr>
              <w:t>Sply</w:t>
            </w:r>
            <w:proofErr w:type="spellEnd"/>
            <w:r w:rsidR="006D6698">
              <w:rPr>
                <w:rFonts w:asciiTheme="minorHAnsi" w:hAnsiTheme="minorHAnsi" w:cstheme="minorHAnsi"/>
                <w:bCs/>
                <w:color w:val="000000"/>
                <w:sz w:val="22"/>
                <w:szCs w:val="22"/>
              </w:rPr>
              <w:t xml:space="preserve"> </w:t>
            </w:r>
            <w:proofErr w:type="spellStart"/>
            <w:r w:rsidR="006D6698">
              <w:rPr>
                <w:rFonts w:asciiTheme="minorHAnsi" w:hAnsiTheme="minorHAnsi" w:cstheme="minorHAnsi"/>
                <w:bCs/>
                <w:color w:val="000000"/>
                <w:sz w:val="22"/>
                <w:szCs w:val="22"/>
              </w:rPr>
              <w:t>Kit</w:t>
            </w:r>
            <w:proofErr w:type="spellEnd"/>
            <w:r w:rsidR="006D6698">
              <w:rPr>
                <w:rFonts w:asciiTheme="minorHAnsi" w:hAnsiTheme="minorHAnsi" w:cstheme="minorHAnsi"/>
                <w:bCs/>
                <w:color w:val="000000"/>
                <w:sz w:val="22"/>
                <w:szCs w:val="22"/>
              </w:rPr>
              <w:t xml:space="preserve"> (865414-B21) </w:t>
            </w:r>
          </w:p>
        </w:tc>
        <w:tc>
          <w:tcPr>
            <w:tcW w:w="1417" w:type="dxa"/>
            <w:tcBorders>
              <w:top w:val="nil"/>
              <w:left w:val="nil"/>
              <w:bottom w:val="single" w:sz="4" w:space="0" w:color="auto"/>
              <w:right w:val="single" w:sz="4" w:space="0" w:color="auto"/>
            </w:tcBorders>
            <w:shd w:val="clear" w:color="auto" w:fill="auto"/>
            <w:vAlign w:val="center"/>
          </w:tcPr>
          <w:p w14:paraId="5D90417A" w14:textId="77777777" w:rsidR="005E44E8" w:rsidRPr="0078155A" w:rsidRDefault="005E44E8" w:rsidP="00EF5C7A">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20</w:t>
            </w:r>
          </w:p>
        </w:tc>
      </w:tr>
      <w:tr w:rsidR="005E44E8" w:rsidRPr="009716F6" w14:paraId="07139DC3"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BC221A5" w14:textId="5B4916B6" w:rsidR="005E44E8" w:rsidRPr="009716F6" w:rsidRDefault="00890992" w:rsidP="005E44E8">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30</w:t>
            </w:r>
            <w:r w:rsidR="005E44E8">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tcPr>
          <w:p w14:paraId="31916ED7" w14:textId="7728AAA9" w:rsidR="005E44E8" w:rsidRPr="0078155A" w:rsidRDefault="005E44E8" w:rsidP="005E44E8">
            <w:pPr>
              <w:spacing w:after="0" w:line="240" w:lineRule="auto"/>
              <w:rPr>
                <w:rFonts w:asciiTheme="minorHAnsi" w:eastAsia="Times New Roman" w:hAnsiTheme="minorHAnsi" w:cs="Calibri"/>
                <w:color w:val="000000"/>
                <w:sz w:val="22"/>
                <w:szCs w:val="22"/>
              </w:rPr>
            </w:pPr>
            <w:r w:rsidRPr="0078155A">
              <w:rPr>
                <w:rFonts w:asciiTheme="minorHAnsi" w:hAnsiTheme="minorHAnsi" w:cstheme="minorHAnsi"/>
                <w:bCs/>
                <w:color w:val="000000"/>
                <w:sz w:val="22"/>
                <w:szCs w:val="22"/>
              </w:rPr>
              <w:t xml:space="preserve">Maitinimo blokas 500W FS </w:t>
            </w:r>
            <w:proofErr w:type="spellStart"/>
            <w:r w:rsidRPr="0078155A">
              <w:rPr>
                <w:rFonts w:asciiTheme="minorHAnsi" w:hAnsiTheme="minorHAnsi" w:cstheme="minorHAnsi"/>
                <w:bCs/>
                <w:color w:val="000000"/>
                <w:sz w:val="22"/>
                <w:szCs w:val="22"/>
              </w:rPr>
              <w:t>Plat</w:t>
            </w:r>
            <w:proofErr w:type="spellEnd"/>
            <w:r w:rsidRPr="0078155A">
              <w:rPr>
                <w:rFonts w:asciiTheme="minorHAnsi" w:hAnsiTheme="minorHAnsi" w:cstheme="minorHAnsi"/>
                <w:bCs/>
                <w:color w:val="000000"/>
                <w:sz w:val="22"/>
                <w:szCs w:val="22"/>
              </w:rPr>
              <w:t xml:space="preserve"> </w:t>
            </w:r>
            <w:proofErr w:type="spellStart"/>
            <w:r w:rsidRPr="0078155A">
              <w:rPr>
                <w:rFonts w:asciiTheme="minorHAnsi" w:hAnsiTheme="minorHAnsi" w:cstheme="minorHAnsi"/>
                <w:bCs/>
                <w:color w:val="000000"/>
                <w:sz w:val="22"/>
                <w:szCs w:val="22"/>
              </w:rPr>
              <w:t>Ht</w:t>
            </w:r>
            <w:proofErr w:type="spellEnd"/>
            <w:r w:rsidRPr="0078155A">
              <w:rPr>
                <w:rFonts w:asciiTheme="minorHAnsi" w:hAnsiTheme="minorHAnsi" w:cstheme="minorHAnsi"/>
                <w:bCs/>
                <w:color w:val="000000"/>
                <w:sz w:val="22"/>
                <w:szCs w:val="22"/>
              </w:rPr>
              <w:t xml:space="preserve"> </w:t>
            </w:r>
            <w:proofErr w:type="spellStart"/>
            <w:r w:rsidRPr="0078155A">
              <w:rPr>
                <w:rFonts w:asciiTheme="minorHAnsi" w:hAnsiTheme="minorHAnsi" w:cstheme="minorHAnsi"/>
                <w:bCs/>
                <w:color w:val="000000"/>
                <w:sz w:val="22"/>
                <w:szCs w:val="22"/>
              </w:rPr>
              <w:t>Plg</w:t>
            </w:r>
            <w:proofErr w:type="spellEnd"/>
            <w:r w:rsidRPr="0078155A">
              <w:rPr>
                <w:rFonts w:asciiTheme="minorHAnsi" w:hAnsiTheme="minorHAnsi" w:cstheme="minorHAnsi"/>
                <w:bCs/>
                <w:color w:val="000000"/>
                <w:sz w:val="22"/>
                <w:szCs w:val="22"/>
              </w:rPr>
              <w:t xml:space="preserve"> LH </w:t>
            </w:r>
            <w:proofErr w:type="spellStart"/>
            <w:r w:rsidRPr="0078155A">
              <w:rPr>
                <w:rFonts w:asciiTheme="minorHAnsi" w:hAnsiTheme="minorHAnsi" w:cstheme="minorHAnsi"/>
                <w:bCs/>
                <w:color w:val="000000"/>
                <w:sz w:val="22"/>
                <w:szCs w:val="22"/>
              </w:rPr>
              <w:t>P</w:t>
            </w:r>
            <w:r w:rsidR="006D6698">
              <w:rPr>
                <w:rFonts w:asciiTheme="minorHAnsi" w:hAnsiTheme="minorHAnsi" w:cstheme="minorHAnsi"/>
                <w:bCs/>
                <w:color w:val="000000"/>
                <w:sz w:val="22"/>
                <w:szCs w:val="22"/>
              </w:rPr>
              <w:t>wr</w:t>
            </w:r>
            <w:proofErr w:type="spellEnd"/>
            <w:r w:rsidR="006D6698">
              <w:rPr>
                <w:rFonts w:asciiTheme="minorHAnsi" w:hAnsiTheme="minorHAnsi" w:cstheme="minorHAnsi"/>
                <w:bCs/>
                <w:color w:val="000000"/>
                <w:sz w:val="22"/>
                <w:szCs w:val="22"/>
              </w:rPr>
              <w:t xml:space="preserve"> </w:t>
            </w:r>
            <w:proofErr w:type="spellStart"/>
            <w:r w:rsidR="006D6698">
              <w:rPr>
                <w:rFonts w:asciiTheme="minorHAnsi" w:hAnsiTheme="minorHAnsi" w:cstheme="minorHAnsi"/>
                <w:bCs/>
                <w:color w:val="000000"/>
                <w:sz w:val="22"/>
                <w:szCs w:val="22"/>
              </w:rPr>
              <w:t>Sply</w:t>
            </w:r>
            <w:proofErr w:type="spellEnd"/>
            <w:r w:rsidR="006D6698">
              <w:rPr>
                <w:rFonts w:asciiTheme="minorHAnsi" w:hAnsiTheme="minorHAnsi" w:cstheme="minorHAnsi"/>
                <w:bCs/>
                <w:color w:val="000000"/>
                <w:sz w:val="22"/>
                <w:szCs w:val="22"/>
              </w:rPr>
              <w:t xml:space="preserve"> </w:t>
            </w:r>
            <w:proofErr w:type="spellStart"/>
            <w:r w:rsidR="006D6698">
              <w:rPr>
                <w:rFonts w:asciiTheme="minorHAnsi" w:hAnsiTheme="minorHAnsi" w:cstheme="minorHAnsi"/>
                <w:bCs/>
                <w:color w:val="000000"/>
                <w:sz w:val="22"/>
                <w:szCs w:val="22"/>
              </w:rPr>
              <w:t>Kit</w:t>
            </w:r>
            <w:proofErr w:type="spellEnd"/>
            <w:r w:rsidR="006D6698">
              <w:rPr>
                <w:rFonts w:asciiTheme="minorHAnsi" w:hAnsiTheme="minorHAnsi" w:cstheme="minorHAnsi"/>
                <w:bCs/>
                <w:color w:val="000000"/>
                <w:sz w:val="22"/>
                <w:szCs w:val="22"/>
              </w:rPr>
              <w:t xml:space="preserve"> (865408-B21) </w:t>
            </w:r>
          </w:p>
        </w:tc>
        <w:tc>
          <w:tcPr>
            <w:tcW w:w="1417" w:type="dxa"/>
            <w:tcBorders>
              <w:top w:val="nil"/>
              <w:left w:val="nil"/>
              <w:bottom w:val="single" w:sz="4" w:space="0" w:color="auto"/>
              <w:right w:val="single" w:sz="4" w:space="0" w:color="auto"/>
            </w:tcBorders>
            <w:shd w:val="clear" w:color="auto" w:fill="auto"/>
            <w:vAlign w:val="center"/>
          </w:tcPr>
          <w:p w14:paraId="33560BE8" w14:textId="77777777" w:rsidR="005E44E8" w:rsidRPr="0078155A" w:rsidRDefault="005E44E8" w:rsidP="00EF5C7A">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20</w:t>
            </w:r>
          </w:p>
        </w:tc>
      </w:tr>
      <w:tr w:rsidR="005E44E8" w:rsidRPr="009716F6" w14:paraId="1F4634AF"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697EED6" w14:textId="2B7FB57D" w:rsidR="005E44E8" w:rsidRPr="009716F6" w:rsidRDefault="00890992" w:rsidP="005E44E8">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31</w:t>
            </w:r>
            <w:r w:rsidR="005E44E8">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tcPr>
          <w:p w14:paraId="5DB25148" w14:textId="008C5AD9" w:rsidR="005E44E8" w:rsidRPr="0078155A" w:rsidRDefault="005E44E8" w:rsidP="005E44E8">
            <w:pPr>
              <w:spacing w:after="0" w:line="240" w:lineRule="auto"/>
              <w:rPr>
                <w:rFonts w:asciiTheme="minorHAnsi" w:hAnsiTheme="minorHAnsi" w:cstheme="minorHAnsi"/>
                <w:bCs/>
                <w:color w:val="000000"/>
                <w:sz w:val="22"/>
                <w:szCs w:val="22"/>
              </w:rPr>
            </w:pPr>
            <w:r w:rsidRPr="0078155A">
              <w:rPr>
                <w:rFonts w:asciiTheme="minorHAnsi" w:hAnsiTheme="minorHAnsi" w:cstheme="minorHAnsi"/>
                <w:bCs/>
                <w:color w:val="000000"/>
                <w:sz w:val="22"/>
                <w:szCs w:val="22"/>
              </w:rPr>
              <w:t>Maitinimo blokas: galia</w:t>
            </w:r>
            <w:r w:rsidR="006D6698">
              <w:rPr>
                <w:rFonts w:asciiTheme="minorHAnsi" w:hAnsiTheme="minorHAnsi" w:cstheme="minorHAnsi"/>
                <w:bCs/>
                <w:color w:val="000000"/>
                <w:sz w:val="22"/>
                <w:szCs w:val="22"/>
              </w:rPr>
              <w:t xml:space="preserve"> 350W, korpuso tipas ATX </w:t>
            </w:r>
          </w:p>
        </w:tc>
        <w:tc>
          <w:tcPr>
            <w:tcW w:w="1417" w:type="dxa"/>
            <w:tcBorders>
              <w:top w:val="nil"/>
              <w:left w:val="nil"/>
              <w:bottom w:val="single" w:sz="4" w:space="0" w:color="auto"/>
              <w:right w:val="single" w:sz="4" w:space="0" w:color="auto"/>
            </w:tcBorders>
            <w:shd w:val="clear" w:color="auto" w:fill="auto"/>
            <w:vAlign w:val="center"/>
          </w:tcPr>
          <w:p w14:paraId="1CE52EEE" w14:textId="77777777" w:rsidR="005E44E8" w:rsidRPr="0078155A" w:rsidRDefault="005E44E8" w:rsidP="00EF5C7A">
            <w:pPr>
              <w:spacing w:after="0" w:line="240" w:lineRule="auto"/>
              <w:jc w:val="center"/>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val="en-US" w:eastAsia="en-US"/>
              </w:rPr>
              <w:t>10</w:t>
            </w:r>
          </w:p>
        </w:tc>
      </w:tr>
      <w:tr w:rsidR="005E44E8" w:rsidRPr="009716F6" w14:paraId="211FC9F7"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35FD758" w14:textId="3F0B8CA6" w:rsidR="005E44E8" w:rsidRPr="009716F6" w:rsidRDefault="00890992" w:rsidP="005E44E8">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32</w:t>
            </w:r>
            <w:r w:rsidR="005E44E8">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tcPr>
          <w:p w14:paraId="6ED52687" w14:textId="5F096456" w:rsidR="005E44E8" w:rsidRPr="0078155A" w:rsidRDefault="005E44E8" w:rsidP="005E44E8">
            <w:pPr>
              <w:spacing w:after="0" w:line="240" w:lineRule="auto"/>
              <w:rPr>
                <w:rFonts w:asciiTheme="minorHAnsi" w:hAnsiTheme="minorHAnsi" w:cstheme="minorHAnsi"/>
                <w:bCs/>
                <w:color w:val="000000"/>
                <w:sz w:val="22"/>
                <w:szCs w:val="22"/>
              </w:rPr>
            </w:pPr>
            <w:r w:rsidRPr="0078155A">
              <w:rPr>
                <w:rFonts w:asciiTheme="minorHAnsi" w:hAnsiTheme="minorHAnsi" w:cstheme="minorHAnsi"/>
                <w:bCs/>
                <w:color w:val="000000"/>
                <w:sz w:val="22"/>
                <w:szCs w:val="22"/>
              </w:rPr>
              <w:t>Maitinimo blokas: galia 4</w:t>
            </w:r>
            <w:r w:rsidR="006D6698">
              <w:rPr>
                <w:rFonts w:asciiTheme="minorHAnsi" w:hAnsiTheme="minorHAnsi" w:cstheme="minorHAnsi"/>
                <w:bCs/>
                <w:color w:val="000000"/>
                <w:sz w:val="22"/>
                <w:szCs w:val="22"/>
              </w:rPr>
              <w:t xml:space="preserve">00W, korpuso tipas ATX </w:t>
            </w:r>
          </w:p>
        </w:tc>
        <w:tc>
          <w:tcPr>
            <w:tcW w:w="1417" w:type="dxa"/>
            <w:tcBorders>
              <w:top w:val="nil"/>
              <w:left w:val="nil"/>
              <w:bottom w:val="single" w:sz="4" w:space="0" w:color="auto"/>
              <w:right w:val="single" w:sz="4" w:space="0" w:color="auto"/>
            </w:tcBorders>
            <w:shd w:val="clear" w:color="auto" w:fill="auto"/>
            <w:vAlign w:val="center"/>
          </w:tcPr>
          <w:p w14:paraId="023407E7" w14:textId="77777777" w:rsidR="005E44E8" w:rsidRPr="0078155A" w:rsidRDefault="005E44E8" w:rsidP="00EF5C7A">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10</w:t>
            </w:r>
          </w:p>
        </w:tc>
      </w:tr>
      <w:tr w:rsidR="005E44E8" w:rsidRPr="009716F6" w14:paraId="1405E7D2"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B93C02E" w14:textId="67F246CE" w:rsidR="005E44E8" w:rsidRDefault="00890992" w:rsidP="005E44E8">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33.</w:t>
            </w:r>
          </w:p>
        </w:tc>
        <w:tc>
          <w:tcPr>
            <w:tcW w:w="7262" w:type="dxa"/>
            <w:tcBorders>
              <w:top w:val="nil"/>
              <w:left w:val="nil"/>
              <w:bottom w:val="single" w:sz="4" w:space="0" w:color="auto"/>
              <w:right w:val="single" w:sz="4" w:space="0" w:color="auto"/>
            </w:tcBorders>
            <w:shd w:val="clear" w:color="auto" w:fill="auto"/>
            <w:noWrap/>
            <w:vAlign w:val="center"/>
          </w:tcPr>
          <w:p w14:paraId="4E407F13" w14:textId="0A89A1DD" w:rsidR="005E44E8" w:rsidRPr="0078155A" w:rsidRDefault="005E44E8" w:rsidP="005E44E8">
            <w:pPr>
              <w:spacing w:after="0" w:line="240" w:lineRule="auto"/>
              <w:rPr>
                <w:rFonts w:asciiTheme="minorHAnsi" w:hAnsiTheme="minorHAnsi" w:cstheme="minorHAnsi"/>
                <w:bCs/>
                <w:color w:val="000000"/>
                <w:sz w:val="22"/>
                <w:szCs w:val="22"/>
              </w:rPr>
            </w:pPr>
            <w:r w:rsidRPr="0078155A">
              <w:rPr>
                <w:rFonts w:asciiTheme="minorHAnsi" w:hAnsiTheme="minorHAnsi" w:cstheme="minorHAnsi"/>
                <w:bCs/>
                <w:color w:val="000000"/>
                <w:sz w:val="22"/>
                <w:szCs w:val="22"/>
              </w:rPr>
              <w:t>Maitinimo blokas: galia</w:t>
            </w:r>
            <w:r w:rsidR="006D6698">
              <w:rPr>
                <w:rFonts w:asciiTheme="minorHAnsi" w:hAnsiTheme="minorHAnsi" w:cstheme="minorHAnsi"/>
                <w:bCs/>
                <w:color w:val="000000"/>
                <w:sz w:val="22"/>
                <w:szCs w:val="22"/>
              </w:rPr>
              <w:t xml:space="preserve"> 500W, korpuso tipas ATX </w:t>
            </w:r>
          </w:p>
        </w:tc>
        <w:tc>
          <w:tcPr>
            <w:tcW w:w="1417" w:type="dxa"/>
            <w:tcBorders>
              <w:top w:val="nil"/>
              <w:left w:val="nil"/>
              <w:bottom w:val="single" w:sz="4" w:space="0" w:color="auto"/>
              <w:right w:val="single" w:sz="4" w:space="0" w:color="auto"/>
            </w:tcBorders>
            <w:shd w:val="clear" w:color="auto" w:fill="auto"/>
            <w:vAlign w:val="center"/>
          </w:tcPr>
          <w:p w14:paraId="1B57D7FE" w14:textId="77777777" w:rsidR="005E44E8" w:rsidRPr="0078155A" w:rsidRDefault="005E44E8" w:rsidP="00EF5C7A">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10</w:t>
            </w:r>
          </w:p>
        </w:tc>
      </w:tr>
      <w:tr w:rsidR="005E44E8" w:rsidRPr="009716F6" w14:paraId="2FC4352C"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19B0DC6" w14:textId="46267C1E" w:rsidR="005E44E8" w:rsidRDefault="00890992" w:rsidP="005E44E8">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34.</w:t>
            </w:r>
          </w:p>
        </w:tc>
        <w:tc>
          <w:tcPr>
            <w:tcW w:w="7262" w:type="dxa"/>
            <w:tcBorders>
              <w:top w:val="nil"/>
              <w:left w:val="nil"/>
              <w:bottom w:val="single" w:sz="4" w:space="0" w:color="auto"/>
              <w:right w:val="single" w:sz="4" w:space="0" w:color="auto"/>
            </w:tcBorders>
            <w:shd w:val="clear" w:color="auto" w:fill="auto"/>
            <w:noWrap/>
            <w:vAlign w:val="center"/>
          </w:tcPr>
          <w:p w14:paraId="746C3E64" w14:textId="2D458505" w:rsidR="005E44E8" w:rsidRPr="0078155A" w:rsidRDefault="005E44E8" w:rsidP="005E44E8">
            <w:pPr>
              <w:spacing w:after="0" w:line="240" w:lineRule="auto"/>
              <w:rPr>
                <w:rFonts w:asciiTheme="minorHAnsi" w:hAnsiTheme="minorHAnsi" w:cstheme="minorHAnsi"/>
                <w:bCs/>
                <w:color w:val="000000"/>
                <w:sz w:val="22"/>
                <w:szCs w:val="22"/>
              </w:rPr>
            </w:pPr>
            <w:r w:rsidRPr="0078155A">
              <w:rPr>
                <w:rFonts w:asciiTheme="minorHAnsi" w:hAnsiTheme="minorHAnsi" w:cstheme="minorHAnsi"/>
                <w:bCs/>
                <w:color w:val="000000"/>
                <w:sz w:val="22"/>
                <w:szCs w:val="22"/>
              </w:rPr>
              <w:t>Maitinimo blokas: galia 6</w:t>
            </w:r>
            <w:r w:rsidR="006D6698">
              <w:rPr>
                <w:rFonts w:asciiTheme="minorHAnsi" w:hAnsiTheme="minorHAnsi" w:cstheme="minorHAnsi"/>
                <w:bCs/>
                <w:color w:val="000000"/>
                <w:sz w:val="22"/>
                <w:szCs w:val="22"/>
              </w:rPr>
              <w:t xml:space="preserve">00W, korpuso tipas ATX </w:t>
            </w:r>
          </w:p>
        </w:tc>
        <w:tc>
          <w:tcPr>
            <w:tcW w:w="1417" w:type="dxa"/>
            <w:tcBorders>
              <w:top w:val="nil"/>
              <w:left w:val="nil"/>
              <w:bottom w:val="single" w:sz="4" w:space="0" w:color="auto"/>
              <w:right w:val="single" w:sz="4" w:space="0" w:color="auto"/>
            </w:tcBorders>
            <w:shd w:val="clear" w:color="auto" w:fill="auto"/>
            <w:vAlign w:val="center"/>
          </w:tcPr>
          <w:p w14:paraId="77A27DE2" w14:textId="77777777" w:rsidR="005E44E8" w:rsidRPr="0078155A" w:rsidRDefault="005E44E8" w:rsidP="00EF5C7A">
            <w:pPr>
              <w:spacing w:after="0" w:line="240" w:lineRule="auto"/>
              <w:jc w:val="center"/>
              <w:rPr>
                <w:rFonts w:ascii="Calibri" w:eastAsia="Times New Roman" w:hAnsi="Calibri" w:cs="Calibri"/>
                <w:color w:val="000000"/>
                <w:sz w:val="22"/>
                <w:szCs w:val="22"/>
                <w:lang w:eastAsia="en-US"/>
              </w:rPr>
            </w:pPr>
            <w:r w:rsidRPr="0078155A">
              <w:rPr>
                <w:rFonts w:ascii="Calibri" w:eastAsia="Times New Roman" w:hAnsi="Calibri" w:cs="Calibri"/>
                <w:color w:val="000000"/>
                <w:sz w:val="22"/>
                <w:szCs w:val="22"/>
                <w:lang w:eastAsia="en-US"/>
              </w:rPr>
              <w:t>10</w:t>
            </w:r>
          </w:p>
        </w:tc>
      </w:tr>
      <w:tr w:rsidR="00FB453F" w:rsidRPr="009716F6" w14:paraId="3A39E572" w14:textId="77777777" w:rsidTr="003C4A4B">
        <w:trPr>
          <w:trHeight w:val="300"/>
        </w:trPr>
        <w:tc>
          <w:tcPr>
            <w:tcW w:w="9639" w:type="dxa"/>
            <w:gridSpan w:val="3"/>
            <w:tcBorders>
              <w:top w:val="nil"/>
              <w:left w:val="single" w:sz="4" w:space="0" w:color="auto"/>
              <w:bottom w:val="single" w:sz="4" w:space="0" w:color="auto"/>
              <w:right w:val="single" w:sz="4" w:space="0" w:color="auto"/>
            </w:tcBorders>
            <w:shd w:val="clear" w:color="auto" w:fill="auto"/>
            <w:noWrap/>
            <w:vAlign w:val="bottom"/>
          </w:tcPr>
          <w:p w14:paraId="1538AC62" w14:textId="77777777" w:rsidR="00FB453F" w:rsidRPr="0078155A" w:rsidRDefault="003B591B" w:rsidP="00510070">
            <w:pPr>
              <w:spacing w:after="0" w:line="240" w:lineRule="auto"/>
              <w:rPr>
                <w:rFonts w:ascii="Calibri" w:eastAsia="Times New Roman" w:hAnsi="Calibri" w:cs="Calibri"/>
                <w:b/>
                <w:bCs/>
                <w:color w:val="000000"/>
                <w:sz w:val="22"/>
                <w:szCs w:val="22"/>
                <w:lang w:val="en-US" w:eastAsia="en-US"/>
              </w:rPr>
            </w:pPr>
            <w:r w:rsidRPr="0078155A">
              <w:rPr>
                <w:rFonts w:ascii="Calibri" w:eastAsia="Times New Roman" w:hAnsi="Calibri" w:cs="Calibri"/>
                <w:b/>
                <w:bCs/>
                <w:color w:val="000000"/>
                <w:sz w:val="22"/>
                <w:szCs w:val="22"/>
                <w:lang w:eastAsia="en-US"/>
              </w:rPr>
              <w:t>Atmintis RAM</w:t>
            </w:r>
          </w:p>
        </w:tc>
      </w:tr>
      <w:tr w:rsidR="00510070" w:rsidRPr="009716F6" w14:paraId="723BFC63"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A2428F2" w14:textId="52EF5685"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35</w:t>
            </w:r>
            <w:r w:rsidR="00FB453F">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hideMark/>
          </w:tcPr>
          <w:p w14:paraId="3843A049" w14:textId="5BB3B544" w:rsidR="00510070" w:rsidRPr="0078155A" w:rsidRDefault="00510070" w:rsidP="0078155A">
            <w:pPr>
              <w:spacing w:after="0" w:line="240" w:lineRule="auto"/>
              <w:jc w:val="both"/>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eastAsia="en-US"/>
              </w:rPr>
              <w:t xml:space="preserve">DDR4 RDIMM 16GB </w:t>
            </w:r>
            <w:proofErr w:type="spellStart"/>
            <w:r w:rsidRPr="0078155A">
              <w:rPr>
                <w:rFonts w:ascii="Calibri" w:eastAsia="Times New Roman" w:hAnsi="Calibri" w:cs="Calibri"/>
                <w:color w:val="000000"/>
                <w:sz w:val="22"/>
                <w:szCs w:val="22"/>
                <w:lang w:eastAsia="en-US"/>
              </w:rPr>
              <w:t>Dual</w:t>
            </w:r>
            <w:proofErr w:type="spellEnd"/>
            <w:r w:rsidRPr="0078155A">
              <w:rPr>
                <w:rFonts w:ascii="Calibri" w:eastAsia="Times New Roman" w:hAnsi="Calibri" w:cs="Calibri"/>
                <w:color w:val="000000"/>
                <w:sz w:val="22"/>
                <w:szCs w:val="22"/>
                <w:lang w:eastAsia="en-US"/>
              </w:rPr>
              <w:t xml:space="preserve"> </w:t>
            </w:r>
            <w:proofErr w:type="spellStart"/>
            <w:r w:rsidRPr="0078155A">
              <w:rPr>
                <w:rFonts w:ascii="Calibri" w:eastAsia="Times New Roman" w:hAnsi="Calibri" w:cs="Calibri"/>
                <w:color w:val="000000"/>
                <w:sz w:val="22"/>
                <w:szCs w:val="22"/>
                <w:lang w:eastAsia="en-US"/>
              </w:rPr>
              <w:t>Rank</w:t>
            </w:r>
            <w:proofErr w:type="spellEnd"/>
            <w:r w:rsidRPr="0078155A">
              <w:rPr>
                <w:rFonts w:ascii="Calibri" w:eastAsia="Times New Roman" w:hAnsi="Calibri" w:cs="Calibri"/>
                <w:color w:val="000000"/>
                <w:sz w:val="22"/>
                <w:szCs w:val="22"/>
                <w:lang w:eastAsia="en-US"/>
              </w:rPr>
              <w:t xml:space="preserve"> atmintis, ne mažesnio dažnio kaip 2666MHz. </w:t>
            </w:r>
            <w:r w:rsidR="00E80BA1" w:rsidRPr="0078155A">
              <w:rPr>
                <w:rFonts w:ascii="Calibri" w:hAnsi="Calibri" w:cs="Calibri"/>
                <w:color w:val="000000"/>
                <w:sz w:val="22"/>
                <w:szCs w:val="22"/>
              </w:rPr>
              <w:t xml:space="preserve">Atmintis turi būti </w:t>
            </w:r>
            <w:r w:rsidR="00E80BA1" w:rsidRPr="0078155A">
              <w:rPr>
                <w:rFonts w:ascii="Calibri" w:eastAsia="Times New Roman" w:hAnsi="Calibri" w:cs="Calibri"/>
                <w:color w:val="000000"/>
                <w:sz w:val="22"/>
                <w:szCs w:val="22"/>
                <w:lang w:eastAsia="en-US"/>
              </w:rPr>
              <w:t xml:space="preserve">pilnai suderinama su Dell EMC </w:t>
            </w:r>
            <w:proofErr w:type="spellStart"/>
            <w:r w:rsidR="00E80BA1" w:rsidRPr="0078155A">
              <w:rPr>
                <w:rFonts w:ascii="Calibri" w:eastAsia="Times New Roman" w:hAnsi="Calibri" w:cs="Calibri"/>
                <w:color w:val="000000"/>
                <w:sz w:val="22"/>
                <w:szCs w:val="22"/>
                <w:lang w:eastAsia="en-US"/>
              </w:rPr>
              <w:t>PowerEdge</w:t>
            </w:r>
            <w:proofErr w:type="spellEnd"/>
            <w:r w:rsidR="00E80BA1" w:rsidRPr="0078155A">
              <w:rPr>
                <w:rFonts w:ascii="Calibri" w:eastAsia="Times New Roman" w:hAnsi="Calibri" w:cs="Calibri"/>
                <w:color w:val="000000"/>
                <w:sz w:val="22"/>
                <w:szCs w:val="22"/>
                <w:lang w:eastAsia="en-US"/>
              </w:rPr>
              <w:t xml:space="preserve"> R730xd tarnybinėmis stotimis. Atmintis turi būti to paties gamintojo kaip ir tarnybinė stotis</w:t>
            </w:r>
            <w:r w:rsidRPr="0078155A">
              <w:rPr>
                <w:rFonts w:ascii="Calibri" w:eastAsia="Times New Roman" w:hAnsi="Calibri" w:cs="Calibri"/>
                <w:color w:val="000000"/>
                <w:sz w:val="22"/>
                <w:szCs w:val="22"/>
                <w:lang w:eastAsia="en-US"/>
              </w:rPr>
              <w:t xml:space="preserve">. </w:t>
            </w:r>
            <w:r w:rsidR="00780158">
              <w:rPr>
                <w:rFonts w:ascii="Calibri" w:eastAsia="Times New Roman" w:hAnsi="Calibri" w:cs="Calibri"/>
                <w:color w:val="000000"/>
                <w:sz w:val="22"/>
                <w:szCs w:val="22"/>
                <w:lang w:eastAsia="en-US"/>
              </w:rPr>
              <w:t>P</w:t>
            </w:r>
            <w:r w:rsidR="00780158" w:rsidRPr="00780158">
              <w:rPr>
                <w:rFonts w:ascii="Calibri" w:eastAsia="Times New Roman" w:hAnsi="Calibri" w:cs="Calibri"/>
                <w:color w:val="000000"/>
                <w:sz w:val="22"/>
                <w:szCs w:val="22"/>
                <w:lang w:eastAsia="en-US"/>
              </w:rPr>
              <w:t>rodukt</w:t>
            </w:r>
            <w:r w:rsidR="00780158">
              <w:rPr>
                <w:rFonts w:ascii="Calibri" w:eastAsia="Times New Roman" w:hAnsi="Calibri" w:cs="Calibri"/>
                <w:color w:val="000000"/>
                <w:sz w:val="22"/>
                <w:szCs w:val="22"/>
                <w:lang w:eastAsia="en-US"/>
              </w:rPr>
              <w:t>o numeri</w:t>
            </w:r>
            <w:r w:rsidR="00780158" w:rsidRPr="00780158">
              <w:rPr>
                <w:rFonts w:ascii="Calibri" w:eastAsia="Times New Roman" w:hAnsi="Calibri" w:cs="Calibri"/>
                <w:color w:val="000000"/>
                <w:sz w:val="22"/>
                <w:szCs w:val="22"/>
                <w:lang w:eastAsia="en-US"/>
              </w:rPr>
              <w:t xml:space="preserve">s (angl. </w:t>
            </w:r>
            <w:proofErr w:type="spellStart"/>
            <w:r w:rsidR="00780158" w:rsidRPr="00780158">
              <w:rPr>
                <w:rFonts w:ascii="Calibri" w:eastAsia="Times New Roman" w:hAnsi="Calibri" w:cs="Calibri"/>
                <w:i/>
                <w:color w:val="000000"/>
                <w:sz w:val="22"/>
                <w:szCs w:val="22"/>
                <w:lang w:eastAsia="en-US"/>
              </w:rPr>
              <w:t>product</w:t>
            </w:r>
            <w:proofErr w:type="spellEnd"/>
            <w:r w:rsidR="00780158" w:rsidRPr="00780158">
              <w:rPr>
                <w:rFonts w:ascii="Calibri" w:eastAsia="Times New Roman" w:hAnsi="Calibri" w:cs="Calibri"/>
                <w:i/>
                <w:color w:val="000000"/>
                <w:sz w:val="22"/>
                <w:szCs w:val="22"/>
                <w:lang w:eastAsia="en-US"/>
              </w:rPr>
              <w:t xml:space="preserve"> </w:t>
            </w:r>
            <w:proofErr w:type="spellStart"/>
            <w:r w:rsidR="00780158" w:rsidRPr="00780158">
              <w:rPr>
                <w:rFonts w:ascii="Calibri" w:eastAsia="Times New Roman" w:hAnsi="Calibri" w:cs="Calibri"/>
                <w:i/>
                <w:color w:val="000000"/>
                <w:sz w:val="22"/>
                <w:szCs w:val="22"/>
                <w:lang w:eastAsia="en-US"/>
              </w:rPr>
              <w:t>part</w:t>
            </w:r>
            <w:proofErr w:type="spellEnd"/>
            <w:r w:rsidR="00780158" w:rsidRPr="00780158">
              <w:rPr>
                <w:rFonts w:ascii="Calibri" w:eastAsia="Times New Roman" w:hAnsi="Calibri" w:cs="Calibri"/>
                <w:i/>
                <w:color w:val="000000"/>
                <w:sz w:val="22"/>
                <w:szCs w:val="22"/>
                <w:lang w:eastAsia="en-US"/>
              </w:rPr>
              <w:t xml:space="preserve"> </w:t>
            </w:r>
            <w:proofErr w:type="spellStart"/>
            <w:r w:rsidR="00780158" w:rsidRPr="00780158">
              <w:rPr>
                <w:rFonts w:ascii="Calibri" w:eastAsia="Times New Roman" w:hAnsi="Calibri" w:cs="Calibri"/>
                <w:i/>
                <w:color w:val="000000"/>
                <w:sz w:val="22"/>
                <w:szCs w:val="22"/>
                <w:lang w:eastAsia="en-US"/>
              </w:rPr>
              <w:t>number</w:t>
            </w:r>
            <w:proofErr w:type="spellEnd"/>
            <w:r w:rsidR="00780158" w:rsidRPr="00780158">
              <w:rPr>
                <w:rFonts w:ascii="Calibri" w:eastAsia="Times New Roman" w:hAnsi="Calibri" w:cs="Calibri"/>
                <w:color w:val="000000"/>
                <w:sz w:val="22"/>
                <w:szCs w:val="22"/>
                <w:lang w:eastAsia="en-US"/>
              </w:rPr>
              <w:t>)</w:t>
            </w:r>
            <w:r w:rsidR="00780158">
              <w:rPr>
                <w:rFonts w:ascii="Calibri" w:eastAsia="Times New Roman" w:hAnsi="Calibri" w:cs="Calibri"/>
                <w:color w:val="000000"/>
                <w:sz w:val="22"/>
                <w:szCs w:val="22"/>
                <w:lang w:eastAsia="en-US"/>
              </w:rPr>
              <w:t xml:space="preserve"> </w:t>
            </w:r>
            <w:r w:rsidR="00780158" w:rsidRPr="00D52248">
              <w:rPr>
                <w:rFonts w:ascii="Calibri" w:hAnsi="Calibri"/>
                <w:sz w:val="22"/>
                <w:szCs w:val="22"/>
              </w:rPr>
              <w:t>VM51C</w:t>
            </w:r>
            <w:r w:rsidR="00780158">
              <w:rPr>
                <w:rFonts w:ascii="Calibri" w:hAnsi="Calibri"/>
                <w:sz w:val="22"/>
                <w:szCs w:val="22"/>
              </w:rPr>
              <w:t>.</w:t>
            </w:r>
          </w:p>
        </w:tc>
        <w:tc>
          <w:tcPr>
            <w:tcW w:w="1417" w:type="dxa"/>
            <w:tcBorders>
              <w:top w:val="nil"/>
              <w:left w:val="nil"/>
              <w:bottom w:val="single" w:sz="4" w:space="0" w:color="auto"/>
              <w:right w:val="single" w:sz="4" w:space="0" w:color="auto"/>
            </w:tcBorders>
            <w:shd w:val="clear" w:color="auto" w:fill="auto"/>
            <w:vAlign w:val="center"/>
          </w:tcPr>
          <w:p w14:paraId="1568D83B" w14:textId="7C2D2946" w:rsidR="00510070" w:rsidRPr="0078155A" w:rsidRDefault="0028212B" w:rsidP="00EF5C7A">
            <w:pPr>
              <w:spacing w:after="0" w:line="240" w:lineRule="auto"/>
              <w:jc w:val="center"/>
              <w:rPr>
                <w:rFonts w:ascii="Calibri" w:eastAsia="Times New Roman" w:hAnsi="Calibri" w:cs="Calibri"/>
                <w:color w:val="000000"/>
                <w:sz w:val="22"/>
                <w:szCs w:val="22"/>
                <w:lang w:val="en-US" w:eastAsia="en-US"/>
              </w:rPr>
            </w:pPr>
            <w:r w:rsidRPr="0078155A">
              <w:rPr>
                <w:rFonts w:ascii="Calibri" w:eastAsia="Times New Roman" w:hAnsi="Calibri" w:cs="Calibri"/>
                <w:color w:val="000000"/>
                <w:sz w:val="22"/>
                <w:szCs w:val="22"/>
                <w:lang w:val="en-US" w:eastAsia="en-US"/>
              </w:rPr>
              <w:t>10</w:t>
            </w:r>
          </w:p>
        </w:tc>
      </w:tr>
      <w:tr w:rsidR="00510070" w:rsidRPr="009716F6" w14:paraId="5FBBBDB6"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24E6192" w14:textId="08D221AC"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36.</w:t>
            </w:r>
          </w:p>
        </w:tc>
        <w:tc>
          <w:tcPr>
            <w:tcW w:w="7262" w:type="dxa"/>
            <w:tcBorders>
              <w:top w:val="nil"/>
              <w:left w:val="nil"/>
              <w:bottom w:val="single" w:sz="4" w:space="0" w:color="auto"/>
              <w:right w:val="single" w:sz="4" w:space="0" w:color="auto"/>
            </w:tcBorders>
            <w:shd w:val="clear" w:color="auto" w:fill="auto"/>
            <w:noWrap/>
            <w:vAlign w:val="center"/>
            <w:hideMark/>
          </w:tcPr>
          <w:p w14:paraId="1401DE68" w14:textId="3185239B" w:rsidR="00510070" w:rsidRPr="009716F6" w:rsidRDefault="00510070" w:rsidP="0078155A">
            <w:pPr>
              <w:spacing w:after="0" w:line="240" w:lineRule="auto"/>
              <w:jc w:val="both"/>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 xml:space="preserve">DDR4 RDIMM 32GB </w:t>
            </w:r>
            <w:proofErr w:type="spellStart"/>
            <w:r w:rsidRPr="009716F6">
              <w:rPr>
                <w:rFonts w:ascii="Calibri" w:eastAsia="Times New Roman" w:hAnsi="Calibri" w:cs="Calibri"/>
                <w:color w:val="000000"/>
                <w:sz w:val="22"/>
                <w:szCs w:val="22"/>
                <w:lang w:eastAsia="en-US"/>
              </w:rPr>
              <w:t>Dual</w:t>
            </w:r>
            <w:proofErr w:type="spellEnd"/>
            <w:r w:rsidRPr="009716F6">
              <w:rPr>
                <w:rFonts w:ascii="Calibri" w:eastAsia="Times New Roman" w:hAnsi="Calibri" w:cs="Calibri"/>
                <w:color w:val="000000"/>
                <w:sz w:val="22"/>
                <w:szCs w:val="22"/>
                <w:lang w:eastAsia="en-US"/>
              </w:rPr>
              <w:t xml:space="preserve"> </w:t>
            </w:r>
            <w:proofErr w:type="spellStart"/>
            <w:r w:rsidRPr="009716F6">
              <w:rPr>
                <w:rFonts w:ascii="Calibri" w:eastAsia="Times New Roman" w:hAnsi="Calibri" w:cs="Calibri"/>
                <w:color w:val="000000"/>
                <w:sz w:val="22"/>
                <w:szCs w:val="22"/>
                <w:lang w:eastAsia="en-US"/>
              </w:rPr>
              <w:t>Rank</w:t>
            </w:r>
            <w:proofErr w:type="spellEnd"/>
            <w:r w:rsidRPr="009716F6">
              <w:rPr>
                <w:rFonts w:ascii="Calibri" w:eastAsia="Times New Roman" w:hAnsi="Calibri" w:cs="Calibri"/>
                <w:color w:val="000000"/>
                <w:sz w:val="22"/>
                <w:szCs w:val="22"/>
                <w:lang w:eastAsia="en-US"/>
              </w:rPr>
              <w:t xml:space="preserve"> atmintis, ne mažesnio dažnio kaip 2666MHz. </w:t>
            </w:r>
            <w:r w:rsidR="00084027">
              <w:rPr>
                <w:rFonts w:ascii="Calibri" w:hAnsi="Calibri" w:cs="Calibri"/>
                <w:color w:val="000000"/>
                <w:sz w:val="22"/>
                <w:szCs w:val="22"/>
              </w:rPr>
              <w:t xml:space="preserve">Atmintis turi būti </w:t>
            </w:r>
            <w:r w:rsidR="00084027" w:rsidRPr="009716F6">
              <w:rPr>
                <w:rFonts w:ascii="Calibri" w:eastAsia="Times New Roman" w:hAnsi="Calibri" w:cs="Calibri"/>
                <w:color w:val="000000"/>
                <w:sz w:val="22"/>
                <w:szCs w:val="22"/>
                <w:lang w:eastAsia="en-US"/>
              </w:rPr>
              <w:t xml:space="preserve">pilnai suderinama su Dell EMC </w:t>
            </w:r>
            <w:proofErr w:type="spellStart"/>
            <w:r w:rsidR="00084027" w:rsidRPr="009716F6">
              <w:rPr>
                <w:rFonts w:ascii="Calibri" w:eastAsia="Times New Roman" w:hAnsi="Calibri" w:cs="Calibri"/>
                <w:color w:val="000000"/>
                <w:sz w:val="22"/>
                <w:szCs w:val="22"/>
                <w:lang w:eastAsia="en-US"/>
              </w:rPr>
              <w:t>PowerEdge</w:t>
            </w:r>
            <w:proofErr w:type="spellEnd"/>
            <w:r w:rsidR="00084027" w:rsidRPr="009716F6">
              <w:rPr>
                <w:rFonts w:ascii="Calibri" w:eastAsia="Times New Roman" w:hAnsi="Calibri" w:cs="Calibri"/>
                <w:color w:val="000000"/>
                <w:sz w:val="22"/>
                <w:szCs w:val="22"/>
                <w:lang w:eastAsia="en-US"/>
              </w:rPr>
              <w:t xml:space="preserve"> R730xd tarnybinėmis stotimis. Atmintis turi būti to paties gamintojo kaip ir tarnybinė stotis</w:t>
            </w:r>
            <w:r w:rsidR="00084027">
              <w:rPr>
                <w:rFonts w:ascii="Calibri" w:eastAsia="Times New Roman" w:hAnsi="Calibri" w:cs="Calibri"/>
                <w:color w:val="000000"/>
                <w:sz w:val="22"/>
                <w:szCs w:val="22"/>
                <w:lang w:eastAsia="en-US"/>
              </w:rPr>
              <w:t>.</w:t>
            </w:r>
            <w:r w:rsidR="00780158" w:rsidRPr="00780158">
              <w:rPr>
                <w:rFonts w:ascii="Calibri" w:eastAsia="Times New Roman" w:hAnsi="Calibri" w:cs="Calibri"/>
                <w:color w:val="000000"/>
                <w:sz w:val="22"/>
                <w:szCs w:val="22"/>
                <w:lang w:eastAsia="en-US"/>
              </w:rPr>
              <w:t xml:space="preserve"> Produkto numeris (angl. </w:t>
            </w:r>
            <w:proofErr w:type="spellStart"/>
            <w:r w:rsidR="00780158" w:rsidRPr="00780158">
              <w:rPr>
                <w:rFonts w:ascii="Calibri" w:eastAsia="Times New Roman" w:hAnsi="Calibri" w:cs="Calibri"/>
                <w:i/>
                <w:color w:val="000000"/>
                <w:sz w:val="22"/>
                <w:szCs w:val="22"/>
                <w:lang w:eastAsia="en-US"/>
              </w:rPr>
              <w:t>product</w:t>
            </w:r>
            <w:proofErr w:type="spellEnd"/>
            <w:r w:rsidR="00780158" w:rsidRPr="00780158">
              <w:rPr>
                <w:rFonts w:ascii="Calibri" w:eastAsia="Times New Roman" w:hAnsi="Calibri" w:cs="Calibri"/>
                <w:i/>
                <w:color w:val="000000"/>
                <w:sz w:val="22"/>
                <w:szCs w:val="22"/>
                <w:lang w:eastAsia="en-US"/>
              </w:rPr>
              <w:t xml:space="preserve"> </w:t>
            </w:r>
            <w:proofErr w:type="spellStart"/>
            <w:r w:rsidR="00780158" w:rsidRPr="00780158">
              <w:rPr>
                <w:rFonts w:ascii="Calibri" w:eastAsia="Times New Roman" w:hAnsi="Calibri" w:cs="Calibri"/>
                <w:i/>
                <w:color w:val="000000"/>
                <w:sz w:val="22"/>
                <w:szCs w:val="22"/>
                <w:lang w:eastAsia="en-US"/>
              </w:rPr>
              <w:t>part</w:t>
            </w:r>
            <w:proofErr w:type="spellEnd"/>
            <w:r w:rsidR="00780158" w:rsidRPr="00780158">
              <w:rPr>
                <w:rFonts w:ascii="Calibri" w:eastAsia="Times New Roman" w:hAnsi="Calibri" w:cs="Calibri"/>
                <w:i/>
                <w:color w:val="000000"/>
                <w:sz w:val="22"/>
                <w:szCs w:val="22"/>
                <w:lang w:eastAsia="en-US"/>
              </w:rPr>
              <w:t xml:space="preserve"> </w:t>
            </w:r>
            <w:proofErr w:type="spellStart"/>
            <w:r w:rsidR="00780158" w:rsidRPr="00780158">
              <w:rPr>
                <w:rFonts w:ascii="Calibri" w:eastAsia="Times New Roman" w:hAnsi="Calibri" w:cs="Calibri"/>
                <w:i/>
                <w:color w:val="000000"/>
                <w:sz w:val="22"/>
                <w:szCs w:val="22"/>
                <w:lang w:eastAsia="en-US"/>
              </w:rPr>
              <w:t>number</w:t>
            </w:r>
            <w:proofErr w:type="spellEnd"/>
            <w:r w:rsidR="00780158" w:rsidRPr="00780158">
              <w:rPr>
                <w:rFonts w:ascii="Calibri" w:eastAsia="Times New Roman" w:hAnsi="Calibri" w:cs="Calibri"/>
                <w:color w:val="000000"/>
                <w:sz w:val="22"/>
                <w:szCs w:val="22"/>
                <w:lang w:eastAsia="en-US"/>
              </w:rPr>
              <w:t>)</w:t>
            </w:r>
            <w:r w:rsidR="00780158">
              <w:rPr>
                <w:rFonts w:ascii="Calibri" w:eastAsia="Times New Roman" w:hAnsi="Calibri" w:cs="Calibri"/>
                <w:color w:val="000000"/>
                <w:sz w:val="22"/>
                <w:szCs w:val="22"/>
                <w:lang w:eastAsia="en-US"/>
              </w:rPr>
              <w:t xml:space="preserve"> </w:t>
            </w:r>
            <w:r w:rsidR="00780158" w:rsidRPr="00D52248">
              <w:rPr>
                <w:rFonts w:ascii="Calibri" w:hAnsi="Calibri"/>
                <w:sz w:val="22"/>
                <w:szCs w:val="22"/>
              </w:rPr>
              <w:t>TN78Y</w:t>
            </w:r>
            <w:r w:rsidR="00780158">
              <w:rPr>
                <w:rFonts w:ascii="Calibri" w:hAnsi="Calibri"/>
                <w:sz w:val="22"/>
                <w:szCs w:val="22"/>
              </w:rPr>
              <w:t>.</w:t>
            </w:r>
          </w:p>
        </w:tc>
        <w:tc>
          <w:tcPr>
            <w:tcW w:w="1417" w:type="dxa"/>
            <w:tcBorders>
              <w:top w:val="nil"/>
              <w:left w:val="nil"/>
              <w:bottom w:val="single" w:sz="4" w:space="0" w:color="auto"/>
              <w:right w:val="single" w:sz="4" w:space="0" w:color="auto"/>
            </w:tcBorders>
            <w:shd w:val="clear" w:color="auto" w:fill="auto"/>
            <w:vAlign w:val="center"/>
          </w:tcPr>
          <w:p w14:paraId="26BDF063" w14:textId="4B26C41E" w:rsidR="00510070"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510070" w:rsidRPr="009716F6" w14:paraId="48A31EFC"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069CE5A" w14:textId="137D33BC"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37.</w:t>
            </w:r>
          </w:p>
        </w:tc>
        <w:tc>
          <w:tcPr>
            <w:tcW w:w="7262" w:type="dxa"/>
            <w:tcBorders>
              <w:top w:val="nil"/>
              <w:left w:val="nil"/>
              <w:bottom w:val="single" w:sz="4" w:space="0" w:color="auto"/>
              <w:right w:val="single" w:sz="4" w:space="0" w:color="auto"/>
            </w:tcBorders>
            <w:shd w:val="clear" w:color="auto" w:fill="auto"/>
            <w:noWrap/>
            <w:vAlign w:val="center"/>
            <w:hideMark/>
          </w:tcPr>
          <w:p w14:paraId="361E275D" w14:textId="73EBA0CF" w:rsidR="00510070" w:rsidRPr="009716F6" w:rsidRDefault="00510070" w:rsidP="0078155A">
            <w:pPr>
              <w:spacing w:after="0" w:line="240" w:lineRule="auto"/>
              <w:jc w:val="both"/>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 xml:space="preserve">DDR4 RDIMM 16GB </w:t>
            </w:r>
            <w:proofErr w:type="spellStart"/>
            <w:r w:rsidRPr="009716F6">
              <w:rPr>
                <w:rFonts w:ascii="Calibri" w:eastAsia="Times New Roman" w:hAnsi="Calibri" w:cs="Calibri"/>
                <w:color w:val="000000"/>
                <w:sz w:val="22"/>
                <w:szCs w:val="22"/>
                <w:lang w:eastAsia="en-US"/>
              </w:rPr>
              <w:t>Dual</w:t>
            </w:r>
            <w:proofErr w:type="spellEnd"/>
            <w:r w:rsidRPr="009716F6">
              <w:rPr>
                <w:rFonts w:ascii="Calibri" w:eastAsia="Times New Roman" w:hAnsi="Calibri" w:cs="Calibri"/>
                <w:color w:val="000000"/>
                <w:sz w:val="22"/>
                <w:szCs w:val="22"/>
                <w:lang w:eastAsia="en-US"/>
              </w:rPr>
              <w:t xml:space="preserve"> </w:t>
            </w:r>
            <w:proofErr w:type="spellStart"/>
            <w:r w:rsidRPr="009716F6">
              <w:rPr>
                <w:rFonts w:ascii="Calibri" w:eastAsia="Times New Roman" w:hAnsi="Calibri" w:cs="Calibri"/>
                <w:color w:val="000000"/>
                <w:sz w:val="22"/>
                <w:szCs w:val="22"/>
                <w:lang w:eastAsia="en-US"/>
              </w:rPr>
              <w:t>Rank</w:t>
            </w:r>
            <w:proofErr w:type="spellEnd"/>
            <w:r w:rsidRPr="009716F6">
              <w:rPr>
                <w:rFonts w:ascii="Calibri" w:eastAsia="Times New Roman" w:hAnsi="Calibri" w:cs="Calibri"/>
                <w:color w:val="000000"/>
                <w:sz w:val="22"/>
                <w:szCs w:val="22"/>
                <w:lang w:eastAsia="en-US"/>
              </w:rPr>
              <w:t xml:space="preserve"> atmintis, ne mažesnio dažnio kaip 2400MHz. </w:t>
            </w:r>
            <w:r w:rsidR="00E80BA1">
              <w:rPr>
                <w:rFonts w:ascii="Calibri" w:hAnsi="Calibri" w:cs="Calibri"/>
                <w:color w:val="000000"/>
                <w:sz w:val="22"/>
                <w:szCs w:val="22"/>
              </w:rPr>
              <w:t xml:space="preserve">Atmintis turi būti </w:t>
            </w:r>
            <w:r w:rsidR="00E80BA1" w:rsidRPr="009716F6">
              <w:rPr>
                <w:rFonts w:ascii="Calibri" w:eastAsia="Times New Roman" w:hAnsi="Calibri" w:cs="Calibri"/>
                <w:color w:val="000000"/>
                <w:sz w:val="22"/>
                <w:szCs w:val="22"/>
                <w:lang w:eastAsia="en-US"/>
              </w:rPr>
              <w:t xml:space="preserve">pilnai suderinama su Dell EMC </w:t>
            </w:r>
            <w:proofErr w:type="spellStart"/>
            <w:r w:rsidR="00E80BA1" w:rsidRPr="009716F6">
              <w:rPr>
                <w:rFonts w:ascii="Calibri" w:eastAsia="Times New Roman" w:hAnsi="Calibri" w:cs="Calibri"/>
                <w:color w:val="000000"/>
                <w:sz w:val="22"/>
                <w:szCs w:val="22"/>
                <w:lang w:eastAsia="en-US"/>
              </w:rPr>
              <w:t>PowerEdge</w:t>
            </w:r>
            <w:proofErr w:type="spellEnd"/>
            <w:r w:rsidR="00E80BA1" w:rsidRPr="009716F6">
              <w:rPr>
                <w:rFonts w:ascii="Calibri" w:eastAsia="Times New Roman" w:hAnsi="Calibri" w:cs="Calibri"/>
                <w:color w:val="000000"/>
                <w:sz w:val="22"/>
                <w:szCs w:val="22"/>
                <w:lang w:eastAsia="en-US"/>
              </w:rPr>
              <w:t xml:space="preserve"> R730xd tarnybinėmis stotimis. Atmintis turi būti to paties gamintojo kaip ir tarnybinė stotis</w:t>
            </w:r>
            <w:r w:rsidR="00E80BA1">
              <w:rPr>
                <w:rFonts w:ascii="Calibri" w:eastAsia="Times New Roman" w:hAnsi="Calibri" w:cs="Calibri"/>
                <w:color w:val="000000"/>
                <w:sz w:val="22"/>
                <w:szCs w:val="22"/>
                <w:lang w:eastAsia="en-US"/>
              </w:rPr>
              <w:t>.</w:t>
            </w:r>
            <w:r w:rsidR="00780158">
              <w:rPr>
                <w:rFonts w:ascii="Calibri" w:eastAsia="Times New Roman" w:hAnsi="Calibri" w:cs="Calibri"/>
                <w:color w:val="000000"/>
                <w:sz w:val="22"/>
                <w:szCs w:val="22"/>
                <w:lang w:eastAsia="en-US"/>
              </w:rPr>
              <w:t xml:space="preserve"> P</w:t>
            </w:r>
            <w:r w:rsidR="00780158" w:rsidRPr="00780158">
              <w:rPr>
                <w:rFonts w:ascii="Calibri" w:eastAsia="Times New Roman" w:hAnsi="Calibri" w:cs="Calibri"/>
                <w:color w:val="000000"/>
                <w:sz w:val="22"/>
                <w:szCs w:val="22"/>
                <w:lang w:eastAsia="en-US"/>
              </w:rPr>
              <w:t>rodukt</w:t>
            </w:r>
            <w:r w:rsidR="00780158">
              <w:rPr>
                <w:rFonts w:ascii="Calibri" w:eastAsia="Times New Roman" w:hAnsi="Calibri" w:cs="Calibri"/>
                <w:color w:val="000000"/>
                <w:sz w:val="22"/>
                <w:szCs w:val="22"/>
                <w:lang w:eastAsia="en-US"/>
              </w:rPr>
              <w:t>o numeri</w:t>
            </w:r>
            <w:r w:rsidR="00780158" w:rsidRPr="00780158">
              <w:rPr>
                <w:rFonts w:ascii="Calibri" w:eastAsia="Times New Roman" w:hAnsi="Calibri" w:cs="Calibri"/>
                <w:color w:val="000000"/>
                <w:sz w:val="22"/>
                <w:szCs w:val="22"/>
                <w:lang w:eastAsia="en-US"/>
              </w:rPr>
              <w:t xml:space="preserve">s (angl. </w:t>
            </w:r>
            <w:proofErr w:type="spellStart"/>
            <w:r w:rsidR="00780158" w:rsidRPr="00780158">
              <w:rPr>
                <w:rFonts w:ascii="Calibri" w:eastAsia="Times New Roman" w:hAnsi="Calibri" w:cs="Calibri"/>
                <w:i/>
                <w:color w:val="000000"/>
                <w:sz w:val="22"/>
                <w:szCs w:val="22"/>
                <w:lang w:eastAsia="en-US"/>
              </w:rPr>
              <w:t>product</w:t>
            </w:r>
            <w:proofErr w:type="spellEnd"/>
            <w:r w:rsidR="00780158" w:rsidRPr="00780158">
              <w:rPr>
                <w:rFonts w:ascii="Calibri" w:eastAsia="Times New Roman" w:hAnsi="Calibri" w:cs="Calibri"/>
                <w:i/>
                <w:color w:val="000000"/>
                <w:sz w:val="22"/>
                <w:szCs w:val="22"/>
                <w:lang w:eastAsia="en-US"/>
              </w:rPr>
              <w:t xml:space="preserve"> </w:t>
            </w:r>
            <w:proofErr w:type="spellStart"/>
            <w:r w:rsidR="00780158" w:rsidRPr="00780158">
              <w:rPr>
                <w:rFonts w:ascii="Calibri" w:eastAsia="Times New Roman" w:hAnsi="Calibri" w:cs="Calibri"/>
                <w:i/>
                <w:color w:val="000000"/>
                <w:sz w:val="22"/>
                <w:szCs w:val="22"/>
                <w:lang w:eastAsia="en-US"/>
              </w:rPr>
              <w:t>part</w:t>
            </w:r>
            <w:proofErr w:type="spellEnd"/>
            <w:r w:rsidR="00780158" w:rsidRPr="00780158">
              <w:rPr>
                <w:rFonts w:ascii="Calibri" w:eastAsia="Times New Roman" w:hAnsi="Calibri" w:cs="Calibri"/>
                <w:i/>
                <w:color w:val="000000"/>
                <w:sz w:val="22"/>
                <w:szCs w:val="22"/>
                <w:lang w:eastAsia="en-US"/>
              </w:rPr>
              <w:t xml:space="preserve"> </w:t>
            </w:r>
            <w:proofErr w:type="spellStart"/>
            <w:r w:rsidR="00780158" w:rsidRPr="00780158">
              <w:rPr>
                <w:rFonts w:ascii="Calibri" w:eastAsia="Times New Roman" w:hAnsi="Calibri" w:cs="Calibri"/>
                <w:i/>
                <w:color w:val="000000"/>
                <w:sz w:val="22"/>
                <w:szCs w:val="22"/>
                <w:lang w:eastAsia="en-US"/>
              </w:rPr>
              <w:t>number</w:t>
            </w:r>
            <w:proofErr w:type="spellEnd"/>
            <w:r w:rsidR="00780158" w:rsidRPr="00780158">
              <w:rPr>
                <w:rFonts w:ascii="Calibri" w:eastAsia="Times New Roman" w:hAnsi="Calibri" w:cs="Calibri"/>
                <w:color w:val="000000"/>
                <w:sz w:val="22"/>
                <w:szCs w:val="22"/>
                <w:lang w:eastAsia="en-US"/>
              </w:rPr>
              <w:t>)</w:t>
            </w:r>
            <w:r w:rsidR="00780158" w:rsidRPr="00D52248">
              <w:rPr>
                <w:rFonts w:ascii="Calibri" w:hAnsi="Calibri"/>
                <w:sz w:val="22"/>
                <w:szCs w:val="22"/>
                <w:shd w:val="clear" w:color="auto" w:fill="FFFFFF"/>
              </w:rPr>
              <w:t xml:space="preserve"> HNDJ7</w:t>
            </w:r>
            <w:r w:rsidR="00780158">
              <w:rPr>
                <w:rFonts w:ascii="Calibri" w:hAnsi="Calibri"/>
                <w:sz w:val="22"/>
                <w:szCs w:val="22"/>
                <w:shd w:val="clear" w:color="auto" w:fill="FFFFFF"/>
              </w:rPr>
              <w:t>.</w:t>
            </w:r>
          </w:p>
        </w:tc>
        <w:tc>
          <w:tcPr>
            <w:tcW w:w="1417" w:type="dxa"/>
            <w:tcBorders>
              <w:top w:val="nil"/>
              <w:left w:val="nil"/>
              <w:bottom w:val="single" w:sz="4" w:space="0" w:color="auto"/>
              <w:right w:val="single" w:sz="4" w:space="0" w:color="auto"/>
            </w:tcBorders>
            <w:shd w:val="clear" w:color="auto" w:fill="auto"/>
            <w:vAlign w:val="center"/>
          </w:tcPr>
          <w:p w14:paraId="3DD8FE5E" w14:textId="48FC5641" w:rsidR="00510070"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510070" w:rsidRPr="009716F6" w14:paraId="1B89E6F8"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4E88449" w14:textId="31691AD1"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38.</w:t>
            </w:r>
          </w:p>
        </w:tc>
        <w:tc>
          <w:tcPr>
            <w:tcW w:w="7262" w:type="dxa"/>
            <w:tcBorders>
              <w:left w:val="nil"/>
              <w:bottom w:val="single" w:sz="4" w:space="0" w:color="auto"/>
              <w:right w:val="single" w:sz="4" w:space="0" w:color="auto"/>
            </w:tcBorders>
            <w:shd w:val="clear" w:color="auto" w:fill="auto"/>
            <w:noWrap/>
            <w:vAlign w:val="center"/>
            <w:hideMark/>
          </w:tcPr>
          <w:p w14:paraId="5727BD15" w14:textId="27BF60A7" w:rsidR="00510070" w:rsidRPr="009716F6" w:rsidRDefault="00510070" w:rsidP="0078155A">
            <w:pPr>
              <w:spacing w:after="0" w:line="240" w:lineRule="auto"/>
              <w:jc w:val="both"/>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 xml:space="preserve">DDR4 RDIMM 32GB </w:t>
            </w:r>
            <w:proofErr w:type="spellStart"/>
            <w:r w:rsidRPr="009716F6">
              <w:rPr>
                <w:rFonts w:ascii="Calibri" w:eastAsia="Times New Roman" w:hAnsi="Calibri" w:cs="Calibri"/>
                <w:color w:val="000000"/>
                <w:sz w:val="22"/>
                <w:szCs w:val="22"/>
                <w:lang w:eastAsia="en-US"/>
              </w:rPr>
              <w:t>Dual</w:t>
            </w:r>
            <w:proofErr w:type="spellEnd"/>
            <w:r w:rsidRPr="009716F6">
              <w:rPr>
                <w:rFonts w:ascii="Calibri" w:eastAsia="Times New Roman" w:hAnsi="Calibri" w:cs="Calibri"/>
                <w:color w:val="000000"/>
                <w:sz w:val="22"/>
                <w:szCs w:val="22"/>
                <w:lang w:eastAsia="en-US"/>
              </w:rPr>
              <w:t xml:space="preserve"> </w:t>
            </w:r>
            <w:proofErr w:type="spellStart"/>
            <w:r w:rsidRPr="009716F6">
              <w:rPr>
                <w:rFonts w:ascii="Calibri" w:eastAsia="Times New Roman" w:hAnsi="Calibri" w:cs="Calibri"/>
                <w:color w:val="000000"/>
                <w:sz w:val="22"/>
                <w:szCs w:val="22"/>
                <w:lang w:eastAsia="en-US"/>
              </w:rPr>
              <w:t>Rank</w:t>
            </w:r>
            <w:proofErr w:type="spellEnd"/>
            <w:r w:rsidRPr="009716F6">
              <w:rPr>
                <w:rFonts w:ascii="Calibri" w:eastAsia="Times New Roman" w:hAnsi="Calibri" w:cs="Calibri"/>
                <w:color w:val="000000"/>
                <w:sz w:val="22"/>
                <w:szCs w:val="22"/>
                <w:lang w:eastAsia="en-US"/>
              </w:rPr>
              <w:t xml:space="preserve"> atmintis, ne mažesnio dažnio kaip 2400MHz. </w:t>
            </w:r>
            <w:r w:rsidR="00E80BA1" w:rsidRPr="00E80BA1">
              <w:rPr>
                <w:rFonts w:ascii="Calibri" w:eastAsia="Times New Roman" w:hAnsi="Calibri" w:cs="Calibri"/>
                <w:color w:val="000000"/>
                <w:sz w:val="22"/>
                <w:szCs w:val="22"/>
                <w:lang w:eastAsia="en-US"/>
              </w:rPr>
              <w:t xml:space="preserve">Atmintis turi būti pilnai suderinama su Dell EMC </w:t>
            </w:r>
            <w:proofErr w:type="spellStart"/>
            <w:r w:rsidR="00E80BA1" w:rsidRPr="00E80BA1">
              <w:rPr>
                <w:rFonts w:ascii="Calibri" w:eastAsia="Times New Roman" w:hAnsi="Calibri" w:cs="Calibri"/>
                <w:color w:val="000000"/>
                <w:sz w:val="22"/>
                <w:szCs w:val="22"/>
                <w:lang w:eastAsia="en-US"/>
              </w:rPr>
              <w:t>PowerEdge</w:t>
            </w:r>
            <w:proofErr w:type="spellEnd"/>
            <w:r w:rsidR="00E80BA1" w:rsidRPr="00E80BA1">
              <w:rPr>
                <w:rFonts w:ascii="Calibri" w:eastAsia="Times New Roman" w:hAnsi="Calibri" w:cs="Calibri"/>
                <w:color w:val="000000"/>
                <w:sz w:val="22"/>
                <w:szCs w:val="22"/>
                <w:lang w:eastAsia="en-US"/>
              </w:rPr>
              <w:t xml:space="preserve"> R730xd tarnybinėmis stotimis. Atmintis turi būti to paties gamintojo kaip ir tarnybinė stotis</w:t>
            </w:r>
            <w:r w:rsidR="00E80BA1">
              <w:rPr>
                <w:rFonts w:ascii="Calibri" w:eastAsia="Times New Roman" w:hAnsi="Calibri" w:cs="Calibri"/>
                <w:color w:val="000000"/>
                <w:sz w:val="22"/>
                <w:szCs w:val="22"/>
                <w:lang w:eastAsia="en-US"/>
              </w:rPr>
              <w:t>.</w:t>
            </w:r>
            <w:r w:rsidR="00780158">
              <w:rPr>
                <w:rFonts w:ascii="Calibri" w:eastAsia="Times New Roman" w:hAnsi="Calibri" w:cs="Calibri"/>
                <w:color w:val="000000"/>
                <w:sz w:val="22"/>
                <w:szCs w:val="22"/>
                <w:lang w:eastAsia="en-US"/>
              </w:rPr>
              <w:t xml:space="preserve"> P</w:t>
            </w:r>
            <w:r w:rsidR="00780158" w:rsidRPr="00780158">
              <w:rPr>
                <w:rFonts w:ascii="Calibri" w:eastAsia="Times New Roman" w:hAnsi="Calibri" w:cs="Calibri"/>
                <w:color w:val="000000"/>
                <w:sz w:val="22"/>
                <w:szCs w:val="22"/>
                <w:lang w:eastAsia="en-US"/>
              </w:rPr>
              <w:t>rodukt</w:t>
            </w:r>
            <w:r w:rsidR="00780158">
              <w:rPr>
                <w:rFonts w:ascii="Calibri" w:eastAsia="Times New Roman" w:hAnsi="Calibri" w:cs="Calibri"/>
                <w:color w:val="000000"/>
                <w:sz w:val="22"/>
                <w:szCs w:val="22"/>
                <w:lang w:eastAsia="en-US"/>
              </w:rPr>
              <w:t>o numeri</w:t>
            </w:r>
            <w:r w:rsidR="00780158" w:rsidRPr="00780158">
              <w:rPr>
                <w:rFonts w:ascii="Calibri" w:eastAsia="Times New Roman" w:hAnsi="Calibri" w:cs="Calibri"/>
                <w:color w:val="000000"/>
                <w:sz w:val="22"/>
                <w:szCs w:val="22"/>
                <w:lang w:eastAsia="en-US"/>
              </w:rPr>
              <w:t xml:space="preserve">s (angl. </w:t>
            </w:r>
            <w:proofErr w:type="spellStart"/>
            <w:r w:rsidR="00780158" w:rsidRPr="00780158">
              <w:rPr>
                <w:rFonts w:ascii="Calibri" w:eastAsia="Times New Roman" w:hAnsi="Calibri" w:cs="Calibri"/>
                <w:i/>
                <w:color w:val="000000"/>
                <w:sz w:val="22"/>
                <w:szCs w:val="22"/>
                <w:lang w:eastAsia="en-US"/>
              </w:rPr>
              <w:t>product</w:t>
            </w:r>
            <w:proofErr w:type="spellEnd"/>
            <w:r w:rsidR="00780158" w:rsidRPr="00780158">
              <w:rPr>
                <w:rFonts w:ascii="Calibri" w:eastAsia="Times New Roman" w:hAnsi="Calibri" w:cs="Calibri"/>
                <w:i/>
                <w:color w:val="000000"/>
                <w:sz w:val="22"/>
                <w:szCs w:val="22"/>
                <w:lang w:eastAsia="en-US"/>
              </w:rPr>
              <w:t xml:space="preserve"> </w:t>
            </w:r>
            <w:proofErr w:type="spellStart"/>
            <w:r w:rsidR="00780158" w:rsidRPr="00780158">
              <w:rPr>
                <w:rFonts w:ascii="Calibri" w:eastAsia="Times New Roman" w:hAnsi="Calibri" w:cs="Calibri"/>
                <w:i/>
                <w:color w:val="000000"/>
                <w:sz w:val="22"/>
                <w:szCs w:val="22"/>
                <w:lang w:eastAsia="en-US"/>
              </w:rPr>
              <w:t>part</w:t>
            </w:r>
            <w:proofErr w:type="spellEnd"/>
            <w:r w:rsidR="00780158" w:rsidRPr="00780158">
              <w:rPr>
                <w:rFonts w:ascii="Calibri" w:eastAsia="Times New Roman" w:hAnsi="Calibri" w:cs="Calibri"/>
                <w:i/>
                <w:color w:val="000000"/>
                <w:sz w:val="22"/>
                <w:szCs w:val="22"/>
                <w:lang w:eastAsia="en-US"/>
              </w:rPr>
              <w:t xml:space="preserve"> </w:t>
            </w:r>
            <w:proofErr w:type="spellStart"/>
            <w:r w:rsidR="00780158" w:rsidRPr="00780158">
              <w:rPr>
                <w:rFonts w:ascii="Calibri" w:eastAsia="Times New Roman" w:hAnsi="Calibri" w:cs="Calibri"/>
                <w:i/>
                <w:color w:val="000000"/>
                <w:sz w:val="22"/>
                <w:szCs w:val="22"/>
                <w:lang w:eastAsia="en-US"/>
              </w:rPr>
              <w:t>number</w:t>
            </w:r>
            <w:proofErr w:type="spellEnd"/>
            <w:r w:rsidR="00780158" w:rsidRPr="00780158">
              <w:rPr>
                <w:rFonts w:ascii="Calibri" w:eastAsia="Times New Roman" w:hAnsi="Calibri" w:cs="Calibri"/>
                <w:color w:val="000000"/>
                <w:sz w:val="22"/>
                <w:szCs w:val="22"/>
                <w:lang w:eastAsia="en-US"/>
              </w:rPr>
              <w:t>)</w:t>
            </w:r>
            <w:r w:rsidR="00780158">
              <w:rPr>
                <w:rFonts w:ascii="Calibri" w:eastAsia="Times New Roman" w:hAnsi="Calibri" w:cs="Calibri"/>
                <w:color w:val="000000"/>
                <w:sz w:val="22"/>
                <w:szCs w:val="22"/>
                <w:lang w:eastAsia="en-US"/>
              </w:rPr>
              <w:t xml:space="preserve"> </w:t>
            </w:r>
            <w:r w:rsidR="00780158" w:rsidRPr="00D52248">
              <w:rPr>
                <w:rFonts w:ascii="Calibri" w:hAnsi="Calibri"/>
                <w:sz w:val="22"/>
                <w:szCs w:val="22"/>
              </w:rPr>
              <w:t>CPC7G</w:t>
            </w:r>
            <w:r w:rsidR="00780158">
              <w:rPr>
                <w:rFonts w:ascii="Calibri" w:hAnsi="Calibri"/>
                <w:sz w:val="22"/>
                <w:szCs w:val="22"/>
              </w:rPr>
              <w:t>.</w:t>
            </w:r>
          </w:p>
        </w:tc>
        <w:tc>
          <w:tcPr>
            <w:tcW w:w="1417" w:type="dxa"/>
            <w:tcBorders>
              <w:top w:val="nil"/>
              <w:left w:val="nil"/>
              <w:bottom w:val="single" w:sz="4" w:space="0" w:color="auto"/>
              <w:right w:val="single" w:sz="4" w:space="0" w:color="auto"/>
            </w:tcBorders>
            <w:shd w:val="clear" w:color="auto" w:fill="auto"/>
            <w:vAlign w:val="center"/>
          </w:tcPr>
          <w:p w14:paraId="2A8DC34B" w14:textId="2F0D6BD5" w:rsidR="00510070"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510070" w:rsidRPr="009716F6" w14:paraId="02CA9CAF"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E7FF4" w14:textId="60A1130C"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lastRenderedPageBreak/>
              <w:t>39</w:t>
            </w:r>
            <w:r w:rsidR="00FB453F">
              <w:rPr>
                <w:rFonts w:ascii="Calibri" w:eastAsia="Times New Roman" w:hAnsi="Calibri" w:cs="Calibri"/>
                <w:color w:val="000000"/>
                <w:sz w:val="22"/>
                <w:szCs w:val="22"/>
                <w:lang w:val="en-US" w:eastAsia="en-US"/>
              </w:rPr>
              <w:t>.</w:t>
            </w:r>
          </w:p>
        </w:tc>
        <w:tc>
          <w:tcPr>
            <w:tcW w:w="7262" w:type="dxa"/>
            <w:tcBorders>
              <w:top w:val="single" w:sz="4" w:space="0" w:color="auto"/>
              <w:left w:val="nil"/>
              <w:bottom w:val="single" w:sz="4" w:space="0" w:color="auto"/>
              <w:right w:val="single" w:sz="4" w:space="0" w:color="auto"/>
            </w:tcBorders>
            <w:shd w:val="clear" w:color="auto" w:fill="auto"/>
            <w:noWrap/>
            <w:vAlign w:val="center"/>
            <w:hideMark/>
          </w:tcPr>
          <w:p w14:paraId="6E2F6E88" w14:textId="77777777" w:rsidR="00510070" w:rsidRPr="009716F6" w:rsidRDefault="00510070" w:rsidP="009716F6">
            <w:pPr>
              <w:spacing w:after="0" w:line="240" w:lineRule="auto"/>
              <w:rPr>
                <w:rFonts w:ascii="Calibri" w:eastAsia="Times New Roman" w:hAnsi="Calibri" w:cs="Calibri"/>
                <w:color w:val="000000"/>
                <w:sz w:val="22"/>
                <w:szCs w:val="22"/>
                <w:lang w:val="en-US" w:eastAsia="en-US"/>
              </w:rPr>
            </w:pPr>
            <w:r w:rsidRPr="009716F6">
              <w:rPr>
                <w:rFonts w:ascii="Calibri" w:hAnsi="Calibri" w:cstheme="minorHAnsi"/>
                <w:bCs/>
                <w:sz w:val="22"/>
                <w:szCs w:val="22"/>
                <w:lang w:eastAsia="en-US"/>
              </w:rPr>
              <w:t>XPG Z1 DDR4, 16GB, 2400Mhz, CL16, 1.2V, Red.</w:t>
            </w:r>
            <w:r w:rsidR="00951AAA">
              <w:rPr>
                <w:rFonts w:ascii="Calibri" w:hAnsi="Calibri" w:cstheme="minorHAnsi"/>
                <w:bCs/>
                <w:sz w:val="22"/>
                <w:szCs w:val="22"/>
                <w:lang w:eastAsia="en-US"/>
              </w:rPr>
              <w:t xml:space="preserve"> </w:t>
            </w:r>
            <w:r w:rsidR="00951AAA" w:rsidRPr="00951AAA">
              <w:rPr>
                <w:rFonts w:ascii="Calibri" w:eastAsia="Times New Roman" w:hAnsi="Calibri" w:cs="Calibri"/>
                <w:color w:val="000000"/>
                <w:sz w:val="22"/>
                <w:szCs w:val="22"/>
                <w:lang w:eastAsia="en-US"/>
              </w:rPr>
              <w:t>arba lygiavertis</w:t>
            </w:r>
          </w:p>
        </w:tc>
        <w:tc>
          <w:tcPr>
            <w:tcW w:w="1417" w:type="dxa"/>
            <w:tcBorders>
              <w:top w:val="single" w:sz="4" w:space="0" w:color="auto"/>
              <w:left w:val="nil"/>
              <w:bottom w:val="single" w:sz="4" w:space="0" w:color="auto"/>
              <w:right w:val="single" w:sz="4" w:space="0" w:color="auto"/>
            </w:tcBorders>
            <w:shd w:val="clear" w:color="auto" w:fill="auto"/>
            <w:vAlign w:val="center"/>
          </w:tcPr>
          <w:p w14:paraId="2CB04EC5" w14:textId="4D5E32AE" w:rsidR="00510070" w:rsidRPr="009716F6" w:rsidRDefault="0028212B" w:rsidP="0028212B">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5E44E8" w:rsidRPr="009716F6" w14:paraId="68BE439D" w14:textId="77777777" w:rsidTr="003C4A4B">
        <w:trPr>
          <w:trHeight w:val="300"/>
        </w:trPr>
        <w:tc>
          <w:tcPr>
            <w:tcW w:w="9639" w:type="dxa"/>
            <w:gridSpan w:val="3"/>
            <w:tcBorders>
              <w:top w:val="nil"/>
              <w:left w:val="single" w:sz="4" w:space="0" w:color="auto"/>
              <w:bottom w:val="single" w:sz="4" w:space="0" w:color="auto"/>
              <w:right w:val="single" w:sz="4" w:space="0" w:color="auto"/>
            </w:tcBorders>
            <w:shd w:val="clear" w:color="auto" w:fill="auto"/>
            <w:noWrap/>
            <w:vAlign w:val="center"/>
          </w:tcPr>
          <w:p w14:paraId="31E99322" w14:textId="77777777" w:rsidR="005E44E8" w:rsidRPr="009716F6" w:rsidRDefault="005E44E8" w:rsidP="00510070">
            <w:pPr>
              <w:spacing w:after="0" w:line="240" w:lineRule="auto"/>
              <w:rPr>
                <w:rFonts w:ascii="Calibri" w:eastAsia="Times New Roman" w:hAnsi="Calibri" w:cs="Calibri"/>
                <w:color w:val="000000"/>
                <w:sz w:val="22"/>
                <w:szCs w:val="22"/>
                <w:lang w:val="en-US" w:eastAsia="en-US"/>
              </w:rPr>
            </w:pPr>
            <w:r w:rsidRPr="005E44E8">
              <w:rPr>
                <w:rFonts w:ascii="Calibri" w:hAnsi="Calibri" w:cstheme="minorHAnsi"/>
                <w:b/>
                <w:bCs/>
                <w:sz w:val="22"/>
                <w:szCs w:val="22"/>
                <w:lang w:eastAsia="en-US"/>
              </w:rPr>
              <w:t>Monitoriai</w:t>
            </w:r>
          </w:p>
        </w:tc>
      </w:tr>
      <w:tr w:rsidR="005E44E8" w:rsidRPr="009716F6" w14:paraId="0FCFBAAF" w14:textId="77777777" w:rsidTr="0078155A">
        <w:trPr>
          <w:trHeight w:val="1333"/>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634BAB8" w14:textId="42C8D45D" w:rsidR="005E44E8" w:rsidRDefault="00890992" w:rsidP="005E44E8">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40.</w:t>
            </w:r>
          </w:p>
        </w:tc>
        <w:tc>
          <w:tcPr>
            <w:tcW w:w="7262" w:type="dxa"/>
            <w:tcBorders>
              <w:top w:val="nil"/>
              <w:left w:val="nil"/>
              <w:bottom w:val="single" w:sz="4" w:space="0" w:color="auto"/>
              <w:right w:val="single" w:sz="4" w:space="0" w:color="auto"/>
            </w:tcBorders>
            <w:shd w:val="clear" w:color="auto" w:fill="auto"/>
            <w:noWrap/>
            <w:vAlign w:val="center"/>
          </w:tcPr>
          <w:p w14:paraId="0FEC1923" w14:textId="52FB32E8" w:rsidR="005E44E8" w:rsidRPr="005E44E8" w:rsidRDefault="00372D8E" w:rsidP="005E44E8">
            <w:pPr>
              <w:spacing w:after="0" w:line="240" w:lineRule="auto"/>
              <w:jc w:val="both"/>
              <w:rPr>
                <w:rFonts w:asciiTheme="minorHAnsi" w:eastAsia="Times New Roman" w:hAnsiTheme="minorHAnsi" w:cs="Calibri"/>
                <w:color w:val="000000"/>
                <w:sz w:val="22"/>
                <w:szCs w:val="22"/>
              </w:rPr>
            </w:pPr>
            <w:r>
              <w:rPr>
                <w:rFonts w:asciiTheme="minorHAnsi" w:hAnsiTheme="minorHAnsi" w:cstheme="minorHAnsi"/>
                <w:bCs/>
                <w:sz w:val="22"/>
                <w:szCs w:val="22"/>
              </w:rPr>
              <w:t>Monitorius 24 colių,</w:t>
            </w:r>
            <w:r w:rsidR="005E44E8" w:rsidRPr="005E44E8">
              <w:rPr>
                <w:rFonts w:asciiTheme="minorHAnsi" w:hAnsiTheme="minorHAnsi" w:cstheme="minorHAnsi"/>
                <w:bCs/>
                <w:sz w:val="22"/>
                <w:szCs w:val="22"/>
              </w:rPr>
              <w:t xml:space="preserve"> FHD, </w:t>
            </w:r>
            <w:r w:rsidR="005E44E8" w:rsidRPr="005E44E8">
              <w:rPr>
                <w:rFonts w:asciiTheme="minorHAnsi" w:hAnsiTheme="minorHAnsi" w:cstheme="minorHAnsi"/>
                <w:sz w:val="22"/>
                <w:szCs w:val="22"/>
              </w:rPr>
              <w:t>su IPS technologija. Palaikoma raiška ne mažesnė kaip 1920x1080 kai dažnis 60 Hz, kontrastas ne mažesnis kaip 1000:1, ryškumas ne mažesnis kaip 250 cd/m</w:t>
            </w:r>
            <w:r w:rsidR="005E44E8" w:rsidRPr="005E44E8">
              <w:rPr>
                <w:rFonts w:asciiTheme="minorHAnsi" w:hAnsiTheme="minorHAnsi" w:cstheme="minorHAnsi"/>
                <w:sz w:val="22"/>
                <w:szCs w:val="22"/>
                <w:vertAlign w:val="superscript"/>
              </w:rPr>
              <w:t>2</w:t>
            </w:r>
            <w:r w:rsidR="005E44E8" w:rsidRPr="005E44E8">
              <w:rPr>
                <w:rFonts w:asciiTheme="minorHAnsi" w:hAnsiTheme="minorHAnsi" w:cstheme="minorHAnsi"/>
                <w:sz w:val="22"/>
                <w:szCs w:val="22"/>
              </w:rPr>
              <w:t xml:space="preserve">, reakcijos laikas ne ilgesnis kaip 8 </w:t>
            </w:r>
            <w:proofErr w:type="spellStart"/>
            <w:r w:rsidR="005E44E8" w:rsidRPr="005E44E8">
              <w:rPr>
                <w:rFonts w:asciiTheme="minorHAnsi" w:hAnsiTheme="minorHAnsi" w:cstheme="minorHAnsi"/>
                <w:sz w:val="22"/>
                <w:szCs w:val="22"/>
              </w:rPr>
              <w:t>ms</w:t>
            </w:r>
            <w:proofErr w:type="spellEnd"/>
            <w:r w:rsidR="005E44E8" w:rsidRPr="005E44E8">
              <w:rPr>
                <w:rFonts w:asciiTheme="minorHAnsi" w:hAnsiTheme="minorHAnsi" w:cstheme="minorHAnsi"/>
                <w:sz w:val="22"/>
                <w:szCs w:val="22"/>
              </w:rPr>
              <w:t xml:space="preserve"> (</w:t>
            </w:r>
            <w:proofErr w:type="spellStart"/>
            <w:r w:rsidR="005E44E8" w:rsidRPr="005E44E8">
              <w:rPr>
                <w:rFonts w:asciiTheme="minorHAnsi" w:hAnsiTheme="minorHAnsi" w:cstheme="minorHAnsi"/>
                <w:i/>
                <w:sz w:val="22"/>
                <w:szCs w:val="22"/>
              </w:rPr>
              <w:t>gray</w:t>
            </w:r>
            <w:proofErr w:type="spellEnd"/>
            <w:r w:rsidR="005E44E8" w:rsidRPr="005E44E8">
              <w:rPr>
                <w:rFonts w:asciiTheme="minorHAnsi" w:hAnsiTheme="minorHAnsi" w:cstheme="minorHAnsi"/>
                <w:i/>
                <w:sz w:val="22"/>
                <w:szCs w:val="22"/>
              </w:rPr>
              <w:t xml:space="preserve"> to </w:t>
            </w:r>
            <w:proofErr w:type="spellStart"/>
            <w:r w:rsidR="005E44E8" w:rsidRPr="005E44E8">
              <w:rPr>
                <w:rFonts w:asciiTheme="minorHAnsi" w:hAnsiTheme="minorHAnsi" w:cstheme="minorHAnsi"/>
                <w:i/>
                <w:sz w:val="22"/>
                <w:szCs w:val="22"/>
              </w:rPr>
              <w:t>gray</w:t>
            </w:r>
            <w:proofErr w:type="spellEnd"/>
            <w:r w:rsidR="005E44E8" w:rsidRPr="005E44E8">
              <w:rPr>
                <w:rFonts w:asciiTheme="minorHAnsi" w:hAnsiTheme="minorHAnsi" w:cstheme="minorHAnsi"/>
                <w:sz w:val="22"/>
                <w:szCs w:val="22"/>
              </w:rPr>
              <w:t xml:space="preserve">), stebėjimo kampai ne mažesni kaip 178°/178°, įvesties/išvesties  signalai – HDMI, </w:t>
            </w:r>
            <w:proofErr w:type="spellStart"/>
            <w:r w:rsidR="005E44E8" w:rsidRPr="005E44E8">
              <w:rPr>
                <w:rFonts w:asciiTheme="minorHAnsi" w:hAnsiTheme="minorHAnsi" w:cstheme="minorHAnsi"/>
                <w:sz w:val="22"/>
                <w:szCs w:val="22"/>
              </w:rPr>
              <w:t>DisplayPort</w:t>
            </w:r>
            <w:proofErr w:type="spellEnd"/>
            <w:r w:rsidR="005E44E8" w:rsidRPr="005E44E8">
              <w:rPr>
                <w:rFonts w:asciiTheme="minorHAnsi" w:hAnsiTheme="minorHAnsi" w:cstheme="minorHAnsi"/>
                <w:sz w:val="22"/>
                <w:szCs w:val="22"/>
              </w:rPr>
              <w:t xml:space="preserve">; turi turėti aukščio reguliavimo funkcionalumą. </w:t>
            </w:r>
          </w:p>
        </w:tc>
        <w:tc>
          <w:tcPr>
            <w:tcW w:w="1417" w:type="dxa"/>
            <w:tcBorders>
              <w:top w:val="nil"/>
              <w:left w:val="nil"/>
              <w:bottom w:val="single" w:sz="4" w:space="0" w:color="auto"/>
              <w:right w:val="single" w:sz="4" w:space="0" w:color="auto"/>
            </w:tcBorders>
            <w:shd w:val="clear" w:color="auto" w:fill="auto"/>
            <w:vAlign w:val="center"/>
          </w:tcPr>
          <w:p w14:paraId="6F8D0397" w14:textId="6C53753C" w:rsidR="005E44E8" w:rsidRPr="009716F6" w:rsidRDefault="00EC1ACD"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w:t>
            </w:r>
            <w:r w:rsidR="005E44E8">
              <w:rPr>
                <w:rFonts w:ascii="Calibri" w:eastAsia="Times New Roman" w:hAnsi="Calibri" w:cs="Calibri"/>
                <w:color w:val="000000"/>
                <w:sz w:val="22"/>
                <w:szCs w:val="22"/>
                <w:lang w:val="en-US" w:eastAsia="en-US"/>
              </w:rPr>
              <w:t>0</w:t>
            </w:r>
          </w:p>
        </w:tc>
      </w:tr>
      <w:tr w:rsidR="005E44E8" w:rsidRPr="009716F6" w14:paraId="7BEDAE43"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984BF" w14:textId="6EE743A1" w:rsidR="005E44E8" w:rsidRDefault="00890992" w:rsidP="005E44E8">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41.</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4CA65D91" w14:textId="226B1A8F" w:rsidR="005E44E8" w:rsidRPr="005E44E8" w:rsidRDefault="00372D8E" w:rsidP="005E44E8">
            <w:pPr>
              <w:spacing w:after="0" w:line="240" w:lineRule="auto"/>
              <w:jc w:val="both"/>
              <w:rPr>
                <w:rFonts w:asciiTheme="minorHAnsi" w:eastAsia="Times New Roman" w:hAnsiTheme="minorHAnsi" w:cs="Calibri"/>
                <w:color w:val="000000"/>
                <w:sz w:val="22"/>
                <w:szCs w:val="22"/>
              </w:rPr>
            </w:pPr>
            <w:r>
              <w:rPr>
                <w:rFonts w:asciiTheme="minorHAnsi" w:hAnsiTheme="minorHAnsi" w:cstheme="minorHAnsi"/>
                <w:bCs/>
                <w:sz w:val="22"/>
                <w:szCs w:val="22"/>
              </w:rPr>
              <w:t>Monitorius 27 colių,</w:t>
            </w:r>
            <w:r w:rsidR="005E44E8" w:rsidRPr="005E44E8">
              <w:rPr>
                <w:rFonts w:asciiTheme="minorHAnsi" w:hAnsiTheme="minorHAnsi" w:cstheme="minorHAnsi"/>
                <w:bCs/>
                <w:sz w:val="22"/>
                <w:szCs w:val="22"/>
              </w:rPr>
              <w:t xml:space="preserve"> QHD,  </w:t>
            </w:r>
            <w:r w:rsidR="005E44E8" w:rsidRPr="005E44E8">
              <w:rPr>
                <w:rFonts w:asciiTheme="minorHAnsi" w:hAnsiTheme="minorHAnsi" w:cstheme="minorHAnsi"/>
                <w:sz w:val="22"/>
                <w:szCs w:val="22"/>
              </w:rPr>
              <w:t>su IPS technologija. Palaikoma raiška ne mažesnė kaip 2560x1440 kai dažnis 60 Hz, kontrastas ne mažesnis kaip 1000:1, ryškumas ne mažesnis kaip 300 cd/m</w:t>
            </w:r>
            <w:r w:rsidR="005E44E8" w:rsidRPr="005E44E8">
              <w:rPr>
                <w:rFonts w:asciiTheme="minorHAnsi" w:hAnsiTheme="minorHAnsi" w:cstheme="minorHAnsi"/>
                <w:sz w:val="22"/>
                <w:szCs w:val="22"/>
                <w:vertAlign w:val="superscript"/>
              </w:rPr>
              <w:t>2</w:t>
            </w:r>
            <w:r w:rsidR="005E44E8" w:rsidRPr="005E44E8">
              <w:rPr>
                <w:rFonts w:asciiTheme="minorHAnsi" w:hAnsiTheme="minorHAnsi" w:cstheme="minorHAnsi"/>
                <w:sz w:val="22"/>
                <w:szCs w:val="22"/>
              </w:rPr>
              <w:t xml:space="preserve">, reakcijos laikas ne ilgesnis kaip 8 </w:t>
            </w:r>
            <w:proofErr w:type="spellStart"/>
            <w:r w:rsidR="005E44E8" w:rsidRPr="005E44E8">
              <w:rPr>
                <w:rFonts w:asciiTheme="minorHAnsi" w:hAnsiTheme="minorHAnsi" w:cstheme="minorHAnsi"/>
                <w:sz w:val="22"/>
                <w:szCs w:val="22"/>
              </w:rPr>
              <w:t>ms</w:t>
            </w:r>
            <w:proofErr w:type="spellEnd"/>
            <w:r w:rsidR="005E44E8" w:rsidRPr="005E44E8">
              <w:rPr>
                <w:rFonts w:asciiTheme="minorHAnsi" w:hAnsiTheme="minorHAnsi" w:cstheme="minorHAnsi"/>
                <w:sz w:val="22"/>
                <w:szCs w:val="22"/>
              </w:rPr>
              <w:t xml:space="preserve"> (</w:t>
            </w:r>
            <w:proofErr w:type="spellStart"/>
            <w:r w:rsidR="005E44E8" w:rsidRPr="005E44E8">
              <w:rPr>
                <w:rFonts w:asciiTheme="minorHAnsi" w:hAnsiTheme="minorHAnsi" w:cstheme="minorHAnsi"/>
                <w:i/>
                <w:sz w:val="22"/>
                <w:szCs w:val="22"/>
              </w:rPr>
              <w:t>gray</w:t>
            </w:r>
            <w:proofErr w:type="spellEnd"/>
            <w:r w:rsidR="005E44E8" w:rsidRPr="005E44E8">
              <w:rPr>
                <w:rFonts w:asciiTheme="minorHAnsi" w:hAnsiTheme="minorHAnsi" w:cstheme="minorHAnsi"/>
                <w:i/>
                <w:sz w:val="22"/>
                <w:szCs w:val="22"/>
              </w:rPr>
              <w:t xml:space="preserve"> to </w:t>
            </w:r>
            <w:proofErr w:type="spellStart"/>
            <w:r w:rsidR="005E44E8" w:rsidRPr="005E44E8">
              <w:rPr>
                <w:rFonts w:asciiTheme="minorHAnsi" w:hAnsiTheme="minorHAnsi" w:cstheme="minorHAnsi"/>
                <w:i/>
                <w:sz w:val="22"/>
                <w:szCs w:val="22"/>
              </w:rPr>
              <w:t>gray</w:t>
            </w:r>
            <w:proofErr w:type="spellEnd"/>
            <w:r w:rsidR="005E44E8" w:rsidRPr="005E44E8">
              <w:rPr>
                <w:rFonts w:asciiTheme="minorHAnsi" w:hAnsiTheme="minorHAnsi" w:cstheme="minorHAnsi"/>
                <w:sz w:val="22"/>
                <w:szCs w:val="22"/>
              </w:rPr>
              <w:t xml:space="preserve">), stebėjimo kampai ne mažesni kaip 178°/178°, įvesties/išvesties  signalai – HDMI, </w:t>
            </w:r>
            <w:proofErr w:type="spellStart"/>
            <w:r w:rsidR="005E44E8" w:rsidRPr="005E44E8">
              <w:rPr>
                <w:rFonts w:asciiTheme="minorHAnsi" w:hAnsiTheme="minorHAnsi" w:cstheme="minorHAnsi"/>
                <w:sz w:val="22"/>
                <w:szCs w:val="22"/>
              </w:rPr>
              <w:t>DisplayPort</w:t>
            </w:r>
            <w:proofErr w:type="spellEnd"/>
            <w:r w:rsidR="005E44E8" w:rsidRPr="005E44E8">
              <w:rPr>
                <w:rFonts w:asciiTheme="minorHAnsi" w:hAnsiTheme="minorHAnsi" w:cstheme="minorHAnsi"/>
                <w:sz w:val="22"/>
                <w:szCs w:val="22"/>
              </w:rPr>
              <w:t xml:space="preserve">; turi turėti aukščio reguliavimo funkcionalumą.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56056C6" w14:textId="1740B41C" w:rsidR="005E44E8" w:rsidRPr="009716F6" w:rsidRDefault="00EC1ACD"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w:t>
            </w:r>
            <w:r w:rsidR="005E44E8">
              <w:rPr>
                <w:rFonts w:ascii="Calibri" w:eastAsia="Times New Roman" w:hAnsi="Calibri" w:cs="Calibri"/>
                <w:color w:val="000000"/>
                <w:sz w:val="22"/>
                <w:szCs w:val="22"/>
                <w:lang w:val="en-US" w:eastAsia="en-US"/>
              </w:rPr>
              <w:t>0</w:t>
            </w:r>
          </w:p>
        </w:tc>
      </w:tr>
      <w:tr w:rsidR="00E17B24" w:rsidRPr="009716F6" w14:paraId="4A4A5CAB"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3335A" w14:textId="0A613B5D" w:rsidR="00E17B24" w:rsidRDefault="00890992" w:rsidP="005E44E8">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42.</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7515FD00" w14:textId="650C6DCF" w:rsidR="00E17B24" w:rsidRPr="005E44E8" w:rsidRDefault="00372D8E" w:rsidP="00E17B24">
            <w:pPr>
              <w:spacing w:after="0" w:line="240" w:lineRule="auto"/>
              <w:jc w:val="both"/>
              <w:rPr>
                <w:rFonts w:asciiTheme="minorHAnsi" w:hAnsiTheme="minorHAnsi" w:cstheme="minorHAnsi"/>
                <w:bCs/>
                <w:sz w:val="22"/>
                <w:szCs w:val="22"/>
              </w:rPr>
            </w:pPr>
            <w:r>
              <w:rPr>
                <w:rFonts w:asciiTheme="minorHAnsi" w:hAnsiTheme="minorHAnsi" w:cstheme="minorHAnsi"/>
                <w:bCs/>
                <w:sz w:val="22"/>
                <w:szCs w:val="22"/>
              </w:rPr>
              <w:t>Monitorius 34 colių,</w:t>
            </w:r>
            <w:r w:rsidR="00E17B24" w:rsidRPr="00E17B24">
              <w:rPr>
                <w:rFonts w:asciiTheme="minorHAnsi" w:hAnsiTheme="minorHAnsi" w:cstheme="minorHAnsi"/>
                <w:bCs/>
                <w:sz w:val="22"/>
                <w:szCs w:val="22"/>
              </w:rPr>
              <w:t xml:space="preserve"> su palaikoma raiška ne mažesne kaip 2560x1080 kai dažnis 60 Hz, kontrastas ne mažesnis kaip 1000:1, ryškumas ne mažesnis kaip 300 cd/m</w:t>
            </w:r>
            <w:r w:rsidR="00E17B24" w:rsidRPr="00E17B24">
              <w:rPr>
                <w:rFonts w:asciiTheme="minorHAnsi" w:hAnsiTheme="minorHAnsi" w:cstheme="minorHAnsi"/>
                <w:bCs/>
                <w:sz w:val="22"/>
                <w:szCs w:val="22"/>
                <w:vertAlign w:val="superscript"/>
              </w:rPr>
              <w:t>2</w:t>
            </w:r>
            <w:r w:rsidR="00E17B24" w:rsidRPr="00E17B24">
              <w:rPr>
                <w:rFonts w:asciiTheme="minorHAnsi" w:hAnsiTheme="minorHAnsi" w:cstheme="minorHAnsi"/>
                <w:bCs/>
                <w:sz w:val="22"/>
                <w:szCs w:val="22"/>
              </w:rPr>
              <w:t xml:space="preserve">, reakcijos laikas ne ilgesnis kaip 8 </w:t>
            </w:r>
            <w:proofErr w:type="spellStart"/>
            <w:r w:rsidR="00E17B24" w:rsidRPr="00E17B24">
              <w:rPr>
                <w:rFonts w:asciiTheme="minorHAnsi" w:hAnsiTheme="minorHAnsi" w:cstheme="minorHAnsi"/>
                <w:bCs/>
                <w:sz w:val="22"/>
                <w:szCs w:val="22"/>
              </w:rPr>
              <w:t>ms</w:t>
            </w:r>
            <w:proofErr w:type="spellEnd"/>
            <w:r w:rsidR="00E17B24" w:rsidRPr="00E17B24">
              <w:rPr>
                <w:rFonts w:asciiTheme="minorHAnsi" w:hAnsiTheme="minorHAnsi" w:cstheme="minorHAnsi"/>
                <w:bCs/>
                <w:sz w:val="22"/>
                <w:szCs w:val="22"/>
              </w:rPr>
              <w:t xml:space="preserve"> (</w:t>
            </w:r>
            <w:proofErr w:type="spellStart"/>
            <w:r w:rsidR="00E17B24" w:rsidRPr="00E17B24">
              <w:rPr>
                <w:rFonts w:asciiTheme="minorHAnsi" w:hAnsiTheme="minorHAnsi" w:cstheme="minorHAnsi"/>
                <w:bCs/>
                <w:i/>
                <w:sz w:val="22"/>
                <w:szCs w:val="22"/>
              </w:rPr>
              <w:t>gray</w:t>
            </w:r>
            <w:proofErr w:type="spellEnd"/>
            <w:r w:rsidR="00E17B24" w:rsidRPr="00E17B24">
              <w:rPr>
                <w:rFonts w:asciiTheme="minorHAnsi" w:hAnsiTheme="minorHAnsi" w:cstheme="minorHAnsi"/>
                <w:bCs/>
                <w:i/>
                <w:sz w:val="22"/>
                <w:szCs w:val="22"/>
              </w:rPr>
              <w:t xml:space="preserve"> to </w:t>
            </w:r>
            <w:proofErr w:type="spellStart"/>
            <w:r w:rsidR="00E17B24" w:rsidRPr="00E17B24">
              <w:rPr>
                <w:rFonts w:asciiTheme="minorHAnsi" w:hAnsiTheme="minorHAnsi" w:cstheme="minorHAnsi"/>
                <w:bCs/>
                <w:i/>
                <w:sz w:val="22"/>
                <w:szCs w:val="22"/>
              </w:rPr>
              <w:t>gray</w:t>
            </w:r>
            <w:proofErr w:type="spellEnd"/>
            <w:r w:rsidR="00E17B24" w:rsidRPr="00E17B24">
              <w:rPr>
                <w:rFonts w:asciiTheme="minorHAnsi" w:hAnsiTheme="minorHAnsi" w:cstheme="minorHAnsi"/>
                <w:bCs/>
                <w:sz w:val="22"/>
                <w:szCs w:val="22"/>
              </w:rPr>
              <w:t xml:space="preserve">), stebėjimo kampai ne mažesni kaip 178°/178°, įvesties/išvesties signalai – HDMI, </w:t>
            </w:r>
            <w:proofErr w:type="spellStart"/>
            <w:r w:rsidR="00E17B24" w:rsidRPr="00E17B24">
              <w:rPr>
                <w:rFonts w:asciiTheme="minorHAnsi" w:hAnsiTheme="minorHAnsi" w:cstheme="minorHAnsi"/>
                <w:bCs/>
                <w:sz w:val="22"/>
                <w:szCs w:val="22"/>
              </w:rPr>
              <w:t>DisplayPort</w:t>
            </w:r>
            <w:proofErr w:type="spellEnd"/>
            <w:r w:rsidR="00E17B24" w:rsidRPr="00E17B24">
              <w:rPr>
                <w:rFonts w:asciiTheme="minorHAnsi" w:hAnsiTheme="minorHAnsi" w:cstheme="minorHAnsi"/>
                <w:bCs/>
                <w:sz w:val="22"/>
                <w:szCs w:val="22"/>
              </w:rPr>
              <w:t xml:space="preserve">; turi turėti aukščio reguliavimo funkcionalumą. </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97EC1F" w14:textId="45496752" w:rsidR="00E17B24" w:rsidRDefault="00EC1ACD"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w:t>
            </w:r>
            <w:r w:rsidR="00E17B24">
              <w:rPr>
                <w:rFonts w:ascii="Calibri" w:eastAsia="Times New Roman" w:hAnsi="Calibri" w:cs="Calibri"/>
                <w:color w:val="000000"/>
                <w:sz w:val="22"/>
                <w:szCs w:val="22"/>
                <w:lang w:val="en-US" w:eastAsia="en-US"/>
              </w:rPr>
              <w:t>0</w:t>
            </w:r>
          </w:p>
        </w:tc>
      </w:tr>
      <w:tr w:rsidR="00FB453F" w:rsidRPr="009716F6" w14:paraId="0D5E754F" w14:textId="77777777" w:rsidTr="003C4A4B">
        <w:trPr>
          <w:trHeight w:val="300"/>
        </w:trPr>
        <w:tc>
          <w:tcPr>
            <w:tcW w:w="9639" w:type="dxa"/>
            <w:gridSpan w:val="3"/>
            <w:tcBorders>
              <w:top w:val="nil"/>
              <w:left w:val="single" w:sz="4" w:space="0" w:color="auto"/>
              <w:bottom w:val="single" w:sz="4" w:space="0" w:color="auto"/>
              <w:right w:val="single" w:sz="4" w:space="0" w:color="auto"/>
            </w:tcBorders>
            <w:shd w:val="clear" w:color="auto" w:fill="auto"/>
            <w:noWrap/>
            <w:vAlign w:val="bottom"/>
          </w:tcPr>
          <w:p w14:paraId="21D1EC2E" w14:textId="2643BAC6" w:rsidR="00FB453F" w:rsidRPr="009716F6" w:rsidRDefault="00FB453F" w:rsidP="00510070">
            <w:pPr>
              <w:spacing w:after="0" w:line="240" w:lineRule="auto"/>
              <w:jc w:val="both"/>
              <w:rPr>
                <w:rFonts w:ascii="Calibri" w:eastAsia="Times New Roman" w:hAnsi="Calibri" w:cs="Calibri"/>
                <w:b/>
                <w:bCs/>
                <w:color w:val="000000"/>
                <w:sz w:val="22"/>
                <w:szCs w:val="22"/>
                <w:lang w:val="en-US" w:eastAsia="en-US"/>
              </w:rPr>
            </w:pPr>
            <w:r w:rsidRPr="009716F6">
              <w:rPr>
                <w:rFonts w:ascii="Calibri" w:eastAsia="Times New Roman" w:hAnsi="Calibri" w:cs="Calibri"/>
                <w:b/>
                <w:bCs/>
                <w:color w:val="000000"/>
                <w:sz w:val="22"/>
                <w:szCs w:val="22"/>
                <w:lang w:eastAsia="en-US"/>
              </w:rPr>
              <w:t>SFP</w:t>
            </w:r>
            <w:r w:rsidR="001D0C27">
              <w:rPr>
                <w:rFonts w:ascii="Calibri" w:eastAsia="Times New Roman" w:hAnsi="Calibri" w:cs="Calibri"/>
                <w:b/>
                <w:bCs/>
                <w:color w:val="000000"/>
                <w:sz w:val="22"/>
                <w:szCs w:val="22"/>
                <w:lang w:eastAsia="en-US"/>
              </w:rPr>
              <w:t>/SFP+/XFP</w:t>
            </w:r>
            <w:r w:rsidRPr="009716F6">
              <w:rPr>
                <w:rFonts w:ascii="Calibri" w:eastAsia="Times New Roman" w:hAnsi="Calibri" w:cs="Calibri"/>
                <w:b/>
                <w:bCs/>
                <w:color w:val="000000"/>
                <w:sz w:val="22"/>
                <w:szCs w:val="22"/>
                <w:lang w:eastAsia="en-US"/>
              </w:rPr>
              <w:t xml:space="preserve"> moduliai</w:t>
            </w:r>
          </w:p>
        </w:tc>
      </w:tr>
      <w:tr w:rsidR="009821B3" w:rsidRPr="009716F6" w14:paraId="0DED12DB"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BC70DF2" w14:textId="4A7863BD" w:rsidR="009821B3" w:rsidRPr="009716F6" w:rsidRDefault="00890992" w:rsidP="009821B3">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w:t>
            </w:r>
            <w:r w:rsidR="009821B3">
              <w:rPr>
                <w:rFonts w:ascii="Calibri" w:eastAsia="Times New Roman" w:hAnsi="Calibri" w:cs="Calibri"/>
                <w:color w:val="000000"/>
                <w:sz w:val="22"/>
                <w:szCs w:val="22"/>
                <w:lang w:val="en-US" w:eastAsia="en-US"/>
              </w:rPr>
              <w:t>3.</w:t>
            </w:r>
          </w:p>
        </w:tc>
        <w:tc>
          <w:tcPr>
            <w:tcW w:w="7262" w:type="dxa"/>
            <w:tcBorders>
              <w:top w:val="nil"/>
              <w:left w:val="nil"/>
              <w:bottom w:val="single" w:sz="4" w:space="0" w:color="auto"/>
              <w:right w:val="single" w:sz="4" w:space="0" w:color="auto"/>
            </w:tcBorders>
            <w:shd w:val="clear" w:color="auto" w:fill="auto"/>
            <w:noWrap/>
          </w:tcPr>
          <w:p w14:paraId="1E6EEA3D" w14:textId="77777777" w:rsidR="009821B3" w:rsidRPr="009821B3" w:rsidRDefault="009821B3" w:rsidP="0078155A">
            <w:pPr>
              <w:spacing w:after="0" w:line="240" w:lineRule="auto"/>
              <w:jc w:val="both"/>
              <w:rPr>
                <w:rFonts w:asciiTheme="minorHAnsi" w:hAnsiTheme="minorHAnsi"/>
                <w:sz w:val="22"/>
                <w:szCs w:val="22"/>
              </w:rPr>
            </w:pPr>
            <w:r w:rsidRPr="009821B3">
              <w:rPr>
                <w:rFonts w:asciiTheme="minorHAnsi" w:hAnsiTheme="minorHAnsi"/>
                <w:sz w:val="22"/>
                <w:szCs w:val="22"/>
              </w:rPr>
              <w:t xml:space="preserve">SMF 1G SFP, </w:t>
            </w:r>
            <w:proofErr w:type="spellStart"/>
            <w:r w:rsidRPr="009821B3">
              <w:rPr>
                <w:rFonts w:asciiTheme="minorHAnsi" w:hAnsiTheme="minorHAnsi"/>
                <w:sz w:val="22"/>
                <w:szCs w:val="22"/>
              </w:rPr>
              <w:t>Bidi</w:t>
            </w:r>
            <w:proofErr w:type="spellEnd"/>
            <w:r w:rsidRPr="009821B3">
              <w:rPr>
                <w:rFonts w:asciiTheme="minorHAnsi" w:hAnsiTheme="minorHAnsi"/>
                <w:sz w:val="22"/>
                <w:szCs w:val="22"/>
              </w:rPr>
              <w:t xml:space="preserve"> tipo (veikiančių naudojant vieną optinę skaidulą), bangos ilgis 1550nm, iki 20km ar mažiau. Suderinamas su </w:t>
            </w:r>
            <w:proofErr w:type="spellStart"/>
            <w:r w:rsidRPr="009821B3">
              <w:rPr>
                <w:rFonts w:asciiTheme="minorHAnsi" w:hAnsiTheme="minorHAnsi"/>
                <w:sz w:val="22"/>
                <w:szCs w:val="22"/>
              </w:rPr>
              <w:t>Cisco</w:t>
            </w:r>
            <w:proofErr w:type="spellEnd"/>
            <w:r w:rsidRPr="009821B3">
              <w:rPr>
                <w:rFonts w:asciiTheme="minorHAnsi" w:hAnsiTheme="minorHAnsi"/>
                <w:sz w:val="22"/>
                <w:szCs w:val="22"/>
              </w:rPr>
              <w:t xml:space="preserve"> </w:t>
            </w:r>
            <w:proofErr w:type="spellStart"/>
            <w:r w:rsidRPr="009821B3">
              <w:rPr>
                <w:rFonts w:asciiTheme="minorHAnsi" w:hAnsiTheme="minorHAnsi"/>
                <w:sz w:val="22"/>
                <w:szCs w:val="22"/>
              </w:rPr>
              <w:t>Catalyst</w:t>
            </w:r>
            <w:proofErr w:type="spellEnd"/>
            <w:r w:rsidRPr="009821B3">
              <w:rPr>
                <w:rFonts w:asciiTheme="minorHAnsi" w:hAnsiTheme="minorHAnsi"/>
                <w:sz w:val="22"/>
                <w:szCs w:val="22"/>
              </w:rPr>
              <w:t xml:space="preserve"> serijos komutatoriais.</w:t>
            </w:r>
          </w:p>
        </w:tc>
        <w:tc>
          <w:tcPr>
            <w:tcW w:w="1417" w:type="dxa"/>
            <w:tcBorders>
              <w:top w:val="nil"/>
              <w:left w:val="nil"/>
              <w:bottom w:val="single" w:sz="4" w:space="0" w:color="auto"/>
              <w:right w:val="single" w:sz="4" w:space="0" w:color="auto"/>
            </w:tcBorders>
            <w:shd w:val="clear" w:color="auto" w:fill="auto"/>
            <w:vAlign w:val="center"/>
          </w:tcPr>
          <w:p w14:paraId="201CDA3D" w14:textId="4E2F9A1E" w:rsidR="009821B3"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50</w:t>
            </w:r>
          </w:p>
        </w:tc>
      </w:tr>
      <w:tr w:rsidR="009821B3" w:rsidRPr="009716F6" w14:paraId="5AE13C28"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AF913FA" w14:textId="7CF96D91" w:rsidR="009821B3" w:rsidRPr="009716F6" w:rsidRDefault="00890992" w:rsidP="009821B3">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w:t>
            </w:r>
            <w:r w:rsidR="009821B3">
              <w:rPr>
                <w:rFonts w:ascii="Calibri" w:eastAsia="Times New Roman" w:hAnsi="Calibri" w:cs="Calibri"/>
                <w:color w:val="000000"/>
                <w:sz w:val="22"/>
                <w:szCs w:val="22"/>
                <w:lang w:val="en-US" w:eastAsia="en-US"/>
              </w:rPr>
              <w:t>4.</w:t>
            </w:r>
          </w:p>
        </w:tc>
        <w:tc>
          <w:tcPr>
            <w:tcW w:w="7262" w:type="dxa"/>
            <w:tcBorders>
              <w:top w:val="nil"/>
              <w:left w:val="nil"/>
              <w:bottom w:val="single" w:sz="4" w:space="0" w:color="auto"/>
              <w:right w:val="single" w:sz="4" w:space="0" w:color="auto"/>
            </w:tcBorders>
            <w:shd w:val="clear" w:color="auto" w:fill="auto"/>
            <w:noWrap/>
          </w:tcPr>
          <w:p w14:paraId="20805568" w14:textId="77777777" w:rsidR="009821B3" w:rsidRPr="009821B3" w:rsidRDefault="009821B3" w:rsidP="0078155A">
            <w:pPr>
              <w:spacing w:after="0" w:line="240" w:lineRule="auto"/>
              <w:jc w:val="both"/>
              <w:rPr>
                <w:rFonts w:asciiTheme="minorHAnsi" w:hAnsiTheme="minorHAnsi"/>
                <w:sz w:val="22"/>
                <w:szCs w:val="22"/>
              </w:rPr>
            </w:pPr>
            <w:r w:rsidRPr="009821B3">
              <w:rPr>
                <w:rFonts w:asciiTheme="minorHAnsi" w:hAnsiTheme="minorHAnsi"/>
                <w:sz w:val="22"/>
                <w:szCs w:val="22"/>
              </w:rPr>
              <w:t xml:space="preserve">SMF 1G SFP, </w:t>
            </w:r>
            <w:proofErr w:type="spellStart"/>
            <w:r w:rsidRPr="009821B3">
              <w:rPr>
                <w:rFonts w:asciiTheme="minorHAnsi" w:hAnsiTheme="minorHAnsi"/>
                <w:sz w:val="22"/>
                <w:szCs w:val="22"/>
              </w:rPr>
              <w:t>Bidi</w:t>
            </w:r>
            <w:proofErr w:type="spellEnd"/>
            <w:r w:rsidRPr="009821B3">
              <w:rPr>
                <w:rFonts w:asciiTheme="minorHAnsi" w:hAnsiTheme="minorHAnsi"/>
                <w:sz w:val="22"/>
                <w:szCs w:val="22"/>
              </w:rPr>
              <w:t xml:space="preserve"> tipo (veikiančiu naudojant vieną optinę skaidulą), bangos ilgis 1310nm, iki 20km ar mažiau. Suderinamas su </w:t>
            </w:r>
            <w:proofErr w:type="spellStart"/>
            <w:r w:rsidRPr="009821B3">
              <w:rPr>
                <w:rFonts w:asciiTheme="minorHAnsi" w:hAnsiTheme="minorHAnsi"/>
                <w:sz w:val="22"/>
                <w:szCs w:val="22"/>
              </w:rPr>
              <w:t>Cisco</w:t>
            </w:r>
            <w:proofErr w:type="spellEnd"/>
            <w:r w:rsidRPr="009821B3">
              <w:rPr>
                <w:rFonts w:asciiTheme="minorHAnsi" w:hAnsiTheme="minorHAnsi"/>
                <w:sz w:val="22"/>
                <w:szCs w:val="22"/>
              </w:rPr>
              <w:t xml:space="preserve"> </w:t>
            </w:r>
            <w:proofErr w:type="spellStart"/>
            <w:r w:rsidRPr="009821B3">
              <w:rPr>
                <w:rFonts w:asciiTheme="minorHAnsi" w:hAnsiTheme="minorHAnsi"/>
                <w:sz w:val="22"/>
                <w:szCs w:val="22"/>
              </w:rPr>
              <w:t>Catalyst</w:t>
            </w:r>
            <w:proofErr w:type="spellEnd"/>
            <w:r w:rsidRPr="009821B3">
              <w:rPr>
                <w:rFonts w:asciiTheme="minorHAnsi" w:hAnsiTheme="minorHAnsi"/>
                <w:sz w:val="22"/>
                <w:szCs w:val="22"/>
              </w:rPr>
              <w:t xml:space="preserve"> serijos komutatoriais.</w:t>
            </w:r>
          </w:p>
        </w:tc>
        <w:tc>
          <w:tcPr>
            <w:tcW w:w="1417" w:type="dxa"/>
            <w:tcBorders>
              <w:top w:val="nil"/>
              <w:left w:val="nil"/>
              <w:bottom w:val="single" w:sz="4" w:space="0" w:color="auto"/>
              <w:right w:val="single" w:sz="4" w:space="0" w:color="auto"/>
            </w:tcBorders>
            <w:shd w:val="clear" w:color="auto" w:fill="auto"/>
            <w:vAlign w:val="center"/>
          </w:tcPr>
          <w:p w14:paraId="76594CB9" w14:textId="3E5D3C5F" w:rsidR="009821B3"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50</w:t>
            </w:r>
          </w:p>
        </w:tc>
      </w:tr>
      <w:tr w:rsidR="009821B3" w:rsidRPr="009716F6" w14:paraId="0225657B"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DCDBA8D" w14:textId="33D65E62" w:rsidR="009821B3" w:rsidRPr="009716F6" w:rsidRDefault="00890992" w:rsidP="009821B3">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w:t>
            </w:r>
            <w:r w:rsidR="009821B3">
              <w:rPr>
                <w:rFonts w:ascii="Calibri" w:eastAsia="Times New Roman" w:hAnsi="Calibri" w:cs="Calibri"/>
                <w:color w:val="000000"/>
                <w:sz w:val="22"/>
                <w:szCs w:val="22"/>
                <w:lang w:val="en-US" w:eastAsia="en-US"/>
              </w:rPr>
              <w:t>5.</w:t>
            </w:r>
          </w:p>
        </w:tc>
        <w:tc>
          <w:tcPr>
            <w:tcW w:w="7262" w:type="dxa"/>
            <w:tcBorders>
              <w:top w:val="nil"/>
              <w:left w:val="nil"/>
              <w:bottom w:val="single" w:sz="4" w:space="0" w:color="auto"/>
              <w:right w:val="single" w:sz="4" w:space="0" w:color="auto"/>
            </w:tcBorders>
            <w:shd w:val="clear" w:color="auto" w:fill="auto"/>
            <w:noWrap/>
          </w:tcPr>
          <w:p w14:paraId="287A7BE8" w14:textId="77777777" w:rsidR="009821B3" w:rsidRPr="009821B3" w:rsidRDefault="009821B3" w:rsidP="0078155A">
            <w:pPr>
              <w:spacing w:after="0" w:line="240" w:lineRule="auto"/>
              <w:jc w:val="both"/>
              <w:rPr>
                <w:rFonts w:asciiTheme="minorHAnsi" w:hAnsiTheme="minorHAnsi"/>
                <w:sz w:val="22"/>
                <w:szCs w:val="22"/>
              </w:rPr>
            </w:pPr>
            <w:r w:rsidRPr="009821B3">
              <w:rPr>
                <w:rFonts w:asciiTheme="minorHAnsi" w:hAnsiTheme="minorHAnsi"/>
                <w:sz w:val="22"/>
                <w:szCs w:val="22"/>
              </w:rPr>
              <w:t xml:space="preserve">SMF 1G SFP, </w:t>
            </w:r>
            <w:proofErr w:type="spellStart"/>
            <w:r w:rsidRPr="009821B3">
              <w:rPr>
                <w:rFonts w:asciiTheme="minorHAnsi" w:hAnsiTheme="minorHAnsi"/>
                <w:sz w:val="22"/>
                <w:szCs w:val="22"/>
              </w:rPr>
              <w:t>Bidi</w:t>
            </w:r>
            <w:proofErr w:type="spellEnd"/>
            <w:r w:rsidRPr="009821B3">
              <w:rPr>
                <w:rFonts w:asciiTheme="minorHAnsi" w:hAnsiTheme="minorHAnsi"/>
                <w:sz w:val="22"/>
                <w:szCs w:val="22"/>
              </w:rPr>
              <w:t xml:space="preserve"> tipo (veikiančiu naudojant vieną optinę skaidulą), bangos ilgis 1550nm, iki 20km ar mažiau. Suderinamas su HP/Aruba.</w:t>
            </w:r>
          </w:p>
        </w:tc>
        <w:tc>
          <w:tcPr>
            <w:tcW w:w="1417" w:type="dxa"/>
            <w:tcBorders>
              <w:top w:val="nil"/>
              <w:left w:val="nil"/>
              <w:bottom w:val="single" w:sz="4" w:space="0" w:color="auto"/>
              <w:right w:val="single" w:sz="4" w:space="0" w:color="auto"/>
            </w:tcBorders>
            <w:shd w:val="clear" w:color="auto" w:fill="auto"/>
            <w:vAlign w:val="center"/>
          </w:tcPr>
          <w:p w14:paraId="7DF02E19" w14:textId="462CAE04" w:rsidR="009821B3"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50</w:t>
            </w:r>
          </w:p>
        </w:tc>
      </w:tr>
      <w:tr w:rsidR="009821B3" w:rsidRPr="009716F6" w14:paraId="259D439B"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2BE7A" w14:textId="5DBC2965" w:rsidR="009821B3" w:rsidRPr="009716F6" w:rsidRDefault="00890992" w:rsidP="009821B3">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w:t>
            </w:r>
            <w:r w:rsidR="009821B3">
              <w:rPr>
                <w:rFonts w:ascii="Calibri" w:eastAsia="Times New Roman" w:hAnsi="Calibri" w:cs="Calibri"/>
                <w:color w:val="000000"/>
                <w:sz w:val="22"/>
                <w:szCs w:val="22"/>
                <w:lang w:val="en-US" w:eastAsia="en-US"/>
              </w:rPr>
              <w:t>6.</w:t>
            </w:r>
          </w:p>
        </w:tc>
        <w:tc>
          <w:tcPr>
            <w:tcW w:w="7262" w:type="dxa"/>
            <w:tcBorders>
              <w:top w:val="single" w:sz="4" w:space="0" w:color="auto"/>
              <w:left w:val="nil"/>
              <w:bottom w:val="single" w:sz="4" w:space="0" w:color="auto"/>
              <w:right w:val="single" w:sz="4" w:space="0" w:color="auto"/>
            </w:tcBorders>
            <w:shd w:val="clear" w:color="auto" w:fill="auto"/>
            <w:noWrap/>
          </w:tcPr>
          <w:p w14:paraId="37424143" w14:textId="77777777" w:rsidR="009821B3" w:rsidRPr="009821B3" w:rsidRDefault="009821B3" w:rsidP="0078155A">
            <w:pPr>
              <w:spacing w:after="0" w:line="240" w:lineRule="auto"/>
              <w:jc w:val="both"/>
              <w:rPr>
                <w:rFonts w:asciiTheme="minorHAnsi" w:hAnsiTheme="minorHAnsi"/>
                <w:sz w:val="22"/>
                <w:szCs w:val="22"/>
              </w:rPr>
            </w:pPr>
            <w:r w:rsidRPr="009821B3">
              <w:rPr>
                <w:rFonts w:asciiTheme="minorHAnsi" w:hAnsiTheme="minorHAnsi"/>
                <w:sz w:val="22"/>
                <w:szCs w:val="22"/>
              </w:rPr>
              <w:t xml:space="preserve">SMF 1G SFP, </w:t>
            </w:r>
            <w:proofErr w:type="spellStart"/>
            <w:r w:rsidRPr="009821B3">
              <w:rPr>
                <w:rFonts w:asciiTheme="minorHAnsi" w:hAnsiTheme="minorHAnsi"/>
                <w:sz w:val="22"/>
                <w:szCs w:val="22"/>
              </w:rPr>
              <w:t>Bidi</w:t>
            </w:r>
            <w:proofErr w:type="spellEnd"/>
            <w:r w:rsidRPr="009821B3">
              <w:rPr>
                <w:rFonts w:asciiTheme="minorHAnsi" w:hAnsiTheme="minorHAnsi"/>
                <w:sz w:val="22"/>
                <w:szCs w:val="22"/>
              </w:rPr>
              <w:t xml:space="preserve"> tipo (veikiančiu naudojant vieną optinę skaidulą), bangos ilgis 1310nm, iki 20km ar mažiau. Suderinamas su HP/Aruba.</w:t>
            </w:r>
          </w:p>
        </w:tc>
        <w:tc>
          <w:tcPr>
            <w:tcW w:w="1417" w:type="dxa"/>
            <w:tcBorders>
              <w:top w:val="single" w:sz="4" w:space="0" w:color="auto"/>
              <w:left w:val="nil"/>
              <w:bottom w:val="single" w:sz="4" w:space="0" w:color="auto"/>
              <w:right w:val="single" w:sz="4" w:space="0" w:color="auto"/>
            </w:tcBorders>
            <w:shd w:val="clear" w:color="auto" w:fill="auto"/>
            <w:vAlign w:val="center"/>
          </w:tcPr>
          <w:p w14:paraId="03CE8A53" w14:textId="623F1929" w:rsidR="009821B3"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50</w:t>
            </w:r>
          </w:p>
        </w:tc>
      </w:tr>
      <w:tr w:rsidR="009821B3" w:rsidRPr="009716F6" w14:paraId="06673741"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766A8" w14:textId="6B7F3AAC" w:rsidR="009821B3" w:rsidRPr="009716F6" w:rsidRDefault="00890992" w:rsidP="009821B3">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w:t>
            </w:r>
            <w:r w:rsidR="009821B3">
              <w:rPr>
                <w:rFonts w:ascii="Calibri" w:eastAsia="Times New Roman" w:hAnsi="Calibri" w:cs="Calibri"/>
                <w:color w:val="000000"/>
                <w:sz w:val="22"/>
                <w:szCs w:val="22"/>
                <w:lang w:val="en-US" w:eastAsia="en-US"/>
              </w:rPr>
              <w:t>7.</w:t>
            </w:r>
          </w:p>
        </w:tc>
        <w:tc>
          <w:tcPr>
            <w:tcW w:w="7262" w:type="dxa"/>
            <w:tcBorders>
              <w:top w:val="single" w:sz="4" w:space="0" w:color="auto"/>
              <w:left w:val="nil"/>
              <w:bottom w:val="single" w:sz="4" w:space="0" w:color="auto"/>
              <w:right w:val="single" w:sz="4" w:space="0" w:color="auto"/>
            </w:tcBorders>
            <w:shd w:val="clear" w:color="auto" w:fill="auto"/>
            <w:noWrap/>
          </w:tcPr>
          <w:p w14:paraId="7169EA3C" w14:textId="77777777" w:rsidR="009821B3" w:rsidRPr="009821B3" w:rsidRDefault="009821B3" w:rsidP="0078155A">
            <w:pPr>
              <w:spacing w:after="0" w:line="240" w:lineRule="auto"/>
              <w:jc w:val="both"/>
              <w:rPr>
                <w:rFonts w:asciiTheme="minorHAnsi" w:hAnsiTheme="minorHAnsi"/>
                <w:sz w:val="22"/>
                <w:szCs w:val="22"/>
              </w:rPr>
            </w:pPr>
            <w:r w:rsidRPr="009821B3">
              <w:rPr>
                <w:rFonts w:asciiTheme="minorHAnsi" w:hAnsiTheme="minorHAnsi"/>
                <w:sz w:val="22"/>
                <w:szCs w:val="22"/>
              </w:rPr>
              <w:t xml:space="preserve">SMF 10G SFP+, </w:t>
            </w:r>
            <w:proofErr w:type="spellStart"/>
            <w:r w:rsidRPr="009821B3">
              <w:rPr>
                <w:rFonts w:asciiTheme="minorHAnsi" w:hAnsiTheme="minorHAnsi"/>
                <w:sz w:val="22"/>
                <w:szCs w:val="22"/>
              </w:rPr>
              <w:t>Bidi</w:t>
            </w:r>
            <w:proofErr w:type="spellEnd"/>
            <w:r w:rsidRPr="009821B3">
              <w:rPr>
                <w:rFonts w:asciiTheme="minorHAnsi" w:hAnsiTheme="minorHAnsi"/>
                <w:sz w:val="22"/>
                <w:szCs w:val="22"/>
              </w:rPr>
              <w:t xml:space="preserve"> tipo (veikiančiu naudojant vieną optinę skaidulą), bangos ilgis 1270nm, iki 20km ar mažiau. Suderinamas su </w:t>
            </w:r>
            <w:proofErr w:type="spellStart"/>
            <w:r w:rsidRPr="009821B3">
              <w:rPr>
                <w:rFonts w:asciiTheme="minorHAnsi" w:hAnsiTheme="minorHAnsi"/>
                <w:sz w:val="22"/>
                <w:szCs w:val="22"/>
              </w:rPr>
              <w:t>Cisco</w:t>
            </w:r>
            <w:proofErr w:type="spellEnd"/>
            <w:r w:rsidRPr="009821B3">
              <w:rPr>
                <w:rFonts w:asciiTheme="minorHAnsi" w:hAnsiTheme="minorHAnsi"/>
                <w:sz w:val="22"/>
                <w:szCs w:val="22"/>
              </w:rPr>
              <w:t xml:space="preserve"> </w:t>
            </w:r>
            <w:proofErr w:type="spellStart"/>
            <w:r w:rsidRPr="009821B3">
              <w:rPr>
                <w:rFonts w:asciiTheme="minorHAnsi" w:hAnsiTheme="minorHAnsi"/>
                <w:sz w:val="22"/>
                <w:szCs w:val="22"/>
              </w:rPr>
              <w:t>Catalyst</w:t>
            </w:r>
            <w:proofErr w:type="spellEnd"/>
            <w:r w:rsidRPr="009821B3">
              <w:rPr>
                <w:rFonts w:asciiTheme="minorHAnsi" w:hAnsiTheme="minorHAnsi"/>
                <w:sz w:val="22"/>
                <w:szCs w:val="22"/>
              </w:rPr>
              <w:t xml:space="preserve"> serijos komutatoriais.</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4BEA46" w14:textId="772CD9DD" w:rsidR="009821B3"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20</w:t>
            </w:r>
          </w:p>
        </w:tc>
      </w:tr>
      <w:tr w:rsidR="009821B3" w:rsidRPr="009716F6" w14:paraId="71810181"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0BF7874" w14:textId="2B0493F4" w:rsidR="009821B3" w:rsidRPr="009716F6" w:rsidRDefault="00890992" w:rsidP="009821B3">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w:t>
            </w:r>
            <w:r w:rsidR="009821B3">
              <w:rPr>
                <w:rFonts w:ascii="Calibri" w:eastAsia="Times New Roman" w:hAnsi="Calibri" w:cs="Calibri"/>
                <w:color w:val="000000"/>
                <w:sz w:val="22"/>
                <w:szCs w:val="22"/>
                <w:lang w:val="en-US" w:eastAsia="en-US"/>
              </w:rPr>
              <w:t>8.</w:t>
            </w:r>
          </w:p>
        </w:tc>
        <w:tc>
          <w:tcPr>
            <w:tcW w:w="7262" w:type="dxa"/>
            <w:tcBorders>
              <w:top w:val="nil"/>
              <w:left w:val="nil"/>
              <w:bottom w:val="single" w:sz="4" w:space="0" w:color="auto"/>
              <w:right w:val="single" w:sz="4" w:space="0" w:color="auto"/>
            </w:tcBorders>
            <w:shd w:val="clear" w:color="auto" w:fill="auto"/>
            <w:noWrap/>
          </w:tcPr>
          <w:p w14:paraId="0C7CCAB1" w14:textId="77777777" w:rsidR="009821B3" w:rsidRPr="009821B3" w:rsidRDefault="009821B3" w:rsidP="0078155A">
            <w:pPr>
              <w:spacing w:after="0" w:line="240" w:lineRule="auto"/>
              <w:jc w:val="both"/>
              <w:rPr>
                <w:rFonts w:asciiTheme="minorHAnsi" w:hAnsiTheme="minorHAnsi"/>
                <w:sz w:val="22"/>
                <w:szCs w:val="22"/>
              </w:rPr>
            </w:pPr>
            <w:r w:rsidRPr="009821B3">
              <w:rPr>
                <w:rFonts w:asciiTheme="minorHAnsi" w:hAnsiTheme="minorHAnsi"/>
                <w:sz w:val="22"/>
                <w:szCs w:val="22"/>
              </w:rPr>
              <w:t xml:space="preserve">SMF 10G SFP+, </w:t>
            </w:r>
            <w:proofErr w:type="spellStart"/>
            <w:r w:rsidRPr="009821B3">
              <w:rPr>
                <w:rFonts w:asciiTheme="minorHAnsi" w:hAnsiTheme="minorHAnsi"/>
                <w:sz w:val="22"/>
                <w:szCs w:val="22"/>
              </w:rPr>
              <w:t>Bidi</w:t>
            </w:r>
            <w:proofErr w:type="spellEnd"/>
            <w:r w:rsidRPr="009821B3">
              <w:rPr>
                <w:rFonts w:asciiTheme="minorHAnsi" w:hAnsiTheme="minorHAnsi"/>
                <w:sz w:val="22"/>
                <w:szCs w:val="22"/>
              </w:rPr>
              <w:t xml:space="preserve"> tipo (veikiančiu naudojant vieną optinę skaidulą), bangos ilgis 1330nm, iki 20km ar mažiau. Suderinamas su </w:t>
            </w:r>
            <w:proofErr w:type="spellStart"/>
            <w:r w:rsidRPr="009821B3">
              <w:rPr>
                <w:rFonts w:asciiTheme="minorHAnsi" w:hAnsiTheme="minorHAnsi"/>
                <w:sz w:val="22"/>
                <w:szCs w:val="22"/>
              </w:rPr>
              <w:t>Cisco</w:t>
            </w:r>
            <w:proofErr w:type="spellEnd"/>
            <w:r w:rsidRPr="009821B3">
              <w:rPr>
                <w:rFonts w:asciiTheme="minorHAnsi" w:hAnsiTheme="minorHAnsi"/>
                <w:sz w:val="22"/>
                <w:szCs w:val="22"/>
              </w:rPr>
              <w:t xml:space="preserve"> </w:t>
            </w:r>
            <w:proofErr w:type="spellStart"/>
            <w:r w:rsidRPr="009821B3">
              <w:rPr>
                <w:rFonts w:asciiTheme="minorHAnsi" w:hAnsiTheme="minorHAnsi"/>
                <w:sz w:val="22"/>
                <w:szCs w:val="22"/>
              </w:rPr>
              <w:t>Catalyst</w:t>
            </w:r>
            <w:proofErr w:type="spellEnd"/>
            <w:r w:rsidRPr="009821B3">
              <w:rPr>
                <w:rFonts w:asciiTheme="minorHAnsi" w:hAnsiTheme="minorHAnsi"/>
                <w:sz w:val="22"/>
                <w:szCs w:val="22"/>
              </w:rPr>
              <w:t xml:space="preserve"> serijos komutatoriais.</w:t>
            </w:r>
          </w:p>
        </w:tc>
        <w:tc>
          <w:tcPr>
            <w:tcW w:w="1417" w:type="dxa"/>
            <w:tcBorders>
              <w:top w:val="nil"/>
              <w:left w:val="nil"/>
              <w:bottom w:val="single" w:sz="4" w:space="0" w:color="auto"/>
              <w:right w:val="single" w:sz="4" w:space="0" w:color="auto"/>
            </w:tcBorders>
            <w:shd w:val="clear" w:color="auto" w:fill="auto"/>
            <w:vAlign w:val="center"/>
          </w:tcPr>
          <w:p w14:paraId="2A78A5E5" w14:textId="0798DE14" w:rsidR="009821B3"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20</w:t>
            </w:r>
          </w:p>
        </w:tc>
      </w:tr>
      <w:tr w:rsidR="009821B3" w:rsidRPr="009716F6" w14:paraId="579C7879"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D239E5B" w14:textId="5455B991" w:rsidR="009821B3" w:rsidRDefault="00890992" w:rsidP="009821B3">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49.</w:t>
            </w:r>
          </w:p>
        </w:tc>
        <w:tc>
          <w:tcPr>
            <w:tcW w:w="7262" w:type="dxa"/>
            <w:tcBorders>
              <w:top w:val="nil"/>
              <w:left w:val="nil"/>
              <w:bottom w:val="single" w:sz="4" w:space="0" w:color="auto"/>
              <w:right w:val="single" w:sz="4" w:space="0" w:color="auto"/>
            </w:tcBorders>
            <w:shd w:val="clear" w:color="auto" w:fill="auto"/>
            <w:noWrap/>
          </w:tcPr>
          <w:p w14:paraId="5A7F09DC" w14:textId="77777777" w:rsidR="009821B3" w:rsidRPr="009821B3" w:rsidRDefault="009821B3" w:rsidP="0078155A">
            <w:pPr>
              <w:spacing w:after="0" w:line="240" w:lineRule="auto"/>
              <w:jc w:val="both"/>
              <w:rPr>
                <w:rFonts w:asciiTheme="minorHAnsi" w:hAnsiTheme="minorHAnsi"/>
                <w:sz w:val="22"/>
                <w:szCs w:val="22"/>
              </w:rPr>
            </w:pPr>
            <w:r w:rsidRPr="009821B3">
              <w:rPr>
                <w:rFonts w:asciiTheme="minorHAnsi" w:hAnsiTheme="minorHAnsi"/>
                <w:sz w:val="22"/>
                <w:szCs w:val="22"/>
              </w:rPr>
              <w:t xml:space="preserve">SMF 1G SFP modulis </w:t>
            </w:r>
            <w:proofErr w:type="spellStart"/>
            <w:r w:rsidRPr="009821B3">
              <w:rPr>
                <w:rFonts w:asciiTheme="minorHAnsi" w:hAnsiTheme="minorHAnsi"/>
                <w:sz w:val="22"/>
                <w:szCs w:val="22"/>
              </w:rPr>
              <w:t>Microsens</w:t>
            </w:r>
            <w:proofErr w:type="spellEnd"/>
            <w:r w:rsidRPr="009821B3">
              <w:rPr>
                <w:rFonts w:asciiTheme="minorHAnsi" w:hAnsiTheme="minorHAnsi"/>
                <w:sz w:val="22"/>
                <w:szCs w:val="22"/>
              </w:rPr>
              <w:t xml:space="preserve"> MODC100221DXB, </w:t>
            </w:r>
            <w:proofErr w:type="spellStart"/>
            <w:r w:rsidRPr="009821B3">
              <w:rPr>
                <w:rFonts w:asciiTheme="minorHAnsi" w:hAnsiTheme="minorHAnsi"/>
                <w:sz w:val="22"/>
                <w:szCs w:val="22"/>
              </w:rPr>
              <w:t>Bidi</w:t>
            </w:r>
            <w:proofErr w:type="spellEnd"/>
            <w:r w:rsidRPr="009821B3">
              <w:rPr>
                <w:rFonts w:asciiTheme="minorHAnsi" w:hAnsiTheme="minorHAnsi"/>
                <w:sz w:val="22"/>
                <w:szCs w:val="22"/>
              </w:rPr>
              <w:t xml:space="preserve"> tipo (veikiančių naudojant vieną optinę skaidulą), bangos ilgis 1550nm. </w:t>
            </w:r>
          </w:p>
        </w:tc>
        <w:tc>
          <w:tcPr>
            <w:tcW w:w="1417" w:type="dxa"/>
            <w:tcBorders>
              <w:top w:val="nil"/>
              <w:left w:val="nil"/>
              <w:bottom w:val="single" w:sz="4" w:space="0" w:color="auto"/>
              <w:right w:val="single" w:sz="4" w:space="0" w:color="auto"/>
            </w:tcBorders>
            <w:shd w:val="clear" w:color="auto" w:fill="auto"/>
            <w:vAlign w:val="center"/>
          </w:tcPr>
          <w:p w14:paraId="56AA200D" w14:textId="3C2F006D" w:rsidR="009821B3"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50</w:t>
            </w:r>
          </w:p>
        </w:tc>
      </w:tr>
      <w:tr w:rsidR="009821B3" w:rsidRPr="009716F6" w14:paraId="0E9CA3EF"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8C6AD6C" w14:textId="2F4A212B" w:rsidR="009821B3" w:rsidRDefault="00890992" w:rsidP="009821B3">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50.</w:t>
            </w:r>
          </w:p>
        </w:tc>
        <w:tc>
          <w:tcPr>
            <w:tcW w:w="7262" w:type="dxa"/>
            <w:tcBorders>
              <w:top w:val="nil"/>
              <w:left w:val="nil"/>
              <w:bottom w:val="single" w:sz="4" w:space="0" w:color="auto"/>
              <w:right w:val="single" w:sz="4" w:space="0" w:color="auto"/>
            </w:tcBorders>
            <w:shd w:val="clear" w:color="auto" w:fill="auto"/>
            <w:noWrap/>
          </w:tcPr>
          <w:p w14:paraId="68F7DE8D" w14:textId="77777777" w:rsidR="009821B3" w:rsidRPr="009821B3" w:rsidRDefault="009821B3" w:rsidP="0078155A">
            <w:pPr>
              <w:spacing w:after="0" w:line="240" w:lineRule="auto"/>
              <w:jc w:val="both"/>
              <w:rPr>
                <w:rFonts w:asciiTheme="minorHAnsi" w:hAnsiTheme="minorHAnsi"/>
                <w:sz w:val="22"/>
                <w:szCs w:val="22"/>
              </w:rPr>
            </w:pPr>
            <w:r w:rsidRPr="009821B3">
              <w:rPr>
                <w:rFonts w:asciiTheme="minorHAnsi" w:hAnsiTheme="minorHAnsi"/>
                <w:sz w:val="22"/>
                <w:szCs w:val="22"/>
              </w:rPr>
              <w:t xml:space="preserve">SMF 1G SFP modulis </w:t>
            </w:r>
            <w:proofErr w:type="spellStart"/>
            <w:r w:rsidRPr="009821B3">
              <w:rPr>
                <w:rFonts w:asciiTheme="minorHAnsi" w:hAnsiTheme="minorHAnsi"/>
                <w:sz w:val="22"/>
                <w:szCs w:val="22"/>
              </w:rPr>
              <w:t>Microsens</w:t>
            </w:r>
            <w:proofErr w:type="spellEnd"/>
            <w:r w:rsidRPr="009821B3">
              <w:rPr>
                <w:rFonts w:asciiTheme="minorHAnsi" w:hAnsiTheme="minorHAnsi"/>
                <w:sz w:val="22"/>
                <w:szCs w:val="22"/>
              </w:rPr>
              <w:t xml:space="preserve"> MODC100221DXA, </w:t>
            </w:r>
            <w:proofErr w:type="spellStart"/>
            <w:r w:rsidRPr="009821B3">
              <w:rPr>
                <w:rFonts w:asciiTheme="minorHAnsi" w:hAnsiTheme="minorHAnsi"/>
                <w:sz w:val="22"/>
                <w:szCs w:val="22"/>
              </w:rPr>
              <w:t>Bidi</w:t>
            </w:r>
            <w:proofErr w:type="spellEnd"/>
            <w:r w:rsidRPr="009821B3">
              <w:rPr>
                <w:rFonts w:asciiTheme="minorHAnsi" w:hAnsiTheme="minorHAnsi"/>
                <w:sz w:val="22"/>
                <w:szCs w:val="22"/>
              </w:rPr>
              <w:t xml:space="preserve"> tipo (veikiančių naudojant vieną optinę skaidulą), bangos ilgis 1310nm.</w:t>
            </w:r>
          </w:p>
        </w:tc>
        <w:tc>
          <w:tcPr>
            <w:tcW w:w="1417" w:type="dxa"/>
            <w:tcBorders>
              <w:top w:val="nil"/>
              <w:left w:val="nil"/>
              <w:bottom w:val="single" w:sz="4" w:space="0" w:color="auto"/>
              <w:right w:val="single" w:sz="4" w:space="0" w:color="auto"/>
            </w:tcBorders>
            <w:shd w:val="clear" w:color="auto" w:fill="auto"/>
            <w:vAlign w:val="center"/>
          </w:tcPr>
          <w:p w14:paraId="0821AAA8" w14:textId="3AD86D0B" w:rsidR="009821B3"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50</w:t>
            </w:r>
          </w:p>
        </w:tc>
      </w:tr>
      <w:tr w:rsidR="009821B3" w:rsidRPr="009716F6" w14:paraId="52C744EA"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A49C471" w14:textId="6DC4702E" w:rsidR="009821B3" w:rsidRDefault="00890992" w:rsidP="009821B3">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51.</w:t>
            </w:r>
          </w:p>
        </w:tc>
        <w:tc>
          <w:tcPr>
            <w:tcW w:w="7262" w:type="dxa"/>
            <w:tcBorders>
              <w:top w:val="nil"/>
              <w:left w:val="nil"/>
              <w:bottom w:val="single" w:sz="4" w:space="0" w:color="auto"/>
              <w:right w:val="single" w:sz="4" w:space="0" w:color="auto"/>
            </w:tcBorders>
            <w:shd w:val="clear" w:color="auto" w:fill="auto"/>
            <w:noWrap/>
          </w:tcPr>
          <w:p w14:paraId="6B01FADD" w14:textId="77777777" w:rsidR="009821B3" w:rsidRPr="009821B3" w:rsidRDefault="009821B3" w:rsidP="0078155A">
            <w:pPr>
              <w:spacing w:after="0" w:line="240" w:lineRule="auto"/>
              <w:jc w:val="both"/>
              <w:rPr>
                <w:rFonts w:asciiTheme="minorHAnsi" w:hAnsiTheme="minorHAnsi"/>
                <w:sz w:val="22"/>
                <w:szCs w:val="22"/>
              </w:rPr>
            </w:pPr>
            <w:r w:rsidRPr="009821B3">
              <w:rPr>
                <w:rFonts w:asciiTheme="minorHAnsi" w:hAnsiTheme="minorHAnsi"/>
                <w:sz w:val="22"/>
                <w:szCs w:val="22"/>
              </w:rPr>
              <w:t xml:space="preserve">XFP 10 </w:t>
            </w:r>
            <w:proofErr w:type="spellStart"/>
            <w:r w:rsidRPr="009821B3">
              <w:rPr>
                <w:rFonts w:asciiTheme="minorHAnsi" w:hAnsiTheme="minorHAnsi"/>
                <w:sz w:val="22"/>
                <w:szCs w:val="22"/>
              </w:rPr>
              <w:t>Gbps</w:t>
            </w:r>
            <w:proofErr w:type="spellEnd"/>
            <w:r w:rsidRPr="009821B3">
              <w:rPr>
                <w:rFonts w:asciiTheme="minorHAnsi" w:hAnsiTheme="minorHAnsi"/>
                <w:sz w:val="22"/>
                <w:szCs w:val="22"/>
              </w:rPr>
              <w:t xml:space="preserve"> modulis </w:t>
            </w:r>
            <w:proofErr w:type="spellStart"/>
            <w:r w:rsidRPr="009821B3">
              <w:rPr>
                <w:rFonts w:asciiTheme="minorHAnsi" w:hAnsiTheme="minorHAnsi"/>
                <w:sz w:val="22"/>
                <w:szCs w:val="22"/>
              </w:rPr>
              <w:t>Microsens</w:t>
            </w:r>
            <w:proofErr w:type="spellEnd"/>
            <w:r w:rsidRPr="009821B3">
              <w:rPr>
                <w:rFonts w:asciiTheme="minorHAnsi" w:hAnsiTheme="minorHAnsi"/>
                <w:sz w:val="22"/>
                <w:szCs w:val="22"/>
              </w:rPr>
              <w:t xml:space="preserve"> MS100400D / MS103508SXD, MM 850nm, 10GBASE-SR, 1200-M5-SN-I, 1200-M5ESN-I, 1200-M6-SN-I.</w:t>
            </w:r>
          </w:p>
        </w:tc>
        <w:tc>
          <w:tcPr>
            <w:tcW w:w="1417" w:type="dxa"/>
            <w:tcBorders>
              <w:top w:val="nil"/>
              <w:left w:val="nil"/>
              <w:bottom w:val="single" w:sz="4" w:space="0" w:color="auto"/>
              <w:right w:val="single" w:sz="4" w:space="0" w:color="auto"/>
            </w:tcBorders>
            <w:shd w:val="clear" w:color="auto" w:fill="auto"/>
            <w:vAlign w:val="center"/>
          </w:tcPr>
          <w:p w14:paraId="4601EBFE" w14:textId="1BDC24AD" w:rsidR="009821B3"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w:t>
            </w:r>
          </w:p>
        </w:tc>
      </w:tr>
      <w:tr w:rsidR="009821B3" w:rsidRPr="009716F6" w14:paraId="5A628DB5"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1ABB673" w14:textId="3146B8C7" w:rsidR="009821B3" w:rsidRDefault="00890992" w:rsidP="009821B3">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52.</w:t>
            </w:r>
          </w:p>
        </w:tc>
        <w:tc>
          <w:tcPr>
            <w:tcW w:w="7262" w:type="dxa"/>
            <w:tcBorders>
              <w:top w:val="nil"/>
              <w:left w:val="nil"/>
              <w:bottom w:val="single" w:sz="4" w:space="0" w:color="auto"/>
              <w:right w:val="single" w:sz="4" w:space="0" w:color="auto"/>
            </w:tcBorders>
            <w:shd w:val="clear" w:color="auto" w:fill="auto"/>
            <w:noWrap/>
          </w:tcPr>
          <w:p w14:paraId="738333C3" w14:textId="77777777" w:rsidR="009821B3" w:rsidRPr="009821B3" w:rsidRDefault="009821B3" w:rsidP="0078155A">
            <w:pPr>
              <w:spacing w:after="0" w:line="240" w:lineRule="auto"/>
              <w:jc w:val="both"/>
              <w:rPr>
                <w:rFonts w:asciiTheme="minorHAnsi" w:hAnsiTheme="minorHAnsi"/>
                <w:sz w:val="22"/>
                <w:szCs w:val="22"/>
              </w:rPr>
            </w:pPr>
            <w:r w:rsidRPr="009821B3">
              <w:rPr>
                <w:rFonts w:asciiTheme="minorHAnsi" w:hAnsiTheme="minorHAnsi"/>
                <w:sz w:val="22"/>
                <w:szCs w:val="22"/>
              </w:rPr>
              <w:t xml:space="preserve">SFP+ 10GBE modulis </w:t>
            </w:r>
            <w:proofErr w:type="spellStart"/>
            <w:r w:rsidRPr="009821B3">
              <w:rPr>
                <w:rFonts w:asciiTheme="minorHAnsi" w:hAnsiTheme="minorHAnsi"/>
                <w:sz w:val="22"/>
                <w:szCs w:val="22"/>
              </w:rPr>
              <w:t>Microsens</w:t>
            </w:r>
            <w:proofErr w:type="spellEnd"/>
            <w:r w:rsidRPr="009821B3">
              <w:rPr>
                <w:rFonts w:asciiTheme="minorHAnsi" w:hAnsiTheme="minorHAnsi"/>
                <w:sz w:val="22"/>
                <w:szCs w:val="22"/>
              </w:rPr>
              <w:t xml:space="preserve"> MS100700D / MS107200SXD. 10G SONET/SDH, MM 850nm, 5,1dB, 300m, LC.</w:t>
            </w:r>
          </w:p>
        </w:tc>
        <w:tc>
          <w:tcPr>
            <w:tcW w:w="1417" w:type="dxa"/>
            <w:tcBorders>
              <w:top w:val="nil"/>
              <w:left w:val="nil"/>
              <w:bottom w:val="single" w:sz="4" w:space="0" w:color="auto"/>
              <w:right w:val="single" w:sz="4" w:space="0" w:color="auto"/>
            </w:tcBorders>
            <w:shd w:val="clear" w:color="auto" w:fill="auto"/>
            <w:vAlign w:val="center"/>
          </w:tcPr>
          <w:p w14:paraId="0B65C5D1" w14:textId="1A079BDD" w:rsidR="009821B3"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9821B3" w:rsidRPr="009716F6" w14:paraId="3CD2F2FC"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1E34E18" w14:textId="64413018" w:rsidR="009821B3" w:rsidRDefault="00890992" w:rsidP="009821B3">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53.</w:t>
            </w:r>
          </w:p>
        </w:tc>
        <w:tc>
          <w:tcPr>
            <w:tcW w:w="7262" w:type="dxa"/>
            <w:tcBorders>
              <w:top w:val="nil"/>
              <w:left w:val="nil"/>
              <w:bottom w:val="single" w:sz="4" w:space="0" w:color="auto"/>
              <w:right w:val="single" w:sz="4" w:space="0" w:color="auto"/>
            </w:tcBorders>
            <w:shd w:val="clear" w:color="auto" w:fill="auto"/>
            <w:noWrap/>
          </w:tcPr>
          <w:p w14:paraId="5837B36D" w14:textId="77777777" w:rsidR="009821B3" w:rsidRPr="009821B3" w:rsidRDefault="009821B3" w:rsidP="0078155A">
            <w:pPr>
              <w:spacing w:after="0" w:line="240" w:lineRule="auto"/>
              <w:jc w:val="both"/>
              <w:rPr>
                <w:rFonts w:asciiTheme="minorHAnsi" w:hAnsiTheme="minorHAnsi"/>
                <w:sz w:val="22"/>
                <w:szCs w:val="22"/>
              </w:rPr>
            </w:pPr>
            <w:r w:rsidRPr="009821B3">
              <w:rPr>
                <w:rFonts w:asciiTheme="minorHAnsi" w:hAnsiTheme="minorHAnsi"/>
                <w:sz w:val="22"/>
                <w:szCs w:val="22"/>
              </w:rPr>
              <w:t xml:space="preserve">SFP+ 10GBE modulis </w:t>
            </w:r>
            <w:proofErr w:type="spellStart"/>
            <w:r w:rsidRPr="009821B3">
              <w:rPr>
                <w:rFonts w:asciiTheme="minorHAnsi" w:hAnsiTheme="minorHAnsi"/>
                <w:sz w:val="22"/>
                <w:szCs w:val="22"/>
              </w:rPr>
              <w:t>Microsens</w:t>
            </w:r>
            <w:proofErr w:type="spellEnd"/>
            <w:r w:rsidRPr="009821B3">
              <w:rPr>
                <w:rFonts w:asciiTheme="minorHAnsi" w:hAnsiTheme="minorHAnsi"/>
                <w:sz w:val="22"/>
                <w:szCs w:val="22"/>
              </w:rPr>
              <w:t xml:space="preserve"> MS100702D / MS107302LXD. 10G SONET/SDH,  SM 1310nm, 8,4dB 10km, LC.</w:t>
            </w:r>
          </w:p>
        </w:tc>
        <w:tc>
          <w:tcPr>
            <w:tcW w:w="1417" w:type="dxa"/>
            <w:tcBorders>
              <w:top w:val="nil"/>
              <w:left w:val="nil"/>
              <w:bottom w:val="single" w:sz="4" w:space="0" w:color="auto"/>
              <w:right w:val="single" w:sz="4" w:space="0" w:color="auto"/>
            </w:tcBorders>
            <w:shd w:val="clear" w:color="auto" w:fill="auto"/>
            <w:vAlign w:val="center"/>
          </w:tcPr>
          <w:p w14:paraId="6BEB4C17" w14:textId="7B08C154" w:rsidR="009821B3" w:rsidRPr="009716F6" w:rsidRDefault="0028212B"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FB453F" w:rsidRPr="009716F6" w14:paraId="0BC63643" w14:textId="77777777" w:rsidTr="003C4A4B">
        <w:trPr>
          <w:trHeight w:val="300"/>
        </w:trPr>
        <w:tc>
          <w:tcPr>
            <w:tcW w:w="9639" w:type="dxa"/>
            <w:gridSpan w:val="3"/>
            <w:tcBorders>
              <w:top w:val="nil"/>
              <w:left w:val="single" w:sz="4" w:space="0" w:color="auto"/>
              <w:bottom w:val="single" w:sz="4" w:space="0" w:color="auto"/>
              <w:right w:val="single" w:sz="4" w:space="0" w:color="auto"/>
            </w:tcBorders>
            <w:shd w:val="clear" w:color="auto" w:fill="auto"/>
            <w:noWrap/>
            <w:vAlign w:val="bottom"/>
          </w:tcPr>
          <w:p w14:paraId="03C0854B" w14:textId="77777777" w:rsidR="00FB453F" w:rsidRPr="009716F6" w:rsidRDefault="00FB453F" w:rsidP="00510070">
            <w:pPr>
              <w:spacing w:after="0" w:line="240" w:lineRule="auto"/>
              <w:jc w:val="both"/>
              <w:rPr>
                <w:rFonts w:ascii="Calibri" w:eastAsia="Times New Roman" w:hAnsi="Calibri" w:cs="Calibri"/>
                <w:b/>
                <w:bCs/>
                <w:color w:val="000000"/>
                <w:sz w:val="22"/>
                <w:szCs w:val="22"/>
                <w:lang w:val="en-US" w:eastAsia="en-US"/>
              </w:rPr>
            </w:pPr>
            <w:r w:rsidRPr="009716F6">
              <w:rPr>
                <w:rFonts w:ascii="Calibri" w:eastAsia="Times New Roman" w:hAnsi="Calibri" w:cs="Calibri"/>
                <w:b/>
                <w:bCs/>
                <w:color w:val="000000"/>
                <w:sz w:val="22"/>
                <w:szCs w:val="22"/>
                <w:lang w:eastAsia="en-US"/>
              </w:rPr>
              <w:t>Komutavimo įrangos priedai,</w:t>
            </w:r>
            <w:r w:rsidR="003B591B">
              <w:rPr>
                <w:rFonts w:ascii="Calibri" w:eastAsia="Times New Roman" w:hAnsi="Calibri" w:cs="Calibri"/>
                <w:b/>
                <w:bCs/>
                <w:color w:val="000000"/>
                <w:sz w:val="22"/>
                <w:szCs w:val="22"/>
                <w:lang w:eastAsia="en-US"/>
              </w:rPr>
              <w:t xml:space="preserve"> panelės</w:t>
            </w:r>
          </w:p>
        </w:tc>
      </w:tr>
      <w:tr w:rsidR="00510070" w:rsidRPr="009716F6" w14:paraId="7720AE46"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E1C5BAA" w14:textId="1A79D74A"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54</w:t>
            </w:r>
            <w:r w:rsidR="00FB453F">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hideMark/>
          </w:tcPr>
          <w:p w14:paraId="30F572DC" w14:textId="77777777" w:rsidR="00510070" w:rsidRPr="009716F6" w:rsidRDefault="00510070" w:rsidP="0078155A">
            <w:pPr>
              <w:spacing w:after="0" w:line="240" w:lineRule="auto"/>
              <w:jc w:val="both"/>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AGMAR ODF 19″ optinė k</w:t>
            </w:r>
            <w:r w:rsidR="00951AAA">
              <w:rPr>
                <w:rFonts w:ascii="Calibri" w:eastAsia="Times New Roman" w:hAnsi="Calibri" w:cs="Calibri"/>
                <w:color w:val="000000"/>
                <w:sz w:val="22"/>
                <w:szCs w:val="22"/>
                <w:lang w:eastAsia="en-US"/>
              </w:rPr>
              <w:t>omutacinė panelė 1U, 24 prievadų</w:t>
            </w:r>
            <w:r w:rsidRPr="009716F6">
              <w:rPr>
                <w:rFonts w:ascii="Calibri" w:eastAsia="Times New Roman" w:hAnsi="Calibri" w:cs="Calibri"/>
                <w:color w:val="000000"/>
                <w:sz w:val="22"/>
                <w:szCs w:val="22"/>
                <w:lang w:eastAsia="en-US"/>
              </w:rPr>
              <w:t xml:space="preserve">, su LC tipo </w:t>
            </w:r>
            <w:proofErr w:type="spellStart"/>
            <w:r w:rsidRPr="009716F6">
              <w:rPr>
                <w:rFonts w:ascii="Calibri" w:eastAsia="Times New Roman" w:hAnsi="Calibri" w:cs="Calibri"/>
                <w:color w:val="000000"/>
                <w:sz w:val="22"/>
                <w:szCs w:val="22"/>
                <w:lang w:eastAsia="en-US"/>
              </w:rPr>
              <w:t>duplex</w:t>
            </w:r>
            <w:proofErr w:type="spellEnd"/>
            <w:r w:rsidRPr="009716F6">
              <w:rPr>
                <w:rFonts w:ascii="Calibri" w:eastAsia="Times New Roman" w:hAnsi="Calibri" w:cs="Calibri"/>
                <w:color w:val="000000"/>
                <w:sz w:val="22"/>
                <w:szCs w:val="22"/>
                <w:lang w:eastAsia="en-US"/>
              </w:rPr>
              <w:t xml:space="preserve"> tipo adapteriais</w:t>
            </w:r>
            <w:r w:rsidR="00951AAA" w:rsidRPr="00951AAA">
              <w:rPr>
                <w:rFonts w:ascii="Calibri" w:eastAsia="Times New Roman" w:hAnsi="Calibri" w:cs="Calibri"/>
                <w:color w:val="000000"/>
                <w:sz w:val="22"/>
                <w:szCs w:val="22"/>
                <w:lang w:eastAsia="en-US"/>
              </w:rPr>
              <w:t xml:space="preserve"> </w:t>
            </w:r>
            <w:r w:rsidR="00951AAA">
              <w:rPr>
                <w:rFonts w:ascii="Calibri" w:eastAsia="Times New Roman" w:hAnsi="Calibri" w:cs="Calibri"/>
                <w:color w:val="000000"/>
                <w:sz w:val="22"/>
                <w:szCs w:val="22"/>
                <w:lang w:eastAsia="en-US"/>
              </w:rPr>
              <w:t>arba lygiavertė. Komplektuojama</w:t>
            </w:r>
            <w:r w:rsidRPr="009716F6">
              <w:rPr>
                <w:rFonts w:ascii="Calibri" w:eastAsia="Times New Roman" w:hAnsi="Calibri" w:cs="Calibri"/>
                <w:color w:val="000000"/>
                <w:sz w:val="22"/>
                <w:szCs w:val="22"/>
                <w:lang w:eastAsia="en-US"/>
              </w:rPr>
              <w:t xml:space="preserve"> su </w:t>
            </w:r>
            <w:r w:rsidR="001F50C4">
              <w:rPr>
                <w:rFonts w:ascii="Calibri" w:eastAsia="Times New Roman" w:hAnsi="Calibri" w:cs="Calibri"/>
                <w:color w:val="000000"/>
                <w:sz w:val="22"/>
                <w:szCs w:val="22"/>
                <w:lang w:eastAsia="en-US"/>
              </w:rPr>
              <w:t xml:space="preserve">kasete, </w:t>
            </w:r>
            <w:proofErr w:type="spellStart"/>
            <w:r w:rsidR="001F50C4">
              <w:rPr>
                <w:rFonts w:ascii="Calibri" w:eastAsia="Times New Roman" w:hAnsi="Calibri" w:cs="Calibri"/>
                <w:color w:val="000000"/>
                <w:sz w:val="22"/>
                <w:szCs w:val="22"/>
                <w:lang w:eastAsia="en-US"/>
              </w:rPr>
              <w:t>pigteilais</w:t>
            </w:r>
            <w:proofErr w:type="spellEnd"/>
            <w:r w:rsidR="001F50C4">
              <w:rPr>
                <w:rFonts w:ascii="Calibri" w:eastAsia="Times New Roman" w:hAnsi="Calibri" w:cs="Calibri"/>
                <w:color w:val="000000"/>
                <w:sz w:val="22"/>
                <w:szCs w:val="22"/>
                <w:lang w:eastAsia="en-US"/>
              </w:rPr>
              <w:t xml:space="preserve">, </w:t>
            </w:r>
            <w:proofErr w:type="spellStart"/>
            <w:r w:rsidR="001F50C4">
              <w:rPr>
                <w:rFonts w:ascii="Calibri" w:eastAsia="Times New Roman" w:hAnsi="Calibri" w:cs="Calibri"/>
                <w:color w:val="000000"/>
                <w:sz w:val="22"/>
                <w:szCs w:val="22"/>
                <w:lang w:eastAsia="en-US"/>
              </w:rPr>
              <w:t>termofitais</w:t>
            </w:r>
            <w:proofErr w:type="spellEnd"/>
            <w:r w:rsidR="001F50C4">
              <w:rPr>
                <w:rFonts w:ascii="Calibri" w:eastAsia="Times New Roman" w:hAnsi="Calibri" w:cs="Calibri"/>
                <w:color w:val="000000"/>
                <w:sz w:val="22"/>
                <w:szCs w:val="22"/>
                <w:lang w:eastAsia="en-US"/>
              </w:rPr>
              <w:t>.</w:t>
            </w:r>
          </w:p>
        </w:tc>
        <w:tc>
          <w:tcPr>
            <w:tcW w:w="1417" w:type="dxa"/>
            <w:tcBorders>
              <w:top w:val="nil"/>
              <w:left w:val="nil"/>
              <w:bottom w:val="single" w:sz="4" w:space="0" w:color="auto"/>
              <w:right w:val="single" w:sz="4" w:space="0" w:color="auto"/>
            </w:tcBorders>
            <w:shd w:val="clear" w:color="auto" w:fill="auto"/>
            <w:vAlign w:val="center"/>
          </w:tcPr>
          <w:p w14:paraId="53441D30" w14:textId="1FD8F91A" w:rsidR="00510070" w:rsidRPr="009716F6" w:rsidRDefault="00EF5C7A"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w:t>
            </w:r>
          </w:p>
        </w:tc>
      </w:tr>
      <w:tr w:rsidR="00510070" w:rsidRPr="009716F6" w14:paraId="3C404498"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AAC97" w14:textId="25EEF446"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lastRenderedPageBreak/>
              <w:t>55</w:t>
            </w:r>
            <w:r w:rsidR="00FB453F">
              <w:rPr>
                <w:rFonts w:ascii="Calibri" w:eastAsia="Times New Roman" w:hAnsi="Calibri" w:cs="Calibri"/>
                <w:color w:val="000000"/>
                <w:sz w:val="22"/>
                <w:szCs w:val="22"/>
                <w:lang w:val="en-US" w:eastAsia="en-US"/>
              </w:rPr>
              <w:t>.</w:t>
            </w:r>
          </w:p>
        </w:tc>
        <w:tc>
          <w:tcPr>
            <w:tcW w:w="7262" w:type="dxa"/>
            <w:tcBorders>
              <w:top w:val="single" w:sz="4" w:space="0" w:color="auto"/>
              <w:left w:val="nil"/>
              <w:bottom w:val="single" w:sz="4" w:space="0" w:color="auto"/>
              <w:right w:val="single" w:sz="4" w:space="0" w:color="auto"/>
            </w:tcBorders>
            <w:shd w:val="clear" w:color="auto" w:fill="auto"/>
            <w:noWrap/>
            <w:vAlign w:val="center"/>
            <w:hideMark/>
          </w:tcPr>
          <w:p w14:paraId="694BEBC1" w14:textId="77777777" w:rsidR="00510070" w:rsidRPr="009716F6" w:rsidRDefault="00510070" w:rsidP="0078155A">
            <w:pPr>
              <w:spacing w:after="0" w:line="240" w:lineRule="auto"/>
              <w:jc w:val="both"/>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AGMAR ODF 19″ optinė k</w:t>
            </w:r>
            <w:r w:rsidR="00951AAA">
              <w:rPr>
                <w:rFonts w:ascii="Calibri" w:eastAsia="Times New Roman" w:hAnsi="Calibri" w:cs="Calibri"/>
                <w:color w:val="000000"/>
                <w:sz w:val="22"/>
                <w:szCs w:val="22"/>
                <w:lang w:eastAsia="en-US"/>
              </w:rPr>
              <w:t>omutacinė panelė 2U, 48 prievadų</w:t>
            </w:r>
            <w:r w:rsidRPr="009716F6">
              <w:rPr>
                <w:rFonts w:ascii="Calibri" w:eastAsia="Times New Roman" w:hAnsi="Calibri" w:cs="Calibri"/>
                <w:color w:val="000000"/>
                <w:sz w:val="22"/>
                <w:szCs w:val="22"/>
                <w:lang w:eastAsia="en-US"/>
              </w:rPr>
              <w:t xml:space="preserve">, su LC tipo </w:t>
            </w:r>
            <w:proofErr w:type="spellStart"/>
            <w:r w:rsidRPr="009716F6">
              <w:rPr>
                <w:rFonts w:ascii="Calibri" w:eastAsia="Times New Roman" w:hAnsi="Calibri" w:cs="Calibri"/>
                <w:color w:val="000000"/>
                <w:sz w:val="22"/>
                <w:szCs w:val="22"/>
                <w:lang w:eastAsia="en-US"/>
              </w:rPr>
              <w:t>duplex</w:t>
            </w:r>
            <w:proofErr w:type="spellEnd"/>
            <w:r w:rsidRPr="009716F6">
              <w:rPr>
                <w:rFonts w:ascii="Calibri" w:eastAsia="Times New Roman" w:hAnsi="Calibri" w:cs="Calibri"/>
                <w:color w:val="000000"/>
                <w:sz w:val="22"/>
                <w:szCs w:val="22"/>
                <w:lang w:eastAsia="en-US"/>
              </w:rPr>
              <w:t xml:space="preserve"> tipo adapteriais</w:t>
            </w:r>
            <w:r w:rsidR="00951AAA" w:rsidRPr="00951AAA">
              <w:rPr>
                <w:rFonts w:ascii="Calibri" w:eastAsia="Times New Roman" w:hAnsi="Calibri" w:cs="Calibri"/>
                <w:color w:val="000000"/>
                <w:sz w:val="22"/>
                <w:szCs w:val="22"/>
                <w:lang w:eastAsia="en-US"/>
              </w:rPr>
              <w:t xml:space="preserve"> </w:t>
            </w:r>
            <w:r w:rsidR="00951AAA">
              <w:rPr>
                <w:rFonts w:ascii="Calibri" w:eastAsia="Times New Roman" w:hAnsi="Calibri" w:cs="Calibri"/>
                <w:color w:val="000000"/>
                <w:sz w:val="22"/>
                <w:szCs w:val="22"/>
                <w:lang w:eastAsia="en-US"/>
              </w:rPr>
              <w:t>arba lygiavertė. Komplektuojama</w:t>
            </w:r>
            <w:r w:rsidRPr="009716F6">
              <w:rPr>
                <w:rFonts w:ascii="Calibri" w:eastAsia="Times New Roman" w:hAnsi="Calibri" w:cs="Calibri"/>
                <w:color w:val="000000"/>
                <w:sz w:val="22"/>
                <w:szCs w:val="22"/>
                <w:lang w:eastAsia="en-US"/>
              </w:rPr>
              <w:t xml:space="preserve"> su </w:t>
            </w:r>
            <w:r w:rsidR="001F50C4">
              <w:rPr>
                <w:rFonts w:ascii="Calibri" w:eastAsia="Times New Roman" w:hAnsi="Calibri" w:cs="Calibri"/>
                <w:color w:val="000000"/>
                <w:sz w:val="22"/>
                <w:szCs w:val="22"/>
                <w:lang w:eastAsia="en-US"/>
              </w:rPr>
              <w:t xml:space="preserve">kasete, </w:t>
            </w:r>
            <w:proofErr w:type="spellStart"/>
            <w:r w:rsidR="001F50C4">
              <w:rPr>
                <w:rFonts w:ascii="Calibri" w:eastAsia="Times New Roman" w:hAnsi="Calibri" w:cs="Calibri"/>
                <w:color w:val="000000"/>
                <w:sz w:val="22"/>
                <w:szCs w:val="22"/>
                <w:lang w:eastAsia="en-US"/>
              </w:rPr>
              <w:t>pigteilais</w:t>
            </w:r>
            <w:proofErr w:type="spellEnd"/>
            <w:r w:rsidR="001F50C4">
              <w:rPr>
                <w:rFonts w:ascii="Calibri" w:eastAsia="Times New Roman" w:hAnsi="Calibri" w:cs="Calibri"/>
                <w:color w:val="000000"/>
                <w:sz w:val="22"/>
                <w:szCs w:val="22"/>
                <w:lang w:eastAsia="en-US"/>
              </w:rPr>
              <w:t xml:space="preserve">, </w:t>
            </w:r>
            <w:proofErr w:type="spellStart"/>
            <w:r w:rsidR="001F50C4">
              <w:rPr>
                <w:rFonts w:ascii="Calibri" w:eastAsia="Times New Roman" w:hAnsi="Calibri" w:cs="Calibri"/>
                <w:color w:val="000000"/>
                <w:sz w:val="22"/>
                <w:szCs w:val="22"/>
                <w:lang w:eastAsia="en-US"/>
              </w:rPr>
              <w:t>termofitais</w:t>
            </w:r>
            <w:proofErr w:type="spellEnd"/>
            <w:r w:rsidR="001F50C4">
              <w:rPr>
                <w:rFonts w:ascii="Calibri" w:eastAsia="Times New Roman" w:hAnsi="Calibri" w:cs="Calibri"/>
                <w:color w:val="000000"/>
                <w:sz w:val="22"/>
                <w:szCs w:val="22"/>
                <w:lang w:eastAsia="en-US"/>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A02F38" w14:textId="61D91D0E" w:rsidR="00510070" w:rsidRPr="009716F6" w:rsidRDefault="00EF5C7A"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w:t>
            </w:r>
          </w:p>
        </w:tc>
      </w:tr>
      <w:tr w:rsidR="00510070" w:rsidRPr="009716F6" w14:paraId="7D532913"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8945F7A" w14:textId="0D03F778"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56</w:t>
            </w:r>
            <w:r w:rsidR="00FB453F">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hideMark/>
          </w:tcPr>
          <w:p w14:paraId="3F1F8025" w14:textId="77777777" w:rsidR="00510070" w:rsidRPr="009716F6" w:rsidRDefault="00510070" w:rsidP="009716F6">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1</w:t>
            </w:r>
            <w:r w:rsidR="001F50C4">
              <w:rPr>
                <w:rFonts w:ascii="Calibri" w:eastAsia="Times New Roman" w:hAnsi="Calibri" w:cs="Calibri"/>
                <w:color w:val="000000"/>
                <w:sz w:val="22"/>
                <w:szCs w:val="22"/>
                <w:lang w:eastAsia="en-US"/>
              </w:rPr>
              <w:t>9" 1U kabelių sutvarkymo panelė.</w:t>
            </w:r>
          </w:p>
        </w:tc>
        <w:tc>
          <w:tcPr>
            <w:tcW w:w="1417" w:type="dxa"/>
            <w:tcBorders>
              <w:top w:val="nil"/>
              <w:left w:val="nil"/>
              <w:bottom w:val="single" w:sz="4" w:space="0" w:color="auto"/>
              <w:right w:val="single" w:sz="4" w:space="0" w:color="auto"/>
            </w:tcBorders>
            <w:shd w:val="clear" w:color="auto" w:fill="auto"/>
            <w:vAlign w:val="center"/>
          </w:tcPr>
          <w:p w14:paraId="3683E774" w14:textId="4D47A287" w:rsidR="00510070" w:rsidRPr="009716F6" w:rsidRDefault="00EF5C7A"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50</w:t>
            </w:r>
          </w:p>
        </w:tc>
      </w:tr>
      <w:tr w:rsidR="00510070" w:rsidRPr="009716F6" w14:paraId="60ED6099"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A5BB93B" w14:textId="2A02ACF7"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57</w:t>
            </w:r>
            <w:r w:rsidR="00FB453F">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hideMark/>
          </w:tcPr>
          <w:p w14:paraId="2BDE0C0A" w14:textId="77777777" w:rsidR="00510070" w:rsidRPr="009716F6" w:rsidRDefault="00510070" w:rsidP="009716F6">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19" 1U lentyna, ne trum</w:t>
            </w:r>
            <w:r w:rsidR="00FB453F">
              <w:rPr>
                <w:rFonts w:ascii="Calibri" w:eastAsia="Times New Roman" w:hAnsi="Calibri" w:cs="Calibri"/>
                <w:color w:val="000000"/>
                <w:sz w:val="22"/>
                <w:szCs w:val="22"/>
                <w:lang w:eastAsia="en-US"/>
              </w:rPr>
              <w:t>p</w:t>
            </w:r>
            <w:r w:rsidRPr="009716F6">
              <w:rPr>
                <w:rFonts w:ascii="Calibri" w:eastAsia="Times New Roman" w:hAnsi="Calibri" w:cs="Calibri"/>
                <w:color w:val="000000"/>
                <w:sz w:val="22"/>
                <w:szCs w:val="22"/>
                <w:lang w:eastAsia="en-US"/>
              </w:rPr>
              <w:t>esnė nei 1200mm.</w:t>
            </w:r>
          </w:p>
        </w:tc>
        <w:tc>
          <w:tcPr>
            <w:tcW w:w="1417" w:type="dxa"/>
            <w:tcBorders>
              <w:top w:val="nil"/>
              <w:left w:val="nil"/>
              <w:bottom w:val="single" w:sz="4" w:space="0" w:color="auto"/>
              <w:right w:val="single" w:sz="4" w:space="0" w:color="auto"/>
            </w:tcBorders>
            <w:shd w:val="clear" w:color="auto" w:fill="auto"/>
            <w:vAlign w:val="center"/>
          </w:tcPr>
          <w:p w14:paraId="00809C00" w14:textId="658C910E" w:rsidR="00510070" w:rsidRPr="009716F6" w:rsidRDefault="00EF5C7A"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FB453F" w:rsidRPr="009716F6" w14:paraId="43D7D57D" w14:textId="77777777" w:rsidTr="003C4A4B">
        <w:trPr>
          <w:trHeight w:val="300"/>
        </w:trPr>
        <w:tc>
          <w:tcPr>
            <w:tcW w:w="9639" w:type="dxa"/>
            <w:gridSpan w:val="3"/>
            <w:tcBorders>
              <w:top w:val="nil"/>
              <w:left w:val="single" w:sz="4" w:space="0" w:color="auto"/>
              <w:bottom w:val="single" w:sz="4" w:space="0" w:color="auto"/>
              <w:right w:val="single" w:sz="4" w:space="0" w:color="auto"/>
            </w:tcBorders>
            <w:shd w:val="clear" w:color="auto" w:fill="auto"/>
            <w:noWrap/>
            <w:vAlign w:val="bottom"/>
          </w:tcPr>
          <w:p w14:paraId="0D9FBB0F" w14:textId="77777777" w:rsidR="00FB453F" w:rsidRPr="009716F6" w:rsidRDefault="003B591B" w:rsidP="00510070">
            <w:pPr>
              <w:spacing w:after="0" w:line="240" w:lineRule="auto"/>
              <w:rPr>
                <w:rFonts w:ascii="Calibri" w:eastAsia="Times New Roman" w:hAnsi="Calibri" w:cs="Calibri"/>
                <w:b/>
                <w:bCs/>
                <w:color w:val="000000"/>
                <w:sz w:val="22"/>
                <w:szCs w:val="22"/>
                <w:lang w:val="en-US" w:eastAsia="en-US"/>
              </w:rPr>
            </w:pPr>
            <w:r>
              <w:rPr>
                <w:rFonts w:ascii="Calibri" w:eastAsia="Times New Roman" w:hAnsi="Calibri" w:cs="Calibri"/>
                <w:b/>
                <w:bCs/>
                <w:color w:val="000000"/>
                <w:sz w:val="22"/>
                <w:szCs w:val="22"/>
                <w:lang w:eastAsia="en-US"/>
              </w:rPr>
              <w:t>Duomenų laikmenos</w:t>
            </w:r>
          </w:p>
        </w:tc>
      </w:tr>
      <w:tr w:rsidR="00510070" w:rsidRPr="009716F6" w14:paraId="7F4E74EE"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A25E83D" w14:textId="2E9428A9"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58</w:t>
            </w:r>
            <w:r w:rsidR="00FB453F">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hideMark/>
          </w:tcPr>
          <w:p w14:paraId="2B4B3F1B" w14:textId="77777777" w:rsidR="00510070" w:rsidRPr="009716F6" w:rsidRDefault="00510070" w:rsidP="009716F6">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Išorinis kietasis diskas: 2.5inch 1TB USB3.0</w:t>
            </w:r>
          </w:p>
        </w:tc>
        <w:tc>
          <w:tcPr>
            <w:tcW w:w="1417" w:type="dxa"/>
            <w:tcBorders>
              <w:top w:val="nil"/>
              <w:left w:val="nil"/>
              <w:bottom w:val="single" w:sz="4" w:space="0" w:color="auto"/>
              <w:right w:val="single" w:sz="4" w:space="0" w:color="auto"/>
            </w:tcBorders>
            <w:shd w:val="clear" w:color="auto" w:fill="auto"/>
            <w:vAlign w:val="center"/>
          </w:tcPr>
          <w:p w14:paraId="00C0CB93" w14:textId="4E5EF620" w:rsidR="00510070" w:rsidRPr="009716F6" w:rsidRDefault="00EF5C7A"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510070" w:rsidRPr="009716F6" w14:paraId="07F66312"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FE8C6F1" w14:textId="00619C0D"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59</w:t>
            </w:r>
            <w:r w:rsidR="00FB453F">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hideMark/>
          </w:tcPr>
          <w:p w14:paraId="20251A4B" w14:textId="77777777" w:rsidR="00510070" w:rsidRPr="009716F6" w:rsidRDefault="00510070" w:rsidP="009716F6">
            <w:pPr>
              <w:spacing w:after="0" w:line="240" w:lineRule="auto"/>
              <w:rPr>
                <w:rFonts w:ascii="Calibri" w:eastAsia="Times New Roman" w:hAnsi="Calibri" w:cs="Calibri"/>
                <w:color w:val="000000"/>
                <w:sz w:val="22"/>
                <w:szCs w:val="22"/>
                <w:lang w:val="en-US" w:eastAsia="en-US"/>
              </w:rPr>
            </w:pPr>
            <w:r w:rsidRPr="009716F6">
              <w:rPr>
                <w:rFonts w:ascii="Calibri" w:eastAsia="Times New Roman" w:hAnsi="Calibri" w:cs="Calibri"/>
                <w:color w:val="000000"/>
                <w:sz w:val="22"/>
                <w:szCs w:val="22"/>
                <w:lang w:eastAsia="en-US"/>
              </w:rPr>
              <w:t>Išorinis kietasis diskas: 2.5inch 2TB USB3.0</w:t>
            </w:r>
          </w:p>
        </w:tc>
        <w:tc>
          <w:tcPr>
            <w:tcW w:w="1417" w:type="dxa"/>
            <w:tcBorders>
              <w:top w:val="nil"/>
              <w:left w:val="nil"/>
              <w:bottom w:val="single" w:sz="4" w:space="0" w:color="auto"/>
              <w:right w:val="single" w:sz="4" w:space="0" w:color="auto"/>
            </w:tcBorders>
            <w:shd w:val="clear" w:color="auto" w:fill="auto"/>
            <w:vAlign w:val="center"/>
          </w:tcPr>
          <w:p w14:paraId="4A6E63C5" w14:textId="3D245E8D" w:rsidR="00510070" w:rsidRPr="009716F6" w:rsidRDefault="00EF5C7A"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702ADD" w:rsidRPr="009716F6" w14:paraId="0CA2830C"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74A63B0" w14:textId="614E584F" w:rsidR="00702ADD"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60.</w:t>
            </w:r>
          </w:p>
        </w:tc>
        <w:tc>
          <w:tcPr>
            <w:tcW w:w="7262" w:type="dxa"/>
            <w:tcBorders>
              <w:top w:val="nil"/>
              <w:left w:val="nil"/>
              <w:bottom w:val="single" w:sz="4" w:space="0" w:color="auto"/>
              <w:right w:val="single" w:sz="4" w:space="0" w:color="auto"/>
            </w:tcBorders>
            <w:shd w:val="clear" w:color="auto" w:fill="auto"/>
            <w:noWrap/>
            <w:vAlign w:val="center"/>
          </w:tcPr>
          <w:p w14:paraId="3BDF161A" w14:textId="4E6D9DD8" w:rsidR="00702ADD" w:rsidRPr="009716F6" w:rsidRDefault="00702ADD" w:rsidP="00702ADD">
            <w:pPr>
              <w:spacing w:after="0" w:line="240" w:lineRule="auto"/>
              <w:rPr>
                <w:rFonts w:ascii="Calibri" w:eastAsia="Times New Roman" w:hAnsi="Calibri" w:cs="Calibri"/>
                <w:color w:val="000000"/>
                <w:sz w:val="22"/>
                <w:szCs w:val="22"/>
                <w:lang w:eastAsia="en-US"/>
              </w:rPr>
            </w:pPr>
            <w:r w:rsidRPr="00702ADD">
              <w:rPr>
                <w:rFonts w:ascii="Calibri" w:eastAsia="Times New Roman" w:hAnsi="Calibri" w:cs="Calibri"/>
                <w:color w:val="000000"/>
                <w:sz w:val="22"/>
                <w:szCs w:val="22"/>
                <w:lang w:eastAsia="en-US"/>
              </w:rPr>
              <w:t xml:space="preserve">Kietas diskas 1 TB SATA 7200 RPM, 3,5“ </w:t>
            </w:r>
          </w:p>
        </w:tc>
        <w:tc>
          <w:tcPr>
            <w:tcW w:w="1417" w:type="dxa"/>
            <w:tcBorders>
              <w:top w:val="nil"/>
              <w:left w:val="nil"/>
              <w:bottom w:val="single" w:sz="4" w:space="0" w:color="auto"/>
              <w:right w:val="single" w:sz="4" w:space="0" w:color="auto"/>
            </w:tcBorders>
            <w:shd w:val="clear" w:color="auto" w:fill="auto"/>
            <w:vAlign w:val="center"/>
          </w:tcPr>
          <w:p w14:paraId="785FC200" w14:textId="6E3A5221" w:rsidR="00702ADD" w:rsidRPr="009716F6" w:rsidRDefault="00702ADD" w:rsidP="00EF5C7A">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10</w:t>
            </w:r>
          </w:p>
        </w:tc>
      </w:tr>
      <w:tr w:rsidR="00510070" w:rsidRPr="009716F6" w14:paraId="5E62DEF6"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2436F9A" w14:textId="782055AC"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61</w:t>
            </w:r>
            <w:r w:rsidR="00FB453F">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tcPr>
          <w:p w14:paraId="401D140D" w14:textId="77777777" w:rsidR="00510070" w:rsidRPr="009716F6" w:rsidRDefault="00510070" w:rsidP="009716F6">
            <w:pPr>
              <w:spacing w:after="0" w:line="240" w:lineRule="auto"/>
              <w:rPr>
                <w:rFonts w:ascii="Calibri" w:eastAsia="Times New Roman" w:hAnsi="Calibri" w:cs="Calibri"/>
                <w:color w:val="000000"/>
                <w:sz w:val="22"/>
                <w:szCs w:val="22"/>
                <w:lang w:eastAsia="en-US"/>
              </w:rPr>
            </w:pPr>
            <w:r w:rsidRPr="009716F6">
              <w:rPr>
                <w:rFonts w:ascii="Calibri" w:hAnsi="Calibri" w:cstheme="minorHAnsi"/>
                <w:bCs/>
                <w:sz w:val="22"/>
                <w:szCs w:val="22"/>
                <w:lang w:eastAsia="en-US"/>
              </w:rPr>
              <w:t>Kietas diskas:   SSD 850 EVO 500GB SATA3 arba lygiavertis;</w:t>
            </w:r>
          </w:p>
        </w:tc>
        <w:tc>
          <w:tcPr>
            <w:tcW w:w="1417" w:type="dxa"/>
            <w:tcBorders>
              <w:top w:val="nil"/>
              <w:left w:val="nil"/>
              <w:bottom w:val="single" w:sz="4" w:space="0" w:color="auto"/>
              <w:right w:val="single" w:sz="4" w:space="0" w:color="auto"/>
            </w:tcBorders>
            <w:shd w:val="clear" w:color="auto" w:fill="auto"/>
            <w:vAlign w:val="center"/>
          </w:tcPr>
          <w:p w14:paraId="36971DE6" w14:textId="561CB65E" w:rsidR="00510070" w:rsidRPr="009716F6" w:rsidRDefault="00702ADD"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10</w:t>
            </w:r>
          </w:p>
        </w:tc>
      </w:tr>
      <w:tr w:rsidR="00702ADD" w:rsidRPr="009716F6" w14:paraId="6FBF14B0"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F0E04B5" w14:textId="5AD005FC" w:rsidR="00702ADD"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62.</w:t>
            </w:r>
          </w:p>
        </w:tc>
        <w:tc>
          <w:tcPr>
            <w:tcW w:w="7262" w:type="dxa"/>
            <w:tcBorders>
              <w:top w:val="nil"/>
              <w:left w:val="nil"/>
              <w:bottom w:val="single" w:sz="4" w:space="0" w:color="auto"/>
              <w:right w:val="single" w:sz="4" w:space="0" w:color="auto"/>
            </w:tcBorders>
            <w:shd w:val="clear" w:color="auto" w:fill="auto"/>
            <w:noWrap/>
            <w:vAlign w:val="center"/>
          </w:tcPr>
          <w:p w14:paraId="17D77371" w14:textId="2C66A3FD" w:rsidR="00702ADD" w:rsidRPr="009716F6" w:rsidRDefault="00702ADD" w:rsidP="009716F6">
            <w:pPr>
              <w:spacing w:after="0" w:line="240" w:lineRule="auto"/>
              <w:rPr>
                <w:rFonts w:ascii="Calibri" w:hAnsi="Calibri" w:cstheme="minorHAnsi"/>
                <w:bCs/>
                <w:sz w:val="22"/>
                <w:szCs w:val="22"/>
                <w:lang w:eastAsia="en-US"/>
              </w:rPr>
            </w:pPr>
            <w:r w:rsidRPr="00702ADD">
              <w:rPr>
                <w:rFonts w:ascii="Calibri" w:hAnsi="Calibri" w:cstheme="minorHAnsi"/>
                <w:bCs/>
                <w:sz w:val="22"/>
                <w:szCs w:val="22"/>
                <w:lang w:eastAsia="en-US"/>
              </w:rPr>
              <w:t xml:space="preserve">Kietas diskas:   INTEL SSD DC P4500 1TB 2,5“ 3.1 x4 </w:t>
            </w:r>
            <w:proofErr w:type="spellStart"/>
            <w:r w:rsidRPr="00702ADD">
              <w:rPr>
                <w:rFonts w:ascii="Calibri" w:hAnsi="Calibri" w:cstheme="minorHAnsi"/>
                <w:bCs/>
                <w:sz w:val="22"/>
                <w:szCs w:val="22"/>
                <w:lang w:eastAsia="en-US"/>
              </w:rPr>
              <w:t>PCIe</w:t>
            </w:r>
            <w:proofErr w:type="spellEnd"/>
            <w:r w:rsidRPr="00702ADD">
              <w:rPr>
                <w:rFonts w:ascii="Calibri" w:hAnsi="Calibri" w:cstheme="minorHAnsi"/>
                <w:bCs/>
                <w:sz w:val="22"/>
                <w:szCs w:val="22"/>
                <w:lang w:eastAsia="en-US"/>
              </w:rPr>
              <w:t xml:space="preserve"> TLC</w:t>
            </w:r>
          </w:p>
        </w:tc>
        <w:tc>
          <w:tcPr>
            <w:tcW w:w="1417" w:type="dxa"/>
            <w:tcBorders>
              <w:top w:val="nil"/>
              <w:left w:val="nil"/>
              <w:bottom w:val="single" w:sz="4" w:space="0" w:color="auto"/>
              <w:right w:val="single" w:sz="4" w:space="0" w:color="auto"/>
            </w:tcBorders>
            <w:shd w:val="clear" w:color="auto" w:fill="auto"/>
            <w:vAlign w:val="center"/>
          </w:tcPr>
          <w:p w14:paraId="3F7467CE" w14:textId="48B47DBE" w:rsidR="00702ADD" w:rsidRDefault="00702ADD"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10</w:t>
            </w:r>
          </w:p>
        </w:tc>
      </w:tr>
      <w:tr w:rsidR="00702ADD" w:rsidRPr="009716F6" w14:paraId="1B0E5A05"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B0AE655" w14:textId="2DC2CAE5" w:rsidR="00702ADD"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63.</w:t>
            </w:r>
          </w:p>
        </w:tc>
        <w:tc>
          <w:tcPr>
            <w:tcW w:w="7262" w:type="dxa"/>
            <w:tcBorders>
              <w:top w:val="nil"/>
              <w:left w:val="nil"/>
              <w:bottom w:val="single" w:sz="4" w:space="0" w:color="auto"/>
              <w:right w:val="single" w:sz="4" w:space="0" w:color="auto"/>
            </w:tcBorders>
            <w:shd w:val="clear" w:color="auto" w:fill="auto"/>
            <w:noWrap/>
            <w:vAlign w:val="center"/>
          </w:tcPr>
          <w:p w14:paraId="3C3308D8" w14:textId="313A2CBC" w:rsidR="00702ADD" w:rsidRPr="00702ADD" w:rsidRDefault="00702ADD" w:rsidP="009716F6">
            <w:pPr>
              <w:spacing w:after="0" w:line="240" w:lineRule="auto"/>
              <w:rPr>
                <w:rFonts w:ascii="Calibri" w:hAnsi="Calibri" w:cstheme="minorHAnsi"/>
                <w:bCs/>
                <w:sz w:val="22"/>
                <w:szCs w:val="22"/>
                <w:lang w:eastAsia="en-US"/>
              </w:rPr>
            </w:pPr>
            <w:r w:rsidRPr="00702ADD">
              <w:rPr>
                <w:rFonts w:ascii="Calibri" w:hAnsi="Calibri" w:cstheme="minorHAnsi"/>
                <w:bCs/>
                <w:sz w:val="22"/>
                <w:szCs w:val="22"/>
                <w:lang w:eastAsia="en-US"/>
              </w:rPr>
              <w:t xml:space="preserve">Kietas diskas: 146GB SAS 15K </w:t>
            </w:r>
            <w:proofErr w:type="spellStart"/>
            <w:r w:rsidRPr="00702ADD">
              <w:rPr>
                <w:rFonts w:ascii="Calibri" w:hAnsi="Calibri" w:cstheme="minorHAnsi"/>
                <w:bCs/>
                <w:sz w:val="22"/>
                <w:szCs w:val="22"/>
                <w:lang w:eastAsia="en-US"/>
              </w:rPr>
              <w:t>rpm</w:t>
            </w:r>
            <w:proofErr w:type="spellEnd"/>
            <w:r w:rsidRPr="00702ADD">
              <w:rPr>
                <w:rFonts w:ascii="Calibri" w:hAnsi="Calibri" w:cstheme="minorHAnsi"/>
                <w:bCs/>
                <w:sz w:val="22"/>
                <w:szCs w:val="22"/>
                <w:lang w:eastAsia="en-US"/>
              </w:rPr>
              <w:t xml:space="preserve"> SFF 2.5“, suderinamas su HPE </w:t>
            </w:r>
            <w:proofErr w:type="spellStart"/>
            <w:r w:rsidRPr="00702ADD">
              <w:rPr>
                <w:rFonts w:ascii="Calibri" w:hAnsi="Calibri" w:cstheme="minorHAnsi"/>
                <w:bCs/>
                <w:sz w:val="22"/>
                <w:szCs w:val="22"/>
                <w:lang w:eastAsia="en-US"/>
              </w:rPr>
              <w:t>ProLiant</w:t>
            </w:r>
            <w:proofErr w:type="spellEnd"/>
            <w:r w:rsidRPr="00702ADD">
              <w:rPr>
                <w:rFonts w:ascii="Calibri" w:hAnsi="Calibri" w:cstheme="minorHAnsi"/>
                <w:bCs/>
                <w:sz w:val="22"/>
                <w:szCs w:val="22"/>
                <w:lang w:eastAsia="en-US"/>
              </w:rPr>
              <w:t xml:space="preserve"> DL36x,  DL38x</w:t>
            </w:r>
          </w:p>
        </w:tc>
        <w:tc>
          <w:tcPr>
            <w:tcW w:w="1417" w:type="dxa"/>
            <w:tcBorders>
              <w:top w:val="nil"/>
              <w:left w:val="nil"/>
              <w:bottom w:val="single" w:sz="4" w:space="0" w:color="auto"/>
              <w:right w:val="single" w:sz="4" w:space="0" w:color="auto"/>
            </w:tcBorders>
            <w:shd w:val="clear" w:color="auto" w:fill="auto"/>
            <w:vAlign w:val="center"/>
          </w:tcPr>
          <w:p w14:paraId="0CE728A1" w14:textId="1FD2FD91" w:rsidR="00702ADD" w:rsidRDefault="00702ADD"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5</w:t>
            </w:r>
          </w:p>
        </w:tc>
      </w:tr>
      <w:tr w:rsidR="00702ADD" w:rsidRPr="009716F6" w14:paraId="3A38C6C0"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B01D0C4" w14:textId="38BDEB83" w:rsidR="00702ADD"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64.</w:t>
            </w:r>
          </w:p>
        </w:tc>
        <w:tc>
          <w:tcPr>
            <w:tcW w:w="7262" w:type="dxa"/>
            <w:tcBorders>
              <w:top w:val="nil"/>
              <w:left w:val="nil"/>
              <w:bottom w:val="single" w:sz="4" w:space="0" w:color="auto"/>
              <w:right w:val="single" w:sz="4" w:space="0" w:color="auto"/>
            </w:tcBorders>
            <w:shd w:val="clear" w:color="auto" w:fill="auto"/>
            <w:noWrap/>
            <w:vAlign w:val="center"/>
          </w:tcPr>
          <w:p w14:paraId="5FB2B243" w14:textId="2986AA4C" w:rsidR="00702ADD" w:rsidRPr="00702ADD" w:rsidRDefault="00702ADD" w:rsidP="009716F6">
            <w:pPr>
              <w:spacing w:after="0" w:line="240" w:lineRule="auto"/>
              <w:rPr>
                <w:rFonts w:ascii="Calibri" w:hAnsi="Calibri" w:cstheme="minorHAnsi"/>
                <w:bCs/>
                <w:sz w:val="22"/>
                <w:szCs w:val="22"/>
                <w:lang w:eastAsia="en-US"/>
              </w:rPr>
            </w:pPr>
            <w:r w:rsidRPr="00702ADD">
              <w:rPr>
                <w:rFonts w:ascii="Calibri" w:hAnsi="Calibri" w:cstheme="minorHAnsi"/>
                <w:bCs/>
                <w:sz w:val="22"/>
                <w:szCs w:val="22"/>
                <w:lang w:eastAsia="en-US"/>
              </w:rPr>
              <w:t xml:space="preserve">Kietas diskas: HPE 300GB SAS 10K SFF SC DS HDD (872475-B21), suderinamas su HPE </w:t>
            </w:r>
            <w:proofErr w:type="spellStart"/>
            <w:r w:rsidRPr="00702ADD">
              <w:rPr>
                <w:rFonts w:ascii="Calibri" w:hAnsi="Calibri" w:cstheme="minorHAnsi"/>
                <w:bCs/>
                <w:sz w:val="22"/>
                <w:szCs w:val="22"/>
                <w:lang w:eastAsia="en-US"/>
              </w:rPr>
              <w:t>ProLiant</w:t>
            </w:r>
            <w:proofErr w:type="spellEnd"/>
            <w:r w:rsidRPr="00702ADD">
              <w:rPr>
                <w:rFonts w:ascii="Calibri" w:hAnsi="Calibri" w:cstheme="minorHAnsi"/>
                <w:bCs/>
                <w:sz w:val="22"/>
                <w:szCs w:val="22"/>
                <w:lang w:eastAsia="en-US"/>
              </w:rPr>
              <w:t xml:space="preserve"> DL36x,  DL38x  </w:t>
            </w:r>
          </w:p>
        </w:tc>
        <w:tc>
          <w:tcPr>
            <w:tcW w:w="1417" w:type="dxa"/>
            <w:tcBorders>
              <w:top w:val="nil"/>
              <w:left w:val="nil"/>
              <w:bottom w:val="single" w:sz="4" w:space="0" w:color="auto"/>
              <w:right w:val="single" w:sz="4" w:space="0" w:color="auto"/>
            </w:tcBorders>
            <w:shd w:val="clear" w:color="auto" w:fill="auto"/>
            <w:vAlign w:val="center"/>
          </w:tcPr>
          <w:p w14:paraId="656DA3FB" w14:textId="678E1814" w:rsidR="00702ADD" w:rsidRDefault="00702ADD"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20</w:t>
            </w:r>
          </w:p>
        </w:tc>
      </w:tr>
      <w:tr w:rsidR="00702ADD" w:rsidRPr="009716F6" w14:paraId="6CCFB6A4"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CE7C460" w14:textId="45A396FF" w:rsidR="00702ADD"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65.</w:t>
            </w:r>
          </w:p>
        </w:tc>
        <w:tc>
          <w:tcPr>
            <w:tcW w:w="7262" w:type="dxa"/>
            <w:tcBorders>
              <w:top w:val="nil"/>
              <w:left w:val="nil"/>
              <w:bottom w:val="single" w:sz="4" w:space="0" w:color="auto"/>
              <w:right w:val="single" w:sz="4" w:space="0" w:color="auto"/>
            </w:tcBorders>
            <w:shd w:val="clear" w:color="auto" w:fill="auto"/>
            <w:noWrap/>
            <w:vAlign w:val="center"/>
          </w:tcPr>
          <w:p w14:paraId="22657DAE" w14:textId="71B1DE99" w:rsidR="00702ADD" w:rsidRPr="00702ADD" w:rsidRDefault="00702ADD" w:rsidP="009716F6">
            <w:pPr>
              <w:spacing w:after="0" w:line="240" w:lineRule="auto"/>
              <w:rPr>
                <w:rFonts w:ascii="Calibri" w:hAnsi="Calibri" w:cstheme="minorHAnsi"/>
                <w:bCs/>
                <w:sz w:val="22"/>
                <w:szCs w:val="22"/>
                <w:lang w:eastAsia="en-US"/>
              </w:rPr>
            </w:pPr>
            <w:r w:rsidRPr="00702ADD">
              <w:rPr>
                <w:rFonts w:ascii="Calibri" w:hAnsi="Calibri" w:cstheme="minorHAnsi"/>
                <w:bCs/>
                <w:sz w:val="22"/>
                <w:szCs w:val="22"/>
                <w:lang w:eastAsia="en-US"/>
              </w:rPr>
              <w:t xml:space="preserve">Kietas diskas: HPE 1.2TB SAS 10K SFF SC DS HDD(872479-B21), suderinamas su HPE </w:t>
            </w:r>
            <w:proofErr w:type="spellStart"/>
            <w:r w:rsidRPr="00702ADD">
              <w:rPr>
                <w:rFonts w:ascii="Calibri" w:hAnsi="Calibri" w:cstheme="minorHAnsi"/>
                <w:bCs/>
                <w:sz w:val="22"/>
                <w:szCs w:val="22"/>
                <w:lang w:eastAsia="en-US"/>
              </w:rPr>
              <w:t>ProLiant</w:t>
            </w:r>
            <w:proofErr w:type="spellEnd"/>
            <w:r w:rsidRPr="00702ADD">
              <w:rPr>
                <w:rFonts w:ascii="Calibri" w:hAnsi="Calibri" w:cstheme="minorHAnsi"/>
                <w:bCs/>
                <w:sz w:val="22"/>
                <w:szCs w:val="22"/>
                <w:lang w:eastAsia="en-US"/>
              </w:rPr>
              <w:t xml:space="preserve"> DL36x,  DL38x</w:t>
            </w:r>
          </w:p>
        </w:tc>
        <w:tc>
          <w:tcPr>
            <w:tcW w:w="1417" w:type="dxa"/>
            <w:tcBorders>
              <w:top w:val="nil"/>
              <w:left w:val="nil"/>
              <w:bottom w:val="single" w:sz="4" w:space="0" w:color="auto"/>
              <w:right w:val="single" w:sz="4" w:space="0" w:color="auto"/>
            </w:tcBorders>
            <w:shd w:val="clear" w:color="auto" w:fill="auto"/>
            <w:vAlign w:val="center"/>
          </w:tcPr>
          <w:p w14:paraId="2A9337C8" w14:textId="7CE0425A" w:rsidR="00702ADD" w:rsidRDefault="00702ADD"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20</w:t>
            </w:r>
          </w:p>
        </w:tc>
      </w:tr>
      <w:tr w:rsidR="00510070" w:rsidRPr="009716F6" w14:paraId="1D64F949"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157F3DE" w14:textId="664B718E"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66</w:t>
            </w:r>
            <w:r w:rsidR="00FB453F">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tcPr>
          <w:p w14:paraId="06338376" w14:textId="77777777" w:rsidR="00510070" w:rsidRPr="009716F6" w:rsidRDefault="00510070" w:rsidP="009716F6">
            <w:pPr>
              <w:spacing w:after="0" w:line="240" w:lineRule="auto"/>
              <w:rPr>
                <w:rFonts w:ascii="Calibri" w:hAnsi="Calibri" w:cstheme="minorHAnsi"/>
                <w:bCs/>
                <w:color w:val="000000"/>
                <w:sz w:val="22"/>
                <w:szCs w:val="22"/>
                <w:lang w:eastAsia="en-US"/>
              </w:rPr>
            </w:pPr>
            <w:r w:rsidRPr="009716F6">
              <w:rPr>
                <w:rFonts w:ascii="Calibri" w:hAnsi="Calibri" w:cstheme="minorHAnsi"/>
                <w:bCs/>
                <w:sz w:val="22"/>
                <w:szCs w:val="22"/>
                <w:lang w:eastAsia="en-US"/>
              </w:rPr>
              <w:t>Išorinė atminties laikmena 8 GB USB3.0</w:t>
            </w:r>
          </w:p>
        </w:tc>
        <w:tc>
          <w:tcPr>
            <w:tcW w:w="1417" w:type="dxa"/>
            <w:tcBorders>
              <w:top w:val="nil"/>
              <w:left w:val="nil"/>
              <w:bottom w:val="single" w:sz="4" w:space="0" w:color="auto"/>
              <w:right w:val="single" w:sz="4" w:space="0" w:color="auto"/>
            </w:tcBorders>
            <w:shd w:val="clear" w:color="auto" w:fill="auto"/>
            <w:vAlign w:val="center"/>
          </w:tcPr>
          <w:p w14:paraId="01470A5B" w14:textId="4B6875CE" w:rsidR="00510070" w:rsidRPr="009716F6" w:rsidRDefault="0028212B" w:rsidP="00EF5C7A">
            <w:pPr>
              <w:spacing w:after="0" w:line="240" w:lineRule="auto"/>
              <w:jc w:val="center"/>
              <w:rPr>
                <w:rFonts w:ascii="Calibri" w:hAnsi="Calibri" w:cstheme="minorHAnsi"/>
                <w:bCs/>
                <w:color w:val="000000"/>
                <w:sz w:val="22"/>
                <w:szCs w:val="22"/>
                <w:lang w:eastAsia="en-US"/>
              </w:rPr>
            </w:pPr>
            <w:r>
              <w:rPr>
                <w:rFonts w:ascii="Calibri" w:hAnsi="Calibri" w:cstheme="minorHAnsi"/>
                <w:bCs/>
                <w:color w:val="000000"/>
                <w:sz w:val="22"/>
                <w:szCs w:val="22"/>
                <w:lang w:eastAsia="en-US"/>
              </w:rPr>
              <w:t>30</w:t>
            </w:r>
          </w:p>
        </w:tc>
      </w:tr>
      <w:tr w:rsidR="00510070" w:rsidRPr="009716F6" w14:paraId="4EE4AD63"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5BC3026" w14:textId="63595FAF"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67</w:t>
            </w:r>
            <w:r w:rsidR="00FB453F">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tcPr>
          <w:p w14:paraId="5F9003D9" w14:textId="77777777" w:rsidR="00510070" w:rsidRPr="009716F6" w:rsidRDefault="00510070" w:rsidP="009716F6">
            <w:pPr>
              <w:spacing w:after="0" w:line="240" w:lineRule="auto"/>
              <w:rPr>
                <w:rFonts w:ascii="Calibri" w:hAnsi="Calibri" w:cstheme="minorHAnsi"/>
                <w:bCs/>
                <w:color w:val="000000"/>
                <w:sz w:val="22"/>
                <w:szCs w:val="22"/>
                <w:lang w:eastAsia="en-US"/>
              </w:rPr>
            </w:pPr>
            <w:r w:rsidRPr="009716F6">
              <w:rPr>
                <w:rFonts w:ascii="Calibri" w:hAnsi="Calibri" w:cstheme="minorHAnsi"/>
                <w:bCs/>
                <w:sz w:val="22"/>
                <w:szCs w:val="22"/>
                <w:lang w:eastAsia="en-US"/>
              </w:rPr>
              <w:t>Išorinė atminties laikmena 16 GB USB3.0</w:t>
            </w:r>
          </w:p>
        </w:tc>
        <w:tc>
          <w:tcPr>
            <w:tcW w:w="1417" w:type="dxa"/>
            <w:tcBorders>
              <w:top w:val="nil"/>
              <w:left w:val="nil"/>
              <w:bottom w:val="single" w:sz="4" w:space="0" w:color="auto"/>
              <w:right w:val="single" w:sz="4" w:space="0" w:color="auto"/>
            </w:tcBorders>
            <w:shd w:val="clear" w:color="auto" w:fill="auto"/>
            <w:vAlign w:val="center"/>
          </w:tcPr>
          <w:p w14:paraId="32F07C7E" w14:textId="16670BE4" w:rsidR="00510070" w:rsidRPr="009716F6" w:rsidRDefault="0028212B" w:rsidP="00EF5C7A">
            <w:pPr>
              <w:spacing w:after="0" w:line="240" w:lineRule="auto"/>
              <w:jc w:val="center"/>
              <w:rPr>
                <w:rFonts w:ascii="Calibri" w:hAnsi="Calibri" w:cstheme="minorHAnsi"/>
                <w:bCs/>
                <w:color w:val="000000"/>
                <w:sz w:val="22"/>
                <w:szCs w:val="22"/>
                <w:lang w:eastAsia="en-US"/>
              </w:rPr>
            </w:pPr>
            <w:r>
              <w:rPr>
                <w:rFonts w:ascii="Calibri" w:hAnsi="Calibri" w:cstheme="minorHAnsi"/>
                <w:bCs/>
                <w:color w:val="000000"/>
                <w:sz w:val="22"/>
                <w:szCs w:val="22"/>
                <w:lang w:eastAsia="en-US"/>
              </w:rPr>
              <w:t>30</w:t>
            </w:r>
          </w:p>
        </w:tc>
      </w:tr>
      <w:tr w:rsidR="00510070" w:rsidRPr="009716F6" w14:paraId="7FA4FDB9" w14:textId="77777777" w:rsidTr="007815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5DC90F9" w14:textId="36C6F387" w:rsidR="00510070" w:rsidRPr="009716F6"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68</w:t>
            </w:r>
            <w:r w:rsidR="00FB453F">
              <w:rPr>
                <w:rFonts w:ascii="Calibri" w:eastAsia="Times New Roman" w:hAnsi="Calibri" w:cs="Calibri"/>
                <w:color w:val="000000"/>
                <w:sz w:val="22"/>
                <w:szCs w:val="22"/>
                <w:lang w:val="en-US" w:eastAsia="en-US"/>
              </w:rPr>
              <w:t>.</w:t>
            </w:r>
          </w:p>
        </w:tc>
        <w:tc>
          <w:tcPr>
            <w:tcW w:w="7262" w:type="dxa"/>
            <w:tcBorders>
              <w:top w:val="nil"/>
              <w:left w:val="nil"/>
              <w:bottom w:val="single" w:sz="4" w:space="0" w:color="auto"/>
              <w:right w:val="single" w:sz="4" w:space="0" w:color="auto"/>
            </w:tcBorders>
            <w:shd w:val="clear" w:color="auto" w:fill="auto"/>
            <w:noWrap/>
            <w:vAlign w:val="center"/>
          </w:tcPr>
          <w:p w14:paraId="69B26A69" w14:textId="77777777" w:rsidR="00510070" w:rsidRPr="009716F6" w:rsidRDefault="00510070" w:rsidP="009716F6">
            <w:pPr>
              <w:spacing w:after="0" w:line="240" w:lineRule="auto"/>
              <w:rPr>
                <w:rFonts w:ascii="Calibri" w:eastAsia="Times New Roman" w:hAnsi="Calibri" w:cs="Calibri"/>
                <w:color w:val="000000"/>
                <w:sz w:val="22"/>
                <w:szCs w:val="22"/>
                <w:lang w:eastAsia="en-US"/>
              </w:rPr>
            </w:pPr>
            <w:r w:rsidRPr="009716F6">
              <w:rPr>
                <w:rFonts w:ascii="Calibri" w:hAnsi="Calibri" w:cstheme="minorHAnsi"/>
                <w:bCs/>
                <w:sz w:val="22"/>
                <w:szCs w:val="22"/>
                <w:lang w:eastAsia="en-US"/>
              </w:rPr>
              <w:t>Išorinė atminties laikmena 32 GB USB3.0</w:t>
            </w:r>
          </w:p>
        </w:tc>
        <w:tc>
          <w:tcPr>
            <w:tcW w:w="1417" w:type="dxa"/>
            <w:tcBorders>
              <w:top w:val="nil"/>
              <w:left w:val="nil"/>
              <w:bottom w:val="single" w:sz="4" w:space="0" w:color="auto"/>
              <w:right w:val="single" w:sz="4" w:space="0" w:color="auto"/>
            </w:tcBorders>
            <w:shd w:val="clear" w:color="auto" w:fill="auto"/>
            <w:vAlign w:val="center"/>
          </w:tcPr>
          <w:p w14:paraId="7CA922B2" w14:textId="52D70B71" w:rsidR="00510070"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30</w:t>
            </w:r>
          </w:p>
        </w:tc>
      </w:tr>
      <w:tr w:rsidR="00A34643" w:rsidRPr="009716F6" w14:paraId="4C8F4076" w14:textId="77777777" w:rsidTr="003C4A4B">
        <w:trPr>
          <w:trHeight w:val="300"/>
        </w:trPr>
        <w:tc>
          <w:tcPr>
            <w:tcW w:w="96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A6942B" w14:textId="442D0470" w:rsidR="00A34643" w:rsidRPr="009F1C6F" w:rsidRDefault="00702ADD" w:rsidP="00510070">
            <w:pPr>
              <w:spacing w:after="0" w:line="240" w:lineRule="auto"/>
              <w:rPr>
                <w:rFonts w:asciiTheme="minorHAnsi" w:eastAsia="Times New Roman" w:hAnsiTheme="minorHAnsi" w:cs="Calibri"/>
                <w:b/>
                <w:color w:val="000000"/>
                <w:sz w:val="22"/>
                <w:szCs w:val="22"/>
                <w:lang w:eastAsia="en-US"/>
              </w:rPr>
            </w:pPr>
            <w:r>
              <w:t xml:space="preserve"> </w:t>
            </w:r>
            <w:r w:rsidRPr="00702ADD">
              <w:rPr>
                <w:rFonts w:asciiTheme="minorHAnsi" w:hAnsiTheme="minorHAnsi" w:cs="Arial"/>
                <w:b/>
                <w:sz w:val="22"/>
                <w:szCs w:val="22"/>
              </w:rPr>
              <w:t>Aktyvinė komutavimo įranga (t</w:t>
            </w:r>
            <w:r>
              <w:rPr>
                <w:rFonts w:asciiTheme="minorHAnsi" w:hAnsiTheme="minorHAnsi" w:cs="Arial"/>
                <w:b/>
                <w:sz w:val="22"/>
                <w:szCs w:val="22"/>
              </w:rPr>
              <w:t>inklo komutatoriai bei priedai)</w:t>
            </w:r>
          </w:p>
        </w:tc>
      </w:tr>
      <w:tr w:rsidR="00A34643" w:rsidRPr="009716F6" w14:paraId="5C4AEB8F"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8DF09" w14:textId="00262BD9" w:rsidR="00A34643"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69</w:t>
            </w:r>
            <w:r w:rsidR="009F1C6F">
              <w:rPr>
                <w:rFonts w:ascii="Calibri" w:eastAsia="Times New Roman" w:hAnsi="Calibri" w:cs="Calibri"/>
                <w:color w:val="000000"/>
                <w:sz w:val="22"/>
                <w:szCs w:val="22"/>
                <w:lang w:val="en-US" w:eastAsia="en-US"/>
              </w:rPr>
              <w:t>.</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1F8132E4" w14:textId="0E101C86" w:rsidR="00A34643" w:rsidRPr="009F1C6F" w:rsidRDefault="009F1C6F" w:rsidP="00A6142C">
            <w:pPr>
              <w:spacing w:after="0" w:line="240" w:lineRule="auto"/>
              <w:jc w:val="both"/>
              <w:rPr>
                <w:rFonts w:asciiTheme="minorHAnsi" w:eastAsia="Times New Roman" w:hAnsiTheme="minorHAnsi" w:cs="Calibri"/>
                <w:color w:val="000000"/>
                <w:sz w:val="22"/>
                <w:szCs w:val="22"/>
                <w:lang w:eastAsia="en-US"/>
              </w:rPr>
            </w:pPr>
            <w:r>
              <w:rPr>
                <w:rFonts w:asciiTheme="minorHAnsi" w:hAnsiTheme="minorHAnsi" w:cs="Arial"/>
                <w:sz w:val="22"/>
                <w:szCs w:val="22"/>
              </w:rPr>
              <w:t>Komutatorius</w:t>
            </w:r>
            <w:r w:rsidR="00A34643" w:rsidRPr="009F1C6F">
              <w:rPr>
                <w:rFonts w:asciiTheme="minorHAnsi" w:hAnsiTheme="minorHAnsi" w:cs="Arial"/>
                <w:sz w:val="22"/>
                <w:szCs w:val="22"/>
              </w:rPr>
              <w:t xml:space="preserve"> J9777A Aruba 2530 8G </w:t>
            </w:r>
            <w:proofErr w:type="spellStart"/>
            <w:r w:rsidR="00A34643" w:rsidRPr="009F1C6F">
              <w:rPr>
                <w:rFonts w:asciiTheme="minorHAnsi" w:hAnsiTheme="minorHAnsi" w:cs="Arial"/>
                <w:sz w:val="22"/>
                <w:szCs w:val="22"/>
              </w:rPr>
              <w:t>Switch</w:t>
            </w:r>
            <w:proofErr w:type="spellEnd"/>
            <w:r w:rsidR="00A34643" w:rsidRPr="009F1C6F">
              <w:rPr>
                <w:rFonts w:asciiTheme="minorHAnsi" w:hAnsiTheme="minorHAnsi" w:cs="Arial"/>
                <w:sz w:val="22"/>
                <w:szCs w:val="22"/>
              </w:rPr>
              <w:t xml:space="preserve"> (komplektuojamas su maitinimo kabeliu)</w:t>
            </w:r>
            <w:r>
              <w:rPr>
                <w:rFonts w:ascii="Calibri" w:hAnsi="Calibri" w:cstheme="minorHAnsi"/>
                <w:bCs/>
                <w:sz w:val="22"/>
                <w:szCs w:val="22"/>
                <w:lang w:eastAsia="en-US"/>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8A0768" w14:textId="121B3D9B" w:rsidR="00A34643"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4</w:t>
            </w:r>
          </w:p>
        </w:tc>
      </w:tr>
      <w:tr w:rsidR="00A34643" w:rsidRPr="009716F6" w14:paraId="7B77CA56"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BB16E" w14:textId="30BC4D34" w:rsidR="00A34643"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70</w:t>
            </w:r>
            <w:r w:rsidR="009F1C6F">
              <w:rPr>
                <w:rFonts w:ascii="Calibri" w:eastAsia="Times New Roman" w:hAnsi="Calibri" w:cs="Calibri"/>
                <w:color w:val="000000"/>
                <w:sz w:val="22"/>
                <w:szCs w:val="22"/>
                <w:lang w:val="en-US" w:eastAsia="en-US"/>
              </w:rPr>
              <w:t>.</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2A1292B1" w14:textId="77777777" w:rsidR="00A34643" w:rsidRPr="009F1C6F" w:rsidRDefault="009F1C6F" w:rsidP="00A6142C">
            <w:pPr>
              <w:spacing w:after="0" w:line="240" w:lineRule="auto"/>
              <w:jc w:val="both"/>
              <w:rPr>
                <w:rFonts w:asciiTheme="minorHAnsi" w:hAnsiTheme="minorHAnsi" w:cstheme="minorHAnsi"/>
                <w:bCs/>
                <w:sz w:val="22"/>
                <w:szCs w:val="22"/>
                <w:lang w:eastAsia="en-US"/>
              </w:rPr>
            </w:pPr>
            <w:r>
              <w:rPr>
                <w:rFonts w:asciiTheme="minorHAnsi" w:hAnsiTheme="minorHAnsi" w:cs="Arial"/>
                <w:sz w:val="22"/>
                <w:szCs w:val="22"/>
              </w:rPr>
              <w:t>Komutatorius</w:t>
            </w:r>
            <w:r w:rsidR="00A34643" w:rsidRPr="009F1C6F">
              <w:rPr>
                <w:rFonts w:asciiTheme="minorHAnsi" w:hAnsiTheme="minorHAnsi" w:cs="Arial"/>
                <w:sz w:val="22"/>
                <w:szCs w:val="22"/>
              </w:rPr>
              <w:t xml:space="preserve"> J9774A Aruba 2530 8G </w:t>
            </w:r>
            <w:proofErr w:type="spellStart"/>
            <w:r w:rsidR="00A34643" w:rsidRPr="009F1C6F">
              <w:rPr>
                <w:rFonts w:asciiTheme="minorHAnsi" w:hAnsiTheme="minorHAnsi" w:cs="Arial"/>
                <w:sz w:val="22"/>
                <w:szCs w:val="22"/>
              </w:rPr>
              <w:t>PoE</w:t>
            </w:r>
            <w:proofErr w:type="spellEnd"/>
            <w:r w:rsidR="00A34643" w:rsidRPr="009F1C6F">
              <w:rPr>
                <w:rFonts w:asciiTheme="minorHAnsi" w:hAnsiTheme="minorHAnsi" w:cs="Arial"/>
                <w:sz w:val="22"/>
                <w:szCs w:val="22"/>
              </w:rPr>
              <w:t xml:space="preserve">+ </w:t>
            </w:r>
            <w:proofErr w:type="spellStart"/>
            <w:r w:rsidR="00A34643" w:rsidRPr="009F1C6F">
              <w:rPr>
                <w:rFonts w:asciiTheme="minorHAnsi" w:hAnsiTheme="minorHAnsi" w:cs="Arial"/>
                <w:sz w:val="22"/>
                <w:szCs w:val="22"/>
              </w:rPr>
              <w:t>Switch</w:t>
            </w:r>
            <w:proofErr w:type="spellEnd"/>
            <w:r w:rsidR="00A34643" w:rsidRPr="009F1C6F">
              <w:rPr>
                <w:rFonts w:asciiTheme="minorHAnsi" w:hAnsiTheme="minorHAnsi" w:cs="Arial"/>
                <w:sz w:val="22"/>
                <w:szCs w:val="22"/>
              </w:rPr>
              <w:t xml:space="preserve"> (komple</w:t>
            </w:r>
            <w:r w:rsidRPr="009F1C6F">
              <w:rPr>
                <w:rFonts w:asciiTheme="minorHAnsi" w:hAnsiTheme="minorHAnsi" w:cs="Arial"/>
                <w:sz w:val="22"/>
                <w:szCs w:val="22"/>
              </w:rPr>
              <w:t>ktuojamas su maitinimo kabeliu)</w:t>
            </w:r>
            <w:r>
              <w:rPr>
                <w:rFonts w:asciiTheme="minorHAnsi" w:hAnsiTheme="minorHAnsi" w:cs="Arial"/>
                <w:sz w:val="22"/>
                <w:szCs w:val="22"/>
              </w:rPr>
              <w:t xml:space="preserve"> </w:t>
            </w:r>
            <w:r w:rsidRPr="009716F6">
              <w:rPr>
                <w:rFonts w:ascii="Calibri" w:hAnsi="Calibri" w:cstheme="minorHAnsi"/>
                <w:bCs/>
                <w:sz w:val="22"/>
                <w:szCs w:val="22"/>
                <w:lang w:eastAsia="en-US"/>
              </w:rPr>
              <w:t>arba lygiavertis</w:t>
            </w:r>
            <w:r>
              <w:rPr>
                <w:rFonts w:ascii="Calibri" w:hAnsi="Calibri" w:cstheme="minorHAnsi"/>
                <w:bCs/>
                <w:sz w:val="22"/>
                <w:szCs w:val="22"/>
                <w:lang w:eastAsia="en-US"/>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5925FF4" w14:textId="33E24ADB" w:rsidR="00A34643"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4</w:t>
            </w:r>
          </w:p>
        </w:tc>
      </w:tr>
      <w:tr w:rsidR="00A34643" w:rsidRPr="009716F6" w14:paraId="6C4586F2"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A3602" w14:textId="32D39AA7" w:rsidR="00A34643"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71</w:t>
            </w:r>
            <w:r w:rsidR="009F1C6F">
              <w:rPr>
                <w:rFonts w:ascii="Calibri" w:eastAsia="Times New Roman" w:hAnsi="Calibri" w:cs="Calibri"/>
                <w:color w:val="000000"/>
                <w:sz w:val="22"/>
                <w:szCs w:val="22"/>
                <w:lang w:val="en-US" w:eastAsia="en-US"/>
              </w:rPr>
              <w:t>.</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6016D2CD" w14:textId="1B23005F" w:rsidR="00A34643" w:rsidRPr="009F1C6F" w:rsidRDefault="009F1C6F" w:rsidP="00A6142C">
            <w:pPr>
              <w:spacing w:after="0" w:line="240" w:lineRule="auto"/>
              <w:jc w:val="both"/>
              <w:rPr>
                <w:rFonts w:asciiTheme="minorHAnsi" w:hAnsiTheme="minorHAnsi" w:cstheme="minorHAnsi"/>
                <w:bCs/>
                <w:sz w:val="22"/>
                <w:szCs w:val="22"/>
                <w:lang w:eastAsia="en-US"/>
              </w:rPr>
            </w:pPr>
            <w:r>
              <w:rPr>
                <w:rFonts w:asciiTheme="minorHAnsi" w:hAnsiTheme="minorHAnsi" w:cs="Arial"/>
                <w:sz w:val="22"/>
                <w:szCs w:val="22"/>
              </w:rPr>
              <w:t>Komutatorius</w:t>
            </w:r>
            <w:r w:rsidRPr="009F1C6F">
              <w:rPr>
                <w:rFonts w:asciiTheme="minorHAnsi" w:hAnsiTheme="minorHAnsi" w:cs="Arial"/>
                <w:sz w:val="22"/>
                <w:szCs w:val="22"/>
              </w:rPr>
              <w:t xml:space="preserve"> JL319A Aruba 2930M 24G </w:t>
            </w:r>
            <w:proofErr w:type="spellStart"/>
            <w:r w:rsidRPr="009F1C6F">
              <w:rPr>
                <w:rFonts w:asciiTheme="minorHAnsi" w:hAnsiTheme="minorHAnsi" w:cs="Arial"/>
                <w:sz w:val="22"/>
                <w:szCs w:val="22"/>
              </w:rPr>
              <w:t>Switch</w:t>
            </w:r>
            <w:proofErr w:type="spellEnd"/>
            <w:r w:rsidRPr="009F1C6F">
              <w:rPr>
                <w:rFonts w:asciiTheme="minorHAnsi" w:hAnsiTheme="minorHAnsi" w:cs="Arial"/>
                <w:sz w:val="22"/>
                <w:szCs w:val="22"/>
              </w:rPr>
              <w:t xml:space="preserve"> (komplektuojamas su visais komponentais, priedais reikalingais įmontuoti įrangą į 19“ komutacinę spintą bei maitinimo kabeliu)</w:t>
            </w:r>
            <w:r>
              <w:rPr>
                <w:rFonts w:ascii="Calibri" w:hAnsi="Calibri" w:cstheme="minorHAnsi"/>
                <w:bCs/>
                <w:sz w:val="22"/>
                <w:szCs w:val="22"/>
                <w:lang w:eastAsia="en-US"/>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A1E7C6" w14:textId="53786F40" w:rsidR="00A34643" w:rsidRPr="009716F6" w:rsidRDefault="001D0C27"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4</w:t>
            </w:r>
          </w:p>
        </w:tc>
      </w:tr>
      <w:tr w:rsidR="00A34643" w:rsidRPr="009716F6" w14:paraId="6F0A7B88"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6E0F5" w14:textId="57CC8BFD" w:rsidR="00A34643"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72</w:t>
            </w:r>
            <w:r w:rsidR="009F1C6F">
              <w:rPr>
                <w:rFonts w:ascii="Calibri" w:eastAsia="Times New Roman" w:hAnsi="Calibri" w:cs="Calibri"/>
                <w:color w:val="000000"/>
                <w:sz w:val="22"/>
                <w:szCs w:val="22"/>
                <w:lang w:val="en-US" w:eastAsia="en-US"/>
              </w:rPr>
              <w:t>.</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1A00F857" w14:textId="28D1FF20" w:rsidR="00A34643" w:rsidRPr="009F1C6F" w:rsidRDefault="009F1C6F" w:rsidP="00A6142C">
            <w:pPr>
              <w:spacing w:after="0" w:line="240"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Komutatorius</w:t>
            </w:r>
            <w:r w:rsidRPr="009F1C6F">
              <w:rPr>
                <w:rFonts w:asciiTheme="minorHAnsi" w:hAnsiTheme="minorHAnsi" w:cstheme="minorHAnsi"/>
                <w:bCs/>
                <w:sz w:val="22"/>
                <w:szCs w:val="22"/>
                <w:lang w:eastAsia="en-US"/>
              </w:rPr>
              <w:t xml:space="preserve"> JL320A Aruba 2930M 24G </w:t>
            </w:r>
            <w:proofErr w:type="spellStart"/>
            <w:r w:rsidRPr="009F1C6F">
              <w:rPr>
                <w:rFonts w:asciiTheme="minorHAnsi" w:hAnsiTheme="minorHAnsi" w:cstheme="minorHAnsi"/>
                <w:bCs/>
                <w:sz w:val="22"/>
                <w:szCs w:val="22"/>
                <w:lang w:eastAsia="en-US"/>
              </w:rPr>
              <w:t>PoE</w:t>
            </w:r>
            <w:proofErr w:type="spellEnd"/>
            <w:r w:rsidRPr="009F1C6F">
              <w:rPr>
                <w:rFonts w:asciiTheme="minorHAnsi" w:hAnsiTheme="minorHAnsi" w:cstheme="minorHAnsi"/>
                <w:bCs/>
                <w:sz w:val="22"/>
                <w:szCs w:val="22"/>
                <w:lang w:eastAsia="en-US"/>
              </w:rPr>
              <w:t xml:space="preserve">+ </w:t>
            </w:r>
            <w:proofErr w:type="spellStart"/>
            <w:r w:rsidRPr="009F1C6F">
              <w:rPr>
                <w:rFonts w:asciiTheme="minorHAnsi" w:hAnsiTheme="minorHAnsi" w:cstheme="minorHAnsi"/>
                <w:bCs/>
                <w:sz w:val="22"/>
                <w:szCs w:val="22"/>
                <w:lang w:eastAsia="en-US"/>
              </w:rPr>
              <w:t>Switch</w:t>
            </w:r>
            <w:proofErr w:type="spellEnd"/>
            <w:r w:rsidRPr="009F1C6F">
              <w:rPr>
                <w:rFonts w:asciiTheme="minorHAnsi" w:hAnsiTheme="minorHAnsi" w:cstheme="minorHAnsi"/>
                <w:bCs/>
                <w:sz w:val="22"/>
                <w:szCs w:val="22"/>
                <w:lang w:eastAsia="en-US"/>
              </w:rPr>
              <w:t xml:space="preserve"> (komplektuojamas su visais komponentais, priedais reikalingais įmontuoti įrangą į 19“ komutacinę spintą bei maitinimo kabeliu)</w:t>
            </w:r>
            <w:r>
              <w:rPr>
                <w:rFonts w:ascii="Calibri" w:hAnsi="Calibri" w:cstheme="minorHAnsi"/>
                <w:bCs/>
                <w:sz w:val="22"/>
                <w:szCs w:val="22"/>
                <w:lang w:eastAsia="en-US"/>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3243D336" w14:textId="0CBBA9CE" w:rsidR="00A34643" w:rsidRPr="009716F6" w:rsidRDefault="001D0C27"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4</w:t>
            </w:r>
          </w:p>
        </w:tc>
      </w:tr>
      <w:tr w:rsidR="00A34643" w:rsidRPr="009716F6" w14:paraId="4DED2B27"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2041A" w14:textId="5383D56E" w:rsidR="00A34643"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73</w:t>
            </w:r>
            <w:r w:rsidR="009F1C6F">
              <w:rPr>
                <w:rFonts w:ascii="Calibri" w:eastAsia="Times New Roman" w:hAnsi="Calibri" w:cs="Calibri"/>
                <w:color w:val="000000"/>
                <w:sz w:val="22"/>
                <w:szCs w:val="22"/>
                <w:lang w:val="en-US" w:eastAsia="en-US"/>
              </w:rPr>
              <w:t>.</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19D3F7F2" w14:textId="1B353476" w:rsidR="00A34643" w:rsidRPr="009F1C6F" w:rsidRDefault="009F1C6F" w:rsidP="00A6142C">
            <w:pPr>
              <w:spacing w:after="0" w:line="240" w:lineRule="auto"/>
              <w:jc w:val="both"/>
              <w:rPr>
                <w:rFonts w:asciiTheme="minorHAnsi" w:hAnsiTheme="minorHAnsi" w:cstheme="minorHAnsi"/>
                <w:bCs/>
                <w:sz w:val="22"/>
                <w:szCs w:val="22"/>
                <w:lang w:eastAsia="en-US"/>
              </w:rPr>
            </w:pPr>
            <w:r>
              <w:rPr>
                <w:rFonts w:asciiTheme="minorHAnsi" w:hAnsiTheme="minorHAnsi" w:cs="Arial"/>
                <w:sz w:val="22"/>
                <w:szCs w:val="22"/>
              </w:rPr>
              <w:t>Komutatorius</w:t>
            </w:r>
            <w:r w:rsidRPr="009F1C6F">
              <w:rPr>
                <w:rFonts w:asciiTheme="minorHAnsi" w:hAnsiTheme="minorHAnsi" w:cs="Arial"/>
                <w:sz w:val="22"/>
                <w:szCs w:val="22"/>
              </w:rPr>
              <w:t xml:space="preserve"> JL321A Aruba 2930M 48G </w:t>
            </w:r>
            <w:proofErr w:type="spellStart"/>
            <w:r w:rsidRPr="009F1C6F">
              <w:rPr>
                <w:rFonts w:asciiTheme="minorHAnsi" w:hAnsiTheme="minorHAnsi" w:cs="Arial"/>
                <w:sz w:val="22"/>
                <w:szCs w:val="22"/>
              </w:rPr>
              <w:t>Switch</w:t>
            </w:r>
            <w:proofErr w:type="spellEnd"/>
            <w:r w:rsidRPr="009F1C6F">
              <w:rPr>
                <w:rFonts w:asciiTheme="minorHAnsi" w:hAnsiTheme="minorHAnsi" w:cs="Arial"/>
                <w:sz w:val="22"/>
                <w:szCs w:val="22"/>
              </w:rPr>
              <w:t xml:space="preserve"> (komplektuojamas su visais komponentais, priedais reikalingais įmontuoti įrangą į 19“ komutacinę spintą bei maitinimo kabeliu</w:t>
            </w:r>
            <w:r>
              <w:rPr>
                <w:rFonts w:ascii="Calibri" w:hAnsi="Calibri" w:cstheme="minorHAnsi"/>
                <w:bCs/>
                <w:sz w:val="22"/>
                <w:szCs w:val="22"/>
                <w:lang w:eastAsia="en-US"/>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DBAF9E" w14:textId="14B27E5B" w:rsidR="00A34643" w:rsidRPr="009716F6" w:rsidRDefault="001D0C27"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4</w:t>
            </w:r>
          </w:p>
        </w:tc>
      </w:tr>
      <w:tr w:rsidR="00A34643" w:rsidRPr="009716F6" w14:paraId="7BBE4519"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D52A8" w14:textId="7DE953D6" w:rsidR="00A34643" w:rsidRDefault="00890992" w:rsidP="00FB453F">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74</w:t>
            </w:r>
            <w:r w:rsidR="009F1C6F">
              <w:rPr>
                <w:rFonts w:ascii="Calibri" w:eastAsia="Times New Roman" w:hAnsi="Calibri" w:cs="Calibri"/>
                <w:color w:val="000000"/>
                <w:sz w:val="22"/>
                <w:szCs w:val="22"/>
                <w:lang w:val="en-US" w:eastAsia="en-US"/>
              </w:rPr>
              <w:t>.</w:t>
            </w:r>
          </w:p>
        </w:tc>
        <w:tc>
          <w:tcPr>
            <w:tcW w:w="7262" w:type="dxa"/>
            <w:tcBorders>
              <w:top w:val="single" w:sz="4" w:space="0" w:color="auto"/>
              <w:left w:val="nil"/>
              <w:bottom w:val="single" w:sz="4" w:space="0" w:color="auto"/>
              <w:right w:val="single" w:sz="4" w:space="0" w:color="auto"/>
            </w:tcBorders>
            <w:shd w:val="clear" w:color="auto" w:fill="auto"/>
            <w:noWrap/>
            <w:vAlign w:val="center"/>
          </w:tcPr>
          <w:p w14:paraId="1478C88E" w14:textId="632A516E" w:rsidR="00A34643" w:rsidRPr="009F1C6F" w:rsidRDefault="009F1C6F" w:rsidP="00A6142C">
            <w:pPr>
              <w:spacing w:after="0" w:line="240" w:lineRule="auto"/>
              <w:jc w:val="both"/>
              <w:rPr>
                <w:rFonts w:asciiTheme="minorHAnsi" w:eastAsia="Times New Roman" w:hAnsiTheme="minorHAnsi" w:cs="Arial"/>
                <w:sz w:val="22"/>
                <w:szCs w:val="22"/>
              </w:rPr>
            </w:pPr>
            <w:r>
              <w:rPr>
                <w:rFonts w:asciiTheme="minorHAnsi" w:eastAsia="Times New Roman" w:hAnsiTheme="minorHAnsi" w:cs="Arial"/>
                <w:sz w:val="22"/>
                <w:szCs w:val="22"/>
              </w:rPr>
              <w:t>Komutatorius</w:t>
            </w:r>
            <w:r w:rsidRPr="009F1C6F">
              <w:rPr>
                <w:rFonts w:asciiTheme="minorHAnsi" w:eastAsia="Times New Roman" w:hAnsiTheme="minorHAnsi" w:cs="Arial"/>
                <w:sz w:val="22"/>
                <w:szCs w:val="22"/>
              </w:rPr>
              <w:t xml:space="preserve"> JL322A Aruba 2930M 48G </w:t>
            </w:r>
            <w:proofErr w:type="spellStart"/>
            <w:r w:rsidRPr="009F1C6F">
              <w:rPr>
                <w:rFonts w:asciiTheme="minorHAnsi" w:eastAsia="Times New Roman" w:hAnsiTheme="minorHAnsi" w:cs="Arial"/>
                <w:sz w:val="22"/>
                <w:szCs w:val="22"/>
              </w:rPr>
              <w:t>PoE</w:t>
            </w:r>
            <w:proofErr w:type="spellEnd"/>
            <w:r w:rsidRPr="009F1C6F">
              <w:rPr>
                <w:rFonts w:asciiTheme="minorHAnsi" w:eastAsia="Times New Roman" w:hAnsiTheme="minorHAnsi" w:cs="Arial"/>
                <w:sz w:val="22"/>
                <w:szCs w:val="22"/>
              </w:rPr>
              <w:t xml:space="preserve">+ </w:t>
            </w:r>
            <w:proofErr w:type="spellStart"/>
            <w:r w:rsidRPr="009F1C6F">
              <w:rPr>
                <w:rFonts w:asciiTheme="minorHAnsi" w:eastAsia="Times New Roman" w:hAnsiTheme="minorHAnsi" w:cs="Arial"/>
                <w:sz w:val="22"/>
                <w:szCs w:val="22"/>
              </w:rPr>
              <w:t>Switch</w:t>
            </w:r>
            <w:proofErr w:type="spellEnd"/>
            <w:r w:rsidRPr="009F1C6F">
              <w:rPr>
                <w:rFonts w:asciiTheme="minorHAnsi" w:eastAsia="Times New Roman" w:hAnsiTheme="minorHAnsi" w:cs="Arial"/>
                <w:sz w:val="22"/>
                <w:szCs w:val="22"/>
              </w:rPr>
              <w:t xml:space="preserve"> (komplektuojamas su visais komponentais, priedais reikalingais įmontuoti įrangą į 19“ komutacinę spintą bei maitinimo kabeliu)</w:t>
            </w:r>
            <w:r>
              <w:rPr>
                <w:rFonts w:ascii="Calibri" w:hAnsi="Calibri" w:cstheme="minorHAnsi"/>
                <w:bCs/>
                <w:sz w:val="22"/>
                <w:szCs w:val="22"/>
                <w:lang w:eastAsia="en-US"/>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B2BB09" w14:textId="68B52201" w:rsidR="00A34643" w:rsidRPr="009716F6" w:rsidRDefault="001D0C27"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4</w:t>
            </w:r>
          </w:p>
        </w:tc>
      </w:tr>
      <w:tr w:rsidR="00A6142C" w:rsidRPr="009716F6" w14:paraId="312D133F"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1A728" w14:textId="3549AE8D"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75.</w:t>
            </w:r>
          </w:p>
        </w:tc>
        <w:tc>
          <w:tcPr>
            <w:tcW w:w="7262" w:type="dxa"/>
            <w:tcBorders>
              <w:top w:val="single" w:sz="4" w:space="0" w:color="auto"/>
              <w:left w:val="single" w:sz="4" w:space="0" w:color="auto"/>
              <w:bottom w:val="single" w:sz="4" w:space="0" w:color="auto"/>
              <w:right w:val="single" w:sz="4" w:space="0" w:color="auto"/>
            </w:tcBorders>
            <w:noWrap/>
            <w:vAlign w:val="center"/>
          </w:tcPr>
          <w:p w14:paraId="3A1662A1" w14:textId="66BBBCAE" w:rsidR="00A6142C" w:rsidRPr="00A6142C" w:rsidRDefault="00A6142C" w:rsidP="00A6142C">
            <w:pPr>
              <w:spacing w:after="0" w:line="240" w:lineRule="auto"/>
              <w:jc w:val="both"/>
              <w:rPr>
                <w:rFonts w:asciiTheme="minorHAnsi" w:eastAsia="Times New Roman" w:hAnsiTheme="minorHAnsi" w:cs="Arial"/>
                <w:sz w:val="22"/>
                <w:szCs w:val="22"/>
              </w:rPr>
            </w:pPr>
            <w:r w:rsidRPr="00A6142C">
              <w:rPr>
                <w:rFonts w:asciiTheme="minorHAnsi" w:hAnsiTheme="minorHAnsi"/>
                <w:sz w:val="22"/>
                <w:szCs w:val="22"/>
              </w:rPr>
              <w:t xml:space="preserve">Komutatorius: C9200-24T </w:t>
            </w:r>
            <w:proofErr w:type="spellStart"/>
            <w:r w:rsidRPr="00A6142C">
              <w:rPr>
                <w:rFonts w:asciiTheme="minorHAnsi" w:hAnsiTheme="minorHAnsi"/>
                <w:sz w:val="22"/>
                <w:szCs w:val="22"/>
              </w:rPr>
              <w:t>Cisco</w:t>
            </w:r>
            <w:proofErr w:type="spellEnd"/>
            <w:r w:rsidRPr="00A6142C">
              <w:rPr>
                <w:rFonts w:asciiTheme="minorHAnsi" w:hAnsiTheme="minorHAnsi"/>
                <w:sz w:val="22"/>
                <w:szCs w:val="22"/>
              </w:rPr>
              <w:t xml:space="preserve">  C9200 24G </w:t>
            </w:r>
            <w:proofErr w:type="spellStart"/>
            <w:r w:rsidRPr="00A6142C">
              <w:rPr>
                <w:rFonts w:asciiTheme="minorHAnsi" w:hAnsiTheme="minorHAnsi"/>
                <w:sz w:val="22"/>
                <w:szCs w:val="22"/>
              </w:rPr>
              <w:t>Switch</w:t>
            </w:r>
            <w:proofErr w:type="spellEnd"/>
            <w:r w:rsidRPr="00A6142C">
              <w:rPr>
                <w:rFonts w:asciiTheme="minorHAnsi" w:hAnsiTheme="minorHAnsi"/>
                <w:sz w:val="22"/>
                <w:szCs w:val="22"/>
              </w:rPr>
              <w:t xml:space="preserve"> (komplektuojamas su visais komponentais, priedais reikalingais įmontuoti įrangą į 19“ komutacinę spintą, 2 maitinimo šaltiniais, 1 </w:t>
            </w:r>
            <w:proofErr w:type="spellStart"/>
            <w:r w:rsidRPr="00A6142C">
              <w:rPr>
                <w:rFonts w:asciiTheme="minorHAnsi" w:hAnsiTheme="minorHAnsi"/>
                <w:sz w:val="22"/>
                <w:szCs w:val="22"/>
              </w:rPr>
              <w:t>stekavimo</w:t>
            </w:r>
            <w:proofErr w:type="spellEnd"/>
            <w:r w:rsidRPr="00A6142C">
              <w:rPr>
                <w:rFonts w:asciiTheme="minorHAnsi" w:hAnsiTheme="minorHAnsi"/>
                <w:sz w:val="22"/>
                <w:szCs w:val="22"/>
              </w:rPr>
              <w:t xml:space="preserve"> kabeliu, 1 maitinimo </w:t>
            </w:r>
            <w:proofErr w:type="spellStart"/>
            <w:r w:rsidRPr="00A6142C">
              <w:rPr>
                <w:rFonts w:asciiTheme="minorHAnsi" w:hAnsiTheme="minorHAnsi"/>
                <w:sz w:val="22"/>
                <w:szCs w:val="22"/>
              </w:rPr>
              <w:t>stekavimo</w:t>
            </w:r>
            <w:proofErr w:type="spellEnd"/>
            <w:r w:rsidRPr="00A6142C">
              <w:rPr>
                <w:rFonts w:asciiTheme="minorHAnsi" w:hAnsiTheme="minorHAnsi"/>
                <w:sz w:val="22"/>
                <w:szCs w:val="22"/>
              </w:rPr>
              <w:t xml:space="preserve"> kabeliu bei maitinimo kabeliais)</w:t>
            </w:r>
            <w:r>
              <w:rPr>
                <w:rFonts w:asciiTheme="minorHAnsi" w:hAnsiTheme="minorHAnsi"/>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D27DB4" w14:textId="2CA5E093" w:rsidR="00A6142C" w:rsidRPr="009716F6" w:rsidRDefault="001D0C27"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6</w:t>
            </w:r>
          </w:p>
        </w:tc>
      </w:tr>
      <w:tr w:rsidR="00A6142C" w:rsidRPr="009716F6" w14:paraId="5B6A6F98"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A27A5" w14:textId="61721DD2"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76.</w:t>
            </w:r>
          </w:p>
        </w:tc>
        <w:tc>
          <w:tcPr>
            <w:tcW w:w="7262" w:type="dxa"/>
            <w:tcBorders>
              <w:top w:val="single" w:sz="4" w:space="0" w:color="auto"/>
              <w:left w:val="single" w:sz="4" w:space="0" w:color="auto"/>
              <w:bottom w:val="single" w:sz="4" w:space="0" w:color="auto"/>
              <w:right w:val="single" w:sz="4" w:space="0" w:color="auto"/>
            </w:tcBorders>
            <w:noWrap/>
            <w:vAlign w:val="center"/>
          </w:tcPr>
          <w:p w14:paraId="134FC47A" w14:textId="5B614152" w:rsidR="00A6142C" w:rsidRPr="00A6142C" w:rsidRDefault="00A6142C" w:rsidP="00A6142C">
            <w:pPr>
              <w:spacing w:after="0" w:line="240" w:lineRule="auto"/>
              <w:jc w:val="both"/>
              <w:rPr>
                <w:rFonts w:asciiTheme="minorHAnsi" w:eastAsia="Times New Roman" w:hAnsiTheme="minorHAnsi" w:cs="Arial"/>
                <w:sz w:val="22"/>
                <w:szCs w:val="22"/>
              </w:rPr>
            </w:pPr>
            <w:r w:rsidRPr="00A6142C">
              <w:rPr>
                <w:rFonts w:asciiTheme="minorHAnsi" w:hAnsiTheme="minorHAnsi"/>
                <w:sz w:val="22"/>
                <w:szCs w:val="22"/>
              </w:rPr>
              <w:t xml:space="preserve">Komutatorius: C9200-48T </w:t>
            </w:r>
            <w:proofErr w:type="spellStart"/>
            <w:r w:rsidRPr="00A6142C">
              <w:rPr>
                <w:rFonts w:asciiTheme="minorHAnsi" w:hAnsiTheme="minorHAnsi"/>
                <w:sz w:val="22"/>
                <w:szCs w:val="22"/>
              </w:rPr>
              <w:t>Cisco</w:t>
            </w:r>
            <w:proofErr w:type="spellEnd"/>
            <w:r w:rsidRPr="00A6142C">
              <w:rPr>
                <w:rFonts w:asciiTheme="minorHAnsi" w:hAnsiTheme="minorHAnsi"/>
                <w:sz w:val="22"/>
                <w:szCs w:val="22"/>
              </w:rPr>
              <w:t xml:space="preserve">  C9200 48G </w:t>
            </w:r>
            <w:proofErr w:type="spellStart"/>
            <w:r w:rsidRPr="00A6142C">
              <w:rPr>
                <w:rFonts w:asciiTheme="minorHAnsi" w:hAnsiTheme="minorHAnsi"/>
                <w:sz w:val="22"/>
                <w:szCs w:val="22"/>
              </w:rPr>
              <w:t>Switch</w:t>
            </w:r>
            <w:proofErr w:type="spellEnd"/>
            <w:r w:rsidRPr="00A6142C">
              <w:rPr>
                <w:rFonts w:asciiTheme="minorHAnsi" w:hAnsiTheme="minorHAnsi"/>
                <w:sz w:val="22"/>
                <w:szCs w:val="22"/>
              </w:rPr>
              <w:t xml:space="preserve"> (komplektuojamas su visais komponentais, priedais reikalingais įmontuoti įrangą į 19“ komutacinę spintą, 2 maitinimo šaltiniais, 1 </w:t>
            </w:r>
            <w:proofErr w:type="spellStart"/>
            <w:r w:rsidRPr="00A6142C">
              <w:rPr>
                <w:rFonts w:asciiTheme="minorHAnsi" w:hAnsiTheme="minorHAnsi"/>
                <w:sz w:val="22"/>
                <w:szCs w:val="22"/>
              </w:rPr>
              <w:t>stekavimo</w:t>
            </w:r>
            <w:proofErr w:type="spellEnd"/>
            <w:r w:rsidRPr="00A6142C">
              <w:rPr>
                <w:rFonts w:asciiTheme="minorHAnsi" w:hAnsiTheme="minorHAnsi"/>
                <w:sz w:val="22"/>
                <w:szCs w:val="22"/>
              </w:rPr>
              <w:t xml:space="preserve"> kabeliu, 1 maitinimo </w:t>
            </w:r>
            <w:proofErr w:type="spellStart"/>
            <w:r w:rsidRPr="00A6142C">
              <w:rPr>
                <w:rFonts w:asciiTheme="minorHAnsi" w:hAnsiTheme="minorHAnsi"/>
                <w:sz w:val="22"/>
                <w:szCs w:val="22"/>
              </w:rPr>
              <w:t>stekavimo</w:t>
            </w:r>
            <w:proofErr w:type="spellEnd"/>
            <w:r w:rsidRPr="00A6142C">
              <w:rPr>
                <w:rFonts w:asciiTheme="minorHAnsi" w:hAnsiTheme="minorHAnsi"/>
                <w:sz w:val="22"/>
                <w:szCs w:val="22"/>
              </w:rPr>
              <w:t xml:space="preserve"> kabeliu bei maitinimo kabeliais)</w:t>
            </w:r>
            <w:r>
              <w:rPr>
                <w:rFonts w:asciiTheme="minorHAnsi" w:hAnsiTheme="minorHAnsi"/>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31467F" w14:textId="65AA9833" w:rsidR="00A6142C" w:rsidRPr="009716F6" w:rsidRDefault="001D0C27"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698F00D1"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C85CB" w14:textId="251F92B2"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77.</w:t>
            </w:r>
          </w:p>
        </w:tc>
        <w:tc>
          <w:tcPr>
            <w:tcW w:w="7262" w:type="dxa"/>
            <w:tcBorders>
              <w:top w:val="single" w:sz="4" w:space="0" w:color="auto"/>
              <w:left w:val="single" w:sz="4" w:space="0" w:color="auto"/>
              <w:bottom w:val="single" w:sz="4" w:space="0" w:color="auto"/>
              <w:right w:val="single" w:sz="4" w:space="0" w:color="auto"/>
            </w:tcBorders>
            <w:noWrap/>
            <w:vAlign w:val="center"/>
          </w:tcPr>
          <w:p w14:paraId="46A59935" w14:textId="06E4546D" w:rsidR="00A6142C" w:rsidRPr="00A6142C" w:rsidRDefault="00A6142C" w:rsidP="00A6142C">
            <w:pPr>
              <w:spacing w:after="0" w:line="240" w:lineRule="auto"/>
              <w:jc w:val="both"/>
              <w:rPr>
                <w:rFonts w:asciiTheme="minorHAnsi" w:eastAsia="Times New Roman" w:hAnsiTheme="minorHAnsi" w:cs="Arial"/>
                <w:sz w:val="22"/>
                <w:szCs w:val="22"/>
              </w:rPr>
            </w:pPr>
            <w:r w:rsidRPr="00A6142C">
              <w:rPr>
                <w:rFonts w:asciiTheme="minorHAnsi" w:hAnsiTheme="minorHAnsi"/>
                <w:sz w:val="22"/>
                <w:szCs w:val="22"/>
              </w:rPr>
              <w:t xml:space="preserve">Maršrutizatorius: </w:t>
            </w:r>
            <w:proofErr w:type="spellStart"/>
            <w:r w:rsidRPr="00A6142C">
              <w:rPr>
                <w:rFonts w:asciiTheme="minorHAnsi" w:hAnsiTheme="minorHAnsi"/>
                <w:sz w:val="22"/>
                <w:szCs w:val="22"/>
              </w:rPr>
              <w:t>Cisco</w:t>
            </w:r>
            <w:proofErr w:type="spellEnd"/>
            <w:r w:rsidRPr="00A6142C">
              <w:rPr>
                <w:rFonts w:asciiTheme="minorHAnsi" w:hAnsiTheme="minorHAnsi"/>
                <w:sz w:val="22"/>
                <w:szCs w:val="22"/>
              </w:rPr>
              <w:t xml:space="preserve"> ISR 4331 (ISR4331/K9) komplektuojamas su visais komponentais, priedais reikalingais įmontuoti įrangą į 19“ komutacinę spintą bei maitinimo kabeliu)</w:t>
            </w:r>
            <w:r>
              <w:rPr>
                <w:rFonts w:asciiTheme="minorHAnsi" w:hAnsiTheme="minorHAnsi"/>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9F365A3" w14:textId="207E764A"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4</w:t>
            </w:r>
          </w:p>
        </w:tc>
      </w:tr>
      <w:tr w:rsidR="00A6142C" w:rsidRPr="009716F6" w14:paraId="72D1DCFD"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CE24E" w14:textId="6DACCF85"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lastRenderedPageBreak/>
              <w:t>78.</w:t>
            </w:r>
          </w:p>
        </w:tc>
        <w:tc>
          <w:tcPr>
            <w:tcW w:w="7262" w:type="dxa"/>
            <w:tcBorders>
              <w:top w:val="single" w:sz="4" w:space="0" w:color="auto"/>
              <w:left w:val="single" w:sz="4" w:space="0" w:color="auto"/>
              <w:bottom w:val="single" w:sz="4" w:space="0" w:color="auto"/>
              <w:right w:val="single" w:sz="4" w:space="0" w:color="auto"/>
            </w:tcBorders>
            <w:noWrap/>
            <w:vAlign w:val="center"/>
          </w:tcPr>
          <w:p w14:paraId="53228D05" w14:textId="7B8F3F5E" w:rsidR="00A6142C" w:rsidRPr="00A6142C" w:rsidRDefault="00A6142C" w:rsidP="00A6142C">
            <w:pPr>
              <w:spacing w:after="0" w:line="240" w:lineRule="auto"/>
              <w:jc w:val="both"/>
              <w:rPr>
                <w:rFonts w:asciiTheme="minorHAnsi" w:eastAsia="Times New Roman" w:hAnsiTheme="minorHAnsi" w:cs="Arial"/>
                <w:sz w:val="22"/>
                <w:szCs w:val="22"/>
              </w:rPr>
            </w:pPr>
            <w:r w:rsidRPr="00A6142C">
              <w:rPr>
                <w:rFonts w:asciiTheme="minorHAnsi" w:hAnsiTheme="minorHAnsi"/>
                <w:sz w:val="22"/>
                <w:szCs w:val="22"/>
              </w:rPr>
              <w:t xml:space="preserve">Maršrutizatorius: </w:t>
            </w:r>
            <w:proofErr w:type="spellStart"/>
            <w:r w:rsidRPr="00A6142C">
              <w:rPr>
                <w:rFonts w:asciiTheme="minorHAnsi" w:hAnsiTheme="minorHAnsi"/>
                <w:sz w:val="22"/>
                <w:szCs w:val="22"/>
              </w:rPr>
              <w:t>Cisco</w:t>
            </w:r>
            <w:proofErr w:type="spellEnd"/>
            <w:r w:rsidRPr="00A6142C">
              <w:rPr>
                <w:rFonts w:asciiTheme="minorHAnsi" w:hAnsiTheme="minorHAnsi"/>
                <w:sz w:val="22"/>
                <w:szCs w:val="22"/>
              </w:rPr>
              <w:t xml:space="preserve"> ISR 4321 (ISR4321/K9) komplektuojamas su visais komponentais, priedais reikalingais įmontuoti įrangą į 19“ komutacin</w:t>
            </w:r>
            <w:r>
              <w:rPr>
                <w:rFonts w:asciiTheme="minorHAnsi" w:hAnsiTheme="minorHAnsi"/>
                <w:sz w:val="22"/>
                <w:szCs w:val="22"/>
              </w:rPr>
              <w:t>ę spintą bei maitinimo kabeliu).</w:t>
            </w:r>
          </w:p>
        </w:tc>
        <w:tc>
          <w:tcPr>
            <w:tcW w:w="1417" w:type="dxa"/>
            <w:tcBorders>
              <w:top w:val="single" w:sz="4" w:space="0" w:color="auto"/>
              <w:left w:val="nil"/>
              <w:bottom w:val="single" w:sz="4" w:space="0" w:color="auto"/>
              <w:right w:val="single" w:sz="4" w:space="0" w:color="auto"/>
            </w:tcBorders>
            <w:shd w:val="clear" w:color="auto" w:fill="auto"/>
            <w:vAlign w:val="center"/>
          </w:tcPr>
          <w:p w14:paraId="6F88EBFB" w14:textId="2E8CB04D"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5EF78DE4"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311FC" w14:textId="1EE01C20"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79.</w:t>
            </w:r>
          </w:p>
        </w:tc>
        <w:tc>
          <w:tcPr>
            <w:tcW w:w="7262" w:type="dxa"/>
            <w:tcBorders>
              <w:top w:val="single" w:sz="4" w:space="0" w:color="auto"/>
              <w:left w:val="single" w:sz="4" w:space="0" w:color="auto"/>
              <w:bottom w:val="single" w:sz="4" w:space="0" w:color="auto"/>
              <w:right w:val="single" w:sz="4" w:space="0" w:color="auto"/>
            </w:tcBorders>
            <w:noWrap/>
            <w:vAlign w:val="center"/>
          </w:tcPr>
          <w:p w14:paraId="30C5D687" w14:textId="4C851AE7" w:rsidR="00A6142C" w:rsidRPr="00A6142C" w:rsidRDefault="00A6142C" w:rsidP="00A6142C">
            <w:pPr>
              <w:spacing w:after="0" w:line="240" w:lineRule="auto"/>
              <w:jc w:val="both"/>
              <w:rPr>
                <w:rFonts w:asciiTheme="minorHAnsi" w:eastAsia="Times New Roman" w:hAnsiTheme="minorHAnsi" w:cs="Arial"/>
                <w:sz w:val="22"/>
                <w:szCs w:val="22"/>
              </w:rPr>
            </w:pPr>
            <w:r w:rsidRPr="00A6142C">
              <w:rPr>
                <w:rFonts w:asciiTheme="minorHAnsi" w:hAnsiTheme="minorHAnsi"/>
                <w:sz w:val="22"/>
                <w:szCs w:val="22"/>
              </w:rPr>
              <w:t xml:space="preserve">Išplėtimo modulis: C9200-NM-4X </w:t>
            </w:r>
            <w:proofErr w:type="spellStart"/>
            <w:r w:rsidRPr="00A6142C">
              <w:rPr>
                <w:rFonts w:asciiTheme="minorHAnsi" w:hAnsiTheme="minorHAnsi"/>
                <w:sz w:val="22"/>
                <w:szCs w:val="22"/>
              </w:rPr>
              <w:t>Cisco</w:t>
            </w:r>
            <w:proofErr w:type="spellEnd"/>
            <w:r w:rsidRPr="00A6142C">
              <w:rPr>
                <w:rFonts w:asciiTheme="minorHAnsi" w:hAnsiTheme="minorHAnsi"/>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C3B4B0" w14:textId="4C5C8185"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10</w:t>
            </w:r>
          </w:p>
        </w:tc>
      </w:tr>
      <w:tr w:rsidR="00A6142C" w:rsidRPr="009716F6" w14:paraId="52F8397F"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A6B47" w14:textId="13799D2E"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80.</w:t>
            </w:r>
          </w:p>
        </w:tc>
        <w:tc>
          <w:tcPr>
            <w:tcW w:w="7262" w:type="dxa"/>
            <w:tcBorders>
              <w:top w:val="single" w:sz="4" w:space="0" w:color="auto"/>
              <w:left w:val="single" w:sz="4" w:space="0" w:color="auto"/>
              <w:bottom w:val="single" w:sz="4" w:space="0" w:color="auto"/>
              <w:right w:val="single" w:sz="4" w:space="0" w:color="auto"/>
            </w:tcBorders>
            <w:noWrap/>
            <w:vAlign w:val="center"/>
          </w:tcPr>
          <w:p w14:paraId="21322D0E" w14:textId="2965FCB7"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Media</w:t>
            </w:r>
            <w:proofErr w:type="spellEnd"/>
            <w:r w:rsidRPr="00A6142C">
              <w:rPr>
                <w:rFonts w:asciiTheme="minorHAnsi" w:hAnsiTheme="minorHAnsi"/>
                <w:sz w:val="22"/>
                <w:szCs w:val="22"/>
              </w:rPr>
              <w:t xml:space="preserve"> konverteris: D-Link DMC-G01LC.</w:t>
            </w:r>
          </w:p>
        </w:tc>
        <w:tc>
          <w:tcPr>
            <w:tcW w:w="1417" w:type="dxa"/>
            <w:tcBorders>
              <w:top w:val="single" w:sz="4" w:space="0" w:color="auto"/>
              <w:left w:val="nil"/>
              <w:bottom w:val="single" w:sz="4" w:space="0" w:color="auto"/>
              <w:right w:val="single" w:sz="4" w:space="0" w:color="auto"/>
            </w:tcBorders>
            <w:shd w:val="clear" w:color="auto" w:fill="auto"/>
            <w:vAlign w:val="center"/>
          </w:tcPr>
          <w:p w14:paraId="1CF736A6" w14:textId="50FFF2EC"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30</w:t>
            </w:r>
          </w:p>
        </w:tc>
      </w:tr>
      <w:tr w:rsidR="00A6142C" w:rsidRPr="009716F6" w14:paraId="12EE61F9" w14:textId="77777777" w:rsidTr="003C4A4B">
        <w:trPr>
          <w:trHeight w:val="300"/>
        </w:trPr>
        <w:tc>
          <w:tcPr>
            <w:tcW w:w="96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9CAC4D8" w14:textId="69292594" w:rsidR="00A6142C" w:rsidRPr="009716F6" w:rsidRDefault="00A6142C" w:rsidP="00510070">
            <w:pPr>
              <w:spacing w:after="0" w:line="240" w:lineRule="auto"/>
              <w:rPr>
                <w:rFonts w:ascii="Calibri" w:eastAsia="Times New Roman" w:hAnsi="Calibri" w:cs="Calibri"/>
                <w:color w:val="000000"/>
                <w:sz w:val="22"/>
                <w:szCs w:val="22"/>
                <w:lang w:eastAsia="en-US"/>
              </w:rPr>
            </w:pPr>
            <w:r w:rsidRPr="00A6142C">
              <w:rPr>
                <w:rFonts w:asciiTheme="minorHAnsi" w:eastAsia="Times New Roman" w:hAnsiTheme="minorHAnsi" w:cs="Arial"/>
                <w:b/>
                <w:sz w:val="22"/>
                <w:szCs w:val="22"/>
              </w:rPr>
              <w:t>Specializuota ryšių įranga</w:t>
            </w:r>
          </w:p>
        </w:tc>
      </w:tr>
      <w:tr w:rsidR="00A6142C" w:rsidRPr="009716F6" w14:paraId="0EBD4936"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22FA9" w14:textId="4066B8E6"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81.</w:t>
            </w:r>
          </w:p>
        </w:tc>
        <w:tc>
          <w:tcPr>
            <w:tcW w:w="7262" w:type="dxa"/>
            <w:tcBorders>
              <w:top w:val="single" w:sz="4" w:space="0" w:color="auto"/>
              <w:left w:val="single" w:sz="4" w:space="0" w:color="auto"/>
              <w:bottom w:val="single" w:sz="4" w:space="0" w:color="auto"/>
              <w:right w:val="single" w:sz="4" w:space="0" w:color="auto"/>
            </w:tcBorders>
            <w:noWrap/>
            <w:vAlign w:val="center"/>
          </w:tcPr>
          <w:p w14:paraId="509A97D0" w14:textId="5E4AFA62"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Multiprotokolinė</w:t>
            </w:r>
            <w:proofErr w:type="spellEnd"/>
            <w:r w:rsidRPr="00A6142C">
              <w:rPr>
                <w:rFonts w:asciiTheme="minorHAnsi" w:hAnsiTheme="minorHAnsi"/>
                <w:sz w:val="22"/>
                <w:szCs w:val="22"/>
              </w:rPr>
              <w:t xml:space="preserve"> duomenų </w:t>
            </w:r>
            <w:r>
              <w:rPr>
                <w:rFonts w:asciiTheme="minorHAnsi" w:hAnsiTheme="minorHAnsi"/>
                <w:sz w:val="22"/>
                <w:szCs w:val="22"/>
              </w:rPr>
              <w:t xml:space="preserve">perdavimo įranga: RC3000-6 </w:t>
            </w:r>
            <w:proofErr w:type="spellStart"/>
            <w:r>
              <w:rPr>
                <w:rFonts w:asciiTheme="minorHAnsi" w:hAnsiTheme="minorHAnsi"/>
                <w:sz w:val="22"/>
                <w:szCs w:val="22"/>
              </w:rPr>
              <w:t>šasi</w:t>
            </w:r>
            <w:proofErr w:type="spellEnd"/>
            <w:r>
              <w:rPr>
                <w:rFonts w:asciiTheme="minorHAnsi" w:hAnsiTheme="minorHAnsi"/>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0AC04FAD" w14:textId="06171643"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0640B62F"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20906" w14:textId="2DD2D3C3"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82.</w:t>
            </w:r>
          </w:p>
        </w:tc>
        <w:tc>
          <w:tcPr>
            <w:tcW w:w="7262" w:type="dxa"/>
            <w:tcBorders>
              <w:top w:val="single" w:sz="4" w:space="0" w:color="auto"/>
              <w:left w:val="single" w:sz="4" w:space="0" w:color="auto"/>
              <w:bottom w:val="single" w:sz="4" w:space="0" w:color="auto"/>
              <w:right w:val="single" w:sz="4" w:space="0" w:color="auto"/>
            </w:tcBorders>
            <w:noWrap/>
            <w:vAlign w:val="center"/>
          </w:tcPr>
          <w:p w14:paraId="551115CD" w14:textId="6A3487E4"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Multiprotokolinė</w:t>
            </w:r>
            <w:proofErr w:type="spellEnd"/>
            <w:r w:rsidRPr="00A6142C">
              <w:rPr>
                <w:rFonts w:asciiTheme="minorHAnsi" w:hAnsiTheme="minorHAnsi"/>
                <w:sz w:val="22"/>
                <w:szCs w:val="22"/>
              </w:rPr>
              <w:t xml:space="preserve"> duomenų perdavimo įranga: maitinimo</w:t>
            </w:r>
            <w:r>
              <w:rPr>
                <w:rFonts w:asciiTheme="minorHAnsi" w:hAnsiTheme="minorHAnsi"/>
                <w:sz w:val="22"/>
                <w:szCs w:val="22"/>
              </w:rPr>
              <w:t xml:space="preserve"> modulis, skirtas RC3000-6 </w:t>
            </w:r>
            <w:proofErr w:type="spellStart"/>
            <w:r>
              <w:rPr>
                <w:rFonts w:asciiTheme="minorHAnsi" w:hAnsiTheme="minorHAnsi"/>
                <w:sz w:val="22"/>
                <w:szCs w:val="22"/>
              </w:rPr>
              <w:t>šasi</w:t>
            </w:r>
            <w:proofErr w:type="spellEnd"/>
            <w:r>
              <w:rPr>
                <w:rFonts w:asciiTheme="minorHAnsi" w:hAnsiTheme="minorHAnsi"/>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0B7E4599" w14:textId="3EBDC99A"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54B77AEF"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D0115" w14:textId="69A54B66"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83.</w:t>
            </w:r>
          </w:p>
        </w:tc>
        <w:tc>
          <w:tcPr>
            <w:tcW w:w="7262" w:type="dxa"/>
            <w:tcBorders>
              <w:top w:val="single" w:sz="4" w:space="0" w:color="auto"/>
              <w:left w:val="single" w:sz="4" w:space="0" w:color="auto"/>
              <w:bottom w:val="single" w:sz="4" w:space="0" w:color="auto"/>
              <w:right w:val="single" w:sz="4" w:space="0" w:color="auto"/>
            </w:tcBorders>
            <w:noWrap/>
            <w:vAlign w:val="center"/>
          </w:tcPr>
          <w:p w14:paraId="702F6250" w14:textId="552C88FA"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Multiprotokolinė</w:t>
            </w:r>
            <w:proofErr w:type="spellEnd"/>
            <w:r w:rsidRPr="00A6142C">
              <w:rPr>
                <w:rFonts w:asciiTheme="minorHAnsi" w:hAnsiTheme="minorHAnsi"/>
                <w:sz w:val="22"/>
                <w:szCs w:val="22"/>
              </w:rPr>
              <w:t xml:space="preserve"> duomenų p</w:t>
            </w:r>
            <w:r>
              <w:rPr>
                <w:rFonts w:asciiTheme="minorHAnsi" w:hAnsiTheme="minorHAnsi"/>
                <w:sz w:val="22"/>
                <w:szCs w:val="22"/>
              </w:rPr>
              <w:t xml:space="preserve">erdavimo įranga: RC3000-15 </w:t>
            </w:r>
            <w:proofErr w:type="spellStart"/>
            <w:r>
              <w:rPr>
                <w:rFonts w:asciiTheme="minorHAnsi" w:hAnsiTheme="minorHAnsi"/>
                <w:sz w:val="22"/>
                <w:szCs w:val="22"/>
              </w:rPr>
              <w:t>šasi</w:t>
            </w:r>
            <w:proofErr w:type="spellEnd"/>
            <w:r>
              <w:rPr>
                <w:rFonts w:asciiTheme="minorHAnsi" w:hAnsiTheme="minorHAnsi"/>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4DB862E" w14:textId="42B9D3FE"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1</w:t>
            </w:r>
          </w:p>
        </w:tc>
      </w:tr>
      <w:tr w:rsidR="00A6142C" w:rsidRPr="009716F6" w14:paraId="7ED2CD7F"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C9761" w14:textId="0D14F841"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84.</w:t>
            </w:r>
          </w:p>
        </w:tc>
        <w:tc>
          <w:tcPr>
            <w:tcW w:w="7262" w:type="dxa"/>
            <w:tcBorders>
              <w:top w:val="single" w:sz="4" w:space="0" w:color="auto"/>
              <w:left w:val="single" w:sz="4" w:space="0" w:color="auto"/>
              <w:bottom w:val="single" w:sz="4" w:space="0" w:color="auto"/>
              <w:right w:val="single" w:sz="4" w:space="0" w:color="auto"/>
            </w:tcBorders>
            <w:noWrap/>
            <w:vAlign w:val="center"/>
          </w:tcPr>
          <w:p w14:paraId="3C382367" w14:textId="5B50879B"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Multiprotokolinė</w:t>
            </w:r>
            <w:proofErr w:type="spellEnd"/>
            <w:r w:rsidRPr="00A6142C">
              <w:rPr>
                <w:rFonts w:asciiTheme="minorHAnsi" w:hAnsiTheme="minorHAnsi"/>
                <w:sz w:val="22"/>
                <w:szCs w:val="22"/>
              </w:rPr>
              <w:t xml:space="preserve"> duomenų perdavimo įranga: maitinimo </w:t>
            </w:r>
            <w:r>
              <w:rPr>
                <w:rFonts w:asciiTheme="minorHAnsi" w:hAnsiTheme="minorHAnsi"/>
                <w:sz w:val="22"/>
                <w:szCs w:val="22"/>
              </w:rPr>
              <w:t xml:space="preserve">modulis, skirtas RC3000-15 </w:t>
            </w:r>
            <w:proofErr w:type="spellStart"/>
            <w:r>
              <w:rPr>
                <w:rFonts w:asciiTheme="minorHAnsi" w:hAnsiTheme="minorHAnsi"/>
                <w:sz w:val="22"/>
                <w:szCs w:val="22"/>
              </w:rPr>
              <w:t>šasi</w:t>
            </w:r>
            <w:proofErr w:type="spellEnd"/>
            <w:r>
              <w:rPr>
                <w:rFonts w:asciiTheme="minorHAnsi" w:hAnsiTheme="minorHAnsi"/>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B304FA" w14:textId="6E068738"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38503D72"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2F4F7" w14:textId="4CC029C8"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85.</w:t>
            </w:r>
          </w:p>
        </w:tc>
        <w:tc>
          <w:tcPr>
            <w:tcW w:w="7262" w:type="dxa"/>
            <w:tcBorders>
              <w:top w:val="single" w:sz="4" w:space="0" w:color="auto"/>
              <w:left w:val="single" w:sz="4" w:space="0" w:color="auto"/>
              <w:bottom w:val="single" w:sz="4" w:space="0" w:color="auto"/>
              <w:right w:val="single" w:sz="4" w:space="0" w:color="auto"/>
            </w:tcBorders>
            <w:noWrap/>
            <w:vAlign w:val="center"/>
          </w:tcPr>
          <w:p w14:paraId="57ACA48F" w14:textId="78ABFA05"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Multiprotokolinė</w:t>
            </w:r>
            <w:proofErr w:type="spellEnd"/>
            <w:r w:rsidRPr="00A6142C">
              <w:rPr>
                <w:rFonts w:asciiTheme="minorHAnsi" w:hAnsiTheme="minorHAnsi"/>
                <w:sz w:val="22"/>
                <w:szCs w:val="22"/>
              </w:rPr>
              <w:t xml:space="preserve"> duomenų perdavimo įranga: valdymo modulis RC3000-15-DXC</w:t>
            </w:r>
            <w:r>
              <w:rPr>
                <w:rFonts w:asciiTheme="minorHAnsi" w:hAnsiTheme="minorHAnsi"/>
                <w:sz w:val="22"/>
                <w:szCs w:val="22"/>
              </w:rPr>
              <w:t>.</w:t>
            </w:r>
            <w:r w:rsidR="009036A7" w:rsidRPr="009036A7">
              <w:rPr>
                <w:rFonts w:ascii="Calibri" w:eastAsia="Times New Roman" w:hAnsi="Calibri"/>
                <w:i/>
                <w:sz w:val="22"/>
                <w:szCs w:val="22"/>
                <w:lang w:eastAsia="en-US"/>
              </w:rPr>
              <w:t xml:space="preserve"> </w:t>
            </w:r>
            <w:r w:rsidR="009036A7" w:rsidRPr="009036A7">
              <w:rPr>
                <w:rFonts w:asciiTheme="minorHAnsi" w:hAnsiTheme="minorHAnsi"/>
                <w:sz w:val="22"/>
                <w:szCs w:val="22"/>
              </w:rPr>
              <w:t xml:space="preserve">Plokštė RC3000-15-DXC privalo būti suderinama su RC3000-6/15 E.30 ir </w:t>
            </w:r>
            <w:r w:rsidR="009036A7">
              <w:rPr>
                <w:rFonts w:asciiTheme="minorHAnsi" w:hAnsiTheme="minorHAnsi"/>
                <w:sz w:val="22"/>
                <w:szCs w:val="22"/>
              </w:rPr>
              <w:t xml:space="preserve">E.20 </w:t>
            </w:r>
            <w:proofErr w:type="spellStart"/>
            <w:r w:rsidR="009036A7">
              <w:rPr>
                <w:rFonts w:asciiTheme="minorHAnsi" w:hAnsiTheme="minorHAnsi"/>
                <w:sz w:val="22"/>
                <w:szCs w:val="22"/>
              </w:rPr>
              <w:t>šasi</w:t>
            </w:r>
            <w:proofErr w:type="spellEnd"/>
            <w:r w:rsidR="009036A7">
              <w:rPr>
                <w:rFonts w:asciiTheme="minorHAnsi" w:hAnsiTheme="minorHAnsi"/>
                <w:sz w:val="22"/>
                <w:szCs w:val="22"/>
              </w:rPr>
              <w:t xml:space="preserve"> versijomis,</w:t>
            </w:r>
            <w:r w:rsidR="009036A7" w:rsidRPr="009036A7">
              <w:rPr>
                <w:rFonts w:asciiTheme="minorHAnsi" w:hAnsiTheme="minorHAnsi"/>
                <w:sz w:val="22"/>
                <w:szCs w:val="22"/>
              </w:rPr>
              <w:t xml:space="preserve"> turi palaikyti E1 rezervinį perjungimą (</w:t>
            </w:r>
            <w:proofErr w:type="spellStart"/>
            <w:r w:rsidR="009036A7" w:rsidRPr="009036A7">
              <w:rPr>
                <w:rFonts w:asciiTheme="minorHAnsi" w:hAnsiTheme="minorHAnsi"/>
                <w:sz w:val="22"/>
                <w:szCs w:val="22"/>
              </w:rPr>
              <w:t>inter-card</w:t>
            </w:r>
            <w:proofErr w:type="spellEnd"/>
            <w:r w:rsidR="009036A7" w:rsidRPr="009036A7">
              <w:rPr>
                <w:rFonts w:asciiTheme="minorHAnsi" w:hAnsiTheme="minorHAnsi"/>
                <w:sz w:val="22"/>
                <w:szCs w:val="22"/>
              </w:rPr>
              <w:t xml:space="preserve"> E1 </w:t>
            </w:r>
            <w:proofErr w:type="spellStart"/>
            <w:r w:rsidR="009036A7" w:rsidRPr="009036A7">
              <w:rPr>
                <w:rFonts w:asciiTheme="minorHAnsi" w:hAnsiTheme="minorHAnsi"/>
                <w:sz w:val="22"/>
                <w:szCs w:val="22"/>
              </w:rPr>
              <w:t>channel</w:t>
            </w:r>
            <w:proofErr w:type="spellEnd"/>
            <w:r w:rsidR="009036A7" w:rsidRPr="009036A7">
              <w:rPr>
                <w:rFonts w:asciiTheme="minorHAnsi" w:hAnsiTheme="minorHAnsi"/>
                <w:sz w:val="22"/>
                <w:szCs w:val="22"/>
              </w:rPr>
              <w:t xml:space="preserve"> </w:t>
            </w:r>
            <w:proofErr w:type="spellStart"/>
            <w:r w:rsidR="009036A7" w:rsidRPr="009036A7">
              <w:rPr>
                <w:rFonts w:asciiTheme="minorHAnsi" w:hAnsiTheme="minorHAnsi"/>
                <w:sz w:val="22"/>
                <w:szCs w:val="22"/>
              </w:rPr>
              <w:t>protection</w:t>
            </w:r>
            <w:proofErr w:type="spellEnd"/>
            <w:r w:rsidR="009036A7" w:rsidRPr="009036A7">
              <w:rPr>
                <w:rFonts w:asciiTheme="minorHAnsi" w:hAnsiTheme="minorHAnsi"/>
                <w:sz w:val="22"/>
                <w:szCs w:val="22"/>
              </w:rPr>
              <w:t>) bei būti tinkama darbui su visų versijų RC3000-15-STM1 plokštėmis</w:t>
            </w:r>
            <w:r w:rsidR="009036A7">
              <w:rPr>
                <w:rFonts w:asciiTheme="minorHAnsi" w:hAnsiTheme="minorHAnsi"/>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31F352" w14:textId="0B7E6848"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630F9068"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7FB3D" w14:textId="38212735"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86.</w:t>
            </w:r>
          </w:p>
        </w:tc>
        <w:tc>
          <w:tcPr>
            <w:tcW w:w="7262" w:type="dxa"/>
            <w:tcBorders>
              <w:top w:val="single" w:sz="4" w:space="0" w:color="auto"/>
              <w:left w:val="single" w:sz="4" w:space="0" w:color="auto"/>
              <w:bottom w:val="single" w:sz="4" w:space="0" w:color="auto"/>
              <w:right w:val="single" w:sz="4" w:space="0" w:color="auto"/>
            </w:tcBorders>
            <w:noWrap/>
            <w:vAlign w:val="center"/>
          </w:tcPr>
          <w:p w14:paraId="0D2E30C0" w14:textId="4ED39235"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Multiprotokolinė</w:t>
            </w:r>
            <w:proofErr w:type="spellEnd"/>
            <w:r w:rsidR="000F111B">
              <w:rPr>
                <w:rFonts w:asciiTheme="minorHAnsi" w:hAnsiTheme="minorHAnsi"/>
                <w:sz w:val="22"/>
                <w:szCs w:val="22"/>
              </w:rPr>
              <w:t xml:space="preserve"> duomenų perdavimo įranga: STM</w:t>
            </w:r>
            <w:r w:rsidRPr="00A6142C">
              <w:rPr>
                <w:rFonts w:asciiTheme="minorHAnsi" w:hAnsiTheme="minorHAnsi"/>
                <w:sz w:val="22"/>
                <w:szCs w:val="22"/>
              </w:rPr>
              <w:t>-1 plokštė RC3000-15-STM1</w:t>
            </w:r>
            <w:r>
              <w:rPr>
                <w:rFonts w:asciiTheme="minorHAnsi" w:hAnsiTheme="minorHAnsi"/>
                <w:sz w:val="22"/>
                <w:szCs w:val="22"/>
              </w:rPr>
              <w:t>.</w:t>
            </w:r>
            <w:r w:rsidR="009036A7" w:rsidRPr="009036A7">
              <w:rPr>
                <w:rFonts w:ascii="Calibri" w:eastAsia="Times New Roman" w:hAnsi="Calibri"/>
                <w:i/>
                <w:sz w:val="24"/>
                <w:szCs w:val="24"/>
                <w:lang w:eastAsia="en-US"/>
              </w:rPr>
              <w:t xml:space="preserve"> </w:t>
            </w:r>
            <w:r w:rsidR="009036A7" w:rsidRPr="009036A7">
              <w:rPr>
                <w:rFonts w:asciiTheme="minorHAnsi" w:hAnsiTheme="minorHAnsi"/>
                <w:sz w:val="22"/>
                <w:szCs w:val="22"/>
              </w:rPr>
              <w:t xml:space="preserve">Siūloma plokštė turi palaikyti skirtingų kartų (angl. </w:t>
            </w:r>
            <w:proofErr w:type="spellStart"/>
            <w:r w:rsidR="009036A7" w:rsidRPr="009036A7">
              <w:rPr>
                <w:rFonts w:asciiTheme="minorHAnsi" w:hAnsiTheme="minorHAnsi"/>
                <w:iCs/>
                <w:sz w:val="22"/>
                <w:szCs w:val="22"/>
              </w:rPr>
              <w:t>generations</w:t>
            </w:r>
            <w:proofErr w:type="spellEnd"/>
            <w:r w:rsidR="009036A7" w:rsidRPr="009036A7">
              <w:rPr>
                <w:rFonts w:asciiTheme="minorHAnsi" w:hAnsiTheme="minorHAnsi"/>
                <w:sz w:val="22"/>
                <w:szCs w:val="22"/>
              </w:rPr>
              <w:t xml:space="preserve">) RC3000-6/15 </w:t>
            </w:r>
            <w:proofErr w:type="spellStart"/>
            <w:r w:rsidR="009036A7" w:rsidRPr="009036A7">
              <w:rPr>
                <w:rFonts w:asciiTheme="minorHAnsi" w:hAnsiTheme="minorHAnsi"/>
                <w:sz w:val="22"/>
                <w:szCs w:val="22"/>
              </w:rPr>
              <w:t>šasi</w:t>
            </w:r>
            <w:proofErr w:type="spellEnd"/>
            <w:r w:rsidR="009036A7" w:rsidRPr="009036A7">
              <w:rPr>
                <w:rFonts w:asciiTheme="minorHAnsi" w:hAnsiTheme="minorHAnsi"/>
                <w:sz w:val="22"/>
                <w:szCs w:val="22"/>
              </w:rPr>
              <w:t xml:space="preserve">. Plokštė turi būti su dviem STM-1 optinėmis </w:t>
            </w:r>
            <w:proofErr w:type="spellStart"/>
            <w:r w:rsidR="009036A7" w:rsidRPr="009036A7">
              <w:rPr>
                <w:rFonts w:asciiTheme="minorHAnsi" w:hAnsiTheme="minorHAnsi"/>
                <w:sz w:val="22"/>
                <w:szCs w:val="22"/>
              </w:rPr>
              <w:t>vienmodėmis</w:t>
            </w:r>
            <w:proofErr w:type="spellEnd"/>
            <w:r w:rsidR="009036A7" w:rsidRPr="009036A7">
              <w:rPr>
                <w:rFonts w:asciiTheme="minorHAnsi" w:hAnsiTheme="minorHAnsi"/>
                <w:sz w:val="22"/>
                <w:szCs w:val="22"/>
              </w:rPr>
              <w:t xml:space="preserve"> SC arba LC (</w:t>
            </w:r>
            <w:proofErr w:type="spellStart"/>
            <w:r w:rsidR="009036A7" w:rsidRPr="009036A7">
              <w:rPr>
                <w:rFonts w:asciiTheme="minorHAnsi" w:hAnsiTheme="minorHAnsi"/>
                <w:sz w:val="22"/>
                <w:szCs w:val="22"/>
              </w:rPr>
              <w:t>duplex</w:t>
            </w:r>
            <w:proofErr w:type="spellEnd"/>
            <w:r w:rsidR="009036A7" w:rsidRPr="009036A7">
              <w:rPr>
                <w:rFonts w:asciiTheme="minorHAnsi" w:hAnsiTheme="minorHAnsi"/>
                <w:sz w:val="22"/>
                <w:szCs w:val="22"/>
              </w:rPr>
              <w:t>) tipo jungtimis, darbui iki 15 km.</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10E435" w14:textId="0B734C3B"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6E893FB1"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CB216" w14:textId="6AF0A436"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87.</w:t>
            </w:r>
          </w:p>
        </w:tc>
        <w:tc>
          <w:tcPr>
            <w:tcW w:w="7262" w:type="dxa"/>
            <w:tcBorders>
              <w:top w:val="single" w:sz="4" w:space="0" w:color="auto"/>
              <w:left w:val="single" w:sz="4" w:space="0" w:color="auto"/>
              <w:bottom w:val="single" w:sz="4" w:space="0" w:color="auto"/>
              <w:right w:val="single" w:sz="4" w:space="0" w:color="auto"/>
            </w:tcBorders>
            <w:noWrap/>
            <w:vAlign w:val="center"/>
          </w:tcPr>
          <w:p w14:paraId="0F08B4B6" w14:textId="644D8B32" w:rsidR="00A6142C" w:rsidRPr="009036A7" w:rsidRDefault="00A6142C" w:rsidP="009036A7">
            <w:pPr>
              <w:spacing w:after="0" w:line="240" w:lineRule="auto"/>
              <w:jc w:val="both"/>
              <w:rPr>
                <w:rFonts w:asciiTheme="minorHAnsi" w:hAnsiTheme="minorHAnsi"/>
                <w:i/>
                <w:sz w:val="22"/>
                <w:szCs w:val="22"/>
              </w:rPr>
            </w:pPr>
            <w:proofErr w:type="spellStart"/>
            <w:r w:rsidRPr="00A6142C">
              <w:rPr>
                <w:rFonts w:asciiTheme="minorHAnsi" w:hAnsiTheme="minorHAnsi"/>
                <w:sz w:val="22"/>
                <w:szCs w:val="22"/>
              </w:rPr>
              <w:t>Multiprotokolinė</w:t>
            </w:r>
            <w:proofErr w:type="spellEnd"/>
            <w:r w:rsidRPr="00A6142C">
              <w:rPr>
                <w:rFonts w:asciiTheme="minorHAnsi" w:hAnsiTheme="minorHAnsi"/>
                <w:sz w:val="22"/>
                <w:szCs w:val="22"/>
              </w:rPr>
              <w:t xml:space="preserve"> duomenų perdavimo įranga: 8E1 plokštė (RC3000-15-8E1</w:t>
            </w:r>
            <w:r>
              <w:rPr>
                <w:rFonts w:asciiTheme="minorHAnsi" w:hAnsiTheme="minorHAnsi"/>
                <w:sz w:val="22"/>
                <w:szCs w:val="22"/>
              </w:rPr>
              <w:t>).</w:t>
            </w:r>
            <w:r w:rsidR="009036A7" w:rsidRPr="009036A7">
              <w:rPr>
                <w:rFonts w:ascii="Calibri" w:eastAsia="Times New Roman" w:hAnsi="Calibri"/>
                <w:i/>
                <w:sz w:val="24"/>
                <w:szCs w:val="24"/>
                <w:lang w:eastAsia="en-US"/>
              </w:rPr>
              <w:t xml:space="preserve"> </w:t>
            </w:r>
            <w:r w:rsidR="009036A7" w:rsidRPr="009036A7">
              <w:rPr>
                <w:rFonts w:asciiTheme="minorHAnsi" w:hAnsiTheme="minorHAnsi"/>
                <w:sz w:val="22"/>
                <w:szCs w:val="22"/>
              </w:rPr>
              <w:t>Plokštės prievado tipas RJ45 bei turi būti naudojama 120 omų sąsaja. Siūlant plokštės RC3000-15-8E1 versiją su kitu jungties tipu, būtina pateikti jungties adapterį (-</w:t>
            </w:r>
            <w:proofErr w:type="spellStart"/>
            <w:r w:rsidR="009036A7" w:rsidRPr="009036A7">
              <w:rPr>
                <w:rFonts w:asciiTheme="minorHAnsi" w:hAnsiTheme="minorHAnsi"/>
                <w:sz w:val="22"/>
                <w:szCs w:val="22"/>
              </w:rPr>
              <w:t>ius</w:t>
            </w:r>
            <w:proofErr w:type="spellEnd"/>
            <w:r w:rsidR="009036A7" w:rsidRPr="009036A7">
              <w:rPr>
                <w:rFonts w:asciiTheme="minorHAnsi" w:hAnsiTheme="minorHAnsi"/>
                <w:sz w:val="22"/>
                <w:szCs w:val="22"/>
              </w:rPr>
              <w:t>) į 8xRJ45.</w:t>
            </w:r>
          </w:p>
        </w:tc>
        <w:tc>
          <w:tcPr>
            <w:tcW w:w="1417" w:type="dxa"/>
            <w:tcBorders>
              <w:top w:val="single" w:sz="4" w:space="0" w:color="auto"/>
              <w:left w:val="nil"/>
              <w:bottom w:val="single" w:sz="4" w:space="0" w:color="auto"/>
              <w:right w:val="single" w:sz="4" w:space="0" w:color="auto"/>
            </w:tcBorders>
            <w:shd w:val="clear" w:color="auto" w:fill="auto"/>
            <w:vAlign w:val="center"/>
          </w:tcPr>
          <w:p w14:paraId="5C095EDE" w14:textId="61401E24"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536A8010"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D495C" w14:textId="418899A1"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88.</w:t>
            </w:r>
          </w:p>
        </w:tc>
        <w:tc>
          <w:tcPr>
            <w:tcW w:w="7262" w:type="dxa"/>
            <w:tcBorders>
              <w:top w:val="single" w:sz="4" w:space="0" w:color="auto"/>
              <w:left w:val="single" w:sz="4" w:space="0" w:color="auto"/>
              <w:bottom w:val="single" w:sz="4" w:space="0" w:color="auto"/>
              <w:right w:val="single" w:sz="4" w:space="0" w:color="auto"/>
            </w:tcBorders>
            <w:noWrap/>
            <w:vAlign w:val="center"/>
          </w:tcPr>
          <w:p w14:paraId="6FD4232A" w14:textId="3673257C"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Multiprotokolinė</w:t>
            </w:r>
            <w:proofErr w:type="spellEnd"/>
            <w:r w:rsidRPr="00A6142C">
              <w:rPr>
                <w:rFonts w:asciiTheme="minorHAnsi" w:hAnsiTheme="minorHAnsi"/>
                <w:sz w:val="22"/>
                <w:szCs w:val="22"/>
              </w:rPr>
              <w:t xml:space="preserve"> duomenų perdavimo įranga: 16E</w:t>
            </w:r>
            <w:r w:rsidRPr="00A6142C">
              <w:rPr>
                <w:rFonts w:asciiTheme="minorHAnsi" w:hAnsiTheme="minorHAnsi"/>
                <w:sz w:val="22"/>
                <w:szCs w:val="22"/>
                <w:lang w:val="en-US"/>
              </w:rPr>
              <w:t>&amp;</w:t>
            </w:r>
            <w:r w:rsidRPr="00A6142C">
              <w:rPr>
                <w:rFonts w:asciiTheme="minorHAnsi" w:hAnsiTheme="minorHAnsi"/>
                <w:sz w:val="22"/>
                <w:szCs w:val="22"/>
              </w:rPr>
              <w:t>M plokštė (RC3000-15-16E&amp;M</w:t>
            </w:r>
            <w:r>
              <w:rPr>
                <w:rFonts w:asciiTheme="minorHAnsi" w:hAnsiTheme="minorHAnsi"/>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3855ECCF" w14:textId="73D13972"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22CF0B07"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FCEDD" w14:textId="304E6B3E"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89.</w:t>
            </w:r>
          </w:p>
        </w:tc>
        <w:tc>
          <w:tcPr>
            <w:tcW w:w="7262" w:type="dxa"/>
            <w:tcBorders>
              <w:top w:val="single" w:sz="4" w:space="0" w:color="auto"/>
              <w:left w:val="single" w:sz="4" w:space="0" w:color="auto"/>
              <w:bottom w:val="single" w:sz="4" w:space="0" w:color="auto"/>
              <w:right w:val="single" w:sz="4" w:space="0" w:color="auto"/>
            </w:tcBorders>
            <w:noWrap/>
            <w:vAlign w:val="center"/>
          </w:tcPr>
          <w:p w14:paraId="546FC116" w14:textId="7A71D278"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Multiprotokolinė</w:t>
            </w:r>
            <w:proofErr w:type="spellEnd"/>
            <w:r w:rsidRPr="00A6142C">
              <w:rPr>
                <w:rFonts w:asciiTheme="minorHAnsi" w:hAnsiTheme="minorHAnsi"/>
                <w:sz w:val="22"/>
                <w:szCs w:val="22"/>
              </w:rPr>
              <w:t xml:space="preserve"> duomenų perdavimo įranga: 16C</w:t>
            </w:r>
            <w:r w:rsidRPr="00A6142C">
              <w:rPr>
                <w:rFonts w:asciiTheme="minorHAnsi" w:hAnsiTheme="minorHAnsi"/>
                <w:sz w:val="22"/>
                <w:szCs w:val="22"/>
                <w:lang w:val="en-US"/>
              </w:rPr>
              <w:t>64K</w:t>
            </w:r>
            <w:r w:rsidRPr="00A6142C">
              <w:rPr>
                <w:rFonts w:asciiTheme="minorHAnsi" w:hAnsiTheme="minorHAnsi"/>
                <w:sz w:val="22"/>
                <w:szCs w:val="22"/>
              </w:rPr>
              <w:t xml:space="preserve"> plokštė (RC3000-15-16C64K</w:t>
            </w:r>
            <w:r>
              <w:rPr>
                <w:rFonts w:asciiTheme="minorHAnsi" w:hAnsiTheme="minorHAnsi"/>
                <w:sz w:val="22"/>
                <w:szCs w:val="22"/>
              </w:rPr>
              <w: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4F49CC" w14:textId="3C95B99C"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30C06E5E"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6BEF1" w14:textId="1314C3DE"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90.</w:t>
            </w:r>
          </w:p>
        </w:tc>
        <w:tc>
          <w:tcPr>
            <w:tcW w:w="7262" w:type="dxa"/>
            <w:tcBorders>
              <w:top w:val="single" w:sz="4" w:space="0" w:color="auto"/>
              <w:left w:val="single" w:sz="4" w:space="0" w:color="auto"/>
              <w:bottom w:val="single" w:sz="4" w:space="0" w:color="auto"/>
              <w:right w:val="single" w:sz="4" w:space="0" w:color="auto"/>
            </w:tcBorders>
            <w:noWrap/>
            <w:vAlign w:val="center"/>
          </w:tcPr>
          <w:p w14:paraId="5E38149E" w14:textId="0F0FBEB0"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Multiprotokolinė</w:t>
            </w:r>
            <w:proofErr w:type="spellEnd"/>
            <w:r w:rsidRPr="00A6142C">
              <w:rPr>
                <w:rFonts w:asciiTheme="minorHAnsi" w:hAnsiTheme="minorHAnsi"/>
                <w:sz w:val="22"/>
                <w:szCs w:val="22"/>
              </w:rPr>
              <w:t xml:space="preserve"> duomenų perdavimo įranga: </w:t>
            </w:r>
            <w:proofErr w:type="spellStart"/>
            <w:r>
              <w:rPr>
                <w:rFonts w:asciiTheme="minorHAnsi" w:hAnsiTheme="minorHAnsi"/>
                <w:sz w:val="22"/>
                <w:szCs w:val="22"/>
              </w:rPr>
              <w:t>šasi</w:t>
            </w:r>
            <w:proofErr w:type="spellEnd"/>
            <w:r>
              <w:rPr>
                <w:rFonts w:asciiTheme="minorHAnsi" w:hAnsiTheme="minorHAnsi"/>
                <w:sz w:val="22"/>
                <w:szCs w:val="22"/>
              </w:rPr>
              <w:t xml:space="preserve"> RC001-1D.</w:t>
            </w:r>
          </w:p>
        </w:tc>
        <w:tc>
          <w:tcPr>
            <w:tcW w:w="1417" w:type="dxa"/>
            <w:tcBorders>
              <w:top w:val="single" w:sz="4" w:space="0" w:color="auto"/>
              <w:left w:val="nil"/>
              <w:bottom w:val="single" w:sz="4" w:space="0" w:color="auto"/>
              <w:right w:val="single" w:sz="4" w:space="0" w:color="auto"/>
            </w:tcBorders>
            <w:shd w:val="clear" w:color="auto" w:fill="auto"/>
            <w:vAlign w:val="center"/>
          </w:tcPr>
          <w:p w14:paraId="287BCEFC" w14:textId="56FE5E6D"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05A6F9CE"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6D74D" w14:textId="01F261E3"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91.</w:t>
            </w:r>
          </w:p>
        </w:tc>
        <w:tc>
          <w:tcPr>
            <w:tcW w:w="7262" w:type="dxa"/>
            <w:tcBorders>
              <w:top w:val="single" w:sz="4" w:space="0" w:color="auto"/>
              <w:left w:val="single" w:sz="4" w:space="0" w:color="auto"/>
              <w:bottom w:val="single" w:sz="4" w:space="0" w:color="auto"/>
              <w:right w:val="single" w:sz="4" w:space="0" w:color="auto"/>
            </w:tcBorders>
            <w:noWrap/>
            <w:vAlign w:val="center"/>
          </w:tcPr>
          <w:p w14:paraId="5B8E85EE" w14:textId="56342156"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Multiprotokolinė</w:t>
            </w:r>
            <w:proofErr w:type="spellEnd"/>
            <w:r w:rsidRPr="00A6142C">
              <w:rPr>
                <w:rFonts w:asciiTheme="minorHAnsi" w:hAnsiTheme="minorHAnsi"/>
                <w:sz w:val="22"/>
                <w:szCs w:val="22"/>
              </w:rPr>
              <w:t xml:space="preserve"> duomenų perdavimo įranga: </w:t>
            </w:r>
            <w:proofErr w:type="spellStart"/>
            <w:r>
              <w:rPr>
                <w:rFonts w:asciiTheme="minorHAnsi" w:hAnsiTheme="minorHAnsi"/>
                <w:sz w:val="22"/>
                <w:szCs w:val="22"/>
              </w:rPr>
              <w:t>šasi</w:t>
            </w:r>
            <w:proofErr w:type="spellEnd"/>
            <w:r>
              <w:rPr>
                <w:rFonts w:asciiTheme="minorHAnsi" w:hAnsiTheme="minorHAnsi"/>
                <w:sz w:val="22"/>
                <w:szCs w:val="22"/>
              </w:rPr>
              <w:t xml:space="preserve"> RC001-2D.</w:t>
            </w:r>
          </w:p>
        </w:tc>
        <w:tc>
          <w:tcPr>
            <w:tcW w:w="1417" w:type="dxa"/>
            <w:tcBorders>
              <w:top w:val="single" w:sz="4" w:space="0" w:color="auto"/>
              <w:left w:val="nil"/>
              <w:bottom w:val="single" w:sz="4" w:space="0" w:color="auto"/>
              <w:right w:val="single" w:sz="4" w:space="0" w:color="auto"/>
            </w:tcBorders>
            <w:shd w:val="clear" w:color="auto" w:fill="auto"/>
            <w:vAlign w:val="center"/>
          </w:tcPr>
          <w:p w14:paraId="05B4D6F4" w14:textId="777963BF"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2</w:t>
            </w:r>
          </w:p>
        </w:tc>
      </w:tr>
      <w:tr w:rsidR="00A6142C" w:rsidRPr="009716F6" w14:paraId="328F790D" w14:textId="77777777" w:rsidTr="0078155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9F8EC" w14:textId="3C6A1D6E" w:rsidR="00A6142C" w:rsidRDefault="00890992" w:rsidP="00A6142C">
            <w:pPr>
              <w:spacing w:after="0" w:line="240" w:lineRule="auto"/>
              <w:jc w:val="center"/>
              <w:rPr>
                <w:rFonts w:ascii="Calibri" w:eastAsia="Times New Roman" w:hAnsi="Calibri" w:cs="Calibri"/>
                <w:color w:val="000000"/>
                <w:sz w:val="22"/>
                <w:szCs w:val="22"/>
                <w:lang w:val="en-US" w:eastAsia="en-US"/>
              </w:rPr>
            </w:pPr>
            <w:r>
              <w:rPr>
                <w:rFonts w:ascii="Calibri" w:eastAsia="Times New Roman" w:hAnsi="Calibri" w:cs="Calibri"/>
                <w:color w:val="000000"/>
                <w:sz w:val="22"/>
                <w:szCs w:val="22"/>
                <w:lang w:val="en-US" w:eastAsia="en-US"/>
              </w:rPr>
              <w:t>92.</w:t>
            </w:r>
          </w:p>
        </w:tc>
        <w:tc>
          <w:tcPr>
            <w:tcW w:w="7262" w:type="dxa"/>
            <w:tcBorders>
              <w:top w:val="single" w:sz="4" w:space="0" w:color="auto"/>
              <w:left w:val="single" w:sz="4" w:space="0" w:color="auto"/>
              <w:bottom w:val="single" w:sz="4" w:space="0" w:color="auto"/>
              <w:right w:val="single" w:sz="4" w:space="0" w:color="auto"/>
            </w:tcBorders>
            <w:noWrap/>
            <w:vAlign w:val="center"/>
          </w:tcPr>
          <w:p w14:paraId="6C5F7290" w14:textId="6F7AC8BD" w:rsidR="00A6142C" w:rsidRPr="00A6142C" w:rsidRDefault="00A6142C" w:rsidP="00A6142C">
            <w:pPr>
              <w:spacing w:after="0" w:line="240" w:lineRule="auto"/>
              <w:jc w:val="both"/>
              <w:rPr>
                <w:rFonts w:asciiTheme="minorHAnsi" w:eastAsia="Times New Roman" w:hAnsiTheme="minorHAnsi" w:cs="Arial"/>
                <w:sz w:val="22"/>
                <w:szCs w:val="22"/>
              </w:rPr>
            </w:pPr>
            <w:proofErr w:type="spellStart"/>
            <w:r w:rsidRPr="00A6142C">
              <w:rPr>
                <w:rFonts w:asciiTheme="minorHAnsi" w:hAnsiTheme="minorHAnsi"/>
                <w:sz w:val="22"/>
                <w:szCs w:val="22"/>
              </w:rPr>
              <w:t>Multiprotokolinė</w:t>
            </w:r>
            <w:proofErr w:type="spellEnd"/>
            <w:r w:rsidRPr="00A6142C">
              <w:rPr>
                <w:rFonts w:asciiTheme="minorHAnsi" w:hAnsiTheme="minorHAnsi"/>
                <w:sz w:val="22"/>
                <w:szCs w:val="22"/>
              </w:rPr>
              <w:t xml:space="preserve"> duomenų perdavimo įranga: modulis RCMS2912-8E1T1GE.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4BAEFD5" w14:textId="06F482A9" w:rsidR="00A6142C" w:rsidRPr="009716F6" w:rsidRDefault="0028212B" w:rsidP="00EF5C7A">
            <w:pPr>
              <w:spacing w:after="0" w:line="240" w:lineRule="auto"/>
              <w:jc w:val="center"/>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4</w:t>
            </w:r>
          </w:p>
        </w:tc>
      </w:tr>
    </w:tbl>
    <w:p w14:paraId="4D6DC199" w14:textId="77777777" w:rsidR="009716F6" w:rsidRDefault="009716F6" w:rsidP="00B742B7">
      <w:pPr>
        <w:spacing w:after="120" w:line="240" w:lineRule="auto"/>
        <w:jc w:val="both"/>
        <w:rPr>
          <w:rFonts w:ascii="Calibri" w:eastAsia="Times New Roman" w:hAnsi="Calibri"/>
          <w:bCs/>
          <w:color w:val="000000"/>
          <w:spacing w:val="-2"/>
          <w:sz w:val="22"/>
          <w:szCs w:val="22"/>
          <w:lang w:eastAsia="en-US"/>
        </w:rPr>
      </w:pPr>
    </w:p>
    <w:p w14:paraId="06A8EB9E" w14:textId="77777777" w:rsidR="00247FAF" w:rsidRPr="00247FAF" w:rsidRDefault="00247FAF" w:rsidP="00247FAF">
      <w:pPr>
        <w:pStyle w:val="ListParagraph"/>
        <w:numPr>
          <w:ilvl w:val="0"/>
          <w:numId w:val="1"/>
        </w:numPr>
        <w:spacing w:after="120" w:line="240" w:lineRule="auto"/>
        <w:jc w:val="center"/>
        <w:rPr>
          <w:rFonts w:eastAsia="Times New Roman"/>
          <w:bCs/>
          <w:color w:val="000000"/>
          <w:spacing w:val="-2"/>
        </w:rPr>
      </w:pPr>
      <w:r w:rsidRPr="00247FAF">
        <w:rPr>
          <w:rFonts w:eastAsia="Times New Roman"/>
          <w:b/>
          <w:color w:val="000000"/>
        </w:rPr>
        <w:t xml:space="preserve">PREKIŲ </w:t>
      </w:r>
      <w:r w:rsidR="001D200B">
        <w:rPr>
          <w:rFonts w:eastAsia="Times New Roman"/>
          <w:b/>
          <w:color w:val="000000"/>
        </w:rPr>
        <w:t>UŽSAKYMAS</w:t>
      </w:r>
      <w:r w:rsidR="00D66674">
        <w:rPr>
          <w:rFonts w:eastAsia="Times New Roman"/>
          <w:b/>
          <w:color w:val="000000"/>
        </w:rPr>
        <w:t xml:space="preserve">, </w:t>
      </w:r>
      <w:r w:rsidR="001D200B">
        <w:rPr>
          <w:rFonts w:eastAsia="Times New Roman"/>
          <w:b/>
          <w:color w:val="000000"/>
        </w:rPr>
        <w:t>PRISTATYMAS</w:t>
      </w:r>
    </w:p>
    <w:p w14:paraId="1963C87E" w14:textId="77777777" w:rsidR="00AD0D15" w:rsidRDefault="008B0C32" w:rsidP="00907657">
      <w:pPr>
        <w:spacing w:after="0" w:line="240" w:lineRule="auto"/>
        <w:ind w:firstLine="851"/>
        <w:jc w:val="both"/>
        <w:rPr>
          <w:rFonts w:eastAsia="Times New Roman"/>
          <w:bCs/>
          <w:color w:val="000000"/>
          <w:sz w:val="24"/>
          <w:szCs w:val="24"/>
          <w:lang w:eastAsia="en-US"/>
        </w:rPr>
      </w:pPr>
      <w:r w:rsidRPr="00A14C6F">
        <w:rPr>
          <w:rFonts w:eastAsia="Times New Roman"/>
          <w:bCs/>
          <w:color w:val="000000"/>
          <w:sz w:val="24"/>
          <w:szCs w:val="24"/>
          <w:lang w:eastAsia="en-US"/>
        </w:rPr>
        <w:t xml:space="preserve"> </w:t>
      </w:r>
      <w:r w:rsidR="00D420DA">
        <w:rPr>
          <w:rFonts w:asciiTheme="minorHAnsi" w:eastAsia="Times New Roman" w:hAnsiTheme="minorHAnsi"/>
          <w:bCs/>
          <w:color w:val="000000"/>
          <w:sz w:val="22"/>
          <w:szCs w:val="22"/>
          <w:lang w:eastAsia="en-US"/>
        </w:rPr>
        <w:t>6</w:t>
      </w:r>
      <w:r w:rsidR="00247FAF" w:rsidRPr="00B7267E">
        <w:rPr>
          <w:rFonts w:asciiTheme="minorHAnsi" w:eastAsia="Times New Roman" w:hAnsiTheme="minorHAnsi"/>
          <w:bCs/>
          <w:color w:val="000000"/>
          <w:sz w:val="22"/>
          <w:szCs w:val="22"/>
          <w:lang w:eastAsia="en-US"/>
        </w:rPr>
        <w:t>.</w:t>
      </w:r>
      <w:r w:rsidR="00247FAF">
        <w:rPr>
          <w:rFonts w:eastAsia="Times New Roman"/>
          <w:bCs/>
          <w:color w:val="000000"/>
          <w:sz w:val="24"/>
          <w:szCs w:val="24"/>
          <w:lang w:eastAsia="en-US"/>
        </w:rPr>
        <w:t xml:space="preserve"> </w:t>
      </w:r>
      <w:r w:rsidR="00AD0D15">
        <w:rPr>
          <w:rFonts w:ascii="Calibri" w:eastAsia="Times New Roman" w:hAnsi="Calibri"/>
          <w:bCs/>
          <w:color w:val="000000"/>
          <w:spacing w:val="-2"/>
          <w:sz w:val="22"/>
          <w:szCs w:val="22"/>
          <w:lang w:eastAsia="en-US"/>
        </w:rPr>
        <w:t>Prekės bus perkamos pagal</w:t>
      </w:r>
      <w:r w:rsidR="00AD0D15" w:rsidRPr="00A16C16">
        <w:rPr>
          <w:rFonts w:ascii="Calibri" w:eastAsia="Times New Roman" w:hAnsi="Calibri"/>
          <w:bCs/>
          <w:color w:val="000000"/>
          <w:spacing w:val="-2"/>
          <w:sz w:val="22"/>
          <w:szCs w:val="22"/>
          <w:lang w:eastAsia="en-US"/>
        </w:rPr>
        <w:t xml:space="preserve"> atskirus Pirkėjo </w:t>
      </w:r>
      <w:r w:rsidR="007426E6" w:rsidRPr="007426E6">
        <w:rPr>
          <w:rFonts w:ascii="Calibri" w:eastAsia="Times New Roman" w:hAnsi="Calibri"/>
          <w:bCs/>
          <w:color w:val="000000"/>
          <w:spacing w:val="-2"/>
          <w:sz w:val="22"/>
          <w:szCs w:val="22"/>
          <w:lang w:eastAsia="en-US"/>
        </w:rPr>
        <w:t>elektroninėmis priemonėmis</w:t>
      </w:r>
      <w:r w:rsidR="00AD0D15">
        <w:rPr>
          <w:rFonts w:ascii="Calibri" w:eastAsia="Times New Roman" w:hAnsi="Calibri"/>
          <w:bCs/>
          <w:color w:val="000000"/>
          <w:spacing w:val="-2"/>
          <w:sz w:val="22"/>
          <w:szCs w:val="22"/>
          <w:lang w:eastAsia="en-US"/>
        </w:rPr>
        <w:t xml:space="preserve"> </w:t>
      </w:r>
      <w:r w:rsidR="007426E6">
        <w:rPr>
          <w:rFonts w:ascii="Calibri" w:eastAsia="Times New Roman" w:hAnsi="Calibri"/>
          <w:bCs/>
          <w:color w:val="000000"/>
          <w:spacing w:val="-2"/>
          <w:sz w:val="22"/>
          <w:szCs w:val="22"/>
          <w:lang w:eastAsia="en-US"/>
        </w:rPr>
        <w:t xml:space="preserve">pateiktus </w:t>
      </w:r>
      <w:r w:rsidR="00AD0D15">
        <w:rPr>
          <w:rFonts w:ascii="Calibri" w:eastAsia="Times New Roman" w:hAnsi="Calibri"/>
          <w:bCs/>
          <w:color w:val="000000"/>
          <w:spacing w:val="-2"/>
          <w:sz w:val="22"/>
          <w:szCs w:val="22"/>
          <w:lang w:eastAsia="en-US"/>
        </w:rPr>
        <w:t>U</w:t>
      </w:r>
      <w:r w:rsidR="00AD0D15" w:rsidRPr="00A16C16">
        <w:rPr>
          <w:rFonts w:ascii="Calibri" w:eastAsia="Times New Roman" w:hAnsi="Calibri"/>
          <w:bCs/>
          <w:color w:val="000000"/>
          <w:spacing w:val="-2"/>
          <w:sz w:val="22"/>
          <w:szCs w:val="22"/>
          <w:lang w:eastAsia="en-US"/>
        </w:rPr>
        <w:t>žsakymus Preliminariosios sutarties galiojimo laikotarpiu</w:t>
      </w:r>
      <w:r w:rsidR="00AD0D15">
        <w:rPr>
          <w:rFonts w:ascii="Calibri" w:eastAsia="Times New Roman" w:hAnsi="Calibri"/>
          <w:bCs/>
          <w:color w:val="000000"/>
          <w:spacing w:val="-2"/>
          <w:sz w:val="22"/>
          <w:szCs w:val="22"/>
          <w:lang w:eastAsia="en-US"/>
        </w:rPr>
        <w:t>.</w:t>
      </w:r>
      <w:r w:rsidR="00AD0D15" w:rsidRPr="00A16C16">
        <w:rPr>
          <w:rFonts w:ascii="Arial" w:eastAsia="Arial" w:hAnsi="Arial" w:cs="Arial"/>
          <w:color w:val="000000"/>
          <w:szCs w:val="22"/>
        </w:rPr>
        <w:t xml:space="preserve"> </w:t>
      </w:r>
      <w:r w:rsidR="00AD0D15" w:rsidRPr="00A16C16">
        <w:rPr>
          <w:rFonts w:ascii="Calibri" w:eastAsia="Times New Roman" w:hAnsi="Calibri"/>
          <w:bCs/>
          <w:color w:val="000000"/>
          <w:spacing w:val="-2"/>
          <w:sz w:val="22"/>
          <w:szCs w:val="22"/>
          <w:lang w:eastAsia="en-US"/>
        </w:rPr>
        <w:t xml:space="preserve">Preliminariojoje sutartyje nustatytomis sąlygomis bus sudaromos žodinės arba rašytinės </w:t>
      </w:r>
      <w:r w:rsidR="00AD0D15">
        <w:rPr>
          <w:rFonts w:ascii="Calibri" w:eastAsia="Times New Roman" w:hAnsi="Calibri"/>
          <w:bCs/>
          <w:color w:val="000000"/>
          <w:spacing w:val="-2"/>
          <w:sz w:val="22"/>
          <w:szCs w:val="22"/>
          <w:lang w:eastAsia="en-US"/>
        </w:rPr>
        <w:t>Sutartys.</w:t>
      </w:r>
      <w:r w:rsidR="007401DE" w:rsidRPr="007401DE">
        <w:rPr>
          <w:rFonts w:ascii="Arial" w:eastAsia="Arial" w:hAnsi="Arial" w:cs="Arial"/>
          <w:color w:val="000000"/>
          <w:szCs w:val="22"/>
        </w:rPr>
        <w:t xml:space="preserve"> </w:t>
      </w:r>
      <w:r w:rsidR="007401DE">
        <w:rPr>
          <w:rFonts w:ascii="Calibri" w:eastAsia="Times New Roman" w:hAnsi="Calibri"/>
          <w:bCs/>
          <w:color w:val="000000"/>
          <w:spacing w:val="-2"/>
          <w:sz w:val="22"/>
          <w:szCs w:val="22"/>
          <w:lang w:eastAsia="en-US"/>
        </w:rPr>
        <w:t>Užsakymų skaičius bei</w:t>
      </w:r>
      <w:r w:rsidR="007401DE" w:rsidRPr="007401DE">
        <w:rPr>
          <w:rFonts w:ascii="Calibri" w:eastAsia="Times New Roman" w:hAnsi="Calibri"/>
          <w:bCs/>
          <w:color w:val="000000"/>
          <w:spacing w:val="-2"/>
          <w:sz w:val="22"/>
          <w:szCs w:val="22"/>
          <w:lang w:eastAsia="en-US"/>
        </w:rPr>
        <w:t xml:space="preserve"> dydis neribojami</w:t>
      </w:r>
      <w:r w:rsidR="007401DE">
        <w:rPr>
          <w:rFonts w:ascii="Calibri" w:eastAsia="Times New Roman" w:hAnsi="Calibri"/>
          <w:bCs/>
          <w:color w:val="000000"/>
          <w:spacing w:val="-2"/>
          <w:sz w:val="22"/>
          <w:szCs w:val="22"/>
          <w:lang w:eastAsia="en-US"/>
        </w:rPr>
        <w:t>.</w:t>
      </w:r>
    </w:p>
    <w:p w14:paraId="240F572D" w14:textId="77777777" w:rsidR="00713D55" w:rsidRPr="007426E6" w:rsidRDefault="00D420DA" w:rsidP="00907657">
      <w:pPr>
        <w:spacing w:after="0" w:line="240" w:lineRule="auto"/>
        <w:ind w:firstLine="851"/>
        <w:jc w:val="both"/>
        <w:rPr>
          <w:rFonts w:ascii="Calibri" w:eastAsia="Times New Roman" w:hAnsi="Calibri"/>
          <w:bCs/>
          <w:i/>
          <w:spacing w:val="-2"/>
          <w:sz w:val="22"/>
          <w:szCs w:val="22"/>
          <w:lang w:eastAsia="en-US"/>
        </w:rPr>
      </w:pPr>
      <w:r>
        <w:rPr>
          <w:rFonts w:asciiTheme="minorHAnsi" w:eastAsia="Times New Roman" w:hAnsiTheme="minorHAnsi"/>
          <w:bCs/>
          <w:color w:val="000000"/>
          <w:sz w:val="22"/>
          <w:szCs w:val="22"/>
          <w:lang w:eastAsia="en-US"/>
        </w:rPr>
        <w:t>7</w:t>
      </w:r>
      <w:r w:rsidR="00713D55">
        <w:rPr>
          <w:rFonts w:asciiTheme="minorHAnsi" w:eastAsia="Times New Roman" w:hAnsiTheme="minorHAnsi"/>
          <w:bCs/>
          <w:color w:val="000000"/>
          <w:sz w:val="22"/>
          <w:szCs w:val="22"/>
          <w:lang w:eastAsia="en-US"/>
        </w:rPr>
        <w:t xml:space="preserve">. </w:t>
      </w:r>
      <w:r w:rsidR="00247FAF" w:rsidRPr="00247FAF">
        <w:rPr>
          <w:rFonts w:asciiTheme="minorHAnsi" w:eastAsia="Times New Roman" w:hAnsiTheme="minorHAnsi"/>
          <w:bCs/>
          <w:color w:val="000000"/>
          <w:sz w:val="22"/>
          <w:szCs w:val="22"/>
          <w:lang w:eastAsia="en-US"/>
        </w:rPr>
        <w:t>Prekės tur</w:t>
      </w:r>
      <w:r w:rsidR="00247FAF">
        <w:rPr>
          <w:rFonts w:asciiTheme="minorHAnsi" w:eastAsia="Times New Roman" w:hAnsiTheme="minorHAnsi"/>
          <w:bCs/>
          <w:color w:val="000000"/>
          <w:sz w:val="22"/>
          <w:szCs w:val="22"/>
          <w:lang w:eastAsia="en-US"/>
        </w:rPr>
        <w:t>i būti pristatytos</w:t>
      </w:r>
      <w:r w:rsidR="00247FAF" w:rsidRPr="00247FAF">
        <w:rPr>
          <w:rFonts w:asciiTheme="minorHAnsi" w:eastAsia="Times New Roman" w:hAnsiTheme="minorHAnsi"/>
          <w:bCs/>
          <w:color w:val="000000"/>
          <w:sz w:val="22"/>
          <w:szCs w:val="22"/>
          <w:lang w:eastAsia="en-US"/>
        </w:rPr>
        <w:t xml:space="preserve"> ne vėliau </w:t>
      </w:r>
      <w:r w:rsidR="00247FAF" w:rsidRPr="002D2492">
        <w:rPr>
          <w:rFonts w:asciiTheme="minorHAnsi" w:eastAsia="Times New Roman" w:hAnsiTheme="minorHAnsi"/>
          <w:bCs/>
          <w:color w:val="000000"/>
          <w:sz w:val="22"/>
          <w:szCs w:val="22"/>
          <w:lang w:eastAsia="en-US"/>
        </w:rPr>
        <w:t>kaip per</w:t>
      </w:r>
      <w:r w:rsidR="00247FAF" w:rsidRPr="002D2492">
        <w:rPr>
          <w:rFonts w:ascii="Calibri" w:eastAsia="Times New Roman" w:hAnsi="Calibri"/>
          <w:bCs/>
          <w:spacing w:val="-2"/>
          <w:sz w:val="22"/>
          <w:szCs w:val="22"/>
          <w:lang w:eastAsia="en-US"/>
        </w:rPr>
        <w:t xml:space="preserve"> </w:t>
      </w:r>
      <w:r w:rsidR="00395A69" w:rsidRPr="002D2492">
        <w:rPr>
          <w:rFonts w:ascii="Calibri" w:eastAsia="Times New Roman" w:hAnsi="Calibri"/>
          <w:bCs/>
          <w:spacing w:val="-2"/>
          <w:sz w:val="22"/>
          <w:szCs w:val="22"/>
          <w:lang w:eastAsia="en-US"/>
        </w:rPr>
        <w:t xml:space="preserve">30 </w:t>
      </w:r>
      <w:r w:rsidR="00247FAF" w:rsidRPr="002D2492">
        <w:rPr>
          <w:rFonts w:ascii="Calibri" w:eastAsia="Times New Roman" w:hAnsi="Calibri"/>
          <w:bCs/>
          <w:spacing w:val="-2"/>
          <w:sz w:val="22"/>
          <w:szCs w:val="22"/>
          <w:lang w:eastAsia="en-US"/>
        </w:rPr>
        <w:t>kalendorinių</w:t>
      </w:r>
      <w:r w:rsidR="00247FAF" w:rsidRPr="00307049">
        <w:rPr>
          <w:rFonts w:ascii="Calibri" w:eastAsia="Times New Roman" w:hAnsi="Calibri"/>
          <w:bCs/>
          <w:spacing w:val="-2"/>
          <w:sz w:val="22"/>
          <w:szCs w:val="22"/>
          <w:lang w:eastAsia="en-US"/>
        </w:rPr>
        <w:t xml:space="preserve"> dienų</w:t>
      </w:r>
      <w:r w:rsidR="00307049">
        <w:rPr>
          <w:rFonts w:ascii="Calibri" w:eastAsia="Times New Roman" w:hAnsi="Calibri"/>
          <w:bCs/>
          <w:spacing w:val="-2"/>
          <w:sz w:val="22"/>
          <w:szCs w:val="22"/>
          <w:lang w:eastAsia="en-US"/>
        </w:rPr>
        <w:t xml:space="preserve"> </w:t>
      </w:r>
      <w:r w:rsidR="00307049" w:rsidRPr="00307049">
        <w:rPr>
          <w:rFonts w:ascii="Calibri" w:eastAsia="Times New Roman" w:hAnsi="Calibri"/>
          <w:bCs/>
          <w:spacing w:val="-2"/>
          <w:sz w:val="22"/>
          <w:szCs w:val="22"/>
          <w:lang w:eastAsia="en-US"/>
        </w:rPr>
        <w:t>nuo</w:t>
      </w:r>
      <w:r w:rsidR="00307049">
        <w:rPr>
          <w:rFonts w:ascii="Calibri" w:eastAsia="Times New Roman" w:hAnsi="Calibri"/>
          <w:bCs/>
          <w:i/>
          <w:spacing w:val="-2"/>
          <w:sz w:val="22"/>
          <w:szCs w:val="22"/>
          <w:lang w:eastAsia="en-US"/>
        </w:rPr>
        <w:t xml:space="preserve"> </w:t>
      </w:r>
      <w:r w:rsidR="00713D55">
        <w:rPr>
          <w:rFonts w:ascii="Calibri" w:eastAsia="Times New Roman" w:hAnsi="Calibri"/>
          <w:bCs/>
          <w:spacing w:val="-2"/>
          <w:sz w:val="22"/>
          <w:szCs w:val="22"/>
          <w:lang w:eastAsia="en-US"/>
        </w:rPr>
        <w:t>Sutarties įsigaliojimo dienos</w:t>
      </w:r>
      <w:r w:rsidR="00083FD8">
        <w:rPr>
          <w:rFonts w:ascii="Calibri" w:eastAsia="Times New Roman" w:hAnsi="Calibri"/>
          <w:bCs/>
          <w:spacing w:val="-2"/>
          <w:sz w:val="22"/>
          <w:szCs w:val="22"/>
          <w:lang w:eastAsia="en-US"/>
        </w:rPr>
        <w:t xml:space="preserve">, </w:t>
      </w:r>
      <w:r w:rsidR="00083FD8" w:rsidRPr="00083FD8">
        <w:rPr>
          <w:rFonts w:ascii="Calibri" w:eastAsia="Times New Roman" w:hAnsi="Calibri"/>
          <w:bCs/>
          <w:spacing w:val="-2"/>
          <w:sz w:val="22"/>
          <w:szCs w:val="22"/>
          <w:lang w:eastAsia="en-US"/>
        </w:rPr>
        <w:t>nebent aiškiai bus nustatyta kitaip</w:t>
      </w:r>
      <w:r w:rsidR="00265B03">
        <w:rPr>
          <w:rFonts w:ascii="Calibri" w:eastAsia="Times New Roman" w:hAnsi="Calibri"/>
          <w:bCs/>
          <w:spacing w:val="-2"/>
          <w:sz w:val="22"/>
          <w:szCs w:val="22"/>
          <w:lang w:eastAsia="en-US"/>
        </w:rPr>
        <w:t xml:space="preserve">. </w:t>
      </w:r>
      <w:r w:rsidR="00265B03" w:rsidRPr="00265B03">
        <w:rPr>
          <w:rFonts w:ascii="Calibri" w:eastAsia="Times New Roman" w:hAnsi="Calibri"/>
          <w:bCs/>
          <w:spacing w:val="-2"/>
          <w:sz w:val="22"/>
          <w:szCs w:val="22"/>
          <w:lang w:eastAsia="en-US"/>
        </w:rPr>
        <w:t>Prekės turi būti pristatytos</w:t>
      </w:r>
      <w:r w:rsidR="00713D55" w:rsidRPr="00265B03">
        <w:rPr>
          <w:rFonts w:ascii="Calibri" w:eastAsia="Times New Roman" w:hAnsi="Calibri"/>
          <w:bCs/>
          <w:spacing w:val="-2"/>
          <w:sz w:val="22"/>
          <w:szCs w:val="22"/>
          <w:lang w:eastAsia="en-US"/>
        </w:rPr>
        <w:t xml:space="preserve"> </w:t>
      </w:r>
      <w:r w:rsidR="00730BCB" w:rsidRPr="00480E5C">
        <w:rPr>
          <w:rFonts w:ascii="Calibri" w:eastAsia="Times New Roman" w:hAnsi="Calibri"/>
          <w:bCs/>
          <w:spacing w:val="-2"/>
          <w:sz w:val="22"/>
          <w:szCs w:val="22"/>
          <w:lang w:eastAsia="en-US"/>
        </w:rPr>
        <w:t xml:space="preserve">šiais </w:t>
      </w:r>
      <w:r w:rsidR="00730BCB" w:rsidRPr="00480E5C">
        <w:rPr>
          <w:rFonts w:asciiTheme="minorHAnsi" w:hAnsiTheme="minorHAnsi"/>
          <w:sz w:val="22"/>
          <w:szCs w:val="22"/>
        </w:rPr>
        <w:t>adresais</w:t>
      </w:r>
      <w:r w:rsidR="00247FAF" w:rsidRPr="00480E5C">
        <w:rPr>
          <w:rFonts w:asciiTheme="minorHAnsi" w:hAnsiTheme="minorHAnsi"/>
          <w:sz w:val="22"/>
          <w:szCs w:val="22"/>
        </w:rPr>
        <w:t xml:space="preserve">: VĮ Oro navigacija, </w:t>
      </w:r>
      <w:r w:rsidR="00730BCB" w:rsidRPr="00480E5C">
        <w:rPr>
          <w:rFonts w:asciiTheme="minorHAnsi" w:hAnsiTheme="minorHAnsi"/>
          <w:sz w:val="22"/>
          <w:szCs w:val="22"/>
        </w:rPr>
        <w:t xml:space="preserve">Rodūnios kelias 2, LT-02188 Vilnius, arba </w:t>
      </w:r>
      <w:r w:rsidR="00247FAF" w:rsidRPr="00480E5C">
        <w:rPr>
          <w:rFonts w:asciiTheme="minorHAnsi" w:hAnsiTheme="minorHAnsi"/>
          <w:sz w:val="22"/>
          <w:szCs w:val="22"/>
        </w:rPr>
        <w:t>Balio Karvelio g. 25, LT-02184 Vilnius</w:t>
      </w:r>
      <w:r w:rsidR="00730BCB" w:rsidRPr="00480E5C">
        <w:rPr>
          <w:rFonts w:asciiTheme="minorHAnsi" w:hAnsiTheme="minorHAnsi"/>
          <w:sz w:val="22"/>
          <w:szCs w:val="22"/>
        </w:rPr>
        <w:t xml:space="preserve"> (Prekių pristatymo adresas nurodomas Užsakyme)</w:t>
      </w:r>
      <w:r w:rsidR="00247FAF" w:rsidRPr="00480E5C">
        <w:rPr>
          <w:rFonts w:asciiTheme="minorHAnsi" w:hAnsiTheme="minorHAnsi"/>
          <w:sz w:val="22"/>
          <w:szCs w:val="22"/>
        </w:rPr>
        <w:t>. Prekės turi būti pristatomos tik darbo d</w:t>
      </w:r>
      <w:r w:rsidR="00307049" w:rsidRPr="00480E5C">
        <w:rPr>
          <w:rFonts w:asciiTheme="minorHAnsi" w:hAnsiTheme="minorHAnsi"/>
          <w:sz w:val="22"/>
          <w:szCs w:val="22"/>
        </w:rPr>
        <w:t>ienomis (I-IV nuo 7:30 iki 16:15 val., V 7:30 – 15:30</w:t>
      </w:r>
      <w:r w:rsidR="00265B03" w:rsidRPr="00480E5C">
        <w:rPr>
          <w:rFonts w:asciiTheme="minorHAnsi" w:hAnsiTheme="minorHAnsi"/>
          <w:sz w:val="22"/>
          <w:szCs w:val="22"/>
        </w:rPr>
        <w:t xml:space="preserve"> val.).</w:t>
      </w:r>
    </w:p>
    <w:p w14:paraId="7B90252C" w14:textId="77777777" w:rsidR="00247FAF" w:rsidRPr="00713D55" w:rsidRDefault="00D420DA" w:rsidP="00907657">
      <w:pPr>
        <w:spacing w:after="0" w:line="240" w:lineRule="auto"/>
        <w:ind w:firstLine="851"/>
        <w:jc w:val="both"/>
        <w:rPr>
          <w:rFonts w:ascii="Calibri" w:eastAsia="Times New Roman" w:hAnsi="Calibri"/>
          <w:bCs/>
          <w:i/>
          <w:spacing w:val="-2"/>
          <w:sz w:val="22"/>
          <w:szCs w:val="22"/>
          <w:highlight w:val="lightGray"/>
          <w:lang w:eastAsia="en-US"/>
        </w:rPr>
      </w:pPr>
      <w:r>
        <w:rPr>
          <w:rFonts w:ascii="Calibri" w:eastAsia="Times New Roman" w:hAnsi="Calibri"/>
          <w:bCs/>
          <w:spacing w:val="-2"/>
          <w:sz w:val="22"/>
          <w:szCs w:val="22"/>
          <w:lang w:eastAsia="en-US"/>
        </w:rPr>
        <w:t>8</w:t>
      </w:r>
      <w:r w:rsidR="00713D55" w:rsidRPr="00713D55">
        <w:rPr>
          <w:rFonts w:ascii="Calibri" w:eastAsia="Times New Roman" w:hAnsi="Calibri"/>
          <w:bCs/>
          <w:spacing w:val="-2"/>
          <w:sz w:val="22"/>
          <w:szCs w:val="22"/>
          <w:lang w:eastAsia="en-US"/>
        </w:rPr>
        <w:t>.</w:t>
      </w:r>
      <w:r w:rsidR="00713D55">
        <w:rPr>
          <w:rFonts w:ascii="Calibri" w:eastAsia="Times New Roman" w:hAnsi="Calibri"/>
          <w:bCs/>
          <w:i/>
          <w:spacing w:val="-2"/>
          <w:sz w:val="22"/>
          <w:szCs w:val="22"/>
          <w:lang w:eastAsia="en-US"/>
        </w:rPr>
        <w:t xml:space="preserve"> </w:t>
      </w:r>
      <w:r w:rsidR="00247FAF" w:rsidRPr="00713D55">
        <w:rPr>
          <w:rFonts w:ascii="Calibri" w:hAnsi="Calibri"/>
          <w:sz w:val="22"/>
          <w:szCs w:val="22"/>
          <w:lang w:eastAsia="en-US"/>
        </w:rPr>
        <w:t xml:space="preserve">Prekės turi būti įpakuotos į standartinę gamintojo pakuotę. Pakuotė turi garantuoti Prekių saugumą jas transportuojant. </w:t>
      </w:r>
    </w:p>
    <w:p w14:paraId="63EF024B" w14:textId="77777777" w:rsidR="00B742B7" w:rsidRPr="000E37FF" w:rsidRDefault="00B742B7" w:rsidP="005E47AA">
      <w:pPr>
        <w:spacing w:after="0" w:line="240" w:lineRule="auto"/>
        <w:ind w:firstLine="851"/>
        <w:rPr>
          <w:rFonts w:ascii="Calibri" w:eastAsia="Times New Roman" w:hAnsi="Calibri"/>
          <w:bCs/>
          <w:i/>
          <w:sz w:val="22"/>
          <w:szCs w:val="22"/>
          <w:lang w:eastAsia="en-US"/>
        </w:rPr>
      </w:pPr>
    </w:p>
    <w:p w14:paraId="6337D415" w14:textId="77777777" w:rsidR="00B742B7" w:rsidRPr="00FE0834" w:rsidRDefault="00B742B7" w:rsidP="005E47AA">
      <w:pPr>
        <w:numPr>
          <w:ilvl w:val="0"/>
          <w:numId w:val="1"/>
        </w:numPr>
        <w:spacing w:after="0" w:line="240" w:lineRule="auto"/>
        <w:ind w:left="0" w:firstLine="851"/>
        <w:jc w:val="center"/>
        <w:rPr>
          <w:rFonts w:ascii="Calibri" w:eastAsia="Times New Roman" w:hAnsi="Calibri"/>
          <w:b/>
          <w:bCs/>
          <w:color w:val="000000"/>
          <w:sz w:val="22"/>
          <w:szCs w:val="22"/>
          <w:lang w:val="it-IT" w:eastAsia="en-US" w:bidi="lt-LT"/>
        </w:rPr>
      </w:pPr>
      <w:bookmarkStart w:id="9" w:name="bookmark12"/>
      <w:r w:rsidRPr="006D18D0">
        <w:rPr>
          <w:rFonts w:ascii="Calibri" w:eastAsia="Times New Roman" w:hAnsi="Calibri"/>
          <w:b/>
          <w:bCs/>
          <w:color w:val="000000"/>
          <w:sz w:val="22"/>
          <w:szCs w:val="22"/>
          <w:lang w:val="it-IT" w:eastAsia="en-US" w:bidi="lt-LT"/>
        </w:rPr>
        <w:t>GARANTINIAI ĮSIPAREIGOJIMAI</w:t>
      </w:r>
      <w:bookmarkEnd w:id="9"/>
    </w:p>
    <w:p w14:paraId="6FD0057D" w14:textId="43A3DB44" w:rsidR="00265B03" w:rsidRPr="00AA3EEB" w:rsidRDefault="00D87166" w:rsidP="005E47AA">
      <w:pPr>
        <w:spacing w:after="0" w:line="240" w:lineRule="auto"/>
        <w:ind w:firstLine="851"/>
        <w:jc w:val="both"/>
        <w:rPr>
          <w:rFonts w:asciiTheme="minorHAnsi" w:eastAsia="Times New Roman" w:hAnsiTheme="minorHAnsi"/>
          <w:bCs/>
          <w:color w:val="000000"/>
          <w:sz w:val="22"/>
          <w:szCs w:val="22"/>
          <w:lang w:eastAsia="en-US"/>
        </w:rPr>
      </w:pPr>
      <w:r w:rsidRPr="00AA3EEB">
        <w:rPr>
          <w:rFonts w:asciiTheme="minorHAnsi" w:eastAsia="Times New Roman" w:hAnsiTheme="minorHAnsi"/>
          <w:bCs/>
          <w:color w:val="000000"/>
          <w:sz w:val="22"/>
          <w:szCs w:val="22"/>
          <w:lang w:eastAsia="en-US"/>
        </w:rPr>
        <w:t xml:space="preserve"> </w:t>
      </w:r>
      <w:r w:rsidR="00D420DA" w:rsidRPr="00AA3EEB">
        <w:rPr>
          <w:rFonts w:asciiTheme="minorHAnsi" w:eastAsia="Times New Roman" w:hAnsiTheme="minorHAnsi"/>
          <w:bCs/>
          <w:color w:val="000000"/>
          <w:sz w:val="22"/>
          <w:szCs w:val="22"/>
          <w:lang w:eastAsia="en-US"/>
        </w:rPr>
        <w:t>9</w:t>
      </w:r>
      <w:r w:rsidR="006E11E1" w:rsidRPr="00AA3EEB">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 xml:space="preserve">Prekėms turi būti suteikiamas ne trumpesnis nei 12 mėn. </w:t>
      </w:r>
      <w:r w:rsidR="00AA3EEB">
        <w:rPr>
          <w:rFonts w:asciiTheme="minorHAnsi" w:eastAsia="Times New Roman" w:hAnsiTheme="minorHAnsi"/>
          <w:bCs/>
          <w:color w:val="000000"/>
          <w:sz w:val="22"/>
          <w:szCs w:val="22"/>
          <w:lang w:eastAsia="en-US"/>
        </w:rPr>
        <w:t>garantijos laikotarpis,</w:t>
      </w:r>
      <w:r w:rsidR="00AA3EEB" w:rsidRPr="00AA3EEB">
        <w:rPr>
          <w:rFonts w:asciiTheme="minorHAnsi" w:eastAsia="Times New Roman" w:hAnsiTheme="minorHAnsi"/>
          <w:bCs/>
          <w:color w:val="000000"/>
          <w:sz w:val="22"/>
          <w:szCs w:val="22"/>
          <w:lang w:eastAsia="en-US"/>
        </w:rPr>
        <w:t xml:space="preserve"> </w:t>
      </w:r>
      <w:r w:rsidR="00890992">
        <w:rPr>
          <w:rFonts w:asciiTheme="minorHAnsi" w:eastAsia="Times New Roman" w:hAnsiTheme="minorHAnsi"/>
          <w:bCs/>
          <w:color w:val="000000"/>
          <w:sz w:val="22"/>
          <w:szCs w:val="22"/>
          <w:lang w:eastAsia="en-US"/>
        </w:rPr>
        <w:t>išskyrus akt</w:t>
      </w:r>
      <w:r w:rsidR="00CA0F0D">
        <w:rPr>
          <w:rFonts w:asciiTheme="minorHAnsi" w:eastAsia="Times New Roman" w:hAnsiTheme="minorHAnsi"/>
          <w:bCs/>
          <w:color w:val="000000"/>
          <w:sz w:val="22"/>
          <w:szCs w:val="22"/>
          <w:lang w:eastAsia="en-US"/>
        </w:rPr>
        <w:t xml:space="preserve">yvinę komutavimo įrangą, kuriai </w:t>
      </w:r>
      <w:r w:rsidR="00CA0F0D" w:rsidRPr="00CA0F0D">
        <w:rPr>
          <w:rFonts w:asciiTheme="minorHAnsi" w:eastAsia="Times New Roman" w:hAnsiTheme="minorHAnsi"/>
          <w:bCs/>
          <w:color w:val="000000"/>
          <w:sz w:val="22"/>
          <w:szCs w:val="22"/>
          <w:lang w:eastAsia="en-US"/>
        </w:rPr>
        <w:t xml:space="preserve">turi būti </w:t>
      </w:r>
      <w:r w:rsidR="00CA0F0D">
        <w:rPr>
          <w:rFonts w:asciiTheme="minorHAnsi" w:eastAsia="Times New Roman" w:hAnsiTheme="minorHAnsi"/>
          <w:bCs/>
          <w:color w:val="000000"/>
          <w:sz w:val="22"/>
          <w:szCs w:val="22"/>
          <w:lang w:eastAsia="en-US"/>
        </w:rPr>
        <w:t>suteikiamas ne trumpesnis nei 36</w:t>
      </w:r>
      <w:r w:rsidR="00CA0F0D" w:rsidRPr="00CA0F0D">
        <w:rPr>
          <w:rFonts w:asciiTheme="minorHAnsi" w:eastAsia="Times New Roman" w:hAnsiTheme="minorHAnsi"/>
          <w:bCs/>
          <w:color w:val="000000"/>
          <w:sz w:val="22"/>
          <w:szCs w:val="22"/>
          <w:lang w:eastAsia="en-US"/>
        </w:rPr>
        <w:t xml:space="preserve"> mėn. garantijos laikotarpis</w:t>
      </w:r>
      <w:r w:rsidR="00CA0F0D">
        <w:rPr>
          <w:rFonts w:asciiTheme="minorHAnsi" w:eastAsia="Times New Roman" w:hAnsiTheme="minorHAnsi"/>
          <w:bCs/>
          <w:color w:val="000000"/>
          <w:sz w:val="22"/>
          <w:szCs w:val="22"/>
          <w:lang w:eastAsia="en-US"/>
        </w:rPr>
        <w:t>,</w:t>
      </w:r>
      <w:r w:rsidR="00890992" w:rsidRPr="00890992">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ska</w:t>
      </w:r>
      <w:r w:rsidR="00772142">
        <w:rPr>
          <w:rFonts w:asciiTheme="minorHAnsi" w:eastAsia="Times New Roman" w:hAnsiTheme="minorHAnsi"/>
          <w:bCs/>
          <w:color w:val="000000"/>
          <w:sz w:val="22"/>
          <w:szCs w:val="22"/>
          <w:lang w:eastAsia="en-US"/>
        </w:rPr>
        <w:t xml:space="preserve">ičiuojamas nuo Prekių perdavimo </w:t>
      </w:r>
      <w:r w:rsidR="00AA3EEB" w:rsidRPr="00AA3EEB">
        <w:rPr>
          <w:rFonts w:asciiTheme="minorHAnsi" w:eastAsia="Times New Roman" w:hAnsiTheme="minorHAnsi"/>
          <w:bCs/>
          <w:color w:val="000000"/>
          <w:sz w:val="22"/>
          <w:szCs w:val="22"/>
          <w:lang w:eastAsia="en-US"/>
        </w:rPr>
        <w:t>priėmimo akto pasirašymo dienos</w:t>
      </w:r>
      <w:r w:rsidR="00AA3EEB">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Jei gamintojas Prekėms nustatė ilgesnį garantijos laikotarpį, tuomet galioja gamintoj</w:t>
      </w:r>
      <w:r w:rsidR="00907965">
        <w:rPr>
          <w:rFonts w:asciiTheme="minorHAnsi" w:eastAsia="Times New Roman" w:hAnsiTheme="minorHAnsi"/>
          <w:bCs/>
          <w:color w:val="000000"/>
          <w:sz w:val="22"/>
          <w:szCs w:val="22"/>
          <w:lang w:eastAsia="en-US"/>
        </w:rPr>
        <w:t>o nustatytas garantijos laikotarpis</w:t>
      </w:r>
      <w:r w:rsidR="00AA3EEB" w:rsidRPr="00AA3EEB">
        <w:rPr>
          <w:rFonts w:asciiTheme="minorHAnsi" w:eastAsia="Times New Roman" w:hAnsiTheme="minorHAnsi"/>
          <w:bCs/>
          <w:color w:val="000000"/>
          <w:sz w:val="22"/>
          <w:szCs w:val="22"/>
          <w:lang w:eastAsia="en-US"/>
        </w:rPr>
        <w:t xml:space="preserve">. </w:t>
      </w:r>
    </w:p>
    <w:p w14:paraId="1A6F80C7" w14:textId="77777777" w:rsidR="000707B2" w:rsidRDefault="00367EC4" w:rsidP="000707B2">
      <w:pPr>
        <w:spacing w:after="0" w:line="240" w:lineRule="auto"/>
        <w:ind w:firstLine="851"/>
        <w:jc w:val="both"/>
        <w:rPr>
          <w:rFonts w:ascii="Calibri" w:hAnsi="Calibri"/>
          <w:sz w:val="22"/>
          <w:szCs w:val="22"/>
        </w:rPr>
      </w:pPr>
      <w:r>
        <w:rPr>
          <w:rFonts w:ascii="Calibri" w:hAnsi="Calibri"/>
          <w:sz w:val="22"/>
          <w:szCs w:val="22"/>
        </w:rPr>
        <w:lastRenderedPageBreak/>
        <w:t>10</w:t>
      </w:r>
      <w:r w:rsidR="00DD6749">
        <w:rPr>
          <w:rFonts w:ascii="Calibri" w:hAnsi="Calibri"/>
          <w:sz w:val="22"/>
          <w:szCs w:val="22"/>
        </w:rPr>
        <w:t xml:space="preserve">. </w:t>
      </w:r>
      <w:r w:rsidR="00CC04BC">
        <w:rPr>
          <w:rFonts w:ascii="Calibri" w:hAnsi="Calibri"/>
          <w:sz w:val="22"/>
          <w:szCs w:val="22"/>
        </w:rPr>
        <w:t>Prekių garantijos</w:t>
      </w:r>
      <w:r w:rsidR="000707B2">
        <w:rPr>
          <w:rFonts w:ascii="Calibri" w:hAnsi="Calibri"/>
          <w:sz w:val="22"/>
          <w:szCs w:val="22"/>
        </w:rPr>
        <w:t xml:space="preserve"> laikotarpiu</w:t>
      </w:r>
      <w:r w:rsidR="000707B2" w:rsidRPr="000707B2">
        <w:rPr>
          <w:rFonts w:ascii="Calibri" w:hAnsi="Calibri"/>
          <w:sz w:val="22"/>
          <w:szCs w:val="22"/>
        </w:rPr>
        <w:t xml:space="preserve"> </w:t>
      </w:r>
      <w:r w:rsidR="000707B2">
        <w:rPr>
          <w:rFonts w:ascii="Calibri" w:hAnsi="Calibri"/>
          <w:sz w:val="22"/>
          <w:szCs w:val="22"/>
        </w:rPr>
        <w:t>n</w:t>
      </w:r>
      <w:r w:rsidR="000707B2" w:rsidRPr="002232FA">
        <w:rPr>
          <w:rFonts w:ascii="Calibri" w:hAnsi="Calibri"/>
          <w:sz w:val="22"/>
          <w:szCs w:val="22"/>
        </w:rPr>
        <w:t>ekokybiškos Prekės tur</w:t>
      </w:r>
      <w:r w:rsidR="000707B2">
        <w:rPr>
          <w:rFonts w:ascii="Calibri" w:hAnsi="Calibri"/>
          <w:sz w:val="22"/>
          <w:szCs w:val="22"/>
        </w:rPr>
        <w:t>i būti pakeičiamos naujomis.</w:t>
      </w:r>
      <w:r w:rsidR="000707B2" w:rsidRPr="002232FA">
        <w:rPr>
          <w:rFonts w:ascii="Calibri" w:hAnsi="Calibri"/>
          <w:sz w:val="22"/>
          <w:szCs w:val="22"/>
        </w:rPr>
        <w:t xml:space="preserve"> </w:t>
      </w:r>
    </w:p>
    <w:p w14:paraId="42AC0937" w14:textId="77777777" w:rsidR="002232FA" w:rsidRDefault="00367EC4" w:rsidP="005E47AA">
      <w:pPr>
        <w:spacing w:after="0" w:line="240" w:lineRule="auto"/>
        <w:ind w:firstLine="851"/>
        <w:jc w:val="both"/>
        <w:rPr>
          <w:rFonts w:ascii="Calibri" w:hAnsi="Calibri"/>
          <w:sz w:val="22"/>
          <w:szCs w:val="22"/>
        </w:rPr>
      </w:pPr>
      <w:r>
        <w:rPr>
          <w:rFonts w:ascii="Calibri" w:hAnsi="Calibri"/>
          <w:sz w:val="22"/>
          <w:szCs w:val="22"/>
        </w:rPr>
        <w:t>11</w:t>
      </w:r>
      <w:r w:rsidR="00DD6749">
        <w:rPr>
          <w:rFonts w:ascii="Calibri" w:hAnsi="Calibri"/>
          <w:sz w:val="22"/>
          <w:szCs w:val="22"/>
        </w:rPr>
        <w:t xml:space="preserve">. </w:t>
      </w:r>
      <w:r w:rsidR="002232FA" w:rsidRPr="002232FA">
        <w:rPr>
          <w:rFonts w:ascii="Calibri" w:hAnsi="Calibri"/>
          <w:sz w:val="22"/>
          <w:szCs w:val="22"/>
        </w:rPr>
        <w:t xml:space="preserve">Terminas, per kurį </w:t>
      </w:r>
      <w:r w:rsidR="003352B8" w:rsidRPr="003352B8">
        <w:rPr>
          <w:rFonts w:ascii="Calibri" w:hAnsi="Calibri"/>
          <w:sz w:val="22"/>
          <w:szCs w:val="22"/>
        </w:rPr>
        <w:t>garantijos laikotarpiu</w:t>
      </w:r>
      <w:r w:rsidR="003352B8">
        <w:rPr>
          <w:rFonts w:ascii="Calibri" w:hAnsi="Calibri"/>
          <w:sz w:val="22"/>
          <w:szCs w:val="22"/>
        </w:rPr>
        <w:t xml:space="preserve"> </w:t>
      </w:r>
      <w:r w:rsidR="002232FA" w:rsidRPr="002232FA">
        <w:rPr>
          <w:rFonts w:ascii="Calibri" w:hAnsi="Calibri"/>
          <w:sz w:val="22"/>
          <w:szCs w:val="22"/>
        </w:rPr>
        <w:t xml:space="preserve">turi būti ištaisomi nustatyti </w:t>
      </w:r>
      <w:r w:rsidR="00B57B93">
        <w:rPr>
          <w:rFonts w:ascii="Calibri" w:hAnsi="Calibri"/>
          <w:sz w:val="22"/>
          <w:szCs w:val="22"/>
        </w:rPr>
        <w:t xml:space="preserve">Prekių </w:t>
      </w:r>
      <w:r w:rsidR="000707B2">
        <w:rPr>
          <w:rFonts w:ascii="Calibri" w:hAnsi="Calibri"/>
          <w:sz w:val="22"/>
          <w:szCs w:val="22"/>
        </w:rPr>
        <w:t>trūkumai arba trūkumų turinčios Prekės pakeičiamos (naujomis) kokybiškomis</w:t>
      </w:r>
      <w:r w:rsidR="000707B2" w:rsidRPr="000707B2">
        <w:rPr>
          <w:rFonts w:ascii="Calibri" w:hAnsi="Calibri"/>
          <w:sz w:val="22"/>
          <w:szCs w:val="22"/>
        </w:rPr>
        <w:t xml:space="preserve"> </w:t>
      </w:r>
      <w:r w:rsidR="000707B2" w:rsidRPr="00890992">
        <w:rPr>
          <w:rFonts w:ascii="Calibri" w:hAnsi="Calibri"/>
          <w:sz w:val="22"/>
          <w:szCs w:val="22"/>
        </w:rPr>
        <w:t>- 10</w:t>
      </w:r>
      <w:r w:rsidR="00B6190C">
        <w:rPr>
          <w:rFonts w:ascii="Calibri" w:hAnsi="Calibri"/>
          <w:sz w:val="22"/>
          <w:szCs w:val="22"/>
        </w:rPr>
        <w:t xml:space="preserve"> darbo</w:t>
      </w:r>
      <w:r w:rsidR="002232FA" w:rsidRPr="002232FA">
        <w:rPr>
          <w:rFonts w:ascii="Calibri" w:hAnsi="Calibri"/>
          <w:sz w:val="22"/>
          <w:szCs w:val="22"/>
        </w:rPr>
        <w:t xml:space="preserve"> dienų</w:t>
      </w:r>
      <w:r w:rsidR="006E46CA" w:rsidRPr="006E46CA">
        <w:rPr>
          <w:rFonts w:ascii="Calibri" w:hAnsi="Calibri"/>
          <w:sz w:val="22"/>
          <w:szCs w:val="22"/>
        </w:rPr>
        <w:t xml:space="preserve"> nuo pranešimo </w:t>
      </w:r>
      <w:r w:rsidR="00772142" w:rsidRPr="00772142">
        <w:rPr>
          <w:rFonts w:ascii="Calibri" w:hAnsi="Calibri"/>
          <w:sz w:val="22"/>
          <w:szCs w:val="22"/>
        </w:rPr>
        <w:t xml:space="preserve">apie gedimą </w:t>
      </w:r>
      <w:r w:rsidR="006E46CA" w:rsidRPr="006E46CA">
        <w:rPr>
          <w:rFonts w:ascii="Calibri" w:hAnsi="Calibri"/>
          <w:sz w:val="22"/>
          <w:szCs w:val="22"/>
        </w:rPr>
        <w:t>Tiekėjui išsiuntimo dienos</w:t>
      </w:r>
      <w:r w:rsidR="00B57B93" w:rsidRPr="006E46CA">
        <w:rPr>
          <w:rFonts w:ascii="Calibri" w:hAnsi="Calibri"/>
          <w:sz w:val="22"/>
          <w:szCs w:val="22"/>
        </w:rPr>
        <w:t>.</w:t>
      </w:r>
      <w:r w:rsidR="00B57B93" w:rsidRPr="00B57B93">
        <w:rPr>
          <w:rFonts w:ascii="Arial" w:eastAsia="Arial" w:hAnsi="Arial" w:cs="Arial"/>
          <w:color w:val="000000"/>
          <w:szCs w:val="22"/>
        </w:rPr>
        <w:t xml:space="preserve"> </w:t>
      </w:r>
      <w:r w:rsidR="00B57B93" w:rsidRPr="00B57B93">
        <w:rPr>
          <w:rFonts w:ascii="Calibri" w:hAnsi="Calibri"/>
          <w:sz w:val="22"/>
          <w:szCs w:val="22"/>
        </w:rPr>
        <w:t xml:space="preserve">Prekių trūkumais laikomi Prekių gedimai </w:t>
      </w:r>
      <w:r w:rsidR="000707B2">
        <w:rPr>
          <w:rFonts w:ascii="Calibri" w:hAnsi="Calibri"/>
          <w:sz w:val="22"/>
          <w:szCs w:val="22"/>
        </w:rPr>
        <w:t>ir/ar neatitikimai t</w:t>
      </w:r>
      <w:r w:rsidR="00B57B93" w:rsidRPr="00B57B93">
        <w:rPr>
          <w:rFonts w:ascii="Calibri" w:hAnsi="Calibri"/>
          <w:sz w:val="22"/>
          <w:szCs w:val="22"/>
        </w:rPr>
        <w:t>echninės specifikacijos</w:t>
      </w:r>
      <w:r w:rsidR="00DD6749">
        <w:rPr>
          <w:rFonts w:ascii="Calibri" w:hAnsi="Calibri"/>
          <w:sz w:val="22"/>
          <w:szCs w:val="22"/>
        </w:rPr>
        <w:t>,</w:t>
      </w:r>
      <w:r w:rsidR="00DD6749" w:rsidRPr="00DD6749">
        <w:rPr>
          <w:rFonts w:ascii="Calibri" w:eastAsia="Times New Roman" w:hAnsi="Calibri"/>
          <w:bCs/>
          <w:color w:val="000000"/>
          <w:sz w:val="22"/>
          <w:szCs w:val="22"/>
          <w:lang w:eastAsia="en-US"/>
        </w:rPr>
        <w:t xml:space="preserve"> </w:t>
      </w:r>
      <w:r w:rsidR="00DD6749" w:rsidRPr="00A871EF">
        <w:rPr>
          <w:rFonts w:ascii="Calibri" w:eastAsia="Times New Roman" w:hAnsi="Calibri"/>
          <w:bCs/>
          <w:color w:val="000000"/>
          <w:sz w:val="22"/>
          <w:szCs w:val="22"/>
          <w:lang w:eastAsia="en-US"/>
        </w:rPr>
        <w:t>Preliminariosios sutarties</w:t>
      </w:r>
      <w:r w:rsidR="00DD6749">
        <w:rPr>
          <w:rFonts w:ascii="Calibri" w:eastAsia="Times New Roman" w:hAnsi="Calibri"/>
          <w:bCs/>
          <w:color w:val="000000"/>
          <w:sz w:val="22"/>
          <w:szCs w:val="22"/>
          <w:lang w:eastAsia="en-US"/>
        </w:rPr>
        <w:t>/</w:t>
      </w:r>
      <w:r w:rsidR="00DD6749">
        <w:rPr>
          <w:rFonts w:ascii="Calibri" w:hAnsi="Calibri"/>
          <w:sz w:val="22"/>
          <w:szCs w:val="22"/>
        </w:rPr>
        <w:t>Sutarties</w:t>
      </w:r>
      <w:r w:rsidR="00B57B93" w:rsidRPr="00B57B93">
        <w:rPr>
          <w:rFonts w:ascii="Calibri" w:hAnsi="Calibri"/>
          <w:sz w:val="22"/>
          <w:szCs w:val="22"/>
        </w:rPr>
        <w:t xml:space="preserve"> reikalavimams ir teisės aktams, re</w:t>
      </w:r>
      <w:r w:rsidR="000707B2">
        <w:rPr>
          <w:rFonts w:ascii="Calibri" w:hAnsi="Calibri"/>
          <w:sz w:val="22"/>
          <w:szCs w:val="22"/>
        </w:rPr>
        <w:t>glamentuojantiems p</w:t>
      </w:r>
      <w:r w:rsidR="00B57B93">
        <w:rPr>
          <w:rFonts w:ascii="Calibri" w:hAnsi="Calibri"/>
          <w:sz w:val="22"/>
          <w:szCs w:val="22"/>
        </w:rPr>
        <w:t>rekių kokybę.</w:t>
      </w:r>
    </w:p>
    <w:p w14:paraId="5CEA624A" w14:textId="77777777" w:rsidR="00631688" w:rsidRDefault="00367EC4" w:rsidP="00631688">
      <w:pPr>
        <w:spacing w:after="0" w:line="240" w:lineRule="auto"/>
        <w:ind w:firstLine="851"/>
        <w:jc w:val="both"/>
        <w:rPr>
          <w:rFonts w:ascii="Calibri" w:hAnsi="Calibri"/>
          <w:sz w:val="22"/>
          <w:szCs w:val="22"/>
        </w:rPr>
      </w:pPr>
      <w:r>
        <w:rPr>
          <w:rFonts w:ascii="Calibri" w:hAnsi="Calibri"/>
          <w:sz w:val="22"/>
          <w:szCs w:val="22"/>
        </w:rPr>
        <w:t>12</w:t>
      </w:r>
      <w:r w:rsidR="006E46CA">
        <w:rPr>
          <w:rFonts w:ascii="Calibri" w:hAnsi="Calibri"/>
          <w:sz w:val="22"/>
          <w:szCs w:val="22"/>
        </w:rPr>
        <w:t xml:space="preserve">. </w:t>
      </w:r>
      <w:r w:rsidR="00631688" w:rsidRPr="00631688">
        <w:rPr>
          <w:rFonts w:ascii="Calibri" w:hAnsi="Calibri"/>
          <w:sz w:val="22"/>
          <w:szCs w:val="22"/>
        </w:rPr>
        <w:t>Gedimo atveju standieji ar puslaidininkiniai diskai (angl. HDD/SSD) ar kitos atminties laikmenos, jei tokių yra, turi būti keičiamos naujomis. Sugedusios at</w:t>
      </w:r>
      <w:r w:rsidR="006E46CA">
        <w:rPr>
          <w:rFonts w:ascii="Calibri" w:hAnsi="Calibri"/>
          <w:sz w:val="22"/>
          <w:szCs w:val="22"/>
        </w:rPr>
        <w:t>minties laikmenos sunaikinamos Pirkėjo patalpose ir T</w:t>
      </w:r>
      <w:r w:rsidR="00631688" w:rsidRPr="00631688">
        <w:rPr>
          <w:rFonts w:ascii="Calibri" w:hAnsi="Calibri"/>
          <w:sz w:val="22"/>
          <w:szCs w:val="22"/>
        </w:rPr>
        <w:t>iekėjui negrąžinamos</w:t>
      </w:r>
      <w:r w:rsidR="006E46CA">
        <w:rPr>
          <w:rFonts w:ascii="Calibri" w:hAnsi="Calibri"/>
          <w:sz w:val="22"/>
          <w:szCs w:val="22"/>
        </w:rPr>
        <w:t>.</w:t>
      </w:r>
    </w:p>
    <w:p w14:paraId="1D20A9C7" w14:textId="77777777" w:rsidR="00B742B7" w:rsidRPr="00B57A71" w:rsidRDefault="00B742B7" w:rsidP="00B742B7">
      <w:pPr>
        <w:spacing w:after="0" w:line="240" w:lineRule="auto"/>
        <w:ind w:left="720"/>
        <w:jc w:val="both"/>
        <w:rPr>
          <w:rFonts w:ascii="Calibri" w:hAnsi="Calibri"/>
          <w:i/>
          <w:color w:val="00B050"/>
          <w:sz w:val="22"/>
          <w:szCs w:val="22"/>
          <w:u w:val="single"/>
        </w:rPr>
      </w:pPr>
    </w:p>
    <w:p w14:paraId="091DFA82" w14:textId="77777777" w:rsidR="00B742B7" w:rsidRPr="006D18D0"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D18D0">
        <w:rPr>
          <w:rFonts w:ascii="Calibri" w:eastAsia="Times New Roman" w:hAnsi="Calibri"/>
          <w:b/>
          <w:color w:val="000000"/>
          <w:sz w:val="22"/>
          <w:szCs w:val="22"/>
          <w:lang w:eastAsia="en-US"/>
        </w:rPr>
        <w:t>DOKUMENTAI</w:t>
      </w:r>
    </w:p>
    <w:p w14:paraId="5E1FFE14" w14:textId="77777777" w:rsidR="00FB0F25" w:rsidRDefault="008768C9" w:rsidP="00B742B7">
      <w:pPr>
        <w:spacing w:after="0" w:line="240" w:lineRule="auto"/>
        <w:ind w:firstLine="851"/>
        <w:jc w:val="both"/>
        <w:rPr>
          <w:rFonts w:ascii="Calibri" w:eastAsia="Times New Roman" w:hAnsi="Calibri"/>
          <w:bCs/>
          <w:sz w:val="22"/>
          <w:szCs w:val="22"/>
          <w:lang w:eastAsia="en-US"/>
        </w:rPr>
      </w:pPr>
      <w:r w:rsidRPr="00A14C6F">
        <w:rPr>
          <w:rFonts w:eastAsia="Times New Roman"/>
          <w:bCs/>
          <w:color w:val="000000"/>
          <w:sz w:val="24"/>
          <w:szCs w:val="24"/>
          <w:lang w:eastAsia="en-US"/>
        </w:rPr>
        <w:t xml:space="preserve"> </w:t>
      </w:r>
      <w:r w:rsidR="00367EC4">
        <w:rPr>
          <w:rFonts w:ascii="Calibri" w:eastAsia="Times New Roman" w:hAnsi="Calibri"/>
          <w:bCs/>
          <w:sz w:val="22"/>
          <w:szCs w:val="22"/>
          <w:lang w:eastAsia="en-US"/>
        </w:rPr>
        <w:t>13</w:t>
      </w:r>
      <w:r w:rsidR="00B742B7">
        <w:rPr>
          <w:rFonts w:ascii="Calibri" w:eastAsia="Times New Roman" w:hAnsi="Calibri"/>
          <w:bCs/>
          <w:sz w:val="22"/>
          <w:szCs w:val="22"/>
          <w:lang w:eastAsia="en-US"/>
        </w:rPr>
        <w:t xml:space="preserve">. </w:t>
      </w:r>
      <w:r w:rsidR="00B742B7" w:rsidRPr="006D18D0">
        <w:rPr>
          <w:rFonts w:ascii="Calibri" w:eastAsia="Times New Roman" w:hAnsi="Calibri"/>
          <w:bCs/>
          <w:sz w:val="22"/>
          <w:szCs w:val="22"/>
          <w:lang w:eastAsia="en-US"/>
        </w:rPr>
        <w:t>Tiekėjas kartu su pasiūlymu turi p</w:t>
      </w:r>
      <w:r w:rsidR="00FB0F25">
        <w:rPr>
          <w:rFonts w:ascii="Calibri" w:eastAsia="Times New Roman" w:hAnsi="Calibri"/>
          <w:bCs/>
          <w:sz w:val="22"/>
          <w:szCs w:val="22"/>
          <w:lang w:eastAsia="en-US"/>
        </w:rPr>
        <w:t>ateikti siūlomų Prekių gamintojo</w:t>
      </w:r>
      <w:r w:rsidR="00B742B7" w:rsidRPr="006D18D0">
        <w:rPr>
          <w:rFonts w:ascii="Calibri" w:eastAsia="Times New Roman" w:hAnsi="Calibri"/>
          <w:b/>
          <w:bCs/>
          <w:sz w:val="22"/>
          <w:szCs w:val="22"/>
          <w:lang w:eastAsia="en-US"/>
        </w:rPr>
        <w:t xml:space="preserve"> </w:t>
      </w:r>
      <w:r w:rsidR="00B8050A">
        <w:rPr>
          <w:rFonts w:ascii="Calibri" w:eastAsia="Times New Roman" w:hAnsi="Calibri"/>
          <w:bCs/>
          <w:sz w:val="22"/>
          <w:szCs w:val="22"/>
          <w:lang w:eastAsia="en-US"/>
        </w:rPr>
        <w:t>parengtus techninius</w:t>
      </w:r>
      <w:r w:rsidR="00B742B7" w:rsidRPr="006D18D0">
        <w:rPr>
          <w:rFonts w:ascii="Calibri" w:eastAsia="Times New Roman" w:hAnsi="Calibri"/>
          <w:bCs/>
          <w:sz w:val="22"/>
          <w:szCs w:val="22"/>
          <w:lang w:eastAsia="en-US"/>
        </w:rPr>
        <w:t xml:space="preserve"> </w:t>
      </w:r>
      <w:r w:rsidR="00B8050A">
        <w:rPr>
          <w:rFonts w:ascii="Calibri" w:eastAsia="Times New Roman" w:hAnsi="Calibri"/>
          <w:bCs/>
          <w:sz w:val="22"/>
          <w:szCs w:val="22"/>
          <w:lang w:eastAsia="en-US"/>
        </w:rPr>
        <w:t>aprašus</w:t>
      </w:r>
      <w:r w:rsidR="001919B8">
        <w:rPr>
          <w:rFonts w:ascii="Calibri" w:eastAsia="Times New Roman" w:hAnsi="Calibri"/>
          <w:bCs/>
          <w:sz w:val="22"/>
          <w:szCs w:val="22"/>
          <w:lang w:eastAsia="en-US"/>
        </w:rPr>
        <w:t xml:space="preserve"> ir/ar</w:t>
      </w:r>
      <w:r w:rsidR="00FB0F25">
        <w:rPr>
          <w:rFonts w:ascii="Calibri" w:eastAsia="Times New Roman" w:hAnsi="Calibri"/>
          <w:bCs/>
          <w:sz w:val="22"/>
          <w:szCs w:val="22"/>
          <w:lang w:eastAsia="en-US"/>
        </w:rPr>
        <w:t xml:space="preserve"> nuorodą į </w:t>
      </w:r>
      <w:r w:rsidR="00B8050A">
        <w:rPr>
          <w:rFonts w:ascii="Calibri" w:eastAsia="Times New Roman" w:hAnsi="Calibri"/>
          <w:bCs/>
          <w:sz w:val="22"/>
          <w:szCs w:val="22"/>
          <w:lang w:eastAsia="en-US"/>
        </w:rPr>
        <w:t xml:space="preserve">Prekių </w:t>
      </w:r>
      <w:r w:rsidR="00B8050A" w:rsidRPr="00B8050A">
        <w:rPr>
          <w:rFonts w:ascii="Calibri" w:eastAsia="Times New Roman" w:hAnsi="Calibri"/>
          <w:bCs/>
          <w:sz w:val="22"/>
          <w:szCs w:val="22"/>
          <w:lang w:eastAsia="en-US"/>
        </w:rPr>
        <w:t>techninius aprašus gamintojo interneto svetainėje</w:t>
      </w:r>
      <w:r w:rsidR="00FB0F25">
        <w:rPr>
          <w:rFonts w:ascii="Calibri" w:eastAsia="Times New Roman" w:hAnsi="Calibri"/>
          <w:bCs/>
          <w:sz w:val="22"/>
          <w:szCs w:val="22"/>
          <w:lang w:eastAsia="en-US"/>
        </w:rPr>
        <w:t>,</w:t>
      </w:r>
      <w:r w:rsidR="00B742B7" w:rsidRPr="00FB0F25">
        <w:rPr>
          <w:rFonts w:ascii="Calibri" w:eastAsia="Times New Roman" w:hAnsi="Calibri"/>
          <w:bCs/>
          <w:sz w:val="22"/>
          <w:szCs w:val="22"/>
          <w:lang w:eastAsia="en-US"/>
        </w:rPr>
        <w:t xml:space="preserve"> </w:t>
      </w:r>
      <w:r w:rsidR="00B742B7" w:rsidRPr="006D18D0">
        <w:rPr>
          <w:rFonts w:ascii="Calibri" w:eastAsia="Times New Roman" w:hAnsi="Calibri"/>
          <w:bCs/>
          <w:sz w:val="22"/>
          <w:szCs w:val="22"/>
          <w:lang w:eastAsia="en-US"/>
        </w:rPr>
        <w:t>ar</w:t>
      </w:r>
      <w:r w:rsidR="00FB0F25">
        <w:rPr>
          <w:rFonts w:ascii="Calibri" w:eastAsia="Times New Roman" w:hAnsi="Calibri"/>
          <w:bCs/>
          <w:sz w:val="22"/>
          <w:szCs w:val="22"/>
          <w:lang w:eastAsia="en-US"/>
        </w:rPr>
        <w:t>ba</w:t>
      </w:r>
      <w:r w:rsidR="00B742B7" w:rsidRPr="006D18D0">
        <w:rPr>
          <w:rFonts w:ascii="Calibri" w:eastAsia="Times New Roman" w:hAnsi="Calibri"/>
          <w:bCs/>
          <w:sz w:val="22"/>
          <w:szCs w:val="22"/>
          <w:lang w:eastAsia="en-US"/>
        </w:rPr>
        <w:t xml:space="preserve"> </w:t>
      </w:r>
      <w:r>
        <w:rPr>
          <w:rFonts w:ascii="Calibri" w:eastAsia="Times New Roman" w:hAnsi="Calibri"/>
          <w:bCs/>
          <w:sz w:val="22"/>
          <w:szCs w:val="22"/>
          <w:lang w:eastAsia="en-US"/>
        </w:rPr>
        <w:t xml:space="preserve">kitus </w:t>
      </w:r>
      <w:r w:rsidR="00B742B7" w:rsidRPr="006D18D0">
        <w:rPr>
          <w:rFonts w:ascii="Calibri" w:eastAsia="Times New Roman" w:hAnsi="Calibri"/>
          <w:bCs/>
          <w:sz w:val="22"/>
          <w:szCs w:val="22"/>
          <w:lang w:eastAsia="en-US"/>
        </w:rPr>
        <w:t xml:space="preserve">dokumentus, įrodančius siūlomų </w:t>
      </w:r>
      <w:r w:rsidR="00502C45">
        <w:rPr>
          <w:rFonts w:ascii="Calibri" w:eastAsia="Times New Roman" w:hAnsi="Calibri"/>
          <w:bCs/>
          <w:sz w:val="22"/>
          <w:szCs w:val="22"/>
          <w:lang w:eastAsia="en-US"/>
        </w:rPr>
        <w:t xml:space="preserve">Prekių </w:t>
      </w:r>
      <w:r w:rsidR="00BE561B">
        <w:rPr>
          <w:rFonts w:ascii="Calibri" w:eastAsia="Times New Roman" w:hAnsi="Calibri"/>
          <w:bCs/>
          <w:sz w:val="22"/>
          <w:szCs w:val="22"/>
          <w:lang w:eastAsia="en-US"/>
        </w:rPr>
        <w:t>atitikimą techninėje specifikacijoje nurodytiems parametrams</w:t>
      </w:r>
      <w:r w:rsidR="00B742B7" w:rsidRPr="006D18D0">
        <w:rPr>
          <w:rFonts w:ascii="Calibri" w:eastAsia="Times New Roman" w:hAnsi="Calibri"/>
          <w:bCs/>
          <w:sz w:val="22"/>
          <w:szCs w:val="22"/>
          <w:lang w:eastAsia="en-US"/>
        </w:rPr>
        <w:t xml:space="preserve">. </w:t>
      </w:r>
    </w:p>
    <w:p w14:paraId="0C632F98" w14:textId="77777777" w:rsidR="004B47E7" w:rsidRPr="00003CA5" w:rsidRDefault="00367EC4" w:rsidP="004B47E7">
      <w:pPr>
        <w:spacing w:after="0" w:line="240" w:lineRule="auto"/>
        <w:ind w:firstLine="851"/>
        <w:jc w:val="both"/>
        <w:rPr>
          <w:rFonts w:ascii="Calibri" w:eastAsia="Times New Roman" w:hAnsi="Calibri"/>
          <w:bCs/>
          <w:sz w:val="22"/>
          <w:szCs w:val="22"/>
          <w:lang w:val="en-US" w:eastAsia="en-US"/>
        </w:rPr>
      </w:pPr>
      <w:r>
        <w:rPr>
          <w:rFonts w:ascii="Calibri" w:eastAsia="Times New Roman" w:hAnsi="Calibri"/>
          <w:bCs/>
          <w:sz w:val="22"/>
          <w:szCs w:val="22"/>
          <w:lang w:eastAsia="en-US"/>
        </w:rPr>
        <w:t>14</w:t>
      </w:r>
      <w:r w:rsidR="004B47E7" w:rsidRPr="005E3BCA">
        <w:rPr>
          <w:rFonts w:ascii="Calibri" w:eastAsia="Times New Roman" w:hAnsi="Calibri"/>
          <w:bCs/>
          <w:sz w:val="22"/>
          <w:szCs w:val="22"/>
          <w:lang w:eastAsia="en-US"/>
        </w:rPr>
        <w:t xml:space="preserve">. </w:t>
      </w:r>
      <w:r w:rsidR="00003CA5" w:rsidRPr="005E3BCA">
        <w:rPr>
          <w:rFonts w:ascii="Calibri" w:eastAsia="Times New Roman" w:hAnsi="Calibri"/>
          <w:bCs/>
          <w:sz w:val="22"/>
          <w:szCs w:val="22"/>
          <w:lang w:eastAsia="en-US"/>
        </w:rPr>
        <w:t xml:space="preserve">Tuo atveju kai siūloma </w:t>
      </w:r>
      <w:r w:rsidR="004B47E7" w:rsidRPr="005E3BCA">
        <w:rPr>
          <w:rFonts w:ascii="Calibri" w:eastAsia="Times New Roman" w:hAnsi="Calibri"/>
          <w:bCs/>
          <w:sz w:val="22"/>
          <w:szCs w:val="22"/>
          <w:lang w:eastAsia="en-US"/>
        </w:rPr>
        <w:t>kito</w:t>
      </w:r>
      <w:r w:rsidR="005E3BCA" w:rsidRPr="005E3BCA">
        <w:rPr>
          <w:rFonts w:ascii="Calibri" w:eastAsia="Times New Roman" w:hAnsi="Calibri"/>
          <w:bCs/>
          <w:sz w:val="22"/>
          <w:szCs w:val="22"/>
          <w:lang w:eastAsia="en-US"/>
        </w:rPr>
        <w:t xml:space="preserve"> modelio/kodo</w:t>
      </w:r>
      <w:r w:rsidR="004B47E7" w:rsidRPr="005E3BCA">
        <w:rPr>
          <w:rFonts w:ascii="Calibri" w:eastAsia="Times New Roman" w:hAnsi="Calibri"/>
          <w:bCs/>
          <w:sz w:val="22"/>
          <w:szCs w:val="22"/>
          <w:lang w:eastAsia="en-US"/>
        </w:rPr>
        <w:t xml:space="preserve">, nei </w:t>
      </w:r>
      <w:r w:rsidR="005E3BCA">
        <w:rPr>
          <w:rFonts w:ascii="Calibri" w:eastAsia="Times New Roman" w:hAnsi="Calibri"/>
          <w:bCs/>
          <w:sz w:val="22"/>
          <w:szCs w:val="22"/>
          <w:lang w:eastAsia="en-US"/>
        </w:rPr>
        <w:t xml:space="preserve">nurodyta </w:t>
      </w:r>
      <w:r w:rsidR="004B47E7" w:rsidRPr="005E3BCA">
        <w:rPr>
          <w:rFonts w:ascii="Calibri" w:eastAsia="Times New Roman" w:hAnsi="Calibri"/>
          <w:bCs/>
          <w:sz w:val="22"/>
          <w:szCs w:val="22"/>
          <w:lang w:eastAsia="en-US"/>
        </w:rPr>
        <w:t xml:space="preserve">techninės specifikacijos 1 lentelėje, </w:t>
      </w:r>
      <w:r w:rsidR="005E3BCA">
        <w:rPr>
          <w:rFonts w:ascii="Calibri" w:eastAsia="Times New Roman" w:hAnsi="Calibri"/>
          <w:bCs/>
          <w:sz w:val="22"/>
          <w:szCs w:val="22"/>
          <w:lang w:eastAsia="en-US"/>
        </w:rPr>
        <w:t xml:space="preserve">originalaus įrangos </w:t>
      </w:r>
      <w:r w:rsidR="004B47E7" w:rsidRPr="005E3BCA">
        <w:rPr>
          <w:rFonts w:ascii="Calibri" w:eastAsia="Times New Roman" w:hAnsi="Calibri"/>
          <w:bCs/>
          <w:sz w:val="22"/>
          <w:szCs w:val="22"/>
          <w:lang w:eastAsia="en-US"/>
        </w:rPr>
        <w:t xml:space="preserve">gamintojo </w:t>
      </w:r>
      <w:r w:rsidR="005E3BCA">
        <w:rPr>
          <w:rFonts w:ascii="Calibri" w:eastAsia="Times New Roman" w:hAnsi="Calibri"/>
          <w:bCs/>
          <w:sz w:val="22"/>
          <w:szCs w:val="22"/>
          <w:lang w:eastAsia="en-US"/>
        </w:rPr>
        <w:t>Prekė (</w:t>
      </w:r>
      <w:r w:rsidR="004B47E7" w:rsidRPr="005E3BCA">
        <w:rPr>
          <w:rFonts w:ascii="Calibri" w:eastAsia="Times New Roman" w:hAnsi="Calibri"/>
          <w:bCs/>
          <w:sz w:val="22"/>
          <w:szCs w:val="22"/>
          <w:lang w:eastAsia="en-US"/>
        </w:rPr>
        <w:t>atsarginė dalis</w:t>
      </w:r>
      <w:r w:rsidR="005E3BCA">
        <w:rPr>
          <w:rFonts w:ascii="Calibri" w:eastAsia="Times New Roman" w:hAnsi="Calibri"/>
          <w:bCs/>
          <w:sz w:val="22"/>
          <w:szCs w:val="22"/>
          <w:lang w:eastAsia="en-US"/>
        </w:rPr>
        <w:t>)</w:t>
      </w:r>
      <w:r w:rsidR="004B47E7" w:rsidRPr="005E3BCA">
        <w:rPr>
          <w:rFonts w:ascii="Calibri" w:eastAsia="Times New Roman" w:hAnsi="Calibri"/>
          <w:bCs/>
          <w:sz w:val="22"/>
          <w:szCs w:val="22"/>
          <w:lang w:eastAsia="en-US"/>
        </w:rPr>
        <w:t>, kartu su pasiūlymu Tiekėjas turi pateikti gamintojo parengtą dokumentą ir/ar nuorodą  į tinklapį, kur gamintojas nurodo modelio/kodo neatitikimo priežastį (</w:t>
      </w:r>
      <w:r w:rsidR="004B47E7" w:rsidRPr="002A4F87">
        <w:rPr>
          <w:rFonts w:ascii="Calibri" w:eastAsia="Times New Roman" w:hAnsi="Calibri"/>
          <w:bCs/>
          <w:sz w:val="22"/>
          <w:szCs w:val="22"/>
          <w:lang w:eastAsia="en-US"/>
        </w:rPr>
        <w:t>atsarginė dalis techninėje specifikacijoje nurodytu modeliu/kod</w:t>
      </w:r>
      <w:r w:rsidR="00A34643" w:rsidRPr="002A4F87">
        <w:rPr>
          <w:rFonts w:ascii="Calibri" w:eastAsia="Times New Roman" w:hAnsi="Calibri"/>
          <w:bCs/>
          <w:sz w:val="22"/>
          <w:szCs w:val="22"/>
          <w:lang w:eastAsia="en-US"/>
        </w:rPr>
        <w:t>u nebegaminama ir</w:t>
      </w:r>
      <w:r w:rsidR="004B47E7" w:rsidRPr="002A4F87">
        <w:rPr>
          <w:rFonts w:ascii="Calibri" w:eastAsia="Times New Roman" w:hAnsi="Calibri"/>
          <w:bCs/>
          <w:sz w:val="22"/>
          <w:szCs w:val="22"/>
          <w:lang w:eastAsia="en-US"/>
        </w:rPr>
        <w:t xml:space="preserve"> </w:t>
      </w:r>
      <w:r w:rsidR="00003CA5" w:rsidRPr="002A4F87">
        <w:rPr>
          <w:rFonts w:ascii="Calibri" w:eastAsia="Times New Roman" w:hAnsi="Calibri"/>
          <w:bCs/>
          <w:sz w:val="22"/>
          <w:szCs w:val="22"/>
          <w:lang w:eastAsia="en-US"/>
        </w:rPr>
        <w:t xml:space="preserve">siūloma atsarginė dalis yra techninėje specifikacijoje nurodytos atsarginės dalies atitikmuo, </w:t>
      </w:r>
      <w:r w:rsidR="004B47E7" w:rsidRPr="002A4F87">
        <w:rPr>
          <w:rFonts w:ascii="Calibri" w:eastAsia="Times New Roman" w:hAnsi="Calibri"/>
          <w:bCs/>
          <w:sz w:val="22"/>
          <w:szCs w:val="22"/>
          <w:lang w:eastAsia="en-US"/>
        </w:rPr>
        <w:t>atsarginei daliai gamintojas suteikė n</w:t>
      </w:r>
      <w:r w:rsidR="005E3BCA" w:rsidRPr="002A4F87">
        <w:rPr>
          <w:rFonts w:ascii="Calibri" w:eastAsia="Times New Roman" w:hAnsi="Calibri"/>
          <w:bCs/>
          <w:sz w:val="22"/>
          <w:szCs w:val="22"/>
          <w:lang w:eastAsia="en-US"/>
        </w:rPr>
        <w:t>aują modelio žymėjimą/kodą ar pan</w:t>
      </w:r>
      <w:r w:rsidR="004B47E7" w:rsidRPr="002A4F87">
        <w:rPr>
          <w:rFonts w:ascii="Calibri" w:eastAsia="Times New Roman" w:hAnsi="Calibri"/>
          <w:bCs/>
          <w:sz w:val="22"/>
          <w:szCs w:val="22"/>
          <w:lang w:eastAsia="en-US"/>
        </w:rPr>
        <w:t>.</w:t>
      </w:r>
      <w:r w:rsidR="004B47E7" w:rsidRPr="005E3BCA">
        <w:rPr>
          <w:rFonts w:ascii="Calibri" w:eastAsia="Times New Roman" w:hAnsi="Calibri"/>
          <w:bCs/>
          <w:sz w:val="22"/>
          <w:szCs w:val="22"/>
          <w:lang w:eastAsia="en-US"/>
        </w:rPr>
        <w:t>)</w:t>
      </w:r>
      <w:r w:rsidR="00003CA5" w:rsidRPr="005E3BCA">
        <w:rPr>
          <w:rFonts w:ascii="Calibri" w:eastAsia="Times New Roman" w:hAnsi="Calibri"/>
          <w:bCs/>
          <w:sz w:val="22"/>
          <w:szCs w:val="22"/>
          <w:lang w:eastAsia="en-US"/>
        </w:rPr>
        <w:t>.</w:t>
      </w:r>
    </w:p>
    <w:p w14:paraId="54258407" w14:textId="77777777" w:rsidR="00B742B7" w:rsidRDefault="00367EC4" w:rsidP="00B742B7">
      <w:pPr>
        <w:spacing w:after="0" w:line="240" w:lineRule="auto"/>
        <w:ind w:firstLine="851"/>
        <w:jc w:val="both"/>
        <w:rPr>
          <w:rFonts w:ascii="Calibri" w:eastAsia="Times New Roman" w:hAnsi="Calibri"/>
          <w:bCs/>
          <w:i/>
          <w:color w:val="00B050"/>
          <w:sz w:val="22"/>
          <w:szCs w:val="22"/>
          <w:lang w:eastAsia="en-US"/>
        </w:rPr>
      </w:pPr>
      <w:r>
        <w:rPr>
          <w:rFonts w:ascii="Calibri" w:eastAsia="Times New Roman" w:hAnsi="Calibri"/>
          <w:bCs/>
          <w:sz w:val="22"/>
          <w:szCs w:val="22"/>
          <w:lang w:eastAsia="en-US"/>
        </w:rPr>
        <w:t>15</w:t>
      </w:r>
      <w:r w:rsidR="00B742B7">
        <w:rPr>
          <w:rFonts w:ascii="Calibri" w:eastAsia="Times New Roman" w:hAnsi="Calibri"/>
          <w:bCs/>
          <w:sz w:val="22"/>
          <w:szCs w:val="22"/>
          <w:lang w:eastAsia="en-US"/>
        </w:rPr>
        <w:t xml:space="preserve">. </w:t>
      </w:r>
      <w:r w:rsidR="00A72D81">
        <w:rPr>
          <w:rFonts w:ascii="Calibri" w:eastAsia="Times New Roman" w:hAnsi="Calibri"/>
          <w:bCs/>
          <w:sz w:val="22"/>
          <w:szCs w:val="22"/>
          <w:lang w:eastAsia="en-US"/>
        </w:rPr>
        <w:t>Tiekėjas k</w:t>
      </w:r>
      <w:r w:rsidR="00B742B7" w:rsidRPr="00D15B79">
        <w:rPr>
          <w:rFonts w:ascii="Calibri" w:eastAsia="Times New Roman" w:hAnsi="Calibri"/>
          <w:bCs/>
          <w:sz w:val="22"/>
          <w:szCs w:val="22"/>
          <w:lang w:eastAsia="en-US"/>
        </w:rPr>
        <w:t xml:space="preserve">artu su </w:t>
      </w:r>
      <w:r w:rsidR="00B742B7">
        <w:rPr>
          <w:rFonts w:ascii="Calibri" w:eastAsia="Times New Roman" w:hAnsi="Calibri"/>
          <w:bCs/>
          <w:sz w:val="22"/>
          <w:szCs w:val="22"/>
          <w:lang w:eastAsia="en-US"/>
        </w:rPr>
        <w:t>P</w:t>
      </w:r>
      <w:r w:rsidR="00B742B7" w:rsidRPr="00D15B79">
        <w:rPr>
          <w:rFonts w:ascii="Calibri" w:eastAsia="Times New Roman" w:hAnsi="Calibri"/>
          <w:bCs/>
          <w:sz w:val="22"/>
          <w:szCs w:val="22"/>
          <w:lang w:eastAsia="en-US"/>
        </w:rPr>
        <w:t>rekėm</w:t>
      </w:r>
      <w:r w:rsidR="00B742B7">
        <w:rPr>
          <w:rFonts w:ascii="Calibri" w:eastAsia="Times New Roman" w:hAnsi="Calibri"/>
          <w:bCs/>
          <w:sz w:val="22"/>
          <w:szCs w:val="22"/>
          <w:lang w:eastAsia="en-US"/>
        </w:rPr>
        <w:t xml:space="preserve">is </w:t>
      </w:r>
      <w:r w:rsidR="00B742B7" w:rsidRPr="00D15B79">
        <w:rPr>
          <w:rFonts w:ascii="Calibri" w:eastAsia="Times New Roman" w:hAnsi="Calibri"/>
          <w:bCs/>
          <w:sz w:val="22"/>
          <w:szCs w:val="22"/>
          <w:lang w:eastAsia="en-US"/>
        </w:rPr>
        <w:t xml:space="preserve">turi pateikti </w:t>
      </w:r>
      <w:r w:rsidR="00B6190C">
        <w:rPr>
          <w:rFonts w:ascii="Calibri" w:eastAsia="Times New Roman" w:hAnsi="Calibri"/>
          <w:bCs/>
          <w:sz w:val="22"/>
          <w:szCs w:val="22"/>
          <w:lang w:eastAsia="en-US"/>
        </w:rPr>
        <w:t>visą</w:t>
      </w:r>
      <w:r w:rsidR="00B6190C" w:rsidRPr="00B6190C">
        <w:rPr>
          <w:rFonts w:ascii="Calibri" w:eastAsia="Times New Roman" w:hAnsi="Calibri"/>
          <w:bCs/>
          <w:sz w:val="22"/>
          <w:szCs w:val="22"/>
          <w:lang w:eastAsia="en-US"/>
        </w:rPr>
        <w:t xml:space="preserve"> Prekių gam</w:t>
      </w:r>
      <w:r w:rsidR="00502C45">
        <w:rPr>
          <w:rFonts w:ascii="Calibri" w:eastAsia="Times New Roman" w:hAnsi="Calibri"/>
          <w:bCs/>
          <w:sz w:val="22"/>
          <w:szCs w:val="22"/>
          <w:lang w:eastAsia="en-US"/>
        </w:rPr>
        <w:t>intojo pridedamą</w:t>
      </w:r>
      <w:r w:rsidR="00B6190C">
        <w:rPr>
          <w:rFonts w:ascii="Calibri" w:eastAsia="Times New Roman" w:hAnsi="Calibri"/>
          <w:bCs/>
          <w:sz w:val="22"/>
          <w:szCs w:val="22"/>
          <w:lang w:eastAsia="en-US"/>
        </w:rPr>
        <w:t xml:space="preserve"> (komplektuojamą</w:t>
      </w:r>
      <w:r w:rsidR="00B6190C" w:rsidRPr="00B6190C">
        <w:rPr>
          <w:rFonts w:ascii="Calibri" w:eastAsia="Times New Roman" w:hAnsi="Calibri"/>
          <w:bCs/>
          <w:sz w:val="22"/>
          <w:szCs w:val="22"/>
          <w:lang w:eastAsia="en-US"/>
        </w:rPr>
        <w:t>) d</w:t>
      </w:r>
      <w:r w:rsidR="00B6190C">
        <w:rPr>
          <w:rFonts w:ascii="Calibri" w:eastAsia="Times New Roman" w:hAnsi="Calibri"/>
          <w:bCs/>
          <w:sz w:val="22"/>
          <w:szCs w:val="22"/>
          <w:lang w:eastAsia="en-US"/>
        </w:rPr>
        <w:t>okumentaciją.</w:t>
      </w:r>
    </w:p>
    <w:p w14:paraId="3E46E805" w14:textId="77777777" w:rsidR="00B742B7" w:rsidRPr="007E2A70" w:rsidRDefault="00B742B7" w:rsidP="00B742B7">
      <w:pPr>
        <w:pStyle w:val="ListParagraph"/>
        <w:widowControl w:val="0"/>
        <w:tabs>
          <w:tab w:val="left" w:pos="426"/>
        </w:tabs>
        <w:autoSpaceDE w:val="0"/>
        <w:autoSpaceDN w:val="0"/>
        <w:adjustRightInd w:val="0"/>
        <w:spacing w:after="0" w:line="240" w:lineRule="auto"/>
        <w:ind w:left="97"/>
        <w:jc w:val="both"/>
        <w:rPr>
          <w:position w:val="-1"/>
          <w:lang w:val="lt-LT"/>
        </w:rPr>
      </w:pPr>
    </w:p>
    <w:sectPr w:rsidR="00B742B7" w:rsidRPr="007E2A70">
      <w:headerReference w:type="default" r:id="rId7"/>
      <w:pgSz w:w="11906" w:h="16838"/>
      <w:pgMar w:top="170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016F70" w16cid:durableId="20C9BA36"/>
  <w16cid:commentId w16cid:paraId="018298CA" w16cid:durableId="20C9BA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074ED" w14:textId="77777777" w:rsidR="00277FAA" w:rsidRDefault="00277FAA" w:rsidP="00622FEB">
      <w:pPr>
        <w:spacing w:after="0" w:line="240" w:lineRule="auto"/>
      </w:pPr>
      <w:r>
        <w:separator/>
      </w:r>
    </w:p>
  </w:endnote>
  <w:endnote w:type="continuationSeparator" w:id="0">
    <w:p w14:paraId="63649C9A" w14:textId="77777777" w:rsidR="00277FAA" w:rsidRDefault="00277FAA" w:rsidP="006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3B337" w14:textId="77777777" w:rsidR="00277FAA" w:rsidRDefault="00277FAA" w:rsidP="00622FEB">
      <w:pPr>
        <w:spacing w:after="0" w:line="240" w:lineRule="auto"/>
      </w:pPr>
      <w:r>
        <w:separator/>
      </w:r>
    </w:p>
  </w:footnote>
  <w:footnote w:type="continuationSeparator" w:id="0">
    <w:p w14:paraId="7A68A621" w14:textId="77777777" w:rsidR="00277FAA" w:rsidRDefault="00277FAA" w:rsidP="00622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48D6" w14:textId="77777777" w:rsidR="00E469C9" w:rsidRPr="006E7E1C" w:rsidRDefault="00E469C9" w:rsidP="006E7E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08107581"/>
    <w:multiLevelType w:val="hybridMultilevel"/>
    <w:tmpl w:val="4C28F9E8"/>
    <w:lvl w:ilvl="0" w:tplc="6988DF18">
      <w:start w:val="8"/>
      <w:numFmt w:val="decimal"/>
      <w:lvlText w:val="%1."/>
      <w:lvlJc w:val="left"/>
      <w:pPr>
        <w:ind w:left="1211" w:hanging="360"/>
      </w:pPr>
      <w:rPr>
        <w:rFonts w:hint="default"/>
        <w:i w:val="0"/>
        <w:color w:val="auto"/>
      </w:rPr>
    </w:lvl>
    <w:lvl w:ilvl="1" w:tplc="F9C6CF30">
      <w:start w:val="1"/>
      <w:numFmt w:val="lowerLetter"/>
      <w:lvlText w:val="%2."/>
      <w:lvlJc w:val="left"/>
      <w:pPr>
        <w:ind w:left="1931" w:hanging="360"/>
      </w:pPr>
      <w:rPr>
        <w:i w:val="0"/>
        <w:color w:val="auto"/>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901D30"/>
    <w:multiLevelType w:val="multilevel"/>
    <w:tmpl w:val="FB7EDCA4"/>
    <w:lvl w:ilvl="0">
      <w:start w:val="10"/>
      <w:numFmt w:val="decimal"/>
      <w:lvlText w:val="%1."/>
      <w:lvlJc w:val="left"/>
      <w:pPr>
        <w:ind w:left="435" w:hanging="435"/>
      </w:pPr>
      <w:rPr>
        <w:rFonts w:hint="default"/>
        <w:i w:val="0"/>
        <w:color w:val="auto"/>
      </w:rPr>
    </w:lvl>
    <w:lvl w:ilvl="1">
      <w:start w:val="1"/>
      <w:numFmt w:val="decimal"/>
      <w:lvlText w:val="%1.%2."/>
      <w:lvlJc w:val="left"/>
      <w:pPr>
        <w:ind w:left="1286" w:hanging="435"/>
      </w:pPr>
      <w:rPr>
        <w:rFonts w:hint="default"/>
        <w:i w:val="0"/>
        <w:color w:val="auto"/>
      </w:rPr>
    </w:lvl>
    <w:lvl w:ilvl="2">
      <w:start w:val="1"/>
      <w:numFmt w:val="decimal"/>
      <w:lvlText w:val="%1.%2.%3."/>
      <w:lvlJc w:val="left"/>
      <w:pPr>
        <w:ind w:left="2422" w:hanging="720"/>
      </w:pPr>
      <w:rPr>
        <w:rFonts w:hint="default"/>
        <w:i w:val="0"/>
        <w:color w:val="auto"/>
      </w:rPr>
    </w:lvl>
    <w:lvl w:ilvl="3">
      <w:start w:val="1"/>
      <w:numFmt w:val="decimal"/>
      <w:lvlText w:val="%1.%2.%3.%4."/>
      <w:lvlJc w:val="left"/>
      <w:pPr>
        <w:ind w:left="3273" w:hanging="720"/>
      </w:pPr>
      <w:rPr>
        <w:rFonts w:hint="default"/>
        <w:i w:val="0"/>
        <w:color w:val="auto"/>
      </w:rPr>
    </w:lvl>
    <w:lvl w:ilvl="4">
      <w:start w:val="1"/>
      <w:numFmt w:val="decimal"/>
      <w:lvlText w:val="%1.%2.%3.%4.%5."/>
      <w:lvlJc w:val="left"/>
      <w:pPr>
        <w:ind w:left="4484" w:hanging="1080"/>
      </w:pPr>
      <w:rPr>
        <w:rFonts w:hint="default"/>
        <w:i w:val="0"/>
        <w:color w:val="auto"/>
      </w:rPr>
    </w:lvl>
    <w:lvl w:ilvl="5">
      <w:start w:val="1"/>
      <w:numFmt w:val="decimal"/>
      <w:lvlText w:val="%1.%2.%3.%4.%5.%6."/>
      <w:lvlJc w:val="left"/>
      <w:pPr>
        <w:ind w:left="5335" w:hanging="1080"/>
      </w:pPr>
      <w:rPr>
        <w:rFonts w:hint="default"/>
        <w:i w:val="0"/>
        <w:color w:val="auto"/>
      </w:rPr>
    </w:lvl>
    <w:lvl w:ilvl="6">
      <w:start w:val="1"/>
      <w:numFmt w:val="decimal"/>
      <w:lvlText w:val="%1.%2.%3.%4.%5.%6.%7."/>
      <w:lvlJc w:val="left"/>
      <w:pPr>
        <w:ind w:left="6546" w:hanging="1440"/>
      </w:pPr>
      <w:rPr>
        <w:rFonts w:hint="default"/>
        <w:i w:val="0"/>
        <w:color w:val="auto"/>
      </w:rPr>
    </w:lvl>
    <w:lvl w:ilvl="7">
      <w:start w:val="1"/>
      <w:numFmt w:val="decimal"/>
      <w:lvlText w:val="%1.%2.%3.%4.%5.%6.%7.%8."/>
      <w:lvlJc w:val="left"/>
      <w:pPr>
        <w:ind w:left="7397" w:hanging="1440"/>
      </w:pPr>
      <w:rPr>
        <w:rFonts w:hint="default"/>
        <w:i w:val="0"/>
        <w:color w:val="auto"/>
      </w:rPr>
    </w:lvl>
    <w:lvl w:ilvl="8">
      <w:start w:val="1"/>
      <w:numFmt w:val="decimal"/>
      <w:lvlText w:val="%1.%2.%3.%4.%5.%6.%7.%8.%9."/>
      <w:lvlJc w:val="left"/>
      <w:pPr>
        <w:ind w:left="8608" w:hanging="1800"/>
      </w:pPr>
      <w:rPr>
        <w:rFonts w:hint="default"/>
        <w:i w:val="0"/>
        <w:color w:val="auto"/>
      </w:rPr>
    </w:lvl>
  </w:abstractNum>
  <w:abstractNum w:abstractNumId="3" w15:restartNumberingAfterBreak="0">
    <w:nsid w:val="13A31095"/>
    <w:multiLevelType w:val="hybridMultilevel"/>
    <w:tmpl w:val="99BC3938"/>
    <w:lvl w:ilvl="0" w:tplc="94947606">
      <w:start w:val="12"/>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6D3281"/>
    <w:multiLevelType w:val="multilevel"/>
    <w:tmpl w:val="28FE215C"/>
    <w:lvl w:ilvl="0">
      <w:start w:val="4"/>
      <w:numFmt w:val="decimal"/>
      <w:lvlText w:val="%1."/>
      <w:lvlJc w:val="left"/>
      <w:pPr>
        <w:ind w:left="1353" w:hanging="360"/>
      </w:pPr>
      <w:rPr>
        <w:rFonts w:ascii="Calibri" w:hAnsi="Calibri" w:hint="default"/>
        <w:b w:val="0"/>
        <w:i w:val="0"/>
        <w:color w:val="auto"/>
      </w:rPr>
    </w:lvl>
    <w:lvl w:ilvl="1">
      <w:start w:val="1"/>
      <w:numFmt w:val="decimal"/>
      <w:isLgl/>
      <w:lvlText w:val="%1.%2."/>
      <w:lvlJc w:val="left"/>
      <w:pPr>
        <w:ind w:left="1713" w:hanging="360"/>
      </w:pPr>
      <w:rPr>
        <w:rFonts w:hint="default"/>
        <w:i w:val="0"/>
        <w:color w:val="auto"/>
      </w:rPr>
    </w:lvl>
    <w:lvl w:ilvl="2">
      <w:start w:val="1"/>
      <w:numFmt w:val="decimal"/>
      <w:isLgl/>
      <w:lvlText w:val="%1.%2.%3."/>
      <w:lvlJc w:val="left"/>
      <w:pPr>
        <w:ind w:left="2433" w:hanging="720"/>
      </w:pPr>
      <w:rPr>
        <w:rFonts w:hint="default"/>
        <w:i w:val="0"/>
        <w:color w:val="auto"/>
      </w:rPr>
    </w:lvl>
    <w:lvl w:ilvl="3">
      <w:start w:val="1"/>
      <w:numFmt w:val="decimal"/>
      <w:isLgl/>
      <w:lvlText w:val="%1.%2.%3.%4."/>
      <w:lvlJc w:val="left"/>
      <w:pPr>
        <w:ind w:left="2793" w:hanging="720"/>
      </w:pPr>
      <w:rPr>
        <w:rFonts w:hint="default"/>
        <w:i w:val="0"/>
        <w:color w:val="auto"/>
      </w:rPr>
    </w:lvl>
    <w:lvl w:ilvl="4">
      <w:start w:val="1"/>
      <w:numFmt w:val="decimal"/>
      <w:isLgl/>
      <w:lvlText w:val="%1.%2.%3.%4.%5."/>
      <w:lvlJc w:val="left"/>
      <w:pPr>
        <w:ind w:left="3513" w:hanging="1080"/>
      </w:pPr>
      <w:rPr>
        <w:rFonts w:hint="default"/>
        <w:i w:val="0"/>
        <w:color w:val="auto"/>
      </w:rPr>
    </w:lvl>
    <w:lvl w:ilvl="5">
      <w:start w:val="1"/>
      <w:numFmt w:val="decimal"/>
      <w:isLgl/>
      <w:lvlText w:val="%1.%2.%3.%4.%5.%6."/>
      <w:lvlJc w:val="left"/>
      <w:pPr>
        <w:ind w:left="3873" w:hanging="1080"/>
      </w:pPr>
      <w:rPr>
        <w:rFonts w:hint="default"/>
        <w:i w:val="0"/>
        <w:color w:val="auto"/>
      </w:rPr>
    </w:lvl>
    <w:lvl w:ilvl="6">
      <w:start w:val="1"/>
      <w:numFmt w:val="decimal"/>
      <w:isLgl/>
      <w:lvlText w:val="%1.%2.%3.%4.%5.%6.%7."/>
      <w:lvlJc w:val="left"/>
      <w:pPr>
        <w:ind w:left="4593" w:hanging="1440"/>
      </w:pPr>
      <w:rPr>
        <w:rFonts w:hint="default"/>
        <w:i w:val="0"/>
        <w:color w:val="auto"/>
      </w:rPr>
    </w:lvl>
    <w:lvl w:ilvl="7">
      <w:start w:val="1"/>
      <w:numFmt w:val="decimal"/>
      <w:isLgl/>
      <w:lvlText w:val="%1.%2.%3.%4.%5.%6.%7.%8."/>
      <w:lvlJc w:val="left"/>
      <w:pPr>
        <w:ind w:left="4953" w:hanging="1440"/>
      </w:pPr>
      <w:rPr>
        <w:rFonts w:hint="default"/>
        <w:i w:val="0"/>
        <w:color w:val="auto"/>
      </w:rPr>
    </w:lvl>
    <w:lvl w:ilvl="8">
      <w:start w:val="1"/>
      <w:numFmt w:val="decimal"/>
      <w:isLgl/>
      <w:lvlText w:val="%1.%2.%3.%4.%5.%6.%7.%8.%9."/>
      <w:lvlJc w:val="left"/>
      <w:pPr>
        <w:ind w:left="5673" w:hanging="1800"/>
      </w:pPr>
      <w:rPr>
        <w:rFonts w:hint="default"/>
        <w:i w:val="0"/>
        <w:color w:val="auto"/>
      </w:rPr>
    </w:lvl>
  </w:abstractNum>
  <w:abstractNum w:abstractNumId="5" w15:restartNumberingAfterBreak="0">
    <w:nsid w:val="1E4D1B40"/>
    <w:multiLevelType w:val="hybridMultilevel"/>
    <w:tmpl w:val="DCFC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7" w15:restartNumberingAfterBreak="0">
    <w:nsid w:val="27174565"/>
    <w:multiLevelType w:val="hybridMultilevel"/>
    <w:tmpl w:val="E9C0FDE2"/>
    <w:lvl w:ilvl="0" w:tplc="1BD635EE">
      <w:start w:val="11"/>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BE5899"/>
    <w:multiLevelType w:val="hybridMultilevel"/>
    <w:tmpl w:val="4A283E5C"/>
    <w:lvl w:ilvl="0" w:tplc="FA0C2F80">
      <w:start w:val="13"/>
      <w:numFmt w:val="decimal"/>
      <w:lvlText w:val="%1."/>
      <w:lvlJc w:val="left"/>
      <w:pPr>
        <w:ind w:left="36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CA4595"/>
    <w:multiLevelType w:val="multilevel"/>
    <w:tmpl w:val="59627D26"/>
    <w:lvl w:ilvl="0">
      <w:start w:val="19"/>
      <w:numFmt w:val="decimal"/>
      <w:lvlText w:val="%1."/>
      <w:lvlJc w:val="left"/>
      <w:pPr>
        <w:ind w:left="97"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80"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4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6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8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6A6A27"/>
    <w:multiLevelType w:val="hybridMultilevel"/>
    <w:tmpl w:val="F82C5448"/>
    <w:lvl w:ilvl="0" w:tplc="8884CDCE">
      <w:start w:val="5"/>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0"/>
  </w:num>
  <w:num w:numId="3">
    <w:abstractNumId w:val="4"/>
  </w:num>
  <w:num w:numId="4">
    <w:abstractNumId w:val="9"/>
  </w:num>
  <w:num w:numId="5">
    <w:abstractNumId w:val="5"/>
  </w:num>
  <w:num w:numId="6">
    <w:abstractNumId w:val="10"/>
  </w:num>
  <w:num w:numId="7">
    <w:abstractNumId w:val="1"/>
  </w:num>
  <w:num w:numId="8">
    <w:abstractNumId w:val="2"/>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B7"/>
    <w:rsid w:val="00003CA5"/>
    <w:rsid w:val="000366E1"/>
    <w:rsid w:val="000707B2"/>
    <w:rsid w:val="00083FD8"/>
    <w:rsid w:val="00084027"/>
    <w:rsid w:val="00097AAB"/>
    <w:rsid w:val="000D01D3"/>
    <w:rsid w:val="000F111B"/>
    <w:rsid w:val="00100FB1"/>
    <w:rsid w:val="001510CD"/>
    <w:rsid w:val="001528B7"/>
    <w:rsid w:val="001606F5"/>
    <w:rsid w:val="001701DC"/>
    <w:rsid w:val="001919B8"/>
    <w:rsid w:val="001B31CF"/>
    <w:rsid w:val="001C1673"/>
    <w:rsid w:val="001D0C27"/>
    <w:rsid w:val="001D200B"/>
    <w:rsid w:val="001F50C4"/>
    <w:rsid w:val="00211441"/>
    <w:rsid w:val="00222CA1"/>
    <w:rsid w:val="002232FA"/>
    <w:rsid w:val="00224ACD"/>
    <w:rsid w:val="002252EA"/>
    <w:rsid w:val="00247FAF"/>
    <w:rsid w:val="00265B03"/>
    <w:rsid w:val="00265F4A"/>
    <w:rsid w:val="00270044"/>
    <w:rsid w:val="00277775"/>
    <w:rsid w:val="00277FAA"/>
    <w:rsid w:val="0028212B"/>
    <w:rsid w:val="0028530B"/>
    <w:rsid w:val="00286C52"/>
    <w:rsid w:val="002A4F87"/>
    <w:rsid w:val="002D2483"/>
    <w:rsid w:val="002D2492"/>
    <w:rsid w:val="00307049"/>
    <w:rsid w:val="00331954"/>
    <w:rsid w:val="003352B8"/>
    <w:rsid w:val="00343C26"/>
    <w:rsid w:val="003525B8"/>
    <w:rsid w:val="00367EC4"/>
    <w:rsid w:val="00372D8E"/>
    <w:rsid w:val="00376C2C"/>
    <w:rsid w:val="003819C7"/>
    <w:rsid w:val="00395A69"/>
    <w:rsid w:val="00396B1F"/>
    <w:rsid w:val="003A3C73"/>
    <w:rsid w:val="003B591B"/>
    <w:rsid w:val="003B7223"/>
    <w:rsid w:val="003C422D"/>
    <w:rsid w:val="003C4A4B"/>
    <w:rsid w:val="003E1A2B"/>
    <w:rsid w:val="003F756F"/>
    <w:rsid w:val="00412696"/>
    <w:rsid w:val="00415FD6"/>
    <w:rsid w:val="00431B51"/>
    <w:rsid w:val="00480E5C"/>
    <w:rsid w:val="00486CEE"/>
    <w:rsid w:val="004A4EA7"/>
    <w:rsid w:val="004B47E7"/>
    <w:rsid w:val="00502C45"/>
    <w:rsid w:val="00507B46"/>
    <w:rsid w:val="00510070"/>
    <w:rsid w:val="00512BF1"/>
    <w:rsid w:val="0054568A"/>
    <w:rsid w:val="00554B63"/>
    <w:rsid w:val="0059532E"/>
    <w:rsid w:val="005956B0"/>
    <w:rsid w:val="005B42F6"/>
    <w:rsid w:val="005E3BCA"/>
    <w:rsid w:val="005E44E8"/>
    <w:rsid w:val="005E47AA"/>
    <w:rsid w:val="00611126"/>
    <w:rsid w:val="00614646"/>
    <w:rsid w:val="00622FEB"/>
    <w:rsid w:val="00623483"/>
    <w:rsid w:val="00631688"/>
    <w:rsid w:val="006361D7"/>
    <w:rsid w:val="00641108"/>
    <w:rsid w:val="006512C0"/>
    <w:rsid w:val="00667DFB"/>
    <w:rsid w:val="0068223B"/>
    <w:rsid w:val="006837FF"/>
    <w:rsid w:val="0069010F"/>
    <w:rsid w:val="006A02AF"/>
    <w:rsid w:val="006A3794"/>
    <w:rsid w:val="006C3D18"/>
    <w:rsid w:val="006D1A17"/>
    <w:rsid w:val="006D6698"/>
    <w:rsid w:val="006E11E1"/>
    <w:rsid w:val="006E21FC"/>
    <w:rsid w:val="006E46CA"/>
    <w:rsid w:val="006E57B8"/>
    <w:rsid w:val="006E7E1C"/>
    <w:rsid w:val="00702ADD"/>
    <w:rsid w:val="007112F7"/>
    <w:rsid w:val="00713D55"/>
    <w:rsid w:val="00730BCB"/>
    <w:rsid w:val="007401DE"/>
    <w:rsid w:val="007426E6"/>
    <w:rsid w:val="00770F4D"/>
    <w:rsid w:val="00772142"/>
    <w:rsid w:val="00776249"/>
    <w:rsid w:val="00780158"/>
    <w:rsid w:val="0078155A"/>
    <w:rsid w:val="00784809"/>
    <w:rsid w:val="007A3C9B"/>
    <w:rsid w:val="007A6EEF"/>
    <w:rsid w:val="007B17BC"/>
    <w:rsid w:val="007D5E9F"/>
    <w:rsid w:val="007E0D4F"/>
    <w:rsid w:val="008447B9"/>
    <w:rsid w:val="00874FFF"/>
    <w:rsid w:val="008768C9"/>
    <w:rsid w:val="00890992"/>
    <w:rsid w:val="008B0C32"/>
    <w:rsid w:val="008B17D2"/>
    <w:rsid w:val="008B2390"/>
    <w:rsid w:val="009036A7"/>
    <w:rsid w:val="00907657"/>
    <w:rsid w:val="00907965"/>
    <w:rsid w:val="00932C45"/>
    <w:rsid w:val="009344CE"/>
    <w:rsid w:val="00944CA3"/>
    <w:rsid w:val="009467B7"/>
    <w:rsid w:val="00951AAA"/>
    <w:rsid w:val="0095573C"/>
    <w:rsid w:val="009716F6"/>
    <w:rsid w:val="009745A5"/>
    <w:rsid w:val="009821B3"/>
    <w:rsid w:val="00996452"/>
    <w:rsid w:val="00996476"/>
    <w:rsid w:val="009C2237"/>
    <w:rsid w:val="009D6E33"/>
    <w:rsid w:val="009E5DD7"/>
    <w:rsid w:val="009F1C6F"/>
    <w:rsid w:val="00A153B1"/>
    <w:rsid w:val="00A16C16"/>
    <w:rsid w:val="00A34643"/>
    <w:rsid w:val="00A43E44"/>
    <w:rsid w:val="00A6142C"/>
    <w:rsid w:val="00A661C4"/>
    <w:rsid w:val="00A72D81"/>
    <w:rsid w:val="00A73005"/>
    <w:rsid w:val="00A80162"/>
    <w:rsid w:val="00A80685"/>
    <w:rsid w:val="00A871EF"/>
    <w:rsid w:val="00AA3EEB"/>
    <w:rsid w:val="00AB62FD"/>
    <w:rsid w:val="00AB7897"/>
    <w:rsid w:val="00AC0EE6"/>
    <w:rsid w:val="00AD0D15"/>
    <w:rsid w:val="00AD6517"/>
    <w:rsid w:val="00AE2680"/>
    <w:rsid w:val="00AF35E3"/>
    <w:rsid w:val="00B239B8"/>
    <w:rsid w:val="00B349F0"/>
    <w:rsid w:val="00B43776"/>
    <w:rsid w:val="00B5589A"/>
    <w:rsid w:val="00B57B93"/>
    <w:rsid w:val="00B6190C"/>
    <w:rsid w:val="00B71E7B"/>
    <w:rsid w:val="00B7267E"/>
    <w:rsid w:val="00B742B7"/>
    <w:rsid w:val="00B8050A"/>
    <w:rsid w:val="00BD47C7"/>
    <w:rsid w:val="00BE561B"/>
    <w:rsid w:val="00BF5FD2"/>
    <w:rsid w:val="00C03E5C"/>
    <w:rsid w:val="00C211CC"/>
    <w:rsid w:val="00C3628A"/>
    <w:rsid w:val="00C3790D"/>
    <w:rsid w:val="00C47883"/>
    <w:rsid w:val="00C616DF"/>
    <w:rsid w:val="00CA0F0D"/>
    <w:rsid w:val="00CA4723"/>
    <w:rsid w:val="00CA6BA5"/>
    <w:rsid w:val="00CC04BC"/>
    <w:rsid w:val="00CD063D"/>
    <w:rsid w:val="00CD7F7C"/>
    <w:rsid w:val="00D00AB4"/>
    <w:rsid w:val="00D15636"/>
    <w:rsid w:val="00D15CE1"/>
    <w:rsid w:val="00D420DA"/>
    <w:rsid w:val="00D6020F"/>
    <w:rsid w:val="00D66674"/>
    <w:rsid w:val="00D842E9"/>
    <w:rsid w:val="00D87166"/>
    <w:rsid w:val="00D94F8B"/>
    <w:rsid w:val="00DC65C0"/>
    <w:rsid w:val="00DD1191"/>
    <w:rsid w:val="00DD6749"/>
    <w:rsid w:val="00DE2295"/>
    <w:rsid w:val="00E14C3B"/>
    <w:rsid w:val="00E17B24"/>
    <w:rsid w:val="00E32FB8"/>
    <w:rsid w:val="00E41FC5"/>
    <w:rsid w:val="00E469C9"/>
    <w:rsid w:val="00E7231B"/>
    <w:rsid w:val="00E77AD8"/>
    <w:rsid w:val="00E80BA1"/>
    <w:rsid w:val="00E917D8"/>
    <w:rsid w:val="00EC1ACD"/>
    <w:rsid w:val="00EC2575"/>
    <w:rsid w:val="00EC43CB"/>
    <w:rsid w:val="00ED4667"/>
    <w:rsid w:val="00EF5C7A"/>
    <w:rsid w:val="00F35B72"/>
    <w:rsid w:val="00F42BDE"/>
    <w:rsid w:val="00F4472F"/>
    <w:rsid w:val="00FB0F25"/>
    <w:rsid w:val="00FB4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E3F41"/>
  <w15:chartTrackingRefBased/>
  <w15:docId w15:val="{32CC24A8-17AE-4CDF-A768-AEF0C1EB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2B7"/>
    <w:pPr>
      <w:spacing w:after="200" w:line="276" w:lineRule="auto"/>
    </w:pPr>
    <w:rPr>
      <w:rFonts w:ascii="Times New Roman" w:eastAsia="Calibri"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42B7"/>
    <w:pPr>
      <w:spacing w:after="160" w:line="259" w:lineRule="auto"/>
      <w:ind w:left="720"/>
      <w:contextualSpacing/>
    </w:pPr>
    <w:rPr>
      <w:rFonts w:ascii="Calibri" w:hAnsi="Calibri"/>
      <w:sz w:val="22"/>
      <w:szCs w:val="22"/>
      <w:lang w:val="lv-LV" w:eastAsia="en-US"/>
    </w:rPr>
  </w:style>
  <w:style w:type="character" w:customStyle="1" w:styleId="ListParagraphChar">
    <w:name w:val="List Paragraph Char"/>
    <w:link w:val="ListParagraph"/>
    <w:uiPriority w:val="34"/>
    <w:rsid w:val="00B742B7"/>
    <w:rPr>
      <w:rFonts w:ascii="Calibri" w:eastAsia="Calibri" w:hAnsi="Calibri" w:cs="Times New Roman"/>
      <w:lang w:val="lv-LV"/>
    </w:rPr>
  </w:style>
  <w:style w:type="paragraph" w:styleId="BalloonText">
    <w:name w:val="Balloon Text"/>
    <w:basedOn w:val="Normal"/>
    <w:link w:val="BalloonTextChar"/>
    <w:uiPriority w:val="99"/>
    <w:semiHidden/>
    <w:unhideWhenUsed/>
    <w:rsid w:val="0062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EB"/>
    <w:rPr>
      <w:rFonts w:ascii="Segoe UI" w:eastAsia="Calibri" w:hAnsi="Segoe UI" w:cs="Segoe UI"/>
      <w:sz w:val="18"/>
      <w:szCs w:val="18"/>
      <w:lang w:eastAsia="lt-LT"/>
    </w:rPr>
  </w:style>
  <w:style w:type="paragraph" w:styleId="Header">
    <w:name w:val="header"/>
    <w:basedOn w:val="Normal"/>
    <w:link w:val="HeaderChar"/>
    <w:uiPriority w:val="99"/>
    <w:unhideWhenUsed/>
    <w:rsid w:val="00622F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2FEB"/>
    <w:rPr>
      <w:rFonts w:ascii="Times New Roman" w:eastAsia="Calibri" w:hAnsi="Times New Roman" w:cs="Times New Roman"/>
      <w:sz w:val="20"/>
      <w:szCs w:val="20"/>
      <w:lang w:eastAsia="lt-LT"/>
    </w:rPr>
  </w:style>
  <w:style w:type="paragraph" w:styleId="Footer">
    <w:name w:val="footer"/>
    <w:basedOn w:val="Normal"/>
    <w:link w:val="FooterChar"/>
    <w:uiPriority w:val="99"/>
    <w:unhideWhenUsed/>
    <w:rsid w:val="00622F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2FEB"/>
    <w:rPr>
      <w:rFonts w:ascii="Times New Roman" w:eastAsia="Calibri" w:hAnsi="Times New Roman" w:cs="Times New Roman"/>
      <w:sz w:val="20"/>
      <w:szCs w:val="20"/>
      <w:lang w:eastAsia="lt-LT"/>
    </w:rPr>
  </w:style>
  <w:style w:type="character" w:styleId="CommentReference">
    <w:name w:val="annotation reference"/>
    <w:basedOn w:val="DefaultParagraphFont"/>
    <w:uiPriority w:val="99"/>
    <w:semiHidden/>
    <w:unhideWhenUsed/>
    <w:rsid w:val="009821B3"/>
    <w:rPr>
      <w:sz w:val="16"/>
      <w:szCs w:val="16"/>
    </w:rPr>
  </w:style>
  <w:style w:type="paragraph" w:styleId="CommentText">
    <w:name w:val="annotation text"/>
    <w:basedOn w:val="Normal"/>
    <w:link w:val="CommentTextChar"/>
    <w:uiPriority w:val="99"/>
    <w:semiHidden/>
    <w:unhideWhenUsed/>
    <w:rsid w:val="009821B3"/>
    <w:pPr>
      <w:spacing w:line="240" w:lineRule="auto"/>
    </w:pPr>
  </w:style>
  <w:style w:type="character" w:customStyle="1" w:styleId="CommentTextChar">
    <w:name w:val="Comment Text Char"/>
    <w:basedOn w:val="DefaultParagraphFont"/>
    <w:link w:val="CommentText"/>
    <w:uiPriority w:val="99"/>
    <w:semiHidden/>
    <w:rsid w:val="009821B3"/>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821B3"/>
    <w:rPr>
      <w:b/>
      <w:bCs/>
    </w:rPr>
  </w:style>
  <w:style w:type="character" w:customStyle="1" w:styleId="CommentSubjectChar">
    <w:name w:val="Comment Subject Char"/>
    <w:basedOn w:val="CommentTextChar"/>
    <w:link w:val="CommentSubject"/>
    <w:uiPriority w:val="99"/>
    <w:semiHidden/>
    <w:rsid w:val="009821B3"/>
    <w:rPr>
      <w:rFonts w:ascii="Times New Roman" w:eastAsia="Calibri"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410069">
      <w:bodyDiv w:val="1"/>
      <w:marLeft w:val="0"/>
      <w:marRight w:val="0"/>
      <w:marTop w:val="0"/>
      <w:marBottom w:val="0"/>
      <w:divBdr>
        <w:top w:val="none" w:sz="0" w:space="0" w:color="auto"/>
        <w:left w:val="none" w:sz="0" w:space="0" w:color="auto"/>
        <w:bottom w:val="none" w:sz="0" w:space="0" w:color="auto"/>
        <w:right w:val="none" w:sz="0" w:space="0" w:color="auto"/>
      </w:divBdr>
      <w:divsChild>
        <w:div w:id="1903172548">
          <w:marLeft w:val="0"/>
          <w:marRight w:val="0"/>
          <w:marTop w:val="0"/>
          <w:marBottom w:val="0"/>
          <w:divBdr>
            <w:top w:val="none" w:sz="0" w:space="0" w:color="auto"/>
            <w:left w:val="none" w:sz="0" w:space="0" w:color="auto"/>
            <w:bottom w:val="none" w:sz="0" w:space="0" w:color="auto"/>
            <w:right w:val="none" w:sz="0" w:space="0" w:color="auto"/>
          </w:divBdr>
          <w:divsChild>
            <w:div w:id="12146403">
              <w:marLeft w:val="0"/>
              <w:marRight w:val="0"/>
              <w:marTop w:val="0"/>
              <w:marBottom w:val="0"/>
              <w:divBdr>
                <w:top w:val="none" w:sz="0" w:space="0" w:color="auto"/>
                <w:left w:val="none" w:sz="0" w:space="0" w:color="auto"/>
                <w:bottom w:val="none" w:sz="0" w:space="0" w:color="auto"/>
                <w:right w:val="none" w:sz="0" w:space="0" w:color="auto"/>
              </w:divBdr>
              <w:divsChild>
                <w:div w:id="1694988954">
                  <w:marLeft w:val="0"/>
                  <w:marRight w:val="0"/>
                  <w:marTop w:val="0"/>
                  <w:marBottom w:val="0"/>
                  <w:divBdr>
                    <w:top w:val="none" w:sz="0" w:space="0" w:color="auto"/>
                    <w:left w:val="none" w:sz="0" w:space="0" w:color="auto"/>
                    <w:bottom w:val="none" w:sz="0" w:space="0" w:color="auto"/>
                    <w:right w:val="none" w:sz="0" w:space="0" w:color="auto"/>
                  </w:divBdr>
                </w:div>
                <w:div w:id="446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11419</Words>
  <Characters>6509</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Agne Virsilaite</cp:lastModifiedBy>
  <cp:revision>2</cp:revision>
  <dcterms:created xsi:type="dcterms:W3CDTF">2019-10-30T14:25:00Z</dcterms:created>
  <dcterms:modified xsi:type="dcterms:W3CDTF">2019-10-30T14:25:00Z</dcterms:modified>
</cp:coreProperties>
</file>