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5010B" w14:textId="184889AA" w:rsidR="00934434" w:rsidRPr="001E2A2F" w:rsidRDefault="000419EA" w:rsidP="00477E66">
      <w:pPr>
        <w:spacing w:after="0" w:line="240" w:lineRule="auto"/>
        <w:jc w:val="center"/>
        <w:rPr>
          <w:rFonts w:ascii="Times New Roman" w:hAnsi="Times New Roman" w:cs="Times New Roman"/>
          <w:b/>
          <w:sz w:val="24"/>
          <w:szCs w:val="24"/>
        </w:rPr>
      </w:pPr>
      <w:r w:rsidRPr="001E2A2F">
        <w:rPr>
          <w:rFonts w:ascii="Times New Roman" w:hAnsi="Times New Roman" w:cs="Times New Roman"/>
          <w:b/>
          <w:sz w:val="24"/>
          <w:szCs w:val="24"/>
        </w:rPr>
        <w:t xml:space="preserve">VALDYMO PASLAUGŲ SUTARTIS </w:t>
      </w:r>
    </w:p>
    <w:p w14:paraId="4745EBBF" w14:textId="77777777" w:rsidR="00934434" w:rsidRPr="001E2A2F" w:rsidRDefault="00934434" w:rsidP="00477E66">
      <w:pPr>
        <w:spacing w:after="0" w:line="240" w:lineRule="auto"/>
        <w:jc w:val="center"/>
        <w:rPr>
          <w:rFonts w:ascii="Times New Roman" w:hAnsi="Times New Roman" w:cs="Times New Roman"/>
          <w:b/>
          <w:sz w:val="24"/>
          <w:szCs w:val="24"/>
        </w:rPr>
      </w:pPr>
    </w:p>
    <w:p w14:paraId="6071D5AD" w14:textId="34B94577" w:rsidR="00934434" w:rsidRPr="001E2A2F" w:rsidRDefault="007E49F0" w:rsidP="00477E66">
      <w:pPr>
        <w:spacing w:after="0" w:line="240" w:lineRule="auto"/>
        <w:jc w:val="center"/>
        <w:rPr>
          <w:rFonts w:ascii="Times New Roman" w:hAnsi="Times New Roman" w:cs="Times New Roman"/>
          <w:sz w:val="24"/>
          <w:szCs w:val="24"/>
        </w:rPr>
      </w:pPr>
      <w:r w:rsidRPr="001E2A2F">
        <w:rPr>
          <w:rFonts w:ascii="Times New Roman" w:hAnsi="Times New Roman" w:cs="Times New Roman"/>
          <w:sz w:val="24"/>
          <w:szCs w:val="24"/>
        </w:rPr>
        <w:t>2019</w:t>
      </w:r>
      <w:r w:rsidR="00934434" w:rsidRPr="001E2A2F">
        <w:rPr>
          <w:rFonts w:ascii="Times New Roman" w:hAnsi="Times New Roman" w:cs="Times New Roman"/>
          <w:sz w:val="24"/>
          <w:szCs w:val="24"/>
        </w:rPr>
        <w:t xml:space="preserve"> m. </w:t>
      </w:r>
      <w:r w:rsidR="007E2B2A">
        <w:rPr>
          <w:rFonts w:ascii="Times New Roman" w:hAnsi="Times New Roman" w:cs="Times New Roman"/>
          <w:sz w:val="24"/>
          <w:szCs w:val="24"/>
        </w:rPr>
        <w:t xml:space="preserve">spalio mėn. </w:t>
      </w:r>
      <w:r w:rsidRPr="001E2A2F">
        <w:rPr>
          <w:rFonts w:ascii="Times New Roman" w:hAnsi="Times New Roman" w:cs="Times New Roman"/>
          <w:sz w:val="24"/>
          <w:szCs w:val="24"/>
        </w:rPr>
        <w:t>__ d.</w:t>
      </w:r>
    </w:p>
    <w:p w14:paraId="0A1F3F25" w14:textId="77777777" w:rsidR="00934434" w:rsidRPr="001E2A2F" w:rsidRDefault="00934434" w:rsidP="00477E66">
      <w:pPr>
        <w:spacing w:after="0" w:line="240" w:lineRule="auto"/>
        <w:jc w:val="center"/>
        <w:rPr>
          <w:rFonts w:ascii="Times New Roman" w:hAnsi="Times New Roman" w:cs="Times New Roman"/>
          <w:sz w:val="24"/>
          <w:szCs w:val="24"/>
        </w:rPr>
      </w:pPr>
      <w:r w:rsidRPr="001E2A2F">
        <w:rPr>
          <w:rFonts w:ascii="Times New Roman" w:hAnsi="Times New Roman" w:cs="Times New Roman"/>
          <w:sz w:val="24"/>
          <w:szCs w:val="24"/>
        </w:rPr>
        <w:t>Vilnius</w:t>
      </w:r>
    </w:p>
    <w:p w14:paraId="6BC61421" w14:textId="77777777" w:rsidR="00934434" w:rsidRPr="001E2A2F" w:rsidRDefault="00934434" w:rsidP="00477E66">
      <w:pPr>
        <w:spacing w:after="0" w:line="240" w:lineRule="auto"/>
        <w:jc w:val="both"/>
        <w:rPr>
          <w:rFonts w:ascii="Times New Roman" w:hAnsi="Times New Roman" w:cs="Times New Roman"/>
          <w:sz w:val="24"/>
          <w:szCs w:val="24"/>
        </w:rPr>
      </w:pPr>
    </w:p>
    <w:p w14:paraId="28FF1DD7" w14:textId="13E6A8FD" w:rsidR="00934434" w:rsidRPr="001E2A2F" w:rsidRDefault="003D67D8" w:rsidP="00477E66">
      <w:pPr>
        <w:spacing w:after="0" w:line="240" w:lineRule="auto"/>
        <w:jc w:val="both"/>
        <w:rPr>
          <w:rFonts w:ascii="Times New Roman" w:hAnsi="Times New Roman" w:cs="Times New Roman"/>
          <w:sz w:val="24"/>
          <w:szCs w:val="24"/>
        </w:rPr>
      </w:pPr>
      <w:r w:rsidRPr="001E2A2F">
        <w:rPr>
          <w:rFonts w:ascii="Times New Roman" w:hAnsi="Times New Roman" w:cs="Times New Roman"/>
          <w:b/>
          <w:sz w:val="24"/>
          <w:szCs w:val="24"/>
          <w:lang w:val="lt"/>
        </w:rPr>
        <w:t>Akcinė b</w:t>
      </w:r>
      <w:r w:rsidR="000419EA" w:rsidRPr="001E2A2F">
        <w:rPr>
          <w:rFonts w:ascii="Times New Roman" w:hAnsi="Times New Roman" w:cs="Times New Roman"/>
          <w:b/>
          <w:sz w:val="24"/>
          <w:szCs w:val="24"/>
          <w:lang w:val="lt"/>
        </w:rPr>
        <w:t>endrovė „Lietuvos geležinkeliai</w:t>
      </w:r>
      <w:r w:rsidR="00F37232" w:rsidRPr="00F81A54">
        <w:rPr>
          <w:rFonts w:ascii="Times New Roman" w:hAnsi="Times New Roman" w:cs="Times New Roman"/>
          <w:b/>
          <w:sz w:val="24"/>
          <w:szCs w:val="24"/>
        </w:rPr>
        <w:t>“</w:t>
      </w:r>
      <w:r w:rsidR="000419EA" w:rsidRPr="001E2A2F">
        <w:rPr>
          <w:rFonts w:ascii="Times New Roman" w:hAnsi="Times New Roman" w:cs="Times New Roman"/>
          <w:sz w:val="24"/>
          <w:szCs w:val="24"/>
          <w:lang w:val="lt"/>
        </w:rPr>
        <w:t xml:space="preserve">, juridinio asmens kodas 110053842, </w:t>
      </w:r>
      <w:r w:rsidR="0042361E" w:rsidRPr="001E2A2F">
        <w:rPr>
          <w:rFonts w:ascii="Times New Roman" w:hAnsi="Times New Roman" w:cs="Times New Roman"/>
          <w:sz w:val="24"/>
          <w:szCs w:val="24"/>
        </w:rPr>
        <w:t xml:space="preserve">buveinės adresas Mindaugo g. 12, Vilnius, atstovaujama </w:t>
      </w:r>
      <w:r w:rsidR="007E2B2A">
        <w:rPr>
          <w:rFonts w:ascii="Times New Roman" w:hAnsi="Times New Roman" w:cs="Times New Roman"/>
          <w:sz w:val="24"/>
          <w:szCs w:val="24"/>
        </w:rPr>
        <w:t>Finansų direktoriaus Andrej Kosiakov</w:t>
      </w:r>
      <w:r w:rsidR="0042361E" w:rsidRPr="001E2A2F">
        <w:rPr>
          <w:rFonts w:ascii="Times New Roman" w:hAnsi="Times New Roman" w:cs="Times New Roman"/>
          <w:sz w:val="24"/>
          <w:szCs w:val="24"/>
        </w:rPr>
        <w:t xml:space="preserve">, veikiančio pagal </w:t>
      </w:r>
      <w:r w:rsidR="007E2B2A">
        <w:rPr>
          <w:rFonts w:ascii="Times New Roman" w:hAnsi="Times New Roman" w:cs="Times New Roman"/>
          <w:sz w:val="24"/>
          <w:szCs w:val="24"/>
        </w:rPr>
        <w:t>2019 m. spalio 9 d. įgaliojimą Nr. ĮG(ADM)-242</w:t>
      </w:r>
      <w:r w:rsidR="006B58A8" w:rsidRPr="001E2A2F">
        <w:rPr>
          <w:rFonts w:ascii="Times New Roman" w:hAnsi="Times New Roman" w:cs="Times New Roman"/>
          <w:sz w:val="24"/>
          <w:szCs w:val="24"/>
          <w:lang w:val="lt"/>
        </w:rPr>
        <w:t>,</w:t>
      </w:r>
      <w:r w:rsidR="000419EA" w:rsidRPr="001E2A2F">
        <w:rPr>
          <w:rFonts w:ascii="Times New Roman" w:hAnsi="Times New Roman" w:cs="Times New Roman"/>
          <w:sz w:val="24"/>
          <w:szCs w:val="24"/>
        </w:rPr>
        <w:t xml:space="preserve"> </w:t>
      </w:r>
      <w:r w:rsidR="00934434" w:rsidRPr="001E2A2F">
        <w:rPr>
          <w:rFonts w:ascii="Times New Roman" w:hAnsi="Times New Roman" w:cs="Times New Roman"/>
          <w:sz w:val="24"/>
          <w:szCs w:val="24"/>
        </w:rPr>
        <w:t xml:space="preserve">(toliau – </w:t>
      </w:r>
      <w:r w:rsidR="00934434" w:rsidRPr="001E2A2F">
        <w:rPr>
          <w:rFonts w:ascii="Times New Roman" w:hAnsi="Times New Roman" w:cs="Times New Roman"/>
          <w:b/>
          <w:sz w:val="24"/>
          <w:szCs w:val="24"/>
        </w:rPr>
        <w:t>Paslaugų teikėjas</w:t>
      </w:r>
      <w:r w:rsidR="00934434" w:rsidRPr="001E2A2F">
        <w:rPr>
          <w:rFonts w:ascii="Times New Roman" w:hAnsi="Times New Roman" w:cs="Times New Roman"/>
          <w:sz w:val="24"/>
          <w:szCs w:val="24"/>
        </w:rPr>
        <w:t>)</w:t>
      </w:r>
    </w:p>
    <w:p w14:paraId="5E2891A7" w14:textId="77777777" w:rsidR="00934434" w:rsidRPr="00F81A54" w:rsidRDefault="00934434" w:rsidP="00477E66">
      <w:pPr>
        <w:spacing w:after="0" w:line="240" w:lineRule="auto"/>
        <w:jc w:val="both"/>
        <w:rPr>
          <w:rFonts w:ascii="Times New Roman" w:hAnsi="Times New Roman" w:cs="Times New Roman"/>
          <w:sz w:val="24"/>
          <w:szCs w:val="24"/>
        </w:rPr>
      </w:pPr>
      <w:r w:rsidRPr="001E2A2F">
        <w:rPr>
          <w:rFonts w:ascii="Times New Roman" w:hAnsi="Times New Roman" w:cs="Times New Roman"/>
          <w:sz w:val="24"/>
          <w:szCs w:val="24"/>
        </w:rPr>
        <w:t>ir</w:t>
      </w:r>
    </w:p>
    <w:p w14:paraId="5568979F" w14:textId="22EA76B2" w:rsidR="00934434" w:rsidRDefault="0039116C" w:rsidP="00477E6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U</w:t>
      </w:r>
      <w:r w:rsidR="00F81A54" w:rsidRPr="00F81A54">
        <w:rPr>
          <w:rFonts w:ascii="Times New Roman" w:hAnsi="Times New Roman" w:cs="Times New Roman"/>
          <w:b/>
          <w:sz w:val="24"/>
          <w:szCs w:val="24"/>
        </w:rPr>
        <w:t>ždaroji akcinė bendrovė „</w:t>
      </w:r>
      <w:r w:rsidR="007E2B2A">
        <w:rPr>
          <w:rFonts w:ascii="Times New Roman" w:hAnsi="Times New Roman" w:cs="Times New Roman"/>
          <w:b/>
          <w:sz w:val="24"/>
          <w:szCs w:val="24"/>
        </w:rPr>
        <w:t>Lietuvos geležinkelių infrastruktūra“,</w:t>
      </w:r>
      <w:r w:rsidR="003D67D8" w:rsidRPr="001E2A2F">
        <w:rPr>
          <w:rFonts w:ascii="Times New Roman" w:hAnsi="Times New Roman" w:cs="Times New Roman"/>
          <w:sz w:val="24"/>
          <w:szCs w:val="24"/>
        </w:rPr>
        <w:t xml:space="preserve"> juridinio asmens </w:t>
      </w:r>
      <w:r w:rsidR="003D67D8" w:rsidRPr="00F81A54">
        <w:rPr>
          <w:rFonts w:ascii="Times New Roman" w:hAnsi="Times New Roman" w:cs="Times New Roman"/>
          <w:sz w:val="24"/>
          <w:szCs w:val="24"/>
        </w:rPr>
        <w:t>kodas</w:t>
      </w:r>
      <w:r>
        <w:rPr>
          <w:rFonts w:ascii="Times New Roman" w:hAnsi="Times New Roman" w:cs="Times New Roman"/>
          <w:sz w:val="24"/>
          <w:szCs w:val="24"/>
        </w:rPr>
        <w:t xml:space="preserve"> </w:t>
      </w:r>
      <w:r w:rsidR="007E2B2A">
        <w:rPr>
          <w:rFonts w:ascii="Times New Roman" w:hAnsi="Times New Roman" w:cs="Times New Roman"/>
          <w:sz w:val="24"/>
          <w:szCs w:val="24"/>
        </w:rPr>
        <w:t>305202934</w:t>
      </w:r>
      <w:r w:rsidR="003D67D8" w:rsidRPr="003A71FA">
        <w:rPr>
          <w:rFonts w:ascii="Times New Roman" w:hAnsi="Times New Roman" w:cs="Times New Roman"/>
          <w:sz w:val="24"/>
          <w:szCs w:val="24"/>
        </w:rPr>
        <w:t>,</w:t>
      </w:r>
      <w:r w:rsidR="003D67D8" w:rsidRPr="001E2A2F">
        <w:rPr>
          <w:rFonts w:ascii="Times New Roman" w:hAnsi="Times New Roman" w:cs="Times New Roman"/>
          <w:sz w:val="24"/>
          <w:szCs w:val="24"/>
        </w:rPr>
        <w:t xml:space="preserve"> buveinės </w:t>
      </w:r>
      <w:r w:rsidR="003D67D8" w:rsidRPr="00F81A54">
        <w:rPr>
          <w:rFonts w:ascii="Times New Roman" w:hAnsi="Times New Roman" w:cs="Times New Roman"/>
          <w:sz w:val="24"/>
          <w:szCs w:val="24"/>
        </w:rPr>
        <w:t>adresas</w:t>
      </w:r>
      <w:r w:rsidR="007E2B2A">
        <w:rPr>
          <w:rFonts w:ascii="Times New Roman" w:hAnsi="Times New Roman" w:cs="Times New Roman"/>
          <w:sz w:val="24"/>
          <w:szCs w:val="24"/>
        </w:rPr>
        <w:t xml:space="preserve"> Mindaugo g. 12</w:t>
      </w:r>
      <w:r w:rsidR="003D67D8" w:rsidRPr="00F81A54">
        <w:rPr>
          <w:rFonts w:ascii="Times New Roman" w:hAnsi="Times New Roman" w:cs="Times New Roman"/>
          <w:sz w:val="24"/>
          <w:szCs w:val="24"/>
        </w:rPr>
        <w:t>, Vilnius</w:t>
      </w:r>
      <w:r w:rsidR="003D67D8" w:rsidRPr="001E2A2F">
        <w:rPr>
          <w:rFonts w:ascii="Times New Roman" w:hAnsi="Times New Roman" w:cs="Times New Roman"/>
          <w:sz w:val="24"/>
          <w:szCs w:val="24"/>
        </w:rPr>
        <w:t xml:space="preserve">, atstovaujama generalinio </w:t>
      </w:r>
      <w:r w:rsidR="003D67D8" w:rsidRPr="003A71FA">
        <w:rPr>
          <w:rFonts w:ascii="Times New Roman" w:hAnsi="Times New Roman" w:cs="Times New Roman"/>
          <w:sz w:val="24"/>
          <w:szCs w:val="24"/>
        </w:rPr>
        <w:t>direktoriaus</w:t>
      </w:r>
      <w:r>
        <w:rPr>
          <w:rFonts w:ascii="Times New Roman" w:hAnsi="Times New Roman" w:cs="Times New Roman"/>
          <w:sz w:val="24"/>
          <w:szCs w:val="24"/>
        </w:rPr>
        <w:t xml:space="preserve"> </w:t>
      </w:r>
      <w:r w:rsidR="007E2B2A" w:rsidRPr="009F4124">
        <w:rPr>
          <w:rFonts w:ascii="Times New Roman" w:hAnsi="Times New Roman" w:cs="Times New Roman"/>
          <w:sz w:val="24"/>
          <w:szCs w:val="24"/>
        </w:rPr>
        <w:t>Karolio Sankovski</w:t>
      </w:r>
      <w:r w:rsidR="003D67D8" w:rsidRPr="001E2A2F">
        <w:rPr>
          <w:rFonts w:ascii="Times New Roman" w:hAnsi="Times New Roman" w:cs="Times New Roman"/>
          <w:sz w:val="24"/>
          <w:szCs w:val="24"/>
        </w:rPr>
        <w:t xml:space="preserve">, veikiančio pagal bendrovės įstatus, </w:t>
      </w:r>
      <w:r w:rsidR="00934434" w:rsidRPr="001E2A2F">
        <w:rPr>
          <w:rFonts w:ascii="Times New Roman" w:hAnsi="Times New Roman" w:cs="Times New Roman"/>
          <w:sz w:val="24"/>
          <w:szCs w:val="24"/>
        </w:rPr>
        <w:t xml:space="preserve">(toliau – </w:t>
      </w:r>
      <w:r w:rsidR="00934434" w:rsidRPr="001E2A2F">
        <w:rPr>
          <w:rFonts w:ascii="Times New Roman" w:hAnsi="Times New Roman" w:cs="Times New Roman"/>
          <w:b/>
          <w:sz w:val="24"/>
          <w:szCs w:val="24"/>
        </w:rPr>
        <w:t>Klientas</w:t>
      </w:r>
      <w:r w:rsidR="00934434" w:rsidRPr="001E2A2F">
        <w:rPr>
          <w:rFonts w:ascii="Times New Roman" w:hAnsi="Times New Roman" w:cs="Times New Roman"/>
          <w:sz w:val="24"/>
          <w:szCs w:val="24"/>
        </w:rPr>
        <w:t>)</w:t>
      </w:r>
      <w:r w:rsidR="007E49F0" w:rsidRPr="001E2A2F">
        <w:rPr>
          <w:rFonts w:ascii="Times New Roman" w:hAnsi="Times New Roman" w:cs="Times New Roman"/>
          <w:sz w:val="24"/>
          <w:szCs w:val="24"/>
        </w:rPr>
        <w:t>,</w:t>
      </w:r>
    </w:p>
    <w:p w14:paraId="288D9471" w14:textId="77777777" w:rsidR="006F0E08" w:rsidRPr="001E2A2F" w:rsidRDefault="006F0E08" w:rsidP="00477E66">
      <w:pPr>
        <w:spacing w:after="0" w:line="240" w:lineRule="auto"/>
        <w:jc w:val="both"/>
        <w:rPr>
          <w:rFonts w:ascii="Times New Roman" w:hAnsi="Times New Roman" w:cs="Times New Roman"/>
          <w:sz w:val="24"/>
          <w:szCs w:val="24"/>
        </w:rPr>
      </w:pPr>
    </w:p>
    <w:p w14:paraId="5A84792F" w14:textId="77777777" w:rsidR="00934434" w:rsidRPr="001E2A2F" w:rsidRDefault="007E49F0" w:rsidP="00477E66">
      <w:pPr>
        <w:spacing w:after="0" w:line="240" w:lineRule="auto"/>
        <w:jc w:val="both"/>
        <w:rPr>
          <w:rFonts w:ascii="Times New Roman" w:hAnsi="Times New Roman" w:cs="Times New Roman"/>
          <w:sz w:val="24"/>
          <w:szCs w:val="24"/>
        </w:rPr>
      </w:pPr>
      <w:r w:rsidRPr="001E2A2F">
        <w:rPr>
          <w:rFonts w:ascii="Times New Roman" w:hAnsi="Times New Roman" w:cs="Times New Roman"/>
          <w:sz w:val="24"/>
          <w:szCs w:val="24"/>
        </w:rPr>
        <w:t>a</w:t>
      </w:r>
      <w:r w:rsidR="00934434" w:rsidRPr="001E2A2F">
        <w:rPr>
          <w:rFonts w:ascii="Times New Roman" w:hAnsi="Times New Roman" w:cs="Times New Roman"/>
          <w:sz w:val="24"/>
          <w:szCs w:val="24"/>
        </w:rPr>
        <w:t>tsižvelgdamos į tai, kad:</w:t>
      </w:r>
    </w:p>
    <w:p w14:paraId="2729DA84" w14:textId="77777777" w:rsidR="00934434" w:rsidRPr="00DD3CA6" w:rsidRDefault="00934434" w:rsidP="00477E66">
      <w:pPr>
        <w:pStyle w:val="ListParagraph"/>
        <w:numPr>
          <w:ilvl w:val="0"/>
          <w:numId w:val="4"/>
        </w:numPr>
        <w:spacing w:after="0" w:line="240" w:lineRule="auto"/>
        <w:ind w:left="426" w:hanging="426"/>
        <w:jc w:val="both"/>
        <w:rPr>
          <w:rFonts w:ascii="Times New Roman" w:hAnsi="Times New Roman" w:cs="Times New Roman"/>
          <w:sz w:val="24"/>
          <w:szCs w:val="24"/>
        </w:rPr>
      </w:pPr>
      <w:r w:rsidRPr="00DD3CA6">
        <w:rPr>
          <w:rFonts w:ascii="Times New Roman" w:hAnsi="Times New Roman" w:cs="Times New Roman"/>
          <w:sz w:val="24"/>
          <w:szCs w:val="24"/>
        </w:rPr>
        <w:t>Paslaugų teikėjo veiklos tikslas yra skaidrus ir efektyvus akcinės bendrovės „Lietuvos geležinkeliai“ grupės įmonių patronuojančiosios bendrovės funkcijų vykdymas, siekiant grupės įmonių ilgalaikės vertės augimo, racionalaus ir efektyvaus lėšų, turto ir kitų išteklių panaudojimo, naudos akcininkui ir akcininko turtinių interesų užtikrinimo;</w:t>
      </w:r>
    </w:p>
    <w:p w14:paraId="0BB0B6A6" w14:textId="77777777" w:rsidR="00934434" w:rsidRPr="0043584D" w:rsidRDefault="00934434" w:rsidP="00477E66">
      <w:pPr>
        <w:pStyle w:val="ListParagraph"/>
        <w:numPr>
          <w:ilvl w:val="0"/>
          <w:numId w:val="4"/>
        </w:numPr>
        <w:spacing w:after="0" w:line="240" w:lineRule="auto"/>
        <w:ind w:left="426" w:hanging="426"/>
        <w:jc w:val="both"/>
        <w:rPr>
          <w:rFonts w:ascii="Times New Roman" w:hAnsi="Times New Roman" w:cs="Times New Roman"/>
          <w:sz w:val="24"/>
          <w:szCs w:val="24"/>
        </w:rPr>
      </w:pPr>
      <w:r w:rsidRPr="00DD3CA6">
        <w:rPr>
          <w:rFonts w:ascii="Times New Roman" w:hAnsi="Times New Roman" w:cs="Times New Roman"/>
          <w:sz w:val="24"/>
          <w:szCs w:val="24"/>
        </w:rPr>
        <w:t xml:space="preserve">Aktyvaus patronavimo funkcija </w:t>
      </w:r>
      <w:r w:rsidRPr="004F3473">
        <w:rPr>
          <w:rFonts w:ascii="Times New Roman" w:hAnsi="Times New Roman" w:cs="Times New Roman"/>
          <w:sz w:val="24"/>
          <w:szCs w:val="24"/>
        </w:rPr>
        <w:t xml:space="preserve">apima Paslaugų teikėjo teikiamas valdymo paslaugas, kurios yra suprantamos kaip patronuojančios bendrovės </w:t>
      </w:r>
      <w:r w:rsidRPr="00A05E6E">
        <w:rPr>
          <w:rFonts w:ascii="Times New Roman" w:hAnsi="Times New Roman" w:cs="Times New Roman"/>
          <w:sz w:val="24"/>
          <w:szCs w:val="24"/>
        </w:rPr>
        <w:t>teikiamas integralus konsultacijų ir kitų paslaugų rinkinys, susijęs su grupės įmonių pagrindinių tikslų siekimu bei veiklos funkcijų vykdymu, siekiant užtikrinti Kliento veiklos tęstinumą</w:t>
      </w:r>
      <w:r w:rsidRPr="004F3473">
        <w:rPr>
          <w:rFonts w:ascii="Times New Roman" w:hAnsi="Times New Roman" w:cs="Times New Roman"/>
          <w:sz w:val="24"/>
          <w:szCs w:val="24"/>
        </w:rPr>
        <w:t xml:space="preserve"> ir pagerinti Kliento konkurencingumą, veiklos efektyvumą bei veiklos rezultatus, investicinius, finansinius, kapitalo grąžos ir pelningumo rodiklius. </w:t>
      </w:r>
      <w:r w:rsidR="00DF1ABC" w:rsidRPr="00B00F90">
        <w:rPr>
          <w:rFonts w:ascii="Times New Roman" w:hAnsi="Times New Roman" w:cs="Times New Roman"/>
          <w:sz w:val="24"/>
          <w:szCs w:val="24"/>
        </w:rPr>
        <w:t>Šiuo atžvilgiu, t</w:t>
      </w:r>
      <w:r w:rsidRPr="00B00F90">
        <w:rPr>
          <w:rFonts w:ascii="Times New Roman" w:hAnsi="Times New Roman" w:cs="Times New Roman"/>
          <w:sz w:val="24"/>
          <w:szCs w:val="24"/>
        </w:rPr>
        <w:t>eikiamos valdymo paslaugos atitinka įprast</w:t>
      </w:r>
      <w:r w:rsidRPr="0043584D">
        <w:rPr>
          <w:rFonts w:ascii="Times New Roman" w:hAnsi="Times New Roman" w:cs="Times New Roman"/>
          <w:sz w:val="24"/>
          <w:szCs w:val="24"/>
        </w:rPr>
        <w:t>ai komercinėje praktikoje tiek Europos Sąjungoje, tiek kitose šalyse patronuojančių bendrovių dukterinėms bendrovėms teikiamas paslaugas;</w:t>
      </w:r>
    </w:p>
    <w:p w14:paraId="155BB6BB" w14:textId="77777777" w:rsidR="00DF1ABC" w:rsidRPr="004F3473" w:rsidRDefault="00DF1ABC" w:rsidP="00477E66">
      <w:pPr>
        <w:pStyle w:val="ListParagraph"/>
        <w:numPr>
          <w:ilvl w:val="0"/>
          <w:numId w:val="4"/>
        </w:numPr>
        <w:spacing w:after="0" w:line="240" w:lineRule="auto"/>
        <w:ind w:left="426" w:hanging="426"/>
        <w:jc w:val="both"/>
        <w:rPr>
          <w:rFonts w:ascii="Times New Roman" w:hAnsi="Times New Roman" w:cs="Times New Roman"/>
          <w:sz w:val="24"/>
          <w:szCs w:val="24"/>
        </w:rPr>
      </w:pPr>
      <w:r w:rsidRPr="0043584D">
        <w:rPr>
          <w:rFonts w:ascii="Times New Roman" w:hAnsi="Times New Roman" w:cs="Times New Roman"/>
          <w:sz w:val="24"/>
          <w:szCs w:val="24"/>
        </w:rPr>
        <w:t xml:space="preserve">Šalys pripažįsta ir sutinka, kad Šalių lūkesčius ir šios </w:t>
      </w:r>
      <w:r w:rsidRPr="00A05E6E">
        <w:rPr>
          <w:rFonts w:ascii="Times New Roman" w:hAnsi="Times New Roman" w:cs="Times New Roman"/>
          <w:sz w:val="24"/>
          <w:szCs w:val="24"/>
        </w:rPr>
        <w:t>Sutarties sudarymo tikslus atitinka tik tokios valdymo paslaugos, kurios teikiamos visos kartu – kaip vientisas neatskiriamų valdymo paslaugų kompleksas,</w:t>
      </w:r>
      <w:r w:rsidR="00D960FD" w:rsidRPr="00A05E6E">
        <w:rPr>
          <w:rFonts w:ascii="Times New Roman" w:hAnsi="Times New Roman" w:cs="Times New Roman"/>
          <w:sz w:val="24"/>
          <w:szCs w:val="24"/>
        </w:rPr>
        <w:t xml:space="preserve"> kuris, atsižvelgiant į Kliento poreikius valdymo paslaugoms, yra</w:t>
      </w:r>
      <w:r w:rsidRPr="00A05E6E">
        <w:rPr>
          <w:rFonts w:ascii="Times New Roman" w:hAnsi="Times New Roman" w:cs="Times New Roman"/>
          <w:sz w:val="24"/>
          <w:szCs w:val="24"/>
        </w:rPr>
        <w:t xml:space="preserve"> būtinas užtikrinant įprastinę Kliento ūkinę veiklą </w:t>
      </w:r>
      <w:r w:rsidR="0042361E" w:rsidRPr="00A05E6E">
        <w:rPr>
          <w:rFonts w:ascii="Times New Roman" w:hAnsi="Times New Roman" w:cs="Times New Roman"/>
          <w:sz w:val="24"/>
          <w:szCs w:val="24"/>
        </w:rPr>
        <w:t>kartu su</w:t>
      </w:r>
      <w:r w:rsidRPr="00A05E6E">
        <w:rPr>
          <w:rFonts w:ascii="Times New Roman" w:hAnsi="Times New Roman" w:cs="Times New Roman"/>
          <w:sz w:val="24"/>
          <w:szCs w:val="24"/>
        </w:rPr>
        <w:t xml:space="preserve"> </w:t>
      </w:r>
      <w:r w:rsidR="00F51D18" w:rsidRPr="00A05E6E">
        <w:rPr>
          <w:rFonts w:ascii="Times New Roman" w:hAnsi="Times New Roman" w:cs="Times New Roman"/>
          <w:sz w:val="24"/>
          <w:szCs w:val="24"/>
        </w:rPr>
        <w:t>Paslaugų teikėjo</w:t>
      </w:r>
      <w:r w:rsidR="0042361E" w:rsidRPr="00A05E6E">
        <w:rPr>
          <w:rFonts w:ascii="Times New Roman" w:hAnsi="Times New Roman" w:cs="Times New Roman"/>
          <w:sz w:val="24"/>
          <w:szCs w:val="24"/>
        </w:rPr>
        <w:t xml:space="preserve"> grupės įmonių tikslų siekimu</w:t>
      </w:r>
      <w:r w:rsidRPr="004F3473">
        <w:rPr>
          <w:rFonts w:ascii="Times New Roman" w:hAnsi="Times New Roman" w:cs="Times New Roman"/>
          <w:sz w:val="24"/>
          <w:szCs w:val="24"/>
        </w:rPr>
        <w:t>;</w:t>
      </w:r>
    </w:p>
    <w:p w14:paraId="7A7DCECA" w14:textId="77777777" w:rsidR="00DF1ABC" w:rsidRPr="0043584D" w:rsidRDefault="00DF1ABC" w:rsidP="00477E66">
      <w:pPr>
        <w:pStyle w:val="ListParagraph"/>
        <w:numPr>
          <w:ilvl w:val="0"/>
          <w:numId w:val="4"/>
        </w:numPr>
        <w:spacing w:after="0" w:line="240" w:lineRule="auto"/>
        <w:ind w:left="426" w:hanging="426"/>
        <w:jc w:val="both"/>
        <w:rPr>
          <w:rFonts w:ascii="Times New Roman" w:hAnsi="Times New Roman" w:cs="Times New Roman"/>
          <w:sz w:val="24"/>
          <w:szCs w:val="24"/>
        </w:rPr>
      </w:pPr>
      <w:r w:rsidRPr="00B00F90">
        <w:rPr>
          <w:rFonts w:ascii="Times New Roman" w:hAnsi="Times New Roman" w:cs="Times New Roman"/>
          <w:sz w:val="24"/>
          <w:szCs w:val="24"/>
        </w:rPr>
        <w:t xml:space="preserve">Paslaugų teikėjas turi žmogiškuosius ir organizacinius išteklius, reikiamus </w:t>
      </w:r>
      <w:r w:rsidR="00910785" w:rsidRPr="00B00F90">
        <w:rPr>
          <w:rFonts w:ascii="Times New Roman" w:hAnsi="Times New Roman" w:cs="Times New Roman"/>
          <w:sz w:val="24"/>
          <w:szCs w:val="24"/>
        </w:rPr>
        <w:t xml:space="preserve">Paslaugų teikėjo </w:t>
      </w:r>
      <w:r w:rsidRPr="0043584D">
        <w:rPr>
          <w:rFonts w:ascii="Times New Roman" w:hAnsi="Times New Roman" w:cs="Times New Roman"/>
          <w:sz w:val="24"/>
          <w:szCs w:val="24"/>
        </w:rPr>
        <w:t xml:space="preserve">patronuojančiosios bendrovės funkcijų vykdymui ir grupės </w:t>
      </w:r>
      <w:r w:rsidR="0042361E" w:rsidRPr="0043584D">
        <w:rPr>
          <w:rFonts w:ascii="Times New Roman" w:hAnsi="Times New Roman" w:cs="Times New Roman"/>
          <w:sz w:val="24"/>
          <w:szCs w:val="24"/>
        </w:rPr>
        <w:t xml:space="preserve">įmonių </w:t>
      </w:r>
      <w:r w:rsidRPr="0043584D">
        <w:rPr>
          <w:rFonts w:ascii="Times New Roman" w:hAnsi="Times New Roman" w:cs="Times New Roman"/>
          <w:sz w:val="24"/>
          <w:szCs w:val="24"/>
        </w:rPr>
        <w:t>valdymo paslaugų teikimui;</w:t>
      </w:r>
    </w:p>
    <w:p w14:paraId="477317B0" w14:textId="77777777" w:rsidR="00DF1ABC" w:rsidRPr="00DD3CA6" w:rsidRDefault="00DF1ABC" w:rsidP="00477E66">
      <w:pPr>
        <w:pStyle w:val="ListParagraph"/>
        <w:numPr>
          <w:ilvl w:val="0"/>
          <w:numId w:val="4"/>
        </w:numPr>
        <w:spacing w:after="0" w:line="240" w:lineRule="auto"/>
        <w:ind w:left="426" w:hanging="426"/>
        <w:jc w:val="both"/>
        <w:rPr>
          <w:rFonts w:ascii="Times New Roman" w:hAnsi="Times New Roman" w:cs="Times New Roman"/>
          <w:sz w:val="24"/>
          <w:szCs w:val="24"/>
        </w:rPr>
      </w:pPr>
      <w:r w:rsidRPr="0043584D">
        <w:rPr>
          <w:rFonts w:ascii="Times New Roman" w:hAnsi="Times New Roman" w:cs="Times New Roman"/>
          <w:sz w:val="24"/>
          <w:szCs w:val="24"/>
        </w:rPr>
        <w:t>Valdymo paslaugų teikimas yra grindžiamas Paslaugų teikėjo ir Kliento patronavimo santykiais</w:t>
      </w:r>
      <w:r w:rsidRPr="00DD3CA6">
        <w:rPr>
          <w:rFonts w:ascii="Times New Roman" w:hAnsi="Times New Roman" w:cs="Times New Roman"/>
          <w:sz w:val="24"/>
          <w:szCs w:val="24"/>
        </w:rPr>
        <w:t xml:space="preserve"> bei Kliento verslo žinojimu;</w:t>
      </w:r>
    </w:p>
    <w:p w14:paraId="2560A1F7" w14:textId="77777777" w:rsidR="00934434" w:rsidRPr="00DD3CA6" w:rsidRDefault="00DF1ABC" w:rsidP="00477E66">
      <w:pPr>
        <w:pStyle w:val="ListParagraph"/>
        <w:numPr>
          <w:ilvl w:val="0"/>
          <w:numId w:val="4"/>
        </w:numPr>
        <w:spacing w:after="0" w:line="240" w:lineRule="auto"/>
        <w:ind w:left="426" w:hanging="426"/>
        <w:jc w:val="both"/>
        <w:rPr>
          <w:rFonts w:ascii="Times New Roman" w:hAnsi="Times New Roman" w:cs="Times New Roman"/>
          <w:sz w:val="24"/>
          <w:szCs w:val="24"/>
        </w:rPr>
      </w:pPr>
      <w:r w:rsidRPr="00DD3CA6">
        <w:rPr>
          <w:rFonts w:ascii="Times New Roman" w:hAnsi="Times New Roman" w:cs="Times New Roman"/>
          <w:sz w:val="24"/>
          <w:szCs w:val="24"/>
        </w:rPr>
        <w:t>Valdymo paslaugos yra reikalingos Klientui ir yra pagrįstos Kliento poreikiu gauti naudą iš tokių paslaugų;</w:t>
      </w:r>
    </w:p>
    <w:p w14:paraId="07325135" w14:textId="77777777" w:rsidR="00DF1ABC" w:rsidRDefault="00DF1ABC" w:rsidP="00477E66">
      <w:pPr>
        <w:pStyle w:val="ListParagraph"/>
        <w:numPr>
          <w:ilvl w:val="0"/>
          <w:numId w:val="4"/>
        </w:numPr>
        <w:spacing w:after="0" w:line="240" w:lineRule="auto"/>
        <w:ind w:left="426" w:hanging="426"/>
        <w:jc w:val="both"/>
        <w:rPr>
          <w:rFonts w:ascii="Times New Roman" w:hAnsi="Times New Roman" w:cs="Times New Roman"/>
          <w:sz w:val="24"/>
          <w:szCs w:val="24"/>
        </w:rPr>
      </w:pPr>
      <w:r w:rsidRPr="00DD3CA6">
        <w:rPr>
          <w:rFonts w:ascii="Times New Roman" w:hAnsi="Times New Roman" w:cs="Times New Roman"/>
          <w:sz w:val="24"/>
          <w:szCs w:val="24"/>
        </w:rPr>
        <w:t xml:space="preserve">Klientas teisės </w:t>
      </w:r>
      <w:r w:rsidR="004E3384">
        <w:rPr>
          <w:rFonts w:ascii="Times New Roman" w:hAnsi="Times New Roman" w:cs="Times New Roman"/>
          <w:sz w:val="24"/>
          <w:szCs w:val="24"/>
        </w:rPr>
        <w:t>ir</w:t>
      </w:r>
      <w:r w:rsidR="003B511E">
        <w:rPr>
          <w:rFonts w:ascii="Times New Roman" w:hAnsi="Times New Roman" w:cs="Times New Roman"/>
          <w:sz w:val="24"/>
          <w:szCs w:val="24"/>
        </w:rPr>
        <w:t xml:space="preserve"> </w:t>
      </w:r>
      <w:r w:rsidR="004E3384">
        <w:rPr>
          <w:rFonts w:ascii="Times New Roman" w:hAnsi="Times New Roman" w:cs="Times New Roman"/>
          <w:sz w:val="24"/>
          <w:szCs w:val="24"/>
        </w:rPr>
        <w:t>/</w:t>
      </w:r>
      <w:r w:rsidR="003B511E">
        <w:rPr>
          <w:rFonts w:ascii="Times New Roman" w:hAnsi="Times New Roman" w:cs="Times New Roman"/>
          <w:sz w:val="24"/>
          <w:szCs w:val="24"/>
        </w:rPr>
        <w:t xml:space="preserve"> </w:t>
      </w:r>
      <w:r w:rsidR="004E3384">
        <w:rPr>
          <w:rFonts w:ascii="Times New Roman" w:hAnsi="Times New Roman" w:cs="Times New Roman"/>
          <w:sz w:val="24"/>
          <w:szCs w:val="24"/>
        </w:rPr>
        <w:t>arba vidaus tei</w:t>
      </w:r>
      <w:r w:rsidR="006E2925">
        <w:rPr>
          <w:rFonts w:ascii="Times New Roman" w:hAnsi="Times New Roman" w:cs="Times New Roman"/>
          <w:sz w:val="24"/>
          <w:szCs w:val="24"/>
        </w:rPr>
        <w:t xml:space="preserve">sės </w:t>
      </w:r>
      <w:r w:rsidRPr="00DD3CA6">
        <w:rPr>
          <w:rFonts w:ascii="Times New Roman" w:hAnsi="Times New Roman" w:cs="Times New Roman"/>
          <w:sz w:val="24"/>
          <w:szCs w:val="24"/>
        </w:rPr>
        <w:t xml:space="preserve">aktų nustatyta tvarka atliko valdymo paslaugų pirkimą ir Šalys įvykdė visas reikiamas procedūras šiai </w:t>
      </w:r>
      <w:r w:rsidR="00C85525" w:rsidRPr="00DD3CA6">
        <w:rPr>
          <w:rFonts w:ascii="Times New Roman" w:hAnsi="Times New Roman" w:cs="Times New Roman"/>
          <w:sz w:val="24"/>
          <w:szCs w:val="24"/>
        </w:rPr>
        <w:t>s</w:t>
      </w:r>
      <w:r w:rsidRPr="00DD3CA6">
        <w:rPr>
          <w:rFonts w:ascii="Times New Roman" w:hAnsi="Times New Roman" w:cs="Times New Roman"/>
          <w:sz w:val="24"/>
          <w:szCs w:val="24"/>
        </w:rPr>
        <w:t>utarčiai sudaryti;</w:t>
      </w:r>
    </w:p>
    <w:p w14:paraId="3DC7BF2D" w14:textId="3A8AD005" w:rsidR="0070706A" w:rsidRPr="00A05E6E" w:rsidRDefault="003E71E5" w:rsidP="0070706A">
      <w:pPr>
        <w:pStyle w:val="ListParagraph"/>
        <w:numPr>
          <w:ilvl w:val="0"/>
          <w:numId w:val="4"/>
        </w:numPr>
        <w:spacing w:after="0" w:line="240" w:lineRule="auto"/>
        <w:ind w:left="426" w:hanging="426"/>
        <w:jc w:val="both"/>
        <w:rPr>
          <w:rFonts w:ascii="Times New Roman" w:hAnsi="Times New Roman" w:cs="Times New Roman"/>
          <w:sz w:val="24"/>
          <w:szCs w:val="24"/>
        </w:rPr>
      </w:pPr>
      <w:r w:rsidRPr="00A05E6E">
        <w:rPr>
          <w:rFonts w:ascii="Times New Roman" w:hAnsi="Times New Roman" w:cs="Times New Roman"/>
          <w:sz w:val="24"/>
          <w:szCs w:val="24"/>
        </w:rPr>
        <w:t>Paslaugos teikėjas ir Klientas</w:t>
      </w:r>
      <w:r w:rsidR="0070706A" w:rsidRPr="00A05E6E">
        <w:rPr>
          <w:rFonts w:ascii="Times New Roman" w:hAnsi="Times New Roman" w:cs="Times New Roman"/>
          <w:sz w:val="24"/>
          <w:szCs w:val="24"/>
        </w:rPr>
        <w:t xml:space="preserve"> </w:t>
      </w:r>
      <w:r w:rsidRPr="00A05E6E">
        <w:rPr>
          <w:rFonts w:ascii="Times New Roman" w:hAnsi="Times New Roman" w:cs="Times New Roman"/>
          <w:sz w:val="24"/>
          <w:szCs w:val="24"/>
        </w:rPr>
        <w:t>vykd</w:t>
      </w:r>
      <w:r w:rsidR="00A05E6E">
        <w:rPr>
          <w:rFonts w:ascii="Times New Roman" w:hAnsi="Times New Roman" w:cs="Times New Roman"/>
          <w:sz w:val="24"/>
          <w:szCs w:val="24"/>
        </w:rPr>
        <w:t xml:space="preserve">ydami </w:t>
      </w:r>
      <w:r w:rsidRPr="00A05E6E">
        <w:rPr>
          <w:rFonts w:ascii="Times New Roman" w:hAnsi="Times New Roman" w:cs="Times New Roman"/>
          <w:sz w:val="24"/>
          <w:szCs w:val="24"/>
        </w:rPr>
        <w:t xml:space="preserve"> šią sutartį</w:t>
      </w:r>
      <w:r w:rsidR="0070706A" w:rsidRPr="00A05E6E">
        <w:rPr>
          <w:rFonts w:ascii="Times New Roman" w:hAnsi="Times New Roman" w:cs="Times New Roman"/>
          <w:sz w:val="24"/>
          <w:szCs w:val="24"/>
        </w:rPr>
        <w:t xml:space="preserve">, </w:t>
      </w:r>
      <w:r w:rsidR="00A05E6E">
        <w:rPr>
          <w:rFonts w:ascii="Times New Roman" w:hAnsi="Times New Roman" w:cs="Times New Roman"/>
          <w:sz w:val="24"/>
          <w:szCs w:val="24"/>
        </w:rPr>
        <w:t xml:space="preserve">siekia </w:t>
      </w:r>
      <w:r w:rsidR="0070706A" w:rsidRPr="00A05E6E">
        <w:rPr>
          <w:rFonts w:ascii="Times New Roman" w:hAnsi="Times New Roman" w:cs="Times New Roman"/>
          <w:sz w:val="24"/>
          <w:szCs w:val="24"/>
        </w:rPr>
        <w:t>užtikrin</w:t>
      </w:r>
      <w:r w:rsidR="00A05E6E">
        <w:rPr>
          <w:rFonts w:ascii="Times New Roman" w:hAnsi="Times New Roman" w:cs="Times New Roman"/>
          <w:sz w:val="24"/>
          <w:szCs w:val="24"/>
        </w:rPr>
        <w:t>ti</w:t>
      </w:r>
      <w:r w:rsidR="0070706A" w:rsidRPr="00A05E6E">
        <w:rPr>
          <w:rFonts w:ascii="Times New Roman" w:hAnsi="Times New Roman" w:cs="Times New Roman"/>
          <w:sz w:val="24"/>
          <w:szCs w:val="24"/>
        </w:rPr>
        <w:t xml:space="preserve"> teisės aktų reikalavimų, susijusių su infrastruktūros valdytojo veiklos organizavimu, valdymu ir sprendimų priėmimo nešališkumu, finansiniu skaidrumu, interesų konflikto vengimu ir konfidencialios informacijos apsauga laikymąsi.    </w:t>
      </w:r>
    </w:p>
    <w:p w14:paraId="32FDE71B" w14:textId="77777777" w:rsidR="00477E66" w:rsidRDefault="00477E66" w:rsidP="00477E66">
      <w:pPr>
        <w:spacing w:after="0" w:line="240" w:lineRule="auto"/>
        <w:jc w:val="both"/>
        <w:rPr>
          <w:rFonts w:ascii="Times New Roman" w:hAnsi="Times New Roman" w:cs="Times New Roman"/>
          <w:sz w:val="24"/>
          <w:szCs w:val="24"/>
        </w:rPr>
      </w:pPr>
    </w:p>
    <w:p w14:paraId="5197D4C5" w14:textId="77777777" w:rsidR="00934434" w:rsidRPr="001E2A2F" w:rsidRDefault="007E49F0" w:rsidP="00477E66">
      <w:pPr>
        <w:spacing w:after="0" w:line="240" w:lineRule="auto"/>
        <w:jc w:val="both"/>
        <w:rPr>
          <w:rFonts w:ascii="Times New Roman" w:hAnsi="Times New Roman" w:cs="Times New Roman"/>
          <w:sz w:val="24"/>
          <w:szCs w:val="24"/>
        </w:rPr>
      </w:pPr>
      <w:r w:rsidRPr="001E2A2F">
        <w:rPr>
          <w:rFonts w:ascii="Times New Roman" w:hAnsi="Times New Roman" w:cs="Times New Roman"/>
          <w:sz w:val="24"/>
          <w:szCs w:val="24"/>
        </w:rPr>
        <w:t xml:space="preserve">toliau kartu vadinamos </w:t>
      </w:r>
      <w:r w:rsidR="00C85525" w:rsidRPr="008E6291">
        <w:rPr>
          <w:rFonts w:ascii="Times New Roman" w:hAnsi="Times New Roman" w:cs="Times New Roman"/>
          <w:b/>
          <w:sz w:val="24"/>
          <w:szCs w:val="24"/>
        </w:rPr>
        <w:t>„</w:t>
      </w:r>
      <w:r w:rsidRPr="008E6291">
        <w:rPr>
          <w:rFonts w:ascii="Times New Roman" w:hAnsi="Times New Roman" w:cs="Times New Roman"/>
          <w:b/>
          <w:sz w:val="24"/>
          <w:szCs w:val="24"/>
        </w:rPr>
        <w:t>Šalimis</w:t>
      </w:r>
      <w:r w:rsidR="00C85525" w:rsidRPr="00C85525">
        <w:rPr>
          <w:rFonts w:ascii="Times New Roman" w:hAnsi="Times New Roman" w:cs="Times New Roman"/>
          <w:b/>
          <w:sz w:val="24"/>
          <w:szCs w:val="24"/>
        </w:rPr>
        <w:t>“</w:t>
      </w:r>
      <w:r w:rsidRPr="001E2A2F">
        <w:rPr>
          <w:rFonts w:ascii="Times New Roman" w:hAnsi="Times New Roman" w:cs="Times New Roman"/>
          <w:sz w:val="24"/>
          <w:szCs w:val="24"/>
        </w:rPr>
        <w:t>, o kiekviena atskirai</w:t>
      </w:r>
      <w:r w:rsidR="003C067A">
        <w:rPr>
          <w:rFonts w:ascii="Times New Roman" w:hAnsi="Times New Roman" w:cs="Times New Roman"/>
          <w:sz w:val="24"/>
          <w:szCs w:val="24"/>
        </w:rPr>
        <w:t> </w:t>
      </w:r>
      <w:r w:rsidRPr="001E2A2F">
        <w:rPr>
          <w:rFonts w:ascii="Times New Roman" w:hAnsi="Times New Roman" w:cs="Times New Roman"/>
          <w:sz w:val="24"/>
          <w:szCs w:val="24"/>
        </w:rPr>
        <w:t xml:space="preserve">– </w:t>
      </w:r>
      <w:r w:rsidR="00C85525" w:rsidRPr="008E6291">
        <w:rPr>
          <w:rFonts w:ascii="Times New Roman" w:hAnsi="Times New Roman" w:cs="Times New Roman"/>
          <w:b/>
          <w:sz w:val="24"/>
          <w:szCs w:val="24"/>
        </w:rPr>
        <w:t>„</w:t>
      </w:r>
      <w:r w:rsidRPr="008E6291">
        <w:rPr>
          <w:rFonts w:ascii="Times New Roman" w:hAnsi="Times New Roman" w:cs="Times New Roman"/>
          <w:b/>
          <w:sz w:val="24"/>
          <w:szCs w:val="24"/>
        </w:rPr>
        <w:t>Šalimi</w:t>
      </w:r>
      <w:r w:rsidR="00C85525">
        <w:rPr>
          <w:rFonts w:ascii="Times New Roman" w:hAnsi="Times New Roman" w:cs="Times New Roman"/>
          <w:b/>
          <w:sz w:val="24"/>
          <w:szCs w:val="24"/>
        </w:rPr>
        <w:t>“</w:t>
      </w:r>
      <w:r w:rsidRPr="001E2A2F">
        <w:rPr>
          <w:rFonts w:ascii="Times New Roman" w:hAnsi="Times New Roman" w:cs="Times New Roman"/>
          <w:sz w:val="24"/>
          <w:szCs w:val="24"/>
        </w:rPr>
        <w:t>,</w:t>
      </w:r>
      <w:r w:rsidR="00934434" w:rsidRPr="001E2A2F">
        <w:rPr>
          <w:rFonts w:ascii="Times New Roman" w:hAnsi="Times New Roman" w:cs="Times New Roman"/>
          <w:sz w:val="24"/>
          <w:szCs w:val="24"/>
        </w:rPr>
        <w:t xml:space="preserve"> sudarė šią Valdymo pasla</w:t>
      </w:r>
      <w:r w:rsidR="000659CA" w:rsidRPr="001E2A2F">
        <w:rPr>
          <w:rFonts w:ascii="Times New Roman" w:hAnsi="Times New Roman" w:cs="Times New Roman"/>
          <w:sz w:val="24"/>
          <w:szCs w:val="24"/>
        </w:rPr>
        <w:t xml:space="preserve">ugų sutartį (toliau – </w:t>
      </w:r>
      <w:r w:rsidR="000659CA" w:rsidRPr="008E6291">
        <w:rPr>
          <w:rFonts w:ascii="Times New Roman" w:hAnsi="Times New Roman" w:cs="Times New Roman"/>
          <w:b/>
          <w:sz w:val="24"/>
          <w:szCs w:val="24"/>
        </w:rPr>
        <w:t>Sutartis</w:t>
      </w:r>
      <w:r w:rsidR="000659CA" w:rsidRPr="001E2A2F">
        <w:rPr>
          <w:rFonts w:ascii="Times New Roman" w:hAnsi="Times New Roman" w:cs="Times New Roman"/>
          <w:sz w:val="24"/>
          <w:szCs w:val="24"/>
        </w:rPr>
        <w:t>).</w:t>
      </w:r>
    </w:p>
    <w:p w14:paraId="48CA5ADD" w14:textId="77777777" w:rsidR="006978C6" w:rsidRPr="001E2A2F" w:rsidRDefault="006978C6" w:rsidP="00477E66">
      <w:pPr>
        <w:spacing w:after="0" w:line="240" w:lineRule="auto"/>
        <w:jc w:val="both"/>
        <w:rPr>
          <w:rFonts w:ascii="Times New Roman" w:hAnsi="Times New Roman" w:cs="Times New Roman"/>
          <w:sz w:val="24"/>
          <w:szCs w:val="24"/>
        </w:rPr>
      </w:pPr>
    </w:p>
    <w:p w14:paraId="160CAD33" w14:textId="77777777" w:rsidR="00934434" w:rsidRDefault="00934434" w:rsidP="00477E66">
      <w:pPr>
        <w:pStyle w:val="ListParagraph"/>
        <w:numPr>
          <w:ilvl w:val="1"/>
          <w:numId w:val="4"/>
        </w:numPr>
        <w:spacing w:after="0" w:line="240" w:lineRule="auto"/>
        <w:ind w:left="426" w:hanging="426"/>
        <w:rPr>
          <w:rFonts w:ascii="Times New Roman" w:hAnsi="Times New Roman" w:cs="Times New Roman"/>
          <w:b/>
          <w:sz w:val="24"/>
          <w:szCs w:val="24"/>
        </w:rPr>
      </w:pPr>
      <w:r w:rsidRPr="00DD3CA6">
        <w:rPr>
          <w:rFonts w:ascii="Times New Roman" w:hAnsi="Times New Roman" w:cs="Times New Roman"/>
          <w:b/>
          <w:sz w:val="24"/>
          <w:szCs w:val="24"/>
        </w:rPr>
        <w:t>SUTARTIES DALYKAS</w:t>
      </w:r>
    </w:p>
    <w:p w14:paraId="7F5D39FE" w14:textId="77777777" w:rsidR="006F0E08" w:rsidRPr="00DD3CA6" w:rsidRDefault="006F0E08" w:rsidP="006F0E08">
      <w:pPr>
        <w:pStyle w:val="ListParagraph"/>
        <w:spacing w:after="0" w:line="240" w:lineRule="auto"/>
        <w:ind w:left="426"/>
        <w:rPr>
          <w:rFonts w:ascii="Times New Roman" w:hAnsi="Times New Roman" w:cs="Times New Roman"/>
          <w:b/>
          <w:sz w:val="24"/>
          <w:szCs w:val="24"/>
        </w:rPr>
      </w:pPr>
    </w:p>
    <w:p w14:paraId="3686B584" w14:textId="77777777" w:rsidR="00934434" w:rsidRPr="00DD3CA6"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Šia Sutartimi Šalys susitaria dėl valdymo paslaugų teikimo tvarkos ir sąlygų.</w:t>
      </w:r>
    </w:p>
    <w:p w14:paraId="68EE66B0" w14:textId="77777777" w:rsidR="00934434" w:rsidRPr="00DD3CA6"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 xml:space="preserve">Sutarties galiojimo metu </w:t>
      </w:r>
      <w:r w:rsidRPr="00A05E6E">
        <w:rPr>
          <w:rFonts w:ascii="Times New Roman" w:hAnsi="Times New Roman" w:cs="Times New Roman"/>
          <w:sz w:val="24"/>
          <w:szCs w:val="24"/>
        </w:rPr>
        <w:t xml:space="preserve">Paslaugų teikėjas teiks Klientui vientisą neatskiriamų </w:t>
      </w:r>
      <w:r w:rsidR="000419EA" w:rsidRPr="00A05E6E">
        <w:rPr>
          <w:rFonts w:ascii="Times New Roman" w:hAnsi="Times New Roman" w:cs="Times New Roman"/>
          <w:sz w:val="24"/>
          <w:szCs w:val="24"/>
        </w:rPr>
        <w:t xml:space="preserve">konsultacijų ir kitų </w:t>
      </w:r>
      <w:r w:rsidR="00E61E21" w:rsidRPr="00A05E6E">
        <w:rPr>
          <w:rFonts w:ascii="Times New Roman" w:hAnsi="Times New Roman" w:cs="Times New Roman"/>
          <w:sz w:val="24"/>
          <w:szCs w:val="24"/>
        </w:rPr>
        <w:t xml:space="preserve">susijusių </w:t>
      </w:r>
      <w:r w:rsidR="000419EA" w:rsidRPr="00A05E6E">
        <w:rPr>
          <w:rFonts w:ascii="Times New Roman" w:hAnsi="Times New Roman" w:cs="Times New Roman"/>
          <w:sz w:val="24"/>
          <w:szCs w:val="24"/>
        </w:rPr>
        <w:t xml:space="preserve">paslaugų </w:t>
      </w:r>
      <w:r w:rsidR="00EE33BD" w:rsidRPr="00A05E6E">
        <w:rPr>
          <w:rFonts w:ascii="Times New Roman" w:hAnsi="Times New Roman" w:cs="Times New Roman"/>
          <w:sz w:val="24"/>
          <w:szCs w:val="24"/>
        </w:rPr>
        <w:t>kompleksą,</w:t>
      </w:r>
      <w:r w:rsidR="00EE33BD" w:rsidRPr="00DD3CA6">
        <w:rPr>
          <w:rFonts w:ascii="Times New Roman" w:hAnsi="Times New Roman" w:cs="Times New Roman"/>
          <w:sz w:val="24"/>
          <w:szCs w:val="24"/>
        </w:rPr>
        <w:t xml:space="preserve"> orientuotą į Kliento ir Paslaugų teikėjo grupės </w:t>
      </w:r>
      <w:r w:rsidR="00EE33BD" w:rsidRPr="00DD3CA6">
        <w:rPr>
          <w:rFonts w:ascii="Times New Roman" w:hAnsi="Times New Roman" w:cs="Times New Roman"/>
          <w:sz w:val="24"/>
          <w:szCs w:val="24"/>
        </w:rPr>
        <w:lastRenderedPageBreak/>
        <w:t xml:space="preserve">įmonių </w:t>
      </w:r>
      <w:r w:rsidR="0042361E" w:rsidRPr="00DD3CA6">
        <w:rPr>
          <w:rFonts w:ascii="Times New Roman" w:hAnsi="Times New Roman" w:cs="Times New Roman"/>
          <w:sz w:val="24"/>
          <w:szCs w:val="24"/>
        </w:rPr>
        <w:t xml:space="preserve">veiklos strategijos įgyvendinimą, </w:t>
      </w:r>
      <w:r w:rsidR="00EE33BD" w:rsidRPr="00DD3CA6">
        <w:rPr>
          <w:rFonts w:ascii="Times New Roman" w:hAnsi="Times New Roman" w:cs="Times New Roman"/>
          <w:sz w:val="24"/>
          <w:szCs w:val="24"/>
        </w:rPr>
        <w:t xml:space="preserve">veiklos </w:t>
      </w:r>
      <w:r w:rsidR="00607943" w:rsidRPr="00DD3CA6">
        <w:rPr>
          <w:rFonts w:ascii="Times New Roman" w:hAnsi="Times New Roman" w:cs="Times New Roman"/>
          <w:sz w:val="24"/>
          <w:szCs w:val="24"/>
        </w:rPr>
        <w:t xml:space="preserve">užtikrinimą, </w:t>
      </w:r>
      <w:r w:rsidR="0042361E" w:rsidRPr="00DD3CA6">
        <w:rPr>
          <w:rFonts w:ascii="Times New Roman" w:hAnsi="Times New Roman" w:cs="Times New Roman"/>
          <w:sz w:val="24"/>
          <w:szCs w:val="24"/>
        </w:rPr>
        <w:t>efektyvumo</w:t>
      </w:r>
      <w:r w:rsidR="00EE33BD" w:rsidRPr="00DD3CA6">
        <w:rPr>
          <w:rFonts w:ascii="Times New Roman" w:hAnsi="Times New Roman" w:cs="Times New Roman"/>
          <w:sz w:val="24"/>
          <w:szCs w:val="24"/>
        </w:rPr>
        <w:t xml:space="preserve"> </w:t>
      </w:r>
      <w:r w:rsidR="0042361E" w:rsidRPr="00DD3CA6">
        <w:rPr>
          <w:rFonts w:ascii="Times New Roman" w:hAnsi="Times New Roman" w:cs="Times New Roman"/>
          <w:sz w:val="24"/>
          <w:szCs w:val="24"/>
        </w:rPr>
        <w:t>ir konkurencingumo</w:t>
      </w:r>
      <w:r w:rsidR="00607943" w:rsidRPr="00DD3CA6">
        <w:rPr>
          <w:rFonts w:ascii="Times New Roman" w:hAnsi="Times New Roman" w:cs="Times New Roman"/>
          <w:sz w:val="24"/>
          <w:szCs w:val="24"/>
        </w:rPr>
        <w:t xml:space="preserve"> </w:t>
      </w:r>
      <w:r w:rsidR="00EE33BD" w:rsidRPr="00DD3CA6">
        <w:rPr>
          <w:rFonts w:ascii="Times New Roman" w:hAnsi="Times New Roman" w:cs="Times New Roman"/>
          <w:sz w:val="24"/>
          <w:szCs w:val="24"/>
        </w:rPr>
        <w:t xml:space="preserve">didinimą, </w:t>
      </w:r>
      <w:r w:rsidR="0042361E" w:rsidRPr="00DD3CA6">
        <w:rPr>
          <w:rFonts w:ascii="Times New Roman" w:hAnsi="Times New Roman" w:cs="Times New Roman"/>
          <w:sz w:val="24"/>
          <w:szCs w:val="24"/>
        </w:rPr>
        <w:t xml:space="preserve">veiklos ir </w:t>
      </w:r>
      <w:r w:rsidR="00EE33BD" w:rsidRPr="00DD3CA6">
        <w:rPr>
          <w:rFonts w:ascii="Times New Roman" w:hAnsi="Times New Roman" w:cs="Times New Roman"/>
          <w:sz w:val="24"/>
          <w:szCs w:val="24"/>
        </w:rPr>
        <w:t>ište</w:t>
      </w:r>
      <w:r w:rsidR="00607943" w:rsidRPr="00DD3CA6">
        <w:rPr>
          <w:rFonts w:ascii="Times New Roman" w:hAnsi="Times New Roman" w:cs="Times New Roman"/>
          <w:sz w:val="24"/>
          <w:szCs w:val="24"/>
        </w:rPr>
        <w:t>klių panaudojimo optimizavimą,</w:t>
      </w:r>
      <w:r w:rsidR="00EE33BD" w:rsidRPr="00DD3CA6">
        <w:rPr>
          <w:rFonts w:ascii="Times New Roman" w:hAnsi="Times New Roman" w:cs="Times New Roman"/>
          <w:sz w:val="24"/>
          <w:szCs w:val="24"/>
        </w:rPr>
        <w:t xml:space="preserve"> </w:t>
      </w:r>
      <w:r w:rsidR="0042361E" w:rsidRPr="00DD3CA6">
        <w:rPr>
          <w:rFonts w:ascii="Times New Roman" w:hAnsi="Times New Roman" w:cs="Times New Roman"/>
          <w:sz w:val="24"/>
          <w:szCs w:val="24"/>
        </w:rPr>
        <w:t xml:space="preserve">investicinių, finansinių ir kapitalo grąžos rodiklių pagerinimą, </w:t>
      </w:r>
      <w:r w:rsidR="00EE33BD" w:rsidRPr="00DD3CA6">
        <w:rPr>
          <w:rFonts w:ascii="Times New Roman" w:hAnsi="Times New Roman" w:cs="Times New Roman"/>
          <w:sz w:val="24"/>
          <w:szCs w:val="24"/>
        </w:rPr>
        <w:t xml:space="preserve">vieningų </w:t>
      </w:r>
      <w:r w:rsidR="00FA23BE" w:rsidRPr="00DD3CA6">
        <w:rPr>
          <w:rFonts w:ascii="Times New Roman" w:hAnsi="Times New Roman" w:cs="Times New Roman"/>
          <w:sz w:val="24"/>
          <w:szCs w:val="24"/>
        </w:rPr>
        <w:t xml:space="preserve">Paslaugų </w:t>
      </w:r>
      <w:r w:rsidR="0027163C" w:rsidRPr="00DD3CA6">
        <w:rPr>
          <w:rFonts w:ascii="Times New Roman" w:hAnsi="Times New Roman" w:cs="Times New Roman"/>
          <w:sz w:val="24"/>
          <w:szCs w:val="24"/>
        </w:rPr>
        <w:t>t</w:t>
      </w:r>
      <w:r w:rsidR="0027163C">
        <w:rPr>
          <w:rFonts w:ascii="Times New Roman" w:hAnsi="Times New Roman" w:cs="Times New Roman"/>
          <w:sz w:val="24"/>
          <w:szCs w:val="24"/>
        </w:rPr>
        <w:t>ei</w:t>
      </w:r>
      <w:r w:rsidR="0027163C" w:rsidRPr="00DD3CA6">
        <w:rPr>
          <w:rFonts w:ascii="Times New Roman" w:hAnsi="Times New Roman" w:cs="Times New Roman"/>
          <w:sz w:val="24"/>
          <w:szCs w:val="24"/>
        </w:rPr>
        <w:t xml:space="preserve">kėjo </w:t>
      </w:r>
      <w:r w:rsidR="00FA23BE" w:rsidRPr="00DD3CA6">
        <w:rPr>
          <w:rFonts w:ascii="Times New Roman" w:hAnsi="Times New Roman" w:cs="Times New Roman"/>
          <w:sz w:val="24"/>
          <w:szCs w:val="24"/>
        </w:rPr>
        <w:t xml:space="preserve">grupės įmonių </w:t>
      </w:r>
      <w:r w:rsidR="00EE33BD" w:rsidRPr="00DD3CA6">
        <w:rPr>
          <w:rFonts w:ascii="Times New Roman" w:hAnsi="Times New Roman" w:cs="Times New Roman"/>
          <w:sz w:val="24"/>
          <w:szCs w:val="24"/>
        </w:rPr>
        <w:t>veiklos standartų diegimą</w:t>
      </w:r>
      <w:r w:rsidR="00607943" w:rsidRPr="00DD3CA6">
        <w:rPr>
          <w:rFonts w:ascii="Times New Roman" w:hAnsi="Times New Roman" w:cs="Times New Roman"/>
          <w:sz w:val="24"/>
          <w:szCs w:val="24"/>
        </w:rPr>
        <w:t>,</w:t>
      </w:r>
      <w:r w:rsidRPr="00DD3CA6">
        <w:rPr>
          <w:rFonts w:ascii="Times New Roman" w:hAnsi="Times New Roman" w:cs="Times New Roman"/>
          <w:sz w:val="24"/>
          <w:szCs w:val="24"/>
        </w:rPr>
        <w:t xml:space="preserve"> </w:t>
      </w:r>
      <w:r w:rsidR="00607943" w:rsidRPr="00DD3CA6">
        <w:rPr>
          <w:rFonts w:ascii="Times New Roman" w:hAnsi="Times New Roman" w:cs="Times New Roman"/>
          <w:sz w:val="24"/>
          <w:szCs w:val="24"/>
        </w:rPr>
        <w:t>strateginių tikslų pasiekimą, vertės didinimą ir</w:t>
      </w:r>
      <w:r w:rsidR="009400A7">
        <w:rPr>
          <w:rFonts w:ascii="Times New Roman" w:hAnsi="Times New Roman" w:cs="Times New Roman"/>
          <w:sz w:val="24"/>
          <w:szCs w:val="24"/>
        </w:rPr>
        <w:t xml:space="preserve"> </w:t>
      </w:r>
      <w:r w:rsidR="00607943" w:rsidRPr="00DD3CA6">
        <w:rPr>
          <w:rFonts w:ascii="Times New Roman" w:hAnsi="Times New Roman" w:cs="Times New Roman"/>
          <w:sz w:val="24"/>
          <w:szCs w:val="24"/>
        </w:rPr>
        <w:t xml:space="preserve">akcininko sprendimų </w:t>
      </w:r>
      <w:r w:rsidR="005310BE">
        <w:rPr>
          <w:rFonts w:ascii="Times New Roman" w:hAnsi="Times New Roman" w:cs="Times New Roman"/>
          <w:sz w:val="24"/>
          <w:szCs w:val="24"/>
        </w:rPr>
        <w:t>tinkamą</w:t>
      </w:r>
      <w:r w:rsidR="005310BE" w:rsidRPr="00DD3CA6">
        <w:rPr>
          <w:rFonts w:ascii="Times New Roman" w:hAnsi="Times New Roman" w:cs="Times New Roman"/>
          <w:sz w:val="24"/>
          <w:szCs w:val="24"/>
        </w:rPr>
        <w:t xml:space="preserve"> </w:t>
      </w:r>
      <w:r w:rsidR="00607943" w:rsidRPr="00DD3CA6">
        <w:rPr>
          <w:rFonts w:ascii="Times New Roman" w:hAnsi="Times New Roman" w:cs="Times New Roman"/>
          <w:sz w:val="24"/>
          <w:szCs w:val="24"/>
        </w:rPr>
        <w:t xml:space="preserve">įgyvendinimą </w:t>
      </w:r>
      <w:r w:rsidRPr="00DD3CA6">
        <w:rPr>
          <w:rFonts w:ascii="Times New Roman" w:hAnsi="Times New Roman" w:cs="Times New Roman"/>
          <w:sz w:val="24"/>
          <w:szCs w:val="24"/>
        </w:rPr>
        <w:t>(toliau</w:t>
      </w:r>
      <w:r w:rsidR="003C067A">
        <w:rPr>
          <w:rFonts w:ascii="Times New Roman" w:hAnsi="Times New Roman" w:cs="Times New Roman"/>
          <w:sz w:val="24"/>
          <w:szCs w:val="24"/>
        </w:rPr>
        <w:t> </w:t>
      </w:r>
      <w:r w:rsidRPr="00DD3CA6">
        <w:rPr>
          <w:rFonts w:ascii="Times New Roman" w:hAnsi="Times New Roman" w:cs="Times New Roman"/>
          <w:sz w:val="24"/>
          <w:szCs w:val="24"/>
        </w:rPr>
        <w:t xml:space="preserve">– </w:t>
      </w:r>
      <w:r w:rsidRPr="00DD3CA6">
        <w:rPr>
          <w:rFonts w:ascii="Times New Roman" w:hAnsi="Times New Roman" w:cs="Times New Roman"/>
          <w:b/>
          <w:sz w:val="24"/>
          <w:szCs w:val="24"/>
        </w:rPr>
        <w:t>Valdymo paslaugos</w:t>
      </w:r>
      <w:r w:rsidRPr="00DD3CA6">
        <w:rPr>
          <w:rFonts w:ascii="Times New Roman" w:hAnsi="Times New Roman" w:cs="Times New Roman"/>
          <w:sz w:val="24"/>
          <w:szCs w:val="24"/>
        </w:rPr>
        <w:t>), o Klientas naudosis Valdymo paslaugomis ir apmokės už suteiktas Valdymo paslaugas Sutartyje nustatyta tvarka.</w:t>
      </w:r>
    </w:p>
    <w:p w14:paraId="1CE650B2" w14:textId="5BD5B14B" w:rsidR="00934434" w:rsidRPr="00DD3CA6" w:rsidRDefault="000419EA"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 xml:space="preserve">Valdymo paslaugos apima konsultacijas </w:t>
      </w:r>
      <w:r w:rsidR="00E61E21" w:rsidRPr="00DD3CA6">
        <w:rPr>
          <w:rFonts w:ascii="Times New Roman" w:hAnsi="Times New Roman" w:cs="Times New Roman"/>
          <w:sz w:val="24"/>
          <w:szCs w:val="24"/>
        </w:rPr>
        <w:t xml:space="preserve">ir kitas </w:t>
      </w:r>
      <w:r w:rsidR="00E61E21" w:rsidRPr="00D960FD">
        <w:rPr>
          <w:rFonts w:ascii="Times New Roman" w:hAnsi="Times New Roman" w:cs="Times New Roman"/>
          <w:sz w:val="24"/>
          <w:szCs w:val="24"/>
        </w:rPr>
        <w:t xml:space="preserve">susijusias paslaugas </w:t>
      </w:r>
      <w:r w:rsidRPr="00D960FD">
        <w:rPr>
          <w:rFonts w:ascii="Times New Roman" w:hAnsi="Times New Roman" w:cs="Times New Roman"/>
          <w:sz w:val="24"/>
          <w:szCs w:val="24"/>
        </w:rPr>
        <w:t>teisiniais, pirkimų, finansų</w:t>
      </w:r>
      <w:r w:rsidR="00DF1ABC" w:rsidRPr="00D960FD">
        <w:rPr>
          <w:rFonts w:ascii="Times New Roman" w:hAnsi="Times New Roman" w:cs="Times New Roman"/>
          <w:sz w:val="24"/>
          <w:szCs w:val="24"/>
        </w:rPr>
        <w:t>, apskaitos</w:t>
      </w:r>
      <w:r w:rsidRPr="00AD37AA">
        <w:rPr>
          <w:rFonts w:ascii="Times New Roman" w:hAnsi="Times New Roman" w:cs="Times New Roman"/>
          <w:sz w:val="24"/>
          <w:szCs w:val="24"/>
        </w:rPr>
        <w:t xml:space="preserve"> ir iždo valdymo, prevencijos (verslo s</w:t>
      </w:r>
      <w:r w:rsidR="003D67D8" w:rsidRPr="00AD37AA">
        <w:rPr>
          <w:rFonts w:ascii="Times New Roman" w:hAnsi="Times New Roman" w:cs="Times New Roman"/>
          <w:sz w:val="24"/>
          <w:szCs w:val="24"/>
        </w:rPr>
        <w:t>augumo) užtikrinimo klausimais</w:t>
      </w:r>
      <w:r w:rsidRPr="00AD37AA">
        <w:rPr>
          <w:rFonts w:ascii="Times New Roman" w:hAnsi="Times New Roman" w:cs="Times New Roman"/>
          <w:sz w:val="24"/>
          <w:szCs w:val="24"/>
        </w:rPr>
        <w:t>, konsultacijas vidaus audito klausimais, vidaus audito veiklos organizavimo paslaugas, konsultacijas verslo valdymo bei plėtros srityje, konsultacijas veiklos efektyvinimo ir aptarnavimo paslaugų teikimo klausimais, konsultacijas žmogiškųjų išteklių valdymo klausimais, žmogiškųjų išteklių valdymo paslaugas, konsultacijas informacinių technologijų strateginio vystymo klausimais, strateginių projektų valdymo paslaugas, konsultacijas informacijos saugos valdymo aplinkos ir organizavimo klausimais, konsultacijas administravimo ir turto valdymo klausimais, konsultacijas viešosios ir vidinės komunikacijos klausimais, konsultacijas reputacijos valdymo, socialinės atsakomybės ir paramos skyrimo klausimais, įmonių grupės korporatyvinės komunikacijos paslaugas, konsultacijas planavimo ir stebėsenos klausimais, konsultacijas rizikų valdymo klausimais, konsultacijas valdymo ir kontrolės sistemos klausimais, projektų ir programų valdymo paslaugas, bendras ko</w:t>
      </w:r>
      <w:r w:rsidR="003D67D8" w:rsidRPr="00AD37AA">
        <w:rPr>
          <w:rFonts w:ascii="Times New Roman" w:hAnsi="Times New Roman" w:cs="Times New Roman"/>
          <w:sz w:val="24"/>
          <w:szCs w:val="24"/>
        </w:rPr>
        <w:t>nsultacijas pagal kitas veiklų sritis</w:t>
      </w:r>
      <w:r w:rsidRPr="00AD37AA">
        <w:rPr>
          <w:rFonts w:ascii="Times New Roman" w:hAnsi="Times New Roman" w:cs="Times New Roman"/>
          <w:sz w:val="24"/>
          <w:szCs w:val="24"/>
        </w:rPr>
        <w:t xml:space="preserve">. </w:t>
      </w:r>
      <w:r w:rsidR="00E61E21" w:rsidRPr="00DD3CA6">
        <w:rPr>
          <w:rFonts w:ascii="Times New Roman" w:hAnsi="Times New Roman" w:cs="Times New Roman"/>
          <w:sz w:val="24"/>
          <w:szCs w:val="24"/>
        </w:rPr>
        <w:t>Paslaugų teikėjo teikiamos paslaugos neapsiribos aukščiau išvardintomis, bet apims ir kitas</w:t>
      </w:r>
      <w:r w:rsidR="0079380E" w:rsidRPr="00DD3CA6">
        <w:rPr>
          <w:rFonts w:ascii="Times New Roman" w:hAnsi="Times New Roman" w:cs="Times New Roman"/>
          <w:sz w:val="24"/>
          <w:szCs w:val="24"/>
        </w:rPr>
        <w:t xml:space="preserve"> susijusias sritis ir</w:t>
      </w:r>
      <w:r w:rsidR="00E61E21" w:rsidRPr="00DD3CA6">
        <w:rPr>
          <w:rFonts w:ascii="Times New Roman" w:hAnsi="Times New Roman" w:cs="Times New Roman"/>
          <w:sz w:val="24"/>
          <w:szCs w:val="24"/>
        </w:rPr>
        <w:t xml:space="preserve"> paslaugas, kurios, atsižvelgiant į konkrečias aplinkybes, bus būtinos siekiant pagerinti Kliento veiklos rezultatus, investicinius, finansinius, kapitalo grąžos, veiklos efektyvumo, likvidumo ir pelningumo rodiklius bei konkurencingumą. </w:t>
      </w:r>
      <w:r w:rsidR="00934434" w:rsidRPr="00DD3CA6">
        <w:rPr>
          <w:rFonts w:ascii="Times New Roman" w:hAnsi="Times New Roman" w:cs="Times New Roman"/>
          <w:sz w:val="24"/>
          <w:szCs w:val="24"/>
        </w:rPr>
        <w:t>Esant poreikiui, Sutarties vykdymo metu Šalys gali išsamiau detalizuoti šio</w:t>
      </w:r>
      <w:r w:rsidR="003C35CA">
        <w:rPr>
          <w:rFonts w:ascii="Times New Roman" w:hAnsi="Times New Roman" w:cs="Times New Roman"/>
          <w:sz w:val="24"/>
          <w:szCs w:val="24"/>
        </w:rPr>
        <w:t>je</w:t>
      </w:r>
      <w:r w:rsidR="00934434" w:rsidRPr="00DD3CA6">
        <w:rPr>
          <w:rFonts w:ascii="Times New Roman" w:hAnsi="Times New Roman" w:cs="Times New Roman"/>
          <w:sz w:val="24"/>
          <w:szCs w:val="24"/>
        </w:rPr>
        <w:t xml:space="preserve"> </w:t>
      </w:r>
      <w:r w:rsidRPr="00DD3CA6">
        <w:rPr>
          <w:rFonts w:ascii="Times New Roman" w:hAnsi="Times New Roman" w:cs="Times New Roman"/>
          <w:sz w:val="24"/>
          <w:szCs w:val="24"/>
        </w:rPr>
        <w:t>Sutartyje</w:t>
      </w:r>
      <w:r w:rsidR="00934434" w:rsidRPr="00DD3CA6">
        <w:rPr>
          <w:rFonts w:ascii="Times New Roman" w:hAnsi="Times New Roman" w:cs="Times New Roman"/>
          <w:sz w:val="24"/>
          <w:szCs w:val="24"/>
        </w:rPr>
        <w:t xml:space="preserve"> pateikiamą Valdymo paslaugų aprašymą</w:t>
      </w:r>
      <w:r w:rsidR="00A05E6E">
        <w:rPr>
          <w:rFonts w:ascii="Times New Roman" w:hAnsi="Times New Roman" w:cs="Times New Roman"/>
          <w:sz w:val="24"/>
          <w:szCs w:val="24"/>
        </w:rPr>
        <w:t>.</w:t>
      </w:r>
    </w:p>
    <w:p w14:paraId="4AB27F93" w14:textId="77777777" w:rsidR="000815AD" w:rsidRPr="00DD3CA6" w:rsidRDefault="000419EA"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 xml:space="preserve">Paslaugų teikėjo pagal šią Sutartį teikiamos Valdymo paslaugos </w:t>
      </w:r>
      <w:r w:rsidR="00D24DFB" w:rsidRPr="00DD3CA6">
        <w:rPr>
          <w:rFonts w:ascii="Times New Roman" w:hAnsi="Times New Roman" w:cs="Times New Roman"/>
          <w:sz w:val="24"/>
          <w:szCs w:val="24"/>
        </w:rPr>
        <w:t xml:space="preserve">pagal savo pobūdį </w:t>
      </w:r>
      <w:r w:rsidRPr="00DD3CA6">
        <w:rPr>
          <w:rFonts w:ascii="Times New Roman" w:hAnsi="Times New Roman" w:cs="Times New Roman"/>
          <w:sz w:val="24"/>
          <w:szCs w:val="24"/>
        </w:rPr>
        <w:t xml:space="preserve">negali būti laikomos </w:t>
      </w:r>
      <w:r w:rsidR="001E2A2F" w:rsidRPr="00DD3CA6">
        <w:rPr>
          <w:rFonts w:ascii="Times New Roman" w:hAnsi="Times New Roman" w:cs="Times New Roman"/>
          <w:sz w:val="24"/>
          <w:szCs w:val="24"/>
        </w:rPr>
        <w:t xml:space="preserve">teisiškai įpareigojančiais ir </w:t>
      </w:r>
      <w:r w:rsidRPr="00DD3CA6">
        <w:rPr>
          <w:rFonts w:ascii="Times New Roman" w:hAnsi="Times New Roman" w:cs="Times New Roman"/>
          <w:sz w:val="24"/>
          <w:szCs w:val="24"/>
        </w:rPr>
        <w:t xml:space="preserve">privalomais Paslaugų teikėjo nurodymais </w:t>
      </w:r>
      <w:r w:rsidR="001E2A2F" w:rsidRPr="00DD3CA6">
        <w:rPr>
          <w:rFonts w:ascii="Times New Roman" w:hAnsi="Times New Roman" w:cs="Times New Roman"/>
          <w:sz w:val="24"/>
          <w:szCs w:val="24"/>
        </w:rPr>
        <w:t xml:space="preserve">Klientui </w:t>
      </w:r>
      <w:r w:rsidRPr="00DD3CA6">
        <w:rPr>
          <w:rFonts w:ascii="Times New Roman" w:hAnsi="Times New Roman" w:cs="Times New Roman"/>
          <w:sz w:val="24"/>
          <w:szCs w:val="24"/>
        </w:rPr>
        <w:t>priimti su Kliento ūkine veikla susijusius sprendimus.</w:t>
      </w:r>
    </w:p>
    <w:p w14:paraId="3CD50C1C" w14:textId="77777777" w:rsidR="001D5DB5" w:rsidRPr="00DD3CA6" w:rsidRDefault="001D5DB5"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 xml:space="preserve">Siekiant išvengti abejonių, Paslaugų teikėjas patvirtina, kad į Valdymo paslaugų apimtį nepatenka Paslaugų teikėjo, esančio Kliento akcininku, sprendimai ir veikla, skirta įgyvendinti </w:t>
      </w:r>
      <w:r w:rsidR="00E61E21" w:rsidRPr="00DD3CA6">
        <w:rPr>
          <w:rFonts w:ascii="Times New Roman" w:hAnsi="Times New Roman" w:cs="Times New Roman"/>
          <w:sz w:val="24"/>
          <w:szCs w:val="24"/>
        </w:rPr>
        <w:t xml:space="preserve">išskirtinai </w:t>
      </w:r>
      <w:r w:rsidR="00C77DFA" w:rsidRPr="00DD3CA6">
        <w:rPr>
          <w:rFonts w:ascii="Times New Roman" w:hAnsi="Times New Roman" w:cs="Times New Roman"/>
          <w:sz w:val="24"/>
          <w:szCs w:val="24"/>
        </w:rPr>
        <w:t xml:space="preserve">Kliento akcininko teises ir pareigas, numatytas </w:t>
      </w:r>
      <w:r w:rsidRPr="00DD3CA6">
        <w:rPr>
          <w:rFonts w:ascii="Times New Roman" w:hAnsi="Times New Roman" w:cs="Times New Roman"/>
          <w:sz w:val="24"/>
          <w:szCs w:val="24"/>
        </w:rPr>
        <w:t>teisės aktuose, Kliento įstatuose ir kituose dokumentuose.</w:t>
      </w:r>
    </w:p>
    <w:p w14:paraId="543E629D" w14:textId="77777777" w:rsidR="00496992" w:rsidRPr="00DD3CA6" w:rsidRDefault="00496992"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Šios Sutarties galiojimo laikotarpiu Klientas neįsipareigoja įsigyti tam tikrą</w:t>
      </w:r>
      <w:r w:rsidR="00E61E21" w:rsidRPr="00DD3CA6">
        <w:rPr>
          <w:rFonts w:ascii="Times New Roman" w:hAnsi="Times New Roman" w:cs="Times New Roman"/>
          <w:sz w:val="24"/>
          <w:szCs w:val="24"/>
        </w:rPr>
        <w:t xml:space="preserve"> konkretų</w:t>
      </w:r>
      <w:r w:rsidRPr="00DD3CA6">
        <w:rPr>
          <w:rFonts w:ascii="Times New Roman" w:hAnsi="Times New Roman" w:cs="Times New Roman"/>
          <w:sz w:val="24"/>
          <w:szCs w:val="24"/>
        </w:rPr>
        <w:t xml:space="preserve"> Valdymo paslaugų kiekį – Valdymo paslaugos yra teikiamos</w:t>
      </w:r>
      <w:r w:rsidR="004B4D40">
        <w:rPr>
          <w:rFonts w:ascii="Times New Roman" w:hAnsi="Times New Roman" w:cs="Times New Roman"/>
          <w:sz w:val="24"/>
          <w:szCs w:val="24"/>
        </w:rPr>
        <w:t>,</w:t>
      </w:r>
      <w:r w:rsidRPr="00DD3CA6">
        <w:rPr>
          <w:rFonts w:ascii="Times New Roman" w:hAnsi="Times New Roman" w:cs="Times New Roman"/>
          <w:sz w:val="24"/>
          <w:szCs w:val="24"/>
        </w:rPr>
        <w:t xml:space="preserve"> </w:t>
      </w:r>
      <w:r w:rsidR="00D960FD">
        <w:rPr>
          <w:rFonts w:ascii="Times New Roman" w:hAnsi="Times New Roman" w:cs="Times New Roman"/>
          <w:sz w:val="24"/>
          <w:szCs w:val="24"/>
        </w:rPr>
        <w:t>atsižvelgiant į Kliento poreikius,</w:t>
      </w:r>
      <w:r w:rsidR="00D960FD" w:rsidRPr="00DD3CA6">
        <w:rPr>
          <w:rFonts w:ascii="Times New Roman" w:hAnsi="Times New Roman" w:cs="Times New Roman"/>
          <w:sz w:val="24"/>
          <w:szCs w:val="24"/>
        </w:rPr>
        <w:t xml:space="preserve"> </w:t>
      </w:r>
      <w:r w:rsidR="00D960FD">
        <w:rPr>
          <w:rFonts w:ascii="Times New Roman" w:hAnsi="Times New Roman" w:cs="Times New Roman"/>
          <w:sz w:val="24"/>
          <w:szCs w:val="24"/>
        </w:rPr>
        <w:t xml:space="preserve">Klientui </w:t>
      </w:r>
      <w:r w:rsidRPr="00DD3CA6">
        <w:rPr>
          <w:rFonts w:ascii="Times New Roman" w:hAnsi="Times New Roman" w:cs="Times New Roman"/>
          <w:sz w:val="24"/>
          <w:szCs w:val="24"/>
        </w:rPr>
        <w:t xml:space="preserve">užsakant </w:t>
      </w:r>
      <w:r w:rsidR="00D960FD">
        <w:rPr>
          <w:rFonts w:ascii="Times New Roman" w:hAnsi="Times New Roman" w:cs="Times New Roman"/>
          <w:sz w:val="24"/>
          <w:szCs w:val="24"/>
        </w:rPr>
        <w:t>a</w:t>
      </w:r>
      <w:r w:rsidR="00FF31D3" w:rsidRPr="00DD3CA6">
        <w:rPr>
          <w:rFonts w:ascii="Times New Roman" w:hAnsi="Times New Roman" w:cs="Times New Roman"/>
          <w:sz w:val="24"/>
          <w:szCs w:val="24"/>
        </w:rPr>
        <w:t xml:space="preserve">r </w:t>
      </w:r>
      <w:r w:rsidR="00D960FD">
        <w:rPr>
          <w:rFonts w:ascii="Times New Roman" w:hAnsi="Times New Roman" w:cs="Times New Roman"/>
          <w:sz w:val="24"/>
          <w:szCs w:val="24"/>
        </w:rPr>
        <w:t xml:space="preserve">Paslaugų teikėjui </w:t>
      </w:r>
      <w:r w:rsidR="00FF31D3" w:rsidRPr="00DD3CA6">
        <w:rPr>
          <w:rFonts w:ascii="Times New Roman" w:hAnsi="Times New Roman" w:cs="Times New Roman"/>
          <w:sz w:val="24"/>
          <w:szCs w:val="24"/>
        </w:rPr>
        <w:t xml:space="preserve">teikiant </w:t>
      </w:r>
      <w:r w:rsidRPr="00DD3CA6">
        <w:rPr>
          <w:rFonts w:ascii="Times New Roman" w:hAnsi="Times New Roman" w:cs="Times New Roman"/>
          <w:sz w:val="24"/>
          <w:szCs w:val="24"/>
        </w:rPr>
        <w:t xml:space="preserve">jas </w:t>
      </w:r>
      <w:r w:rsidR="00D960FD">
        <w:rPr>
          <w:rFonts w:ascii="Times New Roman" w:hAnsi="Times New Roman" w:cs="Times New Roman"/>
          <w:sz w:val="24"/>
          <w:szCs w:val="24"/>
        </w:rPr>
        <w:t xml:space="preserve">savarankiškai </w:t>
      </w:r>
      <w:r w:rsidRPr="00DD3CA6">
        <w:rPr>
          <w:rFonts w:ascii="Times New Roman" w:hAnsi="Times New Roman" w:cs="Times New Roman"/>
          <w:sz w:val="24"/>
          <w:szCs w:val="24"/>
        </w:rPr>
        <w:t>šioje Sutartyje nustatyta tvarka. Sutarties vykdymo ir išteklių planavimo tikslais Šalys gali periodiškai suderinti Valdymo paslaugų apimtis (kiekį).</w:t>
      </w:r>
    </w:p>
    <w:p w14:paraId="785A1612" w14:textId="77777777" w:rsidR="00690635" w:rsidRPr="001E2A2F" w:rsidRDefault="00690635" w:rsidP="00477E66">
      <w:pPr>
        <w:spacing w:after="0" w:line="240" w:lineRule="auto"/>
        <w:jc w:val="both"/>
        <w:rPr>
          <w:rFonts w:ascii="Times New Roman" w:hAnsi="Times New Roman" w:cs="Times New Roman"/>
          <w:sz w:val="24"/>
          <w:szCs w:val="24"/>
        </w:rPr>
      </w:pPr>
    </w:p>
    <w:p w14:paraId="330DA61A" w14:textId="77777777" w:rsidR="00690635" w:rsidRDefault="00043104" w:rsidP="00477E66">
      <w:pPr>
        <w:pStyle w:val="ListParagraph"/>
        <w:numPr>
          <w:ilvl w:val="0"/>
          <w:numId w:val="7"/>
        </w:numPr>
        <w:spacing w:after="0" w:line="240" w:lineRule="auto"/>
        <w:jc w:val="both"/>
        <w:rPr>
          <w:rFonts w:ascii="Times New Roman" w:hAnsi="Times New Roman" w:cs="Times New Roman"/>
          <w:b/>
          <w:sz w:val="24"/>
          <w:szCs w:val="24"/>
        </w:rPr>
      </w:pPr>
      <w:r w:rsidRPr="00DD3CA6">
        <w:rPr>
          <w:rFonts w:ascii="Times New Roman" w:hAnsi="Times New Roman" w:cs="Times New Roman"/>
          <w:b/>
          <w:sz w:val="24"/>
          <w:szCs w:val="24"/>
        </w:rPr>
        <w:t xml:space="preserve">VALDYMO </w:t>
      </w:r>
      <w:r w:rsidR="00690635" w:rsidRPr="00DD3CA6">
        <w:rPr>
          <w:rFonts w:ascii="Times New Roman" w:hAnsi="Times New Roman" w:cs="Times New Roman"/>
          <w:b/>
          <w:sz w:val="24"/>
          <w:szCs w:val="24"/>
        </w:rPr>
        <w:t>PASLAUGŲ TEIKIMO SĄLYGOS</w:t>
      </w:r>
    </w:p>
    <w:p w14:paraId="2DAA0D23" w14:textId="77777777" w:rsidR="006F0E08" w:rsidRPr="00DD3CA6" w:rsidRDefault="006F0E08" w:rsidP="006F0E08">
      <w:pPr>
        <w:pStyle w:val="ListParagraph"/>
        <w:spacing w:after="0" w:line="240" w:lineRule="auto"/>
        <w:ind w:left="420"/>
        <w:jc w:val="both"/>
        <w:rPr>
          <w:rFonts w:ascii="Times New Roman" w:hAnsi="Times New Roman" w:cs="Times New Roman"/>
          <w:b/>
          <w:sz w:val="24"/>
          <w:szCs w:val="24"/>
        </w:rPr>
      </w:pPr>
    </w:p>
    <w:p w14:paraId="6FC6BB73" w14:textId="167811BC" w:rsidR="00883D32" w:rsidRPr="00DD3CA6" w:rsidRDefault="00883D32"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b/>
          <w:sz w:val="24"/>
          <w:szCs w:val="24"/>
        </w:rPr>
        <w:t xml:space="preserve">Valdymo paslaugų teikimo terminas – </w:t>
      </w:r>
      <w:r w:rsidR="008C1D14" w:rsidRPr="00F252AC">
        <w:rPr>
          <w:rFonts w:ascii="Times New Roman" w:hAnsi="Times New Roman" w:cs="Times New Roman"/>
          <w:b/>
          <w:sz w:val="24"/>
          <w:szCs w:val="24"/>
        </w:rPr>
        <w:t>3 (t</w:t>
      </w:r>
      <w:r w:rsidR="008C1D14">
        <w:rPr>
          <w:rFonts w:ascii="Times New Roman" w:hAnsi="Times New Roman" w:cs="Times New Roman"/>
          <w:b/>
          <w:sz w:val="24"/>
          <w:szCs w:val="24"/>
        </w:rPr>
        <w:t>reji</w:t>
      </w:r>
      <w:r w:rsidR="008C1D14" w:rsidRPr="00F252AC">
        <w:rPr>
          <w:rFonts w:ascii="Times New Roman" w:hAnsi="Times New Roman" w:cs="Times New Roman"/>
          <w:b/>
          <w:sz w:val="24"/>
          <w:szCs w:val="24"/>
        </w:rPr>
        <w:t>) metai nuo Sutarties pasirašymo</w:t>
      </w:r>
      <w:r w:rsidR="00A05E6E">
        <w:rPr>
          <w:rFonts w:ascii="Times New Roman" w:hAnsi="Times New Roman" w:cs="Times New Roman"/>
          <w:b/>
          <w:sz w:val="24"/>
          <w:szCs w:val="24"/>
        </w:rPr>
        <w:t xml:space="preserve"> dienos</w:t>
      </w:r>
      <w:r w:rsidR="008C1D14" w:rsidRPr="00F252AC">
        <w:rPr>
          <w:rFonts w:ascii="Times New Roman" w:hAnsi="Times New Roman" w:cs="Times New Roman"/>
          <w:b/>
          <w:sz w:val="24"/>
          <w:szCs w:val="24"/>
        </w:rPr>
        <w:t>.</w:t>
      </w:r>
    </w:p>
    <w:p w14:paraId="36120C69" w14:textId="77777777" w:rsidR="005131DB" w:rsidRPr="00DD3CA6" w:rsidRDefault="00DF1ABC"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Paslaugų teikėjas V</w:t>
      </w:r>
      <w:r w:rsidR="005131DB" w:rsidRPr="00DD3CA6">
        <w:rPr>
          <w:rFonts w:ascii="Times New Roman" w:hAnsi="Times New Roman" w:cs="Times New Roman"/>
          <w:sz w:val="24"/>
          <w:szCs w:val="24"/>
        </w:rPr>
        <w:t>aldymo paslaugas organizuoja ir teikia</w:t>
      </w:r>
      <w:r w:rsidRPr="00DD3CA6">
        <w:rPr>
          <w:rFonts w:ascii="Times New Roman" w:hAnsi="Times New Roman" w:cs="Times New Roman"/>
          <w:sz w:val="24"/>
          <w:szCs w:val="24"/>
        </w:rPr>
        <w:t xml:space="preserve"> tiek savarankiškai, tiek Kliento pavedimu ar užsakymu,</w:t>
      </w:r>
      <w:r w:rsidR="005131DB" w:rsidRPr="00DD3CA6">
        <w:rPr>
          <w:rFonts w:ascii="Times New Roman" w:hAnsi="Times New Roman" w:cs="Times New Roman"/>
          <w:sz w:val="24"/>
          <w:szCs w:val="24"/>
        </w:rPr>
        <w:t xml:space="preserve"> siekdamas užtikrinti, kad Kliento veikla atitiktų ir būtų vykdoma laikantis taikytinų teisės aktų, standartų ir taisyklių reikalavimų, gerosios praktikos pavyzdžių bei Kliento verslo interesų. </w:t>
      </w:r>
    </w:p>
    <w:p w14:paraId="6D72E5B1" w14:textId="77777777" w:rsidR="00DF1ABC" w:rsidRPr="00DD3CA6" w:rsidRDefault="00DF1ABC"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K</w:t>
      </w:r>
      <w:r w:rsidR="005131DB" w:rsidRPr="00DD3CA6">
        <w:rPr>
          <w:rFonts w:ascii="Times New Roman" w:hAnsi="Times New Roman" w:cs="Times New Roman"/>
          <w:sz w:val="24"/>
          <w:szCs w:val="24"/>
        </w:rPr>
        <w:t>iek tai susiję su šioje Sutartyje numatytų Valdymo paslaugų teikimu, Paslaug</w:t>
      </w:r>
      <w:r w:rsidR="005D7282" w:rsidRPr="00DD3CA6">
        <w:rPr>
          <w:rFonts w:ascii="Times New Roman" w:hAnsi="Times New Roman" w:cs="Times New Roman"/>
          <w:sz w:val="24"/>
          <w:szCs w:val="24"/>
        </w:rPr>
        <w:t>ų</w:t>
      </w:r>
      <w:r w:rsidR="005131DB" w:rsidRPr="00DD3CA6">
        <w:rPr>
          <w:rFonts w:ascii="Times New Roman" w:hAnsi="Times New Roman" w:cs="Times New Roman"/>
          <w:sz w:val="24"/>
          <w:szCs w:val="24"/>
        </w:rPr>
        <w:t xml:space="preserve"> teikėjas imsis reikiamų veiksmų, </w:t>
      </w:r>
      <w:r w:rsidR="005131DB" w:rsidRPr="00D960FD">
        <w:rPr>
          <w:rFonts w:ascii="Times New Roman" w:hAnsi="Times New Roman" w:cs="Times New Roman"/>
          <w:sz w:val="24"/>
          <w:szCs w:val="24"/>
        </w:rPr>
        <w:t>inicijuos</w:t>
      </w:r>
      <w:r w:rsidR="005131DB" w:rsidRPr="00DD3CA6">
        <w:rPr>
          <w:rFonts w:ascii="Times New Roman" w:hAnsi="Times New Roman" w:cs="Times New Roman"/>
          <w:sz w:val="24"/>
          <w:szCs w:val="24"/>
        </w:rPr>
        <w:t xml:space="preserve"> Kliento sprendimų ar kitų reikiamų dokumentų priėmimą ir vykdymą, kai tai yra būtina </w:t>
      </w:r>
      <w:r w:rsidR="00C07C85" w:rsidRPr="00DD3CA6">
        <w:rPr>
          <w:rFonts w:ascii="Times New Roman" w:hAnsi="Times New Roman" w:cs="Times New Roman"/>
          <w:sz w:val="24"/>
          <w:szCs w:val="24"/>
        </w:rPr>
        <w:t>įgyvendinant Kliento veiklą reglamentuojančių teisės aktų reikalavimus.</w:t>
      </w:r>
      <w:r w:rsidR="005131DB" w:rsidRPr="00DD3CA6">
        <w:rPr>
          <w:rFonts w:ascii="Times New Roman" w:hAnsi="Times New Roman" w:cs="Times New Roman"/>
          <w:sz w:val="24"/>
          <w:szCs w:val="24"/>
        </w:rPr>
        <w:t xml:space="preserve"> </w:t>
      </w:r>
    </w:p>
    <w:p w14:paraId="6BE2B76D" w14:textId="77777777" w:rsidR="005131DB" w:rsidRPr="00DD3CA6" w:rsidRDefault="00DF1ABC"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Paslaugų t</w:t>
      </w:r>
      <w:r w:rsidR="00496992" w:rsidRPr="00DD3CA6">
        <w:rPr>
          <w:rFonts w:ascii="Times New Roman" w:hAnsi="Times New Roman" w:cs="Times New Roman"/>
          <w:sz w:val="24"/>
          <w:szCs w:val="24"/>
        </w:rPr>
        <w:t>eikėjas Valdymo paslaugas teiks</w:t>
      </w:r>
      <w:r w:rsidRPr="00DD3CA6">
        <w:rPr>
          <w:rFonts w:ascii="Times New Roman" w:hAnsi="Times New Roman" w:cs="Times New Roman"/>
          <w:sz w:val="24"/>
          <w:szCs w:val="24"/>
        </w:rPr>
        <w:t xml:space="preserve"> ekonomiškai bei efektyviai, optimaliomis sąnaudomis</w:t>
      </w:r>
      <w:r w:rsidR="002977C1" w:rsidRPr="00DD3CA6">
        <w:rPr>
          <w:rFonts w:ascii="Times New Roman" w:hAnsi="Times New Roman" w:cs="Times New Roman"/>
          <w:sz w:val="24"/>
          <w:szCs w:val="24"/>
        </w:rPr>
        <w:t>,</w:t>
      </w:r>
      <w:r w:rsidRPr="00DD3CA6">
        <w:rPr>
          <w:rFonts w:ascii="Times New Roman" w:hAnsi="Times New Roman" w:cs="Times New Roman"/>
          <w:sz w:val="24"/>
          <w:szCs w:val="24"/>
        </w:rPr>
        <w:t xml:space="preserve"> laikydamasis teisės aktų reikalavimų, visuotiniai pripažįstamų etikos, profesini</w:t>
      </w:r>
      <w:r w:rsidR="000659CA" w:rsidRPr="00DD3CA6">
        <w:rPr>
          <w:rFonts w:ascii="Times New Roman" w:hAnsi="Times New Roman" w:cs="Times New Roman"/>
          <w:sz w:val="24"/>
          <w:szCs w:val="24"/>
        </w:rPr>
        <w:t xml:space="preserve">ų, </w:t>
      </w:r>
      <w:r w:rsidR="000659CA" w:rsidRPr="00DD3CA6">
        <w:rPr>
          <w:rFonts w:ascii="Times New Roman" w:hAnsi="Times New Roman" w:cs="Times New Roman"/>
          <w:sz w:val="24"/>
          <w:szCs w:val="24"/>
        </w:rPr>
        <w:lastRenderedPageBreak/>
        <w:t>vadybos ir atsakomybės normų ir principų,</w:t>
      </w:r>
      <w:r w:rsidRPr="00DD3CA6">
        <w:rPr>
          <w:rFonts w:ascii="Times New Roman" w:hAnsi="Times New Roman" w:cs="Times New Roman"/>
          <w:sz w:val="24"/>
          <w:szCs w:val="24"/>
        </w:rPr>
        <w:t xml:space="preserve"> </w:t>
      </w:r>
      <w:r w:rsidR="00C77DFA" w:rsidRPr="00DD3CA6">
        <w:rPr>
          <w:rFonts w:ascii="Times New Roman" w:hAnsi="Times New Roman" w:cs="Times New Roman"/>
          <w:sz w:val="24"/>
          <w:szCs w:val="24"/>
        </w:rPr>
        <w:t xml:space="preserve">Paslaugų teikėjo nustatytų Valdymo paslaugų teikimo </w:t>
      </w:r>
      <w:r w:rsidRPr="00DD3CA6">
        <w:rPr>
          <w:rFonts w:ascii="Times New Roman" w:hAnsi="Times New Roman" w:cs="Times New Roman"/>
          <w:sz w:val="24"/>
          <w:szCs w:val="24"/>
        </w:rPr>
        <w:t>standartų.</w:t>
      </w:r>
    </w:p>
    <w:p w14:paraId="73A3C1D0" w14:textId="77777777" w:rsidR="00934434" w:rsidRPr="00DD3CA6" w:rsidRDefault="002977C1"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 xml:space="preserve">Pagal šią Sutartį Valdymo paslaugos teikiamos išskirtinai </w:t>
      </w:r>
      <w:r w:rsidR="00BF29D0" w:rsidRPr="00DD3CA6">
        <w:rPr>
          <w:rFonts w:ascii="Times New Roman" w:hAnsi="Times New Roman" w:cs="Times New Roman"/>
          <w:sz w:val="24"/>
          <w:szCs w:val="24"/>
        </w:rPr>
        <w:t xml:space="preserve">Kliento </w:t>
      </w:r>
      <w:r w:rsidRPr="00DD3CA6">
        <w:rPr>
          <w:rFonts w:ascii="Times New Roman" w:hAnsi="Times New Roman" w:cs="Times New Roman"/>
          <w:sz w:val="24"/>
          <w:szCs w:val="24"/>
        </w:rPr>
        <w:t>naudai ir jo interesais, tačiau Paslaugų teikėjas neįsipareigoja Valdymo paslaug</w:t>
      </w:r>
      <w:r w:rsidR="00C67852" w:rsidRPr="00DD3CA6">
        <w:rPr>
          <w:rFonts w:ascii="Times New Roman" w:hAnsi="Times New Roman" w:cs="Times New Roman"/>
          <w:sz w:val="24"/>
          <w:szCs w:val="24"/>
        </w:rPr>
        <w:t>ų</w:t>
      </w:r>
      <w:r w:rsidRPr="00DD3CA6">
        <w:rPr>
          <w:rFonts w:ascii="Times New Roman" w:hAnsi="Times New Roman" w:cs="Times New Roman"/>
          <w:sz w:val="24"/>
          <w:szCs w:val="24"/>
        </w:rPr>
        <w:t xml:space="preserve"> teikti išimtinai Klientui. Šioje Sutartyje nurodytas Valdymo paslaugas Paslaugos teikėjas </w:t>
      </w:r>
      <w:r w:rsidR="00485005" w:rsidRPr="00DD3CA6">
        <w:rPr>
          <w:rFonts w:ascii="Times New Roman" w:hAnsi="Times New Roman" w:cs="Times New Roman"/>
          <w:sz w:val="24"/>
          <w:szCs w:val="24"/>
        </w:rPr>
        <w:t xml:space="preserve">turi teisę </w:t>
      </w:r>
      <w:r w:rsidR="00DA058E" w:rsidRPr="00DD3CA6">
        <w:rPr>
          <w:rFonts w:ascii="Times New Roman" w:hAnsi="Times New Roman" w:cs="Times New Roman"/>
          <w:sz w:val="24"/>
          <w:szCs w:val="24"/>
        </w:rPr>
        <w:t xml:space="preserve">atskirų sutarčių pagrindu </w:t>
      </w:r>
      <w:r w:rsidRPr="00DD3CA6">
        <w:rPr>
          <w:rFonts w:ascii="Times New Roman" w:hAnsi="Times New Roman" w:cs="Times New Roman"/>
          <w:sz w:val="24"/>
          <w:szCs w:val="24"/>
        </w:rPr>
        <w:t>teik</w:t>
      </w:r>
      <w:r w:rsidR="00485005" w:rsidRPr="00DD3CA6">
        <w:rPr>
          <w:rFonts w:ascii="Times New Roman" w:hAnsi="Times New Roman" w:cs="Times New Roman"/>
          <w:sz w:val="24"/>
          <w:szCs w:val="24"/>
        </w:rPr>
        <w:t>ti</w:t>
      </w:r>
      <w:r w:rsidRPr="00DD3CA6">
        <w:rPr>
          <w:rFonts w:ascii="Times New Roman" w:hAnsi="Times New Roman" w:cs="Times New Roman"/>
          <w:sz w:val="24"/>
          <w:szCs w:val="24"/>
        </w:rPr>
        <w:t xml:space="preserve"> visoms Paslaugų teikėjo grupės įmonėms.</w:t>
      </w:r>
    </w:p>
    <w:p w14:paraId="6C4F3415" w14:textId="77777777" w:rsidR="002977C1" w:rsidRPr="00DD3CA6" w:rsidRDefault="00EE3D0A"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Šios Sutarties vykdymo tikslais</w:t>
      </w:r>
      <w:r w:rsidR="002977C1" w:rsidRPr="00DD3CA6">
        <w:rPr>
          <w:rFonts w:ascii="Times New Roman" w:hAnsi="Times New Roman" w:cs="Times New Roman"/>
          <w:sz w:val="24"/>
          <w:szCs w:val="24"/>
        </w:rPr>
        <w:t xml:space="preserve"> Paslaugų teikėjas</w:t>
      </w:r>
      <w:r w:rsidR="000A0A26" w:rsidRPr="00DD3CA6">
        <w:rPr>
          <w:rFonts w:ascii="Times New Roman" w:hAnsi="Times New Roman" w:cs="Times New Roman"/>
          <w:sz w:val="24"/>
          <w:szCs w:val="24"/>
        </w:rPr>
        <w:t xml:space="preserve"> šioje Sutartyje ir</w:t>
      </w:r>
      <w:r w:rsidR="002977C1" w:rsidRPr="00DD3CA6">
        <w:rPr>
          <w:rFonts w:ascii="Times New Roman" w:hAnsi="Times New Roman" w:cs="Times New Roman"/>
          <w:sz w:val="24"/>
          <w:szCs w:val="24"/>
        </w:rPr>
        <w:t xml:space="preserve"> </w:t>
      </w:r>
      <w:r w:rsidR="00FB1461" w:rsidRPr="00DD3CA6">
        <w:rPr>
          <w:rFonts w:ascii="Times New Roman" w:hAnsi="Times New Roman" w:cs="Times New Roman"/>
          <w:sz w:val="24"/>
          <w:szCs w:val="24"/>
        </w:rPr>
        <w:t xml:space="preserve">viešuosius pirkimus reglamentuojančių teisės aktų </w:t>
      </w:r>
      <w:r w:rsidRPr="00DD3CA6">
        <w:rPr>
          <w:rFonts w:ascii="Times New Roman" w:hAnsi="Times New Roman" w:cs="Times New Roman"/>
          <w:sz w:val="24"/>
          <w:szCs w:val="24"/>
        </w:rPr>
        <w:t>nustatyta tvarka</w:t>
      </w:r>
      <w:r w:rsidR="00AA1726" w:rsidRPr="00DD3CA6">
        <w:rPr>
          <w:rFonts w:ascii="Times New Roman" w:hAnsi="Times New Roman" w:cs="Times New Roman"/>
          <w:sz w:val="24"/>
          <w:szCs w:val="24"/>
        </w:rPr>
        <w:t xml:space="preserve"> </w:t>
      </w:r>
      <w:r w:rsidR="002977C1" w:rsidRPr="00DD3CA6">
        <w:rPr>
          <w:rFonts w:ascii="Times New Roman" w:hAnsi="Times New Roman" w:cs="Times New Roman"/>
          <w:sz w:val="24"/>
          <w:szCs w:val="24"/>
        </w:rPr>
        <w:t>turi teisę pasitelkti trečiuosius asmenis,</w:t>
      </w:r>
      <w:r w:rsidR="00E964BB" w:rsidRPr="00DD3CA6">
        <w:rPr>
          <w:rFonts w:ascii="Times New Roman" w:hAnsi="Times New Roman" w:cs="Times New Roman"/>
          <w:sz w:val="24"/>
          <w:szCs w:val="24"/>
        </w:rPr>
        <w:t xml:space="preserve"> kurie Sutarties vykdyme tiesiogiai nedalyvauja</w:t>
      </w:r>
      <w:r w:rsidR="007A1DF3" w:rsidRPr="00DD3CA6">
        <w:rPr>
          <w:rFonts w:ascii="Times New Roman" w:hAnsi="Times New Roman" w:cs="Times New Roman"/>
          <w:sz w:val="24"/>
          <w:szCs w:val="24"/>
        </w:rPr>
        <w:t xml:space="preserve"> (toliau – </w:t>
      </w:r>
      <w:r w:rsidR="00056305" w:rsidRPr="00DD3CA6">
        <w:rPr>
          <w:rFonts w:ascii="Times New Roman" w:hAnsi="Times New Roman" w:cs="Times New Roman"/>
          <w:b/>
          <w:sz w:val="24"/>
          <w:szCs w:val="24"/>
        </w:rPr>
        <w:t>T</w:t>
      </w:r>
      <w:r w:rsidR="007A1DF3" w:rsidRPr="00DD3CA6">
        <w:rPr>
          <w:rFonts w:ascii="Times New Roman" w:hAnsi="Times New Roman" w:cs="Times New Roman"/>
          <w:b/>
          <w:sz w:val="24"/>
          <w:szCs w:val="24"/>
        </w:rPr>
        <w:t>retieji asmenys</w:t>
      </w:r>
      <w:r w:rsidR="007A1DF3" w:rsidRPr="00DD3CA6">
        <w:rPr>
          <w:rFonts w:ascii="Times New Roman" w:hAnsi="Times New Roman" w:cs="Times New Roman"/>
          <w:sz w:val="24"/>
          <w:szCs w:val="24"/>
        </w:rPr>
        <w:t>),</w:t>
      </w:r>
      <w:r w:rsidR="002977C1" w:rsidRPr="00DD3CA6">
        <w:rPr>
          <w:rFonts w:ascii="Times New Roman" w:hAnsi="Times New Roman" w:cs="Times New Roman"/>
          <w:sz w:val="24"/>
          <w:szCs w:val="24"/>
        </w:rPr>
        <w:t xml:space="preserve"> kai atsižvelgiant į konkrečių Valdymo paslaugų poreikį yra būtina užtikrinti Valdymo paslaugų kokybę ar jų atlikimą laiku. Paslaugų teikėjui Valdymo paslaugų teikimui pasitelkiant </w:t>
      </w:r>
      <w:r w:rsidR="00B86E2E" w:rsidRPr="00DD3CA6">
        <w:rPr>
          <w:rFonts w:ascii="Times New Roman" w:hAnsi="Times New Roman" w:cs="Times New Roman"/>
          <w:sz w:val="24"/>
          <w:szCs w:val="24"/>
        </w:rPr>
        <w:t>T</w:t>
      </w:r>
      <w:r w:rsidR="002977C1" w:rsidRPr="00DD3CA6">
        <w:rPr>
          <w:rFonts w:ascii="Times New Roman" w:hAnsi="Times New Roman" w:cs="Times New Roman"/>
          <w:sz w:val="24"/>
          <w:szCs w:val="24"/>
        </w:rPr>
        <w:t>rečiuosius asmenis, visais atvejais Paslaugų teikėjas lieka atsakingas už suteiktų Valdymo paslaugų kokybę.</w:t>
      </w:r>
    </w:p>
    <w:p w14:paraId="358DFCA5" w14:textId="77777777" w:rsidR="002977C1" w:rsidRPr="00DD3CA6" w:rsidRDefault="002977C1"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 xml:space="preserve">Priklausomai nuo Valdymo paslaugų pobūdžio, jos gali būti teikiamos žodžiu, raštu arba kitais su Klientu suderintais būdais. </w:t>
      </w:r>
    </w:p>
    <w:p w14:paraId="232218E4" w14:textId="77777777" w:rsidR="002977C1" w:rsidRPr="00DD3CA6" w:rsidRDefault="002977C1"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Valdymo paslaugos teikiamos lietuvių kalba, išskyrus atvejus, kai dėl Kliento poreikių ar teikiamų Valdymo paslaugų pobūdžio, Šalims sutarus, jos teikiamos kita kalba.</w:t>
      </w:r>
    </w:p>
    <w:p w14:paraId="6E219939" w14:textId="48E55150" w:rsidR="002977C1" w:rsidRPr="00DD3CA6" w:rsidRDefault="002977C1" w:rsidP="004F3473">
      <w:pPr>
        <w:pStyle w:val="ListParagraph"/>
        <w:numPr>
          <w:ilvl w:val="1"/>
          <w:numId w:val="7"/>
        </w:numPr>
        <w:tabs>
          <w:tab w:val="left" w:pos="1134"/>
        </w:tabs>
        <w:spacing w:after="0" w:line="240" w:lineRule="auto"/>
        <w:ind w:left="0" w:firstLine="0"/>
        <w:jc w:val="both"/>
        <w:rPr>
          <w:rFonts w:ascii="Times New Roman" w:hAnsi="Times New Roman" w:cs="Times New Roman"/>
          <w:sz w:val="24"/>
          <w:szCs w:val="24"/>
        </w:rPr>
      </w:pPr>
      <w:r w:rsidRPr="00DD3CA6">
        <w:rPr>
          <w:rFonts w:ascii="Times New Roman" w:hAnsi="Times New Roman" w:cs="Times New Roman"/>
          <w:sz w:val="24"/>
          <w:szCs w:val="24"/>
        </w:rPr>
        <w:t>Valdymo paslaugos įprastai teikiamos Kliento arba Paslaug</w:t>
      </w:r>
      <w:r w:rsidR="00A710D8" w:rsidRPr="00DD3CA6">
        <w:rPr>
          <w:rFonts w:ascii="Times New Roman" w:hAnsi="Times New Roman" w:cs="Times New Roman"/>
          <w:sz w:val="24"/>
          <w:szCs w:val="24"/>
        </w:rPr>
        <w:t>ų</w:t>
      </w:r>
      <w:r w:rsidRPr="00DD3CA6">
        <w:rPr>
          <w:rFonts w:ascii="Times New Roman" w:hAnsi="Times New Roman" w:cs="Times New Roman"/>
          <w:sz w:val="24"/>
          <w:szCs w:val="24"/>
        </w:rPr>
        <w:t xml:space="preserve"> teikėjo buveinės vietoje. Šalims suderinus poreikį, Valdymo paslaugos gali būti teikiamos ir kitoje Šalims priimtinoje vietoje.</w:t>
      </w:r>
    </w:p>
    <w:p w14:paraId="1A001AF7" w14:textId="77777777" w:rsidR="002977C1" w:rsidRPr="00DD3CA6" w:rsidRDefault="002977C1"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Paslaugų teikėjas, jo darbuotojai ar paskirti atstovai</w:t>
      </w:r>
      <w:r w:rsidR="00D126E6" w:rsidRPr="00DD3CA6">
        <w:rPr>
          <w:rFonts w:ascii="Times New Roman" w:hAnsi="Times New Roman" w:cs="Times New Roman"/>
          <w:sz w:val="24"/>
          <w:szCs w:val="24"/>
        </w:rPr>
        <w:t>, laikydamiesi Sutartyje nustatytų sąlygų</w:t>
      </w:r>
      <w:r w:rsidR="003315B6" w:rsidRPr="00DD3CA6">
        <w:rPr>
          <w:rFonts w:ascii="Times New Roman" w:hAnsi="Times New Roman" w:cs="Times New Roman"/>
          <w:sz w:val="24"/>
          <w:szCs w:val="24"/>
        </w:rPr>
        <w:t xml:space="preserve"> ir užtikrindami informacijos konfidencialumą</w:t>
      </w:r>
      <w:r w:rsidR="00D126E6" w:rsidRPr="00DD3CA6">
        <w:rPr>
          <w:rFonts w:ascii="Times New Roman" w:hAnsi="Times New Roman" w:cs="Times New Roman"/>
          <w:sz w:val="24"/>
          <w:szCs w:val="24"/>
        </w:rPr>
        <w:t>,</w:t>
      </w:r>
      <w:r w:rsidRPr="00DD3CA6">
        <w:rPr>
          <w:rFonts w:ascii="Times New Roman" w:hAnsi="Times New Roman" w:cs="Times New Roman"/>
          <w:sz w:val="24"/>
          <w:szCs w:val="24"/>
        </w:rPr>
        <w:t xml:space="preserve"> turi teisę be papildomo atlygio naudotis Kliento dokumentais, informacinėmis sistemomis, registrais, duomenų bazėmis, kita informacija ir (ar) intelektinės veiklos rezultatais, priklausančiais ar skirtais Klientui, kiek tai yra reikalinga šioje Sutartyje numatytų Valdymo paslaugų teikimui</w:t>
      </w:r>
      <w:r w:rsidR="0070706A">
        <w:rPr>
          <w:rFonts w:ascii="Times New Roman" w:hAnsi="Times New Roman" w:cs="Times New Roman"/>
          <w:sz w:val="24"/>
          <w:szCs w:val="24"/>
        </w:rPr>
        <w:t xml:space="preserve"> ir kiek tai neprieštarauja infrastruktūros valdytojo veiklą reglamentuojančių teisės aktų nuostatoms</w:t>
      </w:r>
      <w:r w:rsidRPr="00DD3CA6">
        <w:rPr>
          <w:rFonts w:ascii="Times New Roman" w:hAnsi="Times New Roman" w:cs="Times New Roman"/>
          <w:sz w:val="24"/>
          <w:szCs w:val="24"/>
        </w:rPr>
        <w:t>.</w:t>
      </w:r>
    </w:p>
    <w:p w14:paraId="111747EE" w14:textId="7655D324" w:rsidR="002977C1" w:rsidRDefault="002977C1"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Šia Sutartimi Paslaugų teikėjui</w:t>
      </w:r>
      <w:r w:rsidR="00496992" w:rsidRPr="00DD3CA6">
        <w:rPr>
          <w:rFonts w:ascii="Times New Roman" w:hAnsi="Times New Roman" w:cs="Times New Roman"/>
          <w:sz w:val="24"/>
          <w:szCs w:val="24"/>
        </w:rPr>
        <w:t>,</w:t>
      </w:r>
      <w:r w:rsidRPr="00DD3CA6">
        <w:rPr>
          <w:rFonts w:ascii="Times New Roman" w:hAnsi="Times New Roman" w:cs="Times New Roman"/>
          <w:sz w:val="24"/>
          <w:szCs w:val="24"/>
        </w:rPr>
        <w:t xml:space="preserve"> jo </w:t>
      </w:r>
      <w:r w:rsidR="00496992" w:rsidRPr="00DD3CA6">
        <w:rPr>
          <w:rFonts w:ascii="Times New Roman" w:hAnsi="Times New Roman" w:cs="Times New Roman"/>
          <w:sz w:val="24"/>
          <w:szCs w:val="24"/>
        </w:rPr>
        <w:t xml:space="preserve">darbuotojams, atstovams suteikiami įgalinimai </w:t>
      </w:r>
      <w:r w:rsidRPr="00DD3CA6">
        <w:rPr>
          <w:rFonts w:ascii="Times New Roman" w:hAnsi="Times New Roman" w:cs="Times New Roman"/>
          <w:sz w:val="24"/>
          <w:szCs w:val="24"/>
        </w:rPr>
        <w:t>atstovauti Klient</w:t>
      </w:r>
      <w:r w:rsidR="00AA560B" w:rsidRPr="00DD3CA6">
        <w:rPr>
          <w:rFonts w:ascii="Times New Roman" w:hAnsi="Times New Roman" w:cs="Times New Roman"/>
          <w:sz w:val="24"/>
          <w:szCs w:val="24"/>
        </w:rPr>
        <w:t>ui</w:t>
      </w:r>
      <w:r w:rsidRPr="00DD3CA6">
        <w:rPr>
          <w:rFonts w:ascii="Times New Roman" w:hAnsi="Times New Roman" w:cs="Times New Roman"/>
          <w:sz w:val="24"/>
          <w:szCs w:val="24"/>
        </w:rPr>
        <w:t xml:space="preserve"> ar veikti jo vardu, </w:t>
      </w:r>
      <w:r w:rsidR="00F77BAE" w:rsidRPr="00DD3CA6">
        <w:rPr>
          <w:rFonts w:ascii="Times New Roman" w:hAnsi="Times New Roman" w:cs="Times New Roman"/>
          <w:sz w:val="24"/>
          <w:szCs w:val="24"/>
        </w:rPr>
        <w:t xml:space="preserve">taip pat – perįgalioti, </w:t>
      </w:r>
      <w:r w:rsidRPr="00DD3CA6">
        <w:rPr>
          <w:rFonts w:ascii="Times New Roman" w:hAnsi="Times New Roman" w:cs="Times New Roman"/>
          <w:sz w:val="24"/>
          <w:szCs w:val="24"/>
        </w:rPr>
        <w:t>kai tai yra reikalinga Paslaugų teikėjui teikiant Valdymo paslaugas ar šios Sutarties vykdymo tikslais</w:t>
      </w:r>
      <w:r w:rsidR="0070706A">
        <w:rPr>
          <w:rFonts w:ascii="Times New Roman" w:hAnsi="Times New Roman" w:cs="Times New Roman"/>
          <w:sz w:val="24"/>
          <w:szCs w:val="24"/>
        </w:rPr>
        <w:t xml:space="preserve"> ir kiek tai neprieštarauja infrastruktūros valdytojo veiklą reglamentuojančių teisės aktų nuostatoms</w:t>
      </w:r>
      <w:r w:rsidRPr="00DD3CA6">
        <w:rPr>
          <w:rFonts w:ascii="Times New Roman" w:hAnsi="Times New Roman" w:cs="Times New Roman"/>
          <w:sz w:val="24"/>
          <w:szCs w:val="24"/>
        </w:rPr>
        <w:t xml:space="preserve">. </w:t>
      </w:r>
      <w:r w:rsidR="00496992" w:rsidRPr="00DD3CA6">
        <w:rPr>
          <w:rFonts w:ascii="Times New Roman" w:hAnsi="Times New Roman" w:cs="Times New Roman"/>
          <w:sz w:val="24"/>
          <w:szCs w:val="24"/>
        </w:rPr>
        <w:t xml:space="preserve">Esant poreikiui, Klientas priims sprendimus bei suteiks </w:t>
      </w:r>
      <w:r w:rsidR="0034750A" w:rsidRPr="00DD3CA6">
        <w:rPr>
          <w:rFonts w:ascii="Times New Roman" w:hAnsi="Times New Roman" w:cs="Times New Roman"/>
          <w:sz w:val="24"/>
          <w:szCs w:val="24"/>
        </w:rPr>
        <w:t xml:space="preserve">reikiamus </w:t>
      </w:r>
      <w:r w:rsidR="00496992" w:rsidRPr="00DD3CA6">
        <w:rPr>
          <w:rFonts w:ascii="Times New Roman" w:hAnsi="Times New Roman" w:cs="Times New Roman"/>
          <w:sz w:val="24"/>
          <w:szCs w:val="24"/>
        </w:rPr>
        <w:t>individualius įgali</w:t>
      </w:r>
      <w:r w:rsidR="0034750A" w:rsidRPr="00DD3CA6">
        <w:rPr>
          <w:rFonts w:ascii="Times New Roman" w:hAnsi="Times New Roman" w:cs="Times New Roman"/>
          <w:sz w:val="24"/>
          <w:szCs w:val="24"/>
        </w:rPr>
        <w:t>ojimus</w:t>
      </w:r>
      <w:r w:rsidR="00496992" w:rsidRPr="00DD3CA6">
        <w:rPr>
          <w:rFonts w:ascii="Times New Roman" w:hAnsi="Times New Roman" w:cs="Times New Roman"/>
          <w:sz w:val="24"/>
          <w:szCs w:val="24"/>
        </w:rPr>
        <w:t xml:space="preserve"> arba Šalys sudarys atskirą sutartį, kurioje aptars ar detalizuos Paslaugų teikėjui suteikiamų įgalinimų apimtis.</w:t>
      </w:r>
    </w:p>
    <w:p w14:paraId="452F32E7" w14:textId="77777777" w:rsidR="00D960FD" w:rsidRPr="00DD3CA6" w:rsidRDefault="00D960FD"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Sutarties vykdymo </w:t>
      </w:r>
      <w:r w:rsidR="00EB4887">
        <w:rPr>
          <w:rFonts w:ascii="Times New Roman" w:hAnsi="Times New Roman" w:cs="Times New Roman"/>
          <w:sz w:val="24"/>
          <w:szCs w:val="24"/>
        </w:rPr>
        <w:t>tikslais, Šalys geranoriškai bendradarbiaus organizuodamos Paslaug</w:t>
      </w:r>
      <w:r w:rsidR="003B511E">
        <w:rPr>
          <w:rFonts w:ascii="Times New Roman" w:hAnsi="Times New Roman" w:cs="Times New Roman"/>
          <w:sz w:val="24"/>
          <w:szCs w:val="24"/>
        </w:rPr>
        <w:t>ų</w:t>
      </w:r>
      <w:r w:rsidR="00EB4887">
        <w:rPr>
          <w:rFonts w:ascii="Times New Roman" w:hAnsi="Times New Roman" w:cs="Times New Roman"/>
          <w:sz w:val="24"/>
          <w:szCs w:val="24"/>
        </w:rPr>
        <w:t xml:space="preserve"> teikėjo darbuotojų ar jų atstovų supažindinimą su Kliento vidaus teisės aktų nuostatomis, konfidencialios informacijos apsaugos ir kitais reikalavimais, </w:t>
      </w:r>
      <w:r w:rsidR="002F348D">
        <w:rPr>
          <w:rFonts w:ascii="Times New Roman" w:hAnsi="Times New Roman" w:cs="Times New Roman"/>
          <w:sz w:val="24"/>
          <w:szCs w:val="24"/>
        </w:rPr>
        <w:t>turinčiais</w:t>
      </w:r>
      <w:r w:rsidR="00736884">
        <w:rPr>
          <w:rFonts w:ascii="Times New Roman" w:hAnsi="Times New Roman" w:cs="Times New Roman"/>
          <w:sz w:val="24"/>
          <w:szCs w:val="24"/>
        </w:rPr>
        <w:t xml:space="preserve"> ir / ar galinčiais turėti</w:t>
      </w:r>
      <w:r w:rsidR="002F348D">
        <w:rPr>
          <w:rFonts w:ascii="Times New Roman" w:hAnsi="Times New Roman" w:cs="Times New Roman"/>
          <w:sz w:val="24"/>
          <w:szCs w:val="24"/>
        </w:rPr>
        <w:t xml:space="preserve"> įtaką</w:t>
      </w:r>
      <w:r w:rsidR="00EB4887">
        <w:rPr>
          <w:rFonts w:ascii="Times New Roman" w:hAnsi="Times New Roman" w:cs="Times New Roman"/>
          <w:sz w:val="24"/>
          <w:szCs w:val="24"/>
        </w:rPr>
        <w:t xml:space="preserve"> Sutartyje numatytų Šalių įsipareigojimų vykdym</w:t>
      </w:r>
      <w:r w:rsidR="00736884">
        <w:rPr>
          <w:rFonts w:ascii="Times New Roman" w:hAnsi="Times New Roman" w:cs="Times New Roman"/>
          <w:sz w:val="24"/>
          <w:szCs w:val="24"/>
        </w:rPr>
        <w:t>ui</w:t>
      </w:r>
      <w:r w:rsidR="00EB4887">
        <w:rPr>
          <w:rFonts w:ascii="Times New Roman" w:hAnsi="Times New Roman" w:cs="Times New Roman"/>
          <w:sz w:val="24"/>
          <w:szCs w:val="24"/>
        </w:rPr>
        <w:t xml:space="preserve">. </w:t>
      </w:r>
    </w:p>
    <w:p w14:paraId="3EC09FA9" w14:textId="03E4031A" w:rsidR="005131DB" w:rsidRPr="00DD3CA6" w:rsidRDefault="002977C1"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Klientas</w:t>
      </w:r>
      <w:r w:rsidR="005131DB" w:rsidRPr="00DD3CA6">
        <w:rPr>
          <w:rFonts w:ascii="Times New Roman" w:hAnsi="Times New Roman" w:cs="Times New Roman"/>
          <w:sz w:val="24"/>
          <w:szCs w:val="24"/>
        </w:rPr>
        <w:t xml:space="preserve"> bet kuriuo metu gali kontroliuoti</w:t>
      </w:r>
      <w:r w:rsidRPr="00DD3CA6">
        <w:rPr>
          <w:rFonts w:ascii="Times New Roman" w:hAnsi="Times New Roman" w:cs="Times New Roman"/>
          <w:sz w:val="24"/>
          <w:szCs w:val="24"/>
        </w:rPr>
        <w:t xml:space="preserve"> ir tikrinti teikiamų Valdymo paslaugų </w:t>
      </w:r>
      <w:r w:rsidR="005131DB" w:rsidRPr="00DD3CA6">
        <w:rPr>
          <w:rFonts w:ascii="Times New Roman" w:hAnsi="Times New Roman" w:cs="Times New Roman"/>
          <w:sz w:val="24"/>
          <w:szCs w:val="24"/>
        </w:rPr>
        <w:t>kokybę</w:t>
      </w:r>
      <w:r w:rsidR="00B00F90">
        <w:rPr>
          <w:rFonts w:ascii="Times New Roman" w:hAnsi="Times New Roman" w:cs="Times New Roman"/>
          <w:sz w:val="24"/>
          <w:szCs w:val="24"/>
        </w:rPr>
        <w:t xml:space="preserve"> ir atitik</w:t>
      </w:r>
      <w:r w:rsidR="00A05E6E">
        <w:rPr>
          <w:rFonts w:ascii="Times New Roman" w:hAnsi="Times New Roman" w:cs="Times New Roman"/>
          <w:sz w:val="24"/>
          <w:szCs w:val="24"/>
        </w:rPr>
        <w:t xml:space="preserve">imą </w:t>
      </w:r>
      <w:r w:rsidR="00740BD0">
        <w:rPr>
          <w:rFonts w:ascii="Times New Roman" w:hAnsi="Times New Roman" w:cs="Times New Roman"/>
          <w:sz w:val="24"/>
          <w:szCs w:val="24"/>
        </w:rPr>
        <w:t xml:space="preserve">Paslaugų teikėjo nustatytiems </w:t>
      </w:r>
      <w:r w:rsidR="004F3473">
        <w:rPr>
          <w:rFonts w:ascii="Times New Roman" w:hAnsi="Times New Roman" w:cs="Times New Roman"/>
          <w:sz w:val="24"/>
          <w:szCs w:val="24"/>
        </w:rPr>
        <w:t>Valdymo paslaugų teikimo standartams</w:t>
      </w:r>
      <w:r w:rsidR="005131DB" w:rsidRPr="00DD3CA6">
        <w:rPr>
          <w:rFonts w:ascii="Times New Roman" w:hAnsi="Times New Roman" w:cs="Times New Roman"/>
          <w:sz w:val="24"/>
          <w:szCs w:val="24"/>
        </w:rPr>
        <w:t xml:space="preserve">, reikalauti pateikti informaciją ir paaiškinimus dėl teikiamų </w:t>
      </w:r>
      <w:r w:rsidRPr="00DD3CA6">
        <w:rPr>
          <w:rFonts w:ascii="Times New Roman" w:hAnsi="Times New Roman" w:cs="Times New Roman"/>
          <w:sz w:val="24"/>
          <w:szCs w:val="24"/>
        </w:rPr>
        <w:t>Valdymo paslaugų</w:t>
      </w:r>
      <w:r w:rsidR="005131DB" w:rsidRPr="00DD3CA6">
        <w:rPr>
          <w:rFonts w:ascii="Times New Roman" w:hAnsi="Times New Roman" w:cs="Times New Roman"/>
          <w:sz w:val="24"/>
          <w:szCs w:val="24"/>
        </w:rPr>
        <w:t xml:space="preserve">. </w:t>
      </w:r>
    </w:p>
    <w:p w14:paraId="7EB9E4C4" w14:textId="047267AA" w:rsidR="00934434" w:rsidRPr="00DD3CA6" w:rsidRDefault="000965E0"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 xml:space="preserve">Jei Sutartyje numatytos Valdymo paslaugos yra suteiktos netinkamai (suteiktos nesilaikant </w:t>
      </w:r>
      <w:r w:rsidR="00C77DFA" w:rsidRPr="00DD3CA6">
        <w:rPr>
          <w:rFonts w:ascii="Times New Roman" w:hAnsi="Times New Roman" w:cs="Times New Roman"/>
          <w:sz w:val="24"/>
          <w:szCs w:val="24"/>
        </w:rPr>
        <w:t>teisės aktuose,</w:t>
      </w:r>
      <w:r w:rsidRPr="00DD3CA6">
        <w:rPr>
          <w:rFonts w:ascii="Times New Roman" w:hAnsi="Times New Roman" w:cs="Times New Roman"/>
          <w:sz w:val="24"/>
          <w:szCs w:val="24"/>
        </w:rPr>
        <w:t xml:space="preserve"> </w:t>
      </w:r>
      <w:r w:rsidR="00B95820">
        <w:rPr>
          <w:rFonts w:ascii="Times New Roman" w:hAnsi="Times New Roman" w:cs="Times New Roman"/>
          <w:sz w:val="24"/>
          <w:szCs w:val="24"/>
        </w:rPr>
        <w:t xml:space="preserve">Valdymo paslaugų kokybė neatitinka </w:t>
      </w:r>
      <w:r w:rsidR="00C77DFA" w:rsidRPr="00DD3CA6">
        <w:rPr>
          <w:rFonts w:ascii="Times New Roman" w:hAnsi="Times New Roman" w:cs="Times New Roman"/>
          <w:sz w:val="24"/>
          <w:szCs w:val="24"/>
        </w:rPr>
        <w:t>Sutartyje nustatytų sąlygų</w:t>
      </w:r>
      <w:r w:rsidRPr="00DD3CA6">
        <w:rPr>
          <w:rFonts w:ascii="Times New Roman" w:hAnsi="Times New Roman" w:cs="Times New Roman"/>
          <w:sz w:val="24"/>
          <w:szCs w:val="24"/>
        </w:rPr>
        <w:t xml:space="preserve"> </w:t>
      </w:r>
      <w:r w:rsidR="00C77DFA" w:rsidRPr="00DD3CA6">
        <w:rPr>
          <w:rFonts w:ascii="Times New Roman" w:hAnsi="Times New Roman" w:cs="Times New Roman"/>
          <w:sz w:val="24"/>
          <w:szCs w:val="24"/>
        </w:rPr>
        <w:t>ir</w:t>
      </w:r>
      <w:r w:rsidR="005F4527" w:rsidRPr="00DD3CA6">
        <w:rPr>
          <w:rFonts w:ascii="Times New Roman" w:hAnsi="Times New Roman" w:cs="Times New Roman"/>
          <w:sz w:val="24"/>
          <w:szCs w:val="24"/>
        </w:rPr>
        <w:t xml:space="preserve"> </w:t>
      </w:r>
      <w:r w:rsidR="00C77DFA" w:rsidRPr="00DD3CA6">
        <w:rPr>
          <w:rFonts w:ascii="Times New Roman" w:hAnsi="Times New Roman" w:cs="Times New Roman"/>
          <w:sz w:val="24"/>
          <w:szCs w:val="24"/>
        </w:rPr>
        <w:t>/</w:t>
      </w:r>
      <w:r w:rsidR="005F4527" w:rsidRPr="00DD3CA6">
        <w:rPr>
          <w:rFonts w:ascii="Times New Roman" w:hAnsi="Times New Roman" w:cs="Times New Roman"/>
          <w:sz w:val="24"/>
          <w:szCs w:val="24"/>
        </w:rPr>
        <w:t xml:space="preserve"> </w:t>
      </w:r>
      <w:r w:rsidR="00C77DFA" w:rsidRPr="00DD3CA6">
        <w:rPr>
          <w:rFonts w:ascii="Times New Roman" w:hAnsi="Times New Roman" w:cs="Times New Roman"/>
          <w:sz w:val="24"/>
          <w:szCs w:val="24"/>
        </w:rPr>
        <w:t>arba Paslaugų teikėjo nustatytų Valdymo paslaugų teikimo standartų</w:t>
      </w:r>
      <w:r w:rsidR="00B95820">
        <w:rPr>
          <w:rFonts w:ascii="Times New Roman" w:hAnsi="Times New Roman" w:cs="Times New Roman"/>
          <w:sz w:val="24"/>
          <w:szCs w:val="24"/>
        </w:rPr>
        <w:t>)</w:t>
      </w:r>
      <w:r w:rsidR="00C77DFA" w:rsidRPr="00DD3CA6">
        <w:rPr>
          <w:rFonts w:ascii="Times New Roman" w:hAnsi="Times New Roman" w:cs="Times New Roman"/>
          <w:sz w:val="24"/>
          <w:szCs w:val="24"/>
        </w:rPr>
        <w:t xml:space="preserve"> </w:t>
      </w:r>
      <w:r w:rsidRPr="00DD3CA6">
        <w:rPr>
          <w:rFonts w:ascii="Times New Roman" w:hAnsi="Times New Roman" w:cs="Times New Roman"/>
          <w:sz w:val="24"/>
          <w:szCs w:val="24"/>
        </w:rPr>
        <w:t xml:space="preserve">dėl Paslaugų teikėjo kaltės, Paslaugų teikėjas įsipareigoja neatlygintinai ir nedelsiant ištaisyti klaidas </w:t>
      </w:r>
      <w:r w:rsidR="008969AA" w:rsidRPr="00DD3CA6">
        <w:rPr>
          <w:rFonts w:ascii="Times New Roman" w:hAnsi="Times New Roman" w:cs="Times New Roman"/>
          <w:sz w:val="24"/>
          <w:szCs w:val="24"/>
        </w:rPr>
        <w:t xml:space="preserve">bei </w:t>
      </w:r>
      <w:r w:rsidRPr="00DD3CA6">
        <w:rPr>
          <w:rFonts w:ascii="Times New Roman" w:hAnsi="Times New Roman" w:cs="Times New Roman"/>
          <w:sz w:val="24"/>
          <w:szCs w:val="24"/>
        </w:rPr>
        <w:t>suteikti Valdymo paslaugas tinkamai.</w:t>
      </w:r>
    </w:p>
    <w:p w14:paraId="3C8A3342" w14:textId="77777777" w:rsidR="000965E0" w:rsidRPr="00DD3CA6" w:rsidRDefault="000965E0"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 xml:space="preserve">Gavęs informaciją apie nekokybiškai suteiktas Valdymo paslaugas, Paslaugų teikėjas įsipareigoja atlikti suteiktų Valdymo paslaugų analizę ir per 7 </w:t>
      </w:r>
      <w:r w:rsidR="0034750A" w:rsidRPr="00DD3CA6">
        <w:rPr>
          <w:rFonts w:ascii="Times New Roman" w:hAnsi="Times New Roman" w:cs="Times New Roman"/>
          <w:sz w:val="24"/>
          <w:szCs w:val="24"/>
        </w:rPr>
        <w:t xml:space="preserve">(septynias) </w:t>
      </w:r>
      <w:r w:rsidRPr="00DD3CA6">
        <w:rPr>
          <w:rFonts w:ascii="Times New Roman" w:hAnsi="Times New Roman" w:cs="Times New Roman"/>
          <w:sz w:val="24"/>
          <w:szCs w:val="24"/>
        </w:rPr>
        <w:t xml:space="preserve">kalendorines dienas pateikti Klientui atsakymą dėl Valdymo paslaugų suteikimo kokybės. </w:t>
      </w:r>
    </w:p>
    <w:p w14:paraId="1CDD2ECA" w14:textId="77777777" w:rsidR="000965E0" w:rsidRPr="001E2A2F" w:rsidRDefault="000965E0" w:rsidP="00477E66">
      <w:pPr>
        <w:spacing w:after="0" w:line="240" w:lineRule="auto"/>
        <w:jc w:val="both"/>
        <w:rPr>
          <w:rFonts w:ascii="Times New Roman" w:hAnsi="Times New Roman" w:cs="Times New Roman"/>
          <w:sz w:val="24"/>
          <w:szCs w:val="24"/>
        </w:rPr>
      </w:pPr>
    </w:p>
    <w:p w14:paraId="6C58BD9E" w14:textId="77777777" w:rsidR="00934434" w:rsidRDefault="00934434" w:rsidP="00477E66">
      <w:pPr>
        <w:pStyle w:val="ListParagraph"/>
        <w:numPr>
          <w:ilvl w:val="0"/>
          <w:numId w:val="7"/>
        </w:numPr>
        <w:spacing w:after="0" w:line="240" w:lineRule="auto"/>
        <w:jc w:val="both"/>
        <w:rPr>
          <w:rFonts w:ascii="Times New Roman" w:hAnsi="Times New Roman" w:cs="Times New Roman"/>
          <w:b/>
          <w:sz w:val="24"/>
          <w:szCs w:val="24"/>
        </w:rPr>
      </w:pPr>
      <w:r w:rsidRPr="00DD3CA6">
        <w:rPr>
          <w:rFonts w:ascii="Times New Roman" w:hAnsi="Times New Roman" w:cs="Times New Roman"/>
          <w:b/>
          <w:sz w:val="24"/>
          <w:szCs w:val="24"/>
        </w:rPr>
        <w:t>KLIENTO TEISĖS IR PAREIGOS</w:t>
      </w:r>
    </w:p>
    <w:p w14:paraId="236F461E" w14:textId="77777777" w:rsidR="006F0E08" w:rsidRPr="00DD3CA6" w:rsidRDefault="006F0E08" w:rsidP="006F0E08">
      <w:pPr>
        <w:pStyle w:val="ListParagraph"/>
        <w:spacing w:after="0" w:line="240" w:lineRule="auto"/>
        <w:ind w:left="420"/>
        <w:jc w:val="both"/>
        <w:rPr>
          <w:rFonts w:ascii="Times New Roman" w:hAnsi="Times New Roman" w:cs="Times New Roman"/>
          <w:b/>
          <w:sz w:val="24"/>
          <w:szCs w:val="24"/>
        </w:rPr>
      </w:pPr>
    </w:p>
    <w:p w14:paraId="7EE1C024" w14:textId="77777777" w:rsidR="00934434" w:rsidRPr="00DD3CA6"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Klientas įsipareigoja:</w:t>
      </w:r>
    </w:p>
    <w:p w14:paraId="35951DB7" w14:textId="77777777" w:rsidR="00934434" w:rsidRPr="00DD3CA6" w:rsidRDefault="00934434"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tinkamai ir sąžiningai vykdyti Sutartį, mokėti už tinkamai suteiktas Valdymo paslaugas šioje Sutartyje nustatyta tvarka ir terminais;</w:t>
      </w:r>
    </w:p>
    <w:p w14:paraId="34A1BA0A" w14:textId="77777777" w:rsidR="00934434" w:rsidRPr="00DD3CA6" w:rsidRDefault="00934434"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lastRenderedPageBreak/>
        <w:t>laiku informuoti Paslaugų teikėją apie įvykius, susijusius su Kliento veikla, jos pokyčiais, esminiais įvykiais ar pan., jeigu minėti</w:t>
      </w:r>
      <w:r w:rsidR="00AF09D9">
        <w:rPr>
          <w:rFonts w:ascii="Times New Roman" w:hAnsi="Times New Roman" w:cs="Times New Roman"/>
          <w:sz w:val="24"/>
          <w:szCs w:val="24"/>
        </w:rPr>
        <w:t>eji</w:t>
      </w:r>
      <w:r w:rsidRPr="00DD3CA6">
        <w:rPr>
          <w:rFonts w:ascii="Times New Roman" w:hAnsi="Times New Roman" w:cs="Times New Roman"/>
          <w:sz w:val="24"/>
          <w:szCs w:val="24"/>
        </w:rPr>
        <w:t xml:space="preserve"> įvykiai </w:t>
      </w:r>
      <w:r w:rsidR="00AF09D9">
        <w:rPr>
          <w:rFonts w:ascii="Times New Roman" w:hAnsi="Times New Roman" w:cs="Times New Roman"/>
          <w:sz w:val="24"/>
          <w:szCs w:val="24"/>
        </w:rPr>
        <w:t>turi įtakos</w:t>
      </w:r>
      <w:r w:rsidR="00AF09D9" w:rsidRPr="00DD3CA6">
        <w:rPr>
          <w:rFonts w:ascii="Times New Roman" w:hAnsi="Times New Roman" w:cs="Times New Roman"/>
          <w:sz w:val="24"/>
          <w:szCs w:val="24"/>
        </w:rPr>
        <w:t xml:space="preserve"> </w:t>
      </w:r>
      <w:r w:rsidR="00A215B4" w:rsidRPr="00DD3CA6">
        <w:rPr>
          <w:rFonts w:ascii="Times New Roman" w:hAnsi="Times New Roman" w:cs="Times New Roman"/>
          <w:sz w:val="24"/>
          <w:szCs w:val="24"/>
        </w:rPr>
        <w:t xml:space="preserve">ar gali </w:t>
      </w:r>
      <w:r w:rsidR="00AF09D9">
        <w:rPr>
          <w:rFonts w:ascii="Times New Roman" w:hAnsi="Times New Roman" w:cs="Times New Roman"/>
          <w:sz w:val="24"/>
          <w:szCs w:val="24"/>
        </w:rPr>
        <w:t xml:space="preserve">turėti įtakos </w:t>
      </w:r>
      <w:r w:rsidRPr="00DD3CA6">
        <w:rPr>
          <w:rFonts w:ascii="Times New Roman" w:hAnsi="Times New Roman" w:cs="Times New Roman"/>
          <w:sz w:val="24"/>
          <w:szCs w:val="24"/>
        </w:rPr>
        <w:t>Valdymo paslaug</w:t>
      </w:r>
      <w:r w:rsidR="00CE7293">
        <w:rPr>
          <w:rFonts w:ascii="Times New Roman" w:hAnsi="Times New Roman" w:cs="Times New Roman"/>
          <w:sz w:val="24"/>
          <w:szCs w:val="24"/>
        </w:rPr>
        <w:t>oms</w:t>
      </w:r>
      <w:r w:rsidRPr="00DD3CA6">
        <w:rPr>
          <w:rFonts w:ascii="Times New Roman" w:hAnsi="Times New Roman" w:cs="Times New Roman"/>
          <w:sz w:val="24"/>
          <w:szCs w:val="24"/>
        </w:rPr>
        <w:t>, jų apim</w:t>
      </w:r>
      <w:r w:rsidR="00CE7293">
        <w:rPr>
          <w:rFonts w:ascii="Times New Roman" w:hAnsi="Times New Roman" w:cs="Times New Roman"/>
          <w:sz w:val="24"/>
          <w:szCs w:val="24"/>
        </w:rPr>
        <w:t>čiai</w:t>
      </w:r>
      <w:r w:rsidRPr="00DD3CA6">
        <w:rPr>
          <w:rFonts w:ascii="Times New Roman" w:hAnsi="Times New Roman" w:cs="Times New Roman"/>
          <w:sz w:val="24"/>
          <w:szCs w:val="24"/>
        </w:rPr>
        <w:t xml:space="preserve"> ir</w:t>
      </w:r>
      <w:r w:rsidR="00CE7293">
        <w:rPr>
          <w:rFonts w:ascii="Times New Roman" w:hAnsi="Times New Roman" w:cs="Times New Roman"/>
          <w:sz w:val="24"/>
          <w:szCs w:val="24"/>
        </w:rPr>
        <w:t xml:space="preserve"> </w:t>
      </w:r>
      <w:r w:rsidRPr="00DD3CA6">
        <w:rPr>
          <w:rFonts w:ascii="Times New Roman" w:hAnsi="Times New Roman" w:cs="Times New Roman"/>
          <w:sz w:val="24"/>
          <w:szCs w:val="24"/>
        </w:rPr>
        <w:t>/</w:t>
      </w:r>
      <w:r w:rsidR="00CE7293">
        <w:rPr>
          <w:rFonts w:ascii="Times New Roman" w:hAnsi="Times New Roman" w:cs="Times New Roman"/>
          <w:sz w:val="24"/>
          <w:szCs w:val="24"/>
        </w:rPr>
        <w:t xml:space="preserve"> </w:t>
      </w:r>
      <w:r w:rsidRPr="00DD3CA6">
        <w:rPr>
          <w:rFonts w:ascii="Times New Roman" w:hAnsi="Times New Roman" w:cs="Times New Roman"/>
          <w:sz w:val="24"/>
          <w:szCs w:val="24"/>
        </w:rPr>
        <w:t>ar atlikimo termin</w:t>
      </w:r>
      <w:r w:rsidR="00CE7293">
        <w:rPr>
          <w:rFonts w:ascii="Times New Roman" w:hAnsi="Times New Roman" w:cs="Times New Roman"/>
          <w:sz w:val="24"/>
          <w:szCs w:val="24"/>
        </w:rPr>
        <w:t>ams</w:t>
      </w:r>
      <w:r w:rsidRPr="00DD3CA6">
        <w:rPr>
          <w:rFonts w:ascii="Times New Roman" w:hAnsi="Times New Roman" w:cs="Times New Roman"/>
          <w:sz w:val="24"/>
          <w:szCs w:val="24"/>
        </w:rPr>
        <w:t>;</w:t>
      </w:r>
    </w:p>
    <w:p w14:paraId="3B6AF331" w14:textId="77777777" w:rsidR="00934434" w:rsidRPr="00DD3CA6" w:rsidRDefault="00934434"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bendradarbiauti su Paslaugų teikėju, teikiant Sutarties vykdymui pagrįstai reikalingą informaciją ir dokumentus, esant būtinumui – teikti paaiškinimus Paslaugų teikėjui raštu;</w:t>
      </w:r>
    </w:p>
    <w:p w14:paraId="11006550" w14:textId="77777777" w:rsidR="00934434" w:rsidRPr="00DD3CA6" w:rsidRDefault="00934434"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Paslaugų teikėjui ir jo skirtiems atstovams suteikti visą Valdymo paslaugų teikimui reikalingą informaciją, žinias ir, užtikrinant Kliento konfidencialios informacijos apsaugą, atskleisti Kliento verslo informaciją tiek, kiek tai reikalinga tinkamam ir kokyb</w:t>
      </w:r>
      <w:r w:rsidR="00F17DFB" w:rsidRPr="00DD3CA6">
        <w:rPr>
          <w:rFonts w:ascii="Times New Roman" w:hAnsi="Times New Roman" w:cs="Times New Roman"/>
          <w:sz w:val="24"/>
          <w:szCs w:val="24"/>
        </w:rPr>
        <w:t>iškam Valdymo paslaugų teikimui</w:t>
      </w:r>
      <w:r w:rsidR="0034750A" w:rsidRPr="00DD3CA6">
        <w:rPr>
          <w:rFonts w:ascii="Times New Roman" w:hAnsi="Times New Roman" w:cs="Times New Roman"/>
          <w:sz w:val="24"/>
          <w:szCs w:val="24"/>
        </w:rPr>
        <w:t>;</w:t>
      </w:r>
    </w:p>
    <w:p w14:paraId="573B5E9D" w14:textId="77777777" w:rsidR="00F17DFB" w:rsidRPr="00DD3CA6" w:rsidRDefault="00F17DFB"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supažindinti Paslaugų teikėją su Kliento vidaus teisės aktais, standartais ir procedūromis bei jų pakeitimais, kurios yra svarbios Valdymo paslaugų teikimui ir (arba) nustato Šalių teises ir pareigas, neaptartas Sutartyje.</w:t>
      </w:r>
    </w:p>
    <w:p w14:paraId="1BA9A1DA" w14:textId="77777777" w:rsidR="006A795F" w:rsidRPr="00DD3CA6" w:rsidRDefault="006A795F"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vykdyti kitas pareigas, nustatytas teisės aktuose.</w:t>
      </w:r>
    </w:p>
    <w:p w14:paraId="55B2E27D" w14:textId="77777777" w:rsidR="00934434" w:rsidRPr="00DD3CA6"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Klientas turi teisę:</w:t>
      </w:r>
    </w:p>
    <w:p w14:paraId="4AA7BB63" w14:textId="77777777" w:rsidR="00934434" w:rsidRPr="00DD3CA6" w:rsidRDefault="00934434"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gauti paaiškinimus iš Paslaugų teikėjo į jam iškilusius, su Valdymo paslaugomis susijusius klausimus;</w:t>
      </w:r>
    </w:p>
    <w:p w14:paraId="1FCCA6F9" w14:textId="77777777" w:rsidR="00934434" w:rsidRPr="00DD3CA6" w:rsidRDefault="00934434"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teikti pretenzijas Paslaugų teikėjui dėl Valdymo paslaugų kokybės ir reikalauti pašalinti/ištaisyti Valdymo paslaugų trūkumus;</w:t>
      </w:r>
    </w:p>
    <w:p w14:paraId="092E686A" w14:textId="77777777" w:rsidR="006A795F" w:rsidRPr="00DD3CA6" w:rsidRDefault="00C77DFA"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 xml:space="preserve">Valdymo paslaugų teikimo metu, </w:t>
      </w:r>
      <w:r w:rsidR="00934434" w:rsidRPr="00DD3CA6">
        <w:rPr>
          <w:rFonts w:ascii="Times New Roman" w:hAnsi="Times New Roman" w:cs="Times New Roman"/>
          <w:sz w:val="24"/>
          <w:szCs w:val="24"/>
        </w:rPr>
        <w:t>motyvuoto prašymo pagrindu</w:t>
      </w:r>
      <w:r w:rsidRPr="00DD3CA6">
        <w:rPr>
          <w:rFonts w:ascii="Times New Roman" w:hAnsi="Times New Roman" w:cs="Times New Roman"/>
          <w:sz w:val="24"/>
          <w:szCs w:val="24"/>
        </w:rPr>
        <w:t>,</w:t>
      </w:r>
      <w:r w:rsidR="00934434" w:rsidRPr="00DD3CA6">
        <w:rPr>
          <w:rFonts w:ascii="Times New Roman" w:hAnsi="Times New Roman" w:cs="Times New Roman"/>
          <w:sz w:val="24"/>
          <w:szCs w:val="24"/>
        </w:rPr>
        <w:t xml:space="preserve"> reikalauti Paslaugų teikėjo darbuotojo/ Paslaugų teikėjo pareigas vykdančio asmens pakeitimo, jei mano, kad šis asmuo nėra stropus ar netinkamai vykdo pareigas</w:t>
      </w:r>
      <w:r w:rsidR="006A795F" w:rsidRPr="00DD3CA6">
        <w:rPr>
          <w:rFonts w:ascii="Times New Roman" w:hAnsi="Times New Roman" w:cs="Times New Roman"/>
          <w:sz w:val="24"/>
          <w:szCs w:val="24"/>
        </w:rPr>
        <w:t>;</w:t>
      </w:r>
    </w:p>
    <w:p w14:paraId="546868B3" w14:textId="77777777" w:rsidR="00934434" w:rsidRPr="00DD3CA6" w:rsidRDefault="006A795F"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DD3CA6">
        <w:rPr>
          <w:rFonts w:ascii="Times New Roman" w:hAnsi="Times New Roman" w:cs="Times New Roman"/>
          <w:sz w:val="24"/>
          <w:szCs w:val="24"/>
        </w:rPr>
        <w:t>Klientas turi kitas teises, nustatytas teisės aktuose.</w:t>
      </w:r>
    </w:p>
    <w:p w14:paraId="44856BBA" w14:textId="77777777" w:rsidR="000419EA" w:rsidRPr="001E2A2F" w:rsidRDefault="000419EA" w:rsidP="00477E66">
      <w:pPr>
        <w:spacing w:after="0" w:line="240" w:lineRule="auto"/>
        <w:jc w:val="both"/>
        <w:rPr>
          <w:rFonts w:ascii="Times New Roman" w:hAnsi="Times New Roman" w:cs="Times New Roman"/>
          <w:sz w:val="24"/>
          <w:szCs w:val="24"/>
        </w:rPr>
      </w:pPr>
    </w:p>
    <w:p w14:paraId="4D828A19" w14:textId="77777777" w:rsidR="00934434" w:rsidRDefault="00934434" w:rsidP="00477E66">
      <w:pPr>
        <w:pStyle w:val="ListParagraph"/>
        <w:numPr>
          <w:ilvl w:val="0"/>
          <w:numId w:val="7"/>
        </w:numPr>
        <w:spacing w:after="0" w:line="240" w:lineRule="auto"/>
        <w:jc w:val="both"/>
        <w:rPr>
          <w:rFonts w:ascii="Times New Roman" w:hAnsi="Times New Roman" w:cs="Times New Roman"/>
          <w:b/>
          <w:sz w:val="24"/>
          <w:szCs w:val="24"/>
        </w:rPr>
      </w:pPr>
      <w:r w:rsidRPr="00A434C7">
        <w:rPr>
          <w:rFonts w:ascii="Times New Roman" w:hAnsi="Times New Roman" w:cs="Times New Roman"/>
          <w:b/>
          <w:sz w:val="24"/>
          <w:szCs w:val="24"/>
        </w:rPr>
        <w:t>PASLAUGŲ TEIKĖJO TEISĖS IR PAREIGOS</w:t>
      </w:r>
    </w:p>
    <w:p w14:paraId="23F8BE85" w14:textId="77777777" w:rsidR="006F0E08" w:rsidRPr="00A434C7" w:rsidRDefault="006F0E08" w:rsidP="006F0E08">
      <w:pPr>
        <w:pStyle w:val="ListParagraph"/>
        <w:spacing w:after="0" w:line="240" w:lineRule="auto"/>
        <w:ind w:left="420"/>
        <w:jc w:val="both"/>
        <w:rPr>
          <w:rFonts w:ascii="Times New Roman" w:hAnsi="Times New Roman" w:cs="Times New Roman"/>
          <w:b/>
          <w:sz w:val="24"/>
          <w:szCs w:val="24"/>
        </w:rPr>
      </w:pPr>
    </w:p>
    <w:p w14:paraId="18B1BB34" w14:textId="77777777" w:rsidR="00934434" w:rsidRPr="00A434C7"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Paslaugų teikėjas įsipareigoja:</w:t>
      </w:r>
    </w:p>
    <w:p w14:paraId="756766EB" w14:textId="77777777" w:rsidR="00934434" w:rsidRPr="00A434C7" w:rsidRDefault="00934434"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teikti Valdymo paslaugas laikantis šioje Sutartyj</w:t>
      </w:r>
      <w:r w:rsidR="003C5858" w:rsidRPr="00A434C7">
        <w:rPr>
          <w:rFonts w:ascii="Times New Roman" w:hAnsi="Times New Roman" w:cs="Times New Roman"/>
          <w:sz w:val="24"/>
          <w:szCs w:val="24"/>
        </w:rPr>
        <w:t xml:space="preserve">e nustatytos tvarkos ir sąlygų bei tokiu būdu, kuris labiausiai atitiktų Kliento poreikius ir teisėtus interesus, gerąją praktiką, visuotinai pripažįstamus profesinius standartus bei teisės aktų reikalavimus; </w:t>
      </w:r>
    </w:p>
    <w:p w14:paraId="1AE44BF2" w14:textId="77777777" w:rsidR="00934434" w:rsidRPr="00A434C7" w:rsidRDefault="00934434"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teikiant Valdymo paslaugas, dirbti</w:t>
      </w:r>
      <w:r w:rsidR="003C5858" w:rsidRPr="00A434C7">
        <w:rPr>
          <w:rFonts w:ascii="Times New Roman" w:hAnsi="Times New Roman" w:cs="Times New Roman"/>
          <w:sz w:val="24"/>
          <w:szCs w:val="24"/>
        </w:rPr>
        <w:t xml:space="preserve"> </w:t>
      </w:r>
      <w:r w:rsidR="00EB4887">
        <w:rPr>
          <w:rFonts w:ascii="Times New Roman" w:hAnsi="Times New Roman" w:cs="Times New Roman"/>
          <w:sz w:val="24"/>
          <w:szCs w:val="24"/>
        </w:rPr>
        <w:t xml:space="preserve">Paslaugų teikėjo </w:t>
      </w:r>
      <w:r w:rsidR="006C290A">
        <w:rPr>
          <w:rFonts w:ascii="Times New Roman" w:hAnsi="Times New Roman" w:cs="Times New Roman"/>
          <w:sz w:val="24"/>
          <w:szCs w:val="24"/>
        </w:rPr>
        <w:t>vidaus teisės aktuose</w:t>
      </w:r>
      <w:r w:rsidR="00EB4887">
        <w:rPr>
          <w:rFonts w:ascii="Times New Roman" w:hAnsi="Times New Roman" w:cs="Times New Roman"/>
          <w:sz w:val="24"/>
          <w:szCs w:val="24"/>
        </w:rPr>
        <w:t xml:space="preserve"> arba </w:t>
      </w:r>
      <w:r w:rsidR="003C5858" w:rsidRPr="00A434C7">
        <w:rPr>
          <w:rFonts w:ascii="Times New Roman" w:hAnsi="Times New Roman" w:cs="Times New Roman"/>
          <w:sz w:val="24"/>
          <w:szCs w:val="24"/>
        </w:rPr>
        <w:t>trumpiausiais įmanomais terminais,</w:t>
      </w:r>
      <w:r w:rsidRPr="00A434C7">
        <w:rPr>
          <w:rFonts w:ascii="Times New Roman" w:hAnsi="Times New Roman" w:cs="Times New Roman"/>
          <w:sz w:val="24"/>
          <w:szCs w:val="24"/>
        </w:rPr>
        <w:t xml:space="preserve"> kokybiškai, </w:t>
      </w:r>
      <w:r w:rsidR="00690635" w:rsidRPr="00A434C7">
        <w:rPr>
          <w:rFonts w:ascii="Times New Roman" w:hAnsi="Times New Roman" w:cs="Times New Roman"/>
          <w:sz w:val="24"/>
          <w:szCs w:val="24"/>
        </w:rPr>
        <w:t xml:space="preserve">optimaliomis sąnaudomis, </w:t>
      </w:r>
      <w:r w:rsidRPr="00A434C7">
        <w:rPr>
          <w:rFonts w:ascii="Times New Roman" w:hAnsi="Times New Roman" w:cs="Times New Roman"/>
          <w:sz w:val="24"/>
          <w:szCs w:val="24"/>
        </w:rPr>
        <w:t xml:space="preserve">efektyviai bei sąžiningai, </w:t>
      </w:r>
      <w:r w:rsidR="00690635" w:rsidRPr="00A434C7">
        <w:rPr>
          <w:rFonts w:ascii="Times New Roman" w:hAnsi="Times New Roman" w:cs="Times New Roman"/>
          <w:sz w:val="24"/>
          <w:szCs w:val="24"/>
        </w:rPr>
        <w:t xml:space="preserve">kaip tai darytų rūpestingas šeimininkas, </w:t>
      </w:r>
      <w:r w:rsidRPr="00A434C7">
        <w:rPr>
          <w:rFonts w:ascii="Times New Roman" w:hAnsi="Times New Roman" w:cs="Times New Roman"/>
          <w:sz w:val="24"/>
          <w:szCs w:val="24"/>
        </w:rPr>
        <w:t>vengti interesų konflikto;</w:t>
      </w:r>
    </w:p>
    <w:p w14:paraId="43423F15" w14:textId="77777777" w:rsidR="00934434" w:rsidRPr="00A434C7" w:rsidRDefault="00934434"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užtikrinti, kad vis</w:t>
      </w:r>
      <w:r w:rsidR="00CC2D3B" w:rsidRPr="00A434C7">
        <w:rPr>
          <w:rFonts w:ascii="Times New Roman" w:hAnsi="Times New Roman" w:cs="Times New Roman"/>
          <w:sz w:val="24"/>
          <w:szCs w:val="24"/>
        </w:rPr>
        <w:t>u</w:t>
      </w:r>
      <w:r w:rsidRPr="00A434C7">
        <w:rPr>
          <w:rFonts w:ascii="Times New Roman" w:hAnsi="Times New Roman" w:cs="Times New Roman"/>
          <w:sz w:val="24"/>
          <w:szCs w:val="24"/>
        </w:rPr>
        <w:t xml:space="preserve"> Sutarties galiojimo laikotarpiu, Valdymo paslaugoms suteikti būtų </w:t>
      </w:r>
      <w:r w:rsidR="00A215B4" w:rsidRPr="00A434C7">
        <w:rPr>
          <w:rFonts w:ascii="Times New Roman" w:hAnsi="Times New Roman" w:cs="Times New Roman"/>
          <w:sz w:val="24"/>
          <w:szCs w:val="24"/>
        </w:rPr>
        <w:t xml:space="preserve">pasitelkta ir </w:t>
      </w:r>
      <w:r w:rsidRPr="00A434C7">
        <w:rPr>
          <w:rFonts w:ascii="Times New Roman" w:hAnsi="Times New Roman" w:cs="Times New Roman"/>
          <w:sz w:val="24"/>
          <w:szCs w:val="24"/>
        </w:rPr>
        <w:t>skiriama pakankamai žmogiškųjų ir kitų reikalingų resursų;</w:t>
      </w:r>
    </w:p>
    <w:p w14:paraId="5F7ADCFF" w14:textId="77777777" w:rsidR="00934434" w:rsidRPr="00A434C7" w:rsidRDefault="00934434"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užtikrinti, kad Valdymo paslaugas Klientui teiktų asmenys, turintys Valdymo paslaugų teikimui reikalingą kompetenciją, kvalifikaciją ir patirtį</w:t>
      </w:r>
      <w:r w:rsidR="00690635" w:rsidRPr="00A434C7">
        <w:rPr>
          <w:rFonts w:ascii="Times New Roman" w:hAnsi="Times New Roman" w:cs="Times New Roman"/>
          <w:sz w:val="24"/>
          <w:szCs w:val="24"/>
        </w:rPr>
        <w:t>, taip pat leidimus, licencijas, atestatus ar kitus dokumentus, leidžiančius vykdyti veiklą, jei teisės aktai to reikalauja</w:t>
      </w:r>
      <w:r w:rsidRPr="00A434C7">
        <w:rPr>
          <w:rFonts w:ascii="Times New Roman" w:hAnsi="Times New Roman" w:cs="Times New Roman"/>
          <w:sz w:val="24"/>
          <w:szCs w:val="24"/>
        </w:rPr>
        <w:t>;</w:t>
      </w:r>
    </w:p>
    <w:p w14:paraId="077D10B6" w14:textId="77777777" w:rsidR="00934434" w:rsidRPr="00A434C7" w:rsidRDefault="00934434"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nedelsiant raštu info</w:t>
      </w:r>
      <w:r w:rsidR="0034750A" w:rsidRPr="00A434C7">
        <w:rPr>
          <w:rFonts w:ascii="Times New Roman" w:hAnsi="Times New Roman" w:cs="Times New Roman"/>
          <w:sz w:val="24"/>
          <w:szCs w:val="24"/>
        </w:rPr>
        <w:t>rmuoti Klientą, jei Paslaugų tei</w:t>
      </w:r>
      <w:r w:rsidRPr="00A434C7">
        <w:rPr>
          <w:rFonts w:ascii="Times New Roman" w:hAnsi="Times New Roman" w:cs="Times New Roman"/>
          <w:sz w:val="24"/>
          <w:szCs w:val="24"/>
        </w:rPr>
        <w:t>kėjo (jo darbuotojų) teisė teikti Valdymo paslaugas tampa apribota teisės</w:t>
      </w:r>
      <w:r w:rsidR="00A215B4" w:rsidRPr="00A434C7">
        <w:rPr>
          <w:rFonts w:ascii="Times New Roman" w:hAnsi="Times New Roman" w:cs="Times New Roman"/>
          <w:sz w:val="24"/>
          <w:szCs w:val="24"/>
        </w:rPr>
        <w:t xml:space="preserve"> aktuose nustatytais pagrindais;</w:t>
      </w:r>
      <w:r w:rsidRPr="00A434C7">
        <w:rPr>
          <w:rFonts w:ascii="Times New Roman" w:hAnsi="Times New Roman" w:cs="Times New Roman"/>
          <w:sz w:val="24"/>
          <w:szCs w:val="24"/>
        </w:rPr>
        <w:t xml:space="preserve"> </w:t>
      </w:r>
    </w:p>
    <w:p w14:paraId="63F6C313" w14:textId="77777777" w:rsidR="00934434" w:rsidRPr="00A434C7" w:rsidRDefault="00934434"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nedelsiant raštu informuoti Klientą apie bet kurias aplinkybes, kurios trukdo ar gali sutrukdyti Paslaugų teikėjui suteikti Valdymo paslaugas Sutartyje nustatyta tvarka;</w:t>
      </w:r>
    </w:p>
    <w:p w14:paraId="0CA68925" w14:textId="77777777" w:rsidR="00934434" w:rsidRPr="00A434C7" w:rsidRDefault="00934434"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atsižvelgti į Sutarties vykdymo metu Kliento pateiktas</w:t>
      </w:r>
      <w:r w:rsidR="00B1405C" w:rsidRPr="00A434C7">
        <w:rPr>
          <w:rFonts w:ascii="Times New Roman" w:hAnsi="Times New Roman" w:cs="Times New Roman"/>
          <w:sz w:val="24"/>
          <w:szCs w:val="24"/>
        </w:rPr>
        <w:t xml:space="preserve"> pagrįstas</w:t>
      </w:r>
      <w:r w:rsidRPr="00A434C7">
        <w:rPr>
          <w:rFonts w:ascii="Times New Roman" w:hAnsi="Times New Roman" w:cs="Times New Roman"/>
          <w:sz w:val="24"/>
          <w:szCs w:val="24"/>
        </w:rPr>
        <w:t xml:space="preserve"> pastabas, papildomą informaciją, jei jos bus teikiamos;</w:t>
      </w:r>
    </w:p>
    <w:p w14:paraId="66832EBA" w14:textId="77777777" w:rsidR="00B95820" w:rsidRDefault="00934434" w:rsidP="00B00F90">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užtikrinti iš Kliento Sutarties vykdymo metu gautos ir su Sutarties vykdymu susijusios informacijos konfidencialumą ir apsaugą</w:t>
      </w:r>
      <w:r w:rsidR="00B95820">
        <w:rPr>
          <w:rFonts w:ascii="Times New Roman" w:hAnsi="Times New Roman" w:cs="Times New Roman"/>
          <w:sz w:val="24"/>
          <w:szCs w:val="24"/>
        </w:rPr>
        <w:t>;</w:t>
      </w:r>
    </w:p>
    <w:p w14:paraId="6D639FC8" w14:textId="5D57BB4F" w:rsidR="00B95820" w:rsidRDefault="00B95820" w:rsidP="00B00F90">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užtikrinti, kad Valdymo paslaugoms suteikti skiriami darbuotojai, atitiktų Klientui  taikytinus </w:t>
      </w:r>
      <w:r w:rsidRPr="00B95820">
        <w:rPr>
          <w:rFonts w:ascii="Times New Roman" w:hAnsi="Times New Roman" w:cs="Times New Roman"/>
          <w:sz w:val="24"/>
          <w:szCs w:val="24"/>
        </w:rPr>
        <w:t xml:space="preserve">infrastruktūros valdytojo veiklą reglamentuojančių teisės aktų </w:t>
      </w:r>
      <w:r>
        <w:rPr>
          <w:rFonts w:ascii="Times New Roman" w:hAnsi="Times New Roman" w:cs="Times New Roman"/>
          <w:sz w:val="24"/>
          <w:szCs w:val="24"/>
        </w:rPr>
        <w:t>reikalavimus;</w:t>
      </w:r>
      <w:r w:rsidR="00934434" w:rsidRPr="00A434C7">
        <w:rPr>
          <w:rFonts w:ascii="Times New Roman" w:hAnsi="Times New Roman" w:cs="Times New Roman"/>
          <w:sz w:val="24"/>
          <w:szCs w:val="24"/>
        </w:rPr>
        <w:t xml:space="preserve"> </w:t>
      </w:r>
    </w:p>
    <w:p w14:paraId="6BE810BA" w14:textId="09B9AEC1" w:rsidR="00934434" w:rsidRPr="00A434C7" w:rsidRDefault="00B00F90" w:rsidP="00B00F90">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00934434" w:rsidRPr="00A434C7">
        <w:rPr>
          <w:rFonts w:ascii="Times New Roman" w:hAnsi="Times New Roman" w:cs="Times New Roman"/>
          <w:sz w:val="24"/>
          <w:szCs w:val="24"/>
        </w:rPr>
        <w:t>Pasibaigus Valdymo paslaugų suteikimo terminui, Klientui paprašius raštu, grąžinti visus iš Kliento gautus, Sutarčiai vykdyti reikalingus dokumentus;</w:t>
      </w:r>
    </w:p>
    <w:p w14:paraId="40D6A9EE" w14:textId="17DCCF16" w:rsidR="00934434" w:rsidRPr="00A434C7" w:rsidRDefault="00934434" w:rsidP="00B00F90">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Kliento prašymu, susitikti su Kliento atst</w:t>
      </w:r>
      <w:r w:rsidR="0034750A" w:rsidRPr="00A434C7">
        <w:rPr>
          <w:rFonts w:ascii="Times New Roman" w:hAnsi="Times New Roman" w:cs="Times New Roman"/>
          <w:sz w:val="24"/>
          <w:szCs w:val="24"/>
        </w:rPr>
        <w:t>ovais aptarti Sutarties vykdymo;</w:t>
      </w:r>
    </w:p>
    <w:p w14:paraId="0641DAC5" w14:textId="77777777" w:rsidR="009A1A93" w:rsidRPr="00A434C7" w:rsidRDefault="005131DB"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Suderinus su Klientu skirti asmenis</w:t>
      </w:r>
      <w:r w:rsidR="00D126E6" w:rsidRPr="00A434C7">
        <w:rPr>
          <w:rFonts w:ascii="Times New Roman" w:hAnsi="Times New Roman" w:cs="Times New Roman"/>
          <w:sz w:val="24"/>
          <w:szCs w:val="24"/>
        </w:rPr>
        <w:t>, atsakingus už konkrečias veiklos sritis</w:t>
      </w:r>
      <w:r w:rsidR="009A1A93" w:rsidRPr="00A434C7">
        <w:rPr>
          <w:rFonts w:ascii="Times New Roman" w:hAnsi="Times New Roman" w:cs="Times New Roman"/>
          <w:sz w:val="24"/>
          <w:szCs w:val="24"/>
        </w:rPr>
        <w:t>;</w:t>
      </w:r>
    </w:p>
    <w:p w14:paraId="277259BC" w14:textId="77777777" w:rsidR="005131DB" w:rsidRPr="00A434C7" w:rsidRDefault="009A1A93"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lastRenderedPageBreak/>
        <w:t>vykdyti kitas pareigas, nustatytas teisės aktuose.</w:t>
      </w:r>
    </w:p>
    <w:p w14:paraId="68E9548A" w14:textId="77777777" w:rsidR="00934434" w:rsidRPr="00A434C7" w:rsidRDefault="003315B6"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Paslaugų teikėjas turi teisę:</w:t>
      </w:r>
    </w:p>
    <w:p w14:paraId="5A5D2AC4" w14:textId="2FFF75C5" w:rsidR="003315B6" w:rsidRPr="00A434C7" w:rsidRDefault="00B95820"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laikantis šios Sutarties 7 skyriaus nuostatų</w:t>
      </w:r>
      <w:r w:rsidRPr="00A434C7">
        <w:rPr>
          <w:rFonts w:ascii="Times New Roman" w:hAnsi="Times New Roman" w:cs="Times New Roman"/>
          <w:sz w:val="24"/>
          <w:szCs w:val="24"/>
        </w:rPr>
        <w:t xml:space="preserve"> </w:t>
      </w:r>
      <w:r w:rsidR="008E65E3" w:rsidRPr="00A434C7">
        <w:rPr>
          <w:rFonts w:ascii="Times New Roman" w:hAnsi="Times New Roman" w:cs="Times New Roman"/>
          <w:sz w:val="24"/>
          <w:szCs w:val="24"/>
        </w:rPr>
        <w:t>be papildomo atlygio naudotis Kliento dokumentais, informacinėmis sistemomis, registrais, duomenų bazėmis, kita informacija ir (ar) intelektinės veiklos rezultatais, priklausančiais ar skirtais Klientui, kiek tai yra reikalinga šioje Sutartyje numatytų Valdymo paslaugų teikimui;</w:t>
      </w:r>
    </w:p>
    <w:p w14:paraId="433E8BFA" w14:textId="77777777" w:rsidR="009A1A93" w:rsidRPr="00A434C7" w:rsidRDefault="008E65E3"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gauti iš Kliento paaiškinimus ar kitą informaciją, reikalingą šios Sutarties vykdymui</w:t>
      </w:r>
      <w:r w:rsidR="009A1A93" w:rsidRPr="00A434C7">
        <w:rPr>
          <w:rFonts w:ascii="Times New Roman" w:hAnsi="Times New Roman" w:cs="Times New Roman"/>
          <w:sz w:val="24"/>
          <w:szCs w:val="24"/>
        </w:rPr>
        <w:t>;</w:t>
      </w:r>
    </w:p>
    <w:p w14:paraId="518CC971" w14:textId="77777777" w:rsidR="008E65E3" w:rsidRPr="00A434C7" w:rsidRDefault="009A1A93"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Paslaugų teikėjas turi kitas teises, nustatytas teisės aktuose.</w:t>
      </w:r>
    </w:p>
    <w:p w14:paraId="2118C2CD" w14:textId="77777777" w:rsidR="006978C6" w:rsidRPr="001E2A2F" w:rsidRDefault="006978C6" w:rsidP="00477E66">
      <w:pPr>
        <w:spacing w:after="0" w:line="240" w:lineRule="auto"/>
        <w:jc w:val="both"/>
        <w:rPr>
          <w:rFonts w:ascii="Times New Roman" w:hAnsi="Times New Roman" w:cs="Times New Roman"/>
          <w:sz w:val="24"/>
          <w:szCs w:val="24"/>
        </w:rPr>
      </w:pPr>
    </w:p>
    <w:p w14:paraId="4DF608A4" w14:textId="77777777" w:rsidR="00934434" w:rsidRDefault="00934434" w:rsidP="00477E66">
      <w:pPr>
        <w:pStyle w:val="ListParagraph"/>
        <w:numPr>
          <w:ilvl w:val="0"/>
          <w:numId w:val="7"/>
        </w:numPr>
        <w:spacing w:after="0" w:line="240" w:lineRule="auto"/>
        <w:jc w:val="both"/>
        <w:rPr>
          <w:rFonts w:ascii="Times New Roman" w:hAnsi="Times New Roman" w:cs="Times New Roman"/>
          <w:b/>
          <w:sz w:val="24"/>
          <w:szCs w:val="24"/>
        </w:rPr>
      </w:pPr>
      <w:r w:rsidRPr="00A434C7">
        <w:rPr>
          <w:rFonts w:ascii="Times New Roman" w:hAnsi="Times New Roman" w:cs="Times New Roman"/>
          <w:b/>
          <w:sz w:val="24"/>
          <w:szCs w:val="24"/>
        </w:rPr>
        <w:t>SUTARTIES KAINA</w:t>
      </w:r>
      <w:r w:rsidR="009E22B3" w:rsidRPr="00A434C7">
        <w:rPr>
          <w:rFonts w:ascii="Times New Roman" w:hAnsi="Times New Roman" w:cs="Times New Roman"/>
          <w:b/>
          <w:sz w:val="24"/>
          <w:szCs w:val="24"/>
        </w:rPr>
        <w:t xml:space="preserve"> IR</w:t>
      </w:r>
      <w:r w:rsidR="005F4527" w:rsidRPr="00A434C7">
        <w:rPr>
          <w:rFonts w:ascii="Times New Roman" w:hAnsi="Times New Roman" w:cs="Times New Roman"/>
          <w:b/>
          <w:sz w:val="24"/>
          <w:szCs w:val="24"/>
        </w:rPr>
        <w:t xml:space="preserve"> </w:t>
      </w:r>
      <w:r w:rsidR="009E22B3" w:rsidRPr="00A434C7">
        <w:rPr>
          <w:rFonts w:ascii="Times New Roman" w:hAnsi="Times New Roman" w:cs="Times New Roman"/>
          <w:b/>
          <w:sz w:val="24"/>
          <w:szCs w:val="24"/>
        </w:rPr>
        <w:t>/</w:t>
      </w:r>
      <w:r w:rsidR="005F4527" w:rsidRPr="00A434C7">
        <w:rPr>
          <w:rFonts w:ascii="Times New Roman" w:hAnsi="Times New Roman" w:cs="Times New Roman"/>
          <w:b/>
          <w:sz w:val="24"/>
          <w:szCs w:val="24"/>
        </w:rPr>
        <w:t xml:space="preserve"> </w:t>
      </w:r>
      <w:r w:rsidR="009E22B3" w:rsidRPr="00A434C7">
        <w:rPr>
          <w:rFonts w:ascii="Times New Roman" w:hAnsi="Times New Roman" w:cs="Times New Roman"/>
          <w:b/>
          <w:sz w:val="24"/>
          <w:szCs w:val="24"/>
        </w:rPr>
        <w:t>ARBA</w:t>
      </w:r>
      <w:r w:rsidR="00693EE8" w:rsidRPr="00A434C7">
        <w:rPr>
          <w:rFonts w:ascii="Times New Roman" w:hAnsi="Times New Roman" w:cs="Times New Roman"/>
          <w:b/>
          <w:sz w:val="24"/>
          <w:szCs w:val="24"/>
        </w:rPr>
        <w:t xml:space="preserve"> KAINODAROS TAISYKLĖS</w:t>
      </w:r>
      <w:r w:rsidR="009E22B3" w:rsidRPr="00A434C7">
        <w:rPr>
          <w:rFonts w:ascii="Times New Roman" w:hAnsi="Times New Roman" w:cs="Times New Roman"/>
          <w:b/>
          <w:sz w:val="24"/>
          <w:szCs w:val="24"/>
        </w:rPr>
        <w:t>,</w:t>
      </w:r>
      <w:r w:rsidRPr="00A434C7">
        <w:rPr>
          <w:rFonts w:ascii="Times New Roman" w:hAnsi="Times New Roman" w:cs="Times New Roman"/>
          <w:b/>
          <w:sz w:val="24"/>
          <w:szCs w:val="24"/>
        </w:rPr>
        <w:t xml:space="preserve"> IR ATSISKAITYMO SĄLYGOS</w:t>
      </w:r>
    </w:p>
    <w:p w14:paraId="72B65112" w14:textId="77777777" w:rsidR="006F0E08" w:rsidRPr="00A434C7" w:rsidRDefault="006F0E08" w:rsidP="006F0E08">
      <w:pPr>
        <w:pStyle w:val="ListParagraph"/>
        <w:spacing w:after="0" w:line="240" w:lineRule="auto"/>
        <w:ind w:left="420"/>
        <w:jc w:val="both"/>
        <w:rPr>
          <w:rFonts w:ascii="Times New Roman" w:hAnsi="Times New Roman" w:cs="Times New Roman"/>
          <w:b/>
          <w:sz w:val="24"/>
          <w:szCs w:val="24"/>
        </w:rPr>
      </w:pPr>
    </w:p>
    <w:p w14:paraId="5751030B" w14:textId="77777777" w:rsidR="00A434C7" w:rsidRPr="00F82167" w:rsidRDefault="00533DB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F82167">
        <w:rPr>
          <w:rFonts w:ascii="Times New Roman" w:hAnsi="Times New Roman" w:cs="Times New Roman"/>
          <w:sz w:val="24"/>
          <w:szCs w:val="24"/>
        </w:rPr>
        <w:t>Sutarčiai taikoma</w:t>
      </w:r>
      <w:r w:rsidR="00223059" w:rsidRPr="00F82167">
        <w:rPr>
          <w:rFonts w:ascii="Times New Roman" w:hAnsi="Times New Roman" w:cs="Times New Roman"/>
          <w:sz w:val="24"/>
          <w:szCs w:val="24"/>
        </w:rPr>
        <w:t xml:space="preserve"> </w:t>
      </w:r>
      <w:r w:rsidR="00A51DDA" w:rsidRPr="00F82167">
        <w:rPr>
          <w:rFonts w:ascii="Times New Roman" w:hAnsi="Times New Roman" w:cs="Times New Roman"/>
          <w:sz w:val="24"/>
          <w:szCs w:val="24"/>
        </w:rPr>
        <w:t xml:space="preserve">preliminarios </w:t>
      </w:r>
      <w:r w:rsidR="00223059" w:rsidRPr="00F82167">
        <w:rPr>
          <w:rFonts w:ascii="Times New Roman" w:hAnsi="Times New Roman" w:cs="Times New Roman"/>
          <w:sz w:val="24"/>
          <w:szCs w:val="24"/>
        </w:rPr>
        <w:t>fiksuoto</w:t>
      </w:r>
      <w:r w:rsidR="00A71748" w:rsidRPr="00F82167">
        <w:rPr>
          <w:rFonts w:ascii="Times New Roman" w:hAnsi="Times New Roman" w:cs="Times New Roman"/>
          <w:sz w:val="24"/>
          <w:szCs w:val="24"/>
        </w:rPr>
        <w:t>s</w:t>
      </w:r>
      <w:r w:rsidR="00223059" w:rsidRPr="00F82167">
        <w:rPr>
          <w:rFonts w:ascii="Times New Roman" w:hAnsi="Times New Roman" w:cs="Times New Roman"/>
          <w:sz w:val="24"/>
          <w:szCs w:val="24"/>
        </w:rPr>
        <w:t xml:space="preserve"> </w:t>
      </w:r>
      <w:r w:rsidR="00A71748" w:rsidRPr="00F82167">
        <w:rPr>
          <w:rFonts w:ascii="Times New Roman" w:hAnsi="Times New Roman" w:cs="Times New Roman"/>
          <w:sz w:val="24"/>
          <w:szCs w:val="24"/>
        </w:rPr>
        <w:t>kainos</w:t>
      </w:r>
      <w:r w:rsidRPr="00F82167">
        <w:rPr>
          <w:rFonts w:ascii="Times New Roman" w:hAnsi="Times New Roman" w:cs="Times New Roman"/>
          <w:sz w:val="24"/>
          <w:szCs w:val="24"/>
        </w:rPr>
        <w:t xml:space="preserve"> su peržiūra</w:t>
      </w:r>
      <w:r w:rsidR="00223059" w:rsidRPr="00F82167">
        <w:rPr>
          <w:rFonts w:ascii="Times New Roman" w:eastAsia="Times New Roman" w:hAnsi="Times New Roman" w:cs="Times New Roman"/>
          <w:sz w:val="24"/>
          <w:szCs w:val="24"/>
        </w:rPr>
        <w:t xml:space="preserve"> </w:t>
      </w:r>
      <w:r w:rsidR="00F85357" w:rsidRPr="00F82167">
        <w:rPr>
          <w:rFonts w:ascii="Times New Roman" w:eastAsia="Times New Roman" w:hAnsi="Times New Roman" w:cs="Times New Roman"/>
          <w:sz w:val="24"/>
          <w:szCs w:val="24"/>
        </w:rPr>
        <w:t xml:space="preserve">ir Sutarties vykdymo išlaidų atlyginimo </w:t>
      </w:r>
      <w:r w:rsidR="006A5F24" w:rsidRPr="00F82167">
        <w:rPr>
          <w:rFonts w:ascii="Times New Roman" w:eastAsia="Times New Roman" w:hAnsi="Times New Roman" w:cs="Times New Roman"/>
          <w:sz w:val="24"/>
          <w:szCs w:val="24"/>
        </w:rPr>
        <w:t>kainodara</w:t>
      </w:r>
      <w:r w:rsidR="00223059" w:rsidRPr="00F82167">
        <w:rPr>
          <w:rFonts w:ascii="Times New Roman" w:eastAsia="Times New Roman" w:hAnsi="Times New Roman" w:cs="Times New Roman"/>
          <w:sz w:val="24"/>
          <w:szCs w:val="24"/>
        </w:rPr>
        <w:t>.</w:t>
      </w:r>
    </w:p>
    <w:p w14:paraId="59EE9F3A" w14:textId="4C59A79A" w:rsidR="004A6CA7" w:rsidRPr="00F82167" w:rsidRDefault="006978C6"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bookmarkStart w:id="0" w:name="_Ref5714572"/>
      <w:r w:rsidRPr="00F82167">
        <w:rPr>
          <w:rFonts w:ascii="Times New Roman" w:hAnsi="Times New Roman" w:cs="Times New Roman"/>
          <w:sz w:val="24"/>
          <w:szCs w:val="24"/>
        </w:rPr>
        <w:t xml:space="preserve">Klientas moka Paslaugų teikėjui už faktiškai suteiktas </w:t>
      </w:r>
      <w:r w:rsidR="004A6CA7" w:rsidRPr="00F82167">
        <w:rPr>
          <w:rFonts w:ascii="Times New Roman" w:hAnsi="Times New Roman" w:cs="Times New Roman"/>
          <w:sz w:val="24"/>
          <w:szCs w:val="24"/>
        </w:rPr>
        <w:t>Valdymo p</w:t>
      </w:r>
      <w:r w:rsidRPr="00F82167">
        <w:rPr>
          <w:rFonts w:ascii="Times New Roman" w:hAnsi="Times New Roman" w:cs="Times New Roman"/>
          <w:sz w:val="24"/>
          <w:szCs w:val="24"/>
        </w:rPr>
        <w:t xml:space="preserve">aslaugas </w:t>
      </w:r>
      <w:r w:rsidR="00F157AE" w:rsidRPr="00F82167">
        <w:rPr>
          <w:rFonts w:ascii="Times New Roman" w:hAnsi="Times New Roman" w:cs="Times New Roman"/>
          <w:b/>
          <w:sz w:val="24"/>
          <w:szCs w:val="24"/>
        </w:rPr>
        <w:t xml:space="preserve">preliminarų </w:t>
      </w:r>
      <w:r w:rsidR="005C4C04" w:rsidRPr="00F82167">
        <w:rPr>
          <w:rFonts w:ascii="Times New Roman" w:hAnsi="Times New Roman" w:cs="Times New Roman"/>
          <w:b/>
          <w:sz w:val="24"/>
          <w:szCs w:val="24"/>
        </w:rPr>
        <w:t>me</w:t>
      </w:r>
      <w:r w:rsidR="004A6CA7" w:rsidRPr="00F82167">
        <w:rPr>
          <w:rFonts w:ascii="Times New Roman" w:hAnsi="Times New Roman" w:cs="Times New Roman"/>
          <w:b/>
          <w:sz w:val="24"/>
          <w:szCs w:val="24"/>
        </w:rPr>
        <w:t>tinį užmokestį</w:t>
      </w:r>
      <w:r w:rsidR="00266715">
        <w:rPr>
          <w:rFonts w:ascii="Times New Roman" w:hAnsi="Times New Roman" w:cs="Times New Roman"/>
          <w:b/>
          <w:sz w:val="24"/>
          <w:szCs w:val="24"/>
        </w:rPr>
        <w:t xml:space="preserve"> 22.738.000,00</w:t>
      </w:r>
      <w:r w:rsidR="0039116C" w:rsidRPr="00F82167">
        <w:rPr>
          <w:rFonts w:ascii="Times New Roman" w:hAnsi="Times New Roman" w:cs="Times New Roman"/>
          <w:b/>
          <w:sz w:val="24"/>
          <w:szCs w:val="24"/>
        </w:rPr>
        <w:t xml:space="preserve"> </w:t>
      </w:r>
      <w:r w:rsidR="00A56DB1" w:rsidRPr="00F82167">
        <w:rPr>
          <w:rFonts w:ascii="Times New Roman" w:hAnsi="Times New Roman" w:cs="Times New Roman"/>
          <w:sz w:val="24"/>
          <w:szCs w:val="24"/>
        </w:rPr>
        <w:t xml:space="preserve"> </w:t>
      </w:r>
      <w:r w:rsidR="005C4C04" w:rsidRPr="00F82167">
        <w:rPr>
          <w:rFonts w:ascii="Times New Roman" w:hAnsi="Times New Roman" w:cs="Times New Roman"/>
          <w:sz w:val="24"/>
          <w:szCs w:val="24"/>
        </w:rPr>
        <w:t>(</w:t>
      </w:r>
      <w:r w:rsidR="0039116C" w:rsidRPr="00F82167">
        <w:rPr>
          <w:rFonts w:ascii="Times New Roman" w:hAnsi="Times New Roman" w:cs="Times New Roman"/>
          <w:i/>
          <w:sz w:val="24"/>
          <w:szCs w:val="24"/>
        </w:rPr>
        <w:t xml:space="preserve">žodžiais </w:t>
      </w:r>
      <w:r w:rsidR="00266715">
        <w:rPr>
          <w:rFonts w:ascii="Times New Roman" w:hAnsi="Times New Roman" w:cs="Times New Roman"/>
          <w:i/>
          <w:sz w:val="24"/>
          <w:szCs w:val="24"/>
        </w:rPr>
        <w:t>dvidešimt du milijonai septyni šimtai trisdešimt aštuoni tūkstančiai Eur, 00 ct</w:t>
      </w:r>
      <w:r w:rsidR="005C4C04" w:rsidRPr="00F82167">
        <w:rPr>
          <w:rFonts w:ascii="Times New Roman" w:hAnsi="Times New Roman" w:cs="Times New Roman"/>
          <w:sz w:val="24"/>
          <w:szCs w:val="24"/>
        </w:rPr>
        <w:t>)</w:t>
      </w:r>
      <w:r w:rsidRPr="00F82167">
        <w:rPr>
          <w:rFonts w:ascii="Times New Roman" w:hAnsi="Times New Roman" w:cs="Times New Roman"/>
          <w:sz w:val="24"/>
          <w:szCs w:val="24"/>
        </w:rPr>
        <w:t xml:space="preserve"> EUR</w:t>
      </w:r>
      <w:r w:rsidR="002C5304" w:rsidRPr="00F82167">
        <w:rPr>
          <w:rFonts w:ascii="Times New Roman" w:hAnsi="Times New Roman" w:cs="Times New Roman"/>
          <w:sz w:val="24"/>
          <w:szCs w:val="24"/>
        </w:rPr>
        <w:t>,</w:t>
      </w:r>
      <w:r w:rsidRPr="00F82167">
        <w:rPr>
          <w:rFonts w:ascii="Times New Roman" w:hAnsi="Times New Roman" w:cs="Times New Roman"/>
          <w:sz w:val="24"/>
          <w:szCs w:val="24"/>
        </w:rPr>
        <w:t xml:space="preserve"> </w:t>
      </w:r>
      <w:r w:rsidR="004A6CA7" w:rsidRPr="00F82167">
        <w:rPr>
          <w:rFonts w:ascii="Times New Roman" w:hAnsi="Times New Roman" w:cs="Times New Roman"/>
          <w:sz w:val="24"/>
          <w:szCs w:val="24"/>
        </w:rPr>
        <w:t xml:space="preserve">neįskaitant </w:t>
      </w:r>
      <w:r w:rsidRPr="00F82167">
        <w:rPr>
          <w:rFonts w:ascii="Times New Roman" w:hAnsi="Times New Roman" w:cs="Times New Roman"/>
          <w:sz w:val="24"/>
          <w:szCs w:val="24"/>
        </w:rPr>
        <w:t>PVM</w:t>
      </w:r>
      <w:r w:rsidR="005C4C04" w:rsidRPr="00F82167">
        <w:rPr>
          <w:rFonts w:ascii="Times New Roman" w:hAnsi="Times New Roman" w:cs="Times New Roman"/>
          <w:sz w:val="24"/>
          <w:szCs w:val="24"/>
        </w:rPr>
        <w:t xml:space="preserve">, kuris </w:t>
      </w:r>
      <w:r w:rsidR="004A6CA7" w:rsidRPr="00F82167">
        <w:rPr>
          <w:rFonts w:ascii="Times New Roman" w:hAnsi="Times New Roman" w:cs="Times New Roman"/>
          <w:sz w:val="24"/>
          <w:szCs w:val="24"/>
        </w:rPr>
        <w:t xml:space="preserve">apskaičiuojamas ir </w:t>
      </w:r>
      <w:r w:rsidR="005C4C04" w:rsidRPr="00F82167">
        <w:rPr>
          <w:rFonts w:ascii="Times New Roman" w:hAnsi="Times New Roman" w:cs="Times New Roman"/>
          <w:sz w:val="24"/>
          <w:szCs w:val="24"/>
        </w:rPr>
        <w:t xml:space="preserve">Kliento </w:t>
      </w:r>
      <w:r w:rsidR="004A6CA7" w:rsidRPr="00F82167">
        <w:rPr>
          <w:rFonts w:ascii="Times New Roman" w:hAnsi="Times New Roman" w:cs="Times New Roman"/>
          <w:sz w:val="24"/>
          <w:szCs w:val="24"/>
        </w:rPr>
        <w:t>sumokamas</w:t>
      </w:r>
      <w:r w:rsidR="005C4C04" w:rsidRPr="00F82167">
        <w:rPr>
          <w:rFonts w:ascii="Times New Roman" w:hAnsi="Times New Roman" w:cs="Times New Roman"/>
          <w:sz w:val="24"/>
          <w:szCs w:val="24"/>
        </w:rPr>
        <w:t xml:space="preserve"> </w:t>
      </w:r>
      <w:r w:rsidR="004A6CA7" w:rsidRPr="00F82167">
        <w:rPr>
          <w:rFonts w:ascii="Times New Roman" w:hAnsi="Times New Roman" w:cs="Times New Roman"/>
          <w:sz w:val="24"/>
          <w:szCs w:val="24"/>
        </w:rPr>
        <w:t>Sutartyje nustatyta tvarka</w:t>
      </w:r>
      <w:r w:rsidR="00CB1FDC" w:rsidRPr="00F82167">
        <w:rPr>
          <w:rFonts w:ascii="Times New Roman" w:hAnsi="Times New Roman" w:cs="Times New Roman"/>
          <w:sz w:val="24"/>
          <w:szCs w:val="24"/>
        </w:rPr>
        <w:t>.</w:t>
      </w:r>
      <w:bookmarkEnd w:id="0"/>
      <w:r w:rsidR="008F7EF6" w:rsidRPr="00F82167">
        <w:rPr>
          <w:rFonts w:ascii="Times New Roman" w:hAnsi="Times New Roman" w:cs="Times New Roman"/>
          <w:sz w:val="24"/>
          <w:szCs w:val="24"/>
        </w:rPr>
        <w:t xml:space="preserve"> </w:t>
      </w:r>
    </w:p>
    <w:p w14:paraId="325F52EE" w14:textId="77777777" w:rsidR="00A434C7" w:rsidRDefault="008E65E3" w:rsidP="00477E66">
      <w:pPr>
        <w:pStyle w:val="ListParagraph"/>
        <w:numPr>
          <w:ilvl w:val="1"/>
          <w:numId w:val="7"/>
        </w:numPr>
        <w:shd w:val="clear" w:color="auto" w:fill="FFFFFF"/>
        <w:tabs>
          <w:tab w:val="left" w:pos="1134"/>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Paslaugų teik</w:t>
      </w:r>
      <w:r w:rsidR="003B1769" w:rsidRPr="00A434C7">
        <w:rPr>
          <w:rFonts w:ascii="Times New Roman" w:hAnsi="Times New Roman" w:cs="Times New Roman"/>
          <w:sz w:val="24"/>
          <w:szCs w:val="24"/>
        </w:rPr>
        <w:t>ėjo mokėjimai Sutarties tinkamo vykdymo tikslais</w:t>
      </w:r>
      <w:r w:rsidR="00DF7A28" w:rsidRPr="00A434C7">
        <w:rPr>
          <w:rFonts w:ascii="Times New Roman" w:hAnsi="Times New Roman" w:cs="Times New Roman"/>
          <w:sz w:val="24"/>
          <w:szCs w:val="24"/>
        </w:rPr>
        <w:t xml:space="preserve"> </w:t>
      </w:r>
      <w:r w:rsidR="00AC1AA0" w:rsidRPr="00A434C7">
        <w:rPr>
          <w:rFonts w:ascii="Times New Roman" w:hAnsi="Times New Roman" w:cs="Times New Roman"/>
          <w:sz w:val="24"/>
          <w:szCs w:val="24"/>
        </w:rPr>
        <w:t>už nekilnojamojo turto, gyventojų, juridinių asmenų r</w:t>
      </w:r>
      <w:r w:rsidR="00DD551C" w:rsidRPr="00A434C7">
        <w:rPr>
          <w:rFonts w:ascii="Times New Roman" w:hAnsi="Times New Roman" w:cs="Times New Roman"/>
          <w:sz w:val="24"/>
          <w:szCs w:val="24"/>
        </w:rPr>
        <w:t>egistr</w:t>
      </w:r>
      <w:r w:rsidR="00B60C88" w:rsidRPr="00A434C7">
        <w:rPr>
          <w:rFonts w:ascii="Times New Roman" w:hAnsi="Times New Roman" w:cs="Times New Roman"/>
          <w:sz w:val="24"/>
          <w:szCs w:val="24"/>
        </w:rPr>
        <w:t>ų</w:t>
      </w:r>
      <w:r w:rsidR="00DD551C" w:rsidRPr="00A434C7">
        <w:rPr>
          <w:rFonts w:ascii="Times New Roman" w:hAnsi="Times New Roman" w:cs="Times New Roman"/>
          <w:sz w:val="24"/>
          <w:szCs w:val="24"/>
        </w:rPr>
        <w:t xml:space="preserve"> duomenų teikimą, </w:t>
      </w:r>
      <w:r w:rsidR="00B60C88" w:rsidRPr="00A434C7">
        <w:rPr>
          <w:rFonts w:ascii="Times New Roman" w:hAnsi="Times New Roman" w:cs="Times New Roman"/>
          <w:sz w:val="24"/>
          <w:szCs w:val="24"/>
        </w:rPr>
        <w:t xml:space="preserve">vertimo, pašto, kurjerių, </w:t>
      </w:r>
      <w:r w:rsidR="00DD551C" w:rsidRPr="00A434C7">
        <w:rPr>
          <w:rFonts w:ascii="Times New Roman" w:hAnsi="Times New Roman" w:cs="Times New Roman"/>
          <w:sz w:val="24"/>
          <w:szCs w:val="24"/>
        </w:rPr>
        <w:t>notarų</w:t>
      </w:r>
      <w:r w:rsidR="009E7529" w:rsidRPr="00A434C7">
        <w:rPr>
          <w:rFonts w:ascii="Times New Roman" w:hAnsi="Times New Roman" w:cs="Times New Roman"/>
          <w:sz w:val="24"/>
          <w:szCs w:val="24"/>
        </w:rPr>
        <w:t>,</w:t>
      </w:r>
      <w:r w:rsidR="009E7529" w:rsidRPr="00A434C7" w:rsidDel="004C0568">
        <w:rPr>
          <w:rFonts w:ascii="Times New Roman" w:hAnsi="Times New Roman" w:cs="Times New Roman"/>
          <w:sz w:val="24"/>
          <w:szCs w:val="24"/>
        </w:rPr>
        <w:t xml:space="preserve"> </w:t>
      </w:r>
      <w:r w:rsidR="00AC1AA0" w:rsidRPr="00A434C7">
        <w:rPr>
          <w:rFonts w:ascii="Times New Roman" w:hAnsi="Times New Roman" w:cs="Times New Roman"/>
          <w:sz w:val="24"/>
          <w:szCs w:val="24"/>
        </w:rPr>
        <w:t>antstolių paslaugas</w:t>
      </w:r>
      <w:r w:rsidR="000C4315" w:rsidRPr="00A434C7">
        <w:rPr>
          <w:rFonts w:ascii="Times New Roman" w:hAnsi="Times New Roman" w:cs="Times New Roman"/>
          <w:sz w:val="24"/>
          <w:szCs w:val="24"/>
        </w:rPr>
        <w:t xml:space="preserve">, </w:t>
      </w:r>
      <w:r w:rsidR="004C0568" w:rsidRPr="00A434C7">
        <w:rPr>
          <w:rStyle w:val="Strong"/>
          <w:rFonts w:ascii="Times New Roman" w:hAnsi="Times New Roman" w:cs="Times New Roman"/>
          <w:b w:val="0"/>
          <w:sz w:val="24"/>
          <w:szCs w:val="24"/>
        </w:rPr>
        <w:t>kurios yra numatytos Lietuvos Respublikos antstolių įstatymo 21 straipsnio 1 dalyje</w:t>
      </w:r>
      <w:r w:rsidR="00332333" w:rsidRPr="00A434C7">
        <w:rPr>
          <w:rStyle w:val="Strong"/>
          <w:rFonts w:ascii="Times New Roman" w:hAnsi="Times New Roman" w:cs="Times New Roman"/>
          <w:b w:val="0"/>
          <w:sz w:val="24"/>
          <w:szCs w:val="24"/>
        </w:rPr>
        <w:t>,</w:t>
      </w:r>
      <w:r w:rsidR="00AC1AA0" w:rsidRPr="00A434C7">
        <w:rPr>
          <w:rFonts w:ascii="Times New Roman" w:hAnsi="Times New Roman" w:cs="Times New Roman"/>
          <w:sz w:val="24"/>
          <w:szCs w:val="24"/>
        </w:rPr>
        <w:t xml:space="preserve"> </w:t>
      </w:r>
      <w:r w:rsidR="00332333" w:rsidRPr="00A434C7">
        <w:rPr>
          <w:rFonts w:ascii="Times New Roman" w:hAnsi="Times New Roman" w:cs="Times New Roman"/>
          <w:sz w:val="24"/>
          <w:szCs w:val="24"/>
        </w:rPr>
        <w:t>ir panaši</w:t>
      </w:r>
      <w:r w:rsidR="001F4D3D" w:rsidRPr="00A434C7">
        <w:rPr>
          <w:rFonts w:ascii="Times New Roman" w:hAnsi="Times New Roman" w:cs="Times New Roman"/>
          <w:sz w:val="24"/>
          <w:szCs w:val="24"/>
        </w:rPr>
        <w:t>a</w:t>
      </w:r>
      <w:r w:rsidR="00332333" w:rsidRPr="00A434C7">
        <w:rPr>
          <w:rFonts w:ascii="Times New Roman" w:hAnsi="Times New Roman" w:cs="Times New Roman"/>
          <w:sz w:val="24"/>
          <w:szCs w:val="24"/>
        </w:rPr>
        <w:t>s paslaug</w:t>
      </w:r>
      <w:r w:rsidR="001F4D3D" w:rsidRPr="00A434C7">
        <w:rPr>
          <w:rFonts w:ascii="Times New Roman" w:hAnsi="Times New Roman" w:cs="Times New Roman"/>
          <w:sz w:val="24"/>
          <w:szCs w:val="24"/>
        </w:rPr>
        <w:t>a</w:t>
      </w:r>
      <w:r w:rsidR="00332333" w:rsidRPr="00A434C7">
        <w:rPr>
          <w:rFonts w:ascii="Times New Roman" w:hAnsi="Times New Roman" w:cs="Times New Roman"/>
          <w:sz w:val="24"/>
          <w:szCs w:val="24"/>
        </w:rPr>
        <w:t>s</w:t>
      </w:r>
      <w:r w:rsidR="00AC1AA0" w:rsidRPr="00A434C7">
        <w:rPr>
          <w:rFonts w:ascii="Times New Roman" w:hAnsi="Times New Roman" w:cs="Times New Roman"/>
          <w:sz w:val="24"/>
          <w:szCs w:val="24"/>
        </w:rPr>
        <w:t xml:space="preserve">, kurios yra neatsiejamos nuo Valdymo paslaugų teikimo arba yra būtinos siekiant </w:t>
      </w:r>
      <w:r w:rsidR="00D058CA" w:rsidRPr="00A434C7">
        <w:rPr>
          <w:rFonts w:ascii="Times New Roman" w:hAnsi="Times New Roman" w:cs="Times New Roman"/>
          <w:sz w:val="24"/>
          <w:szCs w:val="24"/>
        </w:rPr>
        <w:t xml:space="preserve">tinkamai </w:t>
      </w:r>
      <w:r w:rsidR="00AC1AA0" w:rsidRPr="00A434C7">
        <w:rPr>
          <w:rFonts w:ascii="Times New Roman" w:hAnsi="Times New Roman" w:cs="Times New Roman"/>
          <w:sz w:val="24"/>
          <w:szCs w:val="24"/>
        </w:rPr>
        <w:t>suteikti Valdymo paslaugas</w:t>
      </w:r>
      <w:r w:rsidR="00B60C88" w:rsidRPr="00A434C7">
        <w:rPr>
          <w:rFonts w:ascii="Times New Roman" w:hAnsi="Times New Roman" w:cs="Times New Roman"/>
          <w:sz w:val="24"/>
          <w:szCs w:val="24"/>
        </w:rPr>
        <w:t>,</w:t>
      </w:r>
      <w:r w:rsidR="000C4700" w:rsidRPr="00A434C7">
        <w:rPr>
          <w:rFonts w:ascii="Times New Roman" w:hAnsi="Times New Roman" w:cs="Times New Roman"/>
          <w:sz w:val="24"/>
          <w:szCs w:val="24"/>
        </w:rPr>
        <w:t xml:space="preserve"> </w:t>
      </w:r>
      <w:r w:rsidR="00B60C88" w:rsidRPr="00A434C7">
        <w:rPr>
          <w:rFonts w:ascii="Times New Roman" w:hAnsi="Times New Roman" w:cs="Times New Roman"/>
          <w:sz w:val="24"/>
          <w:szCs w:val="24"/>
        </w:rPr>
        <w:t xml:space="preserve">taip pat rinkliavos ir mokesčiai už valstybės ar savivaldos institucijų teikiamas paslaugas </w:t>
      </w:r>
      <w:r w:rsidR="000C4700" w:rsidRPr="00A434C7">
        <w:rPr>
          <w:rFonts w:ascii="Times New Roman" w:hAnsi="Times New Roman" w:cs="Times New Roman"/>
          <w:sz w:val="24"/>
          <w:szCs w:val="24"/>
        </w:rPr>
        <w:t xml:space="preserve">(toliau – </w:t>
      </w:r>
      <w:r w:rsidR="00B21333" w:rsidRPr="00A434C7">
        <w:rPr>
          <w:rFonts w:ascii="Times New Roman" w:hAnsi="Times New Roman" w:cs="Times New Roman"/>
          <w:b/>
          <w:sz w:val="24"/>
          <w:szCs w:val="24"/>
        </w:rPr>
        <w:t>Konkrečios</w:t>
      </w:r>
      <w:r w:rsidR="000C4700" w:rsidRPr="00A434C7">
        <w:rPr>
          <w:rFonts w:ascii="Times New Roman" w:hAnsi="Times New Roman" w:cs="Times New Roman"/>
          <w:b/>
          <w:sz w:val="24"/>
          <w:szCs w:val="24"/>
        </w:rPr>
        <w:t xml:space="preserve"> išlaidos</w:t>
      </w:r>
      <w:r w:rsidR="000C4700" w:rsidRPr="00A434C7">
        <w:rPr>
          <w:rFonts w:ascii="Times New Roman" w:hAnsi="Times New Roman" w:cs="Times New Roman"/>
          <w:sz w:val="24"/>
          <w:szCs w:val="24"/>
        </w:rPr>
        <w:t>)</w:t>
      </w:r>
      <w:r w:rsidR="00AC1AA0" w:rsidRPr="00A434C7">
        <w:rPr>
          <w:rFonts w:ascii="Times New Roman" w:hAnsi="Times New Roman" w:cs="Times New Roman"/>
          <w:sz w:val="24"/>
          <w:szCs w:val="24"/>
        </w:rPr>
        <w:t xml:space="preserve"> </w:t>
      </w:r>
      <w:r w:rsidRPr="00A434C7">
        <w:rPr>
          <w:rFonts w:ascii="Times New Roman" w:hAnsi="Times New Roman" w:cs="Times New Roman"/>
          <w:sz w:val="24"/>
          <w:szCs w:val="24"/>
        </w:rPr>
        <w:t xml:space="preserve">nėra </w:t>
      </w:r>
      <w:r w:rsidR="007813A8" w:rsidRPr="00A434C7">
        <w:rPr>
          <w:rFonts w:ascii="Times New Roman" w:hAnsi="Times New Roman" w:cs="Times New Roman"/>
          <w:sz w:val="24"/>
          <w:szCs w:val="24"/>
        </w:rPr>
        <w:t xml:space="preserve">įtraukti į Kliento mokamą Valdymo paslaugų </w:t>
      </w:r>
      <w:r w:rsidR="00D058CA" w:rsidRPr="00A434C7">
        <w:rPr>
          <w:rFonts w:ascii="Times New Roman" w:hAnsi="Times New Roman" w:cs="Times New Roman"/>
          <w:sz w:val="24"/>
          <w:szCs w:val="24"/>
        </w:rPr>
        <w:t xml:space="preserve">preliminarų </w:t>
      </w:r>
      <w:r w:rsidR="007813A8" w:rsidRPr="00A434C7">
        <w:rPr>
          <w:rFonts w:ascii="Times New Roman" w:hAnsi="Times New Roman" w:cs="Times New Roman"/>
          <w:sz w:val="24"/>
          <w:szCs w:val="24"/>
        </w:rPr>
        <w:t>metinį užmokest</w:t>
      </w:r>
      <w:r w:rsidR="00AC1AA0" w:rsidRPr="00A434C7">
        <w:rPr>
          <w:rFonts w:ascii="Times New Roman" w:hAnsi="Times New Roman" w:cs="Times New Roman"/>
          <w:sz w:val="24"/>
          <w:szCs w:val="24"/>
        </w:rPr>
        <w:t>į.</w:t>
      </w:r>
      <w:r w:rsidR="007813A8" w:rsidRPr="00A434C7">
        <w:rPr>
          <w:rFonts w:ascii="Times New Roman" w:hAnsi="Times New Roman" w:cs="Times New Roman"/>
          <w:sz w:val="24"/>
          <w:szCs w:val="24"/>
        </w:rPr>
        <w:t xml:space="preserve"> </w:t>
      </w:r>
    </w:p>
    <w:p w14:paraId="0DFD4CA8" w14:textId="77777777" w:rsidR="00A434C7" w:rsidRDefault="00B21333" w:rsidP="00E333DA">
      <w:pPr>
        <w:shd w:val="clear" w:color="auto" w:fill="FFFFFF"/>
        <w:tabs>
          <w:tab w:val="left" w:pos="1134"/>
        </w:tabs>
        <w:spacing w:after="0" w:line="240" w:lineRule="auto"/>
        <w:ind w:firstLine="540"/>
        <w:jc w:val="both"/>
        <w:rPr>
          <w:rFonts w:ascii="Times New Roman" w:hAnsi="Times New Roman" w:cs="Times New Roman"/>
          <w:sz w:val="24"/>
          <w:szCs w:val="24"/>
        </w:rPr>
      </w:pPr>
      <w:r w:rsidRPr="00A434C7">
        <w:rPr>
          <w:rFonts w:ascii="Times New Roman" w:hAnsi="Times New Roman" w:cs="Times New Roman"/>
          <w:sz w:val="24"/>
          <w:szCs w:val="24"/>
        </w:rPr>
        <w:t>Už Sutartyje nenurodytas, tačiau su Sutarties dalyku tiesiogiai susijusias paslaugas,</w:t>
      </w:r>
      <w:r w:rsidR="00185E32" w:rsidRPr="00A434C7">
        <w:rPr>
          <w:rFonts w:ascii="Times New Roman" w:hAnsi="Times New Roman" w:cs="Times New Roman"/>
          <w:sz w:val="24"/>
          <w:szCs w:val="24"/>
        </w:rPr>
        <w:t xml:space="preserve"> t. y. Paslaugų teikėjo</w:t>
      </w:r>
      <w:r w:rsidR="00EC548B">
        <w:rPr>
          <w:rFonts w:ascii="Times New Roman" w:hAnsi="Times New Roman" w:cs="Times New Roman"/>
          <w:sz w:val="24"/>
          <w:szCs w:val="24"/>
        </w:rPr>
        <w:t>,</w:t>
      </w:r>
      <w:r w:rsidR="00185E32" w:rsidRPr="00A434C7">
        <w:rPr>
          <w:rFonts w:ascii="Times New Roman" w:hAnsi="Times New Roman" w:cs="Times New Roman"/>
          <w:sz w:val="24"/>
          <w:szCs w:val="24"/>
        </w:rPr>
        <w:t xml:space="preserve"> vykdant Sutartį</w:t>
      </w:r>
      <w:r w:rsidR="00EC548B">
        <w:rPr>
          <w:rFonts w:ascii="Times New Roman" w:hAnsi="Times New Roman" w:cs="Times New Roman"/>
          <w:sz w:val="24"/>
          <w:szCs w:val="24"/>
        </w:rPr>
        <w:t>,</w:t>
      </w:r>
      <w:r w:rsidR="00185E32" w:rsidRPr="00A434C7">
        <w:rPr>
          <w:rFonts w:ascii="Times New Roman" w:hAnsi="Times New Roman" w:cs="Times New Roman"/>
          <w:sz w:val="24"/>
          <w:szCs w:val="24"/>
        </w:rPr>
        <w:t xml:space="preserve"> faktiškai patirtas Konkrečias išlaidas</w:t>
      </w:r>
      <w:r w:rsidRPr="00A434C7">
        <w:rPr>
          <w:rFonts w:ascii="Times New Roman" w:hAnsi="Times New Roman" w:cs="Times New Roman"/>
          <w:sz w:val="24"/>
          <w:szCs w:val="24"/>
        </w:rPr>
        <w:t xml:space="preserve">, bus apmokėta </w:t>
      </w:r>
      <w:r w:rsidR="00B60C88" w:rsidRPr="00A434C7">
        <w:rPr>
          <w:rFonts w:ascii="Times New Roman" w:hAnsi="Times New Roman" w:cs="Times New Roman"/>
          <w:sz w:val="24"/>
          <w:szCs w:val="24"/>
        </w:rPr>
        <w:t>faktinėmis</w:t>
      </w:r>
      <w:r w:rsidR="00B60C88" w:rsidRPr="00A434C7">
        <w:rPr>
          <w:rFonts w:ascii="Times New Roman" w:hAnsi="Times New Roman" w:cs="Times New Roman"/>
          <w:color w:val="000000"/>
          <w:sz w:val="24"/>
          <w:szCs w:val="24"/>
        </w:rPr>
        <w:t xml:space="preserve">, tačiau visais atvejais </w:t>
      </w:r>
      <w:r w:rsidRPr="00A434C7">
        <w:rPr>
          <w:rFonts w:ascii="Times New Roman" w:hAnsi="Times New Roman" w:cs="Times New Roman"/>
          <w:color w:val="000000"/>
          <w:sz w:val="24"/>
          <w:szCs w:val="24"/>
        </w:rPr>
        <w:t>ne didesnėmis nei rinką atitinkančiomis</w:t>
      </w:r>
      <w:r w:rsidR="007C3B79">
        <w:rPr>
          <w:rFonts w:ascii="Times New Roman" w:hAnsi="Times New Roman" w:cs="Times New Roman"/>
          <w:color w:val="000000"/>
          <w:sz w:val="24"/>
          <w:szCs w:val="24"/>
        </w:rPr>
        <w:t>,</w:t>
      </w:r>
      <w:r w:rsidRPr="00A434C7">
        <w:rPr>
          <w:rFonts w:ascii="Times New Roman" w:hAnsi="Times New Roman" w:cs="Times New Roman"/>
          <w:color w:val="000000"/>
          <w:sz w:val="24"/>
          <w:szCs w:val="24"/>
        </w:rPr>
        <w:t xml:space="preserve"> kainomis.</w:t>
      </w:r>
      <w:r w:rsidR="00061F0B" w:rsidRPr="00A434C7">
        <w:rPr>
          <w:rFonts w:ascii="Times New Roman" w:hAnsi="Times New Roman" w:cs="Times New Roman"/>
          <w:color w:val="000000"/>
          <w:sz w:val="24"/>
          <w:szCs w:val="24"/>
        </w:rPr>
        <w:t xml:space="preserve"> </w:t>
      </w:r>
      <w:r w:rsidR="00061F0B" w:rsidRPr="00A434C7">
        <w:rPr>
          <w:rFonts w:ascii="Times New Roman" w:hAnsi="Times New Roman" w:cs="Times New Roman"/>
          <w:sz w:val="24"/>
          <w:szCs w:val="24"/>
        </w:rPr>
        <w:t>Klientui pareikalavus, Paslaugų te</w:t>
      </w:r>
      <w:r w:rsidR="007C3B79">
        <w:rPr>
          <w:rFonts w:ascii="Times New Roman" w:hAnsi="Times New Roman" w:cs="Times New Roman"/>
          <w:sz w:val="24"/>
          <w:szCs w:val="24"/>
        </w:rPr>
        <w:t>i</w:t>
      </w:r>
      <w:r w:rsidR="00061F0B" w:rsidRPr="00A434C7">
        <w:rPr>
          <w:rFonts w:ascii="Times New Roman" w:hAnsi="Times New Roman" w:cs="Times New Roman"/>
          <w:sz w:val="24"/>
          <w:szCs w:val="24"/>
        </w:rPr>
        <w:t xml:space="preserve">kėjas privalo per </w:t>
      </w:r>
      <w:r w:rsidR="001F4D3D" w:rsidRPr="00A434C7">
        <w:rPr>
          <w:rFonts w:ascii="Times New Roman" w:hAnsi="Times New Roman" w:cs="Times New Roman"/>
          <w:sz w:val="24"/>
          <w:szCs w:val="24"/>
        </w:rPr>
        <w:t xml:space="preserve">10 (dešimt) darbo dienų </w:t>
      </w:r>
      <w:r w:rsidR="00061F0B" w:rsidRPr="00A434C7">
        <w:rPr>
          <w:rFonts w:ascii="Times New Roman" w:hAnsi="Times New Roman" w:cs="Times New Roman"/>
          <w:sz w:val="24"/>
          <w:szCs w:val="24"/>
        </w:rPr>
        <w:t xml:space="preserve">pateikti </w:t>
      </w:r>
      <w:r w:rsidR="00D549AA" w:rsidRPr="00A434C7">
        <w:rPr>
          <w:rFonts w:ascii="Times New Roman" w:hAnsi="Times New Roman" w:cs="Times New Roman"/>
          <w:sz w:val="24"/>
          <w:szCs w:val="24"/>
        </w:rPr>
        <w:t xml:space="preserve">jam </w:t>
      </w:r>
      <w:r w:rsidR="00061F0B" w:rsidRPr="00A434C7">
        <w:rPr>
          <w:rFonts w:ascii="Times New Roman" w:hAnsi="Times New Roman" w:cs="Times New Roman"/>
          <w:sz w:val="24"/>
          <w:szCs w:val="24"/>
        </w:rPr>
        <w:t xml:space="preserve">Konkrečias išlaidas pagrindžiančius </w:t>
      </w:r>
      <w:r w:rsidR="00EC548B">
        <w:rPr>
          <w:rFonts w:ascii="Times New Roman" w:hAnsi="Times New Roman" w:cs="Times New Roman"/>
          <w:sz w:val="24"/>
          <w:szCs w:val="24"/>
        </w:rPr>
        <w:t>T</w:t>
      </w:r>
      <w:r w:rsidR="00061F0B" w:rsidRPr="00A434C7">
        <w:rPr>
          <w:rFonts w:ascii="Times New Roman" w:hAnsi="Times New Roman" w:cs="Times New Roman"/>
          <w:sz w:val="24"/>
          <w:szCs w:val="24"/>
        </w:rPr>
        <w:t>rečiųjų šalių dokumentus</w:t>
      </w:r>
      <w:r w:rsidR="00D549AA" w:rsidRPr="00A434C7">
        <w:rPr>
          <w:rFonts w:ascii="Times New Roman" w:hAnsi="Times New Roman" w:cs="Times New Roman"/>
          <w:sz w:val="24"/>
          <w:szCs w:val="24"/>
        </w:rPr>
        <w:t xml:space="preserve"> ar jų kopijas</w:t>
      </w:r>
      <w:r w:rsidR="00061F0B" w:rsidRPr="00A434C7">
        <w:rPr>
          <w:rFonts w:ascii="Times New Roman" w:hAnsi="Times New Roman" w:cs="Times New Roman"/>
          <w:sz w:val="24"/>
          <w:szCs w:val="24"/>
        </w:rPr>
        <w:t>.</w:t>
      </w:r>
      <w:r w:rsidR="00A434C7" w:rsidRPr="00A434C7">
        <w:rPr>
          <w:rFonts w:ascii="Times New Roman" w:hAnsi="Times New Roman" w:cs="Times New Roman"/>
          <w:sz w:val="24"/>
          <w:szCs w:val="24"/>
        </w:rPr>
        <w:t xml:space="preserve"> </w:t>
      </w:r>
    </w:p>
    <w:p w14:paraId="4972747D" w14:textId="390A1E80" w:rsidR="00A434C7" w:rsidRDefault="007813A8" w:rsidP="00E333DA">
      <w:pPr>
        <w:shd w:val="clear" w:color="auto" w:fill="FFFFFF"/>
        <w:tabs>
          <w:tab w:val="left" w:pos="1134"/>
        </w:tabs>
        <w:spacing w:after="0" w:line="240" w:lineRule="auto"/>
        <w:ind w:firstLine="540"/>
        <w:jc w:val="both"/>
        <w:rPr>
          <w:rFonts w:ascii="Times New Roman" w:hAnsi="Times New Roman" w:cs="Times New Roman"/>
          <w:sz w:val="24"/>
          <w:szCs w:val="24"/>
        </w:rPr>
      </w:pPr>
      <w:r w:rsidRPr="00A434C7">
        <w:rPr>
          <w:rFonts w:ascii="Times New Roman" w:hAnsi="Times New Roman" w:cs="Times New Roman"/>
          <w:sz w:val="24"/>
          <w:szCs w:val="24"/>
        </w:rPr>
        <w:t>Paslaugų teikėjo faktiškai sumokėti užmokesčiai</w:t>
      </w:r>
      <w:r w:rsidR="00B21333" w:rsidRPr="00A434C7">
        <w:rPr>
          <w:rFonts w:ascii="Times New Roman" w:hAnsi="Times New Roman" w:cs="Times New Roman"/>
          <w:sz w:val="24"/>
          <w:szCs w:val="24"/>
        </w:rPr>
        <w:t xml:space="preserve"> už Konkrečias išlaidas</w:t>
      </w:r>
      <w:r w:rsidRPr="00A434C7">
        <w:rPr>
          <w:rFonts w:ascii="Times New Roman" w:hAnsi="Times New Roman" w:cs="Times New Roman"/>
          <w:sz w:val="24"/>
          <w:szCs w:val="24"/>
        </w:rPr>
        <w:t xml:space="preserve"> yra apskaičiuojami papildomai prie Valdymo paslaugų </w:t>
      </w:r>
      <w:r w:rsidR="00D058CA" w:rsidRPr="00A434C7">
        <w:rPr>
          <w:rFonts w:ascii="Times New Roman" w:hAnsi="Times New Roman" w:cs="Times New Roman"/>
          <w:sz w:val="24"/>
          <w:szCs w:val="24"/>
        </w:rPr>
        <w:t xml:space="preserve">preliminaraus </w:t>
      </w:r>
      <w:r w:rsidRPr="00A434C7">
        <w:rPr>
          <w:rFonts w:ascii="Times New Roman" w:hAnsi="Times New Roman" w:cs="Times New Roman"/>
          <w:sz w:val="24"/>
          <w:szCs w:val="24"/>
        </w:rPr>
        <w:t>metinio užmokesčio</w:t>
      </w:r>
      <w:r w:rsidR="00516FF6" w:rsidRPr="00A434C7">
        <w:rPr>
          <w:rFonts w:ascii="Times New Roman" w:hAnsi="Times New Roman" w:cs="Times New Roman"/>
          <w:sz w:val="24"/>
          <w:szCs w:val="24"/>
        </w:rPr>
        <w:t xml:space="preserve">, nustatyto Sutarties </w:t>
      </w:r>
      <w:r w:rsidR="00477E66">
        <w:rPr>
          <w:rFonts w:ascii="Times New Roman" w:hAnsi="Times New Roman" w:cs="Times New Roman"/>
          <w:color w:val="FF0000"/>
          <w:sz w:val="24"/>
          <w:szCs w:val="24"/>
        </w:rPr>
        <w:fldChar w:fldCharType="begin"/>
      </w:r>
      <w:r w:rsidR="00477E66">
        <w:rPr>
          <w:rFonts w:ascii="Times New Roman" w:hAnsi="Times New Roman" w:cs="Times New Roman"/>
          <w:sz w:val="24"/>
          <w:szCs w:val="24"/>
        </w:rPr>
        <w:instrText xml:space="preserve"> REF _Ref5714572 \r \h </w:instrText>
      </w:r>
      <w:r w:rsidR="00477E66">
        <w:rPr>
          <w:rFonts w:ascii="Times New Roman" w:hAnsi="Times New Roman" w:cs="Times New Roman"/>
          <w:color w:val="FF0000"/>
          <w:sz w:val="24"/>
          <w:szCs w:val="24"/>
        </w:rPr>
      </w:r>
      <w:r w:rsidR="00477E66">
        <w:rPr>
          <w:rFonts w:ascii="Times New Roman" w:hAnsi="Times New Roman" w:cs="Times New Roman"/>
          <w:color w:val="FF0000"/>
          <w:sz w:val="24"/>
          <w:szCs w:val="24"/>
        </w:rPr>
        <w:fldChar w:fldCharType="separate"/>
      </w:r>
      <w:r w:rsidR="00477E66">
        <w:rPr>
          <w:rFonts w:ascii="Times New Roman" w:hAnsi="Times New Roman" w:cs="Times New Roman"/>
          <w:sz w:val="24"/>
          <w:szCs w:val="24"/>
        </w:rPr>
        <w:t>5.2</w:t>
      </w:r>
      <w:r w:rsidR="00477E66">
        <w:rPr>
          <w:rFonts w:ascii="Times New Roman" w:hAnsi="Times New Roman" w:cs="Times New Roman"/>
          <w:color w:val="FF0000"/>
          <w:sz w:val="24"/>
          <w:szCs w:val="24"/>
        </w:rPr>
        <w:fldChar w:fldCharType="end"/>
      </w:r>
      <w:r w:rsidR="00477E66">
        <w:rPr>
          <w:rFonts w:ascii="Times New Roman" w:hAnsi="Times New Roman" w:cs="Times New Roman"/>
          <w:color w:val="FF0000"/>
          <w:sz w:val="24"/>
          <w:szCs w:val="24"/>
        </w:rPr>
        <w:t xml:space="preserve"> </w:t>
      </w:r>
      <w:r w:rsidR="00D058CA" w:rsidRPr="00A434C7">
        <w:rPr>
          <w:rFonts w:ascii="Times New Roman" w:hAnsi="Times New Roman" w:cs="Times New Roman"/>
          <w:sz w:val="24"/>
          <w:szCs w:val="24"/>
        </w:rPr>
        <w:t>punkte,</w:t>
      </w:r>
      <w:r w:rsidRPr="00A434C7">
        <w:rPr>
          <w:rFonts w:ascii="Times New Roman" w:hAnsi="Times New Roman" w:cs="Times New Roman"/>
          <w:sz w:val="24"/>
          <w:szCs w:val="24"/>
        </w:rPr>
        <w:t xml:space="preserve"> ir Klientas juos sumoka Sutartyje nustatyta tvarka.</w:t>
      </w:r>
      <w:r w:rsidR="00AC1AA0" w:rsidRPr="00A434C7">
        <w:rPr>
          <w:rFonts w:ascii="Times New Roman" w:hAnsi="Times New Roman" w:cs="Times New Roman"/>
          <w:sz w:val="24"/>
          <w:szCs w:val="24"/>
        </w:rPr>
        <w:t xml:space="preserve"> Šios </w:t>
      </w:r>
      <w:r w:rsidR="00DE6CFA" w:rsidRPr="00A434C7">
        <w:rPr>
          <w:rFonts w:ascii="Times New Roman" w:hAnsi="Times New Roman" w:cs="Times New Roman"/>
          <w:sz w:val="24"/>
          <w:szCs w:val="24"/>
        </w:rPr>
        <w:t xml:space="preserve">Konkrečios </w:t>
      </w:r>
      <w:r w:rsidR="00AC1AA0" w:rsidRPr="00A434C7">
        <w:rPr>
          <w:rFonts w:ascii="Times New Roman" w:hAnsi="Times New Roman" w:cs="Times New Roman"/>
          <w:sz w:val="24"/>
          <w:szCs w:val="24"/>
        </w:rPr>
        <w:t>išlaidos nėra apmokestinamos Paslaugų teikėjo</w:t>
      </w:r>
      <w:r w:rsidR="0056273A">
        <w:rPr>
          <w:rFonts w:ascii="Times New Roman" w:hAnsi="Times New Roman" w:cs="Times New Roman"/>
          <w:sz w:val="24"/>
          <w:szCs w:val="24"/>
        </w:rPr>
        <w:t xml:space="preserve"> antkainiu.</w:t>
      </w:r>
      <w:r w:rsidR="00AC1AA0" w:rsidRPr="00A434C7">
        <w:rPr>
          <w:rFonts w:ascii="Times New Roman" w:hAnsi="Times New Roman" w:cs="Times New Roman"/>
          <w:sz w:val="24"/>
          <w:szCs w:val="24"/>
        </w:rPr>
        <w:t xml:space="preserve"> </w:t>
      </w:r>
    </w:p>
    <w:p w14:paraId="46EBC6BC" w14:textId="251CFD5C" w:rsidR="008E65E3" w:rsidRPr="00B00F90" w:rsidRDefault="009032D5" w:rsidP="00E333DA">
      <w:pPr>
        <w:shd w:val="clear" w:color="auto" w:fill="FFFFFF"/>
        <w:tabs>
          <w:tab w:val="left" w:pos="1134"/>
        </w:tabs>
        <w:spacing w:after="0" w:line="240" w:lineRule="auto"/>
        <w:ind w:firstLine="540"/>
        <w:jc w:val="both"/>
        <w:rPr>
          <w:rFonts w:ascii="Times New Roman" w:hAnsi="Times New Roman" w:cs="Times New Roman"/>
          <w:sz w:val="24"/>
          <w:szCs w:val="24"/>
        </w:rPr>
      </w:pPr>
      <w:r w:rsidRPr="00B00F90">
        <w:rPr>
          <w:rFonts w:ascii="Times New Roman" w:hAnsi="Times New Roman" w:cs="Times New Roman"/>
          <w:sz w:val="24"/>
          <w:szCs w:val="24"/>
        </w:rPr>
        <w:t>Jei objektyviai įmanoma, šias</w:t>
      </w:r>
      <w:r w:rsidR="0067267B" w:rsidRPr="00B00F90">
        <w:rPr>
          <w:rFonts w:ascii="Times New Roman" w:hAnsi="Times New Roman" w:cs="Times New Roman"/>
          <w:sz w:val="24"/>
          <w:szCs w:val="24"/>
        </w:rPr>
        <w:t xml:space="preserve"> </w:t>
      </w:r>
      <w:r w:rsidR="001F70E4" w:rsidRPr="00B00F90">
        <w:rPr>
          <w:rFonts w:ascii="Times New Roman" w:hAnsi="Times New Roman" w:cs="Times New Roman"/>
          <w:sz w:val="24"/>
          <w:szCs w:val="24"/>
        </w:rPr>
        <w:t>Konkrečias</w:t>
      </w:r>
      <w:r w:rsidRPr="00B00F90">
        <w:rPr>
          <w:rFonts w:ascii="Times New Roman" w:hAnsi="Times New Roman" w:cs="Times New Roman"/>
          <w:sz w:val="24"/>
          <w:szCs w:val="24"/>
        </w:rPr>
        <w:t xml:space="preserve"> i</w:t>
      </w:r>
      <w:r w:rsidR="00AC1AA0" w:rsidRPr="00B00F90">
        <w:rPr>
          <w:rFonts w:ascii="Times New Roman" w:hAnsi="Times New Roman" w:cs="Times New Roman"/>
          <w:sz w:val="24"/>
          <w:szCs w:val="24"/>
        </w:rPr>
        <w:t>šlaidas planuoja Klientas, numatydamas jas savo biudžete. Paslaugų teikėjas, esant Kliento poreikiui, pateikia reikiamus duomenis tokių išlaidų planavimui.</w:t>
      </w:r>
    </w:p>
    <w:p w14:paraId="5E3406A4" w14:textId="0099A7E1" w:rsidR="007813A8" w:rsidRPr="00A434C7" w:rsidRDefault="007813A8"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 xml:space="preserve">Valdymo paslaugų </w:t>
      </w:r>
      <w:r w:rsidR="004D356E" w:rsidRPr="00A434C7">
        <w:rPr>
          <w:rFonts w:ascii="Times New Roman" w:hAnsi="Times New Roman" w:cs="Times New Roman"/>
          <w:sz w:val="24"/>
          <w:szCs w:val="24"/>
        </w:rPr>
        <w:t xml:space="preserve">preliminarus </w:t>
      </w:r>
      <w:r w:rsidRPr="00A434C7">
        <w:rPr>
          <w:rFonts w:ascii="Times New Roman" w:hAnsi="Times New Roman" w:cs="Times New Roman"/>
          <w:sz w:val="24"/>
          <w:szCs w:val="24"/>
        </w:rPr>
        <w:t>metinis užmokestis</w:t>
      </w:r>
      <w:r w:rsidR="00516FF6" w:rsidRPr="00A434C7">
        <w:rPr>
          <w:rFonts w:ascii="Times New Roman" w:hAnsi="Times New Roman" w:cs="Times New Roman"/>
          <w:sz w:val="24"/>
          <w:szCs w:val="24"/>
        </w:rPr>
        <w:t xml:space="preserve">, nustatytas Sutarties </w:t>
      </w:r>
      <w:r w:rsidR="00477E66">
        <w:rPr>
          <w:rFonts w:ascii="Times New Roman" w:hAnsi="Times New Roman" w:cs="Times New Roman"/>
          <w:sz w:val="24"/>
          <w:szCs w:val="24"/>
        </w:rPr>
        <w:fldChar w:fldCharType="begin"/>
      </w:r>
      <w:r w:rsidR="00477E66">
        <w:rPr>
          <w:rFonts w:ascii="Times New Roman" w:hAnsi="Times New Roman" w:cs="Times New Roman"/>
          <w:sz w:val="24"/>
          <w:szCs w:val="24"/>
        </w:rPr>
        <w:instrText xml:space="preserve"> REF _Ref5714572 \r \h </w:instrText>
      </w:r>
      <w:r w:rsidR="00477E66">
        <w:rPr>
          <w:rFonts w:ascii="Times New Roman" w:hAnsi="Times New Roman" w:cs="Times New Roman"/>
          <w:sz w:val="24"/>
          <w:szCs w:val="24"/>
        </w:rPr>
      </w:r>
      <w:r w:rsidR="00477E66">
        <w:rPr>
          <w:rFonts w:ascii="Times New Roman" w:hAnsi="Times New Roman" w:cs="Times New Roman"/>
          <w:sz w:val="24"/>
          <w:szCs w:val="24"/>
        </w:rPr>
        <w:fldChar w:fldCharType="separate"/>
      </w:r>
      <w:r w:rsidR="00477E66">
        <w:rPr>
          <w:rFonts w:ascii="Times New Roman" w:hAnsi="Times New Roman" w:cs="Times New Roman"/>
          <w:sz w:val="24"/>
          <w:szCs w:val="24"/>
        </w:rPr>
        <w:t>5.2</w:t>
      </w:r>
      <w:r w:rsidR="00477E66">
        <w:rPr>
          <w:rFonts w:ascii="Times New Roman" w:hAnsi="Times New Roman" w:cs="Times New Roman"/>
          <w:sz w:val="24"/>
          <w:szCs w:val="24"/>
        </w:rPr>
        <w:fldChar w:fldCharType="end"/>
      </w:r>
      <w:r w:rsidR="004D356E" w:rsidRPr="00A434C7">
        <w:rPr>
          <w:rFonts w:ascii="Times New Roman" w:hAnsi="Times New Roman" w:cs="Times New Roman"/>
          <w:sz w:val="24"/>
          <w:szCs w:val="24"/>
        </w:rPr>
        <w:t xml:space="preserve"> punkte,</w:t>
      </w:r>
      <w:r w:rsidRPr="00A434C7">
        <w:rPr>
          <w:rFonts w:ascii="Times New Roman" w:hAnsi="Times New Roman" w:cs="Times New Roman"/>
          <w:sz w:val="24"/>
          <w:szCs w:val="24"/>
        </w:rPr>
        <w:t xml:space="preserve"> yra apskaičiuotas </w:t>
      </w:r>
      <w:r w:rsidR="004D356E" w:rsidRPr="00A434C7">
        <w:rPr>
          <w:rFonts w:ascii="Times New Roman" w:hAnsi="Times New Roman" w:cs="Times New Roman"/>
          <w:sz w:val="24"/>
          <w:szCs w:val="24"/>
        </w:rPr>
        <w:t xml:space="preserve">pagal </w:t>
      </w:r>
      <w:r w:rsidRPr="00A434C7">
        <w:rPr>
          <w:rFonts w:ascii="Times New Roman" w:hAnsi="Times New Roman" w:cs="Times New Roman"/>
          <w:sz w:val="24"/>
          <w:szCs w:val="24"/>
        </w:rPr>
        <w:t>Paslaugų teikėjo patvirtint</w:t>
      </w:r>
      <w:r w:rsidR="00ED04C4">
        <w:rPr>
          <w:rFonts w:ascii="Times New Roman" w:hAnsi="Times New Roman" w:cs="Times New Roman"/>
          <w:sz w:val="24"/>
          <w:szCs w:val="24"/>
        </w:rPr>
        <w:t>os</w:t>
      </w:r>
      <w:r w:rsidRPr="00A434C7">
        <w:rPr>
          <w:rFonts w:ascii="Times New Roman" w:hAnsi="Times New Roman" w:cs="Times New Roman"/>
          <w:sz w:val="24"/>
          <w:szCs w:val="24"/>
        </w:rPr>
        <w:t xml:space="preserve"> AB „Lietuvos geležinkeliai</w:t>
      </w:r>
      <w:r w:rsidR="009032D5" w:rsidRPr="00A434C7">
        <w:rPr>
          <w:rFonts w:ascii="Times New Roman" w:hAnsi="Times New Roman" w:cs="Times New Roman"/>
          <w:sz w:val="24"/>
          <w:szCs w:val="24"/>
        </w:rPr>
        <w:t>“</w:t>
      </w:r>
      <w:r w:rsidRPr="00A434C7">
        <w:rPr>
          <w:rFonts w:ascii="Times New Roman" w:hAnsi="Times New Roman" w:cs="Times New Roman"/>
          <w:sz w:val="24"/>
          <w:szCs w:val="24"/>
        </w:rPr>
        <w:t xml:space="preserve"> grupės įmon</w:t>
      </w:r>
      <w:r w:rsidR="00ED04C4">
        <w:rPr>
          <w:rFonts w:ascii="Times New Roman" w:hAnsi="Times New Roman" w:cs="Times New Roman"/>
          <w:sz w:val="24"/>
          <w:szCs w:val="24"/>
        </w:rPr>
        <w:t>ių kainodaros metodikos, parengtos pagal galiojančius teisės aktus, principus</w:t>
      </w:r>
      <w:r w:rsidRPr="00A434C7">
        <w:rPr>
          <w:rFonts w:ascii="Times New Roman" w:hAnsi="Times New Roman" w:cs="Times New Roman"/>
          <w:sz w:val="24"/>
          <w:szCs w:val="24"/>
        </w:rPr>
        <w:t xml:space="preserve"> (toliau – </w:t>
      </w:r>
      <w:r w:rsidRPr="00A434C7">
        <w:rPr>
          <w:rFonts w:ascii="Times New Roman" w:hAnsi="Times New Roman" w:cs="Times New Roman"/>
          <w:b/>
          <w:sz w:val="24"/>
          <w:szCs w:val="24"/>
        </w:rPr>
        <w:t>Metodika</w:t>
      </w:r>
      <w:r w:rsidRPr="00A434C7">
        <w:rPr>
          <w:rFonts w:ascii="Times New Roman" w:hAnsi="Times New Roman" w:cs="Times New Roman"/>
          <w:sz w:val="24"/>
          <w:szCs w:val="24"/>
        </w:rPr>
        <w:t xml:space="preserve">). </w:t>
      </w:r>
    </w:p>
    <w:p w14:paraId="0CEFB472" w14:textId="77777777" w:rsidR="007813A8" w:rsidRPr="00A434C7" w:rsidRDefault="001F4D3D" w:rsidP="00477E66">
      <w:pPr>
        <w:pStyle w:val="ListParagraph"/>
        <w:numPr>
          <w:ilvl w:val="1"/>
          <w:numId w:val="7"/>
        </w:numPr>
        <w:tabs>
          <w:tab w:val="left" w:pos="1134"/>
        </w:tabs>
        <w:spacing w:after="0" w:line="240" w:lineRule="auto"/>
        <w:ind w:left="0" w:firstLine="567"/>
        <w:jc w:val="both"/>
        <w:rPr>
          <w:rFonts w:ascii="Times New Roman" w:eastAsia="Times New Roman" w:hAnsi="Times New Roman" w:cs="Times New Roman"/>
          <w:sz w:val="24"/>
          <w:szCs w:val="24"/>
        </w:rPr>
      </w:pPr>
      <w:r w:rsidRPr="00A434C7">
        <w:rPr>
          <w:rFonts w:ascii="Times New Roman" w:hAnsi="Times New Roman" w:cs="Times New Roman"/>
          <w:sz w:val="24"/>
          <w:szCs w:val="24"/>
        </w:rPr>
        <w:t xml:space="preserve">Jei Metodikoje ar šioje Sutartyje nėra nustatyta kitaip, </w:t>
      </w:r>
      <w:r w:rsidRPr="00A434C7">
        <w:rPr>
          <w:rFonts w:ascii="Times New Roman" w:eastAsia="Times New Roman" w:hAnsi="Times New Roman" w:cs="Times New Roman"/>
          <w:sz w:val="24"/>
          <w:szCs w:val="24"/>
        </w:rPr>
        <w:t>a</w:t>
      </w:r>
      <w:r w:rsidR="003E1A54" w:rsidRPr="00A434C7">
        <w:rPr>
          <w:rFonts w:ascii="Times New Roman" w:eastAsia="Times New Roman" w:hAnsi="Times New Roman" w:cs="Times New Roman"/>
          <w:sz w:val="24"/>
          <w:szCs w:val="24"/>
        </w:rPr>
        <w:t>pskaičiuojant</w:t>
      </w:r>
      <w:r w:rsidR="007813A8" w:rsidRPr="00A434C7">
        <w:rPr>
          <w:rFonts w:ascii="Times New Roman" w:eastAsia="Times New Roman" w:hAnsi="Times New Roman" w:cs="Times New Roman"/>
          <w:sz w:val="24"/>
          <w:szCs w:val="24"/>
        </w:rPr>
        <w:t xml:space="preserve"> Valdymo paslaugų </w:t>
      </w:r>
      <w:r w:rsidR="000C4700" w:rsidRPr="00A434C7">
        <w:rPr>
          <w:rFonts w:ascii="Times New Roman" w:eastAsia="Times New Roman" w:hAnsi="Times New Roman" w:cs="Times New Roman"/>
          <w:sz w:val="24"/>
          <w:szCs w:val="24"/>
        </w:rPr>
        <w:t xml:space="preserve">preliminarų </w:t>
      </w:r>
      <w:r w:rsidR="007813A8" w:rsidRPr="00A434C7">
        <w:rPr>
          <w:rFonts w:ascii="Times New Roman" w:eastAsia="Times New Roman" w:hAnsi="Times New Roman" w:cs="Times New Roman"/>
          <w:sz w:val="24"/>
          <w:szCs w:val="24"/>
        </w:rPr>
        <w:t>metinį užmokestį, taikomas „k</w:t>
      </w:r>
      <w:r w:rsidR="00E25064" w:rsidRPr="00A434C7">
        <w:rPr>
          <w:rFonts w:ascii="Times New Roman" w:eastAsia="Times New Roman" w:hAnsi="Times New Roman" w:cs="Times New Roman"/>
          <w:sz w:val="24"/>
          <w:szCs w:val="24"/>
        </w:rPr>
        <w:t>aštai plius“ metodas ir</w:t>
      </w:r>
      <w:r w:rsidR="007813A8" w:rsidRPr="00A434C7">
        <w:rPr>
          <w:rFonts w:ascii="Times New Roman" w:eastAsia="Times New Roman" w:hAnsi="Times New Roman" w:cs="Times New Roman"/>
          <w:sz w:val="24"/>
          <w:szCs w:val="24"/>
        </w:rPr>
        <w:t xml:space="preserve"> Valdymo paslaugų</w:t>
      </w:r>
      <w:r w:rsidR="000C4700" w:rsidRPr="00A434C7">
        <w:rPr>
          <w:rFonts w:ascii="Times New Roman" w:eastAsia="Times New Roman" w:hAnsi="Times New Roman" w:cs="Times New Roman"/>
          <w:sz w:val="24"/>
          <w:szCs w:val="24"/>
        </w:rPr>
        <w:t xml:space="preserve"> preliminarus</w:t>
      </w:r>
      <w:r w:rsidR="007813A8" w:rsidRPr="00A434C7">
        <w:rPr>
          <w:rFonts w:ascii="Times New Roman" w:eastAsia="Times New Roman" w:hAnsi="Times New Roman" w:cs="Times New Roman"/>
          <w:sz w:val="24"/>
          <w:szCs w:val="24"/>
        </w:rPr>
        <w:t xml:space="preserve"> metinis </w:t>
      </w:r>
      <w:r w:rsidR="00980BFC" w:rsidRPr="00A434C7">
        <w:rPr>
          <w:rFonts w:ascii="Times New Roman" w:eastAsia="Times New Roman" w:hAnsi="Times New Roman" w:cs="Times New Roman"/>
          <w:sz w:val="24"/>
          <w:szCs w:val="24"/>
        </w:rPr>
        <w:t>už</w:t>
      </w:r>
      <w:r w:rsidR="007813A8" w:rsidRPr="00A434C7">
        <w:rPr>
          <w:rFonts w:ascii="Times New Roman" w:eastAsia="Times New Roman" w:hAnsi="Times New Roman" w:cs="Times New Roman"/>
          <w:sz w:val="24"/>
          <w:szCs w:val="24"/>
        </w:rPr>
        <w:t>mokestis apskaičiuojamas taikant šiuos principus ir priskiriant šias išlaidas:</w:t>
      </w:r>
    </w:p>
    <w:p w14:paraId="62EA3E59" w14:textId="77777777" w:rsidR="007813A8" w:rsidRPr="00A434C7" w:rsidRDefault="007813A8" w:rsidP="00477E66">
      <w:pPr>
        <w:pStyle w:val="ListParagraph"/>
        <w:numPr>
          <w:ilvl w:val="2"/>
          <w:numId w:val="7"/>
        </w:numPr>
        <w:tabs>
          <w:tab w:val="left" w:pos="1276"/>
        </w:tabs>
        <w:spacing w:after="0" w:line="240" w:lineRule="auto"/>
        <w:ind w:left="0" w:firstLine="567"/>
        <w:jc w:val="both"/>
        <w:rPr>
          <w:rFonts w:ascii="Times New Roman" w:eastAsia="Times New Roman" w:hAnsi="Times New Roman" w:cs="Times New Roman"/>
          <w:sz w:val="24"/>
          <w:szCs w:val="24"/>
        </w:rPr>
      </w:pPr>
      <w:r w:rsidRPr="00A434C7">
        <w:rPr>
          <w:rFonts w:ascii="Times New Roman" w:eastAsia="Times New Roman" w:hAnsi="Times New Roman" w:cs="Times New Roman"/>
          <w:sz w:val="24"/>
          <w:szCs w:val="24"/>
        </w:rPr>
        <w:t xml:space="preserve">tiesioginės išlaidos </w:t>
      </w:r>
      <w:r w:rsidR="000C4700" w:rsidRPr="00A434C7">
        <w:rPr>
          <w:rFonts w:ascii="Times New Roman" w:hAnsi="Times New Roman" w:cs="Times New Roman"/>
          <w:sz w:val="24"/>
          <w:szCs w:val="24"/>
        </w:rPr>
        <w:t>–</w:t>
      </w:r>
      <w:r w:rsidRPr="00A434C7">
        <w:rPr>
          <w:rFonts w:ascii="Times New Roman" w:eastAsia="Times New Roman" w:hAnsi="Times New Roman" w:cs="Times New Roman"/>
          <w:sz w:val="24"/>
          <w:szCs w:val="24"/>
        </w:rPr>
        <w:t xml:space="preserve"> įskaitant Valdymo paslaugas teikiančių Paslaugos teikėjo darbuotojų darbo atlygio išlaidas, socialinio draudimo įmokas, </w:t>
      </w:r>
      <w:r w:rsidR="009032D5" w:rsidRPr="00A434C7">
        <w:rPr>
          <w:rFonts w:ascii="Times New Roman" w:eastAsia="Times New Roman" w:hAnsi="Times New Roman" w:cs="Times New Roman"/>
          <w:sz w:val="24"/>
          <w:szCs w:val="24"/>
        </w:rPr>
        <w:t>tiesiogines darbo priemonių, darbo vietų išlaidas</w:t>
      </w:r>
      <w:r w:rsidR="00B60C88" w:rsidRPr="00A434C7">
        <w:rPr>
          <w:rFonts w:ascii="Times New Roman" w:eastAsia="Times New Roman" w:hAnsi="Times New Roman" w:cs="Times New Roman"/>
          <w:sz w:val="24"/>
          <w:szCs w:val="24"/>
        </w:rPr>
        <w:t>, Tretiesiems asmenims mokėtinas sumas</w:t>
      </w:r>
      <w:r w:rsidRPr="00A434C7">
        <w:rPr>
          <w:rFonts w:ascii="Times New Roman" w:eastAsia="Times New Roman" w:hAnsi="Times New Roman" w:cs="Times New Roman"/>
          <w:sz w:val="24"/>
          <w:szCs w:val="24"/>
        </w:rPr>
        <w:t xml:space="preserve"> bei kitas išmokas, tiesiogiai susijusias su </w:t>
      </w:r>
      <w:r w:rsidR="009032D5" w:rsidRPr="00A434C7">
        <w:rPr>
          <w:rFonts w:ascii="Times New Roman" w:eastAsia="Times New Roman" w:hAnsi="Times New Roman" w:cs="Times New Roman"/>
          <w:sz w:val="24"/>
          <w:szCs w:val="24"/>
        </w:rPr>
        <w:t>teikiamomis Valdymo paslaugomis</w:t>
      </w:r>
      <w:r w:rsidR="00005505" w:rsidRPr="00A434C7">
        <w:rPr>
          <w:rFonts w:ascii="Times New Roman" w:eastAsia="Times New Roman" w:hAnsi="Times New Roman" w:cs="Times New Roman"/>
          <w:sz w:val="24"/>
          <w:szCs w:val="24"/>
        </w:rPr>
        <w:t>, išskyrus Konkrečias išlaidas</w:t>
      </w:r>
      <w:r w:rsidRPr="00A434C7">
        <w:rPr>
          <w:rFonts w:ascii="Times New Roman" w:eastAsia="Times New Roman" w:hAnsi="Times New Roman" w:cs="Times New Roman"/>
          <w:sz w:val="24"/>
          <w:szCs w:val="24"/>
        </w:rPr>
        <w:t>. Tiesioginės išlaidos apskaičiuojamos įvertinant</w:t>
      </w:r>
      <w:r w:rsidRPr="00A434C7" w:rsidDel="000869CA">
        <w:rPr>
          <w:rFonts w:ascii="Times New Roman" w:eastAsia="Times New Roman" w:hAnsi="Times New Roman" w:cs="Times New Roman"/>
          <w:sz w:val="24"/>
          <w:szCs w:val="24"/>
        </w:rPr>
        <w:t xml:space="preserve"> </w:t>
      </w:r>
      <w:r w:rsidRPr="00A434C7">
        <w:rPr>
          <w:rFonts w:ascii="Times New Roman" w:eastAsia="Times New Roman" w:hAnsi="Times New Roman" w:cs="Times New Roman"/>
          <w:sz w:val="24"/>
          <w:szCs w:val="24"/>
        </w:rPr>
        <w:t>darbuotojų laiko dalį</w:t>
      </w:r>
      <w:r w:rsidR="00AD3E36">
        <w:rPr>
          <w:rFonts w:ascii="Times New Roman" w:eastAsia="Times New Roman" w:hAnsi="Times New Roman" w:cs="Times New Roman"/>
          <w:sz w:val="24"/>
          <w:szCs w:val="24"/>
        </w:rPr>
        <w:t>,</w:t>
      </w:r>
      <w:r w:rsidRPr="00A434C7">
        <w:rPr>
          <w:rFonts w:ascii="Times New Roman" w:eastAsia="Times New Roman" w:hAnsi="Times New Roman" w:cs="Times New Roman"/>
          <w:sz w:val="24"/>
          <w:szCs w:val="24"/>
        </w:rPr>
        <w:t xml:space="preserve"> skirtą Valdymo paslaugoms Klientui teikti;</w:t>
      </w:r>
    </w:p>
    <w:p w14:paraId="4F66BA5E" w14:textId="77777777" w:rsidR="007813A8" w:rsidRPr="00A434C7" w:rsidRDefault="003E1A54" w:rsidP="00477E66">
      <w:pPr>
        <w:pStyle w:val="ListParagraph"/>
        <w:numPr>
          <w:ilvl w:val="2"/>
          <w:numId w:val="7"/>
        </w:numPr>
        <w:tabs>
          <w:tab w:val="left" w:pos="1276"/>
        </w:tabs>
        <w:spacing w:after="0" w:line="240" w:lineRule="auto"/>
        <w:ind w:left="0" w:firstLine="567"/>
        <w:jc w:val="both"/>
        <w:rPr>
          <w:rFonts w:ascii="Times New Roman" w:eastAsia="Times New Roman" w:hAnsi="Times New Roman" w:cs="Times New Roman"/>
          <w:sz w:val="24"/>
          <w:szCs w:val="24"/>
        </w:rPr>
      </w:pPr>
      <w:r w:rsidRPr="00A434C7">
        <w:rPr>
          <w:rFonts w:ascii="Times New Roman" w:eastAsia="Times New Roman" w:hAnsi="Times New Roman" w:cs="Times New Roman"/>
          <w:sz w:val="24"/>
          <w:szCs w:val="24"/>
        </w:rPr>
        <w:t>n</w:t>
      </w:r>
      <w:r w:rsidR="007813A8" w:rsidRPr="00A434C7">
        <w:rPr>
          <w:rFonts w:ascii="Times New Roman" w:eastAsia="Times New Roman" w:hAnsi="Times New Roman" w:cs="Times New Roman"/>
          <w:sz w:val="24"/>
          <w:szCs w:val="24"/>
        </w:rPr>
        <w:t xml:space="preserve">etiesioginės išlaidos </w:t>
      </w:r>
      <w:r w:rsidR="004D356E" w:rsidRPr="00A434C7">
        <w:rPr>
          <w:rFonts w:ascii="Times New Roman" w:hAnsi="Times New Roman" w:cs="Times New Roman"/>
          <w:sz w:val="24"/>
          <w:szCs w:val="24"/>
        </w:rPr>
        <w:t>–</w:t>
      </w:r>
      <w:r w:rsidR="007813A8" w:rsidRPr="00A434C7">
        <w:rPr>
          <w:rFonts w:ascii="Times New Roman" w:eastAsia="Times New Roman" w:hAnsi="Times New Roman" w:cs="Times New Roman"/>
          <w:sz w:val="24"/>
          <w:szCs w:val="24"/>
        </w:rPr>
        <w:t xml:space="preserve"> įskaitant nuomą, licencinius mokesčius, administracines išlaidas ir t.t. Šios išlaidos priskiriamos Klientui teikiamų Valdymo paslaugų kaštų bazei pagal apskaičiuotų tiesioginių išlaidų svorį arba kitą tinkamą kriterijų;</w:t>
      </w:r>
    </w:p>
    <w:p w14:paraId="3308806A" w14:textId="113A54C0" w:rsidR="007813A8" w:rsidRPr="00A434C7" w:rsidRDefault="003E1A54" w:rsidP="00477E66">
      <w:pPr>
        <w:pStyle w:val="ListParagraph"/>
        <w:numPr>
          <w:ilvl w:val="2"/>
          <w:numId w:val="7"/>
        </w:numPr>
        <w:tabs>
          <w:tab w:val="left" w:pos="1276"/>
        </w:tabs>
        <w:spacing w:after="0" w:line="240" w:lineRule="auto"/>
        <w:ind w:left="0" w:firstLine="567"/>
        <w:jc w:val="both"/>
        <w:rPr>
          <w:rFonts w:ascii="Times New Roman" w:eastAsia="Times New Roman" w:hAnsi="Times New Roman" w:cs="Times New Roman"/>
          <w:sz w:val="24"/>
          <w:szCs w:val="24"/>
        </w:rPr>
      </w:pPr>
      <w:r w:rsidRPr="00EB4887">
        <w:rPr>
          <w:rFonts w:ascii="Times New Roman" w:eastAsia="Times New Roman" w:hAnsi="Times New Roman" w:cs="Times New Roman"/>
          <w:sz w:val="24"/>
          <w:szCs w:val="24"/>
        </w:rPr>
        <w:lastRenderedPageBreak/>
        <w:t>a</w:t>
      </w:r>
      <w:r w:rsidR="007813A8" w:rsidRPr="00EB4887">
        <w:rPr>
          <w:rFonts w:ascii="Times New Roman" w:eastAsia="Times New Roman" w:hAnsi="Times New Roman" w:cs="Times New Roman"/>
          <w:sz w:val="24"/>
          <w:szCs w:val="24"/>
        </w:rPr>
        <w:t>ntkainis</w:t>
      </w:r>
      <w:r w:rsidRPr="00EB4887">
        <w:rPr>
          <w:rFonts w:ascii="Times New Roman" w:eastAsia="Times New Roman" w:hAnsi="Times New Roman" w:cs="Times New Roman"/>
          <w:sz w:val="24"/>
          <w:szCs w:val="24"/>
        </w:rPr>
        <w:t xml:space="preserve"> </w:t>
      </w:r>
      <w:r w:rsidR="004D356E" w:rsidRPr="00A434C7">
        <w:rPr>
          <w:rFonts w:ascii="Times New Roman" w:hAnsi="Times New Roman" w:cs="Times New Roman"/>
          <w:sz w:val="24"/>
          <w:szCs w:val="24"/>
        </w:rPr>
        <w:t>–</w:t>
      </w:r>
      <w:r w:rsidR="007813A8" w:rsidRPr="00A434C7">
        <w:rPr>
          <w:rFonts w:ascii="Times New Roman" w:eastAsia="Times New Roman" w:hAnsi="Times New Roman" w:cs="Times New Roman"/>
          <w:sz w:val="24"/>
          <w:szCs w:val="24"/>
        </w:rPr>
        <w:t xml:space="preserve"> teikiamoms Valdymo paslaugoms bus taikomas rinkos sąlygas atitinkantis antkainis, taikomas remiantis rinkoje taikomu antkainiu paslaugoms, savo esme atitinkančioms Valdymo paslaugas.</w:t>
      </w:r>
      <w:r w:rsidR="00005505" w:rsidRPr="00A434C7">
        <w:rPr>
          <w:rFonts w:ascii="Times New Roman" w:eastAsia="Times New Roman" w:hAnsi="Times New Roman" w:cs="Times New Roman"/>
          <w:sz w:val="24"/>
          <w:szCs w:val="24"/>
        </w:rPr>
        <w:t xml:space="preserve"> </w:t>
      </w:r>
      <w:r w:rsidR="007813A8" w:rsidRPr="00A434C7">
        <w:rPr>
          <w:rFonts w:ascii="Times New Roman" w:eastAsia="Times New Roman" w:hAnsi="Times New Roman" w:cs="Times New Roman"/>
          <w:sz w:val="24"/>
          <w:szCs w:val="24"/>
        </w:rPr>
        <w:t xml:space="preserve">Paslaugos teikėjas antkainio dydį kiekvienais Sutarties galiojimo metais </w:t>
      </w:r>
      <w:r w:rsidR="008B4F02">
        <w:rPr>
          <w:rFonts w:ascii="Times New Roman" w:eastAsia="Times New Roman" w:hAnsi="Times New Roman" w:cs="Times New Roman"/>
          <w:sz w:val="24"/>
          <w:szCs w:val="24"/>
        </w:rPr>
        <w:t>nustatys</w:t>
      </w:r>
      <w:r w:rsidR="007813A8" w:rsidRPr="00A434C7">
        <w:rPr>
          <w:rFonts w:ascii="Times New Roman" w:eastAsia="Times New Roman" w:hAnsi="Times New Roman" w:cs="Times New Roman"/>
          <w:sz w:val="24"/>
          <w:szCs w:val="24"/>
        </w:rPr>
        <w:t xml:space="preserve"> atlikęs </w:t>
      </w:r>
      <w:r w:rsidRPr="00A434C7">
        <w:rPr>
          <w:rFonts w:ascii="Times New Roman" w:eastAsia="Times New Roman" w:hAnsi="Times New Roman" w:cs="Times New Roman"/>
          <w:sz w:val="24"/>
          <w:szCs w:val="24"/>
        </w:rPr>
        <w:t>paslaugų, savo esme atitinkančių Valdymo paslaugas, rinkos tyrimą, ir įvertinęs šioms paslaugoms rinkoje taikomą antkainį</w:t>
      </w:r>
      <w:r w:rsidR="003C35CA" w:rsidRPr="008B4F02">
        <w:rPr>
          <w:rFonts w:ascii="Times New Roman" w:eastAsia="Times New Roman" w:hAnsi="Times New Roman" w:cs="Times New Roman"/>
          <w:sz w:val="24"/>
          <w:szCs w:val="24"/>
        </w:rPr>
        <w:t xml:space="preserve">, pateikiant </w:t>
      </w:r>
      <w:r w:rsidR="00E60246">
        <w:rPr>
          <w:rFonts w:ascii="Times New Roman" w:eastAsia="Times New Roman" w:hAnsi="Times New Roman" w:cs="Times New Roman"/>
          <w:sz w:val="24"/>
          <w:szCs w:val="24"/>
        </w:rPr>
        <w:t xml:space="preserve">Klientui </w:t>
      </w:r>
      <w:r w:rsidR="003C35CA" w:rsidRPr="008B4F02">
        <w:rPr>
          <w:rFonts w:ascii="Times New Roman" w:eastAsia="Times New Roman" w:hAnsi="Times New Roman" w:cs="Times New Roman"/>
          <w:sz w:val="24"/>
          <w:szCs w:val="24"/>
        </w:rPr>
        <w:t>su antkainio dydžiu susijusią informaciją</w:t>
      </w:r>
      <w:r w:rsidR="00005505" w:rsidRPr="008B4F02">
        <w:rPr>
          <w:rFonts w:ascii="Times New Roman" w:eastAsia="Times New Roman" w:hAnsi="Times New Roman" w:cs="Times New Roman"/>
          <w:sz w:val="24"/>
          <w:szCs w:val="24"/>
        </w:rPr>
        <w:t>.</w:t>
      </w:r>
      <w:r w:rsidR="00005505" w:rsidRPr="00A434C7">
        <w:rPr>
          <w:rFonts w:ascii="Times New Roman" w:eastAsia="Times New Roman" w:hAnsi="Times New Roman" w:cs="Times New Roman"/>
          <w:sz w:val="24"/>
          <w:szCs w:val="24"/>
        </w:rPr>
        <w:t xml:space="preserve"> Antkainis netaikomas tiesioginėms išlaidoms, susijusioms su Tretiesiems asmenims mokėtinomis sumomis</w:t>
      </w:r>
      <w:r w:rsidRPr="00A434C7">
        <w:rPr>
          <w:rFonts w:ascii="Times New Roman" w:eastAsia="Times New Roman" w:hAnsi="Times New Roman" w:cs="Times New Roman"/>
          <w:sz w:val="24"/>
          <w:szCs w:val="24"/>
        </w:rPr>
        <w:t>;</w:t>
      </w:r>
    </w:p>
    <w:p w14:paraId="68333B4C" w14:textId="77777777" w:rsidR="003E1A54" w:rsidRPr="00A434C7" w:rsidRDefault="003E1A54" w:rsidP="00477E66">
      <w:pPr>
        <w:pStyle w:val="ListParagraph"/>
        <w:numPr>
          <w:ilvl w:val="2"/>
          <w:numId w:val="7"/>
        </w:numPr>
        <w:tabs>
          <w:tab w:val="left" w:pos="1276"/>
        </w:tabs>
        <w:spacing w:after="0" w:line="240" w:lineRule="auto"/>
        <w:ind w:left="0" w:firstLine="567"/>
        <w:jc w:val="both"/>
        <w:rPr>
          <w:rFonts w:ascii="Times New Roman" w:eastAsia="Times New Roman" w:hAnsi="Times New Roman" w:cs="Times New Roman"/>
          <w:sz w:val="24"/>
          <w:szCs w:val="24"/>
        </w:rPr>
      </w:pPr>
      <w:r w:rsidRPr="00A434C7">
        <w:rPr>
          <w:rFonts w:ascii="Times New Roman" w:eastAsia="Times New Roman" w:hAnsi="Times New Roman" w:cs="Times New Roman"/>
          <w:sz w:val="24"/>
          <w:szCs w:val="24"/>
        </w:rPr>
        <w:t xml:space="preserve">kitos išlaidos, kurias pagal šios Sutarties ar Metodikos nuostatas, priskirtinos Valdymo paslaugų mokesčiui; </w:t>
      </w:r>
    </w:p>
    <w:p w14:paraId="1076B5D1" w14:textId="77777777" w:rsidR="003E1A54" w:rsidRPr="00A434C7" w:rsidRDefault="003E1A54"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A434C7">
        <w:rPr>
          <w:rFonts w:ascii="Times New Roman" w:eastAsia="Times New Roman" w:hAnsi="Times New Roman" w:cs="Times New Roman"/>
          <w:sz w:val="24"/>
          <w:szCs w:val="24"/>
        </w:rPr>
        <w:t xml:space="preserve">mokesčiai – prie apskaičiuoto Valdymo paslaugų </w:t>
      </w:r>
      <w:r w:rsidR="00080CF9" w:rsidRPr="00A434C7">
        <w:rPr>
          <w:rFonts w:ascii="Times New Roman" w:eastAsia="Times New Roman" w:hAnsi="Times New Roman" w:cs="Times New Roman"/>
          <w:sz w:val="24"/>
          <w:szCs w:val="24"/>
        </w:rPr>
        <w:t xml:space="preserve">preliminaraus </w:t>
      </w:r>
      <w:r w:rsidRPr="00A434C7">
        <w:rPr>
          <w:rFonts w:ascii="Times New Roman" w:eastAsia="Times New Roman" w:hAnsi="Times New Roman" w:cs="Times New Roman"/>
          <w:sz w:val="24"/>
          <w:szCs w:val="24"/>
        </w:rPr>
        <w:t xml:space="preserve">metinio mokesčio </w:t>
      </w:r>
      <w:r w:rsidR="00080CF9" w:rsidRPr="00A434C7">
        <w:rPr>
          <w:rFonts w:ascii="Times New Roman" w:eastAsia="Times New Roman" w:hAnsi="Times New Roman" w:cs="Times New Roman"/>
          <w:sz w:val="24"/>
          <w:szCs w:val="24"/>
        </w:rPr>
        <w:t xml:space="preserve">be PVM </w:t>
      </w:r>
      <w:r w:rsidRPr="00A434C7">
        <w:rPr>
          <w:rFonts w:ascii="Times New Roman" w:eastAsia="Times New Roman" w:hAnsi="Times New Roman" w:cs="Times New Roman"/>
          <w:sz w:val="24"/>
          <w:szCs w:val="24"/>
        </w:rPr>
        <w:t xml:space="preserve">bus pridedamas </w:t>
      </w:r>
      <w:r w:rsidR="008D671F" w:rsidRPr="00A434C7">
        <w:rPr>
          <w:rFonts w:ascii="Times New Roman" w:eastAsia="Times New Roman" w:hAnsi="Times New Roman" w:cs="Times New Roman"/>
          <w:sz w:val="24"/>
          <w:szCs w:val="24"/>
        </w:rPr>
        <w:t>PVM</w:t>
      </w:r>
      <w:r w:rsidRPr="00A434C7">
        <w:rPr>
          <w:rFonts w:ascii="Times New Roman" w:eastAsia="Times New Roman" w:hAnsi="Times New Roman" w:cs="Times New Roman"/>
          <w:sz w:val="24"/>
          <w:szCs w:val="24"/>
        </w:rPr>
        <w:t xml:space="preserve"> ir kiti pagal teisės aktus </w:t>
      </w:r>
      <w:r w:rsidR="00080CF9" w:rsidRPr="00A434C7">
        <w:rPr>
          <w:rFonts w:ascii="Times New Roman" w:eastAsia="Times New Roman" w:hAnsi="Times New Roman" w:cs="Times New Roman"/>
          <w:sz w:val="24"/>
          <w:szCs w:val="24"/>
        </w:rPr>
        <w:t xml:space="preserve">privalomai </w:t>
      </w:r>
      <w:r w:rsidRPr="00A434C7">
        <w:rPr>
          <w:rFonts w:ascii="Times New Roman" w:eastAsia="Times New Roman" w:hAnsi="Times New Roman" w:cs="Times New Roman"/>
          <w:sz w:val="24"/>
          <w:szCs w:val="24"/>
        </w:rPr>
        <w:t xml:space="preserve">taikytini mokesčiai, apskaičiuoti ir </w:t>
      </w:r>
      <w:r w:rsidRPr="00A434C7">
        <w:rPr>
          <w:rFonts w:ascii="Times New Roman" w:hAnsi="Times New Roman" w:cs="Times New Roman"/>
          <w:sz w:val="24"/>
          <w:szCs w:val="24"/>
        </w:rPr>
        <w:t xml:space="preserve">mokami Lietuvoje galiojančių </w:t>
      </w:r>
      <w:r w:rsidR="00080CF9" w:rsidRPr="00A434C7">
        <w:rPr>
          <w:rFonts w:ascii="Times New Roman" w:hAnsi="Times New Roman" w:cs="Times New Roman"/>
          <w:sz w:val="24"/>
          <w:szCs w:val="24"/>
        </w:rPr>
        <w:t xml:space="preserve">teisės aktų </w:t>
      </w:r>
      <w:r w:rsidRPr="00A434C7">
        <w:rPr>
          <w:rFonts w:ascii="Times New Roman" w:hAnsi="Times New Roman" w:cs="Times New Roman"/>
          <w:sz w:val="24"/>
          <w:szCs w:val="24"/>
        </w:rPr>
        <w:t>nustatyta tvarka</w:t>
      </w:r>
      <w:r w:rsidRPr="00A434C7">
        <w:rPr>
          <w:rFonts w:ascii="Times New Roman" w:eastAsia="Times New Roman" w:hAnsi="Times New Roman" w:cs="Times New Roman"/>
          <w:sz w:val="24"/>
          <w:szCs w:val="24"/>
        </w:rPr>
        <w:t xml:space="preserve"> pagal </w:t>
      </w:r>
      <w:r w:rsidR="001E2A2F" w:rsidRPr="00A434C7">
        <w:rPr>
          <w:rFonts w:ascii="Times New Roman" w:eastAsia="Times New Roman" w:hAnsi="Times New Roman" w:cs="Times New Roman"/>
          <w:sz w:val="24"/>
          <w:szCs w:val="24"/>
        </w:rPr>
        <w:t xml:space="preserve">PVM </w:t>
      </w:r>
      <w:r w:rsidRPr="00A434C7">
        <w:rPr>
          <w:rFonts w:ascii="Times New Roman" w:eastAsia="Times New Roman" w:hAnsi="Times New Roman" w:cs="Times New Roman"/>
          <w:sz w:val="24"/>
          <w:szCs w:val="24"/>
        </w:rPr>
        <w:t xml:space="preserve">sąskaitos </w:t>
      </w:r>
      <w:r w:rsidR="001E2A2F" w:rsidRPr="00A434C7">
        <w:rPr>
          <w:rFonts w:ascii="Times New Roman" w:eastAsia="Times New Roman" w:hAnsi="Times New Roman" w:cs="Times New Roman"/>
          <w:sz w:val="24"/>
          <w:szCs w:val="24"/>
        </w:rPr>
        <w:t xml:space="preserve">faktūros </w:t>
      </w:r>
      <w:r w:rsidRPr="00A434C7">
        <w:rPr>
          <w:rFonts w:ascii="Times New Roman" w:eastAsia="Times New Roman" w:hAnsi="Times New Roman" w:cs="Times New Roman"/>
          <w:sz w:val="24"/>
          <w:szCs w:val="24"/>
        </w:rPr>
        <w:t>išrašymo dieną galiojantį tarifą.</w:t>
      </w:r>
      <w:r w:rsidRPr="00A434C7">
        <w:rPr>
          <w:rFonts w:ascii="Times New Roman" w:hAnsi="Times New Roman" w:cs="Times New Roman"/>
          <w:sz w:val="24"/>
          <w:szCs w:val="24"/>
        </w:rPr>
        <w:t xml:space="preserve"> </w:t>
      </w:r>
      <w:r w:rsidRPr="00A434C7">
        <w:rPr>
          <w:rFonts w:ascii="Times New Roman" w:eastAsia="Times New Roman" w:hAnsi="Times New Roman" w:cs="Times New Roman"/>
          <w:sz w:val="24"/>
          <w:szCs w:val="24"/>
        </w:rPr>
        <w:t xml:space="preserve">Pasikeitus </w:t>
      </w:r>
      <w:r w:rsidR="00080CF9" w:rsidRPr="00A434C7">
        <w:rPr>
          <w:rFonts w:ascii="Times New Roman" w:eastAsia="Times New Roman" w:hAnsi="Times New Roman" w:cs="Times New Roman"/>
          <w:sz w:val="24"/>
          <w:szCs w:val="24"/>
        </w:rPr>
        <w:t xml:space="preserve">Valdymo paslaugoms </w:t>
      </w:r>
      <w:r w:rsidRPr="00A434C7">
        <w:rPr>
          <w:rFonts w:ascii="Times New Roman" w:eastAsia="Times New Roman" w:hAnsi="Times New Roman" w:cs="Times New Roman"/>
          <w:sz w:val="24"/>
          <w:szCs w:val="24"/>
        </w:rPr>
        <w:t>taikytinų mokesčių tarifui, mokesčiai mokami pagal įstatymo nustatytą tarifą be atskiro Sutarties pakeitimo.</w:t>
      </w:r>
    </w:p>
    <w:p w14:paraId="3529D949" w14:textId="77777777" w:rsidR="00484F09" w:rsidRPr="00A434C7" w:rsidRDefault="006978C6"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 xml:space="preserve">Visi atsiskaitymai pagal šią Sutartį atliekami eurais. </w:t>
      </w:r>
    </w:p>
    <w:p w14:paraId="21818E80" w14:textId="77777777" w:rsidR="00C66F2D" w:rsidRPr="00A434C7" w:rsidRDefault="00C66F2D"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bookmarkStart w:id="1" w:name="_Ref5714628"/>
      <w:r w:rsidRPr="00A434C7">
        <w:rPr>
          <w:rFonts w:ascii="Times New Roman" w:hAnsi="Times New Roman" w:cs="Times New Roman"/>
          <w:sz w:val="24"/>
          <w:szCs w:val="24"/>
        </w:rPr>
        <w:t xml:space="preserve">Už suteiktas Valdymo paslaugas Klientas mokės kiekvieną mėnesį, per 30 (trisdešimt) kalendorinių dienų nuo išrašytos Paslaugų teikėjo </w:t>
      </w:r>
      <w:r w:rsidR="001E2A2F" w:rsidRPr="00A434C7">
        <w:rPr>
          <w:rFonts w:ascii="Times New Roman" w:hAnsi="Times New Roman" w:cs="Times New Roman"/>
          <w:sz w:val="24"/>
          <w:szCs w:val="24"/>
        </w:rPr>
        <w:t xml:space="preserve">PVM </w:t>
      </w:r>
      <w:r w:rsidRPr="00A434C7">
        <w:rPr>
          <w:rFonts w:ascii="Times New Roman" w:hAnsi="Times New Roman" w:cs="Times New Roman"/>
          <w:sz w:val="24"/>
          <w:szCs w:val="24"/>
        </w:rPr>
        <w:t xml:space="preserve">sąskaitos </w:t>
      </w:r>
      <w:r w:rsidR="001E2A2F" w:rsidRPr="00A434C7">
        <w:rPr>
          <w:rFonts w:ascii="Times New Roman" w:hAnsi="Times New Roman" w:cs="Times New Roman"/>
          <w:sz w:val="24"/>
          <w:szCs w:val="24"/>
        </w:rPr>
        <w:t xml:space="preserve">faktūros </w:t>
      </w:r>
      <w:r w:rsidRPr="00A434C7">
        <w:rPr>
          <w:rFonts w:ascii="Times New Roman" w:hAnsi="Times New Roman" w:cs="Times New Roman"/>
          <w:sz w:val="24"/>
          <w:szCs w:val="24"/>
        </w:rPr>
        <w:t>gavimo dienos. Už Valdymo paslaugas mokėtina suma skaičiuojama tokia tvarka:</w:t>
      </w:r>
      <w:bookmarkEnd w:id="1"/>
    </w:p>
    <w:p w14:paraId="02449B32" w14:textId="77777777" w:rsidR="00C66F2D" w:rsidRPr="00A434C7" w:rsidRDefault="00C66F2D"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bookmarkStart w:id="2" w:name="_Ref5714650"/>
      <w:r w:rsidRPr="00A434C7">
        <w:rPr>
          <w:rFonts w:ascii="Times New Roman" w:hAnsi="Times New Roman" w:cs="Times New Roman"/>
          <w:sz w:val="24"/>
          <w:szCs w:val="24"/>
        </w:rPr>
        <w:t>Paslaugų kaina už einamąjį ataskaitinį mėnesį skaičiuojama kaip 1/1</w:t>
      </w:r>
      <w:r w:rsidR="005C273B" w:rsidRPr="00A434C7">
        <w:rPr>
          <w:rFonts w:ascii="Times New Roman" w:hAnsi="Times New Roman" w:cs="Times New Roman"/>
          <w:sz w:val="24"/>
          <w:szCs w:val="24"/>
        </w:rPr>
        <w:t xml:space="preserve">2 (viena dvyliktoji) Sutarties </w:t>
      </w:r>
      <w:r w:rsidR="001539E9">
        <w:rPr>
          <w:rFonts w:ascii="Times New Roman" w:hAnsi="Times New Roman" w:cs="Times New Roman"/>
          <w:sz w:val="24"/>
          <w:szCs w:val="24"/>
        </w:rPr>
        <w:fldChar w:fldCharType="begin"/>
      </w:r>
      <w:r w:rsidR="001539E9">
        <w:rPr>
          <w:rFonts w:ascii="Times New Roman" w:hAnsi="Times New Roman" w:cs="Times New Roman"/>
          <w:sz w:val="24"/>
          <w:szCs w:val="24"/>
        </w:rPr>
        <w:instrText xml:space="preserve"> REF _Ref5714572 \r \h </w:instrText>
      </w:r>
      <w:r w:rsidR="001539E9">
        <w:rPr>
          <w:rFonts w:ascii="Times New Roman" w:hAnsi="Times New Roman" w:cs="Times New Roman"/>
          <w:sz w:val="24"/>
          <w:szCs w:val="24"/>
        </w:rPr>
      </w:r>
      <w:r w:rsidR="001539E9">
        <w:rPr>
          <w:rFonts w:ascii="Times New Roman" w:hAnsi="Times New Roman" w:cs="Times New Roman"/>
          <w:sz w:val="24"/>
          <w:szCs w:val="24"/>
        </w:rPr>
        <w:fldChar w:fldCharType="separate"/>
      </w:r>
      <w:r w:rsidR="001539E9">
        <w:rPr>
          <w:rFonts w:ascii="Times New Roman" w:hAnsi="Times New Roman" w:cs="Times New Roman"/>
          <w:sz w:val="24"/>
          <w:szCs w:val="24"/>
        </w:rPr>
        <w:t>5.2</w:t>
      </w:r>
      <w:r w:rsidR="001539E9">
        <w:rPr>
          <w:rFonts w:ascii="Times New Roman" w:hAnsi="Times New Roman" w:cs="Times New Roman"/>
          <w:sz w:val="24"/>
          <w:szCs w:val="24"/>
        </w:rPr>
        <w:fldChar w:fldCharType="end"/>
      </w:r>
      <w:r w:rsidRPr="00A434C7">
        <w:rPr>
          <w:rFonts w:ascii="Times New Roman" w:hAnsi="Times New Roman" w:cs="Times New Roman"/>
          <w:sz w:val="24"/>
          <w:szCs w:val="24"/>
        </w:rPr>
        <w:t xml:space="preserve"> punkte numatytos Valdymo paslaugų preliminaraus metinio užmokesčio sumos, per kalendorinius metus mokėtinos už Valdymo paslaugas lygiomis dalimis;</w:t>
      </w:r>
      <w:bookmarkEnd w:id="2"/>
    </w:p>
    <w:p w14:paraId="1D0286B6" w14:textId="77777777" w:rsidR="00C66F2D" w:rsidRPr="00A434C7" w:rsidRDefault="00C66F2D"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 xml:space="preserve">Pasibaigus kalendoriniams metams, </w:t>
      </w:r>
      <w:r w:rsidRPr="00A434C7">
        <w:rPr>
          <w:rFonts w:ascii="Times New Roman" w:eastAsia="Times New Roman" w:hAnsi="Times New Roman" w:cs="Times New Roman"/>
          <w:sz w:val="24"/>
          <w:szCs w:val="24"/>
        </w:rPr>
        <w:t xml:space="preserve">bet ne vėliau kaip per 10 </w:t>
      </w:r>
      <w:r w:rsidR="007579AD" w:rsidRPr="00A434C7">
        <w:rPr>
          <w:rFonts w:ascii="Times New Roman" w:eastAsia="Times New Roman" w:hAnsi="Times New Roman" w:cs="Times New Roman"/>
          <w:sz w:val="24"/>
          <w:szCs w:val="24"/>
        </w:rPr>
        <w:t xml:space="preserve">(dešimt) </w:t>
      </w:r>
      <w:r w:rsidRPr="00A434C7">
        <w:rPr>
          <w:rFonts w:ascii="Times New Roman" w:eastAsia="Times New Roman" w:hAnsi="Times New Roman" w:cs="Times New Roman"/>
          <w:sz w:val="24"/>
          <w:szCs w:val="24"/>
        </w:rPr>
        <w:t xml:space="preserve">kalendorinių dienų nuo </w:t>
      </w:r>
      <w:r w:rsidR="007579AD" w:rsidRPr="00A434C7">
        <w:rPr>
          <w:rFonts w:ascii="Times New Roman" w:eastAsia="Times New Roman" w:hAnsi="Times New Roman" w:cs="Times New Roman"/>
          <w:sz w:val="24"/>
          <w:szCs w:val="24"/>
        </w:rPr>
        <w:t xml:space="preserve">kalendorinių </w:t>
      </w:r>
      <w:r w:rsidRPr="00A434C7">
        <w:rPr>
          <w:rFonts w:ascii="Times New Roman" w:eastAsia="Times New Roman" w:hAnsi="Times New Roman" w:cs="Times New Roman"/>
          <w:sz w:val="24"/>
          <w:szCs w:val="24"/>
        </w:rPr>
        <w:t xml:space="preserve">metų pasibaigimo, Šalys pasirašys </w:t>
      </w:r>
      <w:r w:rsidR="005B7F23" w:rsidRPr="00A434C7">
        <w:rPr>
          <w:rFonts w:ascii="Times New Roman" w:eastAsia="Times New Roman" w:hAnsi="Times New Roman" w:cs="Times New Roman"/>
          <w:sz w:val="24"/>
          <w:szCs w:val="24"/>
        </w:rPr>
        <w:t xml:space="preserve">per kalendorinius metus faktiškai suteiktų </w:t>
      </w:r>
      <w:r w:rsidRPr="00A434C7">
        <w:rPr>
          <w:rFonts w:ascii="Times New Roman" w:eastAsia="Times New Roman" w:hAnsi="Times New Roman" w:cs="Times New Roman"/>
          <w:sz w:val="24"/>
          <w:szCs w:val="24"/>
        </w:rPr>
        <w:t xml:space="preserve">Valdymo paslaugų </w:t>
      </w:r>
      <w:r w:rsidR="004305C6" w:rsidRPr="00A434C7">
        <w:rPr>
          <w:rFonts w:ascii="Times New Roman" w:eastAsia="Times New Roman" w:hAnsi="Times New Roman" w:cs="Times New Roman"/>
          <w:sz w:val="24"/>
          <w:szCs w:val="24"/>
        </w:rPr>
        <w:t>perdavimo</w:t>
      </w:r>
      <w:r w:rsidR="007579AD" w:rsidRPr="00A434C7">
        <w:rPr>
          <w:rFonts w:ascii="Times New Roman" w:hAnsi="Times New Roman" w:cs="Times New Roman"/>
          <w:sz w:val="24"/>
          <w:szCs w:val="24"/>
        </w:rPr>
        <w:t>–</w:t>
      </w:r>
      <w:r w:rsidRPr="00A434C7">
        <w:rPr>
          <w:rFonts w:ascii="Times New Roman" w:eastAsia="Times New Roman" w:hAnsi="Times New Roman" w:cs="Times New Roman"/>
          <w:sz w:val="24"/>
          <w:szCs w:val="24"/>
        </w:rPr>
        <w:t>priėmimo aktą</w:t>
      </w:r>
      <w:r w:rsidR="005B7F23" w:rsidRPr="00A434C7">
        <w:rPr>
          <w:rFonts w:ascii="Times New Roman" w:eastAsia="Times New Roman" w:hAnsi="Times New Roman" w:cs="Times New Roman"/>
          <w:sz w:val="24"/>
          <w:szCs w:val="24"/>
        </w:rPr>
        <w:t xml:space="preserve">. </w:t>
      </w:r>
      <w:r w:rsidRPr="00A434C7">
        <w:rPr>
          <w:rFonts w:ascii="Times New Roman" w:eastAsia="Times New Roman" w:hAnsi="Times New Roman" w:cs="Times New Roman"/>
          <w:sz w:val="24"/>
          <w:szCs w:val="24"/>
        </w:rPr>
        <w:t>Paslaugų teikėjas</w:t>
      </w:r>
      <w:r w:rsidR="005B7F23" w:rsidRPr="00A434C7">
        <w:rPr>
          <w:rFonts w:ascii="Times New Roman" w:eastAsia="Times New Roman" w:hAnsi="Times New Roman" w:cs="Times New Roman"/>
          <w:sz w:val="24"/>
          <w:szCs w:val="24"/>
        </w:rPr>
        <w:t xml:space="preserve"> šio akto pagrindu</w:t>
      </w:r>
      <w:r w:rsidRPr="00A434C7">
        <w:rPr>
          <w:rFonts w:ascii="Times New Roman" w:eastAsia="Times New Roman" w:hAnsi="Times New Roman" w:cs="Times New Roman"/>
          <w:sz w:val="24"/>
          <w:szCs w:val="24"/>
        </w:rPr>
        <w:t xml:space="preserve"> </w:t>
      </w:r>
      <w:r w:rsidR="000A2028" w:rsidRPr="00A434C7">
        <w:rPr>
          <w:rFonts w:ascii="Times New Roman" w:eastAsia="Times New Roman" w:hAnsi="Times New Roman" w:cs="Times New Roman"/>
          <w:sz w:val="24"/>
          <w:szCs w:val="24"/>
        </w:rPr>
        <w:t xml:space="preserve">per protingą terminą </w:t>
      </w:r>
      <w:r w:rsidR="003A1866" w:rsidRPr="00A434C7">
        <w:rPr>
          <w:rFonts w:ascii="Times New Roman" w:eastAsia="Times New Roman" w:hAnsi="Times New Roman" w:cs="Times New Roman"/>
          <w:sz w:val="24"/>
          <w:szCs w:val="24"/>
        </w:rPr>
        <w:t xml:space="preserve">Metodikoje nustatyta tvarka </w:t>
      </w:r>
      <w:r w:rsidRPr="00A434C7">
        <w:rPr>
          <w:rFonts w:ascii="Times New Roman" w:eastAsia="Times New Roman" w:hAnsi="Times New Roman" w:cs="Times New Roman"/>
          <w:sz w:val="24"/>
          <w:szCs w:val="24"/>
        </w:rPr>
        <w:t>perskaičiuo</w:t>
      </w:r>
      <w:r w:rsidR="005B7F23" w:rsidRPr="00A434C7">
        <w:rPr>
          <w:rFonts w:ascii="Times New Roman" w:eastAsia="Times New Roman" w:hAnsi="Times New Roman" w:cs="Times New Roman"/>
          <w:sz w:val="24"/>
          <w:szCs w:val="24"/>
        </w:rPr>
        <w:t>s</w:t>
      </w:r>
      <w:r w:rsidRPr="00A434C7">
        <w:rPr>
          <w:rFonts w:ascii="Times New Roman" w:eastAsia="Times New Roman" w:hAnsi="Times New Roman" w:cs="Times New Roman"/>
          <w:sz w:val="24"/>
          <w:szCs w:val="24"/>
        </w:rPr>
        <w:t xml:space="preserve"> </w:t>
      </w:r>
      <w:r w:rsidR="008479FD" w:rsidRPr="00A434C7">
        <w:rPr>
          <w:rFonts w:ascii="Times New Roman" w:eastAsia="Times New Roman" w:hAnsi="Times New Roman" w:cs="Times New Roman"/>
          <w:sz w:val="24"/>
          <w:szCs w:val="24"/>
        </w:rPr>
        <w:t xml:space="preserve">(padidins / sumažins) </w:t>
      </w:r>
      <w:r w:rsidRPr="00A434C7">
        <w:rPr>
          <w:rFonts w:ascii="Times New Roman" w:eastAsia="Times New Roman" w:hAnsi="Times New Roman" w:cs="Times New Roman"/>
          <w:sz w:val="24"/>
          <w:szCs w:val="24"/>
        </w:rPr>
        <w:t xml:space="preserve">suteiktų Valdymo paslaugų </w:t>
      </w:r>
      <w:r w:rsidR="008479FD" w:rsidRPr="00A434C7">
        <w:rPr>
          <w:rFonts w:ascii="Times New Roman" w:eastAsia="Times New Roman" w:hAnsi="Times New Roman" w:cs="Times New Roman"/>
          <w:sz w:val="24"/>
          <w:szCs w:val="24"/>
        </w:rPr>
        <w:t xml:space="preserve">bendrą </w:t>
      </w:r>
      <w:r w:rsidRPr="00A434C7">
        <w:rPr>
          <w:rFonts w:ascii="Times New Roman" w:eastAsia="Times New Roman" w:hAnsi="Times New Roman" w:cs="Times New Roman"/>
          <w:sz w:val="24"/>
          <w:szCs w:val="24"/>
        </w:rPr>
        <w:t>kainą</w:t>
      </w:r>
      <w:r w:rsidR="008479FD" w:rsidRPr="00A434C7">
        <w:rPr>
          <w:rFonts w:ascii="Times New Roman" w:eastAsia="Times New Roman" w:hAnsi="Times New Roman" w:cs="Times New Roman"/>
          <w:sz w:val="24"/>
          <w:szCs w:val="24"/>
        </w:rPr>
        <w:t>)</w:t>
      </w:r>
      <w:r w:rsidRPr="00A434C7">
        <w:rPr>
          <w:rFonts w:ascii="Times New Roman" w:eastAsia="Times New Roman" w:hAnsi="Times New Roman" w:cs="Times New Roman"/>
          <w:sz w:val="24"/>
          <w:szCs w:val="24"/>
        </w:rPr>
        <w:t xml:space="preserve"> pagal faktinius duomenis ir pateik</w:t>
      </w:r>
      <w:r w:rsidR="005B7F23" w:rsidRPr="00A434C7">
        <w:rPr>
          <w:rFonts w:ascii="Times New Roman" w:eastAsia="Times New Roman" w:hAnsi="Times New Roman" w:cs="Times New Roman"/>
          <w:sz w:val="24"/>
          <w:szCs w:val="24"/>
        </w:rPr>
        <w:t>s Klientui</w:t>
      </w:r>
      <w:r w:rsidRPr="00A434C7">
        <w:rPr>
          <w:rFonts w:ascii="Times New Roman" w:eastAsia="Times New Roman" w:hAnsi="Times New Roman" w:cs="Times New Roman"/>
          <w:sz w:val="24"/>
          <w:szCs w:val="24"/>
        </w:rPr>
        <w:t xml:space="preserve"> koreguojančią </w:t>
      </w:r>
      <w:r w:rsidR="001E2A2F" w:rsidRPr="00A434C7">
        <w:rPr>
          <w:rFonts w:ascii="Times New Roman" w:eastAsia="Times New Roman" w:hAnsi="Times New Roman" w:cs="Times New Roman"/>
          <w:sz w:val="24"/>
          <w:szCs w:val="24"/>
        </w:rPr>
        <w:t xml:space="preserve">PVM </w:t>
      </w:r>
      <w:r w:rsidRPr="00A434C7">
        <w:rPr>
          <w:rFonts w:ascii="Times New Roman" w:eastAsia="Times New Roman" w:hAnsi="Times New Roman" w:cs="Times New Roman"/>
          <w:sz w:val="24"/>
          <w:szCs w:val="24"/>
        </w:rPr>
        <w:t>sąskaitą</w:t>
      </w:r>
      <w:r w:rsidR="001E2A2F" w:rsidRPr="00A434C7">
        <w:rPr>
          <w:rFonts w:ascii="Times New Roman" w:eastAsia="Times New Roman" w:hAnsi="Times New Roman" w:cs="Times New Roman"/>
          <w:sz w:val="24"/>
          <w:szCs w:val="24"/>
        </w:rPr>
        <w:t xml:space="preserve"> faktūrą</w:t>
      </w:r>
      <w:r w:rsidRPr="00A434C7">
        <w:rPr>
          <w:rFonts w:ascii="Times New Roman" w:eastAsia="Times New Roman" w:hAnsi="Times New Roman" w:cs="Times New Roman"/>
          <w:sz w:val="24"/>
          <w:szCs w:val="24"/>
        </w:rPr>
        <w:t xml:space="preserve">, kurios pagrindu suteiktų </w:t>
      </w:r>
      <w:r w:rsidR="005B7F23" w:rsidRPr="00A434C7">
        <w:rPr>
          <w:rFonts w:ascii="Times New Roman" w:eastAsia="Times New Roman" w:hAnsi="Times New Roman" w:cs="Times New Roman"/>
          <w:sz w:val="24"/>
          <w:szCs w:val="24"/>
        </w:rPr>
        <w:t>Valdymo paslaugų</w:t>
      </w:r>
      <w:r w:rsidRPr="00A434C7">
        <w:rPr>
          <w:rFonts w:ascii="Times New Roman" w:eastAsia="Times New Roman" w:hAnsi="Times New Roman" w:cs="Times New Roman"/>
          <w:sz w:val="24"/>
          <w:szCs w:val="24"/>
        </w:rPr>
        <w:t xml:space="preserve"> </w:t>
      </w:r>
      <w:r w:rsidR="000A2028" w:rsidRPr="00A434C7">
        <w:rPr>
          <w:rFonts w:ascii="Times New Roman" w:eastAsia="Times New Roman" w:hAnsi="Times New Roman" w:cs="Times New Roman"/>
          <w:sz w:val="24"/>
          <w:szCs w:val="24"/>
        </w:rPr>
        <w:t>preliminarus metinis užmokestis</w:t>
      </w:r>
      <w:r w:rsidRPr="00A434C7">
        <w:rPr>
          <w:rFonts w:ascii="Times New Roman" w:eastAsia="Times New Roman" w:hAnsi="Times New Roman" w:cs="Times New Roman"/>
          <w:sz w:val="24"/>
          <w:szCs w:val="24"/>
        </w:rPr>
        <w:t xml:space="preserve"> koreguojama</w:t>
      </w:r>
      <w:r w:rsidR="000A2028" w:rsidRPr="00A434C7">
        <w:rPr>
          <w:rFonts w:ascii="Times New Roman" w:eastAsia="Times New Roman" w:hAnsi="Times New Roman" w:cs="Times New Roman"/>
          <w:sz w:val="24"/>
          <w:szCs w:val="24"/>
        </w:rPr>
        <w:t>s</w:t>
      </w:r>
      <w:r w:rsidR="005533F8" w:rsidRPr="00A434C7">
        <w:rPr>
          <w:rFonts w:ascii="Times New Roman" w:eastAsia="Times New Roman" w:hAnsi="Times New Roman" w:cs="Times New Roman"/>
          <w:sz w:val="24"/>
          <w:szCs w:val="24"/>
        </w:rPr>
        <w:t>,</w:t>
      </w:r>
      <w:r w:rsidRPr="00A434C7">
        <w:rPr>
          <w:rFonts w:ascii="Times New Roman" w:eastAsia="Times New Roman" w:hAnsi="Times New Roman" w:cs="Times New Roman"/>
          <w:sz w:val="24"/>
          <w:szCs w:val="24"/>
        </w:rPr>
        <w:t xml:space="preserve"> atsižvelgiant į apskaičiuotą faktinę </w:t>
      </w:r>
      <w:r w:rsidR="005B7F23" w:rsidRPr="00A434C7">
        <w:rPr>
          <w:rFonts w:ascii="Times New Roman" w:eastAsia="Times New Roman" w:hAnsi="Times New Roman" w:cs="Times New Roman"/>
          <w:sz w:val="24"/>
          <w:szCs w:val="24"/>
        </w:rPr>
        <w:t>suteiktų Valdymo paslaugų kainą</w:t>
      </w:r>
      <w:r w:rsidR="005B7F23" w:rsidRPr="00A434C7">
        <w:rPr>
          <w:rFonts w:ascii="Times New Roman" w:hAnsi="Times New Roman" w:cs="Times New Roman"/>
          <w:sz w:val="24"/>
          <w:szCs w:val="24"/>
        </w:rPr>
        <w:t>.</w:t>
      </w:r>
      <w:r w:rsidR="007D55E4" w:rsidRPr="00A434C7">
        <w:rPr>
          <w:rFonts w:ascii="Times New Roman" w:hAnsi="Times New Roman" w:cs="Times New Roman"/>
          <w:sz w:val="24"/>
          <w:szCs w:val="24"/>
        </w:rPr>
        <w:t xml:space="preserve"> </w:t>
      </w:r>
    </w:p>
    <w:p w14:paraId="04F6BAC8" w14:textId="6BAAA74C" w:rsidR="005B7F23" w:rsidRPr="00A434C7" w:rsidRDefault="001E2A2F"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PVM s</w:t>
      </w:r>
      <w:r w:rsidR="005B7F23" w:rsidRPr="00A434C7">
        <w:rPr>
          <w:rFonts w:ascii="Times New Roman" w:hAnsi="Times New Roman" w:cs="Times New Roman"/>
          <w:sz w:val="24"/>
          <w:szCs w:val="24"/>
        </w:rPr>
        <w:t>ąskaitą</w:t>
      </w:r>
      <w:r w:rsidRPr="00A434C7">
        <w:rPr>
          <w:rFonts w:ascii="Times New Roman" w:hAnsi="Times New Roman" w:cs="Times New Roman"/>
          <w:sz w:val="24"/>
          <w:szCs w:val="24"/>
        </w:rPr>
        <w:t xml:space="preserve"> faktūrą</w:t>
      </w:r>
      <w:r w:rsidR="005B7F23" w:rsidRPr="00A434C7">
        <w:rPr>
          <w:rFonts w:ascii="Times New Roman" w:hAnsi="Times New Roman" w:cs="Times New Roman"/>
          <w:sz w:val="24"/>
          <w:szCs w:val="24"/>
        </w:rPr>
        <w:t xml:space="preserve"> už Valdymo paslaugas, </w:t>
      </w:r>
      <w:r w:rsidR="009C7816" w:rsidRPr="00A434C7">
        <w:rPr>
          <w:rFonts w:ascii="Times New Roman" w:hAnsi="Times New Roman" w:cs="Times New Roman"/>
          <w:sz w:val="24"/>
          <w:szCs w:val="24"/>
        </w:rPr>
        <w:t xml:space="preserve">kaip nustatyta Sutarties </w:t>
      </w:r>
      <w:r w:rsidR="00F910BB">
        <w:rPr>
          <w:rFonts w:ascii="Times New Roman" w:hAnsi="Times New Roman" w:cs="Times New Roman"/>
          <w:sz w:val="24"/>
          <w:szCs w:val="24"/>
        </w:rPr>
        <w:fldChar w:fldCharType="begin"/>
      </w:r>
      <w:r w:rsidR="00F910BB">
        <w:rPr>
          <w:rFonts w:ascii="Times New Roman" w:hAnsi="Times New Roman" w:cs="Times New Roman"/>
          <w:sz w:val="24"/>
          <w:szCs w:val="24"/>
        </w:rPr>
        <w:instrText xml:space="preserve"> REF _Ref5714628 \r \h </w:instrText>
      </w:r>
      <w:r w:rsidR="00F910BB">
        <w:rPr>
          <w:rFonts w:ascii="Times New Roman" w:hAnsi="Times New Roman" w:cs="Times New Roman"/>
          <w:sz w:val="24"/>
          <w:szCs w:val="24"/>
        </w:rPr>
      </w:r>
      <w:r w:rsidR="00F910BB">
        <w:rPr>
          <w:rFonts w:ascii="Times New Roman" w:hAnsi="Times New Roman" w:cs="Times New Roman"/>
          <w:sz w:val="24"/>
          <w:szCs w:val="24"/>
        </w:rPr>
        <w:fldChar w:fldCharType="separate"/>
      </w:r>
      <w:r w:rsidR="00F910BB">
        <w:rPr>
          <w:rFonts w:ascii="Times New Roman" w:hAnsi="Times New Roman" w:cs="Times New Roman"/>
          <w:sz w:val="24"/>
          <w:szCs w:val="24"/>
        </w:rPr>
        <w:t>5.7</w:t>
      </w:r>
      <w:r w:rsidR="00F910BB">
        <w:rPr>
          <w:rFonts w:ascii="Times New Roman" w:hAnsi="Times New Roman" w:cs="Times New Roman"/>
          <w:sz w:val="24"/>
          <w:szCs w:val="24"/>
        </w:rPr>
        <w:fldChar w:fldCharType="end"/>
      </w:r>
      <w:r w:rsidR="00EF7CB2" w:rsidRPr="00A434C7">
        <w:rPr>
          <w:rFonts w:ascii="Times New Roman" w:hAnsi="Times New Roman" w:cs="Times New Roman"/>
          <w:sz w:val="24"/>
          <w:szCs w:val="24"/>
        </w:rPr>
        <w:t xml:space="preserve"> punkte, </w:t>
      </w:r>
      <w:r w:rsidR="005B7F23" w:rsidRPr="00A434C7">
        <w:rPr>
          <w:rFonts w:ascii="Times New Roman" w:hAnsi="Times New Roman" w:cs="Times New Roman"/>
          <w:sz w:val="24"/>
          <w:szCs w:val="24"/>
        </w:rPr>
        <w:t xml:space="preserve">Paslaugų teikėjas pateiks Klientui kiekvieną </w:t>
      </w:r>
      <w:r w:rsidR="005B7F23" w:rsidRPr="00F82167">
        <w:rPr>
          <w:rFonts w:ascii="Times New Roman" w:hAnsi="Times New Roman" w:cs="Times New Roman"/>
          <w:sz w:val="24"/>
          <w:szCs w:val="24"/>
        </w:rPr>
        <w:t>mėnesį</w:t>
      </w:r>
      <w:r w:rsidR="007D55E4" w:rsidRPr="00F82167">
        <w:rPr>
          <w:rFonts w:ascii="Times New Roman" w:hAnsi="Times New Roman" w:cs="Times New Roman"/>
          <w:sz w:val="24"/>
          <w:szCs w:val="24"/>
        </w:rPr>
        <w:t xml:space="preserve"> per informacinę sistemą „E.Sąskaita“</w:t>
      </w:r>
      <w:r w:rsidR="005B7F23" w:rsidRPr="00F82167">
        <w:rPr>
          <w:rFonts w:ascii="Times New Roman" w:hAnsi="Times New Roman" w:cs="Times New Roman"/>
          <w:sz w:val="24"/>
          <w:szCs w:val="24"/>
        </w:rPr>
        <w:t>,</w:t>
      </w:r>
      <w:r w:rsidR="005B7F23" w:rsidRPr="00A434C7">
        <w:rPr>
          <w:rFonts w:ascii="Times New Roman" w:hAnsi="Times New Roman" w:cs="Times New Roman"/>
          <w:sz w:val="24"/>
          <w:szCs w:val="24"/>
        </w:rPr>
        <w:t xml:space="preserve"> ne vėliau kaip iki einamojo </w:t>
      </w:r>
      <w:r w:rsidR="000A2028" w:rsidRPr="00A434C7">
        <w:rPr>
          <w:rFonts w:ascii="Times New Roman" w:hAnsi="Times New Roman" w:cs="Times New Roman"/>
          <w:sz w:val="24"/>
          <w:szCs w:val="24"/>
        </w:rPr>
        <w:t>mėnesio paskutinės darbo dienos,</w:t>
      </w:r>
      <w:r w:rsidR="005B7F23" w:rsidRPr="00A434C7">
        <w:rPr>
          <w:rFonts w:ascii="Times New Roman" w:hAnsi="Times New Roman" w:cs="Times New Roman"/>
          <w:sz w:val="24"/>
          <w:szCs w:val="24"/>
        </w:rPr>
        <w:t xml:space="preserve"> </w:t>
      </w:r>
      <w:r w:rsidR="000A2028" w:rsidRPr="00A434C7">
        <w:rPr>
          <w:rFonts w:ascii="Times New Roman" w:hAnsi="Times New Roman" w:cs="Times New Roman"/>
          <w:sz w:val="24"/>
          <w:szCs w:val="24"/>
        </w:rPr>
        <w:t xml:space="preserve">išskyrus koreguojančią </w:t>
      </w:r>
      <w:r w:rsidRPr="00A434C7">
        <w:rPr>
          <w:rFonts w:ascii="Times New Roman" w:hAnsi="Times New Roman" w:cs="Times New Roman"/>
          <w:sz w:val="24"/>
          <w:szCs w:val="24"/>
        </w:rPr>
        <w:t xml:space="preserve">PVM </w:t>
      </w:r>
      <w:r w:rsidR="00EF7CB2" w:rsidRPr="00A434C7">
        <w:rPr>
          <w:rFonts w:ascii="Times New Roman" w:hAnsi="Times New Roman" w:cs="Times New Roman"/>
          <w:sz w:val="24"/>
          <w:szCs w:val="24"/>
        </w:rPr>
        <w:t xml:space="preserve">sąskaitą </w:t>
      </w:r>
      <w:r w:rsidRPr="00A434C7">
        <w:rPr>
          <w:rFonts w:ascii="Times New Roman" w:hAnsi="Times New Roman" w:cs="Times New Roman"/>
          <w:sz w:val="24"/>
          <w:szCs w:val="24"/>
        </w:rPr>
        <w:t xml:space="preserve">faktūrą </w:t>
      </w:r>
      <w:r w:rsidR="00EF7CB2" w:rsidRPr="00A434C7">
        <w:rPr>
          <w:rFonts w:ascii="Times New Roman" w:hAnsi="Times New Roman" w:cs="Times New Roman"/>
          <w:sz w:val="24"/>
          <w:szCs w:val="24"/>
        </w:rPr>
        <w:t>už kalendorinius metus</w:t>
      </w:r>
      <w:r w:rsidR="000A2028" w:rsidRPr="00A434C7">
        <w:rPr>
          <w:rFonts w:ascii="Times New Roman" w:hAnsi="Times New Roman" w:cs="Times New Roman"/>
          <w:sz w:val="24"/>
          <w:szCs w:val="24"/>
        </w:rPr>
        <w:t>.</w:t>
      </w:r>
      <w:r w:rsidR="0082023B" w:rsidRPr="00A434C7">
        <w:rPr>
          <w:rFonts w:ascii="Times New Roman" w:hAnsi="Times New Roman" w:cs="Times New Roman"/>
          <w:sz w:val="24"/>
          <w:szCs w:val="24"/>
        </w:rPr>
        <w:t xml:space="preserve"> Klientas, apmokėdamas pateiktą </w:t>
      </w:r>
      <w:r w:rsidRPr="00A434C7">
        <w:rPr>
          <w:rFonts w:ascii="Times New Roman" w:hAnsi="Times New Roman" w:cs="Times New Roman"/>
          <w:sz w:val="24"/>
          <w:szCs w:val="24"/>
        </w:rPr>
        <w:t xml:space="preserve">PVM </w:t>
      </w:r>
      <w:r w:rsidR="0082023B" w:rsidRPr="00A434C7">
        <w:rPr>
          <w:rFonts w:ascii="Times New Roman" w:hAnsi="Times New Roman" w:cs="Times New Roman"/>
          <w:sz w:val="24"/>
          <w:szCs w:val="24"/>
        </w:rPr>
        <w:t xml:space="preserve">sąskaitą </w:t>
      </w:r>
      <w:r w:rsidRPr="00A434C7">
        <w:rPr>
          <w:rFonts w:ascii="Times New Roman" w:hAnsi="Times New Roman" w:cs="Times New Roman"/>
          <w:sz w:val="24"/>
          <w:szCs w:val="24"/>
        </w:rPr>
        <w:t>faktūrą,</w:t>
      </w:r>
      <w:r w:rsidR="009C7816" w:rsidRPr="00A434C7">
        <w:rPr>
          <w:rFonts w:ascii="Times New Roman" w:hAnsi="Times New Roman" w:cs="Times New Roman"/>
          <w:sz w:val="24"/>
          <w:szCs w:val="24"/>
        </w:rPr>
        <w:t xml:space="preserve"> išrašytą pagal šios Sutarties </w:t>
      </w:r>
      <w:r w:rsidR="00F910BB">
        <w:rPr>
          <w:rFonts w:ascii="Times New Roman" w:hAnsi="Times New Roman" w:cs="Times New Roman"/>
          <w:sz w:val="24"/>
          <w:szCs w:val="24"/>
        </w:rPr>
        <w:fldChar w:fldCharType="begin"/>
      </w:r>
      <w:r w:rsidR="00F910BB">
        <w:rPr>
          <w:rFonts w:ascii="Times New Roman" w:hAnsi="Times New Roman" w:cs="Times New Roman"/>
          <w:sz w:val="24"/>
          <w:szCs w:val="24"/>
        </w:rPr>
        <w:instrText xml:space="preserve"> REF _Ref5714650 \r \h </w:instrText>
      </w:r>
      <w:r w:rsidR="00F910BB">
        <w:rPr>
          <w:rFonts w:ascii="Times New Roman" w:hAnsi="Times New Roman" w:cs="Times New Roman"/>
          <w:sz w:val="24"/>
          <w:szCs w:val="24"/>
        </w:rPr>
      </w:r>
      <w:r w:rsidR="00F910BB">
        <w:rPr>
          <w:rFonts w:ascii="Times New Roman" w:hAnsi="Times New Roman" w:cs="Times New Roman"/>
          <w:sz w:val="24"/>
          <w:szCs w:val="24"/>
        </w:rPr>
        <w:fldChar w:fldCharType="separate"/>
      </w:r>
      <w:r w:rsidR="00F910BB">
        <w:rPr>
          <w:rFonts w:ascii="Times New Roman" w:hAnsi="Times New Roman" w:cs="Times New Roman"/>
          <w:sz w:val="24"/>
          <w:szCs w:val="24"/>
        </w:rPr>
        <w:t>5.7.1</w:t>
      </w:r>
      <w:r w:rsidR="00F910BB">
        <w:rPr>
          <w:rFonts w:ascii="Times New Roman" w:hAnsi="Times New Roman" w:cs="Times New Roman"/>
          <w:sz w:val="24"/>
          <w:szCs w:val="24"/>
        </w:rPr>
        <w:fldChar w:fldCharType="end"/>
      </w:r>
      <w:r w:rsidRPr="00A434C7">
        <w:rPr>
          <w:rFonts w:ascii="Times New Roman" w:hAnsi="Times New Roman" w:cs="Times New Roman"/>
          <w:sz w:val="24"/>
          <w:szCs w:val="24"/>
        </w:rPr>
        <w:t xml:space="preserve"> punktą, </w:t>
      </w:r>
      <w:r w:rsidR="0082023B" w:rsidRPr="00A434C7">
        <w:rPr>
          <w:rFonts w:ascii="Times New Roman" w:hAnsi="Times New Roman" w:cs="Times New Roman"/>
          <w:sz w:val="24"/>
          <w:szCs w:val="24"/>
        </w:rPr>
        <w:t xml:space="preserve">pripažįsta ir patvirtina, kad Valdymo paslaugos buvo faktiškai suteiktos ir atskiras </w:t>
      </w:r>
      <w:r w:rsidR="004305C6" w:rsidRPr="00A434C7">
        <w:rPr>
          <w:rFonts w:ascii="Times New Roman" w:eastAsia="Times New Roman" w:hAnsi="Times New Roman" w:cs="Times New Roman"/>
          <w:sz w:val="24"/>
          <w:szCs w:val="24"/>
        </w:rPr>
        <w:t>Valdymo paslaugų</w:t>
      </w:r>
      <w:r w:rsidR="004305C6" w:rsidRPr="00A434C7">
        <w:rPr>
          <w:rFonts w:ascii="Times New Roman" w:hAnsi="Times New Roman" w:cs="Times New Roman"/>
          <w:sz w:val="24"/>
          <w:szCs w:val="24"/>
        </w:rPr>
        <w:t xml:space="preserve"> </w:t>
      </w:r>
      <w:r w:rsidR="004305C6" w:rsidRPr="00A434C7">
        <w:rPr>
          <w:rFonts w:ascii="Times New Roman" w:eastAsia="Times New Roman" w:hAnsi="Times New Roman" w:cs="Times New Roman"/>
          <w:sz w:val="24"/>
          <w:szCs w:val="24"/>
        </w:rPr>
        <w:t>perdavimo</w:t>
      </w:r>
      <w:r w:rsidR="004305C6" w:rsidRPr="00A434C7">
        <w:rPr>
          <w:rFonts w:ascii="Times New Roman" w:hAnsi="Times New Roman" w:cs="Times New Roman"/>
          <w:sz w:val="24"/>
          <w:szCs w:val="24"/>
        </w:rPr>
        <w:t>–</w:t>
      </w:r>
      <w:r w:rsidR="004305C6" w:rsidRPr="00A434C7">
        <w:rPr>
          <w:rFonts w:ascii="Times New Roman" w:eastAsia="Times New Roman" w:hAnsi="Times New Roman" w:cs="Times New Roman"/>
          <w:sz w:val="24"/>
          <w:szCs w:val="24"/>
        </w:rPr>
        <w:t xml:space="preserve">priėmimo </w:t>
      </w:r>
      <w:r w:rsidR="0082023B" w:rsidRPr="00A434C7">
        <w:rPr>
          <w:rFonts w:ascii="Times New Roman" w:hAnsi="Times New Roman" w:cs="Times New Roman"/>
          <w:sz w:val="24"/>
          <w:szCs w:val="24"/>
        </w:rPr>
        <w:t xml:space="preserve">aktas </w:t>
      </w:r>
      <w:r w:rsidRPr="00A434C7">
        <w:rPr>
          <w:rFonts w:ascii="Times New Roman" w:hAnsi="Times New Roman" w:cs="Times New Roman"/>
          <w:sz w:val="24"/>
          <w:szCs w:val="24"/>
        </w:rPr>
        <w:t>tarp Šalių</w:t>
      </w:r>
      <w:r w:rsidR="00B00F90">
        <w:rPr>
          <w:rFonts w:ascii="Times New Roman" w:hAnsi="Times New Roman" w:cs="Times New Roman"/>
          <w:sz w:val="24"/>
          <w:szCs w:val="24"/>
        </w:rPr>
        <w:t xml:space="preserve"> nėra</w:t>
      </w:r>
      <w:r w:rsidRPr="00A434C7">
        <w:rPr>
          <w:rFonts w:ascii="Times New Roman" w:hAnsi="Times New Roman" w:cs="Times New Roman"/>
          <w:sz w:val="24"/>
          <w:szCs w:val="24"/>
        </w:rPr>
        <w:t xml:space="preserve"> </w:t>
      </w:r>
      <w:r w:rsidR="0082023B" w:rsidRPr="00A434C7">
        <w:rPr>
          <w:rFonts w:ascii="Times New Roman" w:hAnsi="Times New Roman" w:cs="Times New Roman"/>
          <w:sz w:val="24"/>
          <w:szCs w:val="24"/>
        </w:rPr>
        <w:t>pasirašomas.</w:t>
      </w:r>
    </w:p>
    <w:p w14:paraId="086839CA" w14:textId="2E80CB0B" w:rsidR="005B7F23" w:rsidRPr="00A434C7" w:rsidRDefault="005B7F23"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 xml:space="preserve">Klientas apmokės šioje Sutartyje nustatyta tvarka apskaičiuotas Paslaugų teikėjo </w:t>
      </w:r>
      <w:r w:rsidR="005B5EBD" w:rsidRPr="00A434C7">
        <w:rPr>
          <w:rFonts w:ascii="Times New Roman" w:hAnsi="Times New Roman" w:cs="Times New Roman"/>
          <w:sz w:val="24"/>
          <w:szCs w:val="24"/>
        </w:rPr>
        <w:t xml:space="preserve">patirtas </w:t>
      </w:r>
      <w:r w:rsidRPr="00A434C7">
        <w:rPr>
          <w:rFonts w:ascii="Times New Roman" w:hAnsi="Times New Roman" w:cs="Times New Roman"/>
          <w:sz w:val="24"/>
          <w:szCs w:val="24"/>
        </w:rPr>
        <w:t xml:space="preserve">faktines </w:t>
      </w:r>
      <w:r w:rsidR="005B5EBD" w:rsidRPr="00A434C7">
        <w:rPr>
          <w:rFonts w:ascii="Times New Roman" w:hAnsi="Times New Roman" w:cs="Times New Roman"/>
          <w:sz w:val="24"/>
          <w:szCs w:val="24"/>
        </w:rPr>
        <w:t xml:space="preserve">Konkrečias </w:t>
      </w:r>
      <w:r w:rsidRPr="00A434C7">
        <w:rPr>
          <w:rFonts w:ascii="Times New Roman" w:hAnsi="Times New Roman" w:cs="Times New Roman"/>
          <w:sz w:val="24"/>
          <w:szCs w:val="24"/>
        </w:rPr>
        <w:t>išlaid</w:t>
      </w:r>
      <w:r w:rsidR="00DF7A28" w:rsidRPr="00A434C7">
        <w:rPr>
          <w:rFonts w:ascii="Times New Roman" w:hAnsi="Times New Roman" w:cs="Times New Roman"/>
          <w:sz w:val="24"/>
          <w:szCs w:val="24"/>
        </w:rPr>
        <w:t>as</w:t>
      </w:r>
      <w:r w:rsidR="00E60246">
        <w:rPr>
          <w:rFonts w:ascii="Times New Roman" w:hAnsi="Times New Roman" w:cs="Times New Roman"/>
          <w:sz w:val="24"/>
          <w:szCs w:val="24"/>
        </w:rPr>
        <w:t xml:space="preserve"> per</w:t>
      </w:r>
      <w:r w:rsidR="00E60246" w:rsidRPr="00E60246">
        <w:rPr>
          <w:rFonts w:ascii="Times New Roman" w:hAnsi="Times New Roman" w:cs="Times New Roman"/>
          <w:sz w:val="24"/>
          <w:szCs w:val="24"/>
        </w:rPr>
        <w:t xml:space="preserve"> </w:t>
      </w:r>
      <w:r w:rsidR="00E60246" w:rsidRPr="00A434C7">
        <w:rPr>
          <w:rFonts w:ascii="Times New Roman" w:hAnsi="Times New Roman" w:cs="Times New Roman"/>
          <w:sz w:val="24"/>
          <w:szCs w:val="24"/>
        </w:rPr>
        <w:t xml:space="preserve">5 </w:t>
      </w:r>
      <w:r w:rsidR="00E60246">
        <w:rPr>
          <w:rFonts w:ascii="Times New Roman" w:hAnsi="Times New Roman" w:cs="Times New Roman"/>
          <w:sz w:val="24"/>
          <w:szCs w:val="24"/>
        </w:rPr>
        <w:t>(penkia</w:t>
      </w:r>
      <w:r w:rsidR="00E60246" w:rsidRPr="00A434C7">
        <w:rPr>
          <w:rFonts w:ascii="Times New Roman" w:hAnsi="Times New Roman" w:cs="Times New Roman"/>
          <w:sz w:val="24"/>
          <w:szCs w:val="24"/>
        </w:rPr>
        <w:t xml:space="preserve">s) </w:t>
      </w:r>
      <w:r w:rsidR="00E60246">
        <w:rPr>
          <w:rFonts w:ascii="Times New Roman" w:hAnsi="Times New Roman" w:cs="Times New Roman"/>
          <w:sz w:val="24"/>
          <w:szCs w:val="24"/>
        </w:rPr>
        <w:t>darbo dienas,  jei Šalys nesutars dėl kito Konkrečių išlaidų apmokėjimo termino</w:t>
      </w:r>
      <w:r w:rsidRPr="00A434C7">
        <w:rPr>
          <w:rFonts w:ascii="Times New Roman" w:hAnsi="Times New Roman" w:cs="Times New Roman"/>
          <w:sz w:val="24"/>
          <w:szCs w:val="24"/>
        </w:rPr>
        <w:t>.</w:t>
      </w:r>
    </w:p>
    <w:p w14:paraId="217DB787" w14:textId="77777777" w:rsidR="00ED2A8E" w:rsidRPr="00A434C7" w:rsidRDefault="00484F09" w:rsidP="00477E66">
      <w:pPr>
        <w:pStyle w:val="ListParagraph"/>
        <w:numPr>
          <w:ilvl w:val="1"/>
          <w:numId w:val="7"/>
        </w:numPr>
        <w:tabs>
          <w:tab w:val="left" w:pos="1134"/>
        </w:tabs>
        <w:spacing w:after="0" w:line="240" w:lineRule="auto"/>
        <w:ind w:left="0" w:firstLine="567"/>
        <w:jc w:val="both"/>
        <w:rPr>
          <w:rFonts w:ascii="Times New Roman" w:hAnsi="Times New Roman" w:cs="Times New Roman"/>
          <w:b/>
          <w:bCs/>
          <w:sz w:val="24"/>
          <w:szCs w:val="24"/>
        </w:rPr>
      </w:pPr>
      <w:r w:rsidRPr="00A434C7">
        <w:rPr>
          <w:rFonts w:ascii="Times New Roman" w:hAnsi="Times New Roman" w:cs="Times New Roman"/>
          <w:sz w:val="24"/>
          <w:szCs w:val="24"/>
        </w:rPr>
        <w:t xml:space="preserve">Atsiskaitymai pagal šią Sutartį vykdomi pavedimu į Paslaugų teikėjo </w:t>
      </w:r>
      <w:r w:rsidR="00ED2A8E" w:rsidRPr="00A434C7">
        <w:rPr>
          <w:rFonts w:ascii="Times New Roman" w:hAnsi="Times New Roman" w:cs="Times New Roman"/>
          <w:sz w:val="24"/>
          <w:szCs w:val="24"/>
        </w:rPr>
        <w:t>sąskaitą banke</w:t>
      </w:r>
      <w:r w:rsidR="00ED2A8E" w:rsidRPr="00A434C7">
        <w:rPr>
          <w:rFonts w:ascii="Calibri" w:hAnsi="Calibri" w:cs="Calibri"/>
          <w:bCs/>
        </w:rPr>
        <w:t xml:space="preserve"> </w:t>
      </w:r>
      <w:r w:rsidR="00ED2A8E" w:rsidRPr="00A434C7">
        <w:rPr>
          <w:rFonts w:ascii="Times New Roman" w:hAnsi="Times New Roman" w:cs="Times New Roman"/>
          <w:bCs/>
          <w:sz w:val="24"/>
          <w:szCs w:val="24"/>
        </w:rPr>
        <w:t>LT68</w:t>
      </w:r>
      <w:r w:rsidR="00F910BB">
        <w:rPr>
          <w:rFonts w:ascii="Times New Roman" w:hAnsi="Times New Roman" w:cs="Times New Roman"/>
          <w:bCs/>
          <w:sz w:val="24"/>
          <w:szCs w:val="24"/>
        </w:rPr>
        <w:t> </w:t>
      </w:r>
      <w:r w:rsidR="00ED2A8E" w:rsidRPr="00A434C7">
        <w:rPr>
          <w:rFonts w:ascii="Times New Roman" w:hAnsi="Times New Roman" w:cs="Times New Roman"/>
          <w:bCs/>
          <w:sz w:val="24"/>
          <w:szCs w:val="24"/>
        </w:rPr>
        <w:t>7044</w:t>
      </w:r>
      <w:r w:rsidR="00F910BB">
        <w:rPr>
          <w:rFonts w:ascii="Times New Roman" w:hAnsi="Times New Roman" w:cs="Times New Roman"/>
          <w:bCs/>
          <w:sz w:val="24"/>
          <w:szCs w:val="24"/>
        </w:rPr>
        <w:t> </w:t>
      </w:r>
      <w:r w:rsidR="00ED2A8E" w:rsidRPr="00A434C7">
        <w:rPr>
          <w:rFonts w:ascii="Times New Roman" w:hAnsi="Times New Roman" w:cs="Times New Roman"/>
          <w:bCs/>
          <w:sz w:val="24"/>
          <w:szCs w:val="24"/>
        </w:rPr>
        <w:t>0600</w:t>
      </w:r>
      <w:r w:rsidR="00F910BB">
        <w:rPr>
          <w:rFonts w:ascii="Times New Roman" w:hAnsi="Times New Roman" w:cs="Times New Roman"/>
          <w:bCs/>
          <w:sz w:val="24"/>
          <w:szCs w:val="24"/>
        </w:rPr>
        <w:t> </w:t>
      </w:r>
      <w:r w:rsidR="00ED2A8E" w:rsidRPr="00A434C7">
        <w:rPr>
          <w:rFonts w:ascii="Times New Roman" w:hAnsi="Times New Roman" w:cs="Times New Roman"/>
          <w:bCs/>
          <w:sz w:val="24"/>
          <w:szCs w:val="24"/>
        </w:rPr>
        <w:t>0029</w:t>
      </w:r>
      <w:r w:rsidR="00F910BB">
        <w:rPr>
          <w:rFonts w:ascii="Times New Roman" w:hAnsi="Times New Roman" w:cs="Times New Roman"/>
          <w:bCs/>
          <w:sz w:val="24"/>
          <w:szCs w:val="24"/>
        </w:rPr>
        <w:t> </w:t>
      </w:r>
      <w:r w:rsidR="00ED2A8E" w:rsidRPr="00A434C7">
        <w:rPr>
          <w:rFonts w:ascii="Times New Roman" w:hAnsi="Times New Roman" w:cs="Times New Roman"/>
          <w:bCs/>
          <w:sz w:val="24"/>
          <w:szCs w:val="24"/>
        </w:rPr>
        <w:t>4239 AB SEB bankas.</w:t>
      </w:r>
    </w:p>
    <w:p w14:paraId="6EF671E8" w14:textId="77777777" w:rsidR="00F157AE" w:rsidRPr="001E2A2F" w:rsidRDefault="00F157AE" w:rsidP="00477E66">
      <w:pPr>
        <w:spacing w:after="0" w:line="240" w:lineRule="auto"/>
        <w:jc w:val="both"/>
        <w:rPr>
          <w:rFonts w:ascii="Times New Roman" w:hAnsi="Times New Roman" w:cs="Times New Roman"/>
          <w:sz w:val="24"/>
          <w:szCs w:val="24"/>
        </w:rPr>
      </w:pPr>
    </w:p>
    <w:p w14:paraId="7F7CD680" w14:textId="77777777" w:rsidR="00934434" w:rsidRDefault="00934434" w:rsidP="00477E66">
      <w:pPr>
        <w:pStyle w:val="ListParagraph"/>
        <w:numPr>
          <w:ilvl w:val="0"/>
          <w:numId w:val="7"/>
        </w:numPr>
        <w:spacing w:after="0" w:line="240" w:lineRule="auto"/>
        <w:jc w:val="both"/>
        <w:rPr>
          <w:rFonts w:ascii="Times New Roman" w:hAnsi="Times New Roman" w:cs="Times New Roman"/>
          <w:b/>
          <w:sz w:val="24"/>
          <w:szCs w:val="24"/>
        </w:rPr>
      </w:pPr>
      <w:r w:rsidRPr="00A434C7">
        <w:rPr>
          <w:rFonts w:ascii="Times New Roman" w:hAnsi="Times New Roman" w:cs="Times New Roman"/>
          <w:b/>
          <w:sz w:val="24"/>
          <w:szCs w:val="24"/>
        </w:rPr>
        <w:t>INTELEKTINĖ NUOSAVYBĖ</w:t>
      </w:r>
    </w:p>
    <w:p w14:paraId="733DEB33" w14:textId="77777777" w:rsidR="006F0E08" w:rsidRPr="00A434C7" w:rsidRDefault="006F0E08" w:rsidP="006F0E08">
      <w:pPr>
        <w:pStyle w:val="ListParagraph"/>
        <w:spacing w:after="0" w:line="240" w:lineRule="auto"/>
        <w:ind w:left="420"/>
        <w:jc w:val="both"/>
        <w:rPr>
          <w:rFonts w:ascii="Times New Roman" w:hAnsi="Times New Roman" w:cs="Times New Roman"/>
          <w:b/>
          <w:sz w:val="24"/>
          <w:szCs w:val="24"/>
        </w:rPr>
      </w:pPr>
    </w:p>
    <w:p w14:paraId="4FEA78A0" w14:textId="76CEC00B" w:rsidR="00834AAC" w:rsidRPr="000901A2" w:rsidRDefault="00834AAC" w:rsidP="000901A2">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0901A2">
        <w:rPr>
          <w:rFonts w:ascii="Times New Roman" w:hAnsi="Times New Roman" w:cs="Times New Roman"/>
          <w:sz w:val="24"/>
          <w:szCs w:val="24"/>
        </w:rPr>
        <w:t xml:space="preserve">Visi šios Sutarties </w:t>
      </w:r>
      <w:r w:rsidR="00ED04C4" w:rsidRPr="000901A2">
        <w:rPr>
          <w:rFonts w:ascii="Times New Roman" w:hAnsi="Times New Roman" w:cs="Times New Roman"/>
          <w:sz w:val="24"/>
          <w:szCs w:val="24"/>
        </w:rPr>
        <w:t>pagrindu sukurti intelektinės nuosavybės objektai ir/ar kūrybinės veiklos rezultatai bei</w:t>
      </w:r>
      <w:r w:rsidRPr="000901A2">
        <w:rPr>
          <w:rFonts w:ascii="Times New Roman" w:hAnsi="Times New Roman" w:cs="Times New Roman"/>
          <w:sz w:val="24"/>
          <w:szCs w:val="24"/>
        </w:rPr>
        <w:t xml:space="preserve"> su jais susijusios teisės, įgytos vykdant Sutartį, įskaitant intelektinės nuosavybės teises, išskyrus asmenines neturtines teises į intelektinės veiklos rezultatus,</w:t>
      </w:r>
      <w:r w:rsidRPr="00ED04C4">
        <w:t xml:space="preserve"> </w:t>
      </w:r>
      <w:r w:rsidRPr="000901A2">
        <w:rPr>
          <w:rFonts w:ascii="Times New Roman" w:hAnsi="Times New Roman" w:cs="Times New Roman"/>
          <w:sz w:val="24"/>
          <w:szCs w:val="24"/>
        </w:rPr>
        <w:t>yra Paslaugų teikėjo nuosavybė, išskyrus atvejus, kai Šalys, dėl būtinybės Klientui užtikrinti viešosios geležinkelių infrastruktūros valdytojo funkcijų vykdymą, sutars kitaip.</w:t>
      </w:r>
    </w:p>
    <w:p w14:paraId="0A02E457" w14:textId="77777777" w:rsidR="00934434" w:rsidRPr="00A434C7"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Ši Sutartis kartu yra ir Šalių licencinis susitarimas, kuriuo Paslaugų teikėjas suteikia Klientui neterminuotą, neperleidžiamą, neišimtinę licenciją naudoti Paslaugų teikėjo intelektinės nuosavybės objektus, sukurtus teikiant Valdymo paslaugas ar vykdant šią Sutartį.</w:t>
      </w:r>
    </w:p>
    <w:p w14:paraId="2BFE80D3" w14:textId="56072CDF" w:rsidR="00934434" w:rsidRPr="00A434C7"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lastRenderedPageBreak/>
        <w:t>Bet kokie su Sutartimi susiję ar Sutarties vykdymo metu Kliento perduoti dokumentai, išskyrus pačią Sutartį, yra Kliento nuosavybė ir, Paslaugų teikėjui baigus vykdyti Sutartyje numatytus įsipareigojimus, Kliento reikalavimu turi būti grąžinti (kartu su visomis jų kopijomis</w:t>
      </w:r>
      <w:r w:rsidR="008961B6">
        <w:rPr>
          <w:rFonts w:ascii="Times New Roman" w:hAnsi="Times New Roman" w:cs="Times New Roman"/>
          <w:sz w:val="24"/>
          <w:szCs w:val="24"/>
        </w:rPr>
        <w:t xml:space="preserve"> ir skaitmeniniame formate</w:t>
      </w:r>
      <w:r w:rsidRPr="00A434C7">
        <w:rPr>
          <w:rFonts w:ascii="Times New Roman" w:hAnsi="Times New Roman" w:cs="Times New Roman"/>
          <w:sz w:val="24"/>
          <w:szCs w:val="24"/>
        </w:rPr>
        <w:t>) Klientui</w:t>
      </w:r>
      <w:r w:rsidR="0043584D">
        <w:rPr>
          <w:rFonts w:ascii="Times New Roman" w:hAnsi="Times New Roman" w:cs="Times New Roman"/>
          <w:sz w:val="24"/>
          <w:szCs w:val="24"/>
        </w:rPr>
        <w:t>, parengiant ir pasirašant perdavimo-priėmimo aktą</w:t>
      </w:r>
      <w:r w:rsidRPr="00A434C7">
        <w:rPr>
          <w:rFonts w:ascii="Times New Roman" w:hAnsi="Times New Roman" w:cs="Times New Roman"/>
          <w:sz w:val="24"/>
          <w:szCs w:val="24"/>
        </w:rPr>
        <w:t>.</w:t>
      </w:r>
    </w:p>
    <w:p w14:paraId="5DA0E05D" w14:textId="77777777" w:rsidR="00A434C7"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 xml:space="preserve">Vykdydamos Sutartį, Šalys įsipareigoja apsaugoti viena kitą nuo bet kokių trečiųjų </w:t>
      </w:r>
      <w:r w:rsidR="00B86E2E" w:rsidRPr="00A434C7">
        <w:rPr>
          <w:rFonts w:ascii="Times New Roman" w:hAnsi="Times New Roman" w:cs="Times New Roman"/>
          <w:sz w:val="24"/>
          <w:szCs w:val="24"/>
        </w:rPr>
        <w:t xml:space="preserve">šalių </w:t>
      </w:r>
      <w:r w:rsidRPr="00A434C7">
        <w:rPr>
          <w:rFonts w:ascii="Times New Roman" w:hAnsi="Times New Roman" w:cs="Times New Roman"/>
          <w:sz w:val="24"/>
          <w:szCs w:val="24"/>
        </w:rPr>
        <w:t xml:space="preserve">reikalavimų ar pretenzijų, galinčių atsirasti dėl vienai iš Šalių pažeidžiant trečiųjų </w:t>
      </w:r>
      <w:r w:rsidR="00B86E2E" w:rsidRPr="00A434C7">
        <w:rPr>
          <w:rFonts w:ascii="Times New Roman" w:hAnsi="Times New Roman" w:cs="Times New Roman"/>
          <w:sz w:val="24"/>
          <w:szCs w:val="24"/>
        </w:rPr>
        <w:t xml:space="preserve">šalių </w:t>
      </w:r>
      <w:r w:rsidRPr="00A434C7">
        <w:rPr>
          <w:rFonts w:ascii="Times New Roman" w:hAnsi="Times New Roman" w:cs="Times New Roman"/>
          <w:sz w:val="24"/>
          <w:szCs w:val="24"/>
        </w:rPr>
        <w:t>intelektinės nuosavybės teises.</w:t>
      </w:r>
    </w:p>
    <w:p w14:paraId="7FCC3516" w14:textId="77777777" w:rsidR="00934434" w:rsidRPr="00A434C7"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Šalys nedelsiant informuos viena kitą apie gautą ieškinį ar bet kokį kitą reikalavimą dėl bet kokios su Sutartimi susijusios intelektinės nuosavybės teisės pažeidimo ar įtariamo pažeidimo.</w:t>
      </w:r>
    </w:p>
    <w:p w14:paraId="581D7D02" w14:textId="77777777" w:rsidR="00934434" w:rsidRPr="001E2A2F" w:rsidRDefault="00934434" w:rsidP="00477E66">
      <w:pPr>
        <w:spacing w:after="0" w:line="240" w:lineRule="auto"/>
        <w:jc w:val="both"/>
        <w:rPr>
          <w:rFonts w:ascii="Times New Roman" w:hAnsi="Times New Roman" w:cs="Times New Roman"/>
          <w:sz w:val="24"/>
          <w:szCs w:val="24"/>
        </w:rPr>
      </w:pPr>
    </w:p>
    <w:p w14:paraId="7E51A4D7" w14:textId="77777777" w:rsidR="00934434" w:rsidRDefault="00934434" w:rsidP="006F0E08">
      <w:pPr>
        <w:pStyle w:val="ListParagraph"/>
        <w:numPr>
          <w:ilvl w:val="0"/>
          <w:numId w:val="7"/>
        </w:numPr>
        <w:spacing w:after="240" w:line="240" w:lineRule="auto"/>
        <w:jc w:val="both"/>
        <w:rPr>
          <w:rFonts w:ascii="Times New Roman" w:hAnsi="Times New Roman" w:cs="Times New Roman"/>
          <w:b/>
          <w:sz w:val="24"/>
          <w:szCs w:val="24"/>
        </w:rPr>
      </w:pPr>
      <w:r w:rsidRPr="00A434C7">
        <w:rPr>
          <w:rFonts w:ascii="Times New Roman" w:hAnsi="Times New Roman" w:cs="Times New Roman"/>
          <w:b/>
          <w:sz w:val="24"/>
          <w:szCs w:val="24"/>
        </w:rPr>
        <w:t>KONFIDENCIALUMAS</w:t>
      </w:r>
      <w:r w:rsidR="00E43852" w:rsidRPr="00A434C7">
        <w:rPr>
          <w:rFonts w:ascii="Times New Roman" w:hAnsi="Times New Roman" w:cs="Times New Roman"/>
          <w:b/>
          <w:sz w:val="24"/>
          <w:szCs w:val="24"/>
        </w:rPr>
        <w:t xml:space="preserve"> IR ASMENS DUOMENŲ APSAUGA</w:t>
      </w:r>
    </w:p>
    <w:p w14:paraId="1D2DDA9F" w14:textId="77777777" w:rsidR="006F0E08" w:rsidRPr="00A434C7" w:rsidRDefault="006F0E08" w:rsidP="006F0E08">
      <w:pPr>
        <w:pStyle w:val="ListParagraph"/>
        <w:spacing w:after="240" w:line="240" w:lineRule="auto"/>
        <w:ind w:left="420"/>
        <w:jc w:val="both"/>
        <w:rPr>
          <w:rFonts w:ascii="Times New Roman" w:hAnsi="Times New Roman" w:cs="Times New Roman"/>
          <w:b/>
          <w:sz w:val="24"/>
          <w:szCs w:val="24"/>
        </w:rPr>
      </w:pPr>
    </w:p>
    <w:p w14:paraId="0328CBD3" w14:textId="77777777" w:rsidR="00934434" w:rsidRPr="00A434C7"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Šalys susitaria laikyti šią Sutartį, išskyrus Sutarties sudarymo faktą, ir visą Sutarties pagrindu viena kitai perduodamą informaciją paslaptyje neterminuotai, neatsižvelgiant į tai, ar ta informacija pateikiama žodžiu ar raštu. Šalys susitaria neatskleisti konfidencialios informacijos jokiai trečia</w:t>
      </w:r>
      <w:r w:rsidR="00D149C4" w:rsidRPr="00A434C7">
        <w:rPr>
          <w:rFonts w:ascii="Times New Roman" w:hAnsi="Times New Roman" w:cs="Times New Roman"/>
          <w:sz w:val="24"/>
          <w:szCs w:val="24"/>
        </w:rPr>
        <w:t>jai</w:t>
      </w:r>
      <w:r w:rsidRPr="00A434C7">
        <w:rPr>
          <w:rFonts w:ascii="Times New Roman" w:hAnsi="Times New Roman" w:cs="Times New Roman"/>
          <w:sz w:val="24"/>
          <w:szCs w:val="24"/>
        </w:rPr>
        <w:t xml:space="preserve"> šaliai be išankstinio raštiško ją pateikusios Šalies sutikimo, taip pat nenaudoti konfidencialios informacijos asmeniniams ar trečiųjų </w:t>
      </w:r>
      <w:r w:rsidR="00B86E2E" w:rsidRPr="00A434C7">
        <w:rPr>
          <w:rFonts w:ascii="Times New Roman" w:hAnsi="Times New Roman" w:cs="Times New Roman"/>
          <w:sz w:val="24"/>
          <w:szCs w:val="24"/>
        </w:rPr>
        <w:t xml:space="preserve">šalių </w:t>
      </w:r>
      <w:r w:rsidRPr="00A434C7">
        <w:rPr>
          <w:rFonts w:ascii="Times New Roman" w:hAnsi="Times New Roman" w:cs="Times New Roman"/>
          <w:sz w:val="24"/>
          <w:szCs w:val="24"/>
        </w:rPr>
        <w:t xml:space="preserve">poreikiams, išskyrus atvejus, kai tokia informacija turi būti atskleista Lietuvos Respublikos teisės aktų nustatytais atvejais. </w:t>
      </w:r>
      <w:r w:rsidR="00EB4887" w:rsidRPr="00EB4887">
        <w:rPr>
          <w:rFonts w:ascii="Times New Roman" w:hAnsi="Times New Roman" w:cs="Times New Roman"/>
          <w:sz w:val="24"/>
          <w:szCs w:val="24"/>
        </w:rPr>
        <w:t xml:space="preserve">Esant poreikiui, </w:t>
      </w:r>
      <w:r w:rsidR="00EB4887">
        <w:rPr>
          <w:rFonts w:ascii="Times New Roman" w:hAnsi="Times New Roman" w:cs="Times New Roman"/>
          <w:sz w:val="24"/>
          <w:szCs w:val="24"/>
        </w:rPr>
        <w:t xml:space="preserve">Šalys, jų darbuotojai ar atstovai pasirašys atskirus susitarimus ar įsipareigojimus dėl </w:t>
      </w:r>
      <w:r w:rsidR="00AD37AA">
        <w:rPr>
          <w:rFonts w:ascii="Times New Roman" w:hAnsi="Times New Roman" w:cs="Times New Roman"/>
          <w:sz w:val="24"/>
          <w:szCs w:val="24"/>
        </w:rPr>
        <w:t xml:space="preserve">konfidencialios informacijos apsaugos užtikrinimo. </w:t>
      </w:r>
      <w:r w:rsidR="00EB4887" w:rsidRPr="00EB4887">
        <w:rPr>
          <w:rFonts w:ascii="Times New Roman" w:hAnsi="Times New Roman" w:cs="Times New Roman"/>
          <w:sz w:val="24"/>
          <w:szCs w:val="24"/>
        </w:rPr>
        <w:t xml:space="preserve"> </w:t>
      </w:r>
    </w:p>
    <w:p w14:paraId="4F200AC2" w14:textId="77777777" w:rsidR="00934434" w:rsidRPr="00A434C7"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 xml:space="preserve">Visa Šalių informacija, suteikta viena kitai vykdant šią Sutartį, yra laikoma konfidencialia, nebent Šalis, pateikusi informaciją, </w:t>
      </w:r>
      <w:r w:rsidR="00836A25" w:rsidRPr="00A434C7">
        <w:rPr>
          <w:rFonts w:ascii="Times New Roman" w:hAnsi="Times New Roman" w:cs="Times New Roman"/>
          <w:sz w:val="24"/>
          <w:szCs w:val="24"/>
        </w:rPr>
        <w:t xml:space="preserve">raštu </w:t>
      </w:r>
      <w:r w:rsidRPr="00A434C7">
        <w:rPr>
          <w:rFonts w:ascii="Times New Roman" w:hAnsi="Times New Roman" w:cs="Times New Roman"/>
          <w:sz w:val="24"/>
          <w:szCs w:val="24"/>
        </w:rPr>
        <w:t>nurodys, kad tam tikra pateikta informacija nėra konfidenciali.</w:t>
      </w:r>
    </w:p>
    <w:p w14:paraId="1B499BA8" w14:textId="77777777" w:rsidR="00934434" w:rsidRPr="00A434C7"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Asmuo, kuriam Šalis atskleidžia konfidencialią informaciją, turi prisiimti konfidencialumo įsipareigojimus ir naudoti tokią informaciją tik tam tikslui, kuriam ji buvo suteikta. Šio skyriaus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w:t>
      </w:r>
      <w:r w:rsidR="006128F2" w:rsidRPr="00A434C7">
        <w:rPr>
          <w:rFonts w:ascii="Times New Roman" w:hAnsi="Times New Roman" w:cs="Times New Roman"/>
          <w:sz w:val="24"/>
          <w:szCs w:val="24"/>
        </w:rPr>
        <w:t>ą žalą</w:t>
      </w:r>
      <w:r w:rsidRPr="00A434C7">
        <w:rPr>
          <w:rFonts w:ascii="Times New Roman" w:hAnsi="Times New Roman" w:cs="Times New Roman"/>
          <w:sz w:val="24"/>
          <w:szCs w:val="24"/>
        </w:rPr>
        <w:t xml:space="preserve"> bei imtis visų protingų veiksmų, kad per trumpiausią laikotarpį ištaisytų tokio atskleidimo pasekmes.</w:t>
      </w:r>
    </w:p>
    <w:p w14:paraId="71E54B14" w14:textId="77777777" w:rsidR="00934434" w:rsidRPr="00A434C7"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 xml:space="preserve">Šalys žino, sutinka ir įsipareigoja neskleisti, negarsinti, neperduoti </w:t>
      </w:r>
      <w:r w:rsidR="006128F2" w:rsidRPr="00A434C7">
        <w:rPr>
          <w:rFonts w:ascii="Times New Roman" w:hAnsi="Times New Roman" w:cs="Times New Roman"/>
          <w:sz w:val="24"/>
          <w:szCs w:val="24"/>
        </w:rPr>
        <w:t>joki</w:t>
      </w:r>
      <w:r w:rsidR="00B86E2E" w:rsidRPr="00A434C7">
        <w:rPr>
          <w:rFonts w:ascii="Times New Roman" w:hAnsi="Times New Roman" w:cs="Times New Roman"/>
          <w:sz w:val="24"/>
          <w:szCs w:val="24"/>
        </w:rPr>
        <w:t xml:space="preserve">oms trečiosioms šalims </w:t>
      </w:r>
      <w:r w:rsidRPr="00A434C7">
        <w:rPr>
          <w:rFonts w:ascii="Times New Roman" w:hAnsi="Times New Roman" w:cs="Times New Roman"/>
          <w:sz w:val="24"/>
          <w:szCs w:val="24"/>
        </w:rPr>
        <w:t>konfidencialios informacijos, šia informacija naudotis tik Sutarties įvykdymo tikslui, o pasibaigus Sutarties galiojimui ar Sutartį nutraukus, kitai Šaliai paprašius, grąžinti konfidencialią informaciją kitai Šaliai ar pateiktą informaciją sunaikinti.</w:t>
      </w:r>
    </w:p>
    <w:p w14:paraId="047E304F" w14:textId="3F0C87CA" w:rsidR="00934434" w:rsidRPr="00A434C7"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Šioje Sutartyje nustatyti Šalių konfidencialumo įsipareigojimai galioja neterminuotai</w:t>
      </w:r>
      <w:r w:rsidR="007E7424">
        <w:rPr>
          <w:rFonts w:ascii="Times New Roman" w:hAnsi="Times New Roman" w:cs="Times New Roman"/>
          <w:sz w:val="24"/>
          <w:szCs w:val="24"/>
        </w:rPr>
        <w:t>, jei Šalys nesutars kitaip</w:t>
      </w:r>
      <w:r w:rsidRPr="00A434C7">
        <w:rPr>
          <w:rFonts w:ascii="Times New Roman" w:hAnsi="Times New Roman" w:cs="Times New Roman"/>
          <w:sz w:val="24"/>
          <w:szCs w:val="24"/>
        </w:rPr>
        <w:t>.</w:t>
      </w:r>
    </w:p>
    <w:p w14:paraId="78100BDB" w14:textId="77777777" w:rsidR="00934434" w:rsidRPr="00A434C7"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A434C7">
        <w:rPr>
          <w:rFonts w:ascii="Times New Roman" w:hAnsi="Times New Roman" w:cs="Times New Roman"/>
          <w:sz w:val="24"/>
          <w:szCs w:val="24"/>
        </w:rPr>
        <w:t xml:space="preserve">Šalis, pažeidusi Sutartyje numatytą konfidencialumo pareigą, įsipareigoja pagal pagrįstą kitos Šalies reikalavimą sumokėti 3 000,00 </w:t>
      </w:r>
      <w:r w:rsidR="00E57BA8" w:rsidRPr="00A434C7">
        <w:rPr>
          <w:rFonts w:ascii="Times New Roman" w:hAnsi="Times New Roman" w:cs="Times New Roman"/>
          <w:sz w:val="24"/>
          <w:szCs w:val="24"/>
        </w:rPr>
        <w:t xml:space="preserve">(trijų tūkstančių) </w:t>
      </w:r>
      <w:r w:rsidRPr="00A434C7">
        <w:rPr>
          <w:rFonts w:ascii="Times New Roman" w:hAnsi="Times New Roman" w:cs="Times New Roman"/>
          <w:sz w:val="24"/>
          <w:szCs w:val="24"/>
        </w:rPr>
        <w:t>EUR baudą ir atlyginti visus kitos Šalies patirtus tiesioginius nuostolius, kiek jų nepadengia numat</w:t>
      </w:r>
      <w:r w:rsidR="00A204C9" w:rsidRPr="00A434C7">
        <w:rPr>
          <w:rFonts w:ascii="Times New Roman" w:hAnsi="Times New Roman" w:cs="Times New Roman"/>
          <w:sz w:val="24"/>
          <w:szCs w:val="24"/>
        </w:rPr>
        <w:t>yta bauda.</w:t>
      </w:r>
    </w:p>
    <w:p w14:paraId="1AA3C380" w14:textId="77777777" w:rsidR="00E43852" w:rsidRDefault="00E43852" w:rsidP="00477E66">
      <w:pPr>
        <w:pStyle w:val="ListParagraph"/>
        <w:numPr>
          <w:ilvl w:val="1"/>
          <w:numId w:val="7"/>
        </w:numPr>
        <w:tabs>
          <w:tab w:val="left" w:pos="1134"/>
        </w:tabs>
        <w:spacing w:after="0" w:line="240" w:lineRule="auto"/>
        <w:ind w:left="0" w:firstLine="567"/>
        <w:jc w:val="both"/>
        <w:rPr>
          <w:rFonts w:ascii="Times New Roman" w:eastAsia="Times New Roman" w:hAnsi="Times New Roman" w:cs="Times New Roman"/>
          <w:iCs/>
          <w:sz w:val="24"/>
          <w:szCs w:val="24"/>
        </w:rPr>
      </w:pPr>
      <w:r w:rsidRPr="00A434C7">
        <w:rPr>
          <w:rFonts w:ascii="Times New Roman" w:eastAsia="Times New Roman" w:hAnsi="Times New Roman" w:cs="Times New Roman"/>
          <w:iCs/>
          <w:sz w:val="24"/>
          <w:szCs w:val="24"/>
        </w:rPr>
        <w:t>Kiekviena Šalis priva</w:t>
      </w:r>
      <w:r w:rsidR="00467B29" w:rsidRPr="00A434C7">
        <w:rPr>
          <w:rFonts w:ascii="Times New Roman" w:eastAsia="Times New Roman" w:hAnsi="Times New Roman" w:cs="Times New Roman"/>
          <w:iCs/>
          <w:sz w:val="24"/>
          <w:szCs w:val="24"/>
        </w:rPr>
        <w:t xml:space="preserve">lo informuoti savo darbuotojus </w:t>
      </w:r>
      <w:r w:rsidRPr="00A434C7">
        <w:rPr>
          <w:rFonts w:ascii="Times New Roman" w:eastAsia="Times New Roman" w:hAnsi="Times New Roman" w:cs="Times New Roman"/>
          <w:iCs/>
          <w:sz w:val="24"/>
          <w:szCs w:val="24"/>
        </w:rPr>
        <w:t>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6C513C5A" w14:textId="5EC22905" w:rsidR="0043584D" w:rsidRPr="00A434C7" w:rsidRDefault="0043584D" w:rsidP="00477E66">
      <w:pPr>
        <w:pStyle w:val="ListParagraph"/>
        <w:numPr>
          <w:ilvl w:val="1"/>
          <w:numId w:val="7"/>
        </w:numPr>
        <w:tabs>
          <w:tab w:val="left" w:pos="1134"/>
        </w:tabs>
        <w:spacing w:after="0" w:line="240" w:lineRule="auto"/>
        <w:ind w:left="0"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Pr="00A434C7">
        <w:rPr>
          <w:rFonts w:ascii="Times New Roman" w:eastAsia="Times New Roman" w:hAnsi="Times New Roman" w:cs="Times New Roman"/>
          <w:iCs/>
          <w:sz w:val="24"/>
          <w:szCs w:val="24"/>
        </w:rPr>
        <w:t>Kiekviena Šalis privalo informuoti savo darbuotojus</w:t>
      </w:r>
      <w:r>
        <w:rPr>
          <w:rFonts w:ascii="Times New Roman" w:eastAsia="Times New Roman" w:hAnsi="Times New Roman" w:cs="Times New Roman"/>
          <w:iCs/>
          <w:sz w:val="24"/>
          <w:szCs w:val="24"/>
        </w:rPr>
        <w:t xml:space="preserve"> apie teisės aktų, reglamentuojančių geležinkelių infrastruktūros </w:t>
      </w:r>
      <w:r w:rsidR="007E7424">
        <w:rPr>
          <w:rFonts w:ascii="Times New Roman" w:eastAsia="Times New Roman" w:hAnsi="Times New Roman" w:cs="Times New Roman"/>
          <w:iCs/>
          <w:sz w:val="24"/>
          <w:szCs w:val="24"/>
        </w:rPr>
        <w:t xml:space="preserve">valdytojo </w:t>
      </w:r>
      <w:r>
        <w:rPr>
          <w:rFonts w:ascii="Times New Roman" w:eastAsia="Times New Roman" w:hAnsi="Times New Roman" w:cs="Times New Roman"/>
          <w:iCs/>
          <w:sz w:val="24"/>
          <w:szCs w:val="24"/>
        </w:rPr>
        <w:t>veiklą, nuostatas, reikalingas jų darbui atlikti.</w:t>
      </w:r>
    </w:p>
    <w:p w14:paraId="178FD18E" w14:textId="77777777" w:rsidR="00E43852" w:rsidRPr="00A434C7" w:rsidRDefault="00E43852"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A434C7">
        <w:rPr>
          <w:rFonts w:ascii="Times New Roman" w:eastAsia="Times New Roman" w:hAnsi="Times New Roman" w:cs="Times New Roman"/>
          <w:iCs/>
          <w:sz w:val="24"/>
          <w:szCs w:val="24"/>
        </w:rPr>
        <w:t>Šalis nevykdanti ar netinkamai vykdanti Sutart</w:t>
      </w:r>
      <w:r w:rsidR="00F910BB">
        <w:rPr>
          <w:rFonts w:ascii="Times New Roman" w:eastAsia="Times New Roman" w:hAnsi="Times New Roman" w:cs="Times New Roman"/>
          <w:iCs/>
          <w:sz w:val="24"/>
          <w:szCs w:val="24"/>
        </w:rPr>
        <w:t>yje</w:t>
      </w:r>
      <w:r w:rsidRPr="00A434C7">
        <w:rPr>
          <w:rFonts w:ascii="Times New Roman" w:eastAsia="Times New Roman" w:hAnsi="Times New Roman" w:cs="Times New Roman"/>
          <w:iCs/>
          <w:sz w:val="24"/>
          <w:szCs w:val="24"/>
        </w:rPr>
        <w:t xml:space="preserve"> numatytus įsipareigojimus privalo atlyginti kitai Šaliai dėl to patirtus nuostolius, įskaitant, bet neapsiribojant valstybės institucijų paskirtas baudas ir / ar kitas pinigines sankcijas.</w:t>
      </w:r>
    </w:p>
    <w:p w14:paraId="0366F614" w14:textId="77777777" w:rsidR="00A204C9" w:rsidRPr="001E2A2F" w:rsidRDefault="00A204C9" w:rsidP="00477E66">
      <w:pPr>
        <w:spacing w:after="0" w:line="240" w:lineRule="auto"/>
        <w:jc w:val="both"/>
        <w:rPr>
          <w:rFonts w:ascii="Times New Roman" w:hAnsi="Times New Roman" w:cs="Times New Roman"/>
          <w:sz w:val="24"/>
          <w:szCs w:val="24"/>
        </w:rPr>
      </w:pPr>
    </w:p>
    <w:p w14:paraId="1FFB074D" w14:textId="77777777" w:rsidR="00934434" w:rsidRDefault="00934434" w:rsidP="00477E66">
      <w:pPr>
        <w:pStyle w:val="ListParagraph"/>
        <w:numPr>
          <w:ilvl w:val="0"/>
          <w:numId w:val="7"/>
        </w:numPr>
        <w:spacing w:after="0" w:line="240" w:lineRule="auto"/>
        <w:jc w:val="both"/>
        <w:rPr>
          <w:rFonts w:ascii="Times New Roman" w:hAnsi="Times New Roman" w:cs="Times New Roman"/>
          <w:b/>
          <w:sz w:val="24"/>
          <w:szCs w:val="24"/>
        </w:rPr>
      </w:pPr>
      <w:r w:rsidRPr="00B743A2">
        <w:rPr>
          <w:rFonts w:ascii="Times New Roman" w:hAnsi="Times New Roman" w:cs="Times New Roman"/>
          <w:b/>
          <w:sz w:val="24"/>
          <w:szCs w:val="24"/>
        </w:rPr>
        <w:t xml:space="preserve">SUTARTIES </w:t>
      </w:r>
      <w:r w:rsidR="000815AD" w:rsidRPr="00B743A2">
        <w:rPr>
          <w:rFonts w:ascii="Times New Roman" w:hAnsi="Times New Roman" w:cs="Times New Roman"/>
          <w:b/>
          <w:sz w:val="24"/>
          <w:szCs w:val="24"/>
        </w:rPr>
        <w:t xml:space="preserve">GALIOJIMAS, KEITIMAS IR </w:t>
      </w:r>
      <w:r w:rsidRPr="00B743A2">
        <w:rPr>
          <w:rFonts w:ascii="Times New Roman" w:hAnsi="Times New Roman" w:cs="Times New Roman"/>
          <w:b/>
          <w:sz w:val="24"/>
          <w:szCs w:val="24"/>
        </w:rPr>
        <w:t>NUTRAUKIMAS</w:t>
      </w:r>
    </w:p>
    <w:p w14:paraId="7C53EAFD" w14:textId="77777777" w:rsidR="006F0E08" w:rsidRPr="00B743A2" w:rsidRDefault="006F0E08" w:rsidP="006F0E08">
      <w:pPr>
        <w:pStyle w:val="ListParagraph"/>
        <w:spacing w:after="0" w:line="240" w:lineRule="auto"/>
        <w:ind w:left="420"/>
        <w:jc w:val="both"/>
        <w:rPr>
          <w:rFonts w:ascii="Times New Roman" w:hAnsi="Times New Roman" w:cs="Times New Roman"/>
          <w:b/>
          <w:sz w:val="24"/>
          <w:szCs w:val="24"/>
        </w:rPr>
      </w:pPr>
    </w:p>
    <w:p w14:paraId="3A6AD9D5" w14:textId="77777777" w:rsidR="00874533" w:rsidRPr="00B743A2" w:rsidRDefault="00874533"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B743A2">
        <w:rPr>
          <w:rFonts w:ascii="Times New Roman" w:hAnsi="Times New Roman" w:cs="Times New Roman"/>
          <w:sz w:val="24"/>
          <w:szCs w:val="24"/>
        </w:rPr>
        <w:t>Ši Sutartis įsigalioja jos pasirašymo dieną ir galioja</w:t>
      </w:r>
      <w:r w:rsidR="001C4AD8" w:rsidRPr="00B743A2">
        <w:rPr>
          <w:rFonts w:ascii="Times New Roman" w:hAnsi="Times New Roman" w:cs="Times New Roman"/>
          <w:sz w:val="24"/>
          <w:szCs w:val="24"/>
        </w:rPr>
        <w:t xml:space="preserve"> </w:t>
      </w:r>
      <w:r w:rsidR="000716B4" w:rsidRPr="00B743A2">
        <w:rPr>
          <w:rFonts w:ascii="Times New Roman" w:hAnsi="Times New Roman" w:cs="Times New Roman"/>
          <w:sz w:val="24"/>
          <w:szCs w:val="24"/>
        </w:rPr>
        <w:t>iki</w:t>
      </w:r>
      <w:r w:rsidR="00E810AE" w:rsidRPr="00B743A2">
        <w:rPr>
          <w:rFonts w:ascii="Times New Roman" w:hAnsi="Times New Roman" w:cs="Times New Roman"/>
          <w:sz w:val="24"/>
          <w:szCs w:val="24"/>
        </w:rPr>
        <w:t xml:space="preserve"> visiškų</w:t>
      </w:r>
      <w:r w:rsidR="000716B4" w:rsidRPr="00B743A2">
        <w:rPr>
          <w:rFonts w:ascii="Times New Roman" w:hAnsi="Times New Roman" w:cs="Times New Roman"/>
          <w:sz w:val="24"/>
          <w:szCs w:val="24"/>
        </w:rPr>
        <w:t xml:space="preserve"> sutartinių įsipareigojimų </w:t>
      </w:r>
      <w:r w:rsidR="003948C0" w:rsidRPr="00B743A2">
        <w:rPr>
          <w:rFonts w:ascii="Times New Roman" w:hAnsi="Times New Roman" w:cs="Times New Roman"/>
          <w:sz w:val="24"/>
          <w:szCs w:val="24"/>
        </w:rPr>
        <w:t xml:space="preserve">įvykdymo </w:t>
      </w:r>
      <w:r w:rsidR="000716B4" w:rsidRPr="00B743A2">
        <w:rPr>
          <w:rFonts w:ascii="Times New Roman" w:hAnsi="Times New Roman" w:cs="Times New Roman"/>
          <w:sz w:val="24"/>
          <w:szCs w:val="24"/>
        </w:rPr>
        <w:t>dienos</w:t>
      </w:r>
      <w:r w:rsidRPr="00B743A2">
        <w:rPr>
          <w:rFonts w:ascii="Times New Roman" w:hAnsi="Times New Roman" w:cs="Times New Roman"/>
          <w:sz w:val="24"/>
          <w:szCs w:val="24"/>
        </w:rPr>
        <w:t>.</w:t>
      </w:r>
      <w:r w:rsidR="000659CA" w:rsidRPr="00B743A2">
        <w:rPr>
          <w:rFonts w:ascii="Times New Roman" w:hAnsi="Times New Roman" w:cs="Times New Roman"/>
          <w:sz w:val="24"/>
          <w:szCs w:val="24"/>
        </w:rPr>
        <w:t xml:space="preserve"> </w:t>
      </w:r>
    </w:p>
    <w:p w14:paraId="303385D7" w14:textId="77777777" w:rsidR="00874533" w:rsidRPr="00B743A2" w:rsidRDefault="00874533"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B743A2">
        <w:rPr>
          <w:rFonts w:ascii="Times New Roman" w:hAnsi="Times New Roman" w:cs="Times New Roman"/>
          <w:sz w:val="24"/>
          <w:szCs w:val="24"/>
        </w:rPr>
        <w:t>Sutartis gali būti keičiama rašytiniu Šalių sutarimu</w:t>
      </w:r>
      <w:r w:rsidR="00C31903" w:rsidRPr="00B743A2">
        <w:rPr>
          <w:rFonts w:ascii="Times New Roman" w:hAnsi="Times New Roman" w:cs="Times New Roman"/>
          <w:sz w:val="24"/>
          <w:szCs w:val="24"/>
        </w:rPr>
        <w:t xml:space="preserve"> </w:t>
      </w:r>
      <w:r w:rsidR="00C31903" w:rsidRPr="00B743A2">
        <w:rPr>
          <w:rFonts w:ascii="Times New Roman" w:hAnsi="Times New Roman" w:cs="Times New Roman"/>
          <w:bCs/>
          <w:sz w:val="24"/>
          <w:szCs w:val="24"/>
        </w:rPr>
        <w:t>Lietuvos Respublikos teisės aktų nu</w:t>
      </w:r>
      <w:r w:rsidR="006069B9" w:rsidRPr="00B743A2">
        <w:rPr>
          <w:rFonts w:ascii="Times New Roman" w:hAnsi="Times New Roman" w:cs="Times New Roman"/>
          <w:bCs/>
          <w:sz w:val="24"/>
          <w:szCs w:val="24"/>
        </w:rPr>
        <w:t>statyta</w:t>
      </w:r>
      <w:r w:rsidR="00C31903" w:rsidRPr="00B743A2">
        <w:rPr>
          <w:rFonts w:ascii="Times New Roman" w:hAnsi="Times New Roman" w:cs="Times New Roman"/>
          <w:bCs/>
          <w:sz w:val="24"/>
          <w:szCs w:val="24"/>
        </w:rPr>
        <w:t xml:space="preserve"> tvarka</w:t>
      </w:r>
      <w:r w:rsidRPr="00B743A2">
        <w:rPr>
          <w:rFonts w:ascii="Times New Roman" w:hAnsi="Times New Roman" w:cs="Times New Roman"/>
          <w:sz w:val="24"/>
          <w:szCs w:val="24"/>
        </w:rPr>
        <w:t>.</w:t>
      </w:r>
    </w:p>
    <w:p w14:paraId="43A24B31" w14:textId="252A9379" w:rsidR="00874533" w:rsidRPr="00B743A2" w:rsidRDefault="00874533"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B743A2">
        <w:rPr>
          <w:rFonts w:ascii="Times New Roman" w:hAnsi="Times New Roman" w:cs="Times New Roman"/>
          <w:sz w:val="24"/>
          <w:szCs w:val="24"/>
        </w:rPr>
        <w:t xml:space="preserve">Sutartis gali būti nutraukiama </w:t>
      </w:r>
      <w:r w:rsidR="007E7424">
        <w:rPr>
          <w:rFonts w:ascii="Times New Roman" w:hAnsi="Times New Roman" w:cs="Times New Roman"/>
          <w:sz w:val="24"/>
          <w:szCs w:val="24"/>
        </w:rPr>
        <w:t xml:space="preserve">arba Šalys gali atsisakyti dalies pagal šią Sutartį teikiamų Valdymo paslaugų, </w:t>
      </w:r>
      <w:r w:rsidRPr="00B743A2">
        <w:rPr>
          <w:rFonts w:ascii="Times New Roman" w:hAnsi="Times New Roman" w:cs="Times New Roman"/>
          <w:sz w:val="24"/>
          <w:szCs w:val="24"/>
        </w:rPr>
        <w:t>tik išimtiniais atvejais, kai jos vykdymas tampa nebeįmanomas arba iš esmės neatitinka Šalių verslo interesų ar Šalių veiklą reglamentuojančių teisės aktų reikalavimų.</w:t>
      </w:r>
      <w:r w:rsidR="005A443C" w:rsidRPr="00B743A2">
        <w:rPr>
          <w:rFonts w:ascii="Times New Roman" w:hAnsi="Times New Roman" w:cs="Times New Roman"/>
          <w:sz w:val="24"/>
          <w:szCs w:val="24"/>
        </w:rPr>
        <w:t xml:space="preserve"> Šiuo pagrindu Sutartis nutraukiama rašytiniu Šalių sutarimu, per 30 (trisdešimt) </w:t>
      </w:r>
      <w:r w:rsidR="00D606BE" w:rsidRPr="00B743A2">
        <w:rPr>
          <w:rFonts w:ascii="Times New Roman" w:hAnsi="Times New Roman" w:cs="Times New Roman"/>
          <w:sz w:val="24"/>
          <w:szCs w:val="24"/>
        </w:rPr>
        <w:t xml:space="preserve">kalendorinių </w:t>
      </w:r>
      <w:r w:rsidR="005A443C" w:rsidRPr="00B743A2">
        <w:rPr>
          <w:rFonts w:ascii="Times New Roman" w:hAnsi="Times New Roman" w:cs="Times New Roman"/>
          <w:sz w:val="24"/>
          <w:szCs w:val="24"/>
        </w:rPr>
        <w:t>dienų nuo aukščiau nurodytų aplinkybių paaiškėjimo momento.</w:t>
      </w:r>
    </w:p>
    <w:p w14:paraId="442B7895" w14:textId="77777777" w:rsidR="009461F3" w:rsidRPr="00F82167" w:rsidRDefault="009461F3" w:rsidP="00477E66">
      <w:pPr>
        <w:pStyle w:val="ListParagraph"/>
        <w:numPr>
          <w:ilvl w:val="1"/>
          <w:numId w:val="7"/>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F82167">
        <w:rPr>
          <w:rFonts w:ascii="Times New Roman" w:hAnsi="Times New Roman" w:cs="Times New Roman"/>
          <w:sz w:val="24"/>
          <w:szCs w:val="24"/>
        </w:rPr>
        <w:t xml:space="preserve">Klientas Lietuvos Respublikos viešųjų pirkimų įstatymo (toliau – </w:t>
      </w:r>
      <w:r w:rsidRPr="00F82167">
        <w:rPr>
          <w:rFonts w:ascii="Times New Roman" w:hAnsi="Times New Roman" w:cs="Times New Roman"/>
          <w:b/>
          <w:sz w:val="24"/>
          <w:szCs w:val="24"/>
        </w:rPr>
        <w:t>VPĮ</w:t>
      </w:r>
      <w:r w:rsidRPr="00F82167">
        <w:rPr>
          <w:rFonts w:ascii="Times New Roman" w:hAnsi="Times New Roman" w:cs="Times New Roman"/>
          <w:sz w:val="24"/>
          <w:szCs w:val="24"/>
        </w:rPr>
        <w:t xml:space="preserve">) 90 straipsnyje </w:t>
      </w:r>
      <w:r w:rsidRPr="00F82167">
        <w:rPr>
          <w:rFonts w:ascii="Times New Roman" w:eastAsia="Times New Roman" w:hAnsi="Times New Roman" w:cs="Times New Roman"/>
          <w:sz w:val="24"/>
          <w:szCs w:val="24"/>
          <w:lang w:eastAsia="lt-LT"/>
        </w:rPr>
        <w:t>nustatyta tvarka gali vienašališkai nutraukti Sutartį, jeigu:</w:t>
      </w:r>
      <w:bookmarkStart w:id="3" w:name="part_b7b7b3a847fb441f89d8504e0e7fd474"/>
      <w:bookmarkEnd w:id="3"/>
    </w:p>
    <w:p w14:paraId="52BDC78A" w14:textId="77777777" w:rsidR="009461F3" w:rsidRPr="00F82167" w:rsidRDefault="009461F3" w:rsidP="00477E66">
      <w:pPr>
        <w:pStyle w:val="ListParagraph"/>
        <w:numPr>
          <w:ilvl w:val="2"/>
          <w:numId w:val="7"/>
        </w:numPr>
        <w:tabs>
          <w:tab w:val="left" w:pos="1276"/>
        </w:tabs>
        <w:spacing w:after="0" w:line="240" w:lineRule="auto"/>
        <w:ind w:left="0" w:firstLine="567"/>
        <w:jc w:val="both"/>
        <w:rPr>
          <w:rFonts w:ascii="Times New Roman" w:eastAsia="Times New Roman" w:hAnsi="Times New Roman" w:cs="Times New Roman"/>
          <w:sz w:val="24"/>
          <w:szCs w:val="24"/>
          <w:lang w:val="en-US" w:eastAsia="lt-LT"/>
        </w:rPr>
      </w:pPr>
      <w:r w:rsidRPr="00F82167">
        <w:rPr>
          <w:rFonts w:ascii="Times New Roman" w:eastAsia="Times New Roman" w:hAnsi="Times New Roman" w:cs="Times New Roman"/>
          <w:sz w:val="24"/>
          <w:szCs w:val="24"/>
          <w:lang w:eastAsia="lt-LT"/>
        </w:rPr>
        <w:t xml:space="preserve">Sutartis buvo pakeista pažeidžiant VPĮ 89 straipsnį; </w:t>
      </w:r>
    </w:p>
    <w:p w14:paraId="559CEA0C" w14:textId="77777777" w:rsidR="009461F3" w:rsidRPr="00F82167" w:rsidRDefault="009461F3" w:rsidP="00477E66">
      <w:pPr>
        <w:pStyle w:val="ListParagraph"/>
        <w:numPr>
          <w:ilvl w:val="2"/>
          <w:numId w:val="7"/>
        </w:numPr>
        <w:tabs>
          <w:tab w:val="left" w:pos="1276"/>
        </w:tabs>
        <w:spacing w:after="0" w:line="240" w:lineRule="auto"/>
        <w:ind w:left="0" w:firstLine="567"/>
        <w:jc w:val="both"/>
        <w:rPr>
          <w:rFonts w:ascii="Times New Roman" w:eastAsia="Times New Roman" w:hAnsi="Times New Roman" w:cs="Times New Roman"/>
          <w:sz w:val="24"/>
          <w:szCs w:val="24"/>
          <w:lang w:val="en-US" w:eastAsia="lt-LT"/>
        </w:rPr>
      </w:pPr>
      <w:bookmarkStart w:id="4" w:name="part_af344c8a1b534d60a48c85a2781e813e"/>
      <w:bookmarkEnd w:id="4"/>
      <w:r w:rsidRPr="00F82167">
        <w:rPr>
          <w:rFonts w:ascii="Times New Roman" w:eastAsia="Times New Roman" w:hAnsi="Times New Roman" w:cs="Times New Roman"/>
          <w:sz w:val="24"/>
          <w:szCs w:val="24"/>
          <w:lang w:eastAsia="lt-LT"/>
        </w:rPr>
        <w:t xml:space="preserve">paaiškėjo, kad Paslaugų teikėjas, su kuriuo sudaryta Sutartis, turėjo būti pašalintas iš viešojo pirkimo procedūros pagal VPĮ 46 straipsnio 1 dalį; </w:t>
      </w:r>
    </w:p>
    <w:p w14:paraId="7FCBC44B" w14:textId="77777777" w:rsidR="009461F3" w:rsidRPr="00F82167" w:rsidRDefault="00A47BB6" w:rsidP="00477E66">
      <w:pPr>
        <w:pStyle w:val="ListParagraph"/>
        <w:numPr>
          <w:ilvl w:val="2"/>
          <w:numId w:val="7"/>
        </w:numPr>
        <w:tabs>
          <w:tab w:val="left" w:pos="1276"/>
        </w:tabs>
        <w:spacing w:after="0" w:line="240" w:lineRule="auto"/>
        <w:ind w:left="0" w:firstLine="567"/>
        <w:jc w:val="both"/>
        <w:rPr>
          <w:rFonts w:ascii="Times New Roman" w:eastAsia="Times New Roman" w:hAnsi="Times New Roman" w:cs="Times New Roman"/>
          <w:sz w:val="24"/>
          <w:szCs w:val="24"/>
          <w:lang w:val="en-US" w:eastAsia="lt-LT"/>
        </w:rPr>
      </w:pPr>
      <w:bookmarkStart w:id="5" w:name="part_66df99c3ded14139b75613bbe7aed873"/>
      <w:bookmarkEnd w:id="5"/>
      <w:r w:rsidRPr="00F82167">
        <w:rPr>
          <w:rFonts w:ascii="Times New Roman" w:eastAsia="Times New Roman" w:hAnsi="Times New Roman" w:cs="Times New Roman"/>
          <w:sz w:val="24"/>
          <w:szCs w:val="24"/>
          <w:lang w:eastAsia="lt-LT"/>
        </w:rPr>
        <w:t>paaiškėjo, kad su Paslaugų tei</w:t>
      </w:r>
      <w:r w:rsidR="009461F3" w:rsidRPr="00F82167">
        <w:rPr>
          <w:rFonts w:ascii="Times New Roman" w:eastAsia="Times New Roman" w:hAnsi="Times New Roman" w:cs="Times New Roman"/>
          <w:sz w:val="24"/>
          <w:szCs w:val="24"/>
          <w:lang w:eastAsia="lt-LT"/>
        </w:rPr>
        <w:t xml:space="preserve">kėju </w:t>
      </w:r>
      <w:r w:rsidRPr="00F82167">
        <w:rPr>
          <w:rFonts w:ascii="Times New Roman" w:eastAsia="Times New Roman" w:hAnsi="Times New Roman" w:cs="Times New Roman"/>
          <w:sz w:val="24"/>
          <w:szCs w:val="24"/>
          <w:lang w:eastAsia="lt-LT"/>
        </w:rPr>
        <w:t>neturėjo būti sudaryta S</w:t>
      </w:r>
      <w:r w:rsidR="009461F3" w:rsidRPr="00F82167">
        <w:rPr>
          <w:rFonts w:ascii="Times New Roman" w:eastAsia="Times New Roman" w:hAnsi="Times New Roman" w:cs="Times New Roman"/>
          <w:sz w:val="24"/>
          <w:szCs w:val="24"/>
          <w:lang w:eastAsia="lt-LT"/>
        </w:rPr>
        <w:t>utartis dėl to, kad Europos Sąjungos Teisingumo Teismas procese pagal Sutarties dėl Europos Sąjungos veikimo 258 straipsnį pripažino, kad nebuvo įvykdyti įsipareigojimai pagal Europos Sąjungos steigiamąsias sutartis ir Direktyvą 2014/24/ES</w:t>
      </w:r>
      <w:r w:rsidR="00D15344" w:rsidRPr="00F82167">
        <w:rPr>
          <w:rStyle w:val="FootnoteReference"/>
          <w:rFonts w:ascii="Times New Roman" w:eastAsia="Times New Roman" w:hAnsi="Times New Roman" w:cs="Times New Roman"/>
          <w:sz w:val="24"/>
          <w:szCs w:val="24"/>
          <w:lang w:eastAsia="lt-LT"/>
        </w:rPr>
        <w:footnoteReference w:id="1"/>
      </w:r>
      <w:r w:rsidR="009461F3" w:rsidRPr="00F82167">
        <w:rPr>
          <w:rFonts w:ascii="Times New Roman" w:eastAsia="Times New Roman" w:hAnsi="Times New Roman" w:cs="Times New Roman"/>
          <w:sz w:val="24"/>
          <w:szCs w:val="24"/>
          <w:lang w:eastAsia="lt-LT"/>
        </w:rPr>
        <w:t>.</w:t>
      </w:r>
    </w:p>
    <w:p w14:paraId="47366DB4" w14:textId="77777777" w:rsidR="000965E0" w:rsidRPr="00B743A2" w:rsidRDefault="000965E0"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B743A2">
        <w:rPr>
          <w:rFonts w:ascii="Times New Roman" w:hAnsi="Times New Roman" w:cs="Times New Roman"/>
          <w:sz w:val="24"/>
          <w:szCs w:val="24"/>
        </w:rPr>
        <w:t>Sutartis išlieka galioti Kliento teisių ir pareigų perėmėjams, jei įvyksta visiškas ar dalinis Kliento teisių ir pareigų perleidimas arba Kliento verslo ar jo dalies perleidimas trečiaja</w:t>
      </w:r>
      <w:r w:rsidR="00B86E2E" w:rsidRPr="00B743A2">
        <w:rPr>
          <w:rFonts w:ascii="Times New Roman" w:hAnsi="Times New Roman" w:cs="Times New Roman"/>
          <w:sz w:val="24"/>
          <w:szCs w:val="24"/>
        </w:rPr>
        <w:t>i šaliai</w:t>
      </w:r>
      <w:r w:rsidRPr="00B743A2">
        <w:rPr>
          <w:rFonts w:ascii="Times New Roman" w:hAnsi="Times New Roman" w:cs="Times New Roman"/>
          <w:sz w:val="24"/>
          <w:szCs w:val="24"/>
        </w:rPr>
        <w:t>.</w:t>
      </w:r>
    </w:p>
    <w:p w14:paraId="0E1B60FE" w14:textId="77777777" w:rsidR="00A204C9" w:rsidRPr="001E2A2F" w:rsidRDefault="00A204C9" w:rsidP="00477E66">
      <w:pPr>
        <w:spacing w:after="0" w:line="240" w:lineRule="auto"/>
        <w:jc w:val="both"/>
        <w:rPr>
          <w:rFonts w:ascii="Times New Roman" w:hAnsi="Times New Roman" w:cs="Times New Roman"/>
          <w:sz w:val="24"/>
          <w:szCs w:val="24"/>
        </w:rPr>
      </w:pPr>
    </w:p>
    <w:p w14:paraId="4B64B881" w14:textId="77777777" w:rsidR="00934434" w:rsidRDefault="00934434" w:rsidP="00477E66">
      <w:pPr>
        <w:pStyle w:val="ListParagraph"/>
        <w:numPr>
          <w:ilvl w:val="0"/>
          <w:numId w:val="7"/>
        </w:numPr>
        <w:spacing w:after="0" w:line="240" w:lineRule="auto"/>
        <w:jc w:val="both"/>
        <w:rPr>
          <w:rFonts w:ascii="Times New Roman" w:hAnsi="Times New Roman" w:cs="Times New Roman"/>
          <w:b/>
          <w:sz w:val="24"/>
          <w:szCs w:val="24"/>
        </w:rPr>
      </w:pPr>
      <w:r w:rsidRPr="00B743A2">
        <w:rPr>
          <w:rFonts w:ascii="Times New Roman" w:hAnsi="Times New Roman" w:cs="Times New Roman"/>
          <w:b/>
          <w:sz w:val="24"/>
          <w:szCs w:val="24"/>
        </w:rPr>
        <w:t>ŠALIŲ ATSAKOMYBĖ</w:t>
      </w:r>
    </w:p>
    <w:p w14:paraId="72070A99" w14:textId="77777777" w:rsidR="006F0E08" w:rsidRPr="00B743A2" w:rsidRDefault="006F0E08" w:rsidP="006F0E08">
      <w:pPr>
        <w:pStyle w:val="ListParagraph"/>
        <w:spacing w:after="0" w:line="240" w:lineRule="auto"/>
        <w:ind w:left="420"/>
        <w:jc w:val="both"/>
        <w:rPr>
          <w:rFonts w:ascii="Times New Roman" w:hAnsi="Times New Roman" w:cs="Times New Roman"/>
          <w:b/>
          <w:sz w:val="24"/>
          <w:szCs w:val="24"/>
        </w:rPr>
      </w:pPr>
    </w:p>
    <w:p w14:paraId="132E7257" w14:textId="77777777" w:rsidR="00934434" w:rsidRPr="00B743A2"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B743A2">
        <w:rPr>
          <w:rFonts w:ascii="Times New Roman" w:hAnsi="Times New Roman" w:cs="Times New Roman"/>
          <w:sz w:val="24"/>
          <w:szCs w:val="24"/>
        </w:rPr>
        <w:t>Už savo sutartinių įsipareigojimų nevykdymą ir</w:t>
      </w:r>
      <w:r w:rsidR="000E3682" w:rsidRPr="00B743A2">
        <w:rPr>
          <w:rFonts w:ascii="Times New Roman" w:hAnsi="Times New Roman" w:cs="Times New Roman"/>
          <w:sz w:val="24"/>
          <w:szCs w:val="24"/>
        </w:rPr>
        <w:t xml:space="preserve"> </w:t>
      </w:r>
      <w:r w:rsidRPr="00B743A2">
        <w:rPr>
          <w:rFonts w:ascii="Times New Roman" w:hAnsi="Times New Roman" w:cs="Times New Roman"/>
          <w:sz w:val="24"/>
          <w:szCs w:val="24"/>
        </w:rPr>
        <w:t>/</w:t>
      </w:r>
      <w:r w:rsidR="000E3682" w:rsidRPr="00B743A2">
        <w:rPr>
          <w:rFonts w:ascii="Times New Roman" w:hAnsi="Times New Roman" w:cs="Times New Roman"/>
          <w:sz w:val="24"/>
          <w:szCs w:val="24"/>
        </w:rPr>
        <w:t xml:space="preserve"> </w:t>
      </w:r>
      <w:r w:rsidRPr="00B743A2">
        <w:rPr>
          <w:rFonts w:ascii="Times New Roman" w:hAnsi="Times New Roman" w:cs="Times New Roman"/>
          <w:sz w:val="24"/>
          <w:szCs w:val="24"/>
        </w:rPr>
        <w:t>ar netinkamą vykdymą Šalys atsako šioje Sutartyje ir teisės aktuose nustatyta tvarka.</w:t>
      </w:r>
    </w:p>
    <w:p w14:paraId="77E536AA" w14:textId="77777777" w:rsidR="005A443C" w:rsidRPr="00B743A2" w:rsidRDefault="005A443C"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B743A2">
        <w:rPr>
          <w:rFonts w:ascii="Times New Roman" w:hAnsi="Times New Roman" w:cs="Times New Roman"/>
          <w:sz w:val="24"/>
          <w:szCs w:val="24"/>
        </w:rPr>
        <w:t xml:space="preserve">Kiekviena Šalis įstatymų nustatyta tvarka atsako kitai Šaliai už </w:t>
      </w:r>
      <w:r w:rsidR="000E3682" w:rsidRPr="00B743A2">
        <w:rPr>
          <w:rFonts w:ascii="Times New Roman" w:hAnsi="Times New Roman" w:cs="Times New Roman"/>
          <w:sz w:val="24"/>
          <w:szCs w:val="24"/>
        </w:rPr>
        <w:t>žalą</w:t>
      </w:r>
      <w:r w:rsidRPr="00B743A2">
        <w:rPr>
          <w:rFonts w:ascii="Times New Roman" w:hAnsi="Times New Roman" w:cs="Times New Roman"/>
          <w:sz w:val="24"/>
          <w:szCs w:val="24"/>
        </w:rPr>
        <w:t>, tokios Šalies patirtus dėl šioje Sutartyje numatytų kitos Šalies įsipareigojimų pažeidimo.</w:t>
      </w:r>
    </w:p>
    <w:p w14:paraId="2F6F0767" w14:textId="77777777" w:rsidR="005A443C" w:rsidRPr="00B743A2" w:rsidRDefault="005A443C"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B743A2">
        <w:rPr>
          <w:rFonts w:ascii="Times New Roman" w:hAnsi="Times New Roman" w:cs="Times New Roman"/>
          <w:sz w:val="24"/>
          <w:szCs w:val="24"/>
        </w:rPr>
        <w:t>Nepaisant šios Sutarties nuostatų, Šalys savarankiškai priima verslo sprendimus ir jokia šios Sutarties nuostata negali būti suprantama ir aiškinama kaip įpareigojanti Šalį ar jos valdymo organus priimti verslo sprendimus šios Sutarties ar Sutarties vykdymo metu suteiktų Valdymo paslaugų pagrindu. Kliento verslo sprendimai, kuriuos jis priima atsižvelgdamas į Paslaugų teikėjo suteiktas Valdymo paslaugas, išlieka savarankiškais Kliento, jo valdymo bei priežiūros organų, vadovybės, darbuotojų ar kitų specialistų sprendimais.</w:t>
      </w:r>
    </w:p>
    <w:p w14:paraId="517BC6C5" w14:textId="77777777" w:rsidR="005A443C" w:rsidRPr="003614CD" w:rsidRDefault="005A443C"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3614CD">
        <w:rPr>
          <w:rFonts w:ascii="Times New Roman" w:hAnsi="Times New Roman" w:cs="Times New Roman"/>
          <w:sz w:val="24"/>
          <w:szCs w:val="24"/>
        </w:rPr>
        <w:t xml:space="preserve">Paslaugų teikėjo atsakomybė yra ribojama </w:t>
      </w:r>
      <w:r w:rsidR="002E1F6C" w:rsidRPr="003614CD">
        <w:rPr>
          <w:rFonts w:ascii="Times New Roman" w:hAnsi="Times New Roman" w:cs="Times New Roman"/>
          <w:sz w:val="24"/>
          <w:szCs w:val="24"/>
        </w:rPr>
        <w:t xml:space="preserve">konkrečia </w:t>
      </w:r>
      <w:r w:rsidRPr="003614CD">
        <w:rPr>
          <w:rFonts w:ascii="Times New Roman" w:hAnsi="Times New Roman" w:cs="Times New Roman"/>
          <w:sz w:val="24"/>
          <w:szCs w:val="24"/>
        </w:rPr>
        <w:t>suma</w:t>
      </w:r>
      <w:r w:rsidR="008A5F4E" w:rsidRPr="003614CD">
        <w:rPr>
          <w:rFonts w:ascii="Times New Roman" w:hAnsi="Times New Roman" w:cs="Times New Roman"/>
          <w:sz w:val="24"/>
          <w:szCs w:val="24"/>
        </w:rPr>
        <w:t>, nustatyta Sutarties 5</w:t>
      </w:r>
      <w:r w:rsidR="00D30FFA" w:rsidRPr="003614CD">
        <w:rPr>
          <w:rFonts w:ascii="Times New Roman" w:hAnsi="Times New Roman" w:cs="Times New Roman"/>
          <w:sz w:val="24"/>
          <w:szCs w:val="24"/>
        </w:rPr>
        <w:t>.2 punkte</w:t>
      </w:r>
      <w:r w:rsidRPr="003614CD">
        <w:rPr>
          <w:rFonts w:ascii="Times New Roman" w:hAnsi="Times New Roman" w:cs="Times New Roman"/>
          <w:sz w:val="24"/>
          <w:szCs w:val="24"/>
        </w:rPr>
        <w:t>.</w:t>
      </w:r>
    </w:p>
    <w:p w14:paraId="148550EE" w14:textId="586F155F" w:rsidR="00934434" w:rsidRPr="003614CD" w:rsidRDefault="00F17DFB"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3614CD">
        <w:rPr>
          <w:rFonts w:ascii="Times New Roman" w:hAnsi="Times New Roman" w:cs="Times New Roman"/>
          <w:sz w:val="24"/>
          <w:szCs w:val="24"/>
        </w:rPr>
        <w:t>Klientas, nesant apmokėjimo sulaikymo pagrindų, nesumokėjęs Paslaugų teikėjui už suteiktas Paslaugas per Sutartyje nurodytą bei Paslaugų teikėjo papildomai suteiktą terminą, Paslaugų teikėj</w:t>
      </w:r>
      <w:r w:rsidR="003614CD" w:rsidRPr="003614CD">
        <w:rPr>
          <w:rFonts w:ascii="Times New Roman" w:hAnsi="Times New Roman" w:cs="Times New Roman"/>
          <w:sz w:val="24"/>
          <w:szCs w:val="24"/>
        </w:rPr>
        <w:t>o reikalavimu</w:t>
      </w:r>
      <w:r w:rsidR="00AD37AA" w:rsidRPr="003614CD">
        <w:rPr>
          <w:rFonts w:ascii="Times New Roman" w:hAnsi="Times New Roman" w:cs="Times New Roman"/>
          <w:sz w:val="24"/>
          <w:szCs w:val="24"/>
        </w:rPr>
        <w:t xml:space="preserve"> </w:t>
      </w:r>
      <w:r w:rsidRPr="003614CD">
        <w:rPr>
          <w:rFonts w:ascii="Times New Roman" w:hAnsi="Times New Roman" w:cs="Times New Roman"/>
          <w:sz w:val="24"/>
          <w:szCs w:val="24"/>
        </w:rPr>
        <w:t>moka 0,05 procento dydžio delspinigius nuo laiku nesumokėtos sumos</w:t>
      </w:r>
      <w:r w:rsidR="00632743" w:rsidRPr="003614CD">
        <w:rPr>
          <w:rFonts w:ascii="Times New Roman" w:hAnsi="Times New Roman" w:cs="Times New Roman"/>
          <w:sz w:val="24"/>
          <w:szCs w:val="24"/>
        </w:rPr>
        <w:t xml:space="preserve"> be PVM</w:t>
      </w:r>
      <w:r w:rsidRPr="003614CD">
        <w:rPr>
          <w:rFonts w:ascii="Times New Roman" w:hAnsi="Times New Roman" w:cs="Times New Roman"/>
          <w:sz w:val="24"/>
          <w:szCs w:val="24"/>
        </w:rPr>
        <w:t xml:space="preserve"> už kiekvieną uždelstą dieną.</w:t>
      </w:r>
    </w:p>
    <w:p w14:paraId="597E7A60" w14:textId="77777777" w:rsidR="00934434" w:rsidRPr="00B743A2" w:rsidRDefault="00F17DFB"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B743A2">
        <w:rPr>
          <w:rFonts w:ascii="Times New Roman" w:hAnsi="Times New Roman" w:cs="Times New Roman"/>
          <w:sz w:val="24"/>
          <w:szCs w:val="24"/>
        </w:rPr>
        <w:t xml:space="preserve">Šalys susitaria, kad </w:t>
      </w:r>
      <w:r w:rsidR="00CF12E3" w:rsidRPr="00B743A2">
        <w:rPr>
          <w:rFonts w:ascii="Times New Roman" w:hAnsi="Times New Roman" w:cs="Times New Roman"/>
          <w:sz w:val="24"/>
          <w:szCs w:val="24"/>
        </w:rPr>
        <w:t xml:space="preserve">žalos </w:t>
      </w:r>
      <w:r w:rsidRPr="00B743A2">
        <w:rPr>
          <w:rFonts w:ascii="Times New Roman" w:hAnsi="Times New Roman" w:cs="Times New Roman"/>
          <w:sz w:val="24"/>
          <w:szCs w:val="24"/>
        </w:rPr>
        <w:t>atlyginimas ir</w:t>
      </w:r>
      <w:r w:rsidR="00CF12E3" w:rsidRPr="00B743A2">
        <w:rPr>
          <w:rFonts w:ascii="Times New Roman" w:hAnsi="Times New Roman" w:cs="Times New Roman"/>
          <w:sz w:val="24"/>
          <w:szCs w:val="24"/>
        </w:rPr>
        <w:t xml:space="preserve"> </w:t>
      </w:r>
      <w:r w:rsidRPr="00B743A2">
        <w:rPr>
          <w:rFonts w:ascii="Times New Roman" w:hAnsi="Times New Roman" w:cs="Times New Roman"/>
          <w:sz w:val="24"/>
          <w:szCs w:val="24"/>
        </w:rPr>
        <w:t>/</w:t>
      </w:r>
      <w:r w:rsidR="00CF12E3" w:rsidRPr="00B743A2">
        <w:rPr>
          <w:rFonts w:ascii="Times New Roman" w:hAnsi="Times New Roman" w:cs="Times New Roman"/>
          <w:sz w:val="24"/>
          <w:szCs w:val="24"/>
        </w:rPr>
        <w:t xml:space="preserve"> </w:t>
      </w:r>
      <w:r w:rsidRPr="00B743A2">
        <w:rPr>
          <w:rFonts w:ascii="Times New Roman" w:hAnsi="Times New Roman" w:cs="Times New Roman"/>
          <w:sz w:val="24"/>
          <w:szCs w:val="24"/>
        </w:rPr>
        <w:t>ar netesybų sumokėjimas neatleidžia Šalies nuo Sutarties nuostatų tinkamo vykdymo.</w:t>
      </w:r>
    </w:p>
    <w:p w14:paraId="64298C64" w14:textId="77777777" w:rsidR="00A204C9" w:rsidRPr="001E2A2F" w:rsidRDefault="00A204C9" w:rsidP="00477E66">
      <w:pPr>
        <w:spacing w:after="0" w:line="240" w:lineRule="auto"/>
        <w:jc w:val="both"/>
        <w:rPr>
          <w:rFonts w:ascii="Times New Roman" w:hAnsi="Times New Roman" w:cs="Times New Roman"/>
          <w:sz w:val="24"/>
          <w:szCs w:val="24"/>
        </w:rPr>
      </w:pPr>
    </w:p>
    <w:p w14:paraId="28FBB82A" w14:textId="77777777" w:rsidR="00934434" w:rsidRDefault="00934434" w:rsidP="00477E66">
      <w:pPr>
        <w:pStyle w:val="ListParagraph"/>
        <w:numPr>
          <w:ilvl w:val="0"/>
          <w:numId w:val="7"/>
        </w:numPr>
        <w:spacing w:after="0" w:line="240" w:lineRule="auto"/>
        <w:jc w:val="both"/>
        <w:rPr>
          <w:rFonts w:ascii="Times New Roman" w:hAnsi="Times New Roman" w:cs="Times New Roman"/>
          <w:b/>
          <w:sz w:val="24"/>
          <w:szCs w:val="24"/>
        </w:rPr>
      </w:pPr>
      <w:r w:rsidRPr="0019482A">
        <w:rPr>
          <w:rFonts w:ascii="Times New Roman" w:hAnsi="Times New Roman" w:cs="Times New Roman"/>
          <w:b/>
          <w:sz w:val="24"/>
          <w:szCs w:val="24"/>
        </w:rPr>
        <w:t>FORCE MAJEURE</w:t>
      </w:r>
    </w:p>
    <w:p w14:paraId="5BD4E2F2" w14:textId="77777777" w:rsidR="006F0E08" w:rsidRPr="0019482A" w:rsidRDefault="006F0E08" w:rsidP="006F0E08">
      <w:pPr>
        <w:pStyle w:val="ListParagraph"/>
        <w:spacing w:after="0" w:line="240" w:lineRule="auto"/>
        <w:ind w:left="420"/>
        <w:jc w:val="both"/>
        <w:rPr>
          <w:rFonts w:ascii="Times New Roman" w:hAnsi="Times New Roman" w:cs="Times New Roman"/>
          <w:b/>
          <w:sz w:val="24"/>
          <w:szCs w:val="24"/>
        </w:rPr>
      </w:pPr>
    </w:p>
    <w:p w14:paraId="111346E4" w14:textId="77777777" w:rsidR="00934434" w:rsidRPr="0019482A"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19482A">
        <w:rPr>
          <w:rFonts w:ascii="Times New Roman" w:hAnsi="Times New Roman" w:cs="Times New Roman"/>
          <w:sz w:val="24"/>
          <w:szCs w:val="24"/>
        </w:rPr>
        <w:t xml:space="preserve">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w:t>
      </w:r>
      <w:r w:rsidRPr="0019482A">
        <w:rPr>
          <w:rFonts w:ascii="Times New Roman" w:hAnsi="Times New Roman" w:cs="Times New Roman"/>
          <w:sz w:val="24"/>
          <w:szCs w:val="24"/>
        </w:rPr>
        <w:lastRenderedPageBreak/>
        <w:t xml:space="preserve">Šalys nenugalimos jėgos (force majeure) aplinkybes supranta taip, kaip jas reglamentuoja Lietuvos Respublikos civilinio kodekso 6.212 straipsnis ir Lietuvos Respublikos Vyriausybės 1996 m. liepos 15 d. nutarimu Nr. 840 patvirtintos </w:t>
      </w:r>
      <w:r w:rsidR="00087C4E" w:rsidRPr="0019482A">
        <w:rPr>
          <w:rFonts w:ascii="Times New Roman" w:hAnsi="Times New Roman" w:cs="Times New Roman"/>
          <w:sz w:val="24"/>
          <w:szCs w:val="24"/>
        </w:rPr>
        <w:t>„</w:t>
      </w:r>
      <w:r w:rsidRPr="0019482A">
        <w:rPr>
          <w:rFonts w:ascii="Times New Roman" w:hAnsi="Times New Roman" w:cs="Times New Roman"/>
          <w:sz w:val="24"/>
          <w:szCs w:val="24"/>
        </w:rPr>
        <w:t xml:space="preserve">Atleidimo nuo atsakomybės, esant nenugalimos jėgos (force majeure) aplinkybėms, taisyklės” tiek, kiek jos neprieštarauja Lietuvos Respublikos </w:t>
      </w:r>
      <w:r w:rsidR="00087C4E" w:rsidRPr="0019482A">
        <w:rPr>
          <w:rFonts w:ascii="Times New Roman" w:hAnsi="Times New Roman" w:cs="Times New Roman"/>
          <w:sz w:val="24"/>
          <w:szCs w:val="24"/>
        </w:rPr>
        <w:t>c</w:t>
      </w:r>
      <w:r w:rsidRPr="0019482A">
        <w:rPr>
          <w:rFonts w:ascii="Times New Roman" w:hAnsi="Times New Roman" w:cs="Times New Roman"/>
          <w:sz w:val="24"/>
          <w:szCs w:val="24"/>
        </w:rPr>
        <w:t>iviliniam kodeksui. 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2B935EAA" w14:textId="77777777" w:rsidR="00934434" w:rsidRPr="0019482A"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19482A">
        <w:rPr>
          <w:rFonts w:ascii="Times New Roman" w:hAnsi="Times New Roman" w:cs="Times New Roman"/>
          <w:sz w:val="24"/>
          <w:szCs w:val="24"/>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FA35E53" w14:textId="77777777" w:rsidR="00934434" w:rsidRPr="0019482A"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19482A">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666354" w14:textId="77777777" w:rsidR="00A204C9" w:rsidRPr="001E2A2F" w:rsidRDefault="00A204C9" w:rsidP="00477E66">
      <w:pPr>
        <w:spacing w:after="0" w:line="240" w:lineRule="auto"/>
        <w:jc w:val="both"/>
        <w:rPr>
          <w:rFonts w:ascii="Times New Roman" w:hAnsi="Times New Roman" w:cs="Times New Roman"/>
          <w:sz w:val="24"/>
          <w:szCs w:val="24"/>
        </w:rPr>
      </w:pPr>
    </w:p>
    <w:p w14:paraId="77FD6ACC" w14:textId="77777777" w:rsidR="00934434" w:rsidRDefault="00934434" w:rsidP="00477E66">
      <w:pPr>
        <w:pStyle w:val="ListParagraph"/>
        <w:numPr>
          <w:ilvl w:val="0"/>
          <w:numId w:val="7"/>
        </w:numPr>
        <w:spacing w:after="0" w:line="240" w:lineRule="auto"/>
        <w:jc w:val="both"/>
        <w:rPr>
          <w:rFonts w:ascii="Times New Roman" w:hAnsi="Times New Roman" w:cs="Times New Roman"/>
          <w:b/>
          <w:sz w:val="24"/>
          <w:szCs w:val="24"/>
        </w:rPr>
      </w:pPr>
      <w:r w:rsidRPr="0019482A">
        <w:rPr>
          <w:rFonts w:ascii="Times New Roman" w:hAnsi="Times New Roman" w:cs="Times New Roman"/>
          <w:b/>
          <w:sz w:val="24"/>
          <w:szCs w:val="24"/>
        </w:rPr>
        <w:t>ŠALIŲ PATVIRTINIMAI IR GARANTIJOS</w:t>
      </w:r>
    </w:p>
    <w:p w14:paraId="4FF719C8" w14:textId="77777777" w:rsidR="006F0E08" w:rsidRPr="0019482A" w:rsidRDefault="006F0E08" w:rsidP="006F0E08">
      <w:pPr>
        <w:pStyle w:val="ListParagraph"/>
        <w:spacing w:after="0" w:line="240" w:lineRule="auto"/>
        <w:ind w:left="420"/>
        <w:jc w:val="both"/>
        <w:rPr>
          <w:rFonts w:ascii="Times New Roman" w:hAnsi="Times New Roman" w:cs="Times New Roman"/>
          <w:b/>
          <w:sz w:val="24"/>
          <w:szCs w:val="24"/>
        </w:rPr>
      </w:pPr>
    </w:p>
    <w:p w14:paraId="55A4E94B" w14:textId="77777777" w:rsidR="00934434" w:rsidRPr="0019482A"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19482A">
        <w:rPr>
          <w:rFonts w:ascii="Times New Roman" w:hAnsi="Times New Roman" w:cs="Times New Roman"/>
          <w:sz w:val="24"/>
          <w:szCs w:val="24"/>
        </w:rPr>
        <w:t>Kiekviena iš Šalių pareiškia ir garantuoja kitai Šaliai, kad:</w:t>
      </w:r>
    </w:p>
    <w:p w14:paraId="3296C1B5" w14:textId="77777777" w:rsidR="00934434" w:rsidRPr="0019482A" w:rsidRDefault="00934434"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19482A">
        <w:rPr>
          <w:rFonts w:ascii="Times New Roman" w:hAnsi="Times New Roman" w:cs="Times New Roman"/>
          <w:sz w:val="24"/>
          <w:szCs w:val="24"/>
        </w:rPr>
        <w:t>Šalis atliko visus teisinius veiksmus, būtinus, kad Sutartis būtų tinkamai sudaryta ir galiotų;</w:t>
      </w:r>
    </w:p>
    <w:p w14:paraId="5C91FFF7" w14:textId="12814021" w:rsidR="00934434" w:rsidRPr="0019482A" w:rsidRDefault="00934434"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19482A">
        <w:rPr>
          <w:rFonts w:ascii="Times New Roman" w:hAnsi="Times New Roman" w:cs="Times New Roman"/>
          <w:sz w:val="24"/>
          <w:szCs w:val="24"/>
        </w:rPr>
        <w:t>sudarydam</w:t>
      </w:r>
      <w:r w:rsidR="00F17DFB" w:rsidRPr="0019482A">
        <w:rPr>
          <w:rFonts w:ascii="Times New Roman" w:hAnsi="Times New Roman" w:cs="Times New Roman"/>
          <w:sz w:val="24"/>
          <w:szCs w:val="24"/>
        </w:rPr>
        <w:t>os Sutartį, Šaly</w:t>
      </w:r>
      <w:r w:rsidRPr="0019482A">
        <w:rPr>
          <w:rFonts w:ascii="Times New Roman" w:hAnsi="Times New Roman" w:cs="Times New Roman"/>
          <w:sz w:val="24"/>
          <w:szCs w:val="24"/>
        </w:rPr>
        <w:t>s neviršija savo kompetencijos ir nepažeidžia ją saistančių teisės aktų, taisyklių, statutų, teismo sprendimų, įstatų, nuostatų, potvarkių, įsipareigojimų ir susitarimų</w:t>
      </w:r>
      <w:r w:rsidR="00EE2920">
        <w:rPr>
          <w:rFonts w:ascii="Times New Roman" w:hAnsi="Times New Roman" w:cs="Times New Roman"/>
          <w:sz w:val="24"/>
          <w:szCs w:val="24"/>
        </w:rPr>
        <w:t>, turi visus sutarčiai vykdyti reikalingus sertifikatus, licenzijas, draudimus</w:t>
      </w:r>
      <w:r w:rsidRPr="0019482A">
        <w:rPr>
          <w:rFonts w:ascii="Times New Roman" w:hAnsi="Times New Roman" w:cs="Times New Roman"/>
          <w:sz w:val="24"/>
          <w:szCs w:val="24"/>
        </w:rPr>
        <w:t>;</w:t>
      </w:r>
    </w:p>
    <w:p w14:paraId="68157DF2" w14:textId="77777777" w:rsidR="00934434" w:rsidRPr="0019482A" w:rsidRDefault="00934434"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19482A">
        <w:rPr>
          <w:rFonts w:ascii="Times New Roman" w:hAnsi="Times New Roman" w:cs="Times New Roman"/>
          <w:sz w:val="24"/>
          <w:szCs w:val="24"/>
        </w:rPr>
        <w:t>Šalies atstovai, pasirašę šią Sutartį, yra Šalies tinkamai įgalioti ją pasirašyti;</w:t>
      </w:r>
    </w:p>
    <w:p w14:paraId="1B8D973D" w14:textId="547A0365" w:rsidR="00934434" w:rsidRPr="0019482A" w:rsidRDefault="00F17DFB"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19482A">
        <w:rPr>
          <w:rFonts w:ascii="Times New Roman" w:hAnsi="Times New Roman" w:cs="Times New Roman"/>
          <w:sz w:val="24"/>
          <w:szCs w:val="24"/>
        </w:rPr>
        <w:t>Šalims</w:t>
      </w:r>
      <w:r w:rsidR="00934434" w:rsidRPr="0019482A">
        <w:rPr>
          <w:rFonts w:ascii="Times New Roman" w:hAnsi="Times New Roman" w:cs="Times New Roman"/>
          <w:sz w:val="24"/>
          <w:szCs w:val="24"/>
        </w:rPr>
        <w:t xml:space="preserve"> nėra žinoma apie jokius būsimus teisinės aplinkos pasikeitimus,</w:t>
      </w:r>
      <w:r w:rsidRPr="0019482A">
        <w:rPr>
          <w:rFonts w:ascii="Times New Roman" w:hAnsi="Times New Roman" w:cs="Times New Roman"/>
          <w:sz w:val="24"/>
          <w:szCs w:val="24"/>
        </w:rPr>
        <w:t xml:space="preserve"> kurie gali turėti įtakos Šalių</w:t>
      </w:r>
      <w:r w:rsidR="00934434" w:rsidRPr="0019482A">
        <w:rPr>
          <w:rFonts w:ascii="Times New Roman" w:hAnsi="Times New Roman" w:cs="Times New Roman"/>
          <w:sz w:val="24"/>
          <w:szCs w:val="24"/>
        </w:rPr>
        <w:t xml:space="preserve"> įsipareigo</w:t>
      </w:r>
      <w:r w:rsidR="007E45FB" w:rsidRPr="0019482A">
        <w:rPr>
          <w:rFonts w:ascii="Times New Roman" w:hAnsi="Times New Roman" w:cs="Times New Roman"/>
          <w:sz w:val="24"/>
          <w:szCs w:val="24"/>
        </w:rPr>
        <w:t>jimų pagal šią Sutartį vykdymui</w:t>
      </w:r>
      <w:r w:rsidR="007E7424">
        <w:rPr>
          <w:rFonts w:ascii="Times New Roman" w:hAnsi="Times New Roman" w:cs="Times New Roman"/>
          <w:sz w:val="24"/>
          <w:szCs w:val="24"/>
        </w:rPr>
        <w:t>.</w:t>
      </w:r>
    </w:p>
    <w:p w14:paraId="21EFCF56" w14:textId="77777777" w:rsidR="00A204C9" w:rsidRPr="001E2A2F" w:rsidRDefault="00A204C9" w:rsidP="00477E66">
      <w:pPr>
        <w:spacing w:after="0" w:line="240" w:lineRule="auto"/>
        <w:jc w:val="both"/>
        <w:rPr>
          <w:rFonts w:ascii="Times New Roman" w:hAnsi="Times New Roman" w:cs="Times New Roman"/>
          <w:sz w:val="24"/>
          <w:szCs w:val="24"/>
        </w:rPr>
      </w:pPr>
    </w:p>
    <w:p w14:paraId="07F1D75C" w14:textId="77777777" w:rsidR="00934434" w:rsidRDefault="00934434" w:rsidP="00477E66">
      <w:pPr>
        <w:pStyle w:val="ListParagraph"/>
        <w:numPr>
          <w:ilvl w:val="0"/>
          <w:numId w:val="7"/>
        </w:numPr>
        <w:spacing w:after="0" w:line="240" w:lineRule="auto"/>
        <w:jc w:val="both"/>
        <w:rPr>
          <w:rFonts w:ascii="Times New Roman" w:hAnsi="Times New Roman" w:cs="Times New Roman"/>
          <w:b/>
          <w:sz w:val="24"/>
          <w:szCs w:val="24"/>
        </w:rPr>
      </w:pPr>
      <w:r w:rsidRPr="0019482A">
        <w:rPr>
          <w:rFonts w:ascii="Times New Roman" w:hAnsi="Times New Roman" w:cs="Times New Roman"/>
          <w:b/>
          <w:sz w:val="24"/>
          <w:szCs w:val="24"/>
        </w:rPr>
        <w:t>PRANEŠIMAI</w:t>
      </w:r>
    </w:p>
    <w:p w14:paraId="63DF91FA" w14:textId="77777777" w:rsidR="006F0E08" w:rsidRPr="0019482A" w:rsidRDefault="006F0E08" w:rsidP="006F0E08">
      <w:pPr>
        <w:pStyle w:val="ListParagraph"/>
        <w:spacing w:after="0" w:line="240" w:lineRule="auto"/>
        <w:ind w:left="420"/>
        <w:jc w:val="both"/>
        <w:rPr>
          <w:rFonts w:ascii="Times New Roman" w:hAnsi="Times New Roman" w:cs="Times New Roman"/>
          <w:b/>
          <w:sz w:val="24"/>
          <w:szCs w:val="24"/>
        </w:rPr>
      </w:pPr>
    </w:p>
    <w:p w14:paraId="12F00E72" w14:textId="08154B45" w:rsidR="00934434" w:rsidRPr="0019482A"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19482A">
        <w:rPr>
          <w:rFonts w:ascii="Times New Roman" w:hAnsi="Times New Roman" w:cs="Times New Roman"/>
          <w:sz w:val="24"/>
          <w:szCs w:val="24"/>
        </w:rPr>
        <w:t>Visi Šalių pagal Sutartį siunčiami pranešimai ir kita korespondencija bus teikiami registruotu paštu arba el. paštu</w:t>
      </w:r>
      <w:r w:rsidR="00484850">
        <w:rPr>
          <w:rFonts w:ascii="Times New Roman" w:hAnsi="Times New Roman" w:cs="Times New Roman"/>
          <w:sz w:val="24"/>
          <w:szCs w:val="24"/>
        </w:rPr>
        <w:t xml:space="preserve"> arba kitomis </w:t>
      </w:r>
      <w:r w:rsidR="007E7424">
        <w:rPr>
          <w:rFonts w:ascii="Times New Roman" w:hAnsi="Times New Roman" w:cs="Times New Roman"/>
          <w:sz w:val="24"/>
          <w:szCs w:val="24"/>
        </w:rPr>
        <w:t xml:space="preserve">Šalių suderintomis </w:t>
      </w:r>
      <w:r w:rsidR="00484850">
        <w:rPr>
          <w:rFonts w:ascii="Times New Roman" w:hAnsi="Times New Roman" w:cs="Times New Roman"/>
          <w:sz w:val="24"/>
          <w:szCs w:val="24"/>
        </w:rPr>
        <w:t>elektroninėmis priemonėmis</w:t>
      </w:r>
      <w:r w:rsidRPr="0019482A">
        <w:rPr>
          <w:rFonts w:ascii="Times New Roman" w:hAnsi="Times New Roman" w:cs="Times New Roman"/>
          <w:sz w:val="24"/>
          <w:szCs w:val="24"/>
        </w:rPr>
        <w:t>, išskyrus atvejus</w:t>
      </w:r>
      <w:r w:rsidR="007E45FB" w:rsidRPr="0019482A">
        <w:rPr>
          <w:rFonts w:ascii="Times New Roman" w:hAnsi="Times New Roman" w:cs="Times New Roman"/>
          <w:sz w:val="24"/>
          <w:szCs w:val="24"/>
        </w:rPr>
        <w:t>, kai Sutartyje numatyta kitaip.</w:t>
      </w:r>
    </w:p>
    <w:p w14:paraId="1E66F11A" w14:textId="77777777" w:rsidR="00934434" w:rsidRPr="0019482A"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19482A">
        <w:rPr>
          <w:rFonts w:ascii="Times New Roman" w:hAnsi="Times New Roman" w:cs="Times New Roman"/>
          <w:sz w:val="24"/>
          <w:szCs w:val="24"/>
        </w:rPr>
        <w:t xml:space="preserve">Kiekviena Šalis privalo per 5 </w:t>
      </w:r>
      <w:r w:rsidR="007E45FB" w:rsidRPr="0019482A">
        <w:rPr>
          <w:rFonts w:ascii="Times New Roman" w:hAnsi="Times New Roman" w:cs="Times New Roman"/>
          <w:sz w:val="24"/>
          <w:szCs w:val="24"/>
        </w:rPr>
        <w:t xml:space="preserve">(penkias) </w:t>
      </w:r>
      <w:r w:rsidRPr="0019482A">
        <w:rPr>
          <w:rFonts w:ascii="Times New Roman" w:hAnsi="Times New Roman" w:cs="Times New Roman"/>
          <w:sz w:val="24"/>
          <w:szCs w:val="24"/>
        </w:rPr>
        <w:t>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6E3C2312" w14:textId="77777777" w:rsidR="00A204C9" w:rsidRPr="001E2A2F" w:rsidRDefault="00A204C9" w:rsidP="00477E66">
      <w:pPr>
        <w:spacing w:after="0" w:line="240" w:lineRule="auto"/>
        <w:jc w:val="both"/>
        <w:rPr>
          <w:rFonts w:ascii="Times New Roman" w:hAnsi="Times New Roman" w:cs="Times New Roman"/>
          <w:sz w:val="24"/>
          <w:szCs w:val="24"/>
        </w:rPr>
      </w:pPr>
    </w:p>
    <w:p w14:paraId="141A6553" w14:textId="77777777" w:rsidR="00934434" w:rsidRDefault="00934434" w:rsidP="00477E66">
      <w:pPr>
        <w:pStyle w:val="ListParagraph"/>
        <w:numPr>
          <w:ilvl w:val="0"/>
          <w:numId w:val="7"/>
        </w:numPr>
        <w:spacing w:after="0" w:line="240" w:lineRule="auto"/>
        <w:jc w:val="both"/>
        <w:rPr>
          <w:rFonts w:ascii="Times New Roman" w:hAnsi="Times New Roman" w:cs="Times New Roman"/>
          <w:b/>
          <w:sz w:val="24"/>
          <w:szCs w:val="24"/>
        </w:rPr>
      </w:pPr>
      <w:r w:rsidRPr="0019482A">
        <w:rPr>
          <w:rFonts w:ascii="Times New Roman" w:hAnsi="Times New Roman" w:cs="Times New Roman"/>
          <w:b/>
          <w:sz w:val="24"/>
          <w:szCs w:val="24"/>
        </w:rPr>
        <w:t>BAIGIAMOSIOS NUOSTATOS</w:t>
      </w:r>
    </w:p>
    <w:p w14:paraId="53ADD753" w14:textId="77777777" w:rsidR="006F0E08" w:rsidRPr="0019482A" w:rsidRDefault="006F0E08" w:rsidP="006F0E08">
      <w:pPr>
        <w:pStyle w:val="ListParagraph"/>
        <w:spacing w:after="0" w:line="240" w:lineRule="auto"/>
        <w:ind w:left="420"/>
        <w:jc w:val="both"/>
        <w:rPr>
          <w:rFonts w:ascii="Times New Roman" w:hAnsi="Times New Roman" w:cs="Times New Roman"/>
          <w:b/>
          <w:sz w:val="24"/>
          <w:szCs w:val="24"/>
        </w:rPr>
      </w:pPr>
    </w:p>
    <w:p w14:paraId="4F2A7181" w14:textId="77777777" w:rsidR="00934434" w:rsidRPr="0019482A"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19482A">
        <w:rPr>
          <w:rFonts w:ascii="Times New Roman" w:hAnsi="Times New Roman" w:cs="Times New Roman"/>
          <w:sz w:val="24"/>
          <w:szCs w:val="24"/>
        </w:rPr>
        <w:t xml:space="preserve">Jeigu kuri nors šios Sutarties nuostata pagal taikomus įstatymus ar kitus teisės aktus bus laikoma arba taps negaliojanti, likusios jos nuostatos ir toliau galios, jei Sutartis be šios nuostatos nepraras prasmės, kurią Šalys ją sudarydamos norėjo suteikti. </w:t>
      </w:r>
    </w:p>
    <w:p w14:paraId="2A514059" w14:textId="77777777" w:rsidR="00934434" w:rsidRPr="0019482A"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19482A">
        <w:rPr>
          <w:rFonts w:ascii="Times New Roman" w:hAnsi="Times New Roman" w:cs="Times New Roman"/>
          <w:sz w:val="24"/>
          <w:szCs w:val="24"/>
        </w:rPr>
        <w:t>Ši Sutartis sudaryta ir jai taikoma Lietuvos Respublikos teisė.</w:t>
      </w:r>
    </w:p>
    <w:p w14:paraId="0A1E720C" w14:textId="77777777" w:rsidR="00934434" w:rsidRPr="0019482A"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19482A">
        <w:rPr>
          <w:rFonts w:ascii="Times New Roman" w:hAnsi="Times New Roman" w:cs="Times New Roman"/>
          <w:sz w:val="24"/>
          <w:szCs w:val="24"/>
        </w:rPr>
        <w:t xml:space="preserve">Visi Šalių tarpusavio ginčai dėl šios Sutarties aiškinimo ir vykdymo sprendžiami derybomis. Nepavykus ginčo išspręsti derybomis per 30 </w:t>
      </w:r>
      <w:r w:rsidR="007E45FB" w:rsidRPr="0019482A">
        <w:rPr>
          <w:rFonts w:ascii="Times New Roman" w:hAnsi="Times New Roman" w:cs="Times New Roman"/>
          <w:sz w:val="24"/>
          <w:szCs w:val="24"/>
        </w:rPr>
        <w:t xml:space="preserve">(trisdešimt) </w:t>
      </w:r>
      <w:r w:rsidRPr="0019482A">
        <w:rPr>
          <w:rFonts w:ascii="Times New Roman" w:hAnsi="Times New Roman" w:cs="Times New Roman"/>
          <w:sz w:val="24"/>
          <w:szCs w:val="24"/>
        </w:rPr>
        <w:t>kalendorinių dienų, jis sprendžiamas kompetentingame Lietuvos Respublikos teisme.</w:t>
      </w:r>
    </w:p>
    <w:p w14:paraId="4D09F66C" w14:textId="77777777" w:rsidR="00934434" w:rsidRPr="0019482A"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19482A">
        <w:rPr>
          <w:rFonts w:ascii="Times New Roman" w:hAnsi="Times New Roman" w:cs="Times New Roman"/>
          <w:sz w:val="24"/>
          <w:szCs w:val="24"/>
        </w:rPr>
        <w:t>Sutartis sudaryta dviem egzemplioriais lietuvių kalba, kurių kiekvienas turi vienodą teisinę galią. Kiekviena Šalis gauna po vieną originalų Sutarties egzempliorių.</w:t>
      </w:r>
    </w:p>
    <w:p w14:paraId="123F72B1" w14:textId="77777777" w:rsidR="00934434" w:rsidRPr="0019482A" w:rsidRDefault="00934434"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rPr>
      </w:pPr>
      <w:r w:rsidRPr="0019482A">
        <w:rPr>
          <w:rFonts w:ascii="Times New Roman" w:hAnsi="Times New Roman" w:cs="Times New Roman"/>
          <w:sz w:val="24"/>
          <w:szCs w:val="24"/>
        </w:rPr>
        <w:lastRenderedPageBreak/>
        <w:t>Šalys pareiškė, kad Sutartis sudaryta jų laisva valia, nenaudojant spaudimo, dėl kurio Šalys būtų priverstos sudaryti šią Sutartį, taip pat pareiškė, kad Sutartis sudaryta vadovaujantis sąžiningumo, teisingumo, protingumo principais, apie visas šios Sutarties sudarymo aplinkybes Šalys žino.</w:t>
      </w:r>
    </w:p>
    <w:p w14:paraId="271FA188" w14:textId="77777777" w:rsidR="00557576" w:rsidRPr="00F82167" w:rsidRDefault="00557576" w:rsidP="00477E66">
      <w:pPr>
        <w:pStyle w:val="ListParagraph"/>
        <w:numPr>
          <w:ilvl w:val="1"/>
          <w:numId w:val="7"/>
        </w:numPr>
        <w:tabs>
          <w:tab w:val="left" w:pos="1134"/>
        </w:tabs>
        <w:spacing w:after="0" w:line="240" w:lineRule="auto"/>
        <w:ind w:left="0" w:firstLine="567"/>
        <w:jc w:val="both"/>
        <w:rPr>
          <w:rFonts w:ascii="Times New Roman" w:hAnsi="Times New Roman" w:cs="Times New Roman"/>
          <w:sz w:val="24"/>
          <w:szCs w:val="24"/>
          <w:lang w:eastAsia="x-none"/>
        </w:rPr>
      </w:pPr>
      <w:r w:rsidRPr="00F82167">
        <w:rPr>
          <w:rFonts w:ascii="Times New Roman" w:hAnsi="Times New Roman" w:cs="Times New Roman"/>
          <w:sz w:val="24"/>
          <w:szCs w:val="24"/>
          <w:lang w:eastAsia="x-none"/>
        </w:rPr>
        <w:t>Sutarties priedai:</w:t>
      </w:r>
    </w:p>
    <w:p w14:paraId="03849ED9" w14:textId="77777777" w:rsidR="00557576" w:rsidRPr="00F82167" w:rsidRDefault="00E43852" w:rsidP="00477E66">
      <w:pPr>
        <w:pStyle w:val="ListParagraph"/>
        <w:numPr>
          <w:ilvl w:val="2"/>
          <w:numId w:val="7"/>
        </w:numPr>
        <w:tabs>
          <w:tab w:val="left" w:pos="1276"/>
        </w:tabs>
        <w:spacing w:after="0" w:line="240" w:lineRule="auto"/>
        <w:ind w:left="0" w:firstLine="567"/>
        <w:jc w:val="both"/>
        <w:rPr>
          <w:rFonts w:ascii="Times New Roman" w:hAnsi="Times New Roman" w:cs="Times New Roman"/>
          <w:sz w:val="24"/>
          <w:szCs w:val="24"/>
        </w:rPr>
      </w:pPr>
      <w:r w:rsidRPr="00F82167">
        <w:rPr>
          <w:rFonts w:ascii="Times New Roman" w:hAnsi="Times New Roman" w:cs="Times New Roman"/>
          <w:sz w:val="24"/>
          <w:szCs w:val="24"/>
          <w:lang w:eastAsia="x-none"/>
        </w:rPr>
        <w:t xml:space="preserve">1 priedas </w:t>
      </w:r>
      <w:r w:rsidRPr="00F82167">
        <w:rPr>
          <w:rFonts w:ascii="Times New Roman" w:hAnsi="Times New Roman" w:cs="Times New Roman"/>
          <w:sz w:val="24"/>
          <w:szCs w:val="24"/>
        </w:rPr>
        <w:t>– Paslaugų teikėjo pasiūlymas viešajam pirkimui (prie Sutarties atskirai nepridedamas, o saugomas CVP IS)</w:t>
      </w:r>
      <w:r w:rsidR="00722FAE" w:rsidRPr="00F82167">
        <w:rPr>
          <w:rFonts w:ascii="Times New Roman" w:hAnsi="Times New Roman" w:cs="Times New Roman"/>
          <w:sz w:val="24"/>
          <w:szCs w:val="24"/>
        </w:rPr>
        <w:t>.</w:t>
      </w:r>
      <w:r w:rsidR="00FA6637" w:rsidRPr="00F82167">
        <w:rPr>
          <w:rFonts w:ascii="Times New Roman" w:hAnsi="Times New Roman" w:cs="Times New Roman"/>
          <w:sz w:val="24"/>
          <w:szCs w:val="24"/>
        </w:rPr>
        <w:t xml:space="preserve"> </w:t>
      </w:r>
    </w:p>
    <w:p w14:paraId="11CEA667" w14:textId="77777777" w:rsidR="00934434" w:rsidRPr="00F82167" w:rsidRDefault="00934434" w:rsidP="00477E66">
      <w:pPr>
        <w:spacing w:after="0" w:line="240" w:lineRule="auto"/>
        <w:jc w:val="both"/>
        <w:rPr>
          <w:rFonts w:ascii="Times New Roman" w:hAnsi="Times New Roman" w:cs="Times New Roman"/>
          <w:sz w:val="24"/>
          <w:szCs w:val="24"/>
        </w:rPr>
      </w:pPr>
    </w:p>
    <w:p w14:paraId="3FD28067" w14:textId="77777777" w:rsidR="00934434" w:rsidRPr="00F82167" w:rsidRDefault="000965E0" w:rsidP="00477E66">
      <w:pPr>
        <w:pStyle w:val="ListParagraph"/>
        <w:numPr>
          <w:ilvl w:val="0"/>
          <w:numId w:val="7"/>
        </w:numPr>
        <w:spacing w:after="0" w:line="240" w:lineRule="auto"/>
        <w:rPr>
          <w:rFonts w:ascii="Times New Roman" w:hAnsi="Times New Roman" w:cs="Times New Roman"/>
          <w:b/>
          <w:sz w:val="24"/>
          <w:szCs w:val="24"/>
        </w:rPr>
      </w:pPr>
      <w:r w:rsidRPr="00F82167">
        <w:rPr>
          <w:rFonts w:ascii="Times New Roman" w:hAnsi="Times New Roman" w:cs="Times New Roman"/>
          <w:b/>
          <w:sz w:val="24"/>
          <w:szCs w:val="24"/>
        </w:rPr>
        <w:t>ŠALIŲ ATSTOVŲ PARAŠAI</w:t>
      </w:r>
    </w:p>
    <w:p w14:paraId="0994D819" w14:textId="77777777" w:rsidR="006F0E08" w:rsidRPr="00F82167" w:rsidRDefault="006F0E08" w:rsidP="006F0E08">
      <w:pPr>
        <w:pStyle w:val="ListParagraph"/>
        <w:spacing w:after="0" w:line="240" w:lineRule="auto"/>
        <w:ind w:left="420"/>
        <w:rPr>
          <w:rFonts w:ascii="Times New Roman" w:hAnsi="Times New Roman" w:cs="Times New Roman"/>
          <w:b/>
          <w:sz w:val="24"/>
          <w:szCs w:val="24"/>
        </w:rPr>
      </w:pPr>
    </w:p>
    <w:p w14:paraId="2E32E10B" w14:textId="20252FA7" w:rsidR="000965E0" w:rsidRPr="00F82167" w:rsidRDefault="00266715" w:rsidP="00477E66">
      <w:pPr>
        <w:spacing w:after="0" w:line="240" w:lineRule="auto"/>
        <w:rPr>
          <w:rFonts w:ascii="Times New Roman" w:hAnsi="Times New Roman" w:cs="Times New Roman"/>
          <w:sz w:val="24"/>
          <w:szCs w:val="24"/>
        </w:rPr>
      </w:pPr>
      <w:r>
        <w:rPr>
          <w:rFonts w:ascii="Times New Roman" w:hAnsi="Times New Roman" w:cs="Times New Roman"/>
          <w:sz w:val="24"/>
          <w:szCs w:val="24"/>
        </w:rPr>
        <w:t>Paslaugų teikėjas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2C64" w:rsidRPr="00F82167">
        <w:rPr>
          <w:rFonts w:ascii="Times New Roman" w:hAnsi="Times New Roman" w:cs="Times New Roman"/>
          <w:sz w:val="24"/>
          <w:szCs w:val="24"/>
        </w:rPr>
        <w:t>Klientas</w:t>
      </w:r>
    </w:p>
    <w:p w14:paraId="52E05AC5" w14:textId="42A9F2C2" w:rsidR="00266715" w:rsidRPr="00831108" w:rsidRDefault="00266715" w:rsidP="00266715">
      <w:pPr>
        <w:spacing w:after="0" w:line="240" w:lineRule="auto"/>
        <w:rPr>
          <w:rFonts w:ascii="Times New Roman" w:hAnsi="Times New Roman" w:cs="Times New Roman"/>
          <w:b/>
          <w:bCs/>
          <w:iCs/>
          <w:sz w:val="24"/>
          <w:szCs w:val="24"/>
        </w:rPr>
      </w:pPr>
      <w:r w:rsidRPr="00831108">
        <w:rPr>
          <w:rFonts w:ascii="Times New Roman" w:hAnsi="Times New Roman" w:cs="Times New Roman"/>
          <w:b/>
          <w:bCs/>
          <w:iCs/>
          <w:sz w:val="24"/>
          <w:szCs w:val="24"/>
        </w:rPr>
        <w:t xml:space="preserve">AB „Lietuvos geležinkeliai“ </w:t>
      </w:r>
      <w:r w:rsidRPr="00831108">
        <w:rPr>
          <w:rFonts w:ascii="Times New Roman" w:hAnsi="Times New Roman" w:cs="Times New Roman"/>
          <w:b/>
          <w:bCs/>
          <w:iCs/>
          <w:sz w:val="24"/>
          <w:szCs w:val="24"/>
        </w:rPr>
        <w:tab/>
      </w:r>
      <w:r w:rsidRPr="00831108">
        <w:rPr>
          <w:rFonts w:ascii="Times New Roman" w:hAnsi="Times New Roman" w:cs="Times New Roman"/>
          <w:b/>
          <w:bCs/>
          <w:iCs/>
          <w:sz w:val="24"/>
          <w:szCs w:val="24"/>
        </w:rPr>
        <w:tab/>
        <w:t>AB „Lietuvos geležinkelių infrastruktūra“</w:t>
      </w:r>
    </w:p>
    <w:p w14:paraId="1B84F74C" w14:textId="1A8416AA" w:rsidR="00266715" w:rsidRDefault="00266715" w:rsidP="00266715">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Įmonės kodas 110053842</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Įmonės kodas 305202934</w:t>
      </w:r>
    </w:p>
    <w:p w14:paraId="186DDFF7" w14:textId="5FCA2907" w:rsidR="00266715" w:rsidRDefault="00266715" w:rsidP="00266715">
      <w:pPr>
        <w:spacing w:after="0" w:line="240" w:lineRule="auto"/>
        <w:ind w:left="567" w:hanging="567"/>
        <w:rPr>
          <w:rFonts w:ascii="Times New Roman" w:hAnsi="Times New Roman" w:cs="Times New Roman"/>
          <w:bCs/>
          <w:iCs/>
          <w:sz w:val="24"/>
          <w:szCs w:val="24"/>
        </w:rPr>
      </w:pPr>
      <w:r>
        <w:rPr>
          <w:rFonts w:ascii="Times New Roman" w:hAnsi="Times New Roman" w:cs="Times New Roman"/>
          <w:bCs/>
          <w:iCs/>
          <w:sz w:val="24"/>
          <w:szCs w:val="24"/>
        </w:rPr>
        <w:t>PVM kodas LT100538411</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 xml:space="preserve">PVM kodas </w:t>
      </w:r>
      <w:r w:rsidRPr="00266715">
        <w:rPr>
          <w:rFonts w:ascii="Times New Roman" w:hAnsi="Times New Roman" w:cs="Times New Roman"/>
          <w:bCs/>
          <w:iCs/>
          <w:sz w:val="24"/>
          <w:szCs w:val="24"/>
        </w:rPr>
        <w:t>LT100012666211</w:t>
      </w:r>
    </w:p>
    <w:p w14:paraId="787EAFD6" w14:textId="6F8D65E9" w:rsidR="00266715" w:rsidRDefault="00266715" w:rsidP="00266715">
      <w:pPr>
        <w:spacing w:after="0" w:line="240" w:lineRule="auto"/>
        <w:ind w:left="567" w:hanging="567"/>
        <w:rPr>
          <w:rFonts w:ascii="Times New Roman" w:hAnsi="Times New Roman" w:cs="Times New Roman"/>
          <w:bCs/>
          <w:iCs/>
          <w:sz w:val="24"/>
          <w:szCs w:val="24"/>
        </w:rPr>
      </w:pPr>
      <w:r>
        <w:rPr>
          <w:rFonts w:ascii="Times New Roman" w:hAnsi="Times New Roman" w:cs="Times New Roman"/>
          <w:bCs/>
          <w:iCs/>
          <w:sz w:val="24"/>
          <w:szCs w:val="24"/>
        </w:rPr>
        <w:t>Kontaktinis adresas:</w:t>
      </w:r>
      <w:r w:rsidR="00831108">
        <w:rPr>
          <w:rFonts w:ascii="Times New Roman" w:hAnsi="Times New Roman" w:cs="Times New Roman"/>
          <w:bCs/>
          <w:iCs/>
          <w:sz w:val="24"/>
          <w:szCs w:val="24"/>
        </w:rPr>
        <w:tab/>
      </w:r>
      <w:r w:rsidR="00831108">
        <w:rPr>
          <w:rFonts w:ascii="Times New Roman" w:hAnsi="Times New Roman" w:cs="Times New Roman"/>
          <w:bCs/>
          <w:iCs/>
          <w:sz w:val="24"/>
          <w:szCs w:val="24"/>
        </w:rPr>
        <w:tab/>
      </w:r>
      <w:r w:rsidR="00831108">
        <w:rPr>
          <w:rFonts w:ascii="Times New Roman" w:hAnsi="Times New Roman" w:cs="Times New Roman"/>
          <w:bCs/>
          <w:iCs/>
          <w:sz w:val="24"/>
          <w:szCs w:val="24"/>
        </w:rPr>
        <w:tab/>
        <w:t>Kontaktinis adresas:</w:t>
      </w:r>
    </w:p>
    <w:p w14:paraId="5D9B76DA" w14:textId="7BA468FE" w:rsidR="00266715" w:rsidRDefault="00266715" w:rsidP="00266715">
      <w:pPr>
        <w:spacing w:after="0" w:line="240" w:lineRule="auto"/>
        <w:ind w:left="567" w:hanging="567"/>
        <w:rPr>
          <w:rFonts w:ascii="Times New Roman" w:hAnsi="Times New Roman" w:cs="Times New Roman"/>
          <w:bCs/>
          <w:iCs/>
          <w:sz w:val="24"/>
          <w:szCs w:val="24"/>
        </w:rPr>
      </w:pPr>
      <w:r>
        <w:rPr>
          <w:rFonts w:ascii="Times New Roman" w:hAnsi="Times New Roman" w:cs="Times New Roman"/>
          <w:bCs/>
          <w:iCs/>
          <w:sz w:val="24"/>
          <w:szCs w:val="24"/>
        </w:rPr>
        <w:t>Mindaugo g. 12, LT-03603 Vilnius</w:t>
      </w:r>
      <w:r w:rsidR="00831108">
        <w:rPr>
          <w:rFonts w:ascii="Times New Roman" w:hAnsi="Times New Roman" w:cs="Times New Roman"/>
          <w:bCs/>
          <w:iCs/>
          <w:sz w:val="24"/>
          <w:szCs w:val="24"/>
        </w:rPr>
        <w:tab/>
      </w:r>
      <w:r w:rsidR="00831108">
        <w:rPr>
          <w:rFonts w:ascii="Times New Roman" w:hAnsi="Times New Roman" w:cs="Times New Roman"/>
          <w:bCs/>
          <w:iCs/>
          <w:sz w:val="24"/>
          <w:szCs w:val="24"/>
        </w:rPr>
        <w:tab/>
        <w:t>Mindaugo g. 12, LT-</w:t>
      </w:r>
      <w:r w:rsidR="00831108" w:rsidRPr="00831108">
        <w:rPr>
          <w:rFonts w:ascii="Times New Roman" w:hAnsi="Times New Roman" w:cs="Times New Roman"/>
          <w:bCs/>
          <w:iCs/>
          <w:sz w:val="24"/>
          <w:szCs w:val="24"/>
        </w:rPr>
        <w:t xml:space="preserve"> 03225 Vilnius</w:t>
      </w:r>
    </w:p>
    <w:p w14:paraId="67FE5221" w14:textId="0EFC1DD5" w:rsidR="00266715" w:rsidRDefault="00266715" w:rsidP="00266715">
      <w:pPr>
        <w:spacing w:after="0" w:line="240" w:lineRule="auto"/>
        <w:ind w:left="567" w:hanging="567"/>
        <w:rPr>
          <w:rFonts w:ascii="Times New Roman" w:hAnsi="Times New Roman" w:cs="Times New Roman"/>
          <w:bCs/>
          <w:iCs/>
          <w:sz w:val="24"/>
          <w:szCs w:val="24"/>
        </w:rPr>
      </w:pPr>
      <w:r>
        <w:rPr>
          <w:rFonts w:ascii="Times New Roman" w:hAnsi="Times New Roman" w:cs="Times New Roman"/>
          <w:bCs/>
          <w:iCs/>
          <w:sz w:val="24"/>
          <w:szCs w:val="24"/>
        </w:rPr>
        <w:t>Tel. +370 5 2692038</w:t>
      </w:r>
      <w:r w:rsidR="00831108">
        <w:rPr>
          <w:rFonts w:ascii="Times New Roman" w:hAnsi="Times New Roman" w:cs="Times New Roman"/>
          <w:bCs/>
          <w:iCs/>
          <w:sz w:val="24"/>
          <w:szCs w:val="24"/>
        </w:rPr>
        <w:tab/>
      </w:r>
      <w:r w:rsidR="00831108">
        <w:rPr>
          <w:rFonts w:ascii="Times New Roman" w:hAnsi="Times New Roman" w:cs="Times New Roman"/>
          <w:bCs/>
          <w:iCs/>
          <w:sz w:val="24"/>
          <w:szCs w:val="24"/>
        </w:rPr>
        <w:tab/>
      </w:r>
      <w:r w:rsidR="00831108">
        <w:rPr>
          <w:rFonts w:ascii="Times New Roman" w:hAnsi="Times New Roman" w:cs="Times New Roman"/>
          <w:bCs/>
          <w:iCs/>
          <w:sz w:val="24"/>
          <w:szCs w:val="24"/>
        </w:rPr>
        <w:tab/>
        <w:t>Tel. +370 5 2693353</w:t>
      </w:r>
    </w:p>
    <w:p w14:paraId="22A1BD04" w14:textId="5D95048F" w:rsidR="00266715" w:rsidRPr="00831108" w:rsidRDefault="00266715" w:rsidP="00266715">
      <w:pPr>
        <w:spacing w:after="0" w:line="240" w:lineRule="auto"/>
        <w:ind w:left="567" w:hanging="567"/>
        <w:rPr>
          <w:rFonts w:ascii="Times New Roman" w:hAnsi="Times New Roman" w:cs="Times New Roman"/>
          <w:bCs/>
          <w:iCs/>
          <w:sz w:val="24"/>
          <w:szCs w:val="24"/>
        </w:rPr>
      </w:pPr>
      <w:r>
        <w:rPr>
          <w:rFonts w:ascii="Times New Roman" w:hAnsi="Times New Roman" w:cs="Times New Roman"/>
          <w:bCs/>
          <w:iCs/>
          <w:sz w:val="24"/>
          <w:szCs w:val="24"/>
        </w:rPr>
        <w:t xml:space="preserve">El.p </w:t>
      </w:r>
      <w:hyperlink r:id="rId8" w:history="1">
        <w:r w:rsidRPr="00E52203">
          <w:rPr>
            <w:rStyle w:val="Hyperlink"/>
            <w:rFonts w:ascii="Times New Roman" w:hAnsi="Times New Roman" w:cs="Times New Roman"/>
            <w:iCs/>
            <w:spacing w:val="0"/>
            <w:sz w:val="24"/>
            <w:szCs w:val="24"/>
          </w:rPr>
          <w:t>info</w:t>
        </w:r>
        <w:r w:rsidRPr="00E52203">
          <w:rPr>
            <w:rStyle w:val="Hyperlink"/>
            <w:rFonts w:ascii="Times New Roman" w:hAnsi="Times New Roman" w:cs="Times New Roman"/>
            <w:iCs/>
            <w:spacing w:val="0"/>
            <w:sz w:val="24"/>
            <w:szCs w:val="24"/>
            <w:lang w:val="en-US"/>
          </w:rPr>
          <w:t>@</w:t>
        </w:r>
        <w:r w:rsidRPr="00E52203">
          <w:rPr>
            <w:rStyle w:val="Hyperlink"/>
            <w:rFonts w:ascii="Times New Roman" w:hAnsi="Times New Roman" w:cs="Times New Roman"/>
            <w:iCs/>
            <w:spacing w:val="0"/>
            <w:sz w:val="24"/>
            <w:szCs w:val="24"/>
          </w:rPr>
          <w:t>litrail.lt</w:t>
        </w:r>
      </w:hyperlink>
      <w:r w:rsidR="00831108">
        <w:rPr>
          <w:rFonts w:ascii="Times New Roman" w:hAnsi="Times New Roman" w:cs="Times New Roman"/>
          <w:bCs/>
          <w:iCs/>
          <w:sz w:val="24"/>
          <w:szCs w:val="24"/>
        </w:rPr>
        <w:tab/>
      </w:r>
      <w:r w:rsidR="00831108">
        <w:rPr>
          <w:rFonts w:ascii="Times New Roman" w:hAnsi="Times New Roman" w:cs="Times New Roman"/>
          <w:bCs/>
          <w:iCs/>
          <w:sz w:val="24"/>
          <w:szCs w:val="24"/>
        </w:rPr>
        <w:tab/>
      </w:r>
      <w:r w:rsidR="00831108">
        <w:rPr>
          <w:rFonts w:ascii="Times New Roman" w:hAnsi="Times New Roman" w:cs="Times New Roman"/>
          <w:bCs/>
          <w:iCs/>
          <w:sz w:val="24"/>
          <w:szCs w:val="24"/>
        </w:rPr>
        <w:tab/>
        <w:t>El.p. lginfra</w:t>
      </w:r>
      <w:r w:rsidR="00831108">
        <w:rPr>
          <w:rFonts w:ascii="Times New Roman" w:hAnsi="Times New Roman" w:cs="Times New Roman"/>
          <w:bCs/>
          <w:iCs/>
          <w:sz w:val="24"/>
          <w:szCs w:val="24"/>
          <w:lang w:val="en-US"/>
        </w:rPr>
        <w:t>@</w:t>
      </w:r>
      <w:r w:rsidR="00831108">
        <w:rPr>
          <w:rFonts w:ascii="Times New Roman" w:hAnsi="Times New Roman" w:cs="Times New Roman"/>
          <w:bCs/>
          <w:iCs/>
          <w:sz w:val="24"/>
          <w:szCs w:val="24"/>
        </w:rPr>
        <w:t>litrail.lt</w:t>
      </w:r>
    </w:p>
    <w:p w14:paraId="789FEAC2" w14:textId="036B05B7" w:rsidR="00266715" w:rsidRDefault="00266715" w:rsidP="00266715">
      <w:pPr>
        <w:spacing w:after="0" w:line="240" w:lineRule="auto"/>
        <w:ind w:left="567" w:hanging="567"/>
        <w:rPr>
          <w:rFonts w:ascii="Times New Roman" w:hAnsi="Times New Roman" w:cs="Times New Roman"/>
          <w:bCs/>
          <w:iCs/>
          <w:sz w:val="24"/>
          <w:szCs w:val="24"/>
        </w:rPr>
      </w:pPr>
      <w:r>
        <w:rPr>
          <w:rFonts w:ascii="Times New Roman" w:hAnsi="Times New Roman" w:cs="Times New Roman"/>
          <w:bCs/>
          <w:iCs/>
          <w:sz w:val="24"/>
          <w:szCs w:val="24"/>
        </w:rPr>
        <w:t>A.s. LT68 7044 0600 0029 4239</w:t>
      </w:r>
      <w:r w:rsidR="00831108">
        <w:rPr>
          <w:rFonts w:ascii="Times New Roman" w:hAnsi="Times New Roman" w:cs="Times New Roman"/>
          <w:bCs/>
          <w:iCs/>
          <w:sz w:val="24"/>
          <w:szCs w:val="24"/>
        </w:rPr>
        <w:tab/>
      </w:r>
      <w:r w:rsidR="00831108">
        <w:rPr>
          <w:rFonts w:ascii="Times New Roman" w:hAnsi="Times New Roman" w:cs="Times New Roman"/>
          <w:bCs/>
          <w:iCs/>
          <w:sz w:val="24"/>
          <w:szCs w:val="24"/>
        </w:rPr>
        <w:tab/>
        <w:t>A.s. LT21 7300 0101 5917 5126</w:t>
      </w:r>
    </w:p>
    <w:p w14:paraId="6CE19F8C" w14:textId="03B5FB5D" w:rsidR="00266715" w:rsidRPr="00266715" w:rsidRDefault="00266715" w:rsidP="00266715">
      <w:pPr>
        <w:spacing w:after="0" w:line="240" w:lineRule="auto"/>
        <w:ind w:left="567" w:hanging="567"/>
        <w:rPr>
          <w:rFonts w:ascii="Times New Roman" w:hAnsi="Times New Roman" w:cs="Times New Roman"/>
          <w:bCs/>
          <w:iCs/>
          <w:sz w:val="24"/>
          <w:szCs w:val="24"/>
        </w:rPr>
      </w:pPr>
      <w:r>
        <w:rPr>
          <w:rFonts w:ascii="Times New Roman" w:hAnsi="Times New Roman" w:cs="Times New Roman"/>
          <w:bCs/>
          <w:iCs/>
          <w:sz w:val="24"/>
          <w:szCs w:val="24"/>
        </w:rPr>
        <w:t>AB SEB bankas, banko kodas 70440</w:t>
      </w:r>
      <w:r w:rsidR="00831108">
        <w:rPr>
          <w:rFonts w:ascii="Times New Roman" w:hAnsi="Times New Roman" w:cs="Times New Roman"/>
          <w:bCs/>
          <w:iCs/>
          <w:sz w:val="24"/>
          <w:szCs w:val="24"/>
        </w:rPr>
        <w:tab/>
      </w:r>
      <w:r w:rsidR="00831108">
        <w:rPr>
          <w:rFonts w:ascii="Times New Roman" w:hAnsi="Times New Roman" w:cs="Times New Roman"/>
          <w:bCs/>
          <w:iCs/>
          <w:sz w:val="24"/>
          <w:szCs w:val="24"/>
        </w:rPr>
        <w:tab/>
        <w:t>Swedbank, AB, banko kodas 73000</w:t>
      </w:r>
    </w:p>
    <w:p w14:paraId="3E8E398C" w14:textId="77777777" w:rsidR="00266715" w:rsidRDefault="00266715" w:rsidP="00477E66">
      <w:pPr>
        <w:spacing w:after="0" w:line="240" w:lineRule="auto"/>
        <w:rPr>
          <w:rFonts w:ascii="Times New Roman" w:hAnsi="Times New Roman" w:cs="Times New Roman"/>
          <w:bCs/>
          <w:iCs/>
          <w:sz w:val="24"/>
          <w:szCs w:val="24"/>
        </w:rPr>
      </w:pPr>
    </w:p>
    <w:p w14:paraId="5BF094E0" w14:textId="58747DF4" w:rsidR="00266715" w:rsidRPr="00831108" w:rsidRDefault="00266715" w:rsidP="00477E66">
      <w:pPr>
        <w:spacing w:after="0" w:line="240" w:lineRule="auto"/>
        <w:rPr>
          <w:rFonts w:ascii="Times New Roman" w:hAnsi="Times New Roman" w:cs="Times New Roman"/>
          <w:b/>
          <w:bCs/>
          <w:iCs/>
          <w:sz w:val="24"/>
          <w:szCs w:val="24"/>
        </w:rPr>
      </w:pPr>
      <w:r w:rsidRPr="00831108">
        <w:rPr>
          <w:rFonts w:ascii="Times New Roman" w:hAnsi="Times New Roman" w:cs="Times New Roman"/>
          <w:b/>
          <w:bCs/>
          <w:iCs/>
          <w:sz w:val="24"/>
          <w:szCs w:val="24"/>
        </w:rPr>
        <w:t>Finansų direktorius</w:t>
      </w:r>
      <w:r w:rsidR="00831108" w:rsidRPr="00831108">
        <w:rPr>
          <w:rFonts w:ascii="Times New Roman" w:hAnsi="Times New Roman" w:cs="Times New Roman"/>
          <w:b/>
          <w:bCs/>
          <w:iCs/>
          <w:sz w:val="24"/>
          <w:szCs w:val="24"/>
        </w:rPr>
        <w:tab/>
      </w:r>
      <w:r w:rsidR="00831108" w:rsidRPr="00831108">
        <w:rPr>
          <w:rFonts w:ascii="Times New Roman" w:hAnsi="Times New Roman" w:cs="Times New Roman"/>
          <w:b/>
          <w:bCs/>
          <w:iCs/>
          <w:sz w:val="24"/>
          <w:szCs w:val="24"/>
        </w:rPr>
        <w:tab/>
      </w:r>
      <w:r w:rsidR="00831108" w:rsidRPr="00831108">
        <w:rPr>
          <w:rFonts w:ascii="Times New Roman" w:hAnsi="Times New Roman" w:cs="Times New Roman"/>
          <w:b/>
          <w:bCs/>
          <w:iCs/>
          <w:sz w:val="24"/>
          <w:szCs w:val="24"/>
        </w:rPr>
        <w:tab/>
        <w:t>Generalinis direktorius</w:t>
      </w:r>
    </w:p>
    <w:p w14:paraId="378C34B0" w14:textId="7A666006" w:rsidR="00266715" w:rsidRPr="00831108" w:rsidRDefault="00266715" w:rsidP="00477E66">
      <w:pPr>
        <w:spacing w:after="0" w:line="240" w:lineRule="auto"/>
        <w:rPr>
          <w:rFonts w:ascii="Times New Roman" w:hAnsi="Times New Roman" w:cs="Times New Roman"/>
          <w:b/>
          <w:bCs/>
          <w:iCs/>
          <w:sz w:val="24"/>
          <w:szCs w:val="24"/>
        </w:rPr>
      </w:pPr>
      <w:r w:rsidRPr="00831108">
        <w:rPr>
          <w:rFonts w:ascii="Times New Roman" w:hAnsi="Times New Roman" w:cs="Times New Roman"/>
          <w:b/>
          <w:bCs/>
          <w:iCs/>
          <w:sz w:val="24"/>
          <w:szCs w:val="24"/>
        </w:rPr>
        <w:t>Andrej Kosiakov</w:t>
      </w:r>
      <w:r w:rsidR="00831108" w:rsidRPr="00831108">
        <w:rPr>
          <w:rFonts w:ascii="Times New Roman" w:hAnsi="Times New Roman" w:cs="Times New Roman"/>
          <w:b/>
          <w:bCs/>
          <w:iCs/>
          <w:sz w:val="24"/>
          <w:szCs w:val="24"/>
        </w:rPr>
        <w:tab/>
      </w:r>
      <w:r w:rsidR="00831108" w:rsidRPr="00831108">
        <w:rPr>
          <w:rFonts w:ascii="Times New Roman" w:hAnsi="Times New Roman" w:cs="Times New Roman"/>
          <w:b/>
          <w:bCs/>
          <w:iCs/>
          <w:sz w:val="24"/>
          <w:szCs w:val="24"/>
        </w:rPr>
        <w:tab/>
      </w:r>
      <w:r w:rsidR="00831108" w:rsidRPr="00831108">
        <w:rPr>
          <w:rFonts w:ascii="Times New Roman" w:hAnsi="Times New Roman" w:cs="Times New Roman"/>
          <w:b/>
          <w:bCs/>
          <w:iCs/>
          <w:sz w:val="24"/>
          <w:szCs w:val="24"/>
        </w:rPr>
        <w:tab/>
        <w:t>Karolis Sankovski</w:t>
      </w:r>
    </w:p>
    <w:tbl>
      <w:tblPr>
        <w:tblStyle w:val="TableGrid"/>
        <w:tblW w:w="114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6203"/>
      </w:tblGrid>
      <w:tr w:rsidR="00F06BA3" w:rsidRPr="00F82167" w14:paraId="0BE03E54" w14:textId="77777777" w:rsidTr="00831108">
        <w:tc>
          <w:tcPr>
            <w:tcW w:w="5245" w:type="dxa"/>
          </w:tcPr>
          <w:p w14:paraId="49BCC209" w14:textId="4334F611" w:rsidR="00F06BA3" w:rsidRPr="00F82167" w:rsidRDefault="00F06BA3" w:rsidP="00477E66">
            <w:pPr>
              <w:rPr>
                <w:rFonts w:ascii="Times New Roman" w:hAnsi="Times New Roman" w:cs="Times New Roman"/>
                <w:bCs/>
                <w:i/>
                <w:iCs/>
                <w:sz w:val="24"/>
                <w:szCs w:val="24"/>
              </w:rPr>
            </w:pPr>
          </w:p>
        </w:tc>
        <w:tc>
          <w:tcPr>
            <w:tcW w:w="6203" w:type="dxa"/>
          </w:tcPr>
          <w:p w14:paraId="61D0B46E" w14:textId="5E15277D" w:rsidR="00F06BA3" w:rsidRDefault="00F06BA3" w:rsidP="00477E66">
            <w:pPr>
              <w:rPr>
                <w:rFonts w:ascii="Times New Roman" w:hAnsi="Times New Roman" w:cs="Times New Roman"/>
                <w:bCs/>
                <w:iCs/>
                <w:sz w:val="24"/>
                <w:szCs w:val="24"/>
              </w:rPr>
            </w:pPr>
          </w:p>
          <w:p w14:paraId="696CBECA" w14:textId="77777777" w:rsidR="00306F58" w:rsidRPr="00F82167" w:rsidRDefault="00306F58" w:rsidP="00477E66">
            <w:pPr>
              <w:rPr>
                <w:rFonts w:ascii="Times New Roman" w:hAnsi="Times New Roman" w:cs="Times New Roman"/>
                <w:bCs/>
                <w:i/>
                <w:iCs/>
                <w:sz w:val="24"/>
                <w:szCs w:val="24"/>
              </w:rPr>
            </w:pPr>
          </w:p>
        </w:tc>
      </w:tr>
      <w:tr w:rsidR="00F06BA3" w:rsidRPr="00F82167" w14:paraId="496675D9" w14:textId="77777777" w:rsidTr="00831108">
        <w:tc>
          <w:tcPr>
            <w:tcW w:w="5245" w:type="dxa"/>
          </w:tcPr>
          <w:p w14:paraId="54F86D00" w14:textId="77777777" w:rsidR="00F06BA3" w:rsidRPr="00F82167" w:rsidRDefault="00F06BA3" w:rsidP="00477E66">
            <w:pPr>
              <w:rPr>
                <w:rFonts w:ascii="Times New Roman" w:hAnsi="Times New Roman" w:cs="Times New Roman"/>
                <w:bCs/>
                <w:i/>
                <w:iCs/>
                <w:sz w:val="24"/>
                <w:szCs w:val="24"/>
              </w:rPr>
            </w:pPr>
          </w:p>
        </w:tc>
        <w:tc>
          <w:tcPr>
            <w:tcW w:w="6203" w:type="dxa"/>
          </w:tcPr>
          <w:p w14:paraId="597A71A4" w14:textId="77777777" w:rsidR="00F06BA3" w:rsidRPr="00F82167" w:rsidRDefault="00F06BA3" w:rsidP="00477E66">
            <w:pPr>
              <w:rPr>
                <w:rFonts w:ascii="Times New Roman" w:hAnsi="Times New Roman" w:cs="Times New Roman"/>
                <w:bCs/>
                <w:iCs/>
                <w:sz w:val="24"/>
                <w:szCs w:val="24"/>
              </w:rPr>
            </w:pPr>
          </w:p>
        </w:tc>
      </w:tr>
      <w:tr w:rsidR="00F06BA3" w:rsidRPr="00F82167" w14:paraId="75D31B51" w14:textId="77777777" w:rsidTr="00831108">
        <w:trPr>
          <w:trHeight w:val="333"/>
        </w:trPr>
        <w:tc>
          <w:tcPr>
            <w:tcW w:w="5245" w:type="dxa"/>
          </w:tcPr>
          <w:p w14:paraId="7AC3D46E" w14:textId="77777777" w:rsidR="00F06BA3" w:rsidRPr="00F82167" w:rsidRDefault="00F06BA3" w:rsidP="00477E66">
            <w:pPr>
              <w:rPr>
                <w:rFonts w:ascii="Times New Roman" w:hAnsi="Times New Roman" w:cs="Times New Roman"/>
                <w:bCs/>
                <w:i/>
                <w:iCs/>
                <w:sz w:val="24"/>
                <w:szCs w:val="24"/>
              </w:rPr>
            </w:pPr>
            <w:r w:rsidRPr="00F82167">
              <w:rPr>
                <w:rFonts w:ascii="Times New Roman" w:hAnsi="Times New Roman" w:cs="Times New Roman"/>
                <w:bCs/>
                <w:iCs/>
                <w:sz w:val="24"/>
                <w:szCs w:val="24"/>
              </w:rPr>
              <w:t>Parašas_____________</w:t>
            </w:r>
          </w:p>
        </w:tc>
        <w:tc>
          <w:tcPr>
            <w:tcW w:w="6203" w:type="dxa"/>
          </w:tcPr>
          <w:p w14:paraId="45B96E8E" w14:textId="77777777" w:rsidR="00F06BA3" w:rsidRPr="00F82167" w:rsidRDefault="00F06BA3" w:rsidP="00477E66">
            <w:pPr>
              <w:rPr>
                <w:rFonts w:ascii="Times New Roman" w:hAnsi="Times New Roman" w:cs="Times New Roman"/>
                <w:bCs/>
                <w:i/>
                <w:iCs/>
                <w:sz w:val="24"/>
                <w:szCs w:val="24"/>
              </w:rPr>
            </w:pPr>
            <w:r w:rsidRPr="00F82167">
              <w:rPr>
                <w:rFonts w:ascii="Times New Roman" w:hAnsi="Times New Roman" w:cs="Times New Roman"/>
                <w:bCs/>
                <w:iCs/>
                <w:sz w:val="24"/>
                <w:szCs w:val="24"/>
              </w:rPr>
              <w:t>Parašas_____________</w:t>
            </w:r>
          </w:p>
        </w:tc>
      </w:tr>
      <w:tr w:rsidR="00F06BA3" w:rsidRPr="00F82167" w14:paraId="23F6E304" w14:textId="77777777" w:rsidTr="00831108">
        <w:tc>
          <w:tcPr>
            <w:tcW w:w="5245" w:type="dxa"/>
          </w:tcPr>
          <w:p w14:paraId="3ECBFB8C" w14:textId="77777777" w:rsidR="00F06BA3" w:rsidRPr="00F82167" w:rsidRDefault="00F06BA3" w:rsidP="00477E66">
            <w:pPr>
              <w:rPr>
                <w:rFonts w:ascii="Times New Roman" w:hAnsi="Times New Roman" w:cs="Times New Roman"/>
                <w:bCs/>
                <w:i/>
                <w:iCs/>
                <w:sz w:val="24"/>
                <w:szCs w:val="24"/>
              </w:rPr>
            </w:pPr>
            <w:r w:rsidRPr="00F82167">
              <w:rPr>
                <w:rFonts w:ascii="Times New Roman" w:hAnsi="Times New Roman" w:cs="Times New Roman"/>
                <w:bCs/>
                <w:iCs/>
                <w:sz w:val="24"/>
                <w:szCs w:val="24"/>
              </w:rPr>
              <w:t>Data</w:t>
            </w:r>
            <w:r w:rsidRPr="00F82167">
              <w:rPr>
                <w:rFonts w:ascii="Times New Roman" w:hAnsi="Times New Roman" w:cs="Times New Roman"/>
                <w:bCs/>
                <w:i/>
                <w:iCs/>
                <w:sz w:val="24"/>
                <w:szCs w:val="24"/>
              </w:rPr>
              <w:t>_______________</w:t>
            </w:r>
          </w:p>
        </w:tc>
        <w:tc>
          <w:tcPr>
            <w:tcW w:w="6203" w:type="dxa"/>
          </w:tcPr>
          <w:p w14:paraId="327DECEC" w14:textId="77777777" w:rsidR="00F06BA3" w:rsidRPr="00F82167" w:rsidRDefault="00F06BA3" w:rsidP="00477E66">
            <w:pPr>
              <w:rPr>
                <w:rFonts w:ascii="Times New Roman" w:hAnsi="Times New Roman" w:cs="Times New Roman"/>
                <w:bCs/>
                <w:i/>
                <w:iCs/>
                <w:sz w:val="24"/>
                <w:szCs w:val="24"/>
              </w:rPr>
            </w:pPr>
            <w:r w:rsidRPr="00F82167">
              <w:rPr>
                <w:rFonts w:ascii="Times New Roman" w:hAnsi="Times New Roman" w:cs="Times New Roman"/>
                <w:bCs/>
                <w:iCs/>
                <w:sz w:val="24"/>
                <w:szCs w:val="24"/>
              </w:rPr>
              <w:t>Data</w:t>
            </w:r>
            <w:r w:rsidRPr="00F82167">
              <w:rPr>
                <w:rFonts w:ascii="Times New Roman" w:hAnsi="Times New Roman" w:cs="Times New Roman"/>
                <w:bCs/>
                <w:i/>
                <w:iCs/>
                <w:sz w:val="24"/>
                <w:szCs w:val="24"/>
              </w:rPr>
              <w:t>_______________</w:t>
            </w:r>
          </w:p>
        </w:tc>
      </w:tr>
    </w:tbl>
    <w:p w14:paraId="516FDCA8" w14:textId="77777777" w:rsidR="00EC116F" w:rsidRPr="00F82167" w:rsidRDefault="00EC116F" w:rsidP="00477E66">
      <w:pPr>
        <w:spacing w:after="0" w:line="240" w:lineRule="auto"/>
        <w:jc w:val="both"/>
        <w:rPr>
          <w:rFonts w:ascii="Times New Roman" w:hAnsi="Times New Roman" w:cs="Times New Roman"/>
          <w:sz w:val="24"/>
          <w:szCs w:val="24"/>
        </w:rPr>
      </w:pPr>
    </w:p>
    <w:p w14:paraId="4B70E874" w14:textId="77777777" w:rsidR="006F0E08" w:rsidRPr="00F82167" w:rsidRDefault="006F0E08" w:rsidP="00477E66">
      <w:pPr>
        <w:spacing w:after="0" w:line="240" w:lineRule="auto"/>
        <w:jc w:val="both"/>
        <w:rPr>
          <w:rFonts w:ascii="Times New Roman" w:hAnsi="Times New Roman" w:cs="Times New Roman"/>
          <w:sz w:val="24"/>
          <w:szCs w:val="24"/>
        </w:rPr>
      </w:pPr>
    </w:p>
    <w:p w14:paraId="459298A9" w14:textId="77777777" w:rsidR="006F0E08" w:rsidRPr="00F82167" w:rsidRDefault="006F0E08" w:rsidP="00477E66">
      <w:pPr>
        <w:spacing w:after="0" w:line="240" w:lineRule="auto"/>
        <w:jc w:val="both"/>
        <w:rPr>
          <w:rFonts w:ascii="Times New Roman" w:hAnsi="Times New Roman" w:cs="Times New Roman"/>
          <w:sz w:val="24"/>
          <w:szCs w:val="24"/>
        </w:rPr>
      </w:pPr>
    </w:p>
    <w:p w14:paraId="434D5F77" w14:textId="086DC894" w:rsidR="00EC116F" w:rsidRPr="00831108" w:rsidRDefault="00EC116F" w:rsidP="009F4124">
      <w:pPr>
        <w:spacing w:after="0" w:line="240" w:lineRule="auto"/>
        <w:jc w:val="both"/>
        <w:rPr>
          <w:rFonts w:ascii="Times New Roman" w:hAnsi="Times New Roman" w:cs="Times New Roman"/>
          <w:bCs/>
          <w:iCs/>
          <w:spacing w:val="-3"/>
          <w:sz w:val="24"/>
          <w:szCs w:val="24"/>
          <w:u w:val="single"/>
        </w:rPr>
      </w:pPr>
      <w:r w:rsidRPr="00F82167">
        <w:rPr>
          <w:rFonts w:ascii="Times New Roman" w:hAnsi="Times New Roman" w:cs="Times New Roman"/>
          <w:sz w:val="24"/>
          <w:szCs w:val="24"/>
        </w:rPr>
        <w:t xml:space="preserve">Sutarties rengėja(-s) ir už ataskaitų paskelbimą teisės aktų nustatyta tvarka CVP IS atsakinga(-s): </w:t>
      </w:r>
      <w:r w:rsidR="009F4124">
        <w:rPr>
          <w:rFonts w:ascii="Times New Roman" w:hAnsi="Times New Roman" w:cs="Times New Roman"/>
          <w:sz w:val="24"/>
          <w:szCs w:val="24"/>
        </w:rPr>
        <w:t>x</w:t>
      </w:r>
      <w:bookmarkStart w:id="6" w:name="_GoBack"/>
      <w:bookmarkEnd w:id="6"/>
    </w:p>
    <w:p w14:paraId="0A543D76" w14:textId="1B447966" w:rsidR="00EC116F" w:rsidRPr="0019523A" w:rsidRDefault="00EC116F" w:rsidP="00477E66">
      <w:pPr>
        <w:spacing w:after="0" w:line="240" w:lineRule="auto"/>
      </w:pPr>
      <w:r w:rsidRPr="00F82167">
        <w:rPr>
          <w:rFonts w:ascii="Times New Roman" w:hAnsi="Times New Roman" w:cs="Times New Roman"/>
          <w:bCs/>
          <w:iCs/>
          <w:spacing w:val="-3"/>
          <w:sz w:val="24"/>
          <w:szCs w:val="24"/>
        </w:rPr>
        <w:t>Sutarties savininkas:</w:t>
      </w:r>
      <w:r w:rsidR="00831108">
        <w:rPr>
          <w:rFonts w:ascii="Times New Roman" w:hAnsi="Times New Roman" w:cs="Times New Roman"/>
          <w:bCs/>
          <w:iCs/>
          <w:spacing w:val="-3"/>
          <w:sz w:val="24"/>
          <w:szCs w:val="24"/>
        </w:rPr>
        <w:t xml:space="preserve"> AB „Lietuvos geležinkelių infrastruktūra“</w:t>
      </w:r>
    </w:p>
    <w:p w14:paraId="5CC69A8D" w14:textId="77777777" w:rsidR="00F06BA3" w:rsidRPr="001E2A2F" w:rsidRDefault="00F06BA3" w:rsidP="00477E66">
      <w:pPr>
        <w:spacing w:after="0" w:line="240" w:lineRule="auto"/>
        <w:rPr>
          <w:rFonts w:ascii="Times New Roman" w:hAnsi="Times New Roman" w:cs="Times New Roman"/>
          <w:sz w:val="24"/>
          <w:szCs w:val="24"/>
        </w:rPr>
      </w:pPr>
    </w:p>
    <w:sectPr w:rsidR="00F06BA3" w:rsidRPr="001E2A2F" w:rsidSect="008B0B11">
      <w:headerReference w:type="even" r:id="rId9"/>
      <w:headerReference w:type="default" r:id="rId10"/>
      <w:footerReference w:type="even" r:id="rId11"/>
      <w:footerReference w:type="default" r:id="rId12"/>
      <w:headerReference w:type="first" r:id="rId13"/>
      <w:footerReference w:type="first" r:id="rId14"/>
      <w:pgSz w:w="11906" w:h="16838"/>
      <w:pgMar w:top="1701" w:right="567" w:bottom="9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B9B76" w14:textId="77777777" w:rsidR="00C7092E" w:rsidRDefault="00C7092E" w:rsidP="00D15344">
      <w:pPr>
        <w:spacing w:after="0" w:line="240" w:lineRule="auto"/>
      </w:pPr>
      <w:r>
        <w:separator/>
      </w:r>
    </w:p>
  </w:endnote>
  <w:endnote w:type="continuationSeparator" w:id="0">
    <w:p w14:paraId="5F64242A" w14:textId="77777777" w:rsidR="00C7092E" w:rsidRDefault="00C7092E" w:rsidP="00D15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FA703" w14:textId="77777777" w:rsidR="009F4124" w:rsidRDefault="009F4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A2A9C" w14:textId="77777777" w:rsidR="009F4124" w:rsidRDefault="009F4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FFF65" w14:textId="77777777" w:rsidR="009F4124" w:rsidRDefault="009F4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04F21" w14:textId="77777777" w:rsidR="00C7092E" w:rsidRDefault="00C7092E" w:rsidP="00D15344">
      <w:pPr>
        <w:spacing w:after="0" w:line="240" w:lineRule="auto"/>
      </w:pPr>
      <w:r>
        <w:separator/>
      </w:r>
    </w:p>
  </w:footnote>
  <w:footnote w:type="continuationSeparator" w:id="0">
    <w:p w14:paraId="033D04A3" w14:textId="77777777" w:rsidR="00C7092E" w:rsidRDefault="00C7092E" w:rsidP="00D15344">
      <w:pPr>
        <w:spacing w:after="0" w:line="240" w:lineRule="auto"/>
      </w:pPr>
      <w:r>
        <w:continuationSeparator/>
      </w:r>
    </w:p>
  </w:footnote>
  <w:footnote w:id="1">
    <w:p w14:paraId="115488E2" w14:textId="77777777" w:rsidR="00EC754B" w:rsidRPr="00F77178" w:rsidRDefault="00EC754B" w:rsidP="00F77178">
      <w:pPr>
        <w:pStyle w:val="FootnoteText"/>
        <w:jc w:val="both"/>
        <w:rPr>
          <w:rFonts w:ascii="Times New Roman" w:hAnsi="Times New Roman" w:cs="Times New Roman"/>
        </w:rPr>
      </w:pPr>
      <w:r w:rsidRPr="00F77178">
        <w:rPr>
          <w:rStyle w:val="FootnoteReference"/>
          <w:rFonts w:ascii="Times New Roman" w:hAnsi="Times New Roman" w:cs="Times New Roman"/>
        </w:rPr>
        <w:footnoteRef/>
      </w:r>
      <w:r w:rsidRPr="00F77178">
        <w:rPr>
          <w:rFonts w:ascii="Times New Roman" w:hAnsi="Times New Roman" w:cs="Times New Roman"/>
        </w:rPr>
        <w:t xml:space="preserve"> 2014 m. vasario 26 d. Europos Parlamento ir Tarybos direktyva 2014/24/ES dėl viešųjų pirkimų, kuria panaikinama Direktyva 2004/18/EB.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5750" w14:textId="77777777" w:rsidR="009F4124" w:rsidRDefault="009F4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180439"/>
      <w:docPartObj>
        <w:docPartGallery w:val="Page Numbers (Top of Page)"/>
        <w:docPartUnique/>
      </w:docPartObj>
    </w:sdtPr>
    <w:sdtEndPr>
      <w:rPr>
        <w:noProof/>
      </w:rPr>
    </w:sdtEndPr>
    <w:sdtContent>
      <w:p w14:paraId="6FF7E423" w14:textId="77777777" w:rsidR="00EC754B" w:rsidRDefault="00EC754B">
        <w:pPr>
          <w:pStyle w:val="Header"/>
          <w:jc w:val="center"/>
        </w:pPr>
        <w:r w:rsidRPr="008B0B11">
          <w:rPr>
            <w:sz w:val="20"/>
            <w:szCs w:val="20"/>
          </w:rPr>
          <w:fldChar w:fldCharType="begin"/>
        </w:r>
        <w:r w:rsidRPr="008B0B11">
          <w:rPr>
            <w:sz w:val="20"/>
            <w:szCs w:val="20"/>
          </w:rPr>
          <w:instrText xml:space="preserve"> PAGE   \* MERGEFORMAT </w:instrText>
        </w:r>
        <w:r w:rsidRPr="008B0B11">
          <w:rPr>
            <w:sz w:val="20"/>
            <w:szCs w:val="20"/>
          </w:rPr>
          <w:fldChar w:fldCharType="separate"/>
        </w:r>
        <w:r w:rsidR="00831108">
          <w:rPr>
            <w:noProof/>
            <w:sz w:val="20"/>
            <w:szCs w:val="20"/>
          </w:rPr>
          <w:t>10</w:t>
        </w:r>
        <w:r w:rsidRPr="008B0B11">
          <w:rPr>
            <w:noProof/>
            <w:sz w:val="20"/>
            <w:szCs w:val="20"/>
          </w:rPr>
          <w:fldChar w:fldCharType="end"/>
        </w:r>
      </w:p>
    </w:sdtContent>
  </w:sdt>
  <w:p w14:paraId="13F81565" w14:textId="77777777" w:rsidR="00EC754B" w:rsidRDefault="00EC75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7528B" w14:textId="77777777" w:rsidR="009F4124" w:rsidRDefault="009F4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D5A"/>
    <w:multiLevelType w:val="multilevel"/>
    <w:tmpl w:val="1CE497EE"/>
    <w:lvl w:ilvl="0">
      <w:start w:val="3"/>
      <w:numFmt w:val="decimal"/>
      <w:lvlText w:val="%1."/>
      <w:lvlJc w:val="left"/>
      <w:pPr>
        <w:tabs>
          <w:tab w:val="num" w:pos="900"/>
        </w:tabs>
        <w:ind w:left="900" w:hanging="360"/>
      </w:pPr>
      <w:rPr>
        <w:rFonts w:cs="Times New Roman" w:hint="default"/>
      </w:rPr>
    </w:lvl>
    <w:lvl w:ilvl="1">
      <w:start w:val="1"/>
      <w:numFmt w:val="decimal"/>
      <w:lvlText w:val="4.%2."/>
      <w:lvlJc w:val="left"/>
      <w:pPr>
        <w:tabs>
          <w:tab w:val="num" w:pos="1260"/>
        </w:tabs>
        <w:ind w:left="1260" w:hanging="360"/>
      </w:pPr>
      <w:rPr>
        <w:rFonts w:cs="Times New Roman" w:hint="default"/>
        <w:b w:val="0"/>
      </w:rPr>
    </w:lvl>
    <w:lvl w:ilvl="2">
      <w:start w:val="1"/>
      <w:numFmt w:val="decimal"/>
      <w:lvlText w:val="%1.%2.%3."/>
      <w:lvlJc w:val="left"/>
      <w:pPr>
        <w:tabs>
          <w:tab w:val="num" w:pos="1980"/>
        </w:tabs>
        <w:ind w:left="198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060"/>
        </w:tabs>
        <w:ind w:left="3060" w:hanging="1080"/>
      </w:pPr>
      <w:rPr>
        <w:rFonts w:cs="Times New Roman" w:hint="default"/>
      </w:rPr>
    </w:lvl>
    <w:lvl w:ilvl="5">
      <w:start w:val="1"/>
      <w:numFmt w:val="decimal"/>
      <w:lvlText w:val="%1.%2.%3.%4.%5.%6."/>
      <w:lvlJc w:val="left"/>
      <w:pPr>
        <w:tabs>
          <w:tab w:val="num" w:pos="3420"/>
        </w:tabs>
        <w:ind w:left="3420" w:hanging="1080"/>
      </w:pPr>
      <w:rPr>
        <w:rFonts w:cs="Times New Roman" w:hint="default"/>
      </w:rPr>
    </w:lvl>
    <w:lvl w:ilvl="6">
      <w:start w:val="1"/>
      <w:numFmt w:val="decimal"/>
      <w:lvlText w:val="%1.%2.%3.%4.%5.%6.%7."/>
      <w:lvlJc w:val="left"/>
      <w:pPr>
        <w:tabs>
          <w:tab w:val="num" w:pos="4140"/>
        </w:tabs>
        <w:ind w:left="4140" w:hanging="1440"/>
      </w:pPr>
      <w:rPr>
        <w:rFonts w:cs="Times New Roman" w:hint="default"/>
      </w:rPr>
    </w:lvl>
    <w:lvl w:ilvl="7">
      <w:start w:val="1"/>
      <w:numFmt w:val="decimal"/>
      <w:lvlText w:val="%1.%2.%3.%4.%5.%6.%7.%8."/>
      <w:lvlJc w:val="left"/>
      <w:pPr>
        <w:tabs>
          <w:tab w:val="num" w:pos="4500"/>
        </w:tabs>
        <w:ind w:left="4500" w:hanging="1440"/>
      </w:pPr>
      <w:rPr>
        <w:rFonts w:cs="Times New Roman" w:hint="default"/>
      </w:rPr>
    </w:lvl>
    <w:lvl w:ilvl="8">
      <w:start w:val="1"/>
      <w:numFmt w:val="decimal"/>
      <w:lvlText w:val="%1.%2.%3.%4.%5.%6.%7.%8.%9."/>
      <w:lvlJc w:val="left"/>
      <w:pPr>
        <w:tabs>
          <w:tab w:val="num" w:pos="5220"/>
        </w:tabs>
        <w:ind w:left="5220" w:hanging="1800"/>
      </w:pPr>
      <w:rPr>
        <w:rFonts w:cs="Times New Roman" w:hint="default"/>
      </w:rPr>
    </w:lvl>
  </w:abstractNum>
  <w:abstractNum w:abstractNumId="1" w15:restartNumberingAfterBreak="0">
    <w:nsid w:val="082B11D2"/>
    <w:multiLevelType w:val="hybridMultilevel"/>
    <w:tmpl w:val="CA42E226"/>
    <w:lvl w:ilvl="0" w:tplc="9404C6B8">
      <w:start w:val="1"/>
      <w:numFmt w:val="upperLetter"/>
      <w:lvlText w:val="(%1)"/>
      <w:lvlJc w:val="left"/>
      <w:pPr>
        <w:ind w:left="1002"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084965"/>
    <w:multiLevelType w:val="hybridMultilevel"/>
    <w:tmpl w:val="37CC0046"/>
    <w:lvl w:ilvl="0" w:tplc="9404C6B8">
      <w:start w:val="1"/>
      <w:numFmt w:val="upperLetter"/>
      <w:lvlText w:val="(%1)"/>
      <w:lvlJc w:val="left"/>
      <w:pPr>
        <w:ind w:left="1002" w:hanging="43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76666BE"/>
    <w:multiLevelType w:val="hybridMultilevel"/>
    <w:tmpl w:val="3D8A37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DE26A0D"/>
    <w:multiLevelType w:val="hybridMultilevel"/>
    <w:tmpl w:val="DC900832"/>
    <w:lvl w:ilvl="0" w:tplc="5000989A">
      <w:start w:val="1"/>
      <w:numFmt w:val="lowerRoman"/>
      <w:lvlText w:val="(%1)"/>
      <w:lvlJc w:val="left"/>
      <w:pPr>
        <w:tabs>
          <w:tab w:val="num" w:pos="1260"/>
        </w:tabs>
        <w:ind w:left="1260" w:hanging="72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33185679"/>
    <w:multiLevelType w:val="multilevel"/>
    <w:tmpl w:val="71262DDA"/>
    <w:lvl w:ilvl="0">
      <w:start w:val="1"/>
      <w:numFmt w:val="decimal"/>
      <w:lvlText w:val="%1."/>
      <w:lvlJc w:val="left"/>
      <w:pPr>
        <w:ind w:left="420" w:hanging="420"/>
      </w:pPr>
      <w:rPr>
        <w:rFonts w:hint="default"/>
      </w:rPr>
    </w:lvl>
    <w:lvl w:ilvl="1">
      <w:start w:val="1"/>
      <w:numFmt w:val="decimal"/>
      <w:lvlText w:val="%1.%2."/>
      <w:lvlJc w:val="left"/>
      <w:pPr>
        <w:ind w:left="1413" w:hanging="42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473F47"/>
    <w:multiLevelType w:val="hybridMultilevel"/>
    <w:tmpl w:val="DF741FD4"/>
    <w:lvl w:ilvl="0" w:tplc="04270015">
      <w:start w:val="1"/>
      <w:numFmt w:val="upperLetter"/>
      <w:lvlText w:val="%1."/>
      <w:lvlJc w:val="left"/>
      <w:pPr>
        <w:ind w:left="1287" w:hanging="360"/>
      </w:pPr>
    </w:lvl>
    <w:lvl w:ilvl="1" w:tplc="B4FA4B92">
      <w:start w:val="1"/>
      <w:numFmt w:val="decimal"/>
      <w:lvlText w:val="%2."/>
      <w:lvlJc w:val="left"/>
      <w:pPr>
        <w:ind w:left="2007"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627317A6"/>
    <w:multiLevelType w:val="hybridMultilevel"/>
    <w:tmpl w:val="3D8A37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6DA06C9"/>
    <w:multiLevelType w:val="hybridMultilevel"/>
    <w:tmpl w:val="86B673D6"/>
    <w:lvl w:ilvl="0" w:tplc="E69801C6">
      <w:start w:val="1"/>
      <w:numFmt w:val="decimal"/>
      <w:lvlText w:val="%1."/>
      <w:lvlJc w:val="left"/>
      <w:pPr>
        <w:ind w:left="2955" w:hanging="25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6"/>
  </w:num>
  <w:num w:numId="5">
    <w:abstractNumId w:val="2"/>
  </w:num>
  <w:num w:numId="6">
    <w:abstractNumId w:val="1"/>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434"/>
    <w:rsid w:val="00002E3A"/>
    <w:rsid w:val="0000333F"/>
    <w:rsid w:val="00003603"/>
    <w:rsid w:val="00003E12"/>
    <w:rsid w:val="00005505"/>
    <w:rsid w:val="000149D5"/>
    <w:rsid w:val="000158CB"/>
    <w:rsid w:val="000419EA"/>
    <w:rsid w:val="00041DE2"/>
    <w:rsid w:val="00043104"/>
    <w:rsid w:val="00043DCF"/>
    <w:rsid w:val="00051AFE"/>
    <w:rsid w:val="000555D3"/>
    <w:rsid w:val="00056305"/>
    <w:rsid w:val="00061F0B"/>
    <w:rsid w:val="000659CA"/>
    <w:rsid w:val="000716B4"/>
    <w:rsid w:val="00073229"/>
    <w:rsid w:val="00073330"/>
    <w:rsid w:val="00076419"/>
    <w:rsid w:val="000768D1"/>
    <w:rsid w:val="00080CF9"/>
    <w:rsid w:val="000815AD"/>
    <w:rsid w:val="00087145"/>
    <w:rsid w:val="00087C4E"/>
    <w:rsid w:val="000901A2"/>
    <w:rsid w:val="000965E0"/>
    <w:rsid w:val="000A0A26"/>
    <w:rsid w:val="000A2028"/>
    <w:rsid w:val="000A545C"/>
    <w:rsid w:val="000A6745"/>
    <w:rsid w:val="000A7CC5"/>
    <w:rsid w:val="000C1766"/>
    <w:rsid w:val="000C4315"/>
    <w:rsid w:val="000C4700"/>
    <w:rsid w:val="000C596D"/>
    <w:rsid w:val="000E3682"/>
    <w:rsid w:val="000E6092"/>
    <w:rsid w:val="000F35B7"/>
    <w:rsid w:val="000F416B"/>
    <w:rsid w:val="000F49DA"/>
    <w:rsid w:val="001028AD"/>
    <w:rsid w:val="00103F7B"/>
    <w:rsid w:val="00107855"/>
    <w:rsid w:val="001120D7"/>
    <w:rsid w:val="00120C23"/>
    <w:rsid w:val="00123743"/>
    <w:rsid w:val="001307A2"/>
    <w:rsid w:val="0014032D"/>
    <w:rsid w:val="0014562F"/>
    <w:rsid w:val="00152E74"/>
    <w:rsid w:val="001539E9"/>
    <w:rsid w:val="00156039"/>
    <w:rsid w:val="00156A0D"/>
    <w:rsid w:val="00160A8F"/>
    <w:rsid w:val="001731C3"/>
    <w:rsid w:val="00180432"/>
    <w:rsid w:val="00181CE9"/>
    <w:rsid w:val="00185E32"/>
    <w:rsid w:val="00187F16"/>
    <w:rsid w:val="0019482A"/>
    <w:rsid w:val="00197CB8"/>
    <w:rsid w:val="001A16C1"/>
    <w:rsid w:val="001B70BC"/>
    <w:rsid w:val="001C4AD8"/>
    <w:rsid w:val="001C7A5F"/>
    <w:rsid w:val="001D5DB5"/>
    <w:rsid w:val="001D6C2C"/>
    <w:rsid w:val="001D7378"/>
    <w:rsid w:val="001E2A2F"/>
    <w:rsid w:val="001F1829"/>
    <w:rsid w:val="001F4D3D"/>
    <w:rsid w:val="001F5609"/>
    <w:rsid w:val="001F70E4"/>
    <w:rsid w:val="002171F7"/>
    <w:rsid w:val="00223059"/>
    <w:rsid w:val="00232BE0"/>
    <w:rsid w:val="0023515D"/>
    <w:rsid w:val="00241DFE"/>
    <w:rsid w:val="00247CF0"/>
    <w:rsid w:val="002534B4"/>
    <w:rsid w:val="00254A96"/>
    <w:rsid w:val="00266715"/>
    <w:rsid w:val="0027163C"/>
    <w:rsid w:val="002720EA"/>
    <w:rsid w:val="00276EE3"/>
    <w:rsid w:val="00277023"/>
    <w:rsid w:val="002858F4"/>
    <w:rsid w:val="002912E0"/>
    <w:rsid w:val="0029222A"/>
    <w:rsid w:val="0029385A"/>
    <w:rsid w:val="00293B9F"/>
    <w:rsid w:val="002977C1"/>
    <w:rsid w:val="002A505E"/>
    <w:rsid w:val="002B7316"/>
    <w:rsid w:val="002C5304"/>
    <w:rsid w:val="002D56C7"/>
    <w:rsid w:val="002E1F6C"/>
    <w:rsid w:val="002F348D"/>
    <w:rsid w:val="00304491"/>
    <w:rsid w:val="00306F58"/>
    <w:rsid w:val="00322202"/>
    <w:rsid w:val="003315B6"/>
    <w:rsid w:val="00332333"/>
    <w:rsid w:val="00332D20"/>
    <w:rsid w:val="00334AD5"/>
    <w:rsid w:val="00336D95"/>
    <w:rsid w:val="0033704E"/>
    <w:rsid w:val="0034750A"/>
    <w:rsid w:val="00350C5A"/>
    <w:rsid w:val="003529C6"/>
    <w:rsid w:val="00352FBD"/>
    <w:rsid w:val="003614CD"/>
    <w:rsid w:val="00364F0C"/>
    <w:rsid w:val="00373EA2"/>
    <w:rsid w:val="00382CD2"/>
    <w:rsid w:val="003877E9"/>
    <w:rsid w:val="0039116C"/>
    <w:rsid w:val="003948C0"/>
    <w:rsid w:val="003A159C"/>
    <w:rsid w:val="003A1866"/>
    <w:rsid w:val="003A71FA"/>
    <w:rsid w:val="003B1769"/>
    <w:rsid w:val="003B511E"/>
    <w:rsid w:val="003C067A"/>
    <w:rsid w:val="003C344D"/>
    <w:rsid w:val="003C35CA"/>
    <w:rsid w:val="003C5858"/>
    <w:rsid w:val="003D23A1"/>
    <w:rsid w:val="003D2E18"/>
    <w:rsid w:val="003D67D8"/>
    <w:rsid w:val="003D7149"/>
    <w:rsid w:val="003E1A54"/>
    <w:rsid w:val="003E71E5"/>
    <w:rsid w:val="003F0DB5"/>
    <w:rsid w:val="003F17C3"/>
    <w:rsid w:val="003F602E"/>
    <w:rsid w:val="00403478"/>
    <w:rsid w:val="004106F7"/>
    <w:rsid w:val="00411F12"/>
    <w:rsid w:val="004165A7"/>
    <w:rsid w:val="004167E5"/>
    <w:rsid w:val="0042146C"/>
    <w:rsid w:val="0042361E"/>
    <w:rsid w:val="004305C6"/>
    <w:rsid w:val="0043584D"/>
    <w:rsid w:val="00445051"/>
    <w:rsid w:val="00467B29"/>
    <w:rsid w:val="004717AC"/>
    <w:rsid w:val="00471BB9"/>
    <w:rsid w:val="00477E66"/>
    <w:rsid w:val="00484850"/>
    <w:rsid w:val="00484F09"/>
    <w:rsid w:val="00485005"/>
    <w:rsid w:val="004874A7"/>
    <w:rsid w:val="0048765C"/>
    <w:rsid w:val="00491BAD"/>
    <w:rsid w:val="00492F6C"/>
    <w:rsid w:val="00496992"/>
    <w:rsid w:val="004A6CA7"/>
    <w:rsid w:val="004B4D40"/>
    <w:rsid w:val="004B58A9"/>
    <w:rsid w:val="004C0568"/>
    <w:rsid w:val="004C6524"/>
    <w:rsid w:val="004D356E"/>
    <w:rsid w:val="004E3384"/>
    <w:rsid w:val="004E42AD"/>
    <w:rsid w:val="004E4C78"/>
    <w:rsid w:val="004F3473"/>
    <w:rsid w:val="004F3B53"/>
    <w:rsid w:val="005015A4"/>
    <w:rsid w:val="00502F5B"/>
    <w:rsid w:val="005100B9"/>
    <w:rsid w:val="005131DB"/>
    <w:rsid w:val="00515978"/>
    <w:rsid w:val="00516FF6"/>
    <w:rsid w:val="00521B78"/>
    <w:rsid w:val="00523DA9"/>
    <w:rsid w:val="005310BE"/>
    <w:rsid w:val="00533DB4"/>
    <w:rsid w:val="00537F0F"/>
    <w:rsid w:val="00544B54"/>
    <w:rsid w:val="00544DE5"/>
    <w:rsid w:val="00545344"/>
    <w:rsid w:val="00545ADC"/>
    <w:rsid w:val="00550278"/>
    <w:rsid w:val="005533F8"/>
    <w:rsid w:val="00557576"/>
    <w:rsid w:val="00557771"/>
    <w:rsid w:val="0056273A"/>
    <w:rsid w:val="00564E6C"/>
    <w:rsid w:val="00566003"/>
    <w:rsid w:val="00566B3A"/>
    <w:rsid w:val="00580C4F"/>
    <w:rsid w:val="00583635"/>
    <w:rsid w:val="0058708F"/>
    <w:rsid w:val="0059436C"/>
    <w:rsid w:val="005A1C0A"/>
    <w:rsid w:val="005A1D0A"/>
    <w:rsid w:val="005A26A4"/>
    <w:rsid w:val="005A443C"/>
    <w:rsid w:val="005A782B"/>
    <w:rsid w:val="005B5EBD"/>
    <w:rsid w:val="005B7F23"/>
    <w:rsid w:val="005C0E2E"/>
    <w:rsid w:val="005C273B"/>
    <w:rsid w:val="005C2C04"/>
    <w:rsid w:val="005C4C04"/>
    <w:rsid w:val="005C74BA"/>
    <w:rsid w:val="005D15B6"/>
    <w:rsid w:val="005D61C7"/>
    <w:rsid w:val="005D7282"/>
    <w:rsid w:val="005E13B0"/>
    <w:rsid w:val="005E564B"/>
    <w:rsid w:val="005E6C17"/>
    <w:rsid w:val="005F4527"/>
    <w:rsid w:val="006009FC"/>
    <w:rsid w:val="00605C81"/>
    <w:rsid w:val="006069B9"/>
    <w:rsid w:val="00607943"/>
    <w:rsid w:val="006128F2"/>
    <w:rsid w:val="00616920"/>
    <w:rsid w:val="00620AF3"/>
    <w:rsid w:val="00622CCF"/>
    <w:rsid w:val="00632743"/>
    <w:rsid w:val="00656337"/>
    <w:rsid w:val="006567DB"/>
    <w:rsid w:val="00657440"/>
    <w:rsid w:val="00671583"/>
    <w:rsid w:val="0067267B"/>
    <w:rsid w:val="00681CD1"/>
    <w:rsid w:val="006867E2"/>
    <w:rsid w:val="00690635"/>
    <w:rsid w:val="00693EE8"/>
    <w:rsid w:val="006978C6"/>
    <w:rsid w:val="006A434F"/>
    <w:rsid w:val="006A585D"/>
    <w:rsid w:val="006A5F24"/>
    <w:rsid w:val="006A65E9"/>
    <w:rsid w:val="006A795F"/>
    <w:rsid w:val="006B1E6B"/>
    <w:rsid w:val="006B52AB"/>
    <w:rsid w:val="006B58A8"/>
    <w:rsid w:val="006B6E25"/>
    <w:rsid w:val="006C290A"/>
    <w:rsid w:val="006C74F6"/>
    <w:rsid w:val="006D0779"/>
    <w:rsid w:val="006D4D79"/>
    <w:rsid w:val="006D542B"/>
    <w:rsid w:val="006D60EB"/>
    <w:rsid w:val="006E118A"/>
    <w:rsid w:val="006E2925"/>
    <w:rsid w:val="006E2BF6"/>
    <w:rsid w:val="006F0D5D"/>
    <w:rsid w:val="006F0E08"/>
    <w:rsid w:val="006F1195"/>
    <w:rsid w:val="006F194C"/>
    <w:rsid w:val="00702AFA"/>
    <w:rsid w:val="00705752"/>
    <w:rsid w:val="0070706A"/>
    <w:rsid w:val="00710901"/>
    <w:rsid w:val="00711A94"/>
    <w:rsid w:val="007220E0"/>
    <w:rsid w:val="00722FAE"/>
    <w:rsid w:val="00730C0C"/>
    <w:rsid w:val="007338C7"/>
    <w:rsid w:val="00736884"/>
    <w:rsid w:val="00740BD0"/>
    <w:rsid w:val="00741F5D"/>
    <w:rsid w:val="00751214"/>
    <w:rsid w:val="007579AD"/>
    <w:rsid w:val="00762C64"/>
    <w:rsid w:val="00777110"/>
    <w:rsid w:val="00780B6F"/>
    <w:rsid w:val="007813A8"/>
    <w:rsid w:val="00790A08"/>
    <w:rsid w:val="0079380E"/>
    <w:rsid w:val="007A0339"/>
    <w:rsid w:val="007A18FF"/>
    <w:rsid w:val="007A1DF3"/>
    <w:rsid w:val="007A6AB4"/>
    <w:rsid w:val="007B1305"/>
    <w:rsid w:val="007B2D02"/>
    <w:rsid w:val="007B3300"/>
    <w:rsid w:val="007C3348"/>
    <w:rsid w:val="007C3B79"/>
    <w:rsid w:val="007D55E4"/>
    <w:rsid w:val="007D7E8A"/>
    <w:rsid w:val="007E0B0A"/>
    <w:rsid w:val="007E2B2A"/>
    <w:rsid w:val="007E45FB"/>
    <w:rsid w:val="007E49F0"/>
    <w:rsid w:val="007E7424"/>
    <w:rsid w:val="007F024F"/>
    <w:rsid w:val="007F7320"/>
    <w:rsid w:val="0080116D"/>
    <w:rsid w:val="00801B07"/>
    <w:rsid w:val="00801C6F"/>
    <w:rsid w:val="00801DCB"/>
    <w:rsid w:val="00803927"/>
    <w:rsid w:val="00807D54"/>
    <w:rsid w:val="00810319"/>
    <w:rsid w:val="00813DF3"/>
    <w:rsid w:val="0082023B"/>
    <w:rsid w:val="00821F0A"/>
    <w:rsid w:val="00822A52"/>
    <w:rsid w:val="0082327C"/>
    <w:rsid w:val="0082509B"/>
    <w:rsid w:val="00831108"/>
    <w:rsid w:val="00834AAC"/>
    <w:rsid w:val="00836A25"/>
    <w:rsid w:val="00843728"/>
    <w:rsid w:val="008479FD"/>
    <w:rsid w:val="00860605"/>
    <w:rsid w:val="00865959"/>
    <w:rsid w:val="00874533"/>
    <w:rsid w:val="008766A8"/>
    <w:rsid w:val="00880D18"/>
    <w:rsid w:val="00883D32"/>
    <w:rsid w:val="00885AE2"/>
    <w:rsid w:val="0088647D"/>
    <w:rsid w:val="0088783A"/>
    <w:rsid w:val="00892AFB"/>
    <w:rsid w:val="008961B6"/>
    <w:rsid w:val="008969AA"/>
    <w:rsid w:val="008A4AEF"/>
    <w:rsid w:val="008A5F4E"/>
    <w:rsid w:val="008B0060"/>
    <w:rsid w:val="008B0B11"/>
    <w:rsid w:val="008B4F02"/>
    <w:rsid w:val="008B7B4C"/>
    <w:rsid w:val="008C1D14"/>
    <w:rsid w:val="008C4721"/>
    <w:rsid w:val="008D4B1C"/>
    <w:rsid w:val="008D671F"/>
    <w:rsid w:val="008D6CCC"/>
    <w:rsid w:val="008E04C5"/>
    <w:rsid w:val="008E420E"/>
    <w:rsid w:val="008E60B2"/>
    <w:rsid w:val="008E6291"/>
    <w:rsid w:val="008E65E3"/>
    <w:rsid w:val="008F4163"/>
    <w:rsid w:val="008F7EF6"/>
    <w:rsid w:val="009029C8"/>
    <w:rsid w:val="009032D5"/>
    <w:rsid w:val="0091048D"/>
    <w:rsid w:val="00910785"/>
    <w:rsid w:val="009108A4"/>
    <w:rsid w:val="009131F0"/>
    <w:rsid w:val="009166C7"/>
    <w:rsid w:val="0092235A"/>
    <w:rsid w:val="0092612F"/>
    <w:rsid w:val="00934434"/>
    <w:rsid w:val="009400A7"/>
    <w:rsid w:val="00942A56"/>
    <w:rsid w:val="00944560"/>
    <w:rsid w:val="009461F3"/>
    <w:rsid w:val="009507D3"/>
    <w:rsid w:val="00950B33"/>
    <w:rsid w:val="00952526"/>
    <w:rsid w:val="009632DE"/>
    <w:rsid w:val="00970C9D"/>
    <w:rsid w:val="0097134D"/>
    <w:rsid w:val="00972707"/>
    <w:rsid w:val="00980BFC"/>
    <w:rsid w:val="00991BFB"/>
    <w:rsid w:val="009A013E"/>
    <w:rsid w:val="009A1A93"/>
    <w:rsid w:val="009A2E17"/>
    <w:rsid w:val="009A46C5"/>
    <w:rsid w:val="009B5EEA"/>
    <w:rsid w:val="009C2E76"/>
    <w:rsid w:val="009C7816"/>
    <w:rsid w:val="009D40CD"/>
    <w:rsid w:val="009D5377"/>
    <w:rsid w:val="009E22B3"/>
    <w:rsid w:val="009E7529"/>
    <w:rsid w:val="009F322E"/>
    <w:rsid w:val="009F4124"/>
    <w:rsid w:val="00A05E6E"/>
    <w:rsid w:val="00A11807"/>
    <w:rsid w:val="00A157B8"/>
    <w:rsid w:val="00A17850"/>
    <w:rsid w:val="00A204C9"/>
    <w:rsid w:val="00A215B4"/>
    <w:rsid w:val="00A34147"/>
    <w:rsid w:val="00A434C7"/>
    <w:rsid w:val="00A438F7"/>
    <w:rsid w:val="00A45651"/>
    <w:rsid w:val="00A47BB6"/>
    <w:rsid w:val="00A51DDA"/>
    <w:rsid w:val="00A5217D"/>
    <w:rsid w:val="00A548DA"/>
    <w:rsid w:val="00A56DB1"/>
    <w:rsid w:val="00A60FC7"/>
    <w:rsid w:val="00A710D8"/>
    <w:rsid w:val="00A71748"/>
    <w:rsid w:val="00A73388"/>
    <w:rsid w:val="00AA1726"/>
    <w:rsid w:val="00AA325C"/>
    <w:rsid w:val="00AA560B"/>
    <w:rsid w:val="00AA56D1"/>
    <w:rsid w:val="00AA657A"/>
    <w:rsid w:val="00AB0EFF"/>
    <w:rsid w:val="00AB19D5"/>
    <w:rsid w:val="00AC0EC2"/>
    <w:rsid w:val="00AC1AA0"/>
    <w:rsid w:val="00AD0E55"/>
    <w:rsid w:val="00AD37AA"/>
    <w:rsid w:val="00AD3E36"/>
    <w:rsid w:val="00AD7D08"/>
    <w:rsid w:val="00AE3C2D"/>
    <w:rsid w:val="00AF09D9"/>
    <w:rsid w:val="00AF09EA"/>
    <w:rsid w:val="00AF1960"/>
    <w:rsid w:val="00AF2C00"/>
    <w:rsid w:val="00AF6651"/>
    <w:rsid w:val="00B00F90"/>
    <w:rsid w:val="00B01E5D"/>
    <w:rsid w:val="00B1405C"/>
    <w:rsid w:val="00B1660E"/>
    <w:rsid w:val="00B21333"/>
    <w:rsid w:val="00B2691F"/>
    <w:rsid w:val="00B2776D"/>
    <w:rsid w:val="00B60C88"/>
    <w:rsid w:val="00B705AD"/>
    <w:rsid w:val="00B743A2"/>
    <w:rsid w:val="00B74B59"/>
    <w:rsid w:val="00B777DC"/>
    <w:rsid w:val="00B86E2E"/>
    <w:rsid w:val="00B95820"/>
    <w:rsid w:val="00BB1490"/>
    <w:rsid w:val="00BD1F67"/>
    <w:rsid w:val="00BD73D5"/>
    <w:rsid w:val="00BD7DC3"/>
    <w:rsid w:val="00BE2D9D"/>
    <w:rsid w:val="00BE6F19"/>
    <w:rsid w:val="00BF29D0"/>
    <w:rsid w:val="00C02484"/>
    <w:rsid w:val="00C07C85"/>
    <w:rsid w:val="00C11713"/>
    <w:rsid w:val="00C1592A"/>
    <w:rsid w:val="00C16882"/>
    <w:rsid w:val="00C31903"/>
    <w:rsid w:val="00C33D52"/>
    <w:rsid w:val="00C377C1"/>
    <w:rsid w:val="00C500BD"/>
    <w:rsid w:val="00C5144A"/>
    <w:rsid w:val="00C57DB1"/>
    <w:rsid w:val="00C66F2D"/>
    <w:rsid w:val="00C67852"/>
    <w:rsid w:val="00C7092E"/>
    <w:rsid w:val="00C74EF8"/>
    <w:rsid w:val="00C76E25"/>
    <w:rsid w:val="00C77DFA"/>
    <w:rsid w:val="00C80BE4"/>
    <w:rsid w:val="00C8308E"/>
    <w:rsid w:val="00C838FC"/>
    <w:rsid w:val="00C849FB"/>
    <w:rsid w:val="00C85525"/>
    <w:rsid w:val="00CA0C86"/>
    <w:rsid w:val="00CA2B8A"/>
    <w:rsid w:val="00CA36AB"/>
    <w:rsid w:val="00CA601C"/>
    <w:rsid w:val="00CA7DF2"/>
    <w:rsid w:val="00CB1FDC"/>
    <w:rsid w:val="00CB6868"/>
    <w:rsid w:val="00CC2A50"/>
    <w:rsid w:val="00CC2D3B"/>
    <w:rsid w:val="00CC6C2A"/>
    <w:rsid w:val="00CD10D8"/>
    <w:rsid w:val="00CD67B9"/>
    <w:rsid w:val="00CE0DCF"/>
    <w:rsid w:val="00CE1766"/>
    <w:rsid w:val="00CE3F87"/>
    <w:rsid w:val="00CE4229"/>
    <w:rsid w:val="00CE4C60"/>
    <w:rsid w:val="00CE5775"/>
    <w:rsid w:val="00CE7293"/>
    <w:rsid w:val="00CF12E3"/>
    <w:rsid w:val="00D021C1"/>
    <w:rsid w:val="00D02EB8"/>
    <w:rsid w:val="00D058CA"/>
    <w:rsid w:val="00D126E6"/>
    <w:rsid w:val="00D128C7"/>
    <w:rsid w:val="00D143C4"/>
    <w:rsid w:val="00D1491C"/>
    <w:rsid w:val="00D149C4"/>
    <w:rsid w:val="00D150EC"/>
    <w:rsid w:val="00D15344"/>
    <w:rsid w:val="00D157D3"/>
    <w:rsid w:val="00D24DFB"/>
    <w:rsid w:val="00D259ED"/>
    <w:rsid w:val="00D303A6"/>
    <w:rsid w:val="00D30FFA"/>
    <w:rsid w:val="00D32BC9"/>
    <w:rsid w:val="00D40F7B"/>
    <w:rsid w:val="00D549AA"/>
    <w:rsid w:val="00D55091"/>
    <w:rsid w:val="00D5563A"/>
    <w:rsid w:val="00D556D6"/>
    <w:rsid w:val="00D606BE"/>
    <w:rsid w:val="00D62390"/>
    <w:rsid w:val="00D8228C"/>
    <w:rsid w:val="00D92A79"/>
    <w:rsid w:val="00D960FD"/>
    <w:rsid w:val="00D96EA7"/>
    <w:rsid w:val="00DA058E"/>
    <w:rsid w:val="00DA67FE"/>
    <w:rsid w:val="00DB5781"/>
    <w:rsid w:val="00DB6C18"/>
    <w:rsid w:val="00DD18F5"/>
    <w:rsid w:val="00DD3CA6"/>
    <w:rsid w:val="00DD551C"/>
    <w:rsid w:val="00DE05EC"/>
    <w:rsid w:val="00DE3300"/>
    <w:rsid w:val="00DE6CFA"/>
    <w:rsid w:val="00DF1ABC"/>
    <w:rsid w:val="00DF3466"/>
    <w:rsid w:val="00DF3802"/>
    <w:rsid w:val="00DF3FEF"/>
    <w:rsid w:val="00DF7A28"/>
    <w:rsid w:val="00E00EA0"/>
    <w:rsid w:val="00E04B60"/>
    <w:rsid w:val="00E10B92"/>
    <w:rsid w:val="00E1147D"/>
    <w:rsid w:val="00E14CFF"/>
    <w:rsid w:val="00E165DA"/>
    <w:rsid w:val="00E21385"/>
    <w:rsid w:val="00E21BAC"/>
    <w:rsid w:val="00E25064"/>
    <w:rsid w:val="00E333DA"/>
    <w:rsid w:val="00E43852"/>
    <w:rsid w:val="00E45DA8"/>
    <w:rsid w:val="00E54218"/>
    <w:rsid w:val="00E54288"/>
    <w:rsid w:val="00E5528A"/>
    <w:rsid w:val="00E55921"/>
    <w:rsid w:val="00E57BA8"/>
    <w:rsid w:val="00E60246"/>
    <w:rsid w:val="00E61825"/>
    <w:rsid w:val="00E61E21"/>
    <w:rsid w:val="00E72FB3"/>
    <w:rsid w:val="00E7602D"/>
    <w:rsid w:val="00E80270"/>
    <w:rsid w:val="00E810AE"/>
    <w:rsid w:val="00E93BD9"/>
    <w:rsid w:val="00E950C9"/>
    <w:rsid w:val="00E964BB"/>
    <w:rsid w:val="00EB2E69"/>
    <w:rsid w:val="00EB4887"/>
    <w:rsid w:val="00EC116F"/>
    <w:rsid w:val="00EC325F"/>
    <w:rsid w:val="00EC548B"/>
    <w:rsid w:val="00EC5677"/>
    <w:rsid w:val="00EC754B"/>
    <w:rsid w:val="00ED04C4"/>
    <w:rsid w:val="00ED1F72"/>
    <w:rsid w:val="00ED2A8E"/>
    <w:rsid w:val="00ED2DE1"/>
    <w:rsid w:val="00ED6CEE"/>
    <w:rsid w:val="00EE2920"/>
    <w:rsid w:val="00EE33BD"/>
    <w:rsid w:val="00EE3D0A"/>
    <w:rsid w:val="00EE4B7B"/>
    <w:rsid w:val="00EF0C3B"/>
    <w:rsid w:val="00EF585E"/>
    <w:rsid w:val="00EF7CB2"/>
    <w:rsid w:val="00F03B9B"/>
    <w:rsid w:val="00F06BA3"/>
    <w:rsid w:val="00F157AE"/>
    <w:rsid w:val="00F17DFB"/>
    <w:rsid w:val="00F2464D"/>
    <w:rsid w:val="00F37232"/>
    <w:rsid w:val="00F46914"/>
    <w:rsid w:val="00F51D18"/>
    <w:rsid w:val="00F609F8"/>
    <w:rsid w:val="00F631B2"/>
    <w:rsid w:val="00F63D25"/>
    <w:rsid w:val="00F6723D"/>
    <w:rsid w:val="00F7216F"/>
    <w:rsid w:val="00F755C2"/>
    <w:rsid w:val="00F77178"/>
    <w:rsid w:val="00F77BAE"/>
    <w:rsid w:val="00F81A54"/>
    <w:rsid w:val="00F82167"/>
    <w:rsid w:val="00F85357"/>
    <w:rsid w:val="00F910BB"/>
    <w:rsid w:val="00F96927"/>
    <w:rsid w:val="00FA23BE"/>
    <w:rsid w:val="00FA6637"/>
    <w:rsid w:val="00FB1461"/>
    <w:rsid w:val="00FC5063"/>
    <w:rsid w:val="00FD4E34"/>
    <w:rsid w:val="00FD5EA5"/>
    <w:rsid w:val="00FF31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F96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6978C6"/>
    <w:pPr>
      <w:ind w:left="720"/>
      <w:contextualSpacing/>
    </w:pPr>
  </w:style>
  <w:style w:type="paragraph" w:styleId="BalloonText">
    <w:name w:val="Balloon Text"/>
    <w:basedOn w:val="Normal"/>
    <w:link w:val="BalloonTextChar"/>
    <w:uiPriority w:val="99"/>
    <w:semiHidden/>
    <w:unhideWhenUsed/>
    <w:rsid w:val="00F60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9F8"/>
    <w:rPr>
      <w:rFonts w:ascii="Segoe UI" w:hAnsi="Segoe UI" w:cs="Segoe UI"/>
      <w:sz w:val="18"/>
      <w:szCs w:val="18"/>
    </w:rPr>
  </w:style>
  <w:style w:type="character" w:styleId="CommentReference">
    <w:name w:val="annotation reference"/>
    <w:basedOn w:val="DefaultParagraphFont"/>
    <w:unhideWhenUsed/>
    <w:rsid w:val="00CC2A50"/>
    <w:rPr>
      <w:sz w:val="16"/>
      <w:szCs w:val="16"/>
    </w:rPr>
  </w:style>
  <w:style w:type="paragraph" w:styleId="CommentText">
    <w:name w:val="annotation text"/>
    <w:basedOn w:val="Normal"/>
    <w:link w:val="CommentTextChar"/>
    <w:unhideWhenUsed/>
    <w:rsid w:val="00CC2A50"/>
    <w:pPr>
      <w:spacing w:line="240" w:lineRule="auto"/>
    </w:pPr>
    <w:rPr>
      <w:sz w:val="20"/>
      <w:szCs w:val="20"/>
    </w:rPr>
  </w:style>
  <w:style w:type="character" w:customStyle="1" w:styleId="CommentTextChar">
    <w:name w:val="Comment Text Char"/>
    <w:basedOn w:val="DefaultParagraphFont"/>
    <w:link w:val="CommentText"/>
    <w:uiPriority w:val="99"/>
    <w:rsid w:val="00CC2A50"/>
    <w:rPr>
      <w:sz w:val="20"/>
      <w:szCs w:val="20"/>
    </w:rPr>
  </w:style>
  <w:style w:type="paragraph" w:styleId="CommentSubject">
    <w:name w:val="annotation subject"/>
    <w:basedOn w:val="CommentText"/>
    <w:next w:val="CommentText"/>
    <w:link w:val="CommentSubjectChar"/>
    <w:uiPriority w:val="99"/>
    <w:semiHidden/>
    <w:unhideWhenUsed/>
    <w:rsid w:val="00CC2A50"/>
    <w:rPr>
      <w:b/>
      <w:bCs/>
    </w:rPr>
  </w:style>
  <w:style w:type="character" w:customStyle="1" w:styleId="CommentSubjectChar">
    <w:name w:val="Comment Subject Char"/>
    <w:basedOn w:val="CommentTextChar"/>
    <w:link w:val="CommentSubject"/>
    <w:uiPriority w:val="99"/>
    <w:semiHidden/>
    <w:rsid w:val="00CC2A50"/>
    <w:rPr>
      <w:b/>
      <w:bCs/>
      <w:sz w:val="20"/>
      <w:szCs w:val="20"/>
    </w:rPr>
  </w:style>
  <w:style w:type="table" w:styleId="TableGrid">
    <w:name w:val="Table Grid"/>
    <w:basedOn w:val="TableNormal"/>
    <w:uiPriority w:val="39"/>
    <w:rsid w:val="00F0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C116F"/>
    <w:rPr>
      <w:b/>
      <w:bCs/>
      <w:strike w:val="0"/>
      <w:dstrike w:val="0"/>
      <w:color w:val="5681B2"/>
      <w:spacing w:val="5"/>
      <w:u w:val="none"/>
      <w:effect w:val="none"/>
      <w:shd w:val="clear" w:color="auto" w:fill="auto"/>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8E60B2"/>
  </w:style>
  <w:style w:type="paragraph" w:styleId="FootnoteText">
    <w:name w:val="footnote text"/>
    <w:basedOn w:val="Normal"/>
    <w:link w:val="FootnoteTextChar"/>
    <w:uiPriority w:val="99"/>
    <w:semiHidden/>
    <w:unhideWhenUsed/>
    <w:rsid w:val="00D153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344"/>
    <w:rPr>
      <w:sz w:val="20"/>
      <w:szCs w:val="20"/>
    </w:rPr>
  </w:style>
  <w:style w:type="character" w:styleId="FootnoteReference">
    <w:name w:val="footnote reference"/>
    <w:basedOn w:val="DefaultParagraphFont"/>
    <w:uiPriority w:val="99"/>
    <w:semiHidden/>
    <w:unhideWhenUsed/>
    <w:rsid w:val="00D15344"/>
    <w:rPr>
      <w:vertAlign w:val="superscript"/>
    </w:rPr>
  </w:style>
  <w:style w:type="character" w:styleId="Strong">
    <w:name w:val="Strong"/>
    <w:basedOn w:val="DefaultParagraphFont"/>
    <w:uiPriority w:val="22"/>
    <w:qFormat/>
    <w:rsid w:val="004C0568"/>
    <w:rPr>
      <w:b/>
      <w:bCs/>
    </w:rPr>
  </w:style>
  <w:style w:type="paragraph" w:styleId="Header">
    <w:name w:val="header"/>
    <w:basedOn w:val="Normal"/>
    <w:link w:val="HeaderChar"/>
    <w:uiPriority w:val="99"/>
    <w:unhideWhenUsed/>
    <w:rsid w:val="006F0E08"/>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0E08"/>
  </w:style>
  <w:style w:type="paragraph" w:styleId="Footer">
    <w:name w:val="footer"/>
    <w:basedOn w:val="Normal"/>
    <w:link w:val="FooterChar"/>
    <w:uiPriority w:val="99"/>
    <w:unhideWhenUsed/>
    <w:rsid w:val="006F0E08"/>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0E08"/>
  </w:style>
  <w:style w:type="paragraph" w:styleId="NormalWeb">
    <w:name w:val="Normal (Web)"/>
    <w:basedOn w:val="Normal"/>
    <w:uiPriority w:val="99"/>
    <w:semiHidden/>
    <w:unhideWhenUsed/>
    <w:rsid w:val="00AA325C"/>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8114">
      <w:bodyDiv w:val="1"/>
      <w:marLeft w:val="0"/>
      <w:marRight w:val="0"/>
      <w:marTop w:val="0"/>
      <w:marBottom w:val="0"/>
      <w:divBdr>
        <w:top w:val="none" w:sz="0" w:space="0" w:color="auto"/>
        <w:left w:val="none" w:sz="0" w:space="0" w:color="auto"/>
        <w:bottom w:val="none" w:sz="0" w:space="0" w:color="auto"/>
        <w:right w:val="none" w:sz="0" w:space="0" w:color="auto"/>
      </w:divBdr>
    </w:div>
    <w:div w:id="290288808">
      <w:bodyDiv w:val="1"/>
      <w:marLeft w:val="0"/>
      <w:marRight w:val="0"/>
      <w:marTop w:val="0"/>
      <w:marBottom w:val="0"/>
      <w:divBdr>
        <w:top w:val="none" w:sz="0" w:space="0" w:color="auto"/>
        <w:left w:val="none" w:sz="0" w:space="0" w:color="auto"/>
        <w:bottom w:val="none" w:sz="0" w:space="0" w:color="auto"/>
        <w:right w:val="none" w:sz="0" w:space="0" w:color="auto"/>
      </w:divBdr>
    </w:div>
    <w:div w:id="295306026">
      <w:bodyDiv w:val="1"/>
      <w:marLeft w:val="0"/>
      <w:marRight w:val="0"/>
      <w:marTop w:val="0"/>
      <w:marBottom w:val="0"/>
      <w:divBdr>
        <w:top w:val="none" w:sz="0" w:space="0" w:color="auto"/>
        <w:left w:val="none" w:sz="0" w:space="0" w:color="auto"/>
        <w:bottom w:val="none" w:sz="0" w:space="0" w:color="auto"/>
        <w:right w:val="none" w:sz="0" w:space="0" w:color="auto"/>
      </w:divBdr>
    </w:div>
    <w:div w:id="966930716">
      <w:bodyDiv w:val="1"/>
      <w:marLeft w:val="0"/>
      <w:marRight w:val="0"/>
      <w:marTop w:val="0"/>
      <w:marBottom w:val="0"/>
      <w:divBdr>
        <w:top w:val="none" w:sz="0" w:space="0" w:color="auto"/>
        <w:left w:val="none" w:sz="0" w:space="0" w:color="auto"/>
        <w:bottom w:val="none" w:sz="0" w:space="0" w:color="auto"/>
        <w:right w:val="none" w:sz="0" w:space="0" w:color="auto"/>
      </w:divBdr>
    </w:div>
    <w:div w:id="1377318816">
      <w:bodyDiv w:val="1"/>
      <w:marLeft w:val="0"/>
      <w:marRight w:val="0"/>
      <w:marTop w:val="0"/>
      <w:marBottom w:val="0"/>
      <w:divBdr>
        <w:top w:val="none" w:sz="0" w:space="0" w:color="auto"/>
        <w:left w:val="none" w:sz="0" w:space="0" w:color="auto"/>
        <w:bottom w:val="none" w:sz="0" w:space="0" w:color="auto"/>
        <w:right w:val="none" w:sz="0" w:space="0" w:color="auto"/>
      </w:divBdr>
      <w:divsChild>
        <w:div w:id="1379012207">
          <w:marLeft w:val="0"/>
          <w:marRight w:val="0"/>
          <w:marTop w:val="0"/>
          <w:marBottom w:val="0"/>
          <w:divBdr>
            <w:top w:val="none" w:sz="0" w:space="0" w:color="auto"/>
            <w:left w:val="none" w:sz="0" w:space="0" w:color="auto"/>
            <w:bottom w:val="none" w:sz="0" w:space="0" w:color="auto"/>
            <w:right w:val="none" w:sz="0" w:space="0" w:color="auto"/>
          </w:divBdr>
          <w:divsChild>
            <w:div w:id="724530670">
              <w:marLeft w:val="0"/>
              <w:marRight w:val="0"/>
              <w:marTop w:val="0"/>
              <w:marBottom w:val="0"/>
              <w:divBdr>
                <w:top w:val="none" w:sz="0" w:space="0" w:color="auto"/>
                <w:left w:val="none" w:sz="0" w:space="0" w:color="auto"/>
                <w:bottom w:val="none" w:sz="0" w:space="0" w:color="auto"/>
                <w:right w:val="none" w:sz="0" w:space="0" w:color="auto"/>
              </w:divBdr>
              <w:divsChild>
                <w:div w:id="1921256353">
                  <w:marLeft w:val="0"/>
                  <w:marRight w:val="0"/>
                  <w:marTop w:val="0"/>
                  <w:marBottom w:val="0"/>
                  <w:divBdr>
                    <w:top w:val="none" w:sz="0" w:space="0" w:color="auto"/>
                    <w:left w:val="none" w:sz="0" w:space="0" w:color="auto"/>
                    <w:bottom w:val="none" w:sz="0" w:space="0" w:color="auto"/>
                    <w:right w:val="none" w:sz="0" w:space="0" w:color="auto"/>
                  </w:divBdr>
                  <w:divsChild>
                    <w:div w:id="902713302">
                      <w:marLeft w:val="0"/>
                      <w:marRight w:val="0"/>
                      <w:marTop w:val="0"/>
                      <w:marBottom w:val="0"/>
                      <w:divBdr>
                        <w:top w:val="none" w:sz="0" w:space="0" w:color="auto"/>
                        <w:left w:val="none" w:sz="0" w:space="0" w:color="auto"/>
                        <w:bottom w:val="none" w:sz="0" w:space="0" w:color="auto"/>
                        <w:right w:val="none" w:sz="0" w:space="0" w:color="auto"/>
                      </w:divBdr>
                      <w:divsChild>
                        <w:div w:id="871530074">
                          <w:marLeft w:val="0"/>
                          <w:marRight w:val="0"/>
                          <w:marTop w:val="0"/>
                          <w:marBottom w:val="0"/>
                          <w:divBdr>
                            <w:top w:val="none" w:sz="0" w:space="0" w:color="auto"/>
                            <w:left w:val="none" w:sz="0" w:space="0" w:color="auto"/>
                            <w:bottom w:val="none" w:sz="0" w:space="0" w:color="auto"/>
                            <w:right w:val="none" w:sz="0" w:space="0" w:color="auto"/>
                          </w:divBdr>
                        </w:div>
                        <w:div w:id="1846747926">
                          <w:marLeft w:val="0"/>
                          <w:marRight w:val="0"/>
                          <w:marTop w:val="0"/>
                          <w:marBottom w:val="0"/>
                          <w:divBdr>
                            <w:top w:val="none" w:sz="0" w:space="0" w:color="auto"/>
                            <w:left w:val="none" w:sz="0" w:space="0" w:color="auto"/>
                            <w:bottom w:val="none" w:sz="0" w:space="0" w:color="auto"/>
                            <w:right w:val="none" w:sz="0" w:space="0" w:color="auto"/>
                          </w:divBdr>
                        </w:div>
                        <w:div w:id="5089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34460">
      <w:bodyDiv w:val="1"/>
      <w:marLeft w:val="0"/>
      <w:marRight w:val="0"/>
      <w:marTop w:val="0"/>
      <w:marBottom w:val="0"/>
      <w:divBdr>
        <w:top w:val="none" w:sz="0" w:space="0" w:color="auto"/>
        <w:left w:val="none" w:sz="0" w:space="0" w:color="auto"/>
        <w:bottom w:val="none" w:sz="0" w:space="0" w:color="auto"/>
        <w:right w:val="none" w:sz="0" w:space="0" w:color="auto"/>
      </w:divBdr>
    </w:div>
    <w:div w:id="206367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212C-4BFD-435C-A850-ED0EB0547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5181</Words>
  <Characters>29538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2019-09-18T08:55:00Z</dcterms:created>
  <dcterms:modified xsi:type="dcterms:W3CDTF">2019-11-07T08:34:00Z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agne.stulginskiene@litrail.lt</vt:lpwstr>
  </property>
  <property fmtid="{D5CDD505-2E9C-101B-9397-08002B2CF9AE}" pid="5" name="MSIP_Label_cfcb905c-755b-4fd4-bd20-0d682d4f1d27_SetDate">
    <vt:lpwstr>2019-11-07T08:34:43.6599444Z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bc1b478b-82bb-49e9-87c1-e9b8a406b9cc</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