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183BE" w14:textId="77777777" w:rsidR="00B85968" w:rsidRPr="00B85968" w:rsidRDefault="00B85968" w:rsidP="00B85968">
      <w:pPr>
        <w:autoSpaceDN w:val="0"/>
        <w:spacing w:after="0" w:line="240" w:lineRule="auto"/>
        <w:jc w:val="right"/>
        <w:rPr>
          <w:rFonts w:ascii="Verdana" w:eastAsia="Times New Roman" w:hAnsi="Verdana" w:cs="Times New Roman"/>
          <w:b/>
          <w:kern w:val="0"/>
          <w:lang w:eastAsia="lt-LT"/>
          <w14:ligatures w14:val="none"/>
        </w:rPr>
      </w:pPr>
      <w:r w:rsidRPr="00B85968">
        <w:rPr>
          <w:rFonts w:ascii="Verdana" w:eastAsia="Times New Roman" w:hAnsi="Verdana" w:cs="Times New Roman"/>
          <w:b/>
          <w:kern w:val="0"/>
          <w:lang w:eastAsia="lt-LT"/>
          <w14:ligatures w14:val="none"/>
        </w:rPr>
        <w:t xml:space="preserve">Statybos rangos sutarties </w:t>
      </w:r>
    </w:p>
    <w:p w14:paraId="2427E30C" w14:textId="77777777" w:rsidR="00B85968" w:rsidRPr="00B85968" w:rsidRDefault="00B85968" w:rsidP="00B85968">
      <w:pPr>
        <w:autoSpaceDN w:val="0"/>
        <w:spacing w:after="0" w:line="240" w:lineRule="auto"/>
        <w:jc w:val="right"/>
        <w:rPr>
          <w:rFonts w:ascii="Verdana" w:eastAsia="Times New Roman" w:hAnsi="Verdana" w:cs="Times New Roman"/>
          <w:b/>
          <w:kern w:val="0"/>
          <w:lang w:eastAsia="lt-LT"/>
          <w14:ligatures w14:val="none"/>
        </w:rPr>
      </w:pPr>
      <w:r w:rsidRPr="00B85968">
        <w:rPr>
          <w:rFonts w:ascii="Verdana" w:eastAsia="Times New Roman" w:hAnsi="Verdana" w:cs="Times New Roman"/>
          <w:b/>
          <w:kern w:val="0"/>
          <w:lang w:eastAsia="lt-LT"/>
          <w14:ligatures w14:val="none"/>
        </w:rPr>
        <w:t xml:space="preserve">6 priedas </w:t>
      </w:r>
    </w:p>
    <w:p w14:paraId="293E00BA" w14:textId="77777777" w:rsidR="00B85968" w:rsidRPr="00B85968" w:rsidRDefault="00B85968" w:rsidP="00B85968">
      <w:pPr>
        <w:autoSpaceDN w:val="0"/>
        <w:spacing w:after="0" w:line="240" w:lineRule="auto"/>
        <w:jc w:val="right"/>
        <w:rPr>
          <w:rFonts w:ascii="Verdana" w:eastAsia="Times New Roman" w:hAnsi="Verdana" w:cs="Times New Roman"/>
          <w:bCs/>
          <w:kern w:val="0"/>
          <w:lang w:eastAsia="lt-LT"/>
          <w14:ligatures w14:val="none"/>
        </w:rPr>
      </w:pPr>
    </w:p>
    <w:p w14:paraId="4AAEB058" w14:textId="77777777" w:rsidR="00B85968" w:rsidRPr="00B85968" w:rsidRDefault="00B85968" w:rsidP="00B85968">
      <w:pPr>
        <w:autoSpaceDN w:val="0"/>
        <w:spacing w:after="200" w:line="240" w:lineRule="auto"/>
        <w:jc w:val="center"/>
        <w:rPr>
          <w:rFonts w:ascii="Verdana" w:eastAsia="Times New Roman" w:hAnsi="Verdana" w:cs="Times New Roman"/>
          <w:b/>
          <w:kern w:val="0"/>
          <w:lang w:eastAsia="lt-LT"/>
          <w14:ligatures w14:val="none"/>
        </w:rPr>
      </w:pPr>
      <w:r w:rsidRPr="00B85968">
        <w:rPr>
          <w:rFonts w:ascii="Verdana" w:eastAsia="Times New Roman" w:hAnsi="Verdana" w:cs="Times New Roman"/>
          <w:b/>
          <w:kern w:val="0"/>
          <w:lang w:eastAsia="lt-LT"/>
          <w14:ligatures w14:val="none"/>
        </w:rPr>
        <w:t>TRIŠALIS SUSITARIMAS SU SUBRANGOVU</w:t>
      </w:r>
      <w:r w:rsidRPr="00B85968">
        <w:rPr>
          <w:rFonts w:ascii="Verdana" w:eastAsia="Times New Roman" w:hAnsi="Verdana" w:cs="Times New Roman"/>
          <w:b/>
          <w:kern w:val="0"/>
          <w:lang w:eastAsia="lt-LT"/>
          <w14:ligatures w14:val="none"/>
        </w:rPr>
        <w:br/>
        <w:t>DĖL TIESIOGINIO ATSISKAITYMO NR. ___</w:t>
      </w:r>
    </w:p>
    <w:p w14:paraId="2AAFF277" w14:textId="77777777" w:rsidR="00B85968" w:rsidRPr="00B85968" w:rsidRDefault="00B85968" w:rsidP="00B85968">
      <w:pPr>
        <w:autoSpaceDN w:val="0"/>
        <w:spacing w:after="200" w:line="240" w:lineRule="auto"/>
        <w:jc w:val="center"/>
        <w:rPr>
          <w:rFonts w:ascii="Verdana" w:eastAsia="Times New Roman" w:hAnsi="Verdana" w:cs="Times New Roman"/>
          <w:kern w:val="0"/>
          <w:lang w:eastAsia="lt-LT"/>
          <w14:ligatures w14:val="none"/>
        </w:rPr>
      </w:pPr>
    </w:p>
    <w:p w14:paraId="3AF5988C" w14:textId="77777777" w:rsidR="00B85968" w:rsidRPr="00B85968" w:rsidRDefault="00B85968" w:rsidP="00B85968">
      <w:pPr>
        <w:autoSpaceDN w:val="0"/>
        <w:spacing w:after="200" w:line="240" w:lineRule="auto"/>
        <w:jc w:val="center"/>
        <w:rPr>
          <w:rFonts w:ascii="Verdana" w:eastAsia="Times New Roman" w:hAnsi="Verdana" w:cs="Times New Roman"/>
          <w:kern w:val="0"/>
          <w:lang w:eastAsia="lt-LT"/>
          <w14:ligatures w14:val="none"/>
        </w:rPr>
      </w:pPr>
      <w:r w:rsidRPr="00B85968">
        <w:rPr>
          <w:rFonts w:ascii="Verdana" w:eastAsia="Times New Roman" w:hAnsi="Verdana" w:cs="Times New Roman"/>
          <w:kern w:val="0"/>
          <w:highlight w:val="lightGray"/>
          <w:lang w:eastAsia="lt-LT"/>
          <w14:ligatures w14:val="none"/>
        </w:rPr>
        <w:t>[data, vieta]</w:t>
      </w:r>
    </w:p>
    <w:p w14:paraId="7AE9FA1D" w14:textId="77777777" w:rsidR="00B85968" w:rsidRPr="00B85968" w:rsidRDefault="00B85968" w:rsidP="00B85968">
      <w:pPr>
        <w:autoSpaceDN w:val="0"/>
        <w:spacing w:after="200" w:line="240" w:lineRule="auto"/>
        <w:rPr>
          <w:rFonts w:ascii="Verdana" w:eastAsia="Times New Roman" w:hAnsi="Verdana" w:cs="Times New Roman"/>
          <w:kern w:val="0"/>
          <w:sz w:val="22"/>
          <w:szCs w:val="22"/>
          <w:lang w:eastAsia="lt-LT"/>
          <w14:ligatures w14:val="none"/>
        </w:rPr>
      </w:pPr>
    </w:p>
    <w:p w14:paraId="7D2D20C5" w14:textId="77777777" w:rsidR="00B85968" w:rsidRPr="00B85968" w:rsidRDefault="00B85968" w:rsidP="00B85968">
      <w:pPr>
        <w:autoSpaceDN w:val="0"/>
        <w:spacing w:after="0" w:line="240" w:lineRule="auto"/>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b/>
          <w:kern w:val="0"/>
          <w:sz w:val="22"/>
          <w:szCs w:val="22"/>
          <w:lang w:eastAsia="lt-LT"/>
          <w14:ligatures w14:val="none"/>
        </w:rPr>
        <w:t>[</w:t>
      </w:r>
      <w:r w:rsidRPr="00B85968">
        <w:rPr>
          <w:rFonts w:ascii="Verdana" w:eastAsia="Times New Roman" w:hAnsi="Verdana" w:cs="Times New Roman"/>
          <w:b/>
          <w:kern w:val="0"/>
          <w:sz w:val="22"/>
          <w:szCs w:val="22"/>
          <w:highlight w:val="lightGray"/>
          <w:lang w:eastAsia="lt-LT"/>
          <w14:ligatures w14:val="none"/>
        </w:rPr>
        <w:t>Užsakovo pavadinimas</w:t>
      </w:r>
      <w:r w:rsidRPr="00B85968">
        <w:rPr>
          <w:rFonts w:ascii="Verdana" w:eastAsia="Times New Roman" w:hAnsi="Verdana" w:cs="Times New Roman"/>
          <w:b/>
          <w:kern w:val="0"/>
          <w:sz w:val="22"/>
          <w:szCs w:val="22"/>
          <w:lang w:eastAsia="lt-LT"/>
          <w14:ligatures w14:val="none"/>
        </w:rPr>
        <w:t>]</w:t>
      </w:r>
      <w:r w:rsidRPr="00B85968">
        <w:rPr>
          <w:rFonts w:ascii="Verdana" w:eastAsia="Times New Roman" w:hAnsi="Verdana" w:cs="Times New Roman"/>
          <w:kern w:val="0"/>
          <w:sz w:val="22"/>
          <w:szCs w:val="22"/>
          <w:lang w:eastAsia="lt-LT"/>
          <w14:ligatures w14:val="none"/>
        </w:rPr>
        <w:t xml:space="preserve"> (</w:t>
      </w:r>
      <w:r w:rsidRPr="00B85968">
        <w:rPr>
          <w:rFonts w:ascii="Verdana" w:eastAsia="Times New Roman" w:hAnsi="Verdana" w:cs="Times New Roman"/>
          <w:b/>
          <w:kern w:val="0"/>
          <w:sz w:val="22"/>
          <w:szCs w:val="22"/>
          <w:lang w:eastAsia="lt-LT"/>
          <w14:ligatures w14:val="none"/>
        </w:rPr>
        <w:t>Užsakovas</w:t>
      </w:r>
      <w:r w:rsidRPr="00B85968">
        <w:rPr>
          <w:rFonts w:ascii="Verdana" w:eastAsia="Times New Roman" w:hAnsi="Verdana" w:cs="Times New Roman"/>
          <w:kern w:val="0"/>
          <w:sz w:val="22"/>
          <w:szCs w:val="22"/>
          <w:lang w:eastAsia="lt-LT"/>
          <w14:ligatures w14:val="none"/>
        </w:rPr>
        <w:t>), atstovaujamas [</w:t>
      </w:r>
      <w:r w:rsidRPr="00B85968">
        <w:rPr>
          <w:rFonts w:ascii="Verdana" w:eastAsia="Times New Roman" w:hAnsi="Verdana" w:cs="Times New Roman"/>
          <w:kern w:val="0"/>
          <w:sz w:val="22"/>
          <w:szCs w:val="22"/>
          <w:highlight w:val="lightGray"/>
          <w:lang w:eastAsia="lt-LT"/>
          <w14:ligatures w14:val="none"/>
        </w:rPr>
        <w:t>pareigos, vardas, pavardė</w:t>
      </w:r>
      <w:r w:rsidRPr="00B85968">
        <w:rPr>
          <w:rFonts w:ascii="Verdana" w:eastAsia="Times New Roman" w:hAnsi="Verdana" w:cs="Times New Roman"/>
          <w:kern w:val="0"/>
          <w:sz w:val="22"/>
          <w:szCs w:val="22"/>
          <w:lang w:eastAsia="lt-LT"/>
          <w14:ligatures w14:val="none"/>
        </w:rPr>
        <w:t>], veikiančio pagal [</w:t>
      </w:r>
      <w:r w:rsidRPr="00B85968">
        <w:rPr>
          <w:rFonts w:ascii="Verdana" w:eastAsia="Times New Roman" w:hAnsi="Verdana" w:cs="Times New Roman"/>
          <w:kern w:val="0"/>
          <w:sz w:val="22"/>
          <w:szCs w:val="22"/>
          <w:highlight w:val="lightGray"/>
          <w:lang w:eastAsia="lt-LT"/>
          <w14:ligatures w14:val="none"/>
        </w:rPr>
        <w:t>atstovavimo pagrindas</w:t>
      </w:r>
      <w:r w:rsidRPr="00B85968">
        <w:rPr>
          <w:rFonts w:ascii="Verdana" w:eastAsia="Times New Roman" w:hAnsi="Verdana" w:cs="Times New Roman"/>
          <w:kern w:val="0"/>
          <w:sz w:val="22"/>
          <w:szCs w:val="22"/>
          <w:lang w:eastAsia="lt-LT"/>
          <w14:ligatures w14:val="none"/>
        </w:rPr>
        <w:t xml:space="preserve">], </w:t>
      </w:r>
    </w:p>
    <w:p w14:paraId="474F17AF" w14:textId="77777777" w:rsidR="00B85968" w:rsidRPr="00B85968" w:rsidRDefault="00B85968" w:rsidP="00B85968">
      <w:pPr>
        <w:autoSpaceDN w:val="0"/>
        <w:spacing w:after="0" w:line="240" w:lineRule="auto"/>
        <w:jc w:val="both"/>
        <w:rPr>
          <w:rFonts w:ascii="Verdana" w:eastAsia="Times New Roman" w:hAnsi="Verdana" w:cs="Times New Roman"/>
          <w:kern w:val="0"/>
          <w:sz w:val="22"/>
          <w:szCs w:val="22"/>
          <w:lang w:eastAsia="lt-LT"/>
          <w14:ligatures w14:val="none"/>
        </w:rPr>
      </w:pPr>
    </w:p>
    <w:p w14:paraId="404C60A0" w14:textId="77777777" w:rsidR="00B85968" w:rsidRPr="00B85968" w:rsidRDefault="00B85968" w:rsidP="00B85968">
      <w:pPr>
        <w:autoSpaceDN w:val="0"/>
        <w:spacing w:after="0" w:line="240" w:lineRule="auto"/>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b/>
          <w:kern w:val="0"/>
          <w:sz w:val="22"/>
          <w:szCs w:val="22"/>
          <w:lang w:eastAsia="lt-LT"/>
          <w14:ligatures w14:val="none"/>
        </w:rPr>
        <w:t>[</w:t>
      </w:r>
      <w:r w:rsidRPr="00B85968">
        <w:rPr>
          <w:rFonts w:ascii="Verdana" w:eastAsia="Times New Roman" w:hAnsi="Verdana" w:cs="Times New Roman"/>
          <w:b/>
          <w:kern w:val="0"/>
          <w:sz w:val="22"/>
          <w:szCs w:val="22"/>
          <w:highlight w:val="lightGray"/>
          <w:lang w:eastAsia="lt-LT"/>
          <w14:ligatures w14:val="none"/>
        </w:rPr>
        <w:t>Rangovo pavadinimas</w:t>
      </w:r>
      <w:r w:rsidRPr="00B85968">
        <w:rPr>
          <w:rFonts w:ascii="Verdana" w:eastAsia="Times New Roman" w:hAnsi="Verdana" w:cs="Times New Roman"/>
          <w:b/>
          <w:kern w:val="0"/>
          <w:sz w:val="22"/>
          <w:szCs w:val="22"/>
          <w:lang w:eastAsia="lt-LT"/>
          <w14:ligatures w14:val="none"/>
        </w:rPr>
        <w:t xml:space="preserve">] </w:t>
      </w:r>
      <w:r w:rsidRPr="00B85968">
        <w:rPr>
          <w:rFonts w:ascii="Verdana" w:eastAsia="Times New Roman" w:hAnsi="Verdana" w:cs="Times New Roman"/>
          <w:kern w:val="0"/>
          <w:sz w:val="22"/>
          <w:szCs w:val="22"/>
          <w:lang w:eastAsia="lt-LT"/>
          <w14:ligatures w14:val="none"/>
        </w:rPr>
        <w:t>(</w:t>
      </w:r>
      <w:r w:rsidRPr="00B85968">
        <w:rPr>
          <w:rFonts w:ascii="Verdana" w:eastAsia="Times New Roman" w:hAnsi="Verdana" w:cs="Times New Roman"/>
          <w:b/>
          <w:kern w:val="0"/>
          <w:sz w:val="22"/>
          <w:szCs w:val="22"/>
          <w:lang w:eastAsia="lt-LT"/>
          <w14:ligatures w14:val="none"/>
        </w:rPr>
        <w:t>Rangovas</w:t>
      </w:r>
      <w:r w:rsidRPr="00B85968">
        <w:rPr>
          <w:rFonts w:ascii="Verdana" w:eastAsia="Times New Roman" w:hAnsi="Verdana" w:cs="Times New Roman"/>
          <w:kern w:val="0"/>
          <w:sz w:val="22"/>
          <w:szCs w:val="22"/>
          <w:lang w:eastAsia="lt-LT"/>
          <w14:ligatures w14:val="none"/>
        </w:rPr>
        <w:t>), atstovaujamas [</w:t>
      </w:r>
      <w:r w:rsidRPr="00B85968">
        <w:rPr>
          <w:rFonts w:ascii="Verdana" w:eastAsia="Times New Roman" w:hAnsi="Verdana" w:cs="Times New Roman"/>
          <w:kern w:val="0"/>
          <w:sz w:val="22"/>
          <w:szCs w:val="22"/>
          <w:highlight w:val="lightGray"/>
          <w:lang w:eastAsia="lt-LT"/>
          <w14:ligatures w14:val="none"/>
        </w:rPr>
        <w:t>pareigos, vardas, pavardė</w:t>
      </w:r>
      <w:r w:rsidRPr="00B85968">
        <w:rPr>
          <w:rFonts w:ascii="Verdana" w:eastAsia="Times New Roman" w:hAnsi="Verdana" w:cs="Times New Roman"/>
          <w:kern w:val="0"/>
          <w:sz w:val="22"/>
          <w:szCs w:val="22"/>
          <w:lang w:eastAsia="lt-LT"/>
          <w14:ligatures w14:val="none"/>
        </w:rPr>
        <w:t>], veikiančio pagal [</w:t>
      </w:r>
      <w:r w:rsidRPr="00B85968">
        <w:rPr>
          <w:rFonts w:ascii="Verdana" w:eastAsia="Times New Roman" w:hAnsi="Verdana" w:cs="Times New Roman"/>
          <w:kern w:val="0"/>
          <w:sz w:val="22"/>
          <w:szCs w:val="22"/>
          <w:highlight w:val="lightGray"/>
          <w:lang w:eastAsia="lt-LT"/>
          <w14:ligatures w14:val="none"/>
        </w:rPr>
        <w:t>atstovavimo pagrindas</w:t>
      </w:r>
      <w:r w:rsidRPr="00B85968">
        <w:rPr>
          <w:rFonts w:ascii="Verdana" w:eastAsia="Times New Roman" w:hAnsi="Verdana" w:cs="Times New Roman"/>
          <w:kern w:val="0"/>
          <w:sz w:val="22"/>
          <w:szCs w:val="22"/>
          <w:lang w:eastAsia="lt-LT"/>
          <w14:ligatures w14:val="none"/>
        </w:rPr>
        <w:t xml:space="preserve">]), ir </w:t>
      </w:r>
    </w:p>
    <w:p w14:paraId="4D23C1FA" w14:textId="77777777" w:rsidR="00B85968" w:rsidRPr="00B85968" w:rsidRDefault="00B85968" w:rsidP="00B85968">
      <w:pPr>
        <w:autoSpaceDN w:val="0"/>
        <w:spacing w:after="0" w:line="240" w:lineRule="auto"/>
        <w:jc w:val="both"/>
        <w:rPr>
          <w:rFonts w:ascii="Verdana" w:eastAsia="Times New Roman" w:hAnsi="Verdana" w:cs="Times New Roman"/>
          <w:kern w:val="0"/>
          <w:sz w:val="22"/>
          <w:szCs w:val="22"/>
          <w:lang w:eastAsia="lt-LT"/>
          <w14:ligatures w14:val="none"/>
        </w:rPr>
      </w:pPr>
    </w:p>
    <w:p w14:paraId="6FD56437" w14:textId="77777777" w:rsidR="00B85968" w:rsidRPr="00B85968" w:rsidRDefault="00B85968" w:rsidP="00B85968">
      <w:pPr>
        <w:autoSpaceDN w:val="0"/>
        <w:spacing w:after="0" w:line="240" w:lineRule="auto"/>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b/>
          <w:kern w:val="0"/>
          <w:sz w:val="22"/>
          <w:szCs w:val="22"/>
          <w:lang w:eastAsia="lt-LT"/>
          <w14:ligatures w14:val="none"/>
        </w:rPr>
        <w:t>[</w:t>
      </w:r>
      <w:r w:rsidRPr="00B85968">
        <w:rPr>
          <w:rFonts w:ascii="Verdana" w:eastAsia="Times New Roman" w:hAnsi="Verdana" w:cs="Times New Roman"/>
          <w:b/>
          <w:kern w:val="0"/>
          <w:sz w:val="22"/>
          <w:szCs w:val="22"/>
          <w:highlight w:val="lightGray"/>
          <w:lang w:eastAsia="lt-LT"/>
          <w14:ligatures w14:val="none"/>
        </w:rPr>
        <w:t>Subrangovo pavadinimas</w:t>
      </w:r>
      <w:r w:rsidRPr="00B85968">
        <w:rPr>
          <w:rFonts w:ascii="Verdana" w:eastAsia="Times New Roman" w:hAnsi="Verdana" w:cs="Times New Roman"/>
          <w:b/>
          <w:kern w:val="0"/>
          <w:sz w:val="22"/>
          <w:szCs w:val="22"/>
          <w:lang w:eastAsia="lt-LT"/>
          <w14:ligatures w14:val="none"/>
        </w:rPr>
        <w:t xml:space="preserve">] </w:t>
      </w:r>
      <w:r w:rsidRPr="00B85968">
        <w:rPr>
          <w:rFonts w:ascii="Verdana" w:eastAsia="Times New Roman" w:hAnsi="Verdana" w:cs="Times New Roman"/>
          <w:kern w:val="0"/>
          <w:sz w:val="22"/>
          <w:szCs w:val="22"/>
          <w:lang w:eastAsia="lt-LT"/>
          <w14:ligatures w14:val="none"/>
        </w:rPr>
        <w:t>(</w:t>
      </w:r>
      <w:r w:rsidRPr="00B85968">
        <w:rPr>
          <w:rFonts w:ascii="Verdana" w:eastAsia="Times New Roman" w:hAnsi="Verdana" w:cs="Times New Roman"/>
          <w:b/>
          <w:kern w:val="0"/>
          <w:sz w:val="22"/>
          <w:szCs w:val="22"/>
          <w:lang w:eastAsia="lt-LT"/>
          <w14:ligatures w14:val="none"/>
        </w:rPr>
        <w:t>Subrangovas</w:t>
      </w:r>
      <w:r w:rsidRPr="00B85968">
        <w:rPr>
          <w:rFonts w:ascii="Verdana" w:eastAsia="Times New Roman" w:hAnsi="Verdana" w:cs="Times New Roman"/>
          <w:kern w:val="0"/>
          <w:sz w:val="22"/>
          <w:szCs w:val="22"/>
          <w:lang w:eastAsia="lt-LT"/>
          <w14:ligatures w14:val="none"/>
        </w:rPr>
        <w:t>), atstovaujamas [</w:t>
      </w:r>
      <w:r w:rsidRPr="00B85968">
        <w:rPr>
          <w:rFonts w:ascii="Verdana" w:eastAsia="Times New Roman" w:hAnsi="Verdana" w:cs="Times New Roman"/>
          <w:kern w:val="0"/>
          <w:sz w:val="22"/>
          <w:szCs w:val="22"/>
          <w:highlight w:val="lightGray"/>
          <w:lang w:eastAsia="lt-LT"/>
          <w14:ligatures w14:val="none"/>
        </w:rPr>
        <w:t>pareigos, vardas, pavardė</w:t>
      </w:r>
      <w:r w:rsidRPr="00B85968">
        <w:rPr>
          <w:rFonts w:ascii="Verdana" w:eastAsia="Times New Roman" w:hAnsi="Verdana" w:cs="Times New Roman"/>
          <w:kern w:val="0"/>
          <w:sz w:val="22"/>
          <w:szCs w:val="22"/>
          <w:lang w:eastAsia="lt-LT"/>
          <w14:ligatures w14:val="none"/>
        </w:rPr>
        <w:t>], veikiančio pagal [</w:t>
      </w:r>
      <w:r w:rsidRPr="00B85968">
        <w:rPr>
          <w:rFonts w:ascii="Verdana" w:eastAsia="Times New Roman" w:hAnsi="Verdana" w:cs="Times New Roman"/>
          <w:kern w:val="0"/>
          <w:sz w:val="22"/>
          <w:szCs w:val="22"/>
          <w:highlight w:val="lightGray"/>
          <w:lang w:eastAsia="lt-LT"/>
          <w14:ligatures w14:val="none"/>
        </w:rPr>
        <w:t>atstovavimo pagrindas</w:t>
      </w:r>
      <w:r w:rsidRPr="00B85968">
        <w:rPr>
          <w:rFonts w:ascii="Verdana" w:eastAsia="Times New Roman" w:hAnsi="Verdana" w:cs="Times New Roman"/>
          <w:kern w:val="0"/>
          <w:sz w:val="22"/>
          <w:szCs w:val="22"/>
          <w:lang w:eastAsia="lt-LT"/>
          <w14:ligatures w14:val="none"/>
        </w:rPr>
        <w:t xml:space="preserve">], </w:t>
      </w:r>
    </w:p>
    <w:p w14:paraId="68728E5C" w14:textId="77777777" w:rsidR="00B85968" w:rsidRPr="00B85968" w:rsidRDefault="00B85968" w:rsidP="00B85968">
      <w:pPr>
        <w:autoSpaceDN w:val="0"/>
        <w:spacing w:after="0" w:line="240" w:lineRule="auto"/>
        <w:jc w:val="both"/>
        <w:rPr>
          <w:rFonts w:ascii="Verdana" w:eastAsia="Times New Roman" w:hAnsi="Verdana" w:cs="Times New Roman"/>
          <w:kern w:val="0"/>
          <w:sz w:val="22"/>
          <w:szCs w:val="22"/>
          <w:lang w:eastAsia="lt-LT"/>
          <w14:ligatures w14:val="none"/>
        </w:rPr>
      </w:pPr>
    </w:p>
    <w:p w14:paraId="0DCC4D58" w14:textId="77777777" w:rsidR="00B85968" w:rsidRPr="00B85968" w:rsidRDefault="00B85968" w:rsidP="00B85968">
      <w:pPr>
        <w:widowControl w:val="0"/>
        <w:autoSpaceDN w:val="0"/>
        <w:spacing w:after="0" w:line="240" w:lineRule="auto"/>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 xml:space="preserve">visi kartu vadinami </w:t>
      </w:r>
      <w:r w:rsidRPr="00B85968">
        <w:rPr>
          <w:rFonts w:ascii="Verdana" w:eastAsia="Times New Roman" w:hAnsi="Verdana" w:cs="Times New Roman"/>
          <w:b/>
          <w:kern w:val="0"/>
          <w:sz w:val="22"/>
          <w:szCs w:val="22"/>
          <w:lang w:eastAsia="lt-LT"/>
          <w14:ligatures w14:val="none"/>
        </w:rPr>
        <w:t>Šalimis</w:t>
      </w:r>
      <w:r w:rsidRPr="00B85968">
        <w:rPr>
          <w:rFonts w:ascii="Verdana" w:eastAsia="Times New Roman" w:hAnsi="Verdana" w:cs="Times New Roman"/>
          <w:kern w:val="0"/>
          <w:sz w:val="22"/>
          <w:szCs w:val="22"/>
          <w:lang w:eastAsia="lt-LT"/>
          <w14:ligatures w14:val="none"/>
        </w:rPr>
        <w:t xml:space="preserve">, o kiekvienas atskirai – </w:t>
      </w:r>
      <w:r w:rsidRPr="00B85968">
        <w:rPr>
          <w:rFonts w:ascii="Verdana" w:eastAsia="Times New Roman" w:hAnsi="Verdana" w:cs="Times New Roman"/>
          <w:b/>
          <w:kern w:val="0"/>
          <w:sz w:val="22"/>
          <w:szCs w:val="22"/>
          <w:lang w:eastAsia="lt-LT"/>
          <w14:ligatures w14:val="none"/>
        </w:rPr>
        <w:t>Šalimi</w:t>
      </w:r>
      <w:r w:rsidRPr="00B85968">
        <w:rPr>
          <w:rFonts w:ascii="Verdana" w:eastAsia="Times New Roman" w:hAnsi="Verdana" w:cs="Times New Roman"/>
          <w:kern w:val="0"/>
          <w:sz w:val="22"/>
          <w:szCs w:val="22"/>
          <w:lang w:eastAsia="lt-LT"/>
          <w14:ligatures w14:val="none"/>
        </w:rPr>
        <w:t>,</w:t>
      </w:r>
    </w:p>
    <w:p w14:paraId="71BFEE5A" w14:textId="77777777" w:rsidR="00B85968" w:rsidRPr="00B85968" w:rsidRDefault="00B85968" w:rsidP="00B85968">
      <w:pPr>
        <w:autoSpaceDN w:val="0"/>
        <w:spacing w:after="0" w:line="240" w:lineRule="auto"/>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 xml:space="preserve">atsižvelgdami į tai, kad: </w:t>
      </w:r>
    </w:p>
    <w:p w14:paraId="6B27D42D" w14:textId="77777777" w:rsidR="00B85968" w:rsidRPr="00B85968" w:rsidRDefault="00B85968" w:rsidP="00B85968">
      <w:pPr>
        <w:numPr>
          <w:ilvl w:val="0"/>
          <w:numId w:val="1"/>
        </w:numPr>
        <w:autoSpaceDN w:val="0"/>
        <w:spacing w:after="0" w:line="240" w:lineRule="auto"/>
        <w:ind w:left="567" w:hanging="567"/>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Užsakovas ir Rangovas sudarė Sutartį;</w:t>
      </w:r>
    </w:p>
    <w:p w14:paraId="7203A853" w14:textId="77777777" w:rsidR="00B85968" w:rsidRPr="00B85968" w:rsidRDefault="00B85968" w:rsidP="00B85968">
      <w:pPr>
        <w:numPr>
          <w:ilvl w:val="0"/>
          <w:numId w:val="1"/>
        </w:numPr>
        <w:autoSpaceDN w:val="0"/>
        <w:spacing w:after="0" w:line="240" w:lineRule="auto"/>
        <w:ind w:left="567" w:hanging="567"/>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 xml:space="preserve">Rangovas perdavė Subrangovui dalį Sutarties vykdymo, </w:t>
      </w:r>
      <w:proofErr w:type="spellStart"/>
      <w:r w:rsidRPr="00B85968">
        <w:rPr>
          <w:rFonts w:ascii="Verdana" w:eastAsia="Times New Roman" w:hAnsi="Verdana" w:cs="Times New Roman"/>
          <w:kern w:val="0"/>
          <w:sz w:val="22"/>
          <w:szCs w:val="22"/>
          <w:lang w:eastAsia="lt-LT"/>
          <w14:ligatures w14:val="none"/>
        </w:rPr>
        <w:t>t.y</w:t>
      </w:r>
      <w:proofErr w:type="spellEnd"/>
      <w:r w:rsidRPr="00B85968">
        <w:rPr>
          <w:rFonts w:ascii="Verdana" w:eastAsia="Times New Roman" w:hAnsi="Verdana" w:cs="Times New Roman"/>
          <w:kern w:val="0"/>
          <w:sz w:val="22"/>
          <w:szCs w:val="22"/>
          <w:lang w:eastAsia="lt-LT"/>
          <w14:ligatures w14:val="none"/>
        </w:rPr>
        <w:t xml:space="preserve">. Darbus; </w:t>
      </w:r>
    </w:p>
    <w:p w14:paraId="115D5A3D" w14:textId="77777777" w:rsidR="00B85968" w:rsidRPr="00B85968" w:rsidRDefault="00B85968" w:rsidP="00B85968">
      <w:pPr>
        <w:numPr>
          <w:ilvl w:val="0"/>
          <w:numId w:val="1"/>
        </w:numPr>
        <w:autoSpaceDN w:val="0"/>
        <w:spacing w:after="0" w:line="240" w:lineRule="auto"/>
        <w:ind w:left="567" w:hanging="567"/>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 xml:space="preserve">Subrangovas pateikė Užsakovui prašymą tiesiogiai atsiskaityti su juo už Darbus; </w:t>
      </w:r>
    </w:p>
    <w:p w14:paraId="455B80CB" w14:textId="08C8EE36" w:rsidR="00B85968" w:rsidRPr="00B85968" w:rsidRDefault="00B85968" w:rsidP="00B85968">
      <w:pPr>
        <w:numPr>
          <w:ilvl w:val="0"/>
          <w:numId w:val="1"/>
        </w:numPr>
        <w:autoSpaceDN w:val="0"/>
        <w:spacing w:after="0" w:line="240" w:lineRule="auto"/>
        <w:ind w:left="567" w:hanging="567"/>
        <w:jc w:val="both"/>
        <w:rPr>
          <w:rFonts w:ascii="Verdana" w:eastAsia="Calibri" w:hAnsi="Verdana" w:cs="Times New Roman"/>
          <w:kern w:val="0"/>
          <w:sz w:val="22"/>
          <w:lang w:eastAsia="lt-LT"/>
          <w14:ligatures w14:val="none"/>
        </w:rPr>
      </w:pPr>
      <w:r w:rsidRPr="00B85968">
        <w:rPr>
          <w:rFonts w:ascii="Verdana" w:eastAsia="Times New Roman" w:hAnsi="Verdana" w:cs="Times New Roman"/>
          <w:kern w:val="0"/>
          <w:sz w:val="22"/>
          <w:szCs w:val="22"/>
          <w:lang w:eastAsia="lt-LT"/>
          <w14:ligatures w14:val="none"/>
        </w:rPr>
        <w:t xml:space="preserve">Pagal Sutarties sąlygų </w:t>
      </w:r>
      <w:r w:rsidRPr="00B85968">
        <w:rPr>
          <w:rFonts w:ascii="Verdana" w:eastAsia="Times New Roman" w:hAnsi="Verdana" w:cs="Times New Roman"/>
          <w:b/>
          <w:bCs/>
          <w:kern w:val="0"/>
          <w:sz w:val="22"/>
          <w:szCs w:val="22"/>
          <w:lang w:eastAsia="lt-LT"/>
          <w14:ligatures w14:val="none"/>
        </w:rPr>
        <w:t>10.2 punktą</w:t>
      </w:r>
      <w:r w:rsidRPr="00B85968">
        <w:rPr>
          <w:rFonts w:ascii="Verdana" w:eastAsia="Times New Roman" w:hAnsi="Verdana" w:cs="Times New Roman"/>
          <w:kern w:val="0"/>
          <w:sz w:val="22"/>
          <w:szCs w:val="22"/>
          <w:lang w:eastAsia="lt-LT"/>
          <w14:ligatures w14:val="none"/>
        </w:rPr>
        <w:t xml:space="preserve"> </w:t>
      </w:r>
      <w:r w:rsidRPr="00B85968">
        <w:rPr>
          <w:rFonts w:ascii="Verdana" w:eastAsia="Calibri" w:hAnsi="Verdana" w:cs="Times New Roman"/>
          <w:kern w:val="0"/>
          <w:sz w:val="22"/>
          <w:lang w:eastAsia="lt-LT"/>
          <w14:ligatures w14:val="none"/>
        </w:rPr>
        <w:t xml:space="preserve">už atliktus Darbus Užsakovas atsiskaito su Rangovu pagal pateiktą PVM sąskaitą faktūrą, pervesdamas pinigus į Rangovo Sutarties rekvizituose nurodytą sąskaitą ne vėliau kaip per </w:t>
      </w:r>
      <w:r w:rsidR="00854978">
        <w:rPr>
          <w:rFonts w:ascii="Verdana" w:eastAsia="Calibri" w:hAnsi="Verdana" w:cs="Times New Roman"/>
          <w:b/>
          <w:bCs/>
        </w:rPr>
        <w:t>30</w:t>
      </w:r>
      <w:r w:rsidRPr="00B33B23">
        <w:rPr>
          <w:rFonts w:ascii="Verdana" w:eastAsia="Calibri" w:hAnsi="Verdana" w:cs="Times New Roman"/>
          <w:b/>
          <w:bCs/>
        </w:rPr>
        <w:t xml:space="preserve"> (</w:t>
      </w:r>
      <w:r w:rsidR="00854978">
        <w:rPr>
          <w:rFonts w:ascii="Verdana" w:eastAsia="Calibri" w:hAnsi="Verdana" w:cs="Times New Roman"/>
          <w:b/>
          <w:bCs/>
        </w:rPr>
        <w:t>trisdešimt</w:t>
      </w:r>
      <w:r w:rsidRPr="00B33B23">
        <w:rPr>
          <w:rFonts w:ascii="Verdana" w:eastAsia="Calibri" w:hAnsi="Verdana" w:cs="Times New Roman"/>
          <w:b/>
          <w:bCs/>
        </w:rPr>
        <w:t>)</w:t>
      </w:r>
      <w:r w:rsidRPr="00B33B23">
        <w:rPr>
          <w:rFonts w:ascii="Verdana" w:eastAsia="Calibri" w:hAnsi="Verdana" w:cs="Times New Roman"/>
        </w:rPr>
        <w:t xml:space="preserve"> </w:t>
      </w:r>
      <w:r w:rsidRPr="00B85968">
        <w:rPr>
          <w:rFonts w:ascii="Verdana" w:eastAsia="Calibri" w:hAnsi="Verdana" w:cs="Times New Roman"/>
          <w:kern w:val="0"/>
          <w:sz w:val="22"/>
          <w:lang w:eastAsia="lt-LT"/>
          <w14:ligatures w14:val="none"/>
        </w:rPr>
        <w:t>kalendorinių dienų.</w:t>
      </w:r>
    </w:p>
    <w:p w14:paraId="6268D325" w14:textId="77777777" w:rsidR="00B85968" w:rsidRPr="00B85968" w:rsidRDefault="00B85968" w:rsidP="00B85968">
      <w:pPr>
        <w:numPr>
          <w:ilvl w:val="0"/>
          <w:numId w:val="1"/>
        </w:numPr>
        <w:autoSpaceDN w:val="0"/>
        <w:spacing w:after="0" w:line="240" w:lineRule="auto"/>
        <w:ind w:left="567" w:hanging="567"/>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delspinigiai už pavėluotus mokėjimus pagal Sutartį yra 0,05% nuo neapmokėtos sumos dydžio už kiekvieną uždelstą atsiskaityti dieną;</w:t>
      </w:r>
    </w:p>
    <w:p w14:paraId="6A7925C1" w14:textId="77777777" w:rsidR="00B85968" w:rsidRPr="00B85968" w:rsidRDefault="00B85968" w:rsidP="00B85968">
      <w:pPr>
        <w:autoSpaceDN w:val="0"/>
        <w:spacing w:after="200" w:line="240" w:lineRule="auto"/>
        <w:ind w:left="567"/>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sudaro šį Susitarimą:</w:t>
      </w:r>
    </w:p>
    <w:p w14:paraId="44AA4BDB" w14:textId="77777777" w:rsidR="00B85968" w:rsidRPr="00B85968" w:rsidRDefault="00B85968" w:rsidP="00B85968">
      <w:pPr>
        <w:spacing w:after="0" w:line="240" w:lineRule="auto"/>
        <w:rPr>
          <w:rFonts w:ascii="Verdana" w:eastAsia="Times New Roman" w:hAnsi="Verdana" w:cs="Times New Roman"/>
          <w:kern w:val="0"/>
          <w:sz w:val="22"/>
          <w:szCs w:val="22"/>
          <w:lang w:eastAsia="lt-LT"/>
          <w14:ligatures w14:val="none"/>
        </w:rPr>
        <w:sectPr w:rsidR="00B85968" w:rsidRPr="00B85968" w:rsidSect="00B85968">
          <w:pgSz w:w="11906" w:h="16838"/>
          <w:pgMar w:top="1134" w:right="567" w:bottom="1134" w:left="1701" w:header="567" w:footer="567" w:gutter="0"/>
          <w:pgNumType w:start="1"/>
          <w:cols w:space="1296"/>
        </w:sectPr>
      </w:pPr>
    </w:p>
    <w:p w14:paraId="542CFC3B" w14:textId="77777777" w:rsidR="00B85968" w:rsidRPr="00B85968" w:rsidRDefault="00B85968" w:rsidP="00B85968">
      <w:pPr>
        <w:keepNext/>
        <w:keepLines/>
        <w:numPr>
          <w:ilvl w:val="0"/>
          <w:numId w:val="2"/>
        </w:numPr>
        <w:tabs>
          <w:tab w:val="left" w:pos="426"/>
        </w:tabs>
        <w:autoSpaceDN w:val="0"/>
        <w:spacing w:after="200" w:line="240" w:lineRule="auto"/>
        <w:ind w:left="0" w:firstLine="0"/>
        <w:jc w:val="both"/>
        <w:rPr>
          <w:rFonts w:ascii="Verdana" w:eastAsia="Times New Roman" w:hAnsi="Verdana" w:cs="Times New Roman"/>
          <w:b/>
          <w:kern w:val="0"/>
          <w:sz w:val="22"/>
          <w:szCs w:val="22"/>
          <w:lang w:eastAsia="lt-LT"/>
          <w14:ligatures w14:val="none"/>
        </w:rPr>
      </w:pPr>
      <w:r w:rsidRPr="00B85968">
        <w:rPr>
          <w:rFonts w:ascii="Verdana" w:eastAsia="Times New Roman" w:hAnsi="Verdana" w:cs="Times New Roman"/>
          <w:b/>
          <w:kern w:val="0"/>
          <w:sz w:val="22"/>
          <w:szCs w:val="22"/>
          <w:lang w:eastAsia="lt-LT"/>
          <w14:ligatures w14:val="none"/>
        </w:rPr>
        <w:t>Susitarimo objektas</w:t>
      </w:r>
    </w:p>
    <w:p w14:paraId="5CD53DF2"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 xml:space="preserve">Užsakovas įsipareigoja Susitarime nurodytomis sąlygomis ir tvarka tiesiogiai atsiskaityti su Subrangovu už atliktus Darbus. </w:t>
      </w:r>
    </w:p>
    <w:p w14:paraId="7BB656EF"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Šiuo Susitarimu yra įgyvendinamos Sutarties sąlygos. Jokios šio Susitarimo nuostatos neturi būti aiškinamos kaip pakeičiančios Sutarties sąlygas arba joms prieštaraujančios.</w:t>
      </w:r>
    </w:p>
    <w:p w14:paraId="1D320FDA" w14:textId="77777777" w:rsidR="00B85968" w:rsidRPr="00B85968" w:rsidRDefault="00B85968" w:rsidP="00B85968">
      <w:pPr>
        <w:keepNext/>
        <w:keepLines/>
        <w:numPr>
          <w:ilvl w:val="0"/>
          <w:numId w:val="2"/>
        </w:numPr>
        <w:tabs>
          <w:tab w:val="left" w:pos="426"/>
        </w:tabs>
        <w:autoSpaceDN w:val="0"/>
        <w:spacing w:after="200" w:line="240" w:lineRule="auto"/>
        <w:ind w:left="0" w:firstLine="0"/>
        <w:jc w:val="both"/>
        <w:rPr>
          <w:rFonts w:ascii="Verdana" w:eastAsia="Times New Roman" w:hAnsi="Verdana" w:cs="Times New Roman"/>
          <w:b/>
          <w:kern w:val="0"/>
          <w:sz w:val="22"/>
          <w:szCs w:val="22"/>
          <w:lang w:eastAsia="lt-LT"/>
          <w14:ligatures w14:val="none"/>
        </w:rPr>
      </w:pPr>
      <w:r w:rsidRPr="00B85968">
        <w:rPr>
          <w:rFonts w:ascii="Verdana" w:eastAsia="Times New Roman" w:hAnsi="Verdana" w:cs="Times New Roman"/>
          <w:b/>
          <w:kern w:val="0"/>
          <w:sz w:val="22"/>
          <w:szCs w:val="22"/>
          <w:lang w:eastAsia="lt-LT"/>
          <w14:ligatures w14:val="none"/>
        </w:rPr>
        <w:t>Sąvokos</w:t>
      </w:r>
    </w:p>
    <w:p w14:paraId="2496EFF2"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Šiame Susitarime didžiąja raide rašomos sąvokos turi žemiau nurodytas reikšmes:</w:t>
      </w:r>
    </w:p>
    <w:p w14:paraId="4D7FD0E8" w14:textId="77777777" w:rsidR="00B85968" w:rsidRPr="00B85968" w:rsidRDefault="00B85968" w:rsidP="00B85968">
      <w:pPr>
        <w:tabs>
          <w:tab w:val="left" w:pos="426"/>
        </w:tabs>
        <w:autoSpaceDN w:val="0"/>
        <w:spacing w:after="200" w:line="240" w:lineRule="auto"/>
        <w:rPr>
          <w:rFonts w:ascii="Verdana" w:eastAsia="Times New Roman" w:hAnsi="Verdana" w:cs="Times New Roman"/>
          <w:kern w:val="0"/>
          <w:sz w:val="22"/>
          <w:szCs w:val="22"/>
          <w:lang w:eastAsia="lt-LT"/>
          <w14:ligatures w14:val="none"/>
        </w:rPr>
      </w:pPr>
    </w:p>
    <w:p w14:paraId="3B7E44C0" w14:textId="77777777" w:rsidR="00B85968" w:rsidRPr="00B85968" w:rsidRDefault="00B85968" w:rsidP="00B85968">
      <w:pPr>
        <w:numPr>
          <w:ilvl w:val="2"/>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b/>
          <w:kern w:val="0"/>
          <w:sz w:val="22"/>
          <w:szCs w:val="22"/>
          <w:lang w:eastAsia="lt-LT"/>
          <w14:ligatures w14:val="none"/>
        </w:rPr>
        <w:t>Susitarimas</w:t>
      </w:r>
      <w:r w:rsidRPr="00B85968">
        <w:rPr>
          <w:rFonts w:ascii="Verdana" w:eastAsia="Times New Roman" w:hAnsi="Verdana" w:cs="Times New Roman"/>
          <w:kern w:val="0"/>
          <w:sz w:val="22"/>
          <w:szCs w:val="22"/>
          <w:lang w:eastAsia="lt-LT"/>
          <w14:ligatures w14:val="none"/>
        </w:rPr>
        <w:t xml:space="preserve"> – šis Trišalis susitarimas su Subrangovu dėl tiesioginio atsiskaitymo;</w:t>
      </w:r>
    </w:p>
    <w:p w14:paraId="762045E0" w14:textId="77777777" w:rsidR="00B85968" w:rsidRPr="00B85968" w:rsidRDefault="00B85968" w:rsidP="00B85968">
      <w:pPr>
        <w:numPr>
          <w:ilvl w:val="2"/>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b/>
          <w:kern w:val="0"/>
          <w:sz w:val="22"/>
          <w:szCs w:val="22"/>
          <w:lang w:eastAsia="lt-LT"/>
          <w14:ligatures w14:val="none"/>
        </w:rPr>
        <w:t>Sutartis</w:t>
      </w:r>
      <w:r w:rsidRPr="00B85968">
        <w:rPr>
          <w:rFonts w:ascii="Verdana" w:eastAsia="Times New Roman" w:hAnsi="Verdana" w:cs="Times New Roman"/>
          <w:kern w:val="0"/>
          <w:sz w:val="22"/>
          <w:szCs w:val="22"/>
          <w:lang w:eastAsia="lt-LT"/>
          <w14:ligatures w14:val="none"/>
        </w:rPr>
        <w:t xml:space="preserve"> – </w:t>
      </w:r>
      <w:r w:rsidRPr="00B85968">
        <w:rPr>
          <w:rFonts w:ascii="Verdana" w:eastAsia="Times New Roman" w:hAnsi="Verdana" w:cs="Times New Roman"/>
          <w:kern w:val="0"/>
          <w:sz w:val="22"/>
          <w:szCs w:val="22"/>
          <w:highlight w:val="lightGray"/>
          <w:lang w:eastAsia="lt-LT"/>
          <w14:ligatures w14:val="none"/>
        </w:rPr>
        <w:t>20_ m. _________ d.</w:t>
      </w:r>
      <w:r w:rsidRPr="00B85968">
        <w:rPr>
          <w:rFonts w:ascii="Verdana" w:eastAsia="Times New Roman" w:hAnsi="Verdana" w:cs="Times New Roman"/>
          <w:kern w:val="0"/>
          <w:sz w:val="22"/>
          <w:szCs w:val="22"/>
          <w:lang w:eastAsia="lt-LT"/>
          <w14:ligatures w14:val="none"/>
        </w:rPr>
        <w:t xml:space="preserve"> Statybos rangos sutartis </w:t>
      </w:r>
      <w:r w:rsidRPr="00B85968">
        <w:rPr>
          <w:rFonts w:ascii="Verdana" w:eastAsia="Times New Roman" w:hAnsi="Verdana" w:cs="Times New Roman"/>
          <w:kern w:val="0"/>
          <w:sz w:val="22"/>
          <w:szCs w:val="22"/>
          <w:highlight w:val="lightGray"/>
          <w:lang w:eastAsia="lt-LT"/>
          <w14:ligatures w14:val="none"/>
        </w:rPr>
        <w:t>Nr. ____</w:t>
      </w:r>
      <w:r w:rsidRPr="00B85968">
        <w:rPr>
          <w:rFonts w:ascii="Verdana" w:eastAsia="Times New Roman" w:hAnsi="Verdana" w:cs="Times New Roman"/>
          <w:kern w:val="0"/>
          <w:sz w:val="22"/>
          <w:szCs w:val="22"/>
          <w:lang w:eastAsia="lt-LT"/>
          <w14:ligatures w14:val="none"/>
        </w:rPr>
        <w:t>, kurią sudarė Užsakovas ir Rangovas dėl [</w:t>
      </w:r>
      <w:r w:rsidRPr="00B85968">
        <w:rPr>
          <w:rFonts w:ascii="Verdana" w:eastAsia="Times New Roman" w:hAnsi="Verdana" w:cs="Times New Roman"/>
          <w:kern w:val="0"/>
          <w:sz w:val="22"/>
          <w:szCs w:val="22"/>
          <w:highlight w:val="lightGray"/>
          <w:lang w:eastAsia="lt-LT"/>
          <w14:ligatures w14:val="none"/>
        </w:rPr>
        <w:t>Sutarties pavadinimas</w:t>
      </w:r>
      <w:r w:rsidRPr="00B85968">
        <w:rPr>
          <w:rFonts w:ascii="Verdana" w:eastAsia="Times New Roman" w:hAnsi="Verdana" w:cs="Times New Roman"/>
          <w:kern w:val="0"/>
          <w:sz w:val="22"/>
          <w:szCs w:val="22"/>
          <w:lang w:eastAsia="lt-LT"/>
          <w14:ligatures w14:val="none"/>
        </w:rPr>
        <w:t>];</w:t>
      </w:r>
    </w:p>
    <w:p w14:paraId="4F259131" w14:textId="77777777" w:rsidR="00B85968" w:rsidRPr="00B85968" w:rsidRDefault="00B85968" w:rsidP="00B85968">
      <w:pPr>
        <w:numPr>
          <w:ilvl w:val="2"/>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b/>
          <w:kern w:val="0"/>
          <w:sz w:val="22"/>
          <w:szCs w:val="22"/>
          <w:lang w:eastAsia="lt-LT"/>
          <w14:ligatures w14:val="none"/>
        </w:rPr>
        <w:t>Darbai</w:t>
      </w:r>
      <w:r w:rsidRPr="00B85968">
        <w:rPr>
          <w:rFonts w:ascii="Verdana" w:eastAsia="Times New Roman" w:hAnsi="Verdana" w:cs="Times New Roman"/>
          <w:kern w:val="0"/>
          <w:sz w:val="22"/>
          <w:szCs w:val="22"/>
          <w:lang w:eastAsia="lt-LT"/>
          <w14:ligatures w14:val="none"/>
        </w:rPr>
        <w:t xml:space="preserve"> – darbai ir (arba) paslaugos, kuriuos Rangovas įsipareigojo atlikti pagal Sutartį ir kurių vykdymą (teikimą) perdavė Subrangovui;</w:t>
      </w:r>
    </w:p>
    <w:p w14:paraId="6F3FF783" w14:textId="77777777" w:rsidR="00B85968" w:rsidRPr="00B85968" w:rsidRDefault="00B85968" w:rsidP="00B85968">
      <w:pPr>
        <w:numPr>
          <w:ilvl w:val="2"/>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b/>
          <w:kern w:val="0"/>
          <w:sz w:val="22"/>
          <w:szCs w:val="22"/>
          <w:lang w:eastAsia="lt-LT"/>
          <w14:ligatures w14:val="none"/>
        </w:rPr>
        <w:t>Atliktų darbų aktas</w:t>
      </w:r>
      <w:r w:rsidRPr="00B85968">
        <w:rPr>
          <w:rFonts w:ascii="Verdana" w:eastAsia="Times New Roman" w:hAnsi="Verdana" w:cs="Times New Roman"/>
          <w:kern w:val="0"/>
          <w:sz w:val="22"/>
          <w:szCs w:val="22"/>
          <w:lang w:eastAsia="lt-LT"/>
          <w14:ligatures w14:val="none"/>
        </w:rPr>
        <w:t xml:space="preserve"> – dokumentas, kurį Rangovas privalo parengti pagal Sutartyje pateiktą formą ir kuriame Rangovas nurodo Darbus, atliktus pagal Sutartį per ataskaitinį laikotarpį, jų kiekius bei vertes ir kurio pagrindu Rangovas prašo </w:t>
      </w:r>
      <w:r w:rsidRPr="00B85968">
        <w:rPr>
          <w:rFonts w:ascii="Verdana" w:eastAsia="Times New Roman" w:hAnsi="Verdana" w:cs="Times New Roman"/>
          <w:kern w:val="0"/>
          <w:sz w:val="22"/>
          <w:szCs w:val="22"/>
          <w:lang w:eastAsia="lt-LT"/>
          <w14:ligatures w14:val="none"/>
        </w:rPr>
        <w:lastRenderedPageBreak/>
        <w:t>Užsakovo sumokėti už Darbus, atliktus per ataskaitinį laikotarpį;</w:t>
      </w:r>
    </w:p>
    <w:p w14:paraId="04076051" w14:textId="77777777" w:rsidR="00B85968" w:rsidRPr="00B85968" w:rsidRDefault="00B85968" w:rsidP="00B85968">
      <w:pPr>
        <w:numPr>
          <w:ilvl w:val="2"/>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b/>
          <w:kern w:val="0"/>
          <w:sz w:val="22"/>
          <w:szCs w:val="22"/>
          <w:lang w:eastAsia="lt-LT"/>
          <w14:ligatures w14:val="none"/>
        </w:rPr>
        <w:t>Pažyma apie atliktų darbų vertę</w:t>
      </w:r>
      <w:r w:rsidRPr="00B85968">
        <w:rPr>
          <w:rFonts w:ascii="Verdana" w:eastAsia="Times New Roman" w:hAnsi="Verdana" w:cs="Times New Roman"/>
          <w:kern w:val="0"/>
          <w:sz w:val="22"/>
          <w:szCs w:val="22"/>
          <w:lang w:eastAsia="lt-LT"/>
          <w14:ligatures w14:val="none"/>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A06C37E" w14:textId="77777777" w:rsidR="00B85968" w:rsidRPr="00B85968" w:rsidRDefault="00B85968" w:rsidP="00B85968">
      <w:pPr>
        <w:keepNext/>
        <w:keepLines/>
        <w:numPr>
          <w:ilvl w:val="0"/>
          <w:numId w:val="2"/>
        </w:numPr>
        <w:tabs>
          <w:tab w:val="left" w:pos="426"/>
        </w:tabs>
        <w:autoSpaceDN w:val="0"/>
        <w:spacing w:after="200" w:line="240" w:lineRule="auto"/>
        <w:ind w:left="0" w:firstLine="0"/>
        <w:jc w:val="both"/>
        <w:rPr>
          <w:rFonts w:ascii="Verdana" w:eastAsia="Times New Roman" w:hAnsi="Verdana" w:cs="Times New Roman"/>
          <w:b/>
          <w:kern w:val="0"/>
          <w:sz w:val="22"/>
          <w:szCs w:val="22"/>
          <w:lang w:eastAsia="lt-LT"/>
          <w14:ligatures w14:val="none"/>
        </w:rPr>
      </w:pPr>
      <w:r w:rsidRPr="00B85968">
        <w:rPr>
          <w:rFonts w:ascii="Verdana" w:eastAsia="Times New Roman" w:hAnsi="Verdana" w:cs="Times New Roman"/>
          <w:b/>
          <w:kern w:val="0"/>
          <w:sz w:val="22"/>
          <w:szCs w:val="22"/>
          <w:lang w:eastAsia="lt-LT"/>
          <w14:ligatures w14:val="none"/>
        </w:rPr>
        <w:t>Atsiskaitymų tvarka</w:t>
      </w:r>
    </w:p>
    <w:p w14:paraId="608677DD"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 xml:space="preserve">Kai Subrangovas atlieka ataskaitinio laikotarpio Darbus, Rangovas privalo patikrinti Subrangovo atliktus Darbus ir į ataskaitinio laikotarpio Atliktų darbų aktą įtraukti tinkamai atliktus Darbus. </w:t>
      </w:r>
    </w:p>
    <w:p w14:paraId="21B130E1"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25ACE82E"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w:t>
      </w:r>
      <w:r w:rsidRPr="00B85968">
        <w:rPr>
          <w:rFonts w:ascii="Verdana" w:eastAsia="Times New Roman" w:hAnsi="Verdana" w:cs="Times New Roman"/>
          <w:kern w:val="0"/>
          <w:sz w:val="22"/>
          <w:szCs w:val="22"/>
          <w:lang w:eastAsia="lt-LT"/>
          <w14:ligatures w14:val="none"/>
        </w:rPr>
        <w:t xml:space="preserve">Užsakovas turi teisę atsisakyti pasirašyti Pažymą apie atliktų darbų vertę, be kita ko, dėl to, kad joje nurodyta Subrangovui mokėtina suma nesutampa su Subrangovo patvirtinimu arba jeigu Rangovas nevykdo šio Susitarimo </w:t>
      </w:r>
      <w:r w:rsidRPr="00B85968">
        <w:rPr>
          <w:rFonts w:ascii="Verdana" w:eastAsia="Times New Roman" w:hAnsi="Verdana" w:cs="Times New Roman"/>
          <w:kern w:val="0"/>
          <w:sz w:val="22"/>
          <w:szCs w:val="22"/>
          <w:lang w:eastAsia="lt-LT"/>
          <w14:ligatures w14:val="none"/>
        </w:rPr>
        <w:fldChar w:fldCharType="begin"/>
      </w:r>
      <w:r w:rsidRPr="00B85968">
        <w:rPr>
          <w:rFonts w:ascii="Verdana" w:eastAsia="Times New Roman" w:hAnsi="Verdana" w:cs="Times New Roman"/>
          <w:kern w:val="0"/>
          <w:sz w:val="22"/>
          <w:szCs w:val="22"/>
          <w:lang w:eastAsia="lt-LT"/>
          <w14:ligatures w14:val="none"/>
        </w:rPr>
        <w:instrText xml:space="preserve"> REF _Ref83728293 \r \h  \* MERGEFORMAT </w:instrText>
      </w:r>
      <w:r w:rsidRPr="00B85968">
        <w:rPr>
          <w:rFonts w:ascii="Verdana" w:eastAsia="Times New Roman" w:hAnsi="Verdana" w:cs="Times New Roman"/>
          <w:kern w:val="0"/>
          <w:sz w:val="22"/>
          <w:szCs w:val="22"/>
          <w:lang w:eastAsia="lt-LT"/>
          <w14:ligatures w14:val="none"/>
        </w:rPr>
      </w:r>
      <w:r w:rsidRPr="00B85968">
        <w:rPr>
          <w:rFonts w:ascii="Verdana" w:eastAsia="Times New Roman" w:hAnsi="Verdana" w:cs="Times New Roman"/>
          <w:kern w:val="0"/>
          <w:sz w:val="22"/>
          <w:szCs w:val="22"/>
          <w:lang w:eastAsia="lt-LT"/>
          <w14:ligatures w14:val="none"/>
        </w:rPr>
        <w:fldChar w:fldCharType="separate"/>
      </w:r>
      <w:r w:rsidRPr="00B85968">
        <w:rPr>
          <w:rFonts w:ascii="Verdana" w:eastAsia="Times New Roman" w:hAnsi="Verdana" w:cs="Times New Roman"/>
          <w:kern w:val="0"/>
          <w:sz w:val="22"/>
          <w:szCs w:val="22"/>
          <w:lang w:eastAsia="lt-LT"/>
          <w14:ligatures w14:val="none"/>
        </w:rPr>
        <w:t>3.10</w:t>
      </w:r>
      <w:r w:rsidRPr="00B85968">
        <w:rPr>
          <w:rFonts w:ascii="Verdana" w:eastAsia="Times New Roman" w:hAnsi="Verdana" w:cs="Times New Roman"/>
          <w:kern w:val="0"/>
          <w:sz w:val="22"/>
          <w:szCs w:val="22"/>
          <w:lang w:eastAsia="lt-LT"/>
          <w14:ligatures w14:val="none"/>
        </w:rPr>
        <w:fldChar w:fldCharType="end"/>
      </w:r>
      <w:r w:rsidRPr="00B85968">
        <w:rPr>
          <w:rFonts w:ascii="Verdana" w:eastAsia="Times New Roman" w:hAnsi="Verdana" w:cs="Times New Roman"/>
          <w:kern w:val="0"/>
          <w:sz w:val="22"/>
          <w:szCs w:val="22"/>
          <w:lang w:eastAsia="lt-LT"/>
          <w14:ligatures w14:val="none"/>
        </w:rPr>
        <w:t xml:space="preserve"> punkto.</w:t>
      </w:r>
    </w:p>
    <w:p w14:paraId="7553E847"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2F02D525"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Užsakovo prievolė sumokėti už Darbus atsiranda tik įvykus visoms aukščiau aprašytoms sąlygoms, kurių paskutinioji turi būti gavimas Rangovo sąskaitos faktūros.</w:t>
      </w:r>
    </w:p>
    <w:p w14:paraId="1AB7AEE8"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13BDB22E"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Užsakovas privalo per Sutartyje nustatytą terminą nuo Rangovo sąskaitos faktūros gavimo pervesti:</w:t>
      </w:r>
    </w:p>
    <w:p w14:paraId="6F695584" w14:textId="77777777" w:rsidR="00B85968" w:rsidRPr="00B85968" w:rsidRDefault="00B85968" w:rsidP="00B85968">
      <w:pPr>
        <w:numPr>
          <w:ilvl w:val="2"/>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Subrangovui mokėtiną sumą, nurodytą Pažymoje apie atliktų darbų vertę, į Subrangovo banko sąskaitą, nurodytą šiame Susitarime;</w:t>
      </w:r>
    </w:p>
    <w:p w14:paraId="37029BBE" w14:textId="77777777" w:rsidR="00B85968" w:rsidRPr="00B85968" w:rsidRDefault="00B85968" w:rsidP="00B85968">
      <w:pPr>
        <w:numPr>
          <w:ilvl w:val="2"/>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likusią Rangovui mokėtiną sumą, nurodytą Pažymoje apie atliktų darbų vertę, į Rangovo banko sąskaitą, nurodytą Sutartyje.</w:t>
      </w:r>
    </w:p>
    <w:p w14:paraId="7A1DAC59"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F69DADA"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lastRenderedPageBreak/>
        <w:t xml:space="preserve">Nei Subrangovas, nei Rangovas neturi teisės reikalauti įvykdyti Užsakovo prievolę pagal Susitarimo </w:t>
      </w:r>
      <w:r w:rsidRPr="00B85968">
        <w:rPr>
          <w:rFonts w:ascii="Verdana" w:eastAsia="Times New Roman" w:hAnsi="Verdana" w:cs="Times New Roman"/>
          <w:kern w:val="0"/>
          <w:sz w:val="22"/>
          <w:szCs w:val="22"/>
          <w:lang w:eastAsia="lt-LT"/>
          <w14:ligatures w14:val="none"/>
        </w:rPr>
        <w:fldChar w:fldCharType="begin"/>
      </w:r>
      <w:r w:rsidRPr="00B85968">
        <w:rPr>
          <w:rFonts w:ascii="Verdana" w:eastAsia="Times New Roman" w:hAnsi="Verdana" w:cs="Times New Roman"/>
          <w:kern w:val="0"/>
          <w:sz w:val="22"/>
          <w:szCs w:val="22"/>
          <w:lang w:eastAsia="lt-LT"/>
          <w14:ligatures w14:val="none"/>
        </w:rPr>
        <w:instrText xml:space="preserve"> REF _Ref83726395 \r \h  \* MERGEFORMAT </w:instrText>
      </w:r>
      <w:r w:rsidRPr="00B85968">
        <w:rPr>
          <w:rFonts w:ascii="Verdana" w:eastAsia="Times New Roman" w:hAnsi="Verdana" w:cs="Times New Roman"/>
          <w:kern w:val="0"/>
          <w:sz w:val="22"/>
          <w:szCs w:val="22"/>
          <w:lang w:eastAsia="lt-LT"/>
          <w14:ligatures w14:val="none"/>
        </w:rPr>
      </w:r>
      <w:r w:rsidRPr="00B85968">
        <w:rPr>
          <w:rFonts w:ascii="Verdana" w:eastAsia="Times New Roman" w:hAnsi="Verdana" w:cs="Times New Roman"/>
          <w:kern w:val="0"/>
          <w:sz w:val="22"/>
          <w:szCs w:val="22"/>
          <w:lang w:eastAsia="lt-LT"/>
          <w14:ligatures w14:val="none"/>
        </w:rPr>
        <w:fldChar w:fldCharType="separate"/>
      </w:r>
      <w:r w:rsidRPr="00B85968">
        <w:rPr>
          <w:rFonts w:ascii="Verdana" w:eastAsia="Times New Roman" w:hAnsi="Verdana" w:cs="Times New Roman"/>
          <w:kern w:val="0"/>
          <w:sz w:val="22"/>
          <w:szCs w:val="22"/>
          <w:lang w:eastAsia="lt-LT"/>
          <w14:ligatures w14:val="none"/>
        </w:rPr>
        <w:t>3.7</w:t>
      </w:r>
      <w:r w:rsidRPr="00B85968">
        <w:rPr>
          <w:rFonts w:ascii="Verdana" w:eastAsia="Times New Roman" w:hAnsi="Verdana" w:cs="Times New Roman"/>
          <w:kern w:val="0"/>
          <w:sz w:val="22"/>
          <w:szCs w:val="22"/>
          <w:lang w:eastAsia="lt-LT"/>
          <w14:ligatures w14:val="none"/>
        </w:rPr>
        <w:fldChar w:fldCharType="end"/>
      </w:r>
      <w:r w:rsidRPr="00B85968">
        <w:rPr>
          <w:rFonts w:ascii="Verdana" w:eastAsia="Times New Roman" w:hAnsi="Verdana" w:cs="Times New Roman"/>
          <w:kern w:val="0"/>
          <w:sz w:val="22"/>
          <w:szCs w:val="22"/>
          <w:lang w:eastAsia="lt-LT"/>
          <w14:ligatures w14:val="none"/>
        </w:rPr>
        <w:t xml:space="preserve"> punktą, kol nesuėjo prievolės įvykdymo terminas.</w:t>
      </w:r>
    </w:p>
    <w:p w14:paraId="7AFDB53C"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721EA90B"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1D47FAB7"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Visi mokėjimai pagal Susitarimą atliekami eurais. Tarptautiniai mokėjimo pavedimai iš Lietuvos į kitą šalį yra daromi gavėjo sąskaita.</w:t>
      </w:r>
    </w:p>
    <w:p w14:paraId="6D6A11B9"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Už pavėluotus mokėjimus pagal Susitarimą mokančioji Šalis privalo sumokėti gaunančiajai Šaliai Sutartyje nustatyto dydžio delspinigius, nurodytus Susitarimo preambulėje.</w:t>
      </w:r>
    </w:p>
    <w:p w14:paraId="1936DED8"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Rangovo nemokumas ar bankroto bylos iškėlimas nepanaikina Subrangovo solidarios reikalavimo teisės, kylančios iš šio Susitarimo.</w:t>
      </w:r>
    </w:p>
    <w:p w14:paraId="690FC907" w14:textId="77777777" w:rsidR="00B85968" w:rsidRPr="00B85968" w:rsidRDefault="00B85968" w:rsidP="00B85968">
      <w:pPr>
        <w:keepNext/>
        <w:keepLines/>
        <w:numPr>
          <w:ilvl w:val="0"/>
          <w:numId w:val="2"/>
        </w:numPr>
        <w:tabs>
          <w:tab w:val="left" w:pos="426"/>
        </w:tabs>
        <w:autoSpaceDN w:val="0"/>
        <w:spacing w:after="200" w:line="240" w:lineRule="auto"/>
        <w:ind w:left="0" w:firstLine="0"/>
        <w:jc w:val="both"/>
        <w:rPr>
          <w:rFonts w:ascii="Verdana" w:eastAsia="Times New Roman" w:hAnsi="Verdana" w:cs="Times New Roman"/>
          <w:b/>
          <w:kern w:val="0"/>
          <w:sz w:val="22"/>
          <w:szCs w:val="22"/>
          <w:lang w:eastAsia="lt-LT"/>
          <w14:ligatures w14:val="none"/>
        </w:rPr>
      </w:pPr>
      <w:r w:rsidRPr="00B85968">
        <w:rPr>
          <w:rFonts w:ascii="Verdana" w:eastAsia="Times New Roman" w:hAnsi="Verdana" w:cs="Times New Roman"/>
          <w:b/>
          <w:kern w:val="0"/>
          <w:sz w:val="22"/>
          <w:szCs w:val="22"/>
          <w:lang w:eastAsia="lt-LT"/>
          <w14:ligatures w14:val="none"/>
        </w:rPr>
        <w:t>Užsakovo reikalavimo teisė į Subrangovą</w:t>
      </w:r>
    </w:p>
    <w:p w14:paraId="1D9FF31A" w14:textId="77777777" w:rsidR="00B85968" w:rsidRPr="00B85968" w:rsidRDefault="00B85968" w:rsidP="00B85968">
      <w:pPr>
        <w:tabs>
          <w:tab w:val="left" w:pos="426"/>
        </w:tabs>
        <w:autoSpaceDN w:val="0"/>
        <w:spacing w:after="200" w:line="240" w:lineRule="auto"/>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Šiuo Susitarimu Užsakovas įgyja tokią pačią reikalavimo teisę į Subrangovą dėl jo atliktų Darbų kokybės ir defektų šalinimo, kokią turi Rangovas.</w:t>
      </w:r>
    </w:p>
    <w:p w14:paraId="1C3DF2F5" w14:textId="77777777" w:rsidR="00B85968" w:rsidRPr="00B85968" w:rsidRDefault="00B85968" w:rsidP="00B85968">
      <w:pPr>
        <w:keepNext/>
        <w:keepLines/>
        <w:numPr>
          <w:ilvl w:val="0"/>
          <w:numId w:val="2"/>
        </w:numPr>
        <w:tabs>
          <w:tab w:val="left" w:pos="426"/>
        </w:tabs>
        <w:autoSpaceDN w:val="0"/>
        <w:spacing w:after="200" w:line="240" w:lineRule="auto"/>
        <w:ind w:left="0" w:firstLine="0"/>
        <w:jc w:val="both"/>
        <w:rPr>
          <w:rFonts w:ascii="Verdana" w:eastAsia="Times New Roman" w:hAnsi="Verdana" w:cs="Times New Roman"/>
          <w:b/>
          <w:kern w:val="0"/>
          <w:sz w:val="22"/>
          <w:szCs w:val="22"/>
          <w:lang w:eastAsia="lt-LT"/>
          <w14:ligatures w14:val="none"/>
        </w:rPr>
      </w:pPr>
      <w:r w:rsidRPr="00B85968">
        <w:rPr>
          <w:rFonts w:ascii="Verdana" w:eastAsia="Times New Roman" w:hAnsi="Verdana" w:cs="Times New Roman"/>
          <w:b/>
          <w:kern w:val="0"/>
          <w:sz w:val="22"/>
          <w:szCs w:val="22"/>
          <w:lang w:eastAsia="lt-LT"/>
          <w14:ligatures w14:val="none"/>
        </w:rPr>
        <w:t>Šalių pareiškimai ir garantijos</w:t>
      </w:r>
    </w:p>
    <w:p w14:paraId="0F9E5190"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Kiekviena iš Šalių pareiškia ir garantuoja kitoms Šalims, kad:</w:t>
      </w:r>
    </w:p>
    <w:p w14:paraId="47ABA966" w14:textId="77777777" w:rsidR="00B85968" w:rsidRPr="00B85968" w:rsidRDefault="00B85968" w:rsidP="00B85968">
      <w:pPr>
        <w:numPr>
          <w:ilvl w:val="2"/>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1F8E8EB7" w14:textId="77777777" w:rsidR="00B85968" w:rsidRPr="00B85968" w:rsidRDefault="00B85968" w:rsidP="00B85968">
      <w:pPr>
        <w:numPr>
          <w:ilvl w:val="2"/>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 xml:space="preserve">yra teisėtai priimti ir galioja visi būtini sprendimai, gauti leidimai bei sutikimai, taip pat teisėtai atlikti ir galioja kiti teisiniai veiksmai, reikalingi Susitarimo sudarymui, galiojimui ir vykdymui; </w:t>
      </w:r>
    </w:p>
    <w:p w14:paraId="3B05C218" w14:textId="77777777" w:rsidR="00B85968" w:rsidRPr="00B85968" w:rsidRDefault="00B85968" w:rsidP="00B85968">
      <w:pPr>
        <w:numPr>
          <w:ilvl w:val="2"/>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66F3F4B9" w14:textId="77777777" w:rsidR="00B85968" w:rsidRPr="00B85968" w:rsidRDefault="00B85968" w:rsidP="00B85968">
      <w:pPr>
        <w:numPr>
          <w:ilvl w:val="2"/>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38004D86" w14:textId="77777777" w:rsidR="00B85968" w:rsidRPr="00B85968" w:rsidRDefault="00B85968" w:rsidP="00B85968">
      <w:pPr>
        <w:numPr>
          <w:ilvl w:val="2"/>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7EAAF23B" w14:textId="77777777" w:rsidR="00B85968" w:rsidRPr="00B85968" w:rsidRDefault="00B85968" w:rsidP="00B85968">
      <w:pPr>
        <w:numPr>
          <w:ilvl w:val="2"/>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lastRenderedPageBreak/>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7F1BB87E" w14:textId="77777777" w:rsidR="00B85968" w:rsidRPr="00B85968" w:rsidRDefault="00B85968" w:rsidP="00B85968">
      <w:pPr>
        <w:numPr>
          <w:ilvl w:val="2"/>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visi Šalies pareiškimai ir garantijos yra išsamūs ir nepalieka nutylėtų jokių aplinkybių, kurios darytų šiuos pareiškimus ar garantijas neteisingais.</w:t>
      </w:r>
    </w:p>
    <w:p w14:paraId="6581ABBD" w14:textId="77777777" w:rsidR="00B85968" w:rsidRPr="00B85968" w:rsidRDefault="00B85968" w:rsidP="00B85968">
      <w:pPr>
        <w:keepNext/>
        <w:keepLines/>
        <w:numPr>
          <w:ilvl w:val="0"/>
          <w:numId w:val="2"/>
        </w:numPr>
        <w:tabs>
          <w:tab w:val="left" w:pos="426"/>
        </w:tabs>
        <w:autoSpaceDN w:val="0"/>
        <w:spacing w:after="200" w:line="240" w:lineRule="auto"/>
        <w:ind w:left="0" w:firstLine="0"/>
        <w:jc w:val="both"/>
        <w:rPr>
          <w:rFonts w:ascii="Verdana" w:eastAsia="Times New Roman" w:hAnsi="Verdana" w:cs="Times New Roman"/>
          <w:b/>
          <w:kern w:val="0"/>
          <w:sz w:val="22"/>
          <w:szCs w:val="22"/>
          <w:lang w:eastAsia="lt-LT"/>
          <w14:ligatures w14:val="none"/>
        </w:rPr>
      </w:pPr>
      <w:r w:rsidRPr="00B85968">
        <w:rPr>
          <w:rFonts w:ascii="Verdana" w:eastAsia="Times New Roman" w:hAnsi="Verdana" w:cs="Times New Roman"/>
          <w:b/>
          <w:kern w:val="0"/>
          <w:sz w:val="22"/>
          <w:szCs w:val="22"/>
          <w:lang w:eastAsia="lt-LT"/>
          <w14:ligatures w14:val="none"/>
        </w:rPr>
        <w:t>Nenugalima jėga (force majeure)</w:t>
      </w:r>
    </w:p>
    <w:p w14:paraId="3AA65624"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1A436CCF"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27B210DA"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 xml:space="preserve">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w:t>
      </w:r>
      <w:r w:rsidRPr="00B85968">
        <w:rPr>
          <w:rFonts w:ascii="Verdana" w:eastAsia="Times New Roman" w:hAnsi="Verdana" w:cs="Times New Roman"/>
          <w:kern w:val="0"/>
          <w:sz w:val="22"/>
          <w:szCs w:val="22"/>
          <w:lang w:eastAsia="lt-LT"/>
          <w14:ligatures w14:val="none"/>
        </w:rPr>
        <w:t>pranešti galimą įsipareigojimų įvykdymo terminą. Šalis taip pat turi pateikti kitoms Šalims atitinkamą pranešimą, kai išnyksta įsipareigojimų nevykdymo pagrindas.</w:t>
      </w:r>
    </w:p>
    <w:p w14:paraId="753D31E4"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47AFE898"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 xml:space="preserve">Nenugalima jėga nelaikoma tai, kad Šalis neturi reikiamų finansinių išteklių arba skolininko kontrahentai pažeidžia savo prievoles, arba skolininkas pažeidžia savo prievoles kontrahentams. </w:t>
      </w:r>
    </w:p>
    <w:p w14:paraId="427AF74B"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Nenugalimos jėgos aplinkybės nesudaro pagrindo nė vienai Šaliai nutraukti Susitarimą.</w:t>
      </w:r>
    </w:p>
    <w:p w14:paraId="026DDD8E" w14:textId="77777777" w:rsidR="00B85968" w:rsidRPr="00B85968" w:rsidRDefault="00B85968" w:rsidP="00B85968">
      <w:pPr>
        <w:keepNext/>
        <w:keepLines/>
        <w:numPr>
          <w:ilvl w:val="0"/>
          <w:numId w:val="2"/>
        </w:numPr>
        <w:tabs>
          <w:tab w:val="left" w:pos="426"/>
        </w:tabs>
        <w:autoSpaceDN w:val="0"/>
        <w:spacing w:after="200" w:line="240" w:lineRule="auto"/>
        <w:ind w:left="0" w:firstLine="0"/>
        <w:jc w:val="both"/>
        <w:rPr>
          <w:rFonts w:ascii="Verdana" w:eastAsia="Times New Roman" w:hAnsi="Verdana" w:cs="Times New Roman"/>
          <w:b/>
          <w:kern w:val="0"/>
          <w:sz w:val="22"/>
          <w:szCs w:val="22"/>
          <w:lang w:eastAsia="lt-LT"/>
          <w14:ligatures w14:val="none"/>
        </w:rPr>
      </w:pPr>
      <w:r w:rsidRPr="00B85968">
        <w:rPr>
          <w:rFonts w:ascii="Verdana" w:eastAsia="Times New Roman" w:hAnsi="Verdana" w:cs="Times New Roman"/>
          <w:b/>
          <w:kern w:val="0"/>
          <w:sz w:val="22"/>
          <w:szCs w:val="22"/>
          <w:lang w:eastAsia="lt-LT"/>
          <w14:ligatures w14:val="none"/>
        </w:rPr>
        <w:t>Ginčų nagrinėjimo tvarka</w:t>
      </w:r>
    </w:p>
    <w:p w14:paraId="4BD933E0"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Bet kokie ginčai, nesutarimai ar reikalavimai, kylantys iš Susitarimo arba susiję su Susitarimu, jo pažeidimu, nutraukimu ar galiojimu, visų pirma privalo būti sprendžiami derybomis tarp Šalių vadovų.</w:t>
      </w:r>
    </w:p>
    <w:p w14:paraId="66A8076B"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Bet kuri Šalis gali inicijuoti ginčą, išsiųsdama pretenziją kitos Šalies vadovui su kopija trečiajai Šaliai. Pretenzijoje turi būti nurodyta, kad ji teikiama pagal šį straipsnį.</w:t>
      </w:r>
    </w:p>
    <w:p w14:paraId="57318C0E"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 xml:space="preserve">Šalys turi nedelsdamos suteikti visų Šalių vadovams visą informaciją, kurios, nagrinėjant ginčą, gali prireikti Šalių vadovams, kad jie galėtų priimti sprendimą kilusiame ginče. </w:t>
      </w:r>
    </w:p>
    <w:p w14:paraId="22D6DC6A"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Šalių vadovai turi susitarti dėl ginčo išsprendimo. Šalių vadovų priimtas bendras sprendimas bus privalomas Šalims ir Šalys privalės nedelsdamos jį vykdyti.</w:t>
      </w:r>
    </w:p>
    <w:p w14:paraId="27D2947E"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 xml:space="preserve">Jeigu Šalys taikiai neišsprendžia ginčo per 30 dienų (arba per kitą Šalių sutartą terminą) po to, kai Šalis gauna kitos Šalies pretenziją pagal šį straipsnį, arba jeigu viena iš Šalių nevykdo Šalių vadovų </w:t>
      </w:r>
      <w:r w:rsidRPr="00B85968">
        <w:rPr>
          <w:rFonts w:ascii="Verdana" w:eastAsia="Times New Roman" w:hAnsi="Verdana" w:cs="Times New Roman"/>
          <w:kern w:val="0"/>
          <w:sz w:val="22"/>
          <w:szCs w:val="22"/>
          <w:lang w:eastAsia="lt-LT"/>
          <w14:ligatures w14:val="none"/>
        </w:rPr>
        <w:lastRenderedPageBreak/>
        <w:t>sprendimo, arba jeigu nepradedamos Šalių vadovų derybos, Šalys privalo bandyti išspręsti ginčą mediacijos būdu.</w:t>
      </w:r>
    </w:p>
    <w:p w14:paraId="54977246"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107D2BA"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42C079B"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Kilę ginčai nesudaro pagrindo Šalims atsisakyti vykdyti savo prievoles pagal Susitarimą arba sustabdyti jų vykdymą.</w:t>
      </w:r>
    </w:p>
    <w:p w14:paraId="182C9D94" w14:textId="77777777" w:rsidR="00B85968" w:rsidRPr="00B85968" w:rsidRDefault="00B85968" w:rsidP="00B85968">
      <w:pPr>
        <w:keepNext/>
        <w:keepLines/>
        <w:numPr>
          <w:ilvl w:val="0"/>
          <w:numId w:val="2"/>
        </w:numPr>
        <w:tabs>
          <w:tab w:val="left" w:pos="426"/>
        </w:tabs>
        <w:autoSpaceDN w:val="0"/>
        <w:spacing w:after="200" w:line="240" w:lineRule="auto"/>
        <w:ind w:left="0" w:firstLine="0"/>
        <w:jc w:val="both"/>
        <w:rPr>
          <w:rFonts w:ascii="Verdana" w:eastAsia="Times New Roman" w:hAnsi="Verdana" w:cs="Times New Roman"/>
          <w:b/>
          <w:kern w:val="0"/>
          <w:sz w:val="22"/>
          <w:szCs w:val="22"/>
          <w:lang w:eastAsia="lt-LT"/>
          <w14:ligatures w14:val="none"/>
        </w:rPr>
      </w:pPr>
      <w:r w:rsidRPr="00B85968">
        <w:rPr>
          <w:rFonts w:ascii="Verdana" w:eastAsia="Times New Roman" w:hAnsi="Verdana" w:cs="Times New Roman"/>
          <w:b/>
          <w:kern w:val="0"/>
          <w:sz w:val="22"/>
          <w:szCs w:val="22"/>
          <w:lang w:eastAsia="lt-LT"/>
          <w14:ligatures w14:val="none"/>
        </w:rPr>
        <w:t>Bendravimo tvarka</w:t>
      </w:r>
    </w:p>
    <w:p w14:paraId="02A5E932"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w:t>
      </w:r>
      <w:r w:rsidRPr="00B85968">
        <w:rPr>
          <w:rFonts w:ascii="Verdana" w:eastAsia="Times New Roman" w:hAnsi="Verdana" w:cs="Times New Roman"/>
          <w:kern w:val="0"/>
          <w:sz w:val="22"/>
          <w:szCs w:val="22"/>
          <w:lang w:eastAsia="lt-LT"/>
          <w14:ligatures w14:val="none"/>
        </w:rPr>
        <w:t xml:space="preserve">asmeniškai pasirašytinai, arba siunčiami paštu registruotu laišku su patvirtinimu apie laiško įteikimą, arba pristatomi kurjerio su patvirtinimu apie laiško įteikimą tų Šalių adresais, nurodytais šiame Susitarime. </w:t>
      </w:r>
    </w:p>
    <w:p w14:paraId="31EFE002"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5A717316"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4D58F2FA"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686E2E72"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Jeigu pranešimas yra įteikiamas asmeniškai, arba siunčiamas paštu, ar per kurjerį, jis turi būti įteikiamas pasirašytinai ir laikomas gautu gavimo patvirtinime nurodytą dieną.</w:t>
      </w:r>
    </w:p>
    <w:p w14:paraId="65F8AC25"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Jeigu pranešimas siunčiamas el. paštu, laikoma, kad gavėjas jį gavo kitą darbo dieną. Darbo diena laikoma bet kuri metų diena, išskyrus šeštadienį, sekmadienį ir Lietuvos valstybines šventes.</w:t>
      </w:r>
    </w:p>
    <w:p w14:paraId="0FF0F464" w14:textId="77777777" w:rsidR="00B85968" w:rsidRPr="00B85968" w:rsidRDefault="00B85968" w:rsidP="00B85968">
      <w:pPr>
        <w:keepNext/>
        <w:keepLines/>
        <w:numPr>
          <w:ilvl w:val="0"/>
          <w:numId w:val="2"/>
        </w:numPr>
        <w:tabs>
          <w:tab w:val="left" w:pos="426"/>
        </w:tabs>
        <w:autoSpaceDN w:val="0"/>
        <w:spacing w:after="200" w:line="240" w:lineRule="auto"/>
        <w:ind w:left="0" w:firstLine="0"/>
        <w:jc w:val="both"/>
        <w:rPr>
          <w:rFonts w:ascii="Verdana" w:eastAsia="Times New Roman" w:hAnsi="Verdana" w:cs="Times New Roman"/>
          <w:b/>
          <w:kern w:val="0"/>
          <w:sz w:val="22"/>
          <w:szCs w:val="22"/>
          <w:lang w:eastAsia="lt-LT"/>
          <w14:ligatures w14:val="none"/>
        </w:rPr>
      </w:pPr>
      <w:r w:rsidRPr="00B85968">
        <w:rPr>
          <w:rFonts w:ascii="Verdana" w:eastAsia="Times New Roman" w:hAnsi="Verdana" w:cs="Times New Roman"/>
          <w:b/>
          <w:kern w:val="0"/>
          <w:sz w:val="22"/>
          <w:szCs w:val="22"/>
          <w:lang w:eastAsia="lt-LT"/>
          <w14:ligatures w14:val="none"/>
        </w:rPr>
        <w:lastRenderedPageBreak/>
        <w:t>Baigiamosios nuostatos</w:t>
      </w:r>
    </w:p>
    <w:p w14:paraId="29DC57DA"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Susitarimas laikomas sudarytu ir įsigalioja, kai jį pasirašo visos Šalys (kai jį pasirašo paskutinioji Šalis), įskaitant kai Šalių atstovai Susitarimą pasirašo kvalifikuotais elektroniniais parašais.</w:t>
      </w:r>
    </w:p>
    <w:p w14:paraId="05231087"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Šis Susitarimas negali būti nutrauktas tol, kol Rangovas turi reikalavimo teises į Subrangovą dėl jo atliktų Darbų kokybės ir defektų šalinimo.</w:t>
      </w:r>
    </w:p>
    <w:p w14:paraId="2D3DC5B7"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Susitarimo sudarymui, vykdymui ir aiškinimui taikoma Lietuvos Respublikos teisė.</w:t>
      </w:r>
    </w:p>
    <w:p w14:paraId="35D6B993"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 xml:space="preserve">Susitarimas jo galiojimo laikotarpiu gali būti keičiamas tik visų Šalių rašytiniu susitarimu. </w:t>
      </w:r>
    </w:p>
    <w:p w14:paraId="099A09CF"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7576EFA9"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6ED51FB3"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 xml:space="preserve">Susitarimas sudaromas trimis egzemplioriais, po vieną </w:t>
      </w:r>
      <w:r w:rsidRPr="00B85968">
        <w:rPr>
          <w:rFonts w:ascii="Verdana" w:eastAsia="Times New Roman" w:hAnsi="Verdana" w:cs="Times New Roman"/>
          <w:kern w:val="0"/>
          <w:sz w:val="22"/>
          <w:szCs w:val="22"/>
          <w:lang w:eastAsia="lt-LT"/>
          <w14:ligatures w14:val="none"/>
        </w:rPr>
        <w:t>kiekvienai Šaliai. Susitarimo autentiškumas patvirtinamas ant kiekvieno Susitarimo lapo kiekvienos Šalies įgaliotų asmenų parašais arba Susitarimas pasirašomas Šalių vadovų (arba jų įgaliotų atstovų) kvalifikuotais elektroniniais parašais.</w:t>
      </w:r>
    </w:p>
    <w:p w14:paraId="012E193B" w14:textId="77777777" w:rsidR="00B85968" w:rsidRPr="00B85968" w:rsidRDefault="00B85968" w:rsidP="00B85968">
      <w:pPr>
        <w:numPr>
          <w:ilvl w:val="1"/>
          <w:numId w:val="2"/>
        </w:numPr>
        <w:tabs>
          <w:tab w:val="left" w:pos="426"/>
        </w:tabs>
        <w:autoSpaceDN w:val="0"/>
        <w:spacing w:after="200" w:line="240" w:lineRule="auto"/>
        <w:ind w:left="0" w:firstLine="0"/>
        <w:jc w:val="both"/>
        <w:rPr>
          <w:rFonts w:ascii="Verdana" w:eastAsia="Times New Roman" w:hAnsi="Verdana" w:cs="Times New Roman"/>
          <w:kern w:val="0"/>
          <w:sz w:val="22"/>
          <w:szCs w:val="22"/>
          <w:lang w:eastAsia="lt-LT"/>
          <w14:ligatures w14:val="none"/>
        </w:rPr>
      </w:pPr>
      <w:r w:rsidRPr="00B85968">
        <w:rPr>
          <w:rFonts w:ascii="Verdana" w:eastAsia="Times New Roman" w:hAnsi="Verdana" w:cs="Times New Roman"/>
          <w:kern w:val="0"/>
          <w:sz w:val="22"/>
          <w:szCs w:val="22"/>
          <w:lang w:eastAsia="lt-LT"/>
          <w14:ligatures w14:val="none"/>
        </w:rPr>
        <w:t>Šalys savo parašais ant Susitarimo patvirtina, kad Susitarimą atidžiai perskaitė, išsiaiškino ir suprato jo turinį ir pasekmes bei priėmė jį kaip atitinkantį jų ketinimus ir tikslus.</w:t>
      </w:r>
    </w:p>
    <w:p w14:paraId="608AA201" w14:textId="77777777" w:rsidR="00B85968" w:rsidRPr="00B85968" w:rsidRDefault="00B85968" w:rsidP="00B85968">
      <w:pPr>
        <w:spacing w:after="0" w:line="240" w:lineRule="auto"/>
        <w:rPr>
          <w:rFonts w:ascii="Verdana" w:eastAsia="Times New Roman" w:hAnsi="Verdana" w:cs="Times New Roman"/>
          <w:kern w:val="0"/>
          <w:sz w:val="22"/>
          <w:szCs w:val="22"/>
          <w:lang w:eastAsia="lt-LT"/>
          <w14:ligatures w14:val="none"/>
        </w:rPr>
        <w:sectPr w:rsidR="00B85968" w:rsidRPr="00B85968" w:rsidSect="00B85968">
          <w:type w:val="continuous"/>
          <w:pgSz w:w="11906" w:h="16838"/>
          <w:pgMar w:top="1134" w:right="567" w:bottom="1134" w:left="1701" w:header="567" w:footer="567" w:gutter="0"/>
          <w:cols w:num="2" w:space="1296" w:equalWidth="0">
            <w:col w:w="3969" w:space="710"/>
            <w:col w:w="4959"/>
          </w:cols>
        </w:sectPr>
      </w:pPr>
    </w:p>
    <w:p w14:paraId="4175FBB2" w14:textId="77777777" w:rsidR="00B85968" w:rsidRPr="00B85968" w:rsidRDefault="00B85968" w:rsidP="00B85968">
      <w:pPr>
        <w:keepNext/>
        <w:keepLines/>
        <w:numPr>
          <w:ilvl w:val="0"/>
          <w:numId w:val="2"/>
        </w:numPr>
        <w:autoSpaceDN w:val="0"/>
        <w:spacing w:after="200" w:line="240" w:lineRule="auto"/>
        <w:jc w:val="both"/>
        <w:rPr>
          <w:rFonts w:ascii="Verdana" w:eastAsia="Times New Roman" w:hAnsi="Verdana" w:cs="Times New Roman"/>
          <w:b/>
          <w:kern w:val="0"/>
          <w:sz w:val="22"/>
          <w:szCs w:val="22"/>
          <w:lang w:eastAsia="lt-LT"/>
          <w14:ligatures w14:val="none"/>
        </w:rPr>
      </w:pPr>
      <w:r w:rsidRPr="00B85968">
        <w:rPr>
          <w:rFonts w:ascii="Verdana" w:eastAsia="Times New Roman" w:hAnsi="Verdana" w:cs="Times New Roman"/>
          <w:b/>
          <w:kern w:val="0"/>
          <w:sz w:val="22"/>
          <w:szCs w:val="22"/>
          <w:lang w:eastAsia="lt-LT"/>
          <w14:ligatures w14:val="none"/>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B85968" w:rsidRPr="00B85968" w14:paraId="2B45C6ED" w14:textId="77777777" w:rsidTr="00B85968">
        <w:tc>
          <w:tcPr>
            <w:tcW w:w="3402" w:type="dxa"/>
          </w:tcPr>
          <w:p w14:paraId="6645C037"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r w:rsidRPr="00B85968">
              <w:rPr>
                <w:rFonts w:ascii="Verdana" w:eastAsia="Arial" w:hAnsi="Verdana" w:cs="Times New Roman"/>
                <w:sz w:val="22"/>
                <w:szCs w:val="22"/>
              </w:rPr>
              <w:t>[</w:t>
            </w:r>
            <w:r w:rsidRPr="00B85968">
              <w:rPr>
                <w:rFonts w:ascii="Verdana" w:eastAsia="Arial" w:hAnsi="Verdana" w:cs="Times New Roman"/>
                <w:b/>
                <w:sz w:val="22"/>
                <w:szCs w:val="22"/>
                <w:highlight w:val="lightGray"/>
              </w:rPr>
              <w:t>Užsakovo pavadinimas</w:t>
            </w:r>
            <w:r w:rsidRPr="00B85968">
              <w:rPr>
                <w:rFonts w:ascii="Verdana" w:eastAsia="Arial" w:hAnsi="Verdana" w:cs="Times New Roman"/>
                <w:sz w:val="22"/>
                <w:szCs w:val="22"/>
              </w:rPr>
              <w:t>]</w:t>
            </w:r>
          </w:p>
          <w:p w14:paraId="1CEBF50B"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r w:rsidRPr="00B85968">
              <w:rPr>
                <w:rFonts w:ascii="Verdana" w:eastAsia="Arial" w:hAnsi="Verdana" w:cs="Times New Roman"/>
                <w:sz w:val="22"/>
                <w:szCs w:val="22"/>
              </w:rPr>
              <w:t>Registruota Lietuvos Respublikos juridinių asmenų registre, registro tvarkytojas – VĮ Registrų centras</w:t>
            </w:r>
          </w:p>
          <w:p w14:paraId="23247287"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r w:rsidRPr="00B85968">
              <w:rPr>
                <w:rFonts w:ascii="Verdana" w:eastAsia="Arial" w:hAnsi="Verdana" w:cs="Times New Roman"/>
                <w:sz w:val="22"/>
                <w:szCs w:val="22"/>
              </w:rPr>
              <w:t xml:space="preserve">Kodas </w:t>
            </w:r>
            <w:r w:rsidRPr="00B85968">
              <w:rPr>
                <w:rFonts w:ascii="Verdana" w:eastAsia="Arial" w:hAnsi="Verdana" w:cs="Times New Roman"/>
                <w:sz w:val="22"/>
                <w:szCs w:val="22"/>
                <w:highlight w:val="lightGray"/>
              </w:rPr>
              <w:t>[...]</w:t>
            </w:r>
          </w:p>
          <w:p w14:paraId="484A5C1D"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r w:rsidRPr="00B85968">
              <w:rPr>
                <w:rFonts w:ascii="Verdana" w:eastAsia="Arial" w:hAnsi="Verdana" w:cs="Times New Roman"/>
                <w:sz w:val="22"/>
                <w:szCs w:val="22"/>
              </w:rPr>
              <w:t xml:space="preserve">PVM kodas </w:t>
            </w:r>
            <w:r w:rsidRPr="00B85968">
              <w:rPr>
                <w:rFonts w:ascii="Verdana" w:eastAsia="Arial" w:hAnsi="Verdana" w:cs="Times New Roman"/>
                <w:sz w:val="22"/>
                <w:szCs w:val="22"/>
                <w:highlight w:val="lightGray"/>
              </w:rPr>
              <w:t>[...]</w:t>
            </w:r>
          </w:p>
          <w:p w14:paraId="67BCB1C7"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r w:rsidRPr="00B85968">
              <w:rPr>
                <w:rFonts w:ascii="Verdana" w:eastAsia="Arial" w:hAnsi="Verdana" w:cs="Times New Roman"/>
                <w:sz w:val="22"/>
                <w:szCs w:val="22"/>
              </w:rPr>
              <w:t>Adresas korespondencijai</w:t>
            </w:r>
          </w:p>
          <w:p w14:paraId="4CFD190D"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r w:rsidRPr="00B85968">
              <w:rPr>
                <w:rFonts w:ascii="Verdana" w:eastAsia="Arial" w:hAnsi="Verdana" w:cs="Times New Roman"/>
                <w:sz w:val="22"/>
                <w:szCs w:val="22"/>
                <w:highlight w:val="lightGray"/>
              </w:rPr>
              <w:t>[...]</w:t>
            </w:r>
          </w:p>
          <w:p w14:paraId="24B6E7EF"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r w:rsidRPr="00B85968">
              <w:rPr>
                <w:rFonts w:ascii="Verdana" w:eastAsia="Arial" w:hAnsi="Verdana" w:cs="Times New Roman"/>
                <w:sz w:val="22"/>
                <w:szCs w:val="22"/>
              </w:rPr>
              <w:t xml:space="preserve">Atstovo mob. tel. </w:t>
            </w:r>
            <w:r w:rsidRPr="00B85968">
              <w:rPr>
                <w:rFonts w:ascii="Verdana" w:eastAsia="Arial" w:hAnsi="Verdana" w:cs="Times New Roman"/>
                <w:sz w:val="22"/>
                <w:szCs w:val="22"/>
                <w:highlight w:val="lightGray"/>
              </w:rPr>
              <w:t>[...]</w:t>
            </w:r>
          </w:p>
          <w:p w14:paraId="17EC77FF"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r w:rsidRPr="00B85968">
              <w:rPr>
                <w:rFonts w:ascii="Verdana" w:eastAsia="Arial" w:hAnsi="Verdana" w:cs="Times New Roman"/>
                <w:sz w:val="22"/>
                <w:szCs w:val="22"/>
              </w:rPr>
              <w:t xml:space="preserve">Atstovo el. p. </w:t>
            </w:r>
            <w:r w:rsidRPr="00B85968">
              <w:rPr>
                <w:rFonts w:ascii="Verdana" w:eastAsia="Arial" w:hAnsi="Verdana" w:cs="Times New Roman"/>
                <w:sz w:val="22"/>
                <w:szCs w:val="22"/>
                <w:highlight w:val="lightGray"/>
              </w:rPr>
              <w:t>[...]</w:t>
            </w:r>
          </w:p>
          <w:p w14:paraId="65C41FA4"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r w:rsidRPr="00B85968">
              <w:rPr>
                <w:rFonts w:ascii="Verdana" w:eastAsia="Arial" w:hAnsi="Verdana" w:cs="Times New Roman"/>
                <w:sz w:val="22"/>
                <w:szCs w:val="22"/>
              </w:rPr>
              <w:t xml:space="preserve">Banko sąskaitos Nr. </w:t>
            </w:r>
            <w:r w:rsidRPr="00B85968">
              <w:rPr>
                <w:rFonts w:ascii="Verdana" w:eastAsia="Arial" w:hAnsi="Verdana" w:cs="Times New Roman"/>
                <w:sz w:val="22"/>
                <w:szCs w:val="22"/>
                <w:highlight w:val="lightGray"/>
              </w:rPr>
              <w:t>[...]</w:t>
            </w:r>
          </w:p>
          <w:p w14:paraId="2FFEC4A6"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r w:rsidRPr="00B85968">
              <w:rPr>
                <w:rFonts w:ascii="Verdana" w:eastAsia="Arial" w:hAnsi="Verdana" w:cs="Times New Roman"/>
                <w:sz w:val="22"/>
                <w:szCs w:val="22"/>
                <w:highlight w:val="lightGray"/>
              </w:rPr>
              <w:t>[...]</w:t>
            </w:r>
            <w:r w:rsidRPr="00B85968">
              <w:rPr>
                <w:rFonts w:ascii="Verdana" w:eastAsia="Arial" w:hAnsi="Verdana" w:cs="Times New Roman"/>
                <w:sz w:val="22"/>
                <w:szCs w:val="22"/>
              </w:rPr>
              <w:t xml:space="preserve"> banke, SWIFT kodas </w:t>
            </w:r>
            <w:r w:rsidRPr="00B85968">
              <w:rPr>
                <w:rFonts w:ascii="Verdana" w:eastAsia="Arial" w:hAnsi="Verdana" w:cs="Times New Roman"/>
                <w:sz w:val="22"/>
                <w:szCs w:val="22"/>
                <w:highlight w:val="lightGray"/>
              </w:rPr>
              <w:t>[...]</w:t>
            </w:r>
          </w:p>
          <w:p w14:paraId="5BCAE7A0"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p>
          <w:p w14:paraId="1224BE5E"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p>
          <w:p w14:paraId="26A7DC70"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p>
          <w:p w14:paraId="10C088AF"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p>
        </w:tc>
        <w:tc>
          <w:tcPr>
            <w:tcW w:w="3402" w:type="dxa"/>
          </w:tcPr>
          <w:p w14:paraId="45486CCD"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r w:rsidRPr="00B85968">
              <w:rPr>
                <w:rFonts w:ascii="Verdana" w:eastAsia="Arial" w:hAnsi="Verdana" w:cs="Times New Roman"/>
                <w:sz w:val="22"/>
                <w:szCs w:val="22"/>
              </w:rPr>
              <w:t>[</w:t>
            </w:r>
            <w:r w:rsidRPr="00B85968">
              <w:rPr>
                <w:rFonts w:ascii="Verdana" w:eastAsia="Arial" w:hAnsi="Verdana" w:cs="Times New Roman"/>
                <w:b/>
                <w:sz w:val="22"/>
                <w:szCs w:val="22"/>
                <w:highlight w:val="lightGray"/>
              </w:rPr>
              <w:t>Rangovo pavadinimas</w:t>
            </w:r>
            <w:r w:rsidRPr="00B85968">
              <w:rPr>
                <w:rFonts w:ascii="Verdana" w:eastAsia="Arial" w:hAnsi="Verdana" w:cs="Times New Roman"/>
                <w:sz w:val="22"/>
                <w:szCs w:val="22"/>
              </w:rPr>
              <w:t>]</w:t>
            </w:r>
          </w:p>
          <w:p w14:paraId="0682DC67"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r w:rsidRPr="00B85968">
              <w:rPr>
                <w:rFonts w:ascii="Verdana" w:eastAsia="Arial" w:hAnsi="Verdana" w:cs="Times New Roman"/>
                <w:sz w:val="22"/>
                <w:szCs w:val="22"/>
              </w:rPr>
              <w:t>Registruota [</w:t>
            </w:r>
            <w:r w:rsidRPr="00B85968">
              <w:rPr>
                <w:rFonts w:ascii="Verdana" w:eastAsia="Arial" w:hAnsi="Verdana" w:cs="Times New Roman"/>
                <w:sz w:val="22"/>
                <w:szCs w:val="22"/>
                <w:highlight w:val="lightGray"/>
              </w:rPr>
              <w:t>registro pavadinimas</w:t>
            </w:r>
            <w:r w:rsidRPr="00B85968">
              <w:rPr>
                <w:rFonts w:ascii="Verdana" w:eastAsia="Arial" w:hAnsi="Verdana" w:cs="Times New Roman"/>
                <w:sz w:val="22"/>
                <w:szCs w:val="22"/>
              </w:rPr>
              <w:t>], registro tvarkytojas – [</w:t>
            </w:r>
            <w:r w:rsidRPr="00B85968">
              <w:rPr>
                <w:rFonts w:ascii="Verdana" w:eastAsia="Arial" w:hAnsi="Verdana" w:cs="Times New Roman"/>
                <w:sz w:val="22"/>
                <w:szCs w:val="22"/>
                <w:highlight w:val="lightGray"/>
              </w:rPr>
              <w:t>registro tvarkytojo pavadinimas</w:t>
            </w:r>
            <w:r w:rsidRPr="00B85968">
              <w:rPr>
                <w:rFonts w:ascii="Verdana" w:eastAsia="Arial" w:hAnsi="Verdana" w:cs="Times New Roman"/>
                <w:sz w:val="22"/>
                <w:szCs w:val="22"/>
              </w:rPr>
              <w:t>]</w:t>
            </w:r>
          </w:p>
          <w:p w14:paraId="654E0C6B"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r w:rsidRPr="00B85968">
              <w:rPr>
                <w:rFonts w:ascii="Verdana" w:eastAsia="Arial" w:hAnsi="Verdana" w:cs="Times New Roman"/>
                <w:sz w:val="22"/>
                <w:szCs w:val="22"/>
              </w:rPr>
              <w:t xml:space="preserve">Kodas </w:t>
            </w:r>
            <w:r w:rsidRPr="00B85968">
              <w:rPr>
                <w:rFonts w:ascii="Verdana" w:eastAsia="Arial" w:hAnsi="Verdana" w:cs="Times New Roman"/>
                <w:sz w:val="22"/>
                <w:szCs w:val="22"/>
                <w:highlight w:val="lightGray"/>
              </w:rPr>
              <w:t>[...]</w:t>
            </w:r>
          </w:p>
          <w:p w14:paraId="7E3F5D21"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r w:rsidRPr="00B85968">
              <w:rPr>
                <w:rFonts w:ascii="Verdana" w:eastAsia="Arial" w:hAnsi="Verdana" w:cs="Times New Roman"/>
                <w:sz w:val="22"/>
                <w:szCs w:val="22"/>
              </w:rPr>
              <w:t xml:space="preserve">PVM kodas </w:t>
            </w:r>
            <w:r w:rsidRPr="00B85968">
              <w:rPr>
                <w:rFonts w:ascii="Verdana" w:eastAsia="Arial" w:hAnsi="Verdana" w:cs="Times New Roman"/>
                <w:sz w:val="22"/>
                <w:szCs w:val="22"/>
                <w:highlight w:val="lightGray"/>
              </w:rPr>
              <w:t>[...]</w:t>
            </w:r>
          </w:p>
          <w:p w14:paraId="5FE4A948"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r w:rsidRPr="00B85968">
              <w:rPr>
                <w:rFonts w:ascii="Verdana" w:eastAsia="Arial" w:hAnsi="Verdana" w:cs="Times New Roman"/>
                <w:sz w:val="22"/>
                <w:szCs w:val="22"/>
              </w:rPr>
              <w:t>Adresas korespondencijai</w:t>
            </w:r>
          </w:p>
          <w:p w14:paraId="623F1761"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r w:rsidRPr="00B85968">
              <w:rPr>
                <w:rFonts w:ascii="Verdana" w:eastAsia="Arial" w:hAnsi="Verdana" w:cs="Times New Roman"/>
                <w:sz w:val="22"/>
                <w:szCs w:val="22"/>
                <w:highlight w:val="lightGray"/>
              </w:rPr>
              <w:t>[...]</w:t>
            </w:r>
          </w:p>
          <w:p w14:paraId="2970D77B"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r w:rsidRPr="00B85968">
              <w:rPr>
                <w:rFonts w:ascii="Verdana" w:eastAsia="Arial" w:hAnsi="Verdana" w:cs="Times New Roman"/>
                <w:sz w:val="22"/>
                <w:szCs w:val="22"/>
              </w:rPr>
              <w:t xml:space="preserve">Atstovo mob. tel. </w:t>
            </w:r>
            <w:r w:rsidRPr="00B85968">
              <w:rPr>
                <w:rFonts w:ascii="Verdana" w:eastAsia="Arial" w:hAnsi="Verdana" w:cs="Times New Roman"/>
                <w:sz w:val="22"/>
                <w:szCs w:val="22"/>
                <w:highlight w:val="lightGray"/>
              </w:rPr>
              <w:t>[...]</w:t>
            </w:r>
          </w:p>
          <w:p w14:paraId="69074B18"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r w:rsidRPr="00B85968">
              <w:rPr>
                <w:rFonts w:ascii="Verdana" w:eastAsia="Arial" w:hAnsi="Verdana" w:cs="Times New Roman"/>
                <w:sz w:val="22"/>
                <w:szCs w:val="22"/>
              </w:rPr>
              <w:t xml:space="preserve">Atstovo el. p. </w:t>
            </w:r>
            <w:r w:rsidRPr="00B85968">
              <w:rPr>
                <w:rFonts w:ascii="Verdana" w:eastAsia="Arial" w:hAnsi="Verdana" w:cs="Times New Roman"/>
                <w:sz w:val="22"/>
                <w:szCs w:val="22"/>
                <w:highlight w:val="lightGray"/>
              </w:rPr>
              <w:t>[...]</w:t>
            </w:r>
          </w:p>
          <w:p w14:paraId="57D8C783"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r w:rsidRPr="00B85968">
              <w:rPr>
                <w:rFonts w:ascii="Verdana" w:eastAsia="Arial" w:hAnsi="Verdana" w:cs="Times New Roman"/>
                <w:sz w:val="22"/>
                <w:szCs w:val="22"/>
              </w:rPr>
              <w:t xml:space="preserve">Banko sąskaitos Nr. </w:t>
            </w:r>
            <w:r w:rsidRPr="00B85968">
              <w:rPr>
                <w:rFonts w:ascii="Verdana" w:eastAsia="Arial" w:hAnsi="Verdana" w:cs="Times New Roman"/>
                <w:sz w:val="22"/>
                <w:szCs w:val="22"/>
                <w:highlight w:val="lightGray"/>
              </w:rPr>
              <w:t>[...]</w:t>
            </w:r>
          </w:p>
          <w:p w14:paraId="326AC6BB"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r w:rsidRPr="00B85968">
              <w:rPr>
                <w:rFonts w:ascii="Verdana" w:eastAsia="Arial" w:hAnsi="Verdana" w:cs="Times New Roman"/>
                <w:sz w:val="22"/>
                <w:szCs w:val="22"/>
                <w:highlight w:val="lightGray"/>
              </w:rPr>
              <w:t>[...]</w:t>
            </w:r>
            <w:r w:rsidRPr="00B85968">
              <w:rPr>
                <w:rFonts w:ascii="Verdana" w:eastAsia="Arial" w:hAnsi="Verdana" w:cs="Times New Roman"/>
                <w:sz w:val="22"/>
                <w:szCs w:val="22"/>
              </w:rPr>
              <w:t xml:space="preserve"> banke, SWIFT kodas </w:t>
            </w:r>
            <w:r w:rsidRPr="00B85968">
              <w:rPr>
                <w:rFonts w:ascii="Verdana" w:eastAsia="Arial" w:hAnsi="Verdana" w:cs="Times New Roman"/>
                <w:sz w:val="22"/>
                <w:szCs w:val="22"/>
                <w:highlight w:val="lightGray"/>
              </w:rPr>
              <w:t>[...]</w:t>
            </w:r>
          </w:p>
          <w:p w14:paraId="4556BB1E"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p>
          <w:p w14:paraId="2B5536CE"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p>
          <w:p w14:paraId="7F244C8E"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p>
          <w:p w14:paraId="2E99EDFB"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p>
        </w:tc>
        <w:tc>
          <w:tcPr>
            <w:tcW w:w="3402" w:type="dxa"/>
          </w:tcPr>
          <w:p w14:paraId="624B7C8A"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r w:rsidRPr="00B85968">
              <w:rPr>
                <w:rFonts w:ascii="Verdana" w:eastAsia="Arial" w:hAnsi="Verdana" w:cs="Times New Roman"/>
                <w:sz w:val="22"/>
                <w:szCs w:val="22"/>
              </w:rPr>
              <w:t>[</w:t>
            </w:r>
            <w:r w:rsidRPr="00B85968">
              <w:rPr>
                <w:rFonts w:ascii="Verdana" w:eastAsia="Arial" w:hAnsi="Verdana" w:cs="Times New Roman"/>
                <w:b/>
                <w:sz w:val="22"/>
                <w:szCs w:val="22"/>
                <w:highlight w:val="lightGray"/>
              </w:rPr>
              <w:t>Subrangovo pavadinimas</w:t>
            </w:r>
            <w:r w:rsidRPr="00B85968">
              <w:rPr>
                <w:rFonts w:ascii="Verdana" w:eastAsia="Arial" w:hAnsi="Verdana" w:cs="Times New Roman"/>
                <w:sz w:val="22"/>
                <w:szCs w:val="22"/>
              </w:rPr>
              <w:t>]</w:t>
            </w:r>
          </w:p>
          <w:p w14:paraId="04F5A97B"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r w:rsidRPr="00B85968">
              <w:rPr>
                <w:rFonts w:ascii="Verdana" w:eastAsia="Arial" w:hAnsi="Verdana" w:cs="Times New Roman"/>
                <w:sz w:val="22"/>
                <w:szCs w:val="22"/>
              </w:rPr>
              <w:t>Registruota [</w:t>
            </w:r>
            <w:r w:rsidRPr="00B85968">
              <w:rPr>
                <w:rFonts w:ascii="Verdana" w:eastAsia="Arial" w:hAnsi="Verdana" w:cs="Times New Roman"/>
                <w:sz w:val="22"/>
                <w:szCs w:val="22"/>
                <w:highlight w:val="lightGray"/>
              </w:rPr>
              <w:t>registro pavadinimas</w:t>
            </w:r>
            <w:r w:rsidRPr="00B85968">
              <w:rPr>
                <w:rFonts w:ascii="Verdana" w:eastAsia="Arial" w:hAnsi="Verdana" w:cs="Times New Roman"/>
                <w:sz w:val="22"/>
                <w:szCs w:val="22"/>
              </w:rPr>
              <w:t xml:space="preserve">], registro tvarkytojas – </w:t>
            </w:r>
            <w:r w:rsidRPr="00B85968">
              <w:rPr>
                <w:rFonts w:ascii="Verdana" w:eastAsia="Arial" w:hAnsi="Verdana" w:cs="Times New Roman"/>
                <w:sz w:val="22"/>
                <w:szCs w:val="22"/>
                <w:highlight w:val="lightGray"/>
              </w:rPr>
              <w:t>[registro tvarkytojo pavadinimas]</w:t>
            </w:r>
          </w:p>
          <w:p w14:paraId="5F738403"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r w:rsidRPr="00B85968">
              <w:rPr>
                <w:rFonts w:ascii="Verdana" w:eastAsia="Arial" w:hAnsi="Verdana" w:cs="Times New Roman"/>
                <w:sz w:val="22"/>
                <w:szCs w:val="22"/>
              </w:rPr>
              <w:t xml:space="preserve">Kodas </w:t>
            </w:r>
            <w:r w:rsidRPr="00B85968">
              <w:rPr>
                <w:rFonts w:ascii="Verdana" w:eastAsia="Arial" w:hAnsi="Verdana" w:cs="Times New Roman"/>
                <w:sz w:val="22"/>
                <w:szCs w:val="22"/>
                <w:highlight w:val="lightGray"/>
              </w:rPr>
              <w:t>[...]</w:t>
            </w:r>
          </w:p>
          <w:p w14:paraId="6D9C46FF"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r w:rsidRPr="00B85968">
              <w:rPr>
                <w:rFonts w:ascii="Verdana" w:eastAsia="Arial" w:hAnsi="Verdana" w:cs="Times New Roman"/>
                <w:sz w:val="22"/>
                <w:szCs w:val="22"/>
              </w:rPr>
              <w:t xml:space="preserve">PVM kodas </w:t>
            </w:r>
            <w:r w:rsidRPr="00B85968">
              <w:rPr>
                <w:rFonts w:ascii="Verdana" w:eastAsia="Arial" w:hAnsi="Verdana" w:cs="Times New Roman"/>
                <w:sz w:val="22"/>
                <w:szCs w:val="22"/>
                <w:highlight w:val="lightGray"/>
              </w:rPr>
              <w:t>[...]</w:t>
            </w:r>
          </w:p>
          <w:p w14:paraId="1F5C91A9"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r w:rsidRPr="00B85968">
              <w:rPr>
                <w:rFonts w:ascii="Verdana" w:eastAsia="Arial" w:hAnsi="Verdana" w:cs="Times New Roman"/>
                <w:sz w:val="22"/>
                <w:szCs w:val="22"/>
              </w:rPr>
              <w:t>Adresas korespondencijai</w:t>
            </w:r>
          </w:p>
          <w:p w14:paraId="3D4CBEF6"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r w:rsidRPr="00B85968">
              <w:rPr>
                <w:rFonts w:ascii="Verdana" w:eastAsia="Arial" w:hAnsi="Verdana" w:cs="Times New Roman"/>
                <w:sz w:val="22"/>
                <w:szCs w:val="22"/>
                <w:highlight w:val="lightGray"/>
              </w:rPr>
              <w:t>[...]</w:t>
            </w:r>
          </w:p>
          <w:p w14:paraId="4446B08B"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r w:rsidRPr="00B85968">
              <w:rPr>
                <w:rFonts w:ascii="Verdana" w:eastAsia="Arial" w:hAnsi="Verdana" w:cs="Times New Roman"/>
                <w:sz w:val="22"/>
                <w:szCs w:val="22"/>
              </w:rPr>
              <w:t xml:space="preserve">Atstovo mob. tel. </w:t>
            </w:r>
            <w:r w:rsidRPr="00B85968">
              <w:rPr>
                <w:rFonts w:ascii="Verdana" w:eastAsia="Arial" w:hAnsi="Verdana" w:cs="Times New Roman"/>
                <w:sz w:val="22"/>
                <w:szCs w:val="22"/>
                <w:highlight w:val="lightGray"/>
              </w:rPr>
              <w:t>[...]</w:t>
            </w:r>
          </w:p>
          <w:p w14:paraId="66EFA1C8"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r w:rsidRPr="00B85968">
              <w:rPr>
                <w:rFonts w:ascii="Verdana" w:eastAsia="Arial" w:hAnsi="Verdana" w:cs="Times New Roman"/>
                <w:sz w:val="22"/>
                <w:szCs w:val="22"/>
              </w:rPr>
              <w:t xml:space="preserve">Atstovo el. p. </w:t>
            </w:r>
            <w:r w:rsidRPr="00B85968">
              <w:rPr>
                <w:rFonts w:ascii="Verdana" w:eastAsia="Arial" w:hAnsi="Verdana" w:cs="Times New Roman"/>
                <w:sz w:val="22"/>
                <w:szCs w:val="22"/>
                <w:highlight w:val="lightGray"/>
              </w:rPr>
              <w:t>[...]</w:t>
            </w:r>
          </w:p>
          <w:p w14:paraId="121E54F8"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r w:rsidRPr="00B85968">
              <w:rPr>
                <w:rFonts w:ascii="Verdana" w:eastAsia="Arial" w:hAnsi="Verdana" w:cs="Times New Roman"/>
                <w:sz w:val="22"/>
                <w:szCs w:val="22"/>
              </w:rPr>
              <w:t xml:space="preserve">Banko sąskaitos Nr. </w:t>
            </w:r>
            <w:r w:rsidRPr="00B85968">
              <w:rPr>
                <w:rFonts w:ascii="Verdana" w:eastAsia="Arial" w:hAnsi="Verdana" w:cs="Times New Roman"/>
                <w:sz w:val="22"/>
                <w:szCs w:val="22"/>
                <w:highlight w:val="lightGray"/>
              </w:rPr>
              <w:t>[...]</w:t>
            </w:r>
          </w:p>
          <w:p w14:paraId="30AE635E"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r w:rsidRPr="00B85968">
              <w:rPr>
                <w:rFonts w:ascii="Verdana" w:eastAsia="Arial" w:hAnsi="Verdana" w:cs="Times New Roman"/>
                <w:sz w:val="22"/>
                <w:szCs w:val="22"/>
                <w:highlight w:val="lightGray"/>
              </w:rPr>
              <w:t>[...]</w:t>
            </w:r>
            <w:r w:rsidRPr="00B85968">
              <w:rPr>
                <w:rFonts w:ascii="Verdana" w:eastAsia="Arial" w:hAnsi="Verdana" w:cs="Times New Roman"/>
                <w:sz w:val="22"/>
                <w:szCs w:val="22"/>
              </w:rPr>
              <w:t xml:space="preserve"> banke, SWIFT kodas </w:t>
            </w:r>
            <w:r w:rsidRPr="00B85968">
              <w:rPr>
                <w:rFonts w:ascii="Verdana" w:eastAsia="Arial" w:hAnsi="Verdana" w:cs="Times New Roman"/>
                <w:sz w:val="22"/>
                <w:szCs w:val="22"/>
                <w:highlight w:val="lightGray"/>
              </w:rPr>
              <w:t>[...]</w:t>
            </w:r>
          </w:p>
          <w:p w14:paraId="2D26EC9C"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p>
          <w:p w14:paraId="494FDFE2"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p>
          <w:p w14:paraId="184CB852"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p>
          <w:p w14:paraId="5247E5C0" w14:textId="77777777" w:rsidR="00B85968" w:rsidRPr="00B85968" w:rsidRDefault="00B85968" w:rsidP="00B85968">
            <w:pPr>
              <w:keepNext/>
              <w:keepLines/>
              <w:autoSpaceDN w:val="0"/>
              <w:spacing w:after="200" w:line="240" w:lineRule="auto"/>
              <w:rPr>
                <w:rFonts w:ascii="Verdana" w:eastAsia="Arial" w:hAnsi="Verdana" w:cs="Times New Roman"/>
                <w:sz w:val="22"/>
                <w:szCs w:val="22"/>
              </w:rPr>
            </w:pPr>
          </w:p>
        </w:tc>
      </w:tr>
    </w:tbl>
    <w:p w14:paraId="2EED3336" w14:textId="77777777" w:rsidR="00B85968" w:rsidRPr="00B85968" w:rsidRDefault="00B85968" w:rsidP="00B85968">
      <w:pPr>
        <w:spacing w:after="200" w:line="276" w:lineRule="auto"/>
        <w:rPr>
          <w:rFonts w:ascii="Aptos" w:eastAsia="Times New Roman" w:hAnsi="Aptos" w:cs="Times New Roman"/>
          <w:kern w:val="0"/>
          <w:sz w:val="22"/>
          <w:szCs w:val="22"/>
          <w:lang w:eastAsia="lt-LT"/>
          <w14:ligatures w14:val="none"/>
        </w:rPr>
      </w:pPr>
    </w:p>
    <w:p w14:paraId="530E98BA" w14:textId="36880037" w:rsidR="00806E77" w:rsidRPr="00B85968" w:rsidRDefault="00806E77" w:rsidP="00B85968">
      <w:pPr>
        <w:spacing w:line="276" w:lineRule="auto"/>
        <w:rPr>
          <w:rFonts w:ascii="Aptos" w:eastAsia="Times New Roman" w:hAnsi="Aptos" w:cs="Times New Roman"/>
          <w:kern w:val="0"/>
          <w:sz w:val="22"/>
          <w:szCs w:val="22"/>
          <w:lang w:eastAsia="lt-LT"/>
          <w14:ligatures w14:val="none"/>
        </w:rPr>
      </w:pPr>
    </w:p>
    <w:sectPr w:rsidR="00806E77" w:rsidRPr="00B8596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8696C84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72029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1694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968"/>
    <w:rsid w:val="002737FB"/>
    <w:rsid w:val="00806E77"/>
    <w:rsid w:val="00854978"/>
    <w:rsid w:val="009E382C"/>
    <w:rsid w:val="00B85968"/>
    <w:rsid w:val="00E144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E4A07"/>
  <w15:chartTrackingRefBased/>
  <w15:docId w15:val="{1E0C161F-AF18-428C-94F3-F5950BE9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85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85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8596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8596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8596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8596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596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596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596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596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8596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8596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8596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8596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8596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596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596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596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5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59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596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596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59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5968"/>
    <w:rPr>
      <w:i/>
      <w:iCs/>
      <w:color w:val="404040" w:themeColor="text1" w:themeTint="BF"/>
    </w:rPr>
  </w:style>
  <w:style w:type="paragraph" w:styleId="Sraopastraipa">
    <w:name w:val="List Paragraph"/>
    <w:basedOn w:val="prastasis"/>
    <w:uiPriority w:val="34"/>
    <w:qFormat/>
    <w:rsid w:val="00B85968"/>
    <w:pPr>
      <w:ind w:left="720"/>
      <w:contextualSpacing/>
    </w:pPr>
  </w:style>
  <w:style w:type="character" w:styleId="Rykuspabraukimas">
    <w:name w:val="Intense Emphasis"/>
    <w:basedOn w:val="Numatytasispastraiposriftas"/>
    <w:uiPriority w:val="21"/>
    <w:qFormat/>
    <w:rsid w:val="00B85968"/>
    <w:rPr>
      <w:i/>
      <w:iCs/>
      <w:color w:val="0F4761" w:themeColor="accent1" w:themeShade="BF"/>
    </w:rPr>
  </w:style>
  <w:style w:type="paragraph" w:styleId="Iskirtacitata">
    <w:name w:val="Intense Quote"/>
    <w:basedOn w:val="prastasis"/>
    <w:next w:val="prastasis"/>
    <w:link w:val="IskirtacitataDiagrama"/>
    <w:uiPriority w:val="30"/>
    <w:qFormat/>
    <w:rsid w:val="00B85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85968"/>
    <w:rPr>
      <w:i/>
      <w:iCs/>
      <w:color w:val="0F4761" w:themeColor="accent1" w:themeShade="BF"/>
    </w:rPr>
  </w:style>
  <w:style w:type="character" w:styleId="Rykinuoroda">
    <w:name w:val="Intense Reference"/>
    <w:basedOn w:val="Numatytasispastraiposriftas"/>
    <w:uiPriority w:val="32"/>
    <w:qFormat/>
    <w:rsid w:val="00B859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3261">
      <w:bodyDiv w:val="1"/>
      <w:marLeft w:val="0"/>
      <w:marRight w:val="0"/>
      <w:marTop w:val="0"/>
      <w:marBottom w:val="0"/>
      <w:divBdr>
        <w:top w:val="none" w:sz="0" w:space="0" w:color="auto"/>
        <w:left w:val="none" w:sz="0" w:space="0" w:color="auto"/>
        <w:bottom w:val="none" w:sz="0" w:space="0" w:color="auto"/>
        <w:right w:val="none" w:sz="0" w:space="0" w:color="auto"/>
      </w:divBdr>
    </w:div>
    <w:div w:id="308555730">
      <w:bodyDiv w:val="1"/>
      <w:marLeft w:val="0"/>
      <w:marRight w:val="0"/>
      <w:marTop w:val="0"/>
      <w:marBottom w:val="0"/>
      <w:divBdr>
        <w:top w:val="none" w:sz="0" w:space="0" w:color="auto"/>
        <w:left w:val="none" w:sz="0" w:space="0" w:color="auto"/>
        <w:bottom w:val="none" w:sz="0" w:space="0" w:color="auto"/>
        <w:right w:val="none" w:sz="0" w:space="0" w:color="auto"/>
      </w:divBdr>
    </w:div>
    <w:div w:id="209119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11520</Words>
  <Characters>6567</Characters>
  <Application>Microsoft Office Word</Application>
  <DocSecurity>0</DocSecurity>
  <Lines>54</Lines>
  <Paragraphs>36</Paragraphs>
  <ScaleCrop>false</ScaleCrop>
  <Company/>
  <LinksUpToDate>false</LinksUpToDate>
  <CharactersWithSpaces>18051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Povilas Miliauskas</cp:lastModifiedBy>
  <cp:revision>2</cp:revision>
  <dcterms:created xsi:type="dcterms:W3CDTF">2025-04-04T07:25:00Z</dcterms:created>
  <dcterms:modified xsi:type="dcterms:W3CDTF">2025-07-24T07:42:00Z</dcterms:modified>
</cp:coreProperties>
</file>