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203E" w14:textId="77777777" w:rsidR="00BB52A9" w:rsidRPr="00BB52A9" w:rsidRDefault="00BB52A9" w:rsidP="00BB52A9">
      <w:pPr>
        <w:widowControl w:val="0"/>
        <w:tabs>
          <w:tab w:val="left" w:pos="5040"/>
          <w:tab w:val="left" w:pos="5103"/>
        </w:tabs>
        <w:suppressAutoHyphens/>
        <w:autoSpaceDN w:val="0"/>
        <w:spacing w:after="0" w:line="240" w:lineRule="auto"/>
        <w:ind w:left="4962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BB52A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TVIRTINU</w:t>
      </w:r>
    </w:p>
    <w:p w14:paraId="0A456A24" w14:textId="77777777" w:rsidR="000A382E" w:rsidRPr="000A382E" w:rsidRDefault="00BB52A9" w:rsidP="000A382E">
      <w:pPr>
        <w:widowControl w:val="0"/>
        <w:tabs>
          <w:tab w:val="right" w:leader="underscore" w:pos="8640"/>
        </w:tabs>
        <w:suppressAutoHyphens/>
        <w:autoSpaceDN w:val="0"/>
        <w:spacing w:after="0" w:line="240" w:lineRule="auto"/>
        <w:ind w:left="496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52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Klaipėdos rajono savivaldybės </w:t>
      </w:r>
      <w:r w:rsidR="000A382E" w:rsidRPr="000A382E"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administracijos direktorius</w:t>
      </w:r>
    </w:p>
    <w:p w14:paraId="6F307E35" w14:textId="240591B7" w:rsidR="00BB52A9" w:rsidRDefault="000A382E" w:rsidP="000A382E">
      <w:pPr>
        <w:widowControl w:val="0"/>
        <w:tabs>
          <w:tab w:val="right" w:leader="underscore" w:pos="8640"/>
        </w:tabs>
        <w:suppressAutoHyphens/>
        <w:autoSpaceDN w:val="0"/>
        <w:spacing w:after="0" w:line="240" w:lineRule="auto"/>
        <w:ind w:left="496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A382E">
        <w:rPr>
          <w:rFonts w:ascii="Arial" w:eastAsia="Times New Roman" w:hAnsi="Arial" w:cs="Arial"/>
          <w:kern w:val="0"/>
          <w:sz w:val="24"/>
          <w:szCs w:val="24"/>
          <w14:ligatures w14:val="none"/>
        </w:rPr>
        <w:t>Jevgenijus Bardauskas</w:t>
      </w:r>
    </w:p>
    <w:p w14:paraId="04DECDAF" w14:textId="7394CCBF" w:rsidR="000A382E" w:rsidRDefault="00D766F7" w:rsidP="000A382E">
      <w:pPr>
        <w:widowControl w:val="0"/>
        <w:tabs>
          <w:tab w:val="right" w:leader="underscore" w:pos="8640"/>
        </w:tabs>
        <w:suppressAutoHyphens/>
        <w:autoSpaceDN w:val="0"/>
        <w:spacing w:after="0" w:line="240" w:lineRule="auto"/>
        <w:ind w:left="496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2025-</w:t>
      </w:r>
      <w:r w:rsidR="00B8519E">
        <w:rPr>
          <w:rFonts w:ascii="Arial" w:eastAsia="Times New Roman" w:hAnsi="Arial" w:cs="Arial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</w:p>
    <w:p w14:paraId="117AA174" w14:textId="4C3BD5BE" w:rsidR="00B8519E" w:rsidRDefault="00B8519E" w:rsidP="00B8519E">
      <w:pPr>
        <w:keepNext/>
        <w:keepLines/>
        <w:spacing w:before="600" w:after="240"/>
        <w:ind w:left="360" w:hanging="360"/>
        <w:jc w:val="center"/>
        <w:outlineLvl w:val="0"/>
        <w:rPr>
          <w:rFonts w:ascii="Arial" w:eastAsia="Times New Roman" w:hAnsi="Arial" w:cs="Arial"/>
          <w:b/>
          <w:spacing w:val="-10"/>
          <w:kern w:val="28"/>
          <w:sz w:val="24"/>
          <w:szCs w:val="24"/>
          <w14:ligatures w14:val="none"/>
        </w:rPr>
      </w:pPr>
      <w:r w:rsidRPr="00B8519E">
        <w:rPr>
          <w:rFonts w:ascii="Arial" w:eastAsia="Times New Roman" w:hAnsi="Arial" w:cs="Arial"/>
          <w:b/>
          <w:spacing w:val="-10"/>
          <w:kern w:val="28"/>
          <w:sz w:val="24"/>
          <w:szCs w:val="24"/>
          <w14:ligatures w14:val="none"/>
        </w:rPr>
        <w:t>PSICHOLOGO KONSULTACIJŲ PASLAUGOS KLAIPĖDOS RAJONO SAVIVALDYBĖS ADMINISTRACIJOS DARBUOTOJAMS</w:t>
      </w:r>
    </w:p>
    <w:p w14:paraId="251E1C73" w14:textId="0BF04F7B" w:rsidR="00B8519E" w:rsidRDefault="00B8519E" w:rsidP="00B8519E">
      <w:pPr>
        <w:keepNext/>
        <w:keepLines/>
        <w:spacing w:before="600" w:after="240"/>
        <w:ind w:left="360" w:hanging="360"/>
        <w:jc w:val="center"/>
        <w:outlineLvl w:val="0"/>
        <w:rPr>
          <w:rFonts w:ascii="Arial" w:eastAsia="Times New Roman" w:hAnsi="Arial" w:cs="Arial"/>
          <w:b/>
          <w:spacing w:val="-10"/>
          <w:kern w:val="28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pacing w:val="-10"/>
          <w:kern w:val="28"/>
          <w:sz w:val="24"/>
          <w:szCs w:val="24"/>
          <w14:ligatures w14:val="none"/>
        </w:rPr>
        <w:t>TECHNINĖ SPECIFIKACIJA</w:t>
      </w:r>
    </w:p>
    <w:p w14:paraId="1148E897" w14:textId="54D28BD1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1. Pirkimo objektas</w:t>
      </w:r>
      <w:r w:rsidRPr="00B32C23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p w14:paraId="350F907E" w14:textId="6DE5DF22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Psichologo individualių konsultacijų paslaugos 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Klaipėdos rajono savivaldybės administracijos (toliau – Administracijos)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darbuotojams pagal poreikį.</w:t>
      </w:r>
    </w:p>
    <w:p w14:paraId="4276B1E3" w14:textId="2C4AC631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2. Paslaugos tikslas</w:t>
      </w:r>
      <w:r w:rsidRPr="00B32C23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p w14:paraId="5E933139" w14:textId="4F255117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Suteikti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Administracijos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darbuotojams galimybę gauti profesionalią psichologo pagalbą, siekiant stiprinti emocinę gerovę, mažinti streso lygį ir užtikrinti palankią darbo aplinką.</w:t>
      </w:r>
    </w:p>
    <w:p w14:paraId="1B46D07B" w14:textId="77777777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3. Paslaugos apimtis</w:t>
      </w:r>
    </w:p>
    <w:p w14:paraId="06B8C425" w14:textId="49845D98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Paslaugos teikiamos pagal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Administracijos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darbuotojų poreikį individualioms konsultacijoms.</w:t>
      </w:r>
    </w:p>
    <w:p w14:paraId="79498186" w14:textId="4C22BE64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Vienos konsultacijos trukmė – ne trumpesnė kaip 45 minutės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ir ne ilgesnė nei 60 minučių.</w:t>
      </w:r>
    </w:p>
    <w:p w14:paraId="13FAF9D4" w14:textId="2183A2E2" w:rsidR="00AD2EBB" w:rsidRPr="00AD2EBB" w:rsidRDefault="00AD2EBB" w:rsidP="00B32C23">
      <w:pPr>
        <w:spacing w:after="0" w:line="276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Konsultacijos gali vykti tiek kontaktiniu būdu, tiek nuotoliniu būdu.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Prioritetas taikomas nuotolinėms konsultacijoms.</w:t>
      </w:r>
    </w:p>
    <w:p w14:paraId="1E4EEF24" w14:textId="4131A251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Paslaugų teikėjas turi užtikrinti galimybę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Administracijos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darbuotojui registruotis konfidencialiai.</w:t>
      </w:r>
    </w:p>
    <w:p w14:paraId="55390999" w14:textId="77777777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Paslaugų kiekis nėra nustatomas iš anksto – atsiskaitymas vykdomas už faktiškai suteiktas paslaugas.</w:t>
      </w:r>
    </w:p>
    <w:p w14:paraId="08322467" w14:textId="7A305E90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Maksimali paslaugų vertė – iki 5 000,00 Eur per 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12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mėnesi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ų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70E466AE" w14:textId="77777777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4. Reikalavimai tiekėjui</w:t>
      </w:r>
    </w:p>
    <w:p w14:paraId="05441A99" w14:textId="6F55D032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Tiekėjas turi turėti teisę teikti psichologo paslaugas Lietuvos Respublikoje.</w:t>
      </w:r>
    </w:p>
    <w:p w14:paraId="120C670E" w14:textId="37EF70A1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Tiekėjas privalo užtikrinti maksimalų teikiamų konsultacijų anonimiškumą, konfidencialumą ir laikytis BDAR reikalavimų.</w:t>
      </w:r>
    </w:p>
    <w:p w14:paraId="55E61C3D" w14:textId="77777777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Tiekėjas privalo turėti galimybę išrašyti sąskaitas per SABIS sistemą. </w:t>
      </w:r>
    </w:p>
    <w:p w14:paraId="48C73A7C" w14:textId="1E37C455" w:rsidR="00AD2EBB" w:rsidRDefault="00B32C23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Tiekėjas privalo turėti galimybę 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Administracijos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AD2EBB"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Darbuotojų registraciją į konsultacijas vykdyti tiesiogiai pas Tiekėją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5CCB1957" w14:textId="3121455C" w:rsidR="00B32C23" w:rsidRPr="00AD2EBB" w:rsidRDefault="00B32C23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B32C23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5. Kiti reikalavimai:</w:t>
      </w:r>
    </w:p>
    <w:p w14:paraId="3BCF9B14" w14:textId="76EA6977" w:rsidR="00AD2EBB" w:rsidRPr="00AD2EBB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Atsiskaitymai vykdomi už faktiškai suteiktas paslaugas pagal Tiekėjo pateiktas sąskaitas.</w:t>
      </w:r>
    </w:p>
    <w:p w14:paraId="281053C2" w14:textId="4FC232AB" w:rsidR="00B8519E" w:rsidRPr="00B32C23" w:rsidRDefault="00AD2EBB" w:rsidP="00B32C23">
      <w:pPr>
        <w:spacing w:after="0" w:line="276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Paslaugos teikiamos 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12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mėnesi</w:t>
      </w:r>
      <w:r w:rsidR="00B32C2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ų</w:t>
      </w:r>
      <w:r w:rsidRPr="00AD2EB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nuo sutarties įsigaliojimo dienos.</w:t>
      </w:r>
    </w:p>
    <w:p w14:paraId="7DE2439F" w14:textId="1569FECA" w:rsidR="0023684B" w:rsidRPr="00B8519E" w:rsidRDefault="005074E9" w:rsidP="00B8519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074E9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</w:t>
      </w:r>
    </w:p>
    <w:sectPr w:rsidR="0023684B" w:rsidRPr="00B8519E" w:rsidSect="005268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EF08" w14:textId="77777777" w:rsidR="003725C2" w:rsidRDefault="003725C2" w:rsidP="00526858">
      <w:pPr>
        <w:spacing w:after="0" w:line="240" w:lineRule="auto"/>
      </w:pPr>
      <w:r>
        <w:separator/>
      </w:r>
    </w:p>
  </w:endnote>
  <w:endnote w:type="continuationSeparator" w:id="0">
    <w:p w14:paraId="4127444C" w14:textId="77777777" w:rsidR="003725C2" w:rsidRDefault="003725C2" w:rsidP="0052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1BB0" w14:textId="77777777" w:rsidR="003725C2" w:rsidRDefault="003725C2" w:rsidP="00526858">
      <w:pPr>
        <w:spacing w:after="0" w:line="240" w:lineRule="auto"/>
      </w:pPr>
      <w:r>
        <w:separator/>
      </w:r>
    </w:p>
  </w:footnote>
  <w:footnote w:type="continuationSeparator" w:id="0">
    <w:p w14:paraId="6EF9EC5A" w14:textId="77777777" w:rsidR="003725C2" w:rsidRDefault="003725C2" w:rsidP="00526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2BF"/>
    <w:multiLevelType w:val="multilevel"/>
    <w:tmpl w:val="873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558CE"/>
    <w:multiLevelType w:val="multilevel"/>
    <w:tmpl w:val="5F0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86EB3"/>
    <w:multiLevelType w:val="hybridMultilevel"/>
    <w:tmpl w:val="E30E35BE"/>
    <w:lvl w:ilvl="0" w:tplc="38265D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D1"/>
    <w:multiLevelType w:val="multilevel"/>
    <w:tmpl w:val="C70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54051"/>
    <w:multiLevelType w:val="hybridMultilevel"/>
    <w:tmpl w:val="38324A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3053"/>
    <w:multiLevelType w:val="multilevel"/>
    <w:tmpl w:val="3A7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71E28"/>
    <w:multiLevelType w:val="hybridMultilevel"/>
    <w:tmpl w:val="46409B3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F0BC4"/>
    <w:multiLevelType w:val="multilevel"/>
    <w:tmpl w:val="FCE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916AC"/>
    <w:multiLevelType w:val="hybridMultilevel"/>
    <w:tmpl w:val="0F36FA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013A2"/>
    <w:multiLevelType w:val="multilevel"/>
    <w:tmpl w:val="0F2EC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7287507">
    <w:abstractNumId w:val="9"/>
  </w:num>
  <w:num w:numId="2" w16cid:durableId="1609578114">
    <w:abstractNumId w:val="2"/>
  </w:num>
  <w:num w:numId="3" w16cid:durableId="1732922746">
    <w:abstractNumId w:val="4"/>
  </w:num>
  <w:num w:numId="4" w16cid:durableId="1901749545">
    <w:abstractNumId w:val="8"/>
  </w:num>
  <w:num w:numId="5" w16cid:durableId="978269332">
    <w:abstractNumId w:val="6"/>
  </w:num>
  <w:num w:numId="6" w16cid:durableId="818379677">
    <w:abstractNumId w:val="3"/>
  </w:num>
  <w:num w:numId="7" w16cid:durableId="531844554">
    <w:abstractNumId w:val="0"/>
  </w:num>
  <w:num w:numId="8" w16cid:durableId="421420046">
    <w:abstractNumId w:val="1"/>
  </w:num>
  <w:num w:numId="9" w16cid:durableId="1555237903">
    <w:abstractNumId w:val="5"/>
  </w:num>
  <w:num w:numId="10" w16cid:durableId="173100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A9"/>
    <w:rsid w:val="000171AF"/>
    <w:rsid w:val="00090242"/>
    <w:rsid w:val="000A382E"/>
    <w:rsid w:val="000B3897"/>
    <w:rsid w:val="0023684B"/>
    <w:rsid w:val="002437FF"/>
    <w:rsid w:val="003725C2"/>
    <w:rsid w:val="004240EF"/>
    <w:rsid w:val="004D24D1"/>
    <w:rsid w:val="005074E9"/>
    <w:rsid w:val="00526858"/>
    <w:rsid w:val="00583C99"/>
    <w:rsid w:val="00592377"/>
    <w:rsid w:val="006B7EC0"/>
    <w:rsid w:val="00770A21"/>
    <w:rsid w:val="008E7F7A"/>
    <w:rsid w:val="00A47659"/>
    <w:rsid w:val="00AD2EBB"/>
    <w:rsid w:val="00B32C23"/>
    <w:rsid w:val="00B8519E"/>
    <w:rsid w:val="00BB52A9"/>
    <w:rsid w:val="00CB0D01"/>
    <w:rsid w:val="00D766F7"/>
    <w:rsid w:val="00D82055"/>
    <w:rsid w:val="00E30777"/>
    <w:rsid w:val="00E63059"/>
    <w:rsid w:val="00E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C5DA"/>
  <w15:chartTrackingRefBased/>
  <w15:docId w15:val="{73C7C414-8CAD-4E12-8B56-C61E4A44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B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5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5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5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5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5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5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5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5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5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52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52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52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52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52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52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2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52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52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2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52A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B52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26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6858"/>
  </w:style>
  <w:style w:type="paragraph" w:styleId="Porat">
    <w:name w:val="footer"/>
    <w:basedOn w:val="prastasis"/>
    <w:link w:val="PoratDiagrama"/>
    <w:uiPriority w:val="99"/>
    <w:unhideWhenUsed/>
    <w:rsid w:val="00526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Petkė</dc:creator>
  <cp:keywords/>
  <dc:description/>
  <cp:lastModifiedBy>Erika Pečiulienė</cp:lastModifiedBy>
  <cp:revision>2</cp:revision>
  <dcterms:created xsi:type="dcterms:W3CDTF">2025-10-27T09:05:00Z</dcterms:created>
  <dcterms:modified xsi:type="dcterms:W3CDTF">2025-10-27T09:05:00Z</dcterms:modified>
</cp:coreProperties>
</file>