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0B3D4" w14:textId="77777777" w:rsidR="002D3FD9" w:rsidRPr="00796C9F" w:rsidRDefault="002D3FD9" w:rsidP="002D3FD9">
      <w:pPr>
        <w:widowControl w:val="0"/>
        <w:tabs>
          <w:tab w:val="center" w:pos="4819"/>
          <w:tab w:val="right" w:pos="9638"/>
        </w:tabs>
        <w:autoSpaceDE w:val="0"/>
        <w:autoSpaceDN w:val="0"/>
        <w:adjustRightInd w:val="0"/>
        <w:spacing w:after="0" w:line="240" w:lineRule="auto"/>
        <w:jc w:val="center"/>
        <w:rPr>
          <w:rFonts w:ascii="Times New Roman" w:hAnsi="Times New Roman" w:cs="Times New Roman"/>
          <w:b/>
          <w:sz w:val="24"/>
          <w:szCs w:val="24"/>
          <w:lang w:val="lt-LT" w:eastAsia="lt-LT"/>
        </w:rPr>
      </w:pPr>
      <w:r w:rsidRPr="00796C9F">
        <w:rPr>
          <w:rFonts w:ascii="Times New Roman" w:hAnsi="Times New Roman" w:cs="Times New Roman"/>
          <w:b/>
          <w:sz w:val="24"/>
          <w:szCs w:val="24"/>
          <w:lang w:val="lt-LT" w:eastAsia="lt-LT"/>
        </w:rPr>
        <w:t>PAGRINDINĖ SUTARTIS</w:t>
      </w:r>
    </w:p>
    <w:p w14:paraId="1F1FAC87" w14:textId="77777777" w:rsidR="002D3FD9" w:rsidRPr="00796C9F" w:rsidRDefault="002D3FD9" w:rsidP="002D3FD9">
      <w:pPr>
        <w:widowControl w:val="0"/>
        <w:tabs>
          <w:tab w:val="center" w:pos="4819"/>
          <w:tab w:val="right" w:pos="9638"/>
        </w:tabs>
        <w:autoSpaceDE w:val="0"/>
        <w:autoSpaceDN w:val="0"/>
        <w:adjustRightInd w:val="0"/>
        <w:spacing w:after="0" w:line="240" w:lineRule="auto"/>
        <w:jc w:val="center"/>
        <w:rPr>
          <w:rFonts w:ascii="Times New Roman" w:hAnsi="Times New Roman" w:cs="Times New Roman"/>
          <w:b/>
          <w:sz w:val="24"/>
          <w:szCs w:val="24"/>
          <w:lang w:val="lt-LT" w:eastAsia="lt-LT"/>
        </w:rPr>
      </w:pPr>
    </w:p>
    <w:p w14:paraId="1D2A68B9" w14:textId="566D06C4" w:rsidR="002D3FD9" w:rsidRPr="00796C9F" w:rsidRDefault="00AC372B" w:rsidP="002D3FD9">
      <w:pPr>
        <w:spacing w:after="0" w:line="240" w:lineRule="auto"/>
        <w:jc w:val="center"/>
        <w:rPr>
          <w:rFonts w:ascii="Times New Roman" w:eastAsia="Calibri" w:hAnsi="Times New Roman" w:cs="Times New Roman"/>
          <w:sz w:val="24"/>
          <w:szCs w:val="24"/>
          <w:lang w:val="lt-LT"/>
        </w:rPr>
      </w:pPr>
      <w:r w:rsidRPr="00796C9F">
        <w:rPr>
          <w:rFonts w:ascii="Times New Roman" w:eastAsia="Calibri" w:hAnsi="Times New Roman" w:cs="Times New Roman"/>
          <w:sz w:val="24"/>
          <w:szCs w:val="24"/>
          <w:lang w:val="lt-LT"/>
        </w:rPr>
        <w:t xml:space="preserve">2025 </w:t>
      </w:r>
      <w:r w:rsidR="002D3FD9" w:rsidRPr="00796C9F">
        <w:rPr>
          <w:rFonts w:ascii="Times New Roman" w:eastAsia="Calibri" w:hAnsi="Times New Roman" w:cs="Times New Roman"/>
          <w:sz w:val="24"/>
          <w:szCs w:val="24"/>
          <w:lang w:val="lt-LT"/>
        </w:rPr>
        <w:t>m. gegužės       d.</w:t>
      </w:r>
    </w:p>
    <w:p w14:paraId="7F004517" w14:textId="77777777" w:rsidR="002D3FD9" w:rsidRPr="00796C9F" w:rsidRDefault="002D3FD9" w:rsidP="002D3FD9">
      <w:pPr>
        <w:spacing w:after="0" w:line="240" w:lineRule="auto"/>
        <w:jc w:val="center"/>
        <w:rPr>
          <w:rFonts w:ascii="Times New Roman" w:eastAsia="Calibri" w:hAnsi="Times New Roman" w:cs="Times New Roman"/>
          <w:sz w:val="24"/>
          <w:szCs w:val="24"/>
          <w:lang w:val="lt-LT"/>
        </w:rPr>
      </w:pPr>
    </w:p>
    <w:p w14:paraId="486772EC" w14:textId="77777777" w:rsidR="002D3FD9" w:rsidRPr="00796C9F" w:rsidRDefault="002D3FD9" w:rsidP="002D3FD9">
      <w:pPr>
        <w:spacing w:after="0" w:line="240" w:lineRule="auto"/>
        <w:jc w:val="center"/>
        <w:rPr>
          <w:rFonts w:ascii="Times New Roman" w:eastAsia="Calibri" w:hAnsi="Times New Roman" w:cs="Times New Roman"/>
          <w:sz w:val="24"/>
          <w:szCs w:val="24"/>
          <w:lang w:val="lt-LT"/>
        </w:rPr>
      </w:pPr>
      <w:r w:rsidRPr="00796C9F">
        <w:rPr>
          <w:rFonts w:ascii="Times New Roman" w:eastAsia="Calibri" w:hAnsi="Times New Roman" w:cs="Times New Roman"/>
          <w:sz w:val="24"/>
          <w:szCs w:val="24"/>
          <w:lang w:val="lt-LT"/>
        </w:rPr>
        <w:t>Vilnius</w:t>
      </w:r>
    </w:p>
    <w:p w14:paraId="43B0B368" w14:textId="77777777" w:rsidR="002D3FD9" w:rsidRPr="00796C9F" w:rsidRDefault="002D3FD9" w:rsidP="002D3FD9">
      <w:pPr>
        <w:spacing w:after="0" w:line="240" w:lineRule="auto"/>
        <w:jc w:val="center"/>
        <w:rPr>
          <w:rFonts w:ascii="Times New Roman" w:eastAsia="Calibri" w:hAnsi="Times New Roman" w:cs="Times New Roman"/>
          <w:sz w:val="24"/>
          <w:szCs w:val="24"/>
          <w:lang w:val="lt-LT"/>
        </w:rPr>
      </w:pPr>
    </w:p>
    <w:p w14:paraId="6CDF774B" w14:textId="49924B5B" w:rsidR="002D3FD9" w:rsidRPr="00796C9F" w:rsidRDefault="002D3FD9" w:rsidP="002D3FD9">
      <w:pPr>
        <w:autoSpaceDE w:val="0"/>
        <w:autoSpaceDN w:val="0"/>
        <w:adjustRightInd w:val="0"/>
        <w:spacing w:after="0" w:line="240" w:lineRule="auto"/>
        <w:ind w:firstLine="567"/>
        <w:rPr>
          <w:rFonts w:ascii="Times New Roman" w:eastAsia="Calibri" w:hAnsi="Times New Roman" w:cs="Times New Roman"/>
          <w:sz w:val="24"/>
          <w:szCs w:val="24"/>
          <w:lang w:val="lt-LT"/>
        </w:rPr>
      </w:pPr>
      <w:r w:rsidRPr="00796C9F">
        <w:rPr>
          <w:rFonts w:ascii="Times New Roman" w:hAnsi="Times New Roman" w:cs="Times New Roman"/>
          <w:b/>
          <w:sz w:val="24"/>
          <w:szCs w:val="24"/>
          <w:lang w:val="lt-LT"/>
        </w:rPr>
        <w:t>Migracijos departamentas prie Lietuvos Respublikos vidaus reikalų ministerijos</w:t>
      </w:r>
      <w:r w:rsidRPr="00796C9F">
        <w:rPr>
          <w:rFonts w:ascii="Times New Roman" w:eastAsia="Calibri" w:hAnsi="Times New Roman" w:cs="Times New Roman"/>
          <w:sz w:val="24"/>
          <w:szCs w:val="24"/>
          <w:lang w:val="lt-LT"/>
        </w:rPr>
        <w:t xml:space="preserve"> (toliau vadinimas – </w:t>
      </w:r>
      <w:r w:rsidRPr="00796C9F">
        <w:rPr>
          <w:rFonts w:ascii="Times New Roman" w:eastAsia="Calibri" w:hAnsi="Times New Roman" w:cs="Times New Roman"/>
          <w:b/>
          <w:sz w:val="24"/>
          <w:szCs w:val="24"/>
          <w:lang w:val="lt-LT"/>
        </w:rPr>
        <w:t>Užsakovas</w:t>
      </w:r>
      <w:r w:rsidRPr="00796C9F">
        <w:rPr>
          <w:rFonts w:ascii="Times New Roman" w:eastAsia="Calibri" w:hAnsi="Times New Roman" w:cs="Times New Roman"/>
          <w:sz w:val="24"/>
          <w:szCs w:val="24"/>
          <w:lang w:val="lt-LT"/>
        </w:rPr>
        <w:t>), atstovaujamas</w:t>
      </w:r>
      <w:r w:rsidRPr="00796C9F">
        <w:rPr>
          <w:rFonts w:ascii="Times New Roman" w:hAnsi="Times New Roman" w:cs="Times New Roman"/>
          <w:sz w:val="24"/>
          <w:szCs w:val="24"/>
          <w:lang w:val="lt-LT"/>
        </w:rPr>
        <w:t xml:space="preserve"> direktorės Evelinos Gudzinskaitės</w:t>
      </w:r>
      <w:r w:rsidRPr="00796C9F">
        <w:rPr>
          <w:rFonts w:ascii="Times New Roman" w:eastAsia="Calibri" w:hAnsi="Times New Roman" w:cs="Times New Roman"/>
          <w:sz w:val="24"/>
          <w:szCs w:val="24"/>
          <w:lang w:val="lt-LT"/>
        </w:rPr>
        <w:t xml:space="preserve">, ir </w:t>
      </w:r>
      <w:r w:rsidRPr="00796C9F">
        <w:rPr>
          <w:rFonts w:ascii="Times New Roman" w:hAnsi="Times New Roman" w:cs="Times New Roman"/>
          <w:b/>
          <w:sz w:val="24"/>
          <w:szCs w:val="24"/>
          <w:lang w:val="lt-LT"/>
        </w:rPr>
        <w:t xml:space="preserve">UAB „Pasaulio spalvos“ </w:t>
      </w:r>
      <w:r w:rsidRPr="00796C9F">
        <w:rPr>
          <w:rFonts w:ascii="Times New Roman" w:eastAsia="Calibri" w:hAnsi="Times New Roman" w:cs="Times New Roman"/>
          <w:sz w:val="24"/>
          <w:szCs w:val="24"/>
          <w:lang w:val="lt-LT"/>
        </w:rPr>
        <w:t xml:space="preserve">(toliau vadinamas – </w:t>
      </w:r>
      <w:r w:rsidRPr="00796C9F">
        <w:rPr>
          <w:rFonts w:ascii="Times New Roman" w:eastAsia="Calibri" w:hAnsi="Times New Roman" w:cs="Times New Roman"/>
          <w:b/>
          <w:sz w:val="24"/>
          <w:szCs w:val="24"/>
          <w:lang w:val="lt-LT"/>
        </w:rPr>
        <w:t>Tiekėjas</w:t>
      </w:r>
      <w:r w:rsidRPr="00796C9F">
        <w:rPr>
          <w:rFonts w:ascii="Times New Roman" w:eastAsia="Calibri" w:hAnsi="Times New Roman" w:cs="Times New Roman"/>
          <w:sz w:val="24"/>
          <w:szCs w:val="24"/>
          <w:lang w:val="lt-LT"/>
        </w:rPr>
        <w:t xml:space="preserve">), atstovaujama komercijos ir marketingo direktorės Vilmos Kačerauskienės, veikiančios pagal </w:t>
      </w:r>
      <w:r w:rsidR="00AC372B" w:rsidRPr="00796C9F">
        <w:rPr>
          <w:rFonts w:ascii="Times New Roman" w:eastAsia="Calibri" w:hAnsi="Times New Roman" w:cs="Times New Roman"/>
          <w:sz w:val="24"/>
          <w:szCs w:val="24"/>
          <w:lang w:val="lt-LT"/>
        </w:rPr>
        <w:t xml:space="preserve">2025 </w:t>
      </w:r>
      <w:r w:rsidRPr="00796C9F">
        <w:rPr>
          <w:rFonts w:ascii="Times New Roman" w:eastAsia="Calibri" w:hAnsi="Times New Roman" w:cs="Times New Roman"/>
          <w:sz w:val="24"/>
          <w:szCs w:val="24"/>
          <w:lang w:val="lt-LT"/>
        </w:rPr>
        <w:t xml:space="preserve">m. sausio </w:t>
      </w:r>
      <w:r w:rsidR="00AC372B" w:rsidRPr="00796C9F">
        <w:rPr>
          <w:rFonts w:ascii="Times New Roman" w:eastAsia="Calibri" w:hAnsi="Times New Roman" w:cs="Times New Roman"/>
          <w:sz w:val="24"/>
          <w:szCs w:val="24"/>
          <w:lang w:val="lt-LT"/>
        </w:rPr>
        <w:t>2</w:t>
      </w:r>
      <w:r w:rsidRPr="00796C9F">
        <w:rPr>
          <w:rFonts w:ascii="Times New Roman" w:eastAsia="Calibri" w:hAnsi="Times New Roman" w:cs="Times New Roman"/>
          <w:sz w:val="24"/>
          <w:szCs w:val="24"/>
          <w:lang w:val="lt-LT"/>
        </w:rPr>
        <w:t xml:space="preserve"> d. įgaliojimą Nr. </w:t>
      </w:r>
      <w:r w:rsidR="00AC372B" w:rsidRPr="00796C9F">
        <w:rPr>
          <w:rFonts w:ascii="Times New Roman" w:eastAsia="Calibri" w:hAnsi="Times New Roman" w:cs="Times New Roman"/>
          <w:sz w:val="24"/>
          <w:szCs w:val="24"/>
          <w:lang w:val="lt-LT"/>
        </w:rPr>
        <w:t>20250102</w:t>
      </w:r>
      <w:r w:rsidRPr="00796C9F">
        <w:rPr>
          <w:rFonts w:ascii="Times New Roman" w:eastAsia="Calibri" w:hAnsi="Times New Roman" w:cs="Times New Roman"/>
          <w:sz w:val="24"/>
          <w:szCs w:val="24"/>
          <w:lang w:val="lt-LT"/>
        </w:rPr>
        <w:t xml:space="preserve">, toliau kartu vadinami Šalimis, vadovaudamiesi 2023 m. gegužės 8 d. Preliminariosios sutarties dėl </w:t>
      </w:r>
      <w:r w:rsidRPr="00796C9F">
        <w:rPr>
          <w:rFonts w:ascii="Times New Roman" w:eastAsia="Calibri" w:hAnsi="Times New Roman" w:cs="Times New Roman"/>
          <w:bCs/>
          <w:sz w:val="24"/>
          <w:szCs w:val="24"/>
          <w:lang w:val="lt-LT"/>
        </w:rPr>
        <w:t>vertimo raštu ir žodžiu paslaugų teikimo Nr. 6K-410</w:t>
      </w:r>
      <w:r w:rsidRPr="00796C9F">
        <w:rPr>
          <w:rFonts w:ascii="Times New Roman" w:eastAsia="Calibri" w:hAnsi="Times New Roman" w:cs="Times New Roman"/>
          <w:sz w:val="24"/>
          <w:szCs w:val="24"/>
          <w:lang w:val="lt-LT"/>
        </w:rPr>
        <w:t>, sudaro šią pagrindinę sutartį (toliau – Sutartis).</w:t>
      </w:r>
    </w:p>
    <w:p w14:paraId="53F06245" w14:textId="77777777" w:rsidR="002D3FD9" w:rsidRPr="00796C9F" w:rsidRDefault="002D3FD9" w:rsidP="002D3FD9">
      <w:pPr>
        <w:autoSpaceDE w:val="0"/>
        <w:autoSpaceDN w:val="0"/>
        <w:adjustRightInd w:val="0"/>
        <w:spacing w:after="0" w:line="240" w:lineRule="auto"/>
        <w:ind w:firstLine="567"/>
        <w:rPr>
          <w:rFonts w:ascii="Times New Roman" w:eastAsia="Calibri" w:hAnsi="Times New Roman" w:cs="Times New Roman"/>
          <w:sz w:val="24"/>
          <w:szCs w:val="24"/>
          <w:lang w:val="lt-LT"/>
        </w:rPr>
      </w:pPr>
    </w:p>
    <w:p w14:paraId="47F6CBCE" w14:textId="77777777" w:rsidR="002D3FD9" w:rsidRPr="00796C9F" w:rsidRDefault="002D3FD9" w:rsidP="002D3FD9">
      <w:pPr>
        <w:pStyle w:val="Sraopastraipa"/>
        <w:numPr>
          <w:ilvl w:val="0"/>
          <w:numId w:val="1"/>
        </w:numPr>
        <w:tabs>
          <w:tab w:val="left" w:pos="9630"/>
        </w:tabs>
        <w:spacing w:after="0" w:line="240" w:lineRule="auto"/>
        <w:jc w:val="center"/>
        <w:rPr>
          <w:rFonts w:ascii="Times New Roman" w:hAnsi="Times New Roman" w:cs="Times New Roman"/>
          <w:b/>
          <w:sz w:val="24"/>
          <w:szCs w:val="24"/>
          <w:lang w:val="lt-LT"/>
        </w:rPr>
      </w:pPr>
      <w:r w:rsidRPr="00796C9F">
        <w:rPr>
          <w:rFonts w:ascii="Times New Roman" w:hAnsi="Times New Roman" w:cs="Times New Roman"/>
          <w:b/>
          <w:sz w:val="24"/>
          <w:szCs w:val="24"/>
          <w:lang w:val="lt-LT"/>
        </w:rPr>
        <w:t>SUTARTIES DALYKAS</w:t>
      </w:r>
    </w:p>
    <w:p w14:paraId="61F57666" w14:textId="77777777" w:rsidR="002D3FD9" w:rsidRPr="00796C9F" w:rsidRDefault="002D3FD9" w:rsidP="002D3FD9">
      <w:pPr>
        <w:pStyle w:val="Sraopastraipa"/>
        <w:tabs>
          <w:tab w:val="left" w:pos="9630"/>
        </w:tabs>
        <w:spacing w:after="0" w:line="240" w:lineRule="auto"/>
        <w:rPr>
          <w:rFonts w:ascii="Times New Roman" w:hAnsi="Times New Roman" w:cs="Times New Roman"/>
          <w:b/>
          <w:sz w:val="24"/>
          <w:szCs w:val="24"/>
          <w:lang w:val="lt-LT"/>
        </w:rPr>
      </w:pPr>
    </w:p>
    <w:p w14:paraId="20CC1BB8" w14:textId="0C61BE86" w:rsidR="002D3FD9" w:rsidRPr="00796C9F" w:rsidRDefault="002D3FD9" w:rsidP="002D3FD9">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Tiekėjas įsipareigoja Sutartyje nustatyta tvarka ir sąlygomis pagal Užsakovo faktinį poreikį teikti vertimo raštu (iki 550 psl.) ir nuoseklus žodžiu (iki 400 val.) iš / į ispanų, italų, prancūzų kalbų (as) į / iš lietuvių kalbą (os) paslaugas</w:t>
      </w:r>
      <w:r w:rsidRPr="00796C9F">
        <w:rPr>
          <w:rFonts w:ascii="Times New Roman" w:hAnsi="Times New Roman" w:cs="Times New Roman"/>
          <w:i/>
          <w:sz w:val="24"/>
          <w:szCs w:val="24"/>
          <w:lang w:val="lt-LT"/>
        </w:rPr>
        <w:t xml:space="preserve">, </w:t>
      </w:r>
      <w:r w:rsidRPr="00796C9F">
        <w:rPr>
          <w:rFonts w:ascii="Times New Roman" w:hAnsi="Times New Roman" w:cs="Times New Roman"/>
          <w:sz w:val="24"/>
          <w:szCs w:val="24"/>
          <w:lang w:val="lt-LT"/>
        </w:rPr>
        <w:t>kurių specifikacija nurodyta Sutarties 1 priede – Techninėje specifikacijoje (toliau – Sutarties priedas), o Užsakovas Sutartyje nustatyta tvarka ir sąlygomis įsipareigoja priimti tinkamai ir faktiškai suteiktas paslaugas ir sumokėti Tiekėjui už jas.</w:t>
      </w:r>
    </w:p>
    <w:p w14:paraId="51503490" w14:textId="77777777" w:rsidR="002D3FD9" w:rsidRPr="00796C9F" w:rsidRDefault="002D3FD9" w:rsidP="002D3FD9">
      <w:pPr>
        <w:tabs>
          <w:tab w:val="left" w:pos="1134"/>
          <w:tab w:val="left" w:pos="9630"/>
          <w:tab w:val="left" w:pos="9720"/>
        </w:tabs>
        <w:spacing w:after="0" w:line="240" w:lineRule="auto"/>
        <w:ind w:left="567"/>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704"/>
        <w:gridCol w:w="4961"/>
        <w:gridCol w:w="2127"/>
        <w:gridCol w:w="1836"/>
      </w:tblGrid>
      <w:tr w:rsidR="002D3FD9" w:rsidRPr="00796C9F" w14:paraId="04A5278E" w14:textId="77777777" w:rsidTr="00D4495E">
        <w:tc>
          <w:tcPr>
            <w:tcW w:w="704" w:type="dxa"/>
          </w:tcPr>
          <w:p w14:paraId="0CFD6689" w14:textId="77777777" w:rsidR="002D3FD9" w:rsidRPr="00796C9F" w:rsidRDefault="002D3FD9" w:rsidP="00D4495E">
            <w:pPr>
              <w:tabs>
                <w:tab w:val="left" w:pos="0"/>
              </w:tabs>
              <w:spacing w:line="240" w:lineRule="auto"/>
              <w:rPr>
                <w:rFonts w:ascii="Times New Roman" w:hAnsi="Times New Roman" w:cs="Times New Roman"/>
                <w:b/>
                <w:lang w:val="lt-LT"/>
              </w:rPr>
            </w:pPr>
            <w:r w:rsidRPr="00796C9F">
              <w:rPr>
                <w:rFonts w:ascii="Times New Roman" w:hAnsi="Times New Roman" w:cs="Times New Roman"/>
                <w:b/>
                <w:lang w:val="lt-LT"/>
              </w:rPr>
              <w:t>Eil. Nr.</w:t>
            </w:r>
          </w:p>
        </w:tc>
        <w:tc>
          <w:tcPr>
            <w:tcW w:w="4961" w:type="dxa"/>
          </w:tcPr>
          <w:p w14:paraId="705350A9" w14:textId="77777777" w:rsidR="002D3FD9" w:rsidRPr="00796C9F" w:rsidRDefault="002D3FD9" w:rsidP="00D4495E">
            <w:pPr>
              <w:tabs>
                <w:tab w:val="left" w:pos="1134"/>
                <w:tab w:val="left" w:pos="9630"/>
                <w:tab w:val="left" w:pos="9720"/>
              </w:tabs>
              <w:spacing w:line="240" w:lineRule="auto"/>
              <w:rPr>
                <w:rFonts w:ascii="Times New Roman" w:hAnsi="Times New Roman" w:cs="Times New Roman"/>
                <w:b/>
                <w:lang w:val="lt-LT"/>
              </w:rPr>
            </w:pPr>
            <w:r w:rsidRPr="00796C9F">
              <w:rPr>
                <w:rFonts w:ascii="Times New Roman" w:hAnsi="Times New Roman" w:cs="Times New Roman"/>
                <w:b/>
                <w:lang w:val="lt-LT"/>
              </w:rPr>
              <w:t>Užsakomų paslaugų pavadinimas</w:t>
            </w:r>
          </w:p>
        </w:tc>
        <w:tc>
          <w:tcPr>
            <w:tcW w:w="2127" w:type="dxa"/>
            <w:vAlign w:val="center"/>
          </w:tcPr>
          <w:p w14:paraId="474A5AC1" w14:textId="77777777" w:rsidR="002D3FD9" w:rsidRPr="00796C9F" w:rsidRDefault="002D3FD9" w:rsidP="00D4495E">
            <w:pPr>
              <w:tabs>
                <w:tab w:val="left" w:pos="1134"/>
                <w:tab w:val="left" w:pos="9630"/>
                <w:tab w:val="left" w:pos="9720"/>
              </w:tabs>
              <w:spacing w:line="240" w:lineRule="auto"/>
              <w:jc w:val="center"/>
              <w:rPr>
                <w:rFonts w:ascii="Times New Roman" w:hAnsi="Times New Roman" w:cs="Times New Roman"/>
                <w:b/>
                <w:lang w:val="lt-LT"/>
              </w:rPr>
            </w:pPr>
            <w:r w:rsidRPr="00796C9F">
              <w:rPr>
                <w:rFonts w:ascii="Times New Roman" w:hAnsi="Times New Roman" w:cs="Times New Roman"/>
                <w:b/>
                <w:lang w:val="lt-LT"/>
              </w:rPr>
              <w:t>Neskubus vertimas  (puslapiai)</w:t>
            </w:r>
          </w:p>
        </w:tc>
        <w:tc>
          <w:tcPr>
            <w:tcW w:w="1836" w:type="dxa"/>
            <w:vAlign w:val="center"/>
          </w:tcPr>
          <w:p w14:paraId="0A888598" w14:textId="77777777" w:rsidR="002D3FD9" w:rsidRPr="00796C9F" w:rsidRDefault="002D3FD9" w:rsidP="00D4495E">
            <w:pPr>
              <w:tabs>
                <w:tab w:val="left" w:pos="0"/>
              </w:tabs>
              <w:spacing w:line="240" w:lineRule="auto"/>
              <w:jc w:val="center"/>
              <w:rPr>
                <w:rFonts w:ascii="Times New Roman" w:hAnsi="Times New Roman" w:cs="Times New Roman"/>
                <w:b/>
                <w:lang w:val="lt-LT"/>
              </w:rPr>
            </w:pPr>
            <w:r w:rsidRPr="00796C9F">
              <w:rPr>
                <w:rFonts w:ascii="Times New Roman" w:hAnsi="Times New Roman" w:cs="Times New Roman"/>
                <w:b/>
                <w:lang w:val="lt-LT"/>
              </w:rPr>
              <w:t>Skubus vertimas</w:t>
            </w:r>
          </w:p>
          <w:p w14:paraId="3279C5C7" w14:textId="77777777" w:rsidR="002D3FD9" w:rsidRPr="00796C9F" w:rsidRDefault="002D3FD9" w:rsidP="00D4495E">
            <w:pPr>
              <w:tabs>
                <w:tab w:val="left" w:pos="1134"/>
                <w:tab w:val="left" w:pos="9630"/>
                <w:tab w:val="left" w:pos="9720"/>
              </w:tabs>
              <w:spacing w:line="240" w:lineRule="auto"/>
              <w:rPr>
                <w:rFonts w:ascii="Times New Roman" w:hAnsi="Times New Roman" w:cs="Times New Roman"/>
                <w:b/>
                <w:lang w:val="lt-LT"/>
              </w:rPr>
            </w:pPr>
            <w:r w:rsidRPr="00796C9F">
              <w:rPr>
                <w:rFonts w:ascii="Times New Roman" w:hAnsi="Times New Roman" w:cs="Times New Roman"/>
                <w:b/>
                <w:lang w:val="lt-LT"/>
              </w:rPr>
              <w:t>(puslapiai)</w:t>
            </w:r>
          </w:p>
        </w:tc>
      </w:tr>
      <w:tr w:rsidR="002D3FD9" w:rsidRPr="00796C9F" w14:paraId="30DA860F" w14:textId="77777777" w:rsidTr="00D4495E">
        <w:tc>
          <w:tcPr>
            <w:tcW w:w="9628" w:type="dxa"/>
            <w:gridSpan w:val="4"/>
            <w:vAlign w:val="center"/>
          </w:tcPr>
          <w:p w14:paraId="4EEB3845" w14:textId="77777777" w:rsidR="002D3FD9" w:rsidRPr="00796C9F" w:rsidRDefault="002D3FD9" w:rsidP="00D4495E">
            <w:pPr>
              <w:tabs>
                <w:tab w:val="left" w:pos="1134"/>
                <w:tab w:val="left" w:pos="9630"/>
                <w:tab w:val="left" w:pos="9720"/>
              </w:tabs>
              <w:spacing w:line="240" w:lineRule="auto"/>
              <w:jc w:val="center"/>
              <w:rPr>
                <w:rFonts w:ascii="Times New Roman" w:hAnsi="Times New Roman" w:cs="Times New Roman"/>
                <w:lang w:val="lt-LT"/>
              </w:rPr>
            </w:pPr>
            <w:r w:rsidRPr="00796C9F">
              <w:rPr>
                <w:rFonts w:ascii="Times New Roman" w:hAnsi="Times New Roman" w:cs="Times New Roman"/>
                <w:b/>
                <w:lang w:val="lt-LT"/>
              </w:rPr>
              <w:t>Vertimas raštu</w:t>
            </w:r>
          </w:p>
        </w:tc>
      </w:tr>
      <w:tr w:rsidR="002D3FD9" w:rsidRPr="00796C9F" w14:paraId="4AB92557" w14:textId="77777777" w:rsidTr="00D4495E">
        <w:tc>
          <w:tcPr>
            <w:tcW w:w="704" w:type="dxa"/>
            <w:vAlign w:val="center"/>
          </w:tcPr>
          <w:p w14:paraId="4A55C2DE" w14:textId="77777777" w:rsidR="002D3FD9" w:rsidRPr="00796C9F" w:rsidRDefault="002D3FD9" w:rsidP="00D4495E">
            <w:pPr>
              <w:tabs>
                <w:tab w:val="left" w:pos="1134"/>
                <w:tab w:val="left" w:pos="9630"/>
                <w:tab w:val="left" w:pos="9720"/>
              </w:tabs>
              <w:spacing w:line="240" w:lineRule="auto"/>
              <w:rPr>
                <w:rFonts w:ascii="Times New Roman" w:hAnsi="Times New Roman" w:cs="Times New Roman"/>
                <w:lang w:val="lt-LT"/>
              </w:rPr>
            </w:pPr>
            <w:r w:rsidRPr="00796C9F">
              <w:rPr>
                <w:rFonts w:ascii="Times New Roman" w:hAnsi="Times New Roman" w:cs="Times New Roman"/>
                <w:lang w:val="lt-LT"/>
              </w:rPr>
              <w:t>1.</w:t>
            </w:r>
          </w:p>
        </w:tc>
        <w:tc>
          <w:tcPr>
            <w:tcW w:w="4961" w:type="dxa"/>
          </w:tcPr>
          <w:p w14:paraId="57219B2F" w14:textId="77777777" w:rsidR="002D3FD9" w:rsidRPr="00796C9F" w:rsidRDefault="002D3FD9" w:rsidP="00D4495E">
            <w:pPr>
              <w:tabs>
                <w:tab w:val="left" w:pos="1134"/>
                <w:tab w:val="left" w:pos="9630"/>
                <w:tab w:val="left" w:pos="9720"/>
              </w:tabs>
              <w:spacing w:line="240" w:lineRule="auto"/>
              <w:rPr>
                <w:rFonts w:ascii="Times New Roman" w:hAnsi="Times New Roman" w:cs="Times New Roman"/>
                <w:lang w:val="lt-LT"/>
              </w:rPr>
            </w:pPr>
            <w:r w:rsidRPr="00796C9F">
              <w:rPr>
                <w:rFonts w:ascii="Times New Roman" w:hAnsi="Times New Roman" w:cs="Times New Roman"/>
                <w:lang w:val="lt-LT"/>
              </w:rPr>
              <w:t>į (iš) ispanų kalbą (-os) iš (į) lietuvių kalbos (-ą)</w:t>
            </w:r>
          </w:p>
        </w:tc>
        <w:tc>
          <w:tcPr>
            <w:tcW w:w="2127" w:type="dxa"/>
          </w:tcPr>
          <w:p w14:paraId="3F4B406D" w14:textId="77777777" w:rsidR="002D3FD9" w:rsidRPr="00796C9F" w:rsidRDefault="002D3FD9" w:rsidP="00D4495E">
            <w:pPr>
              <w:tabs>
                <w:tab w:val="left" w:pos="1134"/>
                <w:tab w:val="left" w:pos="9630"/>
                <w:tab w:val="left" w:pos="9720"/>
              </w:tabs>
              <w:spacing w:line="240" w:lineRule="auto"/>
              <w:jc w:val="center"/>
              <w:rPr>
                <w:rFonts w:ascii="Times New Roman" w:hAnsi="Times New Roman" w:cs="Times New Roman"/>
                <w:lang w:val="lt-LT"/>
              </w:rPr>
            </w:pPr>
            <w:r w:rsidRPr="00796C9F">
              <w:rPr>
                <w:rFonts w:ascii="Times New Roman" w:hAnsi="Times New Roman" w:cs="Times New Roman"/>
                <w:lang w:val="lt-LT"/>
              </w:rPr>
              <w:t>200</w:t>
            </w:r>
          </w:p>
        </w:tc>
        <w:tc>
          <w:tcPr>
            <w:tcW w:w="1836" w:type="dxa"/>
          </w:tcPr>
          <w:p w14:paraId="44F37415" w14:textId="77777777" w:rsidR="002D3FD9" w:rsidRPr="00796C9F" w:rsidRDefault="002D3FD9" w:rsidP="00D4495E">
            <w:pPr>
              <w:tabs>
                <w:tab w:val="left" w:pos="1134"/>
                <w:tab w:val="left" w:pos="9630"/>
                <w:tab w:val="left" w:pos="9720"/>
              </w:tabs>
              <w:spacing w:line="240" w:lineRule="auto"/>
              <w:jc w:val="center"/>
              <w:rPr>
                <w:rFonts w:ascii="Times New Roman" w:hAnsi="Times New Roman" w:cs="Times New Roman"/>
                <w:lang w:val="lt-LT"/>
              </w:rPr>
            </w:pPr>
            <w:r w:rsidRPr="00796C9F">
              <w:rPr>
                <w:rFonts w:ascii="Times New Roman" w:hAnsi="Times New Roman" w:cs="Times New Roman"/>
                <w:lang w:val="lt-LT"/>
              </w:rPr>
              <w:t>20</w:t>
            </w:r>
          </w:p>
        </w:tc>
      </w:tr>
      <w:tr w:rsidR="002D3FD9" w:rsidRPr="00796C9F" w14:paraId="265A73C3" w14:textId="77777777" w:rsidTr="00D4495E">
        <w:tc>
          <w:tcPr>
            <w:tcW w:w="704" w:type="dxa"/>
            <w:vAlign w:val="center"/>
          </w:tcPr>
          <w:p w14:paraId="3BDA6108" w14:textId="77777777" w:rsidR="002D3FD9" w:rsidRPr="00796C9F" w:rsidRDefault="002D3FD9" w:rsidP="00D4495E">
            <w:pPr>
              <w:tabs>
                <w:tab w:val="left" w:pos="1134"/>
                <w:tab w:val="left" w:pos="9630"/>
                <w:tab w:val="left" w:pos="9720"/>
              </w:tabs>
              <w:spacing w:line="240" w:lineRule="auto"/>
              <w:rPr>
                <w:rFonts w:ascii="Times New Roman" w:hAnsi="Times New Roman" w:cs="Times New Roman"/>
                <w:lang w:val="lt-LT"/>
              </w:rPr>
            </w:pPr>
            <w:r w:rsidRPr="00796C9F">
              <w:rPr>
                <w:rFonts w:ascii="Times New Roman" w:hAnsi="Times New Roman" w:cs="Times New Roman"/>
                <w:lang w:val="lt-LT"/>
              </w:rPr>
              <w:t>2.</w:t>
            </w:r>
          </w:p>
        </w:tc>
        <w:tc>
          <w:tcPr>
            <w:tcW w:w="4961" w:type="dxa"/>
          </w:tcPr>
          <w:p w14:paraId="43C9555C" w14:textId="77777777" w:rsidR="002D3FD9" w:rsidRPr="00796C9F" w:rsidRDefault="002D3FD9" w:rsidP="00D4495E">
            <w:pPr>
              <w:tabs>
                <w:tab w:val="left" w:pos="1134"/>
                <w:tab w:val="left" w:pos="9630"/>
                <w:tab w:val="left" w:pos="9720"/>
              </w:tabs>
              <w:spacing w:line="240" w:lineRule="auto"/>
              <w:rPr>
                <w:rFonts w:ascii="Times New Roman" w:hAnsi="Times New Roman" w:cs="Times New Roman"/>
                <w:lang w:val="lt-LT"/>
              </w:rPr>
            </w:pPr>
            <w:r w:rsidRPr="00796C9F">
              <w:rPr>
                <w:rFonts w:ascii="Times New Roman" w:hAnsi="Times New Roman" w:cs="Times New Roman"/>
                <w:lang w:val="lt-LT"/>
              </w:rPr>
              <w:t>į (iš) italų kalbą (-os) iš (į) lietuvių kalbos (-ą)</w:t>
            </w:r>
          </w:p>
        </w:tc>
        <w:tc>
          <w:tcPr>
            <w:tcW w:w="2127" w:type="dxa"/>
          </w:tcPr>
          <w:p w14:paraId="1DDC8204" w14:textId="77777777" w:rsidR="002D3FD9" w:rsidRPr="00796C9F" w:rsidRDefault="002D3FD9" w:rsidP="00D4495E">
            <w:pPr>
              <w:tabs>
                <w:tab w:val="left" w:pos="1134"/>
                <w:tab w:val="left" w:pos="9630"/>
                <w:tab w:val="left" w:pos="9720"/>
              </w:tabs>
              <w:spacing w:line="240" w:lineRule="auto"/>
              <w:jc w:val="center"/>
              <w:rPr>
                <w:rFonts w:ascii="Times New Roman" w:hAnsi="Times New Roman" w:cs="Times New Roman"/>
                <w:lang w:val="lt-LT"/>
              </w:rPr>
            </w:pPr>
            <w:r w:rsidRPr="00796C9F">
              <w:rPr>
                <w:rFonts w:ascii="Times New Roman" w:hAnsi="Times New Roman" w:cs="Times New Roman"/>
                <w:lang w:val="lt-LT"/>
              </w:rPr>
              <w:t>100</w:t>
            </w:r>
          </w:p>
        </w:tc>
        <w:tc>
          <w:tcPr>
            <w:tcW w:w="1836" w:type="dxa"/>
          </w:tcPr>
          <w:p w14:paraId="2F7493E5" w14:textId="77777777" w:rsidR="002D3FD9" w:rsidRPr="00796C9F" w:rsidRDefault="002D3FD9" w:rsidP="00D4495E">
            <w:pPr>
              <w:tabs>
                <w:tab w:val="left" w:pos="1134"/>
                <w:tab w:val="left" w:pos="9630"/>
                <w:tab w:val="left" w:pos="9720"/>
              </w:tabs>
              <w:spacing w:line="240" w:lineRule="auto"/>
              <w:jc w:val="center"/>
              <w:rPr>
                <w:rFonts w:ascii="Times New Roman" w:hAnsi="Times New Roman" w:cs="Times New Roman"/>
                <w:lang w:val="lt-LT"/>
              </w:rPr>
            </w:pPr>
            <w:r w:rsidRPr="00796C9F">
              <w:rPr>
                <w:rFonts w:ascii="Times New Roman" w:hAnsi="Times New Roman" w:cs="Times New Roman"/>
                <w:lang w:val="lt-LT"/>
              </w:rPr>
              <w:t>10</w:t>
            </w:r>
          </w:p>
        </w:tc>
      </w:tr>
      <w:tr w:rsidR="002D3FD9" w:rsidRPr="00796C9F" w14:paraId="58C7DA19" w14:textId="77777777" w:rsidTr="00D4495E">
        <w:tc>
          <w:tcPr>
            <w:tcW w:w="704" w:type="dxa"/>
            <w:vAlign w:val="center"/>
          </w:tcPr>
          <w:p w14:paraId="7717C2D3" w14:textId="77777777" w:rsidR="002D3FD9" w:rsidRPr="00796C9F" w:rsidRDefault="002D3FD9" w:rsidP="00D4495E">
            <w:pPr>
              <w:tabs>
                <w:tab w:val="left" w:pos="1134"/>
                <w:tab w:val="left" w:pos="9630"/>
                <w:tab w:val="left" w:pos="9720"/>
              </w:tabs>
              <w:spacing w:line="240" w:lineRule="auto"/>
              <w:rPr>
                <w:rFonts w:ascii="Times New Roman" w:hAnsi="Times New Roman" w:cs="Times New Roman"/>
                <w:lang w:val="lt-LT"/>
              </w:rPr>
            </w:pPr>
            <w:r w:rsidRPr="00796C9F">
              <w:rPr>
                <w:rFonts w:ascii="Times New Roman" w:hAnsi="Times New Roman" w:cs="Times New Roman"/>
                <w:lang w:val="lt-LT"/>
              </w:rPr>
              <w:t>3.</w:t>
            </w:r>
          </w:p>
        </w:tc>
        <w:tc>
          <w:tcPr>
            <w:tcW w:w="4961" w:type="dxa"/>
          </w:tcPr>
          <w:p w14:paraId="659A0153" w14:textId="77777777" w:rsidR="002D3FD9" w:rsidRPr="00796C9F" w:rsidRDefault="002D3FD9" w:rsidP="00D4495E">
            <w:pPr>
              <w:tabs>
                <w:tab w:val="left" w:pos="1134"/>
                <w:tab w:val="left" w:pos="9630"/>
                <w:tab w:val="left" w:pos="9720"/>
              </w:tabs>
              <w:spacing w:line="240" w:lineRule="auto"/>
              <w:rPr>
                <w:rFonts w:ascii="Times New Roman" w:hAnsi="Times New Roman" w:cs="Times New Roman"/>
                <w:lang w:val="lt-LT"/>
              </w:rPr>
            </w:pPr>
            <w:r w:rsidRPr="00796C9F">
              <w:rPr>
                <w:rFonts w:ascii="Times New Roman" w:hAnsi="Times New Roman" w:cs="Times New Roman"/>
                <w:lang w:val="lt-LT"/>
              </w:rPr>
              <w:t>į (iš) prancūzų kalbą (-os) iš (į) lietuvių kalbos (-ą)</w:t>
            </w:r>
          </w:p>
        </w:tc>
        <w:tc>
          <w:tcPr>
            <w:tcW w:w="2127" w:type="dxa"/>
          </w:tcPr>
          <w:p w14:paraId="6031C3E9" w14:textId="77777777" w:rsidR="002D3FD9" w:rsidRPr="00796C9F" w:rsidRDefault="002D3FD9" w:rsidP="00D4495E">
            <w:pPr>
              <w:tabs>
                <w:tab w:val="left" w:pos="1134"/>
                <w:tab w:val="left" w:pos="9630"/>
                <w:tab w:val="left" w:pos="9720"/>
              </w:tabs>
              <w:spacing w:line="240" w:lineRule="auto"/>
              <w:jc w:val="center"/>
              <w:rPr>
                <w:rFonts w:ascii="Times New Roman" w:hAnsi="Times New Roman" w:cs="Times New Roman"/>
                <w:lang w:val="lt-LT"/>
              </w:rPr>
            </w:pPr>
            <w:r w:rsidRPr="00796C9F">
              <w:rPr>
                <w:rFonts w:ascii="Times New Roman" w:hAnsi="Times New Roman" w:cs="Times New Roman"/>
                <w:lang w:val="lt-LT"/>
              </w:rPr>
              <w:t>200</w:t>
            </w:r>
          </w:p>
        </w:tc>
        <w:tc>
          <w:tcPr>
            <w:tcW w:w="1836" w:type="dxa"/>
          </w:tcPr>
          <w:p w14:paraId="7035BE06" w14:textId="77777777" w:rsidR="002D3FD9" w:rsidRPr="00796C9F" w:rsidRDefault="002D3FD9" w:rsidP="00D4495E">
            <w:pPr>
              <w:tabs>
                <w:tab w:val="left" w:pos="1134"/>
                <w:tab w:val="left" w:pos="9630"/>
                <w:tab w:val="left" w:pos="9720"/>
              </w:tabs>
              <w:spacing w:line="240" w:lineRule="auto"/>
              <w:jc w:val="center"/>
              <w:rPr>
                <w:rFonts w:ascii="Times New Roman" w:hAnsi="Times New Roman" w:cs="Times New Roman"/>
                <w:lang w:val="lt-LT"/>
              </w:rPr>
            </w:pPr>
            <w:r w:rsidRPr="00796C9F">
              <w:rPr>
                <w:rFonts w:ascii="Times New Roman" w:hAnsi="Times New Roman" w:cs="Times New Roman"/>
                <w:lang w:val="lt-LT"/>
              </w:rPr>
              <w:t>20</w:t>
            </w:r>
          </w:p>
        </w:tc>
      </w:tr>
      <w:tr w:rsidR="002D3FD9" w:rsidRPr="00796C9F" w14:paraId="5055725E" w14:textId="77777777" w:rsidTr="00D4495E">
        <w:tc>
          <w:tcPr>
            <w:tcW w:w="9628" w:type="dxa"/>
            <w:gridSpan w:val="4"/>
            <w:vAlign w:val="center"/>
          </w:tcPr>
          <w:p w14:paraId="0606DCE8" w14:textId="77777777" w:rsidR="002D3FD9" w:rsidRPr="00796C9F" w:rsidRDefault="002D3FD9" w:rsidP="00D4495E">
            <w:pPr>
              <w:tabs>
                <w:tab w:val="left" w:pos="1134"/>
                <w:tab w:val="left" w:pos="9630"/>
                <w:tab w:val="left" w:pos="9720"/>
              </w:tabs>
              <w:spacing w:line="240" w:lineRule="auto"/>
              <w:jc w:val="center"/>
              <w:rPr>
                <w:rFonts w:ascii="Times New Roman" w:hAnsi="Times New Roman" w:cs="Times New Roman"/>
                <w:lang w:val="lt-LT"/>
              </w:rPr>
            </w:pPr>
          </w:p>
        </w:tc>
      </w:tr>
      <w:tr w:rsidR="002D3FD9" w:rsidRPr="00796C9F" w14:paraId="26F1DB09" w14:textId="77777777" w:rsidTr="00D4495E">
        <w:tc>
          <w:tcPr>
            <w:tcW w:w="704" w:type="dxa"/>
            <w:vAlign w:val="center"/>
          </w:tcPr>
          <w:p w14:paraId="791161ED" w14:textId="77777777" w:rsidR="002D3FD9" w:rsidRPr="00796C9F" w:rsidRDefault="002D3FD9" w:rsidP="00D4495E">
            <w:pPr>
              <w:tabs>
                <w:tab w:val="left" w:pos="1134"/>
                <w:tab w:val="left" w:pos="9630"/>
                <w:tab w:val="left" w:pos="9720"/>
              </w:tabs>
              <w:spacing w:line="240" w:lineRule="auto"/>
              <w:rPr>
                <w:rFonts w:ascii="Times New Roman" w:hAnsi="Times New Roman" w:cs="Times New Roman"/>
                <w:b/>
                <w:lang w:val="lt-LT"/>
              </w:rPr>
            </w:pPr>
            <w:r w:rsidRPr="00796C9F">
              <w:rPr>
                <w:rFonts w:ascii="Times New Roman" w:hAnsi="Times New Roman" w:cs="Times New Roman"/>
                <w:b/>
                <w:lang w:val="lt-LT"/>
              </w:rPr>
              <w:t>Eil. Nr.</w:t>
            </w:r>
          </w:p>
        </w:tc>
        <w:tc>
          <w:tcPr>
            <w:tcW w:w="4961" w:type="dxa"/>
            <w:vAlign w:val="center"/>
          </w:tcPr>
          <w:p w14:paraId="2AE6C2E0" w14:textId="77777777" w:rsidR="002D3FD9" w:rsidRPr="00796C9F" w:rsidRDefault="002D3FD9" w:rsidP="00D4495E">
            <w:pPr>
              <w:tabs>
                <w:tab w:val="left" w:pos="1134"/>
                <w:tab w:val="left" w:pos="9630"/>
                <w:tab w:val="left" w:pos="9720"/>
              </w:tabs>
              <w:spacing w:line="240" w:lineRule="auto"/>
              <w:rPr>
                <w:rFonts w:ascii="Times New Roman" w:hAnsi="Times New Roman" w:cs="Times New Roman"/>
                <w:b/>
                <w:lang w:val="lt-LT"/>
              </w:rPr>
            </w:pPr>
            <w:r w:rsidRPr="00796C9F">
              <w:rPr>
                <w:rFonts w:ascii="Times New Roman" w:hAnsi="Times New Roman" w:cs="Times New Roman"/>
                <w:b/>
                <w:lang w:val="lt-LT"/>
              </w:rPr>
              <w:t>Užsakomų paslaugų pavadinimas</w:t>
            </w:r>
          </w:p>
        </w:tc>
        <w:tc>
          <w:tcPr>
            <w:tcW w:w="3963" w:type="dxa"/>
            <w:gridSpan w:val="2"/>
            <w:vAlign w:val="center"/>
          </w:tcPr>
          <w:p w14:paraId="71CED5ED" w14:textId="77777777" w:rsidR="002D3FD9" w:rsidRPr="00796C9F" w:rsidRDefault="002D3FD9" w:rsidP="00D4495E">
            <w:pPr>
              <w:tabs>
                <w:tab w:val="left" w:pos="1134"/>
                <w:tab w:val="left" w:pos="9630"/>
                <w:tab w:val="left" w:pos="9720"/>
              </w:tabs>
              <w:spacing w:line="240" w:lineRule="auto"/>
              <w:jc w:val="center"/>
              <w:rPr>
                <w:rFonts w:ascii="Times New Roman" w:hAnsi="Times New Roman" w:cs="Times New Roman"/>
                <w:b/>
                <w:lang w:val="lt-LT"/>
              </w:rPr>
            </w:pPr>
            <w:r w:rsidRPr="00796C9F">
              <w:rPr>
                <w:rFonts w:ascii="Times New Roman" w:hAnsi="Times New Roman" w:cs="Times New Roman"/>
                <w:b/>
                <w:lang w:val="lt-LT"/>
              </w:rPr>
              <w:t>Nuoseklus vertimas žodžiu  (1 valanda)</w:t>
            </w:r>
          </w:p>
        </w:tc>
      </w:tr>
      <w:tr w:rsidR="002D3FD9" w:rsidRPr="00796C9F" w14:paraId="11D5840E" w14:textId="77777777" w:rsidTr="00D4495E">
        <w:tc>
          <w:tcPr>
            <w:tcW w:w="9628" w:type="dxa"/>
            <w:gridSpan w:val="4"/>
            <w:vAlign w:val="center"/>
          </w:tcPr>
          <w:p w14:paraId="276CBE84" w14:textId="77777777" w:rsidR="002D3FD9" w:rsidRPr="00796C9F" w:rsidRDefault="002D3FD9" w:rsidP="00D4495E">
            <w:pPr>
              <w:tabs>
                <w:tab w:val="left" w:pos="1134"/>
                <w:tab w:val="left" w:pos="9630"/>
                <w:tab w:val="left" w:pos="9720"/>
              </w:tabs>
              <w:spacing w:line="240" w:lineRule="auto"/>
              <w:jc w:val="center"/>
              <w:rPr>
                <w:rFonts w:ascii="Times New Roman" w:hAnsi="Times New Roman" w:cs="Times New Roman"/>
                <w:b/>
                <w:lang w:val="lt-LT"/>
              </w:rPr>
            </w:pPr>
            <w:r w:rsidRPr="00796C9F">
              <w:rPr>
                <w:rFonts w:ascii="Times New Roman" w:hAnsi="Times New Roman" w:cs="Times New Roman"/>
                <w:b/>
                <w:lang w:val="lt-LT"/>
              </w:rPr>
              <w:t>Nuoseklus vertimas žodžiu</w:t>
            </w:r>
          </w:p>
        </w:tc>
      </w:tr>
      <w:tr w:rsidR="002D3FD9" w:rsidRPr="00796C9F" w14:paraId="3373AD6B" w14:textId="77777777" w:rsidTr="00D4495E">
        <w:tc>
          <w:tcPr>
            <w:tcW w:w="704" w:type="dxa"/>
            <w:vAlign w:val="center"/>
          </w:tcPr>
          <w:p w14:paraId="4737C61B" w14:textId="77777777" w:rsidR="002D3FD9" w:rsidRPr="00796C9F" w:rsidRDefault="002D3FD9" w:rsidP="00D4495E">
            <w:pPr>
              <w:tabs>
                <w:tab w:val="left" w:pos="1134"/>
                <w:tab w:val="left" w:pos="9630"/>
                <w:tab w:val="left" w:pos="9720"/>
              </w:tabs>
              <w:spacing w:line="240" w:lineRule="auto"/>
              <w:rPr>
                <w:rFonts w:ascii="Times New Roman" w:hAnsi="Times New Roman" w:cs="Times New Roman"/>
                <w:lang w:val="lt-LT"/>
              </w:rPr>
            </w:pPr>
            <w:r w:rsidRPr="00796C9F">
              <w:rPr>
                <w:rFonts w:ascii="Times New Roman" w:hAnsi="Times New Roman" w:cs="Times New Roman"/>
                <w:lang w:val="lt-LT"/>
              </w:rPr>
              <w:t>1.</w:t>
            </w:r>
          </w:p>
        </w:tc>
        <w:tc>
          <w:tcPr>
            <w:tcW w:w="4961" w:type="dxa"/>
          </w:tcPr>
          <w:p w14:paraId="41B7DC6A" w14:textId="77777777" w:rsidR="002D3FD9" w:rsidRPr="00796C9F" w:rsidRDefault="002D3FD9" w:rsidP="00D4495E">
            <w:pPr>
              <w:tabs>
                <w:tab w:val="left" w:pos="1134"/>
                <w:tab w:val="left" w:pos="9630"/>
                <w:tab w:val="left" w:pos="9720"/>
              </w:tabs>
              <w:spacing w:line="240" w:lineRule="auto"/>
              <w:rPr>
                <w:rFonts w:ascii="Times New Roman" w:hAnsi="Times New Roman" w:cs="Times New Roman"/>
                <w:lang w:val="lt-LT"/>
              </w:rPr>
            </w:pPr>
            <w:r w:rsidRPr="00796C9F">
              <w:rPr>
                <w:rFonts w:ascii="Times New Roman" w:hAnsi="Times New Roman" w:cs="Times New Roman"/>
                <w:lang w:val="lt-LT"/>
              </w:rPr>
              <w:t>į (iš) ispanų kalbą (-os) iš (į) lietuvių kalbos (-ą)</w:t>
            </w:r>
          </w:p>
        </w:tc>
        <w:tc>
          <w:tcPr>
            <w:tcW w:w="3963" w:type="dxa"/>
            <w:gridSpan w:val="2"/>
          </w:tcPr>
          <w:p w14:paraId="458FA9D8" w14:textId="77777777" w:rsidR="002D3FD9" w:rsidRPr="00796C9F" w:rsidRDefault="002D3FD9" w:rsidP="00D4495E">
            <w:pPr>
              <w:tabs>
                <w:tab w:val="left" w:pos="1134"/>
                <w:tab w:val="left" w:pos="9630"/>
                <w:tab w:val="left" w:pos="9720"/>
              </w:tabs>
              <w:spacing w:line="240" w:lineRule="auto"/>
              <w:jc w:val="center"/>
              <w:rPr>
                <w:rFonts w:ascii="Times New Roman" w:hAnsi="Times New Roman" w:cs="Times New Roman"/>
                <w:lang w:val="lt-LT"/>
              </w:rPr>
            </w:pPr>
            <w:r w:rsidRPr="00796C9F">
              <w:rPr>
                <w:rFonts w:ascii="Times New Roman" w:hAnsi="Times New Roman" w:cs="Times New Roman"/>
                <w:lang w:val="lt-LT"/>
              </w:rPr>
              <w:t>100</w:t>
            </w:r>
          </w:p>
        </w:tc>
      </w:tr>
      <w:tr w:rsidR="002D3FD9" w:rsidRPr="00796C9F" w14:paraId="70776586" w14:textId="77777777" w:rsidTr="00D4495E">
        <w:tc>
          <w:tcPr>
            <w:tcW w:w="704" w:type="dxa"/>
            <w:vAlign w:val="center"/>
          </w:tcPr>
          <w:p w14:paraId="77D0B590" w14:textId="77777777" w:rsidR="002D3FD9" w:rsidRPr="00796C9F" w:rsidRDefault="002D3FD9" w:rsidP="00D4495E">
            <w:pPr>
              <w:tabs>
                <w:tab w:val="left" w:pos="1134"/>
                <w:tab w:val="left" w:pos="9630"/>
                <w:tab w:val="left" w:pos="9720"/>
              </w:tabs>
              <w:spacing w:line="240" w:lineRule="auto"/>
              <w:rPr>
                <w:rFonts w:ascii="Times New Roman" w:hAnsi="Times New Roman" w:cs="Times New Roman"/>
                <w:lang w:val="lt-LT"/>
              </w:rPr>
            </w:pPr>
            <w:r w:rsidRPr="00796C9F">
              <w:rPr>
                <w:rFonts w:ascii="Times New Roman" w:hAnsi="Times New Roman" w:cs="Times New Roman"/>
                <w:lang w:val="lt-LT"/>
              </w:rPr>
              <w:t>2.</w:t>
            </w:r>
          </w:p>
        </w:tc>
        <w:tc>
          <w:tcPr>
            <w:tcW w:w="4961" w:type="dxa"/>
          </w:tcPr>
          <w:p w14:paraId="1CD25165" w14:textId="77777777" w:rsidR="002D3FD9" w:rsidRPr="00796C9F" w:rsidRDefault="002D3FD9" w:rsidP="00D4495E">
            <w:pPr>
              <w:tabs>
                <w:tab w:val="left" w:pos="1134"/>
                <w:tab w:val="left" w:pos="9630"/>
                <w:tab w:val="left" w:pos="9720"/>
              </w:tabs>
              <w:spacing w:line="240" w:lineRule="auto"/>
              <w:rPr>
                <w:rFonts w:ascii="Times New Roman" w:hAnsi="Times New Roman" w:cs="Times New Roman"/>
                <w:lang w:val="lt-LT"/>
              </w:rPr>
            </w:pPr>
            <w:r w:rsidRPr="00796C9F">
              <w:rPr>
                <w:rFonts w:ascii="Times New Roman" w:hAnsi="Times New Roman" w:cs="Times New Roman"/>
                <w:lang w:val="lt-LT"/>
              </w:rPr>
              <w:t>į (iš) italų kalbą (-os) iš (į) lietuvių kalbos (-ą)</w:t>
            </w:r>
          </w:p>
        </w:tc>
        <w:tc>
          <w:tcPr>
            <w:tcW w:w="3963" w:type="dxa"/>
            <w:gridSpan w:val="2"/>
          </w:tcPr>
          <w:p w14:paraId="4B8961BD" w14:textId="77777777" w:rsidR="002D3FD9" w:rsidRPr="00796C9F" w:rsidRDefault="002D3FD9" w:rsidP="00D4495E">
            <w:pPr>
              <w:tabs>
                <w:tab w:val="left" w:pos="1134"/>
                <w:tab w:val="left" w:pos="9630"/>
                <w:tab w:val="left" w:pos="9720"/>
              </w:tabs>
              <w:spacing w:line="240" w:lineRule="auto"/>
              <w:jc w:val="center"/>
              <w:rPr>
                <w:rFonts w:ascii="Times New Roman" w:hAnsi="Times New Roman" w:cs="Times New Roman"/>
                <w:lang w:val="lt-LT"/>
              </w:rPr>
            </w:pPr>
            <w:r w:rsidRPr="00796C9F">
              <w:rPr>
                <w:rFonts w:ascii="Times New Roman" w:hAnsi="Times New Roman" w:cs="Times New Roman"/>
                <w:lang w:val="lt-LT"/>
              </w:rPr>
              <w:t>50</w:t>
            </w:r>
          </w:p>
        </w:tc>
      </w:tr>
      <w:tr w:rsidR="002D3FD9" w:rsidRPr="00796C9F" w14:paraId="7C3DC387" w14:textId="77777777" w:rsidTr="00D4495E">
        <w:tc>
          <w:tcPr>
            <w:tcW w:w="704" w:type="dxa"/>
            <w:vAlign w:val="center"/>
          </w:tcPr>
          <w:p w14:paraId="2F7ECC07" w14:textId="77777777" w:rsidR="002D3FD9" w:rsidRPr="00796C9F" w:rsidRDefault="002D3FD9" w:rsidP="00D4495E">
            <w:pPr>
              <w:tabs>
                <w:tab w:val="left" w:pos="1134"/>
                <w:tab w:val="left" w:pos="9630"/>
                <w:tab w:val="left" w:pos="9720"/>
              </w:tabs>
              <w:spacing w:line="240" w:lineRule="auto"/>
              <w:rPr>
                <w:rFonts w:ascii="Times New Roman" w:hAnsi="Times New Roman" w:cs="Times New Roman"/>
                <w:lang w:val="lt-LT"/>
              </w:rPr>
            </w:pPr>
            <w:r w:rsidRPr="00796C9F">
              <w:rPr>
                <w:rFonts w:ascii="Times New Roman" w:hAnsi="Times New Roman" w:cs="Times New Roman"/>
                <w:lang w:val="lt-LT"/>
              </w:rPr>
              <w:t>3.</w:t>
            </w:r>
          </w:p>
        </w:tc>
        <w:tc>
          <w:tcPr>
            <w:tcW w:w="4961" w:type="dxa"/>
          </w:tcPr>
          <w:p w14:paraId="2E65F63F" w14:textId="77777777" w:rsidR="002D3FD9" w:rsidRPr="00796C9F" w:rsidRDefault="002D3FD9" w:rsidP="00D4495E">
            <w:pPr>
              <w:tabs>
                <w:tab w:val="left" w:pos="1134"/>
                <w:tab w:val="left" w:pos="9630"/>
                <w:tab w:val="left" w:pos="9720"/>
              </w:tabs>
              <w:spacing w:line="240" w:lineRule="auto"/>
              <w:rPr>
                <w:rFonts w:ascii="Times New Roman" w:hAnsi="Times New Roman" w:cs="Times New Roman"/>
                <w:lang w:val="lt-LT"/>
              </w:rPr>
            </w:pPr>
            <w:r w:rsidRPr="00796C9F">
              <w:rPr>
                <w:rFonts w:ascii="Times New Roman" w:hAnsi="Times New Roman" w:cs="Times New Roman"/>
                <w:lang w:val="lt-LT"/>
              </w:rPr>
              <w:t>į (iš) prancūzų kalbą (-os) iš (į) lietuvių kalbos (-ą)</w:t>
            </w:r>
          </w:p>
        </w:tc>
        <w:tc>
          <w:tcPr>
            <w:tcW w:w="3963" w:type="dxa"/>
            <w:gridSpan w:val="2"/>
          </w:tcPr>
          <w:p w14:paraId="18A4903A" w14:textId="77777777" w:rsidR="002D3FD9" w:rsidRPr="00796C9F" w:rsidRDefault="002D3FD9" w:rsidP="00D4495E">
            <w:pPr>
              <w:tabs>
                <w:tab w:val="left" w:pos="1134"/>
                <w:tab w:val="left" w:pos="9630"/>
                <w:tab w:val="left" w:pos="9720"/>
              </w:tabs>
              <w:spacing w:line="240" w:lineRule="auto"/>
              <w:jc w:val="center"/>
              <w:rPr>
                <w:rFonts w:ascii="Times New Roman" w:hAnsi="Times New Roman" w:cs="Times New Roman"/>
                <w:lang w:val="lt-LT"/>
              </w:rPr>
            </w:pPr>
            <w:r w:rsidRPr="00796C9F">
              <w:rPr>
                <w:rFonts w:ascii="Times New Roman" w:hAnsi="Times New Roman" w:cs="Times New Roman"/>
                <w:lang w:val="lt-LT"/>
              </w:rPr>
              <w:t>250</w:t>
            </w:r>
          </w:p>
        </w:tc>
      </w:tr>
    </w:tbl>
    <w:p w14:paraId="688316AA" w14:textId="77777777" w:rsidR="002D3FD9" w:rsidRPr="00796C9F" w:rsidRDefault="002D3FD9" w:rsidP="002D3FD9">
      <w:pPr>
        <w:tabs>
          <w:tab w:val="left" w:pos="1134"/>
          <w:tab w:val="left" w:pos="9630"/>
          <w:tab w:val="left" w:pos="9720"/>
        </w:tabs>
        <w:spacing w:after="0" w:line="240" w:lineRule="auto"/>
        <w:rPr>
          <w:rFonts w:ascii="Times New Roman" w:hAnsi="Times New Roman" w:cs="Times New Roman"/>
          <w:sz w:val="24"/>
          <w:szCs w:val="24"/>
          <w:lang w:val="lt-LT"/>
        </w:rPr>
      </w:pPr>
    </w:p>
    <w:p w14:paraId="08096515" w14:textId="77777777" w:rsidR="002D3FD9" w:rsidRPr="00796C9F" w:rsidRDefault="002D3FD9" w:rsidP="002D3FD9">
      <w:pPr>
        <w:tabs>
          <w:tab w:val="left" w:pos="9630"/>
        </w:tabs>
        <w:spacing w:after="0" w:line="240" w:lineRule="auto"/>
        <w:rPr>
          <w:rFonts w:ascii="Times New Roman" w:hAnsi="Times New Roman" w:cs="Times New Roman"/>
          <w:sz w:val="24"/>
          <w:szCs w:val="24"/>
          <w:lang w:val="lt-LT"/>
        </w:rPr>
      </w:pPr>
    </w:p>
    <w:p w14:paraId="6B778AA0" w14:textId="77777777" w:rsidR="002D3FD9" w:rsidRPr="00796C9F" w:rsidRDefault="002D3FD9" w:rsidP="002D3FD9">
      <w:pPr>
        <w:pStyle w:val="Sraopastraipa"/>
        <w:numPr>
          <w:ilvl w:val="0"/>
          <w:numId w:val="1"/>
        </w:numPr>
        <w:tabs>
          <w:tab w:val="left" w:pos="9630"/>
        </w:tabs>
        <w:spacing w:after="0" w:line="240" w:lineRule="auto"/>
        <w:jc w:val="center"/>
        <w:rPr>
          <w:rFonts w:ascii="Times New Roman" w:hAnsi="Times New Roman" w:cs="Times New Roman"/>
          <w:b/>
          <w:sz w:val="24"/>
          <w:szCs w:val="24"/>
          <w:lang w:val="lt-LT"/>
        </w:rPr>
      </w:pPr>
      <w:r w:rsidRPr="00796C9F">
        <w:rPr>
          <w:rFonts w:ascii="Times New Roman" w:hAnsi="Times New Roman" w:cs="Times New Roman"/>
          <w:b/>
          <w:sz w:val="24"/>
          <w:szCs w:val="24"/>
          <w:lang w:val="lt-LT"/>
        </w:rPr>
        <w:t>SUTARTIES KAINA IR ATSISKAITYMO TVARKA</w:t>
      </w:r>
    </w:p>
    <w:p w14:paraId="640E1E93" w14:textId="77777777" w:rsidR="002D3FD9" w:rsidRPr="00796C9F" w:rsidRDefault="002D3FD9" w:rsidP="002D3FD9">
      <w:pPr>
        <w:pStyle w:val="Pagrindinistekstas"/>
        <w:tabs>
          <w:tab w:val="left" w:pos="9630"/>
          <w:tab w:val="left" w:pos="9720"/>
        </w:tabs>
        <w:spacing w:after="0" w:line="240" w:lineRule="auto"/>
        <w:ind w:firstLine="360"/>
        <w:rPr>
          <w:rFonts w:ascii="Times New Roman" w:hAnsi="Times New Roman" w:cs="Times New Roman"/>
          <w:sz w:val="24"/>
          <w:szCs w:val="24"/>
          <w:lang w:val="lt-LT"/>
        </w:rPr>
      </w:pPr>
    </w:p>
    <w:p w14:paraId="0CB7D063" w14:textId="77777777" w:rsidR="002D3FD9" w:rsidRPr="00796C9F" w:rsidRDefault="002D3FD9" w:rsidP="002D3FD9">
      <w:pPr>
        <w:numPr>
          <w:ilvl w:val="1"/>
          <w:numId w:val="1"/>
        </w:numPr>
        <w:tabs>
          <w:tab w:val="left" w:pos="1134"/>
          <w:tab w:val="left" w:pos="9630"/>
          <w:tab w:val="left" w:pos="9720"/>
        </w:tabs>
        <w:spacing w:after="0" w:line="240" w:lineRule="auto"/>
        <w:ind w:left="0" w:right="8"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 xml:space="preserve">Sutarties kaina – </w:t>
      </w:r>
      <w:r w:rsidRPr="00796C9F">
        <w:rPr>
          <w:rFonts w:ascii="Times New Roman" w:hAnsi="Times New Roman" w:cs="Times New Roman"/>
          <w:b/>
          <w:sz w:val="24"/>
          <w:szCs w:val="24"/>
          <w:lang w:val="lt-LT"/>
        </w:rPr>
        <w:t>iki</w:t>
      </w:r>
      <w:r w:rsidRPr="00796C9F">
        <w:rPr>
          <w:rFonts w:ascii="Times New Roman" w:hAnsi="Times New Roman" w:cs="Times New Roman"/>
          <w:sz w:val="24"/>
          <w:szCs w:val="24"/>
          <w:lang w:val="lt-LT"/>
        </w:rPr>
        <w:t xml:space="preserve"> </w:t>
      </w:r>
      <w:r w:rsidRPr="00796C9F">
        <w:rPr>
          <w:rFonts w:ascii="Times New Roman" w:hAnsi="Times New Roman" w:cs="Times New Roman"/>
          <w:b/>
          <w:sz w:val="24"/>
          <w:szCs w:val="24"/>
          <w:lang w:val="lt-LT"/>
        </w:rPr>
        <w:t>21 052,00</w:t>
      </w:r>
      <w:r w:rsidRPr="00796C9F">
        <w:rPr>
          <w:rFonts w:ascii="Times New Roman" w:hAnsi="Times New Roman" w:cs="Times New Roman"/>
          <w:sz w:val="24"/>
          <w:szCs w:val="24"/>
          <w:lang w:val="lt-LT"/>
        </w:rPr>
        <w:t xml:space="preserve"> </w:t>
      </w:r>
      <w:r w:rsidRPr="00796C9F">
        <w:rPr>
          <w:rFonts w:ascii="Times New Roman" w:hAnsi="Times New Roman" w:cs="Times New Roman"/>
          <w:b/>
          <w:sz w:val="24"/>
          <w:szCs w:val="24"/>
          <w:lang w:val="lt-LT"/>
        </w:rPr>
        <w:t>Eur</w:t>
      </w:r>
      <w:r w:rsidRPr="00796C9F">
        <w:rPr>
          <w:rFonts w:ascii="Times New Roman" w:hAnsi="Times New Roman" w:cs="Times New Roman"/>
          <w:b/>
          <w:i/>
          <w:sz w:val="24"/>
          <w:szCs w:val="24"/>
          <w:lang w:val="lt-LT"/>
        </w:rPr>
        <w:t xml:space="preserve"> </w:t>
      </w:r>
      <w:r w:rsidRPr="00796C9F">
        <w:rPr>
          <w:rFonts w:ascii="Times New Roman" w:hAnsi="Times New Roman" w:cs="Times New Roman"/>
          <w:sz w:val="24"/>
          <w:szCs w:val="24"/>
          <w:lang w:val="lt-LT"/>
        </w:rPr>
        <w:t>(</w:t>
      </w:r>
      <w:r w:rsidRPr="00796C9F">
        <w:rPr>
          <w:rFonts w:ascii="Times New Roman" w:hAnsi="Times New Roman" w:cs="Times New Roman"/>
          <w:b/>
          <w:i/>
          <w:sz w:val="24"/>
          <w:szCs w:val="24"/>
          <w:lang w:val="lt-LT"/>
        </w:rPr>
        <w:t>iki dvidešimt vieno tūkstančio penkiasdešimt dviejų Eur 00 ct</w:t>
      </w:r>
      <w:r w:rsidRPr="00796C9F">
        <w:rPr>
          <w:rFonts w:ascii="Times New Roman" w:hAnsi="Times New Roman" w:cs="Times New Roman"/>
          <w:sz w:val="24"/>
          <w:szCs w:val="24"/>
          <w:lang w:val="lt-LT"/>
        </w:rPr>
        <w:t>), įskaitant pridėtinės vertės mokestį (toliau – PVM). Detalios paslaugų kainos (įkainiai) nurodytos Sutarties 2 priede.</w:t>
      </w:r>
    </w:p>
    <w:p w14:paraId="02C2176C" w14:textId="77777777" w:rsidR="002D3FD9" w:rsidRPr="00796C9F" w:rsidRDefault="002D3FD9" w:rsidP="002D3FD9">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Į Sutarties kainą/paslaugų kainas (įkainius) įskaitoma redagavimo kaina, Tiekėjo kelionės iki Užsakovo nurodytos vietos išlaidos, visi mokesčiai ir rinkliavos bei kitos išlaidos, susijusios su tinkamu Sutarties vykdymu, įskaitant ir sąskaitų faktūrų teikimo elektroniniu būdu išlaidas.</w:t>
      </w:r>
    </w:p>
    <w:p w14:paraId="6B093936" w14:textId="77777777" w:rsidR="002D3FD9" w:rsidRPr="00796C9F" w:rsidRDefault="002D3FD9" w:rsidP="002D3FD9">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Sutarties kaina/paslaugų kainos (įkainiai) negali būti keičiama/os per visą Sutarties galiojimo laiką, išskyrus Sutartyje numatytus atvejus.</w:t>
      </w:r>
    </w:p>
    <w:p w14:paraId="5BE4C88D" w14:textId="77777777" w:rsidR="002D3FD9" w:rsidRPr="00796C9F" w:rsidRDefault="002D3FD9" w:rsidP="002D3FD9">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Tinkamai ir faktiškai suteiktų paslaugų perdavimas ir priėmimas įforminamas paslaugų perdavimo–priėmimo aktu, kuris Sutartyje nustatyta tvarka pasirašomas Tiekėjo ir Užsakovo ir tik dėl tokių paslaugų, kurios atitinka Sutartyje ir Sutarties priede nurodytus reikalavimus.</w:t>
      </w:r>
    </w:p>
    <w:p w14:paraId="72EEA468" w14:textId="77777777" w:rsidR="002D3FD9" w:rsidRPr="00796C9F" w:rsidRDefault="002D3FD9" w:rsidP="002D3FD9">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 xml:space="preserve">Už tinkamai ir faktiškai per praėjusį kalendorinį mėnesį suteiktas paslaugas Užsakovas su Tiekėju atsiskaito vieną kartą per mėnesį mokėjimo pavedimu, pinigus pervesdamas į Tiekėjo atsiskaitomąją sąskaitą ne vėliau kaip per 30 (trisdešimt) kalendorinių dienų nuo paslaugų perdavimo–priėmimo akto pasirašymo ir teisingos PVM sąskaitos faktūros gavimo dienos. Tiekėjas </w:t>
      </w:r>
      <w:r w:rsidRPr="00796C9F">
        <w:rPr>
          <w:rFonts w:ascii="Times New Roman" w:hAnsi="Times New Roman" w:cs="Times New Roman"/>
          <w:sz w:val="24"/>
          <w:szCs w:val="24"/>
          <w:lang w:val="lt-LT"/>
        </w:rPr>
        <w:lastRenderedPageBreak/>
        <w:t>PVM sąskaitą faktūrą / sąskaitą faktūrą turi pateikti elektroniniu būdu, kaip numatyta Lietuvos Respublikos viešųjų pirkimų įstatymo 22 straipsnio 3 dalyje</w:t>
      </w:r>
      <w:r w:rsidRPr="00796C9F">
        <w:rPr>
          <w:rFonts w:ascii="Times New Roman" w:hAnsi="Times New Roman" w:cs="Times New Roman"/>
          <w:i/>
          <w:sz w:val="24"/>
          <w:szCs w:val="24"/>
          <w:lang w:val="lt-LT"/>
        </w:rPr>
        <w:t xml:space="preserve"> / Mažos vertės pirkimų tvarkos aprašo, patvirtinto Viešųjų pirkimų tarnybos direktoriaus 2017 m. birželio 28 d. įsakymu Nr. 1S-97 „Dėl Mažos vertės pirkimų tvarkos aprašo patvirtinimo“ 21.4.7 papunktyje</w:t>
      </w:r>
      <w:r w:rsidRPr="00796C9F">
        <w:rPr>
          <w:rFonts w:ascii="Times New Roman" w:hAnsi="Times New Roman" w:cs="Times New Roman"/>
          <w:sz w:val="24"/>
          <w:szCs w:val="24"/>
          <w:lang w:val="lt-LT"/>
        </w:rPr>
        <w:t>. Tiekėjui nepateikus sąskaitos faktūros elektroniniu būdu, Užsakovas turi teisę nevykdyti mokėjimo.</w:t>
      </w:r>
    </w:p>
    <w:p w14:paraId="48262C28" w14:textId="77777777" w:rsidR="002D3FD9" w:rsidRPr="00796C9F" w:rsidRDefault="002D3FD9" w:rsidP="002D3FD9">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Sutarties kaina/paslaugų kainos (įkainiai) Sutarties galiojimo laikotarpiu turi būti perskaičiuojama/os (didinama/os ar mažinama/os) pasikeitus (padidėjus ar sumažėjus) PVM tarifui, kuris turėjo tiesioginės įtakos Sutarties kainai/paslaugų kainoms (įkainiams). Šalims raštiškai susitarus ir ne vėliau kaip iki paslaugų perdavimo–priėmimo akto pasirašymo dienos, perskaičiuojama/os tik ta/os Sutarties kainos dalis/paslaugų kainų (įkainių) dalys, kuriai/ioms turėjo įtakos pasikeitęs PVM tarifas ir tik pasikeitusio mokesčio dydžiu. Sutarties kainos/paslaugų kainų (įkainių) perskaičiavimą dėl pasikeitusio (padidėjusio ar sumažėjusio) PVM tarifo inicijuoja Tiekėjas, kreipdamasis į Užsakovą raštu, pateikdamas konkrečius skaičiavimus dėl pasikeitusio mokesčio įtakos Sutarties kainai/paslaugų kainoms (įkainiams). Užsakovas taip pat turi teisę inicijuoti Sutarties kainos/paslaugų kainų (įkainių) perskaičiavimą dėl pasikeitusio (padidėjusio ar sumažėjusio) PVM tarifo. Sutarties kainos/paslaugų kainų (įkainių) perskaičiavimas įforminamas Šalių pasirašomu susitarimu, kuriame užfiksuojama/os perskaičiuota/os Sutarties kaina/paslaugų kainos (įkainiai) bei šio perskaičiavimo įsigaliojimo sąlygos.</w:t>
      </w:r>
    </w:p>
    <w:p w14:paraId="7B78D677" w14:textId="77777777" w:rsidR="002D3FD9" w:rsidRPr="00796C9F" w:rsidRDefault="002D3FD9" w:rsidP="002D3FD9">
      <w:pPr>
        <w:tabs>
          <w:tab w:val="left" w:pos="1134"/>
          <w:tab w:val="left" w:pos="9630"/>
          <w:tab w:val="left" w:pos="9720"/>
        </w:tabs>
        <w:spacing w:after="0" w:line="240" w:lineRule="auto"/>
        <w:ind w:left="567"/>
        <w:rPr>
          <w:rFonts w:ascii="Times New Roman" w:hAnsi="Times New Roman" w:cs="Times New Roman"/>
          <w:b/>
          <w:sz w:val="24"/>
          <w:szCs w:val="24"/>
          <w:lang w:val="lt-LT"/>
        </w:rPr>
      </w:pPr>
    </w:p>
    <w:p w14:paraId="65C88E8F" w14:textId="77777777" w:rsidR="002D3FD9" w:rsidRPr="00796C9F" w:rsidRDefault="002D3FD9" w:rsidP="002D3FD9">
      <w:pPr>
        <w:pStyle w:val="Sraopastraipa"/>
        <w:numPr>
          <w:ilvl w:val="0"/>
          <w:numId w:val="1"/>
        </w:numPr>
        <w:tabs>
          <w:tab w:val="left" w:pos="9630"/>
        </w:tabs>
        <w:spacing w:after="0" w:line="240" w:lineRule="auto"/>
        <w:jc w:val="center"/>
        <w:rPr>
          <w:rFonts w:ascii="Times New Roman" w:hAnsi="Times New Roman" w:cs="Times New Roman"/>
          <w:b/>
          <w:sz w:val="24"/>
          <w:szCs w:val="24"/>
          <w:lang w:val="lt-LT"/>
        </w:rPr>
      </w:pPr>
      <w:r w:rsidRPr="00796C9F">
        <w:rPr>
          <w:rFonts w:ascii="Times New Roman" w:hAnsi="Times New Roman" w:cs="Times New Roman"/>
          <w:b/>
          <w:sz w:val="24"/>
          <w:szCs w:val="24"/>
          <w:lang w:val="lt-LT"/>
        </w:rPr>
        <w:t>ŠALIŲ ĮSIPAREIGOJIMAI</w:t>
      </w:r>
    </w:p>
    <w:p w14:paraId="5A12038D" w14:textId="77777777" w:rsidR="002D3FD9" w:rsidRPr="00796C9F" w:rsidRDefault="002D3FD9" w:rsidP="002D3FD9">
      <w:pPr>
        <w:tabs>
          <w:tab w:val="left" w:pos="9630"/>
        </w:tabs>
        <w:spacing w:after="0" w:line="240" w:lineRule="auto"/>
        <w:ind w:firstLine="360"/>
        <w:rPr>
          <w:rFonts w:ascii="Times New Roman" w:hAnsi="Times New Roman" w:cs="Times New Roman"/>
          <w:sz w:val="24"/>
          <w:szCs w:val="24"/>
          <w:lang w:val="lt-LT"/>
        </w:rPr>
      </w:pPr>
    </w:p>
    <w:p w14:paraId="001F1EE1" w14:textId="77777777" w:rsidR="002D3FD9" w:rsidRPr="00796C9F" w:rsidRDefault="002D3FD9" w:rsidP="002D3FD9">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Tiekėjas įsipareigoja:</w:t>
      </w:r>
    </w:p>
    <w:p w14:paraId="44F04B5F" w14:textId="77777777" w:rsidR="002D3FD9" w:rsidRPr="00796C9F" w:rsidRDefault="002D3FD9" w:rsidP="002D3FD9">
      <w:pPr>
        <w:pStyle w:val="Pagrindinistekstas"/>
        <w:numPr>
          <w:ilvl w:val="2"/>
          <w:numId w:val="1"/>
        </w:numPr>
        <w:tabs>
          <w:tab w:val="left" w:pos="1044"/>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pagal Užsakovo faktinį poreikį Sutartyje ir Sutarties priede nustatyta tvarka, sąlygomis ir terminais teikti Sutarties ir Sutarties priedo reikalavimus atitinkančias paslaugas nuo Sutarties įsigaliojimo dienos iki kol bus išnaudoti Sutarties 1.1. punkte nurodyti kiekiai, bet ne ilgiau kaip 6 (šešis) mėnesius. Esant poreikiui, šis terminas šalių susitarimu tomis pačiomis sutartinėmis sąlygomis (t. y. jų nekeičiant) gali būti pratęstas vieną kartą 6 (šešiems) mėnesiams. Bendra trukmė su visais pratęsimais negali viršyti 12 (dvylikos) mėnesių;</w:t>
      </w:r>
    </w:p>
    <w:p w14:paraId="518846BE" w14:textId="77777777" w:rsidR="002D3FD9" w:rsidRPr="00796C9F" w:rsidRDefault="002D3FD9" w:rsidP="002D3FD9">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tinkamai ir faktiškai suteikus paslaugas, iki kiekvieno mėnesio 10 (dešimtos) dienos pateikti Užsakovui pasirašytą paslaugų perdavimo–priėmimo aktą bei PVM sąskaitą faktūrą už per praėjusį mėnesį faktiškai suteiktas kokybiškas paslaugas;</w:t>
      </w:r>
    </w:p>
    <w:p w14:paraId="740EB6F8" w14:textId="77777777" w:rsidR="002D3FD9" w:rsidRPr="00796C9F" w:rsidRDefault="002D3FD9" w:rsidP="002D3FD9">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per 3 (tris) darbo dienas nuo Sutarties įsigaliojimo dienos paskirti atstovą ryšiams su Užsakovu palaikyti ir apie tai raštu informuoti Užsakovą;</w:t>
      </w:r>
    </w:p>
    <w:p w14:paraId="738E4106" w14:textId="77777777" w:rsidR="002D3FD9" w:rsidRPr="00796C9F" w:rsidRDefault="002D3FD9" w:rsidP="002D3FD9">
      <w:pPr>
        <w:pStyle w:val="Pagrindinistekstas"/>
        <w:numPr>
          <w:ilvl w:val="2"/>
          <w:numId w:val="1"/>
        </w:numPr>
        <w:tabs>
          <w:tab w:val="left" w:pos="1026"/>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nedelsdamas (ne vėliau kaip per 3 (tris) darbo dienas) raštu informuoti Užsakovą:</w:t>
      </w:r>
    </w:p>
    <w:p w14:paraId="336189FA" w14:textId="77777777" w:rsidR="002D3FD9" w:rsidRPr="00796C9F" w:rsidRDefault="002D3FD9" w:rsidP="002D3FD9">
      <w:pPr>
        <w:pStyle w:val="Pagrindinistekstas"/>
        <w:numPr>
          <w:ilvl w:val="3"/>
          <w:numId w:val="1"/>
        </w:numPr>
        <w:tabs>
          <w:tab w:val="left" w:pos="1276"/>
          <w:tab w:val="left" w:pos="9630"/>
          <w:tab w:val="left" w:pos="9720"/>
        </w:tabs>
        <w:spacing w:after="0" w:line="240" w:lineRule="auto"/>
        <w:ind w:left="0" w:firstLine="540"/>
        <w:rPr>
          <w:rFonts w:ascii="Times New Roman" w:hAnsi="Times New Roman" w:cs="Times New Roman"/>
          <w:sz w:val="24"/>
          <w:szCs w:val="24"/>
          <w:lang w:val="lt-LT"/>
        </w:rPr>
      </w:pPr>
      <w:r w:rsidRPr="00796C9F">
        <w:rPr>
          <w:rFonts w:ascii="Times New Roman" w:hAnsi="Times New Roman" w:cs="Times New Roman"/>
          <w:sz w:val="24"/>
          <w:szCs w:val="24"/>
          <w:lang w:val="lt-LT"/>
        </w:rPr>
        <w:t xml:space="preserve"> jei laiku negali suteikti paslaugų;</w:t>
      </w:r>
    </w:p>
    <w:p w14:paraId="3FF70CF8" w14:textId="77777777" w:rsidR="002D3FD9" w:rsidRPr="00796C9F" w:rsidRDefault="002D3FD9" w:rsidP="002D3FD9">
      <w:pPr>
        <w:pStyle w:val="Pagrindinistekstas"/>
        <w:numPr>
          <w:ilvl w:val="3"/>
          <w:numId w:val="1"/>
        </w:numPr>
        <w:tabs>
          <w:tab w:val="left" w:pos="1276"/>
          <w:tab w:val="left" w:pos="9630"/>
          <w:tab w:val="left" w:pos="9720"/>
        </w:tabs>
        <w:spacing w:after="0" w:line="240" w:lineRule="auto"/>
        <w:ind w:left="0" w:firstLine="540"/>
        <w:rPr>
          <w:rFonts w:ascii="Times New Roman" w:hAnsi="Times New Roman" w:cs="Times New Roman"/>
          <w:sz w:val="24"/>
          <w:szCs w:val="24"/>
          <w:lang w:val="lt-LT"/>
        </w:rPr>
      </w:pPr>
      <w:r w:rsidRPr="00796C9F">
        <w:rPr>
          <w:rFonts w:ascii="Times New Roman" w:hAnsi="Times New Roman" w:cs="Times New Roman"/>
          <w:sz w:val="24"/>
          <w:szCs w:val="24"/>
          <w:lang w:val="lt-LT"/>
        </w:rPr>
        <w:t xml:space="preserve"> apie pasikeitusius savo rekvizitus, teisinį statusą, paskirtą atstovą; </w:t>
      </w:r>
    </w:p>
    <w:p w14:paraId="03B95512" w14:textId="77777777" w:rsidR="002D3FD9" w:rsidRPr="00796C9F" w:rsidRDefault="002D3FD9" w:rsidP="002D3FD9">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kilus Šalių ginčui dėl Sutarties, ne vėliau kaip per 3 (tris) darbo dienas nuo ginčo kilimo dienos, deleguoti atstovą spręsti ginčo;</w:t>
      </w:r>
    </w:p>
    <w:p w14:paraId="7801583F" w14:textId="77777777" w:rsidR="002D3FD9" w:rsidRPr="00796C9F" w:rsidRDefault="002D3FD9" w:rsidP="002D3FD9">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gavęs Sutarties 3.2.4 punkte numatytą Užsakovo raštišką atsisakymą priimti paslaugas, per Užsakovo nurodytą terminą įgyvendinti Užsakovo reikalavimą, nurodytą Sutarties 4.2.2 punkte;</w:t>
      </w:r>
    </w:p>
    <w:p w14:paraId="66A35861" w14:textId="77777777" w:rsidR="002D3FD9" w:rsidRPr="00796C9F" w:rsidRDefault="002D3FD9" w:rsidP="002D3FD9">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užtikrinti vertimų ir informacijos, gautos paslaugų teikimo metu, konfidencialumą. Teikėjas įsipareigoja supažindinti vertėjus su prieglobsčio suteikimo Lietuvos Respublikoje procedūromis, nešališkumo bei konfidencialumo principais, elgesiu apklausų su prieglobsčio prašytojais metu. Užsakovas pasilieka teisę už šių nuostatų nesilaikymą atsisakyti tam tikro vertėjo paslaugų;</w:t>
      </w:r>
    </w:p>
    <w:p w14:paraId="238265DE" w14:textId="77777777" w:rsidR="002D3FD9" w:rsidRPr="00796C9F" w:rsidRDefault="002D3FD9" w:rsidP="002D3FD9">
      <w:pPr>
        <w:pStyle w:val="Sraopastraipa"/>
        <w:numPr>
          <w:ilvl w:val="2"/>
          <w:numId w:val="1"/>
        </w:numPr>
        <w:tabs>
          <w:tab w:val="left" w:pos="1276"/>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garantuoti atlikto vertimo kokybę, t. y. vertimas turi būti techniškai ir gramatiškai teisingas, o turinys – atitikti originalo turinį;</w:t>
      </w:r>
    </w:p>
    <w:p w14:paraId="5C8ACD50" w14:textId="77777777" w:rsidR="002D3FD9" w:rsidRPr="00796C9F" w:rsidRDefault="002D3FD9" w:rsidP="002D3FD9">
      <w:pPr>
        <w:pStyle w:val="Sraopastraipa"/>
        <w:numPr>
          <w:ilvl w:val="2"/>
          <w:numId w:val="1"/>
        </w:numPr>
        <w:tabs>
          <w:tab w:val="left" w:pos="993"/>
          <w:tab w:val="left" w:pos="1276"/>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 xml:space="preserve">patvirtintus vertimus pagal Užsakovo pageidavimą, nurodytą paslaugos užsakyme, pateikti elektroniniu paštu, išspausdintus popieriuje arba įrašytus į informacinę laikmeną </w:t>
      </w:r>
      <w:r w:rsidRPr="00796C9F">
        <w:rPr>
          <w:rFonts w:ascii="Times New Roman" w:hAnsi="Times New Roman" w:cs="Times New Roman"/>
          <w:i/>
          <w:sz w:val="24"/>
          <w:szCs w:val="24"/>
          <w:lang w:val="lt-LT"/>
        </w:rPr>
        <w:t>Microsoft Word</w:t>
      </w:r>
      <w:r w:rsidRPr="00796C9F">
        <w:rPr>
          <w:rFonts w:ascii="Times New Roman" w:hAnsi="Times New Roman" w:cs="Times New Roman"/>
          <w:sz w:val="24"/>
          <w:szCs w:val="24"/>
          <w:lang w:val="lt-LT"/>
        </w:rPr>
        <w:t xml:space="preserve"> formatu; </w:t>
      </w:r>
    </w:p>
    <w:p w14:paraId="53F363D5" w14:textId="77777777" w:rsidR="002D3FD9" w:rsidRPr="00796C9F" w:rsidRDefault="002D3FD9" w:rsidP="002D3FD9">
      <w:pPr>
        <w:pStyle w:val="Sraopastraipa"/>
        <w:numPr>
          <w:ilvl w:val="2"/>
          <w:numId w:val="1"/>
        </w:numPr>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 xml:space="preserve">užtikrinti vertėjų dalyvavimą Užsakovo rengiamuose mokymuose, skirtuose prieglobsčio srityje dirbantiems vertėjams; </w:t>
      </w:r>
    </w:p>
    <w:p w14:paraId="3B49C031" w14:textId="77777777" w:rsidR="002D3FD9" w:rsidRPr="00796C9F" w:rsidRDefault="002D3FD9" w:rsidP="002D3FD9">
      <w:pPr>
        <w:pStyle w:val="Sraopastraipa"/>
        <w:numPr>
          <w:ilvl w:val="2"/>
          <w:numId w:val="1"/>
        </w:numPr>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lastRenderedPageBreak/>
        <w:t>užtikrinti vertimą į valstybinę (lietuvių) kalbą, jei Sutarties vykdymui pasiūlyto vertėjo gimtoji kalba nėra lietuvių ir vertimo paslauga galima tik į anglų ar rusų kalbas;</w:t>
      </w:r>
    </w:p>
    <w:p w14:paraId="175EDB2A" w14:textId="77777777" w:rsidR="002D3FD9" w:rsidRPr="00796C9F" w:rsidRDefault="002D3FD9" w:rsidP="002D3FD9">
      <w:pPr>
        <w:pStyle w:val="Sraopastraipa"/>
        <w:numPr>
          <w:ilvl w:val="2"/>
          <w:numId w:val="1"/>
        </w:numPr>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Sutarties galiojimo laikotarpiu priimti ir atlikti visus pateiktus vertimo užsakymus;</w:t>
      </w:r>
    </w:p>
    <w:p w14:paraId="2D0A990D" w14:textId="77777777" w:rsidR="002D3FD9" w:rsidRPr="00796C9F" w:rsidRDefault="002D3FD9" w:rsidP="002D3FD9">
      <w:pPr>
        <w:pStyle w:val="Sraopastraipa"/>
        <w:numPr>
          <w:ilvl w:val="2"/>
          <w:numId w:val="1"/>
        </w:numPr>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užtikrinti, kad vertimo raštu ir žodžiu bei redagavimo paslaugas atliktų pirkimo dokumentų kvalifikacinius reikalavimus atitinkantys ir Tiekėjo pasiūlyme nurodyti vertėjai ir redaktoriai. Tiekėjas gali siūlyti kitą, nei konkurso metu numatytą vertėjo ar redaktoriaus kandidatūrą, tačiau ji turi atitikti pirkimo dokumentuose nurodytus kvalifikacinius reikalavimus, tokio vertėjo ir redaktoriaus kandidatūra turi būti pagrįsta pridedamais dokumentais ir raštu (elektroniniu paštu, faksu ar kitomis ryšio priemonėmis) patvirtinta Užsakovo. Užsakovui motyvuotai atsisakius tam tikro vertėjo paslaugų, Užsakovas privalo pasiūlyti kitą, nei konkurso metu numatytą vertėjo ar redaktoriaus kandidatūrą, kuri turi atitikti pirkimo dokumentuose nurodytus kvalifikacinius reikalavimus. Tokio vertėjo ir redaktoriaus kandidatūra turi būti pagrįsta pridedamais dokumentais ir raštu (elektroniniu paštu, faksu ar kitomis ryšio priemonėmis) patvirtinta Užsakovo;</w:t>
      </w:r>
    </w:p>
    <w:p w14:paraId="0A9E4372" w14:textId="77777777" w:rsidR="002D3FD9" w:rsidRPr="00796C9F" w:rsidRDefault="002D3FD9" w:rsidP="002D3FD9">
      <w:pPr>
        <w:pStyle w:val="Sraopastraipa"/>
        <w:numPr>
          <w:ilvl w:val="2"/>
          <w:numId w:val="1"/>
        </w:numPr>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 xml:space="preserve"> užtikrinti, kad siūlomi vertėjai mokės valstybinę (lietuvių) kalbą (suprasti trumpus, aiškios sandaros sakytinius ir rašytinius tekstus įprastomis kasdienio gyvenimo ir darbo temomis, gebėti kalbėti apie konkrečiai žinomus dalykus) arba anglų ar rusų kalbas (taikoma, jei vertėjo gimtoji kalba nėra lietuvių). Sutarties vykdymo metu paaiškėjus, kad vertėjas neatitinka minimo reikalavimo (dėl Tiekėjo kaltės paslaugos suteiktos netinkamai / nekokybiškai arba paslaugos nesuteiktos), Tiekėjas Užsakovo prašymu, privalo pasiūlyti kitą visus kvalifikacinius reikalavimus atitinkantį vertėją;</w:t>
      </w:r>
    </w:p>
    <w:p w14:paraId="748E16F8" w14:textId="77777777" w:rsidR="002D3FD9" w:rsidRPr="00796C9F" w:rsidRDefault="002D3FD9" w:rsidP="002D3FD9">
      <w:pPr>
        <w:pStyle w:val="Sraopastraipa"/>
        <w:numPr>
          <w:ilvl w:val="2"/>
          <w:numId w:val="1"/>
        </w:numPr>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teikdamas paslaugas, įsipareigoja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A142EE5" w14:textId="77777777" w:rsidR="002D3FD9" w:rsidRPr="00796C9F" w:rsidRDefault="002D3FD9" w:rsidP="002D3FD9">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Užsakovas įsipareigoja:</w:t>
      </w:r>
    </w:p>
    <w:p w14:paraId="4357B1FA" w14:textId="77777777" w:rsidR="002D3FD9" w:rsidRPr="00796C9F" w:rsidRDefault="002D3FD9" w:rsidP="002D3FD9">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sumokėti Tiekėjui už tinkamai ir faktiškai suteiktas paslaugas Sutartyje numatyta tvarka ir sąlygomis;</w:t>
      </w:r>
    </w:p>
    <w:p w14:paraId="165392CC" w14:textId="77777777" w:rsidR="002D3FD9" w:rsidRPr="00796C9F" w:rsidRDefault="002D3FD9" w:rsidP="002D3FD9">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 xml:space="preserve">Sutarties priede nustatyta tvarka pateikti užsakymą Tiekėjui dėl paslaugų poreikio; </w:t>
      </w:r>
    </w:p>
    <w:p w14:paraId="1F3360D2" w14:textId="77777777" w:rsidR="002D3FD9" w:rsidRPr="00796C9F" w:rsidRDefault="002D3FD9" w:rsidP="002D3FD9">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teikti Tiekėjui Sutarčiai vykdyti pagrįstai reikalingą turimą informaciją;</w:t>
      </w:r>
    </w:p>
    <w:p w14:paraId="1116216C" w14:textId="77777777" w:rsidR="002D3FD9" w:rsidRPr="00796C9F" w:rsidRDefault="002D3FD9" w:rsidP="002D3FD9">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 xml:space="preserve">ne vėliau kaip per 5 (penkias) darbo dienas nuo pasirašyto paslaugų perdavimo–priėmimo akto gavimo dienos priimti faktiškai ir tinkamai suteiktas paslaugas, pasirašydamas paslaugų perdavimo–priėmimo aktą, arba raštu informuoti Tiekėją apie atsisakymą priimti paslaugas, nurodydamas suteiktų paslaugų trūkumus ir sprendimą, nurodytą Sutarties 4.2.2 punkte;  </w:t>
      </w:r>
    </w:p>
    <w:p w14:paraId="190CEA81" w14:textId="77777777" w:rsidR="002D3FD9" w:rsidRPr="00796C9F" w:rsidRDefault="002D3FD9" w:rsidP="002D3FD9">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sudaryti Tiekėjui galimybę konsultuotis su kompetentingais Užsakovo atstovais specifinės terminijos ir techniniais klausimais;</w:t>
      </w:r>
    </w:p>
    <w:p w14:paraId="1F8D082B" w14:textId="77777777" w:rsidR="002D3FD9" w:rsidRPr="00796C9F" w:rsidRDefault="002D3FD9" w:rsidP="002D3FD9">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kilus Šalių ginčui dėl Sutarties, ne vėliau kaip per 3 (tris) darbo dienas nuo ginčo kilimo dienos deleguoti atstovą spręsti ginčo;</w:t>
      </w:r>
    </w:p>
    <w:p w14:paraId="007F2108" w14:textId="77777777" w:rsidR="002D3FD9" w:rsidRPr="00796C9F" w:rsidRDefault="002D3FD9" w:rsidP="002D3FD9">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nedelsdamas (ne vėliau kaip per 3 (tris) darbo dienas) raštu pranešti Tiekėjui apie savo pasikeitusius rekvizitus, teisinį statusą, paskirtą atstovą.</w:t>
      </w:r>
    </w:p>
    <w:p w14:paraId="2822E75B" w14:textId="77777777" w:rsidR="002D3FD9" w:rsidRPr="00796C9F" w:rsidRDefault="002D3FD9" w:rsidP="002D3FD9">
      <w:pPr>
        <w:tabs>
          <w:tab w:val="left" w:pos="9630"/>
          <w:tab w:val="left" w:pos="9720"/>
        </w:tabs>
        <w:spacing w:after="0" w:line="240" w:lineRule="auto"/>
        <w:rPr>
          <w:rFonts w:ascii="Times New Roman" w:hAnsi="Times New Roman" w:cs="Times New Roman"/>
          <w:sz w:val="24"/>
          <w:szCs w:val="24"/>
          <w:lang w:val="lt-LT"/>
        </w:rPr>
      </w:pPr>
    </w:p>
    <w:p w14:paraId="5E12516B" w14:textId="77777777" w:rsidR="002D3FD9" w:rsidRPr="00796C9F" w:rsidRDefault="002D3FD9" w:rsidP="002D3FD9">
      <w:pPr>
        <w:pStyle w:val="Sraopastraipa"/>
        <w:numPr>
          <w:ilvl w:val="0"/>
          <w:numId w:val="1"/>
        </w:numPr>
        <w:tabs>
          <w:tab w:val="left" w:pos="9630"/>
        </w:tabs>
        <w:spacing w:after="0" w:line="240" w:lineRule="auto"/>
        <w:jc w:val="center"/>
        <w:rPr>
          <w:rFonts w:ascii="Times New Roman" w:hAnsi="Times New Roman" w:cs="Times New Roman"/>
          <w:b/>
          <w:sz w:val="24"/>
          <w:szCs w:val="24"/>
          <w:lang w:val="lt-LT"/>
        </w:rPr>
      </w:pPr>
      <w:r w:rsidRPr="00796C9F">
        <w:rPr>
          <w:rFonts w:ascii="Times New Roman" w:hAnsi="Times New Roman" w:cs="Times New Roman"/>
          <w:b/>
          <w:sz w:val="24"/>
          <w:szCs w:val="24"/>
          <w:lang w:val="lt-LT"/>
        </w:rPr>
        <w:t>ŠALIŲ TEISĖS</w:t>
      </w:r>
    </w:p>
    <w:p w14:paraId="7FCA6686" w14:textId="77777777" w:rsidR="002D3FD9" w:rsidRPr="00796C9F" w:rsidRDefault="002D3FD9" w:rsidP="002D3FD9">
      <w:pPr>
        <w:pStyle w:val="Pagrindinistekstas"/>
        <w:tabs>
          <w:tab w:val="left" w:pos="9630"/>
          <w:tab w:val="left" w:pos="9720"/>
        </w:tabs>
        <w:spacing w:after="0" w:line="240" w:lineRule="auto"/>
        <w:ind w:firstLine="360"/>
        <w:rPr>
          <w:rFonts w:ascii="Times New Roman" w:hAnsi="Times New Roman" w:cs="Times New Roman"/>
          <w:sz w:val="24"/>
          <w:szCs w:val="24"/>
          <w:lang w:val="lt-LT" w:eastAsia="lt-LT"/>
        </w:rPr>
      </w:pPr>
    </w:p>
    <w:p w14:paraId="12CC1360" w14:textId="77777777" w:rsidR="002D3FD9" w:rsidRPr="00796C9F" w:rsidRDefault="002D3FD9" w:rsidP="002D3FD9">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Tiekėjas turi teisę:</w:t>
      </w:r>
    </w:p>
    <w:p w14:paraId="3A10048B" w14:textId="77777777" w:rsidR="002D3FD9" w:rsidRPr="00796C9F" w:rsidRDefault="002D3FD9" w:rsidP="002D3FD9">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reikalauti, kad Užsakovas priimtų tinkamai ir faktiškai suteiktas paslaugas arba atsisakyti vykdyti Sutartį, jeigu Užsakovas, pažeisdamas savo įsipareigojimus, nepriima ar atsisako priimti tinkamai ir faktiškai suteiktas paslaugas;</w:t>
      </w:r>
    </w:p>
    <w:p w14:paraId="138B2AF4" w14:textId="77777777" w:rsidR="002D3FD9" w:rsidRPr="00796C9F" w:rsidRDefault="002D3FD9" w:rsidP="002D3FD9">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lastRenderedPageBreak/>
        <w:t>reikalauti iš Užsakovo sumokėti už tinkamai ir faktiškai suteiktas paslaugas Sutartyje nurodyta tvarka, sąlygomis ir terminais.</w:t>
      </w:r>
    </w:p>
    <w:p w14:paraId="5CFBA00A" w14:textId="77777777" w:rsidR="002D3FD9" w:rsidRPr="00796C9F" w:rsidRDefault="002D3FD9" w:rsidP="002D3FD9">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Užsakovas turi teisę:</w:t>
      </w:r>
    </w:p>
    <w:p w14:paraId="3C3791D3" w14:textId="77777777" w:rsidR="002D3FD9" w:rsidRPr="00796C9F" w:rsidRDefault="002D3FD9" w:rsidP="002D3FD9">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 xml:space="preserve">nemokėti už tinkamai ir faktiškai suteiktas paslaugas, jeigu pateikta neteisinga PVM sąskaita faktūra (kol bus išsiaiškinta su Tiekėju ir bus pateikta teisinga PVM sąskaita faktūra); </w:t>
      </w:r>
    </w:p>
    <w:p w14:paraId="3AE21E99" w14:textId="77777777" w:rsidR="002D3FD9" w:rsidRPr="00796C9F" w:rsidRDefault="002D3FD9" w:rsidP="002D3FD9">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nustatęs paslaugų trūkumus, reikalauti, kad Tiekėjas neatlygintinai pašalintų paslaugų (jei tai įmanoma) trūkumus per Užsakovo nustatytą terminą ir (arba) atlygintų nuostolius, susijusius su netinkamu Sutarties vykdymu;</w:t>
      </w:r>
    </w:p>
    <w:p w14:paraId="0FBCB059" w14:textId="77777777" w:rsidR="002D3FD9" w:rsidRPr="00796C9F" w:rsidRDefault="002D3FD9" w:rsidP="002D3FD9">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Tiekėjui neįvykdžius Užsakovo reikalavimų, nurodytų Sutarties 4.2.2 punkte, ar Tiekėjui nevykdant Sutarties, Užsakovas įgyja teisę vienašališkai nutraukti Sutartį ir reikalauti nuostolių atlyginimo;</w:t>
      </w:r>
    </w:p>
    <w:p w14:paraId="54C5F4DD" w14:textId="77777777" w:rsidR="002D3FD9" w:rsidRPr="00796C9F" w:rsidRDefault="002D3FD9" w:rsidP="002D3FD9">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priskaičiuotų netesybų sumos dydžiu mažinti savo piniginę prievolę Tiekėjui;</w:t>
      </w:r>
    </w:p>
    <w:p w14:paraId="494F9468" w14:textId="77777777" w:rsidR="002D3FD9" w:rsidRPr="00796C9F" w:rsidRDefault="002D3FD9" w:rsidP="002D3FD9">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reikalauti iš Tiekėjo kartu ir netesybų, ir realiai įvykdyti prievolę, kai Tiekėjas praleidžia prievolės įvykdymo terminą.</w:t>
      </w:r>
    </w:p>
    <w:p w14:paraId="0CFD369F" w14:textId="77777777" w:rsidR="002D3FD9" w:rsidRPr="00796C9F" w:rsidRDefault="002D3FD9" w:rsidP="002D3FD9">
      <w:pPr>
        <w:tabs>
          <w:tab w:val="left" w:pos="9630"/>
        </w:tabs>
        <w:spacing w:after="0" w:line="240" w:lineRule="auto"/>
        <w:rPr>
          <w:rFonts w:ascii="Times New Roman" w:hAnsi="Times New Roman" w:cs="Times New Roman"/>
          <w:b/>
          <w:sz w:val="24"/>
          <w:szCs w:val="24"/>
          <w:lang w:val="lt-LT"/>
        </w:rPr>
      </w:pPr>
    </w:p>
    <w:p w14:paraId="69252742" w14:textId="77777777" w:rsidR="002D3FD9" w:rsidRPr="00796C9F" w:rsidRDefault="002D3FD9" w:rsidP="002D3FD9">
      <w:pPr>
        <w:pStyle w:val="Sraopastraipa"/>
        <w:numPr>
          <w:ilvl w:val="0"/>
          <w:numId w:val="1"/>
        </w:numPr>
        <w:tabs>
          <w:tab w:val="left" w:pos="9630"/>
        </w:tabs>
        <w:spacing w:after="0" w:line="240" w:lineRule="auto"/>
        <w:jc w:val="center"/>
        <w:rPr>
          <w:rFonts w:ascii="Times New Roman" w:hAnsi="Times New Roman" w:cs="Times New Roman"/>
          <w:b/>
          <w:sz w:val="24"/>
          <w:szCs w:val="24"/>
          <w:lang w:val="lt-LT"/>
        </w:rPr>
      </w:pPr>
      <w:r w:rsidRPr="00796C9F">
        <w:rPr>
          <w:rFonts w:ascii="Times New Roman" w:hAnsi="Times New Roman" w:cs="Times New Roman"/>
          <w:b/>
          <w:sz w:val="24"/>
          <w:szCs w:val="24"/>
          <w:lang w:val="lt-LT"/>
        </w:rPr>
        <w:t>ŠALIŲ ATSAKOMYBĖ</w:t>
      </w:r>
    </w:p>
    <w:p w14:paraId="51600357" w14:textId="77777777" w:rsidR="002D3FD9" w:rsidRPr="00796C9F" w:rsidRDefault="002D3FD9" w:rsidP="002D3FD9">
      <w:pPr>
        <w:shd w:val="clear" w:color="auto" w:fill="FFFFFF"/>
        <w:tabs>
          <w:tab w:val="left" w:pos="9630"/>
          <w:tab w:val="left" w:pos="9720"/>
        </w:tabs>
        <w:spacing w:after="0" w:line="240" w:lineRule="auto"/>
        <w:ind w:left="24" w:firstLine="336"/>
        <w:rPr>
          <w:rFonts w:ascii="Times New Roman" w:hAnsi="Times New Roman" w:cs="Times New Roman"/>
          <w:color w:val="000000"/>
          <w:sz w:val="24"/>
          <w:szCs w:val="24"/>
          <w:lang w:val="lt-LT"/>
        </w:rPr>
      </w:pPr>
    </w:p>
    <w:p w14:paraId="6B6CFDD0" w14:textId="77777777" w:rsidR="002D3FD9" w:rsidRPr="00796C9F" w:rsidRDefault="002D3FD9" w:rsidP="002D3FD9">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Už įsipareigojimų, prisiimtų Sutartimi, nevykdymą arba netinkamą vykdymą Šalys atsako įstatymų nustatyta tvarka, atsižvelgdamos į Sutartyje nustatytus ypatumus.</w:t>
      </w:r>
    </w:p>
    <w:p w14:paraId="4F521344" w14:textId="77777777" w:rsidR="002D3FD9" w:rsidRPr="00796C9F" w:rsidRDefault="002D3FD9" w:rsidP="002D3FD9">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Tiekėjas atsako už visus pagal Sutartį prisiimtus įsipareigojimus, nepaisant to, ar jiems vykdyti bus pasitelkti tretieji asmenys.</w:t>
      </w:r>
    </w:p>
    <w:p w14:paraId="1AB9F78A" w14:textId="77777777" w:rsidR="002D3FD9" w:rsidRPr="00796C9F" w:rsidRDefault="002D3FD9" w:rsidP="002D3FD9">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Tiekėjas Sutarties vykdymui turi teisę pasitelkti:</w:t>
      </w:r>
    </w:p>
    <w:p w14:paraId="6B5A28D2" w14:textId="77777777" w:rsidR="002D3FD9" w:rsidRPr="00796C9F" w:rsidRDefault="002D3FD9" w:rsidP="002D3FD9">
      <w:pPr>
        <w:widowControl w:val="0"/>
        <w:tabs>
          <w:tab w:val="left" w:pos="1134"/>
        </w:tabs>
        <w:autoSpaceDE w:val="0"/>
        <w:autoSpaceDN w:val="0"/>
        <w:adjustRightInd w:val="0"/>
        <w:spacing w:after="0" w:line="240" w:lineRule="auto"/>
        <w:ind w:left="1134" w:hanging="567"/>
        <w:rPr>
          <w:rFonts w:ascii="Times New Roman" w:hAnsi="Times New Roman" w:cs="Times New Roman"/>
          <w:sz w:val="24"/>
          <w:szCs w:val="24"/>
          <w:lang w:val="lt-LT"/>
        </w:rPr>
      </w:pPr>
      <w:r w:rsidRPr="00796C9F">
        <w:rPr>
          <w:rFonts w:ascii="Times New Roman" w:hAnsi="Times New Roman" w:cs="Times New Roman"/>
          <w:sz w:val="24"/>
          <w:szCs w:val="24"/>
          <w:lang w:val="lt-LT"/>
        </w:rPr>
        <w:t>5.3.1. savo pasiūlyme nurodytus subtiekėjus, kuriais grindžiama Tiekėjo kvalifikacija;</w:t>
      </w:r>
    </w:p>
    <w:p w14:paraId="7CDCE943" w14:textId="77777777" w:rsidR="002D3FD9" w:rsidRPr="00796C9F" w:rsidRDefault="002D3FD9" w:rsidP="002D3FD9">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5.3.2. kitus subtiekėjus.</w:t>
      </w:r>
    </w:p>
    <w:p w14:paraId="41ED9B9D" w14:textId="77777777" w:rsidR="002D3FD9" w:rsidRPr="00796C9F" w:rsidRDefault="002D3FD9" w:rsidP="002D3FD9">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 xml:space="preserve">5.4. Tuo atveju, jei pasiūlymo pateikimo metu Tiekėjui nebuvo žinomi kiti subtiekėjai, Tiekėjas po Sutarties įsigaliojimo įsipareigoja ne vėliau kaip likus 2 (dviem) darbo dienoms iki Sutarties etapo, kurio veiklas vykdys numatomas pasitelkti subtiekėjas, vykdymo pradžios Užsakovui pranešti tuo metu žinomų subtiekėjų pavadinimus, kontaktinius duomenis ir jų atstovus. Tiekėjas privalo informuoti Užsakovą apie minėtos informacijos pasikeitimus visu Sutarties vykdymo metu. Subtiekėjo pasitelkimas nekeičia Tiekėjas atsakomybės dėl Sutarties įvykdymo. </w:t>
      </w:r>
    </w:p>
    <w:p w14:paraId="53779BA5" w14:textId="77777777" w:rsidR="002D3FD9" w:rsidRPr="00796C9F" w:rsidRDefault="002D3FD9" w:rsidP="002D3FD9">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5.5. Tiekėjas gali pakeisti subtiekėjus, jeigu Sutarties vykdymo metu jie:</w:t>
      </w:r>
    </w:p>
    <w:p w14:paraId="2E9AD8F7" w14:textId="77777777" w:rsidR="002D3FD9" w:rsidRPr="00796C9F" w:rsidRDefault="002D3FD9" w:rsidP="002D3FD9">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5.5.1.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05825546" w14:textId="77777777" w:rsidR="002D3FD9" w:rsidRPr="00796C9F" w:rsidRDefault="002D3FD9" w:rsidP="002D3FD9">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5.5.2. Tiekėjo pasiūlyme nurodyto subtiekėjo, kuriuo grindžiama Tiekėjo kvalifikacija, padėtis atitinka bent vieną Viešųjų pirkimų įstatymo 46 straipsnyje nustatytų pašalinimo pagrindų;</w:t>
      </w:r>
    </w:p>
    <w:p w14:paraId="740E143A" w14:textId="77777777" w:rsidR="002D3FD9" w:rsidRPr="00796C9F" w:rsidRDefault="002D3FD9" w:rsidP="002D3FD9">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 xml:space="preserve">5.5.3. Tiekėjas iš anksto raštu turi informuoti Užsakovą, nurodydamas subtiekėjų pakeitimo priežastis ir būsimus subtiekėjus, kitus ūkio subjektus. Pasitelkdamas ir vėliau keisdamas subtiekėjus Tiekėjas turi užtikrinti, kad subtiekėjai yra pajėgūs ir kompetentingi tinkamam jiems pavestų užduočių vykdymui. Subtiekėjai gali būti keičiami tik gavus rašytinį  Užsakovo sutikimą. </w:t>
      </w:r>
    </w:p>
    <w:p w14:paraId="5B2ADEF1" w14:textId="77777777" w:rsidR="002D3FD9" w:rsidRPr="00796C9F" w:rsidRDefault="002D3FD9" w:rsidP="002D3FD9">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5.6. Jeigu keičiami, Tiekėjo pasiūlyme nurodyti subtiekėjai, kuriais grindžiama Tiekėjo kvalifikacija, Tiekėjas privalo pateikti jų pašalinimo pagrindų nebuvimą, kvalifikaciją patvirtinančius dokumentus tai dienai, kai Tiekėjas kreipiasi į Užsakovą su prašymu pakeisti. Prieš duodama sutikimą keisti Tiekėjo pasiūlyme nurodytus subtiekėjus, kuriais grindžiama Tiekėjo kvalifikacija, Užsakovas privalo patikrinti naujų, Tiekėjo pasiūlyme nenurodytų, subtiekėjų, kuriais grindžiama Tiekėjo kvalifikacija, pašalinimo pagrindų nebuvimą ir kvalifikacijos atitiktį.</w:t>
      </w:r>
    </w:p>
    <w:p w14:paraId="16B7B6B8" w14:textId="77777777" w:rsidR="002D3FD9" w:rsidRPr="00796C9F" w:rsidRDefault="002D3FD9" w:rsidP="002D3FD9">
      <w:pPr>
        <w:numPr>
          <w:ilvl w:val="1"/>
          <w:numId w:val="3"/>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Nei viena iš Šalių nėra atsakinga už įsipareigojimų nevykdymą ar netinkamą vykdymą, jeigu juos vykdyti trukdė nenugalima jėga (</w:t>
      </w:r>
      <w:r w:rsidRPr="00796C9F">
        <w:rPr>
          <w:rFonts w:ascii="Times New Roman" w:hAnsi="Times New Roman" w:cs="Times New Roman"/>
          <w:i/>
          <w:sz w:val="24"/>
          <w:szCs w:val="24"/>
          <w:lang w:val="lt-LT"/>
        </w:rPr>
        <w:t>force majeure</w:t>
      </w:r>
      <w:r w:rsidRPr="00796C9F">
        <w:rPr>
          <w:rFonts w:ascii="Times New Roman" w:hAnsi="Times New Roman" w:cs="Times New Roman"/>
          <w:sz w:val="24"/>
          <w:szCs w:val="24"/>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w:t>
      </w:r>
      <w:r w:rsidRPr="00796C9F">
        <w:rPr>
          <w:rFonts w:ascii="Times New Roman" w:hAnsi="Times New Roman" w:cs="Times New Roman"/>
          <w:sz w:val="24"/>
          <w:szCs w:val="24"/>
          <w:lang w:val="lt-LT"/>
        </w:rPr>
        <w:lastRenderedPageBreak/>
        <w:t>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0E96B4A" w14:textId="77777777" w:rsidR="002D3FD9" w:rsidRPr="00796C9F" w:rsidRDefault="002D3FD9" w:rsidP="002D3FD9">
      <w:pPr>
        <w:numPr>
          <w:ilvl w:val="1"/>
          <w:numId w:val="3"/>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35C5C36F" w14:textId="77777777" w:rsidR="002D3FD9" w:rsidRPr="00796C9F" w:rsidRDefault="002D3FD9" w:rsidP="002D3FD9">
      <w:pPr>
        <w:numPr>
          <w:ilvl w:val="1"/>
          <w:numId w:val="3"/>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 xml:space="preserve">Jei Tiekėjas nevykdo ar netinkamai vykdo sutartinius įsipareigojimus, apie kuriuos Tiekėjas buvo raštiškai įspėtas, tačiau per Užsakovo nustatytą terminą nepašalino paslaugų teikimo trūkumų, Užsakovo reikalavimu, moka Užsakovui 5 (penkių) procentų nuo visos  Sutarties kainos, įskaitant PVM, dydžio baudą. </w:t>
      </w:r>
    </w:p>
    <w:p w14:paraId="7EE75316" w14:textId="77777777" w:rsidR="002D3FD9" w:rsidRPr="00796C9F" w:rsidRDefault="002D3FD9" w:rsidP="002D3FD9">
      <w:pPr>
        <w:numPr>
          <w:ilvl w:val="1"/>
          <w:numId w:val="3"/>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J</w:t>
      </w:r>
      <w:r w:rsidRPr="00796C9F">
        <w:rPr>
          <w:rFonts w:ascii="Times New Roman" w:hAnsi="Times New Roman" w:cs="Times New Roman"/>
          <w:sz w:val="24"/>
          <w:szCs w:val="24"/>
          <w:lang w:val="lt-LT" w:eastAsia="lt-LT"/>
        </w:rPr>
        <w:t xml:space="preserve">ei Tiekėjas nevykdo savo sutartinių įsipareigojimų Sutartyje nurodytais terminais, </w:t>
      </w:r>
      <w:r w:rsidRPr="00796C9F">
        <w:rPr>
          <w:rFonts w:ascii="Times New Roman" w:hAnsi="Times New Roman" w:cs="Times New Roman"/>
          <w:sz w:val="24"/>
          <w:szCs w:val="24"/>
          <w:lang w:val="lt-LT"/>
        </w:rPr>
        <w:t xml:space="preserve">Užsakovas </w:t>
      </w:r>
      <w:r w:rsidRPr="00796C9F">
        <w:rPr>
          <w:rFonts w:ascii="Times New Roman" w:hAnsi="Times New Roman" w:cs="Times New Roman"/>
          <w:sz w:val="24"/>
          <w:szCs w:val="24"/>
          <w:lang w:val="lt-LT" w:eastAsia="lt-LT"/>
        </w:rPr>
        <w:t>turi teisę be oficialaus įspėjimo ir nesumažindamas kitų savo teisių gynimo būdų pradėti skaičiuoti 0,04 (keturių šimtųjų) procento dydžio delspinigius nuo nesuteiktų ar netinkamai suteiktų paslaugų kainos (įskaitant PVM) už kiekvieną uždelstą dieną;</w:t>
      </w:r>
    </w:p>
    <w:p w14:paraId="0B6B6410" w14:textId="77777777" w:rsidR="002D3FD9" w:rsidRPr="00796C9F" w:rsidRDefault="002D3FD9" w:rsidP="002D3FD9">
      <w:pPr>
        <w:numPr>
          <w:ilvl w:val="1"/>
          <w:numId w:val="3"/>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Jei Užsakovas nevykdo savo įsipareigojimų Sutartyje numatytais terminais, Tiekėjas turi teisę, apie tai įspėjęs Užsakovą, pradėti skaičiuoti 0,04 (keturių šimtųjų) procento dydžio delspinigius nuo neįvykdytų įsipareigojimų vertės už kiekvieną uždelstą dieną.</w:t>
      </w:r>
    </w:p>
    <w:p w14:paraId="31EA7109" w14:textId="77777777" w:rsidR="002D3FD9" w:rsidRPr="00796C9F" w:rsidRDefault="002D3FD9" w:rsidP="002D3FD9">
      <w:pPr>
        <w:tabs>
          <w:tab w:val="left" w:pos="9630"/>
          <w:tab w:val="left" w:pos="9720"/>
        </w:tabs>
        <w:spacing w:after="0" w:line="240" w:lineRule="auto"/>
        <w:rPr>
          <w:rFonts w:ascii="Times New Roman" w:hAnsi="Times New Roman" w:cs="Times New Roman"/>
          <w:sz w:val="24"/>
          <w:szCs w:val="24"/>
          <w:lang w:val="lt-LT"/>
        </w:rPr>
      </w:pPr>
    </w:p>
    <w:p w14:paraId="09FF3B18" w14:textId="77777777" w:rsidR="002D3FD9" w:rsidRPr="00796C9F" w:rsidRDefault="002D3FD9" w:rsidP="002D3FD9">
      <w:pPr>
        <w:pStyle w:val="Sraopastraipa"/>
        <w:numPr>
          <w:ilvl w:val="0"/>
          <w:numId w:val="3"/>
        </w:numPr>
        <w:tabs>
          <w:tab w:val="left" w:pos="9630"/>
        </w:tabs>
        <w:spacing w:after="0" w:line="240" w:lineRule="auto"/>
        <w:jc w:val="center"/>
        <w:rPr>
          <w:rFonts w:ascii="Times New Roman" w:hAnsi="Times New Roman" w:cs="Times New Roman"/>
          <w:b/>
          <w:sz w:val="24"/>
          <w:szCs w:val="24"/>
          <w:lang w:val="lt-LT"/>
        </w:rPr>
      </w:pPr>
      <w:r w:rsidRPr="00796C9F">
        <w:rPr>
          <w:rFonts w:ascii="Times New Roman" w:hAnsi="Times New Roman" w:cs="Times New Roman"/>
          <w:b/>
          <w:sz w:val="24"/>
          <w:szCs w:val="24"/>
          <w:lang w:val="lt-LT"/>
        </w:rPr>
        <w:t>SUTARTIES GALIOJIMAS</w:t>
      </w:r>
    </w:p>
    <w:p w14:paraId="1F8AAC83" w14:textId="77777777" w:rsidR="002D3FD9" w:rsidRPr="00796C9F" w:rsidRDefault="002D3FD9" w:rsidP="002D3FD9">
      <w:pPr>
        <w:pStyle w:val="Pagrindiniotekstotrauka"/>
        <w:tabs>
          <w:tab w:val="left" w:pos="800"/>
          <w:tab w:val="left" w:pos="9630"/>
        </w:tabs>
        <w:spacing w:after="0" w:line="240" w:lineRule="auto"/>
        <w:ind w:left="0"/>
        <w:rPr>
          <w:rFonts w:ascii="Times New Roman" w:hAnsi="Times New Roman" w:cs="Times New Roman"/>
          <w:sz w:val="24"/>
          <w:szCs w:val="24"/>
          <w:lang w:val="lt-LT"/>
        </w:rPr>
      </w:pPr>
    </w:p>
    <w:p w14:paraId="2608D830" w14:textId="12E3164D" w:rsidR="002D3FD9" w:rsidRPr="00796C9F" w:rsidRDefault="002D3FD9" w:rsidP="002D3FD9">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 xml:space="preserve">Sutartis įsigalioja nuo 2025 m. gegužės </w:t>
      </w:r>
      <w:r w:rsidR="00796C9F" w:rsidRPr="00796C9F">
        <w:rPr>
          <w:rFonts w:ascii="Times New Roman" w:hAnsi="Times New Roman" w:cs="Times New Roman"/>
          <w:sz w:val="24"/>
          <w:szCs w:val="24"/>
          <w:lang w:val="lt-LT"/>
        </w:rPr>
        <w:t>28</w:t>
      </w:r>
      <w:r w:rsidRPr="00796C9F">
        <w:rPr>
          <w:rFonts w:ascii="Times New Roman" w:hAnsi="Times New Roman" w:cs="Times New Roman"/>
          <w:sz w:val="24"/>
          <w:szCs w:val="24"/>
          <w:lang w:val="lt-LT"/>
        </w:rPr>
        <w:t xml:space="preserve"> d. ir galioja iki visiško Šalių sutartinių įsipareigojimų įvykdymo. </w:t>
      </w:r>
    </w:p>
    <w:p w14:paraId="3C5A5E90" w14:textId="77777777" w:rsidR="002D3FD9" w:rsidRPr="00796C9F" w:rsidRDefault="002D3FD9" w:rsidP="002D3FD9">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laikomi: melagingas ar žinomai neteisingas vertimas, besikartojantis nekokybiškas vertimas žodžiu ar raštu, neatvykimas laiku ar iš viso neatvykimas į vertimo žodžiu vietą, atsisakymas teikti paslaugas, nešališkumo bei konfidencialumo principų pažeidimas, neetiškas elgesys apklausų su prieglobsčio prašytojais metu.</w:t>
      </w:r>
    </w:p>
    <w:p w14:paraId="71EA8BD5" w14:textId="77777777" w:rsidR="002D3FD9" w:rsidRPr="00796C9F" w:rsidRDefault="002D3FD9" w:rsidP="002D3FD9">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Užsakovas turi teisę vienašališkai nutraukti sutartį, apie tai pranešęs Tiekėjui raštu prieš 30 (trisdešimt) dienų. Šiuo atveju Užsakovas privalo sumokėti Tiekėjui kainos dalį, proporcingą suteiktoms paslaugoms, ir atlyginti kitas protingas išlaidas, kurias Tiekėjas, norėdamas įvykdyti Sutartį, padarė iki pranešimo apie Sutarties nutraukimą gavimo iš Užsakovo momento. Tiekėjas turi teisę vienašališkai nutraukti sutartį tik dėl svarbių priežasčių, apie tai pranešęs Užsakovui raštu prieš 30 (trisdešimt) dienų. Šiuo atveju Tiekėjas privalo visiškai atlyginti Užsakovo patirtus nuostolius;</w:t>
      </w:r>
    </w:p>
    <w:p w14:paraId="4E035C32" w14:textId="77777777" w:rsidR="002D3FD9" w:rsidRPr="00796C9F" w:rsidRDefault="002D3FD9" w:rsidP="002D3FD9">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Sutartis bet kada gali būti nutraukta raštišku abiejų Šalių susitarimu, Viešųjų pirkimų įstatymo 90 straipsnyje nustatyta tvarka ir sąlygomis ir kitais teisės aktų numatytais atvejais.</w:t>
      </w:r>
    </w:p>
    <w:p w14:paraId="71F4C0B4" w14:textId="77777777" w:rsidR="002D3FD9" w:rsidRPr="00796C9F" w:rsidRDefault="002D3FD9" w:rsidP="002D3FD9">
      <w:pPr>
        <w:pStyle w:val="Pagrindiniotekstotrauka"/>
        <w:tabs>
          <w:tab w:val="left" w:pos="1311"/>
          <w:tab w:val="num" w:pos="1368"/>
          <w:tab w:val="left" w:pos="9630"/>
        </w:tabs>
        <w:spacing w:after="0" w:line="240" w:lineRule="auto"/>
        <w:ind w:left="0"/>
        <w:rPr>
          <w:rFonts w:ascii="Times New Roman" w:hAnsi="Times New Roman" w:cs="Times New Roman"/>
          <w:sz w:val="24"/>
          <w:szCs w:val="24"/>
          <w:lang w:val="lt-LT"/>
        </w:rPr>
      </w:pPr>
    </w:p>
    <w:p w14:paraId="5591B1B9" w14:textId="77777777" w:rsidR="002D3FD9" w:rsidRPr="00796C9F" w:rsidRDefault="002D3FD9" w:rsidP="002D3FD9">
      <w:pPr>
        <w:pStyle w:val="Sraopastraipa"/>
        <w:numPr>
          <w:ilvl w:val="0"/>
          <w:numId w:val="4"/>
        </w:numPr>
        <w:tabs>
          <w:tab w:val="left" w:pos="9630"/>
        </w:tabs>
        <w:spacing w:after="0" w:line="240" w:lineRule="auto"/>
        <w:jc w:val="center"/>
        <w:rPr>
          <w:rFonts w:ascii="Times New Roman" w:hAnsi="Times New Roman" w:cs="Times New Roman"/>
          <w:b/>
          <w:sz w:val="24"/>
          <w:szCs w:val="24"/>
          <w:lang w:val="lt-LT"/>
        </w:rPr>
      </w:pPr>
      <w:r w:rsidRPr="00796C9F">
        <w:rPr>
          <w:rFonts w:ascii="Times New Roman" w:hAnsi="Times New Roman" w:cs="Times New Roman"/>
          <w:b/>
          <w:sz w:val="24"/>
          <w:szCs w:val="24"/>
          <w:lang w:val="lt-LT"/>
        </w:rPr>
        <w:t>KITOS SĄLYGOS</w:t>
      </w:r>
    </w:p>
    <w:p w14:paraId="515BFB9E" w14:textId="77777777" w:rsidR="002D3FD9" w:rsidRPr="00796C9F" w:rsidRDefault="002D3FD9" w:rsidP="002D3FD9">
      <w:pPr>
        <w:shd w:val="clear" w:color="auto" w:fill="FFFFFF"/>
        <w:tabs>
          <w:tab w:val="left" w:pos="720"/>
          <w:tab w:val="left" w:pos="1008"/>
          <w:tab w:val="left" w:pos="9630"/>
        </w:tabs>
        <w:spacing w:after="0" w:line="240" w:lineRule="auto"/>
        <w:ind w:left="57"/>
        <w:rPr>
          <w:rFonts w:ascii="Times New Roman" w:hAnsi="Times New Roman" w:cs="Times New Roman"/>
          <w:spacing w:val="-2"/>
          <w:sz w:val="24"/>
          <w:szCs w:val="24"/>
          <w:lang w:val="lt-LT"/>
        </w:rPr>
      </w:pPr>
    </w:p>
    <w:p w14:paraId="50D0CE70" w14:textId="77777777" w:rsidR="002D3FD9" w:rsidRPr="00796C9F" w:rsidRDefault="002D3FD9" w:rsidP="002D3FD9">
      <w:pPr>
        <w:pStyle w:val="Sraopastraipa"/>
        <w:numPr>
          <w:ilvl w:val="1"/>
          <w:numId w:val="4"/>
        </w:numPr>
        <w:tabs>
          <w:tab w:val="left" w:pos="1134"/>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Sutarties sąlygos Sutarties galiojimo laikotarpiu gali būti keičiamos sutartyje ir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758C8A0F" w14:textId="77777777" w:rsidR="002D3FD9" w:rsidRPr="00796C9F" w:rsidRDefault="002D3FD9" w:rsidP="002D3FD9">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lastRenderedPageBreak/>
        <w:t>Šalių tarpusavio santykiai, neaptarti Sutartyje, reguliuojami Lietuvos Respublikos civilinio kodekso ir kitų teisės aktų nustatyta tvarka.</w:t>
      </w:r>
    </w:p>
    <w:p w14:paraId="2B994674" w14:textId="77777777" w:rsidR="002D3FD9" w:rsidRPr="00796C9F" w:rsidRDefault="002D3FD9" w:rsidP="002D3FD9">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3230A449" w14:textId="77777777" w:rsidR="002D3FD9" w:rsidRPr="00796C9F" w:rsidRDefault="002D3FD9" w:rsidP="002D3FD9">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Sutarčiai aiškinti bei ginčams spręsti taikoma Lietuvos Respublikos teisė.</w:t>
      </w:r>
    </w:p>
    <w:p w14:paraId="0F1B5DB0" w14:textId="77777777" w:rsidR="002D3FD9" w:rsidRPr="00796C9F" w:rsidRDefault="002D3FD9" w:rsidP="002D3FD9">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7E5E242" w14:textId="77777777" w:rsidR="002D3FD9" w:rsidRPr="00796C9F" w:rsidRDefault="002D3FD9" w:rsidP="002D3FD9">
      <w:pPr>
        <w:pStyle w:val="Sraopastraipa"/>
        <w:numPr>
          <w:ilvl w:val="1"/>
          <w:numId w:val="5"/>
        </w:numPr>
        <w:tabs>
          <w:tab w:val="left" w:pos="1134"/>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 xml:space="preserve">Užsakovas atsakingu už Sutarties vykdymą ir Sutarties ir pakeitimų paskelbimą pagal Viešųjų pirkimų įstatymo 86 straipsnio 9 dalį skiria Rasą Kvarinskienę, Administravimo skyriaus finansų ir viešųjų pirkimų specialistę (el. paštas rasa.kvarinskiene@migracija.gov.lt, tel. (0 5) 219 8461). </w:t>
      </w:r>
    </w:p>
    <w:p w14:paraId="3925D618" w14:textId="77777777" w:rsidR="002D3FD9" w:rsidRPr="00796C9F" w:rsidRDefault="002D3FD9" w:rsidP="002D3FD9">
      <w:pPr>
        <w:pStyle w:val="Sraopastraipa"/>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 xml:space="preserve">Sutartis sudaroma </w:t>
      </w:r>
      <w:r w:rsidRPr="00796C9F">
        <w:rPr>
          <w:rFonts w:ascii="Times New Roman" w:eastAsia="Times New Roman" w:hAnsi="Times New Roman" w:cs="Times New Roman"/>
          <w:sz w:val="24"/>
          <w:szCs w:val="24"/>
          <w:lang w:val="lt-LT"/>
        </w:rPr>
        <w:t>lietuvių kalba elektroniniu formatu vienu egzemplioriumi, Šalių pasirašytais kvalifikuotais elektroniniais parašais.</w:t>
      </w:r>
    </w:p>
    <w:p w14:paraId="7B932192" w14:textId="77777777" w:rsidR="002D3FD9" w:rsidRPr="00796C9F" w:rsidRDefault="002D3FD9" w:rsidP="002D3FD9">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796C9F">
        <w:rPr>
          <w:rFonts w:ascii="Times New Roman" w:hAnsi="Times New Roman" w:cs="Times New Roman"/>
          <w:sz w:val="24"/>
          <w:szCs w:val="24"/>
          <w:lang w:val="lt-LT"/>
        </w:rPr>
        <w:t>Visi Sutarties priedai yra neatskiriamos sudedamosios Sutarties dalys:</w:t>
      </w:r>
    </w:p>
    <w:p w14:paraId="567BC97C" w14:textId="77777777" w:rsidR="002D3FD9" w:rsidRPr="00796C9F" w:rsidRDefault="002D3FD9" w:rsidP="002D3FD9">
      <w:pPr>
        <w:tabs>
          <w:tab w:val="left" w:pos="1134"/>
          <w:tab w:val="left" w:pos="9630"/>
          <w:tab w:val="left" w:pos="9720"/>
        </w:tabs>
        <w:spacing w:after="0" w:line="240" w:lineRule="auto"/>
        <w:ind w:left="360" w:firstLine="207"/>
        <w:rPr>
          <w:rFonts w:ascii="Times New Roman" w:hAnsi="Times New Roman" w:cs="Times New Roman"/>
          <w:sz w:val="24"/>
          <w:szCs w:val="24"/>
          <w:lang w:val="lt-LT"/>
        </w:rPr>
      </w:pPr>
      <w:r w:rsidRPr="00796C9F">
        <w:rPr>
          <w:rFonts w:ascii="Times New Roman" w:hAnsi="Times New Roman" w:cs="Times New Roman"/>
          <w:sz w:val="24"/>
          <w:szCs w:val="24"/>
          <w:lang w:val="lt-LT"/>
        </w:rPr>
        <w:t>7.8.1. Sutarties 1 priedas – Techninė specifikacija, 3 lapai;</w:t>
      </w:r>
    </w:p>
    <w:p w14:paraId="65ED862B" w14:textId="77777777" w:rsidR="002D3FD9" w:rsidRPr="00796C9F" w:rsidRDefault="002D3FD9" w:rsidP="002D3FD9">
      <w:pPr>
        <w:tabs>
          <w:tab w:val="left" w:pos="1134"/>
          <w:tab w:val="left" w:pos="9630"/>
          <w:tab w:val="left" w:pos="9720"/>
        </w:tabs>
        <w:spacing w:after="0" w:line="240" w:lineRule="auto"/>
        <w:ind w:left="360" w:firstLine="207"/>
        <w:rPr>
          <w:rFonts w:ascii="Times New Roman" w:hAnsi="Times New Roman" w:cs="Times New Roman"/>
          <w:sz w:val="24"/>
          <w:szCs w:val="24"/>
          <w:lang w:val="lt-LT"/>
        </w:rPr>
      </w:pPr>
      <w:r w:rsidRPr="00796C9F">
        <w:rPr>
          <w:rFonts w:ascii="Times New Roman" w:hAnsi="Times New Roman" w:cs="Times New Roman"/>
          <w:sz w:val="24"/>
          <w:szCs w:val="24"/>
          <w:lang w:val="lt-LT"/>
        </w:rPr>
        <w:t xml:space="preserve">7.8.2. Sutarties 2 priedas – </w:t>
      </w:r>
      <w:r w:rsidRPr="00796C9F">
        <w:rPr>
          <w:rFonts w:ascii="Times New Roman" w:hAnsi="Times New Roman" w:cs="Times New Roman"/>
          <w:bCs/>
          <w:sz w:val="24"/>
          <w:szCs w:val="24"/>
          <w:lang w:val="lt-LT"/>
        </w:rPr>
        <w:t xml:space="preserve">Tiekėjo Konkurse pateiktas pasiūlymas, </w:t>
      </w:r>
      <w:r w:rsidRPr="00796C9F">
        <w:rPr>
          <w:rFonts w:ascii="Times New Roman" w:hAnsi="Times New Roman" w:cs="Times New Roman"/>
          <w:sz w:val="24"/>
          <w:szCs w:val="24"/>
          <w:lang w:val="lt-LT"/>
        </w:rPr>
        <w:t>4</w:t>
      </w:r>
      <w:r w:rsidRPr="00796C9F">
        <w:rPr>
          <w:rFonts w:ascii="Times New Roman" w:hAnsi="Times New Roman" w:cs="Times New Roman"/>
          <w:bCs/>
          <w:sz w:val="24"/>
          <w:szCs w:val="24"/>
          <w:lang w:val="lt-LT"/>
        </w:rPr>
        <w:t xml:space="preserve"> lapai</w:t>
      </w:r>
      <w:r w:rsidRPr="00796C9F">
        <w:rPr>
          <w:rFonts w:ascii="Times New Roman" w:hAnsi="Times New Roman" w:cs="Times New Roman"/>
          <w:sz w:val="24"/>
          <w:szCs w:val="24"/>
          <w:lang w:val="lt-LT"/>
        </w:rPr>
        <w:t>.</w:t>
      </w:r>
    </w:p>
    <w:p w14:paraId="6440FD94" w14:textId="77777777" w:rsidR="002D3FD9" w:rsidRPr="00796C9F" w:rsidRDefault="002D3FD9" w:rsidP="002D3FD9">
      <w:pPr>
        <w:shd w:val="clear" w:color="auto" w:fill="FFFFFF"/>
        <w:tabs>
          <w:tab w:val="left" w:pos="9630"/>
          <w:tab w:val="left" w:pos="9720"/>
        </w:tabs>
        <w:spacing w:after="0" w:line="240" w:lineRule="auto"/>
        <w:rPr>
          <w:rFonts w:ascii="Times New Roman" w:hAnsi="Times New Roman" w:cs="Times New Roman"/>
          <w:sz w:val="24"/>
          <w:szCs w:val="24"/>
          <w:lang w:val="lt-LT"/>
        </w:rPr>
      </w:pPr>
    </w:p>
    <w:p w14:paraId="2C4D0E6D" w14:textId="77777777" w:rsidR="002D3FD9" w:rsidRPr="00796C9F" w:rsidRDefault="002D3FD9" w:rsidP="002D3FD9">
      <w:pPr>
        <w:pStyle w:val="Sraopastraipa"/>
        <w:numPr>
          <w:ilvl w:val="0"/>
          <w:numId w:val="2"/>
        </w:numPr>
        <w:tabs>
          <w:tab w:val="left" w:pos="9630"/>
        </w:tabs>
        <w:spacing w:after="0" w:line="240" w:lineRule="auto"/>
        <w:jc w:val="center"/>
        <w:rPr>
          <w:rFonts w:ascii="Times New Roman" w:hAnsi="Times New Roman" w:cs="Times New Roman"/>
          <w:b/>
          <w:sz w:val="24"/>
          <w:szCs w:val="24"/>
          <w:lang w:val="lt-LT"/>
        </w:rPr>
      </w:pPr>
      <w:r w:rsidRPr="00796C9F">
        <w:rPr>
          <w:rFonts w:ascii="Times New Roman" w:hAnsi="Times New Roman" w:cs="Times New Roman"/>
          <w:b/>
          <w:sz w:val="24"/>
          <w:szCs w:val="24"/>
          <w:lang w:val="lt-LT"/>
        </w:rPr>
        <w:t>ŠALIŲ REKVIZITAI</w:t>
      </w:r>
    </w:p>
    <w:tbl>
      <w:tblPr>
        <w:tblW w:w="9072" w:type="dxa"/>
        <w:tblInd w:w="165" w:type="dxa"/>
        <w:tblLook w:val="0000" w:firstRow="0" w:lastRow="0" w:firstColumn="0" w:lastColumn="0" w:noHBand="0" w:noVBand="0"/>
      </w:tblPr>
      <w:tblGrid>
        <w:gridCol w:w="4509"/>
        <w:gridCol w:w="4563"/>
      </w:tblGrid>
      <w:tr w:rsidR="002D3FD9" w:rsidRPr="00796C9F" w14:paraId="6288D48A" w14:textId="77777777" w:rsidTr="00D4495E">
        <w:trPr>
          <w:trHeight w:val="4000"/>
        </w:trPr>
        <w:tc>
          <w:tcPr>
            <w:tcW w:w="4509" w:type="dxa"/>
          </w:tcPr>
          <w:p w14:paraId="232F4883" w14:textId="77777777" w:rsidR="002D3FD9" w:rsidRPr="00796C9F" w:rsidRDefault="002D3FD9" w:rsidP="00D4495E">
            <w:pPr>
              <w:tabs>
                <w:tab w:val="left" w:pos="9630"/>
              </w:tabs>
              <w:spacing w:after="0" w:line="240" w:lineRule="auto"/>
              <w:rPr>
                <w:rFonts w:ascii="Times New Roman" w:hAnsi="Times New Roman" w:cs="Times New Roman"/>
                <w:b/>
                <w:sz w:val="24"/>
                <w:szCs w:val="24"/>
                <w:lang w:val="lt-LT"/>
              </w:rPr>
            </w:pPr>
          </w:p>
          <w:p w14:paraId="67FD860E" w14:textId="77777777" w:rsidR="002D3FD9" w:rsidRPr="00796C9F" w:rsidRDefault="002D3FD9" w:rsidP="00D4495E">
            <w:pPr>
              <w:tabs>
                <w:tab w:val="left" w:pos="720"/>
                <w:tab w:val="left" w:pos="1008"/>
                <w:tab w:val="left" w:pos="9630"/>
              </w:tabs>
              <w:spacing w:after="0" w:line="240" w:lineRule="auto"/>
              <w:rPr>
                <w:rFonts w:ascii="Times New Roman" w:hAnsi="Times New Roman" w:cs="Times New Roman"/>
                <w:b/>
                <w:sz w:val="24"/>
                <w:szCs w:val="24"/>
                <w:lang w:val="lt-LT"/>
              </w:rPr>
            </w:pPr>
            <w:r w:rsidRPr="00796C9F">
              <w:rPr>
                <w:rFonts w:ascii="Times New Roman" w:hAnsi="Times New Roman" w:cs="Times New Roman"/>
                <w:b/>
                <w:sz w:val="24"/>
                <w:szCs w:val="24"/>
                <w:lang w:val="lt-LT"/>
              </w:rPr>
              <w:t>UŽSAKOVAS</w:t>
            </w:r>
          </w:p>
          <w:p w14:paraId="040CB755" w14:textId="77777777" w:rsidR="002D3FD9" w:rsidRPr="00796C9F" w:rsidRDefault="002D3FD9" w:rsidP="00D4495E">
            <w:pPr>
              <w:tabs>
                <w:tab w:val="left" w:pos="720"/>
                <w:tab w:val="left" w:pos="1008"/>
                <w:tab w:val="left" w:pos="9630"/>
              </w:tabs>
              <w:spacing w:after="0" w:line="240" w:lineRule="auto"/>
              <w:rPr>
                <w:rFonts w:ascii="Times New Roman" w:hAnsi="Times New Roman" w:cs="Times New Roman"/>
                <w:sz w:val="24"/>
                <w:szCs w:val="24"/>
                <w:lang w:val="lt-LT"/>
              </w:rPr>
            </w:pPr>
          </w:p>
          <w:p w14:paraId="76E1EF19" w14:textId="77777777" w:rsidR="002D3FD9" w:rsidRPr="00796C9F" w:rsidRDefault="002D3FD9" w:rsidP="00D4495E">
            <w:pPr>
              <w:spacing w:after="0" w:line="240" w:lineRule="auto"/>
              <w:rPr>
                <w:rFonts w:ascii="Times New Roman" w:hAnsi="Times New Roman" w:cs="Times New Roman"/>
                <w:b/>
                <w:bCs/>
                <w:sz w:val="24"/>
                <w:szCs w:val="24"/>
                <w:lang w:val="lt-LT"/>
              </w:rPr>
            </w:pPr>
            <w:r w:rsidRPr="00796C9F">
              <w:rPr>
                <w:rFonts w:ascii="Times New Roman" w:hAnsi="Times New Roman" w:cs="Times New Roman"/>
                <w:b/>
                <w:bCs/>
                <w:sz w:val="24"/>
                <w:szCs w:val="24"/>
                <w:lang w:val="lt-LT"/>
              </w:rPr>
              <w:t>Migracijos departamentas prie Lietuvos Respublikos vidaus reikalų ministerijos</w:t>
            </w:r>
          </w:p>
          <w:p w14:paraId="549E8D43" w14:textId="77777777" w:rsidR="002D3FD9" w:rsidRPr="00796C9F" w:rsidRDefault="002D3FD9" w:rsidP="00D4495E">
            <w:pPr>
              <w:spacing w:after="0" w:line="240" w:lineRule="auto"/>
              <w:rPr>
                <w:rFonts w:ascii="Times New Roman" w:hAnsi="Times New Roman" w:cs="Times New Roman"/>
                <w:sz w:val="24"/>
                <w:szCs w:val="24"/>
                <w:lang w:val="lt-LT"/>
              </w:rPr>
            </w:pPr>
          </w:p>
          <w:p w14:paraId="0F0A6233" w14:textId="77777777" w:rsidR="002D3FD9" w:rsidRPr="00796C9F" w:rsidRDefault="002D3FD9" w:rsidP="00D4495E">
            <w:pPr>
              <w:spacing w:after="0" w:line="240" w:lineRule="auto"/>
              <w:rPr>
                <w:rFonts w:ascii="Times New Roman" w:hAnsi="Times New Roman" w:cs="Times New Roman"/>
                <w:sz w:val="24"/>
                <w:szCs w:val="24"/>
                <w:lang w:val="lt-LT"/>
              </w:rPr>
            </w:pPr>
          </w:p>
          <w:p w14:paraId="0C02390F" w14:textId="77777777" w:rsidR="002D3FD9" w:rsidRPr="00796C9F" w:rsidRDefault="002D3FD9" w:rsidP="002D3FD9">
            <w:pPr>
              <w:pStyle w:val="Sraopastraipa"/>
              <w:spacing w:after="0" w:line="240" w:lineRule="auto"/>
              <w:ind w:left="0"/>
              <w:rPr>
                <w:rFonts w:ascii="Times New Roman" w:hAnsi="Times New Roman" w:cs="Times New Roman"/>
                <w:sz w:val="24"/>
                <w:szCs w:val="24"/>
                <w:lang w:val="lt-LT"/>
              </w:rPr>
            </w:pPr>
            <w:r w:rsidRPr="00796C9F">
              <w:rPr>
                <w:rFonts w:ascii="Times New Roman" w:hAnsi="Times New Roman" w:cs="Times New Roman"/>
                <w:sz w:val="24"/>
                <w:szCs w:val="24"/>
                <w:lang w:val="lt-LT"/>
              </w:rPr>
              <w:t xml:space="preserve">                                          </w:t>
            </w:r>
          </w:p>
          <w:p w14:paraId="40FEF987" w14:textId="77777777" w:rsidR="002D3FD9" w:rsidRPr="00796C9F" w:rsidRDefault="002D3FD9" w:rsidP="00722B5F">
            <w:pPr>
              <w:spacing w:after="0" w:line="240" w:lineRule="auto"/>
              <w:rPr>
                <w:rFonts w:ascii="Times New Roman" w:hAnsi="Times New Roman" w:cs="Times New Roman"/>
                <w:sz w:val="24"/>
                <w:szCs w:val="24"/>
                <w:lang w:val="lt-LT"/>
              </w:rPr>
            </w:pPr>
          </w:p>
        </w:tc>
        <w:tc>
          <w:tcPr>
            <w:tcW w:w="4563" w:type="dxa"/>
          </w:tcPr>
          <w:p w14:paraId="10B788D6" w14:textId="77777777" w:rsidR="002D3FD9" w:rsidRPr="00796C9F" w:rsidRDefault="002D3FD9" w:rsidP="00D4495E">
            <w:pPr>
              <w:pStyle w:val="Antrat1"/>
              <w:tabs>
                <w:tab w:val="left" w:pos="9630"/>
              </w:tabs>
              <w:rPr>
                <w:rFonts w:eastAsia="Arial Unicode MS"/>
              </w:rPr>
            </w:pPr>
          </w:p>
          <w:p w14:paraId="6C093695" w14:textId="77777777" w:rsidR="002D3FD9" w:rsidRPr="00796C9F" w:rsidRDefault="002D3FD9" w:rsidP="00D4495E">
            <w:pPr>
              <w:pStyle w:val="Antrat1"/>
              <w:tabs>
                <w:tab w:val="left" w:pos="9630"/>
              </w:tabs>
              <w:rPr>
                <w:rFonts w:eastAsia="Arial Unicode MS"/>
              </w:rPr>
            </w:pPr>
            <w:r w:rsidRPr="00796C9F">
              <w:rPr>
                <w:rFonts w:eastAsia="Arial Unicode MS"/>
              </w:rPr>
              <w:t>TIEKĖJAS</w:t>
            </w:r>
          </w:p>
          <w:p w14:paraId="387FDEDA" w14:textId="77777777" w:rsidR="002D3FD9" w:rsidRPr="00796C9F" w:rsidRDefault="002D3FD9" w:rsidP="00D4495E">
            <w:pPr>
              <w:pStyle w:val="Lentele-ZET"/>
              <w:tabs>
                <w:tab w:val="left" w:pos="9630"/>
              </w:tabs>
              <w:spacing w:line="240" w:lineRule="auto"/>
              <w:jc w:val="both"/>
              <w:rPr>
                <w:rFonts w:ascii="Times New Roman" w:hAnsi="Times New Roman" w:cs="Times New Roman"/>
                <w:b/>
                <w:sz w:val="24"/>
                <w:szCs w:val="24"/>
              </w:rPr>
            </w:pPr>
          </w:p>
          <w:p w14:paraId="1C951A41" w14:textId="77777777" w:rsidR="002D3FD9" w:rsidRPr="00796C9F" w:rsidRDefault="002D3FD9" w:rsidP="00D4495E">
            <w:pPr>
              <w:spacing w:after="0" w:line="240" w:lineRule="auto"/>
              <w:rPr>
                <w:rFonts w:ascii="Times New Roman" w:hAnsi="Times New Roman" w:cs="Times New Roman"/>
                <w:b/>
                <w:sz w:val="24"/>
                <w:szCs w:val="24"/>
                <w:lang w:val="lt-LT"/>
              </w:rPr>
            </w:pPr>
            <w:r w:rsidRPr="00796C9F">
              <w:rPr>
                <w:rFonts w:ascii="Times New Roman" w:hAnsi="Times New Roman" w:cs="Times New Roman"/>
                <w:b/>
                <w:sz w:val="24"/>
                <w:szCs w:val="24"/>
                <w:lang w:val="lt-LT"/>
              </w:rPr>
              <w:t>UAB „Pasaulio spalvos“</w:t>
            </w:r>
          </w:p>
          <w:p w14:paraId="1F1CE6EA" w14:textId="77777777" w:rsidR="002D3FD9" w:rsidRPr="00796C9F" w:rsidRDefault="002D3FD9" w:rsidP="00D4495E">
            <w:pPr>
              <w:tabs>
                <w:tab w:val="left" w:pos="720"/>
              </w:tabs>
              <w:spacing w:after="0" w:line="240" w:lineRule="auto"/>
              <w:rPr>
                <w:rFonts w:ascii="Times New Roman" w:hAnsi="Times New Roman" w:cs="Times New Roman"/>
                <w:bCs/>
                <w:sz w:val="24"/>
                <w:szCs w:val="24"/>
                <w:lang w:val="lt-LT"/>
              </w:rPr>
            </w:pPr>
          </w:p>
          <w:p w14:paraId="32D3546F" w14:textId="77777777" w:rsidR="002D3FD9" w:rsidRPr="00796C9F" w:rsidRDefault="002D3FD9" w:rsidP="00D4495E">
            <w:pPr>
              <w:tabs>
                <w:tab w:val="left" w:pos="720"/>
                <w:tab w:val="left" w:pos="9630"/>
              </w:tabs>
              <w:spacing w:after="0" w:line="240" w:lineRule="auto"/>
              <w:rPr>
                <w:rFonts w:ascii="Times New Roman" w:hAnsi="Times New Roman" w:cs="Times New Roman"/>
                <w:sz w:val="24"/>
                <w:szCs w:val="24"/>
                <w:lang w:val="lt-LT"/>
              </w:rPr>
            </w:pPr>
          </w:p>
          <w:p w14:paraId="2A6E93A3" w14:textId="77777777" w:rsidR="002D3FD9" w:rsidRPr="00796C9F" w:rsidRDefault="002D3FD9" w:rsidP="00D4495E">
            <w:pPr>
              <w:spacing w:after="0" w:line="240" w:lineRule="auto"/>
              <w:rPr>
                <w:rFonts w:ascii="Times New Roman" w:hAnsi="Times New Roman" w:cs="Times New Roman"/>
                <w:sz w:val="24"/>
                <w:szCs w:val="24"/>
                <w:lang w:val="lt-LT"/>
              </w:rPr>
            </w:pPr>
          </w:p>
          <w:p w14:paraId="6F229F84" w14:textId="77777777" w:rsidR="002D3FD9" w:rsidRPr="00796C9F" w:rsidRDefault="002D3FD9" w:rsidP="00D4495E">
            <w:pPr>
              <w:spacing w:after="0" w:line="240" w:lineRule="auto"/>
              <w:rPr>
                <w:rFonts w:ascii="Times New Roman" w:hAnsi="Times New Roman" w:cs="Times New Roman"/>
                <w:sz w:val="24"/>
                <w:szCs w:val="24"/>
                <w:lang w:val="lt-LT"/>
              </w:rPr>
            </w:pPr>
          </w:p>
          <w:p w14:paraId="43A54D14" w14:textId="77777777" w:rsidR="002D3FD9" w:rsidRPr="00796C9F" w:rsidRDefault="002D3FD9" w:rsidP="00D4495E">
            <w:pPr>
              <w:spacing w:after="0" w:line="240" w:lineRule="auto"/>
              <w:rPr>
                <w:rFonts w:ascii="Times New Roman" w:hAnsi="Times New Roman" w:cs="Times New Roman"/>
                <w:sz w:val="24"/>
                <w:szCs w:val="24"/>
                <w:lang w:val="lt-LT"/>
              </w:rPr>
            </w:pPr>
          </w:p>
          <w:p w14:paraId="378ACA8A" w14:textId="3E0DED65" w:rsidR="002D3FD9" w:rsidRPr="00796C9F" w:rsidRDefault="002D3FD9" w:rsidP="00D4495E">
            <w:pPr>
              <w:tabs>
                <w:tab w:val="left" w:pos="720"/>
                <w:tab w:val="left" w:pos="9630"/>
              </w:tabs>
              <w:spacing w:after="0" w:line="240" w:lineRule="auto"/>
              <w:rPr>
                <w:rFonts w:ascii="Times New Roman" w:hAnsi="Times New Roman" w:cs="Times New Roman"/>
                <w:i/>
                <w:sz w:val="24"/>
                <w:szCs w:val="24"/>
                <w:lang w:val="lt-LT"/>
              </w:rPr>
            </w:pPr>
          </w:p>
        </w:tc>
      </w:tr>
    </w:tbl>
    <w:p w14:paraId="364EAC1E" w14:textId="77777777" w:rsidR="002D3FD9" w:rsidRPr="00796C9F" w:rsidRDefault="002D3FD9" w:rsidP="002D3FD9">
      <w:pPr>
        <w:rPr>
          <w:lang w:val="lt-LT"/>
        </w:rPr>
      </w:pPr>
    </w:p>
    <w:p w14:paraId="032DC9A7" w14:textId="77777777" w:rsidR="002D3FD9" w:rsidRPr="00796C9F" w:rsidRDefault="002D3FD9" w:rsidP="002D3FD9">
      <w:pPr>
        <w:rPr>
          <w:lang w:val="lt-LT"/>
        </w:rPr>
      </w:pPr>
    </w:p>
    <w:p w14:paraId="0E9DBB7A" w14:textId="77777777" w:rsidR="00A369F8" w:rsidRPr="00796C9F" w:rsidRDefault="00A369F8">
      <w:pPr>
        <w:rPr>
          <w:lang w:val="lt-LT"/>
        </w:rPr>
      </w:pPr>
    </w:p>
    <w:sectPr w:rsidR="00A369F8" w:rsidRPr="00796C9F" w:rsidSect="00F6329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D50E8"/>
    <w:multiLevelType w:val="multilevel"/>
    <w:tmpl w:val="4484F118"/>
    <w:lvl w:ilvl="0">
      <w:start w:val="5"/>
      <w:numFmt w:val="decimal"/>
      <w:lvlText w:val="%1."/>
      <w:lvlJc w:val="left"/>
      <w:pPr>
        <w:tabs>
          <w:tab w:val="num" w:pos="720"/>
        </w:tabs>
        <w:ind w:left="720" w:hanging="360"/>
      </w:pPr>
      <w:rPr>
        <w:rFonts w:hint="default"/>
        <w:b/>
      </w:rPr>
    </w:lvl>
    <w:lvl w:ilvl="1">
      <w:start w:val="7"/>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5FD7AB4"/>
    <w:multiLevelType w:val="multilevel"/>
    <w:tmpl w:val="50B22488"/>
    <w:lvl w:ilvl="0">
      <w:start w:val="6"/>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8F06B55"/>
    <w:multiLevelType w:val="multilevel"/>
    <w:tmpl w:val="7C9AA53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AA01F0F"/>
    <w:multiLevelType w:val="multilevel"/>
    <w:tmpl w:val="D27A1E36"/>
    <w:lvl w:ilvl="0">
      <w:start w:val="8"/>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85856768">
    <w:abstractNumId w:val="1"/>
  </w:num>
  <w:num w:numId="2" w16cid:durableId="1382554238">
    <w:abstractNumId w:val="4"/>
  </w:num>
  <w:num w:numId="3" w16cid:durableId="1487238429">
    <w:abstractNumId w:val="0"/>
  </w:num>
  <w:num w:numId="4" w16cid:durableId="1853494830">
    <w:abstractNumId w:val="2"/>
  </w:num>
  <w:num w:numId="5" w16cid:durableId="1231575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FD9"/>
    <w:rsid w:val="00004F0D"/>
    <w:rsid w:val="002D3FD9"/>
    <w:rsid w:val="002F7C9E"/>
    <w:rsid w:val="00722B5F"/>
    <w:rsid w:val="00796C9F"/>
    <w:rsid w:val="009A3D58"/>
    <w:rsid w:val="00A369F8"/>
    <w:rsid w:val="00AC372B"/>
    <w:rsid w:val="00E63111"/>
    <w:rsid w:val="00F94F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35D6"/>
  <w15:chartTrackingRefBased/>
  <w15:docId w15:val="{A8420F7B-BF30-4BFD-8D20-A1265DFF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3FD9"/>
    <w:pPr>
      <w:spacing w:line="252" w:lineRule="auto"/>
      <w:jc w:val="both"/>
    </w:pPr>
    <w:rPr>
      <w:rFonts w:eastAsiaTheme="minorEastAsia"/>
      <w:lang w:val="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2D3FD9"/>
    <w:pPr>
      <w:keepNext/>
      <w:spacing w:after="0" w:line="240" w:lineRule="auto"/>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2D3FD9"/>
    <w:rPr>
      <w:rFonts w:ascii="Times New Roman" w:eastAsia="Times New Roman" w:hAnsi="Times New Roman" w:cs="Times New Roman"/>
      <w:b/>
      <w:bCs/>
      <w:sz w:val="24"/>
      <w:szCs w:val="24"/>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2D3FD9"/>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2D3FD9"/>
    <w:rPr>
      <w:rFonts w:eastAsiaTheme="minorEastAsia"/>
      <w:lang w:val="en-US"/>
    </w:rPr>
  </w:style>
  <w:style w:type="character" w:styleId="Hipersaitas">
    <w:name w:val="Hyperlink"/>
    <w:basedOn w:val="Numatytasispastraiposriftas"/>
    <w:uiPriority w:val="99"/>
    <w:unhideWhenUsed/>
    <w:rsid w:val="002D3FD9"/>
    <w:rPr>
      <w:color w:val="0563C1" w:themeColor="hyperlink"/>
      <w:u w:val="single"/>
    </w:rPr>
  </w:style>
  <w:style w:type="paragraph" w:customStyle="1" w:styleId="Lentele-ZET">
    <w:name w:val="Lentele-ZET"/>
    <w:basedOn w:val="prastasis"/>
    <w:uiPriority w:val="99"/>
    <w:rsid w:val="002D3FD9"/>
    <w:pPr>
      <w:spacing w:after="0" w:line="312" w:lineRule="auto"/>
      <w:jc w:val="left"/>
    </w:pPr>
    <w:rPr>
      <w:rFonts w:ascii="Tahoma" w:eastAsia="Times New Roman" w:hAnsi="Tahoma" w:cs="Tahoma"/>
      <w:sz w:val="17"/>
      <w:szCs w:val="17"/>
      <w:lang w:val="lt-LT" w:eastAsia="lt-LT"/>
    </w:rPr>
  </w:style>
  <w:style w:type="paragraph" w:customStyle="1" w:styleId="Default">
    <w:name w:val="Default"/>
    <w:rsid w:val="002D3FD9"/>
    <w:pPr>
      <w:autoSpaceDE w:val="0"/>
      <w:autoSpaceDN w:val="0"/>
      <w:adjustRightInd w:val="0"/>
      <w:spacing w:after="0" w:line="240" w:lineRule="auto"/>
    </w:pPr>
    <w:rPr>
      <w:rFonts w:ascii="Calibri" w:hAnsi="Calibri" w:cs="Calibri"/>
      <w:color w:val="000000"/>
      <w:sz w:val="24"/>
      <w:szCs w:val="24"/>
    </w:rPr>
  </w:style>
  <w:style w:type="paragraph" w:styleId="Pagrindinistekstas">
    <w:name w:val="Body Text"/>
    <w:basedOn w:val="prastasis"/>
    <w:link w:val="PagrindinistekstasDiagrama"/>
    <w:uiPriority w:val="99"/>
    <w:unhideWhenUsed/>
    <w:rsid w:val="002D3FD9"/>
    <w:pPr>
      <w:spacing w:after="120"/>
    </w:pPr>
  </w:style>
  <w:style w:type="character" w:customStyle="1" w:styleId="PagrindinistekstasDiagrama">
    <w:name w:val="Pagrindinis tekstas Diagrama"/>
    <w:basedOn w:val="Numatytasispastraiposriftas"/>
    <w:link w:val="Pagrindinistekstas"/>
    <w:uiPriority w:val="99"/>
    <w:rsid w:val="002D3FD9"/>
    <w:rPr>
      <w:rFonts w:eastAsiaTheme="minorEastAsia"/>
      <w:lang w:val="en-US"/>
    </w:rPr>
  </w:style>
  <w:style w:type="paragraph" w:styleId="Pagrindiniotekstotrauka">
    <w:name w:val="Body Text Indent"/>
    <w:basedOn w:val="prastasis"/>
    <w:link w:val="PagrindiniotekstotraukaDiagrama"/>
    <w:uiPriority w:val="99"/>
    <w:semiHidden/>
    <w:unhideWhenUsed/>
    <w:rsid w:val="002D3FD9"/>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2D3FD9"/>
    <w:rPr>
      <w:rFonts w:eastAsiaTheme="minorEastAsia"/>
      <w:lang w:val="en-US"/>
    </w:rPr>
  </w:style>
  <w:style w:type="table" w:styleId="Lentelstinklelis">
    <w:name w:val="Table Grid"/>
    <w:basedOn w:val="prastojilentel"/>
    <w:uiPriority w:val="39"/>
    <w:rsid w:val="002D3FD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63111"/>
    <w:rPr>
      <w:sz w:val="16"/>
      <w:szCs w:val="16"/>
    </w:rPr>
  </w:style>
  <w:style w:type="paragraph" w:styleId="Komentarotekstas">
    <w:name w:val="annotation text"/>
    <w:basedOn w:val="prastasis"/>
    <w:link w:val="KomentarotekstasDiagrama"/>
    <w:uiPriority w:val="99"/>
    <w:semiHidden/>
    <w:unhideWhenUsed/>
    <w:rsid w:val="00E631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63111"/>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E63111"/>
    <w:rPr>
      <w:b/>
      <w:bCs/>
    </w:rPr>
  </w:style>
  <w:style w:type="character" w:customStyle="1" w:styleId="KomentarotemaDiagrama">
    <w:name w:val="Komentaro tema Diagrama"/>
    <w:basedOn w:val="KomentarotekstasDiagrama"/>
    <w:link w:val="Komentarotema"/>
    <w:uiPriority w:val="99"/>
    <w:semiHidden/>
    <w:rsid w:val="00E63111"/>
    <w:rPr>
      <w:rFonts w:eastAsiaTheme="minorEastAsia"/>
      <w:b/>
      <w:bCs/>
      <w:sz w:val="20"/>
      <w:szCs w:val="20"/>
      <w:lang w:val="en-US"/>
    </w:rPr>
  </w:style>
  <w:style w:type="paragraph" w:styleId="Debesliotekstas">
    <w:name w:val="Balloon Text"/>
    <w:basedOn w:val="prastasis"/>
    <w:link w:val="DebesliotekstasDiagrama"/>
    <w:uiPriority w:val="99"/>
    <w:semiHidden/>
    <w:unhideWhenUsed/>
    <w:rsid w:val="00E631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3111"/>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13325</Words>
  <Characters>7596</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Juknevičienė</dc:creator>
  <cp:lastModifiedBy>Rimutė Lapėnienė</cp:lastModifiedBy>
  <cp:revision>3</cp:revision>
  <dcterms:created xsi:type="dcterms:W3CDTF">2025-10-28T13:24:00Z</dcterms:created>
  <dcterms:modified xsi:type="dcterms:W3CDTF">2025-10-28T15:14:00Z</dcterms:modified>
</cp:coreProperties>
</file>