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Ind w:w="235" w:type="dxa"/>
        <w:tblLayout w:type="fixed"/>
        <w:tblLook w:val="0000" w:firstRow="0" w:lastRow="0" w:firstColumn="0" w:lastColumn="0" w:noHBand="0" w:noVBand="0"/>
      </w:tblPr>
      <w:tblGrid>
        <w:gridCol w:w="9654"/>
      </w:tblGrid>
      <w:tr w:rsidR="00CD2B95" w14:paraId="40F6F572" w14:textId="77777777" w:rsidTr="002C34D8">
        <w:trPr>
          <w:trHeight w:val="83"/>
        </w:trPr>
        <w:tc>
          <w:tcPr>
            <w:tcW w:w="9654" w:type="dxa"/>
          </w:tcPr>
          <w:p w14:paraId="40F6F4AD" w14:textId="77777777" w:rsidR="00962E5A" w:rsidRPr="00FF5C58" w:rsidRDefault="00CD2B95">
            <w:pPr>
              <w:jc w:val="center"/>
              <w:rPr>
                <w:b/>
              </w:rPr>
            </w:pPr>
            <w:r w:rsidRPr="00FF5C58">
              <w:rPr>
                <w:b/>
              </w:rPr>
              <w:t xml:space="preserve">KELIŲ IR GATVIŲ VALYMO IR BARSTYMO PASLAUGŲ PIRKIMO </w:t>
            </w:r>
          </w:p>
          <w:p w14:paraId="40F6F4AE" w14:textId="77777777" w:rsidR="00CD2B95" w:rsidRPr="00FF5C58" w:rsidRDefault="00CD2B95">
            <w:pPr>
              <w:jc w:val="center"/>
              <w:rPr>
                <w:b/>
              </w:rPr>
            </w:pPr>
            <w:r w:rsidRPr="00FF5C58">
              <w:rPr>
                <w:b/>
              </w:rPr>
              <w:t>SUTARTIS Nr.</w:t>
            </w:r>
            <w:r w:rsidR="002C34D8" w:rsidRPr="00FF5C58">
              <w:rPr>
                <w:b/>
              </w:rPr>
              <w:t xml:space="preserve"> </w:t>
            </w:r>
            <w:r w:rsidR="007B64E1">
              <w:rPr>
                <w:b/>
              </w:rPr>
              <w:t>2025-02</w:t>
            </w:r>
          </w:p>
          <w:p w14:paraId="40F6F4AF" w14:textId="77777777" w:rsidR="00CD2B95" w:rsidRPr="00FF5C58" w:rsidRDefault="00CD2B95">
            <w:pPr>
              <w:jc w:val="center"/>
              <w:rPr>
                <w:b/>
              </w:rPr>
            </w:pPr>
          </w:p>
          <w:p w14:paraId="40F6F4B0" w14:textId="77777777" w:rsidR="00CD2B95" w:rsidRPr="00FF5C58" w:rsidRDefault="00CD2B95">
            <w:pPr>
              <w:jc w:val="center"/>
            </w:pPr>
            <w:r w:rsidRPr="00FF5C58">
              <w:t>20</w:t>
            </w:r>
            <w:r w:rsidR="00DF7A8B" w:rsidRPr="00FF5C58">
              <w:t>2</w:t>
            </w:r>
            <w:r w:rsidR="004E243F">
              <w:t>5</w:t>
            </w:r>
            <w:r w:rsidRPr="00FF5C58">
              <w:t xml:space="preserve"> m. </w:t>
            </w:r>
            <w:r w:rsidR="00DF7A8B" w:rsidRPr="00FF5C58">
              <w:t>spalio</w:t>
            </w:r>
            <w:r w:rsidR="00CD6245" w:rsidRPr="00FF5C58">
              <w:t xml:space="preserve"> </w:t>
            </w:r>
            <w:r w:rsidR="007B64E1">
              <w:t>28</w:t>
            </w:r>
            <w:r w:rsidR="00CD6245" w:rsidRPr="00FF5C58">
              <w:t xml:space="preserve"> </w:t>
            </w:r>
            <w:r w:rsidRPr="00FF5C58">
              <w:t>d.</w:t>
            </w:r>
          </w:p>
          <w:p w14:paraId="40F6F4B1" w14:textId="77777777" w:rsidR="00CD2B95" w:rsidRPr="00FF5C58" w:rsidRDefault="007B64E1">
            <w:pPr>
              <w:jc w:val="center"/>
            </w:pPr>
            <w:r>
              <w:t>Gilučiai</w:t>
            </w:r>
          </w:p>
          <w:p w14:paraId="40F6F4B2" w14:textId="77777777" w:rsidR="00CD2B95" w:rsidRPr="00FF5C58" w:rsidRDefault="00CD2B95"/>
          <w:p w14:paraId="40F6F4B4" w14:textId="3E5A3BF7" w:rsidR="00CD2B95" w:rsidRPr="00FF5C58" w:rsidRDefault="00CD2B95">
            <w:pPr>
              <w:jc w:val="both"/>
            </w:pPr>
            <w:r w:rsidRPr="00FF5C58">
              <w:rPr>
                <w:rFonts w:eastAsia="Times New Roman" w:cs="Times New Roman"/>
              </w:rPr>
              <w:t xml:space="preserve">      </w:t>
            </w:r>
            <w:r w:rsidRPr="00FF5C58">
              <w:t>Elekt</w:t>
            </w:r>
            <w:r w:rsidR="00DF7A8B" w:rsidRPr="00FF5C58">
              <w:t>rėnų savivald</w:t>
            </w:r>
            <w:r w:rsidR="007B64E1">
              <w:t>ybės administracijos Gilučių</w:t>
            </w:r>
            <w:r w:rsidR="00DF7A8B" w:rsidRPr="00FF5C58">
              <w:t xml:space="preserve"> seniūnija</w:t>
            </w:r>
            <w:r w:rsidRPr="00FF5C58">
              <w:t>, juridinio asmens kodas</w:t>
            </w:r>
            <w:r w:rsidR="000F1C2D">
              <w:t xml:space="preserve"> </w:t>
            </w:r>
            <w:r w:rsidR="007B64E1" w:rsidRPr="007B64E1">
              <w:rPr>
                <w:rFonts w:ascii="Arial" w:hAnsi="Arial" w:cs="Arial"/>
                <w:b/>
                <w:color w:val="212529"/>
                <w:sz w:val="22"/>
                <w:szCs w:val="22"/>
              </w:rPr>
              <w:t>188750547</w:t>
            </w:r>
            <w:r w:rsidRPr="00FF5C58">
              <w:t>,</w:t>
            </w:r>
            <w:r w:rsidR="004826BB">
              <w:t xml:space="preserve"> </w:t>
            </w:r>
            <w:r w:rsidRPr="00FF5C58">
              <w:t xml:space="preserve">atstovaujama </w:t>
            </w:r>
            <w:r w:rsidR="00326F06">
              <w:t>seniūnės</w:t>
            </w:r>
            <w:r w:rsidR="007B64E1">
              <w:t xml:space="preserve"> Neringos </w:t>
            </w:r>
            <w:proofErr w:type="spellStart"/>
            <w:r w:rsidR="007B64E1">
              <w:t>Bubelevičienės</w:t>
            </w:r>
            <w:proofErr w:type="spellEnd"/>
            <w:r w:rsidR="00DF7A8B" w:rsidRPr="00FF5C58">
              <w:t xml:space="preserve">, </w:t>
            </w:r>
            <w:r w:rsidR="00CD6245" w:rsidRPr="00FF5C58">
              <w:t>(toliau vadinama Užsakovu),</w:t>
            </w:r>
            <w:r w:rsidR="00E33FCE" w:rsidRPr="00FF5C58">
              <w:t xml:space="preserve"> ir Mažosios Bendrijos „</w:t>
            </w:r>
            <w:proofErr w:type="spellStart"/>
            <w:r w:rsidR="00E33FCE" w:rsidRPr="00FF5C58">
              <w:t>Sautėja</w:t>
            </w:r>
            <w:proofErr w:type="spellEnd"/>
            <w:r w:rsidR="00E33FCE" w:rsidRPr="00FF5C58">
              <w:t>“</w:t>
            </w:r>
            <w:r w:rsidR="004E243F">
              <w:t xml:space="preserve"> įmonės kodas </w:t>
            </w:r>
            <w:r w:rsidR="004E243F" w:rsidRPr="004E243F">
              <w:rPr>
                <w:b/>
              </w:rPr>
              <w:t xml:space="preserve">307004584 </w:t>
            </w:r>
            <w:r w:rsidR="00A946F2" w:rsidRPr="00FF5C58">
              <w:t xml:space="preserve"> </w:t>
            </w:r>
            <w:r w:rsidRPr="00FF5C58">
              <w:t xml:space="preserve">(toliau vadinama </w:t>
            </w:r>
            <w:r w:rsidR="00BD1203" w:rsidRPr="00FF5C58">
              <w:t>Rangovas</w:t>
            </w:r>
            <w:r w:rsidRPr="00FF5C58">
              <w:t>), susitaria:</w:t>
            </w:r>
          </w:p>
          <w:p w14:paraId="40F6F4B5" w14:textId="77777777" w:rsidR="00CD2B95" w:rsidRPr="00FF5C58" w:rsidRDefault="00CD2B95"/>
          <w:p w14:paraId="40F6F4B6" w14:textId="77777777" w:rsidR="00CD2B95" w:rsidRPr="00FF5C58" w:rsidRDefault="00CD2B95">
            <w:pPr>
              <w:rPr>
                <w:b/>
              </w:rPr>
            </w:pPr>
            <w:r w:rsidRPr="00FF5C58">
              <w:rPr>
                <w:rFonts w:eastAsia="Times New Roman" w:cs="Times New Roman"/>
                <w:b/>
              </w:rPr>
              <w:t xml:space="preserve">                                                                </w:t>
            </w:r>
            <w:r w:rsidRPr="00FF5C58">
              <w:rPr>
                <w:b/>
              </w:rPr>
              <w:t>I. SUTARTIES DALYKAS</w:t>
            </w:r>
          </w:p>
          <w:p w14:paraId="40F6F4B7" w14:textId="0724637E" w:rsidR="00CD2B95" w:rsidRPr="00FF5C58" w:rsidRDefault="00CD2B95">
            <w:pPr>
              <w:jc w:val="both"/>
            </w:pPr>
            <w:r w:rsidRPr="00FF5C58">
              <w:rPr>
                <w:b/>
              </w:rPr>
              <w:br/>
            </w:r>
            <w:r w:rsidRPr="00FF5C58">
              <w:t xml:space="preserve">1.1. Sutarties dalykas –  kelių ir gatvių valymo </w:t>
            </w:r>
            <w:r w:rsidR="00BD1203" w:rsidRPr="00FF5C58">
              <w:t>darbai</w:t>
            </w:r>
            <w:r w:rsidRPr="00FF5C58">
              <w:t xml:space="preserve"> </w:t>
            </w:r>
            <w:r w:rsidR="006026A5">
              <w:t xml:space="preserve">Gilučių </w:t>
            </w:r>
            <w:r w:rsidRPr="00FF5C58">
              <w:t xml:space="preserve">seniūnijoje (toliau – </w:t>
            </w:r>
            <w:r w:rsidR="00BD1203" w:rsidRPr="00FF5C58">
              <w:t>darbai</w:t>
            </w:r>
            <w:r w:rsidRPr="00FF5C58">
              <w:t>).</w:t>
            </w:r>
          </w:p>
          <w:p w14:paraId="40F6F4B8" w14:textId="77777777" w:rsidR="00CD2B95" w:rsidRPr="00FF5C58" w:rsidRDefault="00CD2B95">
            <w:pPr>
              <w:jc w:val="both"/>
            </w:pPr>
            <w:r w:rsidRPr="00FF5C58">
              <w:t xml:space="preserve">1.2. </w:t>
            </w:r>
            <w:r w:rsidR="00BD1203" w:rsidRPr="00FF5C58">
              <w:t>Rangovas darbus atlieka</w:t>
            </w:r>
            <w:r w:rsidRPr="00FF5C58">
              <w:t xml:space="preserve"> seniūno nurodytose vietose ir per suderintą laiką, atsižvelgdamas į kelių svarbą ir esamą situaciją. Eismas ypač sudėtingomis meteorologinėmis sąlygomis gali nutrūkti ne ilgiau kaip 48 val.</w:t>
            </w:r>
          </w:p>
          <w:p w14:paraId="40F6F4B9" w14:textId="77777777" w:rsidR="00CD2B95" w:rsidRPr="00FF5C58" w:rsidRDefault="00CD2B95">
            <w:pPr>
              <w:jc w:val="both"/>
            </w:pPr>
          </w:p>
          <w:p w14:paraId="40F6F4BA" w14:textId="77777777" w:rsidR="00CD2B95" w:rsidRPr="00FF5C58" w:rsidRDefault="00CD2B95">
            <w:pPr>
              <w:jc w:val="center"/>
            </w:pPr>
            <w:r w:rsidRPr="00FF5C58">
              <w:rPr>
                <w:b/>
              </w:rPr>
              <w:t xml:space="preserve">II. ŠALIŲ ĮSIPAREIGOJIMAI </w:t>
            </w:r>
          </w:p>
          <w:p w14:paraId="40F6F4BB" w14:textId="77777777" w:rsidR="00CD2B95" w:rsidRPr="00FF5C58" w:rsidRDefault="00CD2B95">
            <w:pPr>
              <w:jc w:val="both"/>
            </w:pPr>
            <w:r w:rsidRPr="00FF5C58">
              <w:br/>
              <w:t xml:space="preserve">2.1.  </w:t>
            </w:r>
            <w:r w:rsidR="00BD1203" w:rsidRPr="00FF5C58">
              <w:t>Rangovas</w:t>
            </w:r>
            <w:r w:rsidRPr="00FF5C58">
              <w:t xml:space="preserve"> įsipareigoja: </w:t>
            </w:r>
          </w:p>
          <w:p w14:paraId="40F6F4BC" w14:textId="77777777" w:rsidR="00CD2B95" w:rsidRPr="00FF5C58" w:rsidRDefault="00CD2B95">
            <w:pPr>
              <w:jc w:val="both"/>
            </w:pPr>
            <w:r w:rsidRPr="00FF5C58">
              <w:t>2.1.1. mechanizuotu būdu valydamas sniegą nuo važiuojamosios kelio dalies, atsižvelgdamas į meteorologines sąlygas, užtikrinti važiavimą seniūnijų vietiniais keliais ir gatvėmis. Sniegas nuo kelių ir gatvių turi būti nuvalytas nustojus snigti ar pustyti arb</w:t>
            </w:r>
            <w:r w:rsidR="00FF2B99" w:rsidRPr="00FF5C58">
              <w:t>a gavus seniūno nurodymą raštu</w:t>
            </w:r>
            <w:r w:rsidRPr="00FF5C58">
              <w:t>, elektroniniu paštu arba pranešus telefonu. Leistinas sniego storis, esant normalioms oro sąlygoms, negali būti didesnis kaip 10 cm. Esant ypač sudėtingoms oro sąlygoms, leistinas sniego storis – ne didesnis kaip 20 cm. Ypač sudėtingos oro sąlygos yra tada, kai:</w:t>
            </w:r>
          </w:p>
          <w:p w14:paraId="40F6F4BD" w14:textId="77777777" w:rsidR="00CD2B95" w:rsidRPr="00FF5C58" w:rsidRDefault="00CD2B95">
            <w:pPr>
              <w:jc w:val="both"/>
            </w:pPr>
            <w:r w:rsidRPr="00FF5C58">
              <w:t>a) ilgiau kaip 6 valandas nuolat sninga ir/arba pusto,</w:t>
            </w:r>
          </w:p>
          <w:p w14:paraId="40F6F4BE" w14:textId="77777777" w:rsidR="00CD2B95" w:rsidRPr="00FF5C58" w:rsidRDefault="00CD2B95">
            <w:pPr>
              <w:jc w:val="both"/>
            </w:pPr>
            <w:r w:rsidRPr="00FF5C58">
              <w:t>b) ilgiau kaip 24 valandas, tačiau su pertraukomis, sninga ir/arba pusto,</w:t>
            </w:r>
          </w:p>
          <w:p w14:paraId="40F6F4BF" w14:textId="77777777" w:rsidR="00CD2B95" w:rsidRPr="00FF5C58" w:rsidRDefault="00CD2B95">
            <w:pPr>
              <w:jc w:val="both"/>
            </w:pPr>
            <w:r w:rsidRPr="00FF5C58">
              <w:t>c) įšalęs kelias po lietaus apledėja, yra lijundra,</w:t>
            </w:r>
          </w:p>
          <w:p w14:paraId="40F6F4C0" w14:textId="77777777" w:rsidR="00CD2B95" w:rsidRPr="00FF5C58" w:rsidRDefault="00CD2B95">
            <w:pPr>
              <w:jc w:val="both"/>
            </w:pPr>
            <w:r w:rsidRPr="00FF5C58">
              <w:t>d) per parą kelias apledėja daugiau kaip 2 kartus.</w:t>
            </w:r>
          </w:p>
          <w:p w14:paraId="40F6F4C1" w14:textId="77777777" w:rsidR="00CD2B95" w:rsidRPr="00FF5C58" w:rsidRDefault="00CD2B95">
            <w:pPr>
              <w:jc w:val="both"/>
            </w:pPr>
            <w:r w:rsidRPr="00FF5C58">
              <w:t xml:space="preserve">2.1.2. </w:t>
            </w:r>
            <w:r w:rsidR="00BD1203" w:rsidRPr="00FF5C58">
              <w:t>darbai atliekami</w:t>
            </w:r>
            <w:r w:rsidRPr="00FF5C58">
              <w:t xml:space="preserve"> laiku ir kokybiškai, vadovaudamasis Lietuvos Respublikos Vyriausybės 2004-02-11 nutarimu Nr. 155 patvirtintu Kelių priežiūros aprašu, Kelių techniniu reglamentu KTR 1.01:2008 „Automobilių keliai“, statybos techniniais reglamentais, Lietuvos techniniais standartais, kitais teisės aktais, seniūno nurodymais, šios sutarties sąlygomis;</w:t>
            </w:r>
          </w:p>
          <w:p w14:paraId="40F6F4C2" w14:textId="77777777" w:rsidR="00CD2B95" w:rsidRPr="00FF5C58" w:rsidRDefault="00CD2B95">
            <w:pPr>
              <w:ind w:left="-47"/>
            </w:pPr>
            <w:r w:rsidRPr="00FF5C58">
              <w:tab/>
              <w:t xml:space="preserve"> 2.1.3. savarankiškai apsirūpinti </w:t>
            </w:r>
            <w:r w:rsidR="00BD1203" w:rsidRPr="00FF5C58">
              <w:t>darbams</w:t>
            </w:r>
            <w:r w:rsidRPr="00FF5C58">
              <w:t xml:space="preserve"> atlikti reikalingais materialiniais ištekliais,</w:t>
            </w:r>
            <w:r w:rsidR="008E38B6" w:rsidRPr="00FF5C58">
              <w:t xml:space="preserve"> </w:t>
            </w:r>
            <w:r w:rsidR="00BD1203" w:rsidRPr="00FF5C58">
              <w:t>k</w:t>
            </w:r>
            <w:r w:rsidRPr="00FF5C58">
              <w:t>okybiškomis medžiagomis;</w:t>
            </w:r>
            <w:r w:rsidRPr="00FF5C58">
              <w:br/>
              <w:t xml:space="preserve"> 2.1.4. užtikrinti objekte darbo saugą, eismo saugumą;</w:t>
            </w:r>
          </w:p>
          <w:p w14:paraId="40F6F4C3" w14:textId="77777777" w:rsidR="00CD2B95" w:rsidRPr="00FF5C58" w:rsidRDefault="00CD2B95">
            <w:pPr>
              <w:jc w:val="both"/>
            </w:pPr>
            <w:r w:rsidRPr="00FF5C58">
              <w:t>2.1.5. keisti Užsakovo patvirtintus pirkimo sąlygų sprendimus tik gavus jo rašytinį sutikimą;</w:t>
            </w:r>
          </w:p>
          <w:p w14:paraId="40F6F4C4" w14:textId="77777777" w:rsidR="00CD2B95" w:rsidRPr="00FF5C58" w:rsidRDefault="00CD2B95">
            <w:r w:rsidRPr="00FF5C58">
              <w:t>2.1.6. kiekvieną dieną teikti seniūnui tvirtinti kelionės lapą ar kitą paslaugų suteikimą patvirtinantį dokumentą apie atlikt</w:t>
            </w:r>
            <w:r w:rsidR="00940F12" w:rsidRPr="00FF5C58">
              <w:t>ų darbų</w:t>
            </w:r>
            <w:r w:rsidRPr="00FF5C58">
              <w:t xml:space="preserve"> kiekius.</w:t>
            </w:r>
            <w:r w:rsidRPr="00FF5C58">
              <w:br/>
              <w:t xml:space="preserve">2.1.7. perduoti </w:t>
            </w:r>
            <w:r w:rsidR="00940F12" w:rsidRPr="00FF5C58">
              <w:t>darbus</w:t>
            </w:r>
            <w:r w:rsidRPr="00FF5C58">
              <w:t xml:space="preserve"> Užsakovui įforminant aktu, kuriuo Užsakovas be išlygų ar su išlygomis patvirtina </w:t>
            </w:r>
            <w:r w:rsidR="00940F12" w:rsidRPr="00FF5C58">
              <w:t xml:space="preserve">darbus </w:t>
            </w:r>
            <w:r w:rsidRPr="00FF5C58">
              <w:t xml:space="preserve">priėmęs, o Rangovas – perdavęs </w:t>
            </w:r>
            <w:r w:rsidR="00940F12" w:rsidRPr="00FF5C58">
              <w:t>atliktus darbus</w:t>
            </w:r>
            <w:r w:rsidRPr="00FF5C58">
              <w:t>;</w:t>
            </w:r>
          </w:p>
          <w:p w14:paraId="40F6F4C5" w14:textId="77777777" w:rsidR="00CD2B95" w:rsidRPr="00FF5C58" w:rsidRDefault="00CD2B95">
            <w:pPr>
              <w:jc w:val="both"/>
            </w:pPr>
            <w:r w:rsidRPr="00FF5C58">
              <w:t xml:space="preserve">2.1.8. ne vėliau kaip kiekvieno mėnesio </w:t>
            </w:r>
            <w:r w:rsidRPr="00FF5C58">
              <w:rPr>
                <w:color w:val="000000"/>
              </w:rPr>
              <w:t>30</w:t>
            </w:r>
            <w:r w:rsidRPr="00FF5C58">
              <w:t xml:space="preserve"> d. pateikti Užsakovui pažymą apie preliminariai  </w:t>
            </w:r>
            <w:r w:rsidR="00940F12" w:rsidRPr="00FF5C58">
              <w:t>atliktus darbus</w:t>
            </w:r>
            <w:r w:rsidRPr="00FF5C58">
              <w:t>;</w:t>
            </w:r>
          </w:p>
          <w:p w14:paraId="40F6F4C6" w14:textId="77777777" w:rsidR="00CD2B95" w:rsidRPr="00FF5C58" w:rsidRDefault="00CD2B95">
            <w:pPr>
              <w:jc w:val="both"/>
            </w:pPr>
            <w:r w:rsidRPr="00FF5C58">
              <w:t>2.2. Užsakovas įsipareigoja:</w:t>
            </w:r>
          </w:p>
          <w:p w14:paraId="40F6F4C7" w14:textId="77777777" w:rsidR="00CD2B95" w:rsidRPr="00FF5C58" w:rsidRDefault="00CD2B95">
            <w:pPr>
              <w:jc w:val="both"/>
            </w:pPr>
            <w:r w:rsidRPr="00FF5C58">
              <w:t xml:space="preserve">2.2.1.  priimti </w:t>
            </w:r>
            <w:r w:rsidR="00940F12" w:rsidRPr="00FF5C58">
              <w:t>atliktus darbus</w:t>
            </w:r>
            <w:r w:rsidR="00752DB3">
              <w:t xml:space="preserve"> ir apmokėti už</w:t>
            </w:r>
            <w:r w:rsidRPr="00FF5C58">
              <w:t xml:space="preserve"> </w:t>
            </w:r>
            <w:r w:rsidR="00940F12" w:rsidRPr="00FF5C58">
              <w:t xml:space="preserve">atliktus darbus </w:t>
            </w:r>
            <w:r w:rsidRPr="00FF5C58">
              <w:t>šioje sutartyje nustatytomis sąlygomis;</w:t>
            </w:r>
          </w:p>
          <w:p w14:paraId="40F6F4C8" w14:textId="77777777" w:rsidR="005C281A" w:rsidRDefault="00DF7A8B">
            <w:pPr>
              <w:jc w:val="both"/>
            </w:pPr>
            <w:r w:rsidRPr="00FF5C58">
              <w:t xml:space="preserve">2.2.2. </w:t>
            </w:r>
            <w:r w:rsidR="00CD2B95" w:rsidRPr="00FF5C58">
              <w:t xml:space="preserve">organizuoti Tiekėjo atliekamos seniūnijos teritorijoje esančių kelių ir gatvių priežiūrą žiemos sezono metu pagal poreikį, taip pat </w:t>
            </w:r>
            <w:r w:rsidR="00940F12" w:rsidRPr="00FF5C58">
              <w:t xml:space="preserve">darbų atlikimo </w:t>
            </w:r>
            <w:r w:rsidR="005C281A" w:rsidRPr="00FF5C58">
              <w:t xml:space="preserve">priežiūrą ir kontrolę. </w:t>
            </w:r>
          </w:p>
          <w:p w14:paraId="56C11B00" w14:textId="77777777" w:rsidR="00F45EBB" w:rsidRPr="00FF5C58" w:rsidRDefault="00F45EBB">
            <w:pPr>
              <w:jc w:val="both"/>
            </w:pPr>
          </w:p>
          <w:p w14:paraId="40F6F4CC" w14:textId="77777777" w:rsidR="001703FB" w:rsidRPr="00FF5C58" w:rsidRDefault="00CD2B95">
            <w:pPr>
              <w:jc w:val="both"/>
              <w:rPr>
                <w:b/>
              </w:rPr>
            </w:pPr>
            <w:r w:rsidRPr="00FF5C58">
              <w:rPr>
                <w:rFonts w:eastAsia="Times New Roman" w:cs="Times New Roman"/>
                <w:b/>
              </w:rPr>
              <w:t xml:space="preserve">                                              </w:t>
            </w:r>
            <w:r w:rsidRPr="00FF5C58">
              <w:rPr>
                <w:b/>
              </w:rPr>
              <w:t>I</w:t>
            </w:r>
            <w:r w:rsidR="00CD6245" w:rsidRPr="00FF5C58">
              <w:rPr>
                <w:b/>
              </w:rPr>
              <w:t>II. KAINA IR APMOKĖJIMO SĄLYGOS</w:t>
            </w:r>
          </w:p>
          <w:p w14:paraId="40F6F4CE" w14:textId="77777777" w:rsidR="001703FB" w:rsidRPr="00FF5C58" w:rsidRDefault="001703FB">
            <w:pPr>
              <w:rPr>
                <w:color w:val="000000"/>
              </w:rPr>
            </w:pPr>
            <w:r w:rsidRPr="00FF5C58">
              <w:t xml:space="preserve">3.1. </w:t>
            </w:r>
            <w:r w:rsidRPr="00FF5C58">
              <w:rPr>
                <w:color w:val="000000"/>
              </w:rPr>
              <w:t>Užsakovas moka už atliktus darbus Rangovui taikydamas tokius įkainius:</w:t>
            </w: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2195"/>
              <w:gridCol w:w="781"/>
              <w:gridCol w:w="1843"/>
              <w:gridCol w:w="1798"/>
              <w:gridCol w:w="2029"/>
            </w:tblGrid>
            <w:tr w:rsidR="001703FB" w:rsidRPr="00FF5C58" w14:paraId="40F6F4D6" w14:textId="77777777" w:rsidTr="001335D9">
              <w:trPr>
                <w:trHeight w:val="510"/>
              </w:trPr>
              <w:tc>
                <w:tcPr>
                  <w:tcW w:w="753" w:type="dxa"/>
                  <w:shd w:val="clear" w:color="auto" w:fill="D9D9D9"/>
                  <w:vAlign w:val="center"/>
                </w:tcPr>
                <w:p w14:paraId="40F6F4D0" w14:textId="77777777" w:rsidR="001703FB" w:rsidRPr="00FF5C58" w:rsidRDefault="001703FB" w:rsidP="001703FB">
                  <w:pPr>
                    <w:pStyle w:val="Antrat6"/>
                    <w:rPr>
                      <w:rFonts w:ascii="Times New Roman" w:hAnsi="Times New Roman" w:cs="Times New Roman"/>
                      <w:bCs w:val="0"/>
                      <w:noProof/>
                    </w:rPr>
                  </w:pPr>
                  <w:r w:rsidRPr="00FF5C58">
                    <w:rPr>
                      <w:rFonts w:ascii="Times New Roman" w:hAnsi="Times New Roman" w:cs="Times New Roman"/>
                      <w:noProof/>
                    </w:rPr>
                    <w:lastRenderedPageBreak/>
                    <w:t>Eil. Nr.</w:t>
                  </w:r>
                </w:p>
              </w:tc>
              <w:tc>
                <w:tcPr>
                  <w:tcW w:w="2195" w:type="dxa"/>
                  <w:shd w:val="clear" w:color="auto" w:fill="D9D9D9"/>
                  <w:vAlign w:val="center"/>
                </w:tcPr>
                <w:p w14:paraId="40F6F4D1" w14:textId="77777777" w:rsidR="001703FB" w:rsidRPr="00FF5C58" w:rsidRDefault="001703FB" w:rsidP="001703FB">
                  <w:pPr>
                    <w:pStyle w:val="Antrat6"/>
                    <w:rPr>
                      <w:rFonts w:ascii="Times New Roman" w:hAnsi="Times New Roman" w:cs="Times New Roman"/>
                      <w:bCs w:val="0"/>
                      <w:noProof/>
                    </w:rPr>
                  </w:pPr>
                  <w:r w:rsidRPr="00FF5C58">
                    <w:rPr>
                      <w:rFonts w:ascii="Times New Roman" w:hAnsi="Times New Roman" w:cs="Times New Roman"/>
                      <w:noProof/>
                    </w:rPr>
                    <w:t>Darbų pavadinimas</w:t>
                  </w:r>
                </w:p>
              </w:tc>
              <w:tc>
                <w:tcPr>
                  <w:tcW w:w="781" w:type="dxa"/>
                  <w:shd w:val="clear" w:color="auto" w:fill="D9D9D9"/>
                  <w:vAlign w:val="center"/>
                </w:tcPr>
                <w:p w14:paraId="40F6F4D2" w14:textId="77777777" w:rsidR="001703FB" w:rsidRPr="00FF5C58" w:rsidRDefault="001703FB" w:rsidP="001703FB">
                  <w:pPr>
                    <w:pStyle w:val="Antrat6"/>
                    <w:rPr>
                      <w:rFonts w:ascii="Times New Roman" w:hAnsi="Times New Roman" w:cs="Times New Roman"/>
                      <w:bCs w:val="0"/>
                      <w:noProof/>
                    </w:rPr>
                  </w:pPr>
                  <w:r w:rsidRPr="00FF5C58">
                    <w:rPr>
                      <w:rFonts w:ascii="Times New Roman" w:hAnsi="Times New Roman" w:cs="Times New Roman"/>
                      <w:noProof/>
                    </w:rPr>
                    <w:t>Mato vnt.</w:t>
                  </w:r>
                </w:p>
              </w:tc>
              <w:tc>
                <w:tcPr>
                  <w:tcW w:w="1843" w:type="dxa"/>
                  <w:shd w:val="clear" w:color="auto" w:fill="D9D9D9"/>
                  <w:vAlign w:val="center"/>
                </w:tcPr>
                <w:p w14:paraId="40F6F4D3" w14:textId="77777777" w:rsidR="001703FB" w:rsidRPr="00FF5C58" w:rsidRDefault="001703FB" w:rsidP="001703FB">
                  <w:pPr>
                    <w:pStyle w:val="Antrat6"/>
                    <w:rPr>
                      <w:rFonts w:ascii="Times New Roman" w:hAnsi="Times New Roman" w:cs="Times New Roman"/>
                      <w:bCs w:val="0"/>
                      <w:noProof/>
                    </w:rPr>
                  </w:pPr>
                  <w:r w:rsidRPr="00FF5C58">
                    <w:rPr>
                      <w:rFonts w:ascii="Times New Roman" w:hAnsi="Times New Roman" w:cs="Times New Roman"/>
                      <w:noProof/>
                    </w:rPr>
                    <w:t>Kaina be PVM</w:t>
                  </w:r>
                </w:p>
              </w:tc>
              <w:tc>
                <w:tcPr>
                  <w:tcW w:w="1798" w:type="dxa"/>
                  <w:shd w:val="clear" w:color="auto" w:fill="D9D9D9"/>
                  <w:vAlign w:val="center"/>
                </w:tcPr>
                <w:p w14:paraId="40F6F4D4" w14:textId="77777777" w:rsidR="001703FB" w:rsidRPr="00FF5C58" w:rsidRDefault="001703FB" w:rsidP="001703FB">
                  <w:pPr>
                    <w:pStyle w:val="Antrat6"/>
                    <w:rPr>
                      <w:rFonts w:ascii="Times New Roman" w:hAnsi="Times New Roman" w:cs="Times New Roman"/>
                      <w:bCs w:val="0"/>
                      <w:noProof/>
                    </w:rPr>
                  </w:pPr>
                  <w:r w:rsidRPr="00FF5C58">
                    <w:rPr>
                      <w:rFonts w:ascii="Times New Roman" w:hAnsi="Times New Roman" w:cs="Times New Roman"/>
                      <w:noProof/>
                    </w:rPr>
                    <w:t>PVM kaina</w:t>
                  </w:r>
                </w:p>
              </w:tc>
              <w:tc>
                <w:tcPr>
                  <w:tcW w:w="2029" w:type="dxa"/>
                  <w:shd w:val="clear" w:color="auto" w:fill="D9D9D9"/>
                </w:tcPr>
                <w:p w14:paraId="40F6F4D5" w14:textId="77777777" w:rsidR="001703FB" w:rsidRPr="00FF5C58" w:rsidRDefault="005E162D" w:rsidP="005E162D">
                  <w:pPr>
                    <w:pStyle w:val="Antrat6"/>
                    <w:rPr>
                      <w:rFonts w:ascii="Times New Roman" w:hAnsi="Times New Roman" w:cs="Times New Roman"/>
                      <w:bCs w:val="0"/>
                      <w:noProof/>
                    </w:rPr>
                  </w:pPr>
                  <w:r w:rsidRPr="00FF5C58">
                    <w:rPr>
                      <w:rFonts w:ascii="Times New Roman" w:hAnsi="Times New Roman" w:cs="Times New Roman"/>
                      <w:noProof/>
                    </w:rPr>
                    <w:t xml:space="preserve">   </w:t>
                  </w:r>
                  <w:r w:rsidR="001703FB" w:rsidRPr="00FF5C58">
                    <w:rPr>
                      <w:rFonts w:ascii="Times New Roman" w:hAnsi="Times New Roman" w:cs="Times New Roman"/>
                      <w:noProof/>
                    </w:rPr>
                    <w:t>Viso su PVM</w:t>
                  </w:r>
                </w:p>
              </w:tc>
            </w:tr>
            <w:tr w:rsidR="001703FB" w:rsidRPr="00FF5C58" w14:paraId="40F6F4DD" w14:textId="77777777" w:rsidTr="001335D9">
              <w:trPr>
                <w:trHeight w:val="510"/>
              </w:trPr>
              <w:tc>
                <w:tcPr>
                  <w:tcW w:w="753" w:type="dxa"/>
                  <w:vAlign w:val="center"/>
                </w:tcPr>
                <w:p w14:paraId="40F6F4D7" w14:textId="77777777" w:rsidR="001703FB" w:rsidRPr="00FF5C58" w:rsidRDefault="001703FB" w:rsidP="001703FB">
                  <w:pPr>
                    <w:pStyle w:val="Antrat6"/>
                    <w:jc w:val="center"/>
                    <w:rPr>
                      <w:rFonts w:ascii="Times New Roman" w:hAnsi="Times New Roman" w:cs="Times New Roman"/>
                      <w:b w:val="0"/>
                      <w:bCs w:val="0"/>
                      <w:noProof/>
                    </w:rPr>
                  </w:pPr>
                  <w:r w:rsidRPr="00FF5C58">
                    <w:rPr>
                      <w:rFonts w:ascii="Times New Roman" w:hAnsi="Times New Roman" w:cs="Times New Roman"/>
                      <w:b w:val="0"/>
                      <w:noProof/>
                    </w:rPr>
                    <w:t>1.</w:t>
                  </w:r>
                </w:p>
              </w:tc>
              <w:tc>
                <w:tcPr>
                  <w:tcW w:w="2195" w:type="dxa"/>
                  <w:vAlign w:val="center"/>
                </w:tcPr>
                <w:p w14:paraId="40F6F4D8" w14:textId="77777777" w:rsidR="001703FB" w:rsidRPr="00FF5C58" w:rsidRDefault="001703FB" w:rsidP="001703FB">
                  <w:pPr>
                    <w:pStyle w:val="Antrat6"/>
                    <w:rPr>
                      <w:rFonts w:ascii="Times New Roman" w:hAnsi="Times New Roman" w:cs="Times New Roman"/>
                      <w:b w:val="0"/>
                      <w:bCs w:val="0"/>
                      <w:noProof/>
                    </w:rPr>
                  </w:pPr>
                  <w:r w:rsidRPr="00FF5C58">
                    <w:rPr>
                      <w:rFonts w:ascii="Times New Roman" w:hAnsi="Times New Roman" w:cs="Times New Roman"/>
                      <w:b w:val="0"/>
                      <w:noProof/>
                    </w:rPr>
                    <w:t>Sniego stumdymas ratiniu Traktoriumi</w:t>
                  </w:r>
                </w:p>
              </w:tc>
              <w:tc>
                <w:tcPr>
                  <w:tcW w:w="781" w:type="dxa"/>
                  <w:vAlign w:val="center"/>
                </w:tcPr>
                <w:p w14:paraId="40F6F4D9" w14:textId="77777777" w:rsidR="001703FB" w:rsidRPr="00FF5C58" w:rsidRDefault="001703FB" w:rsidP="001703FB">
                  <w:pPr>
                    <w:pStyle w:val="Antrat6"/>
                    <w:jc w:val="center"/>
                    <w:rPr>
                      <w:rFonts w:ascii="Times New Roman" w:hAnsi="Times New Roman" w:cs="Times New Roman"/>
                      <w:b w:val="0"/>
                      <w:bCs w:val="0"/>
                      <w:noProof/>
                    </w:rPr>
                  </w:pPr>
                  <w:r w:rsidRPr="00FF5C58">
                    <w:rPr>
                      <w:rFonts w:ascii="Times New Roman" w:hAnsi="Times New Roman" w:cs="Times New Roman"/>
                      <w:b w:val="0"/>
                      <w:noProof/>
                    </w:rPr>
                    <w:t>km</w:t>
                  </w:r>
                </w:p>
              </w:tc>
              <w:tc>
                <w:tcPr>
                  <w:tcW w:w="1843" w:type="dxa"/>
                  <w:vAlign w:val="center"/>
                </w:tcPr>
                <w:p w14:paraId="40F6F4DA" w14:textId="77777777" w:rsidR="001703FB" w:rsidRPr="00FF5C58" w:rsidRDefault="009C29C6" w:rsidP="001703FB">
                  <w:pPr>
                    <w:pStyle w:val="Antrat6"/>
                    <w:jc w:val="center"/>
                    <w:rPr>
                      <w:rFonts w:ascii="Times New Roman" w:hAnsi="Times New Roman" w:cs="Times New Roman"/>
                      <w:b w:val="0"/>
                      <w:bCs w:val="0"/>
                      <w:noProof/>
                    </w:rPr>
                  </w:pPr>
                  <w:r w:rsidRPr="00FF5C58">
                    <w:rPr>
                      <w:rFonts w:ascii="Times New Roman" w:hAnsi="Times New Roman" w:cs="Times New Roman"/>
                      <w:b w:val="0"/>
                      <w:bCs w:val="0"/>
                      <w:noProof/>
                    </w:rPr>
                    <w:t>27 Eur</w:t>
                  </w:r>
                </w:p>
              </w:tc>
              <w:tc>
                <w:tcPr>
                  <w:tcW w:w="1798" w:type="dxa"/>
                  <w:vAlign w:val="center"/>
                </w:tcPr>
                <w:p w14:paraId="40F6F4DB" w14:textId="77777777" w:rsidR="001703FB" w:rsidRPr="00FF5C58" w:rsidRDefault="009C29C6" w:rsidP="001703FB">
                  <w:pPr>
                    <w:pStyle w:val="Antrat6"/>
                    <w:jc w:val="center"/>
                    <w:rPr>
                      <w:rFonts w:ascii="Times New Roman" w:hAnsi="Times New Roman" w:cs="Times New Roman"/>
                      <w:b w:val="0"/>
                      <w:bCs w:val="0"/>
                      <w:noProof/>
                    </w:rPr>
                  </w:pPr>
                  <w:r w:rsidRPr="00FF5C58">
                    <w:rPr>
                      <w:rFonts w:ascii="Times New Roman" w:hAnsi="Times New Roman" w:cs="Times New Roman"/>
                      <w:b w:val="0"/>
                      <w:bCs w:val="0"/>
                      <w:noProof/>
                    </w:rPr>
                    <w:t>5,67 Eur</w:t>
                  </w:r>
                </w:p>
              </w:tc>
              <w:tc>
                <w:tcPr>
                  <w:tcW w:w="2029" w:type="dxa"/>
                </w:tcPr>
                <w:p w14:paraId="40F6F4DC" w14:textId="77777777" w:rsidR="001703FB" w:rsidRPr="00FF5C58" w:rsidRDefault="009C29C6" w:rsidP="001703FB">
                  <w:pPr>
                    <w:pStyle w:val="Antrat6"/>
                    <w:jc w:val="center"/>
                    <w:rPr>
                      <w:rFonts w:ascii="Times New Roman" w:hAnsi="Times New Roman" w:cs="Times New Roman"/>
                      <w:b w:val="0"/>
                      <w:bCs w:val="0"/>
                      <w:noProof/>
                    </w:rPr>
                  </w:pPr>
                  <w:r w:rsidRPr="00FF5C58">
                    <w:rPr>
                      <w:rFonts w:ascii="Times New Roman" w:hAnsi="Times New Roman" w:cs="Times New Roman"/>
                      <w:b w:val="0"/>
                      <w:bCs w:val="0"/>
                      <w:noProof/>
                    </w:rPr>
                    <w:t>32,67 Eur</w:t>
                  </w:r>
                </w:p>
              </w:tc>
            </w:tr>
            <w:tr w:rsidR="001703FB" w:rsidRPr="00FF5C58" w14:paraId="40F6F4E4" w14:textId="77777777" w:rsidTr="001335D9">
              <w:trPr>
                <w:trHeight w:val="510"/>
              </w:trPr>
              <w:tc>
                <w:tcPr>
                  <w:tcW w:w="753" w:type="dxa"/>
                  <w:vAlign w:val="center"/>
                </w:tcPr>
                <w:p w14:paraId="40F6F4DE" w14:textId="77777777" w:rsidR="001703FB" w:rsidRPr="00FF5C58" w:rsidRDefault="001703FB" w:rsidP="001703FB">
                  <w:pPr>
                    <w:pStyle w:val="Antrat6"/>
                    <w:jc w:val="center"/>
                    <w:rPr>
                      <w:rFonts w:ascii="Times New Roman" w:hAnsi="Times New Roman" w:cs="Times New Roman"/>
                      <w:b w:val="0"/>
                      <w:bCs w:val="0"/>
                      <w:noProof/>
                    </w:rPr>
                  </w:pPr>
                  <w:r w:rsidRPr="00FF5C58">
                    <w:rPr>
                      <w:rFonts w:ascii="Times New Roman" w:hAnsi="Times New Roman" w:cs="Times New Roman"/>
                      <w:b w:val="0"/>
                      <w:noProof/>
                    </w:rPr>
                    <w:t>2.</w:t>
                  </w:r>
                </w:p>
              </w:tc>
              <w:tc>
                <w:tcPr>
                  <w:tcW w:w="2195" w:type="dxa"/>
                  <w:vAlign w:val="center"/>
                </w:tcPr>
                <w:p w14:paraId="40F6F4DF" w14:textId="77777777" w:rsidR="001703FB" w:rsidRPr="00FF5C58" w:rsidRDefault="005E162D" w:rsidP="00BC164F">
                  <w:pPr>
                    <w:pStyle w:val="Antrat6"/>
                    <w:rPr>
                      <w:rFonts w:ascii="Times New Roman" w:hAnsi="Times New Roman" w:cs="Times New Roman"/>
                      <w:b w:val="0"/>
                      <w:bCs w:val="0"/>
                      <w:noProof/>
                    </w:rPr>
                  </w:pPr>
                  <w:r w:rsidRPr="00FF5C58">
                    <w:rPr>
                      <w:rFonts w:ascii="Times New Roman" w:hAnsi="Times New Roman" w:cs="Times New Roman"/>
                      <w:b w:val="0"/>
                      <w:bCs w:val="0"/>
                      <w:noProof/>
                    </w:rPr>
                    <w:t>Smėlio barstymas (ne mažiau 5 km)</w:t>
                  </w:r>
                </w:p>
              </w:tc>
              <w:tc>
                <w:tcPr>
                  <w:tcW w:w="781" w:type="dxa"/>
                  <w:vAlign w:val="center"/>
                </w:tcPr>
                <w:p w14:paraId="40F6F4E0" w14:textId="77777777" w:rsidR="001703FB" w:rsidRPr="00FF5C58" w:rsidRDefault="005E162D" w:rsidP="001703FB">
                  <w:pPr>
                    <w:pStyle w:val="Antrat6"/>
                    <w:jc w:val="center"/>
                    <w:rPr>
                      <w:rFonts w:ascii="Times New Roman" w:hAnsi="Times New Roman" w:cs="Times New Roman"/>
                      <w:b w:val="0"/>
                      <w:bCs w:val="0"/>
                      <w:noProof/>
                    </w:rPr>
                  </w:pPr>
                  <w:r w:rsidRPr="00FF5C58">
                    <w:rPr>
                      <w:rFonts w:ascii="Times New Roman" w:hAnsi="Times New Roman" w:cs="Times New Roman"/>
                      <w:b w:val="0"/>
                      <w:noProof/>
                    </w:rPr>
                    <w:t>km</w:t>
                  </w:r>
                </w:p>
              </w:tc>
              <w:tc>
                <w:tcPr>
                  <w:tcW w:w="1843" w:type="dxa"/>
                  <w:vAlign w:val="center"/>
                </w:tcPr>
                <w:p w14:paraId="40F6F4E1" w14:textId="77777777" w:rsidR="001703FB" w:rsidRPr="00FF5C58" w:rsidRDefault="004E243F" w:rsidP="001703FB">
                  <w:pPr>
                    <w:pStyle w:val="Antrat6"/>
                    <w:jc w:val="center"/>
                    <w:rPr>
                      <w:rFonts w:ascii="Times New Roman" w:hAnsi="Times New Roman" w:cs="Times New Roman"/>
                      <w:b w:val="0"/>
                      <w:bCs w:val="0"/>
                      <w:noProof/>
                    </w:rPr>
                  </w:pPr>
                  <w:r>
                    <w:rPr>
                      <w:rFonts w:ascii="Times New Roman" w:hAnsi="Times New Roman" w:cs="Times New Roman"/>
                      <w:b w:val="0"/>
                      <w:bCs w:val="0"/>
                      <w:noProof/>
                    </w:rPr>
                    <w:t>38</w:t>
                  </w:r>
                  <w:r w:rsidR="009C29C6" w:rsidRPr="00FF5C58">
                    <w:rPr>
                      <w:rFonts w:ascii="Times New Roman" w:hAnsi="Times New Roman" w:cs="Times New Roman"/>
                      <w:b w:val="0"/>
                      <w:bCs w:val="0"/>
                      <w:noProof/>
                    </w:rPr>
                    <w:t xml:space="preserve"> Eur</w:t>
                  </w:r>
                </w:p>
              </w:tc>
              <w:tc>
                <w:tcPr>
                  <w:tcW w:w="1798" w:type="dxa"/>
                  <w:vAlign w:val="center"/>
                </w:tcPr>
                <w:p w14:paraId="40F6F4E2" w14:textId="77777777" w:rsidR="001703FB" w:rsidRPr="00FF5C58" w:rsidRDefault="004E243F" w:rsidP="001703FB">
                  <w:pPr>
                    <w:pStyle w:val="Antrat6"/>
                    <w:jc w:val="center"/>
                    <w:rPr>
                      <w:rFonts w:ascii="Times New Roman" w:hAnsi="Times New Roman" w:cs="Times New Roman"/>
                      <w:b w:val="0"/>
                      <w:bCs w:val="0"/>
                      <w:noProof/>
                    </w:rPr>
                  </w:pPr>
                  <w:r>
                    <w:rPr>
                      <w:rFonts w:ascii="Times New Roman" w:hAnsi="Times New Roman" w:cs="Times New Roman"/>
                      <w:b w:val="0"/>
                      <w:bCs w:val="0"/>
                      <w:noProof/>
                    </w:rPr>
                    <w:t>7,98</w:t>
                  </w:r>
                  <w:r w:rsidR="009C29C6" w:rsidRPr="00FF5C58">
                    <w:rPr>
                      <w:rFonts w:ascii="Times New Roman" w:hAnsi="Times New Roman" w:cs="Times New Roman"/>
                      <w:b w:val="0"/>
                      <w:bCs w:val="0"/>
                      <w:noProof/>
                    </w:rPr>
                    <w:t xml:space="preserve"> Eur</w:t>
                  </w:r>
                </w:p>
              </w:tc>
              <w:tc>
                <w:tcPr>
                  <w:tcW w:w="2029" w:type="dxa"/>
                </w:tcPr>
                <w:p w14:paraId="40F6F4E3" w14:textId="77777777" w:rsidR="001703FB" w:rsidRPr="00FF5C58" w:rsidRDefault="004E243F" w:rsidP="00B24554">
                  <w:pPr>
                    <w:pStyle w:val="Antrat6"/>
                    <w:jc w:val="center"/>
                    <w:rPr>
                      <w:rFonts w:ascii="Times New Roman" w:hAnsi="Times New Roman" w:cs="Times New Roman"/>
                      <w:b w:val="0"/>
                      <w:bCs w:val="0"/>
                      <w:noProof/>
                    </w:rPr>
                  </w:pPr>
                  <w:r>
                    <w:rPr>
                      <w:rFonts w:ascii="Times New Roman" w:hAnsi="Times New Roman" w:cs="Times New Roman"/>
                      <w:b w:val="0"/>
                      <w:bCs w:val="0"/>
                      <w:noProof/>
                    </w:rPr>
                    <w:t>45,98</w:t>
                  </w:r>
                  <w:r w:rsidR="009C29C6" w:rsidRPr="00FF5C58">
                    <w:rPr>
                      <w:rFonts w:ascii="Times New Roman" w:hAnsi="Times New Roman" w:cs="Times New Roman"/>
                      <w:b w:val="0"/>
                      <w:bCs w:val="0"/>
                      <w:noProof/>
                    </w:rPr>
                    <w:t xml:space="preserve"> Eur</w:t>
                  </w:r>
                </w:p>
              </w:tc>
            </w:tr>
            <w:tr w:rsidR="001703FB" w:rsidRPr="00FF5C58" w14:paraId="40F6F4EB" w14:textId="77777777" w:rsidTr="001335D9">
              <w:trPr>
                <w:trHeight w:val="510"/>
              </w:trPr>
              <w:tc>
                <w:tcPr>
                  <w:tcW w:w="753" w:type="dxa"/>
                  <w:vAlign w:val="center"/>
                </w:tcPr>
                <w:p w14:paraId="40F6F4E5" w14:textId="77777777" w:rsidR="001703FB" w:rsidRPr="00FF5C58" w:rsidRDefault="001703FB" w:rsidP="001703FB">
                  <w:pPr>
                    <w:pStyle w:val="Antrat6"/>
                    <w:jc w:val="center"/>
                    <w:rPr>
                      <w:rFonts w:ascii="Times New Roman" w:hAnsi="Times New Roman" w:cs="Times New Roman"/>
                      <w:b w:val="0"/>
                      <w:bCs w:val="0"/>
                      <w:noProof/>
                    </w:rPr>
                  </w:pPr>
                  <w:r w:rsidRPr="00FF5C58">
                    <w:rPr>
                      <w:rFonts w:ascii="Times New Roman" w:hAnsi="Times New Roman" w:cs="Times New Roman"/>
                      <w:b w:val="0"/>
                      <w:noProof/>
                    </w:rPr>
                    <w:t>3.</w:t>
                  </w:r>
                </w:p>
              </w:tc>
              <w:tc>
                <w:tcPr>
                  <w:tcW w:w="2195" w:type="dxa"/>
                  <w:vAlign w:val="center"/>
                </w:tcPr>
                <w:p w14:paraId="40F6F4E6" w14:textId="77777777" w:rsidR="001703FB" w:rsidRPr="00FF5C58" w:rsidRDefault="00BC164F" w:rsidP="001703FB">
                  <w:pPr>
                    <w:pStyle w:val="Antrat6"/>
                    <w:rPr>
                      <w:rFonts w:ascii="Times New Roman" w:hAnsi="Times New Roman" w:cs="Times New Roman"/>
                      <w:b w:val="0"/>
                      <w:bCs w:val="0"/>
                      <w:noProof/>
                    </w:rPr>
                  </w:pPr>
                  <w:r w:rsidRPr="00FF5C58">
                    <w:rPr>
                      <w:rFonts w:ascii="Times New Roman" w:hAnsi="Times New Roman" w:cs="Times New Roman"/>
                      <w:b w:val="0"/>
                      <w:noProof/>
                    </w:rPr>
                    <w:t>Smėlio barstymas</w:t>
                  </w:r>
                  <w:r w:rsidR="005E162D" w:rsidRPr="00FF5C58">
                    <w:rPr>
                      <w:rFonts w:ascii="Times New Roman" w:hAnsi="Times New Roman" w:cs="Times New Roman"/>
                      <w:b w:val="0"/>
                      <w:noProof/>
                    </w:rPr>
                    <w:t xml:space="preserve"> (nuo 2 iki 5 km)</w:t>
                  </w:r>
                </w:p>
              </w:tc>
              <w:tc>
                <w:tcPr>
                  <w:tcW w:w="781" w:type="dxa"/>
                  <w:vAlign w:val="center"/>
                </w:tcPr>
                <w:p w14:paraId="40F6F4E7" w14:textId="77777777" w:rsidR="001703FB" w:rsidRPr="00FF5C58" w:rsidRDefault="001703FB" w:rsidP="001703FB">
                  <w:pPr>
                    <w:pStyle w:val="Antrat6"/>
                    <w:jc w:val="center"/>
                    <w:rPr>
                      <w:rFonts w:ascii="Times New Roman" w:hAnsi="Times New Roman" w:cs="Times New Roman"/>
                      <w:b w:val="0"/>
                      <w:bCs w:val="0"/>
                      <w:noProof/>
                    </w:rPr>
                  </w:pPr>
                  <w:r w:rsidRPr="00FF5C58">
                    <w:rPr>
                      <w:rFonts w:ascii="Times New Roman" w:hAnsi="Times New Roman" w:cs="Times New Roman"/>
                      <w:b w:val="0"/>
                      <w:noProof/>
                    </w:rPr>
                    <w:t>km</w:t>
                  </w:r>
                </w:p>
              </w:tc>
              <w:tc>
                <w:tcPr>
                  <w:tcW w:w="1843" w:type="dxa"/>
                  <w:vAlign w:val="center"/>
                </w:tcPr>
                <w:p w14:paraId="40F6F4E8" w14:textId="77777777" w:rsidR="001703FB" w:rsidRPr="00FF5C58" w:rsidRDefault="007669BF" w:rsidP="001703FB">
                  <w:pPr>
                    <w:pStyle w:val="Antrat6"/>
                    <w:jc w:val="center"/>
                    <w:rPr>
                      <w:rFonts w:ascii="Times New Roman" w:hAnsi="Times New Roman" w:cs="Times New Roman"/>
                      <w:b w:val="0"/>
                      <w:bCs w:val="0"/>
                      <w:noProof/>
                    </w:rPr>
                  </w:pPr>
                  <w:r w:rsidRPr="00FF5C58">
                    <w:rPr>
                      <w:rFonts w:ascii="Times New Roman" w:hAnsi="Times New Roman" w:cs="Times New Roman"/>
                      <w:b w:val="0"/>
                      <w:bCs w:val="0"/>
                      <w:noProof/>
                    </w:rPr>
                    <w:t>50 Eur</w:t>
                  </w:r>
                </w:p>
              </w:tc>
              <w:tc>
                <w:tcPr>
                  <w:tcW w:w="1798" w:type="dxa"/>
                  <w:vAlign w:val="center"/>
                </w:tcPr>
                <w:p w14:paraId="40F6F4E9" w14:textId="77777777" w:rsidR="001703FB" w:rsidRPr="00FF5C58" w:rsidRDefault="007669BF" w:rsidP="001703FB">
                  <w:pPr>
                    <w:pStyle w:val="Antrat6"/>
                    <w:jc w:val="center"/>
                    <w:rPr>
                      <w:rFonts w:ascii="Times New Roman" w:hAnsi="Times New Roman" w:cs="Times New Roman"/>
                      <w:b w:val="0"/>
                      <w:bCs w:val="0"/>
                      <w:noProof/>
                    </w:rPr>
                  </w:pPr>
                  <w:r w:rsidRPr="00FF5C58">
                    <w:rPr>
                      <w:rFonts w:ascii="Times New Roman" w:hAnsi="Times New Roman" w:cs="Times New Roman"/>
                      <w:b w:val="0"/>
                      <w:bCs w:val="0"/>
                      <w:noProof/>
                    </w:rPr>
                    <w:t>10,50 Eur</w:t>
                  </w:r>
                </w:p>
              </w:tc>
              <w:tc>
                <w:tcPr>
                  <w:tcW w:w="2029" w:type="dxa"/>
                </w:tcPr>
                <w:p w14:paraId="40F6F4EA" w14:textId="77777777" w:rsidR="001703FB" w:rsidRPr="00FF5C58" w:rsidRDefault="007669BF" w:rsidP="001703FB">
                  <w:pPr>
                    <w:pStyle w:val="Antrat6"/>
                    <w:jc w:val="center"/>
                    <w:rPr>
                      <w:rFonts w:ascii="Times New Roman" w:hAnsi="Times New Roman" w:cs="Times New Roman"/>
                      <w:b w:val="0"/>
                      <w:bCs w:val="0"/>
                      <w:noProof/>
                    </w:rPr>
                  </w:pPr>
                  <w:r w:rsidRPr="00FF5C58">
                    <w:rPr>
                      <w:rFonts w:ascii="Times New Roman" w:hAnsi="Times New Roman" w:cs="Times New Roman"/>
                      <w:b w:val="0"/>
                      <w:bCs w:val="0"/>
                      <w:noProof/>
                    </w:rPr>
                    <w:t>60,50 Eur</w:t>
                  </w:r>
                </w:p>
              </w:tc>
            </w:tr>
            <w:tr w:rsidR="007669BF" w:rsidRPr="00FF5C58" w14:paraId="40F6F4F2" w14:textId="77777777" w:rsidTr="00907ACD">
              <w:trPr>
                <w:trHeight w:val="735"/>
              </w:trPr>
              <w:tc>
                <w:tcPr>
                  <w:tcW w:w="753" w:type="dxa"/>
                  <w:vAlign w:val="center"/>
                </w:tcPr>
                <w:p w14:paraId="40F6F4EC" w14:textId="77777777" w:rsidR="007669BF" w:rsidRPr="00FF5C58" w:rsidRDefault="007669BF" w:rsidP="001703FB">
                  <w:pPr>
                    <w:pStyle w:val="Antrat6"/>
                    <w:jc w:val="center"/>
                    <w:rPr>
                      <w:rFonts w:ascii="Times New Roman" w:hAnsi="Times New Roman" w:cs="Times New Roman"/>
                      <w:b w:val="0"/>
                      <w:noProof/>
                    </w:rPr>
                  </w:pPr>
                  <w:r w:rsidRPr="00FF5C58">
                    <w:rPr>
                      <w:rFonts w:ascii="Times New Roman" w:hAnsi="Times New Roman" w:cs="Times New Roman"/>
                      <w:b w:val="0"/>
                      <w:noProof/>
                    </w:rPr>
                    <w:t>4.</w:t>
                  </w:r>
                </w:p>
              </w:tc>
              <w:tc>
                <w:tcPr>
                  <w:tcW w:w="2195" w:type="dxa"/>
                  <w:vAlign w:val="center"/>
                </w:tcPr>
                <w:p w14:paraId="40F6F4ED" w14:textId="77777777" w:rsidR="007669BF" w:rsidRPr="00FF5C58" w:rsidRDefault="007669BF" w:rsidP="001703FB">
                  <w:pPr>
                    <w:pStyle w:val="Antrat6"/>
                    <w:rPr>
                      <w:rFonts w:ascii="Times New Roman" w:hAnsi="Times New Roman" w:cs="Times New Roman"/>
                      <w:b w:val="0"/>
                      <w:noProof/>
                    </w:rPr>
                  </w:pPr>
                  <w:r w:rsidRPr="00FF5C58">
                    <w:rPr>
                      <w:rFonts w:ascii="Times New Roman" w:hAnsi="Times New Roman" w:cs="Times New Roman"/>
                      <w:b w:val="0"/>
                      <w:noProof/>
                    </w:rPr>
                    <w:t>Druskos ir smėlio mišinys 1:4</w:t>
                  </w:r>
                </w:p>
              </w:tc>
              <w:tc>
                <w:tcPr>
                  <w:tcW w:w="781" w:type="dxa"/>
                  <w:vAlign w:val="center"/>
                </w:tcPr>
                <w:p w14:paraId="40F6F4EE" w14:textId="77777777" w:rsidR="007669BF" w:rsidRPr="00FF5C58" w:rsidRDefault="007669BF" w:rsidP="001703FB">
                  <w:pPr>
                    <w:pStyle w:val="Antrat6"/>
                    <w:jc w:val="center"/>
                    <w:rPr>
                      <w:rFonts w:ascii="Times New Roman" w:hAnsi="Times New Roman" w:cs="Times New Roman"/>
                      <w:b w:val="0"/>
                      <w:noProof/>
                    </w:rPr>
                  </w:pPr>
                  <w:r w:rsidRPr="00FF5C58">
                    <w:rPr>
                      <w:rFonts w:ascii="Times New Roman" w:hAnsi="Times New Roman" w:cs="Times New Roman"/>
                      <w:b w:val="0"/>
                      <w:noProof/>
                    </w:rPr>
                    <w:t>t</w:t>
                  </w:r>
                </w:p>
              </w:tc>
              <w:tc>
                <w:tcPr>
                  <w:tcW w:w="1843" w:type="dxa"/>
                  <w:vAlign w:val="center"/>
                </w:tcPr>
                <w:p w14:paraId="40F6F4EF" w14:textId="77777777" w:rsidR="007669BF" w:rsidRPr="00FF5C58" w:rsidRDefault="004E243F" w:rsidP="001703FB">
                  <w:pPr>
                    <w:pStyle w:val="Antrat6"/>
                    <w:jc w:val="center"/>
                    <w:rPr>
                      <w:rFonts w:ascii="Times New Roman" w:hAnsi="Times New Roman" w:cs="Times New Roman"/>
                      <w:b w:val="0"/>
                      <w:noProof/>
                    </w:rPr>
                  </w:pPr>
                  <w:r>
                    <w:rPr>
                      <w:rFonts w:ascii="Times New Roman" w:hAnsi="Times New Roman" w:cs="Times New Roman"/>
                      <w:b w:val="0"/>
                      <w:noProof/>
                    </w:rPr>
                    <w:t>50</w:t>
                  </w:r>
                  <w:r w:rsidR="007669BF" w:rsidRPr="00FF5C58">
                    <w:rPr>
                      <w:rFonts w:ascii="Times New Roman" w:hAnsi="Times New Roman" w:cs="Times New Roman"/>
                      <w:b w:val="0"/>
                      <w:noProof/>
                    </w:rPr>
                    <w:t xml:space="preserve"> Eur</w:t>
                  </w:r>
                </w:p>
              </w:tc>
              <w:tc>
                <w:tcPr>
                  <w:tcW w:w="1798" w:type="dxa"/>
                  <w:vAlign w:val="center"/>
                </w:tcPr>
                <w:p w14:paraId="40F6F4F0" w14:textId="77777777" w:rsidR="007669BF" w:rsidRPr="00FF5C58" w:rsidRDefault="004E243F" w:rsidP="001703FB">
                  <w:pPr>
                    <w:pStyle w:val="Antrat6"/>
                    <w:jc w:val="center"/>
                    <w:rPr>
                      <w:rFonts w:ascii="Times New Roman" w:hAnsi="Times New Roman" w:cs="Times New Roman"/>
                      <w:b w:val="0"/>
                      <w:noProof/>
                    </w:rPr>
                  </w:pPr>
                  <w:r>
                    <w:rPr>
                      <w:rFonts w:ascii="Times New Roman" w:hAnsi="Times New Roman" w:cs="Times New Roman"/>
                      <w:b w:val="0"/>
                      <w:noProof/>
                    </w:rPr>
                    <w:t>10,50</w:t>
                  </w:r>
                  <w:r w:rsidR="007669BF" w:rsidRPr="00FF5C58">
                    <w:rPr>
                      <w:rFonts w:ascii="Times New Roman" w:hAnsi="Times New Roman" w:cs="Times New Roman"/>
                      <w:b w:val="0"/>
                      <w:noProof/>
                    </w:rPr>
                    <w:t xml:space="preserve"> Eur</w:t>
                  </w:r>
                </w:p>
              </w:tc>
              <w:tc>
                <w:tcPr>
                  <w:tcW w:w="2029" w:type="dxa"/>
                </w:tcPr>
                <w:p w14:paraId="40F6F4F1" w14:textId="77777777" w:rsidR="007669BF" w:rsidRPr="00FF5C58" w:rsidRDefault="004E243F" w:rsidP="001703FB">
                  <w:pPr>
                    <w:pStyle w:val="Antrat6"/>
                    <w:jc w:val="center"/>
                    <w:rPr>
                      <w:rFonts w:ascii="Times New Roman" w:hAnsi="Times New Roman" w:cs="Times New Roman"/>
                      <w:b w:val="0"/>
                      <w:noProof/>
                    </w:rPr>
                  </w:pPr>
                  <w:r>
                    <w:rPr>
                      <w:rFonts w:ascii="Times New Roman" w:hAnsi="Times New Roman" w:cs="Times New Roman"/>
                      <w:b w:val="0"/>
                      <w:noProof/>
                    </w:rPr>
                    <w:t>60,50</w:t>
                  </w:r>
                  <w:r w:rsidR="007669BF" w:rsidRPr="00FF5C58">
                    <w:rPr>
                      <w:rFonts w:ascii="Times New Roman" w:hAnsi="Times New Roman" w:cs="Times New Roman"/>
                      <w:b w:val="0"/>
                      <w:noProof/>
                    </w:rPr>
                    <w:t xml:space="preserve"> Eur</w:t>
                  </w:r>
                </w:p>
              </w:tc>
            </w:tr>
            <w:tr w:rsidR="007669BF" w:rsidRPr="00FF5C58" w14:paraId="40F6F4F9" w14:textId="77777777" w:rsidTr="00907ACD">
              <w:trPr>
                <w:trHeight w:val="633"/>
              </w:trPr>
              <w:tc>
                <w:tcPr>
                  <w:tcW w:w="753" w:type="dxa"/>
                  <w:vAlign w:val="center"/>
                </w:tcPr>
                <w:p w14:paraId="40F6F4F3" w14:textId="77777777" w:rsidR="007669BF" w:rsidRPr="00FF5C58" w:rsidRDefault="007669BF" w:rsidP="001703FB">
                  <w:pPr>
                    <w:pStyle w:val="Antrat6"/>
                    <w:jc w:val="center"/>
                    <w:rPr>
                      <w:rFonts w:ascii="Times New Roman" w:hAnsi="Times New Roman" w:cs="Times New Roman"/>
                      <w:b w:val="0"/>
                      <w:noProof/>
                    </w:rPr>
                  </w:pPr>
                  <w:r w:rsidRPr="00FF5C58">
                    <w:rPr>
                      <w:rFonts w:ascii="Times New Roman" w:hAnsi="Times New Roman" w:cs="Times New Roman"/>
                      <w:b w:val="0"/>
                      <w:noProof/>
                    </w:rPr>
                    <w:t>5.</w:t>
                  </w:r>
                </w:p>
              </w:tc>
              <w:tc>
                <w:tcPr>
                  <w:tcW w:w="2195" w:type="dxa"/>
                  <w:vAlign w:val="center"/>
                </w:tcPr>
                <w:p w14:paraId="40F6F4F4" w14:textId="77777777" w:rsidR="007669BF" w:rsidRPr="00FF5C58" w:rsidRDefault="007669BF" w:rsidP="001703FB">
                  <w:pPr>
                    <w:pStyle w:val="Antrat6"/>
                    <w:rPr>
                      <w:rFonts w:ascii="Times New Roman" w:hAnsi="Times New Roman" w:cs="Times New Roman"/>
                      <w:b w:val="0"/>
                      <w:noProof/>
                    </w:rPr>
                  </w:pPr>
                  <w:r w:rsidRPr="00FF5C58">
                    <w:rPr>
                      <w:rFonts w:ascii="Times New Roman" w:hAnsi="Times New Roman" w:cs="Times New Roman"/>
                      <w:b w:val="0"/>
                      <w:noProof/>
                    </w:rPr>
                    <w:t>Druskos ir smėlio mišinio vežimas į taškus</w:t>
                  </w:r>
                </w:p>
              </w:tc>
              <w:tc>
                <w:tcPr>
                  <w:tcW w:w="781" w:type="dxa"/>
                  <w:vAlign w:val="center"/>
                </w:tcPr>
                <w:p w14:paraId="40F6F4F5" w14:textId="77777777" w:rsidR="007669BF" w:rsidRPr="00FF5C58" w:rsidRDefault="007669BF" w:rsidP="001703FB">
                  <w:pPr>
                    <w:pStyle w:val="Antrat6"/>
                    <w:jc w:val="center"/>
                    <w:rPr>
                      <w:rFonts w:ascii="Times New Roman" w:hAnsi="Times New Roman" w:cs="Times New Roman"/>
                      <w:b w:val="0"/>
                      <w:noProof/>
                    </w:rPr>
                  </w:pPr>
                  <w:r w:rsidRPr="00FF5C58">
                    <w:rPr>
                      <w:rFonts w:ascii="Times New Roman" w:hAnsi="Times New Roman" w:cs="Times New Roman"/>
                      <w:b w:val="0"/>
                      <w:noProof/>
                    </w:rPr>
                    <w:t>1 val.</w:t>
                  </w:r>
                </w:p>
              </w:tc>
              <w:tc>
                <w:tcPr>
                  <w:tcW w:w="1843" w:type="dxa"/>
                  <w:vAlign w:val="center"/>
                </w:tcPr>
                <w:p w14:paraId="40F6F4F6" w14:textId="77777777" w:rsidR="007669BF" w:rsidRPr="00FF5C58" w:rsidRDefault="004E243F" w:rsidP="001703FB">
                  <w:pPr>
                    <w:pStyle w:val="Antrat6"/>
                    <w:jc w:val="center"/>
                    <w:rPr>
                      <w:rFonts w:ascii="Times New Roman" w:hAnsi="Times New Roman" w:cs="Times New Roman"/>
                      <w:b w:val="0"/>
                      <w:noProof/>
                    </w:rPr>
                  </w:pPr>
                  <w:r>
                    <w:rPr>
                      <w:rFonts w:ascii="Times New Roman" w:hAnsi="Times New Roman" w:cs="Times New Roman"/>
                      <w:b w:val="0"/>
                      <w:noProof/>
                    </w:rPr>
                    <w:t>45</w:t>
                  </w:r>
                  <w:r w:rsidR="007669BF" w:rsidRPr="00FF5C58">
                    <w:rPr>
                      <w:rFonts w:ascii="Times New Roman" w:hAnsi="Times New Roman" w:cs="Times New Roman"/>
                      <w:b w:val="0"/>
                      <w:noProof/>
                    </w:rPr>
                    <w:t xml:space="preserve"> Eur</w:t>
                  </w:r>
                </w:p>
              </w:tc>
              <w:tc>
                <w:tcPr>
                  <w:tcW w:w="1798" w:type="dxa"/>
                  <w:vAlign w:val="center"/>
                </w:tcPr>
                <w:p w14:paraId="40F6F4F7" w14:textId="77777777" w:rsidR="007669BF" w:rsidRPr="00FF5C58" w:rsidRDefault="004E243F" w:rsidP="001703FB">
                  <w:pPr>
                    <w:pStyle w:val="Antrat6"/>
                    <w:jc w:val="center"/>
                    <w:rPr>
                      <w:rFonts w:ascii="Times New Roman" w:hAnsi="Times New Roman" w:cs="Times New Roman"/>
                      <w:b w:val="0"/>
                      <w:noProof/>
                    </w:rPr>
                  </w:pPr>
                  <w:r>
                    <w:rPr>
                      <w:rFonts w:ascii="Times New Roman" w:hAnsi="Times New Roman" w:cs="Times New Roman"/>
                      <w:b w:val="0"/>
                      <w:noProof/>
                    </w:rPr>
                    <w:t>9,45</w:t>
                  </w:r>
                  <w:r w:rsidR="007669BF" w:rsidRPr="00FF5C58">
                    <w:rPr>
                      <w:rFonts w:ascii="Times New Roman" w:hAnsi="Times New Roman" w:cs="Times New Roman"/>
                      <w:b w:val="0"/>
                      <w:noProof/>
                    </w:rPr>
                    <w:t xml:space="preserve"> Eur</w:t>
                  </w:r>
                </w:p>
              </w:tc>
              <w:tc>
                <w:tcPr>
                  <w:tcW w:w="2029" w:type="dxa"/>
                </w:tcPr>
                <w:p w14:paraId="40F6F4F8" w14:textId="77777777" w:rsidR="007669BF" w:rsidRPr="00FF5C58" w:rsidRDefault="004E243F" w:rsidP="007669BF">
                  <w:pPr>
                    <w:pStyle w:val="Antrat6"/>
                    <w:jc w:val="center"/>
                    <w:rPr>
                      <w:rFonts w:ascii="Times New Roman" w:hAnsi="Times New Roman" w:cs="Times New Roman"/>
                      <w:b w:val="0"/>
                      <w:noProof/>
                    </w:rPr>
                  </w:pPr>
                  <w:r>
                    <w:rPr>
                      <w:rFonts w:ascii="Times New Roman" w:hAnsi="Times New Roman" w:cs="Times New Roman"/>
                      <w:b w:val="0"/>
                      <w:noProof/>
                    </w:rPr>
                    <w:t>54,45</w:t>
                  </w:r>
                  <w:r w:rsidR="007669BF" w:rsidRPr="00FF5C58">
                    <w:rPr>
                      <w:rFonts w:ascii="Times New Roman" w:hAnsi="Times New Roman" w:cs="Times New Roman"/>
                      <w:b w:val="0"/>
                      <w:noProof/>
                    </w:rPr>
                    <w:t xml:space="preserve"> Eur</w:t>
                  </w:r>
                </w:p>
              </w:tc>
            </w:tr>
            <w:tr w:rsidR="005E162D" w:rsidRPr="00FF5C58" w14:paraId="40F6F500" w14:textId="77777777" w:rsidTr="001335D9">
              <w:trPr>
                <w:trHeight w:val="510"/>
              </w:trPr>
              <w:tc>
                <w:tcPr>
                  <w:tcW w:w="753" w:type="dxa"/>
                  <w:vAlign w:val="center"/>
                </w:tcPr>
                <w:p w14:paraId="40F6F4FA" w14:textId="77777777" w:rsidR="005E162D" w:rsidRPr="00FF5C58" w:rsidRDefault="007669BF" w:rsidP="001703FB">
                  <w:pPr>
                    <w:pStyle w:val="Antrat6"/>
                    <w:jc w:val="center"/>
                    <w:rPr>
                      <w:rFonts w:ascii="Times New Roman" w:hAnsi="Times New Roman" w:cs="Times New Roman"/>
                      <w:b w:val="0"/>
                      <w:noProof/>
                    </w:rPr>
                  </w:pPr>
                  <w:r w:rsidRPr="00FF5C58">
                    <w:rPr>
                      <w:rFonts w:ascii="Times New Roman" w:hAnsi="Times New Roman" w:cs="Times New Roman"/>
                      <w:b w:val="0"/>
                      <w:noProof/>
                    </w:rPr>
                    <w:t>6.</w:t>
                  </w:r>
                </w:p>
              </w:tc>
              <w:tc>
                <w:tcPr>
                  <w:tcW w:w="2195" w:type="dxa"/>
                  <w:vAlign w:val="center"/>
                </w:tcPr>
                <w:p w14:paraId="40F6F4FB" w14:textId="77777777" w:rsidR="005E162D" w:rsidRPr="00FF5C58" w:rsidRDefault="005E162D" w:rsidP="001703FB">
                  <w:pPr>
                    <w:pStyle w:val="Antrat6"/>
                    <w:rPr>
                      <w:rFonts w:ascii="Times New Roman" w:hAnsi="Times New Roman" w:cs="Times New Roman"/>
                      <w:b w:val="0"/>
                      <w:noProof/>
                    </w:rPr>
                  </w:pPr>
                  <w:r w:rsidRPr="00FF5C58">
                    <w:rPr>
                      <w:rFonts w:ascii="Times New Roman" w:hAnsi="Times New Roman" w:cs="Times New Roman"/>
                      <w:b w:val="0"/>
                      <w:noProof/>
                    </w:rPr>
                    <w:t>Sniego pūstuvo darbas</w:t>
                  </w:r>
                </w:p>
              </w:tc>
              <w:tc>
                <w:tcPr>
                  <w:tcW w:w="781" w:type="dxa"/>
                  <w:vAlign w:val="center"/>
                </w:tcPr>
                <w:p w14:paraId="40F6F4FC" w14:textId="77777777" w:rsidR="005E162D" w:rsidRPr="00FF5C58" w:rsidRDefault="005E162D" w:rsidP="001703FB">
                  <w:pPr>
                    <w:pStyle w:val="Antrat6"/>
                    <w:jc w:val="center"/>
                    <w:rPr>
                      <w:rFonts w:ascii="Times New Roman" w:hAnsi="Times New Roman" w:cs="Times New Roman"/>
                      <w:b w:val="0"/>
                      <w:noProof/>
                    </w:rPr>
                  </w:pPr>
                  <w:r w:rsidRPr="00FF5C58">
                    <w:rPr>
                      <w:rFonts w:ascii="Times New Roman" w:hAnsi="Times New Roman" w:cs="Times New Roman"/>
                      <w:b w:val="0"/>
                      <w:noProof/>
                    </w:rPr>
                    <w:t>1 val.</w:t>
                  </w:r>
                </w:p>
              </w:tc>
              <w:tc>
                <w:tcPr>
                  <w:tcW w:w="1843" w:type="dxa"/>
                  <w:vAlign w:val="center"/>
                </w:tcPr>
                <w:p w14:paraId="40F6F4FD" w14:textId="77777777" w:rsidR="005E162D" w:rsidRPr="00FF5C58" w:rsidRDefault="004E243F" w:rsidP="001703FB">
                  <w:pPr>
                    <w:pStyle w:val="Antrat6"/>
                    <w:jc w:val="center"/>
                    <w:rPr>
                      <w:rFonts w:ascii="Times New Roman" w:hAnsi="Times New Roman" w:cs="Times New Roman"/>
                      <w:b w:val="0"/>
                      <w:noProof/>
                    </w:rPr>
                  </w:pPr>
                  <w:r>
                    <w:rPr>
                      <w:rFonts w:ascii="Times New Roman" w:hAnsi="Times New Roman" w:cs="Times New Roman"/>
                      <w:b w:val="0"/>
                      <w:noProof/>
                    </w:rPr>
                    <w:t>55</w:t>
                  </w:r>
                  <w:r w:rsidR="007669BF" w:rsidRPr="00FF5C58">
                    <w:rPr>
                      <w:rFonts w:ascii="Times New Roman" w:hAnsi="Times New Roman" w:cs="Times New Roman"/>
                      <w:b w:val="0"/>
                      <w:noProof/>
                    </w:rPr>
                    <w:t xml:space="preserve"> Eur</w:t>
                  </w:r>
                </w:p>
              </w:tc>
              <w:tc>
                <w:tcPr>
                  <w:tcW w:w="1798" w:type="dxa"/>
                  <w:vAlign w:val="center"/>
                </w:tcPr>
                <w:p w14:paraId="40F6F4FE" w14:textId="77777777" w:rsidR="005E162D" w:rsidRPr="00FF5C58" w:rsidRDefault="004E243F" w:rsidP="001703FB">
                  <w:pPr>
                    <w:pStyle w:val="Antrat6"/>
                    <w:jc w:val="center"/>
                    <w:rPr>
                      <w:rFonts w:ascii="Times New Roman" w:hAnsi="Times New Roman" w:cs="Times New Roman"/>
                      <w:b w:val="0"/>
                      <w:noProof/>
                    </w:rPr>
                  </w:pPr>
                  <w:r>
                    <w:rPr>
                      <w:rFonts w:ascii="Times New Roman" w:hAnsi="Times New Roman" w:cs="Times New Roman"/>
                      <w:b w:val="0"/>
                      <w:noProof/>
                    </w:rPr>
                    <w:t>11,55</w:t>
                  </w:r>
                  <w:r w:rsidR="007669BF" w:rsidRPr="00FF5C58">
                    <w:rPr>
                      <w:rFonts w:ascii="Times New Roman" w:hAnsi="Times New Roman" w:cs="Times New Roman"/>
                      <w:b w:val="0"/>
                      <w:noProof/>
                    </w:rPr>
                    <w:t xml:space="preserve"> Eur</w:t>
                  </w:r>
                </w:p>
              </w:tc>
              <w:tc>
                <w:tcPr>
                  <w:tcW w:w="2029" w:type="dxa"/>
                </w:tcPr>
                <w:p w14:paraId="40F6F4FF" w14:textId="77777777" w:rsidR="005E162D" w:rsidRPr="00FF5C58" w:rsidRDefault="004E243F" w:rsidP="001703FB">
                  <w:pPr>
                    <w:pStyle w:val="Antrat6"/>
                    <w:jc w:val="center"/>
                    <w:rPr>
                      <w:rFonts w:ascii="Times New Roman" w:hAnsi="Times New Roman" w:cs="Times New Roman"/>
                      <w:b w:val="0"/>
                      <w:noProof/>
                    </w:rPr>
                  </w:pPr>
                  <w:r>
                    <w:rPr>
                      <w:rFonts w:ascii="Times New Roman" w:hAnsi="Times New Roman" w:cs="Times New Roman"/>
                      <w:b w:val="0"/>
                      <w:noProof/>
                    </w:rPr>
                    <w:t>66,55</w:t>
                  </w:r>
                  <w:r w:rsidR="007669BF" w:rsidRPr="00FF5C58">
                    <w:rPr>
                      <w:rFonts w:ascii="Times New Roman" w:hAnsi="Times New Roman" w:cs="Times New Roman"/>
                      <w:b w:val="0"/>
                      <w:noProof/>
                    </w:rPr>
                    <w:t xml:space="preserve"> Eur</w:t>
                  </w:r>
                </w:p>
              </w:tc>
            </w:tr>
            <w:tr w:rsidR="007669BF" w:rsidRPr="00FF5C58" w14:paraId="40F6F507" w14:textId="77777777" w:rsidTr="001335D9">
              <w:trPr>
                <w:trHeight w:val="510"/>
              </w:trPr>
              <w:tc>
                <w:tcPr>
                  <w:tcW w:w="753" w:type="dxa"/>
                  <w:vAlign w:val="center"/>
                </w:tcPr>
                <w:p w14:paraId="40F6F501" w14:textId="77777777" w:rsidR="007669BF" w:rsidRPr="00FF5C58" w:rsidRDefault="007669BF" w:rsidP="001703FB">
                  <w:pPr>
                    <w:pStyle w:val="Antrat6"/>
                    <w:jc w:val="center"/>
                    <w:rPr>
                      <w:rFonts w:ascii="Times New Roman" w:hAnsi="Times New Roman" w:cs="Times New Roman"/>
                      <w:b w:val="0"/>
                      <w:noProof/>
                    </w:rPr>
                  </w:pPr>
                  <w:r w:rsidRPr="00FF5C58">
                    <w:rPr>
                      <w:rFonts w:ascii="Times New Roman" w:hAnsi="Times New Roman" w:cs="Times New Roman"/>
                      <w:b w:val="0"/>
                      <w:noProof/>
                    </w:rPr>
                    <w:t>7.</w:t>
                  </w:r>
                </w:p>
              </w:tc>
              <w:tc>
                <w:tcPr>
                  <w:tcW w:w="2195" w:type="dxa"/>
                  <w:vAlign w:val="center"/>
                </w:tcPr>
                <w:p w14:paraId="40F6F502" w14:textId="77777777" w:rsidR="007669BF" w:rsidRPr="00FF5C58" w:rsidRDefault="007669BF" w:rsidP="001703FB">
                  <w:pPr>
                    <w:pStyle w:val="Antrat6"/>
                    <w:rPr>
                      <w:rFonts w:ascii="Times New Roman" w:hAnsi="Times New Roman" w:cs="Times New Roman"/>
                      <w:b w:val="0"/>
                      <w:noProof/>
                    </w:rPr>
                  </w:pPr>
                  <w:r w:rsidRPr="00FF5C58">
                    <w:rPr>
                      <w:rFonts w:ascii="Times New Roman" w:hAnsi="Times New Roman" w:cs="Times New Roman"/>
                      <w:b w:val="0"/>
                      <w:noProof/>
                    </w:rPr>
                    <w:t>Valandinis stumdymas skirtas aikštelėms</w:t>
                  </w:r>
                </w:p>
              </w:tc>
              <w:tc>
                <w:tcPr>
                  <w:tcW w:w="781" w:type="dxa"/>
                  <w:vAlign w:val="center"/>
                </w:tcPr>
                <w:p w14:paraId="40F6F503" w14:textId="77777777" w:rsidR="007669BF" w:rsidRPr="00FF5C58" w:rsidRDefault="007669BF" w:rsidP="001703FB">
                  <w:pPr>
                    <w:pStyle w:val="Antrat6"/>
                    <w:jc w:val="center"/>
                    <w:rPr>
                      <w:rFonts w:ascii="Times New Roman" w:hAnsi="Times New Roman" w:cs="Times New Roman"/>
                      <w:b w:val="0"/>
                      <w:noProof/>
                    </w:rPr>
                  </w:pPr>
                  <w:r w:rsidRPr="00FF5C58">
                    <w:rPr>
                      <w:rFonts w:ascii="Times New Roman" w:hAnsi="Times New Roman" w:cs="Times New Roman"/>
                      <w:b w:val="0"/>
                      <w:noProof/>
                    </w:rPr>
                    <w:t>1 val.</w:t>
                  </w:r>
                </w:p>
              </w:tc>
              <w:tc>
                <w:tcPr>
                  <w:tcW w:w="1843" w:type="dxa"/>
                  <w:vAlign w:val="center"/>
                </w:tcPr>
                <w:p w14:paraId="40F6F504" w14:textId="77777777" w:rsidR="007669BF" w:rsidRPr="00FF5C58" w:rsidRDefault="004E243F" w:rsidP="001703FB">
                  <w:pPr>
                    <w:pStyle w:val="Antrat6"/>
                    <w:jc w:val="center"/>
                    <w:rPr>
                      <w:rFonts w:ascii="Times New Roman" w:hAnsi="Times New Roman" w:cs="Times New Roman"/>
                      <w:b w:val="0"/>
                      <w:noProof/>
                    </w:rPr>
                  </w:pPr>
                  <w:r>
                    <w:rPr>
                      <w:rFonts w:ascii="Times New Roman" w:hAnsi="Times New Roman" w:cs="Times New Roman"/>
                      <w:b w:val="0"/>
                      <w:noProof/>
                    </w:rPr>
                    <w:t>65</w:t>
                  </w:r>
                  <w:r w:rsidR="007669BF" w:rsidRPr="00FF5C58">
                    <w:rPr>
                      <w:rFonts w:ascii="Times New Roman" w:hAnsi="Times New Roman" w:cs="Times New Roman"/>
                      <w:b w:val="0"/>
                      <w:noProof/>
                    </w:rPr>
                    <w:t xml:space="preserve"> Eur</w:t>
                  </w:r>
                </w:p>
              </w:tc>
              <w:tc>
                <w:tcPr>
                  <w:tcW w:w="1798" w:type="dxa"/>
                  <w:vAlign w:val="center"/>
                </w:tcPr>
                <w:p w14:paraId="40F6F505" w14:textId="77777777" w:rsidR="007669BF" w:rsidRPr="00FF5C58" w:rsidRDefault="004E243F" w:rsidP="001703FB">
                  <w:pPr>
                    <w:pStyle w:val="Antrat6"/>
                    <w:jc w:val="center"/>
                    <w:rPr>
                      <w:rFonts w:ascii="Times New Roman" w:hAnsi="Times New Roman" w:cs="Times New Roman"/>
                      <w:b w:val="0"/>
                      <w:noProof/>
                    </w:rPr>
                  </w:pPr>
                  <w:r>
                    <w:rPr>
                      <w:rFonts w:ascii="Times New Roman" w:hAnsi="Times New Roman" w:cs="Times New Roman"/>
                      <w:b w:val="0"/>
                      <w:noProof/>
                    </w:rPr>
                    <w:t>13,65</w:t>
                  </w:r>
                  <w:r w:rsidR="007669BF" w:rsidRPr="00FF5C58">
                    <w:rPr>
                      <w:rFonts w:ascii="Times New Roman" w:hAnsi="Times New Roman" w:cs="Times New Roman"/>
                      <w:b w:val="0"/>
                      <w:noProof/>
                    </w:rPr>
                    <w:t xml:space="preserve"> Eur</w:t>
                  </w:r>
                </w:p>
              </w:tc>
              <w:tc>
                <w:tcPr>
                  <w:tcW w:w="2029" w:type="dxa"/>
                </w:tcPr>
                <w:p w14:paraId="40F6F506" w14:textId="77777777" w:rsidR="007669BF" w:rsidRPr="00FF5C58" w:rsidRDefault="004E243F" w:rsidP="001703FB">
                  <w:pPr>
                    <w:pStyle w:val="Antrat6"/>
                    <w:jc w:val="center"/>
                    <w:rPr>
                      <w:rFonts w:ascii="Times New Roman" w:hAnsi="Times New Roman" w:cs="Times New Roman"/>
                      <w:b w:val="0"/>
                      <w:noProof/>
                    </w:rPr>
                  </w:pPr>
                  <w:r>
                    <w:rPr>
                      <w:rFonts w:ascii="Times New Roman" w:hAnsi="Times New Roman" w:cs="Times New Roman"/>
                      <w:b w:val="0"/>
                      <w:noProof/>
                    </w:rPr>
                    <w:t>78,65</w:t>
                  </w:r>
                  <w:r w:rsidR="007669BF" w:rsidRPr="00FF5C58">
                    <w:rPr>
                      <w:rFonts w:ascii="Times New Roman" w:hAnsi="Times New Roman" w:cs="Times New Roman"/>
                      <w:b w:val="0"/>
                      <w:noProof/>
                    </w:rPr>
                    <w:t xml:space="preserve"> Eur</w:t>
                  </w:r>
                </w:p>
              </w:tc>
            </w:tr>
          </w:tbl>
          <w:p w14:paraId="40F6F508" w14:textId="77777777" w:rsidR="00CD2B95" w:rsidRPr="00FF5C58" w:rsidRDefault="00CD2B95">
            <w:pPr>
              <w:jc w:val="both"/>
            </w:pPr>
          </w:p>
          <w:p w14:paraId="40F6F509" w14:textId="77777777" w:rsidR="00CD2B95" w:rsidRPr="00FF5C58" w:rsidRDefault="00CD2B95">
            <w:pPr>
              <w:jc w:val="both"/>
            </w:pPr>
            <w:r w:rsidRPr="00FF5C58">
              <w:t xml:space="preserve">3.2. </w:t>
            </w:r>
            <w:r w:rsidR="00587787" w:rsidRPr="00FF5C58">
              <w:t>darbų</w:t>
            </w:r>
            <w:r w:rsidRPr="00FF5C58">
              <w:t xml:space="preserve"> įkainis gali būti perskaičiuotas, kai pasikeičia pridėtinės vertės mokesčio, taikomo </w:t>
            </w:r>
            <w:r w:rsidR="00587787" w:rsidRPr="00FF5C58">
              <w:t>darbams</w:t>
            </w:r>
            <w:r w:rsidRPr="00FF5C58">
              <w:t xml:space="preserve">, dydis ar įstatymais nustatomas kitas </w:t>
            </w:r>
            <w:r w:rsidR="00587787" w:rsidRPr="00FF5C58">
              <w:t>darbų</w:t>
            </w:r>
            <w:r w:rsidRPr="00FF5C58">
              <w:t xml:space="preserve"> įkainiui įtakos turintis mokestis. Įkainio pokyčio dydis yra proporcingas mokesčio pokyčio dydžiui. Perskaičiuotas įkainis taikomas t</w:t>
            </w:r>
            <w:r w:rsidR="00587787" w:rsidRPr="00FF5C58">
              <w:t>iems darbams</w:t>
            </w:r>
            <w:r w:rsidRPr="00FF5C58">
              <w:t>, kuri</w:t>
            </w:r>
            <w:r w:rsidR="00587787" w:rsidRPr="00FF5C58">
              <w:t>e</w:t>
            </w:r>
            <w:r w:rsidRPr="00FF5C58">
              <w:t xml:space="preserve"> bus </w:t>
            </w:r>
            <w:r w:rsidR="00587787" w:rsidRPr="00FF5C58">
              <w:t>atlikti į</w:t>
            </w:r>
            <w:r w:rsidRPr="00FF5C58">
              <w:t>sigaliojus įstatymui, keičiančiam mokesčio dydį, jeigu tame įstatyme nenumatyta kitaip. Jei Užsakovas turi finansinių galimybių, perskaičiuoti sutarties įkainiai įforminami sutarties šalių pasirašytu papildomu susitarimu prie sutarties, kuris yra neatsiejama sutarties dalis.</w:t>
            </w:r>
          </w:p>
          <w:p w14:paraId="40F6F50A" w14:textId="1947AADD" w:rsidR="00FF2B99" w:rsidRPr="00FF5C58" w:rsidRDefault="00FF2B99">
            <w:pPr>
              <w:jc w:val="both"/>
              <w:rPr>
                <w:b/>
              </w:rPr>
            </w:pPr>
            <w:r w:rsidRPr="00FF5C58">
              <w:t xml:space="preserve">3.3. Bendra sutarties kaina negali būti </w:t>
            </w:r>
          </w:p>
          <w:p w14:paraId="40F6F50B" w14:textId="77777777" w:rsidR="00FF2B99" w:rsidRPr="00FF5C58" w:rsidRDefault="00CD2B95">
            <w:pPr>
              <w:jc w:val="both"/>
            </w:pPr>
            <w:r w:rsidRPr="00FF5C58">
              <w:t>3.</w:t>
            </w:r>
            <w:r w:rsidR="00FF2B99" w:rsidRPr="00FF5C58">
              <w:t>4</w:t>
            </w:r>
            <w:r w:rsidRPr="00FF5C58">
              <w:t xml:space="preserve">. Užsakovas už </w:t>
            </w:r>
            <w:r w:rsidR="00BD1203" w:rsidRPr="00FF5C58">
              <w:t xml:space="preserve">atliktus </w:t>
            </w:r>
            <w:r w:rsidR="00587787" w:rsidRPr="00FF5C58">
              <w:t>darbus</w:t>
            </w:r>
            <w:r w:rsidRPr="00FF5C58">
              <w:t xml:space="preserve"> </w:t>
            </w:r>
            <w:r w:rsidR="00587787" w:rsidRPr="00FF5C58">
              <w:t>rangovui</w:t>
            </w:r>
            <w:r w:rsidRPr="00FF5C58">
              <w:t xml:space="preserve"> </w:t>
            </w:r>
            <w:r w:rsidR="00587787" w:rsidRPr="00FF5C58">
              <w:t>su</w:t>
            </w:r>
            <w:r w:rsidRPr="00FF5C58">
              <w:t>moka pagal gautus atsiskaitymo dokumentus (pažymą apie atliktų darbų vertę F3, darbų atlikimo aktą F2 ir PVM sąskaitą faktūrą) per 3</w:t>
            </w:r>
            <w:r w:rsidR="00D64004" w:rsidRPr="00FF5C58">
              <w:t>0</w:t>
            </w:r>
            <w:r w:rsidRPr="00FF5C58">
              <w:t xml:space="preserve"> </w:t>
            </w:r>
            <w:r w:rsidR="00D64004" w:rsidRPr="00FF5C58">
              <w:t>kalendorin</w:t>
            </w:r>
            <w:r w:rsidR="00E5301C" w:rsidRPr="00FF5C58">
              <w:t>ių</w:t>
            </w:r>
            <w:r w:rsidR="00D64004" w:rsidRPr="00FF5C58">
              <w:t xml:space="preserve"> dien</w:t>
            </w:r>
            <w:r w:rsidR="00E5301C" w:rsidRPr="00FF5C58">
              <w:t>ų</w:t>
            </w:r>
            <w:r w:rsidR="00752DB3">
              <w:t>, nuo darbų akto pasirašymo dienos.</w:t>
            </w:r>
          </w:p>
          <w:p w14:paraId="40F6F50C" w14:textId="77777777" w:rsidR="00CD2B95" w:rsidRPr="00FF5C58" w:rsidRDefault="00CD2B95">
            <w:pPr>
              <w:jc w:val="both"/>
            </w:pPr>
            <w:r w:rsidRPr="00FF5C58">
              <w:t>3.</w:t>
            </w:r>
            <w:r w:rsidR="00FF2B99" w:rsidRPr="00FF5C58">
              <w:t>5</w:t>
            </w:r>
            <w:r w:rsidRPr="00FF5C58">
              <w:t xml:space="preserve">. Užsakovas turi teisę sustabdyti mokėjimus už </w:t>
            </w:r>
            <w:r w:rsidR="00587787" w:rsidRPr="00FF5C58">
              <w:t>atliktus darbu</w:t>
            </w:r>
            <w:r w:rsidR="005C2AF0" w:rsidRPr="00FF5C58">
              <w:t>s</w:t>
            </w:r>
            <w:r w:rsidRPr="00FF5C58">
              <w:t xml:space="preserve">, jeigu dėl </w:t>
            </w:r>
            <w:r w:rsidR="00587787" w:rsidRPr="00FF5C58">
              <w:t>Rangovo</w:t>
            </w:r>
            <w:r w:rsidRPr="00FF5C58">
              <w:t xml:space="preserve"> kaltės nepašalinti anksčiau nurodyti apmokėti suteiktų paslaugų defektai bei kitais sutarties pažeidimo atvejais.</w:t>
            </w:r>
          </w:p>
          <w:p w14:paraId="40F6F50D" w14:textId="77777777" w:rsidR="00CD2B95" w:rsidRPr="00FF5C58" w:rsidRDefault="00CD2B95">
            <w:pPr>
              <w:jc w:val="both"/>
              <w:rPr>
                <w:rFonts w:eastAsia="Times New Roman" w:cs="Times New Roman"/>
                <w:b/>
              </w:rPr>
            </w:pPr>
          </w:p>
          <w:p w14:paraId="40F6F50E" w14:textId="77777777" w:rsidR="00CD2B95" w:rsidRPr="00FF5C58" w:rsidRDefault="00CD2B95">
            <w:pPr>
              <w:jc w:val="center"/>
            </w:pPr>
            <w:r w:rsidRPr="00FF5C58">
              <w:rPr>
                <w:rFonts w:eastAsia="Times New Roman" w:cs="Times New Roman"/>
                <w:b/>
              </w:rPr>
              <w:t xml:space="preserve">   </w:t>
            </w:r>
            <w:r w:rsidRPr="00FF5C58">
              <w:rPr>
                <w:b/>
              </w:rPr>
              <w:t>IV. ŠALIŲ ATSAKOMYBĖ</w:t>
            </w:r>
          </w:p>
          <w:p w14:paraId="40F6F50F" w14:textId="77777777" w:rsidR="00CD2B95" w:rsidRPr="00FF5C58" w:rsidRDefault="00CD2B95">
            <w:pPr>
              <w:jc w:val="both"/>
            </w:pPr>
            <w:r w:rsidRPr="00FF5C58">
              <w:br/>
              <w:t>4.1. Šalių atsakomybė už netinkamą sutarties sąlygų vykdymą:</w:t>
            </w:r>
          </w:p>
          <w:p w14:paraId="40F6F510" w14:textId="77777777" w:rsidR="00CD2B95" w:rsidRPr="00FF5C58" w:rsidRDefault="00CD2B95">
            <w:pPr>
              <w:jc w:val="both"/>
            </w:pPr>
            <w:r w:rsidRPr="00FF5C58">
              <w:t>4.1.1. Užsakovo atsakomybė:</w:t>
            </w:r>
          </w:p>
          <w:p w14:paraId="40F6F511" w14:textId="77777777" w:rsidR="00CD2B95" w:rsidRPr="00FF5C58" w:rsidRDefault="00CD2B95">
            <w:pPr>
              <w:jc w:val="both"/>
            </w:pPr>
            <w:r w:rsidRPr="00FF5C58">
              <w:t xml:space="preserve">4.1.1.1. </w:t>
            </w:r>
            <w:r w:rsidR="00587787" w:rsidRPr="00FF5C58">
              <w:t>Rangovas</w:t>
            </w:r>
            <w:r w:rsidRPr="00FF5C58">
              <w:t>, nustatęs esminius nukrypimus nuo sutarties sąlygų ir raštu apie tai pranešęs Užsakovui, turi teisę ne anksčiau kaip per 10 dienų nuo šio pranešimo pateikimo nutraukti sutartį su Užsakovu ir reikalauti atlyginti dėl to patirtus nuostolius, jei Užsakovas laiku nepašalina šių nukrypimų;</w:t>
            </w:r>
          </w:p>
          <w:p w14:paraId="40F6F512" w14:textId="77777777" w:rsidR="00CD2B95" w:rsidRPr="00FF5C58" w:rsidRDefault="00CD2B95">
            <w:pPr>
              <w:jc w:val="both"/>
            </w:pPr>
            <w:r w:rsidRPr="00FF5C58">
              <w:t xml:space="preserve">4.1.1.2. Užsakovas, nutraukęs sutartį ne dėl </w:t>
            </w:r>
            <w:r w:rsidR="00587787" w:rsidRPr="00FF5C58">
              <w:t>Rangovo</w:t>
            </w:r>
            <w:r w:rsidRPr="00FF5C58">
              <w:t xml:space="preserve"> kaltės, atlygina </w:t>
            </w:r>
            <w:r w:rsidR="00587787" w:rsidRPr="00FF5C58">
              <w:t>Rangovui</w:t>
            </w:r>
            <w:r w:rsidRPr="00FF5C58">
              <w:t xml:space="preserve"> jo patirtas pagrįstas išlaidas ir nuostolius, susijusius su sutarties nutraukimu;</w:t>
            </w:r>
          </w:p>
          <w:p w14:paraId="40F6F513" w14:textId="77777777" w:rsidR="00CD2B95" w:rsidRPr="00FF5C58" w:rsidRDefault="00CD2B95">
            <w:pPr>
              <w:jc w:val="both"/>
            </w:pPr>
            <w:r w:rsidRPr="00FF5C58">
              <w:t xml:space="preserve">4.1.2.  </w:t>
            </w:r>
            <w:r w:rsidR="00587787" w:rsidRPr="00FF5C58">
              <w:t>Rangov</w:t>
            </w:r>
            <w:r w:rsidR="00E5301C" w:rsidRPr="00FF5C58">
              <w:t>o</w:t>
            </w:r>
            <w:r w:rsidRPr="00FF5C58">
              <w:t xml:space="preserve"> atsakomybė:</w:t>
            </w:r>
          </w:p>
          <w:p w14:paraId="40F6F514" w14:textId="77777777" w:rsidR="00CD2B95" w:rsidRPr="00FF5C58" w:rsidRDefault="00CD2B95">
            <w:pPr>
              <w:jc w:val="both"/>
            </w:pPr>
            <w:r w:rsidRPr="00FF5C58">
              <w:lastRenderedPageBreak/>
              <w:t xml:space="preserve">4.1.2.1. Užsakovas, nustatęs esminius </w:t>
            </w:r>
            <w:r w:rsidR="00587787" w:rsidRPr="00FF5C58">
              <w:t>Rangovo atliktų darbų</w:t>
            </w:r>
            <w:r w:rsidRPr="00FF5C58">
              <w:t xml:space="preserve"> trūkumus ar nukrypimus nuo sutarties sąlygų ar kitokius esminius pažeidimus ir raštu apie tai pranešęs </w:t>
            </w:r>
            <w:r w:rsidR="00587787" w:rsidRPr="00FF5C58">
              <w:t>Rangovui</w:t>
            </w:r>
            <w:r w:rsidRPr="00FF5C58">
              <w:t xml:space="preserve">, turi teisę nutraukti sutartį su </w:t>
            </w:r>
            <w:r w:rsidR="00587787" w:rsidRPr="00FF5C58">
              <w:t>Rangovu</w:t>
            </w:r>
            <w:r w:rsidRPr="00FF5C58">
              <w:t xml:space="preserve"> ir reikalauti atlyginti dėl to patirtus nuostolius;</w:t>
            </w:r>
          </w:p>
          <w:p w14:paraId="40F6F515" w14:textId="77777777" w:rsidR="00CD2B95" w:rsidRPr="00FF5C58" w:rsidRDefault="00CD2B95">
            <w:pPr>
              <w:jc w:val="both"/>
            </w:pPr>
            <w:r w:rsidRPr="00FF5C58">
              <w:t xml:space="preserve">4.1.2.2. jei </w:t>
            </w:r>
            <w:r w:rsidR="00587787" w:rsidRPr="00FF5C58">
              <w:t>Rangovas</w:t>
            </w:r>
            <w:r w:rsidRPr="00FF5C58">
              <w:t xml:space="preserve"> neįvykdo įsipareigojimų per su seniūnu suderintą laiką, Užsakovas turi teisę skaičiuoti 0,02 % delspinigių už kiekvieną uždelstą dieną nuo turėtų </w:t>
            </w:r>
            <w:r w:rsidR="00587787" w:rsidRPr="00FF5C58">
              <w:t xml:space="preserve">atlikti darbų </w:t>
            </w:r>
            <w:r w:rsidRPr="00FF5C58">
              <w:t>sumos;</w:t>
            </w:r>
          </w:p>
          <w:p w14:paraId="40F6F516" w14:textId="77777777" w:rsidR="00CD6245" w:rsidRPr="00FF5C58" w:rsidRDefault="00CD2B95">
            <w:pPr>
              <w:jc w:val="both"/>
            </w:pPr>
            <w:r w:rsidRPr="00FF5C58">
              <w:t xml:space="preserve">4.1.2.3. </w:t>
            </w:r>
            <w:r w:rsidR="00587787" w:rsidRPr="00FF5C58">
              <w:t>Rangovas</w:t>
            </w:r>
            <w:r w:rsidRPr="00FF5C58">
              <w:t>, nutraukęs sutartį ne dėl Užsakovo kaltės, atlygina Užsakovui jo patirtas pagrįstas išlaidas ir nuostolius, susijusius su sutarties nutraukimu.</w:t>
            </w:r>
          </w:p>
          <w:p w14:paraId="40F6F517" w14:textId="77777777" w:rsidR="002B7B38" w:rsidRDefault="00CD2B95" w:rsidP="002B7B38">
            <w:pPr>
              <w:jc w:val="center"/>
              <w:rPr>
                <w:b/>
              </w:rPr>
            </w:pPr>
            <w:r w:rsidRPr="00FF5C58">
              <w:br/>
            </w:r>
            <w:r w:rsidR="002B7B38">
              <w:rPr>
                <w:b/>
              </w:rPr>
              <w:t>V. ŽALIASIS KURSAS</w:t>
            </w:r>
          </w:p>
          <w:p w14:paraId="40F6F519" w14:textId="77777777" w:rsidR="002B7B38" w:rsidRDefault="002B7B38" w:rsidP="002B7B38">
            <w:pPr>
              <w:jc w:val="center"/>
              <w:rPr>
                <w:b/>
              </w:rPr>
            </w:pPr>
          </w:p>
          <w:p w14:paraId="40F6F51A" w14:textId="77777777" w:rsidR="002B7B38" w:rsidRDefault="002B7B38" w:rsidP="002B7B38">
            <w:pPr>
              <w:jc w:val="both"/>
            </w:pPr>
            <w:r>
              <w:rPr>
                <w:b/>
              </w:rPr>
              <w:t xml:space="preserve">1, </w:t>
            </w:r>
            <w:r w:rsidR="00752DB3">
              <w:t>Sąskaitos bus pateikiamos per sistema SABIS</w:t>
            </w:r>
            <w:r>
              <w:t>.</w:t>
            </w:r>
          </w:p>
          <w:p w14:paraId="40F6F51B" w14:textId="77777777" w:rsidR="002B7B38" w:rsidRDefault="002B7B38" w:rsidP="002B7B38">
            <w:pPr>
              <w:jc w:val="both"/>
            </w:pPr>
            <w:r>
              <w:t>2 Technika kuri bus naudojama keliam</w:t>
            </w:r>
            <w:r w:rsidR="00752DB3">
              <w:t xml:space="preserve">s valyti ir barstyti atitinka  </w:t>
            </w:r>
            <w:r>
              <w:t xml:space="preserve"> </w:t>
            </w:r>
            <w:proofErr w:type="spellStart"/>
            <w:r>
              <w:t>Stage</w:t>
            </w:r>
            <w:proofErr w:type="spellEnd"/>
            <w:r>
              <w:t xml:space="preserve"> 5 žemės ūkyje (galutinius ir griežčiausius) išmetimo emisijų standartus technika bus naudojama vienų /dviejų metų senumo.</w:t>
            </w:r>
          </w:p>
          <w:p w14:paraId="40F6F51C" w14:textId="07671ACB" w:rsidR="002B7B38" w:rsidRDefault="00EB34F1" w:rsidP="002B7B38">
            <w:pPr>
              <w:jc w:val="both"/>
            </w:pPr>
            <w:r>
              <w:t xml:space="preserve">Technikos Valstybinis </w:t>
            </w:r>
            <w:r w:rsidR="002B7B38">
              <w:t xml:space="preserve"> </w:t>
            </w:r>
            <w:r w:rsidR="00907ACD">
              <w:t>N</w:t>
            </w:r>
            <w:r w:rsidR="002B7B38">
              <w:t xml:space="preserve">r.T8881C </w:t>
            </w:r>
            <w:proofErr w:type="spellStart"/>
            <w:r w:rsidR="002B7B38">
              <w:t>Massey</w:t>
            </w:r>
            <w:proofErr w:type="spellEnd"/>
            <w:r w:rsidR="002B7B38">
              <w:t xml:space="preserve"> </w:t>
            </w:r>
            <w:proofErr w:type="spellStart"/>
            <w:r w:rsidR="002B7B38">
              <w:t>Ferguson</w:t>
            </w:r>
            <w:proofErr w:type="spellEnd"/>
            <w:r w:rsidR="002B7B38">
              <w:t xml:space="preserve"> 8S,205</w:t>
            </w:r>
          </w:p>
          <w:p w14:paraId="40F6F51D" w14:textId="01DE3330" w:rsidR="00EB34F1" w:rsidRPr="002212A9" w:rsidRDefault="00EB34F1" w:rsidP="002B7B38">
            <w:pPr>
              <w:jc w:val="both"/>
            </w:pPr>
            <w:proofErr w:type="spellStart"/>
            <w:r>
              <w:t>Case</w:t>
            </w:r>
            <w:proofErr w:type="spellEnd"/>
            <w:r>
              <w:t xml:space="preserve"> IH Puma </w:t>
            </w:r>
            <w:proofErr w:type="spellStart"/>
            <w:r>
              <w:t>cvx</w:t>
            </w:r>
            <w:proofErr w:type="spellEnd"/>
            <w:r>
              <w:t xml:space="preserve"> 220  Valstybinis </w:t>
            </w:r>
            <w:proofErr w:type="spellStart"/>
            <w:r w:rsidR="004826BB">
              <w:t>N</w:t>
            </w:r>
            <w:r>
              <w:t>r</w:t>
            </w:r>
            <w:proofErr w:type="spellEnd"/>
            <w:r>
              <w:t xml:space="preserve"> T3361D</w:t>
            </w:r>
          </w:p>
          <w:p w14:paraId="40F6F51E" w14:textId="77777777" w:rsidR="002B7B38" w:rsidRDefault="002B7B38">
            <w:pPr>
              <w:jc w:val="center"/>
              <w:rPr>
                <w:b/>
              </w:rPr>
            </w:pPr>
          </w:p>
          <w:p w14:paraId="40F6F51F" w14:textId="77777777" w:rsidR="00CD2B95" w:rsidRPr="00FF5C58" w:rsidRDefault="002B7B38" w:rsidP="002B7B38">
            <w:pPr>
              <w:jc w:val="center"/>
              <w:rPr>
                <w:rFonts w:eastAsia="Times New Roman" w:cs="Times New Roman"/>
              </w:rPr>
            </w:pPr>
            <w:r>
              <w:rPr>
                <w:b/>
              </w:rPr>
              <w:t>VI.</w:t>
            </w:r>
            <w:r w:rsidR="00CD2B95" w:rsidRPr="00FF5C58">
              <w:rPr>
                <w:b/>
              </w:rPr>
              <w:t xml:space="preserve"> SUTARTIES GALIOJIMA</w:t>
            </w:r>
            <w:r>
              <w:rPr>
                <w:b/>
              </w:rPr>
              <w:t>S</w:t>
            </w:r>
          </w:p>
          <w:p w14:paraId="40F6F520" w14:textId="77777777" w:rsidR="00CD2B95" w:rsidRPr="00FF5C58" w:rsidRDefault="00CD2B95" w:rsidP="00D64004">
            <w:pPr>
              <w:rPr>
                <w:color w:val="000000"/>
              </w:rPr>
            </w:pPr>
            <w:r w:rsidRPr="00FF5C58">
              <w:rPr>
                <w:rFonts w:eastAsia="Times New Roman" w:cs="Times New Roman"/>
              </w:rPr>
              <w:t xml:space="preserve"> </w:t>
            </w:r>
            <w:r w:rsidRPr="00FF5C58">
              <w:br/>
              <w:t xml:space="preserve">5.1.  Sutartis </w:t>
            </w:r>
            <w:r w:rsidR="00D64004" w:rsidRPr="00FF5C58">
              <w:t xml:space="preserve">galioja </w:t>
            </w:r>
            <w:r w:rsidR="00E66DD3" w:rsidRPr="00FF5C58">
              <w:t xml:space="preserve">iki </w:t>
            </w:r>
            <w:r w:rsidR="00450BF0" w:rsidRPr="00FF5C58">
              <w:rPr>
                <w:color w:val="000000"/>
              </w:rPr>
              <w:t>kol pasibaigs žiemos sezonas arba sutartyje sulygta bendra sutarties kaina.</w:t>
            </w:r>
          </w:p>
          <w:p w14:paraId="40F6F521" w14:textId="77777777" w:rsidR="00CD2B95" w:rsidRPr="00FF5C58" w:rsidRDefault="00CD2B95">
            <w:pPr>
              <w:jc w:val="both"/>
              <w:rPr>
                <w:b/>
              </w:rPr>
            </w:pPr>
            <w:r w:rsidRPr="00FF5C58">
              <w:rPr>
                <w:color w:val="000000"/>
              </w:rPr>
              <w:t>5.2. Sutartis gali būti nutraukta, jei viena iš šalių pažeidžia šios sutarties sąlygas.</w:t>
            </w:r>
            <w:r w:rsidRPr="00FF5C58">
              <w:br/>
              <w:t>5.3. Šalis, nutraukianti sutartį anksčiau nei numatytas terminas, privalo raštiškai informuoti kitą šalį prieš 10 darbo dienų.</w:t>
            </w:r>
          </w:p>
          <w:p w14:paraId="40F6F522" w14:textId="77777777" w:rsidR="002B7B38" w:rsidRDefault="002B7B38">
            <w:pPr>
              <w:jc w:val="center"/>
              <w:rPr>
                <w:b/>
              </w:rPr>
            </w:pPr>
          </w:p>
          <w:p w14:paraId="40F6F53C" w14:textId="77777777" w:rsidR="00CD2B95" w:rsidRPr="00FF5C58" w:rsidRDefault="00CD2B95">
            <w:pPr>
              <w:jc w:val="center"/>
            </w:pPr>
            <w:r w:rsidRPr="00FF5C58">
              <w:rPr>
                <w:b/>
              </w:rPr>
              <w:t>VI. KITOS SUTARTIES SĄLYGOS</w:t>
            </w:r>
          </w:p>
          <w:p w14:paraId="40F6F53D" w14:textId="77777777" w:rsidR="00CD2B95" w:rsidRPr="00FF5C58" w:rsidRDefault="00CD2B95">
            <w:pPr>
              <w:jc w:val="both"/>
            </w:pPr>
            <w:r w:rsidRPr="00FF5C58">
              <w:br/>
              <w:t>6.1. Iškilusių tarp šalių ginčų neišsprendus derybų būdu, jų nagrinėjimas perduodamas teismams pagal Užsakovo buveinės vietą Lietuvos Respublikos įstatymų nustatyta tvarka.</w:t>
            </w:r>
            <w:r w:rsidRPr="00FF5C58">
              <w:br/>
              <w:t xml:space="preserve">6.2. Sutartis, išskyrus </w:t>
            </w:r>
            <w:r w:rsidR="00587787" w:rsidRPr="00FF5C58">
              <w:t>darbų</w:t>
            </w:r>
            <w:r w:rsidRPr="00FF5C58">
              <w:t xml:space="preserve"> įkainius ir kitas sąlygas, kurios buvo ir pirkimo sąlygos, gali būti keičiama šalių susitarimu, pakeitimą įforminant raštu bei patvirtinant parašais susitarimo tikrumą.</w:t>
            </w:r>
            <w:r w:rsidRPr="00FF5C58">
              <w:br/>
              <w:t>6.3. Šalys įsipareigoja užtikrinti telekomunikacijų galinių įrenginių (elektroninio pašto) veikimą ir siunčiamo teksto apsaugą.</w:t>
            </w:r>
          </w:p>
          <w:p w14:paraId="40F6F53E" w14:textId="77777777" w:rsidR="00CD2B95" w:rsidRPr="00FF5C58" w:rsidRDefault="00CD2B95">
            <w:pPr>
              <w:jc w:val="both"/>
            </w:pPr>
            <w:r w:rsidRPr="00FF5C58">
              <w:t xml:space="preserve">6.4. Sutartis sudaryta dviem vienodą juridinę galią turinčiais egzemplioriais – po vieną egzempliorių Užsakovui ir </w:t>
            </w:r>
            <w:r w:rsidR="00587787" w:rsidRPr="00FF5C58">
              <w:t>Rangovui</w:t>
            </w:r>
            <w:r w:rsidRPr="00FF5C58">
              <w:t>.</w:t>
            </w:r>
          </w:p>
          <w:p w14:paraId="40F6F53F" w14:textId="77777777" w:rsidR="00CD2B95" w:rsidRPr="00FF5C58" w:rsidRDefault="00CD2B95">
            <w:pPr>
              <w:jc w:val="both"/>
              <w:rPr>
                <w:b/>
              </w:rPr>
            </w:pPr>
          </w:p>
          <w:p w14:paraId="40F6F540" w14:textId="77777777" w:rsidR="00794A4A" w:rsidRPr="00FF5C58" w:rsidRDefault="002047D3" w:rsidP="002047D3">
            <w:pPr>
              <w:widowControl/>
              <w:tabs>
                <w:tab w:val="left" w:pos="900"/>
              </w:tabs>
              <w:ind w:right="-82"/>
              <w:jc w:val="both"/>
              <w:rPr>
                <w:rFonts w:eastAsia="Times New Roman" w:cs="Times New Roman"/>
                <w:b/>
                <w:kern w:val="0"/>
                <w:lang w:eastAsia="ar-SA" w:bidi="ar-SA"/>
              </w:rPr>
            </w:pPr>
            <w:r w:rsidRPr="00FF5C58">
              <w:rPr>
                <w:rFonts w:eastAsia="Times New Roman" w:cs="Times New Roman"/>
                <w:b/>
                <w:kern w:val="0"/>
                <w:lang w:eastAsia="ar-SA" w:bidi="ar-SA"/>
              </w:rPr>
              <w:t xml:space="preserve">  </w:t>
            </w:r>
            <w:r w:rsidR="00794A4A" w:rsidRPr="00FF5C58">
              <w:rPr>
                <w:rFonts w:eastAsia="Times New Roman" w:cs="Times New Roman"/>
                <w:b/>
                <w:kern w:val="0"/>
                <w:lang w:eastAsia="ar-SA" w:bidi="ar-SA"/>
              </w:rPr>
              <w:t xml:space="preserve">Užsakovas                                                        </w:t>
            </w:r>
            <w:r w:rsidR="00CD6245" w:rsidRPr="00FF5C58">
              <w:rPr>
                <w:rFonts w:eastAsia="Times New Roman" w:cs="Times New Roman"/>
                <w:b/>
                <w:kern w:val="0"/>
                <w:lang w:eastAsia="ar-SA" w:bidi="ar-SA"/>
              </w:rPr>
              <w:t xml:space="preserve">       </w:t>
            </w:r>
            <w:r w:rsidR="00794A4A" w:rsidRPr="00FF5C58">
              <w:rPr>
                <w:rFonts w:eastAsia="Times New Roman" w:cs="Times New Roman"/>
                <w:b/>
                <w:kern w:val="0"/>
                <w:lang w:eastAsia="ar-SA" w:bidi="ar-SA"/>
              </w:rPr>
              <w:t>Rangovas</w:t>
            </w:r>
          </w:p>
          <w:p w14:paraId="40F6F541" w14:textId="77777777" w:rsidR="009F1F9C" w:rsidRPr="00FF5C58" w:rsidRDefault="009F1F9C" w:rsidP="002047D3">
            <w:pPr>
              <w:widowControl/>
              <w:tabs>
                <w:tab w:val="left" w:pos="900"/>
              </w:tabs>
              <w:ind w:right="-82"/>
              <w:jc w:val="both"/>
              <w:rPr>
                <w:rFonts w:eastAsia="Times New Roman" w:cs="Times New Roman"/>
                <w:b/>
                <w:kern w:val="0"/>
                <w:lang w:eastAsia="ar-SA" w:bidi="ar-SA"/>
              </w:rPr>
            </w:pPr>
          </w:p>
          <w:tbl>
            <w:tblPr>
              <w:tblW w:w="9830" w:type="dxa"/>
              <w:tblLayout w:type="fixed"/>
              <w:tblLook w:val="0000" w:firstRow="0" w:lastRow="0" w:firstColumn="0" w:lastColumn="0" w:noHBand="0" w:noVBand="0"/>
            </w:tblPr>
            <w:tblGrid>
              <w:gridCol w:w="4585"/>
              <w:gridCol w:w="845"/>
              <w:gridCol w:w="4400"/>
            </w:tblGrid>
            <w:tr w:rsidR="00CD6245" w:rsidRPr="00FF5C58" w14:paraId="40F6F546" w14:textId="77777777" w:rsidTr="001B1002">
              <w:tc>
                <w:tcPr>
                  <w:tcW w:w="4585" w:type="dxa"/>
                </w:tcPr>
                <w:p w14:paraId="40F6F542" w14:textId="77777777" w:rsidR="00CD6245" w:rsidRPr="00FF5C58" w:rsidRDefault="00CD6245" w:rsidP="00CD6245">
                  <w:pPr>
                    <w:widowControl/>
                    <w:rPr>
                      <w:rFonts w:eastAsia="Times New Roman" w:cs="Times New Roman"/>
                      <w:kern w:val="0"/>
                      <w:lang w:eastAsia="ar-SA" w:bidi="ar-SA"/>
                    </w:rPr>
                  </w:pPr>
                  <w:r w:rsidRPr="00FF5C58">
                    <w:rPr>
                      <w:rFonts w:eastAsia="Times New Roman" w:cs="Times New Roman"/>
                      <w:kern w:val="0"/>
                      <w:lang w:eastAsia="ar-SA" w:bidi="ar-SA"/>
                    </w:rPr>
                    <w:t>Elektrėnų savivaldy</w:t>
                  </w:r>
                  <w:r w:rsidR="007B64E1">
                    <w:rPr>
                      <w:rFonts w:eastAsia="Times New Roman" w:cs="Times New Roman"/>
                      <w:kern w:val="0"/>
                      <w:lang w:eastAsia="ar-SA" w:bidi="ar-SA"/>
                    </w:rPr>
                    <w:t xml:space="preserve">bės administracijos Gilučių </w:t>
                  </w:r>
                  <w:r w:rsidRPr="00FF5C58">
                    <w:rPr>
                      <w:rFonts w:eastAsia="Times New Roman" w:cs="Times New Roman"/>
                      <w:kern w:val="0"/>
                      <w:lang w:eastAsia="ar-SA" w:bidi="ar-SA"/>
                    </w:rPr>
                    <w:t>seniūnija</w:t>
                  </w:r>
                </w:p>
              </w:tc>
              <w:tc>
                <w:tcPr>
                  <w:tcW w:w="845" w:type="dxa"/>
                </w:tcPr>
                <w:p w14:paraId="40F6F543" w14:textId="77777777" w:rsidR="00CD6245" w:rsidRPr="00FF5C58" w:rsidRDefault="00CD6245" w:rsidP="00CD6245">
                  <w:pPr>
                    <w:widowControl/>
                    <w:rPr>
                      <w:rFonts w:eastAsia="Times New Roman" w:cs="Times New Roman"/>
                      <w:kern w:val="0"/>
                      <w:lang w:eastAsia="ar-SA" w:bidi="ar-SA"/>
                    </w:rPr>
                  </w:pPr>
                </w:p>
              </w:tc>
              <w:tc>
                <w:tcPr>
                  <w:tcW w:w="4400" w:type="dxa"/>
                </w:tcPr>
                <w:p w14:paraId="40F6F544" w14:textId="77777777" w:rsidR="00E33FCE" w:rsidRPr="00FF5C58" w:rsidRDefault="00E33FCE" w:rsidP="00CD6245">
                  <w:pPr>
                    <w:widowControl/>
                    <w:rPr>
                      <w:rFonts w:eastAsia="Times New Roman" w:cs="Times New Roman"/>
                      <w:kern w:val="0"/>
                      <w:lang w:eastAsia="ar-SA" w:bidi="ar-SA"/>
                    </w:rPr>
                  </w:pPr>
                  <w:r w:rsidRPr="00FF5C58">
                    <w:rPr>
                      <w:rFonts w:eastAsia="Times New Roman" w:cs="Times New Roman"/>
                      <w:kern w:val="0"/>
                      <w:lang w:eastAsia="ar-SA" w:bidi="ar-SA"/>
                    </w:rPr>
                    <w:t>MB „</w:t>
                  </w:r>
                  <w:proofErr w:type="spellStart"/>
                  <w:r w:rsidRPr="00FF5C58">
                    <w:rPr>
                      <w:rFonts w:eastAsia="Times New Roman" w:cs="Times New Roman"/>
                      <w:kern w:val="0"/>
                      <w:lang w:eastAsia="ar-SA" w:bidi="ar-SA"/>
                    </w:rPr>
                    <w:t>Sautėja</w:t>
                  </w:r>
                  <w:proofErr w:type="spellEnd"/>
                  <w:r w:rsidRPr="00FF5C58">
                    <w:rPr>
                      <w:rFonts w:eastAsia="Times New Roman" w:cs="Times New Roman"/>
                      <w:kern w:val="0"/>
                      <w:lang w:eastAsia="ar-SA" w:bidi="ar-SA"/>
                    </w:rPr>
                    <w:t>“</w:t>
                  </w:r>
                </w:p>
                <w:p w14:paraId="40F6F545" w14:textId="77777777" w:rsidR="00CD6245" w:rsidRPr="00FF5C58" w:rsidRDefault="00CD6245" w:rsidP="00CD6245">
                  <w:pPr>
                    <w:widowControl/>
                    <w:rPr>
                      <w:rFonts w:eastAsia="Times New Roman" w:cs="Times New Roman"/>
                      <w:kern w:val="0"/>
                      <w:lang w:eastAsia="ar-SA" w:bidi="ar-SA"/>
                    </w:rPr>
                  </w:pPr>
                  <w:r w:rsidRPr="00FF5C58">
                    <w:rPr>
                      <w:rFonts w:eastAsia="Times New Roman" w:cs="Times New Roman"/>
                      <w:kern w:val="0"/>
                      <w:lang w:eastAsia="ar-SA" w:bidi="ar-SA"/>
                    </w:rPr>
                    <w:t xml:space="preserve"> </w:t>
                  </w:r>
                </w:p>
              </w:tc>
            </w:tr>
            <w:tr w:rsidR="00CD6245" w:rsidRPr="00FF5C58" w14:paraId="40F6F54A" w14:textId="77777777" w:rsidTr="001B1002">
              <w:tc>
                <w:tcPr>
                  <w:tcW w:w="4585" w:type="dxa"/>
                </w:tcPr>
                <w:p w14:paraId="40F6F547" w14:textId="77777777" w:rsidR="00CD6245" w:rsidRPr="00FF5C58" w:rsidRDefault="00CD6245" w:rsidP="000F1C2D">
                  <w:pPr>
                    <w:widowControl/>
                    <w:rPr>
                      <w:rFonts w:eastAsia="Times New Roman" w:cs="Times New Roman"/>
                      <w:kern w:val="0"/>
                      <w:lang w:eastAsia="ar-SA" w:bidi="ar-SA"/>
                    </w:rPr>
                  </w:pPr>
                  <w:r w:rsidRPr="00FF5C58">
                    <w:rPr>
                      <w:rFonts w:eastAsia="Times New Roman" w:cs="Times New Roman"/>
                      <w:kern w:val="0"/>
                      <w:lang w:eastAsia="ar-SA" w:bidi="ar-SA"/>
                    </w:rPr>
                    <w:t>Kodas</w:t>
                  </w:r>
                  <w:r w:rsidR="000F1C2D">
                    <w:rPr>
                      <w:rFonts w:eastAsia="Times New Roman" w:cs="Times New Roman"/>
                      <w:kern w:val="0"/>
                      <w:lang w:eastAsia="ar-SA" w:bidi="ar-SA"/>
                    </w:rPr>
                    <w:t xml:space="preserve"> </w:t>
                  </w:r>
                  <w:r w:rsidR="00FF5C58" w:rsidRPr="00FF5C58">
                    <w:rPr>
                      <w:rFonts w:ascii="Arial" w:hAnsi="Arial" w:cs="Arial"/>
                      <w:color w:val="212529"/>
                      <w:sz w:val="19"/>
                      <w:szCs w:val="19"/>
                      <w:shd w:val="clear" w:color="auto" w:fill="F8F8F8"/>
                    </w:rPr>
                    <w:t> </w:t>
                  </w:r>
                  <w:r w:rsidR="007B64E1" w:rsidRPr="007B64E1">
                    <w:rPr>
                      <w:rFonts w:ascii="Arial" w:hAnsi="Arial" w:cs="Arial"/>
                      <w:b/>
                      <w:color w:val="212529"/>
                      <w:sz w:val="20"/>
                      <w:szCs w:val="20"/>
                    </w:rPr>
                    <w:t>188750547 </w:t>
                  </w:r>
                </w:p>
              </w:tc>
              <w:tc>
                <w:tcPr>
                  <w:tcW w:w="845" w:type="dxa"/>
                </w:tcPr>
                <w:p w14:paraId="40F6F548" w14:textId="77777777" w:rsidR="00CD6245" w:rsidRPr="00FF5C58" w:rsidRDefault="00CD6245" w:rsidP="00CD6245">
                  <w:pPr>
                    <w:widowControl/>
                    <w:rPr>
                      <w:rFonts w:eastAsia="Times New Roman" w:cs="Times New Roman"/>
                      <w:kern w:val="0"/>
                      <w:lang w:eastAsia="ar-SA" w:bidi="ar-SA"/>
                    </w:rPr>
                  </w:pPr>
                </w:p>
              </w:tc>
              <w:tc>
                <w:tcPr>
                  <w:tcW w:w="4400" w:type="dxa"/>
                </w:tcPr>
                <w:p w14:paraId="40F6F549" w14:textId="77777777" w:rsidR="00CD6245" w:rsidRPr="00FF5C58" w:rsidRDefault="00E33FCE" w:rsidP="00CD6245">
                  <w:pPr>
                    <w:widowControl/>
                    <w:rPr>
                      <w:rFonts w:eastAsia="Times New Roman" w:cs="Times New Roman"/>
                      <w:kern w:val="0"/>
                      <w:lang w:eastAsia="ar-SA" w:bidi="ar-SA"/>
                    </w:rPr>
                  </w:pPr>
                  <w:r w:rsidRPr="00FF5C58">
                    <w:rPr>
                      <w:rFonts w:eastAsia="Times New Roman" w:cs="Times New Roman"/>
                      <w:kern w:val="0"/>
                      <w:lang w:eastAsia="ar-SA" w:bidi="ar-SA"/>
                    </w:rPr>
                    <w:t xml:space="preserve">Kodas </w:t>
                  </w:r>
                  <w:r w:rsidRPr="007B64E1">
                    <w:rPr>
                      <w:rFonts w:eastAsia="Times New Roman" w:cs="Times New Roman"/>
                      <w:b/>
                      <w:kern w:val="0"/>
                      <w:lang w:eastAsia="ar-SA" w:bidi="ar-SA"/>
                    </w:rPr>
                    <w:t>307004584</w:t>
                  </w:r>
                </w:p>
              </w:tc>
            </w:tr>
            <w:tr w:rsidR="00CD6245" w:rsidRPr="00FF5C58" w14:paraId="40F6F54F" w14:textId="77777777" w:rsidTr="001B1002">
              <w:trPr>
                <w:trHeight w:val="401"/>
              </w:trPr>
              <w:tc>
                <w:tcPr>
                  <w:tcW w:w="4585" w:type="dxa"/>
                </w:tcPr>
                <w:p w14:paraId="40F6F54C" w14:textId="3FDE05B6" w:rsidR="00CD6245" w:rsidRPr="007B64E1" w:rsidRDefault="007B64E1" w:rsidP="001E06D4">
                  <w:pPr>
                    <w:rPr>
                      <w:rFonts w:eastAsia="Times New Roman" w:cs="Times New Roman"/>
                      <w:kern w:val="0"/>
                      <w:sz w:val="20"/>
                      <w:szCs w:val="20"/>
                      <w:lang w:eastAsia="ar-SA" w:bidi="ar-SA"/>
                    </w:rPr>
                  </w:pPr>
                  <w:r w:rsidRPr="007B64E1">
                    <w:rPr>
                      <w:rFonts w:ascii="Arial" w:hAnsi="Arial" w:cs="Arial"/>
                      <w:color w:val="474747"/>
                      <w:sz w:val="20"/>
                      <w:szCs w:val="20"/>
                      <w:shd w:val="clear" w:color="auto" w:fill="FFFFFF"/>
                    </w:rPr>
                    <w:t>. </w:t>
                  </w:r>
                </w:p>
              </w:tc>
              <w:tc>
                <w:tcPr>
                  <w:tcW w:w="845" w:type="dxa"/>
                </w:tcPr>
                <w:p w14:paraId="40F6F54D" w14:textId="77777777" w:rsidR="00CD6245" w:rsidRPr="00FF5C58" w:rsidRDefault="00CD6245" w:rsidP="00CD6245">
                  <w:pPr>
                    <w:widowControl/>
                    <w:rPr>
                      <w:rFonts w:eastAsia="Times New Roman" w:cs="Times New Roman"/>
                      <w:kern w:val="0"/>
                      <w:lang w:eastAsia="ar-SA" w:bidi="ar-SA"/>
                    </w:rPr>
                  </w:pPr>
                </w:p>
              </w:tc>
              <w:tc>
                <w:tcPr>
                  <w:tcW w:w="4400" w:type="dxa"/>
                </w:tcPr>
                <w:p w14:paraId="40F6F54E" w14:textId="37227B86" w:rsidR="00CD6245" w:rsidRPr="00FF5C58" w:rsidRDefault="00CD6245" w:rsidP="00CD6245">
                  <w:pPr>
                    <w:widowControl/>
                    <w:rPr>
                      <w:rFonts w:eastAsia="Times New Roman" w:cs="Times New Roman"/>
                      <w:kern w:val="0"/>
                      <w:lang w:eastAsia="ar-SA" w:bidi="ar-SA"/>
                    </w:rPr>
                  </w:pPr>
                </w:p>
              </w:tc>
            </w:tr>
            <w:tr w:rsidR="00CD6245" w:rsidRPr="00FF5C58" w14:paraId="40F6F555" w14:textId="77777777" w:rsidTr="001B1002">
              <w:tc>
                <w:tcPr>
                  <w:tcW w:w="4585" w:type="dxa"/>
                </w:tcPr>
                <w:p w14:paraId="40F6F552" w14:textId="57BFD2F5" w:rsidR="00CD6245" w:rsidRPr="00FF5C58" w:rsidRDefault="00CD6245" w:rsidP="008E2686">
                  <w:pPr>
                    <w:widowControl/>
                    <w:rPr>
                      <w:rFonts w:eastAsia="Times New Roman" w:cs="Times New Roman"/>
                      <w:kern w:val="0"/>
                      <w:lang w:eastAsia="ar-SA" w:bidi="ar-SA"/>
                    </w:rPr>
                  </w:pPr>
                </w:p>
              </w:tc>
              <w:tc>
                <w:tcPr>
                  <w:tcW w:w="845" w:type="dxa"/>
                </w:tcPr>
                <w:p w14:paraId="40F6F553" w14:textId="77777777" w:rsidR="00CD6245" w:rsidRPr="00FF5C58" w:rsidRDefault="00CD6245" w:rsidP="00CD6245">
                  <w:pPr>
                    <w:widowControl/>
                    <w:rPr>
                      <w:rFonts w:eastAsia="Times New Roman" w:cs="Times New Roman"/>
                      <w:kern w:val="0"/>
                      <w:lang w:eastAsia="ar-SA" w:bidi="ar-SA"/>
                    </w:rPr>
                  </w:pPr>
                </w:p>
              </w:tc>
              <w:tc>
                <w:tcPr>
                  <w:tcW w:w="4400" w:type="dxa"/>
                </w:tcPr>
                <w:p w14:paraId="40F6F554" w14:textId="0D06C4FD" w:rsidR="00CD6245" w:rsidRPr="00FF5C58" w:rsidRDefault="00CD6245" w:rsidP="00CD6245">
                  <w:pPr>
                    <w:widowControl/>
                    <w:rPr>
                      <w:rFonts w:eastAsia="Times New Roman" w:cs="Times New Roman"/>
                      <w:kern w:val="0"/>
                      <w:lang w:eastAsia="ar-SA" w:bidi="ar-SA"/>
                    </w:rPr>
                  </w:pPr>
                </w:p>
              </w:tc>
            </w:tr>
            <w:tr w:rsidR="00CD6245" w:rsidRPr="00FF5C58" w14:paraId="40F6F55A" w14:textId="77777777" w:rsidTr="001B1002">
              <w:tc>
                <w:tcPr>
                  <w:tcW w:w="4585" w:type="dxa"/>
                </w:tcPr>
                <w:p w14:paraId="40F6F556" w14:textId="77777777" w:rsidR="00CD6245" w:rsidRPr="00FF5C58" w:rsidRDefault="00CD6245" w:rsidP="00CD6245">
                  <w:pPr>
                    <w:widowControl/>
                    <w:rPr>
                      <w:rFonts w:eastAsia="Times New Roman" w:cs="Times New Roman"/>
                      <w:kern w:val="0"/>
                      <w:lang w:eastAsia="ar-SA" w:bidi="ar-SA"/>
                    </w:rPr>
                  </w:pPr>
                </w:p>
              </w:tc>
              <w:tc>
                <w:tcPr>
                  <w:tcW w:w="845" w:type="dxa"/>
                </w:tcPr>
                <w:p w14:paraId="40F6F557" w14:textId="77777777" w:rsidR="00CD6245" w:rsidRPr="00FF5C58" w:rsidRDefault="00CD6245" w:rsidP="00CD6245">
                  <w:pPr>
                    <w:widowControl/>
                    <w:rPr>
                      <w:rFonts w:eastAsia="Times New Roman" w:cs="Times New Roman"/>
                      <w:kern w:val="0"/>
                      <w:lang w:eastAsia="ar-SA" w:bidi="ar-SA"/>
                    </w:rPr>
                  </w:pPr>
                </w:p>
              </w:tc>
              <w:tc>
                <w:tcPr>
                  <w:tcW w:w="4400" w:type="dxa"/>
                </w:tcPr>
                <w:p w14:paraId="40F6F559" w14:textId="5B3204A1" w:rsidR="00CD6245" w:rsidRPr="00FF5C58" w:rsidRDefault="00CD6245" w:rsidP="001B1002">
                  <w:pPr>
                    <w:rPr>
                      <w:rFonts w:eastAsia="Times New Roman" w:cs="Times New Roman"/>
                      <w:kern w:val="0"/>
                      <w:lang w:eastAsia="ar-SA" w:bidi="ar-SA"/>
                    </w:rPr>
                  </w:pPr>
                </w:p>
              </w:tc>
            </w:tr>
            <w:tr w:rsidR="00CD6245" w:rsidRPr="00FF5C58" w14:paraId="40F6F55E" w14:textId="77777777" w:rsidTr="001B1002">
              <w:tc>
                <w:tcPr>
                  <w:tcW w:w="4585" w:type="dxa"/>
                </w:tcPr>
                <w:p w14:paraId="40F6F55B" w14:textId="77777777" w:rsidR="00CD6245" w:rsidRPr="00FF5C58" w:rsidRDefault="00CD6245" w:rsidP="00CD6245">
                  <w:pPr>
                    <w:widowControl/>
                    <w:rPr>
                      <w:rFonts w:eastAsia="Times New Roman" w:cs="Times New Roman"/>
                      <w:kern w:val="0"/>
                      <w:lang w:eastAsia="ar-SA" w:bidi="ar-SA"/>
                    </w:rPr>
                  </w:pPr>
                </w:p>
              </w:tc>
              <w:tc>
                <w:tcPr>
                  <w:tcW w:w="845" w:type="dxa"/>
                </w:tcPr>
                <w:p w14:paraId="40F6F55C" w14:textId="77777777" w:rsidR="00CD6245" w:rsidRPr="00FF5C58" w:rsidRDefault="00CD6245" w:rsidP="00CD6245">
                  <w:pPr>
                    <w:widowControl/>
                    <w:rPr>
                      <w:rFonts w:eastAsia="Times New Roman" w:cs="Times New Roman"/>
                      <w:kern w:val="0"/>
                      <w:lang w:eastAsia="ar-SA" w:bidi="ar-SA"/>
                    </w:rPr>
                  </w:pPr>
                </w:p>
              </w:tc>
              <w:tc>
                <w:tcPr>
                  <w:tcW w:w="4400" w:type="dxa"/>
                </w:tcPr>
                <w:p w14:paraId="40F6F55D" w14:textId="77777777" w:rsidR="00CD6245" w:rsidRPr="00FF5C58" w:rsidRDefault="00CD6245" w:rsidP="00CD6245">
                  <w:pPr>
                    <w:widowControl/>
                    <w:rPr>
                      <w:rFonts w:eastAsia="Times New Roman" w:cs="Times New Roman"/>
                      <w:kern w:val="0"/>
                      <w:lang w:eastAsia="ar-SA" w:bidi="ar-SA"/>
                    </w:rPr>
                  </w:pPr>
                </w:p>
              </w:tc>
            </w:tr>
            <w:tr w:rsidR="00CD6245" w:rsidRPr="00FF5C58" w14:paraId="40F6F562" w14:textId="77777777" w:rsidTr="001B1002">
              <w:tc>
                <w:tcPr>
                  <w:tcW w:w="4585" w:type="dxa"/>
                </w:tcPr>
                <w:p w14:paraId="40F6F55F" w14:textId="77777777" w:rsidR="00CD6245" w:rsidRPr="00FF5C58" w:rsidRDefault="00CD6245" w:rsidP="00CD6245">
                  <w:pPr>
                    <w:widowControl/>
                    <w:rPr>
                      <w:rFonts w:eastAsia="Times New Roman" w:cs="Times New Roman"/>
                      <w:kern w:val="0"/>
                      <w:lang w:eastAsia="ar-SA" w:bidi="ar-SA"/>
                    </w:rPr>
                  </w:pPr>
                </w:p>
              </w:tc>
              <w:tc>
                <w:tcPr>
                  <w:tcW w:w="845" w:type="dxa"/>
                </w:tcPr>
                <w:p w14:paraId="40F6F560" w14:textId="77777777" w:rsidR="00CD6245" w:rsidRPr="00FF5C58" w:rsidRDefault="00CD6245" w:rsidP="00CD6245">
                  <w:pPr>
                    <w:widowControl/>
                    <w:rPr>
                      <w:rFonts w:eastAsia="Times New Roman" w:cs="Times New Roman"/>
                      <w:kern w:val="0"/>
                      <w:lang w:eastAsia="ar-SA" w:bidi="ar-SA"/>
                    </w:rPr>
                  </w:pPr>
                </w:p>
              </w:tc>
              <w:tc>
                <w:tcPr>
                  <w:tcW w:w="4400" w:type="dxa"/>
                </w:tcPr>
                <w:p w14:paraId="40F6F561" w14:textId="77777777" w:rsidR="00CD6245" w:rsidRPr="00FF5C58" w:rsidRDefault="00CD6245" w:rsidP="00CD6245">
                  <w:pPr>
                    <w:widowControl/>
                    <w:rPr>
                      <w:rFonts w:eastAsia="Times New Roman" w:cs="Times New Roman"/>
                      <w:kern w:val="0"/>
                      <w:lang w:eastAsia="ar-SA" w:bidi="ar-SA"/>
                    </w:rPr>
                  </w:pPr>
                </w:p>
              </w:tc>
            </w:tr>
            <w:tr w:rsidR="00CD6245" w:rsidRPr="00FF5C58" w14:paraId="40F6F568" w14:textId="77777777" w:rsidTr="001B1002">
              <w:tc>
                <w:tcPr>
                  <w:tcW w:w="4585" w:type="dxa"/>
                </w:tcPr>
                <w:p w14:paraId="40F6F563" w14:textId="77777777" w:rsidR="00CD6245" w:rsidRPr="00FF5C58" w:rsidRDefault="00CD6245" w:rsidP="00CD6245">
                  <w:pPr>
                    <w:widowControl/>
                    <w:rPr>
                      <w:rFonts w:eastAsia="Times New Roman" w:cs="Times New Roman"/>
                      <w:kern w:val="0"/>
                      <w:lang w:eastAsia="ar-SA" w:bidi="ar-SA"/>
                    </w:rPr>
                  </w:pPr>
                  <w:r w:rsidRPr="00FF5C58">
                    <w:rPr>
                      <w:rFonts w:eastAsia="Times New Roman" w:cs="Times New Roman"/>
                      <w:kern w:val="0"/>
                      <w:lang w:eastAsia="ar-SA" w:bidi="ar-SA"/>
                    </w:rPr>
                    <w:t>Seniūn</w:t>
                  </w:r>
                  <w:r w:rsidR="00EB34F1">
                    <w:rPr>
                      <w:rFonts w:eastAsia="Times New Roman" w:cs="Times New Roman"/>
                      <w:kern w:val="0"/>
                      <w:lang w:eastAsia="ar-SA" w:bidi="ar-SA"/>
                    </w:rPr>
                    <w:t>ė</w:t>
                  </w:r>
                </w:p>
                <w:p w14:paraId="40F6F564" w14:textId="77777777" w:rsidR="00CD6245" w:rsidRPr="007B64E1" w:rsidRDefault="007B64E1" w:rsidP="007B64E1">
                  <w:pPr>
                    <w:rPr>
                      <w:b/>
                      <w:sz w:val="22"/>
                      <w:szCs w:val="22"/>
                    </w:rPr>
                  </w:pPr>
                  <w:r w:rsidRPr="007B64E1">
                    <w:rPr>
                      <w:rFonts w:ascii="Arial" w:hAnsi="Arial" w:cs="Arial"/>
                      <w:b/>
                      <w:color w:val="474747"/>
                      <w:sz w:val="22"/>
                      <w:szCs w:val="22"/>
                      <w:shd w:val="clear" w:color="auto" w:fill="FFFFFF"/>
                    </w:rPr>
                    <w:t>Neringa Bubelevičienė</w:t>
                  </w:r>
                </w:p>
              </w:tc>
              <w:tc>
                <w:tcPr>
                  <w:tcW w:w="845" w:type="dxa"/>
                </w:tcPr>
                <w:p w14:paraId="40F6F565" w14:textId="77777777" w:rsidR="00CD6245" w:rsidRPr="00FF5C58" w:rsidRDefault="00CD6245" w:rsidP="00CD6245">
                  <w:pPr>
                    <w:widowControl/>
                    <w:rPr>
                      <w:rFonts w:eastAsia="Times New Roman" w:cs="Times New Roman"/>
                      <w:kern w:val="0"/>
                      <w:lang w:eastAsia="ar-SA" w:bidi="ar-SA"/>
                    </w:rPr>
                  </w:pPr>
                </w:p>
              </w:tc>
              <w:tc>
                <w:tcPr>
                  <w:tcW w:w="4400" w:type="dxa"/>
                </w:tcPr>
                <w:p w14:paraId="40F6F566" w14:textId="77777777" w:rsidR="00CD6245" w:rsidRPr="00FF5C58" w:rsidRDefault="00E33FCE" w:rsidP="00CD6245">
                  <w:pPr>
                    <w:widowControl/>
                    <w:rPr>
                      <w:rFonts w:eastAsia="Times New Roman" w:cs="Times New Roman"/>
                      <w:kern w:val="0"/>
                      <w:lang w:eastAsia="ar-SA" w:bidi="ar-SA"/>
                    </w:rPr>
                  </w:pPr>
                  <w:r w:rsidRPr="00FF5C58">
                    <w:rPr>
                      <w:rFonts w:eastAsia="Times New Roman" w:cs="Times New Roman"/>
                      <w:kern w:val="0"/>
                      <w:lang w:eastAsia="ar-SA" w:bidi="ar-SA"/>
                    </w:rPr>
                    <w:t>Direktorius</w:t>
                  </w:r>
                </w:p>
                <w:p w14:paraId="40F6F567" w14:textId="77777777" w:rsidR="00CD6245" w:rsidRPr="007B64E1" w:rsidRDefault="00CD6245" w:rsidP="00CD6245">
                  <w:pPr>
                    <w:widowControl/>
                    <w:rPr>
                      <w:rFonts w:eastAsia="Times New Roman" w:cs="Times New Roman"/>
                      <w:b/>
                      <w:kern w:val="0"/>
                      <w:lang w:eastAsia="ar-SA" w:bidi="ar-SA"/>
                    </w:rPr>
                  </w:pPr>
                  <w:r w:rsidRPr="007B64E1">
                    <w:rPr>
                      <w:rFonts w:eastAsia="Times New Roman" w:cs="Times New Roman"/>
                      <w:b/>
                      <w:kern w:val="0"/>
                      <w:lang w:eastAsia="ar-SA" w:bidi="ar-SA"/>
                    </w:rPr>
                    <w:t xml:space="preserve">Donatas Sasnauskas </w:t>
                  </w:r>
                </w:p>
              </w:tc>
            </w:tr>
            <w:tr w:rsidR="00CD6245" w:rsidRPr="00FF5C58" w14:paraId="40F6F56C" w14:textId="77777777" w:rsidTr="001B1002">
              <w:trPr>
                <w:trHeight w:val="405"/>
              </w:trPr>
              <w:tc>
                <w:tcPr>
                  <w:tcW w:w="4585" w:type="dxa"/>
                  <w:tcBorders>
                    <w:bottom w:val="single" w:sz="4" w:space="0" w:color="000000"/>
                  </w:tcBorders>
                  <w:vAlign w:val="bottom"/>
                </w:tcPr>
                <w:p w14:paraId="40F6F569" w14:textId="77777777" w:rsidR="00CD6245" w:rsidRPr="00FF5C58" w:rsidRDefault="00CD6245" w:rsidP="00CD6245">
                  <w:pPr>
                    <w:widowControl/>
                    <w:rPr>
                      <w:rFonts w:eastAsia="Times New Roman" w:cs="Times New Roman"/>
                      <w:b/>
                      <w:kern w:val="0"/>
                      <w:lang w:eastAsia="ar-SA" w:bidi="ar-SA"/>
                    </w:rPr>
                  </w:pPr>
                </w:p>
              </w:tc>
              <w:tc>
                <w:tcPr>
                  <w:tcW w:w="845" w:type="dxa"/>
                  <w:vAlign w:val="center"/>
                </w:tcPr>
                <w:p w14:paraId="40F6F56A" w14:textId="77777777" w:rsidR="00CD6245" w:rsidRPr="00FF5C58" w:rsidRDefault="00CD6245" w:rsidP="00CD6245">
                  <w:pPr>
                    <w:widowControl/>
                    <w:rPr>
                      <w:rFonts w:eastAsia="Times New Roman" w:cs="Times New Roman"/>
                      <w:b/>
                      <w:kern w:val="0"/>
                      <w:lang w:eastAsia="ar-SA" w:bidi="ar-SA"/>
                    </w:rPr>
                  </w:pPr>
                </w:p>
              </w:tc>
              <w:tc>
                <w:tcPr>
                  <w:tcW w:w="4400" w:type="dxa"/>
                  <w:tcBorders>
                    <w:bottom w:val="single" w:sz="4" w:space="0" w:color="000000"/>
                  </w:tcBorders>
                  <w:vAlign w:val="bottom"/>
                </w:tcPr>
                <w:p w14:paraId="40F6F56B" w14:textId="77777777" w:rsidR="00CD6245" w:rsidRPr="00FF5C58" w:rsidRDefault="00CD6245" w:rsidP="00CD6245">
                  <w:pPr>
                    <w:widowControl/>
                    <w:rPr>
                      <w:rFonts w:eastAsia="Times New Roman" w:cs="Times New Roman"/>
                      <w:b/>
                      <w:kern w:val="0"/>
                      <w:lang w:eastAsia="ar-SA" w:bidi="ar-SA"/>
                    </w:rPr>
                  </w:pPr>
                </w:p>
              </w:tc>
            </w:tr>
            <w:tr w:rsidR="00CD6245" w:rsidRPr="00794A4A" w14:paraId="40F6F570" w14:textId="77777777" w:rsidTr="001B1002">
              <w:tc>
                <w:tcPr>
                  <w:tcW w:w="4585" w:type="dxa"/>
                </w:tcPr>
                <w:p w14:paraId="40F6F56D" w14:textId="77777777" w:rsidR="00CD6245" w:rsidRPr="00794A4A" w:rsidRDefault="00CD6245" w:rsidP="00CD6245">
                  <w:pPr>
                    <w:widowControl/>
                    <w:rPr>
                      <w:rFonts w:eastAsia="Times New Roman" w:cs="Times New Roman"/>
                      <w:kern w:val="0"/>
                      <w:lang w:eastAsia="ar-SA" w:bidi="ar-SA"/>
                    </w:rPr>
                  </w:pPr>
                  <w:r w:rsidRPr="00FF5C58">
                    <w:rPr>
                      <w:rFonts w:eastAsia="Times New Roman" w:cs="Times New Roman"/>
                      <w:kern w:val="0"/>
                      <w:lang w:eastAsia="ar-SA" w:bidi="ar-SA"/>
                    </w:rPr>
                    <w:t>A.V.</w:t>
                  </w:r>
                </w:p>
              </w:tc>
              <w:tc>
                <w:tcPr>
                  <w:tcW w:w="845" w:type="dxa"/>
                </w:tcPr>
                <w:p w14:paraId="40F6F56E" w14:textId="77777777" w:rsidR="00CD6245" w:rsidRPr="00794A4A" w:rsidRDefault="00CD6245" w:rsidP="00CD6245">
                  <w:pPr>
                    <w:widowControl/>
                    <w:rPr>
                      <w:rFonts w:eastAsia="Times New Roman" w:cs="Times New Roman"/>
                      <w:kern w:val="0"/>
                      <w:lang w:eastAsia="ar-SA" w:bidi="ar-SA"/>
                    </w:rPr>
                  </w:pPr>
                </w:p>
              </w:tc>
              <w:tc>
                <w:tcPr>
                  <w:tcW w:w="4400" w:type="dxa"/>
                </w:tcPr>
                <w:p w14:paraId="40F6F56F" w14:textId="77777777" w:rsidR="00CD6245" w:rsidRPr="00794A4A" w:rsidRDefault="00CD6245" w:rsidP="00CD6245">
                  <w:pPr>
                    <w:widowControl/>
                    <w:rPr>
                      <w:rFonts w:eastAsia="Times New Roman" w:cs="Times New Roman"/>
                      <w:kern w:val="0"/>
                      <w:lang w:eastAsia="ar-SA" w:bidi="ar-SA"/>
                    </w:rPr>
                  </w:pPr>
                </w:p>
              </w:tc>
            </w:tr>
          </w:tbl>
          <w:p w14:paraId="40F6F571" w14:textId="77777777" w:rsidR="00CD2B95" w:rsidRDefault="00CD2B95" w:rsidP="002C34D8">
            <w:pPr>
              <w:spacing w:line="100" w:lineRule="atLeast"/>
            </w:pPr>
          </w:p>
        </w:tc>
      </w:tr>
      <w:tr w:rsidR="00FF2B99" w14:paraId="40F6F574" w14:textId="77777777" w:rsidTr="002C34D8">
        <w:trPr>
          <w:trHeight w:val="83"/>
        </w:trPr>
        <w:tc>
          <w:tcPr>
            <w:tcW w:w="9654" w:type="dxa"/>
          </w:tcPr>
          <w:p w14:paraId="40F6F573" w14:textId="77777777" w:rsidR="00FF2B99" w:rsidRDefault="00FF2B99">
            <w:pPr>
              <w:jc w:val="center"/>
            </w:pPr>
          </w:p>
        </w:tc>
      </w:tr>
    </w:tbl>
    <w:p w14:paraId="40F6F575" w14:textId="77777777" w:rsidR="00CD2B95" w:rsidRDefault="00CD2B95" w:rsidP="00583C59">
      <w:pPr>
        <w:spacing w:line="240" w:lineRule="atLeast"/>
        <w:ind w:right="566"/>
        <w:jc w:val="center"/>
      </w:pPr>
    </w:p>
    <w:p w14:paraId="40F6F576" w14:textId="77777777" w:rsidR="00FF5C58" w:rsidRDefault="00FF5C58" w:rsidP="00583C59">
      <w:pPr>
        <w:spacing w:line="240" w:lineRule="atLeast"/>
        <w:ind w:right="566"/>
        <w:jc w:val="center"/>
      </w:pPr>
    </w:p>
    <w:sectPr w:rsidR="00FF5C58" w:rsidSect="005C2AF0">
      <w:headerReference w:type="default" r:id="rId8"/>
      <w:footerReference w:type="default" r:id="rId9"/>
      <w:pgSz w:w="11906" w:h="16838"/>
      <w:pgMar w:top="1134" w:right="567" w:bottom="1134" w:left="1701" w:header="72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9F8B" w14:textId="77777777" w:rsidR="00045494" w:rsidRDefault="00045494">
      <w:r>
        <w:separator/>
      </w:r>
    </w:p>
  </w:endnote>
  <w:endnote w:type="continuationSeparator" w:id="0">
    <w:p w14:paraId="3107FEF5" w14:textId="77777777" w:rsidR="00045494" w:rsidRDefault="0004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F581" w14:textId="77777777" w:rsidR="00CD6245" w:rsidRPr="000B68CD" w:rsidRDefault="00DE3C8B" w:rsidP="00CD6245">
    <w:pPr>
      <w:rPr>
        <w:sz w:val="18"/>
      </w:rPr>
    </w:pPr>
    <w:r>
      <w:rPr>
        <w:sz w:val="18"/>
      </w:rPr>
      <w:t xml:space="preserve">     </w:t>
    </w:r>
    <w:r w:rsidR="00CD6245" w:rsidRPr="000B68CD">
      <w:rPr>
        <w:sz w:val="18"/>
      </w:rPr>
      <w:t xml:space="preserve">KELIŲ IR GATVIŲ VALYMO IR BARSTYMO PASLAUGŲ PIRKIMO SUTARTIS Nr. </w:t>
    </w:r>
    <w:r w:rsidR="007B64E1">
      <w:rPr>
        <w:sz w:val="18"/>
      </w:rPr>
      <w:t>2025-02</w:t>
    </w:r>
  </w:p>
  <w:p w14:paraId="40F6F582" w14:textId="77777777" w:rsidR="00CD6245" w:rsidRDefault="00CD62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E7E0" w14:textId="77777777" w:rsidR="00045494" w:rsidRDefault="00045494">
      <w:r>
        <w:separator/>
      </w:r>
    </w:p>
  </w:footnote>
  <w:footnote w:type="continuationSeparator" w:id="0">
    <w:p w14:paraId="517D4B6A" w14:textId="77777777" w:rsidR="00045494" w:rsidRDefault="00045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F580" w14:textId="77777777" w:rsidR="00CD2B95" w:rsidRDefault="00CD2B95" w:rsidP="00FF2B99">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Calibri" w:hAnsi="Times New Roman" w:cs="Times New Roman"/>
        <w:sz w:val="24"/>
        <w:szCs w:val="22"/>
        <w:lang w:val="lt-LT"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97561511">
    <w:abstractNumId w:val="0"/>
  </w:num>
  <w:num w:numId="2" w16cid:durableId="24259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C2162F"/>
    <w:rsid w:val="0001200E"/>
    <w:rsid w:val="00045494"/>
    <w:rsid w:val="00055BEA"/>
    <w:rsid w:val="000B68CD"/>
    <w:rsid w:val="000C5A95"/>
    <w:rsid w:val="000D203D"/>
    <w:rsid w:val="000F1C2D"/>
    <w:rsid w:val="000F4AE8"/>
    <w:rsid w:val="001316FF"/>
    <w:rsid w:val="001335D9"/>
    <w:rsid w:val="001359E2"/>
    <w:rsid w:val="00150FFF"/>
    <w:rsid w:val="001703FB"/>
    <w:rsid w:val="001B1002"/>
    <w:rsid w:val="001C7659"/>
    <w:rsid w:val="001E06D4"/>
    <w:rsid w:val="002047D3"/>
    <w:rsid w:val="00241415"/>
    <w:rsid w:val="002704BA"/>
    <w:rsid w:val="002A0CF8"/>
    <w:rsid w:val="002B7B38"/>
    <w:rsid w:val="002C34D8"/>
    <w:rsid w:val="002F1812"/>
    <w:rsid w:val="003121FB"/>
    <w:rsid w:val="0031594C"/>
    <w:rsid w:val="00317C04"/>
    <w:rsid w:val="00326F06"/>
    <w:rsid w:val="00345584"/>
    <w:rsid w:val="00351DB5"/>
    <w:rsid w:val="003E34B1"/>
    <w:rsid w:val="003F60C8"/>
    <w:rsid w:val="00450BF0"/>
    <w:rsid w:val="004826BB"/>
    <w:rsid w:val="00492CBB"/>
    <w:rsid w:val="004A61B1"/>
    <w:rsid w:val="004E243F"/>
    <w:rsid w:val="004E4339"/>
    <w:rsid w:val="004E718E"/>
    <w:rsid w:val="004F07CD"/>
    <w:rsid w:val="0050172A"/>
    <w:rsid w:val="00524E95"/>
    <w:rsid w:val="005351D4"/>
    <w:rsid w:val="00583C59"/>
    <w:rsid w:val="00587787"/>
    <w:rsid w:val="005C281A"/>
    <w:rsid w:val="005C2AF0"/>
    <w:rsid w:val="005E162D"/>
    <w:rsid w:val="005F7AC0"/>
    <w:rsid w:val="006026A5"/>
    <w:rsid w:val="006247B7"/>
    <w:rsid w:val="00645911"/>
    <w:rsid w:val="00670371"/>
    <w:rsid w:val="00673DEF"/>
    <w:rsid w:val="00674A99"/>
    <w:rsid w:val="006B557A"/>
    <w:rsid w:val="006C23D3"/>
    <w:rsid w:val="00752DB3"/>
    <w:rsid w:val="007669BF"/>
    <w:rsid w:val="00774093"/>
    <w:rsid w:val="00775BB1"/>
    <w:rsid w:val="00794A4A"/>
    <w:rsid w:val="007B64E1"/>
    <w:rsid w:val="008074E9"/>
    <w:rsid w:val="008210DB"/>
    <w:rsid w:val="008739F8"/>
    <w:rsid w:val="008760D1"/>
    <w:rsid w:val="0088527D"/>
    <w:rsid w:val="008E2686"/>
    <w:rsid w:val="008E38B6"/>
    <w:rsid w:val="00907ACD"/>
    <w:rsid w:val="00940F12"/>
    <w:rsid w:val="00962E5A"/>
    <w:rsid w:val="009778EB"/>
    <w:rsid w:val="009C29C6"/>
    <w:rsid w:val="009D050B"/>
    <w:rsid w:val="009F1F9C"/>
    <w:rsid w:val="00A946F2"/>
    <w:rsid w:val="00AB685A"/>
    <w:rsid w:val="00AE22AA"/>
    <w:rsid w:val="00B17471"/>
    <w:rsid w:val="00B24554"/>
    <w:rsid w:val="00B344EB"/>
    <w:rsid w:val="00BB21A3"/>
    <w:rsid w:val="00BC164F"/>
    <w:rsid w:val="00BD1203"/>
    <w:rsid w:val="00C17DC5"/>
    <w:rsid w:val="00C20AA2"/>
    <w:rsid w:val="00C2162F"/>
    <w:rsid w:val="00C3796E"/>
    <w:rsid w:val="00C67A98"/>
    <w:rsid w:val="00CA458D"/>
    <w:rsid w:val="00CC71B1"/>
    <w:rsid w:val="00CD2B95"/>
    <w:rsid w:val="00CD38CA"/>
    <w:rsid w:val="00CD6245"/>
    <w:rsid w:val="00CE5215"/>
    <w:rsid w:val="00CE6EED"/>
    <w:rsid w:val="00CE739E"/>
    <w:rsid w:val="00CF1C21"/>
    <w:rsid w:val="00D44598"/>
    <w:rsid w:val="00D64004"/>
    <w:rsid w:val="00DA23EC"/>
    <w:rsid w:val="00DC20FC"/>
    <w:rsid w:val="00DD2044"/>
    <w:rsid w:val="00DE3C8B"/>
    <w:rsid w:val="00DF0BF6"/>
    <w:rsid w:val="00DF7A8B"/>
    <w:rsid w:val="00E33FCE"/>
    <w:rsid w:val="00E5301C"/>
    <w:rsid w:val="00E66DD3"/>
    <w:rsid w:val="00E865BD"/>
    <w:rsid w:val="00EB34F1"/>
    <w:rsid w:val="00ED66E9"/>
    <w:rsid w:val="00EF09BB"/>
    <w:rsid w:val="00F02DA8"/>
    <w:rsid w:val="00F1515A"/>
    <w:rsid w:val="00F45EBB"/>
    <w:rsid w:val="00F50E50"/>
    <w:rsid w:val="00F84C15"/>
    <w:rsid w:val="00F86739"/>
    <w:rsid w:val="00FF2B99"/>
    <w:rsid w:val="00FF5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F6F4AC"/>
  <w15:docId w15:val="{CF275969-1B2E-4E2D-AFFD-381060E8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72A"/>
    <w:pPr>
      <w:widowControl w:val="0"/>
      <w:suppressAutoHyphens/>
    </w:pPr>
    <w:rPr>
      <w:rFonts w:eastAsia="Lucida Sans Unicode" w:cs="Mangal"/>
      <w:kern w:val="1"/>
      <w:sz w:val="24"/>
      <w:szCs w:val="24"/>
      <w:lang w:eastAsia="zh-CN" w:bidi="hi-IN"/>
    </w:rPr>
  </w:style>
  <w:style w:type="paragraph" w:styleId="Antrat1">
    <w:name w:val="heading 1"/>
    <w:basedOn w:val="prastasis"/>
    <w:next w:val="prastasis"/>
    <w:qFormat/>
    <w:rsid w:val="0050172A"/>
    <w:pPr>
      <w:keepNext/>
      <w:tabs>
        <w:tab w:val="num" w:pos="0"/>
      </w:tabs>
      <w:spacing w:before="360" w:after="360" w:line="100" w:lineRule="atLeast"/>
      <w:ind w:left="432" w:hanging="432"/>
      <w:jc w:val="center"/>
      <w:outlineLvl w:val="0"/>
    </w:pPr>
    <w:rPr>
      <w:rFonts w:eastAsia="Times New Roman"/>
      <w:sz w:val="28"/>
    </w:rPr>
  </w:style>
  <w:style w:type="paragraph" w:styleId="Antrat2">
    <w:name w:val="heading 2"/>
    <w:basedOn w:val="prastasis"/>
    <w:next w:val="prastasis"/>
    <w:qFormat/>
    <w:rsid w:val="0050172A"/>
    <w:pPr>
      <w:tabs>
        <w:tab w:val="num" w:pos="0"/>
      </w:tabs>
      <w:spacing w:line="100" w:lineRule="atLeast"/>
      <w:ind w:left="576" w:hanging="576"/>
      <w:jc w:val="both"/>
      <w:outlineLvl w:val="1"/>
    </w:pPr>
    <w:rPr>
      <w:rFonts w:eastAsia="Times New Roman"/>
      <w:szCs w:val="20"/>
    </w:rPr>
  </w:style>
  <w:style w:type="paragraph" w:styleId="Antrat6">
    <w:name w:val="heading 6"/>
    <w:basedOn w:val="prastasis"/>
    <w:next w:val="prastasis"/>
    <w:link w:val="Antrat6Diagrama"/>
    <w:uiPriority w:val="9"/>
    <w:unhideWhenUsed/>
    <w:qFormat/>
    <w:rsid w:val="00DF7A8B"/>
    <w:pPr>
      <w:spacing w:before="240" w:after="60"/>
      <w:outlineLvl w:val="5"/>
    </w:pPr>
    <w:rPr>
      <w:rFonts w:ascii="Calibri" w:eastAsia="Times New Roman" w:hAnsi="Calibri"/>
      <w:b/>
      <w:bCs/>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50172A"/>
  </w:style>
  <w:style w:type="character" w:customStyle="1" w:styleId="WW8Num1z1">
    <w:name w:val="WW8Num1z1"/>
    <w:rsid w:val="0050172A"/>
  </w:style>
  <w:style w:type="character" w:customStyle="1" w:styleId="WW8Num1z2">
    <w:name w:val="WW8Num1z2"/>
    <w:rsid w:val="0050172A"/>
  </w:style>
  <w:style w:type="character" w:customStyle="1" w:styleId="WW8Num1z3">
    <w:name w:val="WW8Num1z3"/>
    <w:rsid w:val="0050172A"/>
  </w:style>
  <w:style w:type="character" w:customStyle="1" w:styleId="WW8Num1z4">
    <w:name w:val="WW8Num1z4"/>
    <w:rsid w:val="0050172A"/>
  </w:style>
  <w:style w:type="character" w:customStyle="1" w:styleId="WW8Num1z5">
    <w:name w:val="WW8Num1z5"/>
    <w:rsid w:val="0050172A"/>
  </w:style>
  <w:style w:type="character" w:customStyle="1" w:styleId="WW8Num1z6">
    <w:name w:val="WW8Num1z6"/>
    <w:rsid w:val="0050172A"/>
  </w:style>
  <w:style w:type="character" w:customStyle="1" w:styleId="WW8Num1z7">
    <w:name w:val="WW8Num1z7"/>
    <w:rsid w:val="0050172A"/>
  </w:style>
  <w:style w:type="character" w:customStyle="1" w:styleId="WW8Num1z8">
    <w:name w:val="WW8Num1z8"/>
    <w:rsid w:val="0050172A"/>
  </w:style>
  <w:style w:type="character" w:customStyle="1" w:styleId="WW8Num2z0">
    <w:name w:val="WW8Num2z0"/>
    <w:rsid w:val="0050172A"/>
    <w:rPr>
      <w:rFonts w:ascii="Times New Roman" w:eastAsia="Calibri" w:hAnsi="Times New Roman" w:cs="Times New Roman"/>
      <w:sz w:val="24"/>
      <w:szCs w:val="22"/>
      <w:lang w:val="lt-LT" w:eastAsia="en-US"/>
    </w:rPr>
  </w:style>
  <w:style w:type="character" w:customStyle="1" w:styleId="WW8Num2z1">
    <w:name w:val="WW8Num2z1"/>
    <w:rsid w:val="0050172A"/>
    <w:rPr>
      <w:b/>
      <w:iCs/>
      <w:szCs w:val="24"/>
    </w:rPr>
  </w:style>
  <w:style w:type="character" w:customStyle="1" w:styleId="WW8Num2z2">
    <w:name w:val="WW8Num2z2"/>
    <w:rsid w:val="0050172A"/>
  </w:style>
  <w:style w:type="character" w:customStyle="1" w:styleId="WW8Num2z3">
    <w:name w:val="WW8Num2z3"/>
    <w:rsid w:val="0050172A"/>
  </w:style>
  <w:style w:type="character" w:customStyle="1" w:styleId="WW8Num2z4">
    <w:name w:val="WW8Num2z4"/>
    <w:rsid w:val="0050172A"/>
  </w:style>
  <w:style w:type="character" w:customStyle="1" w:styleId="WW8Num2z5">
    <w:name w:val="WW8Num2z5"/>
    <w:rsid w:val="0050172A"/>
  </w:style>
  <w:style w:type="character" w:customStyle="1" w:styleId="WW8Num2z6">
    <w:name w:val="WW8Num2z6"/>
    <w:rsid w:val="0050172A"/>
  </w:style>
  <w:style w:type="character" w:customStyle="1" w:styleId="WW8Num2z7">
    <w:name w:val="WW8Num2z7"/>
    <w:rsid w:val="0050172A"/>
  </w:style>
  <w:style w:type="character" w:customStyle="1" w:styleId="WW8Num2z8">
    <w:name w:val="WW8Num2z8"/>
    <w:rsid w:val="0050172A"/>
  </w:style>
  <w:style w:type="character" w:customStyle="1" w:styleId="WW8Num3z0">
    <w:name w:val="WW8Num3z0"/>
    <w:rsid w:val="0050172A"/>
    <w:rPr>
      <w:b w:val="0"/>
      <w:i w:val="0"/>
      <w:color w:val="auto"/>
      <w:spacing w:val="-4"/>
      <w:szCs w:val="24"/>
      <w:lang w:eastAsia="lt-LT"/>
    </w:rPr>
  </w:style>
  <w:style w:type="character" w:customStyle="1" w:styleId="Numatytasispastraiposriftas1">
    <w:name w:val="Numatytasis pastraipos šriftas1"/>
    <w:rsid w:val="0050172A"/>
  </w:style>
  <w:style w:type="character" w:styleId="Hipersaitas">
    <w:name w:val="Hyperlink"/>
    <w:rsid w:val="0050172A"/>
    <w:rPr>
      <w:color w:val="0000FF"/>
      <w:u w:val="single"/>
    </w:rPr>
  </w:style>
  <w:style w:type="character" w:customStyle="1" w:styleId="WW8Num29z0">
    <w:name w:val="WW8Num29z0"/>
    <w:rsid w:val="0050172A"/>
    <w:rPr>
      <w:b w:val="0"/>
      <w:i w:val="0"/>
      <w:color w:val="auto"/>
      <w:spacing w:val="-4"/>
      <w:szCs w:val="24"/>
      <w:lang w:eastAsia="lt-LT"/>
    </w:rPr>
  </w:style>
  <w:style w:type="character" w:customStyle="1" w:styleId="WW8Num29z1">
    <w:name w:val="WW8Num29z1"/>
    <w:rsid w:val="0050172A"/>
    <w:rPr>
      <w:color w:val="FF3333"/>
    </w:rPr>
  </w:style>
  <w:style w:type="character" w:customStyle="1" w:styleId="WW8Num29z2">
    <w:name w:val="WW8Num29z2"/>
    <w:rsid w:val="0050172A"/>
  </w:style>
  <w:style w:type="character" w:customStyle="1" w:styleId="WW8Num29z3">
    <w:name w:val="WW8Num29z3"/>
    <w:rsid w:val="0050172A"/>
  </w:style>
  <w:style w:type="character" w:customStyle="1" w:styleId="WW8Num29z4">
    <w:name w:val="WW8Num29z4"/>
    <w:rsid w:val="0050172A"/>
  </w:style>
  <w:style w:type="character" w:customStyle="1" w:styleId="WW8Num29z5">
    <w:name w:val="WW8Num29z5"/>
    <w:rsid w:val="0050172A"/>
  </w:style>
  <w:style w:type="character" w:customStyle="1" w:styleId="WW8Num29z6">
    <w:name w:val="WW8Num29z6"/>
    <w:rsid w:val="0050172A"/>
  </w:style>
  <w:style w:type="character" w:customStyle="1" w:styleId="WW8Num29z7">
    <w:name w:val="WW8Num29z7"/>
    <w:rsid w:val="0050172A"/>
  </w:style>
  <w:style w:type="character" w:customStyle="1" w:styleId="WW8Num29z8">
    <w:name w:val="WW8Num29z8"/>
    <w:rsid w:val="0050172A"/>
  </w:style>
  <w:style w:type="paragraph" w:customStyle="1" w:styleId="Antrat10">
    <w:name w:val="Antraštė1"/>
    <w:basedOn w:val="prastasis"/>
    <w:next w:val="Pagrindinistekstas"/>
    <w:rsid w:val="0050172A"/>
    <w:pPr>
      <w:keepNext/>
      <w:spacing w:before="240" w:after="120"/>
    </w:pPr>
    <w:rPr>
      <w:rFonts w:ascii="Arial" w:hAnsi="Arial"/>
      <w:sz w:val="28"/>
      <w:szCs w:val="28"/>
    </w:rPr>
  </w:style>
  <w:style w:type="paragraph" w:styleId="Pagrindinistekstas">
    <w:name w:val="Body Text"/>
    <w:basedOn w:val="prastasis"/>
    <w:rsid w:val="0050172A"/>
    <w:pPr>
      <w:spacing w:after="120"/>
    </w:pPr>
  </w:style>
  <w:style w:type="paragraph" w:styleId="Sraas">
    <w:name w:val="List"/>
    <w:basedOn w:val="Pagrindinistekstas"/>
    <w:rsid w:val="0050172A"/>
  </w:style>
  <w:style w:type="paragraph" w:styleId="Antrat">
    <w:name w:val="caption"/>
    <w:basedOn w:val="prastasis"/>
    <w:qFormat/>
    <w:rsid w:val="0050172A"/>
    <w:pPr>
      <w:suppressLineNumbers/>
      <w:spacing w:before="120" w:after="120"/>
    </w:pPr>
    <w:rPr>
      <w:i/>
      <w:iCs/>
    </w:rPr>
  </w:style>
  <w:style w:type="paragraph" w:customStyle="1" w:styleId="Rodykl">
    <w:name w:val="Rodyklė"/>
    <w:basedOn w:val="prastasis"/>
    <w:rsid w:val="0050172A"/>
    <w:pPr>
      <w:suppressLineNumbers/>
    </w:pPr>
  </w:style>
  <w:style w:type="paragraph" w:customStyle="1" w:styleId="Patvirtinta">
    <w:name w:val="Patvirtinta"/>
    <w:rsid w:val="0050172A"/>
    <w:pPr>
      <w:tabs>
        <w:tab w:val="left" w:pos="1304"/>
        <w:tab w:val="left" w:pos="1457"/>
        <w:tab w:val="left" w:pos="1604"/>
        <w:tab w:val="left" w:pos="1757"/>
      </w:tabs>
      <w:suppressAutoHyphens/>
      <w:autoSpaceDE w:val="0"/>
      <w:ind w:left="5953"/>
    </w:pPr>
    <w:rPr>
      <w:rFonts w:ascii="TimesLT" w:hAnsi="TimesLT" w:cs="TimesLT"/>
      <w:kern w:val="1"/>
      <w:lang w:val="en-US" w:eastAsia="zh-CN"/>
    </w:rPr>
  </w:style>
  <w:style w:type="paragraph" w:styleId="Porat">
    <w:name w:val="footer"/>
    <w:basedOn w:val="prastasis"/>
    <w:link w:val="PoratDiagrama"/>
    <w:uiPriority w:val="99"/>
    <w:rsid w:val="0050172A"/>
    <w:pPr>
      <w:tabs>
        <w:tab w:val="center" w:pos="4320"/>
        <w:tab w:val="right" w:pos="8640"/>
      </w:tabs>
      <w:spacing w:line="100" w:lineRule="atLeast"/>
    </w:pPr>
    <w:rPr>
      <w:rFonts w:eastAsia="Times New Roman"/>
      <w:szCs w:val="20"/>
    </w:rPr>
  </w:style>
  <w:style w:type="paragraph" w:customStyle="1" w:styleId="Komentarotekstas1">
    <w:name w:val="Komentaro tekstas1"/>
    <w:basedOn w:val="prastasis"/>
    <w:rsid w:val="0050172A"/>
    <w:pPr>
      <w:spacing w:after="200" w:line="276" w:lineRule="auto"/>
    </w:pPr>
    <w:rPr>
      <w:rFonts w:eastAsia="Calibri"/>
      <w:sz w:val="20"/>
      <w:szCs w:val="20"/>
    </w:rPr>
  </w:style>
  <w:style w:type="paragraph" w:customStyle="1" w:styleId="Lentelsturinys">
    <w:name w:val="Lentelės turinys"/>
    <w:basedOn w:val="prastasis"/>
    <w:rsid w:val="0050172A"/>
    <w:pPr>
      <w:suppressLineNumbers/>
    </w:pPr>
  </w:style>
  <w:style w:type="paragraph" w:customStyle="1" w:styleId="Tekstoblokas1">
    <w:name w:val="Teksto blokas1"/>
    <w:basedOn w:val="prastasis"/>
    <w:rsid w:val="0050172A"/>
    <w:pPr>
      <w:tabs>
        <w:tab w:val="right" w:pos="2694"/>
      </w:tabs>
      <w:spacing w:before="240" w:line="360" w:lineRule="auto"/>
      <w:ind w:left="-567" w:right="-757" w:firstLine="851"/>
      <w:jc w:val="both"/>
    </w:pPr>
    <w:rPr>
      <w:rFonts w:eastAsia="Arial Unicode MS" w:cs="Tahoma"/>
      <w:strike/>
      <w:color w:val="000000"/>
      <w:lang w:eastAsia="en-US" w:bidi="en-US"/>
    </w:rPr>
  </w:style>
  <w:style w:type="paragraph" w:styleId="Antrats">
    <w:name w:val="header"/>
    <w:basedOn w:val="prastasis"/>
    <w:rsid w:val="0050172A"/>
    <w:pPr>
      <w:tabs>
        <w:tab w:val="center" w:pos="4153"/>
        <w:tab w:val="right" w:pos="8306"/>
      </w:tabs>
      <w:spacing w:after="20" w:line="100" w:lineRule="atLeast"/>
      <w:jc w:val="both"/>
    </w:pPr>
    <w:rPr>
      <w:rFonts w:eastAsia="Times New Roman"/>
      <w:szCs w:val="20"/>
    </w:rPr>
  </w:style>
  <w:style w:type="paragraph" w:customStyle="1" w:styleId="tabulka">
    <w:name w:val="tabulka"/>
    <w:basedOn w:val="prastasis"/>
    <w:rsid w:val="0050172A"/>
    <w:pPr>
      <w:spacing w:before="120" w:line="240" w:lineRule="exact"/>
      <w:jc w:val="center"/>
    </w:pPr>
    <w:rPr>
      <w:rFonts w:ascii="Arial" w:eastAsia="Times New Roman" w:hAnsi="Arial" w:cs="Arial"/>
      <w:sz w:val="20"/>
      <w:szCs w:val="20"/>
      <w:lang w:val="cs-CZ"/>
    </w:rPr>
  </w:style>
  <w:style w:type="paragraph" w:customStyle="1" w:styleId="Pagrindinistekstas1">
    <w:name w:val="Pagrindinis tekstas1"/>
    <w:rsid w:val="0050172A"/>
    <w:pPr>
      <w:suppressAutoHyphens/>
      <w:snapToGrid w:val="0"/>
      <w:ind w:firstLine="312"/>
      <w:jc w:val="both"/>
    </w:pPr>
    <w:rPr>
      <w:rFonts w:ascii="TimesLT" w:hAnsi="TimesLT" w:cs="TimesLT"/>
      <w:kern w:val="1"/>
      <w:lang w:val="en-US" w:eastAsia="zh-CN"/>
    </w:rPr>
  </w:style>
  <w:style w:type="paragraph" w:customStyle="1" w:styleId="MAZAS">
    <w:name w:val="MAZAS"/>
    <w:rsid w:val="0050172A"/>
    <w:pPr>
      <w:suppressAutoHyphens/>
      <w:autoSpaceDE w:val="0"/>
      <w:ind w:firstLine="312"/>
      <w:jc w:val="both"/>
    </w:pPr>
    <w:rPr>
      <w:rFonts w:ascii="TimesLT" w:hAnsi="TimesLT" w:cs="TimesLT"/>
      <w:color w:val="000000"/>
      <w:kern w:val="1"/>
      <w:sz w:val="8"/>
      <w:szCs w:val="8"/>
      <w:lang w:val="en-US" w:eastAsia="zh-CN"/>
    </w:rPr>
  </w:style>
  <w:style w:type="paragraph" w:customStyle="1" w:styleId="CentrBoldm">
    <w:name w:val="CentrBoldm"/>
    <w:basedOn w:val="prastasis"/>
    <w:rsid w:val="0050172A"/>
    <w:pPr>
      <w:autoSpaceDE w:val="0"/>
      <w:spacing w:line="100" w:lineRule="atLeast"/>
      <w:jc w:val="center"/>
    </w:pPr>
    <w:rPr>
      <w:rFonts w:ascii="TimesLT" w:eastAsia="Times New Roman" w:hAnsi="TimesLT" w:cs="TimesLT"/>
      <w:b/>
      <w:bCs/>
      <w:sz w:val="20"/>
      <w:lang w:val="en-US"/>
    </w:rPr>
  </w:style>
  <w:style w:type="paragraph" w:customStyle="1" w:styleId="HTMLiankstoformatuotas1">
    <w:name w:val="HTML iš anksto formatuotas1"/>
    <w:basedOn w:val="prastasis"/>
    <w:rsid w:val="00501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Courier New" w:eastAsia="Times New Roman" w:hAnsi="Courier New" w:cs="Courier New"/>
      <w:sz w:val="20"/>
      <w:szCs w:val="20"/>
    </w:rPr>
  </w:style>
  <w:style w:type="paragraph" w:customStyle="1" w:styleId="prastasistinklapis1">
    <w:name w:val="Įprastasis (tinklapis)1"/>
    <w:basedOn w:val="prastasis"/>
    <w:rsid w:val="0050172A"/>
    <w:pPr>
      <w:suppressAutoHyphens w:val="0"/>
      <w:spacing w:before="28" w:after="119"/>
    </w:pPr>
    <w:rPr>
      <w:lang w:eastAsia="lt-LT"/>
    </w:rPr>
  </w:style>
  <w:style w:type="paragraph" w:customStyle="1" w:styleId="Sraopastraipa2">
    <w:name w:val="Sąrašo pastraipa2"/>
    <w:basedOn w:val="prastasis"/>
    <w:rsid w:val="0050172A"/>
    <w:pPr>
      <w:spacing w:after="200" w:line="276" w:lineRule="auto"/>
      <w:ind w:left="720"/>
      <w:contextualSpacing/>
    </w:pPr>
    <w:rPr>
      <w:rFonts w:ascii="Calibri" w:eastAsia="Calibri" w:hAnsi="Calibri" w:cs="Calibri"/>
      <w:sz w:val="22"/>
      <w:szCs w:val="22"/>
    </w:rPr>
  </w:style>
  <w:style w:type="paragraph" w:customStyle="1" w:styleId="Pagrindiniotekstotrauka21">
    <w:name w:val="Pagrindinio teksto įtrauka 21"/>
    <w:basedOn w:val="prastasis"/>
    <w:rsid w:val="0050172A"/>
    <w:pPr>
      <w:spacing w:after="120" w:line="480" w:lineRule="auto"/>
      <w:ind w:left="283"/>
    </w:pPr>
  </w:style>
  <w:style w:type="paragraph" w:customStyle="1" w:styleId="Lentelsantrat">
    <w:name w:val="Lentelės antraštė"/>
    <w:basedOn w:val="Lentelsturinys"/>
    <w:rsid w:val="0050172A"/>
    <w:pPr>
      <w:jc w:val="center"/>
    </w:pPr>
    <w:rPr>
      <w:b/>
      <w:bCs/>
    </w:rPr>
  </w:style>
  <w:style w:type="paragraph" w:customStyle="1" w:styleId="Kadroturinys">
    <w:name w:val="Kadro turinys"/>
    <w:basedOn w:val="prastasis"/>
    <w:rsid w:val="0050172A"/>
  </w:style>
  <w:style w:type="paragraph" w:styleId="prastasiniatinklio">
    <w:name w:val="Normal (Web)"/>
    <w:basedOn w:val="prastasis"/>
    <w:uiPriority w:val="99"/>
    <w:unhideWhenUsed/>
    <w:rsid w:val="00794A4A"/>
    <w:pPr>
      <w:widowControl/>
      <w:suppressAutoHyphens w:val="0"/>
      <w:spacing w:before="100" w:beforeAutospacing="1" w:after="119"/>
    </w:pPr>
    <w:rPr>
      <w:rFonts w:eastAsia="Times New Roman" w:cs="Times New Roman"/>
      <w:kern w:val="0"/>
      <w:lang w:eastAsia="lt-LT" w:bidi="ar-SA"/>
    </w:rPr>
  </w:style>
  <w:style w:type="character" w:customStyle="1" w:styleId="Antrat6Diagrama">
    <w:name w:val="Antraštė 6 Diagrama"/>
    <w:link w:val="Antrat6"/>
    <w:uiPriority w:val="9"/>
    <w:rsid w:val="00DF7A8B"/>
    <w:rPr>
      <w:rFonts w:ascii="Calibri" w:eastAsia="Times New Roman" w:hAnsi="Calibri" w:cs="Mangal"/>
      <w:b/>
      <w:bCs/>
      <w:kern w:val="1"/>
      <w:sz w:val="22"/>
      <w:lang w:eastAsia="zh-CN" w:bidi="hi-IN"/>
    </w:rPr>
  </w:style>
  <w:style w:type="character" w:styleId="Grietas">
    <w:name w:val="Strong"/>
    <w:uiPriority w:val="22"/>
    <w:qFormat/>
    <w:rsid w:val="00FF2B99"/>
    <w:rPr>
      <w:b/>
      <w:bCs/>
    </w:rPr>
  </w:style>
  <w:style w:type="paragraph" w:styleId="Debesliotekstas">
    <w:name w:val="Balloon Text"/>
    <w:basedOn w:val="prastasis"/>
    <w:link w:val="DebesliotekstasDiagrama"/>
    <w:uiPriority w:val="99"/>
    <w:semiHidden/>
    <w:unhideWhenUsed/>
    <w:rsid w:val="00450BF0"/>
    <w:rPr>
      <w:rFonts w:ascii="Segoe UI" w:hAnsi="Segoe UI"/>
      <w:sz w:val="18"/>
      <w:szCs w:val="16"/>
    </w:rPr>
  </w:style>
  <w:style w:type="character" w:customStyle="1" w:styleId="DebesliotekstasDiagrama">
    <w:name w:val="Debesėlio tekstas Diagrama"/>
    <w:link w:val="Debesliotekstas"/>
    <w:uiPriority w:val="99"/>
    <w:semiHidden/>
    <w:rsid w:val="00450BF0"/>
    <w:rPr>
      <w:rFonts w:ascii="Segoe UI" w:eastAsia="Lucida Sans Unicode" w:hAnsi="Segoe UI" w:cs="Mangal"/>
      <w:kern w:val="1"/>
      <w:sz w:val="18"/>
      <w:szCs w:val="16"/>
      <w:lang w:eastAsia="zh-CN" w:bidi="hi-IN"/>
    </w:rPr>
  </w:style>
  <w:style w:type="character" w:customStyle="1" w:styleId="PoratDiagrama">
    <w:name w:val="Poraštė Diagrama"/>
    <w:link w:val="Porat"/>
    <w:uiPriority w:val="99"/>
    <w:rsid w:val="00CD6245"/>
    <w:rPr>
      <w:rFonts w:cs="Mangal"/>
      <w:kern w:val="1"/>
      <w:sz w:val="24"/>
      <w:lang w:eastAsia="zh-CN" w:bidi="hi-IN"/>
    </w:rPr>
  </w:style>
  <w:style w:type="character" w:styleId="Emfaz">
    <w:name w:val="Emphasis"/>
    <w:basedOn w:val="Numatytasispastraiposriftas"/>
    <w:uiPriority w:val="20"/>
    <w:qFormat/>
    <w:rsid w:val="007B64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0180">
      <w:bodyDiv w:val="1"/>
      <w:marLeft w:val="0"/>
      <w:marRight w:val="0"/>
      <w:marTop w:val="0"/>
      <w:marBottom w:val="0"/>
      <w:divBdr>
        <w:top w:val="none" w:sz="0" w:space="0" w:color="auto"/>
        <w:left w:val="none" w:sz="0" w:space="0" w:color="auto"/>
        <w:bottom w:val="none" w:sz="0" w:space="0" w:color="auto"/>
        <w:right w:val="none" w:sz="0" w:space="0" w:color="auto"/>
      </w:divBdr>
    </w:div>
    <w:div w:id="175071983">
      <w:bodyDiv w:val="1"/>
      <w:marLeft w:val="0"/>
      <w:marRight w:val="0"/>
      <w:marTop w:val="0"/>
      <w:marBottom w:val="0"/>
      <w:divBdr>
        <w:top w:val="none" w:sz="0" w:space="0" w:color="auto"/>
        <w:left w:val="none" w:sz="0" w:space="0" w:color="auto"/>
        <w:bottom w:val="none" w:sz="0" w:space="0" w:color="auto"/>
        <w:right w:val="none" w:sz="0" w:space="0" w:color="auto"/>
      </w:divBdr>
    </w:div>
    <w:div w:id="219755337">
      <w:bodyDiv w:val="1"/>
      <w:marLeft w:val="0"/>
      <w:marRight w:val="0"/>
      <w:marTop w:val="0"/>
      <w:marBottom w:val="0"/>
      <w:divBdr>
        <w:top w:val="none" w:sz="0" w:space="0" w:color="auto"/>
        <w:left w:val="none" w:sz="0" w:space="0" w:color="auto"/>
        <w:bottom w:val="none" w:sz="0" w:space="0" w:color="auto"/>
        <w:right w:val="none" w:sz="0" w:space="0" w:color="auto"/>
      </w:divBdr>
    </w:div>
    <w:div w:id="634330592">
      <w:bodyDiv w:val="1"/>
      <w:marLeft w:val="0"/>
      <w:marRight w:val="0"/>
      <w:marTop w:val="0"/>
      <w:marBottom w:val="0"/>
      <w:divBdr>
        <w:top w:val="none" w:sz="0" w:space="0" w:color="auto"/>
        <w:left w:val="none" w:sz="0" w:space="0" w:color="auto"/>
        <w:bottom w:val="none" w:sz="0" w:space="0" w:color="auto"/>
        <w:right w:val="none" w:sz="0" w:space="0" w:color="auto"/>
      </w:divBdr>
    </w:div>
    <w:div w:id="725685718">
      <w:bodyDiv w:val="1"/>
      <w:marLeft w:val="0"/>
      <w:marRight w:val="0"/>
      <w:marTop w:val="0"/>
      <w:marBottom w:val="0"/>
      <w:divBdr>
        <w:top w:val="none" w:sz="0" w:space="0" w:color="auto"/>
        <w:left w:val="none" w:sz="0" w:space="0" w:color="auto"/>
        <w:bottom w:val="none" w:sz="0" w:space="0" w:color="auto"/>
        <w:right w:val="none" w:sz="0" w:space="0" w:color="auto"/>
      </w:divBdr>
    </w:div>
    <w:div w:id="930816537">
      <w:bodyDiv w:val="1"/>
      <w:marLeft w:val="0"/>
      <w:marRight w:val="0"/>
      <w:marTop w:val="0"/>
      <w:marBottom w:val="0"/>
      <w:divBdr>
        <w:top w:val="none" w:sz="0" w:space="0" w:color="auto"/>
        <w:left w:val="none" w:sz="0" w:space="0" w:color="auto"/>
        <w:bottom w:val="none" w:sz="0" w:space="0" w:color="auto"/>
        <w:right w:val="none" w:sz="0" w:space="0" w:color="auto"/>
      </w:divBdr>
    </w:div>
    <w:div w:id="99399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751E7-5A2C-47AA-93F9-382868976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4861</Words>
  <Characters>2771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dc:creator>
  <cp:lastModifiedBy>Irena  Antanavičienė</cp:lastModifiedBy>
  <cp:revision>15</cp:revision>
  <cp:lastPrinted>2024-10-16T08:23:00Z</cp:lastPrinted>
  <dcterms:created xsi:type="dcterms:W3CDTF">2025-10-27T17:37:00Z</dcterms:created>
  <dcterms:modified xsi:type="dcterms:W3CDTF">2025-10-28T14:27:00Z</dcterms:modified>
</cp:coreProperties>
</file>