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08560" w14:textId="54046E40" w:rsidR="002C08AB" w:rsidRPr="005556B3" w:rsidRDefault="003B2CD9" w:rsidP="00B002A4">
      <w:pPr>
        <w:keepNext/>
        <w:widowControl w:val="0"/>
        <w:tabs>
          <w:tab w:val="left" w:pos="1170"/>
        </w:tabs>
        <w:autoSpaceDE w:val="0"/>
        <w:jc w:val="center"/>
        <w:rPr>
          <w:rFonts w:asciiTheme="minorHAnsi" w:hAnsiTheme="minorHAnsi" w:cstheme="minorHAnsi"/>
          <w:b/>
          <w:sz w:val="22"/>
          <w:szCs w:val="22"/>
        </w:rPr>
      </w:pPr>
      <w:r w:rsidRPr="005556B3">
        <w:rPr>
          <w:rFonts w:asciiTheme="minorHAnsi" w:hAnsiTheme="minorHAnsi" w:cstheme="minorHAnsi"/>
          <w:b/>
          <w:sz w:val="22"/>
          <w:szCs w:val="22"/>
        </w:rPr>
        <w:t xml:space="preserve">SUSITARIMAS </w:t>
      </w:r>
    </w:p>
    <w:p w14:paraId="5099ADA2" w14:textId="5B531689" w:rsidR="002C08AB" w:rsidRPr="005556B3" w:rsidRDefault="003B2CD9" w:rsidP="00B002A4">
      <w:pPr>
        <w:keepNext/>
        <w:widowControl w:val="0"/>
        <w:autoSpaceDE w:val="0"/>
        <w:ind w:right="-306"/>
        <w:jc w:val="center"/>
        <w:rPr>
          <w:rFonts w:asciiTheme="minorHAnsi" w:hAnsiTheme="minorHAnsi" w:cstheme="minorHAnsi"/>
          <w:sz w:val="22"/>
          <w:szCs w:val="22"/>
        </w:rPr>
      </w:pPr>
      <w:r w:rsidRPr="005556B3">
        <w:rPr>
          <w:rFonts w:asciiTheme="minorHAnsi" w:hAnsiTheme="minorHAnsi" w:cstheme="minorHAnsi"/>
          <w:b/>
          <w:sz w:val="22"/>
          <w:szCs w:val="22"/>
        </w:rPr>
        <w:t>DĖL</w:t>
      </w:r>
      <w:r w:rsidRPr="005556B3">
        <w:rPr>
          <w:rFonts w:asciiTheme="minorHAnsi" w:hAnsiTheme="minorHAnsi" w:cstheme="minorHAnsi"/>
          <w:sz w:val="22"/>
          <w:szCs w:val="22"/>
        </w:rPr>
        <w:t xml:space="preserve"> </w:t>
      </w:r>
      <w:r w:rsidRPr="005556B3">
        <w:rPr>
          <w:rFonts w:asciiTheme="minorHAnsi" w:hAnsiTheme="minorHAnsi" w:cstheme="minorHAnsi"/>
          <w:b/>
          <w:sz w:val="22"/>
          <w:szCs w:val="22"/>
        </w:rPr>
        <w:t>201</w:t>
      </w:r>
      <w:r w:rsidR="003E75F3" w:rsidRPr="005556B3">
        <w:rPr>
          <w:rFonts w:asciiTheme="minorHAnsi" w:hAnsiTheme="minorHAnsi" w:cstheme="minorHAnsi"/>
          <w:b/>
          <w:sz w:val="22"/>
          <w:szCs w:val="22"/>
        </w:rPr>
        <w:t>9</w:t>
      </w:r>
      <w:r w:rsidRPr="005556B3">
        <w:rPr>
          <w:rFonts w:asciiTheme="minorHAnsi" w:hAnsiTheme="minorHAnsi" w:cstheme="minorHAnsi"/>
          <w:b/>
          <w:sz w:val="22"/>
          <w:szCs w:val="22"/>
        </w:rPr>
        <w:t xml:space="preserve"> M. </w:t>
      </w:r>
      <w:r w:rsidR="001A190D" w:rsidRPr="005556B3">
        <w:rPr>
          <w:rFonts w:asciiTheme="minorHAnsi" w:hAnsiTheme="minorHAnsi" w:cstheme="minorHAnsi"/>
          <w:b/>
          <w:sz w:val="22"/>
          <w:szCs w:val="22"/>
        </w:rPr>
        <w:t>GEGUŽĖS 15</w:t>
      </w:r>
      <w:r w:rsidRPr="005556B3">
        <w:rPr>
          <w:rFonts w:asciiTheme="minorHAnsi" w:hAnsiTheme="minorHAnsi" w:cstheme="minorHAnsi"/>
          <w:b/>
          <w:sz w:val="22"/>
          <w:szCs w:val="22"/>
        </w:rPr>
        <w:t xml:space="preserve"> D. STATYBOS RANGOS </w:t>
      </w:r>
      <w:r w:rsidR="003E75F3" w:rsidRPr="005556B3">
        <w:rPr>
          <w:rFonts w:asciiTheme="minorHAnsi" w:hAnsiTheme="minorHAnsi" w:cstheme="minorHAnsi"/>
          <w:b/>
          <w:sz w:val="22"/>
          <w:szCs w:val="22"/>
        </w:rPr>
        <w:t xml:space="preserve">(UŽSAKYMO) </w:t>
      </w:r>
      <w:r w:rsidRPr="005556B3">
        <w:rPr>
          <w:rFonts w:asciiTheme="minorHAnsi" w:hAnsiTheme="minorHAnsi" w:cstheme="minorHAnsi"/>
          <w:b/>
          <w:sz w:val="22"/>
          <w:szCs w:val="22"/>
        </w:rPr>
        <w:t xml:space="preserve">SUTARTIES NR. </w:t>
      </w:r>
      <w:r w:rsidR="003E75F3" w:rsidRPr="005556B3">
        <w:rPr>
          <w:rFonts w:asciiTheme="minorHAnsi" w:hAnsiTheme="minorHAnsi" w:cstheme="minorHAnsi"/>
          <w:b/>
          <w:sz w:val="22"/>
          <w:szCs w:val="22"/>
        </w:rPr>
        <w:t>S</w:t>
      </w:r>
      <w:r w:rsidR="001A190D" w:rsidRPr="005556B3">
        <w:rPr>
          <w:rFonts w:asciiTheme="minorHAnsi" w:hAnsiTheme="minorHAnsi" w:cstheme="minorHAnsi"/>
          <w:b/>
          <w:sz w:val="22"/>
          <w:szCs w:val="22"/>
        </w:rPr>
        <w:t>P</w:t>
      </w:r>
      <w:r w:rsidR="003E75F3" w:rsidRPr="005556B3">
        <w:rPr>
          <w:rFonts w:asciiTheme="minorHAnsi" w:hAnsiTheme="minorHAnsi" w:cstheme="minorHAnsi"/>
          <w:b/>
          <w:sz w:val="22"/>
          <w:szCs w:val="22"/>
        </w:rPr>
        <w:t>(DI)</w:t>
      </w:r>
      <w:r w:rsidR="000D0E89" w:rsidRPr="005556B3">
        <w:rPr>
          <w:rFonts w:asciiTheme="minorHAnsi" w:hAnsiTheme="minorHAnsi" w:cstheme="minorHAnsi"/>
          <w:b/>
          <w:sz w:val="22"/>
          <w:szCs w:val="22"/>
        </w:rPr>
        <w:t xml:space="preserve"> </w:t>
      </w:r>
      <w:r w:rsidR="003E75F3" w:rsidRPr="005556B3">
        <w:rPr>
          <w:rFonts w:asciiTheme="minorHAnsi" w:hAnsiTheme="minorHAnsi" w:cstheme="minorHAnsi"/>
          <w:b/>
          <w:sz w:val="22"/>
          <w:szCs w:val="22"/>
        </w:rPr>
        <w:t>-</w:t>
      </w:r>
      <w:r w:rsidR="000D0E89" w:rsidRPr="005556B3">
        <w:rPr>
          <w:rFonts w:asciiTheme="minorHAnsi" w:hAnsiTheme="minorHAnsi" w:cstheme="minorHAnsi"/>
          <w:b/>
          <w:sz w:val="22"/>
          <w:szCs w:val="22"/>
        </w:rPr>
        <w:t xml:space="preserve"> </w:t>
      </w:r>
      <w:r w:rsidR="001A190D" w:rsidRPr="005556B3">
        <w:rPr>
          <w:rFonts w:asciiTheme="minorHAnsi" w:hAnsiTheme="minorHAnsi" w:cstheme="minorHAnsi"/>
          <w:b/>
          <w:sz w:val="22"/>
          <w:szCs w:val="22"/>
        </w:rPr>
        <w:t>54</w:t>
      </w:r>
      <w:r w:rsidR="00E233BA" w:rsidRPr="005556B3">
        <w:rPr>
          <w:rFonts w:asciiTheme="minorHAnsi" w:hAnsiTheme="minorHAnsi" w:cstheme="minorHAnsi"/>
          <w:sz w:val="22"/>
          <w:szCs w:val="22"/>
        </w:rPr>
        <w:t xml:space="preserve"> </w:t>
      </w:r>
      <w:r w:rsidR="00B73180" w:rsidRPr="00B73180">
        <w:rPr>
          <w:rFonts w:asciiTheme="minorHAnsi" w:hAnsiTheme="minorHAnsi" w:cstheme="minorHAnsi"/>
          <w:b/>
          <w:bCs/>
          <w:sz w:val="22"/>
          <w:szCs w:val="22"/>
        </w:rPr>
        <w:t>DARBŲ VYKDYMO</w:t>
      </w:r>
      <w:r w:rsidR="00B73180">
        <w:rPr>
          <w:rFonts w:asciiTheme="minorHAnsi" w:hAnsiTheme="minorHAnsi" w:cstheme="minorHAnsi"/>
          <w:sz w:val="22"/>
          <w:szCs w:val="22"/>
        </w:rPr>
        <w:t xml:space="preserve"> </w:t>
      </w:r>
      <w:r w:rsidR="00F94B1E">
        <w:rPr>
          <w:rFonts w:asciiTheme="minorHAnsi" w:hAnsiTheme="minorHAnsi" w:cstheme="minorHAnsi"/>
          <w:b/>
          <w:sz w:val="22"/>
          <w:szCs w:val="22"/>
        </w:rPr>
        <w:t>TERMINO PRATĘSIMO</w:t>
      </w:r>
    </w:p>
    <w:p w14:paraId="32A70023" w14:textId="77777777" w:rsidR="002C08AB" w:rsidRPr="005556B3" w:rsidRDefault="002C08AB" w:rsidP="00B002A4">
      <w:pPr>
        <w:keepNext/>
        <w:widowControl w:val="0"/>
        <w:autoSpaceDE w:val="0"/>
        <w:ind w:right="-306"/>
        <w:jc w:val="center"/>
        <w:rPr>
          <w:rFonts w:asciiTheme="minorHAnsi" w:hAnsiTheme="minorHAnsi" w:cstheme="minorHAnsi"/>
          <w:sz w:val="22"/>
          <w:szCs w:val="22"/>
        </w:rPr>
      </w:pPr>
    </w:p>
    <w:p w14:paraId="458F90C0" w14:textId="77777777" w:rsidR="00762C1F" w:rsidRPr="005556B3" w:rsidRDefault="00762C1F" w:rsidP="00015071">
      <w:pPr>
        <w:ind w:left="360"/>
        <w:jc w:val="center"/>
        <w:rPr>
          <w:rFonts w:asciiTheme="minorHAnsi" w:hAnsiTheme="minorHAnsi" w:cstheme="minorHAnsi"/>
          <w:sz w:val="22"/>
          <w:szCs w:val="22"/>
        </w:rPr>
      </w:pPr>
    </w:p>
    <w:p w14:paraId="4BBD01DA" w14:textId="560CA287" w:rsidR="002C08AB" w:rsidRPr="005556B3" w:rsidRDefault="00015071" w:rsidP="00015071">
      <w:pPr>
        <w:ind w:left="360"/>
        <w:jc w:val="center"/>
        <w:rPr>
          <w:rFonts w:asciiTheme="minorHAnsi" w:hAnsiTheme="minorHAnsi" w:cstheme="minorHAnsi"/>
          <w:sz w:val="22"/>
          <w:szCs w:val="22"/>
        </w:rPr>
      </w:pPr>
      <w:r w:rsidRPr="005556B3">
        <w:rPr>
          <w:rFonts w:asciiTheme="minorHAnsi" w:hAnsiTheme="minorHAnsi" w:cstheme="minorHAnsi"/>
          <w:sz w:val="22"/>
          <w:szCs w:val="22"/>
        </w:rPr>
        <w:t>2019 m.</w:t>
      </w:r>
      <w:r w:rsidR="003B2CD9" w:rsidRPr="005556B3">
        <w:rPr>
          <w:rFonts w:asciiTheme="minorHAnsi" w:hAnsiTheme="minorHAnsi" w:cstheme="minorHAnsi"/>
          <w:sz w:val="22"/>
          <w:szCs w:val="22"/>
        </w:rPr>
        <w:t xml:space="preserve"> </w:t>
      </w:r>
      <w:r w:rsidR="00F94B1E">
        <w:rPr>
          <w:rFonts w:asciiTheme="minorHAnsi" w:hAnsiTheme="minorHAnsi" w:cstheme="minorHAnsi"/>
          <w:sz w:val="22"/>
          <w:szCs w:val="22"/>
        </w:rPr>
        <w:t>lapkričio</w:t>
      </w:r>
      <w:r w:rsidR="00F556DC" w:rsidRPr="005556B3">
        <w:rPr>
          <w:rFonts w:asciiTheme="minorHAnsi" w:hAnsiTheme="minorHAnsi" w:cstheme="minorHAnsi"/>
          <w:sz w:val="22"/>
          <w:szCs w:val="22"/>
        </w:rPr>
        <w:t xml:space="preserve"> </w:t>
      </w:r>
      <w:r w:rsidR="003B2CD9" w:rsidRPr="005556B3">
        <w:rPr>
          <w:rFonts w:asciiTheme="minorHAnsi" w:hAnsiTheme="minorHAnsi" w:cstheme="minorHAnsi"/>
          <w:sz w:val="22"/>
          <w:szCs w:val="22"/>
        </w:rPr>
        <w:t>mėn.</w:t>
      </w:r>
      <w:r w:rsidR="005C53F3" w:rsidRPr="005556B3">
        <w:rPr>
          <w:rFonts w:asciiTheme="minorHAnsi" w:hAnsiTheme="minorHAnsi" w:cstheme="minorHAnsi"/>
          <w:sz w:val="22"/>
          <w:szCs w:val="22"/>
        </w:rPr>
        <w:t xml:space="preserve">          </w:t>
      </w:r>
      <w:r w:rsidR="003B2CD9" w:rsidRPr="005556B3">
        <w:rPr>
          <w:rFonts w:asciiTheme="minorHAnsi" w:hAnsiTheme="minorHAnsi" w:cstheme="minorHAnsi"/>
          <w:sz w:val="22"/>
          <w:szCs w:val="22"/>
        </w:rPr>
        <w:t>d.</w:t>
      </w:r>
      <w:r w:rsidR="003B2CD9" w:rsidRPr="005556B3">
        <w:rPr>
          <w:rFonts w:asciiTheme="minorHAnsi" w:hAnsiTheme="minorHAnsi" w:cstheme="minorHAnsi"/>
          <w:b/>
          <w:bCs/>
          <w:sz w:val="22"/>
          <w:szCs w:val="22"/>
        </w:rPr>
        <w:t xml:space="preserve">  </w:t>
      </w:r>
      <w:r w:rsidR="003B2CD9" w:rsidRPr="005556B3">
        <w:rPr>
          <w:rFonts w:asciiTheme="minorHAnsi" w:hAnsiTheme="minorHAnsi" w:cstheme="minorHAnsi"/>
          <w:bCs/>
          <w:sz w:val="22"/>
          <w:szCs w:val="22"/>
        </w:rPr>
        <w:t>Nr.</w:t>
      </w:r>
    </w:p>
    <w:p w14:paraId="7B08557E" w14:textId="2FB0FB47" w:rsidR="002C08AB" w:rsidRPr="005556B3" w:rsidRDefault="002C08AB" w:rsidP="00451A23">
      <w:pPr>
        <w:jc w:val="both"/>
        <w:rPr>
          <w:rFonts w:asciiTheme="minorHAnsi" w:hAnsiTheme="minorHAnsi" w:cstheme="minorHAnsi"/>
          <w:b/>
          <w:sz w:val="22"/>
          <w:szCs w:val="22"/>
        </w:rPr>
      </w:pPr>
    </w:p>
    <w:p w14:paraId="6A18817B" w14:textId="77777777" w:rsidR="00762C1F" w:rsidRPr="005556B3" w:rsidRDefault="00762C1F" w:rsidP="00E913DC">
      <w:pPr>
        <w:tabs>
          <w:tab w:val="left" w:pos="1134"/>
        </w:tabs>
        <w:ind w:firstLine="851"/>
        <w:jc w:val="both"/>
        <w:rPr>
          <w:rFonts w:asciiTheme="minorHAnsi" w:hAnsiTheme="minorHAnsi" w:cstheme="minorHAnsi"/>
          <w:b/>
          <w:bCs/>
          <w:sz w:val="22"/>
          <w:szCs w:val="22"/>
        </w:rPr>
      </w:pPr>
    </w:p>
    <w:p w14:paraId="362442D7" w14:textId="7C695BEF" w:rsidR="00F94B1E" w:rsidRDefault="00015071" w:rsidP="00F94B1E">
      <w:pPr>
        <w:tabs>
          <w:tab w:val="left" w:pos="1134"/>
        </w:tabs>
        <w:ind w:firstLine="851"/>
        <w:jc w:val="both"/>
        <w:rPr>
          <w:rFonts w:ascii="Calibri" w:hAnsi="Calibri" w:cs="Calibri"/>
        </w:rPr>
      </w:pPr>
      <w:r w:rsidRPr="005556B3">
        <w:rPr>
          <w:rFonts w:asciiTheme="minorHAnsi" w:hAnsiTheme="minorHAnsi" w:cstheme="minorHAnsi"/>
          <w:b/>
          <w:bCs/>
          <w:sz w:val="22"/>
          <w:szCs w:val="22"/>
        </w:rPr>
        <w:t>Akcinė bendrovė „Lietuvos geležinkeliai“</w:t>
      </w:r>
      <w:r w:rsidRPr="005556B3">
        <w:rPr>
          <w:rFonts w:asciiTheme="minorHAnsi" w:hAnsiTheme="minorHAnsi" w:cstheme="minorHAnsi"/>
          <w:sz w:val="22"/>
          <w:szCs w:val="22"/>
        </w:rPr>
        <w:t xml:space="preserve">, juridinio asmens kodas 110053842, atstovaujama </w:t>
      </w:r>
      <w:r w:rsidR="003A3A12">
        <w:rPr>
          <w:rFonts w:asciiTheme="minorHAnsi" w:hAnsiTheme="minorHAnsi" w:cstheme="minorHAnsi"/>
          <w:sz w:val="22"/>
          <w:szCs w:val="22"/>
        </w:rPr>
        <w:t xml:space="preserve">generalinio </w:t>
      </w:r>
      <w:r w:rsidR="00CF3161">
        <w:rPr>
          <w:rFonts w:asciiTheme="minorHAnsi" w:hAnsiTheme="minorHAnsi" w:cstheme="minorHAnsi"/>
          <w:sz w:val="22"/>
          <w:szCs w:val="22"/>
        </w:rPr>
        <w:t>direktoriaus</w:t>
      </w:r>
      <w:r w:rsidR="00F94B1E">
        <w:rPr>
          <w:rFonts w:asciiTheme="minorHAnsi" w:hAnsiTheme="minorHAnsi" w:cstheme="minorHAnsi"/>
          <w:sz w:val="22"/>
          <w:szCs w:val="22"/>
        </w:rPr>
        <w:t xml:space="preserve"> </w:t>
      </w:r>
      <w:r w:rsidR="003A3A12">
        <w:rPr>
          <w:rFonts w:asciiTheme="minorHAnsi" w:hAnsiTheme="minorHAnsi" w:cstheme="minorHAnsi"/>
          <w:sz w:val="22"/>
          <w:szCs w:val="22"/>
        </w:rPr>
        <w:t xml:space="preserve">Manto </w:t>
      </w:r>
      <w:proofErr w:type="spellStart"/>
      <w:r w:rsidR="003A3A12">
        <w:rPr>
          <w:rFonts w:asciiTheme="minorHAnsi" w:hAnsiTheme="minorHAnsi" w:cstheme="minorHAnsi"/>
          <w:sz w:val="22"/>
          <w:szCs w:val="22"/>
        </w:rPr>
        <w:t>Bartuškos</w:t>
      </w:r>
      <w:proofErr w:type="spellEnd"/>
      <w:r w:rsidRPr="005556B3">
        <w:rPr>
          <w:rFonts w:asciiTheme="minorHAnsi" w:hAnsiTheme="minorHAnsi" w:cstheme="minorHAnsi"/>
          <w:sz w:val="22"/>
          <w:szCs w:val="22"/>
        </w:rPr>
        <w:t xml:space="preserve">, veikiančio pagal </w:t>
      </w:r>
      <w:r w:rsidR="003A3A12">
        <w:rPr>
          <w:rFonts w:asciiTheme="minorHAnsi" w:hAnsiTheme="minorHAnsi" w:cstheme="minorHAnsi"/>
          <w:sz w:val="22"/>
          <w:szCs w:val="22"/>
        </w:rPr>
        <w:t>bendrovės įstatus</w:t>
      </w:r>
      <w:r w:rsidRPr="005556B3">
        <w:rPr>
          <w:rFonts w:asciiTheme="minorHAnsi" w:hAnsiTheme="minorHAnsi" w:cstheme="minorHAnsi"/>
          <w:sz w:val="22"/>
          <w:szCs w:val="22"/>
        </w:rPr>
        <w:t xml:space="preserve"> </w:t>
      </w:r>
      <w:r w:rsidRPr="005556B3">
        <w:rPr>
          <w:rFonts w:asciiTheme="minorHAnsi" w:hAnsiTheme="minorHAnsi" w:cstheme="minorHAnsi"/>
          <w:iCs/>
          <w:sz w:val="22"/>
          <w:szCs w:val="22"/>
        </w:rPr>
        <w:t>(</w:t>
      </w:r>
      <w:r w:rsidRPr="005556B3">
        <w:rPr>
          <w:rFonts w:asciiTheme="minorHAnsi" w:hAnsiTheme="minorHAnsi" w:cstheme="minorHAnsi"/>
          <w:sz w:val="22"/>
          <w:szCs w:val="22"/>
        </w:rPr>
        <w:t xml:space="preserve">toliau </w:t>
      </w:r>
      <w:r w:rsidRPr="005556B3">
        <w:rPr>
          <w:rFonts w:asciiTheme="minorHAnsi" w:hAnsiTheme="minorHAnsi" w:cstheme="minorHAnsi"/>
          <w:sz w:val="22"/>
          <w:szCs w:val="22"/>
        </w:rPr>
        <w:sym w:font="Symbol" w:char="F02D"/>
      </w:r>
      <w:r w:rsidRPr="005556B3">
        <w:rPr>
          <w:rFonts w:asciiTheme="minorHAnsi" w:hAnsiTheme="minorHAnsi" w:cstheme="minorHAnsi"/>
          <w:sz w:val="22"/>
          <w:szCs w:val="22"/>
        </w:rPr>
        <w:t xml:space="preserve"> </w:t>
      </w:r>
      <w:r w:rsidRPr="005556B3">
        <w:rPr>
          <w:rFonts w:asciiTheme="minorHAnsi" w:hAnsiTheme="minorHAnsi" w:cstheme="minorHAnsi"/>
          <w:b/>
          <w:bCs/>
          <w:sz w:val="22"/>
          <w:szCs w:val="22"/>
        </w:rPr>
        <w:t>Užsakovas</w:t>
      </w:r>
      <w:r w:rsidRPr="005556B3">
        <w:rPr>
          <w:rFonts w:asciiTheme="minorHAnsi" w:hAnsiTheme="minorHAnsi" w:cstheme="minorHAnsi"/>
          <w:bCs/>
          <w:sz w:val="22"/>
          <w:szCs w:val="22"/>
        </w:rPr>
        <w:t>)</w:t>
      </w:r>
      <w:r w:rsidRPr="005556B3">
        <w:rPr>
          <w:rFonts w:asciiTheme="minorHAnsi" w:hAnsiTheme="minorHAnsi" w:cstheme="minorHAnsi"/>
          <w:sz w:val="22"/>
          <w:szCs w:val="22"/>
        </w:rPr>
        <w:t xml:space="preserve">, ir </w:t>
      </w:r>
      <w:r w:rsidR="00F94B1E">
        <w:rPr>
          <w:rFonts w:asciiTheme="minorHAnsi" w:hAnsiTheme="minorHAnsi" w:cstheme="minorHAnsi"/>
          <w:b/>
          <w:sz w:val="22"/>
          <w:szCs w:val="22"/>
        </w:rPr>
        <w:t>UAB</w:t>
      </w:r>
      <w:r w:rsidR="00C0484F">
        <w:rPr>
          <w:rFonts w:asciiTheme="minorHAnsi" w:hAnsiTheme="minorHAnsi" w:cstheme="minorHAnsi"/>
          <w:b/>
          <w:sz w:val="22"/>
          <w:szCs w:val="22"/>
        </w:rPr>
        <w:t> </w:t>
      </w:r>
      <w:r w:rsidRPr="005556B3">
        <w:rPr>
          <w:rFonts w:asciiTheme="minorHAnsi" w:hAnsiTheme="minorHAnsi" w:cstheme="minorHAnsi"/>
          <w:b/>
          <w:sz w:val="22"/>
          <w:szCs w:val="22"/>
        </w:rPr>
        <w:t>Geležinkelio tiesimo centras</w:t>
      </w:r>
      <w:r w:rsidRPr="005556B3">
        <w:rPr>
          <w:rFonts w:asciiTheme="minorHAnsi" w:hAnsiTheme="minorHAnsi" w:cstheme="minorHAnsi"/>
          <w:sz w:val="22"/>
          <w:szCs w:val="22"/>
        </w:rPr>
        <w:t xml:space="preserve">, juridinio asmens kodas 181628163, atstovaujama </w:t>
      </w:r>
      <w:r w:rsidR="005C53F3" w:rsidRPr="005556B3">
        <w:rPr>
          <w:rFonts w:asciiTheme="minorHAnsi" w:hAnsiTheme="minorHAnsi" w:cstheme="minorHAnsi"/>
          <w:sz w:val="22"/>
          <w:szCs w:val="22"/>
        </w:rPr>
        <w:t xml:space="preserve">generalinio direktoriaus </w:t>
      </w:r>
      <w:r w:rsidR="003E75F3" w:rsidRPr="005556B3">
        <w:rPr>
          <w:rFonts w:asciiTheme="minorHAnsi" w:hAnsiTheme="minorHAnsi" w:cstheme="minorHAnsi"/>
          <w:sz w:val="22"/>
          <w:szCs w:val="22"/>
        </w:rPr>
        <w:t>Vytauto Radzevičiaus</w:t>
      </w:r>
      <w:r w:rsidR="005C53F3" w:rsidRPr="005556B3">
        <w:rPr>
          <w:rFonts w:asciiTheme="minorHAnsi" w:hAnsiTheme="minorHAnsi" w:cstheme="minorHAnsi"/>
          <w:sz w:val="22"/>
          <w:szCs w:val="22"/>
        </w:rPr>
        <w:t>, v</w:t>
      </w:r>
      <w:r w:rsidRPr="005556B3">
        <w:rPr>
          <w:rFonts w:asciiTheme="minorHAnsi" w:hAnsiTheme="minorHAnsi" w:cstheme="minorHAnsi"/>
          <w:sz w:val="22"/>
          <w:szCs w:val="22"/>
        </w:rPr>
        <w:t xml:space="preserve">eikiančio </w:t>
      </w:r>
      <w:r w:rsidR="005C53F3" w:rsidRPr="005556B3">
        <w:rPr>
          <w:rFonts w:asciiTheme="minorHAnsi" w:hAnsiTheme="minorHAnsi" w:cstheme="minorHAnsi"/>
          <w:sz w:val="22"/>
          <w:szCs w:val="22"/>
        </w:rPr>
        <w:t>pagal Bendrovės įstatus</w:t>
      </w:r>
      <w:r w:rsidRPr="005556B3">
        <w:rPr>
          <w:rFonts w:asciiTheme="minorHAnsi" w:hAnsiTheme="minorHAnsi" w:cstheme="minorHAnsi"/>
          <w:sz w:val="22"/>
          <w:szCs w:val="22"/>
        </w:rPr>
        <w:t xml:space="preserve"> (toliau </w:t>
      </w:r>
      <w:r w:rsidRPr="005556B3">
        <w:rPr>
          <w:rFonts w:asciiTheme="minorHAnsi" w:hAnsiTheme="minorHAnsi" w:cstheme="minorHAnsi"/>
          <w:sz w:val="22"/>
          <w:szCs w:val="22"/>
        </w:rPr>
        <w:sym w:font="Symbol" w:char="F02D"/>
      </w:r>
      <w:r w:rsidRPr="005556B3">
        <w:rPr>
          <w:rFonts w:asciiTheme="minorHAnsi" w:hAnsiTheme="minorHAnsi" w:cstheme="minorHAnsi"/>
          <w:sz w:val="22"/>
          <w:szCs w:val="22"/>
        </w:rPr>
        <w:t xml:space="preserve"> </w:t>
      </w:r>
      <w:r w:rsidRPr="005556B3">
        <w:rPr>
          <w:rFonts w:asciiTheme="minorHAnsi" w:hAnsiTheme="minorHAnsi" w:cstheme="minorHAnsi"/>
          <w:b/>
          <w:sz w:val="22"/>
          <w:szCs w:val="22"/>
        </w:rPr>
        <w:t>Rangovas</w:t>
      </w:r>
      <w:r w:rsidRPr="005556B3">
        <w:rPr>
          <w:rFonts w:asciiTheme="minorHAnsi" w:hAnsiTheme="minorHAnsi" w:cstheme="minorHAnsi"/>
          <w:sz w:val="22"/>
          <w:szCs w:val="22"/>
        </w:rPr>
        <w:t xml:space="preserve">), </w:t>
      </w:r>
      <w:r w:rsidRPr="005556B3">
        <w:rPr>
          <w:rFonts w:asciiTheme="minorHAnsi" w:hAnsiTheme="minorHAnsi" w:cstheme="minorHAnsi"/>
          <w:bCs/>
          <w:sz w:val="22"/>
          <w:szCs w:val="22"/>
        </w:rPr>
        <w:t xml:space="preserve">toliau kartu vadinami </w:t>
      </w:r>
      <w:r w:rsidRPr="005556B3">
        <w:rPr>
          <w:rFonts w:asciiTheme="minorHAnsi" w:hAnsiTheme="minorHAnsi" w:cstheme="minorHAnsi"/>
          <w:b/>
          <w:bCs/>
          <w:sz w:val="22"/>
          <w:szCs w:val="22"/>
        </w:rPr>
        <w:t>„Šalimis“</w:t>
      </w:r>
      <w:r w:rsidRPr="005556B3">
        <w:rPr>
          <w:rFonts w:asciiTheme="minorHAnsi" w:hAnsiTheme="minorHAnsi" w:cstheme="minorHAnsi"/>
          <w:bCs/>
          <w:sz w:val="22"/>
          <w:szCs w:val="22"/>
        </w:rPr>
        <w:t xml:space="preserve">, o kiekvienas atskirai – </w:t>
      </w:r>
      <w:r w:rsidRPr="005556B3">
        <w:rPr>
          <w:rFonts w:asciiTheme="minorHAnsi" w:hAnsiTheme="minorHAnsi" w:cstheme="minorHAnsi"/>
          <w:b/>
          <w:bCs/>
          <w:sz w:val="22"/>
          <w:szCs w:val="22"/>
        </w:rPr>
        <w:t>„Šalimi“</w:t>
      </w:r>
      <w:r w:rsidRPr="005556B3">
        <w:rPr>
          <w:rFonts w:asciiTheme="minorHAnsi" w:hAnsiTheme="minorHAnsi" w:cstheme="minorHAnsi"/>
          <w:bCs/>
          <w:sz w:val="22"/>
          <w:szCs w:val="22"/>
        </w:rPr>
        <w:t xml:space="preserve">, </w:t>
      </w:r>
      <w:r w:rsidR="00F94B1E">
        <w:rPr>
          <w:rFonts w:asciiTheme="minorHAnsi" w:hAnsiTheme="minorHAnsi" w:cstheme="minorHAnsi"/>
          <w:bCs/>
          <w:sz w:val="22"/>
          <w:szCs w:val="22"/>
        </w:rPr>
        <w:t xml:space="preserve">atsižvelgdamos </w:t>
      </w:r>
      <w:r w:rsidR="00F94B1E">
        <w:rPr>
          <w:rFonts w:ascii="Calibri" w:hAnsi="Calibri" w:cs="Calibri"/>
          <w:sz w:val="22"/>
          <w:szCs w:val="22"/>
        </w:rPr>
        <w:t xml:space="preserve">į </w:t>
      </w:r>
      <w:r w:rsidR="00C31BEC">
        <w:rPr>
          <w:rFonts w:ascii="Calibri" w:hAnsi="Calibri" w:cs="Calibri"/>
          <w:sz w:val="22"/>
          <w:szCs w:val="22"/>
        </w:rPr>
        <w:t xml:space="preserve">Rangovo </w:t>
      </w:r>
      <w:r w:rsidR="00F94B1E">
        <w:rPr>
          <w:rFonts w:ascii="Calibri" w:hAnsi="Calibri" w:cs="Calibri"/>
          <w:color w:val="000000"/>
          <w:sz w:val="22"/>
          <w:szCs w:val="22"/>
        </w:rPr>
        <w:t xml:space="preserve">2019-11-04 rašte Nr. 2-1858/19 nurodytas aplinkybes </w:t>
      </w:r>
      <w:r w:rsidR="00F94B1E">
        <w:rPr>
          <w:rFonts w:ascii="Calibri" w:hAnsi="Calibri" w:cs="Calibri"/>
          <w:sz w:val="22"/>
          <w:szCs w:val="22"/>
        </w:rPr>
        <w:t>ir</w:t>
      </w:r>
      <w:r w:rsidR="00F94B1E">
        <w:rPr>
          <w:rFonts w:ascii="Calibri" w:hAnsi="Calibri" w:cs="Calibri"/>
          <w:color w:val="C00000"/>
          <w:sz w:val="22"/>
          <w:szCs w:val="22"/>
        </w:rPr>
        <w:t xml:space="preserve"> </w:t>
      </w:r>
      <w:r w:rsidR="00F94B1E">
        <w:rPr>
          <w:rFonts w:ascii="Calibri" w:hAnsi="Calibri" w:cs="Calibri"/>
          <w:sz w:val="22"/>
          <w:szCs w:val="22"/>
        </w:rPr>
        <w:t>vadovaudamosi 2019-05-15 Statybos rangos (užsakymo) sutarties Nr.</w:t>
      </w:r>
      <w:r w:rsidR="00C0484F">
        <w:rPr>
          <w:rFonts w:ascii="Calibri" w:hAnsi="Calibri" w:cs="Calibri"/>
          <w:sz w:val="22"/>
          <w:szCs w:val="22"/>
        </w:rPr>
        <w:t> </w:t>
      </w:r>
      <w:r w:rsidR="00F94B1E">
        <w:rPr>
          <w:rFonts w:ascii="Calibri" w:hAnsi="Calibri" w:cs="Calibri"/>
          <w:sz w:val="22"/>
          <w:szCs w:val="22"/>
        </w:rPr>
        <w:t xml:space="preserve">SP(DI)-54 (toliau – </w:t>
      </w:r>
      <w:r w:rsidR="00F94B1E">
        <w:rPr>
          <w:rFonts w:ascii="Calibri" w:hAnsi="Calibri" w:cs="Calibri"/>
          <w:b/>
          <w:bCs/>
          <w:sz w:val="22"/>
          <w:szCs w:val="22"/>
        </w:rPr>
        <w:t>Sutartis</w:t>
      </w:r>
      <w:r w:rsidR="00F94B1E">
        <w:rPr>
          <w:rFonts w:ascii="Calibri" w:hAnsi="Calibri" w:cs="Calibri"/>
          <w:sz w:val="22"/>
          <w:szCs w:val="22"/>
        </w:rPr>
        <w:t xml:space="preserve">) </w:t>
      </w:r>
      <w:r w:rsidR="00F94B1E">
        <w:rPr>
          <w:rFonts w:ascii="Calibri" w:hAnsi="Calibri" w:cs="Calibri"/>
          <w:color w:val="000000"/>
          <w:sz w:val="22"/>
          <w:szCs w:val="22"/>
        </w:rPr>
        <w:t>bendrųjų sąlygų 20.6 punkto nuostatomis</w:t>
      </w:r>
      <w:r w:rsidR="00F94B1E">
        <w:rPr>
          <w:rFonts w:ascii="Calibri" w:hAnsi="Calibri" w:cs="Calibri"/>
          <w:sz w:val="22"/>
          <w:szCs w:val="22"/>
        </w:rPr>
        <w:t xml:space="preserve"> sudarė šį susitarimą (toliau – </w:t>
      </w:r>
      <w:r w:rsidR="00F94B1E">
        <w:rPr>
          <w:rFonts w:ascii="Calibri" w:hAnsi="Calibri" w:cs="Calibri"/>
          <w:b/>
          <w:sz w:val="22"/>
          <w:szCs w:val="22"/>
        </w:rPr>
        <w:t>Susitarimas</w:t>
      </w:r>
      <w:r w:rsidR="00F94B1E">
        <w:rPr>
          <w:rFonts w:ascii="Calibri" w:hAnsi="Calibri" w:cs="Calibri"/>
          <w:sz w:val="22"/>
          <w:szCs w:val="22"/>
        </w:rPr>
        <w:t>), kuriuo susitarė:</w:t>
      </w:r>
    </w:p>
    <w:p w14:paraId="7939FB7C" w14:textId="49D778A1" w:rsidR="00EC4F37" w:rsidRPr="00611B0D" w:rsidRDefault="00F94B1E" w:rsidP="00EC4F37">
      <w:pPr>
        <w:numPr>
          <w:ilvl w:val="0"/>
          <w:numId w:val="14"/>
        </w:numPr>
        <w:tabs>
          <w:tab w:val="left" w:pos="284"/>
          <w:tab w:val="left" w:pos="360"/>
          <w:tab w:val="left" w:pos="426"/>
          <w:tab w:val="left" w:pos="709"/>
          <w:tab w:val="left" w:pos="851"/>
          <w:tab w:val="left" w:pos="1134"/>
        </w:tabs>
        <w:ind w:left="0" w:firstLine="851"/>
        <w:jc w:val="both"/>
        <w:textAlignment w:val="auto"/>
        <w:rPr>
          <w:rFonts w:asciiTheme="minorHAnsi" w:hAnsiTheme="minorHAnsi" w:cstheme="minorHAnsi"/>
          <w:sz w:val="22"/>
          <w:szCs w:val="22"/>
        </w:rPr>
      </w:pPr>
      <w:bookmarkStart w:id="0" w:name="_Hlk490815295"/>
      <w:r w:rsidRPr="00611B0D">
        <w:rPr>
          <w:rFonts w:asciiTheme="minorHAnsi" w:hAnsiTheme="minorHAnsi" w:cstheme="minorHAnsi"/>
          <w:sz w:val="22"/>
          <w:szCs w:val="22"/>
        </w:rPr>
        <w:t>Pratęsti</w:t>
      </w:r>
      <w:r w:rsidR="001C0F95" w:rsidRPr="00611B0D">
        <w:rPr>
          <w:rFonts w:asciiTheme="minorHAnsi" w:hAnsiTheme="minorHAnsi" w:cstheme="minorHAnsi"/>
          <w:sz w:val="22"/>
          <w:szCs w:val="22"/>
        </w:rPr>
        <w:t xml:space="preserve"> geležinkelio kelio remonto darbų Šiaulių regione</w:t>
      </w:r>
      <w:r w:rsidRPr="00611B0D">
        <w:rPr>
          <w:rFonts w:asciiTheme="minorHAnsi" w:hAnsiTheme="minorHAnsi" w:cstheme="minorHAnsi"/>
          <w:sz w:val="22"/>
          <w:szCs w:val="22"/>
        </w:rPr>
        <w:t xml:space="preserve"> (toliau – </w:t>
      </w:r>
      <w:r w:rsidR="001C0F95" w:rsidRPr="00611B0D">
        <w:rPr>
          <w:rFonts w:asciiTheme="minorHAnsi" w:hAnsiTheme="minorHAnsi" w:cstheme="minorHAnsi"/>
          <w:b/>
          <w:bCs/>
          <w:sz w:val="22"/>
          <w:szCs w:val="22"/>
        </w:rPr>
        <w:t>Darbai</w:t>
      </w:r>
      <w:r w:rsidRPr="00611B0D">
        <w:rPr>
          <w:rFonts w:asciiTheme="minorHAnsi" w:hAnsiTheme="minorHAnsi" w:cstheme="minorHAnsi"/>
          <w:sz w:val="22"/>
          <w:szCs w:val="22"/>
        </w:rPr>
        <w:t xml:space="preserve">) terminą </w:t>
      </w:r>
      <w:r w:rsidR="00C700C5" w:rsidRPr="00611B0D">
        <w:rPr>
          <w:rFonts w:asciiTheme="minorHAnsi" w:hAnsiTheme="minorHAnsi" w:cstheme="minorHAnsi"/>
          <w:sz w:val="22"/>
          <w:szCs w:val="22"/>
        </w:rPr>
        <w:t>iš 2019-11-27 į</w:t>
      </w:r>
      <w:r w:rsidR="001C0F95" w:rsidRPr="00611B0D">
        <w:rPr>
          <w:rFonts w:asciiTheme="minorHAnsi" w:hAnsiTheme="minorHAnsi" w:cstheme="minorHAnsi"/>
          <w:sz w:val="22"/>
          <w:szCs w:val="22"/>
        </w:rPr>
        <w:t xml:space="preserve"> 2020-01-11</w:t>
      </w:r>
      <w:r w:rsidR="00303AFE" w:rsidRPr="00611B0D">
        <w:rPr>
          <w:rFonts w:asciiTheme="minorHAnsi" w:hAnsiTheme="minorHAnsi" w:cstheme="minorHAnsi"/>
          <w:sz w:val="22"/>
          <w:szCs w:val="22"/>
        </w:rPr>
        <w:t xml:space="preserve"> neįskaičiuojant </w:t>
      </w:r>
      <w:r w:rsidR="00B23868" w:rsidRPr="00611B0D">
        <w:rPr>
          <w:rFonts w:asciiTheme="minorHAnsi" w:hAnsiTheme="minorHAnsi" w:cstheme="minorHAnsi"/>
          <w:sz w:val="22"/>
          <w:szCs w:val="22"/>
        </w:rPr>
        <w:t xml:space="preserve">apmokėjimo termino </w:t>
      </w:r>
      <w:r w:rsidR="00303AFE" w:rsidRPr="00611B0D">
        <w:rPr>
          <w:rFonts w:asciiTheme="minorHAnsi" w:hAnsiTheme="minorHAnsi" w:cstheme="minorHAnsi"/>
          <w:sz w:val="22"/>
          <w:szCs w:val="22"/>
        </w:rPr>
        <w:t xml:space="preserve">už </w:t>
      </w:r>
      <w:r w:rsidR="00B23868" w:rsidRPr="00611B0D">
        <w:rPr>
          <w:rFonts w:asciiTheme="minorHAnsi" w:hAnsiTheme="minorHAnsi" w:cstheme="minorHAnsi"/>
          <w:sz w:val="22"/>
          <w:szCs w:val="22"/>
        </w:rPr>
        <w:t xml:space="preserve">kokybiškai ir laiku </w:t>
      </w:r>
      <w:r w:rsidR="00303AFE" w:rsidRPr="00611B0D">
        <w:rPr>
          <w:rFonts w:asciiTheme="minorHAnsi" w:hAnsiTheme="minorHAnsi" w:cstheme="minorHAnsi"/>
          <w:sz w:val="22"/>
          <w:szCs w:val="22"/>
        </w:rPr>
        <w:t>atliktus darbus</w:t>
      </w:r>
      <w:r w:rsidRPr="00611B0D">
        <w:rPr>
          <w:rFonts w:asciiTheme="minorHAnsi" w:hAnsiTheme="minorHAnsi" w:cstheme="minorHAnsi"/>
          <w:sz w:val="22"/>
          <w:szCs w:val="22"/>
        </w:rPr>
        <w:t xml:space="preserve">, kadangi Užsakovas </w:t>
      </w:r>
      <w:r w:rsidR="00396468" w:rsidRPr="00611B0D">
        <w:rPr>
          <w:rFonts w:asciiTheme="minorHAnsi" w:hAnsiTheme="minorHAnsi" w:cstheme="minorHAnsi"/>
          <w:sz w:val="22"/>
          <w:szCs w:val="22"/>
        </w:rPr>
        <w:t xml:space="preserve">nesuteikė Rangovui eismo pertraukų </w:t>
      </w:r>
      <w:r w:rsidR="00396468" w:rsidRPr="00611B0D">
        <w:rPr>
          <w:rFonts w:asciiTheme="minorHAnsi" w:hAnsiTheme="minorHAnsi" w:cstheme="minorHAnsi"/>
          <w:iCs/>
          <w:sz w:val="22"/>
          <w:szCs w:val="22"/>
        </w:rPr>
        <w:t>pagal suderintą darbų vykdymo grafiką rugpjūčio mėn. 12</w:t>
      </w:r>
      <w:r w:rsidR="00C0484F">
        <w:rPr>
          <w:rFonts w:asciiTheme="minorHAnsi" w:hAnsiTheme="minorHAnsi" w:cstheme="minorHAnsi"/>
          <w:iCs/>
          <w:sz w:val="22"/>
          <w:szCs w:val="22"/>
        </w:rPr>
        <w:t> </w:t>
      </w:r>
      <w:r w:rsidR="00396468" w:rsidRPr="00611B0D">
        <w:rPr>
          <w:rFonts w:asciiTheme="minorHAnsi" w:hAnsiTheme="minorHAnsi" w:cstheme="minorHAnsi"/>
          <w:iCs/>
          <w:sz w:val="22"/>
          <w:szCs w:val="22"/>
        </w:rPr>
        <w:t>d., 19 d., 26 d., rugsėjo mėn. 17 d., 18 d., 19 d., 24 d., 25 d., 26</w:t>
      </w:r>
      <w:r w:rsidR="00EC4F37" w:rsidRPr="00611B0D">
        <w:rPr>
          <w:rFonts w:asciiTheme="minorHAnsi" w:hAnsiTheme="minorHAnsi" w:cstheme="minorHAnsi"/>
          <w:iCs/>
          <w:sz w:val="22"/>
          <w:szCs w:val="22"/>
        </w:rPr>
        <w:t xml:space="preserve"> d.</w:t>
      </w:r>
      <w:r w:rsidR="00396468" w:rsidRPr="00611B0D">
        <w:rPr>
          <w:rFonts w:asciiTheme="minorHAnsi" w:hAnsiTheme="minorHAnsi" w:cstheme="minorHAnsi"/>
          <w:iCs/>
          <w:sz w:val="22"/>
          <w:szCs w:val="22"/>
        </w:rPr>
        <w:t xml:space="preserve"> ir spalio</w:t>
      </w:r>
      <w:r w:rsidR="00EC4F37" w:rsidRPr="00611B0D">
        <w:rPr>
          <w:rFonts w:asciiTheme="minorHAnsi" w:hAnsiTheme="minorHAnsi" w:cstheme="minorHAnsi"/>
          <w:iCs/>
          <w:sz w:val="22"/>
          <w:szCs w:val="22"/>
        </w:rPr>
        <w:t xml:space="preserve"> mėn. </w:t>
      </w:r>
      <w:r w:rsidR="00396468" w:rsidRPr="00611B0D">
        <w:rPr>
          <w:rFonts w:asciiTheme="minorHAnsi" w:hAnsiTheme="minorHAnsi" w:cstheme="minorHAnsi"/>
          <w:iCs/>
          <w:sz w:val="22"/>
          <w:szCs w:val="22"/>
        </w:rPr>
        <w:t>1</w:t>
      </w:r>
      <w:r w:rsidR="00EC4F37" w:rsidRPr="00611B0D">
        <w:rPr>
          <w:rFonts w:asciiTheme="minorHAnsi" w:hAnsiTheme="minorHAnsi" w:cstheme="minorHAnsi"/>
          <w:iCs/>
          <w:sz w:val="22"/>
          <w:szCs w:val="22"/>
        </w:rPr>
        <w:t xml:space="preserve"> –</w:t>
      </w:r>
      <w:r w:rsidR="00396468" w:rsidRPr="00611B0D">
        <w:rPr>
          <w:rFonts w:asciiTheme="minorHAnsi" w:hAnsiTheme="minorHAnsi" w:cstheme="minorHAnsi"/>
          <w:iCs/>
          <w:sz w:val="22"/>
          <w:szCs w:val="22"/>
        </w:rPr>
        <w:t xml:space="preserve"> 4 d</w:t>
      </w:r>
      <w:r w:rsidR="00EC4F37" w:rsidRPr="00611B0D">
        <w:rPr>
          <w:rFonts w:asciiTheme="minorHAnsi" w:hAnsiTheme="minorHAnsi" w:cstheme="minorHAnsi"/>
          <w:iCs/>
          <w:sz w:val="22"/>
          <w:szCs w:val="22"/>
        </w:rPr>
        <w:t xml:space="preserve">., </w:t>
      </w:r>
      <w:r w:rsidR="00396468" w:rsidRPr="00611B0D">
        <w:rPr>
          <w:rFonts w:asciiTheme="minorHAnsi" w:hAnsiTheme="minorHAnsi" w:cstheme="minorHAnsi"/>
          <w:iCs/>
          <w:sz w:val="22"/>
          <w:szCs w:val="22"/>
        </w:rPr>
        <w:t xml:space="preserve">dėl </w:t>
      </w:r>
      <w:r w:rsidR="00EC4F37" w:rsidRPr="00611B0D">
        <w:rPr>
          <w:rFonts w:asciiTheme="minorHAnsi" w:hAnsiTheme="minorHAnsi" w:cstheme="minorHAnsi"/>
          <w:iCs/>
          <w:sz w:val="22"/>
          <w:szCs w:val="22"/>
        </w:rPr>
        <w:t>ko</w:t>
      </w:r>
      <w:r w:rsidR="00396468" w:rsidRPr="00611B0D">
        <w:rPr>
          <w:rFonts w:asciiTheme="minorHAnsi" w:hAnsiTheme="minorHAnsi" w:cstheme="minorHAnsi"/>
          <w:iCs/>
          <w:sz w:val="22"/>
          <w:szCs w:val="22"/>
        </w:rPr>
        <w:t xml:space="preserve"> Rangov</w:t>
      </w:r>
      <w:r w:rsidR="00EC4F37" w:rsidRPr="00611B0D">
        <w:rPr>
          <w:rFonts w:asciiTheme="minorHAnsi" w:hAnsiTheme="minorHAnsi" w:cstheme="minorHAnsi"/>
          <w:iCs/>
          <w:sz w:val="22"/>
          <w:szCs w:val="22"/>
        </w:rPr>
        <w:t>as negalėjo vykdyti Darbų</w:t>
      </w:r>
      <w:r w:rsidR="00B23868" w:rsidRPr="00611B0D">
        <w:rPr>
          <w:rFonts w:asciiTheme="minorHAnsi" w:hAnsiTheme="minorHAnsi" w:cstheme="minorHAnsi"/>
          <w:iCs/>
          <w:sz w:val="22"/>
          <w:szCs w:val="22"/>
        </w:rPr>
        <w:t>.</w:t>
      </w:r>
    </w:p>
    <w:p w14:paraId="154EA1EC" w14:textId="2270154B" w:rsidR="008B6D1A" w:rsidRPr="00611B0D" w:rsidRDefault="008B6D1A" w:rsidP="00EC4F37">
      <w:pPr>
        <w:numPr>
          <w:ilvl w:val="0"/>
          <w:numId w:val="14"/>
        </w:numPr>
        <w:tabs>
          <w:tab w:val="left" w:pos="284"/>
          <w:tab w:val="left" w:pos="360"/>
          <w:tab w:val="left" w:pos="426"/>
          <w:tab w:val="left" w:pos="709"/>
          <w:tab w:val="left" w:pos="851"/>
          <w:tab w:val="left" w:pos="1134"/>
        </w:tabs>
        <w:ind w:left="0" w:firstLine="851"/>
        <w:jc w:val="both"/>
        <w:textAlignment w:val="auto"/>
        <w:rPr>
          <w:rFonts w:asciiTheme="minorHAnsi" w:hAnsiTheme="minorHAnsi" w:cstheme="minorHAnsi"/>
          <w:sz w:val="22"/>
          <w:szCs w:val="22"/>
        </w:rPr>
      </w:pPr>
      <w:r w:rsidRPr="00611B0D">
        <w:rPr>
          <w:rFonts w:asciiTheme="minorHAnsi" w:hAnsiTheme="minorHAnsi" w:cstheme="minorHAnsi"/>
          <w:iCs/>
          <w:sz w:val="22"/>
          <w:szCs w:val="22"/>
        </w:rPr>
        <w:t>Sutarties galiojimo terminas nesikeičia. Sutartis galioja 9 (devynis) mėn. nuo Sutarties įsigaliojimo dienos, t.</w:t>
      </w:r>
      <w:r w:rsidR="00C0484F">
        <w:rPr>
          <w:rFonts w:asciiTheme="minorHAnsi" w:hAnsiTheme="minorHAnsi" w:cstheme="minorHAnsi"/>
          <w:iCs/>
          <w:sz w:val="22"/>
          <w:szCs w:val="22"/>
        </w:rPr>
        <w:t> </w:t>
      </w:r>
      <w:r w:rsidRPr="00611B0D">
        <w:rPr>
          <w:rFonts w:asciiTheme="minorHAnsi" w:hAnsiTheme="minorHAnsi" w:cstheme="minorHAnsi"/>
          <w:iCs/>
          <w:sz w:val="22"/>
          <w:szCs w:val="22"/>
        </w:rPr>
        <w:t>y. iki 20</w:t>
      </w:r>
      <w:r w:rsidR="003A3A12">
        <w:rPr>
          <w:rFonts w:asciiTheme="minorHAnsi" w:hAnsiTheme="minorHAnsi" w:cstheme="minorHAnsi"/>
          <w:iCs/>
          <w:sz w:val="22"/>
          <w:szCs w:val="22"/>
        </w:rPr>
        <w:t>20</w:t>
      </w:r>
      <w:r w:rsidRPr="00611B0D">
        <w:rPr>
          <w:rFonts w:asciiTheme="minorHAnsi" w:hAnsiTheme="minorHAnsi" w:cstheme="minorHAnsi"/>
          <w:iCs/>
          <w:sz w:val="22"/>
          <w:szCs w:val="22"/>
        </w:rPr>
        <w:t>-02-27.</w:t>
      </w:r>
    </w:p>
    <w:bookmarkEnd w:id="0"/>
    <w:p w14:paraId="34B7BB50" w14:textId="77777777" w:rsidR="00F94B1E" w:rsidRDefault="00F94B1E" w:rsidP="00F94B1E">
      <w:pPr>
        <w:pStyle w:val="Standard"/>
        <w:numPr>
          <w:ilvl w:val="0"/>
          <w:numId w:val="14"/>
        </w:numPr>
        <w:tabs>
          <w:tab w:val="left" w:pos="-7080"/>
          <w:tab w:val="left" w:pos="1134"/>
        </w:tabs>
        <w:ind w:left="0" w:firstLine="851"/>
        <w:jc w:val="both"/>
        <w:textAlignment w:val="auto"/>
        <w:rPr>
          <w:rFonts w:ascii="Calibri" w:hAnsi="Calibri" w:cs="Calibri"/>
          <w:sz w:val="22"/>
          <w:szCs w:val="22"/>
        </w:rPr>
      </w:pPr>
      <w:r>
        <w:rPr>
          <w:rFonts w:ascii="Calibri" w:hAnsi="Calibri" w:cs="Calibri"/>
          <w:sz w:val="22"/>
          <w:szCs w:val="22"/>
        </w:rPr>
        <w:t>Susitarimas įsigalioja nuo jo pasirašymo momento ir galioja iki tol, kol galioja Sutartis. Jeigu Susitarimas Šalių pasirašomas ne tą pačią dieną, laikoma, kad jis įsigalioja tą dieną, kai jį pasirašo antroji Šalis.</w:t>
      </w:r>
    </w:p>
    <w:p w14:paraId="0799CE99" w14:textId="77777777" w:rsidR="00F94B1E" w:rsidRDefault="00F94B1E" w:rsidP="00F94B1E">
      <w:pPr>
        <w:pStyle w:val="Standard"/>
        <w:numPr>
          <w:ilvl w:val="0"/>
          <w:numId w:val="14"/>
        </w:numPr>
        <w:tabs>
          <w:tab w:val="left" w:pos="-4200"/>
          <w:tab w:val="left" w:pos="-4047"/>
          <w:tab w:val="left" w:pos="1134"/>
        </w:tabs>
        <w:ind w:firstLine="131"/>
        <w:jc w:val="both"/>
        <w:textAlignment w:val="auto"/>
        <w:rPr>
          <w:rFonts w:ascii="Calibri" w:hAnsi="Calibri" w:cs="Calibri"/>
        </w:rPr>
      </w:pPr>
      <w:r>
        <w:rPr>
          <w:rFonts w:ascii="Calibri" w:hAnsi="Calibri" w:cs="Calibri"/>
          <w:color w:val="000000"/>
          <w:sz w:val="22"/>
          <w:szCs w:val="22"/>
        </w:rPr>
        <w:t>Šalys patvirtina, kad pasirašo Susitarimą, kaip visiškai atitinkantį jų valią ir tikslus.</w:t>
      </w:r>
    </w:p>
    <w:p w14:paraId="32977197" w14:textId="77777777" w:rsidR="00F94B1E" w:rsidRDefault="00F94B1E" w:rsidP="00F94B1E">
      <w:pPr>
        <w:pStyle w:val="Standard"/>
        <w:numPr>
          <w:ilvl w:val="0"/>
          <w:numId w:val="14"/>
        </w:numPr>
        <w:tabs>
          <w:tab w:val="left" w:pos="-4200"/>
          <w:tab w:val="left" w:pos="-4047"/>
          <w:tab w:val="left" w:pos="1134"/>
        </w:tabs>
        <w:ind w:firstLine="131"/>
        <w:jc w:val="both"/>
        <w:textAlignment w:val="auto"/>
        <w:rPr>
          <w:rFonts w:ascii="Calibri" w:hAnsi="Calibri" w:cs="Calibri"/>
          <w:sz w:val="22"/>
          <w:szCs w:val="22"/>
        </w:rPr>
      </w:pPr>
      <w:r>
        <w:rPr>
          <w:rFonts w:ascii="Calibri" w:hAnsi="Calibri" w:cs="Calibri"/>
          <w:sz w:val="22"/>
          <w:szCs w:val="22"/>
        </w:rPr>
        <w:t>Susitarimas yra neatskiriama Sutarties dalis.</w:t>
      </w:r>
    </w:p>
    <w:p w14:paraId="76ED758F" w14:textId="77777777" w:rsidR="00F94B1E" w:rsidRDefault="00F94B1E" w:rsidP="00F94B1E">
      <w:pPr>
        <w:pStyle w:val="Standard"/>
        <w:numPr>
          <w:ilvl w:val="0"/>
          <w:numId w:val="14"/>
        </w:numPr>
        <w:tabs>
          <w:tab w:val="left" w:pos="-4200"/>
          <w:tab w:val="left" w:pos="-4047"/>
          <w:tab w:val="left" w:pos="1134"/>
        </w:tabs>
        <w:ind w:firstLine="131"/>
        <w:jc w:val="both"/>
        <w:textAlignment w:val="auto"/>
        <w:rPr>
          <w:rFonts w:ascii="Calibri" w:hAnsi="Calibri" w:cs="Calibri"/>
          <w:sz w:val="22"/>
          <w:szCs w:val="22"/>
        </w:rPr>
      </w:pPr>
      <w:r>
        <w:rPr>
          <w:rFonts w:ascii="Calibri" w:hAnsi="Calibri" w:cs="Calibri"/>
          <w:sz w:val="22"/>
          <w:szCs w:val="22"/>
        </w:rPr>
        <w:t>Visi ginčai, kylantys šio Susitarimo pagrindu, sprendžiami Sutartyje nustatyta tvarka.</w:t>
      </w:r>
    </w:p>
    <w:p w14:paraId="0EC3E8A3" w14:textId="77777777" w:rsidR="00F94B1E" w:rsidRDefault="00F94B1E" w:rsidP="00F94B1E">
      <w:pPr>
        <w:pStyle w:val="Standard"/>
        <w:numPr>
          <w:ilvl w:val="0"/>
          <w:numId w:val="14"/>
        </w:numPr>
        <w:tabs>
          <w:tab w:val="left" w:pos="-4200"/>
          <w:tab w:val="left" w:pos="-4047"/>
          <w:tab w:val="left" w:pos="1134"/>
        </w:tabs>
        <w:ind w:firstLine="131"/>
        <w:jc w:val="both"/>
        <w:textAlignment w:val="auto"/>
        <w:rPr>
          <w:rFonts w:ascii="Calibri" w:hAnsi="Calibri" w:cs="Calibri"/>
          <w:sz w:val="22"/>
          <w:szCs w:val="22"/>
        </w:rPr>
      </w:pPr>
      <w:r>
        <w:rPr>
          <w:rFonts w:ascii="Calibri" w:hAnsi="Calibri" w:cs="Calibri"/>
          <w:sz w:val="22"/>
          <w:szCs w:val="22"/>
        </w:rPr>
        <w:t xml:space="preserve">Susitarime naudojamų sąvokų reikšmės atitinka Sutartyje pateiktus sąvokų apibrėžimus. </w:t>
      </w:r>
    </w:p>
    <w:p w14:paraId="0CC06818" w14:textId="77777777" w:rsidR="00F94B1E" w:rsidRDefault="00F94B1E" w:rsidP="00F94B1E">
      <w:pPr>
        <w:pStyle w:val="Standard"/>
        <w:numPr>
          <w:ilvl w:val="0"/>
          <w:numId w:val="14"/>
        </w:numPr>
        <w:tabs>
          <w:tab w:val="left" w:pos="-4200"/>
          <w:tab w:val="left" w:pos="-4047"/>
          <w:tab w:val="left" w:pos="1134"/>
        </w:tabs>
        <w:ind w:firstLine="131"/>
        <w:jc w:val="both"/>
        <w:textAlignment w:val="auto"/>
        <w:rPr>
          <w:rFonts w:ascii="Calibri" w:hAnsi="Calibri" w:cs="Calibri"/>
          <w:sz w:val="22"/>
          <w:szCs w:val="22"/>
        </w:rPr>
      </w:pPr>
      <w:r>
        <w:rPr>
          <w:rFonts w:ascii="Calibri" w:hAnsi="Calibri" w:cs="Calibri"/>
          <w:sz w:val="22"/>
          <w:szCs w:val="22"/>
        </w:rPr>
        <w:t>Kitos Sutarties sąlygos, neaptartos Susitarime, lieka galioti nepakitusios.</w:t>
      </w:r>
    </w:p>
    <w:p w14:paraId="4C662102" w14:textId="77777777" w:rsidR="00F94B1E" w:rsidRDefault="00F94B1E" w:rsidP="00F94B1E">
      <w:pPr>
        <w:pStyle w:val="Standard"/>
        <w:numPr>
          <w:ilvl w:val="0"/>
          <w:numId w:val="14"/>
        </w:numPr>
        <w:tabs>
          <w:tab w:val="left" w:pos="-4200"/>
          <w:tab w:val="left" w:pos="-4047"/>
          <w:tab w:val="left" w:pos="1134"/>
        </w:tabs>
        <w:ind w:left="0" w:firstLine="851"/>
        <w:jc w:val="both"/>
        <w:textAlignment w:val="auto"/>
        <w:rPr>
          <w:rFonts w:ascii="Calibri" w:hAnsi="Calibri" w:cs="Calibri"/>
          <w:sz w:val="22"/>
          <w:szCs w:val="22"/>
        </w:rPr>
      </w:pPr>
      <w:r>
        <w:rPr>
          <w:rFonts w:ascii="Calibri" w:hAnsi="Calibri" w:cs="Calibri"/>
          <w:sz w:val="22"/>
          <w:szCs w:val="22"/>
        </w:rPr>
        <w:t>Susitarimas surašytas dviem vienodą teisinę galią turinčiais egzemplioriais, po vieną kiekvienai Šaliai.</w:t>
      </w:r>
    </w:p>
    <w:p w14:paraId="2CEA7F2D" w14:textId="77777777" w:rsidR="000D0E89" w:rsidRPr="005556B3" w:rsidRDefault="000D0E89" w:rsidP="005B5CB8">
      <w:pPr>
        <w:rPr>
          <w:rFonts w:asciiTheme="minorHAnsi" w:hAnsiTheme="minorHAnsi" w:cstheme="minorHAnsi"/>
          <w:b/>
          <w:sz w:val="22"/>
          <w:szCs w:val="22"/>
        </w:rPr>
      </w:pPr>
    </w:p>
    <w:p w14:paraId="6EB66F7D" w14:textId="464AF421" w:rsidR="002C08AB" w:rsidRPr="005556B3" w:rsidRDefault="003B2CD9" w:rsidP="00B002A4">
      <w:pPr>
        <w:jc w:val="center"/>
        <w:rPr>
          <w:rFonts w:asciiTheme="minorHAnsi" w:hAnsiTheme="minorHAnsi" w:cstheme="minorHAnsi"/>
          <w:b/>
          <w:sz w:val="22"/>
          <w:szCs w:val="22"/>
        </w:rPr>
      </w:pPr>
      <w:r w:rsidRPr="005556B3">
        <w:rPr>
          <w:rFonts w:asciiTheme="minorHAnsi" w:hAnsiTheme="minorHAnsi" w:cstheme="minorHAnsi"/>
          <w:b/>
          <w:sz w:val="22"/>
          <w:szCs w:val="22"/>
        </w:rPr>
        <w:t xml:space="preserve">ŠALIŲ </w:t>
      </w:r>
      <w:r w:rsidRPr="00842700">
        <w:rPr>
          <w:rFonts w:asciiTheme="minorHAnsi" w:hAnsiTheme="minorHAnsi" w:cstheme="minorHAnsi"/>
          <w:b/>
          <w:sz w:val="22"/>
          <w:szCs w:val="22"/>
        </w:rPr>
        <w:t>JURIDINIAI ADRESAI, REKVIZITAI IR PARA</w:t>
      </w:r>
      <w:r w:rsidRPr="005556B3">
        <w:rPr>
          <w:rFonts w:asciiTheme="minorHAnsi" w:hAnsiTheme="minorHAnsi" w:cstheme="minorHAnsi"/>
          <w:b/>
          <w:sz w:val="22"/>
          <w:szCs w:val="22"/>
        </w:rPr>
        <w:t>ŠAI</w:t>
      </w:r>
    </w:p>
    <w:p w14:paraId="0B37D0BA" w14:textId="77777777" w:rsidR="00762C1F" w:rsidRPr="005556B3" w:rsidRDefault="00762C1F" w:rsidP="00B002A4">
      <w:pPr>
        <w:jc w:val="center"/>
        <w:rPr>
          <w:rFonts w:asciiTheme="minorHAnsi" w:hAnsiTheme="minorHAnsi" w:cstheme="minorHAnsi"/>
          <w:sz w:val="22"/>
          <w:szCs w:val="22"/>
        </w:rPr>
      </w:pPr>
    </w:p>
    <w:tbl>
      <w:tblPr>
        <w:tblW w:w="9639" w:type="dxa"/>
        <w:tblInd w:w="108" w:type="dxa"/>
        <w:tblCellMar>
          <w:left w:w="10" w:type="dxa"/>
          <w:right w:w="10" w:type="dxa"/>
        </w:tblCellMar>
        <w:tblLook w:val="0000" w:firstRow="0" w:lastRow="0" w:firstColumn="0" w:lastColumn="0" w:noHBand="0" w:noVBand="0"/>
      </w:tblPr>
      <w:tblGrid>
        <w:gridCol w:w="4849"/>
        <w:gridCol w:w="4790"/>
      </w:tblGrid>
      <w:tr w:rsidR="002C08AB" w:rsidRPr="005556B3" w14:paraId="53D3D60A" w14:textId="77777777" w:rsidTr="0099235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00193" w14:textId="77777777" w:rsidR="002C08AB" w:rsidRPr="005556B3" w:rsidRDefault="003B2CD9" w:rsidP="00762C1F">
            <w:pPr>
              <w:pStyle w:val="BodyText"/>
              <w:spacing w:after="0"/>
              <w:rPr>
                <w:rFonts w:asciiTheme="minorHAnsi" w:hAnsiTheme="minorHAnsi" w:cstheme="minorHAnsi"/>
              </w:rPr>
            </w:pPr>
            <w:r w:rsidRPr="005556B3">
              <w:rPr>
                <w:rFonts w:asciiTheme="minorHAnsi" w:hAnsiTheme="minorHAnsi" w:cstheme="minorHAnsi"/>
                <w:b/>
                <w:bCs/>
                <w:color w:val="000000"/>
                <w:spacing w:val="-10"/>
                <w:lang w:val="lt-LT"/>
              </w:rPr>
              <w:t>UŽSAKOVAS</w:t>
            </w:r>
            <w:r w:rsidRPr="005556B3">
              <w:rPr>
                <w:rFonts w:asciiTheme="minorHAnsi" w:hAnsiTheme="minorHAnsi" w:cstheme="minorHAnsi"/>
                <w:color w:val="000000"/>
                <w:lang w:val="lt-LT"/>
              </w:rPr>
              <w:t xml:space="preserve">  </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454A" w14:textId="77777777" w:rsidR="002C08AB" w:rsidRPr="005556B3" w:rsidRDefault="003B2CD9" w:rsidP="00762C1F">
            <w:pPr>
              <w:pStyle w:val="BodyText"/>
              <w:spacing w:after="0"/>
              <w:rPr>
                <w:rFonts w:asciiTheme="minorHAnsi" w:hAnsiTheme="minorHAnsi" w:cstheme="minorHAnsi"/>
              </w:rPr>
            </w:pPr>
            <w:r w:rsidRPr="005556B3">
              <w:rPr>
                <w:rFonts w:asciiTheme="minorHAnsi" w:hAnsiTheme="minorHAnsi" w:cstheme="minorHAnsi"/>
                <w:b/>
                <w:color w:val="000000"/>
                <w:lang w:val="lt-LT"/>
              </w:rPr>
              <w:t>RANGOVAS</w:t>
            </w:r>
            <w:r w:rsidRPr="005556B3">
              <w:rPr>
                <w:rFonts w:asciiTheme="minorHAnsi" w:hAnsiTheme="minorHAnsi" w:cstheme="minorHAnsi"/>
                <w:b/>
                <w:lang w:val="lt-LT"/>
              </w:rPr>
              <w:t xml:space="preserve"> </w:t>
            </w:r>
          </w:p>
        </w:tc>
      </w:tr>
      <w:tr w:rsidR="002C08AB" w:rsidRPr="00F51C22" w14:paraId="5BC17452" w14:textId="77777777" w:rsidTr="0099235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1348" w14:textId="77777777" w:rsidR="002C08AB" w:rsidRPr="005556B3" w:rsidRDefault="003B2CD9" w:rsidP="00762C1F">
            <w:pPr>
              <w:spacing w:line="276" w:lineRule="auto"/>
              <w:rPr>
                <w:rFonts w:asciiTheme="minorHAnsi" w:hAnsiTheme="minorHAnsi" w:cstheme="minorHAnsi"/>
                <w:b/>
                <w:sz w:val="22"/>
                <w:szCs w:val="22"/>
              </w:rPr>
            </w:pPr>
            <w:r w:rsidRPr="005556B3">
              <w:rPr>
                <w:rFonts w:asciiTheme="minorHAnsi" w:hAnsiTheme="minorHAnsi" w:cstheme="minorHAnsi"/>
                <w:b/>
                <w:sz w:val="22"/>
                <w:szCs w:val="22"/>
              </w:rPr>
              <w:t xml:space="preserve">Akcinė bendrovė „Lietuvos geležinkeliai“ </w:t>
            </w:r>
          </w:p>
          <w:p w14:paraId="59140C05" w14:textId="77777777" w:rsidR="00D95A72" w:rsidRPr="005556B3" w:rsidRDefault="00D95A72" w:rsidP="00762C1F">
            <w:pPr>
              <w:spacing w:line="276" w:lineRule="auto"/>
              <w:rPr>
                <w:rFonts w:asciiTheme="minorHAnsi" w:hAnsiTheme="minorHAnsi" w:cstheme="minorHAnsi"/>
                <w:sz w:val="22"/>
                <w:szCs w:val="22"/>
              </w:rPr>
            </w:pPr>
          </w:p>
          <w:p w14:paraId="2F5A2601" w14:textId="3BE19B6A" w:rsidR="002C08AB" w:rsidRPr="005556B3" w:rsidRDefault="00E913DC" w:rsidP="00762C1F">
            <w:pPr>
              <w:spacing w:line="276" w:lineRule="auto"/>
              <w:rPr>
                <w:rFonts w:asciiTheme="minorHAnsi" w:hAnsiTheme="minorHAnsi" w:cstheme="minorHAnsi"/>
                <w:sz w:val="22"/>
                <w:szCs w:val="22"/>
              </w:rPr>
            </w:pPr>
            <w:r w:rsidRPr="005556B3">
              <w:rPr>
                <w:rFonts w:asciiTheme="minorHAnsi" w:hAnsiTheme="minorHAnsi" w:cstheme="minorHAnsi"/>
                <w:sz w:val="22"/>
                <w:szCs w:val="22"/>
              </w:rPr>
              <w:t xml:space="preserve">Mindaugo g. 12, LT-03603 Vilnius, Lietuva </w:t>
            </w:r>
            <w:r w:rsidR="003B2CD9" w:rsidRPr="005556B3">
              <w:rPr>
                <w:rFonts w:asciiTheme="minorHAnsi" w:hAnsiTheme="minorHAnsi" w:cstheme="minorHAnsi"/>
                <w:sz w:val="22"/>
                <w:szCs w:val="22"/>
              </w:rPr>
              <w:t>Įmonės kodas 110053842</w:t>
            </w:r>
          </w:p>
          <w:p w14:paraId="3070B939" w14:textId="77777777" w:rsidR="002C08AB" w:rsidRPr="005556B3" w:rsidRDefault="003B2CD9" w:rsidP="00762C1F">
            <w:pPr>
              <w:spacing w:line="276" w:lineRule="auto"/>
              <w:rPr>
                <w:rFonts w:asciiTheme="minorHAnsi" w:hAnsiTheme="minorHAnsi" w:cstheme="minorHAnsi"/>
                <w:sz w:val="22"/>
                <w:szCs w:val="22"/>
              </w:rPr>
            </w:pPr>
            <w:r w:rsidRPr="005556B3">
              <w:rPr>
                <w:rFonts w:asciiTheme="minorHAnsi" w:hAnsiTheme="minorHAnsi" w:cstheme="minorHAnsi"/>
                <w:sz w:val="22"/>
                <w:szCs w:val="22"/>
              </w:rPr>
              <w:t>PVM kodas LT100538411</w:t>
            </w:r>
          </w:p>
          <w:p w14:paraId="6F7E96C5" w14:textId="2ED6D041" w:rsidR="002C08AB" w:rsidRPr="005556B3" w:rsidRDefault="003B2CD9" w:rsidP="00762C1F">
            <w:pPr>
              <w:spacing w:line="276" w:lineRule="auto"/>
              <w:rPr>
                <w:rFonts w:asciiTheme="minorHAnsi" w:hAnsiTheme="minorHAnsi" w:cstheme="minorHAnsi"/>
                <w:sz w:val="22"/>
                <w:szCs w:val="22"/>
              </w:rPr>
            </w:pPr>
            <w:r w:rsidRPr="005556B3">
              <w:rPr>
                <w:rFonts w:asciiTheme="minorHAnsi" w:hAnsiTheme="minorHAnsi" w:cstheme="minorHAnsi"/>
                <w:sz w:val="22"/>
                <w:szCs w:val="22"/>
              </w:rPr>
              <w:t>Tel.: +370 5 269</w:t>
            </w:r>
            <w:r w:rsidR="00E913DC" w:rsidRPr="005556B3">
              <w:rPr>
                <w:rFonts w:asciiTheme="minorHAnsi" w:hAnsiTheme="minorHAnsi" w:cstheme="minorHAnsi"/>
                <w:sz w:val="22"/>
                <w:szCs w:val="22"/>
              </w:rPr>
              <w:t>2038</w:t>
            </w:r>
          </w:p>
          <w:p w14:paraId="666B0650" w14:textId="77777777" w:rsidR="002C08AB" w:rsidRPr="005556B3" w:rsidRDefault="003B2CD9" w:rsidP="00762C1F">
            <w:pPr>
              <w:spacing w:line="276" w:lineRule="auto"/>
              <w:rPr>
                <w:rFonts w:asciiTheme="minorHAnsi" w:hAnsiTheme="minorHAnsi" w:cstheme="minorHAnsi"/>
                <w:sz w:val="22"/>
                <w:szCs w:val="22"/>
              </w:rPr>
            </w:pPr>
            <w:r w:rsidRPr="005556B3">
              <w:rPr>
                <w:rFonts w:asciiTheme="minorHAnsi" w:hAnsiTheme="minorHAnsi" w:cstheme="minorHAnsi"/>
                <w:sz w:val="22"/>
                <w:szCs w:val="22"/>
              </w:rPr>
              <w:t>Faksas: +370 5 2692128</w:t>
            </w:r>
          </w:p>
          <w:p w14:paraId="32DE29EB" w14:textId="77777777" w:rsidR="002C08AB" w:rsidRPr="005556B3" w:rsidRDefault="003B2CD9" w:rsidP="00762C1F">
            <w:pPr>
              <w:spacing w:line="276" w:lineRule="auto"/>
              <w:jc w:val="both"/>
              <w:rPr>
                <w:rFonts w:asciiTheme="minorHAnsi" w:hAnsiTheme="minorHAnsi" w:cstheme="minorHAnsi"/>
                <w:sz w:val="22"/>
                <w:szCs w:val="22"/>
              </w:rPr>
            </w:pPr>
            <w:r w:rsidRPr="005556B3">
              <w:rPr>
                <w:rFonts w:asciiTheme="minorHAnsi" w:hAnsiTheme="minorHAnsi" w:cstheme="minorHAnsi"/>
                <w:sz w:val="22"/>
                <w:szCs w:val="22"/>
              </w:rPr>
              <w:t>A. s. Nr. LT68 7044 0600 0029 4239</w:t>
            </w:r>
          </w:p>
          <w:p w14:paraId="0FFAE3B5" w14:textId="349AE35B" w:rsidR="002C08AB" w:rsidRPr="005556B3" w:rsidRDefault="003B2CD9" w:rsidP="00762C1F">
            <w:pPr>
              <w:spacing w:line="276" w:lineRule="auto"/>
              <w:jc w:val="both"/>
              <w:rPr>
                <w:rFonts w:asciiTheme="minorHAnsi" w:hAnsiTheme="minorHAnsi" w:cstheme="minorHAnsi"/>
                <w:sz w:val="22"/>
                <w:szCs w:val="22"/>
              </w:rPr>
            </w:pPr>
            <w:r w:rsidRPr="005556B3">
              <w:rPr>
                <w:rFonts w:asciiTheme="minorHAnsi" w:hAnsiTheme="minorHAnsi" w:cstheme="minorHAnsi"/>
                <w:sz w:val="22"/>
                <w:szCs w:val="22"/>
              </w:rPr>
              <w:t xml:space="preserve">AB SEB bankas, </w:t>
            </w:r>
            <w:proofErr w:type="spellStart"/>
            <w:r w:rsidR="00E913DC" w:rsidRPr="005556B3">
              <w:rPr>
                <w:rFonts w:asciiTheme="minorHAnsi" w:hAnsiTheme="minorHAnsi" w:cstheme="minorHAnsi"/>
                <w:sz w:val="22"/>
                <w:szCs w:val="22"/>
              </w:rPr>
              <w:t>b.k</w:t>
            </w:r>
            <w:proofErr w:type="spellEnd"/>
            <w:r w:rsidR="00E913DC" w:rsidRPr="005556B3">
              <w:rPr>
                <w:rFonts w:asciiTheme="minorHAnsi" w:hAnsiTheme="minorHAnsi" w:cstheme="minorHAnsi"/>
                <w:sz w:val="22"/>
                <w:szCs w:val="22"/>
              </w:rPr>
              <w:t>.</w:t>
            </w:r>
            <w:r w:rsidRPr="005556B3">
              <w:rPr>
                <w:rFonts w:asciiTheme="minorHAnsi" w:hAnsiTheme="minorHAnsi" w:cstheme="minorHAnsi"/>
                <w:sz w:val="22"/>
                <w:szCs w:val="22"/>
              </w:rPr>
              <w:t xml:space="preserve"> 70440</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C8779" w14:textId="77777777" w:rsidR="009F29C0" w:rsidRPr="005556B3" w:rsidRDefault="009F29C0" w:rsidP="00762C1F">
            <w:pPr>
              <w:spacing w:line="276" w:lineRule="auto"/>
              <w:rPr>
                <w:rFonts w:asciiTheme="minorHAnsi" w:hAnsiTheme="minorHAnsi" w:cstheme="minorHAnsi"/>
                <w:b/>
                <w:sz w:val="22"/>
                <w:szCs w:val="22"/>
              </w:rPr>
            </w:pPr>
            <w:r w:rsidRPr="005556B3">
              <w:rPr>
                <w:rFonts w:asciiTheme="minorHAnsi" w:hAnsiTheme="minorHAnsi" w:cstheme="minorHAnsi"/>
                <w:b/>
                <w:sz w:val="22"/>
                <w:szCs w:val="22"/>
              </w:rPr>
              <w:t>Uždaroji akcinė bendrovė Geležinkelio tiesimo centras</w:t>
            </w:r>
          </w:p>
          <w:p w14:paraId="33861FAC" w14:textId="77777777" w:rsidR="009F29C0" w:rsidRPr="005556B3" w:rsidRDefault="009F29C0" w:rsidP="00762C1F">
            <w:pPr>
              <w:spacing w:line="276" w:lineRule="auto"/>
              <w:rPr>
                <w:rFonts w:asciiTheme="minorHAnsi" w:hAnsiTheme="minorHAnsi" w:cstheme="minorHAnsi"/>
                <w:sz w:val="22"/>
                <w:szCs w:val="22"/>
              </w:rPr>
            </w:pPr>
            <w:r w:rsidRPr="005556B3">
              <w:rPr>
                <w:rFonts w:asciiTheme="minorHAnsi" w:hAnsiTheme="minorHAnsi" w:cstheme="minorHAnsi"/>
                <w:sz w:val="22"/>
                <w:szCs w:val="22"/>
              </w:rPr>
              <w:t>Trikampio g. 10, 25112 Lentvaris</w:t>
            </w:r>
          </w:p>
          <w:p w14:paraId="3B79E6EC" w14:textId="77777777" w:rsidR="009F29C0" w:rsidRPr="005556B3" w:rsidRDefault="009F29C0" w:rsidP="00762C1F">
            <w:pPr>
              <w:pStyle w:val="BodyText"/>
              <w:spacing w:after="0"/>
              <w:rPr>
                <w:rFonts w:asciiTheme="minorHAnsi" w:hAnsiTheme="minorHAnsi" w:cstheme="minorHAnsi"/>
                <w:lang w:val="lt-LT" w:eastAsia="lt-LT"/>
              </w:rPr>
            </w:pPr>
            <w:r w:rsidRPr="005556B3">
              <w:rPr>
                <w:rFonts w:asciiTheme="minorHAnsi" w:hAnsiTheme="minorHAnsi" w:cstheme="minorHAnsi"/>
                <w:lang w:val="lt-LT" w:eastAsia="lt-LT"/>
              </w:rPr>
              <w:t>Juridinio asmens kodas 181628163</w:t>
            </w:r>
          </w:p>
          <w:p w14:paraId="4E9CB29E" w14:textId="77777777" w:rsidR="009F29C0" w:rsidRPr="005556B3" w:rsidRDefault="009F29C0" w:rsidP="00762C1F">
            <w:pPr>
              <w:pStyle w:val="BodyText"/>
              <w:spacing w:after="0"/>
              <w:rPr>
                <w:rFonts w:asciiTheme="minorHAnsi" w:hAnsiTheme="minorHAnsi" w:cstheme="minorHAnsi"/>
                <w:b/>
                <w:lang w:val="lt-LT" w:eastAsia="lt-LT"/>
              </w:rPr>
            </w:pPr>
            <w:r w:rsidRPr="005556B3">
              <w:rPr>
                <w:rFonts w:asciiTheme="minorHAnsi" w:hAnsiTheme="minorHAnsi" w:cstheme="minorHAnsi"/>
                <w:lang w:val="lt-LT" w:eastAsia="lt-LT"/>
              </w:rPr>
              <w:t>PVM mokėtojo kodas LT816281610</w:t>
            </w:r>
          </w:p>
          <w:p w14:paraId="6C7D2ACB" w14:textId="77777777" w:rsidR="009F29C0" w:rsidRPr="005556B3" w:rsidRDefault="009F29C0" w:rsidP="00762C1F">
            <w:pPr>
              <w:pStyle w:val="BodyText"/>
              <w:spacing w:after="0"/>
              <w:rPr>
                <w:rFonts w:asciiTheme="minorHAnsi" w:hAnsiTheme="minorHAnsi" w:cstheme="minorHAnsi"/>
                <w:lang w:val="lt-LT" w:eastAsia="lt-LT"/>
              </w:rPr>
            </w:pPr>
            <w:r w:rsidRPr="005556B3">
              <w:rPr>
                <w:rFonts w:asciiTheme="minorHAnsi" w:hAnsiTheme="minorHAnsi" w:cstheme="minorHAnsi"/>
                <w:lang w:val="lt-LT" w:eastAsia="lt-LT"/>
              </w:rPr>
              <w:t>Tel. +370 5 269 3202; faksas +370 5 282 4975</w:t>
            </w:r>
          </w:p>
          <w:p w14:paraId="18DF8DF5" w14:textId="77777777" w:rsidR="009F29C0" w:rsidRPr="005556B3" w:rsidRDefault="009F29C0" w:rsidP="00762C1F">
            <w:pPr>
              <w:spacing w:line="276" w:lineRule="auto"/>
              <w:jc w:val="both"/>
              <w:rPr>
                <w:rFonts w:asciiTheme="minorHAnsi" w:hAnsiTheme="minorHAnsi" w:cstheme="minorHAnsi"/>
                <w:sz w:val="22"/>
                <w:szCs w:val="22"/>
              </w:rPr>
            </w:pPr>
            <w:r w:rsidRPr="005556B3">
              <w:rPr>
                <w:rFonts w:asciiTheme="minorHAnsi" w:hAnsiTheme="minorHAnsi" w:cstheme="minorHAnsi"/>
                <w:sz w:val="22"/>
                <w:szCs w:val="22"/>
              </w:rPr>
              <w:t xml:space="preserve">AB SEB bankas </w:t>
            </w:r>
          </w:p>
          <w:p w14:paraId="5355AC2C" w14:textId="77777777" w:rsidR="009F29C0" w:rsidRPr="005556B3" w:rsidRDefault="009F29C0" w:rsidP="00762C1F">
            <w:pPr>
              <w:spacing w:line="276" w:lineRule="auto"/>
              <w:jc w:val="both"/>
              <w:rPr>
                <w:rFonts w:asciiTheme="minorHAnsi" w:hAnsiTheme="minorHAnsi" w:cstheme="minorHAnsi"/>
                <w:sz w:val="22"/>
                <w:szCs w:val="22"/>
              </w:rPr>
            </w:pPr>
            <w:r w:rsidRPr="005556B3">
              <w:rPr>
                <w:rFonts w:asciiTheme="minorHAnsi" w:hAnsiTheme="minorHAnsi" w:cstheme="minorHAnsi"/>
                <w:sz w:val="22"/>
                <w:szCs w:val="22"/>
              </w:rPr>
              <w:t>Banko kodas 70440</w:t>
            </w:r>
          </w:p>
          <w:p w14:paraId="706131D4" w14:textId="18BAE85B" w:rsidR="002C08AB" w:rsidRPr="005556B3" w:rsidRDefault="009F29C0" w:rsidP="00762C1F">
            <w:pPr>
              <w:spacing w:line="276" w:lineRule="auto"/>
              <w:rPr>
                <w:rFonts w:asciiTheme="minorHAnsi" w:hAnsiTheme="minorHAnsi" w:cstheme="minorHAnsi"/>
                <w:sz w:val="22"/>
                <w:szCs w:val="22"/>
              </w:rPr>
            </w:pPr>
            <w:r w:rsidRPr="005556B3">
              <w:rPr>
                <w:rFonts w:asciiTheme="minorHAnsi" w:hAnsiTheme="minorHAnsi" w:cstheme="minorHAnsi"/>
                <w:sz w:val="22"/>
                <w:szCs w:val="22"/>
              </w:rPr>
              <w:t>A. s. LT70 7044 0600 0040 1776</w:t>
            </w:r>
          </w:p>
        </w:tc>
      </w:tr>
    </w:tbl>
    <w:p w14:paraId="2798539E" w14:textId="77777777" w:rsidR="002C08AB" w:rsidRPr="005556B3" w:rsidRDefault="002C08AB" w:rsidP="00B002A4">
      <w:pPr>
        <w:rPr>
          <w:rFonts w:asciiTheme="minorHAnsi" w:hAnsiTheme="minorHAnsi" w:cstheme="minorHAnsi"/>
          <w:spacing w:val="-2"/>
          <w:sz w:val="22"/>
          <w:szCs w:val="22"/>
        </w:rPr>
      </w:pPr>
    </w:p>
    <w:p w14:paraId="7ACDE584" w14:textId="77777777" w:rsidR="009F29C0" w:rsidRPr="005556B3" w:rsidRDefault="009F29C0" w:rsidP="009F29C0">
      <w:pPr>
        <w:pStyle w:val="BodyText"/>
        <w:tabs>
          <w:tab w:val="left" w:pos="6096"/>
        </w:tabs>
        <w:spacing w:after="0" w:line="240" w:lineRule="auto"/>
        <w:rPr>
          <w:rFonts w:asciiTheme="minorHAnsi" w:hAnsiTheme="minorHAnsi" w:cstheme="minorHAnsi"/>
          <w:lang w:val="lt-LT"/>
        </w:rPr>
      </w:pPr>
    </w:p>
    <w:p w14:paraId="7EF0C045" w14:textId="70F8D77B" w:rsidR="005C53F3" w:rsidRPr="005556B3" w:rsidRDefault="003A3A12" w:rsidP="00F50DD3">
      <w:pPr>
        <w:tabs>
          <w:tab w:val="left" w:pos="5535"/>
        </w:tabs>
        <w:spacing w:line="276" w:lineRule="auto"/>
        <w:jc w:val="both"/>
        <w:rPr>
          <w:rFonts w:asciiTheme="minorHAnsi" w:hAnsiTheme="minorHAnsi" w:cstheme="minorHAnsi"/>
          <w:sz w:val="22"/>
          <w:szCs w:val="22"/>
        </w:rPr>
      </w:pPr>
      <w:r>
        <w:rPr>
          <w:rFonts w:asciiTheme="minorHAnsi" w:hAnsiTheme="minorHAnsi" w:cstheme="minorHAnsi"/>
          <w:sz w:val="22"/>
          <w:szCs w:val="22"/>
        </w:rPr>
        <w:t>Generalinis direktorius</w:t>
      </w:r>
      <w:r w:rsidR="009F29C0" w:rsidRPr="005556B3">
        <w:rPr>
          <w:rFonts w:asciiTheme="minorHAnsi" w:hAnsiTheme="minorHAnsi" w:cstheme="minorHAnsi"/>
          <w:sz w:val="22"/>
          <w:szCs w:val="22"/>
        </w:rPr>
        <w:t xml:space="preserve"> </w:t>
      </w:r>
      <w:r w:rsidR="005F4141" w:rsidRPr="005556B3">
        <w:rPr>
          <w:rFonts w:asciiTheme="minorHAnsi" w:hAnsiTheme="minorHAnsi" w:cstheme="minorHAnsi"/>
          <w:sz w:val="22"/>
          <w:szCs w:val="22"/>
        </w:rPr>
        <w:t xml:space="preserve">                                                           </w:t>
      </w:r>
      <w:r w:rsidR="00F50DD3" w:rsidRPr="005556B3">
        <w:rPr>
          <w:rFonts w:asciiTheme="minorHAnsi" w:hAnsiTheme="minorHAnsi" w:cstheme="minorHAnsi"/>
          <w:sz w:val="22"/>
          <w:szCs w:val="22"/>
        </w:rPr>
        <w:t xml:space="preserve">               </w:t>
      </w:r>
      <w:r w:rsidR="005C53F3" w:rsidRPr="005556B3">
        <w:rPr>
          <w:rFonts w:asciiTheme="minorHAnsi" w:hAnsiTheme="minorHAnsi" w:cstheme="minorHAnsi"/>
          <w:sz w:val="22"/>
          <w:szCs w:val="22"/>
        </w:rPr>
        <w:t>Generalinis direktorius</w:t>
      </w:r>
    </w:p>
    <w:p w14:paraId="7675506C" w14:textId="6D8AAF06" w:rsidR="009F29C0" w:rsidRPr="005556B3" w:rsidRDefault="005F4141" w:rsidP="005F4141">
      <w:pPr>
        <w:tabs>
          <w:tab w:val="left" w:pos="5535"/>
        </w:tabs>
        <w:spacing w:line="276" w:lineRule="auto"/>
        <w:jc w:val="both"/>
        <w:rPr>
          <w:rFonts w:asciiTheme="minorHAnsi" w:hAnsiTheme="minorHAnsi" w:cstheme="minorHAnsi"/>
          <w:i/>
          <w:sz w:val="22"/>
          <w:szCs w:val="22"/>
          <w:lang w:eastAsia="x-none"/>
        </w:rPr>
      </w:pPr>
      <w:r w:rsidRPr="005556B3">
        <w:rPr>
          <w:rFonts w:asciiTheme="minorHAnsi" w:hAnsiTheme="minorHAnsi" w:cstheme="minorHAnsi"/>
          <w:sz w:val="22"/>
          <w:szCs w:val="22"/>
        </w:rPr>
        <w:t xml:space="preserve"> </w:t>
      </w:r>
      <w:r w:rsidR="003A3A12">
        <w:rPr>
          <w:rFonts w:asciiTheme="minorHAnsi" w:hAnsiTheme="minorHAnsi" w:cstheme="minorHAnsi"/>
          <w:sz w:val="22"/>
          <w:szCs w:val="22"/>
        </w:rPr>
        <w:t xml:space="preserve">Mantas </w:t>
      </w:r>
      <w:proofErr w:type="spellStart"/>
      <w:r w:rsidR="003A3A12">
        <w:rPr>
          <w:rFonts w:asciiTheme="minorHAnsi" w:hAnsiTheme="minorHAnsi" w:cstheme="minorHAnsi"/>
          <w:sz w:val="22"/>
          <w:szCs w:val="22"/>
        </w:rPr>
        <w:t>Bartuška</w:t>
      </w:r>
      <w:proofErr w:type="spellEnd"/>
      <w:r w:rsidRPr="005556B3">
        <w:rPr>
          <w:rFonts w:asciiTheme="minorHAnsi" w:hAnsiTheme="minorHAnsi" w:cstheme="minorHAnsi"/>
          <w:sz w:val="22"/>
          <w:szCs w:val="22"/>
        </w:rPr>
        <w:t xml:space="preserve">                                                                     </w:t>
      </w:r>
      <w:r w:rsidR="00F50DD3" w:rsidRPr="005556B3">
        <w:rPr>
          <w:rFonts w:asciiTheme="minorHAnsi" w:hAnsiTheme="minorHAnsi" w:cstheme="minorHAnsi"/>
          <w:sz w:val="22"/>
          <w:szCs w:val="22"/>
        </w:rPr>
        <w:t xml:space="preserve">               </w:t>
      </w:r>
      <w:r w:rsidRPr="005556B3">
        <w:rPr>
          <w:rFonts w:asciiTheme="minorHAnsi" w:hAnsiTheme="minorHAnsi" w:cstheme="minorHAnsi"/>
          <w:sz w:val="22"/>
          <w:szCs w:val="22"/>
        </w:rPr>
        <w:t>Vytautas Radzevičius</w:t>
      </w:r>
    </w:p>
    <w:p w14:paraId="0D9B3FBD" w14:textId="65716774" w:rsidR="009F29C0" w:rsidRPr="005556B3" w:rsidRDefault="009F29C0" w:rsidP="009F29C0">
      <w:pPr>
        <w:jc w:val="both"/>
        <w:rPr>
          <w:rFonts w:asciiTheme="minorHAnsi" w:hAnsiTheme="minorHAnsi" w:cstheme="minorHAnsi"/>
          <w:sz w:val="22"/>
          <w:szCs w:val="22"/>
        </w:rPr>
      </w:pPr>
      <w:r w:rsidRPr="005556B3">
        <w:rPr>
          <w:rFonts w:asciiTheme="minorHAnsi" w:hAnsiTheme="minorHAnsi" w:cstheme="minorHAnsi"/>
          <w:sz w:val="22"/>
          <w:szCs w:val="22"/>
        </w:rPr>
        <w:t>___________________</w:t>
      </w:r>
      <w:r w:rsidRPr="005556B3">
        <w:rPr>
          <w:rFonts w:asciiTheme="minorHAnsi" w:hAnsiTheme="minorHAnsi" w:cstheme="minorHAnsi"/>
          <w:sz w:val="22"/>
          <w:szCs w:val="22"/>
        </w:rPr>
        <w:tab/>
      </w:r>
      <w:r w:rsidRPr="005556B3">
        <w:rPr>
          <w:rFonts w:asciiTheme="minorHAnsi" w:hAnsiTheme="minorHAnsi" w:cstheme="minorHAnsi"/>
          <w:sz w:val="22"/>
          <w:szCs w:val="22"/>
        </w:rPr>
        <w:tab/>
      </w:r>
      <w:r w:rsidR="00201E70" w:rsidRPr="005556B3">
        <w:rPr>
          <w:rFonts w:asciiTheme="minorHAnsi" w:hAnsiTheme="minorHAnsi" w:cstheme="minorHAnsi"/>
          <w:sz w:val="22"/>
          <w:szCs w:val="22"/>
        </w:rPr>
        <w:tab/>
      </w:r>
      <w:r w:rsidR="00201E70" w:rsidRPr="005556B3">
        <w:rPr>
          <w:rFonts w:asciiTheme="minorHAnsi" w:hAnsiTheme="minorHAnsi" w:cstheme="minorHAnsi"/>
          <w:sz w:val="22"/>
          <w:szCs w:val="22"/>
        </w:rPr>
        <w:tab/>
      </w:r>
      <w:r w:rsidRPr="005556B3">
        <w:rPr>
          <w:rFonts w:asciiTheme="minorHAnsi" w:hAnsiTheme="minorHAnsi" w:cstheme="minorHAnsi"/>
          <w:sz w:val="22"/>
          <w:szCs w:val="22"/>
        </w:rPr>
        <w:t xml:space="preserve">      </w:t>
      </w:r>
      <w:r w:rsidR="000E5F24" w:rsidRPr="005556B3">
        <w:rPr>
          <w:rFonts w:asciiTheme="minorHAnsi" w:hAnsiTheme="minorHAnsi" w:cstheme="minorHAnsi"/>
          <w:sz w:val="22"/>
          <w:szCs w:val="22"/>
        </w:rPr>
        <w:t xml:space="preserve"> </w:t>
      </w:r>
      <w:r w:rsidR="005F4141" w:rsidRPr="005556B3">
        <w:rPr>
          <w:rFonts w:asciiTheme="minorHAnsi" w:hAnsiTheme="minorHAnsi" w:cstheme="minorHAnsi"/>
          <w:sz w:val="22"/>
          <w:szCs w:val="22"/>
        </w:rPr>
        <w:t xml:space="preserve">     </w:t>
      </w:r>
      <w:r w:rsidR="000E5F24" w:rsidRPr="005556B3">
        <w:rPr>
          <w:rFonts w:asciiTheme="minorHAnsi" w:hAnsiTheme="minorHAnsi" w:cstheme="minorHAnsi"/>
          <w:sz w:val="22"/>
          <w:szCs w:val="22"/>
        </w:rPr>
        <w:t xml:space="preserve"> </w:t>
      </w:r>
      <w:r w:rsidR="005F4141" w:rsidRPr="005556B3">
        <w:rPr>
          <w:rFonts w:asciiTheme="minorHAnsi" w:hAnsiTheme="minorHAnsi" w:cstheme="minorHAnsi"/>
          <w:sz w:val="22"/>
          <w:szCs w:val="22"/>
        </w:rPr>
        <w:t xml:space="preserve"> </w:t>
      </w:r>
      <w:r w:rsidR="00F50DD3" w:rsidRPr="005556B3">
        <w:rPr>
          <w:rFonts w:asciiTheme="minorHAnsi" w:hAnsiTheme="minorHAnsi" w:cstheme="minorHAnsi"/>
          <w:sz w:val="22"/>
          <w:szCs w:val="22"/>
        </w:rPr>
        <w:t xml:space="preserve">             </w:t>
      </w:r>
      <w:r w:rsidR="005F4141" w:rsidRPr="005556B3">
        <w:rPr>
          <w:rFonts w:asciiTheme="minorHAnsi" w:hAnsiTheme="minorHAnsi" w:cstheme="minorHAnsi"/>
          <w:sz w:val="22"/>
          <w:szCs w:val="22"/>
        </w:rPr>
        <w:t xml:space="preserve"> </w:t>
      </w:r>
      <w:r w:rsidRPr="005556B3">
        <w:rPr>
          <w:rFonts w:asciiTheme="minorHAnsi" w:hAnsiTheme="minorHAnsi" w:cstheme="minorHAnsi"/>
          <w:sz w:val="22"/>
          <w:szCs w:val="22"/>
        </w:rPr>
        <w:t xml:space="preserve">___________________    </w:t>
      </w:r>
    </w:p>
    <w:p w14:paraId="17E8FCEB" w14:textId="4600B5BB" w:rsidR="009F29C0" w:rsidRPr="005556B3" w:rsidRDefault="009F29C0" w:rsidP="009F29C0">
      <w:pPr>
        <w:jc w:val="both"/>
        <w:rPr>
          <w:rFonts w:asciiTheme="minorHAnsi" w:hAnsiTheme="minorHAnsi" w:cstheme="minorHAnsi"/>
          <w:sz w:val="22"/>
          <w:szCs w:val="22"/>
        </w:rPr>
      </w:pPr>
      <w:r w:rsidRPr="005556B3">
        <w:rPr>
          <w:rFonts w:asciiTheme="minorHAnsi" w:hAnsiTheme="minorHAnsi" w:cstheme="minorHAnsi"/>
          <w:sz w:val="22"/>
          <w:szCs w:val="22"/>
        </w:rPr>
        <w:t xml:space="preserve">          (parašas)</w:t>
      </w:r>
      <w:r w:rsidR="005F4141" w:rsidRPr="005556B3">
        <w:rPr>
          <w:rFonts w:asciiTheme="minorHAnsi" w:hAnsiTheme="minorHAnsi" w:cstheme="minorHAnsi"/>
          <w:sz w:val="22"/>
          <w:szCs w:val="22"/>
        </w:rPr>
        <w:t xml:space="preserve">                                                               </w:t>
      </w:r>
      <w:r w:rsidR="00F50DD3" w:rsidRPr="005556B3">
        <w:rPr>
          <w:rFonts w:asciiTheme="minorHAnsi" w:hAnsiTheme="minorHAnsi" w:cstheme="minorHAnsi"/>
          <w:sz w:val="22"/>
          <w:szCs w:val="22"/>
        </w:rPr>
        <w:t xml:space="preserve">                                   </w:t>
      </w:r>
      <w:r w:rsidR="005F4141" w:rsidRPr="005556B3">
        <w:rPr>
          <w:rFonts w:asciiTheme="minorHAnsi" w:hAnsiTheme="minorHAnsi" w:cstheme="minorHAnsi"/>
          <w:sz w:val="22"/>
          <w:szCs w:val="22"/>
        </w:rPr>
        <w:t xml:space="preserve">  </w:t>
      </w:r>
      <w:r w:rsidRPr="005556B3">
        <w:rPr>
          <w:rFonts w:asciiTheme="minorHAnsi" w:hAnsiTheme="minorHAnsi" w:cstheme="minorHAnsi"/>
          <w:sz w:val="22"/>
          <w:szCs w:val="22"/>
        </w:rPr>
        <w:t>(parašas)</w:t>
      </w:r>
      <w:r w:rsidRPr="005556B3">
        <w:rPr>
          <w:rFonts w:asciiTheme="minorHAnsi" w:hAnsiTheme="minorHAnsi" w:cstheme="minorHAnsi"/>
          <w:sz w:val="22"/>
          <w:szCs w:val="22"/>
        </w:rPr>
        <w:tab/>
      </w:r>
    </w:p>
    <w:p w14:paraId="603B933E" w14:textId="597298FE" w:rsidR="009F29C0" w:rsidRPr="005556B3" w:rsidRDefault="009F29C0" w:rsidP="009F29C0">
      <w:pPr>
        <w:jc w:val="both"/>
        <w:rPr>
          <w:rFonts w:asciiTheme="minorHAnsi" w:hAnsiTheme="minorHAnsi" w:cstheme="minorHAnsi"/>
          <w:sz w:val="22"/>
          <w:szCs w:val="22"/>
        </w:rPr>
      </w:pPr>
      <w:r w:rsidRPr="005556B3">
        <w:rPr>
          <w:rFonts w:asciiTheme="minorHAnsi" w:hAnsiTheme="minorHAnsi" w:cstheme="minorHAnsi"/>
          <w:sz w:val="22"/>
          <w:szCs w:val="22"/>
        </w:rPr>
        <w:t>________________</w:t>
      </w:r>
      <w:r w:rsidRPr="005556B3">
        <w:rPr>
          <w:rFonts w:asciiTheme="minorHAnsi" w:hAnsiTheme="minorHAnsi" w:cstheme="minorHAnsi"/>
          <w:sz w:val="22"/>
          <w:szCs w:val="22"/>
        </w:rPr>
        <w:tab/>
      </w:r>
      <w:r w:rsidRPr="005556B3">
        <w:rPr>
          <w:rFonts w:asciiTheme="minorHAnsi" w:hAnsiTheme="minorHAnsi" w:cstheme="minorHAnsi"/>
          <w:sz w:val="22"/>
          <w:szCs w:val="22"/>
        </w:rPr>
        <w:tab/>
      </w:r>
      <w:r w:rsidR="00201E70" w:rsidRPr="005556B3">
        <w:rPr>
          <w:rFonts w:asciiTheme="minorHAnsi" w:hAnsiTheme="minorHAnsi" w:cstheme="minorHAnsi"/>
          <w:sz w:val="22"/>
          <w:szCs w:val="22"/>
        </w:rPr>
        <w:tab/>
      </w:r>
      <w:r w:rsidR="00201E70" w:rsidRPr="005556B3">
        <w:rPr>
          <w:rFonts w:asciiTheme="minorHAnsi" w:hAnsiTheme="minorHAnsi" w:cstheme="minorHAnsi"/>
          <w:sz w:val="22"/>
          <w:szCs w:val="22"/>
        </w:rPr>
        <w:tab/>
      </w:r>
      <w:r w:rsidR="00201E70" w:rsidRPr="005556B3">
        <w:rPr>
          <w:rFonts w:asciiTheme="minorHAnsi" w:hAnsiTheme="minorHAnsi" w:cstheme="minorHAnsi"/>
          <w:sz w:val="22"/>
          <w:szCs w:val="22"/>
        </w:rPr>
        <w:tab/>
      </w:r>
      <w:r w:rsidR="00F50DD3" w:rsidRPr="005556B3">
        <w:rPr>
          <w:rFonts w:asciiTheme="minorHAnsi" w:hAnsiTheme="minorHAnsi" w:cstheme="minorHAnsi"/>
          <w:sz w:val="22"/>
          <w:szCs w:val="22"/>
        </w:rPr>
        <w:t xml:space="preserve">              </w:t>
      </w:r>
      <w:r w:rsidRPr="005556B3">
        <w:rPr>
          <w:rFonts w:asciiTheme="minorHAnsi" w:hAnsiTheme="minorHAnsi" w:cstheme="minorHAnsi"/>
          <w:sz w:val="22"/>
          <w:szCs w:val="22"/>
        </w:rPr>
        <w:t>_____________</w:t>
      </w:r>
      <w:r w:rsidRPr="005556B3">
        <w:rPr>
          <w:rFonts w:asciiTheme="minorHAnsi" w:hAnsiTheme="minorHAnsi" w:cstheme="minorHAnsi"/>
          <w:sz w:val="22"/>
          <w:szCs w:val="22"/>
        </w:rPr>
        <w:tab/>
        <w:t xml:space="preserve">        </w:t>
      </w:r>
    </w:p>
    <w:p w14:paraId="688CA37D" w14:textId="4B47DA00" w:rsidR="009F29C0" w:rsidRPr="005556B3" w:rsidRDefault="00F50DD3" w:rsidP="009F29C0">
      <w:pPr>
        <w:jc w:val="both"/>
        <w:rPr>
          <w:rFonts w:asciiTheme="minorHAnsi" w:hAnsiTheme="minorHAnsi" w:cstheme="minorHAnsi"/>
          <w:sz w:val="22"/>
          <w:szCs w:val="22"/>
        </w:rPr>
      </w:pPr>
      <w:r w:rsidRPr="005556B3">
        <w:rPr>
          <w:rFonts w:asciiTheme="minorHAnsi" w:hAnsiTheme="minorHAnsi" w:cstheme="minorHAnsi"/>
          <w:sz w:val="22"/>
          <w:szCs w:val="22"/>
        </w:rPr>
        <w:lastRenderedPageBreak/>
        <w:t xml:space="preserve">            </w:t>
      </w:r>
      <w:r w:rsidR="009F29C0" w:rsidRPr="005556B3">
        <w:rPr>
          <w:rFonts w:asciiTheme="minorHAnsi" w:hAnsiTheme="minorHAnsi" w:cstheme="minorHAnsi"/>
          <w:sz w:val="22"/>
          <w:szCs w:val="22"/>
        </w:rPr>
        <w:t>(data)</w:t>
      </w:r>
      <w:r w:rsidR="009F29C0" w:rsidRPr="005556B3">
        <w:rPr>
          <w:rFonts w:asciiTheme="minorHAnsi" w:hAnsiTheme="minorHAnsi" w:cstheme="minorHAnsi"/>
          <w:sz w:val="22"/>
          <w:szCs w:val="22"/>
        </w:rPr>
        <w:tab/>
      </w:r>
      <w:r w:rsidR="009F29C0" w:rsidRPr="005556B3">
        <w:rPr>
          <w:rFonts w:asciiTheme="minorHAnsi" w:hAnsiTheme="minorHAnsi" w:cstheme="minorHAnsi"/>
          <w:sz w:val="22"/>
          <w:szCs w:val="22"/>
        </w:rPr>
        <w:tab/>
      </w:r>
      <w:r w:rsidR="00201E70" w:rsidRPr="005556B3">
        <w:rPr>
          <w:rFonts w:asciiTheme="minorHAnsi" w:hAnsiTheme="minorHAnsi" w:cstheme="minorHAnsi"/>
          <w:sz w:val="22"/>
          <w:szCs w:val="22"/>
        </w:rPr>
        <w:tab/>
      </w:r>
      <w:r w:rsidR="00201E70" w:rsidRPr="005556B3">
        <w:rPr>
          <w:rFonts w:asciiTheme="minorHAnsi" w:hAnsiTheme="minorHAnsi" w:cstheme="minorHAnsi"/>
          <w:sz w:val="22"/>
          <w:szCs w:val="22"/>
        </w:rPr>
        <w:tab/>
      </w:r>
      <w:r w:rsidR="00201E70" w:rsidRPr="005556B3">
        <w:rPr>
          <w:rFonts w:asciiTheme="minorHAnsi" w:hAnsiTheme="minorHAnsi" w:cstheme="minorHAnsi"/>
          <w:sz w:val="22"/>
          <w:szCs w:val="22"/>
        </w:rPr>
        <w:tab/>
      </w:r>
      <w:r w:rsidR="00201E70" w:rsidRPr="005556B3">
        <w:rPr>
          <w:rFonts w:asciiTheme="minorHAnsi" w:hAnsiTheme="minorHAnsi" w:cstheme="minorHAnsi"/>
          <w:sz w:val="22"/>
          <w:szCs w:val="22"/>
        </w:rPr>
        <w:tab/>
      </w:r>
      <w:r w:rsidR="00201E70" w:rsidRPr="005556B3">
        <w:rPr>
          <w:rFonts w:asciiTheme="minorHAnsi" w:hAnsiTheme="minorHAnsi" w:cstheme="minorHAnsi"/>
          <w:sz w:val="22"/>
          <w:szCs w:val="22"/>
        </w:rPr>
        <w:tab/>
      </w:r>
      <w:r w:rsidRPr="005556B3">
        <w:rPr>
          <w:rFonts w:asciiTheme="minorHAnsi" w:hAnsiTheme="minorHAnsi" w:cstheme="minorHAnsi"/>
          <w:sz w:val="22"/>
          <w:szCs w:val="22"/>
        </w:rPr>
        <w:t xml:space="preserve">           </w:t>
      </w:r>
      <w:r w:rsidR="009F29C0" w:rsidRPr="005556B3">
        <w:rPr>
          <w:rFonts w:asciiTheme="minorHAnsi" w:hAnsiTheme="minorHAnsi" w:cstheme="minorHAnsi"/>
          <w:sz w:val="22"/>
          <w:szCs w:val="22"/>
        </w:rPr>
        <w:t>(data)</w:t>
      </w:r>
    </w:p>
    <w:p w14:paraId="7668D6D0" w14:textId="77777777" w:rsidR="009F29C0" w:rsidRPr="005556B3" w:rsidRDefault="009F29C0" w:rsidP="009F29C0">
      <w:pPr>
        <w:pStyle w:val="BodyText"/>
        <w:tabs>
          <w:tab w:val="left" w:pos="6096"/>
        </w:tabs>
        <w:spacing w:after="0" w:line="240" w:lineRule="auto"/>
        <w:rPr>
          <w:rFonts w:asciiTheme="minorHAnsi" w:hAnsiTheme="minorHAnsi" w:cstheme="minorHAnsi"/>
          <w:lang w:val="lt-LT"/>
        </w:rPr>
      </w:pPr>
    </w:p>
    <w:p w14:paraId="2F05D2B0" w14:textId="77777777" w:rsidR="009F29C0" w:rsidRPr="005556B3" w:rsidRDefault="009F29C0" w:rsidP="009F29C0">
      <w:pPr>
        <w:pStyle w:val="BodyText"/>
        <w:tabs>
          <w:tab w:val="left" w:pos="6096"/>
        </w:tabs>
        <w:spacing w:after="0" w:line="240" w:lineRule="auto"/>
        <w:rPr>
          <w:rFonts w:asciiTheme="minorHAnsi" w:hAnsiTheme="minorHAnsi" w:cstheme="minorHAnsi"/>
          <w:lang w:val="lt-LT"/>
        </w:rPr>
      </w:pPr>
    </w:p>
    <w:p w14:paraId="5E10C699" w14:textId="77777777" w:rsidR="00B50A4F" w:rsidRPr="005556B3" w:rsidRDefault="00B50A4F" w:rsidP="00B50A4F">
      <w:pPr>
        <w:jc w:val="both"/>
        <w:rPr>
          <w:rFonts w:asciiTheme="minorHAnsi" w:hAnsiTheme="minorHAnsi" w:cstheme="minorHAnsi"/>
          <w:sz w:val="22"/>
          <w:szCs w:val="22"/>
        </w:rPr>
      </w:pPr>
    </w:p>
    <w:p w14:paraId="7AC88A52" w14:textId="4E2B68E9" w:rsidR="009F29C0" w:rsidRPr="005556B3" w:rsidRDefault="009F29C0" w:rsidP="00B50A4F">
      <w:pPr>
        <w:jc w:val="both"/>
        <w:rPr>
          <w:rFonts w:asciiTheme="minorHAnsi" w:hAnsiTheme="minorHAnsi" w:cstheme="minorHAnsi"/>
          <w:sz w:val="22"/>
          <w:szCs w:val="22"/>
        </w:rPr>
      </w:pPr>
      <w:r w:rsidRPr="005556B3">
        <w:rPr>
          <w:rFonts w:asciiTheme="minorHAnsi" w:hAnsiTheme="minorHAnsi" w:cstheme="minorHAnsi"/>
          <w:sz w:val="22"/>
          <w:szCs w:val="22"/>
        </w:rPr>
        <w:t>Su</w:t>
      </w:r>
      <w:r w:rsidR="00201E70" w:rsidRPr="005556B3">
        <w:rPr>
          <w:rFonts w:asciiTheme="minorHAnsi" w:hAnsiTheme="minorHAnsi" w:cstheme="minorHAnsi"/>
          <w:sz w:val="22"/>
          <w:szCs w:val="22"/>
        </w:rPr>
        <w:t xml:space="preserve">sitarimo </w:t>
      </w:r>
      <w:r w:rsidRPr="005556B3">
        <w:rPr>
          <w:rFonts w:asciiTheme="minorHAnsi" w:hAnsiTheme="minorHAnsi" w:cstheme="minorHAnsi"/>
          <w:sz w:val="22"/>
          <w:szCs w:val="22"/>
        </w:rPr>
        <w:t xml:space="preserve">rengėja: AB „Lietuvos geležinkeliai“ Pirkimo paslaugų centro Sudėtingų pirkimų skyriaus Rangos grupės projekto vadovė </w:t>
      </w:r>
      <w:r w:rsidR="008C5DD4" w:rsidRPr="005556B3">
        <w:rPr>
          <w:rFonts w:asciiTheme="minorHAnsi" w:hAnsiTheme="minorHAnsi" w:cstheme="minorHAnsi"/>
          <w:sz w:val="22"/>
          <w:szCs w:val="22"/>
        </w:rPr>
        <w:t>Skaistė Guigaitė</w:t>
      </w:r>
      <w:r w:rsidRPr="005556B3">
        <w:rPr>
          <w:rFonts w:asciiTheme="minorHAnsi" w:hAnsiTheme="minorHAnsi" w:cstheme="minorHAnsi"/>
          <w:sz w:val="22"/>
          <w:szCs w:val="22"/>
        </w:rPr>
        <w:t xml:space="preserve">, </w:t>
      </w:r>
      <w:r w:rsidR="006E26D4" w:rsidRPr="005556B3">
        <w:rPr>
          <w:rFonts w:asciiTheme="minorHAnsi" w:hAnsiTheme="minorHAnsi" w:cstheme="minorHAnsi"/>
          <w:sz w:val="22"/>
          <w:szCs w:val="22"/>
        </w:rPr>
        <w:t xml:space="preserve">el. p. </w:t>
      </w:r>
      <w:proofErr w:type="spellStart"/>
      <w:r w:rsidR="008C5DD4" w:rsidRPr="005556B3">
        <w:rPr>
          <w:rFonts w:asciiTheme="minorHAnsi" w:hAnsiTheme="minorHAnsi" w:cstheme="minorHAnsi"/>
          <w:sz w:val="22"/>
          <w:szCs w:val="22"/>
        </w:rPr>
        <w:t>skaiste.guigaite</w:t>
      </w:r>
      <w:r w:rsidR="006E26D4" w:rsidRPr="005556B3">
        <w:rPr>
          <w:rFonts w:asciiTheme="minorHAnsi" w:hAnsiTheme="minorHAnsi" w:cstheme="minorHAnsi"/>
          <w:sz w:val="22"/>
          <w:szCs w:val="22"/>
        </w:rPr>
        <w:t>@litrail.lt</w:t>
      </w:r>
      <w:proofErr w:type="spellEnd"/>
      <w:r w:rsidR="006E26D4" w:rsidRPr="005556B3">
        <w:rPr>
          <w:rFonts w:asciiTheme="minorHAnsi" w:hAnsiTheme="minorHAnsi" w:cstheme="minorHAnsi"/>
          <w:sz w:val="22"/>
          <w:szCs w:val="22"/>
        </w:rPr>
        <w:t xml:space="preserve">, </w:t>
      </w:r>
      <w:r w:rsidRPr="005556B3">
        <w:rPr>
          <w:rFonts w:asciiTheme="minorHAnsi" w:hAnsiTheme="minorHAnsi" w:cstheme="minorHAnsi"/>
          <w:sz w:val="22"/>
          <w:szCs w:val="22"/>
        </w:rPr>
        <w:t xml:space="preserve">tel. </w:t>
      </w:r>
      <w:r w:rsidR="008C5DD4" w:rsidRPr="005556B3">
        <w:rPr>
          <w:rFonts w:asciiTheme="minorHAnsi" w:hAnsiTheme="minorHAnsi" w:cstheme="minorHAnsi"/>
          <w:sz w:val="22"/>
          <w:szCs w:val="22"/>
        </w:rPr>
        <w:t>8 623 06166</w:t>
      </w:r>
      <w:r w:rsidRPr="005556B3">
        <w:rPr>
          <w:rFonts w:asciiTheme="minorHAnsi" w:hAnsiTheme="minorHAnsi" w:cstheme="minorHAnsi"/>
          <w:sz w:val="22"/>
          <w:szCs w:val="22"/>
        </w:rPr>
        <w:t>.</w:t>
      </w:r>
    </w:p>
    <w:p w14:paraId="7A6F5BE1" w14:textId="530A6B13" w:rsidR="009F29C0" w:rsidRPr="005556B3" w:rsidRDefault="009F29C0" w:rsidP="00B50A4F">
      <w:pPr>
        <w:pStyle w:val="BodyText"/>
        <w:spacing w:after="0" w:line="240" w:lineRule="auto"/>
        <w:jc w:val="both"/>
        <w:rPr>
          <w:rFonts w:asciiTheme="minorHAnsi" w:hAnsiTheme="minorHAnsi" w:cstheme="minorHAnsi"/>
          <w:lang w:val="lt-LT"/>
        </w:rPr>
      </w:pPr>
      <w:r w:rsidRPr="005556B3">
        <w:rPr>
          <w:rFonts w:asciiTheme="minorHAnsi" w:hAnsiTheme="minorHAnsi" w:cstheme="minorHAnsi"/>
          <w:lang w:val="lt-LT"/>
        </w:rPr>
        <w:t xml:space="preserve">Už Sutarties vykdymą atsakingas: AB „Lietuvos geležinkeliai“ Geležinkelių infrastruktūros direkcijos </w:t>
      </w:r>
      <w:r w:rsidR="00201E70" w:rsidRPr="005556B3">
        <w:rPr>
          <w:rFonts w:asciiTheme="minorHAnsi" w:hAnsiTheme="minorHAnsi" w:cstheme="minorHAnsi"/>
          <w:lang w:val="lt-LT"/>
        </w:rPr>
        <w:t xml:space="preserve">Projektų valdymo departamento Projektų įgyvendinimo skyriaus Bendrovės investicinių projektų valdymo grupės projekto vadovas </w:t>
      </w:r>
      <w:r w:rsidR="008E243C">
        <w:rPr>
          <w:rFonts w:asciiTheme="minorHAnsi" w:hAnsiTheme="minorHAnsi" w:cstheme="minorHAnsi"/>
          <w:lang w:val="lt-LT"/>
        </w:rPr>
        <w:t>&lt;...&gt;</w:t>
      </w:r>
      <w:r w:rsidR="00611B0D" w:rsidRPr="005556B3">
        <w:rPr>
          <w:rFonts w:asciiTheme="minorHAnsi" w:hAnsiTheme="minorHAnsi" w:cstheme="minorHAnsi"/>
          <w:lang w:val="lt-LT"/>
        </w:rPr>
        <w:t xml:space="preserve">. </w:t>
      </w:r>
    </w:p>
    <w:p w14:paraId="0DC44171" w14:textId="0055D698" w:rsidR="002C08AB" w:rsidRPr="007E0952" w:rsidRDefault="009F29C0" w:rsidP="00D848D8">
      <w:pPr>
        <w:pStyle w:val="BodyText"/>
        <w:spacing w:after="0" w:line="240" w:lineRule="auto"/>
        <w:jc w:val="both"/>
        <w:rPr>
          <w:rFonts w:asciiTheme="minorHAnsi" w:hAnsiTheme="minorHAnsi" w:cstheme="minorHAnsi"/>
          <w:lang w:val="lt-LT"/>
        </w:rPr>
      </w:pPr>
      <w:r w:rsidRPr="005556B3">
        <w:rPr>
          <w:rFonts w:asciiTheme="minorHAnsi" w:hAnsiTheme="minorHAnsi" w:cstheme="minorHAnsi"/>
          <w:lang w:val="lt-LT"/>
        </w:rPr>
        <w:t>Už Sutarties vykdymą iš Rangovo pusės atsakingas: UAB Geležinkelio tiesimo centr</w:t>
      </w:r>
      <w:r w:rsidR="005F4141" w:rsidRPr="005556B3">
        <w:rPr>
          <w:rFonts w:asciiTheme="minorHAnsi" w:hAnsiTheme="minorHAnsi" w:cstheme="minorHAnsi"/>
          <w:lang w:val="lt-LT"/>
        </w:rPr>
        <w:t>as Projektų valdymo ir technologijų depar</w:t>
      </w:r>
      <w:bookmarkStart w:id="1" w:name="_GoBack"/>
      <w:bookmarkEnd w:id="1"/>
      <w:r w:rsidR="005F4141" w:rsidRPr="005556B3">
        <w:rPr>
          <w:rFonts w:asciiTheme="minorHAnsi" w:hAnsiTheme="minorHAnsi" w:cstheme="minorHAnsi"/>
          <w:lang w:val="lt-LT"/>
        </w:rPr>
        <w:t xml:space="preserve">tamento Projektų valdymo skyriaus projektų vadovas </w:t>
      </w:r>
      <w:r w:rsidR="008E243C">
        <w:rPr>
          <w:rFonts w:asciiTheme="minorHAnsi" w:hAnsiTheme="minorHAnsi" w:cstheme="minorHAnsi"/>
          <w:lang w:val="lt-LT"/>
        </w:rPr>
        <w:t>&lt;...&gt;</w:t>
      </w:r>
      <w:r w:rsidR="003E2A05" w:rsidRPr="005556B3">
        <w:rPr>
          <w:rFonts w:asciiTheme="minorHAnsi" w:hAnsiTheme="minorHAnsi" w:cstheme="minorHAnsi"/>
          <w:lang w:val="lt-LT"/>
        </w:rPr>
        <w:t>.</w:t>
      </w:r>
    </w:p>
    <w:sectPr w:rsidR="002C08AB" w:rsidRPr="007E0952" w:rsidSect="00B50A4F">
      <w:pgSz w:w="11907" w:h="16840"/>
      <w:pgMar w:top="1276" w:right="708" w:bottom="709"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6096C" w14:textId="77777777" w:rsidR="00B068CC" w:rsidRDefault="00B068CC">
      <w:r>
        <w:separator/>
      </w:r>
    </w:p>
  </w:endnote>
  <w:endnote w:type="continuationSeparator" w:id="0">
    <w:p w14:paraId="1ABB01BD" w14:textId="77777777" w:rsidR="00B068CC" w:rsidRDefault="00B0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7" w:usb1="00000000" w:usb2="00000000" w:usb3="00000000" w:csb0="0000008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CDC8D" w14:textId="77777777" w:rsidR="00B068CC" w:rsidRDefault="00B068CC">
      <w:r>
        <w:rPr>
          <w:color w:val="000000"/>
        </w:rPr>
        <w:separator/>
      </w:r>
    </w:p>
  </w:footnote>
  <w:footnote w:type="continuationSeparator" w:id="0">
    <w:p w14:paraId="5CFD7031" w14:textId="77777777" w:rsidR="00B068CC" w:rsidRDefault="00B06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5F7E"/>
    <w:multiLevelType w:val="hybridMultilevel"/>
    <w:tmpl w:val="1F70894C"/>
    <w:lvl w:ilvl="0" w:tplc="C98CBA22">
      <w:start w:val="20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B583E"/>
    <w:multiLevelType w:val="multilevel"/>
    <w:tmpl w:val="BD724B98"/>
    <w:lvl w:ilvl="0">
      <w:start w:val="1"/>
      <w:numFmt w:val="decimal"/>
      <w:lvlText w:val="%1."/>
      <w:lvlJc w:val="left"/>
      <w:pPr>
        <w:ind w:left="720" w:hanging="360"/>
      </w:pPr>
      <w:rPr>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A371DE"/>
    <w:multiLevelType w:val="multilevel"/>
    <w:tmpl w:val="3B86F15C"/>
    <w:lvl w:ilvl="0">
      <w:start w:val="2018"/>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3F47CE"/>
    <w:multiLevelType w:val="multilevel"/>
    <w:tmpl w:val="EC9CAD5C"/>
    <w:lvl w:ilvl="0">
      <w:start w:val="1"/>
      <w:numFmt w:val="decimal"/>
      <w:lvlText w:val="%1."/>
      <w:lvlJc w:val="left"/>
      <w:pPr>
        <w:ind w:left="720" w:hanging="360"/>
      </w:pPr>
      <w:rPr>
        <w:rFonts w:asciiTheme="minorHAnsi" w:eastAsia="Times New Roman" w:hAnsiTheme="minorHAnsi" w:cstheme="minorHAns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B66CD3"/>
    <w:multiLevelType w:val="multilevel"/>
    <w:tmpl w:val="D22C9B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842CF9"/>
    <w:multiLevelType w:val="multilevel"/>
    <w:tmpl w:val="4486284E"/>
    <w:lvl w:ilvl="0">
      <w:start w:val="1"/>
      <w:numFmt w:val="decimal"/>
      <w:lvlText w:val="%1."/>
      <w:lvlJc w:val="left"/>
      <w:pPr>
        <w:ind w:left="360" w:hanging="360"/>
      </w:pPr>
      <w:rPr>
        <w:rFonts w:hint="default"/>
        <w:b w:val="0"/>
      </w:rPr>
    </w:lvl>
    <w:lvl w:ilvl="1">
      <w:start w:val="1"/>
      <w:numFmt w:val="lowerLetter"/>
      <w:lvlText w:val="%2)"/>
      <w:lvlJc w:val="left"/>
      <w:pPr>
        <w:ind w:left="2062" w:hanging="360"/>
      </w:pPr>
      <w:rPr>
        <w:rFonts w:asciiTheme="minorHAnsi" w:eastAsia="Times New Roman" w:hAnsiTheme="minorHAnsi" w:cstheme="minorHAnsi"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6" w15:restartNumberingAfterBreak="0">
    <w:nsid w:val="4B596B07"/>
    <w:multiLevelType w:val="hybridMultilevel"/>
    <w:tmpl w:val="09822086"/>
    <w:lvl w:ilvl="0" w:tplc="0B0C12AE">
      <w:start w:val="3"/>
      <w:numFmt w:val="decimal"/>
      <w:lvlText w:val="%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7" w15:restartNumberingAfterBreak="0">
    <w:nsid w:val="4BFB30A7"/>
    <w:multiLevelType w:val="multilevel"/>
    <w:tmpl w:val="D22C9B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C01077"/>
    <w:multiLevelType w:val="multilevel"/>
    <w:tmpl w:val="2EE437F2"/>
    <w:lvl w:ilvl="0">
      <w:start w:val="1"/>
      <w:numFmt w:val="decimal"/>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549A5A32"/>
    <w:multiLevelType w:val="multilevel"/>
    <w:tmpl w:val="DD8CC8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7434FE8"/>
    <w:multiLevelType w:val="multilevel"/>
    <w:tmpl w:val="EC9CAD5C"/>
    <w:lvl w:ilvl="0">
      <w:start w:val="1"/>
      <w:numFmt w:val="decimal"/>
      <w:lvlText w:val="%1."/>
      <w:lvlJc w:val="left"/>
      <w:pPr>
        <w:ind w:left="720" w:hanging="360"/>
      </w:pPr>
      <w:rPr>
        <w:rFonts w:asciiTheme="minorHAnsi" w:eastAsia="Times New Roman" w:hAnsiTheme="minorHAnsi" w:cstheme="minorHAns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3566A2"/>
    <w:multiLevelType w:val="hybridMultilevel"/>
    <w:tmpl w:val="E40E893E"/>
    <w:lvl w:ilvl="0" w:tplc="90CE9B06">
      <w:start w:val="2019"/>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785C2BBB"/>
    <w:multiLevelType w:val="multilevel"/>
    <w:tmpl w:val="D504ABF4"/>
    <w:lvl w:ilvl="0">
      <w:start w:val="1"/>
      <w:numFmt w:val="decimal"/>
      <w:lvlText w:val="%1."/>
      <w:lvlJc w:val="left"/>
      <w:pPr>
        <w:ind w:left="360" w:hanging="360"/>
      </w:pPr>
      <w:rPr>
        <w:rFonts w:hint="default"/>
      </w:rPr>
    </w:lvl>
    <w:lvl w:ilvl="1">
      <w:start w:val="1"/>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num w:numId="1">
    <w:abstractNumId w:val="2"/>
  </w:num>
  <w:num w:numId="2">
    <w:abstractNumId w:val="8"/>
  </w:num>
  <w:num w:numId="3">
    <w:abstractNumId w:val="3"/>
  </w:num>
  <w:num w:numId="4">
    <w:abstractNumId w:val="13"/>
  </w:num>
  <w:num w:numId="5">
    <w:abstractNumId w:val="5"/>
  </w:num>
  <w:num w:numId="6">
    <w:abstractNumId w:val="7"/>
  </w:num>
  <w:num w:numId="7">
    <w:abstractNumId w:val="10"/>
  </w:num>
  <w:num w:numId="8">
    <w:abstractNumId w:val="9"/>
  </w:num>
  <w:num w:numId="9">
    <w:abstractNumId w:val="4"/>
  </w:num>
  <w:num w:numId="10">
    <w:abstractNumId w:val="12"/>
  </w:num>
  <w:num w:numId="11">
    <w:abstractNumId w:val="0"/>
  </w:num>
  <w:num w:numId="12">
    <w:abstractNumId w:val="11"/>
  </w:num>
  <w:num w:numId="13">
    <w:abstractNumId w:val="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autoHyphenation/>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AB"/>
    <w:rsid w:val="0000641D"/>
    <w:rsid w:val="00015071"/>
    <w:rsid w:val="00015A85"/>
    <w:rsid w:val="00026E81"/>
    <w:rsid w:val="0003733A"/>
    <w:rsid w:val="0004373B"/>
    <w:rsid w:val="00052CAA"/>
    <w:rsid w:val="00065AAB"/>
    <w:rsid w:val="000660AC"/>
    <w:rsid w:val="00082FC9"/>
    <w:rsid w:val="000B64FF"/>
    <w:rsid w:val="000D0E89"/>
    <w:rsid w:val="000D6E04"/>
    <w:rsid w:val="000E5F24"/>
    <w:rsid w:val="00103DE5"/>
    <w:rsid w:val="00104933"/>
    <w:rsid w:val="00110F2F"/>
    <w:rsid w:val="00112BE4"/>
    <w:rsid w:val="001255B2"/>
    <w:rsid w:val="0012685B"/>
    <w:rsid w:val="0014096A"/>
    <w:rsid w:val="001642DC"/>
    <w:rsid w:val="00175C95"/>
    <w:rsid w:val="0019471B"/>
    <w:rsid w:val="001A190D"/>
    <w:rsid w:val="001A51FC"/>
    <w:rsid w:val="001B6A80"/>
    <w:rsid w:val="001C0D41"/>
    <w:rsid w:val="001C0F95"/>
    <w:rsid w:val="00201E70"/>
    <w:rsid w:val="00211F6A"/>
    <w:rsid w:val="00234C4A"/>
    <w:rsid w:val="00246828"/>
    <w:rsid w:val="00265F54"/>
    <w:rsid w:val="00266CE4"/>
    <w:rsid w:val="00276299"/>
    <w:rsid w:val="002818FA"/>
    <w:rsid w:val="002B0AD3"/>
    <w:rsid w:val="002C08AB"/>
    <w:rsid w:val="002D5623"/>
    <w:rsid w:val="002E31C6"/>
    <w:rsid w:val="002E79FD"/>
    <w:rsid w:val="002F2B73"/>
    <w:rsid w:val="002F4D12"/>
    <w:rsid w:val="00303AFE"/>
    <w:rsid w:val="003045D8"/>
    <w:rsid w:val="003468E8"/>
    <w:rsid w:val="00360960"/>
    <w:rsid w:val="00372B2F"/>
    <w:rsid w:val="00382E0F"/>
    <w:rsid w:val="003957B1"/>
    <w:rsid w:val="00396468"/>
    <w:rsid w:val="003A1382"/>
    <w:rsid w:val="003A3A12"/>
    <w:rsid w:val="003B2CD9"/>
    <w:rsid w:val="003C64AC"/>
    <w:rsid w:val="003E2A05"/>
    <w:rsid w:val="003E75F3"/>
    <w:rsid w:val="003F31DE"/>
    <w:rsid w:val="0040579D"/>
    <w:rsid w:val="00445451"/>
    <w:rsid w:val="00451A23"/>
    <w:rsid w:val="00471106"/>
    <w:rsid w:val="004743AC"/>
    <w:rsid w:val="00487C95"/>
    <w:rsid w:val="00490D61"/>
    <w:rsid w:val="004B3D36"/>
    <w:rsid w:val="004C5EBD"/>
    <w:rsid w:val="004D4E6D"/>
    <w:rsid w:val="004E56A7"/>
    <w:rsid w:val="004F0259"/>
    <w:rsid w:val="00504DCE"/>
    <w:rsid w:val="00510FF3"/>
    <w:rsid w:val="0053751A"/>
    <w:rsid w:val="005556B3"/>
    <w:rsid w:val="0056197D"/>
    <w:rsid w:val="00567ABF"/>
    <w:rsid w:val="005B1CD5"/>
    <w:rsid w:val="005B5CB8"/>
    <w:rsid w:val="005C53F3"/>
    <w:rsid w:val="005F0F5A"/>
    <w:rsid w:val="005F4141"/>
    <w:rsid w:val="00607FCE"/>
    <w:rsid w:val="00611B0D"/>
    <w:rsid w:val="00613923"/>
    <w:rsid w:val="00635420"/>
    <w:rsid w:val="0064747F"/>
    <w:rsid w:val="00650B7A"/>
    <w:rsid w:val="00655B7D"/>
    <w:rsid w:val="00663516"/>
    <w:rsid w:val="0068200F"/>
    <w:rsid w:val="0068668C"/>
    <w:rsid w:val="00686F19"/>
    <w:rsid w:val="00687A2D"/>
    <w:rsid w:val="006A489B"/>
    <w:rsid w:val="006A6E6E"/>
    <w:rsid w:val="006B46F3"/>
    <w:rsid w:val="006C1CD8"/>
    <w:rsid w:val="006C67FF"/>
    <w:rsid w:val="006D00C4"/>
    <w:rsid w:val="006D5DCB"/>
    <w:rsid w:val="006E26D4"/>
    <w:rsid w:val="006E5825"/>
    <w:rsid w:val="00707175"/>
    <w:rsid w:val="00756160"/>
    <w:rsid w:val="00760899"/>
    <w:rsid w:val="00762C1F"/>
    <w:rsid w:val="00772461"/>
    <w:rsid w:val="00785CE2"/>
    <w:rsid w:val="007962F4"/>
    <w:rsid w:val="007A4142"/>
    <w:rsid w:val="007A5416"/>
    <w:rsid w:val="007B419A"/>
    <w:rsid w:val="007E0952"/>
    <w:rsid w:val="007E27E7"/>
    <w:rsid w:val="007E5D80"/>
    <w:rsid w:val="00842700"/>
    <w:rsid w:val="00843A5E"/>
    <w:rsid w:val="0085244A"/>
    <w:rsid w:val="00875974"/>
    <w:rsid w:val="00893007"/>
    <w:rsid w:val="008B6D1A"/>
    <w:rsid w:val="008C4F1F"/>
    <w:rsid w:val="008C5DD4"/>
    <w:rsid w:val="008E0C1C"/>
    <w:rsid w:val="008E243C"/>
    <w:rsid w:val="00901454"/>
    <w:rsid w:val="00926C25"/>
    <w:rsid w:val="00934CE4"/>
    <w:rsid w:val="009523AB"/>
    <w:rsid w:val="009764EF"/>
    <w:rsid w:val="00984F49"/>
    <w:rsid w:val="0099235C"/>
    <w:rsid w:val="009C172C"/>
    <w:rsid w:val="009C7F6C"/>
    <w:rsid w:val="009E4D17"/>
    <w:rsid w:val="009E750F"/>
    <w:rsid w:val="009F29C0"/>
    <w:rsid w:val="00A02A99"/>
    <w:rsid w:val="00A04761"/>
    <w:rsid w:val="00A247AD"/>
    <w:rsid w:val="00A4169F"/>
    <w:rsid w:val="00A61C8F"/>
    <w:rsid w:val="00A824FD"/>
    <w:rsid w:val="00A87988"/>
    <w:rsid w:val="00A957BA"/>
    <w:rsid w:val="00AA1CC9"/>
    <w:rsid w:val="00AA329C"/>
    <w:rsid w:val="00AA430C"/>
    <w:rsid w:val="00AA53F3"/>
    <w:rsid w:val="00AB3FF0"/>
    <w:rsid w:val="00AC5D82"/>
    <w:rsid w:val="00AD0972"/>
    <w:rsid w:val="00AE4E32"/>
    <w:rsid w:val="00AE7A9D"/>
    <w:rsid w:val="00AF3C9E"/>
    <w:rsid w:val="00AF7D2B"/>
    <w:rsid w:val="00B002A4"/>
    <w:rsid w:val="00B068CC"/>
    <w:rsid w:val="00B11D8F"/>
    <w:rsid w:val="00B23868"/>
    <w:rsid w:val="00B50A4F"/>
    <w:rsid w:val="00B51DE0"/>
    <w:rsid w:val="00B55424"/>
    <w:rsid w:val="00B60FE1"/>
    <w:rsid w:val="00B73180"/>
    <w:rsid w:val="00B75436"/>
    <w:rsid w:val="00B76FF6"/>
    <w:rsid w:val="00BA169A"/>
    <w:rsid w:val="00BA372A"/>
    <w:rsid w:val="00BB0F95"/>
    <w:rsid w:val="00BF1501"/>
    <w:rsid w:val="00BF20D3"/>
    <w:rsid w:val="00BF229C"/>
    <w:rsid w:val="00BF3CB9"/>
    <w:rsid w:val="00C0484F"/>
    <w:rsid w:val="00C048A8"/>
    <w:rsid w:val="00C11D97"/>
    <w:rsid w:val="00C2300B"/>
    <w:rsid w:val="00C31BEC"/>
    <w:rsid w:val="00C33E19"/>
    <w:rsid w:val="00C52738"/>
    <w:rsid w:val="00C61E9C"/>
    <w:rsid w:val="00C700C5"/>
    <w:rsid w:val="00C768AB"/>
    <w:rsid w:val="00CF3161"/>
    <w:rsid w:val="00CF365D"/>
    <w:rsid w:val="00D2572B"/>
    <w:rsid w:val="00D43EBB"/>
    <w:rsid w:val="00D533CB"/>
    <w:rsid w:val="00D70AD0"/>
    <w:rsid w:val="00D848D8"/>
    <w:rsid w:val="00D95A72"/>
    <w:rsid w:val="00DA2586"/>
    <w:rsid w:val="00DA308E"/>
    <w:rsid w:val="00DB1772"/>
    <w:rsid w:val="00DD7D35"/>
    <w:rsid w:val="00DE4746"/>
    <w:rsid w:val="00DF1301"/>
    <w:rsid w:val="00E026B0"/>
    <w:rsid w:val="00E233BA"/>
    <w:rsid w:val="00E636BF"/>
    <w:rsid w:val="00E659C7"/>
    <w:rsid w:val="00E809D3"/>
    <w:rsid w:val="00E913DC"/>
    <w:rsid w:val="00E971FB"/>
    <w:rsid w:val="00EC4F37"/>
    <w:rsid w:val="00EE0D32"/>
    <w:rsid w:val="00EE666E"/>
    <w:rsid w:val="00EF6C09"/>
    <w:rsid w:val="00F04794"/>
    <w:rsid w:val="00F369ED"/>
    <w:rsid w:val="00F50DD3"/>
    <w:rsid w:val="00F51C22"/>
    <w:rsid w:val="00F5295C"/>
    <w:rsid w:val="00F556DC"/>
    <w:rsid w:val="00F92DA8"/>
    <w:rsid w:val="00F94B1E"/>
    <w:rsid w:val="00FA4668"/>
    <w:rsid w:val="00FC28A5"/>
    <w:rsid w:val="00FC7DF1"/>
    <w:rsid w:val="00FF6266"/>
    <w:rsid w:val="00FF63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7F29B1D"/>
  <w15:docId w15:val="{C24F4CD3-736B-412B-995C-DB4E4526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pPr>
    <w:rPr>
      <w:rFonts w:ascii="Times New Roman" w:eastAsia="Times New Roman" w:hAnsi="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autoSpaceDE w:val="0"/>
    </w:pPr>
    <w:rPr>
      <w:rFonts w:ascii="Arial" w:hAnsi="Arial" w:cs="Arial"/>
      <w:sz w:val="20"/>
    </w:rPr>
  </w:style>
  <w:style w:type="character" w:customStyle="1" w:styleId="HeaderChar">
    <w:name w:val="Header Char"/>
    <w:basedOn w:val="DefaultParagraphFont"/>
    <w:rPr>
      <w:rFonts w:ascii="Arial" w:eastAsia="Times New Roman" w:hAnsi="Arial" w:cs="Arial"/>
      <w:sz w:val="20"/>
      <w:szCs w:val="20"/>
      <w:lang w:val="lt-LT"/>
    </w:rPr>
  </w:style>
  <w:style w:type="character" w:styleId="PageNumber">
    <w:name w:val="page number"/>
    <w:basedOn w:val="DefaultParagraphFont"/>
  </w:style>
  <w:style w:type="paragraph" w:customStyle="1" w:styleId="DiagramaDiagrama">
    <w:name w:val="Diagrama Diagrama"/>
    <w:basedOn w:val="Normal"/>
    <w:pPr>
      <w:spacing w:after="160" w:line="240" w:lineRule="exact"/>
    </w:pPr>
    <w:rPr>
      <w:rFonts w:ascii="Verdana" w:hAnsi="Verdana"/>
      <w:sz w:val="20"/>
      <w:lang w:val="en-US"/>
    </w:rPr>
  </w:style>
  <w:style w:type="character" w:styleId="CommentReference">
    <w:name w:val="annotation reference"/>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Times New Roman" w:eastAsia="Times New Roman" w:hAnsi="Times New Roman" w:cs="Times New Roman"/>
      <w:sz w:val="20"/>
      <w:szCs w:val="20"/>
      <w:lang w:val="lt-LT"/>
    </w:rPr>
  </w:style>
  <w:style w:type="paragraph" w:styleId="FootnoteText">
    <w:name w:val="footnote text"/>
    <w:basedOn w:val="Normal"/>
    <w:uiPriority w:val="99"/>
    <w:rPr>
      <w:sz w:val="20"/>
    </w:rPr>
  </w:style>
  <w:style w:type="character" w:customStyle="1" w:styleId="FootnoteTextChar">
    <w:name w:val="Footnote Text Char"/>
    <w:basedOn w:val="DefaultParagraphFont"/>
    <w:uiPriority w:val="99"/>
    <w:rPr>
      <w:rFonts w:ascii="Times New Roman" w:eastAsia="Times New Roman" w:hAnsi="Times New Roman" w:cs="Times New Roman"/>
      <w:sz w:val="20"/>
      <w:szCs w:val="20"/>
      <w:lang w:val="lt-LT"/>
    </w:rPr>
  </w:style>
  <w:style w:type="character" w:styleId="FootnoteReference">
    <w:name w:val="footnote reference"/>
    <w:uiPriority w:val="99"/>
    <w:rPr>
      <w:position w:val="0"/>
      <w:vertAlign w:val="superscript"/>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val="lt-LT"/>
    </w:rPr>
  </w:style>
  <w:style w:type="paragraph" w:styleId="CommentSubject">
    <w:name w:val="annotation subject"/>
    <w:basedOn w:val="CommentText"/>
    <w:next w:val="CommentText"/>
    <w:rPr>
      <w:b/>
      <w:bCs/>
    </w:rPr>
  </w:style>
  <w:style w:type="character" w:customStyle="1" w:styleId="CommentTextChar1">
    <w:name w:val="Comment Text Char1"/>
    <w:basedOn w:val="DefaultParagraphFont"/>
    <w:rPr>
      <w:rFonts w:ascii="Times New Roman" w:eastAsia="Times New Roman" w:hAnsi="Times New Roman"/>
      <w:sz w:val="20"/>
      <w:szCs w:val="20"/>
      <w:lang w:val="lt-LT"/>
    </w:rPr>
  </w:style>
  <w:style w:type="character" w:customStyle="1" w:styleId="CommentSubjectChar">
    <w:name w:val="Comment Subject Char"/>
    <w:basedOn w:val="CommentTextChar1"/>
    <w:rPr>
      <w:rFonts w:ascii="Times New Roman" w:eastAsia="Times New Roman" w:hAnsi="Times New Roman"/>
      <w:b/>
      <w:bCs/>
      <w:sz w:val="20"/>
      <w:szCs w:val="20"/>
      <w:lang w:val="lt-LT"/>
    </w:rPr>
  </w:style>
  <w:style w:type="paragraph" w:customStyle="1" w:styleId="Standard">
    <w:name w:val="Standard"/>
    <w:pPr>
      <w:suppressAutoHyphens/>
      <w:spacing w:after="0"/>
    </w:pPr>
    <w:rPr>
      <w:rFonts w:ascii="Times New Roman" w:eastAsia="Times New Roman" w:hAnsi="Times New Roman"/>
      <w:kern w:val="3"/>
      <w:sz w:val="24"/>
      <w:szCs w:val="20"/>
      <w:lang w:val="lt-LT" w:eastAsia="zh-CN"/>
    </w:rPr>
  </w:style>
  <w:style w:type="paragraph" w:customStyle="1" w:styleId="Heading">
    <w:name w:val="Heading"/>
    <w:next w:val="Body2"/>
    <w:pPr>
      <w:spacing w:after="0"/>
      <w:textAlignment w:val="auto"/>
      <w:outlineLvl w:val="0"/>
    </w:pPr>
    <w:rPr>
      <w:rFonts w:ascii="Times New Roman" w:eastAsia="Arial Unicode MS" w:hAnsi="Times New Roman" w:cs="Arial Unicode MS"/>
      <w:b/>
      <w:bCs/>
      <w:caps/>
      <w:color w:val="434343"/>
      <w:spacing w:val="4"/>
    </w:rPr>
  </w:style>
  <w:style w:type="paragraph" w:customStyle="1" w:styleId="Body2">
    <w:name w:val="Body 2"/>
    <w:pPr>
      <w:suppressAutoHyphens/>
      <w:spacing w:after="40"/>
      <w:jc w:val="both"/>
      <w:textAlignment w:val="auto"/>
    </w:pPr>
    <w:rPr>
      <w:rFonts w:ascii="Times New Roman" w:eastAsia="Arial Unicode MS" w:hAnsi="Times New Roman" w:cs="Arial Unicode MS"/>
      <w:color w:val="000000"/>
    </w:rPr>
  </w:style>
  <w:style w:type="paragraph" w:styleId="ListParagraph">
    <w:name w:val="List Paragraph"/>
    <w:basedOn w:val="Normal"/>
    <w:qFormat/>
    <w:pPr>
      <w:ind w:left="720"/>
    </w:pPr>
  </w:style>
  <w:style w:type="character" w:customStyle="1" w:styleId="BodyTextChar">
    <w:name w:val="Body Text Char"/>
  </w:style>
  <w:style w:type="paragraph" w:styleId="BodyText">
    <w:name w:val="Body Text"/>
    <w:basedOn w:val="Normal"/>
    <w:pPr>
      <w:suppressAutoHyphens w:val="0"/>
      <w:spacing w:after="120" w:line="276" w:lineRule="auto"/>
      <w:textAlignment w:val="auto"/>
    </w:pPr>
    <w:rPr>
      <w:rFonts w:ascii="Calibri" w:eastAsia="Calibri" w:hAnsi="Calibri"/>
      <w:sz w:val="22"/>
      <w:szCs w:val="22"/>
      <w:lang w:val="en-US"/>
    </w:rPr>
  </w:style>
  <w:style w:type="character" w:customStyle="1" w:styleId="BodyTextChar1">
    <w:name w:val="Body Text Char1"/>
    <w:basedOn w:val="DefaultParagraphFont"/>
    <w:rPr>
      <w:rFonts w:ascii="Times New Roman" w:eastAsia="Times New Roman" w:hAnsi="Times New Roman"/>
      <w:sz w:val="24"/>
      <w:szCs w:val="20"/>
      <w:lang w:val="lt-LT"/>
    </w:rPr>
  </w:style>
  <w:style w:type="table" w:styleId="TableGrid">
    <w:name w:val="Table Grid"/>
    <w:basedOn w:val="TableNormal"/>
    <w:uiPriority w:val="39"/>
    <w:rsid w:val="001C0D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913DC"/>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E913DC"/>
    <w:pPr>
      <w:suppressAutoHyphens w:val="0"/>
      <w:autoSpaceDE w:val="0"/>
      <w:adjustRightInd w:val="0"/>
      <w:jc w:val="center"/>
      <w:textAlignment w:val="auto"/>
    </w:pPr>
    <w:rPr>
      <w:rFonts w:ascii="TimesLT" w:hAnsi="TimesLT"/>
      <w:b/>
      <w:bCs/>
      <w:sz w:val="20"/>
      <w:lang w:val="en-US"/>
    </w:rPr>
  </w:style>
  <w:style w:type="character" w:styleId="Hyperlink">
    <w:name w:val="Hyperlink"/>
    <w:basedOn w:val="DefaultParagraphFont"/>
    <w:uiPriority w:val="99"/>
    <w:unhideWhenUsed/>
    <w:rsid w:val="009E750F"/>
    <w:rPr>
      <w:color w:val="0563C1" w:themeColor="hyperlink"/>
      <w:u w:val="single"/>
    </w:rPr>
  </w:style>
  <w:style w:type="character" w:customStyle="1" w:styleId="UnresolvedMention1">
    <w:name w:val="Unresolved Mention1"/>
    <w:basedOn w:val="DefaultParagraphFont"/>
    <w:uiPriority w:val="99"/>
    <w:semiHidden/>
    <w:unhideWhenUsed/>
    <w:rsid w:val="009E7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2089">
      <w:bodyDiv w:val="1"/>
      <w:marLeft w:val="0"/>
      <w:marRight w:val="0"/>
      <w:marTop w:val="0"/>
      <w:marBottom w:val="0"/>
      <w:divBdr>
        <w:top w:val="none" w:sz="0" w:space="0" w:color="auto"/>
        <w:left w:val="none" w:sz="0" w:space="0" w:color="auto"/>
        <w:bottom w:val="none" w:sz="0" w:space="0" w:color="auto"/>
        <w:right w:val="none" w:sz="0" w:space="0" w:color="auto"/>
      </w:divBdr>
    </w:div>
    <w:div w:id="89276289">
      <w:bodyDiv w:val="1"/>
      <w:marLeft w:val="0"/>
      <w:marRight w:val="0"/>
      <w:marTop w:val="0"/>
      <w:marBottom w:val="0"/>
      <w:divBdr>
        <w:top w:val="none" w:sz="0" w:space="0" w:color="auto"/>
        <w:left w:val="none" w:sz="0" w:space="0" w:color="auto"/>
        <w:bottom w:val="none" w:sz="0" w:space="0" w:color="auto"/>
        <w:right w:val="none" w:sz="0" w:space="0" w:color="auto"/>
      </w:divBdr>
    </w:div>
    <w:div w:id="129172914">
      <w:bodyDiv w:val="1"/>
      <w:marLeft w:val="0"/>
      <w:marRight w:val="0"/>
      <w:marTop w:val="0"/>
      <w:marBottom w:val="0"/>
      <w:divBdr>
        <w:top w:val="none" w:sz="0" w:space="0" w:color="auto"/>
        <w:left w:val="none" w:sz="0" w:space="0" w:color="auto"/>
        <w:bottom w:val="none" w:sz="0" w:space="0" w:color="auto"/>
        <w:right w:val="none" w:sz="0" w:space="0" w:color="auto"/>
      </w:divBdr>
    </w:div>
    <w:div w:id="305820780">
      <w:bodyDiv w:val="1"/>
      <w:marLeft w:val="0"/>
      <w:marRight w:val="0"/>
      <w:marTop w:val="0"/>
      <w:marBottom w:val="0"/>
      <w:divBdr>
        <w:top w:val="none" w:sz="0" w:space="0" w:color="auto"/>
        <w:left w:val="none" w:sz="0" w:space="0" w:color="auto"/>
        <w:bottom w:val="none" w:sz="0" w:space="0" w:color="auto"/>
        <w:right w:val="none" w:sz="0" w:space="0" w:color="auto"/>
      </w:divBdr>
    </w:div>
    <w:div w:id="307905724">
      <w:bodyDiv w:val="1"/>
      <w:marLeft w:val="0"/>
      <w:marRight w:val="0"/>
      <w:marTop w:val="0"/>
      <w:marBottom w:val="0"/>
      <w:divBdr>
        <w:top w:val="none" w:sz="0" w:space="0" w:color="auto"/>
        <w:left w:val="none" w:sz="0" w:space="0" w:color="auto"/>
        <w:bottom w:val="none" w:sz="0" w:space="0" w:color="auto"/>
        <w:right w:val="none" w:sz="0" w:space="0" w:color="auto"/>
      </w:divBdr>
    </w:div>
    <w:div w:id="508327751">
      <w:bodyDiv w:val="1"/>
      <w:marLeft w:val="0"/>
      <w:marRight w:val="0"/>
      <w:marTop w:val="0"/>
      <w:marBottom w:val="0"/>
      <w:divBdr>
        <w:top w:val="none" w:sz="0" w:space="0" w:color="auto"/>
        <w:left w:val="none" w:sz="0" w:space="0" w:color="auto"/>
        <w:bottom w:val="none" w:sz="0" w:space="0" w:color="auto"/>
        <w:right w:val="none" w:sz="0" w:space="0" w:color="auto"/>
      </w:divBdr>
      <w:divsChild>
        <w:div w:id="2061514214">
          <w:marLeft w:val="0"/>
          <w:marRight w:val="0"/>
          <w:marTop w:val="0"/>
          <w:marBottom w:val="0"/>
          <w:divBdr>
            <w:top w:val="none" w:sz="0" w:space="0" w:color="auto"/>
            <w:left w:val="none" w:sz="0" w:space="0" w:color="auto"/>
            <w:bottom w:val="none" w:sz="0" w:space="0" w:color="auto"/>
            <w:right w:val="none" w:sz="0" w:space="0" w:color="auto"/>
          </w:divBdr>
        </w:div>
        <w:div w:id="1557471480">
          <w:marLeft w:val="0"/>
          <w:marRight w:val="0"/>
          <w:marTop w:val="0"/>
          <w:marBottom w:val="0"/>
          <w:divBdr>
            <w:top w:val="none" w:sz="0" w:space="0" w:color="auto"/>
            <w:left w:val="none" w:sz="0" w:space="0" w:color="auto"/>
            <w:bottom w:val="none" w:sz="0" w:space="0" w:color="auto"/>
            <w:right w:val="none" w:sz="0" w:space="0" w:color="auto"/>
          </w:divBdr>
        </w:div>
        <w:div w:id="1515459129">
          <w:marLeft w:val="0"/>
          <w:marRight w:val="0"/>
          <w:marTop w:val="0"/>
          <w:marBottom w:val="0"/>
          <w:divBdr>
            <w:top w:val="none" w:sz="0" w:space="0" w:color="auto"/>
            <w:left w:val="none" w:sz="0" w:space="0" w:color="auto"/>
            <w:bottom w:val="none" w:sz="0" w:space="0" w:color="auto"/>
            <w:right w:val="none" w:sz="0" w:space="0" w:color="auto"/>
          </w:divBdr>
        </w:div>
      </w:divsChild>
    </w:div>
    <w:div w:id="795878232">
      <w:bodyDiv w:val="1"/>
      <w:marLeft w:val="0"/>
      <w:marRight w:val="0"/>
      <w:marTop w:val="0"/>
      <w:marBottom w:val="0"/>
      <w:divBdr>
        <w:top w:val="none" w:sz="0" w:space="0" w:color="auto"/>
        <w:left w:val="none" w:sz="0" w:space="0" w:color="auto"/>
        <w:bottom w:val="none" w:sz="0" w:space="0" w:color="auto"/>
        <w:right w:val="none" w:sz="0" w:space="0" w:color="auto"/>
      </w:divBdr>
    </w:div>
    <w:div w:id="1277366080">
      <w:bodyDiv w:val="1"/>
      <w:marLeft w:val="0"/>
      <w:marRight w:val="0"/>
      <w:marTop w:val="0"/>
      <w:marBottom w:val="0"/>
      <w:divBdr>
        <w:top w:val="none" w:sz="0" w:space="0" w:color="auto"/>
        <w:left w:val="none" w:sz="0" w:space="0" w:color="auto"/>
        <w:bottom w:val="none" w:sz="0" w:space="0" w:color="auto"/>
        <w:right w:val="none" w:sz="0" w:space="0" w:color="auto"/>
      </w:divBdr>
    </w:div>
    <w:div w:id="1319991077">
      <w:bodyDiv w:val="1"/>
      <w:marLeft w:val="0"/>
      <w:marRight w:val="0"/>
      <w:marTop w:val="0"/>
      <w:marBottom w:val="0"/>
      <w:divBdr>
        <w:top w:val="none" w:sz="0" w:space="0" w:color="auto"/>
        <w:left w:val="none" w:sz="0" w:space="0" w:color="auto"/>
        <w:bottom w:val="none" w:sz="0" w:space="0" w:color="auto"/>
        <w:right w:val="none" w:sz="0" w:space="0" w:color="auto"/>
      </w:divBdr>
    </w:div>
    <w:div w:id="1350989141">
      <w:bodyDiv w:val="1"/>
      <w:marLeft w:val="0"/>
      <w:marRight w:val="0"/>
      <w:marTop w:val="0"/>
      <w:marBottom w:val="0"/>
      <w:divBdr>
        <w:top w:val="none" w:sz="0" w:space="0" w:color="auto"/>
        <w:left w:val="none" w:sz="0" w:space="0" w:color="auto"/>
        <w:bottom w:val="none" w:sz="0" w:space="0" w:color="auto"/>
        <w:right w:val="none" w:sz="0" w:space="0" w:color="auto"/>
      </w:divBdr>
    </w:div>
    <w:div w:id="1366980714">
      <w:bodyDiv w:val="1"/>
      <w:marLeft w:val="0"/>
      <w:marRight w:val="0"/>
      <w:marTop w:val="0"/>
      <w:marBottom w:val="0"/>
      <w:divBdr>
        <w:top w:val="none" w:sz="0" w:space="0" w:color="auto"/>
        <w:left w:val="none" w:sz="0" w:space="0" w:color="auto"/>
        <w:bottom w:val="none" w:sz="0" w:space="0" w:color="auto"/>
        <w:right w:val="none" w:sz="0" w:space="0" w:color="auto"/>
      </w:divBdr>
    </w:div>
    <w:div w:id="1381439715">
      <w:bodyDiv w:val="1"/>
      <w:marLeft w:val="0"/>
      <w:marRight w:val="0"/>
      <w:marTop w:val="0"/>
      <w:marBottom w:val="0"/>
      <w:divBdr>
        <w:top w:val="none" w:sz="0" w:space="0" w:color="auto"/>
        <w:left w:val="none" w:sz="0" w:space="0" w:color="auto"/>
        <w:bottom w:val="none" w:sz="0" w:space="0" w:color="auto"/>
        <w:right w:val="none" w:sz="0" w:space="0" w:color="auto"/>
      </w:divBdr>
    </w:div>
    <w:div w:id="1460874970">
      <w:bodyDiv w:val="1"/>
      <w:marLeft w:val="0"/>
      <w:marRight w:val="0"/>
      <w:marTop w:val="0"/>
      <w:marBottom w:val="0"/>
      <w:divBdr>
        <w:top w:val="none" w:sz="0" w:space="0" w:color="auto"/>
        <w:left w:val="none" w:sz="0" w:space="0" w:color="auto"/>
        <w:bottom w:val="none" w:sz="0" w:space="0" w:color="auto"/>
        <w:right w:val="none" w:sz="0" w:space="0" w:color="auto"/>
      </w:divBdr>
    </w:div>
    <w:div w:id="1596554201">
      <w:bodyDiv w:val="1"/>
      <w:marLeft w:val="0"/>
      <w:marRight w:val="0"/>
      <w:marTop w:val="0"/>
      <w:marBottom w:val="0"/>
      <w:divBdr>
        <w:top w:val="none" w:sz="0" w:space="0" w:color="auto"/>
        <w:left w:val="none" w:sz="0" w:space="0" w:color="auto"/>
        <w:bottom w:val="none" w:sz="0" w:space="0" w:color="auto"/>
        <w:right w:val="none" w:sz="0" w:space="0" w:color="auto"/>
      </w:divBdr>
    </w:div>
    <w:div w:id="1760448246">
      <w:bodyDiv w:val="1"/>
      <w:marLeft w:val="0"/>
      <w:marRight w:val="0"/>
      <w:marTop w:val="0"/>
      <w:marBottom w:val="0"/>
      <w:divBdr>
        <w:top w:val="none" w:sz="0" w:space="0" w:color="auto"/>
        <w:left w:val="none" w:sz="0" w:space="0" w:color="auto"/>
        <w:bottom w:val="none" w:sz="0" w:space="0" w:color="auto"/>
        <w:right w:val="none" w:sz="0" w:space="0" w:color="auto"/>
      </w:divBdr>
    </w:div>
    <w:div w:id="1851484710">
      <w:bodyDiv w:val="1"/>
      <w:marLeft w:val="0"/>
      <w:marRight w:val="0"/>
      <w:marTop w:val="0"/>
      <w:marBottom w:val="0"/>
      <w:divBdr>
        <w:top w:val="none" w:sz="0" w:space="0" w:color="auto"/>
        <w:left w:val="none" w:sz="0" w:space="0" w:color="auto"/>
        <w:bottom w:val="none" w:sz="0" w:space="0" w:color="auto"/>
        <w:right w:val="none" w:sz="0" w:space="0" w:color="auto"/>
      </w:divBdr>
    </w:div>
    <w:div w:id="2055155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8" ma:contentTypeDescription="Kurkite naują dokumentą." ma:contentTypeScope="" ma:versionID="4938bb386640267250880b9718a9c286">
  <xsd:schema xmlns:xsd="http://www.w3.org/2001/XMLSchema" xmlns:xs="http://www.w3.org/2001/XMLSchema" xmlns:p="http://schemas.microsoft.com/office/2006/metadata/properties" xmlns:ns3="036a1caa-2c87-4062-be7b-33af219e9358" targetNamespace="http://schemas.microsoft.com/office/2006/metadata/properties" ma:root="true" ma:fieldsID="0ad3273128ec5a03d5b235f1f97b312e" ns3:_="">
    <xsd:import namespace="036a1caa-2c87-4062-be7b-33af219e93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20B7-551A-42A0-9E39-EF1845113C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708F19-3120-49EA-92EB-F8B9BA352CC0}">
  <ds:schemaRefs>
    <ds:schemaRef ds:uri="http://schemas.microsoft.com/sharepoint/v3/contenttype/forms"/>
  </ds:schemaRefs>
</ds:datastoreItem>
</file>

<file path=customXml/itemProps3.xml><?xml version="1.0" encoding="utf-8"?>
<ds:datastoreItem xmlns:ds="http://schemas.openxmlformats.org/officeDocument/2006/customXml" ds:itemID="{1C6E91C8-7ABB-406F-BFF4-A0AC46C80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92945-2C9F-41C2-B0D8-BF460FB3E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2480</Words>
  <Characters>1415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Motuzaitė</dc:creator>
  <cp:keywords/>
  <dc:description/>
  <cp:lastModifiedBy>Skaistė Guigaitė</cp:lastModifiedBy>
  <cp:revision>7</cp:revision>
  <dcterms:created xsi:type="dcterms:W3CDTF">2019-11-25T06:22:00Z</dcterms:created>
  <dcterms:modified xsi:type="dcterms:W3CDTF">2020-01-21T11:08:00Z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skaiste.guigaite@litrail.lt</vt:lpwstr>
  </property>
  <property fmtid="{D5CDD505-2E9C-101B-9397-08002B2CF9AE}" pid="5" name="MSIP_Label_cfcb905c-755b-4fd4-bd20-0d682d4f1d27_SetDate">
    <vt:lpwstr>2019-10-31T07:54:18.3518356Z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6171e386-1dd4-47d1-9723-571d1f968402</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y fmtid="{D5CDD505-2E9C-101B-9397-08002B2CF9AE}" pid="11" name="ContentTypeId">
    <vt:lpwstr>0x010100294FD3978F43D945977F627A2CEE2DCC</vt:lpwstr>
  </property>
</Properties>
</file>