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D8367" w14:textId="49493264" w:rsidR="00915189" w:rsidRPr="005E6983" w:rsidRDefault="005E6983" w:rsidP="005E6983">
      <w:pPr>
        <w:spacing w:after="0" w:line="240" w:lineRule="auto"/>
        <w:ind w:left="6663"/>
        <w:rPr>
          <w:rFonts w:ascii="Times New Roman" w:eastAsia="Calibri" w:hAnsi="Times New Roman" w:cs="Times New Roman"/>
          <w:bCs/>
          <w:sz w:val="24"/>
          <w:szCs w:val="24"/>
        </w:rPr>
      </w:pPr>
      <w:r w:rsidRPr="005E6983">
        <w:rPr>
          <w:rFonts w:ascii="Times New Roman" w:eastAsia="Calibri" w:hAnsi="Times New Roman" w:cs="Times New Roman"/>
          <w:bCs/>
          <w:sz w:val="24"/>
          <w:szCs w:val="24"/>
        </w:rPr>
        <w:t>Skelbiam</w:t>
      </w:r>
      <w:r w:rsidR="000E6AF2">
        <w:rPr>
          <w:rFonts w:ascii="Times New Roman" w:eastAsia="Calibri" w:hAnsi="Times New Roman" w:cs="Times New Roman"/>
          <w:bCs/>
          <w:sz w:val="24"/>
          <w:szCs w:val="24"/>
        </w:rPr>
        <w:t>os</w:t>
      </w:r>
      <w:r w:rsidR="00C44C70">
        <w:rPr>
          <w:rFonts w:ascii="Times New Roman" w:eastAsia="Calibri" w:hAnsi="Times New Roman" w:cs="Times New Roman"/>
          <w:bCs/>
          <w:sz w:val="24"/>
          <w:szCs w:val="24"/>
        </w:rPr>
        <w:t xml:space="preserve"> (supaprastint</w:t>
      </w:r>
      <w:r w:rsidR="000E6AF2">
        <w:rPr>
          <w:rFonts w:ascii="Times New Roman" w:eastAsia="Calibri" w:hAnsi="Times New Roman" w:cs="Times New Roman"/>
          <w:bCs/>
          <w:sz w:val="24"/>
          <w:szCs w:val="24"/>
        </w:rPr>
        <w:t>os</w:t>
      </w:r>
      <w:r w:rsidR="00C44C70">
        <w:rPr>
          <w:rFonts w:ascii="Times New Roman" w:eastAsia="Calibri" w:hAnsi="Times New Roman" w:cs="Times New Roman"/>
          <w:bCs/>
          <w:sz w:val="24"/>
          <w:szCs w:val="24"/>
        </w:rPr>
        <w:t>)</w:t>
      </w:r>
      <w:r w:rsidRPr="005E6983">
        <w:rPr>
          <w:rFonts w:ascii="Times New Roman" w:eastAsia="Calibri" w:hAnsi="Times New Roman" w:cs="Times New Roman"/>
          <w:bCs/>
          <w:sz w:val="24"/>
          <w:szCs w:val="24"/>
        </w:rPr>
        <w:t xml:space="preserve"> deryb</w:t>
      </w:r>
      <w:r w:rsidR="000E6AF2">
        <w:rPr>
          <w:rFonts w:ascii="Times New Roman" w:eastAsia="Calibri" w:hAnsi="Times New Roman" w:cs="Times New Roman"/>
          <w:bCs/>
          <w:sz w:val="24"/>
          <w:szCs w:val="24"/>
        </w:rPr>
        <w:t>os</w:t>
      </w:r>
      <w:r w:rsidRPr="005E6983">
        <w:rPr>
          <w:rFonts w:ascii="Times New Roman" w:eastAsia="Calibri" w:hAnsi="Times New Roman" w:cs="Times New Roman"/>
          <w:bCs/>
          <w:sz w:val="24"/>
          <w:szCs w:val="24"/>
        </w:rPr>
        <w:t xml:space="preserve"> Nr. 1</w:t>
      </w:r>
      <w:r w:rsidR="00C44C70">
        <w:rPr>
          <w:rFonts w:ascii="Times New Roman" w:eastAsia="Calibri" w:hAnsi="Times New Roman" w:cs="Times New Roman"/>
          <w:bCs/>
          <w:sz w:val="24"/>
          <w:szCs w:val="24"/>
        </w:rPr>
        <w:t>2583</w:t>
      </w:r>
    </w:p>
    <w:p w14:paraId="6EACFA5A" w14:textId="77777777" w:rsidR="005E6983" w:rsidRPr="005E6983" w:rsidRDefault="005E6983" w:rsidP="005E6983">
      <w:pPr>
        <w:spacing w:after="0" w:line="240" w:lineRule="auto"/>
        <w:rPr>
          <w:rFonts w:ascii="Times New Roman" w:hAnsi="Times New Roman" w:cs="Times New Roman"/>
          <w:b/>
          <w:sz w:val="24"/>
          <w:szCs w:val="24"/>
        </w:rPr>
      </w:pPr>
    </w:p>
    <w:p w14:paraId="1FFCAC62" w14:textId="31D2C6A8" w:rsidR="00540279" w:rsidRPr="00F5527B" w:rsidRDefault="006D3943"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PIRKIMO–PARDAVIMO SUTARTIS NR.</w:t>
      </w:r>
      <w:r w:rsidR="00D7772F">
        <w:rPr>
          <w:rFonts w:ascii="Times New Roman" w:hAnsi="Times New Roman" w:cs="Times New Roman"/>
          <w:b/>
          <w:sz w:val="24"/>
          <w:szCs w:val="24"/>
        </w:rPr>
        <w:t xml:space="preserve"> SUT(ADM)-610</w:t>
      </w:r>
    </w:p>
    <w:p w14:paraId="3B6DDF61" w14:textId="1C8B4B8D" w:rsidR="00540279" w:rsidRDefault="00540279" w:rsidP="00B62295">
      <w:pPr>
        <w:spacing w:after="0" w:line="240" w:lineRule="auto"/>
        <w:ind w:firstLine="360"/>
        <w:jc w:val="center"/>
        <w:rPr>
          <w:rFonts w:ascii="Times New Roman" w:hAnsi="Times New Roman" w:cs="Times New Roman"/>
          <w:sz w:val="24"/>
          <w:szCs w:val="24"/>
        </w:rPr>
      </w:pPr>
    </w:p>
    <w:p w14:paraId="26DE2934" w14:textId="77777777" w:rsidR="00915189" w:rsidRPr="00F5527B" w:rsidRDefault="00915189" w:rsidP="00B62295">
      <w:pPr>
        <w:spacing w:after="0" w:line="240" w:lineRule="auto"/>
        <w:ind w:firstLine="360"/>
        <w:jc w:val="center"/>
        <w:rPr>
          <w:rFonts w:ascii="Times New Roman" w:hAnsi="Times New Roman" w:cs="Times New Roman"/>
          <w:sz w:val="24"/>
          <w:szCs w:val="24"/>
        </w:rPr>
      </w:pPr>
    </w:p>
    <w:p w14:paraId="011F536D" w14:textId="688FF472"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201</w:t>
      </w:r>
      <w:r w:rsidR="00C44C70">
        <w:rPr>
          <w:rFonts w:ascii="Times New Roman" w:hAnsi="Times New Roman" w:cs="Times New Roman"/>
          <w:sz w:val="24"/>
          <w:szCs w:val="24"/>
        </w:rPr>
        <w:t xml:space="preserve">9 </w:t>
      </w:r>
      <w:r w:rsidRPr="00F5527B">
        <w:rPr>
          <w:rFonts w:ascii="Times New Roman" w:hAnsi="Times New Roman" w:cs="Times New Roman"/>
          <w:sz w:val="24"/>
          <w:szCs w:val="24"/>
        </w:rPr>
        <w:t xml:space="preserve">m.   </w:t>
      </w:r>
      <w:r w:rsidR="00BC531E">
        <w:rPr>
          <w:rFonts w:ascii="Times New Roman" w:hAnsi="Times New Roman" w:cs="Times New Roman"/>
          <w:sz w:val="24"/>
          <w:szCs w:val="24"/>
        </w:rPr>
        <w:t xml:space="preserve">gruodžio </w:t>
      </w:r>
      <w:r w:rsidR="00D7772F">
        <w:rPr>
          <w:rFonts w:ascii="Times New Roman" w:hAnsi="Times New Roman" w:cs="Times New Roman"/>
          <w:sz w:val="24"/>
          <w:szCs w:val="24"/>
        </w:rPr>
        <w:t>18</w:t>
      </w:r>
      <w:r w:rsidRPr="00F5527B">
        <w:rPr>
          <w:rFonts w:ascii="Times New Roman" w:hAnsi="Times New Roman" w:cs="Times New Roman"/>
          <w:sz w:val="24"/>
          <w:szCs w:val="24"/>
        </w:rPr>
        <w:t xml:space="preserve"> d.   </w:t>
      </w:r>
    </w:p>
    <w:p w14:paraId="29D01F24" w14:textId="6AFE604A"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F5527B"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68D0724B" w14:textId="77777777" w:rsidR="00AE1CCA" w:rsidRPr="00F5527B"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6BD074A2" w14:textId="140D8A3E" w:rsidR="003B4C57" w:rsidRPr="00F658CC" w:rsidRDefault="003B4C57" w:rsidP="0049631C">
      <w:pPr>
        <w:tabs>
          <w:tab w:val="left" w:pos="709"/>
        </w:tabs>
        <w:spacing w:after="0" w:line="240" w:lineRule="auto"/>
        <w:ind w:firstLine="360"/>
        <w:jc w:val="both"/>
        <w:rPr>
          <w:rFonts w:ascii="Times New Roman" w:eastAsia="Times New Roman" w:hAnsi="Times New Roman" w:cs="Times New Roman"/>
          <w:sz w:val="24"/>
          <w:szCs w:val="24"/>
        </w:rPr>
      </w:pPr>
      <w:r w:rsidRPr="00F658CC">
        <w:rPr>
          <w:rFonts w:ascii="Times New Roman" w:eastAsia="Times New Roman" w:hAnsi="Times New Roman" w:cs="Times New Roman"/>
          <w:b/>
          <w:sz w:val="24"/>
          <w:szCs w:val="24"/>
        </w:rPr>
        <w:t xml:space="preserve">AB „Lietuvos geležinkeliai“, </w:t>
      </w:r>
      <w:r w:rsidRPr="00F658CC">
        <w:rPr>
          <w:rFonts w:ascii="Times New Roman" w:eastAsia="Times New Roman" w:hAnsi="Times New Roman" w:cs="Times New Roman"/>
          <w:sz w:val="24"/>
          <w:szCs w:val="24"/>
        </w:rPr>
        <w:t xml:space="preserve">juridinio asmens kodas 110053842, </w:t>
      </w:r>
      <w:r w:rsidRPr="00F67BC0">
        <w:rPr>
          <w:rFonts w:ascii="Times New Roman" w:eastAsia="Times New Roman" w:hAnsi="Times New Roman" w:cs="Times New Roman"/>
          <w:sz w:val="24"/>
          <w:szCs w:val="24"/>
        </w:rPr>
        <w:t xml:space="preserve">atstovaujama finansų direktoriaus </w:t>
      </w:r>
      <w:r w:rsidRPr="00F67BC0">
        <w:rPr>
          <w:rFonts w:ascii="Times New Roman" w:hAnsi="Times New Roman" w:cs="Times New Roman"/>
          <w:bCs/>
          <w:sz w:val="24"/>
          <w:szCs w:val="24"/>
        </w:rPr>
        <w:t>Andrej Kosiakov, veikiančio pagal 2019 m. sausio 30 d. Bendrovės generalinio direktoriaus išduotą įgaliojimą Nr. ĮG(ADM)-88</w:t>
      </w:r>
      <w:r w:rsidRPr="00980D51">
        <w:rPr>
          <w:rFonts w:ascii="Times New Roman" w:eastAsia="Times New Roman" w:hAnsi="Times New Roman" w:cs="Times New Roman"/>
          <w:sz w:val="24"/>
          <w:szCs w:val="24"/>
        </w:rPr>
        <w:t xml:space="preserve"> </w:t>
      </w:r>
      <w:r w:rsidRPr="00F658CC">
        <w:rPr>
          <w:rFonts w:ascii="Times New Roman" w:eastAsia="Times New Roman" w:hAnsi="Times New Roman" w:cs="Times New Roman"/>
          <w:sz w:val="24"/>
          <w:szCs w:val="24"/>
        </w:rPr>
        <w:t xml:space="preserve">(toliau – </w:t>
      </w:r>
      <w:r w:rsidR="00613EBA">
        <w:rPr>
          <w:rFonts w:ascii="Times New Roman" w:eastAsia="Times New Roman" w:hAnsi="Times New Roman" w:cs="Times New Roman"/>
          <w:b/>
          <w:sz w:val="24"/>
          <w:szCs w:val="24"/>
        </w:rPr>
        <w:t>Užsakovas</w:t>
      </w:r>
      <w:r w:rsidRPr="00F658CC">
        <w:rPr>
          <w:rFonts w:ascii="Times New Roman" w:eastAsia="Times New Roman" w:hAnsi="Times New Roman" w:cs="Times New Roman"/>
          <w:sz w:val="24"/>
          <w:szCs w:val="24"/>
        </w:rPr>
        <w:t xml:space="preserve">), ir </w:t>
      </w:r>
      <w:r w:rsidRPr="00A3384F">
        <w:rPr>
          <w:rFonts w:ascii="Times New Roman" w:eastAsia="Times New Roman" w:hAnsi="Times New Roman" w:cs="Times New Roman"/>
          <w:b/>
          <w:noProof/>
          <w:sz w:val="24"/>
          <w:szCs w:val="24"/>
        </w:rPr>
        <w:t>UAB „</w:t>
      </w:r>
      <w:r w:rsidR="00613EBA">
        <w:rPr>
          <w:rFonts w:ascii="Times New Roman" w:eastAsia="Times New Roman" w:hAnsi="Times New Roman" w:cs="Times New Roman"/>
          <w:b/>
          <w:noProof/>
          <w:sz w:val="24"/>
          <w:szCs w:val="24"/>
        </w:rPr>
        <w:t>Ekspertika</w:t>
      </w:r>
      <w:r w:rsidRPr="00A3384F">
        <w:rPr>
          <w:rFonts w:ascii="Times New Roman" w:eastAsia="Times New Roman" w:hAnsi="Times New Roman" w:cs="Times New Roman"/>
          <w:b/>
          <w:noProof/>
          <w:sz w:val="24"/>
          <w:szCs w:val="24"/>
        </w:rPr>
        <w:t>“</w:t>
      </w:r>
      <w:r w:rsidRPr="00F658CC">
        <w:rPr>
          <w:rFonts w:ascii="Times New Roman" w:eastAsia="Times New Roman" w:hAnsi="Times New Roman" w:cs="Times New Roman"/>
          <w:i/>
          <w:noProof/>
          <w:sz w:val="24"/>
          <w:szCs w:val="24"/>
        </w:rPr>
        <w:t>,</w:t>
      </w:r>
      <w:r w:rsidRPr="00F658CC">
        <w:rPr>
          <w:rFonts w:ascii="Times New Roman" w:eastAsia="Times New Roman" w:hAnsi="Times New Roman" w:cs="Times New Roman"/>
          <w:b/>
          <w:noProof/>
          <w:sz w:val="24"/>
          <w:szCs w:val="24"/>
        </w:rPr>
        <w:t xml:space="preserve"> </w:t>
      </w:r>
      <w:r w:rsidRPr="00F658CC">
        <w:rPr>
          <w:rFonts w:ascii="Times New Roman" w:eastAsia="Times New Roman" w:hAnsi="Times New Roman" w:cs="Times New Roman"/>
          <w:noProof/>
          <w:sz w:val="24"/>
          <w:szCs w:val="24"/>
        </w:rPr>
        <w:t xml:space="preserve">juridinio asmens kodas </w:t>
      </w:r>
      <w:r w:rsidR="00447301" w:rsidRPr="00447301">
        <w:rPr>
          <w:rFonts w:ascii="Times New Roman" w:eastAsia="Times New Roman" w:hAnsi="Times New Roman" w:cs="Times New Roman"/>
          <w:noProof/>
          <w:sz w:val="24"/>
          <w:szCs w:val="24"/>
        </w:rPr>
        <w:t>135840360</w:t>
      </w:r>
      <w:r w:rsidRPr="00F658CC">
        <w:rPr>
          <w:rFonts w:ascii="Times New Roman" w:eastAsia="Times New Roman" w:hAnsi="Times New Roman" w:cs="Times New Roman"/>
          <w:sz w:val="24"/>
          <w:szCs w:val="24"/>
        </w:rPr>
        <w:t>, atstovaujama</w:t>
      </w:r>
      <w:r w:rsidR="00596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direktoriaus</w:t>
      </w:r>
      <w:r w:rsidR="00A41E4C">
        <w:rPr>
          <w:rFonts w:ascii="Times New Roman" w:eastAsia="Times New Roman" w:hAnsi="Times New Roman" w:cs="Times New Roman"/>
          <w:sz w:val="24"/>
          <w:szCs w:val="24"/>
        </w:rPr>
        <w:t xml:space="preserve"> komercijai</w:t>
      </w:r>
      <w:r>
        <w:rPr>
          <w:rFonts w:ascii="Times New Roman" w:eastAsia="Times New Roman" w:hAnsi="Times New Roman" w:cs="Times New Roman"/>
          <w:sz w:val="24"/>
          <w:szCs w:val="24"/>
        </w:rPr>
        <w:t xml:space="preserve"> </w:t>
      </w:r>
      <w:r w:rsidR="0059634F">
        <w:rPr>
          <w:rFonts w:ascii="Times New Roman" w:eastAsia="Times New Roman" w:hAnsi="Times New Roman" w:cs="Times New Roman"/>
          <w:sz w:val="24"/>
          <w:szCs w:val="24"/>
        </w:rPr>
        <w:t xml:space="preserve">Valdemaro </w:t>
      </w:r>
      <w:proofErr w:type="spellStart"/>
      <w:r w:rsidR="00FD0DD9">
        <w:rPr>
          <w:rFonts w:ascii="Times New Roman" w:eastAsia="Times New Roman" w:hAnsi="Times New Roman" w:cs="Times New Roman"/>
          <w:sz w:val="24"/>
          <w:szCs w:val="24"/>
        </w:rPr>
        <w:t>Ramšo</w:t>
      </w:r>
      <w:proofErr w:type="spellEnd"/>
      <w:r w:rsidRPr="00F658CC">
        <w:rPr>
          <w:rFonts w:ascii="Times New Roman" w:eastAsia="Times New Roman" w:hAnsi="Times New Roman" w:cs="Times New Roman"/>
          <w:sz w:val="24"/>
          <w:szCs w:val="24"/>
        </w:rPr>
        <w:t>, veikiančio pagal</w:t>
      </w:r>
      <w:r w:rsidR="00FD0DD9">
        <w:rPr>
          <w:rFonts w:ascii="Times New Roman" w:eastAsia="Times New Roman" w:hAnsi="Times New Roman" w:cs="Times New Roman"/>
          <w:sz w:val="24"/>
          <w:szCs w:val="24"/>
        </w:rPr>
        <w:t xml:space="preserve"> 2017-12-27 įgaliojimą Nr. 24</w:t>
      </w:r>
      <w:r w:rsidR="00801D48">
        <w:rPr>
          <w:rFonts w:ascii="Times New Roman" w:eastAsia="Times New Roman" w:hAnsi="Times New Roman" w:cs="Times New Roman"/>
          <w:sz w:val="24"/>
          <w:szCs w:val="24"/>
        </w:rPr>
        <w:t xml:space="preserve"> </w:t>
      </w:r>
      <w:bookmarkStart w:id="2" w:name="_Hlk30581773"/>
      <w:r w:rsidRPr="00F658CC">
        <w:rPr>
          <w:rFonts w:ascii="Times New Roman" w:eastAsia="Times New Roman" w:hAnsi="Times New Roman" w:cs="Times New Roman"/>
          <w:sz w:val="24"/>
          <w:szCs w:val="24"/>
        </w:rPr>
        <w:t xml:space="preserve">(toliau – </w:t>
      </w:r>
      <w:r w:rsidR="00613EBA">
        <w:rPr>
          <w:rFonts w:ascii="Times New Roman" w:eastAsia="Times New Roman" w:hAnsi="Times New Roman" w:cs="Times New Roman"/>
          <w:b/>
          <w:sz w:val="24"/>
          <w:szCs w:val="24"/>
        </w:rPr>
        <w:t>Paslaugų teikėjas</w:t>
      </w:r>
      <w:r w:rsidRPr="00F658CC">
        <w:rPr>
          <w:rFonts w:ascii="Times New Roman" w:eastAsia="Times New Roman" w:hAnsi="Times New Roman" w:cs="Times New Roman"/>
          <w:sz w:val="24"/>
          <w:szCs w:val="24"/>
        </w:rPr>
        <w:t xml:space="preserve">), </w:t>
      </w:r>
      <w:bookmarkEnd w:id="2"/>
      <w:r w:rsidRPr="00F658CC">
        <w:rPr>
          <w:rFonts w:ascii="Times New Roman" w:eastAsia="Times New Roman" w:hAnsi="Times New Roman" w:cs="Times New Roman"/>
          <w:sz w:val="24"/>
          <w:szCs w:val="24"/>
        </w:rPr>
        <w:t>toliau kartu vadinami „</w:t>
      </w:r>
      <w:r w:rsidRPr="00F658CC">
        <w:rPr>
          <w:rFonts w:ascii="Times New Roman" w:eastAsia="Times New Roman" w:hAnsi="Times New Roman" w:cs="Times New Roman"/>
          <w:b/>
          <w:sz w:val="24"/>
          <w:szCs w:val="24"/>
        </w:rPr>
        <w:t>Šalimis</w:t>
      </w:r>
      <w:r w:rsidRPr="00F658CC">
        <w:rPr>
          <w:rFonts w:ascii="Times New Roman" w:eastAsia="Times New Roman" w:hAnsi="Times New Roman" w:cs="Times New Roman"/>
          <w:sz w:val="24"/>
          <w:szCs w:val="24"/>
        </w:rPr>
        <w:t>“, o kiekviena atskirai – „</w:t>
      </w:r>
      <w:r w:rsidRPr="00F658CC">
        <w:rPr>
          <w:rFonts w:ascii="Times New Roman" w:eastAsia="Times New Roman" w:hAnsi="Times New Roman" w:cs="Times New Roman"/>
          <w:b/>
          <w:sz w:val="24"/>
          <w:szCs w:val="24"/>
        </w:rPr>
        <w:t>Šalimi</w:t>
      </w:r>
      <w:r w:rsidRPr="00F658CC">
        <w:rPr>
          <w:rFonts w:ascii="Times New Roman" w:eastAsia="Times New Roman" w:hAnsi="Times New Roman" w:cs="Times New Roman"/>
          <w:sz w:val="24"/>
          <w:szCs w:val="24"/>
        </w:rPr>
        <w:t>“, sudarė šią prekių pirkimo–pardavimo sutartį, toliau vadinamą „</w:t>
      </w:r>
      <w:r w:rsidRPr="00F658CC">
        <w:rPr>
          <w:rFonts w:ascii="Times New Roman" w:eastAsia="Times New Roman" w:hAnsi="Times New Roman" w:cs="Times New Roman"/>
          <w:b/>
          <w:sz w:val="24"/>
          <w:szCs w:val="24"/>
        </w:rPr>
        <w:t>Sutartimi</w:t>
      </w:r>
      <w:r w:rsidRPr="00F658CC">
        <w:rPr>
          <w:rFonts w:ascii="Times New Roman" w:eastAsia="Times New Roman" w:hAnsi="Times New Roman" w:cs="Times New Roman"/>
          <w:sz w:val="24"/>
          <w:szCs w:val="24"/>
        </w:rPr>
        <w:t>“</w:t>
      </w:r>
      <w:r w:rsidRPr="00F658CC">
        <w:rPr>
          <w:rFonts w:ascii="Times New Roman" w:eastAsia="Times New Roman" w:hAnsi="Times New Roman" w:cs="Times New Roman"/>
          <w:b/>
          <w:sz w:val="24"/>
          <w:szCs w:val="24"/>
        </w:rPr>
        <w:t>,</w:t>
      </w:r>
      <w:r w:rsidRPr="00F658CC">
        <w:rPr>
          <w:rFonts w:ascii="Times New Roman" w:eastAsia="Times New Roman" w:hAnsi="Times New Roman" w:cs="Times New Roman"/>
          <w:sz w:val="24"/>
          <w:szCs w:val="24"/>
        </w:rPr>
        <w:t xml:space="preserve"> ir susitarė dėl toliau išvardintų sąlygų:</w:t>
      </w:r>
    </w:p>
    <w:p w14:paraId="464A00EE" w14:textId="77777777" w:rsidR="00AE1CCA" w:rsidRPr="00F5527B"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4679BA17" w:rsidR="00540279"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46E4DFB1" w14:textId="77777777" w:rsidR="00915189" w:rsidRPr="00F5527B" w:rsidRDefault="00915189" w:rsidP="00915189">
      <w:pPr>
        <w:spacing w:after="0" w:line="240" w:lineRule="auto"/>
        <w:ind w:left="1080"/>
        <w:rPr>
          <w:rFonts w:ascii="Times New Roman" w:hAnsi="Times New Roman" w:cs="Times New Roman"/>
          <w:b/>
          <w:sz w:val="24"/>
          <w:szCs w:val="24"/>
        </w:rPr>
      </w:pPr>
    </w:p>
    <w:p w14:paraId="7F2E4960" w14:textId="029192CF" w:rsidR="00634F8E" w:rsidRPr="00C44C70" w:rsidRDefault="0049631C" w:rsidP="00C44C7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540279" w:rsidRPr="00C44C70">
        <w:rPr>
          <w:rFonts w:ascii="Times New Roman" w:eastAsia="Calibri" w:hAnsi="Times New Roman" w:cs="Times New Roman"/>
          <w:sz w:val="24"/>
          <w:szCs w:val="24"/>
        </w:rPr>
        <w:t>1.1.</w:t>
      </w:r>
      <w:r w:rsidR="00C95551" w:rsidRPr="00C44C70">
        <w:rPr>
          <w:rFonts w:ascii="Times New Roman" w:eastAsia="Calibri" w:hAnsi="Times New Roman" w:cs="Times New Roman"/>
          <w:sz w:val="24"/>
          <w:szCs w:val="24"/>
        </w:rPr>
        <w:t xml:space="preserve"> </w:t>
      </w:r>
      <w:r w:rsidR="00C95551" w:rsidRPr="00C44C70">
        <w:rPr>
          <w:rFonts w:ascii="Times New Roman" w:hAnsi="Times New Roman" w:cs="Times New Roman"/>
          <w:sz w:val="24"/>
          <w:szCs w:val="24"/>
        </w:rPr>
        <w:t>Sutarties dalykas</w:t>
      </w:r>
      <w:r w:rsidR="00540279" w:rsidRPr="00C44C70">
        <w:rPr>
          <w:rFonts w:ascii="Times New Roman" w:hAnsi="Times New Roman" w:cs="Times New Roman"/>
          <w:sz w:val="24"/>
          <w:szCs w:val="24"/>
        </w:rPr>
        <w:t xml:space="preserve"> </w:t>
      </w:r>
      <w:r w:rsidR="008F2960" w:rsidRPr="00C44C70">
        <w:rPr>
          <w:rFonts w:ascii="Times New Roman" w:eastAsia="Calibri" w:hAnsi="Times New Roman" w:cs="Times New Roman"/>
          <w:sz w:val="24"/>
          <w:szCs w:val="24"/>
        </w:rPr>
        <w:t xml:space="preserve">– </w:t>
      </w:r>
      <w:bookmarkStart w:id="3" w:name="_Hlk30581814"/>
      <w:r w:rsidR="00C44C70" w:rsidRPr="00C44C70">
        <w:rPr>
          <w:rFonts w:ascii="Times New Roman" w:hAnsi="Times New Roman" w:cs="Times New Roman"/>
          <w:b/>
          <w:sz w:val="24"/>
          <w:szCs w:val="24"/>
        </w:rPr>
        <w:t>Gelžbetoninių tiltų esančių linijoje Mažeikiai-</w:t>
      </w:r>
      <w:proofErr w:type="spellStart"/>
      <w:r w:rsidR="00C44C70" w:rsidRPr="00C44C70">
        <w:rPr>
          <w:rFonts w:ascii="Times New Roman" w:hAnsi="Times New Roman" w:cs="Times New Roman"/>
          <w:b/>
          <w:sz w:val="24"/>
          <w:szCs w:val="24"/>
        </w:rPr>
        <w:t>v.s</w:t>
      </w:r>
      <w:proofErr w:type="spellEnd"/>
      <w:r w:rsidR="00C44C70" w:rsidRPr="00C44C70">
        <w:rPr>
          <w:rFonts w:ascii="Times New Roman" w:hAnsi="Times New Roman" w:cs="Times New Roman"/>
          <w:b/>
          <w:sz w:val="24"/>
          <w:szCs w:val="24"/>
        </w:rPr>
        <w:t xml:space="preserve">. 14+933 km ir 18+541 km, techninės būklės </w:t>
      </w:r>
      <w:r w:rsidR="005E6983" w:rsidRPr="00C44C70">
        <w:rPr>
          <w:rFonts w:ascii="Times New Roman" w:eastAsia="Calibri" w:hAnsi="Times New Roman" w:cs="Times New Roman"/>
          <w:b/>
          <w:sz w:val="24"/>
          <w:szCs w:val="24"/>
        </w:rPr>
        <w:t>tyrim</w:t>
      </w:r>
      <w:r w:rsidR="00C44C70" w:rsidRPr="00C44C70">
        <w:rPr>
          <w:rFonts w:ascii="Times New Roman" w:eastAsia="Calibri" w:hAnsi="Times New Roman" w:cs="Times New Roman"/>
          <w:b/>
          <w:sz w:val="24"/>
          <w:szCs w:val="24"/>
        </w:rPr>
        <w:t xml:space="preserve">o paslaugų </w:t>
      </w:r>
      <w:r w:rsidR="005E6983" w:rsidRPr="00C44C70">
        <w:rPr>
          <w:rFonts w:ascii="Times New Roman" w:eastAsia="Calibri" w:hAnsi="Times New Roman" w:cs="Times New Roman"/>
          <w:sz w:val="24"/>
          <w:szCs w:val="24"/>
        </w:rPr>
        <w:t xml:space="preserve"> </w:t>
      </w:r>
      <w:bookmarkEnd w:id="3"/>
      <w:r w:rsidR="00E104AF" w:rsidRPr="00C44C70">
        <w:rPr>
          <w:rFonts w:ascii="Times New Roman" w:hAnsi="Times New Roman" w:cs="Times New Roman"/>
          <w:sz w:val="24"/>
          <w:szCs w:val="24"/>
        </w:rPr>
        <w:t xml:space="preserve">(toliau – </w:t>
      </w:r>
      <w:r w:rsidR="00E104AF" w:rsidRPr="00C44C70">
        <w:rPr>
          <w:rFonts w:ascii="Times New Roman" w:hAnsi="Times New Roman" w:cs="Times New Roman"/>
          <w:b/>
          <w:sz w:val="24"/>
          <w:szCs w:val="24"/>
        </w:rPr>
        <w:t>Paslaugos</w:t>
      </w:r>
      <w:r w:rsidR="00E104AF" w:rsidRPr="00C44C70">
        <w:rPr>
          <w:rFonts w:ascii="Times New Roman" w:hAnsi="Times New Roman" w:cs="Times New Roman"/>
          <w:sz w:val="24"/>
          <w:szCs w:val="24"/>
        </w:rPr>
        <w:t>) pirkimas–pardavimas.</w:t>
      </w:r>
      <w:r w:rsidR="00634F8E" w:rsidRPr="00C44C70">
        <w:rPr>
          <w:rFonts w:ascii="Times New Roman" w:hAnsi="Times New Roman" w:cs="Times New Roman"/>
          <w:sz w:val="24"/>
          <w:szCs w:val="24"/>
        </w:rPr>
        <w:t xml:space="preserve"> </w:t>
      </w:r>
      <w:r w:rsidR="00E104AF" w:rsidRPr="00C44C70">
        <w:rPr>
          <w:rFonts w:ascii="Times New Roman" w:eastAsia="Calibri" w:hAnsi="Times New Roman" w:cs="Times New Roman"/>
          <w:sz w:val="24"/>
          <w:szCs w:val="24"/>
        </w:rPr>
        <w:t xml:space="preserve"> </w:t>
      </w:r>
    </w:p>
    <w:p w14:paraId="6769BE6F" w14:textId="2BA8BF24" w:rsidR="005E6983" w:rsidRPr="00C44C70" w:rsidRDefault="00540279" w:rsidP="005E6983">
      <w:pPr>
        <w:pStyle w:val="CommentText"/>
        <w:spacing w:after="0"/>
        <w:ind w:firstLine="360"/>
        <w:jc w:val="both"/>
        <w:rPr>
          <w:rFonts w:ascii="Times New Roman" w:eastAsia="Calibri" w:hAnsi="Times New Roman" w:cs="Times New Roman"/>
          <w:sz w:val="24"/>
          <w:szCs w:val="24"/>
        </w:rPr>
      </w:pPr>
      <w:r w:rsidRPr="00C44C70">
        <w:rPr>
          <w:rFonts w:ascii="Times New Roman" w:eastAsia="Calibri" w:hAnsi="Times New Roman" w:cs="Times New Roman"/>
          <w:sz w:val="24"/>
          <w:szCs w:val="24"/>
        </w:rPr>
        <w:t xml:space="preserve">1.2. </w:t>
      </w:r>
      <w:r w:rsidR="005E6983" w:rsidRPr="00C44C70">
        <w:rPr>
          <w:rFonts w:ascii="Times New Roman" w:eastAsia="Calibri" w:hAnsi="Times New Roman" w:cs="Times New Roman"/>
          <w:iCs/>
          <w:sz w:val="24"/>
          <w:szCs w:val="24"/>
        </w:rPr>
        <w:t>Pirkimo objektas skaidomas į atskiras pirkimo objekto dalis</w:t>
      </w:r>
      <w:r w:rsidR="00C44C70" w:rsidRPr="00C44C70">
        <w:rPr>
          <w:rFonts w:ascii="Times New Roman" w:eastAsia="Calibri" w:hAnsi="Times New Roman" w:cs="Times New Roman"/>
          <w:iCs/>
          <w:sz w:val="24"/>
          <w:szCs w:val="24"/>
        </w:rPr>
        <w:t>:</w:t>
      </w:r>
    </w:p>
    <w:p w14:paraId="3C18C07B" w14:textId="76BDC523" w:rsidR="005E6983" w:rsidRPr="00C44C70" w:rsidRDefault="005E6983" w:rsidP="006B240C">
      <w:pPr>
        <w:pStyle w:val="CommentText"/>
        <w:spacing w:after="0"/>
        <w:ind w:firstLine="360"/>
        <w:jc w:val="both"/>
        <w:rPr>
          <w:rFonts w:ascii="Times New Roman" w:eastAsia="Calibri" w:hAnsi="Times New Roman" w:cs="Times New Roman"/>
          <w:sz w:val="24"/>
          <w:szCs w:val="24"/>
        </w:rPr>
      </w:pPr>
      <w:r w:rsidRPr="00C44C70">
        <w:rPr>
          <w:rFonts w:ascii="Times New Roman" w:eastAsia="Calibri" w:hAnsi="Times New Roman" w:cs="Times New Roman"/>
          <w:sz w:val="24"/>
          <w:szCs w:val="24"/>
        </w:rPr>
        <w:t xml:space="preserve">1 pirkimo objekto dalis (toliau </w:t>
      </w:r>
      <w:r w:rsidRPr="00C44C70">
        <w:rPr>
          <w:rFonts w:ascii="Times New Roman" w:hAnsi="Times New Roman" w:cs="Times New Roman"/>
          <w:sz w:val="24"/>
          <w:szCs w:val="24"/>
        </w:rPr>
        <w:t xml:space="preserve">– </w:t>
      </w:r>
      <w:r w:rsidRPr="00C44C70">
        <w:rPr>
          <w:rFonts w:ascii="Times New Roman" w:eastAsia="Calibri" w:hAnsi="Times New Roman" w:cs="Times New Roman"/>
          <w:sz w:val="24"/>
          <w:szCs w:val="24"/>
        </w:rPr>
        <w:t xml:space="preserve">p. o. d.) – </w:t>
      </w:r>
      <w:bookmarkStart w:id="4" w:name="_Hlk22048731"/>
      <w:r w:rsidR="00C44C70" w:rsidRPr="00C44C70">
        <w:rPr>
          <w:rFonts w:ascii="Times New Roman" w:hAnsi="Times New Roman" w:cs="Times New Roman"/>
          <w:bCs/>
          <w:sz w:val="24"/>
          <w:szCs w:val="24"/>
        </w:rPr>
        <w:t>gelžbetoninio tilto, esančio linijoje Mažeikiai-</w:t>
      </w:r>
      <w:proofErr w:type="spellStart"/>
      <w:r w:rsidR="00C44C70" w:rsidRPr="00C44C70">
        <w:rPr>
          <w:rFonts w:ascii="Times New Roman" w:hAnsi="Times New Roman" w:cs="Times New Roman"/>
          <w:bCs/>
          <w:sz w:val="24"/>
          <w:szCs w:val="24"/>
        </w:rPr>
        <w:t>v</w:t>
      </w:r>
      <w:r w:rsidR="00C44C70" w:rsidRPr="00C44C70">
        <w:rPr>
          <w:rFonts w:ascii="Times New Roman" w:hAnsi="Times New Roman" w:cs="Times New Roman"/>
          <w:sz w:val="24"/>
          <w:szCs w:val="24"/>
        </w:rPr>
        <w:t>.s</w:t>
      </w:r>
      <w:proofErr w:type="spellEnd"/>
      <w:r w:rsidR="00C44C70" w:rsidRPr="00C44C70">
        <w:rPr>
          <w:rFonts w:ascii="Times New Roman" w:hAnsi="Times New Roman" w:cs="Times New Roman"/>
          <w:sz w:val="24"/>
          <w:szCs w:val="24"/>
        </w:rPr>
        <w:t xml:space="preserve"> 14+933 km ( </w:t>
      </w:r>
      <w:proofErr w:type="spellStart"/>
      <w:r w:rsidR="00C44C70" w:rsidRPr="00C44C70">
        <w:rPr>
          <w:rFonts w:ascii="Times New Roman" w:hAnsi="Times New Roman" w:cs="Times New Roman"/>
          <w:sz w:val="24"/>
          <w:szCs w:val="24"/>
        </w:rPr>
        <w:t>inv</w:t>
      </w:r>
      <w:proofErr w:type="spellEnd"/>
      <w:r w:rsidR="00C44C70" w:rsidRPr="00C44C70">
        <w:rPr>
          <w:rFonts w:ascii="Times New Roman" w:hAnsi="Times New Roman" w:cs="Times New Roman"/>
          <w:sz w:val="24"/>
          <w:szCs w:val="24"/>
        </w:rPr>
        <w:t>. Nr. 231-0000963) techninės būklės tyrimas</w:t>
      </w:r>
      <w:bookmarkEnd w:id="4"/>
      <w:r w:rsidR="00C44C70" w:rsidRPr="00C44C70">
        <w:rPr>
          <w:rFonts w:ascii="Times New Roman" w:hAnsi="Times New Roman" w:cs="Times New Roman"/>
          <w:sz w:val="24"/>
          <w:szCs w:val="24"/>
        </w:rPr>
        <w:t>;</w:t>
      </w:r>
    </w:p>
    <w:p w14:paraId="62B087C9" w14:textId="1C7E7F28" w:rsidR="0028624C" w:rsidRPr="00A3657B" w:rsidRDefault="005E6983" w:rsidP="00A3657B">
      <w:pPr>
        <w:pStyle w:val="CommentText"/>
        <w:spacing w:after="0"/>
        <w:ind w:firstLine="360"/>
        <w:jc w:val="both"/>
        <w:rPr>
          <w:rFonts w:ascii="Times New Roman" w:hAnsi="Times New Roman" w:cs="Times New Roman"/>
          <w:sz w:val="24"/>
          <w:szCs w:val="24"/>
        </w:rPr>
      </w:pPr>
      <w:r w:rsidRPr="00C44C70">
        <w:rPr>
          <w:rFonts w:ascii="Times New Roman" w:eastAsia="Calibri" w:hAnsi="Times New Roman" w:cs="Times New Roman"/>
          <w:sz w:val="24"/>
          <w:szCs w:val="24"/>
        </w:rPr>
        <w:t xml:space="preserve"> 2 p. o. d. – </w:t>
      </w:r>
      <w:bookmarkStart w:id="5" w:name="_Hlk22048765"/>
      <w:r w:rsidR="00C44C70" w:rsidRPr="00C44C70">
        <w:rPr>
          <w:rFonts w:ascii="Times New Roman" w:hAnsi="Times New Roman" w:cs="Times New Roman"/>
          <w:bCs/>
          <w:sz w:val="24"/>
          <w:szCs w:val="24"/>
        </w:rPr>
        <w:t>gelžbetoninio tilto, esančio linijoje Mažeikiai-</w:t>
      </w:r>
      <w:proofErr w:type="spellStart"/>
      <w:r w:rsidR="00C44C70" w:rsidRPr="00C44C70">
        <w:rPr>
          <w:rFonts w:ascii="Times New Roman" w:hAnsi="Times New Roman" w:cs="Times New Roman"/>
          <w:bCs/>
          <w:sz w:val="24"/>
          <w:szCs w:val="24"/>
        </w:rPr>
        <w:t>v</w:t>
      </w:r>
      <w:r w:rsidR="00C44C70" w:rsidRPr="00C44C70">
        <w:rPr>
          <w:rFonts w:ascii="Times New Roman" w:hAnsi="Times New Roman" w:cs="Times New Roman"/>
          <w:sz w:val="24"/>
          <w:szCs w:val="24"/>
        </w:rPr>
        <w:t>.s</w:t>
      </w:r>
      <w:proofErr w:type="spellEnd"/>
      <w:r w:rsidR="00C44C70" w:rsidRPr="00C44C70">
        <w:rPr>
          <w:rFonts w:ascii="Times New Roman" w:hAnsi="Times New Roman" w:cs="Times New Roman"/>
          <w:sz w:val="24"/>
          <w:szCs w:val="24"/>
        </w:rPr>
        <w:t xml:space="preserve"> </w:t>
      </w:r>
      <w:r w:rsidR="00C44C70">
        <w:rPr>
          <w:rFonts w:ascii="Times New Roman" w:hAnsi="Times New Roman" w:cs="Times New Roman"/>
          <w:sz w:val="24"/>
          <w:szCs w:val="24"/>
        </w:rPr>
        <w:t>18+541</w:t>
      </w:r>
      <w:r w:rsidR="00C44C70" w:rsidRPr="00C44C70">
        <w:rPr>
          <w:rFonts w:ascii="Times New Roman" w:hAnsi="Times New Roman" w:cs="Times New Roman"/>
          <w:sz w:val="24"/>
          <w:szCs w:val="24"/>
        </w:rPr>
        <w:t xml:space="preserve"> km ( </w:t>
      </w:r>
      <w:proofErr w:type="spellStart"/>
      <w:r w:rsidR="00C44C70" w:rsidRPr="00C44C70">
        <w:rPr>
          <w:rFonts w:ascii="Times New Roman" w:hAnsi="Times New Roman" w:cs="Times New Roman"/>
          <w:sz w:val="24"/>
          <w:szCs w:val="24"/>
        </w:rPr>
        <w:t>inv</w:t>
      </w:r>
      <w:proofErr w:type="spellEnd"/>
      <w:r w:rsidR="00C44C70" w:rsidRPr="00C44C70">
        <w:rPr>
          <w:rFonts w:ascii="Times New Roman" w:hAnsi="Times New Roman" w:cs="Times New Roman"/>
          <w:sz w:val="24"/>
          <w:szCs w:val="24"/>
        </w:rPr>
        <w:t>. Nr. 231-000096</w:t>
      </w:r>
      <w:r w:rsidR="00C44C70">
        <w:rPr>
          <w:rFonts w:ascii="Times New Roman" w:hAnsi="Times New Roman" w:cs="Times New Roman"/>
          <w:sz w:val="24"/>
          <w:szCs w:val="24"/>
        </w:rPr>
        <w:t>0</w:t>
      </w:r>
      <w:r w:rsidR="00C44C70" w:rsidRPr="00C44C70">
        <w:rPr>
          <w:rFonts w:ascii="Times New Roman" w:hAnsi="Times New Roman" w:cs="Times New Roman"/>
          <w:sz w:val="24"/>
          <w:szCs w:val="24"/>
        </w:rPr>
        <w:t>) techninės būklės tyrimas;</w:t>
      </w:r>
      <w:bookmarkEnd w:id="5"/>
    </w:p>
    <w:p w14:paraId="5D41E257" w14:textId="3BB8F692" w:rsidR="00953A8E" w:rsidRPr="004175DA" w:rsidRDefault="006B240C" w:rsidP="004175DA">
      <w:pPr>
        <w:spacing w:after="0" w:line="240" w:lineRule="auto"/>
        <w:ind w:firstLine="360"/>
        <w:jc w:val="both"/>
        <w:rPr>
          <w:rFonts w:ascii="Times New Roman" w:eastAsia="Calibri" w:hAnsi="Times New Roman" w:cs="Times New Roman"/>
          <w:sz w:val="24"/>
          <w:szCs w:val="24"/>
        </w:rPr>
      </w:pPr>
      <w:r w:rsidRPr="00C44C70">
        <w:rPr>
          <w:rStyle w:val="Laukeliai"/>
          <w:rFonts w:ascii="Times New Roman" w:eastAsia="Times New Roman" w:hAnsi="Times New Roman" w:cs="Times New Roman"/>
          <w:sz w:val="24"/>
          <w:szCs w:val="24"/>
        </w:rPr>
        <w:t>1.</w:t>
      </w:r>
      <w:r w:rsidR="008424C8">
        <w:rPr>
          <w:rStyle w:val="Laukeliai"/>
          <w:rFonts w:ascii="Times New Roman" w:eastAsia="Times New Roman" w:hAnsi="Times New Roman" w:cs="Times New Roman"/>
          <w:sz w:val="24"/>
          <w:szCs w:val="24"/>
        </w:rPr>
        <w:t>3</w:t>
      </w:r>
      <w:r w:rsidRPr="00C44C70">
        <w:rPr>
          <w:rStyle w:val="Laukeliai"/>
          <w:rFonts w:ascii="Times New Roman" w:eastAsia="Times New Roman" w:hAnsi="Times New Roman" w:cs="Times New Roman"/>
          <w:sz w:val="24"/>
          <w:szCs w:val="24"/>
        </w:rPr>
        <w:t>.</w:t>
      </w:r>
      <w:r w:rsidR="00953A8E" w:rsidRPr="00953A8E">
        <w:rPr>
          <w:rStyle w:val="Laukeliai"/>
          <w:rFonts w:ascii="Times New Roman" w:eastAsia="Times New Roman" w:hAnsi="Times New Roman" w:cs="Times New Roman"/>
          <w:sz w:val="24"/>
          <w:szCs w:val="24"/>
        </w:rPr>
        <w:t xml:space="preserve"> </w:t>
      </w:r>
      <w:r w:rsidR="00953A8E" w:rsidRPr="006B240C">
        <w:rPr>
          <w:rStyle w:val="Laukeliai"/>
          <w:rFonts w:ascii="Times New Roman" w:eastAsia="Times New Roman" w:hAnsi="Times New Roman" w:cs="Times New Roman"/>
          <w:sz w:val="24"/>
          <w:szCs w:val="24"/>
        </w:rPr>
        <w:t>Paslaugas priimti įgalioto atsakingo asmens kontaktiniai duomenys:</w:t>
      </w:r>
      <w:r w:rsidR="00953A8E" w:rsidRPr="006B240C">
        <w:rPr>
          <w:rStyle w:val="Laukeliai"/>
          <w:rFonts w:ascii="Times New Roman" w:eastAsia="Times New Roman" w:hAnsi="Times New Roman" w:cs="Times New Roman"/>
          <w:i/>
          <w:sz w:val="24"/>
          <w:szCs w:val="24"/>
        </w:rPr>
        <w:t xml:space="preserve"> </w:t>
      </w:r>
      <w:r w:rsidR="00953A8E" w:rsidRPr="006B240C">
        <w:rPr>
          <w:rStyle w:val="Laukeliai"/>
          <w:rFonts w:ascii="Times New Roman" w:eastAsia="Times New Roman" w:hAnsi="Times New Roman" w:cs="Times New Roman"/>
          <w:sz w:val="24"/>
          <w:szCs w:val="24"/>
        </w:rPr>
        <w:t xml:space="preserve">Apie įgalioto asmens pasikeitimą Užsakovas informuoja Paslaugų teikėją šios Sutarties </w:t>
      </w:r>
      <w:r w:rsidR="00D2269B">
        <w:rPr>
          <w:rStyle w:val="Laukeliai"/>
          <w:rFonts w:ascii="Times New Roman" w:eastAsia="Times New Roman" w:hAnsi="Times New Roman" w:cs="Times New Roman"/>
          <w:sz w:val="24"/>
          <w:szCs w:val="24"/>
        </w:rPr>
        <w:t>9</w:t>
      </w:r>
      <w:r w:rsidR="00953A8E"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1163A4C6" w14:textId="00A0A0DC" w:rsidR="006B240C" w:rsidRPr="006B240C" w:rsidRDefault="006B240C" w:rsidP="0028624C">
      <w:pPr>
        <w:pStyle w:val="CommentText"/>
        <w:spacing w:after="0"/>
        <w:jc w:val="both"/>
        <w:rPr>
          <w:rStyle w:val="Laukeliai"/>
          <w:rFonts w:ascii="Times New Roman" w:eastAsia="Times New Roman" w:hAnsi="Times New Roman" w:cs="Times New Roman"/>
          <w:sz w:val="24"/>
          <w:szCs w:val="24"/>
        </w:rPr>
      </w:pPr>
    </w:p>
    <w:p w14:paraId="2BABD4E6" w14:textId="77777777" w:rsidR="00BF1F2E" w:rsidRPr="00991E56" w:rsidRDefault="00BF1F2E" w:rsidP="00991E56">
      <w:pPr>
        <w:widowControl w:val="0"/>
        <w:tabs>
          <w:tab w:val="left" w:pos="1134"/>
        </w:tabs>
        <w:spacing w:after="0" w:line="240" w:lineRule="auto"/>
        <w:ind w:firstLine="360"/>
        <w:jc w:val="both"/>
        <w:outlineLvl w:val="1"/>
        <w:rPr>
          <w:rFonts w:ascii="Times New Roman" w:hAnsi="Times New Roman"/>
          <w:sz w:val="24"/>
        </w:rPr>
      </w:pPr>
    </w:p>
    <w:p w14:paraId="7A1333F9" w14:textId="55667340" w:rsidR="00540279"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KAINA IR / ARBA KAINODAROS TAISYKLĖS IR MOKĖJIMO SĄLYGOS</w:t>
      </w:r>
    </w:p>
    <w:p w14:paraId="566031F2" w14:textId="77777777" w:rsidR="00915189" w:rsidRPr="00F5527B" w:rsidRDefault="00915189" w:rsidP="00915189">
      <w:pPr>
        <w:spacing w:after="0" w:line="240" w:lineRule="auto"/>
        <w:ind w:left="1080"/>
        <w:rPr>
          <w:rFonts w:ascii="Times New Roman" w:hAnsi="Times New Roman" w:cs="Times New Roman"/>
          <w:b/>
          <w:sz w:val="24"/>
          <w:szCs w:val="24"/>
        </w:rPr>
      </w:pPr>
    </w:p>
    <w:p w14:paraId="4F12E709" w14:textId="057E4B35" w:rsidR="00077EBD" w:rsidRPr="0049631C" w:rsidRDefault="00540279" w:rsidP="00077EBD">
      <w:pPr>
        <w:spacing w:after="0" w:line="240" w:lineRule="auto"/>
        <w:ind w:firstLine="360"/>
        <w:jc w:val="both"/>
        <w:rPr>
          <w:rFonts w:ascii="Times New Roman" w:hAnsi="Times New Roman"/>
          <w:i/>
          <w:sz w:val="24"/>
        </w:rPr>
      </w:pPr>
      <w:r w:rsidRPr="00F5527B">
        <w:rPr>
          <w:rFonts w:ascii="Times New Roman" w:eastAsia="Calibri" w:hAnsi="Times New Roman" w:cs="Times New Roman"/>
          <w:sz w:val="24"/>
          <w:szCs w:val="24"/>
        </w:rPr>
        <w:t>2.</w:t>
      </w:r>
      <w:r w:rsidRPr="0049631C">
        <w:rPr>
          <w:rFonts w:ascii="Times New Roman" w:eastAsia="Calibri" w:hAnsi="Times New Roman" w:cs="Times New Roman"/>
          <w:sz w:val="24"/>
          <w:szCs w:val="24"/>
        </w:rPr>
        <w:t xml:space="preserve">1. </w:t>
      </w:r>
      <w:r w:rsidRPr="0049631C">
        <w:rPr>
          <w:rFonts w:ascii="Times New Roman" w:hAnsi="Times New Roman" w:cs="Times New Roman"/>
          <w:sz w:val="24"/>
          <w:szCs w:val="24"/>
        </w:rPr>
        <w:t xml:space="preserve">Sutarčiai taikoma </w:t>
      </w:r>
      <w:r w:rsidR="00C55B20" w:rsidRPr="0049631C">
        <w:rPr>
          <w:rFonts w:ascii="Times New Roman" w:hAnsi="Times New Roman"/>
          <w:iCs/>
          <w:sz w:val="24"/>
          <w:szCs w:val="24"/>
        </w:rPr>
        <w:t xml:space="preserve">fiksuotos kainos su peržiūra </w:t>
      </w:r>
      <w:r w:rsidR="00C55B20" w:rsidRPr="0049631C">
        <w:rPr>
          <w:rFonts w:ascii="Times New Roman" w:hAnsi="Times New Roman"/>
          <w:sz w:val="24"/>
          <w:szCs w:val="24"/>
        </w:rPr>
        <w:t>kainodaros</w:t>
      </w:r>
      <w:r w:rsidR="00C55B20" w:rsidRPr="0049631C">
        <w:rPr>
          <w:rFonts w:ascii="Times New Roman" w:hAnsi="Times New Roman"/>
          <w:i/>
          <w:sz w:val="24"/>
          <w:szCs w:val="24"/>
        </w:rPr>
        <w:t xml:space="preserve"> </w:t>
      </w:r>
      <w:r w:rsidR="00C55B20" w:rsidRPr="0049631C">
        <w:rPr>
          <w:rFonts w:ascii="Times New Roman" w:hAnsi="Times New Roman"/>
          <w:sz w:val="24"/>
          <w:szCs w:val="24"/>
        </w:rPr>
        <w:t>m</w:t>
      </w:r>
      <w:r w:rsidR="00C55B20" w:rsidRPr="0049631C">
        <w:rPr>
          <w:rFonts w:ascii="Times New Roman" w:eastAsia="Calibri" w:hAnsi="Times New Roman" w:cs="Times New Roman"/>
          <w:sz w:val="24"/>
          <w:szCs w:val="24"/>
        </w:rPr>
        <w:t>etodas</w:t>
      </w:r>
      <w:r w:rsidR="00C55B20" w:rsidRPr="0049631C">
        <w:rPr>
          <w:rFonts w:ascii="Times New Roman" w:hAnsi="Times New Roman"/>
          <w:sz w:val="24"/>
          <w:szCs w:val="24"/>
        </w:rPr>
        <w:t>.</w:t>
      </w:r>
      <w:r w:rsidR="00C55B20" w:rsidRPr="0049631C">
        <w:rPr>
          <w:rFonts w:ascii="Times New Roman" w:hAnsi="Times New Roman"/>
          <w:iCs/>
          <w:sz w:val="24"/>
          <w:szCs w:val="24"/>
        </w:rPr>
        <w:t xml:space="preserve"> </w:t>
      </w:r>
      <w:r w:rsidR="00C55B20" w:rsidRPr="0049631C">
        <w:rPr>
          <w:rFonts w:ascii="Times New Roman" w:hAnsi="Times New Roman"/>
          <w:sz w:val="24"/>
          <w:szCs w:val="24"/>
        </w:rPr>
        <w:t>Perkamas fiksuotas kiekis ir sumokama visa Sutarties kaina</w:t>
      </w:r>
      <w:r w:rsidR="00C55B20" w:rsidRPr="0049631C">
        <w:rPr>
          <w:rFonts w:ascii="Times New Roman" w:hAnsi="Times New Roman"/>
          <w:sz w:val="24"/>
        </w:rPr>
        <w:t xml:space="preserve"> </w:t>
      </w:r>
      <w:r w:rsidR="00C55B20" w:rsidRPr="0049631C">
        <w:rPr>
          <w:rFonts w:ascii="Times New Roman" w:hAnsi="Times New Roman"/>
          <w:i/>
          <w:sz w:val="24"/>
          <w:szCs w:val="24"/>
        </w:rPr>
        <w:t>(taikoma visoms pirkimo objekto dalims)</w:t>
      </w:r>
      <w:r w:rsidR="00C55B20" w:rsidRPr="0049631C">
        <w:rPr>
          <w:rFonts w:ascii="Times New Roman" w:hAnsi="Times New Roman"/>
          <w:sz w:val="24"/>
          <w:szCs w:val="24"/>
        </w:rPr>
        <w:t>.</w:t>
      </w:r>
      <w:r w:rsidR="0027567B" w:rsidRPr="0049631C">
        <w:rPr>
          <w:rFonts w:ascii="Times New Roman" w:hAnsi="Times New Roman"/>
          <w:i/>
          <w:sz w:val="24"/>
        </w:rPr>
        <w:t xml:space="preserve"> </w:t>
      </w:r>
    </w:p>
    <w:p w14:paraId="05BCAEF1" w14:textId="73D8611F" w:rsidR="00540279" w:rsidRPr="0049631C" w:rsidRDefault="00965736" w:rsidP="00077EBD">
      <w:pPr>
        <w:spacing w:after="0" w:line="240" w:lineRule="auto"/>
        <w:ind w:firstLine="360"/>
        <w:jc w:val="both"/>
        <w:rPr>
          <w:rFonts w:ascii="Times New Roman" w:hAnsi="Times New Roman" w:cs="Times New Roman"/>
          <w:sz w:val="24"/>
          <w:szCs w:val="24"/>
          <w:lang w:eastAsia="x-none"/>
        </w:rPr>
      </w:pPr>
      <w:r w:rsidRPr="0049631C">
        <w:rPr>
          <w:rFonts w:ascii="Times New Roman" w:hAnsi="Times New Roman" w:cs="Times New Roman"/>
          <w:sz w:val="24"/>
          <w:szCs w:val="24"/>
          <w:lang w:eastAsia="x-none"/>
        </w:rPr>
        <w:t>2.2. Atsižvelgiant į Sutarties S</w:t>
      </w:r>
      <w:r w:rsidR="00540279" w:rsidRPr="0049631C">
        <w:rPr>
          <w:rFonts w:ascii="Times New Roman" w:hAnsi="Times New Roman" w:cs="Times New Roman"/>
          <w:sz w:val="24"/>
          <w:szCs w:val="24"/>
          <w:lang w:eastAsia="x-none"/>
        </w:rPr>
        <w:t>pecialiųjų sąlygų 2.1 punktą:</w:t>
      </w:r>
    </w:p>
    <w:p w14:paraId="32901424" w14:textId="28EECEBB" w:rsidR="00540279" w:rsidRPr="0049631C" w:rsidRDefault="00540279"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49631C">
        <w:rPr>
          <w:rFonts w:ascii="Times New Roman" w:hAnsi="Times New Roman" w:cs="Times New Roman"/>
          <w:sz w:val="24"/>
          <w:szCs w:val="24"/>
          <w:lang w:eastAsia="x-none"/>
        </w:rPr>
        <w:t>Sutarties</w:t>
      </w:r>
      <w:r w:rsidRPr="0049631C">
        <w:rPr>
          <w:rFonts w:ascii="Times New Roman" w:eastAsia="Calibri" w:hAnsi="Times New Roman" w:cs="Times New Roman"/>
          <w:sz w:val="24"/>
          <w:szCs w:val="24"/>
          <w:lang w:eastAsia="x-none"/>
        </w:rPr>
        <w:t xml:space="preserve"> kaina </w:t>
      </w:r>
      <w:r w:rsidRPr="0049631C">
        <w:rPr>
          <w:rFonts w:ascii="Times New Roman" w:hAnsi="Times New Roman" w:cs="Times New Roman"/>
          <w:sz w:val="24"/>
          <w:szCs w:val="24"/>
          <w:lang w:eastAsia="x-none"/>
        </w:rPr>
        <w:t>yra:</w:t>
      </w:r>
    </w:p>
    <w:p w14:paraId="6C7D97F3" w14:textId="43F5C0C5" w:rsidR="00953A8E" w:rsidRDefault="00953A8E" w:rsidP="00991E56">
      <w:pPr>
        <w:shd w:val="clear" w:color="auto" w:fill="FFFFFF"/>
        <w:spacing w:after="0" w:line="240" w:lineRule="auto"/>
        <w:ind w:right="23" w:firstLine="360"/>
        <w:jc w:val="both"/>
        <w:rPr>
          <w:rFonts w:ascii="Times New Roman" w:hAnsi="Times New Roman" w:cs="Times New Roman"/>
          <w:i/>
          <w:iCs/>
          <w:sz w:val="24"/>
          <w:szCs w:val="24"/>
          <w:lang w:eastAsia="x-none"/>
        </w:rPr>
      </w:pPr>
      <w:r w:rsidRPr="0049631C">
        <w:rPr>
          <w:rFonts w:ascii="Times New Roman" w:hAnsi="Times New Roman" w:cs="Times New Roman"/>
          <w:i/>
          <w:iCs/>
          <w:sz w:val="24"/>
          <w:szCs w:val="24"/>
          <w:lang w:eastAsia="x-none"/>
        </w:rPr>
        <w:t xml:space="preserve">1 </w:t>
      </w:r>
      <w:proofErr w:type="spellStart"/>
      <w:r w:rsidRPr="0049631C">
        <w:rPr>
          <w:rFonts w:ascii="Times New Roman" w:hAnsi="Times New Roman" w:cs="Times New Roman"/>
          <w:i/>
          <w:iCs/>
          <w:sz w:val="24"/>
          <w:szCs w:val="24"/>
          <w:lang w:eastAsia="x-none"/>
        </w:rPr>
        <w:t>p.o.d</w:t>
      </w:r>
      <w:proofErr w:type="spellEnd"/>
      <w:r w:rsidRPr="0049631C">
        <w:rPr>
          <w:rFonts w:ascii="Times New Roman" w:hAnsi="Times New Roman" w:cs="Times New Roman"/>
          <w:i/>
          <w:iCs/>
          <w:sz w:val="24"/>
          <w:szCs w:val="24"/>
          <w:lang w:eastAsia="x-none"/>
        </w:rPr>
        <w:t>.</w:t>
      </w:r>
      <w:r w:rsidRPr="00953A8E">
        <w:rPr>
          <w:rFonts w:ascii="Times New Roman" w:hAnsi="Times New Roman" w:cs="Times New Roman"/>
          <w:i/>
          <w:iCs/>
          <w:sz w:val="24"/>
          <w:szCs w:val="24"/>
          <w:lang w:eastAsia="x-none"/>
        </w:rPr>
        <w:t xml:space="preserve"> </w:t>
      </w:r>
    </w:p>
    <w:p w14:paraId="35FDBDF1" w14:textId="49ADB5D1" w:rsidR="00AF47EE" w:rsidRPr="00D616CA" w:rsidRDefault="00AF47EE" w:rsidP="00AF47EE">
      <w:pPr>
        <w:shd w:val="clear" w:color="auto" w:fill="FFFFFF"/>
        <w:spacing w:after="0" w:line="240" w:lineRule="auto"/>
        <w:ind w:right="23" w:firstLine="360"/>
        <w:contextualSpacing/>
        <w:jc w:val="both"/>
        <w:rPr>
          <w:rFonts w:ascii="Times New Roman" w:eastAsia="Calibri" w:hAnsi="Times New Roman" w:cs="Times New Roman"/>
          <w:iCs/>
          <w:sz w:val="24"/>
          <w:szCs w:val="24"/>
          <w:lang w:eastAsia="x-none"/>
        </w:rPr>
      </w:pPr>
      <w:r w:rsidRPr="00772337">
        <w:rPr>
          <w:rFonts w:ascii="Times New Roman" w:eastAsia="Calibri" w:hAnsi="Times New Roman" w:cs="Times New Roman"/>
          <w:b/>
          <w:bCs/>
          <w:iCs/>
          <w:sz w:val="24"/>
          <w:szCs w:val="24"/>
          <w:lang w:eastAsia="x-none"/>
        </w:rPr>
        <w:t>3</w:t>
      </w:r>
      <w:r>
        <w:rPr>
          <w:rFonts w:ascii="Times New Roman" w:eastAsia="Calibri" w:hAnsi="Times New Roman" w:cs="Times New Roman"/>
          <w:b/>
          <w:bCs/>
          <w:iCs/>
          <w:sz w:val="24"/>
          <w:szCs w:val="24"/>
          <w:lang w:eastAsia="x-none"/>
        </w:rPr>
        <w:t>990</w:t>
      </w:r>
      <w:r w:rsidRPr="00772337">
        <w:rPr>
          <w:rFonts w:ascii="Times New Roman" w:eastAsia="Calibri" w:hAnsi="Times New Roman" w:cs="Times New Roman"/>
          <w:b/>
          <w:bCs/>
          <w:iCs/>
          <w:sz w:val="24"/>
          <w:szCs w:val="24"/>
          <w:lang w:eastAsia="x-none"/>
        </w:rPr>
        <w:t>,</w:t>
      </w:r>
      <w:r>
        <w:rPr>
          <w:rFonts w:ascii="Times New Roman" w:eastAsia="Calibri" w:hAnsi="Times New Roman" w:cs="Times New Roman"/>
          <w:b/>
          <w:bCs/>
          <w:iCs/>
          <w:sz w:val="24"/>
          <w:szCs w:val="24"/>
          <w:lang w:eastAsia="x-none"/>
        </w:rPr>
        <w:t>0</w:t>
      </w:r>
      <w:r w:rsidRPr="00772337">
        <w:rPr>
          <w:rFonts w:ascii="Times New Roman" w:eastAsia="Calibri" w:hAnsi="Times New Roman" w:cs="Times New Roman"/>
          <w:b/>
          <w:bCs/>
          <w:iCs/>
          <w:sz w:val="24"/>
          <w:szCs w:val="24"/>
          <w:lang w:eastAsia="x-none"/>
        </w:rPr>
        <w:t>0</w:t>
      </w:r>
      <w:r w:rsidRPr="00D616CA">
        <w:rPr>
          <w:rFonts w:ascii="Times New Roman" w:eastAsia="Calibri" w:hAnsi="Times New Roman" w:cs="Times New Roman"/>
          <w:b/>
          <w:bCs/>
          <w:iCs/>
          <w:sz w:val="24"/>
          <w:szCs w:val="24"/>
          <w:lang w:eastAsia="x-none"/>
        </w:rPr>
        <w:t xml:space="preserve"> Eur</w:t>
      </w:r>
      <w:r w:rsidRPr="00D616CA">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 xml:space="preserve">trys </w:t>
      </w:r>
      <w:r w:rsidRPr="00D616CA">
        <w:rPr>
          <w:rFonts w:ascii="Times New Roman" w:eastAsia="Calibri" w:hAnsi="Times New Roman" w:cs="Times New Roman"/>
          <w:iCs/>
          <w:sz w:val="24"/>
          <w:szCs w:val="24"/>
          <w:lang w:eastAsia="x-none"/>
        </w:rPr>
        <w:t xml:space="preserve">tūkstančiai </w:t>
      </w:r>
      <w:r>
        <w:rPr>
          <w:rFonts w:ascii="Times New Roman" w:eastAsia="Calibri" w:hAnsi="Times New Roman" w:cs="Times New Roman"/>
          <w:iCs/>
          <w:sz w:val="24"/>
          <w:szCs w:val="24"/>
          <w:lang w:eastAsia="x-none"/>
        </w:rPr>
        <w:t xml:space="preserve">devyni šimtai devyniasdešimt </w:t>
      </w:r>
      <w:r w:rsidRPr="00D616CA">
        <w:rPr>
          <w:rFonts w:ascii="Times New Roman" w:eastAsia="Calibri" w:hAnsi="Times New Roman" w:cs="Times New Roman"/>
          <w:iCs/>
          <w:sz w:val="24"/>
          <w:szCs w:val="24"/>
          <w:lang w:eastAsia="x-none"/>
        </w:rPr>
        <w:t xml:space="preserve">eurų, </w:t>
      </w:r>
      <w:r>
        <w:rPr>
          <w:rFonts w:ascii="Times New Roman" w:eastAsia="Calibri" w:hAnsi="Times New Roman" w:cs="Times New Roman"/>
          <w:iCs/>
          <w:sz w:val="24"/>
          <w:szCs w:val="24"/>
          <w:lang w:eastAsia="x-none"/>
        </w:rPr>
        <w:t>0</w:t>
      </w:r>
      <w:r w:rsidRPr="00D616CA">
        <w:rPr>
          <w:rFonts w:ascii="Times New Roman" w:eastAsia="Calibri" w:hAnsi="Times New Roman" w:cs="Times New Roman"/>
          <w:iCs/>
          <w:sz w:val="24"/>
          <w:szCs w:val="24"/>
          <w:lang w:eastAsia="x-none"/>
        </w:rPr>
        <w:t xml:space="preserve">0 ct) be pridėtinės vertės mokesčio (toliau – </w:t>
      </w:r>
      <w:r w:rsidRPr="00D616CA">
        <w:rPr>
          <w:rFonts w:ascii="Times New Roman" w:eastAsia="Calibri" w:hAnsi="Times New Roman" w:cs="Times New Roman"/>
          <w:b/>
          <w:iCs/>
          <w:sz w:val="24"/>
          <w:szCs w:val="24"/>
          <w:lang w:eastAsia="x-none"/>
        </w:rPr>
        <w:t>PVM</w:t>
      </w:r>
      <w:r w:rsidRPr="00D616CA">
        <w:rPr>
          <w:rFonts w:ascii="Times New Roman" w:eastAsia="Calibri" w:hAnsi="Times New Roman" w:cs="Times New Roman"/>
          <w:iCs/>
          <w:sz w:val="24"/>
          <w:szCs w:val="24"/>
          <w:lang w:eastAsia="x-none"/>
        </w:rPr>
        <w:t>);</w:t>
      </w:r>
    </w:p>
    <w:p w14:paraId="626C967F" w14:textId="76E6CA9D" w:rsidR="00AF47EE" w:rsidRPr="00D616CA" w:rsidRDefault="00AF47EE" w:rsidP="00AF47EE">
      <w:pPr>
        <w:spacing w:after="0" w:line="233" w:lineRule="auto"/>
        <w:jc w:val="both"/>
        <w:rPr>
          <w:rFonts w:ascii="Times New Roman" w:eastAsia="Calibri" w:hAnsi="Times New Roman" w:cs="Times New Roman"/>
          <w:iCs/>
          <w:sz w:val="24"/>
          <w:szCs w:val="24"/>
        </w:rPr>
      </w:pPr>
      <w:r w:rsidRPr="00D616CA">
        <w:rPr>
          <w:rFonts w:ascii="Times New Roman" w:eastAsia="Calibri" w:hAnsi="Times New Roman" w:cs="Times New Roman"/>
          <w:iCs/>
          <w:sz w:val="24"/>
          <w:szCs w:val="24"/>
        </w:rPr>
        <w:t xml:space="preserve">     21 proc. PVM – </w:t>
      </w:r>
      <w:r>
        <w:rPr>
          <w:rFonts w:ascii="Times New Roman" w:eastAsia="Calibri" w:hAnsi="Times New Roman" w:cs="Times New Roman"/>
          <w:iCs/>
          <w:sz w:val="24"/>
          <w:szCs w:val="24"/>
        </w:rPr>
        <w:t>903,00</w:t>
      </w:r>
      <w:r w:rsidRPr="00D616CA">
        <w:rPr>
          <w:rFonts w:ascii="Times New Roman" w:eastAsia="Calibri" w:hAnsi="Times New Roman" w:cs="Times New Roman"/>
          <w:iCs/>
          <w:sz w:val="24"/>
          <w:szCs w:val="24"/>
        </w:rPr>
        <w:t xml:space="preserve"> Eur (</w:t>
      </w:r>
      <w:r>
        <w:rPr>
          <w:rFonts w:ascii="Times New Roman" w:eastAsia="Calibri" w:hAnsi="Times New Roman" w:cs="Times New Roman"/>
          <w:iCs/>
          <w:sz w:val="24"/>
          <w:szCs w:val="24"/>
        </w:rPr>
        <w:t>devyni</w:t>
      </w:r>
      <w:r w:rsidRPr="00D616CA">
        <w:rPr>
          <w:rFonts w:ascii="Times New Roman" w:eastAsia="Calibri" w:hAnsi="Times New Roman" w:cs="Times New Roman"/>
          <w:iCs/>
          <w:sz w:val="24"/>
          <w:szCs w:val="24"/>
        </w:rPr>
        <w:t xml:space="preserve"> šimtai </w:t>
      </w:r>
      <w:r>
        <w:rPr>
          <w:rFonts w:ascii="Times New Roman" w:eastAsia="Calibri" w:hAnsi="Times New Roman" w:cs="Times New Roman"/>
          <w:iCs/>
          <w:sz w:val="24"/>
          <w:szCs w:val="24"/>
        </w:rPr>
        <w:t>trys</w:t>
      </w:r>
      <w:r w:rsidRPr="00D616CA">
        <w:rPr>
          <w:rFonts w:ascii="Times New Roman" w:eastAsia="Calibri" w:hAnsi="Times New Roman" w:cs="Times New Roman"/>
          <w:iCs/>
          <w:sz w:val="24"/>
          <w:szCs w:val="24"/>
        </w:rPr>
        <w:t xml:space="preserve"> eur</w:t>
      </w:r>
      <w:r>
        <w:rPr>
          <w:rFonts w:ascii="Times New Roman" w:eastAsia="Calibri" w:hAnsi="Times New Roman" w:cs="Times New Roman"/>
          <w:iCs/>
          <w:sz w:val="24"/>
          <w:szCs w:val="24"/>
        </w:rPr>
        <w:t>ai</w:t>
      </w:r>
      <w:r w:rsidRPr="00D616CA">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D616CA">
        <w:rPr>
          <w:rFonts w:ascii="Times New Roman" w:eastAsia="Calibri" w:hAnsi="Times New Roman" w:cs="Times New Roman"/>
          <w:iCs/>
          <w:sz w:val="24"/>
          <w:szCs w:val="24"/>
        </w:rPr>
        <w:t xml:space="preserve"> ct);</w:t>
      </w:r>
    </w:p>
    <w:p w14:paraId="6B15187B" w14:textId="75F74C38" w:rsidR="008424C8" w:rsidRDefault="00AF47EE" w:rsidP="00DA48DB">
      <w:pPr>
        <w:spacing w:after="0" w:line="233"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DA48DB">
        <w:rPr>
          <w:rFonts w:ascii="Times New Roman" w:eastAsia="Calibri" w:hAnsi="Times New Roman" w:cs="Times New Roman"/>
          <w:iCs/>
          <w:sz w:val="24"/>
          <w:szCs w:val="24"/>
        </w:rPr>
        <w:t>4893,00</w:t>
      </w:r>
      <w:r w:rsidRPr="00D616CA">
        <w:rPr>
          <w:rFonts w:ascii="Times New Roman" w:eastAsia="Calibri" w:hAnsi="Times New Roman" w:cs="Times New Roman"/>
          <w:iCs/>
          <w:sz w:val="24"/>
          <w:szCs w:val="24"/>
        </w:rPr>
        <w:t xml:space="preserve"> Eur su PVM (keturi tūksta</w:t>
      </w:r>
      <w:r>
        <w:rPr>
          <w:rFonts w:ascii="Times New Roman" w:eastAsia="Calibri" w:hAnsi="Times New Roman" w:cs="Times New Roman"/>
          <w:iCs/>
          <w:sz w:val="24"/>
          <w:szCs w:val="24"/>
        </w:rPr>
        <w:t xml:space="preserve">nčiai </w:t>
      </w:r>
      <w:r w:rsidR="00DA48DB">
        <w:rPr>
          <w:rFonts w:ascii="Times New Roman" w:eastAsia="Calibri" w:hAnsi="Times New Roman" w:cs="Times New Roman"/>
          <w:iCs/>
          <w:sz w:val="24"/>
          <w:szCs w:val="24"/>
        </w:rPr>
        <w:t>aštuoni</w:t>
      </w:r>
      <w:r>
        <w:rPr>
          <w:rFonts w:ascii="Times New Roman" w:eastAsia="Calibri" w:hAnsi="Times New Roman" w:cs="Times New Roman"/>
          <w:iCs/>
          <w:sz w:val="24"/>
          <w:szCs w:val="24"/>
        </w:rPr>
        <w:t xml:space="preserve"> šimtai </w:t>
      </w:r>
      <w:r w:rsidR="00DA48DB">
        <w:rPr>
          <w:rFonts w:ascii="Times New Roman" w:eastAsia="Calibri" w:hAnsi="Times New Roman" w:cs="Times New Roman"/>
          <w:iCs/>
          <w:sz w:val="24"/>
          <w:szCs w:val="24"/>
        </w:rPr>
        <w:t>devyniasdešimt trys</w:t>
      </w:r>
      <w:r>
        <w:rPr>
          <w:rFonts w:ascii="Times New Roman" w:eastAsia="Calibri" w:hAnsi="Times New Roman" w:cs="Times New Roman"/>
          <w:iCs/>
          <w:sz w:val="24"/>
          <w:szCs w:val="24"/>
        </w:rPr>
        <w:t xml:space="preserve"> </w:t>
      </w:r>
      <w:r w:rsidRPr="00D616CA">
        <w:rPr>
          <w:rFonts w:ascii="Times New Roman" w:eastAsia="Calibri" w:hAnsi="Times New Roman" w:cs="Times New Roman"/>
          <w:iCs/>
          <w:sz w:val="24"/>
          <w:szCs w:val="24"/>
        </w:rPr>
        <w:t>eur</w:t>
      </w:r>
      <w:r>
        <w:rPr>
          <w:rFonts w:ascii="Times New Roman" w:eastAsia="Calibri" w:hAnsi="Times New Roman" w:cs="Times New Roman"/>
          <w:iCs/>
          <w:sz w:val="24"/>
          <w:szCs w:val="24"/>
        </w:rPr>
        <w:t>ai</w:t>
      </w:r>
      <w:r w:rsidRPr="00D616CA">
        <w:rPr>
          <w:rFonts w:ascii="Times New Roman" w:eastAsia="Calibri" w:hAnsi="Times New Roman" w:cs="Times New Roman"/>
          <w:iCs/>
          <w:sz w:val="24"/>
          <w:szCs w:val="24"/>
        </w:rPr>
        <w:t xml:space="preserve">, </w:t>
      </w:r>
      <w:r w:rsidR="00DA48DB">
        <w:rPr>
          <w:rFonts w:ascii="Times New Roman" w:eastAsia="Calibri" w:hAnsi="Times New Roman" w:cs="Times New Roman"/>
          <w:iCs/>
          <w:sz w:val="24"/>
          <w:szCs w:val="24"/>
        </w:rPr>
        <w:t>00</w:t>
      </w:r>
      <w:r w:rsidRPr="00D616CA">
        <w:rPr>
          <w:rFonts w:ascii="Times New Roman" w:eastAsia="Calibri" w:hAnsi="Times New Roman" w:cs="Times New Roman"/>
          <w:iCs/>
          <w:sz w:val="24"/>
          <w:szCs w:val="24"/>
        </w:rPr>
        <w:t xml:space="preserve"> ct).    </w:t>
      </w:r>
    </w:p>
    <w:p w14:paraId="2B340844" w14:textId="77777777" w:rsidR="00DA48DB" w:rsidRPr="00DA48DB" w:rsidRDefault="00DA48DB" w:rsidP="00DA48DB">
      <w:pPr>
        <w:spacing w:after="0" w:line="233" w:lineRule="auto"/>
        <w:jc w:val="both"/>
        <w:rPr>
          <w:rFonts w:ascii="Times New Roman" w:eastAsia="Calibri" w:hAnsi="Times New Roman" w:cs="Times New Roman"/>
          <w:iCs/>
          <w:sz w:val="24"/>
          <w:szCs w:val="24"/>
        </w:rPr>
      </w:pPr>
    </w:p>
    <w:p w14:paraId="655778C4" w14:textId="77777777" w:rsidR="00DA48DB" w:rsidRDefault="00953A8E" w:rsidP="00953A8E">
      <w:pPr>
        <w:shd w:val="clear" w:color="auto" w:fill="FFFFFF"/>
        <w:spacing w:after="0" w:line="240" w:lineRule="auto"/>
        <w:ind w:right="23" w:firstLine="360"/>
        <w:jc w:val="both"/>
        <w:rPr>
          <w:rFonts w:ascii="Times New Roman" w:hAnsi="Times New Roman" w:cs="Times New Roman"/>
          <w:i/>
          <w:iCs/>
          <w:sz w:val="24"/>
          <w:szCs w:val="24"/>
          <w:lang w:eastAsia="x-none"/>
        </w:rPr>
      </w:pPr>
      <w:r w:rsidRPr="00953A8E">
        <w:rPr>
          <w:rFonts w:ascii="Times New Roman" w:hAnsi="Times New Roman" w:cs="Times New Roman"/>
          <w:i/>
          <w:iCs/>
          <w:sz w:val="24"/>
          <w:szCs w:val="24"/>
          <w:lang w:eastAsia="x-none"/>
        </w:rPr>
        <w:t xml:space="preserve">2 </w:t>
      </w:r>
      <w:proofErr w:type="spellStart"/>
      <w:r w:rsidRPr="00953A8E">
        <w:rPr>
          <w:rFonts w:ascii="Times New Roman" w:hAnsi="Times New Roman" w:cs="Times New Roman"/>
          <w:i/>
          <w:iCs/>
          <w:sz w:val="24"/>
          <w:szCs w:val="24"/>
          <w:lang w:eastAsia="x-none"/>
        </w:rPr>
        <w:t>p.o.d</w:t>
      </w:r>
      <w:proofErr w:type="spellEnd"/>
      <w:r w:rsidRPr="00953A8E">
        <w:rPr>
          <w:rFonts w:ascii="Times New Roman" w:hAnsi="Times New Roman" w:cs="Times New Roman"/>
          <w:i/>
          <w:iCs/>
          <w:sz w:val="24"/>
          <w:szCs w:val="24"/>
          <w:lang w:eastAsia="x-none"/>
        </w:rPr>
        <w:t>.</w:t>
      </w:r>
    </w:p>
    <w:p w14:paraId="733AE4CD" w14:textId="4B17C8A9" w:rsidR="00DA48DB" w:rsidRPr="00D616CA" w:rsidRDefault="00DA48DB" w:rsidP="00DA48DB">
      <w:pPr>
        <w:shd w:val="clear" w:color="auto" w:fill="FFFFFF"/>
        <w:spacing w:after="0" w:line="240" w:lineRule="auto"/>
        <w:ind w:right="23" w:firstLine="360"/>
        <w:contextualSpacing/>
        <w:jc w:val="both"/>
        <w:rPr>
          <w:rFonts w:ascii="Times New Roman" w:eastAsia="Calibri" w:hAnsi="Times New Roman" w:cs="Times New Roman"/>
          <w:iCs/>
          <w:sz w:val="24"/>
          <w:szCs w:val="24"/>
          <w:lang w:eastAsia="x-none"/>
        </w:rPr>
      </w:pPr>
      <w:r w:rsidRPr="00772337">
        <w:rPr>
          <w:rFonts w:ascii="Times New Roman" w:eastAsia="Calibri" w:hAnsi="Times New Roman" w:cs="Times New Roman"/>
          <w:b/>
          <w:bCs/>
          <w:iCs/>
          <w:sz w:val="24"/>
          <w:szCs w:val="24"/>
          <w:lang w:eastAsia="x-none"/>
        </w:rPr>
        <w:t>3</w:t>
      </w:r>
      <w:r>
        <w:rPr>
          <w:rFonts w:ascii="Times New Roman" w:eastAsia="Calibri" w:hAnsi="Times New Roman" w:cs="Times New Roman"/>
          <w:b/>
          <w:bCs/>
          <w:iCs/>
          <w:sz w:val="24"/>
          <w:szCs w:val="24"/>
          <w:lang w:eastAsia="x-none"/>
        </w:rPr>
        <w:t>990</w:t>
      </w:r>
      <w:r w:rsidRPr="00772337">
        <w:rPr>
          <w:rFonts w:ascii="Times New Roman" w:eastAsia="Calibri" w:hAnsi="Times New Roman" w:cs="Times New Roman"/>
          <w:b/>
          <w:bCs/>
          <w:iCs/>
          <w:sz w:val="24"/>
          <w:szCs w:val="24"/>
          <w:lang w:eastAsia="x-none"/>
        </w:rPr>
        <w:t>,</w:t>
      </w:r>
      <w:r>
        <w:rPr>
          <w:rFonts w:ascii="Times New Roman" w:eastAsia="Calibri" w:hAnsi="Times New Roman" w:cs="Times New Roman"/>
          <w:b/>
          <w:bCs/>
          <w:iCs/>
          <w:sz w:val="24"/>
          <w:szCs w:val="24"/>
          <w:lang w:eastAsia="x-none"/>
        </w:rPr>
        <w:t>0</w:t>
      </w:r>
      <w:r w:rsidRPr="00772337">
        <w:rPr>
          <w:rFonts w:ascii="Times New Roman" w:eastAsia="Calibri" w:hAnsi="Times New Roman" w:cs="Times New Roman"/>
          <w:b/>
          <w:bCs/>
          <w:iCs/>
          <w:sz w:val="24"/>
          <w:szCs w:val="24"/>
          <w:lang w:eastAsia="x-none"/>
        </w:rPr>
        <w:t>0</w:t>
      </w:r>
      <w:r w:rsidRPr="00D616CA">
        <w:rPr>
          <w:rFonts w:ascii="Times New Roman" w:eastAsia="Calibri" w:hAnsi="Times New Roman" w:cs="Times New Roman"/>
          <w:b/>
          <w:bCs/>
          <w:iCs/>
          <w:sz w:val="24"/>
          <w:szCs w:val="24"/>
          <w:lang w:eastAsia="x-none"/>
        </w:rPr>
        <w:t xml:space="preserve"> Eur</w:t>
      </w:r>
      <w:r w:rsidRPr="00D616CA">
        <w:rPr>
          <w:rFonts w:ascii="Times New Roman" w:eastAsia="Calibri" w:hAnsi="Times New Roman" w:cs="Times New Roman"/>
          <w:iCs/>
          <w:sz w:val="24"/>
          <w:szCs w:val="24"/>
          <w:lang w:eastAsia="x-none"/>
        </w:rPr>
        <w:t xml:space="preserve"> </w:t>
      </w:r>
      <w:r w:rsidR="005E7719">
        <w:rPr>
          <w:rFonts w:ascii="Times New Roman" w:eastAsia="Calibri" w:hAnsi="Times New Roman" w:cs="Times New Roman"/>
          <w:b/>
          <w:bCs/>
          <w:iCs/>
          <w:sz w:val="24"/>
          <w:szCs w:val="24"/>
          <w:lang w:eastAsia="x-none"/>
        </w:rPr>
        <w:t>be</w:t>
      </w:r>
      <w:r w:rsidR="007142B8" w:rsidRPr="007142B8">
        <w:rPr>
          <w:rFonts w:ascii="Times New Roman" w:eastAsia="Calibri" w:hAnsi="Times New Roman" w:cs="Times New Roman"/>
          <w:b/>
          <w:bCs/>
          <w:iCs/>
          <w:sz w:val="24"/>
          <w:szCs w:val="24"/>
          <w:lang w:eastAsia="x-none"/>
        </w:rPr>
        <w:t xml:space="preserve"> PVM</w:t>
      </w:r>
      <w:r w:rsidR="007142B8">
        <w:rPr>
          <w:rFonts w:ascii="Times New Roman" w:eastAsia="Calibri" w:hAnsi="Times New Roman" w:cs="Times New Roman"/>
          <w:iCs/>
          <w:sz w:val="24"/>
          <w:szCs w:val="24"/>
          <w:lang w:eastAsia="x-none"/>
        </w:rPr>
        <w:t xml:space="preserve"> </w:t>
      </w:r>
      <w:r w:rsidRPr="00D616CA">
        <w:rPr>
          <w:rFonts w:ascii="Times New Roman" w:eastAsia="Calibri" w:hAnsi="Times New Roman" w:cs="Times New Roman"/>
          <w:iCs/>
          <w:sz w:val="24"/>
          <w:szCs w:val="24"/>
          <w:lang w:eastAsia="x-none"/>
        </w:rPr>
        <w:t>(</w:t>
      </w:r>
      <w:r>
        <w:rPr>
          <w:rFonts w:ascii="Times New Roman" w:eastAsia="Calibri" w:hAnsi="Times New Roman" w:cs="Times New Roman"/>
          <w:iCs/>
          <w:sz w:val="24"/>
          <w:szCs w:val="24"/>
          <w:lang w:eastAsia="x-none"/>
        </w:rPr>
        <w:t xml:space="preserve">trys </w:t>
      </w:r>
      <w:r w:rsidRPr="00D616CA">
        <w:rPr>
          <w:rFonts w:ascii="Times New Roman" w:eastAsia="Calibri" w:hAnsi="Times New Roman" w:cs="Times New Roman"/>
          <w:iCs/>
          <w:sz w:val="24"/>
          <w:szCs w:val="24"/>
          <w:lang w:eastAsia="x-none"/>
        </w:rPr>
        <w:t xml:space="preserve">tūkstančiai </w:t>
      </w:r>
      <w:r>
        <w:rPr>
          <w:rFonts w:ascii="Times New Roman" w:eastAsia="Calibri" w:hAnsi="Times New Roman" w:cs="Times New Roman"/>
          <w:iCs/>
          <w:sz w:val="24"/>
          <w:szCs w:val="24"/>
          <w:lang w:eastAsia="x-none"/>
        </w:rPr>
        <w:t xml:space="preserve">devyni šimtai devyniasdešimt </w:t>
      </w:r>
      <w:r w:rsidRPr="00D616CA">
        <w:rPr>
          <w:rFonts w:ascii="Times New Roman" w:eastAsia="Calibri" w:hAnsi="Times New Roman" w:cs="Times New Roman"/>
          <w:iCs/>
          <w:sz w:val="24"/>
          <w:szCs w:val="24"/>
          <w:lang w:eastAsia="x-none"/>
        </w:rPr>
        <w:t xml:space="preserve">eurų, </w:t>
      </w:r>
      <w:r>
        <w:rPr>
          <w:rFonts w:ascii="Times New Roman" w:eastAsia="Calibri" w:hAnsi="Times New Roman" w:cs="Times New Roman"/>
          <w:iCs/>
          <w:sz w:val="24"/>
          <w:szCs w:val="24"/>
          <w:lang w:eastAsia="x-none"/>
        </w:rPr>
        <w:t>0</w:t>
      </w:r>
      <w:r w:rsidRPr="00D616CA">
        <w:rPr>
          <w:rFonts w:ascii="Times New Roman" w:eastAsia="Calibri" w:hAnsi="Times New Roman" w:cs="Times New Roman"/>
          <w:iCs/>
          <w:sz w:val="24"/>
          <w:szCs w:val="24"/>
          <w:lang w:eastAsia="x-none"/>
        </w:rPr>
        <w:t>0 ct);</w:t>
      </w:r>
    </w:p>
    <w:p w14:paraId="3568839C" w14:textId="77777777" w:rsidR="00DA48DB" w:rsidRPr="00D616CA" w:rsidRDefault="00DA48DB" w:rsidP="00DA48DB">
      <w:pPr>
        <w:spacing w:after="0" w:line="233" w:lineRule="auto"/>
        <w:jc w:val="both"/>
        <w:rPr>
          <w:rFonts w:ascii="Times New Roman" w:eastAsia="Calibri" w:hAnsi="Times New Roman" w:cs="Times New Roman"/>
          <w:iCs/>
          <w:sz w:val="24"/>
          <w:szCs w:val="24"/>
        </w:rPr>
      </w:pPr>
      <w:r w:rsidRPr="00D616CA">
        <w:rPr>
          <w:rFonts w:ascii="Times New Roman" w:eastAsia="Calibri" w:hAnsi="Times New Roman" w:cs="Times New Roman"/>
          <w:iCs/>
          <w:sz w:val="24"/>
          <w:szCs w:val="24"/>
        </w:rPr>
        <w:t xml:space="preserve">     21 proc. PVM – </w:t>
      </w:r>
      <w:r>
        <w:rPr>
          <w:rFonts w:ascii="Times New Roman" w:eastAsia="Calibri" w:hAnsi="Times New Roman" w:cs="Times New Roman"/>
          <w:iCs/>
          <w:sz w:val="24"/>
          <w:szCs w:val="24"/>
        </w:rPr>
        <w:t>903,00</w:t>
      </w:r>
      <w:r w:rsidRPr="00D616CA">
        <w:rPr>
          <w:rFonts w:ascii="Times New Roman" w:eastAsia="Calibri" w:hAnsi="Times New Roman" w:cs="Times New Roman"/>
          <w:iCs/>
          <w:sz w:val="24"/>
          <w:szCs w:val="24"/>
        </w:rPr>
        <w:t xml:space="preserve"> Eur (</w:t>
      </w:r>
      <w:r>
        <w:rPr>
          <w:rFonts w:ascii="Times New Roman" w:eastAsia="Calibri" w:hAnsi="Times New Roman" w:cs="Times New Roman"/>
          <w:iCs/>
          <w:sz w:val="24"/>
          <w:szCs w:val="24"/>
        </w:rPr>
        <w:t>devyni</w:t>
      </w:r>
      <w:r w:rsidRPr="00D616CA">
        <w:rPr>
          <w:rFonts w:ascii="Times New Roman" w:eastAsia="Calibri" w:hAnsi="Times New Roman" w:cs="Times New Roman"/>
          <w:iCs/>
          <w:sz w:val="24"/>
          <w:szCs w:val="24"/>
        </w:rPr>
        <w:t xml:space="preserve"> šimtai </w:t>
      </w:r>
      <w:r>
        <w:rPr>
          <w:rFonts w:ascii="Times New Roman" w:eastAsia="Calibri" w:hAnsi="Times New Roman" w:cs="Times New Roman"/>
          <w:iCs/>
          <w:sz w:val="24"/>
          <w:szCs w:val="24"/>
        </w:rPr>
        <w:t>trys</w:t>
      </w:r>
      <w:r w:rsidRPr="00D616CA">
        <w:rPr>
          <w:rFonts w:ascii="Times New Roman" w:eastAsia="Calibri" w:hAnsi="Times New Roman" w:cs="Times New Roman"/>
          <w:iCs/>
          <w:sz w:val="24"/>
          <w:szCs w:val="24"/>
        </w:rPr>
        <w:t xml:space="preserve"> eur</w:t>
      </w:r>
      <w:r>
        <w:rPr>
          <w:rFonts w:ascii="Times New Roman" w:eastAsia="Calibri" w:hAnsi="Times New Roman" w:cs="Times New Roman"/>
          <w:iCs/>
          <w:sz w:val="24"/>
          <w:szCs w:val="24"/>
        </w:rPr>
        <w:t>ai</w:t>
      </w:r>
      <w:r w:rsidRPr="00D616CA">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D616CA">
        <w:rPr>
          <w:rFonts w:ascii="Times New Roman" w:eastAsia="Calibri" w:hAnsi="Times New Roman" w:cs="Times New Roman"/>
          <w:iCs/>
          <w:sz w:val="24"/>
          <w:szCs w:val="24"/>
        </w:rPr>
        <w:t xml:space="preserve"> ct);</w:t>
      </w:r>
    </w:p>
    <w:p w14:paraId="058DCA52" w14:textId="77777777" w:rsidR="00DA48DB" w:rsidRPr="00D616CA" w:rsidRDefault="00DA48DB" w:rsidP="00DA48DB">
      <w:pPr>
        <w:spacing w:after="0" w:line="233"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4893,00</w:t>
      </w:r>
      <w:r w:rsidRPr="00D616CA">
        <w:rPr>
          <w:rFonts w:ascii="Times New Roman" w:eastAsia="Calibri" w:hAnsi="Times New Roman" w:cs="Times New Roman"/>
          <w:iCs/>
          <w:sz w:val="24"/>
          <w:szCs w:val="24"/>
        </w:rPr>
        <w:t xml:space="preserve"> Eur su PVM (keturi tūksta</w:t>
      </w:r>
      <w:r>
        <w:rPr>
          <w:rFonts w:ascii="Times New Roman" w:eastAsia="Calibri" w:hAnsi="Times New Roman" w:cs="Times New Roman"/>
          <w:iCs/>
          <w:sz w:val="24"/>
          <w:szCs w:val="24"/>
        </w:rPr>
        <w:t xml:space="preserve">nčiai aštuoni šimtai devyniasdešimt trys </w:t>
      </w:r>
      <w:r w:rsidRPr="00D616CA">
        <w:rPr>
          <w:rFonts w:ascii="Times New Roman" w:eastAsia="Calibri" w:hAnsi="Times New Roman" w:cs="Times New Roman"/>
          <w:iCs/>
          <w:sz w:val="24"/>
          <w:szCs w:val="24"/>
        </w:rPr>
        <w:t>eur</w:t>
      </w:r>
      <w:r>
        <w:rPr>
          <w:rFonts w:ascii="Times New Roman" w:eastAsia="Calibri" w:hAnsi="Times New Roman" w:cs="Times New Roman"/>
          <w:iCs/>
          <w:sz w:val="24"/>
          <w:szCs w:val="24"/>
        </w:rPr>
        <w:t>ai</w:t>
      </w:r>
      <w:r w:rsidRPr="00D616CA">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D616CA">
        <w:rPr>
          <w:rFonts w:ascii="Times New Roman" w:eastAsia="Calibri" w:hAnsi="Times New Roman" w:cs="Times New Roman"/>
          <w:iCs/>
          <w:sz w:val="24"/>
          <w:szCs w:val="24"/>
        </w:rPr>
        <w:t xml:space="preserve"> ct).    </w:t>
      </w:r>
    </w:p>
    <w:p w14:paraId="6E7BDDFF" w14:textId="77777777" w:rsidR="00DA48DB" w:rsidRDefault="00DA48DB" w:rsidP="00953A8E">
      <w:pPr>
        <w:shd w:val="clear" w:color="auto" w:fill="FFFFFF"/>
        <w:spacing w:after="0" w:line="240" w:lineRule="auto"/>
        <w:ind w:right="23" w:firstLine="360"/>
        <w:jc w:val="both"/>
        <w:rPr>
          <w:rFonts w:ascii="Times New Roman" w:hAnsi="Times New Roman" w:cs="Times New Roman"/>
          <w:i/>
          <w:iCs/>
          <w:sz w:val="24"/>
          <w:szCs w:val="24"/>
          <w:lang w:eastAsia="x-none"/>
        </w:rPr>
      </w:pPr>
    </w:p>
    <w:p w14:paraId="6425FF78" w14:textId="550734FD" w:rsidR="00634F8E" w:rsidRDefault="00540279" w:rsidP="00991E56">
      <w:pPr>
        <w:pStyle w:val="ListParagraph"/>
        <w:spacing w:after="0" w:line="240" w:lineRule="auto"/>
        <w:ind w:left="0" w:firstLine="426"/>
        <w:jc w:val="both"/>
        <w:rPr>
          <w:rFonts w:ascii="Times New Roman" w:hAnsi="Times New Roman" w:cs="Times New Roman"/>
          <w:spacing w:val="-1"/>
          <w:sz w:val="24"/>
          <w:szCs w:val="24"/>
        </w:rPr>
      </w:pPr>
      <w:r w:rsidRPr="00F5527B">
        <w:rPr>
          <w:rFonts w:ascii="Times New Roman" w:eastAsia="Calibri" w:hAnsi="Times New Roman" w:cs="Times New Roman"/>
          <w:bCs/>
          <w:sz w:val="24"/>
          <w:szCs w:val="24"/>
        </w:rPr>
        <w:lastRenderedPageBreak/>
        <w:t>2.</w:t>
      </w:r>
      <w:r w:rsidR="00344088" w:rsidRPr="00F5527B">
        <w:rPr>
          <w:rFonts w:ascii="Times New Roman" w:eastAsia="Calibri" w:hAnsi="Times New Roman" w:cs="Times New Roman"/>
          <w:bCs/>
          <w:sz w:val="24"/>
          <w:szCs w:val="24"/>
        </w:rPr>
        <w:t>3</w:t>
      </w:r>
      <w:r w:rsidRPr="00F5527B">
        <w:rPr>
          <w:rFonts w:ascii="Times New Roman" w:eastAsia="Calibri" w:hAnsi="Times New Roman" w:cs="Times New Roman"/>
          <w:bCs/>
          <w:sz w:val="24"/>
          <w:szCs w:val="24"/>
        </w:rPr>
        <w:t xml:space="preserve">. </w:t>
      </w:r>
      <w:r w:rsidR="00C55B20" w:rsidRPr="00F5527B">
        <w:rPr>
          <w:rFonts w:ascii="Times New Roman" w:eastAsia="Calibri" w:hAnsi="Times New Roman" w:cs="Times New Roman"/>
          <w:bCs/>
          <w:sz w:val="24"/>
          <w:szCs w:val="24"/>
        </w:rPr>
        <w:t xml:space="preserve">Apmokėjimo </w:t>
      </w:r>
      <w:r w:rsidR="00C55B20" w:rsidRPr="00F5527B">
        <w:rPr>
          <w:rFonts w:ascii="Times New Roman" w:eastAsia="Calibri" w:hAnsi="Times New Roman" w:cs="Times New Roman"/>
          <w:spacing w:val="-1"/>
          <w:sz w:val="24"/>
          <w:szCs w:val="24"/>
        </w:rPr>
        <w:t>sąlygos</w:t>
      </w:r>
      <w:r w:rsidR="00C55B20">
        <w:rPr>
          <w:rFonts w:ascii="Times New Roman" w:eastAsia="Calibri" w:hAnsi="Times New Roman" w:cs="Times New Roman"/>
          <w:spacing w:val="-1"/>
          <w:sz w:val="24"/>
          <w:szCs w:val="24"/>
        </w:rPr>
        <w:t xml:space="preserve"> – </w:t>
      </w:r>
      <w:r w:rsidR="00C55B20">
        <w:rPr>
          <w:rFonts w:ascii="Times New Roman" w:hAnsi="Times New Roman"/>
          <w:iCs/>
          <w:sz w:val="24"/>
          <w:szCs w:val="24"/>
        </w:rPr>
        <w:t xml:space="preserve"> </w:t>
      </w:r>
      <w:r w:rsidR="00C55B20" w:rsidRPr="008B3018">
        <w:rPr>
          <w:rFonts w:ascii="Times New Roman" w:hAnsi="Times New Roman"/>
          <w:iCs/>
          <w:sz w:val="24"/>
          <w:szCs w:val="24"/>
        </w:rPr>
        <w:t>įvykdžius visus sutartinius įsipareigojimus, sumokama visa Sutarties kaina</w:t>
      </w:r>
      <w:r w:rsidR="00C55B20" w:rsidRPr="008B3018">
        <w:rPr>
          <w:rFonts w:ascii="Times New Roman" w:hAnsi="Times New Roman"/>
          <w:sz w:val="24"/>
          <w:szCs w:val="24"/>
        </w:rPr>
        <w:t xml:space="preserve"> </w:t>
      </w:r>
      <w:r w:rsidR="00C55B20" w:rsidRPr="00C56E6D">
        <w:rPr>
          <w:rFonts w:ascii="Times New Roman" w:eastAsia="Calibri" w:hAnsi="Times New Roman" w:cs="Times New Roman"/>
          <w:spacing w:val="-1"/>
          <w:sz w:val="24"/>
          <w:szCs w:val="24"/>
        </w:rPr>
        <w:t>per 45 (keturiasdešimt penkias) kalendorines dienas nuo Paslaugų perdavimo-priėmimo akto pasirašymo ir PVM sąskaitos faktūros priėmimo</w:t>
      </w:r>
      <w:r w:rsidR="00C55B20">
        <w:rPr>
          <w:rFonts w:ascii="Times New Roman" w:eastAsia="Calibri" w:hAnsi="Times New Roman" w:cs="Times New Roman"/>
          <w:spacing w:val="-1"/>
          <w:sz w:val="24"/>
          <w:szCs w:val="24"/>
        </w:rPr>
        <w:t xml:space="preserve"> </w:t>
      </w:r>
      <w:r w:rsidR="00C55B20" w:rsidRPr="00F5527B">
        <w:rPr>
          <w:rFonts w:ascii="Times New Roman" w:eastAsia="Calibri" w:hAnsi="Times New Roman" w:cs="Times New Roman"/>
          <w:sz w:val="24"/>
          <w:szCs w:val="24"/>
        </w:rPr>
        <w:t>per</w:t>
      </w:r>
      <w:r w:rsidR="00C55B20">
        <w:rPr>
          <w:rFonts w:ascii="Times New Roman" w:eastAsia="Calibri" w:hAnsi="Times New Roman" w:cs="Times New Roman"/>
          <w:sz w:val="24"/>
          <w:szCs w:val="24"/>
        </w:rPr>
        <w:t xml:space="preserve"> informacinę sistemą</w:t>
      </w:r>
      <w:r w:rsidR="00C55B20" w:rsidRPr="00F5527B">
        <w:rPr>
          <w:rFonts w:ascii="Times New Roman" w:eastAsia="Calibri" w:hAnsi="Times New Roman" w:cs="Times New Roman"/>
          <w:sz w:val="24"/>
          <w:szCs w:val="24"/>
        </w:rPr>
        <w:t xml:space="preserve"> </w:t>
      </w:r>
      <w:r w:rsidR="00C55B20">
        <w:rPr>
          <w:rFonts w:ascii="Times New Roman" w:eastAsia="Calibri" w:hAnsi="Times New Roman" w:cs="Times New Roman"/>
          <w:sz w:val="24"/>
          <w:szCs w:val="24"/>
        </w:rPr>
        <w:t>„</w:t>
      </w:r>
      <w:proofErr w:type="spellStart"/>
      <w:r w:rsidR="00C55B20" w:rsidRPr="00F5527B">
        <w:rPr>
          <w:rFonts w:ascii="Times New Roman" w:eastAsia="Calibri" w:hAnsi="Times New Roman" w:cs="Times New Roman"/>
          <w:sz w:val="24"/>
          <w:szCs w:val="24"/>
        </w:rPr>
        <w:t>E</w:t>
      </w:r>
      <w:r w:rsidR="00C55B20">
        <w:rPr>
          <w:rFonts w:ascii="Times New Roman" w:eastAsia="Calibri" w:hAnsi="Times New Roman" w:cs="Times New Roman"/>
          <w:sz w:val="24"/>
          <w:szCs w:val="24"/>
        </w:rPr>
        <w:t>.</w:t>
      </w:r>
      <w:r w:rsidR="00C55B20" w:rsidRPr="00F5527B">
        <w:rPr>
          <w:rFonts w:ascii="Times New Roman" w:eastAsia="Calibri" w:hAnsi="Times New Roman" w:cs="Times New Roman"/>
          <w:sz w:val="24"/>
          <w:szCs w:val="24"/>
        </w:rPr>
        <w:t>sąskait</w:t>
      </w:r>
      <w:r w:rsidR="00C55B20">
        <w:rPr>
          <w:rFonts w:ascii="Times New Roman" w:eastAsia="Calibri" w:hAnsi="Times New Roman" w:cs="Times New Roman"/>
          <w:sz w:val="24"/>
          <w:szCs w:val="24"/>
        </w:rPr>
        <w:t>a</w:t>
      </w:r>
      <w:proofErr w:type="spellEnd"/>
      <w:r w:rsidR="00C55B20">
        <w:rPr>
          <w:rFonts w:ascii="Times New Roman" w:eastAsia="Calibri" w:hAnsi="Times New Roman" w:cs="Times New Roman"/>
          <w:sz w:val="24"/>
          <w:szCs w:val="24"/>
        </w:rPr>
        <w:t>“</w:t>
      </w:r>
      <w:r w:rsidR="00C55B20" w:rsidRPr="00F5527B">
        <w:rPr>
          <w:rFonts w:ascii="Times New Roman" w:eastAsia="Calibri" w:hAnsi="Times New Roman" w:cs="Times New Roman"/>
          <w:sz w:val="24"/>
          <w:szCs w:val="24"/>
        </w:rPr>
        <w:t xml:space="preserve"> </w:t>
      </w:r>
      <w:r w:rsidR="00C55B20" w:rsidRPr="00C56E6D">
        <w:rPr>
          <w:rFonts w:ascii="Times New Roman" w:eastAsia="Calibri" w:hAnsi="Times New Roman" w:cs="Times New Roman"/>
          <w:spacing w:val="-1"/>
          <w:sz w:val="24"/>
          <w:szCs w:val="24"/>
        </w:rPr>
        <w:t>dienos</w:t>
      </w:r>
      <w:r w:rsidR="00C55B20">
        <w:rPr>
          <w:rFonts w:ascii="Times New Roman" w:eastAsia="Calibri" w:hAnsi="Times New Roman" w:cs="Times New Roman"/>
          <w:spacing w:val="-1"/>
          <w:sz w:val="24"/>
          <w:szCs w:val="24"/>
        </w:rPr>
        <w:t>,</w:t>
      </w:r>
      <w:r w:rsidR="00C55B20" w:rsidRPr="00C56E6D">
        <w:rPr>
          <w:rFonts w:ascii="Times New Roman" w:eastAsia="Calibri" w:hAnsi="Times New Roman" w:cs="Times New Roman"/>
          <w:spacing w:val="-1"/>
          <w:sz w:val="24"/>
          <w:szCs w:val="24"/>
        </w:rPr>
        <w:t xml:space="preserve"> Sutarties bendrųjų sąlygų 5 skyriuje nustatyta tvarka</w:t>
      </w:r>
      <w:r w:rsidR="00B8041A" w:rsidRPr="00F5527B">
        <w:rPr>
          <w:rFonts w:ascii="Times New Roman" w:eastAsia="Calibri" w:hAnsi="Times New Roman" w:cs="Times New Roman"/>
          <w:spacing w:val="-1"/>
          <w:sz w:val="24"/>
          <w:szCs w:val="24"/>
        </w:rPr>
        <w:t>.</w:t>
      </w:r>
    </w:p>
    <w:p w14:paraId="20C67849" w14:textId="77777777" w:rsidR="00540279" w:rsidRPr="00F5527B" w:rsidRDefault="00540279" w:rsidP="00B62295">
      <w:pPr>
        <w:spacing w:after="0" w:line="240" w:lineRule="auto"/>
        <w:ind w:firstLine="360"/>
        <w:jc w:val="both"/>
        <w:rPr>
          <w:rFonts w:ascii="Times New Roman" w:hAnsi="Times New Roman" w:cs="Times New Roman"/>
          <w:sz w:val="24"/>
          <w:szCs w:val="24"/>
        </w:rPr>
      </w:pPr>
    </w:p>
    <w:p w14:paraId="79014C40" w14:textId="72639B6B" w:rsidR="00540279" w:rsidRPr="00915189" w:rsidRDefault="00B26941" w:rsidP="00915189">
      <w:pPr>
        <w:pStyle w:val="ListParagraph"/>
        <w:numPr>
          <w:ilvl w:val="0"/>
          <w:numId w:val="1"/>
        </w:numPr>
        <w:tabs>
          <w:tab w:val="left" w:pos="709"/>
        </w:tabs>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PASLAUGŲ SUTEIKIMAS</w:t>
      </w:r>
    </w:p>
    <w:p w14:paraId="2A64A6E6" w14:textId="77777777" w:rsidR="00915189" w:rsidRPr="00915189" w:rsidRDefault="00915189" w:rsidP="00915189">
      <w:pPr>
        <w:pStyle w:val="ListParagraph"/>
        <w:tabs>
          <w:tab w:val="left" w:pos="709"/>
        </w:tabs>
        <w:spacing w:after="0" w:line="240" w:lineRule="auto"/>
        <w:rPr>
          <w:rFonts w:ascii="Times New Roman" w:hAnsi="Times New Roman" w:cs="Times New Roman"/>
          <w:b/>
          <w:sz w:val="24"/>
          <w:szCs w:val="24"/>
        </w:rPr>
      </w:pPr>
    </w:p>
    <w:p w14:paraId="14F0A0D2" w14:textId="0085718C" w:rsidR="006F413C" w:rsidRDefault="00540279" w:rsidP="00991E56">
      <w:pPr>
        <w:shd w:val="clear" w:color="auto" w:fill="FFFFFF"/>
        <w:spacing w:after="0" w:line="240" w:lineRule="auto"/>
        <w:ind w:firstLine="360"/>
        <w:jc w:val="both"/>
        <w:rPr>
          <w:rStyle w:val="Laukeliai"/>
          <w:rFonts w:ascii="Times New Roman" w:hAnsi="Times New Roman"/>
          <w:i/>
          <w:sz w:val="24"/>
        </w:rPr>
      </w:pPr>
      <w:r w:rsidRPr="00F5527B">
        <w:rPr>
          <w:rFonts w:ascii="Times New Roman" w:hAnsi="Times New Roman" w:cs="Times New Roman"/>
          <w:sz w:val="24"/>
          <w:szCs w:val="24"/>
        </w:rPr>
        <w:t xml:space="preserve">3.1. </w:t>
      </w:r>
      <w:r w:rsidR="004B2269" w:rsidRPr="00953A8E">
        <w:rPr>
          <w:rFonts w:ascii="Times New Roman" w:hAnsi="Times New Roman" w:cs="Times New Roman"/>
          <w:sz w:val="24"/>
          <w:szCs w:val="24"/>
        </w:rPr>
        <w:t>Paslaugos</w:t>
      </w:r>
      <w:r w:rsidRPr="00953A8E">
        <w:rPr>
          <w:rFonts w:ascii="Times New Roman" w:hAnsi="Times New Roman" w:cs="Times New Roman"/>
          <w:sz w:val="24"/>
          <w:szCs w:val="24"/>
        </w:rPr>
        <w:t xml:space="preserve"> turi būti </w:t>
      </w:r>
      <w:r w:rsidR="004B2269" w:rsidRPr="00953A8E">
        <w:rPr>
          <w:rFonts w:ascii="Times New Roman" w:hAnsi="Times New Roman" w:cs="Times New Roman"/>
          <w:sz w:val="24"/>
          <w:szCs w:val="24"/>
        </w:rPr>
        <w:t>suteiktos</w:t>
      </w:r>
      <w:r w:rsidRPr="00953A8E">
        <w:rPr>
          <w:rFonts w:ascii="Times New Roman" w:eastAsia="Calibri" w:hAnsi="Times New Roman" w:cs="Times New Roman"/>
          <w:sz w:val="24"/>
          <w:szCs w:val="24"/>
        </w:rPr>
        <w:t xml:space="preserve"> </w:t>
      </w:r>
      <w:r w:rsidR="00A74345" w:rsidRPr="00953A8E">
        <w:rPr>
          <w:rFonts w:ascii="Times New Roman" w:hAnsi="Times New Roman"/>
          <w:sz w:val="24"/>
        </w:rPr>
        <w:t>per</w:t>
      </w:r>
      <w:r w:rsidR="00077EBD" w:rsidRPr="00953A8E">
        <w:rPr>
          <w:rFonts w:ascii="Times New Roman" w:hAnsi="Times New Roman"/>
          <w:sz w:val="24"/>
        </w:rPr>
        <w:t xml:space="preserve"> </w:t>
      </w:r>
      <w:r w:rsidR="00953A8E">
        <w:rPr>
          <w:rFonts w:ascii="Times New Roman" w:hAnsi="Times New Roman"/>
          <w:sz w:val="24"/>
        </w:rPr>
        <w:t>120</w:t>
      </w:r>
      <w:r w:rsidR="00077EBD" w:rsidRPr="00674911">
        <w:rPr>
          <w:rFonts w:ascii="Times New Roman" w:hAnsi="Times New Roman"/>
          <w:sz w:val="24"/>
        </w:rPr>
        <w:t xml:space="preserve"> (</w:t>
      </w:r>
      <w:r w:rsidR="00953A8E">
        <w:rPr>
          <w:rFonts w:ascii="Times New Roman" w:hAnsi="Times New Roman"/>
          <w:sz w:val="24"/>
        </w:rPr>
        <w:t xml:space="preserve">vienas </w:t>
      </w:r>
      <w:r w:rsidR="00077EBD" w:rsidRPr="00674911">
        <w:rPr>
          <w:rFonts w:ascii="Times New Roman" w:hAnsi="Times New Roman"/>
          <w:sz w:val="24"/>
        </w:rPr>
        <w:t>šimt</w:t>
      </w:r>
      <w:r w:rsidR="00953A8E">
        <w:rPr>
          <w:rFonts w:ascii="Times New Roman" w:hAnsi="Times New Roman"/>
          <w:sz w:val="24"/>
        </w:rPr>
        <w:t>a</w:t>
      </w:r>
      <w:r w:rsidR="00077EBD" w:rsidRPr="00674911">
        <w:rPr>
          <w:rFonts w:ascii="Times New Roman" w:hAnsi="Times New Roman"/>
          <w:sz w:val="24"/>
        </w:rPr>
        <w:t xml:space="preserve">s </w:t>
      </w:r>
      <w:r w:rsidR="00953A8E">
        <w:rPr>
          <w:rFonts w:ascii="Times New Roman" w:hAnsi="Times New Roman"/>
          <w:sz w:val="24"/>
        </w:rPr>
        <w:t>dvidešimt</w:t>
      </w:r>
      <w:r w:rsidR="00077EBD" w:rsidRPr="00674911">
        <w:rPr>
          <w:rFonts w:ascii="Times New Roman" w:hAnsi="Times New Roman"/>
          <w:sz w:val="24"/>
        </w:rPr>
        <w:t>) kalendorin</w:t>
      </w:r>
      <w:r w:rsidR="00953A8E">
        <w:rPr>
          <w:rFonts w:ascii="Times New Roman" w:hAnsi="Times New Roman"/>
          <w:sz w:val="24"/>
        </w:rPr>
        <w:t>ių</w:t>
      </w:r>
      <w:r w:rsidR="00077EBD" w:rsidRPr="00674911">
        <w:rPr>
          <w:rFonts w:ascii="Times New Roman" w:hAnsi="Times New Roman"/>
          <w:sz w:val="24"/>
        </w:rPr>
        <w:t xml:space="preserve"> dien</w:t>
      </w:r>
      <w:r w:rsidR="00953A8E">
        <w:rPr>
          <w:rFonts w:ascii="Times New Roman" w:hAnsi="Times New Roman"/>
          <w:sz w:val="24"/>
        </w:rPr>
        <w:t>ų</w:t>
      </w:r>
      <w:r w:rsidR="00EF2192" w:rsidRPr="00674911">
        <w:rPr>
          <w:rStyle w:val="Laukeliai"/>
          <w:rFonts w:ascii="Times New Roman" w:hAnsi="Times New Roman"/>
          <w:sz w:val="24"/>
        </w:rPr>
        <w:t xml:space="preserve"> </w:t>
      </w:r>
      <w:r w:rsidR="00EF2192" w:rsidRPr="00674911">
        <w:rPr>
          <w:rFonts w:ascii="Times New Roman" w:hAnsi="Times New Roman"/>
          <w:sz w:val="24"/>
        </w:rPr>
        <w:t>nuo</w:t>
      </w:r>
      <w:r w:rsidR="00EF2192" w:rsidRPr="00674911">
        <w:rPr>
          <w:rStyle w:val="Laukeliai"/>
          <w:rFonts w:ascii="Times New Roman" w:hAnsi="Times New Roman"/>
          <w:sz w:val="24"/>
        </w:rPr>
        <w:t xml:space="preserve"> Sutarties įsigaliojimo dienos</w:t>
      </w:r>
      <w:r w:rsidR="00B93FCE">
        <w:rPr>
          <w:rStyle w:val="Laukeliai"/>
          <w:rFonts w:ascii="Times New Roman" w:hAnsi="Times New Roman"/>
          <w:sz w:val="24"/>
        </w:rPr>
        <w:t>.</w:t>
      </w:r>
      <w:r w:rsidR="007A6D32">
        <w:rPr>
          <w:rStyle w:val="Laukeliai"/>
          <w:rFonts w:ascii="Times New Roman" w:hAnsi="Times New Roman"/>
          <w:sz w:val="24"/>
        </w:rPr>
        <w:t xml:space="preserve"> </w:t>
      </w:r>
    </w:p>
    <w:p w14:paraId="6E5641F2" w14:textId="3DA48AD4" w:rsidR="00EF2192" w:rsidRPr="00953A8E" w:rsidRDefault="006F413C" w:rsidP="00953A8E">
      <w:pPr>
        <w:shd w:val="clear" w:color="auto" w:fill="FFFFFF"/>
        <w:spacing w:after="0" w:line="240" w:lineRule="auto"/>
        <w:ind w:firstLine="360"/>
        <w:jc w:val="both"/>
        <w:rPr>
          <w:rFonts w:ascii="Times New Roman" w:hAnsi="Times New Roman" w:cs="Times New Roman"/>
          <w:color w:val="FF0000"/>
          <w:sz w:val="24"/>
          <w:szCs w:val="24"/>
        </w:rPr>
      </w:pPr>
      <w:r w:rsidRPr="00953A8E">
        <w:rPr>
          <w:rFonts w:ascii="Times New Roman" w:hAnsi="Times New Roman" w:cs="Times New Roman"/>
          <w:sz w:val="24"/>
          <w:szCs w:val="24"/>
        </w:rPr>
        <w:t>3.</w:t>
      </w:r>
      <w:r w:rsidR="008537F4" w:rsidRPr="00953A8E">
        <w:rPr>
          <w:rFonts w:ascii="Times New Roman" w:hAnsi="Times New Roman" w:cs="Times New Roman"/>
          <w:sz w:val="24"/>
          <w:szCs w:val="24"/>
        </w:rPr>
        <w:t>2</w:t>
      </w:r>
      <w:r w:rsidRPr="00953A8E">
        <w:rPr>
          <w:rFonts w:ascii="Times New Roman" w:eastAsia="Calibri" w:hAnsi="Times New Roman" w:cs="Times New Roman"/>
          <w:sz w:val="24"/>
          <w:szCs w:val="24"/>
        </w:rPr>
        <w:t>.</w:t>
      </w:r>
      <w:r w:rsidRPr="00953A8E">
        <w:rPr>
          <w:rFonts w:ascii="Times New Roman" w:hAnsi="Times New Roman" w:cs="Times New Roman"/>
          <w:sz w:val="24"/>
          <w:szCs w:val="24"/>
        </w:rPr>
        <w:t xml:space="preserve"> Suteikęs Paslaugas Paslaugų teikėjas </w:t>
      </w:r>
      <w:r w:rsidR="00C55B20" w:rsidRPr="00953A8E">
        <w:rPr>
          <w:rFonts w:ascii="Times New Roman" w:hAnsi="Times New Roman" w:cs="Times New Roman"/>
          <w:sz w:val="24"/>
          <w:szCs w:val="24"/>
        </w:rPr>
        <w:t xml:space="preserve">Užsakovui </w:t>
      </w:r>
      <w:r w:rsidRPr="00953A8E">
        <w:rPr>
          <w:rFonts w:ascii="Times New Roman" w:hAnsi="Times New Roman" w:cs="Times New Roman"/>
          <w:sz w:val="24"/>
          <w:szCs w:val="24"/>
        </w:rPr>
        <w:t xml:space="preserve">pateikia </w:t>
      </w:r>
      <w:r w:rsidR="00674911" w:rsidRPr="00953A8E">
        <w:rPr>
          <w:rFonts w:ascii="Times New Roman" w:hAnsi="Times New Roman" w:cs="Times New Roman"/>
          <w:sz w:val="24"/>
          <w:szCs w:val="24"/>
        </w:rPr>
        <w:t xml:space="preserve">dokumentus, minimus </w:t>
      </w:r>
      <w:r w:rsidR="00C55B20" w:rsidRPr="00953A8E">
        <w:rPr>
          <w:rFonts w:ascii="Times New Roman" w:hAnsi="Times New Roman" w:cs="Times New Roman"/>
          <w:sz w:val="24"/>
          <w:szCs w:val="24"/>
        </w:rPr>
        <w:t xml:space="preserve">Sutarties 1 priedo </w:t>
      </w:r>
      <w:bookmarkStart w:id="6" w:name="_Hlk22107795"/>
      <w:r w:rsidR="00953A8E" w:rsidRPr="00953A8E">
        <w:rPr>
          <w:rFonts w:ascii="Times New Roman" w:hAnsi="Times New Roman" w:cs="Times New Roman"/>
          <w:bCs/>
          <w:i/>
          <w:iCs/>
          <w:color w:val="000000"/>
          <w:spacing w:val="-2"/>
          <w:sz w:val="24"/>
          <w:szCs w:val="24"/>
        </w:rPr>
        <w:t>Gelžbetoninių tiltų esančių linijoje Mažeikiai-</w:t>
      </w:r>
      <w:proofErr w:type="spellStart"/>
      <w:r w:rsidR="00953A8E" w:rsidRPr="00953A8E">
        <w:rPr>
          <w:rFonts w:ascii="Times New Roman" w:hAnsi="Times New Roman" w:cs="Times New Roman"/>
          <w:bCs/>
          <w:i/>
          <w:iCs/>
          <w:color w:val="000000"/>
          <w:spacing w:val="-2"/>
          <w:sz w:val="24"/>
          <w:szCs w:val="24"/>
        </w:rPr>
        <w:t>v.s</w:t>
      </w:r>
      <w:proofErr w:type="spellEnd"/>
      <w:r w:rsidR="00953A8E" w:rsidRPr="00953A8E">
        <w:rPr>
          <w:rFonts w:ascii="Times New Roman" w:hAnsi="Times New Roman" w:cs="Times New Roman"/>
          <w:bCs/>
          <w:i/>
          <w:iCs/>
          <w:color w:val="000000"/>
          <w:spacing w:val="-2"/>
          <w:sz w:val="24"/>
          <w:szCs w:val="24"/>
        </w:rPr>
        <w:t>. 14+933 km ir 18+541 km, techninės būklės tyrimo paslaugų pirkimo</w:t>
      </w:r>
      <w:r w:rsidR="00953A8E" w:rsidRPr="00953A8E">
        <w:rPr>
          <w:rFonts w:ascii="Times New Roman" w:hAnsi="Times New Roman" w:cs="Times New Roman"/>
          <w:color w:val="FF0000"/>
          <w:sz w:val="24"/>
          <w:szCs w:val="24"/>
        </w:rPr>
        <w:t xml:space="preserve"> </w:t>
      </w:r>
      <w:r w:rsidR="00674911" w:rsidRPr="00953A8E">
        <w:rPr>
          <w:rFonts w:ascii="Times New Roman" w:hAnsi="Times New Roman" w:cs="Times New Roman"/>
          <w:sz w:val="24"/>
          <w:szCs w:val="24"/>
        </w:rPr>
        <w:t xml:space="preserve">techninės specifikacijos </w:t>
      </w:r>
      <w:bookmarkEnd w:id="6"/>
      <w:r w:rsidR="00953A8E" w:rsidRPr="00953A8E">
        <w:rPr>
          <w:rFonts w:ascii="Times New Roman" w:hAnsi="Times New Roman" w:cs="Times New Roman"/>
          <w:sz w:val="24"/>
          <w:szCs w:val="24"/>
        </w:rPr>
        <w:t>4</w:t>
      </w:r>
      <w:r w:rsidR="00B06FB5" w:rsidRPr="00953A8E">
        <w:rPr>
          <w:rFonts w:ascii="Times New Roman" w:hAnsi="Times New Roman" w:cs="Times New Roman"/>
          <w:sz w:val="24"/>
          <w:szCs w:val="24"/>
        </w:rPr>
        <w:t xml:space="preserve"> dalyje</w:t>
      </w:r>
      <w:r w:rsidR="00674911" w:rsidRPr="00953A8E">
        <w:rPr>
          <w:rFonts w:ascii="Times New Roman" w:hAnsi="Times New Roman" w:cs="Times New Roman"/>
          <w:sz w:val="24"/>
          <w:szCs w:val="24"/>
        </w:rPr>
        <w:t>.</w:t>
      </w:r>
    </w:p>
    <w:p w14:paraId="67AB7CFA" w14:textId="759920BB" w:rsidR="00D2269B" w:rsidRPr="0028624C" w:rsidRDefault="00D2269B" w:rsidP="00991E56">
      <w:pPr>
        <w:shd w:val="clear" w:color="auto" w:fill="FFFFFF"/>
        <w:spacing w:after="0" w:line="240" w:lineRule="auto"/>
        <w:ind w:firstLine="360"/>
        <w:jc w:val="both"/>
        <w:rPr>
          <w:rStyle w:val="Laukeliai"/>
          <w:rFonts w:ascii="Times New Roman" w:hAnsi="Times New Roman"/>
          <w:color w:val="FF0000"/>
          <w:sz w:val="24"/>
          <w:szCs w:val="24"/>
        </w:rPr>
      </w:pPr>
      <w:r w:rsidRPr="0028624C">
        <w:rPr>
          <w:rStyle w:val="Laukeliai"/>
          <w:rFonts w:ascii="Times New Roman" w:hAnsi="Times New Roman"/>
          <w:sz w:val="24"/>
          <w:szCs w:val="24"/>
        </w:rPr>
        <w:t>3.</w:t>
      </w:r>
      <w:r w:rsidR="0028624C" w:rsidRPr="000E6AF2">
        <w:rPr>
          <w:rStyle w:val="Laukeliai"/>
          <w:rFonts w:ascii="Times New Roman" w:hAnsi="Times New Roman"/>
          <w:sz w:val="24"/>
          <w:szCs w:val="24"/>
        </w:rPr>
        <w:t>3</w:t>
      </w:r>
      <w:r w:rsidR="0028624C" w:rsidRPr="0049631C">
        <w:rPr>
          <w:rStyle w:val="Laukeliai"/>
          <w:rFonts w:ascii="Times New Roman" w:hAnsi="Times New Roman"/>
          <w:sz w:val="24"/>
          <w:szCs w:val="24"/>
        </w:rPr>
        <w:t xml:space="preserve">. </w:t>
      </w:r>
      <w:r w:rsidR="0028624C" w:rsidRPr="0049631C">
        <w:rPr>
          <w:rFonts w:ascii="Times New Roman" w:hAnsi="Times New Roman"/>
          <w:sz w:val="24"/>
          <w:szCs w:val="24"/>
        </w:rPr>
        <w:t>Užsakovas per 5 (penkias) darbo dienas nuo Paslaugų perdavimo priėmimo akto gavimo dienos priima visas perduodamas Paslaugas ir pasirašo pateiktą Paslaugų perdavimo-priėmimo aktą, tuo pačiu grąžindamas jį Paslaugų teikėjui, arba priima neginčijamą suteiktų paslaugų dalį ir pareiškia raštu pagrįstas pretenzijas dėl netinkamo Paslaugų atlikimo, nurodydamas terminą trūkumams ištaisyti.</w:t>
      </w:r>
    </w:p>
    <w:p w14:paraId="68ACAF6C" w14:textId="77777777" w:rsidR="008537F4" w:rsidRPr="00D2269B" w:rsidRDefault="008537F4" w:rsidP="008537F4">
      <w:pPr>
        <w:shd w:val="clear" w:color="auto" w:fill="FFFFFF"/>
        <w:spacing w:after="0" w:line="240" w:lineRule="auto"/>
        <w:ind w:firstLine="360"/>
        <w:jc w:val="both"/>
        <w:rPr>
          <w:rFonts w:ascii="Times New Roman" w:hAnsi="Times New Roman" w:cs="Times New Roman"/>
          <w:color w:val="FF0000"/>
          <w:sz w:val="24"/>
          <w:szCs w:val="24"/>
        </w:rPr>
      </w:pPr>
    </w:p>
    <w:p w14:paraId="34677DD5" w14:textId="6795F267" w:rsidR="00540279" w:rsidRPr="00915189" w:rsidRDefault="00B26941" w:rsidP="00915189">
      <w:pPr>
        <w:pStyle w:val="ListParagraph"/>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PASLAUGŲ KOKYBĖ IR GARANTIJA</w:t>
      </w:r>
    </w:p>
    <w:p w14:paraId="49193869" w14:textId="77777777" w:rsidR="00915189" w:rsidRPr="00915189" w:rsidRDefault="00915189" w:rsidP="00915189">
      <w:pPr>
        <w:pStyle w:val="ListParagraph"/>
        <w:spacing w:after="0" w:line="240" w:lineRule="auto"/>
        <w:rPr>
          <w:rFonts w:ascii="Times New Roman" w:hAnsi="Times New Roman" w:cs="Times New Roman"/>
          <w:b/>
          <w:sz w:val="24"/>
          <w:szCs w:val="24"/>
        </w:rPr>
      </w:pPr>
    </w:p>
    <w:p w14:paraId="0153363D" w14:textId="59A0E174" w:rsidR="00540279" w:rsidRPr="00F5527B"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ab/>
      </w:r>
      <w:r w:rsidR="00540279" w:rsidRPr="00F5527B">
        <w:rPr>
          <w:rFonts w:ascii="Times New Roman" w:hAnsi="Times New Roman" w:cs="Times New Roman"/>
          <w:sz w:val="24"/>
          <w:szCs w:val="24"/>
        </w:rPr>
        <w:t xml:space="preserve">4.1.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turi būti </w:t>
      </w:r>
      <w:r w:rsidR="004B2269" w:rsidRPr="00F5527B">
        <w:rPr>
          <w:rFonts w:ascii="Times New Roman" w:hAnsi="Times New Roman" w:cs="Times New Roman"/>
          <w:sz w:val="24"/>
          <w:szCs w:val="24"/>
        </w:rPr>
        <w:t>suteiktos kokybiškai</w:t>
      </w:r>
      <w:r w:rsidR="00540279" w:rsidRPr="00F5527B">
        <w:rPr>
          <w:rFonts w:ascii="Times New Roman" w:hAnsi="Times New Roman" w:cs="Times New Roman"/>
          <w:sz w:val="24"/>
          <w:szCs w:val="24"/>
        </w:rPr>
        <w:t xml:space="preserve"> pagal Sutartyje </w:t>
      </w:r>
      <w:r w:rsidR="00344088" w:rsidRPr="00F5527B">
        <w:rPr>
          <w:rFonts w:ascii="Times New Roman" w:hAnsi="Times New Roman" w:cs="Times New Roman"/>
          <w:sz w:val="24"/>
          <w:szCs w:val="24"/>
        </w:rPr>
        <w:t xml:space="preserve">ir jos </w:t>
      </w:r>
      <w:r w:rsidR="00344088" w:rsidRPr="00F5527B">
        <w:rPr>
          <w:rFonts w:ascii="Times New Roman" w:eastAsia="Calibri" w:hAnsi="Times New Roman" w:cs="Times New Roman"/>
          <w:sz w:val="24"/>
          <w:szCs w:val="24"/>
        </w:rPr>
        <w:t>prieduose</w:t>
      </w:r>
      <w:r w:rsidR="00344088" w:rsidRPr="00F5527B">
        <w:rPr>
          <w:rFonts w:ascii="Times New Roman" w:hAnsi="Times New Roman" w:cs="Times New Roman"/>
          <w:sz w:val="24"/>
          <w:szCs w:val="24"/>
        </w:rPr>
        <w:t xml:space="preserve"> </w:t>
      </w:r>
      <w:r w:rsidR="00540279" w:rsidRPr="00F5527B">
        <w:rPr>
          <w:rFonts w:ascii="Times New Roman" w:hAnsi="Times New Roman" w:cs="Times New Roman"/>
          <w:sz w:val="24"/>
          <w:szCs w:val="24"/>
        </w:rPr>
        <w:t xml:space="preserve">nustatytus reikalavimus. Nustačius, kad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yra nekokybiškos </w:t>
      </w:r>
      <w:r w:rsidR="00240C30" w:rsidRPr="00F5527B">
        <w:rPr>
          <w:rFonts w:ascii="Times New Roman" w:hAnsi="Times New Roman" w:cs="Times New Roman"/>
          <w:sz w:val="24"/>
          <w:szCs w:val="24"/>
        </w:rPr>
        <w:t>Paslaugų teikėjas privalo ištaisyti Paslaugų trūkumus</w:t>
      </w:r>
      <w:r w:rsidR="00FA1453">
        <w:rPr>
          <w:rFonts w:ascii="Times New Roman" w:hAnsi="Times New Roman" w:cs="Times New Roman"/>
          <w:sz w:val="24"/>
          <w:szCs w:val="24"/>
        </w:rPr>
        <w:t xml:space="preserve"> </w:t>
      </w:r>
      <w:r w:rsidR="00240C30" w:rsidRPr="00F5527B">
        <w:rPr>
          <w:rFonts w:ascii="Times New Roman" w:hAnsi="Times New Roman" w:cs="Times New Roman"/>
          <w:sz w:val="24"/>
          <w:szCs w:val="24"/>
        </w:rPr>
        <w:t xml:space="preserve">per </w:t>
      </w:r>
      <w:r w:rsidR="00FA1453">
        <w:rPr>
          <w:rFonts w:ascii="Times New Roman" w:eastAsia="Calibri" w:hAnsi="Times New Roman" w:cs="Times New Roman"/>
          <w:sz w:val="24"/>
          <w:szCs w:val="24"/>
        </w:rPr>
        <w:t>Užsakovo ir Paslaugų teikėjo suderintą ir nustatytą terminą.</w:t>
      </w:r>
      <w:r w:rsidR="00540279" w:rsidRPr="00F5527B">
        <w:rPr>
          <w:rFonts w:ascii="Times New Roman" w:hAnsi="Times New Roman" w:cs="Times New Roman"/>
          <w:sz w:val="24"/>
          <w:szCs w:val="24"/>
        </w:rPr>
        <w:t xml:space="preserve"> </w:t>
      </w:r>
    </w:p>
    <w:p w14:paraId="74797124" w14:textId="77777777" w:rsidR="00540279" w:rsidRPr="00F5527B"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633DD299" w:rsidR="00540279" w:rsidRPr="00915189" w:rsidRDefault="00B26941" w:rsidP="00915189">
      <w:pPr>
        <w:pStyle w:val="ListParagraph"/>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ŠALIŲ ATSAKOMYBĖ</w:t>
      </w:r>
    </w:p>
    <w:p w14:paraId="361F20E5" w14:textId="77777777" w:rsidR="00915189" w:rsidRPr="00915189" w:rsidRDefault="00915189" w:rsidP="00915189">
      <w:pPr>
        <w:pStyle w:val="ListParagraph"/>
        <w:spacing w:after="0" w:line="240" w:lineRule="auto"/>
        <w:rPr>
          <w:rFonts w:ascii="Times New Roman" w:hAnsi="Times New Roman" w:cs="Times New Roman"/>
          <w:b/>
          <w:sz w:val="24"/>
          <w:szCs w:val="24"/>
        </w:rPr>
      </w:pPr>
    </w:p>
    <w:p w14:paraId="16CA4310" w14:textId="54F797F3" w:rsidR="00540279" w:rsidRPr="008C3FE2" w:rsidRDefault="00D84D45" w:rsidP="008C3FE2">
      <w:pPr>
        <w:shd w:val="clear" w:color="auto" w:fill="FFFFFF"/>
        <w:spacing w:after="0" w:line="240" w:lineRule="auto"/>
        <w:ind w:firstLine="360"/>
        <w:jc w:val="both"/>
        <w:rPr>
          <w:rFonts w:ascii="Times New Roman" w:eastAsia="Calibri" w:hAnsi="Times New Roman" w:cs="Times New Roman"/>
          <w:sz w:val="24"/>
          <w:szCs w:val="24"/>
        </w:rPr>
      </w:pPr>
      <w:r w:rsidRPr="00F5527B">
        <w:rPr>
          <w:rFonts w:ascii="Times New Roman" w:hAnsi="Times New Roman" w:cs="Times New Roman"/>
          <w:sz w:val="24"/>
          <w:szCs w:val="24"/>
        </w:rPr>
        <w:t>5.1</w:t>
      </w:r>
      <w:r w:rsidR="00540279" w:rsidRPr="00F5527B">
        <w:rPr>
          <w:rFonts w:ascii="Times New Roman" w:hAnsi="Times New Roman" w:cs="Times New Roman"/>
          <w:sz w:val="24"/>
          <w:szCs w:val="24"/>
        </w:rPr>
        <w:t xml:space="preserve">. Jeigu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vėluoja </w:t>
      </w:r>
      <w:r w:rsidR="00240C30" w:rsidRPr="00F5527B">
        <w:rPr>
          <w:rFonts w:ascii="Times New Roman" w:hAnsi="Times New Roman" w:cs="Times New Roman"/>
          <w:sz w:val="24"/>
          <w:szCs w:val="24"/>
        </w:rPr>
        <w:t>suteikti Paslaugas</w:t>
      </w:r>
      <w:r w:rsidR="00540279" w:rsidRPr="00F5527B">
        <w:rPr>
          <w:rFonts w:ascii="Times New Roman" w:eastAsia="Calibri" w:hAnsi="Times New Roman" w:cs="Times New Roman"/>
          <w:sz w:val="24"/>
          <w:szCs w:val="24"/>
        </w:rPr>
        <w:t>,</w:t>
      </w:r>
      <w:r w:rsidR="00540279" w:rsidRPr="00F5527B">
        <w:rPr>
          <w:rFonts w:ascii="Times New Roman" w:hAnsi="Times New Roman" w:cs="Times New Roman"/>
          <w:sz w:val="24"/>
          <w:szCs w:val="24"/>
        </w:rPr>
        <w:t xml:space="preserve"> ar ištaisyti jų trūkumus,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nuo kitos dienos </w:t>
      </w:r>
      <w:r w:rsidR="00240C30" w:rsidRPr="00F5527B">
        <w:rPr>
          <w:rFonts w:ascii="Times New Roman" w:hAnsi="Times New Roman" w:cs="Times New Roman"/>
          <w:sz w:val="24"/>
          <w:szCs w:val="24"/>
        </w:rPr>
        <w:t>Paslaugų teikėjui</w:t>
      </w:r>
      <w:r w:rsidR="00540279" w:rsidRPr="00F5527B">
        <w:rPr>
          <w:rFonts w:ascii="Times New Roman" w:hAnsi="Times New Roman" w:cs="Times New Roman"/>
          <w:sz w:val="24"/>
          <w:szCs w:val="24"/>
        </w:rPr>
        <w:t xml:space="preserve"> skaičiuoja 0,1 (vienos dešimtosios) procento dydžio delspinigius už kiekvieną uždels</w:t>
      </w:r>
      <w:r w:rsidR="00240C30" w:rsidRPr="00F5527B">
        <w:rPr>
          <w:rFonts w:ascii="Times New Roman" w:hAnsi="Times New Roman" w:cs="Times New Roman"/>
          <w:sz w:val="24"/>
          <w:szCs w:val="24"/>
        </w:rPr>
        <w:t>tą kalendorinę dieną nuo laiku nesuteiktų</w:t>
      </w:r>
      <w:r w:rsidR="007A6A57">
        <w:rPr>
          <w:rFonts w:ascii="Times New Roman" w:hAnsi="Times New Roman" w:cs="Times New Roman"/>
          <w:sz w:val="24"/>
          <w:szCs w:val="24"/>
        </w:rPr>
        <w:t xml:space="preserve"> Paslaugų kainos</w:t>
      </w:r>
      <w:r w:rsidR="00540279" w:rsidRPr="00F5527B">
        <w:rPr>
          <w:rFonts w:ascii="Times New Roman" w:hAnsi="Times New Roman" w:cs="Times New Roman"/>
          <w:sz w:val="24"/>
          <w:szCs w:val="24"/>
        </w:rPr>
        <w:t>,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 xml:space="preserve">, maksimalią delspinigių skaičiavimo ribą nustatant 20 (dvidešimt) procentų nuo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w:t>
      </w:r>
      <w:r w:rsidR="008C3FE2">
        <w:rPr>
          <w:rFonts w:ascii="Times New Roman" w:eastAsia="Calibri" w:hAnsi="Times New Roman" w:cs="Times New Roman"/>
          <w:sz w:val="24"/>
          <w:szCs w:val="24"/>
        </w:rPr>
        <w:t>s</w:t>
      </w:r>
      <w:r w:rsidR="00BE08B9" w:rsidRPr="00F5527B">
        <w:rPr>
          <w:rFonts w:ascii="Times New Roman" w:eastAsia="Calibri" w:hAnsi="Times New Roman" w:cs="Times New Roman"/>
          <w:i/>
          <w:sz w:val="24"/>
          <w:szCs w:val="24"/>
        </w:rPr>
        <w:t xml:space="preserve"> </w:t>
      </w:r>
      <w:r w:rsidR="008C3FE2">
        <w:rPr>
          <w:rFonts w:ascii="Times New Roman" w:eastAsia="Calibri" w:hAnsi="Times New Roman" w:cs="Times New Roman"/>
          <w:i/>
          <w:sz w:val="24"/>
          <w:szCs w:val="24"/>
        </w:rPr>
        <w:t>(</w:t>
      </w:r>
      <w:r w:rsidR="008C3FE2" w:rsidRPr="006B4644">
        <w:rPr>
          <w:rFonts w:ascii="Times New Roman" w:eastAsia="Calibri" w:hAnsi="Times New Roman" w:cs="Times New Roman"/>
          <w:i/>
          <w:sz w:val="24"/>
          <w:szCs w:val="24"/>
        </w:rPr>
        <w:t>Jei sutartis sudaryta dėl kelių pirkimo objekto dalių, tokiu atveju 20 procentų dydis skaičiuojamas tik iki konkrečios pirkimo objekto dalies sumos, o ne bendros visos (maksimalios) Sutarties kainos).</w:t>
      </w:r>
    </w:p>
    <w:p w14:paraId="05DFEDF9" w14:textId="70D275A1" w:rsidR="008C3FE2" w:rsidRPr="006B4644" w:rsidRDefault="00D84D45" w:rsidP="008C3FE2">
      <w:pPr>
        <w:shd w:val="clear" w:color="auto" w:fill="FFFFFF"/>
        <w:spacing w:after="0" w:line="240" w:lineRule="auto"/>
        <w:ind w:firstLine="360"/>
        <w:jc w:val="both"/>
        <w:rPr>
          <w:rFonts w:ascii="Times New Roman" w:eastAsia="Calibri" w:hAnsi="Times New Roman" w:cs="Times New Roman"/>
          <w:sz w:val="24"/>
          <w:szCs w:val="24"/>
        </w:rPr>
      </w:pPr>
      <w:r w:rsidRPr="00F5527B">
        <w:rPr>
          <w:rFonts w:ascii="Times New Roman" w:hAnsi="Times New Roman" w:cs="Times New Roman"/>
          <w:sz w:val="24"/>
          <w:szCs w:val="24"/>
        </w:rPr>
        <w:t>5.2</w:t>
      </w:r>
      <w:r w:rsidR="00540279" w:rsidRPr="00F5527B">
        <w:rPr>
          <w:rFonts w:ascii="Times New Roman" w:hAnsi="Times New Roman" w:cs="Times New Roman"/>
          <w:sz w:val="24"/>
          <w:szCs w:val="24"/>
        </w:rPr>
        <w:t xml:space="preserve">. Jei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uždelsia atsiskaityti už tinkamai </w:t>
      </w:r>
      <w:r w:rsidR="00240C30" w:rsidRPr="00F5527B">
        <w:rPr>
          <w:rFonts w:ascii="Times New Roman" w:hAnsi="Times New Roman" w:cs="Times New Roman"/>
          <w:sz w:val="24"/>
          <w:szCs w:val="24"/>
        </w:rPr>
        <w:t>Paslaugų teikėjo suteiktas</w:t>
      </w:r>
      <w:r w:rsidR="00540279" w:rsidRPr="00F5527B">
        <w:rPr>
          <w:rFonts w:ascii="Times New Roman" w:hAnsi="Times New Roman" w:cs="Times New Roman"/>
          <w:sz w:val="24"/>
          <w:szCs w:val="24"/>
        </w:rPr>
        <w:t xml:space="preserve"> ir perduotas kokybiškas </w:t>
      </w:r>
      <w:r w:rsidR="00240C30" w:rsidRPr="00F5527B">
        <w:rPr>
          <w:rFonts w:ascii="Times New Roman" w:hAnsi="Times New Roman" w:cs="Times New Roman"/>
          <w:sz w:val="24"/>
          <w:szCs w:val="24"/>
        </w:rPr>
        <w:t>Paslaugas</w:t>
      </w:r>
      <w:r w:rsidR="00540279" w:rsidRPr="00F5527B">
        <w:rPr>
          <w:rFonts w:ascii="Times New Roman" w:hAnsi="Times New Roman" w:cs="Times New Roman"/>
          <w:sz w:val="24"/>
          <w:szCs w:val="24"/>
        </w:rPr>
        <w:t xml:space="preserve"> per Sutartyje nurodytą terminą,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nuo kitos dienos </w:t>
      </w:r>
      <w:r w:rsidR="00540279" w:rsidRPr="00F5527B">
        <w:rPr>
          <w:rFonts w:ascii="Times New Roman" w:eastAsia="Calibri" w:hAnsi="Times New Roman" w:cs="Times New Roman"/>
          <w:sz w:val="24"/>
          <w:szCs w:val="24"/>
        </w:rPr>
        <w:t>skaičiuoja</w:t>
      </w:r>
      <w:r w:rsidR="00540279" w:rsidRPr="00F5527B">
        <w:rPr>
          <w:rFonts w:ascii="Times New Roman" w:hAnsi="Times New Roman" w:cs="Times New Roman"/>
          <w:sz w:val="24"/>
          <w:szCs w:val="24"/>
        </w:rPr>
        <w:t xml:space="preserve"> </w:t>
      </w:r>
      <w:r w:rsidR="00240C30" w:rsidRPr="00F5527B">
        <w:rPr>
          <w:rFonts w:ascii="Times New Roman" w:hAnsi="Times New Roman" w:cs="Times New Roman"/>
          <w:sz w:val="24"/>
          <w:szCs w:val="24"/>
        </w:rPr>
        <w:t>Užsakovui</w:t>
      </w:r>
      <w:r w:rsidR="00540279" w:rsidRPr="00F5527B">
        <w:rPr>
          <w:rFonts w:ascii="Times New Roman" w:hAnsi="Times New Roman" w:cs="Times New Roman"/>
          <w:sz w:val="24"/>
          <w:szCs w:val="24"/>
        </w:rPr>
        <w:t xml:space="preserve"> 0,1 (vienos dešimtosios) procento dydžio delspinigius nuo neapmokėtos sumos,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 xml:space="preserve">, maksimalią delspinigių skaičiavimo ribą nustatant 20 (dvidešimt) procentų nuo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taikomas</w:t>
      </w:r>
      <w:r w:rsidR="008C3FE2" w:rsidRPr="008C3FE2">
        <w:rPr>
          <w:rFonts w:ascii="Times New Roman" w:eastAsia="Calibri" w:hAnsi="Times New Roman" w:cs="Times New Roman"/>
          <w:i/>
          <w:sz w:val="24"/>
          <w:szCs w:val="24"/>
        </w:rPr>
        <w:t xml:space="preserve"> </w:t>
      </w:r>
      <w:r w:rsidR="008C3FE2">
        <w:rPr>
          <w:rFonts w:ascii="Times New Roman" w:eastAsia="Calibri" w:hAnsi="Times New Roman" w:cs="Times New Roman"/>
          <w:i/>
          <w:sz w:val="24"/>
          <w:szCs w:val="24"/>
        </w:rPr>
        <w:t>(</w:t>
      </w:r>
      <w:r w:rsidR="008C3FE2" w:rsidRPr="006B4644">
        <w:rPr>
          <w:rFonts w:ascii="Times New Roman" w:eastAsia="Calibri" w:hAnsi="Times New Roman" w:cs="Times New Roman"/>
          <w:i/>
          <w:sz w:val="24"/>
          <w:szCs w:val="24"/>
        </w:rPr>
        <w:t>Jei sutartis sudaryta dėl kelių pirkimo objekto dalių, tokiu atveju 20 procentų dydis skaičiuojamas tik iki konkrečios pirkimo objekto dalies sumos, o ne bendros visos (maksimalios) Sutarties kainos).</w:t>
      </w:r>
    </w:p>
    <w:p w14:paraId="1E0CBF8B" w14:textId="23590D0A" w:rsidR="007A6D32" w:rsidRPr="008424C8" w:rsidRDefault="00915189" w:rsidP="008424C8">
      <w:pPr>
        <w:shd w:val="clear" w:color="auto" w:fill="FFFFFF"/>
        <w:spacing w:after="0" w:line="240" w:lineRule="auto"/>
        <w:ind w:firstLine="360"/>
        <w:jc w:val="both"/>
        <w:rPr>
          <w:rFonts w:ascii="Times New Roman" w:eastAsia="Calibri" w:hAnsi="Times New Roman" w:cs="Times New Roman"/>
          <w:sz w:val="24"/>
          <w:szCs w:val="24"/>
        </w:rPr>
      </w:pPr>
      <w:r w:rsidRPr="00915189">
        <w:rPr>
          <w:rFonts w:ascii="Times New Roman" w:hAnsi="Times New Roman" w:cs="Times New Roman"/>
          <w:sz w:val="24"/>
          <w:szCs w:val="24"/>
        </w:rPr>
        <w:t xml:space="preserve">5.3. Jei </w:t>
      </w:r>
      <w:r>
        <w:rPr>
          <w:rFonts w:ascii="Times New Roman" w:hAnsi="Times New Roman" w:cs="Times New Roman"/>
          <w:sz w:val="24"/>
          <w:szCs w:val="24"/>
        </w:rPr>
        <w:t>Paslaugų teikėjas</w:t>
      </w:r>
      <w:r w:rsidRPr="00915189">
        <w:rPr>
          <w:rFonts w:ascii="Times New Roman" w:hAnsi="Times New Roman" w:cs="Times New Roman"/>
          <w:sz w:val="24"/>
          <w:szCs w:val="24"/>
        </w:rPr>
        <w:t xml:space="preserve"> vėluoja pateikti Sutarties sąlygų </w:t>
      </w:r>
      <w:r>
        <w:rPr>
          <w:rFonts w:ascii="Times New Roman" w:hAnsi="Times New Roman" w:cs="Times New Roman"/>
          <w:sz w:val="24"/>
          <w:szCs w:val="24"/>
        </w:rPr>
        <w:t>6.1. punkte</w:t>
      </w:r>
      <w:r w:rsidRPr="00915189">
        <w:rPr>
          <w:rFonts w:ascii="Times New Roman" w:hAnsi="Times New Roman" w:cs="Times New Roman"/>
          <w:sz w:val="24"/>
          <w:szCs w:val="24"/>
        </w:rPr>
        <w:t xml:space="preserve"> nurodyt</w:t>
      </w:r>
      <w:r w:rsidR="008C3FE2">
        <w:rPr>
          <w:rFonts w:ascii="Times New Roman" w:hAnsi="Times New Roman" w:cs="Times New Roman"/>
          <w:sz w:val="24"/>
          <w:szCs w:val="24"/>
        </w:rPr>
        <w:t>ą</w:t>
      </w:r>
      <w:r w:rsidRPr="00915189">
        <w:rPr>
          <w:rFonts w:ascii="Times New Roman" w:hAnsi="Times New Roman" w:cs="Times New Roman"/>
          <w:sz w:val="24"/>
          <w:szCs w:val="24"/>
        </w:rPr>
        <w:t xml:space="preserve"> dokument</w:t>
      </w:r>
      <w:r w:rsidR="008C3FE2">
        <w:rPr>
          <w:rFonts w:ascii="Times New Roman" w:hAnsi="Times New Roman" w:cs="Times New Roman"/>
          <w:sz w:val="24"/>
          <w:szCs w:val="24"/>
        </w:rPr>
        <w:t>ą</w:t>
      </w:r>
      <w:r>
        <w:rPr>
          <w:rFonts w:ascii="Times New Roman" w:hAnsi="Times New Roman" w:cs="Times New Roman"/>
          <w:sz w:val="24"/>
          <w:szCs w:val="24"/>
        </w:rPr>
        <w:t xml:space="preserve">, </w:t>
      </w:r>
      <w:r w:rsidR="007A6D32" w:rsidRPr="00F5527B">
        <w:rPr>
          <w:rFonts w:ascii="Times New Roman" w:hAnsi="Times New Roman" w:cs="Times New Roman"/>
          <w:sz w:val="24"/>
          <w:szCs w:val="24"/>
        </w:rPr>
        <w:t>Užsakovas nuo kitos dienos Paslaugų teikėjui skaičiuoja 0,1 (vienos dešimtosios) procento dydžio delspinigius už kiekvieną uždelstą kalendorinę dien</w:t>
      </w:r>
      <w:r w:rsidR="007A6D32">
        <w:rPr>
          <w:rFonts w:ascii="Times New Roman" w:hAnsi="Times New Roman" w:cs="Times New Roman"/>
          <w:sz w:val="24"/>
          <w:szCs w:val="24"/>
        </w:rPr>
        <w:t>ą</w:t>
      </w:r>
      <w:r w:rsidR="007A6D32" w:rsidRPr="007A6D32">
        <w:rPr>
          <w:rFonts w:ascii="Times New Roman" w:hAnsi="Times New Roman" w:cs="Times New Roman"/>
          <w:sz w:val="24"/>
          <w:szCs w:val="24"/>
        </w:rPr>
        <w:t xml:space="preserve"> </w:t>
      </w:r>
      <w:r w:rsidR="007A6D32" w:rsidRPr="00F5527B">
        <w:rPr>
          <w:rFonts w:ascii="Times New Roman" w:hAnsi="Times New Roman" w:cs="Times New Roman"/>
          <w:sz w:val="24"/>
          <w:szCs w:val="24"/>
        </w:rPr>
        <w:t>nuo nesuteiktų</w:t>
      </w:r>
      <w:r w:rsidR="007A6D32">
        <w:rPr>
          <w:rFonts w:ascii="Times New Roman" w:hAnsi="Times New Roman" w:cs="Times New Roman"/>
          <w:sz w:val="24"/>
          <w:szCs w:val="24"/>
        </w:rPr>
        <w:t xml:space="preserve"> Paslaugų kainos</w:t>
      </w:r>
      <w:r w:rsidRPr="00915189">
        <w:rPr>
          <w:rFonts w:ascii="Times New Roman" w:hAnsi="Times New Roman" w:cs="Times New Roman"/>
          <w:sz w:val="24"/>
          <w:szCs w:val="24"/>
        </w:rPr>
        <w:t>, įskaitant PVM, jei toks Sutarčiai taikomas,</w:t>
      </w:r>
      <w:r w:rsidR="007A6D32">
        <w:rPr>
          <w:rFonts w:ascii="Times New Roman" w:hAnsi="Times New Roman" w:cs="Times New Roman"/>
          <w:sz w:val="24"/>
          <w:szCs w:val="24"/>
        </w:rPr>
        <w:t xml:space="preserve"> </w:t>
      </w:r>
      <w:r w:rsidR="007A6D32" w:rsidRPr="00F5527B">
        <w:rPr>
          <w:rFonts w:ascii="Times New Roman" w:hAnsi="Times New Roman" w:cs="Times New Roman"/>
          <w:sz w:val="24"/>
          <w:szCs w:val="24"/>
        </w:rPr>
        <w:t xml:space="preserve">maksimalią delspinigių skaičiavimo ribą nustatant 20 (dvidešimt) procentų nuo </w:t>
      </w:r>
      <w:r w:rsidR="007A6D32" w:rsidRPr="00F5527B">
        <w:rPr>
          <w:rFonts w:ascii="Times New Roman" w:eastAsia="Calibri" w:hAnsi="Times New Roman" w:cs="Times New Roman"/>
          <w:sz w:val="24"/>
          <w:szCs w:val="24"/>
        </w:rPr>
        <w:t>Sutarties kainos įskaitant PVM, jei jis Sutarčiai taikomas</w:t>
      </w:r>
      <w:r w:rsidR="008C3FE2" w:rsidRPr="008C3FE2">
        <w:rPr>
          <w:rFonts w:ascii="Times New Roman" w:eastAsia="Calibri" w:hAnsi="Times New Roman" w:cs="Times New Roman"/>
          <w:i/>
          <w:sz w:val="24"/>
          <w:szCs w:val="24"/>
        </w:rPr>
        <w:t xml:space="preserve"> </w:t>
      </w:r>
      <w:r w:rsidR="008C3FE2">
        <w:rPr>
          <w:rFonts w:ascii="Times New Roman" w:eastAsia="Calibri" w:hAnsi="Times New Roman" w:cs="Times New Roman"/>
          <w:i/>
          <w:sz w:val="24"/>
          <w:szCs w:val="24"/>
        </w:rPr>
        <w:t>(</w:t>
      </w:r>
      <w:r w:rsidR="008C3FE2" w:rsidRPr="006B4644">
        <w:rPr>
          <w:rFonts w:ascii="Times New Roman" w:eastAsia="Calibri" w:hAnsi="Times New Roman" w:cs="Times New Roman"/>
          <w:i/>
          <w:sz w:val="24"/>
          <w:szCs w:val="24"/>
        </w:rPr>
        <w:t>Jei sutartis sudaryta dėl kelių pirkimo objekto dalių, tokiu atveju 20 procentų dydis skaičiuojamas tik iki konkrečios pirkimo objekto dalies sumos, o ne bendros visos (maksimalios) Sutarties kainos).</w:t>
      </w:r>
    </w:p>
    <w:p w14:paraId="2C724052" w14:textId="2BD3D4F3" w:rsidR="00B5060C" w:rsidRPr="00B5060C" w:rsidRDefault="00B5060C" w:rsidP="00915189">
      <w:pPr>
        <w:shd w:val="clear" w:color="auto" w:fill="FFFFFF"/>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iCs/>
          <w:sz w:val="24"/>
          <w:szCs w:val="24"/>
        </w:rPr>
        <w:t>5.</w:t>
      </w:r>
      <w:r w:rsidR="00915189">
        <w:rPr>
          <w:rFonts w:ascii="Times New Roman" w:eastAsia="Calibri" w:hAnsi="Times New Roman" w:cs="Times New Roman"/>
          <w:iCs/>
          <w:sz w:val="24"/>
          <w:szCs w:val="24"/>
        </w:rPr>
        <w:t>4</w:t>
      </w:r>
      <w:r>
        <w:rPr>
          <w:rFonts w:ascii="Times New Roman" w:eastAsia="Calibri" w:hAnsi="Times New Roman" w:cs="Times New Roman"/>
          <w:iCs/>
          <w:sz w:val="24"/>
          <w:szCs w:val="24"/>
        </w:rPr>
        <w:t xml:space="preserve">. </w:t>
      </w:r>
      <w:r w:rsidRPr="00B5060C">
        <w:rPr>
          <w:rFonts w:ascii="Times New Roman" w:eastAsia="Calibri" w:hAnsi="Times New Roman" w:cs="Times New Roman"/>
          <w:iCs/>
          <w:sz w:val="24"/>
          <w:szCs w:val="24"/>
        </w:rPr>
        <w:t xml:space="preserve">Jei </w:t>
      </w:r>
      <w:r w:rsidR="00F721C4">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sidR="00F721C4">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sidR="00F721C4">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sidR="00DB0F92">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sidR="00DB0F92">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w:t>
      </w:r>
      <w:r w:rsidRPr="00B5060C">
        <w:rPr>
          <w:rFonts w:ascii="Times New Roman" w:eastAsia="Calibri" w:hAnsi="Times New Roman" w:cs="Times New Roman"/>
          <w:iCs/>
          <w:sz w:val="24"/>
          <w:szCs w:val="24"/>
        </w:rPr>
        <w:lastRenderedPageBreak/>
        <w:t xml:space="preserve">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361A4489" w14:textId="47BA69B1" w:rsidR="00B5060C" w:rsidRPr="00B5060C" w:rsidRDefault="00F721C4" w:rsidP="00915189">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iCs/>
          <w:sz w:val="24"/>
          <w:szCs w:val="24"/>
        </w:rPr>
        <w:t>Paslaugų teikėjas</w:t>
      </w:r>
      <w:r w:rsidR="00B5060C"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00B5060C"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pareikalavus, sumoka 10 </w:t>
      </w:r>
      <w:r w:rsidR="007A6D32">
        <w:rPr>
          <w:rFonts w:ascii="Times New Roman" w:eastAsia="Calibri" w:hAnsi="Times New Roman" w:cs="Times New Roman"/>
          <w:iCs/>
          <w:sz w:val="24"/>
          <w:szCs w:val="24"/>
        </w:rPr>
        <w:t xml:space="preserve">(dešimt) </w:t>
      </w:r>
      <w:r w:rsidR="00B5060C" w:rsidRPr="00B5060C">
        <w:rPr>
          <w:rFonts w:ascii="Times New Roman" w:eastAsia="Calibri" w:hAnsi="Times New Roman" w:cs="Times New Roman"/>
          <w:iCs/>
          <w:sz w:val="24"/>
          <w:szCs w:val="24"/>
        </w:rPr>
        <w:t xml:space="preserve">% Sutarties vertės </w:t>
      </w:r>
      <w:r w:rsidR="007A6D32">
        <w:rPr>
          <w:rFonts w:ascii="Times New Roman" w:eastAsia="Calibri" w:hAnsi="Times New Roman" w:cs="Times New Roman"/>
          <w:iCs/>
          <w:sz w:val="24"/>
          <w:szCs w:val="24"/>
        </w:rPr>
        <w:t xml:space="preserve">su PVM </w:t>
      </w:r>
      <w:r w:rsidR="00B5060C" w:rsidRPr="00B5060C">
        <w:rPr>
          <w:rFonts w:ascii="Times New Roman" w:eastAsia="Calibri" w:hAnsi="Times New Roman" w:cs="Times New Roman"/>
          <w:iCs/>
          <w:sz w:val="24"/>
          <w:szCs w:val="24"/>
        </w:rPr>
        <w:t>dydžio baudą</w:t>
      </w:r>
      <w:r w:rsidR="00B5060C">
        <w:rPr>
          <w:rFonts w:ascii="Times New Roman" w:eastAsia="Calibri" w:hAnsi="Times New Roman" w:cs="Times New Roman"/>
          <w:iCs/>
          <w:sz w:val="24"/>
          <w:szCs w:val="24"/>
        </w:rPr>
        <w:t>.</w:t>
      </w:r>
    </w:p>
    <w:p w14:paraId="6175E53A" w14:textId="77777777" w:rsidR="00540279" w:rsidRPr="00F5527B" w:rsidRDefault="00540279" w:rsidP="00B62295">
      <w:pPr>
        <w:tabs>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lang w:eastAsia="lt-LT"/>
        </w:rPr>
        <w:tab/>
      </w:r>
    </w:p>
    <w:p w14:paraId="02E7CFB2" w14:textId="122822D4" w:rsidR="00540279" w:rsidRPr="00A3657B" w:rsidRDefault="00FA1453" w:rsidP="00915189">
      <w:pPr>
        <w:pStyle w:val="ListParagraph"/>
        <w:numPr>
          <w:ilvl w:val="0"/>
          <w:numId w:val="1"/>
        </w:numPr>
        <w:spacing w:after="0" w:line="240" w:lineRule="auto"/>
        <w:jc w:val="center"/>
        <w:rPr>
          <w:rFonts w:ascii="Times New Roman" w:hAnsi="Times New Roman" w:cs="Times New Roman"/>
          <w:b/>
          <w:sz w:val="24"/>
          <w:szCs w:val="24"/>
        </w:rPr>
      </w:pPr>
      <w:r w:rsidRPr="00A3657B">
        <w:rPr>
          <w:rFonts w:ascii="Times New Roman" w:hAnsi="Times New Roman" w:cs="Times New Roman"/>
          <w:b/>
          <w:sz w:val="24"/>
          <w:szCs w:val="24"/>
        </w:rPr>
        <w:t>DRAUDIMAS</w:t>
      </w:r>
    </w:p>
    <w:p w14:paraId="209F4879" w14:textId="77777777" w:rsidR="00915189" w:rsidRPr="00A3657B" w:rsidRDefault="00915189" w:rsidP="00915189">
      <w:pPr>
        <w:pStyle w:val="ListParagraph"/>
        <w:spacing w:after="0" w:line="240" w:lineRule="auto"/>
        <w:rPr>
          <w:rFonts w:ascii="Times New Roman" w:hAnsi="Times New Roman" w:cs="Times New Roman"/>
          <w:b/>
          <w:sz w:val="24"/>
          <w:szCs w:val="24"/>
        </w:rPr>
      </w:pPr>
    </w:p>
    <w:p w14:paraId="1217892D" w14:textId="46C7B014" w:rsidR="007D6854" w:rsidRPr="00A3657B" w:rsidRDefault="00540279" w:rsidP="00991E56">
      <w:pPr>
        <w:tabs>
          <w:tab w:val="left" w:pos="709"/>
        </w:tabs>
        <w:spacing w:after="0" w:line="240" w:lineRule="auto"/>
        <w:ind w:firstLine="360"/>
        <w:jc w:val="both"/>
        <w:rPr>
          <w:rFonts w:ascii="Times New Roman" w:hAnsi="Times New Roman" w:cs="Times New Roman"/>
          <w:sz w:val="24"/>
          <w:szCs w:val="24"/>
        </w:rPr>
      </w:pPr>
      <w:r w:rsidRPr="00A3657B">
        <w:rPr>
          <w:rFonts w:ascii="Times New Roman" w:hAnsi="Times New Roman" w:cs="Times New Roman"/>
          <w:sz w:val="24"/>
          <w:szCs w:val="24"/>
        </w:rPr>
        <w:t xml:space="preserve">6.1. </w:t>
      </w:r>
      <w:r w:rsidR="00FA1453" w:rsidRPr="00A3657B">
        <w:rPr>
          <w:rFonts w:ascii="Times New Roman" w:hAnsi="Times New Roman" w:cs="Times New Roman"/>
          <w:sz w:val="24"/>
          <w:szCs w:val="24"/>
        </w:rPr>
        <w:t>Per 10 (dešimt) darbo dienų po Sutarties pasirašymo</w:t>
      </w:r>
      <w:r w:rsidR="007336D6" w:rsidRPr="00A3657B">
        <w:rPr>
          <w:rFonts w:ascii="Times New Roman" w:hAnsi="Times New Roman" w:cs="Times New Roman"/>
          <w:sz w:val="24"/>
          <w:szCs w:val="24"/>
        </w:rPr>
        <w:t>,</w:t>
      </w:r>
      <w:r w:rsidR="00FA1453" w:rsidRPr="00A3657B">
        <w:rPr>
          <w:rFonts w:ascii="Times New Roman" w:hAnsi="Times New Roman" w:cs="Times New Roman"/>
          <w:sz w:val="24"/>
          <w:szCs w:val="24"/>
        </w:rPr>
        <w:t xml:space="preserve"> Paslaugų teikėjas, raštu su Užsakovu suderinęs draudimo sąlygas, privalo savo sąskaita apsidrausti </w:t>
      </w:r>
      <w:r w:rsidR="00330C53" w:rsidRPr="00A3657B">
        <w:rPr>
          <w:rFonts w:ascii="Times New Roman" w:hAnsi="Times New Roman" w:cs="Times New Roman"/>
          <w:sz w:val="24"/>
          <w:szCs w:val="24"/>
        </w:rPr>
        <w:t>P</w:t>
      </w:r>
      <w:r w:rsidR="00FA1453" w:rsidRPr="00A3657B">
        <w:rPr>
          <w:rFonts w:ascii="Times New Roman" w:hAnsi="Times New Roman" w:cs="Times New Roman"/>
          <w:sz w:val="24"/>
          <w:szCs w:val="24"/>
        </w:rPr>
        <w:t xml:space="preserve">aslaugų teikėjo profesinę </w:t>
      </w:r>
      <w:r w:rsidR="008978D2" w:rsidRPr="00A3657B">
        <w:rPr>
          <w:rFonts w:ascii="Times New Roman" w:hAnsi="Times New Roman" w:cs="Times New Roman"/>
          <w:sz w:val="24"/>
          <w:szCs w:val="24"/>
        </w:rPr>
        <w:t>civilinę atsakomybę savanoriškuoju draudimu dėl galimų klaidų Sutartyje numatytų Paslaugų atlikimo metu ne mažesnei kaip 300000,00 Eur (trijų šimtų tūkstančių eurų 00 ct) draudimo sumai vienam draudžiamajam įvykiui visam paslaugų laikotarpiui su Užsakovu suderintomis sąlygomis bei pateikti Užsakovui draudimo bendrovės išduoto profesinės civilinės atsakomybės savanoriškojo draudimo liudijimo ir mokėjimo pavedimo patvirtintas kopijas. Paslaugų teikėjas privalo užtikrinti, kad pateikta draudimo sutartis galiotų ne trumpiau kaip visą Paslaugų teikimo laikotarpį, o draudimo apsauga galiotų 36 (trisdešimt šešis) mėnesius po Paslaugų suteikimo. Paslaugų teikėjas įsipareigoja savo sąskaita pratęsti (atnaujinti) sudarytą profesinės civilinės atsakomybės savanoriškojo draudimo sutartį ir pateikti Užsakovui šios draudimo sutarties pratęsimą (atnaujinimą) patvirtinančio dokumento ir mokėjimo pavedimo patvirtintas kopijas, kad visa ar pirma draudimo įmokos dalis yra sumokėta, jeigu pateikto draudimo liudijimo galiojimo pabaiga pasibaigs anksčiau, nei numatyta šiame punkte.</w:t>
      </w:r>
    </w:p>
    <w:p w14:paraId="1E69569A" w14:textId="4B41400C" w:rsidR="008978D2" w:rsidRPr="00A3657B" w:rsidRDefault="008978D2" w:rsidP="00991E56">
      <w:pPr>
        <w:tabs>
          <w:tab w:val="left" w:pos="709"/>
        </w:tabs>
        <w:spacing w:after="0" w:line="240" w:lineRule="auto"/>
        <w:ind w:firstLine="360"/>
        <w:jc w:val="both"/>
        <w:rPr>
          <w:rFonts w:ascii="Times New Roman" w:hAnsi="Times New Roman" w:cs="Times New Roman"/>
          <w:sz w:val="24"/>
          <w:szCs w:val="24"/>
        </w:rPr>
      </w:pPr>
      <w:r w:rsidRPr="00A3657B">
        <w:rPr>
          <w:rFonts w:ascii="Times New Roman" w:hAnsi="Times New Roman" w:cs="Times New Roman"/>
          <w:sz w:val="24"/>
          <w:szCs w:val="24"/>
        </w:rPr>
        <w:t>6.2. Jei draudimo įmoka yra mokama dalimis, po kiekvienos draudimo liudijime nurodytos draudimo įmokos sumokėjimo, Paslaugų teikėjas privalo Užsakovui pateikti jos sumokėjimą patvirtinančio dokumento patvirtintą kopiją.</w:t>
      </w:r>
    </w:p>
    <w:p w14:paraId="509FFF23" w14:textId="5ED6C391" w:rsidR="003246A0" w:rsidRDefault="003246A0" w:rsidP="00991E56">
      <w:pPr>
        <w:tabs>
          <w:tab w:val="left" w:pos="709"/>
        </w:tabs>
        <w:spacing w:after="0" w:line="240" w:lineRule="auto"/>
        <w:ind w:firstLine="360"/>
        <w:jc w:val="both"/>
        <w:rPr>
          <w:rFonts w:ascii="Times New Roman" w:hAnsi="Times New Roman" w:cs="Times New Roman"/>
          <w:color w:val="FF0000"/>
          <w:sz w:val="24"/>
          <w:szCs w:val="24"/>
        </w:rPr>
      </w:pPr>
    </w:p>
    <w:p w14:paraId="233FBBB0" w14:textId="174E8F4E" w:rsidR="00540279" w:rsidRPr="00915189" w:rsidRDefault="00B26941" w:rsidP="00915189">
      <w:pPr>
        <w:pStyle w:val="ListParagraph"/>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SUTARTIES GALIOJIMAS</w:t>
      </w:r>
    </w:p>
    <w:p w14:paraId="10152C3B" w14:textId="77777777" w:rsidR="00915189" w:rsidRPr="00915189" w:rsidRDefault="00915189" w:rsidP="00915189">
      <w:pPr>
        <w:pStyle w:val="ListParagraph"/>
        <w:spacing w:after="0" w:line="240" w:lineRule="auto"/>
        <w:rPr>
          <w:rFonts w:ascii="Times New Roman" w:hAnsi="Times New Roman" w:cs="Times New Roman"/>
          <w:b/>
          <w:sz w:val="24"/>
          <w:szCs w:val="24"/>
        </w:rPr>
      </w:pPr>
    </w:p>
    <w:p w14:paraId="5F1008A1" w14:textId="4F3C5174" w:rsidR="009738B7" w:rsidRPr="00F5527B" w:rsidRDefault="00540279" w:rsidP="00B62295">
      <w:pPr>
        <w:spacing w:after="0" w:line="240" w:lineRule="auto"/>
        <w:ind w:firstLine="360"/>
        <w:jc w:val="both"/>
        <w:rPr>
          <w:rFonts w:ascii="Times New Roman" w:eastAsia="Times New Roman" w:hAnsi="Times New Roman" w:cs="Times New Roman"/>
          <w:sz w:val="24"/>
          <w:szCs w:val="24"/>
        </w:rPr>
      </w:pPr>
      <w:r w:rsidRPr="00F5527B">
        <w:rPr>
          <w:rFonts w:ascii="Times New Roman" w:hAnsi="Times New Roman" w:cs="Times New Roman"/>
          <w:sz w:val="24"/>
          <w:szCs w:val="24"/>
        </w:rPr>
        <w:t xml:space="preserve">7.1. </w:t>
      </w:r>
      <w:r w:rsidR="0058139E" w:rsidRPr="00F5527B">
        <w:rPr>
          <w:rFonts w:ascii="Times New Roman" w:hAnsi="Times New Roman" w:cs="Times New Roman"/>
          <w:sz w:val="24"/>
          <w:szCs w:val="24"/>
        </w:rPr>
        <w:t>Sutartis laikoma sudaryta ir įsigalioja ją pasirašius įgaliotiems Šalių atstovams</w:t>
      </w:r>
      <w:r w:rsidR="0058139E" w:rsidRPr="00F5527B">
        <w:rPr>
          <w:rFonts w:ascii="Times New Roman" w:eastAsia="Times New Roman" w:hAnsi="Times New Roman" w:cs="Times New Roman"/>
          <w:sz w:val="24"/>
          <w:szCs w:val="24"/>
        </w:rPr>
        <w:t xml:space="preserve"> </w:t>
      </w:r>
      <w:r w:rsidR="007A6D32">
        <w:rPr>
          <w:rFonts w:ascii="Times New Roman" w:eastAsia="Times New Roman" w:hAnsi="Times New Roman" w:cs="Times New Roman"/>
          <w:sz w:val="24"/>
          <w:szCs w:val="24"/>
        </w:rPr>
        <w:t>bei</w:t>
      </w:r>
      <w:r w:rsidR="0058139E" w:rsidRPr="00F5527B">
        <w:rPr>
          <w:rFonts w:ascii="Times New Roman" w:eastAsia="Times New Roman" w:hAnsi="Times New Roman" w:cs="Times New Roman"/>
          <w:sz w:val="24"/>
          <w:szCs w:val="24"/>
        </w:rPr>
        <w:t xml:space="preserve"> Paslaugų teikėjui pristačius </w:t>
      </w:r>
      <w:r w:rsidR="00330C53">
        <w:rPr>
          <w:rFonts w:ascii="Times New Roman" w:eastAsia="Times New Roman" w:hAnsi="Times New Roman" w:cs="Times New Roman"/>
          <w:sz w:val="24"/>
          <w:szCs w:val="24"/>
        </w:rPr>
        <w:t>Paslaugų teikėjo profesinės civilinės atsakomybės savanoriškojo draudimo liudijimo patvirtintą kopiją</w:t>
      </w:r>
      <w:r w:rsidR="0058139E" w:rsidRPr="00F5527B">
        <w:rPr>
          <w:rFonts w:ascii="Times New Roman" w:eastAsia="Times New Roman" w:hAnsi="Times New Roman" w:cs="Times New Roman"/>
          <w:sz w:val="24"/>
          <w:szCs w:val="24"/>
        </w:rPr>
        <w:t xml:space="preserve">. </w:t>
      </w:r>
    </w:p>
    <w:p w14:paraId="05280373" w14:textId="23F80BEC" w:rsidR="00540279" w:rsidRDefault="00540279" w:rsidP="00C55B20">
      <w:pPr>
        <w:spacing w:after="0" w:line="240" w:lineRule="auto"/>
        <w:ind w:firstLine="360"/>
        <w:jc w:val="both"/>
        <w:rPr>
          <w:rFonts w:ascii="Times New Roman" w:eastAsia="Calibri" w:hAnsi="Times New Roman" w:cs="Times New Roman"/>
          <w:i/>
          <w:sz w:val="24"/>
          <w:szCs w:val="24"/>
        </w:rPr>
      </w:pPr>
      <w:r w:rsidRPr="00F5527B">
        <w:rPr>
          <w:rFonts w:ascii="Times New Roman" w:hAnsi="Times New Roman" w:cs="Times New Roman"/>
          <w:sz w:val="24"/>
          <w:szCs w:val="24"/>
        </w:rPr>
        <w:t>7.2. Sutarti</w:t>
      </w:r>
      <w:r w:rsidR="006F7C67">
        <w:rPr>
          <w:rFonts w:ascii="Times New Roman" w:hAnsi="Times New Roman" w:cs="Times New Roman"/>
          <w:sz w:val="24"/>
          <w:szCs w:val="24"/>
        </w:rPr>
        <w:t>s galioja iki visiško prievolių</w:t>
      </w:r>
      <w:r w:rsidRPr="00F5527B">
        <w:rPr>
          <w:rFonts w:ascii="Times New Roman" w:eastAsia="Calibri" w:hAnsi="Times New Roman" w:cs="Times New Roman"/>
          <w:sz w:val="24"/>
          <w:szCs w:val="24"/>
        </w:rPr>
        <w:t xml:space="preserve"> įvykdymo</w:t>
      </w:r>
      <w:r w:rsidRPr="00F5527B">
        <w:rPr>
          <w:rFonts w:ascii="Times New Roman" w:eastAsia="Calibri" w:hAnsi="Times New Roman" w:cs="Times New Roman"/>
          <w:i/>
          <w:sz w:val="24"/>
          <w:szCs w:val="24"/>
        </w:rPr>
        <w:t>,</w:t>
      </w:r>
      <w:r w:rsidR="006F7C67">
        <w:rPr>
          <w:rFonts w:ascii="Times New Roman" w:hAnsi="Times New Roman" w:cs="Times New Roman"/>
          <w:sz w:val="24"/>
          <w:szCs w:val="24"/>
        </w:rPr>
        <w:t xml:space="preserve"> </w:t>
      </w:r>
      <w:r w:rsidRPr="00F5527B">
        <w:rPr>
          <w:rFonts w:ascii="Times New Roman" w:hAnsi="Times New Roman" w:cs="Times New Roman"/>
          <w:sz w:val="24"/>
          <w:szCs w:val="24"/>
        </w:rPr>
        <w:t xml:space="preserve">bet jos terminas negali būti ilgesnis kaip </w:t>
      </w:r>
      <w:r w:rsidR="003246A0" w:rsidRPr="00A3657B">
        <w:rPr>
          <w:rFonts w:ascii="Times New Roman" w:eastAsia="Calibri" w:hAnsi="Times New Roman" w:cs="Times New Roman"/>
          <w:sz w:val="24"/>
          <w:szCs w:val="24"/>
        </w:rPr>
        <w:t>165</w:t>
      </w:r>
      <w:r w:rsidR="00EF732B" w:rsidRPr="00A3657B">
        <w:rPr>
          <w:rFonts w:ascii="Times New Roman" w:eastAsia="Calibri" w:hAnsi="Times New Roman" w:cs="Times New Roman"/>
          <w:sz w:val="24"/>
          <w:szCs w:val="24"/>
        </w:rPr>
        <w:t xml:space="preserve"> </w:t>
      </w:r>
      <w:r w:rsidR="003246A0">
        <w:rPr>
          <w:rFonts w:ascii="Times New Roman" w:eastAsia="Calibri" w:hAnsi="Times New Roman" w:cs="Times New Roman"/>
          <w:sz w:val="24"/>
          <w:szCs w:val="24"/>
        </w:rPr>
        <w:t>(vienas</w:t>
      </w:r>
      <w:r w:rsidR="00330C53">
        <w:rPr>
          <w:rFonts w:ascii="Times New Roman" w:eastAsia="Calibri" w:hAnsi="Times New Roman" w:cs="Times New Roman"/>
          <w:sz w:val="24"/>
          <w:szCs w:val="24"/>
        </w:rPr>
        <w:t xml:space="preserve"> šimta</w:t>
      </w:r>
      <w:r w:rsidR="003246A0">
        <w:rPr>
          <w:rFonts w:ascii="Times New Roman" w:eastAsia="Calibri" w:hAnsi="Times New Roman" w:cs="Times New Roman"/>
          <w:sz w:val="24"/>
          <w:szCs w:val="24"/>
        </w:rPr>
        <w:t>s šešiasdešimt penkios</w:t>
      </w:r>
      <w:r w:rsidR="00330C53">
        <w:rPr>
          <w:rFonts w:ascii="Times New Roman" w:eastAsia="Calibri" w:hAnsi="Times New Roman" w:cs="Times New Roman"/>
          <w:sz w:val="24"/>
          <w:szCs w:val="24"/>
        </w:rPr>
        <w:t>) kalendorinės dienos</w:t>
      </w:r>
      <w:r w:rsidR="003246A0">
        <w:rPr>
          <w:rFonts w:ascii="Times New Roman" w:eastAsia="Calibri" w:hAnsi="Times New Roman" w:cs="Times New Roman"/>
          <w:sz w:val="24"/>
          <w:szCs w:val="24"/>
        </w:rPr>
        <w:t>.</w:t>
      </w:r>
    </w:p>
    <w:p w14:paraId="309322E4" w14:textId="7D97F3F8" w:rsidR="0019789B" w:rsidRDefault="0019789B" w:rsidP="0019789B">
      <w:pPr>
        <w:spacing w:after="0" w:line="240" w:lineRule="auto"/>
        <w:ind w:firstLine="360"/>
        <w:jc w:val="both"/>
        <w:rPr>
          <w:rFonts w:ascii="Times New Roman" w:hAnsi="Times New Roman" w:cs="Times New Roman"/>
          <w:b/>
          <w:sz w:val="24"/>
          <w:szCs w:val="24"/>
        </w:rPr>
      </w:pPr>
      <w:bookmarkStart w:id="7" w:name="_Hlk486857960"/>
    </w:p>
    <w:p w14:paraId="5E87612F" w14:textId="77777777" w:rsidR="00A3657B" w:rsidRPr="00F5527B" w:rsidRDefault="00A3657B" w:rsidP="0019789B">
      <w:pPr>
        <w:spacing w:after="0" w:line="240" w:lineRule="auto"/>
        <w:ind w:firstLine="360"/>
        <w:jc w:val="both"/>
        <w:rPr>
          <w:rFonts w:ascii="Times New Roman" w:hAnsi="Times New Roman" w:cs="Times New Roman"/>
          <w:b/>
          <w:sz w:val="24"/>
          <w:szCs w:val="24"/>
        </w:rPr>
      </w:pPr>
    </w:p>
    <w:bookmarkEnd w:id="7"/>
    <w:p w14:paraId="3A7C1880" w14:textId="665C12AD" w:rsidR="00540279" w:rsidRPr="00915189" w:rsidRDefault="00B26941" w:rsidP="00915189">
      <w:pPr>
        <w:pStyle w:val="ListParagraph"/>
        <w:numPr>
          <w:ilvl w:val="0"/>
          <w:numId w:val="1"/>
        </w:numPr>
        <w:spacing w:after="0" w:line="240" w:lineRule="auto"/>
        <w:jc w:val="center"/>
        <w:rPr>
          <w:rFonts w:ascii="Times New Roman" w:hAnsi="Times New Roman" w:cs="Times New Roman"/>
          <w:b/>
          <w:sz w:val="24"/>
          <w:szCs w:val="24"/>
        </w:rPr>
      </w:pPr>
      <w:r w:rsidRPr="00915189">
        <w:rPr>
          <w:rFonts w:ascii="Times New Roman" w:hAnsi="Times New Roman" w:cs="Times New Roman"/>
          <w:b/>
          <w:sz w:val="24"/>
          <w:szCs w:val="24"/>
        </w:rPr>
        <w:t>KITOS NUOSTATOS</w:t>
      </w:r>
    </w:p>
    <w:p w14:paraId="45F4D7AC" w14:textId="77777777" w:rsidR="00915189" w:rsidRPr="00915189" w:rsidRDefault="00915189" w:rsidP="00915189">
      <w:pPr>
        <w:pStyle w:val="ListParagraph"/>
        <w:spacing w:after="0" w:line="240" w:lineRule="auto"/>
        <w:rPr>
          <w:rFonts w:ascii="Times New Roman" w:hAnsi="Times New Roman" w:cs="Times New Roman"/>
          <w:b/>
          <w:sz w:val="24"/>
          <w:szCs w:val="24"/>
        </w:rPr>
      </w:pPr>
    </w:p>
    <w:p w14:paraId="45C4C0F0" w14:textId="77777777" w:rsidR="000B46AF" w:rsidRPr="00F5527B" w:rsidRDefault="00D84D45" w:rsidP="000B46AF">
      <w:pPr>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8</w:t>
      </w:r>
      <w:r w:rsidR="00540279" w:rsidRPr="00F5527B">
        <w:rPr>
          <w:rFonts w:ascii="Times New Roman" w:hAnsi="Times New Roman" w:cs="Times New Roman"/>
          <w:sz w:val="24"/>
          <w:szCs w:val="24"/>
        </w:rPr>
        <w:t xml:space="preserve">.1. </w:t>
      </w:r>
      <w:r w:rsidR="000B46AF" w:rsidRPr="00F5527B">
        <w:rPr>
          <w:rFonts w:ascii="Times New Roman" w:hAnsi="Times New Roman" w:cs="Times New Roman"/>
          <w:sz w:val="24"/>
          <w:szCs w:val="24"/>
        </w:rPr>
        <w:t xml:space="preserve">Šią Sutartį sudaro Sutarties Specialiosios sąlygos, jų priedai ir Sutarties Bendrosios sąlygos. </w:t>
      </w:r>
      <w:r w:rsidR="000B46AF" w:rsidRPr="00F5527B">
        <w:rPr>
          <w:rFonts w:ascii="Times New Roman" w:hAnsi="Times New Roman" w:cs="Times New Roman"/>
          <w:bCs/>
          <w:spacing w:val="-2"/>
          <w:sz w:val="24"/>
          <w:szCs w:val="24"/>
        </w:rPr>
        <w:t xml:space="preserve">Laikoma, kad Sutartį sudarantys dokumentai vienas kitą paaiškina. </w:t>
      </w:r>
      <w:r w:rsidR="000B46AF" w:rsidRPr="00F5527B">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0B46AF" w:rsidRPr="00F5527B">
        <w:rPr>
          <w:bCs/>
          <w:spacing w:val="-2"/>
          <w:sz w:val="24"/>
          <w:szCs w:val="24"/>
        </w:rPr>
        <w:t xml:space="preserve"> </w:t>
      </w:r>
      <w:r w:rsidR="000B46AF" w:rsidRPr="00F5527B">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55F1DE1" w:rsidR="00965736" w:rsidRDefault="00D84D45" w:rsidP="00B62295">
      <w:pPr>
        <w:spacing w:after="0" w:line="240" w:lineRule="auto"/>
        <w:ind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rPr>
        <w:lastRenderedPageBreak/>
        <w:t>8</w:t>
      </w:r>
      <w:r w:rsidR="00540279" w:rsidRPr="00F5527B">
        <w:rPr>
          <w:rFonts w:ascii="Times New Roman" w:hAnsi="Times New Roman" w:cs="Times New Roman"/>
          <w:sz w:val="24"/>
          <w:szCs w:val="24"/>
        </w:rPr>
        <w:t xml:space="preserve">.2. </w:t>
      </w:r>
      <w:r w:rsidR="00540279" w:rsidRPr="00F5527B">
        <w:rPr>
          <w:rFonts w:ascii="Times New Roman" w:hAnsi="Times New Roman" w:cs="Times New Roman"/>
          <w:sz w:val="24"/>
          <w:szCs w:val="24"/>
          <w:lang w:eastAsia="x-none"/>
        </w:rPr>
        <w:t xml:space="preserve">Sutarčiai taikoma </w:t>
      </w:r>
      <w:r w:rsidR="00262DD7" w:rsidRPr="00F5527B">
        <w:rPr>
          <w:rFonts w:ascii="Times New Roman" w:hAnsi="Times New Roman" w:cs="Times New Roman"/>
          <w:sz w:val="24"/>
          <w:szCs w:val="24"/>
          <w:lang w:eastAsia="x-none"/>
        </w:rPr>
        <w:t>p</w:t>
      </w:r>
      <w:r w:rsidR="00540279" w:rsidRPr="00F5527B">
        <w:rPr>
          <w:rFonts w:ascii="Times New Roman"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F5527B">
          <w:rPr>
            <w:rFonts w:ascii="Times New Roman" w:hAnsi="Times New Roman" w:cs="Times New Roman"/>
            <w:sz w:val="24"/>
            <w:szCs w:val="24"/>
            <w:u w:val="single"/>
            <w:lang w:eastAsia="x-none"/>
          </w:rPr>
          <w:t>www.litrail.lt</w:t>
        </w:r>
      </w:hyperlink>
      <w:r w:rsidR="00540279" w:rsidRPr="00F5527B">
        <w:rPr>
          <w:rFonts w:ascii="Times New Roman" w:hAnsi="Times New Roman" w:cs="Times New Roman"/>
          <w:sz w:val="24"/>
          <w:szCs w:val="24"/>
          <w:lang w:eastAsia="x-none"/>
        </w:rPr>
        <w:t xml:space="preserve">, su kurių nuostatomis Šalys yra visiškai susipažinusios ir jas vykdys. </w:t>
      </w:r>
    </w:p>
    <w:p w14:paraId="3D557588" w14:textId="62958A33" w:rsidR="00986412" w:rsidRDefault="00986412" w:rsidP="00986412">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8.</w:t>
      </w:r>
      <w:r>
        <w:rPr>
          <w:rFonts w:ascii="Times New Roman" w:hAnsi="Times New Roman" w:cs="Times New Roman"/>
          <w:sz w:val="24"/>
          <w:szCs w:val="24"/>
        </w:rPr>
        <w:t>3</w:t>
      </w:r>
      <w:r w:rsidRPr="00986412">
        <w:rPr>
          <w:rFonts w:ascii="Times New Roman" w:hAnsi="Times New Roman" w:cs="Times New Roman"/>
          <w:sz w:val="24"/>
          <w:szCs w:val="24"/>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986412" w:rsidRDefault="00986412" w:rsidP="00986412">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86412">
        <w:rPr>
          <w:rFonts w:ascii="Times New Roman" w:hAnsi="Times New Roman" w:cs="Times New Roman"/>
          <w:sz w:val="24"/>
          <w:szCs w:val="24"/>
        </w:rPr>
        <w:t>os</w:t>
      </w:r>
      <w:proofErr w:type="spellEnd"/>
      <w:r w:rsidRPr="00986412">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986412" w:rsidRDefault="00986412" w:rsidP="00986412">
      <w:pPr>
        <w:shd w:val="clear" w:color="auto" w:fill="FFFFFF"/>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F5527B" w:rsidRDefault="00986412" w:rsidP="00986412">
      <w:pPr>
        <w:spacing w:after="0"/>
        <w:ind w:firstLine="360"/>
        <w:jc w:val="both"/>
        <w:rPr>
          <w:rFonts w:ascii="Times New Roman" w:hAnsi="Times New Roman" w:cs="Times New Roman"/>
          <w:sz w:val="24"/>
          <w:szCs w:val="24"/>
        </w:rPr>
      </w:pPr>
      <w:r w:rsidRPr="00986412">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2CE1B421" w:rsidR="00540279" w:rsidRPr="00F5527B" w:rsidRDefault="00D84D45" w:rsidP="00B62295">
      <w:pPr>
        <w:spacing w:after="0" w:line="240" w:lineRule="auto"/>
        <w:ind w:firstLine="360"/>
        <w:jc w:val="both"/>
        <w:rPr>
          <w:rFonts w:ascii="Times New Roman" w:hAnsi="Times New Roman" w:cs="Times New Roman"/>
          <w:spacing w:val="-5"/>
          <w:sz w:val="24"/>
          <w:szCs w:val="24"/>
        </w:rPr>
      </w:pPr>
      <w:r w:rsidRPr="00F5527B">
        <w:rPr>
          <w:rFonts w:ascii="Times New Roman" w:hAnsi="Times New Roman" w:cs="Times New Roman"/>
          <w:sz w:val="24"/>
          <w:szCs w:val="24"/>
        </w:rPr>
        <w:t>8</w:t>
      </w:r>
      <w:r w:rsidR="00540279" w:rsidRPr="00F5527B">
        <w:rPr>
          <w:rFonts w:ascii="Times New Roman" w:hAnsi="Times New Roman" w:cs="Times New Roman"/>
          <w:sz w:val="24"/>
          <w:szCs w:val="24"/>
        </w:rPr>
        <w:t>.</w:t>
      </w:r>
      <w:r w:rsidR="00330C53">
        <w:rPr>
          <w:rFonts w:ascii="Times New Roman" w:hAnsi="Times New Roman" w:cs="Times New Roman"/>
          <w:sz w:val="24"/>
          <w:szCs w:val="24"/>
        </w:rPr>
        <w:t>4</w:t>
      </w:r>
      <w:r w:rsidR="00540279" w:rsidRPr="00F5527B">
        <w:rPr>
          <w:rFonts w:ascii="Times New Roman" w:hAnsi="Times New Roman" w:cs="Times New Roman"/>
          <w:sz w:val="24"/>
          <w:szCs w:val="24"/>
        </w:rPr>
        <w:t xml:space="preserve">. </w:t>
      </w:r>
      <w:r w:rsidR="00262DD7" w:rsidRPr="00F5527B">
        <w:rPr>
          <w:rFonts w:ascii="Times New Roman" w:hAnsi="Times New Roman" w:cs="Times New Roman"/>
          <w:spacing w:val="-5"/>
          <w:sz w:val="24"/>
          <w:szCs w:val="24"/>
        </w:rPr>
        <w:t xml:space="preserve">Paslaugų teikėjas </w:t>
      </w:r>
      <w:r w:rsidR="00540279" w:rsidRPr="00F5527B">
        <w:rPr>
          <w:rFonts w:ascii="Times New Roman" w:hAnsi="Times New Roman" w:cs="Times New Roman"/>
          <w:spacing w:val="-5"/>
          <w:sz w:val="24"/>
          <w:szCs w:val="24"/>
        </w:rPr>
        <w:t xml:space="preserve"> nėra  laikomas asocijuotu su </w:t>
      </w:r>
      <w:r w:rsidR="00262DD7" w:rsidRPr="00F5527B">
        <w:rPr>
          <w:rFonts w:ascii="Times New Roman" w:hAnsi="Times New Roman" w:cs="Times New Roman"/>
          <w:sz w:val="24"/>
          <w:szCs w:val="24"/>
        </w:rPr>
        <w:t>Užsakovu</w:t>
      </w:r>
      <w:r w:rsidR="00540279" w:rsidRPr="00F5527B">
        <w:rPr>
          <w:rFonts w:ascii="Times New Roman" w:hAnsi="Times New Roman" w:cs="Times New Roman"/>
          <w:sz w:val="24"/>
          <w:szCs w:val="24"/>
        </w:rPr>
        <w:t xml:space="preserve"> </w:t>
      </w:r>
      <w:r w:rsidR="00540279"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37C4A6A0" w:rsidR="00F5527B" w:rsidRDefault="00D84D45" w:rsidP="00F5527B">
      <w:pPr>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pacing w:val="-5"/>
          <w:sz w:val="24"/>
          <w:szCs w:val="24"/>
        </w:rPr>
        <w:t>8</w:t>
      </w:r>
      <w:r w:rsidR="00540279" w:rsidRPr="00F5527B">
        <w:rPr>
          <w:rFonts w:ascii="Times New Roman" w:hAnsi="Times New Roman" w:cs="Times New Roman"/>
          <w:spacing w:val="-5"/>
          <w:sz w:val="24"/>
          <w:szCs w:val="24"/>
        </w:rPr>
        <w:t>.</w:t>
      </w:r>
      <w:r w:rsidR="00330C53">
        <w:rPr>
          <w:rFonts w:ascii="Times New Roman" w:hAnsi="Times New Roman" w:cs="Times New Roman"/>
          <w:spacing w:val="-5"/>
          <w:sz w:val="24"/>
          <w:szCs w:val="24"/>
        </w:rPr>
        <w:t>5</w:t>
      </w:r>
      <w:r w:rsidR="00540279" w:rsidRPr="00F5527B">
        <w:rPr>
          <w:rFonts w:ascii="Times New Roman" w:hAnsi="Times New Roman" w:cs="Times New Roman"/>
          <w:spacing w:val="-5"/>
          <w:sz w:val="24"/>
          <w:szCs w:val="24"/>
        </w:rPr>
        <w:t xml:space="preserve">. </w:t>
      </w:r>
      <w:r w:rsidR="00262DD7" w:rsidRPr="00F5527B">
        <w:rPr>
          <w:rFonts w:ascii="Times New Roman" w:hAnsi="Times New Roman" w:cs="Times New Roman"/>
          <w:spacing w:val="-5"/>
          <w:sz w:val="24"/>
          <w:szCs w:val="24"/>
        </w:rPr>
        <w:t>Paslaugų teikėjas</w:t>
      </w:r>
      <w:r w:rsidR="00540279" w:rsidRPr="00F5527B">
        <w:rPr>
          <w:rFonts w:ascii="Times New Roman" w:hAnsi="Times New Roman" w:cs="Times New Roman"/>
          <w:sz w:val="24"/>
          <w:szCs w:val="24"/>
        </w:rPr>
        <w:t xml:space="preserve"> yra </w:t>
      </w:r>
      <w:r w:rsidR="00540279" w:rsidRPr="00F5527B">
        <w:rPr>
          <w:rFonts w:ascii="Times New Roman" w:hAnsi="Times New Roman" w:cs="Times New Roman"/>
          <w:spacing w:val="-5"/>
          <w:sz w:val="24"/>
          <w:szCs w:val="24"/>
        </w:rPr>
        <w:t xml:space="preserve"> </w:t>
      </w:r>
      <w:r w:rsidR="00540279" w:rsidRPr="00F5527B">
        <w:rPr>
          <w:rFonts w:ascii="Times New Roman" w:hAnsi="Times New Roman" w:cs="Times New Roman"/>
          <w:sz w:val="24"/>
          <w:szCs w:val="24"/>
        </w:rPr>
        <w:t>registruotas PVM mokėtoju Lietuvos Respublikoje.</w:t>
      </w:r>
      <w:r w:rsidR="00F5527B" w:rsidRPr="00F5527B">
        <w:rPr>
          <w:rFonts w:ascii="Times New Roman" w:hAnsi="Times New Roman" w:cs="Times New Roman"/>
          <w:sz w:val="24"/>
          <w:szCs w:val="24"/>
        </w:rPr>
        <w:t xml:space="preserve"> </w:t>
      </w:r>
    </w:p>
    <w:p w14:paraId="3A03E96A" w14:textId="058138E9" w:rsidR="00B135D6" w:rsidRPr="003A540C" w:rsidRDefault="00B135D6" w:rsidP="00B135D6">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8.</w:t>
      </w:r>
      <w:r w:rsidR="00330C53">
        <w:rPr>
          <w:rFonts w:ascii="Times New Roman" w:hAnsi="Times New Roman" w:cs="Times New Roman"/>
          <w:color w:val="000000"/>
          <w:sz w:val="24"/>
          <w:szCs w:val="24"/>
        </w:rPr>
        <w:t>6</w:t>
      </w:r>
      <w:r>
        <w:rPr>
          <w:rFonts w:ascii="Times New Roman" w:hAnsi="Times New Roman" w:cs="Times New Roman"/>
          <w:color w:val="000000"/>
          <w:sz w:val="24"/>
          <w:szCs w:val="24"/>
        </w:rPr>
        <w:t xml:space="preserve">. Sutartis laikoma neteisėta ir negaliojančia, jei paaiškėjo, kad, vadovaujantis </w:t>
      </w:r>
      <w:r>
        <w:rPr>
          <w:rFonts w:ascii="Times New Roman" w:hAnsi="Times New Roman"/>
          <w:color w:val="000000"/>
          <w:sz w:val="24"/>
          <w:szCs w:val="24"/>
        </w:rPr>
        <w:t xml:space="preserve">Lietuvos Respublikos nacionaliniam saugumui užtikrinti svarbių objektų apsaugos įstatymo </w:t>
      </w:r>
      <w:r>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3D6C34EE" w14:textId="041FA584" w:rsidR="00540279" w:rsidRPr="00F5527B" w:rsidRDefault="00D84D45" w:rsidP="00B62295">
      <w:pPr>
        <w:spacing w:after="0" w:line="240" w:lineRule="auto"/>
        <w:ind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lang w:eastAsia="x-none"/>
        </w:rPr>
        <w:t>8</w:t>
      </w:r>
      <w:r w:rsidR="00540279" w:rsidRPr="00F5527B">
        <w:rPr>
          <w:rFonts w:ascii="Times New Roman" w:hAnsi="Times New Roman" w:cs="Times New Roman"/>
          <w:sz w:val="24"/>
          <w:szCs w:val="24"/>
          <w:lang w:eastAsia="x-none"/>
        </w:rPr>
        <w:t>.</w:t>
      </w:r>
      <w:r w:rsidR="00B135D6">
        <w:rPr>
          <w:rFonts w:ascii="Times New Roman" w:hAnsi="Times New Roman" w:cs="Times New Roman"/>
          <w:sz w:val="24"/>
          <w:szCs w:val="24"/>
          <w:lang w:eastAsia="x-none"/>
        </w:rPr>
        <w:t>10</w:t>
      </w:r>
      <w:r w:rsidR="00540279"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7B375185" w14:textId="689C4CB4" w:rsidR="00965736" w:rsidRPr="00F5527B" w:rsidRDefault="00A4625C" w:rsidP="00B62295">
      <w:pPr>
        <w:spacing w:after="0" w:line="240" w:lineRule="auto"/>
        <w:ind w:firstLine="360"/>
        <w:jc w:val="both"/>
        <w:rPr>
          <w:rFonts w:ascii="Times New Roman" w:hAnsi="Times New Roman" w:cs="Times New Roman"/>
          <w:i/>
          <w:sz w:val="24"/>
          <w:szCs w:val="24"/>
          <w:lang w:eastAsia="x-none"/>
        </w:rPr>
      </w:pPr>
      <w:r w:rsidRPr="00F5527B">
        <w:rPr>
          <w:rFonts w:ascii="Times New Roman" w:hAnsi="Times New Roman" w:cs="Times New Roman"/>
          <w:sz w:val="24"/>
          <w:szCs w:val="24"/>
          <w:lang w:eastAsia="x-none"/>
        </w:rPr>
        <w:t>8.</w:t>
      </w:r>
      <w:r w:rsidR="00986412">
        <w:rPr>
          <w:rFonts w:ascii="Times New Roman" w:hAnsi="Times New Roman" w:cs="Times New Roman"/>
          <w:sz w:val="24"/>
          <w:szCs w:val="24"/>
          <w:lang w:eastAsia="x-none"/>
        </w:rPr>
        <w:t>1</w:t>
      </w:r>
      <w:r w:rsidR="00B135D6">
        <w:rPr>
          <w:rFonts w:ascii="Times New Roman" w:hAnsi="Times New Roman" w:cs="Times New Roman"/>
          <w:sz w:val="24"/>
          <w:szCs w:val="24"/>
          <w:lang w:eastAsia="x-none"/>
        </w:rPr>
        <w:t>1</w:t>
      </w:r>
      <w:r w:rsidRPr="00F5527B">
        <w:rPr>
          <w:rFonts w:ascii="Times New Roman" w:hAnsi="Times New Roman" w:cs="Times New Roman"/>
          <w:sz w:val="24"/>
          <w:szCs w:val="24"/>
          <w:lang w:eastAsia="x-none"/>
        </w:rPr>
        <w:t xml:space="preserve">. Šiai Sutarčiai netaikomos Sutarties Bendrųjų sąlygų </w:t>
      </w:r>
      <w:r w:rsidR="0014506D">
        <w:rPr>
          <w:rFonts w:ascii="Times New Roman" w:hAnsi="Times New Roman" w:cs="Times New Roman"/>
          <w:sz w:val="24"/>
          <w:szCs w:val="24"/>
          <w:lang w:eastAsia="x-none"/>
        </w:rPr>
        <w:t>6 skyriaus</w:t>
      </w:r>
      <w:r w:rsidRPr="00F5527B">
        <w:rPr>
          <w:rFonts w:ascii="Times New Roman" w:hAnsi="Times New Roman" w:cs="Times New Roman"/>
          <w:sz w:val="24"/>
          <w:szCs w:val="24"/>
          <w:lang w:eastAsia="x-none"/>
        </w:rPr>
        <w:t xml:space="preserve"> nuostatos. </w:t>
      </w:r>
    </w:p>
    <w:p w14:paraId="143F4AF6" w14:textId="2D6DCB98" w:rsidR="00C153BE" w:rsidRPr="00C153BE" w:rsidRDefault="00C153BE" w:rsidP="00C153BE">
      <w:pPr>
        <w:spacing w:after="0" w:line="240" w:lineRule="auto"/>
        <w:ind w:firstLine="360"/>
        <w:jc w:val="both"/>
        <w:rPr>
          <w:rFonts w:ascii="Times New Roman" w:hAnsi="Times New Roman" w:cs="Times New Roman"/>
          <w:sz w:val="24"/>
          <w:szCs w:val="24"/>
          <w:lang w:eastAsia="x-none"/>
        </w:rPr>
      </w:pPr>
      <w:r w:rsidRPr="00C153BE">
        <w:rPr>
          <w:rFonts w:ascii="Times New Roman" w:hAnsi="Times New Roman" w:cs="Times New Roman"/>
          <w:sz w:val="24"/>
          <w:szCs w:val="24"/>
          <w:lang w:eastAsia="x-none"/>
        </w:rPr>
        <w:t>8.1</w:t>
      </w:r>
      <w:r w:rsidR="00B135D6">
        <w:rPr>
          <w:rFonts w:ascii="Times New Roman" w:hAnsi="Times New Roman" w:cs="Times New Roman"/>
          <w:sz w:val="24"/>
          <w:szCs w:val="24"/>
          <w:lang w:eastAsia="x-none"/>
        </w:rPr>
        <w:t>2</w:t>
      </w:r>
      <w:r w:rsidRPr="00C153BE">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6D0E92BE" w:rsidR="00540279" w:rsidRPr="00F5527B" w:rsidRDefault="00D84D45" w:rsidP="00B62295">
      <w:pPr>
        <w:spacing w:after="0" w:line="240" w:lineRule="auto"/>
        <w:ind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lang w:eastAsia="x-none"/>
        </w:rPr>
        <w:t>8</w:t>
      </w:r>
      <w:r w:rsidR="00540279" w:rsidRPr="00F5527B">
        <w:rPr>
          <w:rFonts w:ascii="Times New Roman" w:hAnsi="Times New Roman" w:cs="Times New Roman"/>
          <w:sz w:val="24"/>
          <w:szCs w:val="24"/>
          <w:lang w:eastAsia="x-none"/>
        </w:rPr>
        <w:t>.</w:t>
      </w:r>
      <w:r w:rsidR="00C153BE">
        <w:rPr>
          <w:rFonts w:ascii="Times New Roman" w:hAnsi="Times New Roman" w:cs="Times New Roman"/>
          <w:sz w:val="24"/>
          <w:szCs w:val="24"/>
          <w:lang w:eastAsia="x-none"/>
        </w:rPr>
        <w:t>1</w:t>
      </w:r>
      <w:r w:rsidR="00B135D6">
        <w:rPr>
          <w:rFonts w:ascii="Times New Roman" w:hAnsi="Times New Roman" w:cs="Times New Roman"/>
          <w:sz w:val="24"/>
          <w:szCs w:val="24"/>
          <w:lang w:eastAsia="x-none"/>
        </w:rPr>
        <w:t>3</w:t>
      </w:r>
      <w:r w:rsidR="00540279" w:rsidRPr="00F5527B">
        <w:rPr>
          <w:rFonts w:ascii="Times New Roman" w:hAnsi="Times New Roman" w:cs="Times New Roman"/>
          <w:sz w:val="24"/>
          <w:szCs w:val="24"/>
          <w:lang w:eastAsia="x-none"/>
        </w:rPr>
        <w:t>. Sutarties Specialiųjų sąlygų priedai:</w:t>
      </w:r>
    </w:p>
    <w:p w14:paraId="309BEF35" w14:textId="33D6776C" w:rsidR="00EA0D78" w:rsidRPr="0019789B" w:rsidRDefault="00EA0D78" w:rsidP="008C3FE2">
      <w:pPr>
        <w:widowControl w:val="0"/>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8.</w:t>
      </w:r>
      <w:r w:rsidR="00C153BE">
        <w:rPr>
          <w:rFonts w:ascii="Times New Roman" w:hAnsi="Times New Roman" w:cs="Times New Roman"/>
          <w:sz w:val="24"/>
          <w:szCs w:val="24"/>
        </w:rPr>
        <w:t>1</w:t>
      </w:r>
      <w:r w:rsidR="00B135D6">
        <w:rPr>
          <w:rFonts w:ascii="Times New Roman" w:hAnsi="Times New Roman" w:cs="Times New Roman"/>
          <w:sz w:val="24"/>
          <w:szCs w:val="24"/>
        </w:rPr>
        <w:t>3</w:t>
      </w:r>
      <w:r w:rsidRPr="00F5527B">
        <w:rPr>
          <w:rFonts w:ascii="Times New Roman" w:hAnsi="Times New Roman" w:cs="Times New Roman"/>
          <w:sz w:val="24"/>
          <w:szCs w:val="24"/>
        </w:rPr>
        <w:t xml:space="preserve">.1. </w:t>
      </w:r>
      <w:r w:rsidR="00DB10AD" w:rsidRPr="00F5527B">
        <w:rPr>
          <w:rFonts w:ascii="Times New Roman" w:hAnsi="Times New Roman" w:cs="Times New Roman"/>
          <w:sz w:val="24"/>
          <w:szCs w:val="24"/>
        </w:rPr>
        <w:t>P</w:t>
      </w:r>
      <w:r w:rsidRPr="00F5527B">
        <w:rPr>
          <w:rFonts w:ascii="Times New Roman" w:hAnsi="Times New Roman" w:cs="Times New Roman"/>
          <w:sz w:val="24"/>
          <w:szCs w:val="24"/>
        </w:rPr>
        <w:t xml:space="preserve">riedas Nr. 1 – </w:t>
      </w:r>
      <w:r w:rsidR="008C3FE2" w:rsidRPr="00953A8E">
        <w:rPr>
          <w:rFonts w:ascii="Times New Roman" w:hAnsi="Times New Roman" w:cs="Times New Roman"/>
          <w:bCs/>
          <w:i/>
          <w:iCs/>
          <w:color w:val="000000"/>
          <w:spacing w:val="-2"/>
          <w:sz w:val="24"/>
          <w:szCs w:val="24"/>
        </w:rPr>
        <w:t>Gelžbetoninių tiltų esančių linijoje Mažeikiai-</w:t>
      </w:r>
      <w:proofErr w:type="spellStart"/>
      <w:r w:rsidR="008C3FE2" w:rsidRPr="00953A8E">
        <w:rPr>
          <w:rFonts w:ascii="Times New Roman" w:hAnsi="Times New Roman" w:cs="Times New Roman"/>
          <w:bCs/>
          <w:i/>
          <w:iCs/>
          <w:color w:val="000000"/>
          <w:spacing w:val="-2"/>
          <w:sz w:val="24"/>
          <w:szCs w:val="24"/>
        </w:rPr>
        <w:t>v.s</w:t>
      </w:r>
      <w:proofErr w:type="spellEnd"/>
      <w:r w:rsidR="008C3FE2" w:rsidRPr="00953A8E">
        <w:rPr>
          <w:rFonts w:ascii="Times New Roman" w:hAnsi="Times New Roman" w:cs="Times New Roman"/>
          <w:bCs/>
          <w:i/>
          <w:iCs/>
          <w:color w:val="000000"/>
          <w:spacing w:val="-2"/>
          <w:sz w:val="24"/>
          <w:szCs w:val="24"/>
        </w:rPr>
        <w:t>. 14+933 km ir 18+541 km, techninės būklės tyrimo paslaugų pirkimo</w:t>
      </w:r>
      <w:r w:rsidR="008C3FE2" w:rsidRPr="00953A8E">
        <w:rPr>
          <w:rFonts w:ascii="Times New Roman" w:hAnsi="Times New Roman" w:cs="Times New Roman"/>
          <w:color w:val="FF0000"/>
          <w:sz w:val="24"/>
          <w:szCs w:val="24"/>
        </w:rPr>
        <w:t xml:space="preserve"> </w:t>
      </w:r>
      <w:r w:rsidR="008C3FE2" w:rsidRPr="00953A8E">
        <w:rPr>
          <w:rFonts w:ascii="Times New Roman" w:hAnsi="Times New Roman" w:cs="Times New Roman"/>
          <w:sz w:val="24"/>
          <w:szCs w:val="24"/>
        </w:rPr>
        <w:t>techninė specifikacij</w:t>
      </w:r>
      <w:r w:rsidR="008C3FE2">
        <w:rPr>
          <w:rFonts w:ascii="Times New Roman" w:hAnsi="Times New Roman" w:cs="Times New Roman"/>
          <w:sz w:val="24"/>
          <w:szCs w:val="24"/>
        </w:rPr>
        <w:t xml:space="preserve">a su priedais </w:t>
      </w:r>
      <w:r w:rsidR="008C3FE2" w:rsidRPr="006D6718">
        <w:rPr>
          <w:rFonts w:ascii="Times New Roman" w:hAnsi="Times New Roman" w:cs="Times New Roman"/>
          <w:sz w:val="24"/>
          <w:szCs w:val="24"/>
        </w:rPr>
        <w:t xml:space="preserve">(prie Sutarties atskirai nepridedama, o originalas saugomas Užsakovo Pirkimo paslaugų centre </w:t>
      </w:r>
      <w:proofErr w:type="spellStart"/>
      <w:r w:rsidR="008C3FE2" w:rsidRPr="006D6718">
        <w:rPr>
          <w:rFonts w:ascii="Times New Roman" w:hAnsi="Times New Roman" w:cs="Times New Roman"/>
          <w:sz w:val="24"/>
          <w:szCs w:val="24"/>
        </w:rPr>
        <w:t>EcoCost</w:t>
      </w:r>
      <w:proofErr w:type="spellEnd"/>
      <w:r w:rsidR="008C3FE2" w:rsidRPr="006D6718">
        <w:rPr>
          <w:rFonts w:ascii="Times New Roman" w:hAnsi="Times New Roman" w:cs="Times New Roman"/>
          <w:sz w:val="24"/>
          <w:szCs w:val="24"/>
        </w:rPr>
        <w:t xml:space="preserve"> sistemoje);</w:t>
      </w:r>
    </w:p>
    <w:p w14:paraId="4AE027C2" w14:textId="2E684D74" w:rsidR="0019789B" w:rsidRDefault="00EA0D78" w:rsidP="00B62295">
      <w:pPr>
        <w:widowControl w:val="0"/>
        <w:spacing w:after="0" w:line="240" w:lineRule="auto"/>
        <w:ind w:firstLine="360"/>
        <w:jc w:val="both"/>
        <w:rPr>
          <w:rFonts w:ascii="Times New Roman" w:eastAsia="Calibri" w:hAnsi="Times New Roman" w:cs="Times New Roman"/>
          <w:sz w:val="24"/>
          <w:szCs w:val="24"/>
        </w:rPr>
      </w:pPr>
      <w:r w:rsidRPr="00F5527B">
        <w:rPr>
          <w:rFonts w:ascii="Times New Roman" w:hAnsi="Times New Roman" w:cs="Times New Roman"/>
          <w:sz w:val="24"/>
          <w:szCs w:val="24"/>
        </w:rPr>
        <w:t>8.</w:t>
      </w:r>
      <w:r w:rsidR="00C153BE">
        <w:rPr>
          <w:rFonts w:ascii="Times New Roman" w:hAnsi="Times New Roman" w:cs="Times New Roman"/>
          <w:sz w:val="24"/>
          <w:szCs w:val="24"/>
        </w:rPr>
        <w:t>1</w:t>
      </w:r>
      <w:r w:rsidR="00B135D6">
        <w:rPr>
          <w:rFonts w:ascii="Times New Roman" w:hAnsi="Times New Roman" w:cs="Times New Roman"/>
          <w:sz w:val="24"/>
          <w:szCs w:val="24"/>
        </w:rPr>
        <w:t>3</w:t>
      </w:r>
      <w:r w:rsidRPr="00F5527B">
        <w:rPr>
          <w:rFonts w:ascii="Times New Roman" w:hAnsi="Times New Roman" w:cs="Times New Roman"/>
          <w:sz w:val="24"/>
          <w:szCs w:val="24"/>
        </w:rPr>
        <w:t>.</w:t>
      </w:r>
      <w:r w:rsidR="008C3FE2" w:rsidRPr="000E6AF2">
        <w:rPr>
          <w:rFonts w:ascii="Times New Roman" w:hAnsi="Times New Roman" w:cs="Times New Roman"/>
          <w:sz w:val="24"/>
          <w:szCs w:val="24"/>
        </w:rPr>
        <w:t>2</w:t>
      </w:r>
      <w:r w:rsidRPr="00F5527B">
        <w:rPr>
          <w:rFonts w:ascii="Times New Roman" w:hAnsi="Times New Roman" w:cs="Times New Roman"/>
          <w:sz w:val="24"/>
          <w:szCs w:val="24"/>
        </w:rPr>
        <w:t xml:space="preserve">. </w:t>
      </w:r>
      <w:r w:rsidR="00DB10AD" w:rsidRPr="00F5527B">
        <w:rPr>
          <w:rFonts w:ascii="Times New Roman" w:hAnsi="Times New Roman" w:cs="Times New Roman"/>
          <w:sz w:val="24"/>
          <w:szCs w:val="24"/>
        </w:rPr>
        <w:t>P</w:t>
      </w:r>
      <w:r w:rsidRPr="00F5527B">
        <w:rPr>
          <w:rFonts w:ascii="Times New Roman" w:hAnsi="Times New Roman" w:cs="Times New Roman"/>
          <w:sz w:val="24"/>
          <w:szCs w:val="24"/>
        </w:rPr>
        <w:t xml:space="preserve">riedas Nr. </w:t>
      </w:r>
      <w:r w:rsidR="008C3FE2">
        <w:rPr>
          <w:rFonts w:ascii="Times New Roman" w:hAnsi="Times New Roman" w:cs="Times New Roman"/>
          <w:sz w:val="24"/>
          <w:szCs w:val="24"/>
        </w:rPr>
        <w:t>2</w:t>
      </w:r>
      <w:r w:rsidR="00760FD8">
        <w:rPr>
          <w:rFonts w:ascii="Times New Roman" w:hAnsi="Times New Roman" w:cs="Times New Roman"/>
          <w:sz w:val="24"/>
          <w:szCs w:val="24"/>
        </w:rPr>
        <w:t xml:space="preserve"> </w:t>
      </w:r>
      <w:r w:rsidRPr="00F5527B">
        <w:rPr>
          <w:rFonts w:ascii="Times New Roman" w:hAnsi="Times New Roman" w:cs="Times New Roman"/>
          <w:sz w:val="24"/>
          <w:szCs w:val="24"/>
        </w:rPr>
        <w:t xml:space="preserve">– </w:t>
      </w:r>
      <w:r w:rsidR="00330C53" w:rsidRPr="00F5527B">
        <w:rPr>
          <w:rFonts w:ascii="Times New Roman" w:eastAsia="Times New Roman" w:hAnsi="Times New Roman" w:cs="Times New Roman"/>
          <w:sz w:val="24"/>
          <w:szCs w:val="24"/>
        </w:rPr>
        <w:t xml:space="preserve">Paslaugų teikėjui pristačius </w:t>
      </w:r>
      <w:r w:rsidR="00330C53">
        <w:rPr>
          <w:rFonts w:ascii="Times New Roman" w:eastAsia="Times New Roman" w:hAnsi="Times New Roman" w:cs="Times New Roman"/>
          <w:sz w:val="24"/>
          <w:szCs w:val="24"/>
        </w:rPr>
        <w:t>Paslaugų teikėjo profesinės civilinės atsakomybės savanoriškojo draudimo liudijimo kopija</w:t>
      </w:r>
      <w:r w:rsidR="00330C53" w:rsidRPr="00F5527B">
        <w:rPr>
          <w:rFonts w:ascii="Times New Roman" w:hAnsi="Times New Roman" w:cs="Times New Roman"/>
          <w:sz w:val="24"/>
          <w:szCs w:val="24"/>
        </w:rPr>
        <w:t>, pridedamas po Sutarties pasirašymo (</w:t>
      </w:r>
      <w:r w:rsidR="008537F4" w:rsidRPr="00F5527B">
        <w:rPr>
          <w:rFonts w:ascii="Times New Roman" w:hAnsi="Times New Roman" w:cs="Times New Roman"/>
          <w:sz w:val="24"/>
          <w:szCs w:val="24"/>
        </w:rPr>
        <w:t xml:space="preserve">prie Sutarties atskirai nepridedamas, </w:t>
      </w:r>
      <w:r w:rsidR="008537F4" w:rsidRPr="006B4644">
        <w:rPr>
          <w:rFonts w:ascii="Times New Roman" w:eastAsia="Calibri" w:hAnsi="Times New Roman" w:cs="Times New Roman"/>
          <w:sz w:val="24"/>
          <w:szCs w:val="24"/>
        </w:rPr>
        <w:t>originalas saugomas</w:t>
      </w:r>
      <w:r w:rsidR="008537F4">
        <w:rPr>
          <w:rFonts w:ascii="Times New Roman" w:eastAsia="Calibri" w:hAnsi="Times New Roman" w:cs="Times New Roman"/>
          <w:sz w:val="24"/>
          <w:szCs w:val="24"/>
        </w:rPr>
        <w:t xml:space="preserve"> Pirkimo paslaugų centre)</w:t>
      </w:r>
      <w:r w:rsidR="0019789B">
        <w:rPr>
          <w:rFonts w:ascii="Times New Roman" w:eastAsia="Calibri" w:hAnsi="Times New Roman" w:cs="Times New Roman"/>
          <w:sz w:val="24"/>
          <w:szCs w:val="24"/>
        </w:rPr>
        <w:t>;</w:t>
      </w:r>
    </w:p>
    <w:p w14:paraId="1EBF3D24" w14:textId="5AE3BA8F" w:rsidR="00E641B5" w:rsidRDefault="0019789B" w:rsidP="00B62295">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8.13.</w:t>
      </w:r>
      <w:r w:rsidR="008C3FE2">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Priedas</w:t>
      </w:r>
      <w:proofErr w:type="spellEnd"/>
      <w:r>
        <w:rPr>
          <w:rFonts w:ascii="Times New Roman" w:eastAsia="Calibri" w:hAnsi="Times New Roman" w:cs="Times New Roman"/>
          <w:sz w:val="24"/>
          <w:szCs w:val="24"/>
          <w:lang w:val="en-US"/>
        </w:rPr>
        <w:t xml:space="preserve"> Nr. </w:t>
      </w:r>
      <w:r w:rsidR="008C3FE2">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w:t>
      </w:r>
      <w:r w:rsidRPr="00F5527B">
        <w:rPr>
          <w:rFonts w:ascii="Times New Roman" w:hAnsi="Times New Roman" w:cs="Times New Roman"/>
          <w:sz w:val="24"/>
          <w:szCs w:val="24"/>
        </w:rPr>
        <w:t xml:space="preserve">– Tiekėjo pasiūlymas Pirkimui (prie Sutarties atskirai nepridedamas, </w:t>
      </w:r>
      <w:r w:rsidRPr="006B4644">
        <w:rPr>
          <w:rFonts w:ascii="Times New Roman" w:eastAsia="Calibri" w:hAnsi="Times New Roman" w:cs="Times New Roman"/>
          <w:sz w:val="24"/>
          <w:szCs w:val="24"/>
        </w:rPr>
        <w:t>originalas saugomas</w:t>
      </w:r>
      <w:r w:rsidR="008C3FE2">
        <w:rPr>
          <w:rFonts w:ascii="Times New Roman" w:eastAsia="Calibri" w:hAnsi="Times New Roman" w:cs="Times New Roman"/>
          <w:sz w:val="24"/>
          <w:szCs w:val="24"/>
        </w:rPr>
        <w:t xml:space="preserve"> CVP IS sistemoje);</w:t>
      </w:r>
    </w:p>
    <w:p w14:paraId="5AF5755B" w14:textId="170BEBBF" w:rsidR="0019789B" w:rsidRPr="00F5527B" w:rsidRDefault="0019789B" w:rsidP="00B62295">
      <w:pPr>
        <w:widowControl w:val="0"/>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8.13.</w:t>
      </w:r>
      <w:r w:rsidR="008C3FE2">
        <w:rPr>
          <w:rFonts w:ascii="Times New Roman" w:eastAsia="Calibri" w:hAnsi="Times New Roman" w:cs="Times New Roman"/>
          <w:sz w:val="24"/>
          <w:szCs w:val="24"/>
        </w:rPr>
        <w:t>4</w:t>
      </w:r>
      <w:r>
        <w:rPr>
          <w:rFonts w:ascii="Times New Roman" w:eastAsia="Calibri" w:hAnsi="Times New Roman" w:cs="Times New Roman"/>
          <w:sz w:val="24"/>
          <w:szCs w:val="24"/>
        </w:rPr>
        <w:t xml:space="preserve">. Priedas Nr. </w:t>
      </w:r>
      <w:r w:rsidR="008C3FE2">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7913E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913EE">
        <w:rPr>
          <w:rFonts w:ascii="Times New Roman" w:eastAsia="Calibri" w:hAnsi="Times New Roman" w:cs="Times New Roman"/>
          <w:sz w:val="24"/>
          <w:szCs w:val="24"/>
        </w:rPr>
        <w:t>Paslaugų pirkimo-pardavimo sutarties bendrosios sąlygos.</w:t>
      </w:r>
    </w:p>
    <w:p w14:paraId="785AABE9" w14:textId="77777777" w:rsidR="00E641B5" w:rsidRPr="00F5527B" w:rsidRDefault="00E641B5" w:rsidP="00B62295">
      <w:pPr>
        <w:widowControl w:val="0"/>
        <w:spacing w:after="0" w:line="240" w:lineRule="auto"/>
        <w:ind w:firstLine="360"/>
        <w:jc w:val="both"/>
        <w:rPr>
          <w:rFonts w:ascii="Times New Roman" w:hAnsi="Times New Roman" w:cs="Times New Roman"/>
          <w:b/>
          <w:sz w:val="24"/>
          <w:szCs w:val="24"/>
        </w:rPr>
      </w:pPr>
      <w:bookmarkStart w:id="8" w:name="_Toc438559501"/>
      <w:bookmarkStart w:id="9" w:name="_Toc438559828"/>
    </w:p>
    <w:p w14:paraId="4981F29E" w14:textId="1B69FA0B" w:rsidR="00540279" w:rsidRPr="00915189" w:rsidRDefault="00B26941" w:rsidP="00915189">
      <w:pPr>
        <w:pStyle w:val="ListParagraph"/>
        <w:keepNext/>
        <w:numPr>
          <w:ilvl w:val="0"/>
          <w:numId w:val="1"/>
        </w:numPr>
        <w:spacing w:after="0" w:line="240" w:lineRule="auto"/>
        <w:jc w:val="center"/>
        <w:outlineLvl w:val="0"/>
        <w:rPr>
          <w:rFonts w:ascii="Times New Roman" w:hAnsi="Times New Roman" w:cs="Times New Roman"/>
          <w:b/>
          <w:sz w:val="24"/>
          <w:szCs w:val="24"/>
        </w:rPr>
      </w:pPr>
      <w:r w:rsidRPr="00915189">
        <w:rPr>
          <w:rFonts w:ascii="Times New Roman" w:hAnsi="Times New Roman" w:cs="Times New Roman"/>
          <w:b/>
          <w:sz w:val="24"/>
          <w:szCs w:val="24"/>
        </w:rPr>
        <w:lastRenderedPageBreak/>
        <w:t>ŠALIŲ ADRESAI IR REKVIZITAI</w:t>
      </w:r>
      <w:bookmarkEnd w:id="8"/>
      <w:bookmarkEnd w:id="9"/>
    </w:p>
    <w:p w14:paraId="4B6A5CC6" w14:textId="77777777" w:rsidR="008424C8" w:rsidRDefault="008424C8" w:rsidP="008C3FE2">
      <w:pPr>
        <w:spacing w:after="0" w:line="240" w:lineRule="auto"/>
        <w:ind w:firstLine="360"/>
        <w:jc w:val="both"/>
        <w:rPr>
          <w:rFonts w:ascii="Times New Roman" w:hAnsi="Times New Roman" w:cs="Times New Roman"/>
          <w:sz w:val="20"/>
          <w:szCs w:val="20"/>
        </w:rPr>
      </w:pPr>
      <w:bookmarkStart w:id="10" w:name="_Hlk486929429"/>
    </w:p>
    <w:tbl>
      <w:tblPr>
        <w:tblW w:w="9852" w:type="dxa"/>
        <w:tblLayout w:type="fixed"/>
        <w:tblLook w:val="04A0" w:firstRow="1" w:lastRow="0" w:firstColumn="1" w:lastColumn="0" w:noHBand="0" w:noVBand="1"/>
      </w:tblPr>
      <w:tblGrid>
        <w:gridCol w:w="5130"/>
        <w:gridCol w:w="4722"/>
      </w:tblGrid>
      <w:tr w:rsidR="00613EBA" w:rsidRPr="00F658CC" w14:paraId="5989D3AF" w14:textId="77777777" w:rsidTr="005D3CE1">
        <w:trPr>
          <w:trHeight w:val="316"/>
        </w:trPr>
        <w:tc>
          <w:tcPr>
            <w:tcW w:w="5130" w:type="dxa"/>
            <w:hideMark/>
          </w:tcPr>
          <w:p w14:paraId="340D0A79" w14:textId="2535CA93" w:rsidR="00613EBA" w:rsidRPr="00F658CC" w:rsidRDefault="005E4BE8" w:rsidP="005D3CE1">
            <w:pPr>
              <w:tabs>
                <w:tab w:val="left" w:pos="3060"/>
                <w:tab w:val="center" w:pos="4767"/>
                <w:tab w:val="right" w:pos="9638"/>
              </w:tabs>
              <w:suppressAutoHyphens/>
              <w:snapToGrid w:val="0"/>
              <w:spacing w:after="0" w:line="240" w:lineRule="auto"/>
              <w:ind w:left="34" w:firstLine="218"/>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Užsakovas</w:t>
            </w:r>
          </w:p>
          <w:p w14:paraId="73579913" w14:textId="77777777" w:rsidR="00613EBA" w:rsidRPr="00F658CC" w:rsidRDefault="00613EBA" w:rsidP="005D3CE1">
            <w:pPr>
              <w:tabs>
                <w:tab w:val="left" w:pos="3060"/>
                <w:tab w:val="center" w:pos="4819"/>
                <w:tab w:val="right" w:pos="9638"/>
              </w:tabs>
              <w:suppressAutoHyphens/>
              <w:spacing w:after="0" w:line="240" w:lineRule="auto"/>
              <w:ind w:left="34" w:firstLine="218"/>
              <w:rPr>
                <w:rFonts w:ascii="Times New Roman" w:eastAsia="Times New Roman" w:hAnsi="Times New Roman" w:cs="Times New Roman"/>
                <w:bCs/>
                <w:iCs/>
                <w:sz w:val="24"/>
                <w:szCs w:val="24"/>
                <w:lang w:eastAsia="ar-SA"/>
              </w:rPr>
            </w:pPr>
            <w:r w:rsidRPr="00F658CC">
              <w:rPr>
                <w:rFonts w:ascii="Times New Roman" w:eastAsia="Times New Roman" w:hAnsi="Times New Roman" w:cs="Times New Roman"/>
                <w:b/>
                <w:bCs/>
                <w:iCs/>
                <w:sz w:val="24"/>
                <w:szCs w:val="24"/>
                <w:lang w:eastAsia="ar-SA"/>
              </w:rPr>
              <w:t>AB „Lietuvos geležinkeliai“</w:t>
            </w:r>
          </w:p>
        </w:tc>
        <w:tc>
          <w:tcPr>
            <w:tcW w:w="4722" w:type="dxa"/>
          </w:tcPr>
          <w:p w14:paraId="029854EF" w14:textId="6A8D9F93" w:rsidR="00613EBA" w:rsidRPr="00F658CC" w:rsidRDefault="005E4BE8" w:rsidP="005D3CE1">
            <w:pPr>
              <w:tabs>
                <w:tab w:val="left" w:pos="3060"/>
                <w:tab w:val="center" w:pos="4819"/>
                <w:tab w:val="right" w:pos="9638"/>
              </w:tabs>
              <w:suppressAutoHyphens/>
              <w:snapToGrid w:val="0"/>
              <w:spacing w:after="0" w:line="240" w:lineRule="auto"/>
              <w:ind w:left="149" w:firstLine="7"/>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Paslaugų teikėjas</w:t>
            </w:r>
          </w:p>
          <w:p w14:paraId="28FEFF03" w14:textId="1FB66404" w:rsidR="00613EBA" w:rsidRPr="00A3384F" w:rsidRDefault="00613EBA" w:rsidP="005D3CE1">
            <w:pPr>
              <w:tabs>
                <w:tab w:val="left" w:pos="3060"/>
                <w:tab w:val="center" w:pos="4819"/>
                <w:tab w:val="right" w:pos="9638"/>
              </w:tabs>
              <w:suppressAutoHyphens/>
              <w:spacing w:after="0" w:line="240" w:lineRule="auto"/>
              <w:ind w:left="149" w:firstLine="7"/>
              <w:rPr>
                <w:rFonts w:ascii="Times New Roman" w:eastAsia="Times New Roman" w:hAnsi="Times New Roman" w:cs="Times New Roman"/>
                <w:b/>
                <w:bCs/>
                <w:iCs/>
                <w:sz w:val="24"/>
                <w:szCs w:val="24"/>
                <w:lang w:eastAsia="ar-SA"/>
              </w:rPr>
            </w:pPr>
            <w:r w:rsidRPr="00A3384F">
              <w:rPr>
                <w:rFonts w:ascii="Times New Roman" w:eastAsia="Times New Roman" w:hAnsi="Times New Roman" w:cs="Times New Roman"/>
                <w:b/>
                <w:bCs/>
                <w:iCs/>
                <w:sz w:val="24"/>
                <w:szCs w:val="24"/>
                <w:lang w:eastAsia="ar-SA"/>
              </w:rPr>
              <w:t>UAB „</w:t>
            </w:r>
            <w:proofErr w:type="spellStart"/>
            <w:r w:rsidR="005E4BE8">
              <w:rPr>
                <w:rFonts w:ascii="Times New Roman" w:eastAsia="Times New Roman" w:hAnsi="Times New Roman" w:cs="Times New Roman"/>
                <w:b/>
                <w:bCs/>
                <w:iCs/>
                <w:sz w:val="24"/>
                <w:szCs w:val="24"/>
                <w:lang w:eastAsia="ar-SA"/>
              </w:rPr>
              <w:t>Ekspertika</w:t>
            </w:r>
            <w:proofErr w:type="spellEnd"/>
            <w:r w:rsidRPr="00A3384F">
              <w:rPr>
                <w:rFonts w:ascii="Times New Roman" w:eastAsia="Times New Roman" w:hAnsi="Times New Roman" w:cs="Times New Roman"/>
                <w:b/>
                <w:bCs/>
                <w:iCs/>
                <w:sz w:val="24"/>
                <w:szCs w:val="24"/>
                <w:lang w:eastAsia="ar-SA"/>
              </w:rPr>
              <w:t>“</w:t>
            </w:r>
          </w:p>
        </w:tc>
      </w:tr>
      <w:tr w:rsidR="00613EBA" w:rsidRPr="00A3384F" w14:paraId="7842328C" w14:textId="77777777" w:rsidTr="005D3CE1">
        <w:trPr>
          <w:trHeight w:val="629"/>
        </w:trPr>
        <w:tc>
          <w:tcPr>
            <w:tcW w:w="5130" w:type="dxa"/>
            <w:hideMark/>
          </w:tcPr>
          <w:p w14:paraId="178AB6E5" w14:textId="77777777" w:rsidR="00613EBA" w:rsidRPr="00A3384F" w:rsidRDefault="00613EBA" w:rsidP="005D3CE1">
            <w:pPr>
              <w:tabs>
                <w:tab w:val="left" w:pos="3060"/>
              </w:tabs>
              <w:suppressAutoHyphens/>
              <w:spacing w:after="0" w:line="240" w:lineRule="auto"/>
              <w:ind w:left="426" w:hanging="174"/>
              <w:rPr>
                <w:rFonts w:ascii="Times New Roman" w:eastAsia="Times New Roman" w:hAnsi="Times New Roman" w:cs="Times New Roman"/>
                <w:bCs/>
                <w:iCs/>
                <w:sz w:val="24"/>
                <w:szCs w:val="24"/>
                <w:lang w:eastAsia="ar-SA"/>
              </w:rPr>
            </w:pPr>
            <w:r w:rsidRPr="00A3384F">
              <w:rPr>
                <w:rFonts w:ascii="Times New Roman" w:eastAsia="Times New Roman" w:hAnsi="Times New Roman" w:cs="Times New Roman"/>
                <w:bCs/>
                <w:iCs/>
                <w:sz w:val="24"/>
                <w:szCs w:val="24"/>
                <w:lang w:eastAsia="ar-SA"/>
              </w:rPr>
              <w:t>Įmonės kodas 110053842</w:t>
            </w:r>
          </w:p>
          <w:p w14:paraId="3F972C42" w14:textId="77777777" w:rsidR="00613EBA" w:rsidRPr="00A3384F" w:rsidRDefault="00613EBA" w:rsidP="005D3CE1">
            <w:pPr>
              <w:tabs>
                <w:tab w:val="left" w:pos="3060"/>
              </w:tabs>
              <w:suppressAutoHyphens/>
              <w:spacing w:after="0" w:line="240" w:lineRule="auto"/>
              <w:ind w:left="426" w:hanging="174"/>
              <w:rPr>
                <w:rFonts w:ascii="Times New Roman" w:eastAsia="Times New Roman" w:hAnsi="Times New Roman" w:cs="Times New Roman"/>
                <w:bCs/>
                <w:iCs/>
                <w:sz w:val="24"/>
                <w:szCs w:val="24"/>
                <w:lang w:eastAsia="ar-SA"/>
              </w:rPr>
            </w:pPr>
            <w:r w:rsidRPr="00A3384F">
              <w:rPr>
                <w:rFonts w:ascii="Times New Roman" w:eastAsia="Times New Roman" w:hAnsi="Times New Roman" w:cs="Times New Roman"/>
                <w:bCs/>
                <w:iCs/>
                <w:sz w:val="24"/>
                <w:szCs w:val="24"/>
                <w:lang w:eastAsia="ar-SA"/>
              </w:rPr>
              <w:t>PVM kodas LT 100538411</w:t>
            </w:r>
          </w:p>
          <w:p w14:paraId="2589BB3E" w14:textId="77777777" w:rsidR="00613EBA" w:rsidRPr="00A3384F" w:rsidRDefault="00613EBA" w:rsidP="005D3CE1">
            <w:pPr>
              <w:tabs>
                <w:tab w:val="left" w:pos="3060"/>
              </w:tabs>
              <w:suppressAutoHyphens/>
              <w:spacing w:after="0" w:line="240" w:lineRule="auto"/>
              <w:ind w:left="426" w:hanging="174"/>
              <w:rPr>
                <w:rFonts w:ascii="Times New Roman" w:eastAsia="Times New Roman" w:hAnsi="Times New Roman" w:cs="Times New Roman"/>
                <w:b/>
                <w:bCs/>
                <w:iCs/>
                <w:sz w:val="24"/>
                <w:szCs w:val="24"/>
                <w:lang w:eastAsia="ar-SA"/>
              </w:rPr>
            </w:pPr>
            <w:r w:rsidRPr="00A3384F">
              <w:rPr>
                <w:rFonts w:ascii="Times New Roman" w:eastAsia="Times New Roman" w:hAnsi="Times New Roman" w:cs="Times New Roman"/>
                <w:b/>
                <w:bCs/>
                <w:iCs/>
                <w:sz w:val="24"/>
                <w:szCs w:val="24"/>
                <w:lang w:eastAsia="ar-SA"/>
              </w:rPr>
              <w:t>Kontaktinis adresas:</w:t>
            </w:r>
          </w:p>
          <w:p w14:paraId="2FE0F624" w14:textId="77777777" w:rsidR="00613EBA" w:rsidRPr="00A3384F" w:rsidRDefault="00613EBA" w:rsidP="005D3CE1">
            <w:pPr>
              <w:tabs>
                <w:tab w:val="left" w:pos="3060"/>
              </w:tabs>
              <w:suppressAutoHyphens/>
              <w:spacing w:after="0" w:line="240" w:lineRule="auto"/>
              <w:ind w:left="426" w:hanging="174"/>
              <w:rPr>
                <w:rFonts w:ascii="Times New Roman" w:eastAsia="Times New Roman" w:hAnsi="Times New Roman" w:cs="Times New Roman"/>
                <w:iCs/>
                <w:sz w:val="24"/>
                <w:szCs w:val="24"/>
                <w:lang w:eastAsia="ar-SA"/>
              </w:rPr>
            </w:pPr>
            <w:r w:rsidRPr="00A3384F">
              <w:rPr>
                <w:rFonts w:ascii="Times New Roman" w:eastAsia="Times New Roman" w:hAnsi="Times New Roman" w:cs="Times New Roman"/>
                <w:bCs/>
                <w:iCs/>
                <w:sz w:val="24"/>
                <w:szCs w:val="24"/>
                <w:lang w:eastAsia="ar-SA"/>
              </w:rPr>
              <w:t>Mindaugo g. 12, 03603 Vilnius</w:t>
            </w:r>
          </w:p>
          <w:p w14:paraId="644F9AE4" w14:textId="77777777" w:rsidR="00613EBA" w:rsidRPr="00A3384F" w:rsidRDefault="00613EBA" w:rsidP="005D3CE1">
            <w:pPr>
              <w:tabs>
                <w:tab w:val="left" w:pos="3060"/>
              </w:tabs>
              <w:suppressAutoHyphens/>
              <w:spacing w:after="0" w:line="240" w:lineRule="auto"/>
              <w:ind w:left="426" w:hanging="174"/>
              <w:rPr>
                <w:rFonts w:ascii="Times New Roman" w:eastAsia="Times New Roman" w:hAnsi="Times New Roman" w:cs="Times New Roman"/>
                <w:bCs/>
                <w:iCs/>
                <w:sz w:val="24"/>
                <w:szCs w:val="24"/>
                <w:lang w:eastAsia="ar-SA"/>
              </w:rPr>
            </w:pPr>
            <w:r w:rsidRPr="00A3384F">
              <w:rPr>
                <w:rFonts w:ascii="Times New Roman" w:eastAsia="Times New Roman" w:hAnsi="Times New Roman" w:cs="Times New Roman"/>
                <w:bCs/>
                <w:iCs/>
                <w:sz w:val="24"/>
                <w:szCs w:val="24"/>
                <w:lang w:eastAsia="ar-SA"/>
              </w:rPr>
              <w:t>AB SEB bankas</w:t>
            </w:r>
          </w:p>
          <w:p w14:paraId="5CF61889" w14:textId="77777777" w:rsidR="00613EBA" w:rsidRPr="00A3384F" w:rsidRDefault="00613EBA" w:rsidP="005D3CE1">
            <w:pPr>
              <w:spacing w:after="0" w:line="240" w:lineRule="auto"/>
              <w:ind w:left="426" w:hanging="174"/>
              <w:jc w:val="both"/>
              <w:rPr>
                <w:rFonts w:ascii="Times New Roman" w:eastAsia="Calibri" w:hAnsi="Times New Roman" w:cs="Times New Roman"/>
                <w:sz w:val="24"/>
                <w:szCs w:val="24"/>
              </w:rPr>
            </w:pPr>
            <w:r w:rsidRPr="00A3384F">
              <w:rPr>
                <w:rFonts w:ascii="Times New Roman" w:eastAsia="Times New Roman" w:hAnsi="Times New Roman" w:cs="Times New Roman"/>
                <w:bCs/>
                <w:iCs/>
                <w:sz w:val="24"/>
                <w:szCs w:val="24"/>
                <w:lang w:eastAsia="ar-SA"/>
              </w:rPr>
              <w:t>A. s. LT</w:t>
            </w:r>
            <w:r w:rsidRPr="00A3384F">
              <w:rPr>
                <w:rFonts w:ascii="Times New Roman" w:hAnsi="Times New Roman" w:cs="Times New Roman"/>
                <w:sz w:val="24"/>
                <w:szCs w:val="24"/>
              </w:rPr>
              <w:t>68 7044 0600 0029 4239</w:t>
            </w:r>
          </w:p>
          <w:p w14:paraId="68181556" w14:textId="77777777" w:rsidR="00613EBA" w:rsidRPr="00A3384F" w:rsidRDefault="00613EBA" w:rsidP="005D3CE1">
            <w:pPr>
              <w:tabs>
                <w:tab w:val="left" w:pos="3060"/>
              </w:tabs>
              <w:suppressAutoHyphens/>
              <w:spacing w:after="0" w:line="240" w:lineRule="auto"/>
              <w:ind w:left="426" w:hanging="174"/>
              <w:rPr>
                <w:rFonts w:ascii="Times New Roman" w:hAnsi="Times New Roman" w:cs="Times New Roman"/>
                <w:sz w:val="24"/>
                <w:szCs w:val="24"/>
              </w:rPr>
            </w:pPr>
            <w:r w:rsidRPr="00A3384F">
              <w:rPr>
                <w:rFonts w:ascii="Times New Roman" w:eastAsia="Times New Roman" w:hAnsi="Times New Roman" w:cs="Times New Roman"/>
                <w:bCs/>
                <w:iCs/>
                <w:sz w:val="24"/>
                <w:szCs w:val="24"/>
                <w:lang w:eastAsia="ar-SA"/>
              </w:rPr>
              <w:t xml:space="preserve">Tel.: +370 (5) </w:t>
            </w:r>
            <w:r w:rsidRPr="00A3384F">
              <w:rPr>
                <w:rFonts w:ascii="Times New Roman" w:hAnsi="Times New Roman" w:cs="Times New Roman"/>
                <w:sz w:val="24"/>
                <w:szCs w:val="24"/>
              </w:rPr>
              <w:t xml:space="preserve">269 2038, </w:t>
            </w:r>
          </w:p>
          <w:p w14:paraId="7EF76EB6" w14:textId="77777777" w:rsidR="00613EBA" w:rsidRPr="00A3384F" w:rsidRDefault="00613EBA" w:rsidP="005D3CE1">
            <w:pPr>
              <w:tabs>
                <w:tab w:val="left" w:pos="3060"/>
              </w:tabs>
              <w:suppressAutoHyphens/>
              <w:spacing w:after="0" w:line="240" w:lineRule="auto"/>
              <w:ind w:left="426" w:hanging="174"/>
              <w:rPr>
                <w:rFonts w:ascii="Times New Roman" w:eastAsia="Times New Roman" w:hAnsi="Times New Roman" w:cs="Times New Roman"/>
                <w:bCs/>
                <w:i/>
                <w:iCs/>
                <w:sz w:val="24"/>
                <w:szCs w:val="24"/>
                <w:lang w:eastAsia="ar-SA"/>
              </w:rPr>
            </w:pPr>
            <w:r w:rsidRPr="00A3384F">
              <w:rPr>
                <w:rFonts w:ascii="Times New Roman" w:eastAsia="Times New Roman" w:hAnsi="Times New Roman" w:cs="Times New Roman"/>
                <w:bCs/>
                <w:iCs/>
                <w:sz w:val="24"/>
                <w:szCs w:val="24"/>
                <w:lang w:eastAsia="ar-SA"/>
              </w:rPr>
              <w:t xml:space="preserve">El. p. </w:t>
            </w:r>
            <w:proofErr w:type="spellStart"/>
            <w:r w:rsidRPr="00A3384F">
              <w:rPr>
                <w:rFonts w:ascii="Times New Roman" w:eastAsia="Times New Roman" w:hAnsi="Times New Roman" w:cs="Times New Roman"/>
                <w:bCs/>
                <w:iCs/>
                <w:sz w:val="24"/>
                <w:szCs w:val="24"/>
                <w:lang w:eastAsia="ar-SA"/>
              </w:rPr>
              <w:t>lgkanc</w:t>
            </w:r>
            <w:proofErr w:type="spellEnd"/>
            <w:r w:rsidRPr="00A3384F">
              <w:rPr>
                <w:rFonts w:ascii="Times New Roman" w:eastAsia="Times New Roman" w:hAnsi="Times New Roman" w:cs="Times New Roman"/>
                <w:bCs/>
                <w:iCs/>
                <w:sz w:val="24"/>
                <w:szCs w:val="24"/>
                <w:lang w:val="en-US" w:eastAsia="ar-SA"/>
              </w:rPr>
              <w:t>@</w:t>
            </w:r>
            <w:proofErr w:type="spellStart"/>
            <w:r w:rsidRPr="00A3384F">
              <w:rPr>
                <w:rFonts w:ascii="Times New Roman" w:eastAsia="Times New Roman" w:hAnsi="Times New Roman" w:cs="Times New Roman"/>
                <w:bCs/>
                <w:iCs/>
                <w:sz w:val="24"/>
                <w:szCs w:val="24"/>
                <w:lang w:val="en-US" w:eastAsia="ar-SA"/>
              </w:rPr>
              <w:t>litrail.lt</w:t>
            </w:r>
            <w:proofErr w:type="spellEnd"/>
          </w:p>
        </w:tc>
        <w:tc>
          <w:tcPr>
            <w:tcW w:w="4722" w:type="dxa"/>
          </w:tcPr>
          <w:p w14:paraId="755F4096" w14:textId="06220526" w:rsidR="00613EBA" w:rsidRPr="00A3384F" w:rsidRDefault="00613EBA" w:rsidP="005D3CE1">
            <w:pPr>
              <w:widowControl w:val="0"/>
              <w:tabs>
                <w:tab w:val="center" w:pos="4153"/>
                <w:tab w:val="right" w:pos="8306"/>
              </w:tabs>
              <w:suppressAutoHyphens/>
              <w:spacing w:after="0" w:line="240" w:lineRule="auto"/>
              <w:ind w:left="149" w:firstLine="7"/>
              <w:jc w:val="both"/>
              <w:rPr>
                <w:rFonts w:ascii="Times New Roman" w:eastAsia="Times New Roman" w:hAnsi="Times New Roman" w:cs="Times New Roman"/>
                <w:sz w:val="24"/>
                <w:szCs w:val="24"/>
                <w:lang w:eastAsia="ar-SA"/>
              </w:rPr>
            </w:pPr>
            <w:r w:rsidRPr="00A3384F">
              <w:rPr>
                <w:rFonts w:ascii="Times New Roman" w:eastAsia="Calibri" w:hAnsi="Times New Roman" w:cs="Times New Roman"/>
                <w:sz w:val="24"/>
                <w:szCs w:val="24"/>
                <w:lang w:eastAsia="ar-SA"/>
              </w:rPr>
              <w:t>Įmonės kodas</w:t>
            </w:r>
            <w:r w:rsidR="00F706F7">
              <w:rPr>
                <w:rFonts w:ascii="Times New Roman" w:eastAsia="Calibri" w:hAnsi="Times New Roman" w:cs="Times New Roman"/>
                <w:sz w:val="24"/>
                <w:szCs w:val="24"/>
                <w:lang w:eastAsia="ar-SA"/>
              </w:rPr>
              <w:t xml:space="preserve"> </w:t>
            </w:r>
            <w:r w:rsidR="00F706F7" w:rsidRPr="00F706F7">
              <w:rPr>
                <w:rFonts w:ascii="Times New Roman" w:hAnsi="Times New Roman" w:cs="Times New Roman"/>
                <w:color w:val="000000"/>
                <w:sz w:val="24"/>
                <w:szCs w:val="24"/>
                <w:shd w:val="clear" w:color="auto" w:fill="FFFFFF"/>
              </w:rPr>
              <w:t>135840360</w:t>
            </w:r>
          </w:p>
          <w:p w14:paraId="623DC016" w14:textId="7F0CA488" w:rsidR="00613EBA" w:rsidRPr="00A3384F" w:rsidRDefault="00613EBA" w:rsidP="005D3CE1">
            <w:pPr>
              <w:widowControl w:val="0"/>
              <w:tabs>
                <w:tab w:val="center" w:pos="4153"/>
                <w:tab w:val="right" w:pos="8306"/>
              </w:tabs>
              <w:suppressAutoHyphens/>
              <w:spacing w:after="0" w:line="240" w:lineRule="auto"/>
              <w:ind w:left="149" w:firstLine="7"/>
              <w:jc w:val="both"/>
              <w:rPr>
                <w:rFonts w:ascii="Times New Roman" w:eastAsia="Times New Roman" w:hAnsi="Times New Roman" w:cs="Times New Roman"/>
                <w:sz w:val="24"/>
                <w:szCs w:val="24"/>
                <w:lang w:eastAsia="ar-SA"/>
              </w:rPr>
            </w:pPr>
            <w:r w:rsidRPr="00A3384F">
              <w:rPr>
                <w:rFonts w:ascii="Times New Roman" w:eastAsia="Times New Roman" w:hAnsi="Times New Roman" w:cs="Times New Roman"/>
                <w:sz w:val="24"/>
                <w:szCs w:val="24"/>
                <w:lang w:eastAsia="ar-SA"/>
              </w:rPr>
              <w:t xml:space="preserve">PVM kodas </w:t>
            </w:r>
            <w:r w:rsidR="00182704" w:rsidRPr="00182704">
              <w:rPr>
                <w:rFonts w:ascii="Times New Roman" w:eastAsia="Times New Roman" w:hAnsi="Times New Roman" w:cs="Times New Roman"/>
                <w:sz w:val="24"/>
                <w:szCs w:val="24"/>
                <w:lang w:eastAsia="ar-SA"/>
              </w:rPr>
              <w:t>LT358403610</w:t>
            </w:r>
          </w:p>
          <w:p w14:paraId="75FF0719" w14:textId="77777777" w:rsidR="00613EBA" w:rsidRPr="00944767" w:rsidRDefault="00613EBA" w:rsidP="005D3CE1">
            <w:pPr>
              <w:widowControl w:val="0"/>
              <w:tabs>
                <w:tab w:val="left" w:pos="3060"/>
                <w:tab w:val="center" w:pos="4153"/>
                <w:tab w:val="right" w:pos="8306"/>
              </w:tabs>
              <w:suppressAutoHyphens/>
              <w:spacing w:after="0" w:line="240" w:lineRule="auto"/>
              <w:ind w:left="149" w:firstLine="7"/>
              <w:jc w:val="both"/>
              <w:rPr>
                <w:rFonts w:ascii="Times New Roman" w:eastAsia="Times New Roman" w:hAnsi="Times New Roman" w:cs="Times New Roman"/>
                <w:b/>
                <w:bCs/>
                <w:iCs/>
                <w:sz w:val="24"/>
                <w:szCs w:val="24"/>
                <w:lang w:eastAsia="ar-SA"/>
              </w:rPr>
            </w:pPr>
            <w:r w:rsidRPr="00944767">
              <w:rPr>
                <w:rFonts w:ascii="Times New Roman" w:eastAsia="Times New Roman" w:hAnsi="Times New Roman" w:cs="Times New Roman"/>
                <w:b/>
                <w:bCs/>
                <w:iCs/>
                <w:sz w:val="24"/>
                <w:szCs w:val="24"/>
                <w:lang w:eastAsia="ar-SA"/>
              </w:rPr>
              <w:t>Kontaktinis adresas:</w:t>
            </w:r>
          </w:p>
          <w:p w14:paraId="53C034A1" w14:textId="763BCA8E" w:rsidR="00613EBA" w:rsidRPr="00944767" w:rsidRDefault="00DF3DA6" w:rsidP="005D3CE1">
            <w:pPr>
              <w:widowControl w:val="0"/>
              <w:tabs>
                <w:tab w:val="left" w:pos="3060"/>
                <w:tab w:val="center" w:pos="4153"/>
                <w:tab w:val="right" w:pos="8306"/>
              </w:tabs>
              <w:suppressAutoHyphens/>
              <w:spacing w:after="0" w:line="240" w:lineRule="auto"/>
              <w:ind w:left="149" w:firstLine="7"/>
              <w:jc w:val="both"/>
              <w:rPr>
                <w:rFonts w:ascii="Times New Roman" w:eastAsia="Times New Roman" w:hAnsi="Times New Roman" w:cs="Times New Roman"/>
                <w:bCs/>
                <w:iCs/>
                <w:sz w:val="24"/>
                <w:szCs w:val="24"/>
                <w:lang w:eastAsia="ar-SA"/>
              </w:rPr>
            </w:pPr>
            <w:r w:rsidRPr="00DF3DA6">
              <w:rPr>
                <w:rFonts w:ascii="Times New Roman" w:hAnsi="Times New Roman" w:cs="Times New Roman"/>
                <w:sz w:val="24"/>
                <w:szCs w:val="24"/>
                <w:shd w:val="clear" w:color="auto" w:fill="FFFFFF"/>
              </w:rPr>
              <w:t xml:space="preserve">A. Baranausko g. 19, LT-50239 Kaunas </w:t>
            </w:r>
          </w:p>
          <w:p w14:paraId="0FAFE9B8" w14:textId="3B6138B9" w:rsidR="00613EBA" w:rsidRPr="00944767" w:rsidRDefault="00B7125B" w:rsidP="005D3CE1">
            <w:pPr>
              <w:spacing w:after="0" w:line="240" w:lineRule="auto"/>
              <w:ind w:left="149" w:firstLine="7"/>
              <w:rPr>
                <w:rFonts w:ascii="Times New Roman" w:eastAsia="Times New Roman" w:hAnsi="Times New Roman" w:cs="Times New Roman"/>
                <w:sz w:val="24"/>
                <w:szCs w:val="24"/>
              </w:rPr>
            </w:pPr>
            <w:proofErr w:type="spellStart"/>
            <w:r w:rsidRPr="00B7125B">
              <w:rPr>
                <w:rFonts w:ascii="Times New Roman" w:eastAsia="Times New Roman" w:hAnsi="Times New Roman" w:cs="Times New Roman"/>
                <w:sz w:val="24"/>
                <w:szCs w:val="24"/>
              </w:rPr>
              <w:t>Luminor</w:t>
            </w:r>
            <w:proofErr w:type="spellEnd"/>
            <w:r w:rsidRPr="00B7125B">
              <w:rPr>
                <w:rFonts w:ascii="Times New Roman" w:eastAsia="Times New Roman" w:hAnsi="Times New Roman" w:cs="Times New Roman"/>
                <w:sz w:val="24"/>
                <w:szCs w:val="24"/>
              </w:rPr>
              <w:t xml:space="preserve"> Bank AB, banko kodas 40100</w:t>
            </w:r>
          </w:p>
          <w:p w14:paraId="6AA5FA87" w14:textId="6B0C5B73" w:rsidR="00613EBA" w:rsidRPr="00944767" w:rsidRDefault="00613EBA" w:rsidP="005D3CE1">
            <w:pPr>
              <w:spacing w:after="0" w:line="240" w:lineRule="auto"/>
              <w:ind w:left="149" w:firstLine="7"/>
              <w:rPr>
                <w:rFonts w:ascii="Times New Roman" w:eastAsia="Times New Roman" w:hAnsi="Times New Roman" w:cs="Times New Roman"/>
                <w:sz w:val="24"/>
                <w:szCs w:val="24"/>
              </w:rPr>
            </w:pPr>
            <w:proofErr w:type="spellStart"/>
            <w:r w:rsidRPr="00944767">
              <w:rPr>
                <w:rFonts w:ascii="Times New Roman" w:eastAsia="Times New Roman" w:hAnsi="Times New Roman" w:cs="Times New Roman"/>
                <w:sz w:val="24"/>
                <w:szCs w:val="24"/>
              </w:rPr>
              <w:t>A.s</w:t>
            </w:r>
            <w:proofErr w:type="spellEnd"/>
            <w:r w:rsidRPr="00944767">
              <w:rPr>
                <w:rFonts w:ascii="Times New Roman" w:eastAsia="Times New Roman" w:hAnsi="Times New Roman" w:cs="Times New Roman"/>
                <w:sz w:val="24"/>
                <w:szCs w:val="24"/>
              </w:rPr>
              <w:t xml:space="preserve">. </w:t>
            </w:r>
            <w:r w:rsidR="00745944" w:rsidRPr="00745944">
              <w:rPr>
                <w:rFonts w:ascii="Times New Roman" w:eastAsia="Times New Roman" w:hAnsi="Times New Roman" w:cs="Times New Roman"/>
                <w:sz w:val="24"/>
                <w:szCs w:val="24"/>
              </w:rPr>
              <w:t>LT114010042502938132</w:t>
            </w:r>
          </w:p>
          <w:p w14:paraId="7C890034" w14:textId="6033A5E5" w:rsidR="00613EBA" w:rsidRPr="00A3384F" w:rsidRDefault="00613EBA" w:rsidP="005D3CE1">
            <w:pPr>
              <w:suppressAutoHyphens/>
              <w:spacing w:after="0" w:line="240" w:lineRule="auto"/>
              <w:ind w:left="149" w:firstLine="7"/>
              <w:rPr>
                <w:rFonts w:ascii="Times New Roman" w:eastAsia="Calibri" w:hAnsi="Times New Roman" w:cs="Times New Roman"/>
                <w:sz w:val="24"/>
                <w:szCs w:val="24"/>
                <w:lang w:eastAsia="ar-SA"/>
              </w:rPr>
            </w:pPr>
            <w:r w:rsidRPr="00A3384F">
              <w:rPr>
                <w:rFonts w:ascii="Times New Roman" w:eastAsia="Calibri" w:hAnsi="Times New Roman" w:cs="Times New Roman"/>
                <w:sz w:val="24"/>
                <w:szCs w:val="24"/>
                <w:lang w:eastAsia="ar-SA"/>
              </w:rPr>
              <w:t>Tel.:</w:t>
            </w:r>
            <w:r w:rsidRPr="00A3384F">
              <w:rPr>
                <w:rFonts w:ascii="Times New Roman" w:hAnsi="Times New Roman" w:cs="Times New Roman"/>
                <w:sz w:val="24"/>
                <w:szCs w:val="24"/>
              </w:rPr>
              <w:t xml:space="preserve"> </w:t>
            </w:r>
            <w:r w:rsidRPr="00A3384F">
              <w:rPr>
                <w:rFonts w:ascii="Times New Roman" w:eastAsia="Calibri" w:hAnsi="Times New Roman" w:cs="Times New Roman"/>
                <w:sz w:val="24"/>
                <w:szCs w:val="24"/>
                <w:lang w:eastAsia="ar-SA"/>
              </w:rPr>
              <w:t xml:space="preserve">+370 </w:t>
            </w:r>
            <w:r w:rsidR="00117340">
              <w:rPr>
                <w:rFonts w:ascii="Times New Roman" w:eastAsia="Calibri" w:hAnsi="Times New Roman" w:cs="Times New Roman"/>
                <w:sz w:val="24"/>
                <w:szCs w:val="24"/>
                <w:lang w:eastAsia="ar-SA"/>
              </w:rPr>
              <w:t>37 380100</w:t>
            </w:r>
          </w:p>
          <w:p w14:paraId="2ED9D210" w14:textId="2404D224" w:rsidR="00613EBA" w:rsidRPr="00A3384F" w:rsidRDefault="00613EBA" w:rsidP="005D3CE1">
            <w:pPr>
              <w:widowControl w:val="0"/>
              <w:tabs>
                <w:tab w:val="center" w:pos="4153"/>
                <w:tab w:val="right" w:pos="8306"/>
              </w:tabs>
              <w:suppressAutoHyphens/>
              <w:spacing w:after="0" w:line="240" w:lineRule="auto"/>
              <w:ind w:left="149" w:firstLine="7"/>
              <w:jc w:val="both"/>
              <w:rPr>
                <w:rFonts w:ascii="Times New Roman" w:eastAsia="Times New Roman" w:hAnsi="Times New Roman" w:cs="Times New Roman"/>
                <w:sz w:val="24"/>
                <w:szCs w:val="24"/>
                <w:lang w:eastAsia="ar-SA"/>
              </w:rPr>
            </w:pPr>
            <w:r w:rsidRPr="00A3384F">
              <w:rPr>
                <w:rFonts w:ascii="Times New Roman" w:eastAsia="Times New Roman" w:hAnsi="Times New Roman" w:cs="Times New Roman"/>
                <w:sz w:val="24"/>
                <w:szCs w:val="24"/>
                <w:lang w:eastAsia="ar-SA"/>
              </w:rPr>
              <w:t xml:space="preserve">El. p. </w:t>
            </w:r>
            <w:r w:rsidRPr="00A3384F">
              <w:rPr>
                <w:rFonts w:ascii="Times New Roman" w:eastAsia="Times New Roman" w:hAnsi="Times New Roman" w:cs="Times New Roman"/>
                <w:color w:val="000000"/>
                <w:sz w:val="24"/>
                <w:szCs w:val="24"/>
                <w:lang w:eastAsia="lt-LT"/>
              </w:rPr>
              <w:t>info@ek</w:t>
            </w:r>
            <w:r w:rsidR="00BE1D0E">
              <w:rPr>
                <w:rFonts w:ascii="Times New Roman" w:eastAsia="Times New Roman" w:hAnsi="Times New Roman" w:cs="Times New Roman"/>
                <w:color w:val="000000"/>
                <w:sz w:val="24"/>
                <w:szCs w:val="24"/>
                <w:lang w:eastAsia="lt-LT"/>
              </w:rPr>
              <w:t>spertika.lt</w:t>
            </w:r>
          </w:p>
          <w:p w14:paraId="755C7D5C" w14:textId="77777777" w:rsidR="00613EBA" w:rsidRPr="00A3384F" w:rsidRDefault="00613EBA" w:rsidP="005D3CE1">
            <w:pPr>
              <w:tabs>
                <w:tab w:val="left" w:pos="3060"/>
                <w:tab w:val="center" w:pos="4819"/>
                <w:tab w:val="right" w:pos="9638"/>
              </w:tabs>
              <w:suppressAutoHyphens/>
              <w:spacing w:after="0" w:line="240" w:lineRule="auto"/>
              <w:ind w:left="149" w:firstLine="7"/>
              <w:rPr>
                <w:rFonts w:ascii="Times New Roman" w:eastAsia="Times New Roman" w:hAnsi="Times New Roman" w:cs="Times New Roman"/>
                <w:bCs/>
                <w:iCs/>
                <w:sz w:val="24"/>
                <w:szCs w:val="24"/>
                <w:lang w:eastAsia="ar-SA"/>
              </w:rPr>
            </w:pPr>
          </w:p>
        </w:tc>
      </w:tr>
      <w:tr w:rsidR="00613EBA" w:rsidRPr="00A3384F" w14:paraId="7A289C2C" w14:textId="77777777" w:rsidTr="005D3CE1">
        <w:trPr>
          <w:trHeight w:val="105"/>
        </w:trPr>
        <w:tc>
          <w:tcPr>
            <w:tcW w:w="5130" w:type="dxa"/>
          </w:tcPr>
          <w:p w14:paraId="1E9A1614" w14:textId="77777777" w:rsidR="00613EBA" w:rsidRPr="00A3384F" w:rsidRDefault="00613EBA" w:rsidP="005D3CE1">
            <w:pPr>
              <w:tabs>
                <w:tab w:val="left" w:pos="3060"/>
              </w:tabs>
              <w:suppressAutoHyphens/>
              <w:spacing w:after="0" w:line="240" w:lineRule="auto"/>
              <w:ind w:left="426" w:hanging="174"/>
              <w:rPr>
                <w:rFonts w:ascii="Times New Roman" w:eastAsia="Times New Roman" w:hAnsi="Times New Roman" w:cs="Times New Roman"/>
                <w:bCs/>
                <w:iCs/>
                <w:sz w:val="24"/>
                <w:szCs w:val="24"/>
                <w:lang w:eastAsia="ar-SA"/>
              </w:rPr>
            </w:pPr>
          </w:p>
        </w:tc>
        <w:tc>
          <w:tcPr>
            <w:tcW w:w="4722" w:type="dxa"/>
          </w:tcPr>
          <w:p w14:paraId="184DC26D" w14:textId="77777777" w:rsidR="00613EBA" w:rsidRPr="00A3384F" w:rsidRDefault="00613EBA" w:rsidP="005D3CE1">
            <w:pPr>
              <w:suppressAutoHyphens/>
              <w:spacing w:after="0" w:line="240" w:lineRule="auto"/>
              <w:ind w:left="149" w:firstLine="142"/>
              <w:rPr>
                <w:rFonts w:ascii="Times New Roman" w:eastAsia="Calibri" w:hAnsi="Times New Roman" w:cs="Times New Roman"/>
                <w:sz w:val="24"/>
                <w:szCs w:val="24"/>
                <w:lang w:eastAsia="ar-SA"/>
              </w:rPr>
            </w:pPr>
          </w:p>
        </w:tc>
      </w:tr>
    </w:tbl>
    <w:p w14:paraId="02FC3641" w14:textId="7923CB0D" w:rsidR="00613EBA" w:rsidRPr="00A3384F" w:rsidRDefault="00613EBA" w:rsidP="00613EBA">
      <w:pPr>
        <w:tabs>
          <w:tab w:val="left" w:pos="5387"/>
        </w:tabs>
        <w:spacing w:after="0" w:line="240" w:lineRule="auto"/>
        <w:ind w:left="426" w:hanging="174"/>
        <w:rPr>
          <w:rFonts w:ascii="Times New Roman" w:eastAsia="Times New Roman" w:hAnsi="Times New Roman" w:cs="Times New Roman"/>
          <w:b/>
          <w:sz w:val="24"/>
          <w:szCs w:val="24"/>
        </w:rPr>
      </w:pPr>
      <w:r>
        <w:rPr>
          <w:rFonts w:ascii="Times New Roman" w:eastAsia="Times New Roman" w:hAnsi="Times New Roman" w:cs="Times New Roman"/>
          <w:sz w:val="24"/>
          <w:szCs w:val="24"/>
        </w:rPr>
        <w:t>Finansų direktorius</w:t>
      </w:r>
      <w:r>
        <w:rPr>
          <w:rFonts w:ascii="Times New Roman" w:eastAsia="Times New Roman" w:hAnsi="Times New Roman" w:cs="Times New Roman"/>
          <w:sz w:val="24"/>
          <w:szCs w:val="24"/>
        </w:rPr>
        <w:tab/>
      </w:r>
      <w:proofErr w:type="spellStart"/>
      <w:r w:rsidR="006B458C" w:rsidRPr="006B458C">
        <w:rPr>
          <w:rFonts w:ascii="Times New Roman" w:eastAsia="Times New Roman" w:hAnsi="Times New Roman" w:cs="Times New Roman"/>
          <w:sz w:val="24"/>
          <w:szCs w:val="24"/>
        </w:rPr>
        <w:t>Direktorius</w:t>
      </w:r>
      <w:proofErr w:type="spellEnd"/>
      <w:r w:rsidR="006B458C" w:rsidRPr="006B458C">
        <w:rPr>
          <w:rFonts w:ascii="Times New Roman" w:eastAsia="Times New Roman" w:hAnsi="Times New Roman" w:cs="Times New Roman"/>
          <w:sz w:val="24"/>
          <w:szCs w:val="24"/>
        </w:rPr>
        <w:t xml:space="preserve"> komercijai</w:t>
      </w:r>
    </w:p>
    <w:p w14:paraId="20BA0F3E" w14:textId="47E40B83" w:rsidR="00613EBA" w:rsidRPr="00A3384F" w:rsidRDefault="00613EBA" w:rsidP="00613EBA">
      <w:pPr>
        <w:tabs>
          <w:tab w:val="left" w:pos="5387"/>
        </w:tabs>
        <w:spacing w:after="0" w:line="240" w:lineRule="auto"/>
        <w:ind w:left="426" w:hanging="174"/>
        <w:rPr>
          <w:rFonts w:ascii="Times New Roman" w:eastAsia="Times New Roman" w:hAnsi="Times New Roman" w:cs="Times New Roman"/>
          <w:sz w:val="24"/>
          <w:szCs w:val="24"/>
        </w:rPr>
      </w:pPr>
      <w:r>
        <w:rPr>
          <w:rFonts w:ascii="Times New Roman" w:eastAsia="Times New Roman" w:hAnsi="Times New Roman" w:cs="Times New Roman"/>
          <w:sz w:val="24"/>
          <w:szCs w:val="24"/>
        </w:rPr>
        <w:t>Andrej Kosiakov</w:t>
      </w:r>
      <w:r>
        <w:rPr>
          <w:rFonts w:ascii="Times New Roman" w:eastAsia="Times New Roman" w:hAnsi="Times New Roman" w:cs="Times New Roman"/>
          <w:sz w:val="24"/>
          <w:szCs w:val="24"/>
        </w:rPr>
        <w:tab/>
      </w:r>
      <w:r w:rsidR="006B458C">
        <w:rPr>
          <w:rStyle w:val="fontstyle01"/>
          <w:rFonts w:ascii="Times New Roman" w:hAnsi="Times New Roman" w:cs="Times New Roman"/>
          <w:sz w:val="24"/>
          <w:szCs w:val="24"/>
        </w:rPr>
        <w:t xml:space="preserve">Valdemaras </w:t>
      </w:r>
      <w:proofErr w:type="spellStart"/>
      <w:r w:rsidR="006B458C">
        <w:rPr>
          <w:rStyle w:val="fontstyle01"/>
          <w:rFonts w:ascii="Times New Roman" w:hAnsi="Times New Roman" w:cs="Times New Roman"/>
          <w:sz w:val="24"/>
          <w:szCs w:val="24"/>
        </w:rPr>
        <w:t>Ramšas</w:t>
      </w:r>
      <w:proofErr w:type="spellEnd"/>
    </w:p>
    <w:p w14:paraId="1CE776C6" w14:textId="77777777" w:rsidR="00613EBA" w:rsidRDefault="00613EBA" w:rsidP="00613EBA">
      <w:pPr>
        <w:spacing w:after="0" w:line="240" w:lineRule="auto"/>
        <w:ind w:left="426" w:hanging="174"/>
        <w:jc w:val="both"/>
        <w:rPr>
          <w:rFonts w:ascii="Times New Roman" w:eastAsia="Calibri" w:hAnsi="Times New Roman" w:cs="Times New Roman"/>
          <w:sz w:val="24"/>
          <w:szCs w:val="24"/>
        </w:rPr>
      </w:pPr>
    </w:p>
    <w:p w14:paraId="2A869BB4" w14:textId="77777777" w:rsidR="008424C8" w:rsidRDefault="008424C8" w:rsidP="008C3FE2">
      <w:pPr>
        <w:spacing w:after="0" w:line="240" w:lineRule="auto"/>
        <w:ind w:firstLine="360"/>
        <w:jc w:val="both"/>
        <w:rPr>
          <w:rFonts w:ascii="Times New Roman" w:hAnsi="Times New Roman" w:cs="Times New Roman"/>
          <w:sz w:val="20"/>
          <w:szCs w:val="20"/>
        </w:rPr>
      </w:pPr>
    </w:p>
    <w:p w14:paraId="4A6889D4" w14:textId="77777777" w:rsidR="008424C8" w:rsidRDefault="008424C8" w:rsidP="008C3FE2">
      <w:pPr>
        <w:spacing w:after="0" w:line="240" w:lineRule="auto"/>
        <w:ind w:firstLine="360"/>
        <w:jc w:val="both"/>
        <w:rPr>
          <w:rFonts w:ascii="Times New Roman" w:hAnsi="Times New Roman" w:cs="Times New Roman"/>
          <w:sz w:val="20"/>
          <w:szCs w:val="20"/>
        </w:rPr>
      </w:pPr>
    </w:p>
    <w:p w14:paraId="6D5CB435" w14:textId="77777777" w:rsidR="008424C8" w:rsidRDefault="008424C8" w:rsidP="008C3FE2">
      <w:pPr>
        <w:spacing w:after="0" w:line="240" w:lineRule="auto"/>
        <w:ind w:firstLine="360"/>
        <w:jc w:val="both"/>
        <w:rPr>
          <w:rFonts w:ascii="Times New Roman" w:hAnsi="Times New Roman" w:cs="Times New Roman"/>
          <w:sz w:val="20"/>
          <w:szCs w:val="20"/>
        </w:rPr>
      </w:pPr>
    </w:p>
    <w:p w14:paraId="24C36291" w14:textId="77777777" w:rsidR="008424C8" w:rsidRDefault="008424C8" w:rsidP="008C3FE2">
      <w:pPr>
        <w:spacing w:after="0" w:line="240" w:lineRule="auto"/>
        <w:ind w:firstLine="360"/>
        <w:jc w:val="both"/>
        <w:rPr>
          <w:rFonts w:ascii="Times New Roman" w:hAnsi="Times New Roman" w:cs="Times New Roman"/>
          <w:sz w:val="20"/>
          <w:szCs w:val="20"/>
        </w:rPr>
      </w:pPr>
    </w:p>
    <w:p w14:paraId="526A7B22" w14:textId="77777777" w:rsidR="008424C8" w:rsidRDefault="008424C8" w:rsidP="008C3FE2">
      <w:pPr>
        <w:spacing w:after="0" w:line="240" w:lineRule="auto"/>
        <w:ind w:firstLine="360"/>
        <w:jc w:val="both"/>
        <w:rPr>
          <w:rFonts w:ascii="Times New Roman" w:hAnsi="Times New Roman" w:cs="Times New Roman"/>
          <w:sz w:val="20"/>
          <w:szCs w:val="20"/>
        </w:rPr>
      </w:pPr>
    </w:p>
    <w:p w14:paraId="35194201" w14:textId="77777777" w:rsidR="008424C8" w:rsidRDefault="008424C8" w:rsidP="008C3FE2">
      <w:pPr>
        <w:spacing w:after="0" w:line="240" w:lineRule="auto"/>
        <w:ind w:firstLine="360"/>
        <w:jc w:val="both"/>
        <w:rPr>
          <w:rFonts w:ascii="Times New Roman" w:hAnsi="Times New Roman" w:cs="Times New Roman"/>
          <w:sz w:val="20"/>
          <w:szCs w:val="20"/>
        </w:rPr>
      </w:pPr>
    </w:p>
    <w:p w14:paraId="6F9C02BC" w14:textId="77777777" w:rsidR="008424C8" w:rsidRDefault="008424C8" w:rsidP="008C3FE2">
      <w:pPr>
        <w:spacing w:after="0" w:line="240" w:lineRule="auto"/>
        <w:ind w:firstLine="360"/>
        <w:jc w:val="both"/>
        <w:rPr>
          <w:rFonts w:ascii="Times New Roman" w:hAnsi="Times New Roman" w:cs="Times New Roman"/>
          <w:sz w:val="20"/>
          <w:szCs w:val="20"/>
        </w:rPr>
      </w:pPr>
    </w:p>
    <w:p w14:paraId="611EDF0F" w14:textId="77777777" w:rsidR="008424C8" w:rsidRDefault="008424C8" w:rsidP="008C3FE2">
      <w:pPr>
        <w:spacing w:after="0" w:line="240" w:lineRule="auto"/>
        <w:ind w:firstLine="360"/>
        <w:jc w:val="both"/>
        <w:rPr>
          <w:rFonts w:ascii="Times New Roman" w:hAnsi="Times New Roman" w:cs="Times New Roman"/>
          <w:sz w:val="20"/>
          <w:szCs w:val="20"/>
        </w:rPr>
      </w:pPr>
    </w:p>
    <w:p w14:paraId="1AF06BA2" w14:textId="77777777" w:rsidR="008424C8" w:rsidRDefault="008424C8" w:rsidP="008C3FE2">
      <w:pPr>
        <w:spacing w:after="0" w:line="240" w:lineRule="auto"/>
        <w:ind w:firstLine="360"/>
        <w:jc w:val="both"/>
        <w:rPr>
          <w:rFonts w:ascii="Times New Roman" w:hAnsi="Times New Roman" w:cs="Times New Roman"/>
          <w:sz w:val="20"/>
          <w:szCs w:val="20"/>
        </w:rPr>
      </w:pPr>
    </w:p>
    <w:p w14:paraId="72BA16E7" w14:textId="77777777" w:rsidR="008424C8" w:rsidRDefault="008424C8" w:rsidP="008C3FE2">
      <w:pPr>
        <w:spacing w:after="0" w:line="240" w:lineRule="auto"/>
        <w:ind w:firstLine="360"/>
        <w:jc w:val="both"/>
        <w:rPr>
          <w:rFonts w:ascii="Times New Roman" w:hAnsi="Times New Roman" w:cs="Times New Roman"/>
          <w:sz w:val="20"/>
          <w:szCs w:val="20"/>
        </w:rPr>
      </w:pPr>
    </w:p>
    <w:p w14:paraId="6E44D655" w14:textId="77777777" w:rsidR="008424C8" w:rsidRDefault="008424C8" w:rsidP="008C3FE2">
      <w:pPr>
        <w:spacing w:after="0" w:line="240" w:lineRule="auto"/>
        <w:ind w:firstLine="360"/>
        <w:jc w:val="both"/>
        <w:rPr>
          <w:rFonts w:ascii="Times New Roman" w:hAnsi="Times New Roman" w:cs="Times New Roman"/>
          <w:sz w:val="20"/>
          <w:szCs w:val="20"/>
        </w:rPr>
      </w:pPr>
    </w:p>
    <w:p w14:paraId="53739DF7" w14:textId="6D31B4C5" w:rsidR="008424C8" w:rsidRDefault="008424C8" w:rsidP="008C3FE2">
      <w:pPr>
        <w:spacing w:after="0" w:line="240" w:lineRule="auto"/>
        <w:ind w:firstLine="360"/>
        <w:jc w:val="both"/>
        <w:rPr>
          <w:rFonts w:ascii="Times New Roman" w:hAnsi="Times New Roman" w:cs="Times New Roman"/>
          <w:sz w:val="20"/>
          <w:szCs w:val="20"/>
        </w:rPr>
      </w:pPr>
    </w:p>
    <w:p w14:paraId="26F0DDEF" w14:textId="017ED0C0" w:rsidR="006B458C" w:rsidRDefault="006B458C" w:rsidP="008C3FE2">
      <w:pPr>
        <w:spacing w:after="0" w:line="240" w:lineRule="auto"/>
        <w:ind w:firstLine="360"/>
        <w:jc w:val="both"/>
        <w:rPr>
          <w:rFonts w:ascii="Times New Roman" w:hAnsi="Times New Roman" w:cs="Times New Roman"/>
          <w:sz w:val="20"/>
          <w:szCs w:val="20"/>
        </w:rPr>
      </w:pPr>
    </w:p>
    <w:p w14:paraId="791B0EB1" w14:textId="1E0F9E4E" w:rsidR="006B458C" w:rsidRDefault="006B458C" w:rsidP="008C3FE2">
      <w:pPr>
        <w:spacing w:after="0" w:line="240" w:lineRule="auto"/>
        <w:ind w:firstLine="360"/>
        <w:jc w:val="both"/>
        <w:rPr>
          <w:rFonts w:ascii="Times New Roman" w:hAnsi="Times New Roman" w:cs="Times New Roman"/>
          <w:sz w:val="20"/>
          <w:szCs w:val="20"/>
        </w:rPr>
      </w:pPr>
    </w:p>
    <w:p w14:paraId="5838DB0B" w14:textId="1838247E" w:rsidR="006B458C" w:rsidRDefault="006B458C" w:rsidP="008C3FE2">
      <w:pPr>
        <w:spacing w:after="0" w:line="240" w:lineRule="auto"/>
        <w:ind w:firstLine="360"/>
        <w:jc w:val="both"/>
        <w:rPr>
          <w:rFonts w:ascii="Times New Roman" w:hAnsi="Times New Roman" w:cs="Times New Roman"/>
          <w:sz w:val="20"/>
          <w:szCs w:val="20"/>
        </w:rPr>
      </w:pPr>
    </w:p>
    <w:p w14:paraId="3CDCB40A" w14:textId="63C7CDA6" w:rsidR="006B458C" w:rsidRDefault="006B458C" w:rsidP="008C3FE2">
      <w:pPr>
        <w:spacing w:after="0" w:line="240" w:lineRule="auto"/>
        <w:ind w:firstLine="360"/>
        <w:jc w:val="both"/>
        <w:rPr>
          <w:rFonts w:ascii="Times New Roman" w:hAnsi="Times New Roman" w:cs="Times New Roman"/>
          <w:sz w:val="20"/>
          <w:szCs w:val="20"/>
        </w:rPr>
      </w:pPr>
    </w:p>
    <w:p w14:paraId="032950BF" w14:textId="102EFA6C" w:rsidR="00123600" w:rsidRDefault="00123600" w:rsidP="008C3FE2">
      <w:pPr>
        <w:spacing w:after="0" w:line="240" w:lineRule="auto"/>
        <w:ind w:firstLine="360"/>
        <w:jc w:val="both"/>
        <w:rPr>
          <w:rFonts w:ascii="Times New Roman" w:hAnsi="Times New Roman" w:cs="Times New Roman"/>
          <w:sz w:val="20"/>
          <w:szCs w:val="20"/>
        </w:rPr>
      </w:pPr>
    </w:p>
    <w:p w14:paraId="7549B9F4" w14:textId="286FB2BD" w:rsidR="00123600" w:rsidRDefault="00123600" w:rsidP="008C3FE2">
      <w:pPr>
        <w:spacing w:after="0" w:line="240" w:lineRule="auto"/>
        <w:ind w:firstLine="360"/>
        <w:jc w:val="both"/>
        <w:rPr>
          <w:rFonts w:ascii="Times New Roman" w:hAnsi="Times New Roman" w:cs="Times New Roman"/>
          <w:sz w:val="20"/>
          <w:szCs w:val="20"/>
        </w:rPr>
      </w:pPr>
    </w:p>
    <w:p w14:paraId="6028C21E" w14:textId="16ABE15A" w:rsidR="00123600" w:rsidRDefault="00123600" w:rsidP="008C3FE2">
      <w:pPr>
        <w:spacing w:after="0" w:line="240" w:lineRule="auto"/>
        <w:ind w:firstLine="360"/>
        <w:jc w:val="both"/>
        <w:rPr>
          <w:rFonts w:ascii="Times New Roman" w:hAnsi="Times New Roman" w:cs="Times New Roman"/>
          <w:sz w:val="20"/>
          <w:szCs w:val="20"/>
        </w:rPr>
      </w:pPr>
    </w:p>
    <w:p w14:paraId="5AF0F51D" w14:textId="68F834F2" w:rsidR="00123600" w:rsidRDefault="00123600" w:rsidP="008C3FE2">
      <w:pPr>
        <w:spacing w:after="0" w:line="240" w:lineRule="auto"/>
        <w:ind w:firstLine="360"/>
        <w:jc w:val="both"/>
        <w:rPr>
          <w:rFonts w:ascii="Times New Roman" w:hAnsi="Times New Roman" w:cs="Times New Roman"/>
          <w:sz w:val="20"/>
          <w:szCs w:val="20"/>
        </w:rPr>
      </w:pPr>
    </w:p>
    <w:p w14:paraId="151418D5" w14:textId="77777777" w:rsidR="00123600" w:rsidRDefault="00123600" w:rsidP="008C3FE2">
      <w:pPr>
        <w:spacing w:after="0" w:line="240" w:lineRule="auto"/>
        <w:ind w:firstLine="360"/>
        <w:jc w:val="both"/>
        <w:rPr>
          <w:rFonts w:ascii="Times New Roman" w:hAnsi="Times New Roman" w:cs="Times New Roman"/>
          <w:sz w:val="20"/>
          <w:szCs w:val="20"/>
        </w:rPr>
      </w:pPr>
    </w:p>
    <w:p w14:paraId="16654062" w14:textId="4563A720" w:rsidR="006B458C" w:rsidRDefault="006B458C" w:rsidP="008C3FE2">
      <w:pPr>
        <w:spacing w:after="0" w:line="240" w:lineRule="auto"/>
        <w:ind w:firstLine="360"/>
        <w:jc w:val="both"/>
        <w:rPr>
          <w:rFonts w:ascii="Times New Roman" w:hAnsi="Times New Roman" w:cs="Times New Roman"/>
          <w:sz w:val="20"/>
          <w:szCs w:val="20"/>
        </w:rPr>
      </w:pPr>
    </w:p>
    <w:p w14:paraId="1B0F40F5" w14:textId="333BB1AD" w:rsidR="006B458C" w:rsidRDefault="006B458C" w:rsidP="008C3FE2">
      <w:pPr>
        <w:spacing w:after="0" w:line="240" w:lineRule="auto"/>
        <w:ind w:firstLine="360"/>
        <w:jc w:val="both"/>
        <w:rPr>
          <w:rFonts w:ascii="Times New Roman" w:hAnsi="Times New Roman" w:cs="Times New Roman"/>
          <w:sz w:val="20"/>
          <w:szCs w:val="20"/>
        </w:rPr>
      </w:pPr>
    </w:p>
    <w:p w14:paraId="141BF5F1" w14:textId="0FB6EBF4" w:rsidR="006B458C" w:rsidRDefault="006B458C" w:rsidP="008C3FE2">
      <w:pPr>
        <w:spacing w:after="0" w:line="240" w:lineRule="auto"/>
        <w:ind w:firstLine="360"/>
        <w:jc w:val="both"/>
        <w:rPr>
          <w:rFonts w:ascii="Times New Roman" w:hAnsi="Times New Roman" w:cs="Times New Roman"/>
          <w:sz w:val="20"/>
          <w:szCs w:val="20"/>
        </w:rPr>
      </w:pPr>
    </w:p>
    <w:p w14:paraId="7786BB77" w14:textId="06D2BD8B" w:rsidR="006B458C" w:rsidRDefault="006B458C" w:rsidP="008C3FE2">
      <w:pPr>
        <w:spacing w:after="0" w:line="240" w:lineRule="auto"/>
        <w:ind w:firstLine="360"/>
        <w:jc w:val="both"/>
        <w:rPr>
          <w:rFonts w:ascii="Times New Roman" w:hAnsi="Times New Roman" w:cs="Times New Roman"/>
          <w:sz w:val="20"/>
          <w:szCs w:val="20"/>
        </w:rPr>
      </w:pPr>
    </w:p>
    <w:p w14:paraId="5DBE33F8" w14:textId="64DC8CF4" w:rsidR="006B458C" w:rsidRDefault="006B458C" w:rsidP="008C3FE2">
      <w:pPr>
        <w:spacing w:after="0" w:line="240" w:lineRule="auto"/>
        <w:ind w:firstLine="360"/>
        <w:jc w:val="both"/>
        <w:rPr>
          <w:rFonts w:ascii="Times New Roman" w:hAnsi="Times New Roman" w:cs="Times New Roman"/>
          <w:sz w:val="20"/>
          <w:szCs w:val="20"/>
        </w:rPr>
      </w:pPr>
    </w:p>
    <w:p w14:paraId="580E90EF" w14:textId="77777777" w:rsidR="006B458C" w:rsidRDefault="006B458C" w:rsidP="008C3FE2">
      <w:pPr>
        <w:spacing w:after="0" w:line="240" w:lineRule="auto"/>
        <w:ind w:firstLine="360"/>
        <w:jc w:val="both"/>
        <w:rPr>
          <w:rFonts w:ascii="Times New Roman" w:hAnsi="Times New Roman" w:cs="Times New Roman"/>
          <w:sz w:val="20"/>
          <w:szCs w:val="20"/>
        </w:rPr>
      </w:pPr>
      <w:bookmarkStart w:id="11" w:name="_GoBack"/>
      <w:bookmarkEnd w:id="11"/>
    </w:p>
    <w:bookmarkEnd w:id="10"/>
    <w:sectPr w:rsidR="006B458C" w:rsidSect="00F071E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87512" w14:textId="77777777" w:rsidR="0075133A" w:rsidRDefault="0075133A">
      <w:pPr>
        <w:spacing w:after="0" w:line="240" w:lineRule="auto"/>
      </w:pPr>
      <w:r>
        <w:separator/>
      </w:r>
    </w:p>
  </w:endnote>
  <w:endnote w:type="continuationSeparator" w:id="0">
    <w:p w14:paraId="7DCD6291" w14:textId="77777777" w:rsidR="0075133A" w:rsidRDefault="0075133A">
      <w:pPr>
        <w:spacing w:after="0" w:line="240" w:lineRule="auto"/>
      </w:pPr>
      <w:r>
        <w:continuationSeparator/>
      </w:r>
    </w:p>
  </w:endnote>
  <w:endnote w:type="continuationNotice" w:id="1">
    <w:p w14:paraId="21550C52" w14:textId="77777777" w:rsidR="0075133A" w:rsidRDefault="00751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767B" w14:textId="77777777" w:rsidR="00B07FBD" w:rsidRDefault="00B07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9F893" w14:textId="77777777" w:rsidR="0075133A" w:rsidRDefault="0075133A">
      <w:pPr>
        <w:spacing w:after="0" w:line="240" w:lineRule="auto"/>
      </w:pPr>
      <w:r>
        <w:separator/>
      </w:r>
    </w:p>
  </w:footnote>
  <w:footnote w:type="continuationSeparator" w:id="0">
    <w:p w14:paraId="5486F7D9" w14:textId="77777777" w:rsidR="0075133A" w:rsidRDefault="0075133A">
      <w:pPr>
        <w:spacing w:after="0" w:line="240" w:lineRule="auto"/>
      </w:pPr>
      <w:r>
        <w:continuationSeparator/>
      </w:r>
    </w:p>
  </w:footnote>
  <w:footnote w:type="continuationNotice" w:id="1">
    <w:p w14:paraId="0186F18F" w14:textId="77777777" w:rsidR="0075133A" w:rsidRDefault="00751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55A8" w14:textId="77777777" w:rsidR="00B07FBD" w:rsidRDefault="00B07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870F76" w:rsidRDefault="00870F76">
    <w:pPr>
      <w:pStyle w:val="Header"/>
      <w:jc w:val="center"/>
    </w:pPr>
    <w:r>
      <w:fldChar w:fldCharType="begin"/>
    </w:r>
    <w:r>
      <w:instrText xml:space="preserve"> PAGE   \* MERGEFORMAT </w:instrText>
    </w:r>
    <w:r>
      <w:fldChar w:fldCharType="separate"/>
    </w:r>
    <w:r w:rsidR="00025230">
      <w:rPr>
        <w:noProof/>
      </w:rPr>
      <w:t>5</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A5EC" w14:textId="77777777" w:rsidR="00B07FBD" w:rsidRDefault="00B07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8E53F2F"/>
    <w:multiLevelType w:val="hybridMultilevel"/>
    <w:tmpl w:val="CF36E562"/>
    <w:lvl w:ilvl="0" w:tplc="5EFE959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4AB78A0"/>
    <w:multiLevelType w:val="multilevel"/>
    <w:tmpl w:val="EB6E7D3C"/>
    <w:lvl w:ilvl="0">
      <w:start w:val="14"/>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15:restartNumberingAfterBreak="0">
    <w:nsid w:val="55D04226"/>
    <w:multiLevelType w:val="hybridMultilevel"/>
    <w:tmpl w:val="146A69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25230"/>
    <w:rsid w:val="00030B53"/>
    <w:rsid w:val="000358F3"/>
    <w:rsid w:val="00040193"/>
    <w:rsid w:val="00040EB3"/>
    <w:rsid w:val="00054353"/>
    <w:rsid w:val="00057811"/>
    <w:rsid w:val="00061FFA"/>
    <w:rsid w:val="00070A7A"/>
    <w:rsid w:val="00077EBD"/>
    <w:rsid w:val="00080AA2"/>
    <w:rsid w:val="00081CF7"/>
    <w:rsid w:val="000A005E"/>
    <w:rsid w:val="000A22B4"/>
    <w:rsid w:val="000A7C25"/>
    <w:rsid w:val="000B133C"/>
    <w:rsid w:val="000B31F4"/>
    <w:rsid w:val="000B46AF"/>
    <w:rsid w:val="000C7E2A"/>
    <w:rsid w:val="000D2FD3"/>
    <w:rsid w:val="000D4C67"/>
    <w:rsid w:val="000E06C7"/>
    <w:rsid w:val="000E4DFD"/>
    <w:rsid w:val="000E4FED"/>
    <w:rsid w:val="000E6AF2"/>
    <w:rsid w:val="000F17EA"/>
    <w:rsid w:val="000F361E"/>
    <w:rsid w:val="000F59DC"/>
    <w:rsid w:val="00113463"/>
    <w:rsid w:val="001134CC"/>
    <w:rsid w:val="00117340"/>
    <w:rsid w:val="00123600"/>
    <w:rsid w:val="00124735"/>
    <w:rsid w:val="00130E05"/>
    <w:rsid w:val="00133B0E"/>
    <w:rsid w:val="00140EC1"/>
    <w:rsid w:val="00141F0A"/>
    <w:rsid w:val="00142033"/>
    <w:rsid w:val="001438A1"/>
    <w:rsid w:val="0014506D"/>
    <w:rsid w:val="00145263"/>
    <w:rsid w:val="00162C29"/>
    <w:rsid w:val="0017246D"/>
    <w:rsid w:val="00176F80"/>
    <w:rsid w:val="00182704"/>
    <w:rsid w:val="00186DC9"/>
    <w:rsid w:val="0019789B"/>
    <w:rsid w:val="001A2C1C"/>
    <w:rsid w:val="001A6315"/>
    <w:rsid w:val="001B0862"/>
    <w:rsid w:val="001B41EE"/>
    <w:rsid w:val="001C1C5D"/>
    <w:rsid w:val="001D4361"/>
    <w:rsid w:val="001E0D77"/>
    <w:rsid w:val="001E6957"/>
    <w:rsid w:val="00200BD2"/>
    <w:rsid w:val="002041B6"/>
    <w:rsid w:val="00206949"/>
    <w:rsid w:val="0021538F"/>
    <w:rsid w:val="00215595"/>
    <w:rsid w:val="0022118C"/>
    <w:rsid w:val="00223F2B"/>
    <w:rsid w:val="002314BF"/>
    <w:rsid w:val="00232B10"/>
    <w:rsid w:val="00237EAC"/>
    <w:rsid w:val="00240C30"/>
    <w:rsid w:val="00253CD9"/>
    <w:rsid w:val="0025758E"/>
    <w:rsid w:val="00262DD7"/>
    <w:rsid w:val="00265A5F"/>
    <w:rsid w:val="0027567B"/>
    <w:rsid w:val="002762BB"/>
    <w:rsid w:val="00277979"/>
    <w:rsid w:val="0028155A"/>
    <w:rsid w:val="0028624C"/>
    <w:rsid w:val="002920EB"/>
    <w:rsid w:val="002A1027"/>
    <w:rsid w:val="002A27F7"/>
    <w:rsid w:val="002A3AFC"/>
    <w:rsid w:val="002B06F6"/>
    <w:rsid w:val="002C28B5"/>
    <w:rsid w:val="002C2F08"/>
    <w:rsid w:val="002D1E91"/>
    <w:rsid w:val="002E0030"/>
    <w:rsid w:val="002F3BD8"/>
    <w:rsid w:val="002F4062"/>
    <w:rsid w:val="00310FA0"/>
    <w:rsid w:val="00320895"/>
    <w:rsid w:val="003246A0"/>
    <w:rsid w:val="00330C53"/>
    <w:rsid w:val="00344088"/>
    <w:rsid w:val="00346DBE"/>
    <w:rsid w:val="00353456"/>
    <w:rsid w:val="00372791"/>
    <w:rsid w:val="003956CC"/>
    <w:rsid w:val="003A6684"/>
    <w:rsid w:val="003B4C57"/>
    <w:rsid w:val="003B6837"/>
    <w:rsid w:val="003B6F95"/>
    <w:rsid w:val="003C1F56"/>
    <w:rsid w:val="003C2CFF"/>
    <w:rsid w:val="003D4B2D"/>
    <w:rsid w:val="003E5C80"/>
    <w:rsid w:val="0041096A"/>
    <w:rsid w:val="004175DA"/>
    <w:rsid w:val="00447301"/>
    <w:rsid w:val="00470F56"/>
    <w:rsid w:val="004844E4"/>
    <w:rsid w:val="00492BAD"/>
    <w:rsid w:val="0049363E"/>
    <w:rsid w:val="0049631C"/>
    <w:rsid w:val="0049726E"/>
    <w:rsid w:val="004A4409"/>
    <w:rsid w:val="004A7DAC"/>
    <w:rsid w:val="004B2269"/>
    <w:rsid w:val="004B2D8F"/>
    <w:rsid w:val="004B5DA8"/>
    <w:rsid w:val="004D02D2"/>
    <w:rsid w:val="004D4DB3"/>
    <w:rsid w:val="004E16A8"/>
    <w:rsid w:val="004E5040"/>
    <w:rsid w:val="004F0715"/>
    <w:rsid w:val="004F2517"/>
    <w:rsid w:val="0050017A"/>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473BA"/>
    <w:rsid w:val="00551856"/>
    <w:rsid w:val="0055432C"/>
    <w:rsid w:val="0056225E"/>
    <w:rsid w:val="005647A1"/>
    <w:rsid w:val="00574C62"/>
    <w:rsid w:val="00577609"/>
    <w:rsid w:val="0058139E"/>
    <w:rsid w:val="00585AC2"/>
    <w:rsid w:val="0059634F"/>
    <w:rsid w:val="005A4E9C"/>
    <w:rsid w:val="005B35B4"/>
    <w:rsid w:val="005C1F1D"/>
    <w:rsid w:val="005C6F32"/>
    <w:rsid w:val="005C7541"/>
    <w:rsid w:val="005D01BD"/>
    <w:rsid w:val="005D197A"/>
    <w:rsid w:val="005E4BE8"/>
    <w:rsid w:val="005E6983"/>
    <w:rsid w:val="005E7719"/>
    <w:rsid w:val="00611549"/>
    <w:rsid w:val="00613EBA"/>
    <w:rsid w:val="0062636D"/>
    <w:rsid w:val="00634F8E"/>
    <w:rsid w:val="0064071F"/>
    <w:rsid w:val="0064249C"/>
    <w:rsid w:val="00646210"/>
    <w:rsid w:val="00646E30"/>
    <w:rsid w:val="0065184D"/>
    <w:rsid w:val="0065308B"/>
    <w:rsid w:val="00653B4F"/>
    <w:rsid w:val="006578E3"/>
    <w:rsid w:val="00674911"/>
    <w:rsid w:val="006878A6"/>
    <w:rsid w:val="006A1890"/>
    <w:rsid w:val="006A34D8"/>
    <w:rsid w:val="006A5062"/>
    <w:rsid w:val="006A71AF"/>
    <w:rsid w:val="006B1B2A"/>
    <w:rsid w:val="006B240C"/>
    <w:rsid w:val="006B458C"/>
    <w:rsid w:val="006B7504"/>
    <w:rsid w:val="006D3943"/>
    <w:rsid w:val="006D3D8F"/>
    <w:rsid w:val="006E02DD"/>
    <w:rsid w:val="006E3F56"/>
    <w:rsid w:val="006F1913"/>
    <w:rsid w:val="006F413C"/>
    <w:rsid w:val="006F7C67"/>
    <w:rsid w:val="007005FE"/>
    <w:rsid w:val="00707AD9"/>
    <w:rsid w:val="007142B8"/>
    <w:rsid w:val="00731071"/>
    <w:rsid w:val="007336D6"/>
    <w:rsid w:val="007347CA"/>
    <w:rsid w:val="00745944"/>
    <w:rsid w:val="007510DB"/>
    <w:rsid w:val="0075133A"/>
    <w:rsid w:val="00760FD8"/>
    <w:rsid w:val="00762803"/>
    <w:rsid w:val="00763D15"/>
    <w:rsid w:val="00771328"/>
    <w:rsid w:val="00772FB9"/>
    <w:rsid w:val="00774587"/>
    <w:rsid w:val="00786A57"/>
    <w:rsid w:val="007913EE"/>
    <w:rsid w:val="00792C14"/>
    <w:rsid w:val="007A3918"/>
    <w:rsid w:val="007A42DB"/>
    <w:rsid w:val="007A6A57"/>
    <w:rsid w:val="007A6D32"/>
    <w:rsid w:val="007B0D15"/>
    <w:rsid w:val="007C1CBC"/>
    <w:rsid w:val="007D57B8"/>
    <w:rsid w:val="007D6854"/>
    <w:rsid w:val="007F52D4"/>
    <w:rsid w:val="007F6810"/>
    <w:rsid w:val="00801D48"/>
    <w:rsid w:val="008073DC"/>
    <w:rsid w:val="00810DB3"/>
    <w:rsid w:val="008156CB"/>
    <w:rsid w:val="00822931"/>
    <w:rsid w:val="00826F8D"/>
    <w:rsid w:val="00834026"/>
    <w:rsid w:val="00835B47"/>
    <w:rsid w:val="00840555"/>
    <w:rsid w:val="008407E0"/>
    <w:rsid w:val="008424C8"/>
    <w:rsid w:val="0084621B"/>
    <w:rsid w:val="008467E3"/>
    <w:rsid w:val="00852305"/>
    <w:rsid w:val="0085318C"/>
    <w:rsid w:val="008537F4"/>
    <w:rsid w:val="00855E4A"/>
    <w:rsid w:val="00857A88"/>
    <w:rsid w:val="00861F63"/>
    <w:rsid w:val="00863F74"/>
    <w:rsid w:val="00870C2A"/>
    <w:rsid w:val="00870F76"/>
    <w:rsid w:val="00872D23"/>
    <w:rsid w:val="00880429"/>
    <w:rsid w:val="0088156B"/>
    <w:rsid w:val="0088156F"/>
    <w:rsid w:val="008874E5"/>
    <w:rsid w:val="008978D2"/>
    <w:rsid w:val="008A05A9"/>
    <w:rsid w:val="008A0C67"/>
    <w:rsid w:val="008B66C4"/>
    <w:rsid w:val="008C2C6F"/>
    <w:rsid w:val="008C3FE2"/>
    <w:rsid w:val="008D0C84"/>
    <w:rsid w:val="008D67F3"/>
    <w:rsid w:val="008E3470"/>
    <w:rsid w:val="008E512E"/>
    <w:rsid w:val="008F2960"/>
    <w:rsid w:val="00903F3A"/>
    <w:rsid w:val="00910464"/>
    <w:rsid w:val="00915189"/>
    <w:rsid w:val="0091684B"/>
    <w:rsid w:val="00921DCF"/>
    <w:rsid w:val="00927E60"/>
    <w:rsid w:val="009333FD"/>
    <w:rsid w:val="00933CFF"/>
    <w:rsid w:val="00937D1B"/>
    <w:rsid w:val="00941412"/>
    <w:rsid w:val="00946A9B"/>
    <w:rsid w:val="00947077"/>
    <w:rsid w:val="00953A8E"/>
    <w:rsid w:val="00957DAE"/>
    <w:rsid w:val="00965736"/>
    <w:rsid w:val="009738B7"/>
    <w:rsid w:val="0097569E"/>
    <w:rsid w:val="00981E29"/>
    <w:rsid w:val="00986412"/>
    <w:rsid w:val="00986758"/>
    <w:rsid w:val="00991E56"/>
    <w:rsid w:val="009B36A9"/>
    <w:rsid w:val="009B634C"/>
    <w:rsid w:val="00A04524"/>
    <w:rsid w:val="00A06134"/>
    <w:rsid w:val="00A14143"/>
    <w:rsid w:val="00A14DB3"/>
    <w:rsid w:val="00A17606"/>
    <w:rsid w:val="00A2145B"/>
    <w:rsid w:val="00A26BAA"/>
    <w:rsid w:val="00A315A7"/>
    <w:rsid w:val="00A32358"/>
    <w:rsid w:val="00A34B44"/>
    <w:rsid w:val="00A35923"/>
    <w:rsid w:val="00A3657B"/>
    <w:rsid w:val="00A367D4"/>
    <w:rsid w:val="00A41E4C"/>
    <w:rsid w:val="00A4312B"/>
    <w:rsid w:val="00A4625C"/>
    <w:rsid w:val="00A51650"/>
    <w:rsid w:val="00A52A64"/>
    <w:rsid w:val="00A52B27"/>
    <w:rsid w:val="00A5574A"/>
    <w:rsid w:val="00A60710"/>
    <w:rsid w:val="00A66D9E"/>
    <w:rsid w:val="00A74345"/>
    <w:rsid w:val="00A76152"/>
    <w:rsid w:val="00A81285"/>
    <w:rsid w:val="00A86D1A"/>
    <w:rsid w:val="00A971A9"/>
    <w:rsid w:val="00AA16B7"/>
    <w:rsid w:val="00AA7369"/>
    <w:rsid w:val="00AB26D1"/>
    <w:rsid w:val="00AD4ED4"/>
    <w:rsid w:val="00AD69BC"/>
    <w:rsid w:val="00AE1CCA"/>
    <w:rsid w:val="00AE3CFD"/>
    <w:rsid w:val="00AE3F8B"/>
    <w:rsid w:val="00AF15CA"/>
    <w:rsid w:val="00AF2BAA"/>
    <w:rsid w:val="00AF47EE"/>
    <w:rsid w:val="00B02E64"/>
    <w:rsid w:val="00B06FB5"/>
    <w:rsid w:val="00B07FBD"/>
    <w:rsid w:val="00B135D6"/>
    <w:rsid w:val="00B2185A"/>
    <w:rsid w:val="00B21DA7"/>
    <w:rsid w:val="00B231D0"/>
    <w:rsid w:val="00B256E3"/>
    <w:rsid w:val="00B26941"/>
    <w:rsid w:val="00B4247E"/>
    <w:rsid w:val="00B5060C"/>
    <w:rsid w:val="00B54E87"/>
    <w:rsid w:val="00B57C9E"/>
    <w:rsid w:val="00B62295"/>
    <w:rsid w:val="00B65EDD"/>
    <w:rsid w:val="00B7125B"/>
    <w:rsid w:val="00B8041A"/>
    <w:rsid w:val="00B93FCE"/>
    <w:rsid w:val="00B9710E"/>
    <w:rsid w:val="00BA5C0D"/>
    <w:rsid w:val="00BB2BCB"/>
    <w:rsid w:val="00BC4813"/>
    <w:rsid w:val="00BC531E"/>
    <w:rsid w:val="00BD089B"/>
    <w:rsid w:val="00BD60C4"/>
    <w:rsid w:val="00BE08B9"/>
    <w:rsid w:val="00BE1D0E"/>
    <w:rsid w:val="00BE3540"/>
    <w:rsid w:val="00BE3F1C"/>
    <w:rsid w:val="00BE6626"/>
    <w:rsid w:val="00BF1F2E"/>
    <w:rsid w:val="00BF3C7C"/>
    <w:rsid w:val="00BF551D"/>
    <w:rsid w:val="00C00236"/>
    <w:rsid w:val="00C011DE"/>
    <w:rsid w:val="00C061C6"/>
    <w:rsid w:val="00C13B7C"/>
    <w:rsid w:val="00C153BE"/>
    <w:rsid w:val="00C16738"/>
    <w:rsid w:val="00C238F4"/>
    <w:rsid w:val="00C2474A"/>
    <w:rsid w:val="00C425A2"/>
    <w:rsid w:val="00C42C74"/>
    <w:rsid w:val="00C44C70"/>
    <w:rsid w:val="00C45A19"/>
    <w:rsid w:val="00C55B1F"/>
    <w:rsid w:val="00C55B20"/>
    <w:rsid w:val="00C65AC0"/>
    <w:rsid w:val="00C65F96"/>
    <w:rsid w:val="00C76C14"/>
    <w:rsid w:val="00C81BCA"/>
    <w:rsid w:val="00C8630F"/>
    <w:rsid w:val="00C90CA2"/>
    <w:rsid w:val="00C95551"/>
    <w:rsid w:val="00C95936"/>
    <w:rsid w:val="00CA10C3"/>
    <w:rsid w:val="00CA4ABB"/>
    <w:rsid w:val="00CB3AB1"/>
    <w:rsid w:val="00CE1F22"/>
    <w:rsid w:val="00CE2F7A"/>
    <w:rsid w:val="00CE7CDD"/>
    <w:rsid w:val="00D013A8"/>
    <w:rsid w:val="00D023A8"/>
    <w:rsid w:val="00D2269B"/>
    <w:rsid w:val="00D3086C"/>
    <w:rsid w:val="00D30E32"/>
    <w:rsid w:val="00D33415"/>
    <w:rsid w:val="00D357E4"/>
    <w:rsid w:val="00D45BEE"/>
    <w:rsid w:val="00D640F4"/>
    <w:rsid w:val="00D66DBE"/>
    <w:rsid w:val="00D72C5B"/>
    <w:rsid w:val="00D7529A"/>
    <w:rsid w:val="00D756E4"/>
    <w:rsid w:val="00D7772F"/>
    <w:rsid w:val="00D810F2"/>
    <w:rsid w:val="00D82F6F"/>
    <w:rsid w:val="00D83663"/>
    <w:rsid w:val="00D837B8"/>
    <w:rsid w:val="00D84D45"/>
    <w:rsid w:val="00D8746B"/>
    <w:rsid w:val="00D87F61"/>
    <w:rsid w:val="00D92DF1"/>
    <w:rsid w:val="00D93AC0"/>
    <w:rsid w:val="00D942A6"/>
    <w:rsid w:val="00D957DB"/>
    <w:rsid w:val="00DA0612"/>
    <w:rsid w:val="00DA352A"/>
    <w:rsid w:val="00DA48DB"/>
    <w:rsid w:val="00DB0F92"/>
    <w:rsid w:val="00DB10AD"/>
    <w:rsid w:val="00DB7F06"/>
    <w:rsid w:val="00DC36A1"/>
    <w:rsid w:val="00DC4C94"/>
    <w:rsid w:val="00DC565C"/>
    <w:rsid w:val="00DD1F4C"/>
    <w:rsid w:val="00DE01C9"/>
    <w:rsid w:val="00DF2EFD"/>
    <w:rsid w:val="00DF3DA6"/>
    <w:rsid w:val="00DF73B8"/>
    <w:rsid w:val="00E045AC"/>
    <w:rsid w:val="00E104AF"/>
    <w:rsid w:val="00E234DC"/>
    <w:rsid w:val="00E23541"/>
    <w:rsid w:val="00E24477"/>
    <w:rsid w:val="00E277BD"/>
    <w:rsid w:val="00E41264"/>
    <w:rsid w:val="00E4376D"/>
    <w:rsid w:val="00E540BA"/>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670C"/>
    <w:rsid w:val="00EE176F"/>
    <w:rsid w:val="00EE3FF4"/>
    <w:rsid w:val="00EF2192"/>
    <w:rsid w:val="00EF2E4D"/>
    <w:rsid w:val="00EF732B"/>
    <w:rsid w:val="00F071E5"/>
    <w:rsid w:val="00F07976"/>
    <w:rsid w:val="00F10068"/>
    <w:rsid w:val="00F118CC"/>
    <w:rsid w:val="00F147EA"/>
    <w:rsid w:val="00F469DB"/>
    <w:rsid w:val="00F5495B"/>
    <w:rsid w:val="00F5527B"/>
    <w:rsid w:val="00F61C2B"/>
    <w:rsid w:val="00F62B83"/>
    <w:rsid w:val="00F66D60"/>
    <w:rsid w:val="00F706F7"/>
    <w:rsid w:val="00F71785"/>
    <w:rsid w:val="00F721C4"/>
    <w:rsid w:val="00F73B60"/>
    <w:rsid w:val="00F75986"/>
    <w:rsid w:val="00F7728E"/>
    <w:rsid w:val="00F81252"/>
    <w:rsid w:val="00F83A66"/>
    <w:rsid w:val="00F9091B"/>
    <w:rsid w:val="00F97753"/>
    <w:rsid w:val="00FA0B72"/>
    <w:rsid w:val="00FA1453"/>
    <w:rsid w:val="00FA2A17"/>
    <w:rsid w:val="00FA2D3D"/>
    <w:rsid w:val="00FB5B32"/>
    <w:rsid w:val="00FB7119"/>
    <w:rsid w:val="00FC0095"/>
    <w:rsid w:val="00FD0DD9"/>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UnresolvedMention1">
    <w:name w:val="Unresolved Mention1"/>
    <w:basedOn w:val="DefaultParagraphFont"/>
    <w:uiPriority w:val="99"/>
    <w:semiHidden/>
    <w:unhideWhenUsed/>
    <w:rsid w:val="00915189"/>
    <w:rPr>
      <w:color w:val="605E5C"/>
      <w:shd w:val="clear" w:color="auto" w:fill="E1DFDD"/>
    </w:rPr>
  </w:style>
  <w:style w:type="paragraph" w:styleId="NormalWeb">
    <w:name w:val="Normal (Web)"/>
    <w:basedOn w:val="Normal"/>
    <w:uiPriority w:val="99"/>
    <w:semiHidden/>
    <w:unhideWhenUsed/>
    <w:rsid w:val="00915189"/>
    <w:rPr>
      <w:rFonts w:ascii="Times New Roman" w:hAnsi="Times New Roman" w:cs="Times New Roman"/>
      <w:sz w:val="24"/>
      <w:szCs w:val="24"/>
    </w:rPr>
  </w:style>
  <w:style w:type="paragraph" w:customStyle="1" w:styleId="p1">
    <w:name w:val="p1"/>
    <w:basedOn w:val="Normal"/>
    <w:rsid w:val="00C44C70"/>
    <w:pPr>
      <w:spacing w:after="0" w:line="240" w:lineRule="auto"/>
    </w:pPr>
    <w:rPr>
      <w:rFonts w:ascii="Verdana" w:hAnsi="Verdana" w:cs="Times New Roman"/>
      <w:sz w:val="17"/>
      <w:szCs w:val="17"/>
      <w:lang w:val="en-US"/>
    </w:rPr>
  </w:style>
  <w:style w:type="character" w:customStyle="1" w:styleId="fontstyle01">
    <w:name w:val="fontstyle01"/>
    <w:basedOn w:val="DefaultParagraphFont"/>
    <w:rsid w:val="00613EBA"/>
    <w:rPr>
      <w:rFonts w:ascii="Calibri" w:hAnsi="Calibri" w:hint="default"/>
      <w:b w:val="0"/>
      <w:bCs w:val="0"/>
      <w:i w:val="0"/>
      <w:iCs w:val="0"/>
      <w:color w:val="000000"/>
      <w:sz w:val="22"/>
      <w:szCs w:val="22"/>
    </w:rPr>
  </w:style>
  <w:style w:type="character" w:styleId="UnresolvedMention">
    <w:name w:val="Unresolved Mention"/>
    <w:basedOn w:val="DefaultParagraphFont"/>
    <w:uiPriority w:val="99"/>
    <w:semiHidden/>
    <w:unhideWhenUsed/>
    <w:rsid w:val="0041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74409482">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55513878">
      <w:bodyDiv w:val="1"/>
      <w:marLeft w:val="0"/>
      <w:marRight w:val="0"/>
      <w:marTop w:val="0"/>
      <w:marBottom w:val="0"/>
      <w:divBdr>
        <w:top w:val="none" w:sz="0" w:space="0" w:color="auto"/>
        <w:left w:val="none" w:sz="0" w:space="0" w:color="auto"/>
        <w:bottom w:val="none" w:sz="0" w:space="0" w:color="auto"/>
        <w:right w:val="none" w:sz="0" w:space="0" w:color="auto"/>
      </w:divBdr>
    </w:div>
    <w:div w:id="81267823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76D55-9D5D-4621-8F8F-F7CF5D1C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9634</Words>
  <Characters>5492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Audronė Petraitytė</cp:lastModifiedBy>
  <cp:revision>49</cp:revision>
  <dcterms:created xsi:type="dcterms:W3CDTF">2019-10-15T13:09:00Z</dcterms:created>
  <dcterms:modified xsi:type="dcterms:W3CDTF">2020-01-24T11:49:00Z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audrone.petraityte@litrail.lt</vt:lpwstr>
  </property>
  <property fmtid="{D5CDD505-2E9C-101B-9397-08002B2CF9AE}" pid="5" name="MSIP_Label_cfcb905c-755b-4fd4-bd20-0d682d4f1d27_SetDate">
    <vt:lpwstr>2019-12-16T13:31:15.0718585Z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7bc6c539-c886-439b-ba29-35781a2d12c7</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