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01091" w14:textId="4026403F" w:rsidR="00540279" w:rsidRPr="00B429AB" w:rsidRDefault="00BD65F2" w:rsidP="00BD65F2">
      <w:pPr>
        <w:pStyle w:val="CentrBoldm"/>
        <w:tabs>
          <w:tab w:val="left" w:pos="5940"/>
          <w:tab w:val="left" w:pos="6120"/>
        </w:tabs>
        <w:ind w:left="6379"/>
        <w:jc w:val="left"/>
        <w:rPr>
          <w:rFonts w:ascii="Times New Roman" w:hAnsi="Times New Roman"/>
          <w:b w:val="0"/>
          <w:bCs w:val="0"/>
          <w:sz w:val="24"/>
          <w:szCs w:val="24"/>
          <w:lang w:val="lt-LT"/>
        </w:rPr>
      </w:pPr>
      <w:r w:rsidRPr="00B429AB">
        <w:rPr>
          <w:rFonts w:ascii="Times New Roman" w:hAnsi="Times New Roman"/>
          <w:b w:val="0"/>
          <w:bCs w:val="0"/>
          <w:sz w:val="24"/>
          <w:szCs w:val="24"/>
          <w:lang w:val="lt-LT"/>
        </w:rPr>
        <w:t xml:space="preserve">Neskelbiama apklausa Nr. </w:t>
      </w:r>
      <w:r w:rsidR="0023240E" w:rsidRPr="00B429AB">
        <w:rPr>
          <w:rFonts w:ascii="Times New Roman" w:hAnsi="Times New Roman"/>
          <w:b w:val="0"/>
          <w:bCs w:val="0"/>
          <w:sz w:val="24"/>
          <w:szCs w:val="24"/>
          <w:lang w:val="lt-LT"/>
        </w:rPr>
        <w:t>13</w:t>
      </w:r>
      <w:r w:rsidR="00A2143E">
        <w:rPr>
          <w:rFonts w:ascii="Times New Roman" w:hAnsi="Times New Roman"/>
          <w:b w:val="0"/>
          <w:bCs w:val="0"/>
          <w:sz w:val="24"/>
          <w:szCs w:val="24"/>
          <w:lang w:val="lt-LT"/>
        </w:rPr>
        <w:t>837</w:t>
      </w:r>
    </w:p>
    <w:p w14:paraId="33972237" w14:textId="25E05068" w:rsidR="00BD65F2" w:rsidRPr="00B429AB" w:rsidRDefault="00BD65F2" w:rsidP="00BD65F2">
      <w:pPr>
        <w:pStyle w:val="CentrBoldm"/>
        <w:tabs>
          <w:tab w:val="left" w:pos="5940"/>
          <w:tab w:val="left" w:pos="6120"/>
        </w:tabs>
        <w:ind w:left="6379"/>
        <w:jc w:val="left"/>
        <w:rPr>
          <w:rFonts w:ascii="Times New Roman" w:hAnsi="Times New Roman"/>
          <w:b w:val="0"/>
          <w:bCs w:val="0"/>
          <w:sz w:val="24"/>
          <w:szCs w:val="24"/>
          <w:lang w:val="lt-LT"/>
        </w:rPr>
      </w:pPr>
      <w:r w:rsidRPr="00B429AB">
        <w:rPr>
          <w:rFonts w:ascii="Times New Roman" w:hAnsi="Times New Roman"/>
          <w:b w:val="0"/>
          <w:bCs w:val="0"/>
          <w:sz w:val="24"/>
          <w:szCs w:val="24"/>
          <w:lang w:val="lt-LT"/>
        </w:rPr>
        <w:t>3 priedas</w:t>
      </w:r>
    </w:p>
    <w:p w14:paraId="29797DF9" w14:textId="106B8608" w:rsidR="00BD65F2" w:rsidRPr="00B429AB" w:rsidRDefault="000115B2" w:rsidP="00BD65F2">
      <w:pPr>
        <w:pStyle w:val="CentrBoldm"/>
        <w:tabs>
          <w:tab w:val="left" w:pos="5940"/>
          <w:tab w:val="left" w:pos="6120"/>
        </w:tabs>
        <w:ind w:left="6379"/>
        <w:jc w:val="left"/>
        <w:rPr>
          <w:rFonts w:ascii="Times New Roman" w:eastAsia="Calibri" w:hAnsi="Times New Roman"/>
          <w:sz w:val="24"/>
          <w:szCs w:val="24"/>
        </w:rPr>
      </w:pPr>
      <w:r w:rsidRPr="00B429AB">
        <w:rPr>
          <w:rFonts w:ascii="Times New Roman" w:hAnsi="Times New Roman"/>
          <w:sz w:val="24"/>
          <w:szCs w:val="24"/>
          <w:lang w:val="lt-LT"/>
        </w:rPr>
        <w:t xml:space="preserve">SUTARTIES </w:t>
      </w:r>
      <w:r w:rsidR="00BD65F2" w:rsidRPr="00B429AB">
        <w:rPr>
          <w:rFonts w:ascii="Times New Roman" w:hAnsi="Times New Roman"/>
          <w:sz w:val="24"/>
          <w:szCs w:val="24"/>
          <w:lang w:val="lt-LT"/>
        </w:rPr>
        <w:t>PROJEKTAS</w:t>
      </w:r>
    </w:p>
    <w:p w14:paraId="4878644A" w14:textId="77777777" w:rsidR="00540279" w:rsidRPr="00B429AB" w:rsidRDefault="00540279" w:rsidP="00F87AE5">
      <w:pPr>
        <w:spacing w:after="0" w:line="240" w:lineRule="auto"/>
        <w:ind w:firstLine="360"/>
        <w:jc w:val="center"/>
        <w:rPr>
          <w:rFonts w:ascii="Times New Roman" w:eastAsia="Calibri" w:hAnsi="Times New Roman" w:cs="Times New Roman"/>
          <w:b/>
          <w:sz w:val="24"/>
          <w:szCs w:val="24"/>
        </w:rPr>
      </w:pPr>
    </w:p>
    <w:p w14:paraId="4DAC4E03" w14:textId="738E5CB2" w:rsidR="00540279" w:rsidRPr="00B429AB" w:rsidRDefault="00540279" w:rsidP="00F87AE5">
      <w:pPr>
        <w:spacing w:after="0" w:line="240" w:lineRule="auto"/>
        <w:ind w:firstLine="360"/>
        <w:jc w:val="center"/>
        <w:rPr>
          <w:rFonts w:ascii="Times New Roman" w:eastAsia="Calibri" w:hAnsi="Times New Roman" w:cs="Times New Roman"/>
          <w:b/>
          <w:sz w:val="24"/>
          <w:szCs w:val="24"/>
        </w:rPr>
      </w:pPr>
      <w:r w:rsidRPr="00B429AB">
        <w:rPr>
          <w:rFonts w:ascii="Times New Roman" w:eastAsia="Calibri" w:hAnsi="Times New Roman" w:cs="Times New Roman"/>
          <w:b/>
          <w:sz w:val="24"/>
          <w:szCs w:val="24"/>
        </w:rPr>
        <w:t>P</w:t>
      </w:r>
      <w:r w:rsidR="000115B2" w:rsidRPr="00B429AB">
        <w:rPr>
          <w:rFonts w:ascii="Times New Roman" w:eastAsia="Calibri" w:hAnsi="Times New Roman" w:cs="Times New Roman"/>
          <w:b/>
          <w:sz w:val="24"/>
          <w:szCs w:val="24"/>
        </w:rPr>
        <w:t>ASLAUGŲ</w:t>
      </w:r>
      <w:r w:rsidRPr="00B429AB">
        <w:rPr>
          <w:rFonts w:ascii="Times New Roman" w:eastAsia="Calibri" w:hAnsi="Times New Roman" w:cs="Times New Roman"/>
          <w:b/>
          <w:sz w:val="24"/>
          <w:szCs w:val="24"/>
        </w:rPr>
        <w:t xml:space="preserve"> PIRKIMO–PARDAVIMO SUTARTIS NR.</w:t>
      </w:r>
      <w:r w:rsidR="00B73E91">
        <w:rPr>
          <w:rFonts w:ascii="Times New Roman" w:eastAsia="Calibri" w:hAnsi="Times New Roman" w:cs="Times New Roman"/>
          <w:b/>
          <w:sz w:val="24"/>
          <w:szCs w:val="24"/>
        </w:rPr>
        <w:t>SUT(LGI)-281</w:t>
      </w:r>
    </w:p>
    <w:p w14:paraId="6639AED7" w14:textId="77777777" w:rsidR="00540279" w:rsidRPr="00B429AB" w:rsidRDefault="00540279" w:rsidP="00F87AE5">
      <w:pPr>
        <w:spacing w:after="0" w:line="240" w:lineRule="auto"/>
        <w:ind w:firstLine="360"/>
        <w:jc w:val="center"/>
        <w:rPr>
          <w:rFonts w:ascii="Times New Roman" w:eastAsia="Calibri" w:hAnsi="Times New Roman" w:cs="Times New Roman"/>
          <w:sz w:val="24"/>
          <w:szCs w:val="24"/>
        </w:rPr>
      </w:pPr>
    </w:p>
    <w:p w14:paraId="4DF56192" w14:textId="430E9A35" w:rsidR="00540279" w:rsidRPr="00B429AB" w:rsidRDefault="00540279" w:rsidP="00F87AE5">
      <w:pPr>
        <w:spacing w:after="0" w:line="240" w:lineRule="auto"/>
        <w:ind w:firstLine="360"/>
        <w:jc w:val="center"/>
        <w:rPr>
          <w:rFonts w:ascii="Times New Roman" w:eastAsia="Calibri" w:hAnsi="Times New Roman" w:cs="Times New Roman"/>
          <w:sz w:val="24"/>
          <w:szCs w:val="24"/>
        </w:rPr>
      </w:pPr>
      <w:r w:rsidRPr="00B429AB">
        <w:rPr>
          <w:rFonts w:ascii="Times New Roman" w:eastAsia="Calibri" w:hAnsi="Times New Roman" w:cs="Times New Roman"/>
          <w:sz w:val="24"/>
          <w:szCs w:val="24"/>
        </w:rPr>
        <w:t>20</w:t>
      </w:r>
      <w:r w:rsidR="0023240E" w:rsidRPr="00B429AB">
        <w:rPr>
          <w:rFonts w:ascii="Times New Roman" w:eastAsia="Calibri" w:hAnsi="Times New Roman" w:cs="Times New Roman"/>
          <w:sz w:val="24"/>
          <w:szCs w:val="24"/>
        </w:rPr>
        <w:t xml:space="preserve">20 </w:t>
      </w:r>
      <w:r w:rsidRPr="00B429AB">
        <w:rPr>
          <w:rFonts w:ascii="Times New Roman" w:eastAsia="Calibri" w:hAnsi="Times New Roman" w:cs="Times New Roman"/>
          <w:sz w:val="24"/>
          <w:szCs w:val="24"/>
        </w:rPr>
        <w:t xml:space="preserve">m. </w:t>
      </w:r>
      <w:r w:rsidR="00CE6DA8">
        <w:rPr>
          <w:rFonts w:ascii="Times New Roman" w:eastAsia="Calibri" w:hAnsi="Times New Roman" w:cs="Times New Roman"/>
          <w:sz w:val="24"/>
          <w:szCs w:val="24"/>
        </w:rPr>
        <w:t>vasario</w:t>
      </w:r>
      <w:r w:rsidR="00B73E91">
        <w:rPr>
          <w:rFonts w:ascii="Times New Roman" w:eastAsia="Calibri" w:hAnsi="Times New Roman" w:cs="Times New Roman"/>
          <w:sz w:val="24"/>
          <w:szCs w:val="24"/>
        </w:rPr>
        <w:t xml:space="preserve"> 14</w:t>
      </w:r>
      <w:r w:rsidR="00CE6DA8">
        <w:rPr>
          <w:rFonts w:ascii="Times New Roman" w:eastAsia="Calibri" w:hAnsi="Times New Roman" w:cs="Times New Roman"/>
          <w:sz w:val="24"/>
          <w:szCs w:val="24"/>
        </w:rPr>
        <w:t xml:space="preserve"> </w:t>
      </w:r>
      <w:r w:rsidRPr="00B429AB">
        <w:rPr>
          <w:rFonts w:ascii="Times New Roman" w:eastAsia="Calibri" w:hAnsi="Times New Roman" w:cs="Times New Roman"/>
          <w:sz w:val="24"/>
          <w:szCs w:val="24"/>
        </w:rPr>
        <w:t xml:space="preserve">d.   </w:t>
      </w:r>
    </w:p>
    <w:p w14:paraId="59ACF45B" w14:textId="77777777" w:rsidR="00540279" w:rsidRPr="00B429AB" w:rsidRDefault="00540279" w:rsidP="00F87AE5">
      <w:pPr>
        <w:spacing w:after="0" w:line="240" w:lineRule="auto"/>
        <w:ind w:firstLine="360"/>
        <w:jc w:val="center"/>
        <w:rPr>
          <w:rFonts w:ascii="Times New Roman" w:eastAsia="Calibri" w:hAnsi="Times New Roman" w:cs="Times New Roman"/>
          <w:sz w:val="24"/>
          <w:szCs w:val="24"/>
        </w:rPr>
      </w:pPr>
      <w:r w:rsidRPr="00B429AB">
        <w:rPr>
          <w:rFonts w:ascii="Times New Roman" w:eastAsia="Calibri" w:hAnsi="Times New Roman" w:cs="Times New Roman"/>
          <w:sz w:val="24"/>
          <w:szCs w:val="24"/>
        </w:rPr>
        <w:t>Vilnius</w:t>
      </w:r>
    </w:p>
    <w:p w14:paraId="5B272A7D" w14:textId="77777777" w:rsidR="00540279" w:rsidRPr="00B429AB" w:rsidRDefault="00540279" w:rsidP="00F87AE5">
      <w:pPr>
        <w:spacing w:after="0" w:line="240" w:lineRule="auto"/>
        <w:ind w:firstLine="360"/>
        <w:jc w:val="center"/>
        <w:rPr>
          <w:rFonts w:ascii="Times New Roman" w:eastAsia="Calibri" w:hAnsi="Times New Roman" w:cs="Times New Roman"/>
          <w:sz w:val="24"/>
          <w:szCs w:val="24"/>
        </w:rPr>
      </w:pPr>
    </w:p>
    <w:p w14:paraId="0895D8AD" w14:textId="77777777" w:rsidR="00540279" w:rsidRPr="00665877" w:rsidRDefault="00540279" w:rsidP="00F87AE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665877">
        <w:rPr>
          <w:rFonts w:ascii="Times New Roman" w:eastAsia="Times New Roman" w:hAnsi="Times New Roman" w:cs="Times New Roman"/>
          <w:b/>
          <w:bCs/>
          <w:sz w:val="24"/>
          <w:szCs w:val="24"/>
        </w:rPr>
        <w:t>SPECIALIOSIOS SĄLYGOS</w:t>
      </w:r>
      <w:bookmarkEnd w:id="0"/>
      <w:bookmarkEnd w:id="1"/>
    </w:p>
    <w:p w14:paraId="2C9D0A61" w14:textId="77777777" w:rsidR="00CE6DA8" w:rsidRPr="00280ACB" w:rsidRDefault="009D4BE3" w:rsidP="00CE6DA8">
      <w:pPr>
        <w:spacing w:after="0" w:line="240" w:lineRule="auto"/>
        <w:ind w:firstLine="567"/>
        <w:jc w:val="both"/>
        <w:rPr>
          <w:rFonts w:ascii="Times New Roman" w:eastAsia="Times New Roman" w:hAnsi="Times New Roman" w:cs="Times New Roman"/>
          <w:sz w:val="24"/>
          <w:szCs w:val="24"/>
        </w:rPr>
      </w:pPr>
      <w:r w:rsidRPr="00A9276B">
        <w:rPr>
          <w:rFonts w:ascii="Times New Roman" w:eastAsia="Times New Roman" w:hAnsi="Times New Roman" w:cs="Times New Roman"/>
          <w:b/>
          <w:sz w:val="24"/>
          <w:szCs w:val="24"/>
        </w:rPr>
        <w:t>AB „Lietuvos geležinkelių infrastruktūra“</w:t>
      </w:r>
      <w:r w:rsidRPr="00A9276B">
        <w:rPr>
          <w:rFonts w:ascii="Times New Roman" w:eastAsia="Times New Roman" w:hAnsi="Times New Roman" w:cs="Times New Roman"/>
          <w:bCs/>
          <w:sz w:val="24"/>
          <w:szCs w:val="24"/>
        </w:rPr>
        <w:t>,</w:t>
      </w:r>
      <w:r w:rsidRPr="00A9276B">
        <w:rPr>
          <w:rFonts w:ascii="Times New Roman" w:eastAsia="Times New Roman" w:hAnsi="Times New Roman" w:cs="Times New Roman"/>
          <w:b/>
          <w:sz w:val="24"/>
          <w:szCs w:val="24"/>
        </w:rPr>
        <w:t xml:space="preserve"> </w:t>
      </w:r>
      <w:r w:rsidRPr="00A9276B">
        <w:rPr>
          <w:rFonts w:ascii="Times New Roman" w:eastAsia="Times New Roman" w:hAnsi="Times New Roman" w:cs="Times New Roman"/>
          <w:sz w:val="24"/>
          <w:szCs w:val="24"/>
        </w:rPr>
        <w:t xml:space="preserve">juridinio asmens kodas </w:t>
      </w:r>
      <w:r w:rsidRPr="00A9276B">
        <w:rPr>
          <w:rFonts w:ascii="Times New Roman" w:eastAsia="Times New Roman" w:hAnsi="Times New Roman" w:cs="Times New Roman"/>
          <w:bCs/>
          <w:sz w:val="24"/>
          <w:szCs w:val="24"/>
        </w:rPr>
        <w:t>305202934</w:t>
      </w:r>
      <w:r w:rsidR="00665877" w:rsidRPr="00A9276B">
        <w:rPr>
          <w:rFonts w:ascii="Times New Roman" w:eastAsia="Times New Roman" w:hAnsi="Times New Roman" w:cs="Times New Roman"/>
          <w:bCs/>
          <w:sz w:val="24"/>
          <w:szCs w:val="24"/>
        </w:rPr>
        <w:t>,</w:t>
      </w:r>
      <w:r w:rsidR="00665877">
        <w:rPr>
          <w:rFonts w:ascii="Times New Roman" w:eastAsia="Times New Roman" w:hAnsi="Times New Roman" w:cs="Times New Roman"/>
          <w:bCs/>
          <w:i/>
          <w:iCs/>
          <w:sz w:val="24"/>
          <w:szCs w:val="24"/>
        </w:rPr>
        <w:t xml:space="preserve"> </w:t>
      </w:r>
      <w:r w:rsidR="00280ACB" w:rsidRPr="00280ACB">
        <w:rPr>
          <w:rFonts w:ascii="Times New Roman" w:eastAsia="Times New Roman" w:hAnsi="Times New Roman" w:cs="Times New Roman"/>
          <w:sz w:val="24"/>
          <w:szCs w:val="24"/>
        </w:rPr>
        <w:t xml:space="preserve">atstovaujama </w:t>
      </w:r>
      <w:r w:rsidR="00CE6DA8">
        <w:rPr>
          <w:rFonts w:ascii="Times New Roman" w:eastAsia="Times New Roman" w:hAnsi="Times New Roman" w:cs="Times New Roman"/>
          <w:sz w:val="24"/>
          <w:szCs w:val="24"/>
        </w:rPr>
        <w:t xml:space="preserve">techninės priežiūros departamento direktoriaus Arvydo </w:t>
      </w:r>
      <w:proofErr w:type="spellStart"/>
      <w:r w:rsidR="00CE6DA8">
        <w:rPr>
          <w:rFonts w:ascii="Times New Roman" w:eastAsia="Times New Roman" w:hAnsi="Times New Roman" w:cs="Times New Roman"/>
          <w:sz w:val="24"/>
          <w:szCs w:val="24"/>
        </w:rPr>
        <w:t>Dveilio</w:t>
      </w:r>
      <w:proofErr w:type="spellEnd"/>
      <w:r w:rsidR="00280ACB" w:rsidRPr="00280ACB">
        <w:rPr>
          <w:rFonts w:ascii="Times New Roman" w:eastAsia="Times New Roman" w:hAnsi="Times New Roman" w:cs="Times New Roman"/>
          <w:sz w:val="24"/>
          <w:szCs w:val="24"/>
        </w:rPr>
        <w:t xml:space="preserve">, veikiančio pagal  </w:t>
      </w:r>
      <w:r w:rsidR="00CE6DA8">
        <w:rPr>
          <w:rFonts w:ascii="Times New Roman" w:eastAsia="Times New Roman" w:hAnsi="Times New Roman" w:cs="Times New Roman"/>
          <w:sz w:val="24"/>
          <w:szCs w:val="24"/>
        </w:rPr>
        <w:t xml:space="preserve">2020-01-16 įgaliojimą Nr. ĮG(LGI)–13 </w:t>
      </w:r>
      <w:r w:rsidR="00280ACB" w:rsidRPr="00280ACB">
        <w:rPr>
          <w:rFonts w:ascii="Times New Roman" w:eastAsia="Times New Roman" w:hAnsi="Times New Roman" w:cs="Times New Roman"/>
          <w:sz w:val="24"/>
          <w:szCs w:val="24"/>
        </w:rPr>
        <w:t xml:space="preserve">(toliau – </w:t>
      </w:r>
      <w:r w:rsidR="00280ACB" w:rsidRPr="00280ACB">
        <w:rPr>
          <w:rFonts w:ascii="Times New Roman" w:eastAsia="Times New Roman" w:hAnsi="Times New Roman" w:cs="Times New Roman"/>
          <w:b/>
          <w:sz w:val="24"/>
          <w:szCs w:val="24"/>
        </w:rPr>
        <w:t>Užsakovas</w:t>
      </w:r>
      <w:r w:rsidR="00280ACB" w:rsidRPr="00280ACB">
        <w:rPr>
          <w:rFonts w:ascii="Times New Roman" w:eastAsia="Times New Roman" w:hAnsi="Times New Roman" w:cs="Times New Roman"/>
          <w:sz w:val="24"/>
          <w:szCs w:val="24"/>
        </w:rPr>
        <w:t>),</w:t>
      </w:r>
      <w:r w:rsidR="00CE6DA8">
        <w:rPr>
          <w:rFonts w:ascii="Times New Roman" w:eastAsia="Times New Roman" w:hAnsi="Times New Roman" w:cs="Times New Roman"/>
          <w:sz w:val="24"/>
          <w:szCs w:val="24"/>
        </w:rPr>
        <w:t xml:space="preserve"> </w:t>
      </w:r>
      <w:r w:rsidR="00280ACB" w:rsidRPr="00280ACB">
        <w:rPr>
          <w:rFonts w:ascii="Times New Roman" w:eastAsia="Times New Roman" w:hAnsi="Times New Roman" w:cs="Times New Roman"/>
          <w:sz w:val="24"/>
          <w:szCs w:val="24"/>
        </w:rPr>
        <w:t xml:space="preserve">ir </w:t>
      </w:r>
      <w:r w:rsidR="00CE6DA8" w:rsidRPr="00937524">
        <w:rPr>
          <w:rFonts w:ascii="Times New Roman" w:eastAsia="Times New Roman" w:hAnsi="Times New Roman" w:cs="Times New Roman"/>
          <w:b/>
          <w:bCs/>
          <w:iCs/>
          <w:noProof/>
          <w:sz w:val="24"/>
          <w:szCs w:val="24"/>
        </w:rPr>
        <w:t>UAB ,,LG Keleiviams“</w:t>
      </w:r>
      <w:r w:rsidR="00CE6DA8" w:rsidRPr="00280ACB">
        <w:rPr>
          <w:rFonts w:ascii="Times New Roman" w:eastAsia="Times New Roman" w:hAnsi="Times New Roman" w:cs="Times New Roman"/>
          <w:i/>
          <w:noProof/>
          <w:sz w:val="24"/>
          <w:szCs w:val="24"/>
        </w:rPr>
        <w:t>,</w:t>
      </w:r>
      <w:r w:rsidR="00CE6DA8" w:rsidRPr="00280ACB">
        <w:rPr>
          <w:rFonts w:ascii="Times New Roman" w:eastAsia="Times New Roman" w:hAnsi="Times New Roman" w:cs="Times New Roman"/>
          <w:b/>
          <w:noProof/>
          <w:sz w:val="24"/>
          <w:szCs w:val="24"/>
        </w:rPr>
        <w:t xml:space="preserve"> </w:t>
      </w:r>
      <w:r w:rsidR="00CE6DA8" w:rsidRPr="00280ACB">
        <w:rPr>
          <w:rFonts w:ascii="Times New Roman" w:eastAsia="Times New Roman" w:hAnsi="Times New Roman" w:cs="Times New Roman"/>
          <w:noProof/>
          <w:sz w:val="24"/>
          <w:szCs w:val="24"/>
        </w:rPr>
        <w:t xml:space="preserve">juridinio asmens kodas </w:t>
      </w:r>
      <w:r w:rsidR="00CE6DA8" w:rsidRPr="00937524">
        <w:rPr>
          <w:rFonts w:ascii="Times New Roman" w:eastAsia="Times New Roman" w:hAnsi="Times New Roman" w:cs="Times New Roman"/>
          <w:iCs/>
          <w:noProof/>
          <w:sz w:val="24"/>
          <w:szCs w:val="24"/>
        </w:rPr>
        <w:t>305052228</w:t>
      </w:r>
      <w:r w:rsidR="00CE6DA8" w:rsidRPr="00937524">
        <w:rPr>
          <w:rFonts w:ascii="Times New Roman" w:eastAsia="Times New Roman" w:hAnsi="Times New Roman" w:cs="Times New Roman"/>
          <w:iCs/>
          <w:sz w:val="24"/>
          <w:szCs w:val="24"/>
        </w:rPr>
        <w:t>,</w:t>
      </w:r>
      <w:r w:rsidR="00CE6DA8" w:rsidRPr="00280ACB">
        <w:rPr>
          <w:rFonts w:ascii="Times New Roman" w:eastAsia="Times New Roman" w:hAnsi="Times New Roman" w:cs="Times New Roman"/>
          <w:sz w:val="24"/>
          <w:szCs w:val="24"/>
        </w:rPr>
        <w:t xml:space="preserve"> atstovaujama </w:t>
      </w:r>
      <w:r w:rsidR="00CE6DA8">
        <w:rPr>
          <w:rFonts w:ascii="Times New Roman" w:eastAsia="Times New Roman" w:hAnsi="Times New Roman" w:cs="Times New Roman"/>
          <w:sz w:val="24"/>
          <w:szCs w:val="24"/>
        </w:rPr>
        <w:t>generalinio direktoriaus Lino Baužio</w:t>
      </w:r>
      <w:r w:rsidR="00CE6DA8" w:rsidRPr="00280ACB">
        <w:rPr>
          <w:rFonts w:ascii="Times New Roman" w:eastAsia="Times New Roman" w:hAnsi="Times New Roman" w:cs="Times New Roman"/>
          <w:sz w:val="24"/>
          <w:szCs w:val="24"/>
        </w:rPr>
        <w:t>, veikiančio</w:t>
      </w:r>
      <w:r w:rsidR="00CE6DA8">
        <w:rPr>
          <w:rFonts w:ascii="Times New Roman" w:eastAsia="Times New Roman" w:hAnsi="Times New Roman" w:cs="Times New Roman"/>
          <w:sz w:val="24"/>
          <w:szCs w:val="24"/>
        </w:rPr>
        <w:t xml:space="preserve"> </w:t>
      </w:r>
      <w:r w:rsidR="00CE6DA8" w:rsidRPr="00280ACB">
        <w:rPr>
          <w:rFonts w:ascii="Times New Roman" w:eastAsia="Times New Roman" w:hAnsi="Times New Roman" w:cs="Times New Roman"/>
          <w:sz w:val="24"/>
          <w:szCs w:val="24"/>
        </w:rPr>
        <w:t xml:space="preserve">pagal </w:t>
      </w:r>
      <w:r w:rsidR="00CE6DA8">
        <w:rPr>
          <w:rFonts w:ascii="Times New Roman" w:eastAsia="Times New Roman" w:hAnsi="Times New Roman" w:cs="Times New Roman"/>
          <w:sz w:val="24"/>
          <w:szCs w:val="24"/>
        </w:rPr>
        <w:t>įmonės įstatus</w:t>
      </w:r>
      <w:r w:rsidR="00CE6DA8" w:rsidRPr="00280ACB">
        <w:rPr>
          <w:rFonts w:ascii="Times New Roman" w:eastAsia="Times New Roman" w:hAnsi="Times New Roman" w:cs="Times New Roman"/>
          <w:sz w:val="24"/>
          <w:szCs w:val="24"/>
        </w:rPr>
        <w:t xml:space="preserve"> (toliau – </w:t>
      </w:r>
      <w:r w:rsidR="00CE6DA8" w:rsidRPr="00280ACB">
        <w:rPr>
          <w:rFonts w:ascii="Times New Roman" w:eastAsia="Times New Roman" w:hAnsi="Times New Roman" w:cs="Times New Roman"/>
          <w:b/>
          <w:sz w:val="24"/>
          <w:szCs w:val="24"/>
        </w:rPr>
        <w:t>Paslaugų teikėjas</w:t>
      </w:r>
      <w:r w:rsidR="00CE6DA8" w:rsidRPr="00280ACB">
        <w:rPr>
          <w:rFonts w:ascii="Times New Roman" w:eastAsia="Times New Roman" w:hAnsi="Times New Roman" w:cs="Times New Roman"/>
          <w:sz w:val="24"/>
          <w:szCs w:val="24"/>
        </w:rPr>
        <w:t xml:space="preserve">), toliau kartu vadinami </w:t>
      </w:r>
      <w:r w:rsidR="00CE6DA8" w:rsidRPr="00280ACB">
        <w:rPr>
          <w:rFonts w:ascii="Times New Roman" w:hAnsi="Times New Roman" w:cs="Times New Roman"/>
          <w:b/>
          <w:sz w:val="24"/>
          <w:szCs w:val="24"/>
        </w:rPr>
        <w:t>„</w:t>
      </w:r>
      <w:r w:rsidR="00CE6DA8" w:rsidRPr="00280ACB">
        <w:rPr>
          <w:rFonts w:ascii="Times New Roman" w:eastAsia="Times New Roman" w:hAnsi="Times New Roman" w:cs="Times New Roman"/>
          <w:b/>
          <w:sz w:val="24"/>
          <w:szCs w:val="24"/>
        </w:rPr>
        <w:t>Šalimis</w:t>
      </w:r>
      <w:r w:rsidR="00CE6DA8" w:rsidRPr="00280ACB">
        <w:rPr>
          <w:rFonts w:ascii="Times New Roman" w:hAnsi="Times New Roman" w:cs="Times New Roman"/>
          <w:b/>
          <w:sz w:val="24"/>
          <w:szCs w:val="24"/>
        </w:rPr>
        <w:t>“</w:t>
      </w:r>
      <w:r w:rsidR="00CE6DA8" w:rsidRPr="00280ACB">
        <w:rPr>
          <w:rFonts w:ascii="Times New Roman" w:eastAsia="Times New Roman" w:hAnsi="Times New Roman" w:cs="Times New Roman"/>
          <w:sz w:val="24"/>
          <w:szCs w:val="24"/>
        </w:rPr>
        <w:t xml:space="preserve">, o kiekviena atskirai – </w:t>
      </w:r>
      <w:r w:rsidR="00CE6DA8" w:rsidRPr="00280ACB">
        <w:rPr>
          <w:rFonts w:ascii="Times New Roman" w:hAnsi="Times New Roman" w:cs="Times New Roman"/>
          <w:b/>
          <w:sz w:val="24"/>
          <w:szCs w:val="24"/>
        </w:rPr>
        <w:t>„</w:t>
      </w:r>
      <w:r w:rsidR="00CE6DA8" w:rsidRPr="00280ACB">
        <w:rPr>
          <w:rFonts w:ascii="Times New Roman" w:eastAsia="Times New Roman" w:hAnsi="Times New Roman" w:cs="Times New Roman"/>
          <w:b/>
          <w:sz w:val="24"/>
          <w:szCs w:val="24"/>
        </w:rPr>
        <w:t>Šalimi</w:t>
      </w:r>
      <w:r w:rsidR="00CE6DA8" w:rsidRPr="00280ACB">
        <w:rPr>
          <w:rFonts w:ascii="Times New Roman" w:hAnsi="Times New Roman" w:cs="Times New Roman"/>
          <w:b/>
          <w:sz w:val="24"/>
          <w:szCs w:val="24"/>
        </w:rPr>
        <w:t>“</w:t>
      </w:r>
      <w:r w:rsidR="00CE6DA8" w:rsidRPr="00280ACB">
        <w:rPr>
          <w:rFonts w:ascii="Times New Roman" w:eastAsia="Times New Roman" w:hAnsi="Times New Roman" w:cs="Times New Roman"/>
          <w:sz w:val="24"/>
          <w:szCs w:val="24"/>
        </w:rPr>
        <w:t xml:space="preserve">, sudarė šią paslaugų pirkimo–pardavimo sutartį, toliau vadinamą </w:t>
      </w:r>
      <w:r w:rsidR="00CE6DA8" w:rsidRPr="00280ACB">
        <w:rPr>
          <w:rFonts w:ascii="Times New Roman" w:hAnsi="Times New Roman" w:cs="Times New Roman"/>
          <w:b/>
          <w:sz w:val="24"/>
          <w:szCs w:val="24"/>
        </w:rPr>
        <w:t>„</w:t>
      </w:r>
      <w:r w:rsidR="00CE6DA8" w:rsidRPr="00280ACB">
        <w:rPr>
          <w:rFonts w:ascii="Times New Roman" w:eastAsia="Times New Roman" w:hAnsi="Times New Roman" w:cs="Times New Roman"/>
          <w:b/>
          <w:sz w:val="24"/>
          <w:szCs w:val="24"/>
        </w:rPr>
        <w:t>Sutartimi</w:t>
      </w:r>
      <w:r w:rsidR="00CE6DA8" w:rsidRPr="00280ACB">
        <w:rPr>
          <w:rFonts w:ascii="Times New Roman" w:hAnsi="Times New Roman" w:cs="Times New Roman"/>
          <w:b/>
          <w:sz w:val="24"/>
          <w:szCs w:val="24"/>
        </w:rPr>
        <w:t>“</w:t>
      </w:r>
      <w:r w:rsidR="00CE6DA8" w:rsidRPr="00280ACB">
        <w:rPr>
          <w:rFonts w:ascii="Times New Roman" w:eastAsia="Times New Roman" w:hAnsi="Times New Roman" w:cs="Times New Roman"/>
          <w:sz w:val="24"/>
          <w:szCs w:val="24"/>
        </w:rPr>
        <w:t>, ir susitarė dėl toliau išvardintų sąlygų:</w:t>
      </w:r>
    </w:p>
    <w:p w14:paraId="39AE63B4" w14:textId="1FA3F977" w:rsidR="00540279" w:rsidRPr="00854F6E" w:rsidRDefault="00540279" w:rsidP="00CE6DA8">
      <w:pPr>
        <w:spacing w:after="0" w:line="240" w:lineRule="auto"/>
        <w:ind w:firstLine="567"/>
        <w:jc w:val="both"/>
        <w:rPr>
          <w:rFonts w:ascii="Times New Roman" w:eastAsia="Calibri" w:hAnsi="Times New Roman" w:cs="Times New Roman"/>
          <w:sz w:val="24"/>
          <w:szCs w:val="24"/>
        </w:rPr>
      </w:pPr>
    </w:p>
    <w:p w14:paraId="7233C5F5" w14:textId="0352AD99" w:rsidR="00540279" w:rsidRPr="00854F6E" w:rsidRDefault="00EF48CA" w:rsidP="00A3239B">
      <w:pPr>
        <w:numPr>
          <w:ilvl w:val="0"/>
          <w:numId w:val="1"/>
        </w:numPr>
        <w:tabs>
          <w:tab w:val="left" w:pos="284"/>
        </w:tabs>
        <w:spacing w:after="0" w:line="240" w:lineRule="auto"/>
        <w:ind w:left="0" w:firstLine="0"/>
        <w:jc w:val="center"/>
        <w:rPr>
          <w:rFonts w:ascii="Times New Roman" w:eastAsia="Calibri" w:hAnsi="Times New Roman" w:cs="Times New Roman"/>
          <w:b/>
          <w:sz w:val="24"/>
          <w:szCs w:val="24"/>
        </w:rPr>
      </w:pPr>
      <w:r w:rsidRPr="00854F6E">
        <w:rPr>
          <w:rFonts w:ascii="Times New Roman" w:eastAsia="Calibri" w:hAnsi="Times New Roman" w:cs="Times New Roman"/>
          <w:b/>
          <w:sz w:val="24"/>
          <w:szCs w:val="24"/>
        </w:rPr>
        <w:t>SUTARTIES DALYKAS</w:t>
      </w:r>
    </w:p>
    <w:p w14:paraId="488BC7EC" w14:textId="1562BD24" w:rsidR="00CD29F8" w:rsidRPr="00854F6E" w:rsidRDefault="00CD29F8" w:rsidP="00CD29F8">
      <w:pPr>
        <w:pStyle w:val="Komentarotekstas"/>
        <w:spacing w:after="0"/>
        <w:ind w:firstLine="360"/>
        <w:jc w:val="both"/>
        <w:rPr>
          <w:rFonts w:ascii="Times New Roman" w:hAnsi="Times New Roman" w:cs="Times New Roman"/>
          <w:b/>
          <w:sz w:val="24"/>
          <w:szCs w:val="24"/>
        </w:rPr>
      </w:pPr>
      <w:r w:rsidRPr="00854F6E">
        <w:rPr>
          <w:rFonts w:ascii="Times New Roman" w:eastAsia="Calibri" w:hAnsi="Times New Roman" w:cs="Times New Roman"/>
          <w:sz w:val="24"/>
          <w:szCs w:val="24"/>
        </w:rPr>
        <w:t xml:space="preserve">1.1. </w:t>
      </w:r>
      <w:r w:rsidRPr="00854F6E">
        <w:rPr>
          <w:rFonts w:ascii="Times New Roman" w:hAnsi="Times New Roman" w:cs="Times New Roman"/>
          <w:sz w:val="24"/>
          <w:szCs w:val="24"/>
        </w:rPr>
        <w:t>Sutarties dalykas</w:t>
      </w:r>
      <w:r>
        <w:rPr>
          <w:rFonts w:ascii="Times New Roman" w:hAnsi="Times New Roman" w:cs="Times New Roman"/>
          <w:sz w:val="24"/>
          <w:szCs w:val="24"/>
        </w:rPr>
        <w:t xml:space="preserve">: </w:t>
      </w:r>
      <w:r w:rsidR="00F56646">
        <w:rPr>
          <w:rFonts w:ascii="Times New Roman" w:hAnsi="Times New Roman" w:cs="Times New Roman"/>
          <w:b/>
          <w:bCs/>
          <w:sz w:val="24"/>
          <w:szCs w:val="24"/>
        </w:rPr>
        <w:t>v</w:t>
      </w:r>
      <w:r w:rsidRPr="00C3563C">
        <w:rPr>
          <w:rFonts w:ascii="Times New Roman" w:hAnsi="Times New Roman" w:cs="Times New Roman"/>
          <w:b/>
          <w:bCs/>
          <w:sz w:val="24"/>
          <w:szCs w:val="24"/>
        </w:rPr>
        <w:t>idinės korespondencijos gabenimo paslaugų</w:t>
      </w:r>
      <w:r>
        <w:rPr>
          <w:rFonts w:ascii="Times New Roman" w:hAnsi="Times New Roman" w:cs="Times New Roman"/>
          <w:sz w:val="24"/>
          <w:szCs w:val="24"/>
        </w:rPr>
        <w:t xml:space="preserve"> </w:t>
      </w:r>
      <w:r w:rsidRPr="00854F6E">
        <w:rPr>
          <w:rFonts w:ascii="Times New Roman" w:hAnsi="Times New Roman" w:cs="Times New Roman"/>
          <w:sz w:val="24"/>
          <w:szCs w:val="24"/>
        </w:rPr>
        <w:t xml:space="preserve">(toliau – </w:t>
      </w:r>
      <w:r w:rsidRPr="00854F6E">
        <w:rPr>
          <w:rFonts w:ascii="Times New Roman" w:hAnsi="Times New Roman" w:cs="Times New Roman"/>
          <w:b/>
          <w:sz w:val="24"/>
          <w:szCs w:val="24"/>
        </w:rPr>
        <w:t>Paslaugos</w:t>
      </w:r>
      <w:r w:rsidRPr="00854F6E">
        <w:rPr>
          <w:rFonts w:ascii="Times New Roman" w:hAnsi="Times New Roman" w:cs="Times New Roman"/>
          <w:sz w:val="24"/>
          <w:szCs w:val="24"/>
        </w:rPr>
        <w:t xml:space="preserve">) pirkimas–pardavimas. </w:t>
      </w:r>
      <w:r w:rsidRPr="00854F6E">
        <w:rPr>
          <w:rFonts w:ascii="Times New Roman" w:eastAsia="Calibri" w:hAnsi="Times New Roman" w:cs="Times New Roman"/>
          <w:sz w:val="24"/>
          <w:szCs w:val="24"/>
        </w:rPr>
        <w:t xml:space="preserve"> </w:t>
      </w:r>
    </w:p>
    <w:p w14:paraId="35817D54" w14:textId="77777777" w:rsidR="00CD29F8" w:rsidRPr="00A2143E" w:rsidRDefault="00CD29F8" w:rsidP="00CD29F8">
      <w:pPr>
        <w:pStyle w:val="Komentarotekstas"/>
        <w:spacing w:after="0"/>
        <w:ind w:firstLine="360"/>
        <w:jc w:val="both"/>
        <w:rPr>
          <w:rFonts w:ascii="Times New Roman" w:eastAsia="Calibri" w:hAnsi="Times New Roman" w:cs="Times New Roman"/>
          <w:sz w:val="24"/>
          <w:szCs w:val="24"/>
        </w:rPr>
      </w:pPr>
      <w:r w:rsidRPr="00F5527B">
        <w:rPr>
          <w:rFonts w:ascii="Times New Roman" w:eastAsia="Calibri" w:hAnsi="Times New Roman" w:cs="Times New Roman"/>
          <w:sz w:val="24"/>
          <w:szCs w:val="24"/>
        </w:rPr>
        <w:t xml:space="preserve">1.2. </w:t>
      </w:r>
      <w:r w:rsidRPr="00A2143E">
        <w:rPr>
          <w:rFonts w:ascii="Times New Roman" w:eastAsia="Calibri" w:hAnsi="Times New Roman" w:cs="Times New Roman"/>
          <w:sz w:val="24"/>
          <w:szCs w:val="24"/>
        </w:rPr>
        <w:t>Paslaugos teikiamos Sutarties Specialiųjų sąlygų 1 priede „</w:t>
      </w:r>
      <w:r>
        <w:rPr>
          <w:rFonts w:ascii="Times New Roman" w:eastAsia="Calibri" w:hAnsi="Times New Roman" w:cs="Times New Roman"/>
          <w:bCs/>
          <w:sz w:val="24"/>
          <w:szCs w:val="24"/>
        </w:rPr>
        <w:t>Vidinės korespondencijos gabenimo</w:t>
      </w:r>
      <w:r w:rsidRPr="00A2143E">
        <w:rPr>
          <w:rFonts w:ascii="Times New Roman" w:eastAsia="Calibri" w:hAnsi="Times New Roman" w:cs="Times New Roman"/>
          <w:bCs/>
          <w:sz w:val="24"/>
          <w:szCs w:val="24"/>
        </w:rPr>
        <w:t xml:space="preserve"> paslaug</w:t>
      </w:r>
      <w:r>
        <w:rPr>
          <w:rFonts w:ascii="Times New Roman" w:eastAsia="Calibri" w:hAnsi="Times New Roman" w:cs="Times New Roman"/>
          <w:bCs/>
          <w:sz w:val="24"/>
          <w:szCs w:val="24"/>
        </w:rPr>
        <w:t>ų</w:t>
      </w:r>
      <w:r w:rsidRPr="00A2143E">
        <w:rPr>
          <w:rFonts w:ascii="Times New Roman" w:eastAsia="Calibri" w:hAnsi="Times New Roman" w:cs="Times New Roman"/>
          <w:bCs/>
          <w:sz w:val="24"/>
          <w:szCs w:val="24"/>
        </w:rPr>
        <w:t xml:space="preserve"> techninė specifikacija</w:t>
      </w:r>
      <w:r w:rsidRPr="00A2143E">
        <w:rPr>
          <w:rFonts w:ascii="Times New Roman" w:eastAsia="Calibri" w:hAnsi="Times New Roman" w:cs="Times New Roman"/>
          <w:sz w:val="24"/>
          <w:szCs w:val="24"/>
        </w:rPr>
        <w:t xml:space="preserve">“ (toliau – </w:t>
      </w:r>
      <w:r w:rsidRPr="00A2143E">
        <w:rPr>
          <w:rFonts w:ascii="Times New Roman" w:eastAsia="Calibri" w:hAnsi="Times New Roman" w:cs="Times New Roman"/>
          <w:b/>
          <w:sz w:val="24"/>
          <w:szCs w:val="24"/>
        </w:rPr>
        <w:t>1 priedas</w:t>
      </w:r>
      <w:r w:rsidRPr="00A2143E">
        <w:rPr>
          <w:rFonts w:ascii="Times New Roman" w:eastAsia="Calibri" w:hAnsi="Times New Roman" w:cs="Times New Roman"/>
          <w:sz w:val="24"/>
          <w:szCs w:val="24"/>
        </w:rPr>
        <w:t>) nurodytais adresais.</w:t>
      </w:r>
    </w:p>
    <w:p w14:paraId="43B1DC21" w14:textId="4663200F" w:rsidR="00CD29F8" w:rsidRPr="00551DC3" w:rsidRDefault="00CD29F8" w:rsidP="00CD29F8">
      <w:pPr>
        <w:pStyle w:val="Komentarotekstas"/>
        <w:spacing w:after="0"/>
        <w:ind w:firstLine="360"/>
        <w:jc w:val="both"/>
        <w:rPr>
          <w:rStyle w:val="Laukeliai"/>
          <w:rFonts w:ascii="Times New Roman" w:hAnsi="Times New Roman"/>
          <w:i/>
          <w:sz w:val="24"/>
          <w:szCs w:val="24"/>
        </w:rPr>
      </w:pPr>
      <w:r>
        <w:rPr>
          <w:rStyle w:val="Laukeliai"/>
          <w:rFonts w:ascii="Times New Roman" w:eastAsia="Times New Roman" w:hAnsi="Times New Roman" w:cs="Times New Roman"/>
          <w:sz w:val="24"/>
          <w:szCs w:val="24"/>
        </w:rPr>
        <w:t xml:space="preserve">1.3. </w:t>
      </w:r>
      <w:r w:rsidRPr="006B240C">
        <w:rPr>
          <w:rStyle w:val="Laukeliai"/>
          <w:rFonts w:ascii="Times New Roman" w:eastAsia="Times New Roman" w:hAnsi="Times New Roman" w:cs="Times New Roman"/>
          <w:sz w:val="24"/>
          <w:szCs w:val="24"/>
        </w:rPr>
        <w:t xml:space="preserve">Paslaugas priimti </w:t>
      </w:r>
      <w:r>
        <w:rPr>
          <w:rStyle w:val="Laukeliai"/>
          <w:rFonts w:ascii="Times New Roman" w:eastAsia="Times New Roman" w:hAnsi="Times New Roman" w:cs="Times New Roman"/>
          <w:sz w:val="24"/>
          <w:szCs w:val="24"/>
        </w:rPr>
        <w:t xml:space="preserve">Užsakovo </w:t>
      </w:r>
      <w:r w:rsidRPr="006B240C">
        <w:rPr>
          <w:rStyle w:val="Laukeliai"/>
          <w:rFonts w:ascii="Times New Roman" w:eastAsia="Times New Roman" w:hAnsi="Times New Roman" w:cs="Times New Roman"/>
          <w:sz w:val="24"/>
          <w:szCs w:val="24"/>
        </w:rPr>
        <w:t>įgalioto atsakingo asmens kontaktiniai duomenys</w:t>
      </w:r>
      <w:r>
        <w:rPr>
          <w:rStyle w:val="Laukeliai"/>
          <w:rFonts w:ascii="Times New Roman" w:eastAsia="Times New Roman" w:hAnsi="Times New Roman" w:cs="Times New Roman"/>
          <w:sz w:val="24"/>
          <w:szCs w:val="24"/>
        </w:rPr>
        <w:t>:</w:t>
      </w:r>
      <w:bookmarkStart w:id="2" w:name="_Hlk32322300"/>
      <w:r>
        <w:rPr>
          <w:rStyle w:val="Laukeliai"/>
          <w:rFonts w:ascii="Times New Roman" w:eastAsia="Times New Roman" w:hAnsi="Times New Roman" w:cs="Times New Roman"/>
          <w:sz w:val="24"/>
          <w:szCs w:val="24"/>
        </w:rPr>
        <w:t>.</w:t>
      </w:r>
      <w:bookmarkEnd w:id="2"/>
      <w:r>
        <w:rPr>
          <w:rStyle w:val="Laukeliai"/>
          <w:rFonts w:ascii="Times New Roman" w:eastAsia="Times New Roman" w:hAnsi="Times New Roman" w:cs="Times New Roman"/>
          <w:sz w:val="24"/>
          <w:szCs w:val="24"/>
        </w:rPr>
        <w:t xml:space="preserve"> </w:t>
      </w:r>
      <w:r w:rsidRPr="006B240C">
        <w:rPr>
          <w:rStyle w:val="Laukeliai"/>
          <w:rFonts w:ascii="Times New Roman" w:eastAsia="Times New Roman" w:hAnsi="Times New Roman" w:cs="Times New Roman"/>
          <w:sz w:val="24"/>
          <w:szCs w:val="24"/>
        </w:rPr>
        <w:t xml:space="preserve">Apie įgalioto asmens pasikeitimą Užsakovas informuoja Paslaugų teikėją šios Sutarties </w:t>
      </w:r>
      <w:r>
        <w:rPr>
          <w:rStyle w:val="Laukeliai"/>
          <w:rFonts w:ascii="Times New Roman" w:eastAsia="Times New Roman" w:hAnsi="Times New Roman" w:cs="Times New Roman"/>
          <w:sz w:val="24"/>
          <w:szCs w:val="24"/>
        </w:rPr>
        <w:t>8</w:t>
      </w:r>
      <w:r w:rsidRPr="006B240C">
        <w:rPr>
          <w:rStyle w:val="Laukeliai"/>
          <w:rFonts w:ascii="Times New Roman" w:eastAsia="Times New Roman" w:hAnsi="Times New Roman" w:cs="Times New Roman"/>
          <w:sz w:val="24"/>
          <w:szCs w:val="24"/>
        </w:rPr>
        <w:t xml:space="preserve"> skyriuje nurodytu Paslaugų teikėjo el. paštu ir atskiras Sutarties pakeitimas ar atskiras įgaliojimų įforminimas dėl šios priežasties nėra atliekamas.</w:t>
      </w:r>
    </w:p>
    <w:p w14:paraId="168896E6" w14:textId="77777777" w:rsidR="00052469" w:rsidRPr="0023240E" w:rsidRDefault="00052469" w:rsidP="00F87AE5">
      <w:pPr>
        <w:widowControl w:val="0"/>
        <w:tabs>
          <w:tab w:val="left" w:pos="1134"/>
        </w:tabs>
        <w:spacing w:after="0" w:line="240" w:lineRule="auto"/>
        <w:ind w:firstLine="360"/>
        <w:jc w:val="both"/>
        <w:outlineLvl w:val="1"/>
        <w:rPr>
          <w:rFonts w:cstheme="minorHAnsi"/>
        </w:rPr>
      </w:pPr>
    </w:p>
    <w:p w14:paraId="5600BB9C" w14:textId="3B00D555" w:rsidR="00540279" w:rsidRPr="00B429AB"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B429AB">
        <w:rPr>
          <w:rFonts w:ascii="Times New Roman" w:eastAsia="Calibri" w:hAnsi="Times New Roman" w:cs="Times New Roman"/>
          <w:b/>
          <w:sz w:val="24"/>
          <w:szCs w:val="24"/>
        </w:rPr>
        <w:t>SUTARTIES KAINA IR / ARBA KAINODAROS TAISYKLĖS IR MOKĖJIMO SĄLYGOS</w:t>
      </w:r>
    </w:p>
    <w:p w14:paraId="3C74C4AB" w14:textId="77777777" w:rsidR="00A2143E" w:rsidRDefault="00540279" w:rsidP="00A2143E">
      <w:pPr>
        <w:spacing w:after="0" w:line="240" w:lineRule="auto"/>
        <w:ind w:firstLine="360"/>
        <w:jc w:val="both"/>
        <w:rPr>
          <w:rFonts w:ascii="Times New Roman" w:eastAsia="Calibri" w:hAnsi="Times New Roman" w:cs="Times New Roman"/>
          <w:sz w:val="24"/>
          <w:szCs w:val="24"/>
        </w:rPr>
      </w:pPr>
      <w:r w:rsidRPr="00B429AB">
        <w:rPr>
          <w:rFonts w:ascii="Times New Roman" w:eastAsia="Calibri" w:hAnsi="Times New Roman" w:cs="Times New Roman"/>
          <w:sz w:val="24"/>
          <w:szCs w:val="24"/>
        </w:rPr>
        <w:t xml:space="preserve">2.1. </w:t>
      </w:r>
      <w:r w:rsidR="00A2143E" w:rsidRPr="00A2143E">
        <w:rPr>
          <w:rFonts w:ascii="Times New Roman" w:eastAsia="Calibri" w:hAnsi="Times New Roman" w:cs="Times New Roman"/>
          <w:sz w:val="24"/>
          <w:szCs w:val="24"/>
        </w:rPr>
        <w:t>Sutarčiai taikomas fiksuoto įkainio su peržiūra (perkama pagal Užsakovo poreikį pagal Sutartyje numatytus Paslaugų įkainius) kainodaros</w:t>
      </w:r>
      <w:r w:rsidR="00A2143E" w:rsidRPr="00A2143E">
        <w:rPr>
          <w:rFonts w:ascii="Times New Roman" w:eastAsia="Calibri" w:hAnsi="Times New Roman" w:cs="Times New Roman"/>
          <w:i/>
          <w:sz w:val="24"/>
          <w:szCs w:val="24"/>
        </w:rPr>
        <w:t xml:space="preserve"> </w:t>
      </w:r>
      <w:r w:rsidR="00A2143E" w:rsidRPr="00A2143E">
        <w:rPr>
          <w:rFonts w:ascii="Times New Roman" w:eastAsia="Calibri" w:hAnsi="Times New Roman" w:cs="Times New Roman"/>
          <w:sz w:val="24"/>
          <w:szCs w:val="24"/>
        </w:rPr>
        <w:t>metodas.</w:t>
      </w:r>
      <w:r w:rsidR="00A2143E">
        <w:rPr>
          <w:rFonts w:ascii="Times New Roman" w:eastAsia="Calibri" w:hAnsi="Times New Roman" w:cs="Times New Roman"/>
          <w:sz w:val="24"/>
          <w:szCs w:val="24"/>
        </w:rPr>
        <w:t xml:space="preserve"> </w:t>
      </w:r>
      <w:r w:rsidR="00A2143E" w:rsidRPr="00761230">
        <w:rPr>
          <w:rFonts w:ascii="Times New Roman" w:hAnsi="Times New Roman"/>
          <w:sz w:val="24"/>
          <w:szCs w:val="24"/>
        </w:rPr>
        <w:t xml:space="preserve">Perkama pagal poreikį pagal Sutartyje numatytus įkainius, </w:t>
      </w:r>
      <w:r w:rsidR="00A2143E">
        <w:rPr>
          <w:rFonts w:ascii="Times New Roman" w:hAnsi="Times New Roman" w:cs="Times New Roman"/>
          <w:sz w:val="24"/>
          <w:szCs w:val="24"/>
        </w:rPr>
        <w:t>įsipareigojant išpirkti 20 (dvidešimt</w:t>
      </w:r>
      <w:r w:rsidR="00A2143E" w:rsidRPr="00761230">
        <w:rPr>
          <w:rFonts w:ascii="Times New Roman" w:hAnsi="Times New Roman" w:cs="Times New Roman"/>
          <w:sz w:val="24"/>
          <w:szCs w:val="24"/>
        </w:rPr>
        <w:t>) proc. Sutarties 2.2 punkte nurodyto</w:t>
      </w:r>
      <w:r w:rsidR="00A2143E">
        <w:rPr>
          <w:rFonts w:ascii="Times New Roman" w:hAnsi="Times New Roman" w:cs="Times New Roman"/>
          <w:sz w:val="24"/>
          <w:szCs w:val="24"/>
        </w:rPr>
        <w:t>s Sutarties maksimalios kainos.</w:t>
      </w:r>
    </w:p>
    <w:p w14:paraId="66A9B6E0" w14:textId="77777777" w:rsidR="00A2143E" w:rsidRPr="00A171CD" w:rsidRDefault="00A2143E" w:rsidP="00A2143E">
      <w:pPr>
        <w:spacing w:after="0" w:line="240" w:lineRule="auto"/>
        <w:ind w:firstLine="360"/>
        <w:jc w:val="both"/>
        <w:rPr>
          <w:rFonts w:ascii="Times New Roman" w:hAnsi="Times New Roman" w:cs="Times New Roman"/>
          <w:sz w:val="24"/>
          <w:szCs w:val="24"/>
          <w:lang w:eastAsia="lt-LT"/>
        </w:rPr>
      </w:pPr>
      <w:r w:rsidRPr="00A171CD">
        <w:rPr>
          <w:rFonts w:ascii="Times New Roman" w:hAnsi="Times New Roman" w:cs="Times New Roman"/>
          <w:sz w:val="24"/>
          <w:szCs w:val="24"/>
          <w:lang w:eastAsia="lt-LT"/>
        </w:rPr>
        <w:t xml:space="preserve">Sutarties galiojimo metu atsiradus </w:t>
      </w:r>
      <w:r>
        <w:rPr>
          <w:rFonts w:ascii="Times New Roman" w:hAnsi="Times New Roman" w:cs="Times New Roman"/>
          <w:sz w:val="24"/>
          <w:szCs w:val="24"/>
          <w:lang w:eastAsia="lt-LT"/>
        </w:rPr>
        <w:t>Užsakovo</w:t>
      </w:r>
      <w:r w:rsidRPr="00A171CD">
        <w:rPr>
          <w:rFonts w:ascii="Times New Roman" w:hAnsi="Times New Roman" w:cs="Times New Roman"/>
          <w:sz w:val="24"/>
          <w:szCs w:val="24"/>
          <w:lang w:eastAsia="lt-LT"/>
        </w:rPr>
        <w:t xml:space="preserve"> poreikiui įsigyti Sutartyje nenumatytas, tačiau su Pirkimo objektu / Sutarties dalyku susijusias </w:t>
      </w:r>
      <w:r>
        <w:rPr>
          <w:rFonts w:ascii="Times New Roman" w:hAnsi="Times New Roman" w:cs="Times New Roman"/>
          <w:sz w:val="24"/>
          <w:szCs w:val="24"/>
          <w:lang w:eastAsia="lt-LT"/>
        </w:rPr>
        <w:t>paslaugas</w:t>
      </w:r>
      <w:r w:rsidRPr="00A171CD">
        <w:rPr>
          <w:rFonts w:ascii="Times New Roman" w:hAnsi="Times New Roman" w:cs="Times New Roman"/>
          <w:sz w:val="24"/>
          <w:szCs w:val="24"/>
          <w:lang w:eastAsia="lt-LT"/>
        </w:rPr>
        <w:t xml:space="preserve"> (kitokių charakteristikų / parametrų ar identiško / panašaus naudojimo) (toliau – </w:t>
      </w:r>
      <w:r w:rsidRPr="00F642D0">
        <w:rPr>
          <w:rFonts w:ascii="Times New Roman" w:hAnsi="Times New Roman" w:cs="Times New Roman"/>
          <w:b/>
          <w:sz w:val="24"/>
          <w:szCs w:val="24"/>
          <w:lang w:eastAsia="lt-LT"/>
        </w:rPr>
        <w:t>Nenumatytos paslaugos</w:t>
      </w:r>
      <w:r w:rsidRPr="00A171C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Užsakovas</w:t>
      </w:r>
      <w:r w:rsidRPr="00A171CD">
        <w:rPr>
          <w:rFonts w:ascii="Times New Roman" w:hAnsi="Times New Roman" w:cs="Times New Roman"/>
          <w:sz w:val="24"/>
          <w:szCs w:val="24"/>
          <w:lang w:eastAsia="lt-LT"/>
        </w:rPr>
        <w:t xml:space="preserve"> turi teisę įsigyti ne daugiau nei 10 (dešimt) procentų Nenumatytų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šį procentą skaičiuojant nuo </w:t>
      </w:r>
      <w:r>
        <w:rPr>
          <w:rFonts w:ascii="Times New Roman" w:hAnsi="Times New Roman" w:cs="Times New Roman"/>
          <w:sz w:val="24"/>
          <w:szCs w:val="24"/>
          <w:lang w:eastAsia="lt-LT"/>
        </w:rPr>
        <w:t>Sutarties</w:t>
      </w:r>
      <w:r w:rsidRPr="00A171CD">
        <w:rPr>
          <w:rFonts w:ascii="Times New Roman" w:hAnsi="Times New Roman" w:cs="Times New Roman"/>
          <w:sz w:val="24"/>
          <w:szCs w:val="24"/>
          <w:lang w:eastAsia="lt-LT"/>
        </w:rPr>
        <w:t xml:space="preserve"> 2.2 p. nurody</w:t>
      </w:r>
      <w:r>
        <w:rPr>
          <w:rFonts w:ascii="Times New Roman" w:hAnsi="Times New Roman" w:cs="Times New Roman"/>
          <w:sz w:val="24"/>
          <w:szCs w:val="24"/>
          <w:lang w:eastAsia="lt-LT"/>
        </w:rPr>
        <w:t xml:space="preserve">tos kainos, </w:t>
      </w:r>
      <w:r w:rsidRPr="00A171CD">
        <w:rPr>
          <w:rFonts w:ascii="Times New Roman" w:hAnsi="Times New Roman" w:cs="Times New Roman"/>
          <w:sz w:val="24"/>
          <w:szCs w:val="24"/>
          <w:lang w:eastAsia="lt-LT"/>
        </w:rPr>
        <w:t xml:space="preserve">be </w:t>
      </w:r>
      <w:r w:rsidRPr="00EF59B9">
        <w:rPr>
          <w:rFonts w:ascii="Times New Roman" w:eastAsia="Calibri" w:hAnsi="Times New Roman" w:cs="Times New Roman"/>
          <w:sz w:val="24"/>
          <w:szCs w:val="24"/>
          <w:lang w:eastAsia="x-none"/>
        </w:rPr>
        <w:t xml:space="preserve">pridėtinės vertės mokesčio (toliau – </w:t>
      </w:r>
      <w:r w:rsidRPr="00EF59B9">
        <w:rPr>
          <w:rFonts w:ascii="Times New Roman" w:eastAsia="Calibri" w:hAnsi="Times New Roman" w:cs="Times New Roman"/>
          <w:b/>
          <w:sz w:val="24"/>
          <w:szCs w:val="24"/>
          <w:lang w:eastAsia="x-none"/>
        </w:rPr>
        <w:t>PVM</w:t>
      </w:r>
      <w:r w:rsidRPr="00EF59B9">
        <w:rPr>
          <w:rFonts w:ascii="Times New Roman" w:eastAsia="Calibri" w:hAnsi="Times New Roman" w:cs="Times New Roman"/>
          <w:sz w:val="24"/>
          <w:szCs w:val="24"/>
          <w:lang w:eastAsia="x-none"/>
        </w:rPr>
        <w:t xml:space="preserve">) </w:t>
      </w:r>
      <w:r w:rsidRPr="00A171CD">
        <w:rPr>
          <w:rFonts w:ascii="Times New Roman" w:hAnsi="Times New Roman" w:cs="Times New Roman"/>
          <w:sz w:val="24"/>
          <w:szCs w:val="24"/>
          <w:lang w:eastAsia="lt-LT"/>
        </w:rPr>
        <w:t>(jos nedidinant).</w:t>
      </w:r>
    </w:p>
    <w:p w14:paraId="408611CB" w14:textId="4E12A465" w:rsidR="00A2143E" w:rsidRPr="00A2143E" w:rsidRDefault="00A2143E" w:rsidP="00A2143E">
      <w:pPr>
        <w:spacing w:after="0" w:line="240" w:lineRule="auto"/>
        <w:ind w:firstLine="360"/>
        <w:jc w:val="both"/>
        <w:rPr>
          <w:rFonts w:ascii="Times New Roman" w:hAnsi="Times New Roman" w:cs="Times New Roman"/>
          <w:sz w:val="24"/>
          <w:szCs w:val="24"/>
          <w:lang w:eastAsia="lt-LT"/>
        </w:rPr>
      </w:pPr>
      <w:r w:rsidRPr="00A171CD">
        <w:rPr>
          <w:rFonts w:ascii="Times New Roman" w:hAnsi="Times New Roman" w:cs="Times New Roman"/>
          <w:sz w:val="24"/>
          <w:szCs w:val="24"/>
          <w:lang w:eastAsia="lt-LT"/>
        </w:rPr>
        <w:t xml:space="preserve">Nenumatytos </w:t>
      </w:r>
      <w:r>
        <w:rPr>
          <w:rFonts w:ascii="Times New Roman" w:hAnsi="Times New Roman" w:cs="Times New Roman"/>
          <w:sz w:val="24"/>
          <w:szCs w:val="24"/>
          <w:lang w:eastAsia="lt-LT"/>
        </w:rPr>
        <w:t>paslaugos</w:t>
      </w:r>
      <w:r w:rsidRPr="00A171CD">
        <w:rPr>
          <w:rFonts w:ascii="Times New Roman" w:hAnsi="Times New Roman" w:cs="Times New Roman"/>
          <w:sz w:val="24"/>
          <w:szCs w:val="24"/>
          <w:lang w:eastAsia="lt-LT"/>
        </w:rPr>
        <w:t xml:space="preserve"> bus perkamos tokiais įkainiais, kurie galios </w:t>
      </w:r>
      <w:r>
        <w:rPr>
          <w:rFonts w:ascii="Times New Roman" w:hAnsi="Times New Roman" w:cs="Times New Roman"/>
          <w:sz w:val="24"/>
          <w:szCs w:val="24"/>
          <w:lang w:eastAsia="lt-LT"/>
        </w:rPr>
        <w:t>Užsakovo</w:t>
      </w:r>
      <w:r w:rsidRPr="00A171CD">
        <w:rPr>
          <w:rFonts w:ascii="Times New Roman" w:hAnsi="Times New Roman" w:cs="Times New Roman"/>
          <w:sz w:val="24"/>
          <w:szCs w:val="24"/>
          <w:lang w:eastAsia="lt-LT"/>
        </w:rPr>
        <w:t xml:space="preserve"> užsakymo pateikimo dieną </w:t>
      </w:r>
      <w:r>
        <w:rPr>
          <w:rFonts w:ascii="Times New Roman" w:hAnsi="Times New Roman" w:cs="Times New Roman"/>
          <w:sz w:val="24"/>
          <w:szCs w:val="24"/>
          <w:lang w:eastAsia="lt-LT"/>
        </w:rPr>
        <w:t>Paslaugų teikėjo</w:t>
      </w:r>
      <w:r w:rsidRPr="00A171CD">
        <w:rPr>
          <w:rFonts w:ascii="Times New Roman" w:hAnsi="Times New Roman" w:cs="Times New Roman"/>
          <w:sz w:val="24"/>
          <w:szCs w:val="24"/>
          <w:lang w:eastAsia="lt-LT"/>
        </w:rPr>
        <w:t xml:space="preserve"> prekybos vietoje, kataloge ar interneto svetainėje nurodytomis galiojančiomis Nenumatytų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kainomis. Jei Nenumatytų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kainos viešai neskelbiamos, </w:t>
      </w:r>
      <w:r>
        <w:rPr>
          <w:rFonts w:ascii="Times New Roman" w:hAnsi="Times New Roman" w:cs="Times New Roman"/>
          <w:sz w:val="24"/>
          <w:szCs w:val="24"/>
          <w:lang w:eastAsia="lt-LT"/>
        </w:rPr>
        <w:t>Užsakovas</w:t>
      </w:r>
      <w:r w:rsidRPr="00A171CD">
        <w:rPr>
          <w:rFonts w:ascii="Times New Roman" w:hAnsi="Times New Roman" w:cs="Times New Roman"/>
          <w:sz w:val="24"/>
          <w:szCs w:val="24"/>
          <w:lang w:eastAsia="lt-LT"/>
        </w:rPr>
        <w:t xml:space="preserve"> kreipsis į </w:t>
      </w:r>
      <w:r>
        <w:rPr>
          <w:rFonts w:ascii="Times New Roman" w:hAnsi="Times New Roman" w:cs="Times New Roman"/>
          <w:sz w:val="24"/>
          <w:szCs w:val="24"/>
          <w:lang w:eastAsia="lt-LT"/>
        </w:rPr>
        <w:t>Paslaugos teikėją</w:t>
      </w:r>
      <w:r w:rsidRPr="00A171CD">
        <w:rPr>
          <w:rFonts w:ascii="Times New Roman" w:hAnsi="Times New Roman" w:cs="Times New Roman"/>
          <w:sz w:val="24"/>
          <w:szCs w:val="24"/>
          <w:lang w:eastAsia="lt-LT"/>
        </w:rPr>
        <w:t xml:space="preserve"> su prašymu pateikti Nenumatytų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kainas (komercinį pasiūlymą), pažymėdamas, kad įsigytinų Nenumatytų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kainos turi būti konkurencingos ir negali būti didesnės nei rinkos kainos. Gavęs </w:t>
      </w:r>
      <w:r>
        <w:rPr>
          <w:rFonts w:ascii="Times New Roman" w:hAnsi="Times New Roman" w:cs="Times New Roman"/>
          <w:sz w:val="24"/>
          <w:szCs w:val="24"/>
          <w:lang w:eastAsia="lt-LT"/>
        </w:rPr>
        <w:t>Paslaugų teikėjo</w:t>
      </w:r>
      <w:r w:rsidRPr="00A171CD">
        <w:rPr>
          <w:rFonts w:ascii="Times New Roman" w:hAnsi="Times New Roman" w:cs="Times New Roman"/>
          <w:sz w:val="24"/>
          <w:szCs w:val="24"/>
          <w:lang w:eastAsia="lt-LT"/>
        </w:rPr>
        <w:t xml:space="preserve"> pateiktas Nenumatytų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kainas (komercinį pasiūlymą), </w:t>
      </w:r>
      <w:r>
        <w:rPr>
          <w:rFonts w:ascii="Times New Roman" w:hAnsi="Times New Roman" w:cs="Times New Roman"/>
          <w:sz w:val="24"/>
          <w:szCs w:val="24"/>
          <w:lang w:eastAsia="lt-LT"/>
        </w:rPr>
        <w:t>Užsakovas</w:t>
      </w:r>
      <w:r w:rsidRPr="00A171CD">
        <w:rPr>
          <w:rFonts w:ascii="Times New Roman" w:hAnsi="Times New Roman" w:cs="Times New Roman"/>
          <w:sz w:val="24"/>
          <w:szCs w:val="24"/>
          <w:lang w:eastAsia="lt-LT"/>
        </w:rPr>
        <w:t xml:space="preserve"> atlieka rinkos kainų tyrimą (apklausą telefonu ir / ar raštu, ir / ar paiešką elektroninėje erdvėje ar kt.), tokiu būdu įvertindamas, ar </w:t>
      </w:r>
      <w:r>
        <w:rPr>
          <w:rFonts w:ascii="Times New Roman" w:hAnsi="Times New Roman" w:cs="Times New Roman"/>
          <w:sz w:val="24"/>
          <w:szCs w:val="24"/>
          <w:lang w:eastAsia="lt-LT"/>
        </w:rPr>
        <w:t>Paslaugos teikėjo</w:t>
      </w:r>
      <w:r w:rsidRPr="00A171CD">
        <w:rPr>
          <w:rFonts w:ascii="Times New Roman" w:hAnsi="Times New Roman" w:cs="Times New Roman"/>
          <w:sz w:val="24"/>
          <w:szCs w:val="24"/>
          <w:lang w:eastAsia="lt-LT"/>
        </w:rPr>
        <w:t xml:space="preserve"> pateiktos Nenumatytų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kainos atitinka rinką. Nustačius, kad </w:t>
      </w:r>
      <w:r>
        <w:rPr>
          <w:rFonts w:ascii="Times New Roman" w:hAnsi="Times New Roman" w:cs="Times New Roman"/>
          <w:sz w:val="24"/>
          <w:szCs w:val="24"/>
          <w:lang w:eastAsia="lt-LT"/>
        </w:rPr>
        <w:t>Paslaugų teikėjo</w:t>
      </w:r>
      <w:r w:rsidRPr="00A171CD">
        <w:rPr>
          <w:rFonts w:ascii="Times New Roman" w:hAnsi="Times New Roman" w:cs="Times New Roman"/>
          <w:sz w:val="24"/>
          <w:szCs w:val="24"/>
          <w:lang w:eastAsia="lt-LT"/>
        </w:rPr>
        <w:t xml:space="preserve"> pasiūlytos Nenumatytų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kainos yra didesnės nei rinkos, </w:t>
      </w:r>
      <w:r>
        <w:rPr>
          <w:rFonts w:ascii="Times New Roman" w:hAnsi="Times New Roman" w:cs="Times New Roman"/>
          <w:sz w:val="24"/>
          <w:szCs w:val="24"/>
          <w:lang w:eastAsia="lt-LT"/>
        </w:rPr>
        <w:t>Užsakovas</w:t>
      </w:r>
      <w:r w:rsidRPr="00A171CD">
        <w:rPr>
          <w:rFonts w:ascii="Times New Roman" w:hAnsi="Times New Roman" w:cs="Times New Roman"/>
          <w:sz w:val="24"/>
          <w:szCs w:val="24"/>
          <w:lang w:eastAsia="lt-LT"/>
        </w:rPr>
        <w:t xml:space="preserve"> prašo </w:t>
      </w:r>
      <w:r>
        <w:rPr>
          <w:rFonts w:ascii="Times New Roman" w:hAnsi="Times New Roman" w:cs="Times New Roman"/>
          <w:sz w:val="24"/>
          <w:szCs w:val="24"/>
          <w:lang w:eastAsia="lt-LT"/>
        </w:rPr>
        <w:t>Paslaugų teikėjo</w:t>
      </w:r>
      <w:r w:rsidRPr="00A171CD">
        <w:rPr>
          <w:rFonts w:ascii="Times New Roman" w:hAnsi="Times New Roman" w:cs="Times New Roman"/>
          <w:sz w:val="24"/>
          <w:szCs w:val="24"/>
          <w:lang w:eastAsia="lt-LT"/>
        </w:rPr>
        <w:t xml:space="preserve"> jas sumažinti. Tik objektyviai įvertinus ir turint pagrindžiančius / įrodančius dokumentus, kad </w:t>
      </w:r>
      <w:r>
        <w:rPr>
          <w:rFonts w:ascii="Times New Roman" w:hAnsi="Times New Roman" w:cs="Times New Roman"/>
          <w:sz w:val="24"/>
          <w:szCs w:val="24"/>
          <w:lang w:eastAsia="lt-LT"/>
        </w:rPr>
        <w:t>Paslaugų teikėjo</w:t>
      </w:r>
      <w:r w:rsidRPr="00A171CD">
        <w:rPr>
          <w:rFonts w:ascii="Times New Roman" w:hAnsi="Times New Roman" w:cs="Times New Roman"/>
          <w:sz w:val="24"/>
          <w:szCs w:val="24"/>
          <w:lang w:eastAsia="lt-LT"/>
        </w:rPr>
        <w:t xml:space="preserve"> pateiktos Nenumatytų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kainos atitinka rinkos kainas, jos gali būti įsigyjamos vadovaujantis šia Sutartimi.</w:t>
      </w:r>
    </w:p>
    <w:p w14:paraId="47D896CC" w14:textId="34C94F0B" w:rsidR="00540279" w:rsidRPr="00B429AB" w:rsidRDefault="008160C0" w:rsidP="00A2143E">
      <w:pPr>
        <w:spacing w:after="0" w:line="240" w:lineRule="auto"/>
        <w:ind w:firstLine="567"/>
        <w:jc w:val="both"/>
        <w:rPr>
          <w:rFonts w:ascii="Times New Roman" w:eastAsia="Calibri" w:hAnsi="Times New Roman" w:cs="Times New Roman"/>
          <w:sz w:val="24"/>
          <w:szCs w:val="24"/>
          <w:lang w:eastAsia="x-none"/>
        </w:rPr>
      </w:pPr>
      <w:r w:rsidRPr="00B429AB">
        <w:rPr>
          <w:rFonts w:ascii="Times New Roman" w:eastAsia="Calibri" w:hAnsi="Times New Roman" w:cs="Times New Roman"/>
          <w:sz w:val="24"/>
          <w:szCs w:val="24"/>
          <w:lang w:eastAsia="x-none"/>
        </w:rPr>
        <w:t>2.2. Atsižvelgiant į Sutarties S</w:t>
      </w:r>
      <w:r w:rsidR="00540279" w:rsidRPr="00B429AB">
        <w:rPr>
          <w:rFonts w:ascii="Times New Roman" w:eastAsia="Calibri" w:hAnsi="Times New Roman" w:cs="Times New Roman"/>
          <w:sz w:val="24"/>
          <w:szCs w:val="24"/>
          <w:lang w:eastAsia="x-none"/>
        </w:rPr>
        <w:t>pecialiųjų sąlygų 2.1 punktą:</w:t>
      </w:r>
    </w:p>
    <w:p w14:paraId="6BF10C91" w14:textId="77777777" w:rsidR="00A2143E" w:rsidRDefault="00A2143E" w:rsidP="00A2143E">
      <w:pPr>
        <w:shd w:val="clear" w:color="auto" w:fill="FFFFFF"/>
        <w:spacing w:after="0" w:line="240" w:lineRule="auto"/>
        <w:ind w:right="23" w:firstLine="360"/>
        <w:jc w:val="both"/>
        <w:rPr>
          <w:rFonts w:ascii="Times New Roman" w:hAnsi="Times New Roman" w:cs="Times New Roman"/>
          <w:sz w:val="24"/>
          <w:szCs w:val="24"/>
          <w:lang w:eastAsia="x-none"/>
        </w:rPr>
      </w:pPr>
      <w:r w:rsidRPr="00F5527B">
        <w:rPr>
          <w:rFonts w:ascii="Times New Roman" w:eastAsia="Calibri" w:hAnsi="Times New Roman" w:cs="Times New Roman"/>
          <w:sz w:val="24"/>
          <w:szCs w:val="24"/>
          <w:lang w:eastAsia="x-none"/>
        </w:rPr>
        <w:lastRenderedPageBreak/>
        <w:t>Sutarties maksimali</w:t>
      </w:r>
      <w:r w:rsidRPr="00F5527B">
        <w:rPr>
          <w:rFonts w:ascii="Times New Roman" w:hAnsi="Times New Roman" w:cs="Times New Roman"/>
          <w:sz w:val="24"/>
          <w:szCs w:val="24"/>
          <w:lang w:eastAsia="x-none"/>
        </w:rPr>
        <w:t xml:space="preserve"> kaina yra:</w:t>
      </w:r>
    </w:p>
    <w:p w14:paraId="197BFEAE" w14:textId="733EAE98" w:rsidR="00A2143E" w:rsidRPr="00F5527B" w:rsidRDefault="00A2143E" w:rsidP="00A2143E">
      <w:pPr>
        <w:shd w:val="clear" w:color="auto" w:fill="FFFFFF"/>
        <w:spacing w:after="0" w:line="240" w:lineRule="auto"/>
        <w:ind w:right="23"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6 000,00 Eur (šeši tūkstančiai eurų, 00 ct) be PVM;</w:t>
      </w:r>
    </w:p>
    <w:p w14:paraId="3D1FDD91" w14:textId="77777777" w:rsidR="00CE6DA8" w:rsidRPr="00FD153B" w:rsidRDefault="00CE6DA8" w:rsidP="00CE6DA8">
      <w:pPr>
        <w:shd w:val="clear" w:color="auto" w:fill="FFFFFF"/>
        <w:spacing w:after="0" w:line="240" w:lineRule="auto"/>
        <w:ind w:right="23" w:firstLine="360"/>
        <w:jc w:val="both"/>
        <w:rPr>
          <w:rFonts w:ascii="Times New Roman" w:hAnsi="Times New Roman" w:cs="Times New Roman"/>
          <w:iCs/>
          <w:sz w:val="24"/>
          <w:szCs w:val="24"/>
          <w:lang w:eastAsia="x-none"/>
        </w:rPr>
      </w:pPr>
      <w:r w:rsidRPr="00FD153B">
        <w:rPr>
          <w:rFonts w:ascii="Times New Roman" w:hAnsi="Times New Roman" w:cs="Times New Roman"/>
          <w:iCs/>
          <w:sz w:val="24"/>
          <w:szCs w:val="24"/>
          <w:lang w:eastAsia="x-none"/>
        </w:rPr>
        <w:t xml:space="preserve">21 proc. PVM – </w:t>
      </w:r>
      <w:r>
        <w:rPr>
          <w:rFonts w:ascii="Times New Roman" w:hAnsi="Times New Roman" w:cs="Times New Roman"/>
          <w:iCs/>
          <w:sz w:val="24"/>
          <w:szCs w:val="24"/>
          <w:lang w:eastAsia="x-none"/>
        </w:rPr>
        <w:t>630</w:t>
      </w:r>
      <w:r w:rsidRPr="00FD153B">
        <w:rPr>
          <w:rFonts w:ascii="Times New Roman" w:hAnsi="Times New Roman" w:cs="Times New Roman"/>
          <w:iCs/>
          <w:sz w:val="24"/>
          <w:szCs w:val="24"/>
          <w:lang w:eastAsia="x-none"/>
        </w:rPr>
        <w:t>,</w:t>
      </w:r>
      <w:r>
        <w:rPr>
          <w:rFonts w:ascii="Times New Roman" w:hAnsi="Times New Roman" w:cs="Times New Roman"/>
          <w:iCs/>
          <w:sz w:val="24"/>
          <w:szCs w:val="24"/>
          <w:lang w:eastAsia="x-none"/>
        </w:rPr>
        <w:t>0</w:t>
      </w:r>
      <w:r w:rsidRPr="00FD153B">
        <w:rPr>
          <w:rFonts w:ascii="Times New Roman" w:hAnsi="Times New Roman" w:cs="Times New Roman"/>
          <w:iCs/>
          <w:sz w:val="24"/>
          <w:szCs w:val="24"/>
          <w:lang w:eastAsia="x-none"/>
        </w:rPr>
        <w:t>0 Eur (</w:t>
      </w:r>
      <w:r>
        <w:rPr>
          <w:rFonts w:ascii="Times New Roman" w:hAnsi="Times New Roman" w:cs="Times New Roman"/>
          <w:iCs/>
          <w:sz w:val="24"/>
          <w:szCs w:val="24"/>
          <w:lang w:eastAsia="x-none"/>
        </w:rPr>
        <w:t>šeši šimtai trisdešimt eurų</w:t>
      </w:r>
      <w:r w:rsidRPr="00FD153B">
        <w:rPr>
          <w:rFonts w:ascii="Times New Roman" w:hAnsi="Times New Roman" w:cs="Times New Roman"/>
          <w:iCs/>
          <w:sz w:val="24"/>
          <w:szCs w:val="24"/>
          <w:lang w:eastAsia="x-none"/>
        </w:rPr>
        <w:t xml:space="preserve"> </w:t>
      </w:r>
      <w:r>
        <w:rPr>
          <w:rFonts w:ascii="Times New Roman" w:hAnsi="Times New Roman" w:cs="Times New Roman"/>
          <w:iCs/>
          <w:sz w:val="24"/>
          <w:szCs w:val="24"/>
          <w:lang w:eastAsia="x-none"/>
        </w:rPr>
        <w:t>0</w:t>
      </w:r>
      <w:r w:rsidRPr="00FD153B">
        <w:rPr>
          <w:rFonts w:ascii="Times New Roman" w:hAnsi="Times New Roman" w:cs="Times New Roman"/>
          <w:iCs/>
          <w:sz w:val="24"/>
          <w:szCs w:val="24"/>
          <w:lang w:eastAsia="x-none"/>
        </w:rPr>
        <w:t>0 ct);</w:t>
      </w:r>
    </w:p>
    <w:p w14:paraId="0A83E16A" w14:textId="0FADBBAE" w:rsidR="00CE6DA8" w:rsidRPr="00FD153B" w:rsidRDefault="00154476" w:rsidP="00CE6DA8">
      <w:pPr>
        <w:shd w:val="clear" w:color="auto" w:fill="FFFFFF"/>
        <w:spacing w:after="0" w:line="240" w:lineRule="auto"/>
        <w:ind w:right="23" w:firstLine="360"/>
        <w:jc w:val="both"/>
        <w:rPr>
          <w:rFonts w:ascii="Times New Roman" w:hAnsi="Times New Roman" w:cs="Times New Roman"/>
          <w:iCs/>
          <w:sz w:val="24"/>
          <w:szCs w:val="24"/>
          <w:lang w:eastAsia="x-none"/>
        </w:rPr>
      </w:pPr>
      <w:r>
        <w:rPr>
          <w:rFonts w:ascii="Times New Roman" w:hAnsi="Times New Roman" w:cs="Times New Roman"/>
          <w:iCs/>
          <w:sz w:val="24"/>
          <w:szCs w:val="24"/>
          <w:lang w:eastAsia="x-none"/>
        </w:rPr>
        <w:t>7</w:t>
      </w:r>
      <w:r w:rsidR="00CE6DA8" w:rsidRPr="00FD153B">
        <w:rPr>
          <w:rFonts w:ascii="Times New Roman" w:hAnsi="Times New Roman" w:cs="Times New Roman"/>
          <w:iCs/>
          <w:sz w:val="24"/>
          <w:szCs w:val="24"/>
          <w:lang w:eastAsia="x-none"/>
        </w:rPr>
        <w:t> </w:t>
      </w:r>
      <w:r>
        <w:rPr>
          <w:rFonts w:ascii="Times New Roman" w:hAnsi="Times New Roman" w:cs="Times New Roman"/>
          <w:iCs/>
          <w:sz w:val="24"/>
          <w:szCs w:val="24"/>
          <w:lang w:eastAsia="x-none"/>
        </w:rPr>
        <w:t>26</w:t>
      </w:r>
      <w:r w:rsidR="00CE6DA8">
        <w:rPr>
          <w:rFonts w:ascii="Times New Roman" w:hAnsi="Times New Roman" w:cs="Times New Roman"/>
          <w:iCs/>
          <w:sz w:val="24"/>
          <w:szCs w:val="24"/>
          <w:lang w:eastAsia="x-none"/>
        </w:rPr>
        <w:t>0</w:t>
      </w:r>
      <w:r w:rsidR="00CE6DA8" w:rsidRPr="00FD153B">
        <w:rPr>
          <w:rFonts w:ascii="Times New Roman" w:hAnsi="Times New Roman" w:cs="Times New Roman"/>
          <w:iCs/>
          <w:sz w:val="24"/>
          <w:szCs w:val="24"/>
          <w:lang w:eastAsia="x-none"/>
        </w:rPr>
        <w:t>,</w:t>
      </w:r>
      <w:r w:rsidR="00CE6DA8">
        <w:rPr>
          <w:rFonts w:ascii="Times New Roman" w:hAnsi="Times New Roman" w:cs="Times New Roman"/>
          <w:iCs/>
          <w:sz w:val="24"/>
          <w:szCs w:val="24"/>
          <w:lang w:eastAsia="x-none"/>
        </w:rPr>
        <w:t>0</w:t>
      </w:r>
      <w:r w:rsidR="00CE6DA8" w:rsidRPr="00FD153B">
        <w:rPr>
          <w:rFonts w:ascii="Times New Roman" w:hAnsi="Times New Roman" w:cs="Times New Roman"/>
          <w:iCs/>
          <w:sz w:val="24"/>
          <w:szCs w:val="24"/>
          <w:lang w:eastAsia="x-none"/>
        </w:rPr>
        <w:t>0 Eur (</w:t>
      </w:r>
      <w:r>
        <w:rPr>
          <w:rFonts w:ascii="Times New Roman" w:hAnsi="Times New Roman" w:cs="Times New Roman"/>
          <w:iCs/>
          <w:sz w:val="24"/>
          <w:szCs w:val="24"/>
          <w:lang w:eastAsia="x-none"/>
        </w:rPr>
        <w:t>septyni</w:t>
      </w:r>
      <w:r w:rsidR="00CE6DA8">
        <w:rPr>
          <w:rFonts w:ascii="Times New Roman" w:hAnsi="Times New Roman" w:cs="Times New Roman"/>
          <w:iCs/>
          <w:sz w:val="24"/>
          <w:szCs w:val="24"/>
          <w:lang w:eastAsia="x-none"/>
        </w:rPr>
        <w:t xml:space="preserve"> tūkstančiai </w:t>
      </w:r>
      <w:r>
        <w:rPr>
          <w:rFonts w:ascii="Times New Roman" w:hAnsi="Times New Roman" w:cs="Times New Roman"/>
          <w:iCs/>
          <w:sz w:val="24"/>
          <w:szCs w:val="24"/>
          <w:lang w:eastAsia="x-none"/>
        </w:rPr>
        <w:t>du</w:t>
      </w:r>
      <w:r w:rsidR="00CE6DA8">
        <w:rPr>
          <w:rFonts w:ascii="Times New Roman" w:hAnsi="Times New Roman" w:cs="Times New Roman"/>
          <w:iCs/>
          <w:sz w:val="24"/>
          <w:szCs w:val="24"/>
          <w:lang w:eastAsia="x-none"/>
        </w:rPr>
        <w:t xml:space="preserve"> šimtai </w:t>
      </w:r>
      <w:r>
        <w:rPr>
          <w:rFonts w:ascii="Times New Roman" w:hAnsi="Times New Roman" w:cs="Times New Roman"/>
          <w:iCs/>
          <w:sz w:val="24"/>
          <w:szCs w:val="24"/>
          <w:lang w:eastAsia="x-none"/>
        </w:rPr>
        <w:t>šešiasdešimt</w:t>
      </w:r>
      <w:r w:rsidR="00CE6DA8">
        <w:rPr>
          <w:rFonts w:ascii="Times New Roman" w:hAnsi="Times New Roman" w:cs="Times New Roman"/>
          <w:iCs/>
          <w:sz w:val="24"/>
          <w:szCs w:val="24"/>
          <w:lang w:eastAsia="x-none"/>
        </w:rPr>
        <w:t xml:space="preserve"> eurų</w:t>
      </w:r>
      <w:r w:rsidR="00CE6DA8" w:rsidRPr="00FD153B">
        <w:rPr>
          <w:rFonts w:ascii="Times New Roman" w:hAnsi="Times New Roman" w:cs="Times New Roman"/>
          <w:iCs/>
          <w:sz w:val="24"/>
          <w:szCs w:val="24"/>
          <w:lang w:eastAsia="x-none"/>
        </w:rPr>
        <w:t xml:space="preserve"> </w:t>
      </w:r>
      <w:r w:rsidR="00CE6DA8">
        <w:rPr>
          <w:rFonts w:ascii="Times New Roman" w:hAnsi="Times New Roman" w:cs="Times New Roman"/>
          <w:iCs/>
          <w:sz w:val="24"/>
          <w:szCs w:val="24"/>
          <w:lang w:eastAsia="x-none"/>
        </w:rPr>
        <w:t>0</w:t>
      </w:r>
      <w:r w:rsidR="00CE6DA8" w:rsidRPr="00FD153B">
        <w:rPr>
          <w:rFonts w:ascii="Times New Roman" w:hAnsi="Times New Roman" w:cs="Times New Roman"/>
          <w:iCs/>
          <w:sz w:val="24"/>
          <w:szCs w:val="24"/>
          <w:lang w:eastAsia="x-none"/>
        </w:rPr>
        <w:t>0 ct) su PVM.</w:t>
      </w:r>
    </w:p>
    <w:p w14:paraId="05A34481" w14:textId="6CFD777D" w:rsidR="00A2143E" w:rsidRDefault="00A2143E" w:rsidP="00A2143E">
      <w:pPr>
        <w:shd w:val="clear" w:color="auto" w:fill="FFFFFF"/>
        <w:spacing w:after="0" w:line="240" w:lineRule="auto"/>
        <w:ind w:right="23" w:firstLine="360"/>
        <w:jc w:val="both"/>
        <w:rPr>
          <w:rFonts w:ascii="Times New Roman" w:hAnsi="Times New Roman" w:cs="Times New Roman"/>
          <w:sz w:val="24"/>
          <w:szCs w:val="24"/>
          <w:lang w:eastAsia="x-none"/>
        </w:rPr>
      </w:pPr>
      <w:r w:rsidRPr="00F5527B">
        <w:rPr>
          <w:rFonts w:ascii="Times New Roman" w:hAnsi="Times New Roman" w:cs="Times New Roman"/>
          <w:sz w:val="24"/>
          <w:szCs w:val="24"/>
        </w:rPr>
        <w:t>Paslaug</w:t>
      </w:r>
      <w:r w:rsidR="00977759">
        <w:rPr>
          <w:rFonts w:ascii="Times New Roman" w:hAnsi="Times New Roman" w:cs="Times New Roman"/>
          <w:sz w:val="24"/>
          <w:szCs w:val="24"/>
        </w:rPr>
        <w:t>os</w:t>
      </w:r>
      <w:r w:rsidRPr="00F5527B">
        <w:rPr>
          <w:rFonts w:ascii="Times New Roman" w:hAnsi="Times New Roman" w:cs="Times New Roman"/>
          <w:sz w:val="24"/>
          <w:szCs w:val="24"/>
          <w:lang w:eastAsia="x-none"/>
        </w:rPr>
        <w:t xml:space="preserve"> įkaini</w:t>
      </w:r>
      <w:r w:rsidR="00977759">
        <w:rPr>
          <w:rFonts w:ascii="Times New Roman" w:hAnsi="Times New Roman" w:cs="Times New Roman"/>
          <w:sz w:val="24"/>
          <w:szCs w:val="24"/>
          <w:lang w:eastAsia="x-none"/>
        </w:rPr>
        <w:t>s</w:t>
      </w:r>
      <w:r>
        <w:rPr>
          <w:rFonts w:ascii="Times New Roman" w:hAnsi="Times New Roman" w:cs="Times New Roman"/>
          <w:sz w:val="24"/>
          <w:szCs w:val="24"/>
          <w:lang w:eastAsia="x-none"/>
        </w:rPr>
        <w:t xml:space="preserve">: </w:t>
      </w:r>
    </w:p>
    <w:tbl>
      <w:tblPr>
        <w:tblStyle w:val="Lentelstinklelis"/>
        <w:tblW w:w="0" w:type="auto"/>
        <w:jc w:val="center"/>
        <w:tblLook w:val="04A0" w:firstRow="1" w:lastRow="0" w:firstColumn="1" w:lastColumn="0" w:noHBand="0" w:noVBand="1"/>
      </w:tblPr>
      <w:tblGrid>
        <w:gridCol w:w="4243"/>
        <w:gridCol w:w="709"/>
        <w:gridCol w:w="1840"/>
        <w:gridCol w:w="1415"/>
        <w:gridCol w:w="1421"/>
      </w:tblGrid>
      <w:tr w:rsidR="00A2143E" w14:paraId="28EFEEC4" w14:textId="77777777" w:rsidTr="00A2143E">
        <w:trPr>
          <w:jc w:val="center"/>
        </w:trPr>
        <w:tc>
          <w:tcPr>
            <w:tcW w:w="4253" w:type="dxa"/>
            <w:vAlign w:val="center"/>
          </w:tcPr>
          <w:p w14:paraId="6387C734" w14:textId="77777777" w:rsidR="00A2143E" w:rsidRPr="00A2143E" w:rsidRDefault="00A2143E" w:rsidP="00380576">
            <w:pPr>
              <w:tabs>
                <w:tab w:val="left" w:pos="993"/>
              </w:tabs>
              <w:jc w:val="center"/>
              <w:rPr>
                <w:rFonts w:eastAsia="Calibri" w:cs="Times New Roman"/>
                <w:b/>
                <w:bCs/>
                <w:sz w:val="20"/>
                <w:szCs w:val="20"/>
              </w:rPr>
            </w:pPr>
            <w:bookmarkStart w:id="3" w:name="_Hlk18069456"/>
            <w:proofErr w:type="spellStart"/>
            <w:r w:rsidRPr="00A2143E">
              <w:rPr>
                <w:rFonts w:eastAsia="Calibri" w:cs="Times New Roman"/>
                <w:b/>
                <w:bCs/>
                <w:sz w:val="20"/>
                <w:szCs w:val="20"/>
              </w:rPr>
              <w:t>Paslaugos</w:t>
            </w:r>
            <w:proofErr w:type="spellEnd"/>
            <w:r w:rsidRPr="00A2143E">
              <w:rPr>
                <w:rFonts w:eastAsia="Calibri" w:cs="Times New Roman"/>
                <w:b/>
                <w:bCs/>
                <w:sz w:val="20"/>
                <w:szCs w:val="20"/>
              </w:rPr>
              <w:t xml:space="preserve"> </w:t>
            </w:r>
            <w:proofErr w:type="spellStart"/>
            <w:r w:rsidRPr="00A2143E">
              <w:rPr>
                <w:rFonts w:eastAsia="Calibri" w:cs="Times New Roman"/>
                <w:b/>
                <w:bCs/>
                <w:sz w:val="20"/>
                <w:szCs w:val="20"/>
              </w:rPr>
              <w:t>pavadinimas</w:t>
            </w:r>
            <w:proofErr w:type="spellEnd"/>
          </w:p>
        </w:tc>
        <w:tc>
          <w:tcPr>
            <w:tcW w:w="709" w:type="dxa"/>
            <w:vAlign w:val="center"/>
          </w:tcPr>
          <w:p w14:paraId="6AF1F486" w14:textId="77777777" w:rsidR="00A2143E" w:rsidRPr="00A2143E" w:rsidRDefault="00A2143E" w:rsidP="00380576">
            <w:pPr>
              <w:tabs>
                <w:tab w:val="left" w:pos="993"/>
              </w:tabs>
              <w:jc w:val="both"/>
              <w:rPr>
                <w:rFonts w:eastAsia="Calibri" w:cs="Times New Roman"/>
                <w:sz w:val="20"/>
                <w:szCs w:val="20"/>
              </w:rPr>
            </w:pPr>
            <w:r w:rsidRPr="00A2143E">
              <w:rPr>
                <w:rFonts w:eastAsia="Calibri" w:cs="Times New Roman"/>
                <w:b/>
                <w:bCs/>
                <w:sz w:val="20"/>
                <w:szCs w:val="20"/>
                <w:lang w:val="lt-LT"/>
              </w:rPr>
              <w:t xml:space="preserve">Mato vnt. </w:t>
            </w:r>
          </w:p>
        </w:tc>
        <w:tc>
          <w:tcPr>
            <w:tcW w:w="1843" w:type="dxa"/>
            <w:vAlign w:val="center"/>
          </w:tcPr>
          <w:p w14:paraId="5F3EA254" w14:textId="77777777" w:rsidR="00A2143E" w:rsidRPr="00A2143E" w:rsidRDefault="00A2143E" w:rsidP="00380576">
            <w:pPr>
              <w:tabs>
                <w:tab w:val="left" w:pos="993"/>
              </w:tabs>
              <w:jc w:val="center"/>
              <w:rPr>
                <w:rFonts w:eastAsia="Calibri" w:cs="Times New Roman"/>
                <w:sz w:val="20"/>
                <w:szCs w:val="20"/>
              </w:rPr>
            </w:pPr>
            <w:r w:rsidRPr="00A2143E">
              <w:rPr>
                <w:rFonts w:eastAsia="Calibri" w:cs="Times New Roman"/>
                <w:b/>
                <w:bCs/>
                <w:sz w:val="20"/>
                <w:szCs w:val="20"/>
                <w:lang w:val="lt-LT"/>
              </w:rPr>
              <w:t>Pristatymo terminas (darbo dienomis)</w:t>
            </w:r>
          </w:p>
        </w:tc>
        <w:tc>
          <w:tcPr>
            <w:tcW w:w="1417" w:type="dxa"/>
            <w:vAlign w:val="center"/>
          </w:tcPr>
          <w:p w14:paraId="00E64EDB" w14:textId="77777777" w:rsidR="00A2143E" w:rsidRPr="00A2143E" w:rsidRDefault="00A2143E" w:rsidP="00380576">
            <w:pPr>
              <w:tabs>
                <w:tab w:val="left" w:pos="993"/>
              </w:tabs>
              <w:jc w:val="center"/>
              <w:rPr>
                <w:rFonts w:eastAsia="Calibri" w:cs="Times New Roman"/>
                <w:sz w:val="20"/>
                <w:szCs w:val="20"/>
              </w:rPr>
            </w:pPr>
            <w:r w:rsidRPr="00A2143E">
              <w:rPr>
                <w:rFonts w:eastAsia="Calibri" w:cs="Times New Roman"/>
                <w:b/>
                <w:bCs/>
                <w:sz w:val="20"/>
                <w:szCs w:val="20"/>
                <w:lang w:val="lt-LT"/>
              </w:rPr>
              <w:t>Pašto siuntos svoris</w:t>
            </w:r>
          </w:p>
        </w:tc>
        <w:tc>
          <w:tcPr>
            <w:tcW w:w="1423" w:type="dxa"/>
            <w:vAlign w:val="center"/>
          </w:tcPr>
          <w:p w14:paraId="1E6BCEF9" w14:textId="77777777" w:rsidR="00A2143E" w:rsidRPr="00A2143E" w:rsidRDefault="00A2143E" w:rsidP="00380576">
            <w:pPr>
              <w:tabs>
                <w:tab w:val="left" w:pos="993"/>
              </w:tabs>
              <w:jc w:val="center"/>
              <w:rPr>
                <w:rFonts w:eastAsia="Calibri" w:cs="Times New Roman"/>
                <w:sz w:val="20"/>
                <w:szCs w:val="20"/>
              </w:rPr>
            </w:pPr>
            <w:r w:rsidRPr="00A2143E">
              <w:rPr>
                <w:rFonts w:eastAsia="Calibri" w:cs="Times New Roman"/>
                <w:b/>
                <w:bCs/>
                <w:sz w:val="20"/>
                <w:szCs w:val="20"/>
                <w:lang w:val="lt-LT"/>
              </w:rPr>
              <w:t>Mato vieneto įkainis Eur, be PVM</w:t>
            </w:r>
          </w:p>
        </w:tc>
      </w:tr>
      <w:tr w:rsidR="00A2143E" w14:paraId="4B5649AA" w14:textId="77777777" w:rsidTr="00A2143E">
        <w:trPr>
          <w:jc w:val="center"/>
        </w:trPr>
        <w:tc>
          <w:tcPr>
            <w:tcW w:w="4253" w:type="dxa"/>
            <w:vAlign w:val="center"/>
          </w:tcPr>
          <w:p w14:paraId="17A79F0C" w14:textId="2D77608F" w:rsidR="00A2143E" w:rsidRPr="00CD29F8" w:rsidRDefault="00CD29F8" w:rsidP="00380576">
            <w:pPr>
              <w:tabs>
                <w:tab w:val="left" w:pos="993"/>
              </w:tabs>
              <w:jc w:val="both"/>
              <w:rPr>
                <w:rFonts w:eastAsia="Calibri" w:cs="Times New Roman"/>
                <w:sz w:val="24"/>
                <w:szCs w:val="24"/>
                <w:lang w:val="lt-LT"/>
              </w:rPr>
            </w:pPr>
            <w:r w:rsidRPr="00CD29F8">
              <w:rPr>
                <w:rFonts w:eastAsia="Calibri" w:cs="Times New Roman"/>
                <w:sz w:val="24"/>
                <w:szCs w:val="24"/>
                <w:lang w:val="lt-LT"/>
              </w:rPr>
              <w:t>Pašto siuntų (visos korespondencijos, gabenamos vienam adresatui iki 5 kg pakuotėje, tokia 1 pakuotė = 1 mato vnt.) gabenimas traukiniais Lietuvos teritorijoje</w:t>
            </w:r>
          </w:p>
        </w:tc>
        <w:tc>
          <w:tcPr>
            <w:tcW w:w="709" w:type="dxa"/>
            <w:vAlign w:val="center"/>
          </w:tcPr>
          <w:p w14:paraId="148D5648" w14:textId="77777777" w:rsidR="00A2143E" w:rsidRPr="005140B2" w:rsidRDefault="00A2143E" w:rsidP="00380576">
            <w:pPr>
              <w:tabs>
                <w:tab w:val="left" w:pos="993"/>
              </w:tabs>
              <w:jc w:val="center"/>
              <w:rPr>
                <w:rFonts w:eastAsia="Calibri" w:cs="Times New Roman"/>
                <w:sz w:val="24"/>
                <w:szCs w:val="24"/>
              </w:rPr>
            </w:pPr>
            <w:proofErr w:type="spellStart"/>
            <w:r>
              <w:rPr>
                <w:rFonts w:eastAsia="Calibri" w:cs="Times New Roman"/>
                <w:sz w:val="24"/>
                <w:szCs w:val="24"/>
              </w:rPr>
              <w:t>Vnt</w:t>
            </w:r>
            <w:proofErr w:type="spellEnd"/>
            <w:r>
              <w:rPr>
                <w:rFonts w:eastAsia="Calibri" w:cs="Times New Roman"/>
                <w:sz w:val="24"/>
                <w:szCs w:val="24"/>
              </w:rPr>
              <w:t>.</w:t>
            </w:r>
          </w:p>
        </w:tc>
        <w:tc>
          <w:tcPr>
            <w:tcW w:w="1843" w:type="dxa"/>
            <w:vAlign w:val="center"/>
          </w:tcPr>
          <w:p w14:paraId="0D33CBDB" w14:textId="77777777" w:rsidR="00A2143E" w:rsidRPr="005140B2" w:rsidRDefault="00A2143E" w:rsidP="00380576">
            <w:pPr>
              <w:tabs>
                <w:tab w:val="left" w:pos="993"/>
              </w:tabs>
              <w:jc w:val="center"/>
              <w:rPr>
                <w:rFonts w:eastAsia="Calibri" w:cs="Times New Roman"/>
                <w:sz w:val="24"/>
                <w:szCs w:val="24"/>
              </w:rPr>
            </w:pPr>
            <w:r w:rsidRPr="005140B2">
              <w:rPr>
                <w:rFonts w:eastAsia="Calibri" w:cs="Times New Roman"/>
                <w:sz w:val="24"/>
                <w:szCs w:val="24"/>
              </w:rPr>
              <w:t xml:space="preserve">1 </w:t>
            </w:r>
            <w:proofErr w:type="spellStart"/>
            <w:r w:rsidRPr="005140B2">
              <w:rPr>
                <w:rFonts w:eastAsia="Calibri" w:cs="Times New Roman"/>
                <w:sz w:val="24"/>
                <w:szCs w:val="24"/>
              </w:rPr>
              <w:t>diena</w:t>
            </w:r>
            <w:proofErr w:type="spellEnd"/>
          </w:p>
        </w:tc>
        <w:tc>
          <w:tcPr>
            <w:tcW w:w="1417" w:type="dxa"/>
            <w:vAlign w:val="center"/>
          </w:tcPr>
          <w:p w14:paraId="17205B87" w14:textId="77777777" w:rsidR="00A2143E" w:rsidRPr="005140B2" w:rsidRDefault="00A2143E" w:rsidP="00380576">
            <w:pPr>
              <w:tabs>
                <w:tab w:val="left" w:pos="993"/>
              </w:tabs>
              <w:jc w:val="center"/>
              <w:rPr>
                <w:rFonts w:eastAsia="Calibri" w:cs="Times New Roman"/>
                <w:sz w:val="24"/>
                <w:szCs w:val="24"/>
              </w:rPr>
            </w:pPr>
            <w:proofErr w:type="spellStart"/>
            <w:r w:rsidRPr="005140B2">
              <w:rPr>
                <w:rFonts w:eastAsia="Calibri" w:cs="Times New Roman"/>
                <w:sz w:val="24"/>
                <w:szCs w:val="24"/>
              </w:rPr>
              <w:t>Iki</w:t>
            </w:r>
            <w:proofErr w:type="spellEnd"/>
            <w:r w:rsidRPr="005140B2">
              <w:rPr>
                <w:rFonts w:eastAsia="Calibri" w:cs="Times New Roman"/>
                <w:sz w:val="24"/>
                <w:szCs w:val="24"/>
              </w:rPr>
              <w:t xml:space="preserve"> 5</w:t>
            </w:r>
            <w:r>
              <w:rPr>
                <w:rFonts w:eastAsia="Calibri" w:cs="Times New Roman"/>
                <w:sz w:val="24"/>
                <w:szCs w:val="24"/>
              </w:rPr>
              <w:t xml:space="preserve"> </w:t>
            </w:r>
            <w:r w:rsidRPr="005140B2">
              <w:rPr>
                <w:rFonts w:eastAsia="Calibri" w:cs="Times New Roman"/>
                <w:sz w:val="24"/>
                <w:szCs w:val="24"/>
              </w:rPr>
              <w:t>kg</w:t>
            </w:r>
          </w:p>
        </w:tc>
        <w:tc>
          <w:tcPr>
            <w:tcW w:w="1423" w:type="dxa"/>
            <w:vAlign w:val="center"/>
          </w:tcPr>
          <w:p w14:paraId="4F640666" w14:textId="3BB6C044" w:rsidR="00A2143E" w:rsidRPr="005140B2" w:rsidRDefault="00CE6DA8" w:rsidP="00380576">
            <w:pPr>
              <w:tabs>
                <w:tab w:val="left" w:pos="993"/>
              </w:tabs>
              <w:jc w:val="center"/>
              <w:rPr>
                <w:rFonts w:eastAsia="Calibri" w:cs="Times New Roman"/>
                <w:sz w:val="24"/>
                <w:szCs w:val="24"/>
              </w:rPr>
            </w:pPr>
            <w:r>
              <w:rPr>
                <w:rFonts w:eastAsia="Calibri" w:cs="Times New Roman"/>
                <w:sz w:val="24"/>
                <w:szCs w:val="24"/>
              </w:rPr>
              <w:t>4,13</w:t>
            </w:r>
          </w:p>
        </w:tc>
      </w:tr>
      <w:bookmarkEnd w:id="3"/>
    </w:tbl>
    <w:p w14:paraId="4854CF61" w14:textId="77777777" w:rsidR="00A2143E" w:rsidRDefault="00A2143E" w:rsidP="00A2143E">
      <w:pPr>
        <w:shd w:val="clear" w:color="auto" w:fill="FFFFFF"/>
        <w:spacing w:after="0" w:line="240" w:lineRule="auto"/>
        <w:ind w:right="23" w:firstLine="360"/>
        <w:jc w:val="both"/>
        <w:rPr>
          <w:rFonts w:ascii="Times New Roman" w:hAnsi="Times New Roman" w:cs="Times New Roman"/>
          <w:sz w:val="24"/>
          <w:szCs w:val="24"/>
          <w:lang w:eastAsia="x-none"/>
        </w:rPr>
      </w:pPr>
    </w:p>
    <w:p w14:paraId="4EC2B043" w14:textId="2592169F" w:rsidR="00540279" w:rsidRPr="00B429AB" w:rsidRDefault="00540279" w:rsidP="00A3239B">
      <w:pPr>
        <w:pStyle w:val="Sraopastraipa"/>
        <w:spacing w:after="0" w:line="240" w:lineRule="auto"/>
        <w:ind w:left="22" w:firstLine="567"/>
        <w:jc w:val="both"/>
        <w:rPr>
          <w:rFonts w:ascii="Times New Roman" w:eastAsia="Calibri" w:hAnsi="Times New Roman" w:cs="Times New Roman"/>
          <w:i/>
          <w:sz w:val="24"/>
          <w:szCs w:val="24"/>
        </w:rPr>
      </w:pPr>
      <w:r w:rsidRPr="00B429AB">
        <w:rPr>
          <w:rFonts w:ascii="Times New Roman" w:eastAsia="Calibri" w:hAnsi="Times New Roman" w:cs="Times New Roman"/>
          <w:bCs/>
          <w:sz w:val="24"/>
          <w:szCs w:val="24"/>
        </w:rPr>
        <w:t>2.</w:t>
      </w:r>
      <w:r w:rsidR="00344088" w:rsidRPr="00B429AB">
        <w:rPr>
          <w:rFonts w:ascii="Times New Roman" w:eastAsia="Calibri" w:hAnsi="Times New Roman" w:cs="Times New Roman"/>
          <w:bCs/>
          <w:sz w:val="24"/>
          <w:szCs w:val="24"/>
        </w:rPr>
        <w:t>3</w:t>
      </w:r>
      <w:r w:rsidR="00592494" w:rsidRPr="00B429AB">
        <w:rPr>
          <w:rFonts w:ascii="Times New Roman" w:eastAsia="Calibri" w:hAnsi="Times New Roman" w:cs="Times New Roman"/>
          <w:bCs/>
          <w:sz w:val="24"/>
          <w:szCs w:val="24"/>
        </w:rPr>
        <w:t>. Apmokėjimo sąlygos</w:t>
      </w:r>
      <w:r w:rsidR="00744E86" w:rsidRPr="00B429AB">
        <w:rPr>
          <w:rFonts w:ascii="Times New Roman" w:eastAsia="Calibri" w:hAnsi="Times New Roman" w:cs="Times New Roman"/>
          <w:bCs/>
          <w:sz w:val="24"/>
          <w:szCs w:val="24"/>
        </w:rPr>
        <w:t xml:space="preserve"> </w:t>
      </w:r>
      <w:r w:rsidR="00133016" w:rsidRPr="00B429AB">
        <w:rPr>
          <w:rFonts w:ascii="Times New Roman" w:eastAsia="Calibri" w:hAnsi="Times New Roman" w:cs="Times New Roman"/>
          <w:i/>
          <w:sz w:val="24"/>
          <w:szCs w:val="24"/>
        </w:rPr>
        <w:t xml:space="preserve">– </w:t>
      </w:r>
      <w:r w:rsidR="00A2143E" w:rsidRPr="00EF59B9">
        <w:rPr>
          <w:rFonts w:ascii="Times New Roman" w:hAnsi="Times New Roman" w:cs="Times New Roman"/>
          <w:spacing w:val="-1"/>
          <w:sz w:val="24"/>
          <w:szCs w:val="24"/>
        </w:rPr>
        <w:t>už Paslaugų teikėjo tinkamai įvykdytus užsakymus mokama kartą per mėnesį pagal Sutartyje nustatytus įkainius</w:t>
      </w:r>
      <w:r w:rsidR="00133016" w:rsidRPr="00B429AB">
        <w:rPr>
          <w:rFonts w:ascii="Times New Roman" w:hAnsi="Times New Roman" w:cs="Times New Roman"/>
          <w:i/>
          <w:sz w:val="24"/>
          <w:szCs w:val="24"/>
        </w:rPr>
        <w:t xml:space="preserve"> </w:t>
      </w:r>
      <w:r w:rsidRPr="00B429AB">
        <w:rPr>
          <w:rFonts w:ascii="Times New Roman" w:eastAsia="Calibri" w:hAnsi="Times New Roman" w:cs="Times New Roman"/>
          <w:spacing w:val="-1"/>
          <w:sz w:val="24"/>
          <w:szCs w:val="24"/>
        </w:rPr>
        <w:t xml:space="preserve">per </w:t>
      </w:r>
      <w:r w:rsidR="002B7892">
        <w:rPr>
          <w:rFonts w:ascii="Times New Roman" w:eastAsia="Calibri" w:hAnsi="Times New Roman" w:cs="Times New Roman"/>
          <w:spacing w:val="-1"/>
          <w:sz w:val="24"/>
          <w:szCs w:val="24"/>
        </w:rPr>
        <w:t>30</w:t>
      </w:r>
      <w:r w:rsidRPr="00B429AB">
        <w:rPr>
          <w:rFonts w:ascii="Times New Roman" w:eastAsia="Calibri" w:hAnsi="Times New Roman" w:cs="Times New Roman"/>
          <w:spacing w:val="-1"/>
          <w:sz w:val="24"/>
          <w:szCs w:val="24"/>
        </w:rPr>
        <w:t xml:space="preserve"> (</w:t>
      </w:r>
      <w:r w:rsidR="002B7892">
        <w:rPr>
          <w:rFonts w:ascii="Times New Roman" w:eastAsia="Calibri" w:hAnsi="Times New Roman" w:cs="Times New Roman"/>
          <w:spacing w:val="-1"/>
          <w:sz w:val="24"/>
          <w:szCs w:val="24"/>
        </w:rPr>
        <w:t>trisdešimt</w:t>
      </w:r>
      <w:r w:rsidRPr="00B429AB">
        <w:rPr>
          <w:rFonts w:ascii="Times New Roman" w:eastAsia="Calibri" w:hAnsi="Times New Roman" w:cs="Times New Roman"/>
          <w:spacing w:val="-1"/>
          <w:sz w:val="24"/>
          <w:szCs w:val="24"/>
        </w:rPr>
        <w:t xml:space="preserve">) </w:t>
      </w:r>
      <w:r w:rsidR="008760DA" w:rsidRPr="00B429AB">
        <w:rPr>
          <w:rFonts w:ascii="Times New Roman" w:eastAsia="Calibri" w:hAnsi="Times New Roman" w:cs="Times New Roman"/>
          <w:spacing w:val="-1"/>
          <w:sz w:val="24"/>
          <w:szCs w:val="24"/>
        </w:rPr>
        <w:t>kalendorin</w:t>
      </w:r>
      <w:r w:rsidR="002B7892">
        <w:rPr>
          <w:rFonts w:ascii="Times New Roman" w:eastAsia="Calibri" w:hAnsi="Times New Roman" w:cs="Times New Roman"/>
          <w:spacing w:val="-1"/>
          <w:sz w:val="24"/>
          <w:szCs w:val="24"/>
        </w:rPr>
        <w:t>ių</w:t>
      </w:r>
      <w:r w:rsidR="008760DA" w:rsidRPr="00B429AB">
        <w:rPr>
          <w:rFonts w:ascii="Times New Roman" w:eastAsia="Calibri" w:hAnsi="Times New Roman" w:cs="Times New Roman"/>
          <w:spacing w:val="-1"/>
          <w:sz w:val="24"/>
          <w:szCs w:val="24"/>
        </w:rPr>
        <w:t xml:space="preserve"> dien</w:t>
      </w:r>
      <w:r w:rsidR="002B7892">
        <w:rPr>
          <w:rFonts w:ascii="Times New Roman" w:eastAsia="Calibri" w:hAnsi="Times New Roman" w:cs="Times New Roman"/>
          <w:spacing w:val="-1"/>
          <w:sz w:val="24"/>
          <w:szCs w:val="24"/>
        </w:rPr>
        <w:t>ų</w:t>
      </w:r>
      <w:r w:rsidR="008760DA" w:rsidRPr="00B429AB">
        <w:rPr>
          <w:rFonts w:ascii="Times New Roman" w:eastAsia="Calibri" w:hAnsi="Times New Roman" w:cs="Times New Roman"/>
          <w:spacing w:val="-1"/>
          <w:sz w:val="24"/>
          <w:szCs w:val="24"/>
        </w:rPr>
        <w:t xml:space="preserve"> </w:t>
      </w:r>
      <w:r w:rsidR="00133016" w:rsidRPr="00B429AB">
        <w:rPr>
          <w:rFonts w:ascii="Times New Roman" w:eastAsia="Calibri" w:hAnsi="Times New Roman" w:cs="Times New Roman"/>
          <w:sz w:val="24"/>
          <w:szCs w:val="24"/>
        </w:rPr>
        <w:t>Sutarties Bendrųjų sąlygų nustatyta tvarka</w:t>
      </w:r>
      <w:r w:rsidR="004C316A" w:rsidRPr="00B429AB">
        <w:rPr>
          <w:rFonts w:ascii="Times New Roman" w:eastAsia="Calibri" w:hAnsi="Times New Roman" w:cs="Times New Roman"/>
          <w:spacing w:val="-1"/>
          <w:sz w:val="24"/>
          <w:szCs w:val="24"/>
        </w:rPr>
        <w:t>.</w:t>
      </w:r>
    </w:p>
    <w:p w14:paraId="4662F4BC" w14:textId="5D53A530" w:rsidR="00DE34F2" w:rsidRPr="00854F6E" w:rsidRDefault="00DE34F2" w:rsidP="00F87AE5">
      <w:pPr>
        <w:spacing w:after="0" w:line="240" w:lineRule="auto"/>
        <w:ind w:firstLine="360"/>
        <w:jc w:val="both"/>
        <w:rPr>
          <w:rFonts w:ascii="Times New Roman" w:eastAsia="Calibri" w:hAnsi="Times New Roman" w:cs="Times New Roman"/>
          <w:bCs/>
          <w:sz w:val="24"/>
          <w:szCs w:val="24"/>
        </w:rPr>
      </w:pPr>
    </w:p>
    <w:p w14:paraId="389DEA6B" w14:textId="70C11A16" w:rsidR="00540279" w:rsidRPr="00854F6E" w:rsidRDefault="00BC299C" w:rsidP="00F87AE5">
      <w:pPr>
        <w:tabs>
          <w:tab w:val="left" w:pos="709"/>
        </w:tabs>
        <w:spacing w:after="0" w:line="240" w:lineRule="auto"/>
        <w:ind w:firstLine="360"/>
        <w:jc w:val="center"/>
        <w:rPr>
          <w:rFonts w:ascii="Times New Roman" w:eastAsia="Calibri" w:hAnsi="Times New Roman" w:cs="Times New Roman"/>
          <w:b/>
          <w:sz w:val="24"/>
          <w:szCs w:val="24"/>
        </w:rPr>
      </w:pPr>
      <w:r w:rsidRPr="00854F6E">
        <w:rPr>
          <w:rFonts w:ascii="Times New Roman" w:eastAsia="Calibri" w:hAnsi="Times New Roman" w:cs="Times New Roman"/>
          <w:b/>
          <w:sz w:val="24"/>
          <w:szCs w:val="24"/>
        </w:rPr>
        <w:t>3. P</w:t>
      </w:r>
      <w:r w:rsidR="00DE5443" w:rsidRPr="00854F6E">
        <w:rPr>
          <w:rFonts w:ascii="Times New Roman" w:eastAsia="Calibri" w:hAnsi="Times New Roman" w:cs="Times New Roman"/>
          <w:b/>
          <w:sz w:val="24"/>
          <w:szCs w:val="24"/>
        </w:rPr>
        <w:t>ASLAUGŲ SUTEIKIMAS</w:t>
      </w:r>
    </w:p>
    <w:p w14:paraId="0F865413" w14:textId="77777777" w:rsidR="00A2143E" w:rsidRPr="00F5527B" w:rsidRDefault="00A2143E" w:rsidP="00A2143E">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 xml:space="preserve">3.1. </w:t>
      </w:r>
      <w:r w:rsidRPr="00481947">
        <w:rPr>
          <w:rFonts w:ascii="Times New Roman" w:eastAsia="Calibri" w:hAnsi="Times New Roman" w:cs="Times New Roman"/>
          <w:noProof/>
          <w:sz w:val="24"/>
          <w:szCs w:val="24"/>
        </w:rPr>
        <w:t xml:space="preserve">Paslaugos turi būti suteiktos Sutartyje bei jos prieduose nustatyta </w:t>
      </w:r>
      <w:r w:rsidRPr="00372080">
        <w:rPr>
          <w:rFonts w:ascii="Times New Roman" w:eastAsia="Calibri" w:hAnsi="Times New Roman" w:cs="Times New Roman"/>
          <w:noProof/>
          <w:sz w:val="24"/>
          <w:szCs w:val="24"/>
        </w:rPr>
        <w:t xml:space="preserve">tvarka ir </w:t>
      </w:r>
      <w:r w:rsidRPr="00F94EAF">
        <w:rPr>
          <w:rFonts w:ascii="Times New Roman" w:eastAsia="Calibri" w:hAnsi="Times New Roman" w:cs="Times New Roman"/>
          <w:noProof/>
          <w:sz w:val="24"/>
          <w:szCs w:val="24"/>
        </w:rPr>
        <w:t>terminais.</w:t>
      </w:r>
      <w:r w:rsidRPr="00F94EAF">
        <w:rPr>
          <w:rFonts w:ascii="Times New Roman" w:hAnsi="Times New Roman"/>
          <w:sz w:val="24"/>
          <w:szCs w:val="24"/>
        </w:rPr>
        <w:t xml:space="preserve"> Šalys susitaria, kad Paslaugų suteikimo terminas yra esminė Sutarties sąlyga.</w:t>
      </w:r>
    </w:p>
    <w:p w14:paraId="0C03D601" w14:textId="03B86AB2" w:rsidR="00F81E16" w:rsidRDefault="00F81E16" w:rsidP="00A2143E">
      <w:pPr>
        <w:shd w:val="clear" w:color="auto" w:fill="FFFFFF"/>
        <w:spacing w:after="0" w:line="240" w:lineRule="auto"/>
        <w:jc w:val="both"/>
        <w:rPr>
          <w:rFonts w:eastAsia="Calibri" w:cstheme="minorHAnsi"/>
        </w:rPr>
      </w:pPr>
    </w:p>
    <w:p w14:paraId="35F01A12" w14:textId="69CBF108" w:rsidR="00540279" w:rsidRPr="00854F6E" w:rsidRDefault="00EF48CA" w:rsidP="00F87AE5">
      <w:pPr>
        <w:spacing w:after="0" w:line="240" w:lineRule="auto"/>
        <w:ind w:firstLine="360"/>
        <w:jc w:val="center"/>
        <w:rPr>
          <w:rFonts w:ascii="Times New Roman" w:eastAsia="Calibri" w:hAnsi="Times New Roman" w:cs="Times New Roman"/>
          <w:b/>
          <w:sz w:val="24"/>
          <w:szCs w:val="24"/>
        </w:rPr>
      </w:pPr>
      <w:r w:rsidRPr="00854F6E">
        <w:rPr>
          <w:rFonts w:ascii="Times New Roman" w:eastAsia="Calibri" w:hAnsi="Times New Roman" w:cs="Times New Roman"/>
          <w:b/>
          <w:sz w:val="24"/>
          <w:szCs w:val="24"/>
        </w:rPr>
        <w:t>4. P</w:t>
      </w:r>
      <w:r w:rsidR="00DE5443" w:rsidRPr="00854F6E">
        <w:rPr>
          <w:rFonts w:ascii="Times New Roman" w:eastAsia="Calibri" w:hAnsi="Times New Roman" w:cs="Times New Roman"/>
          <w:b/>
          <w:sz w:val="24"/>
          <w:szCs w:val="24"/>
        </w:rPr>
        <w:t>ASLAUGŲ KOKYBĖ IR GARANTIJA</w:t>
      </w:r>
    </w:p>
    <w:p w14:paraId="5EF41367" w14:textId="77777777" w:rsidR="00A2143E" w:rsidRPr="00A2143E" w:rsidRDefault="00A2143E" w:rsidP="00A2143E">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A2143E">
        <w:rPr>
          <w:rFonts w:ascii="Times New Roman" w:eastAsia="Calibri" w:hAnsi="Times New Roman" w:cs="Times New Roman"/>
          <w:sz w:val="24"/>
          <w:szCs w:val="24"/>
        </w:rPr>
        <w:tab/>
        <w:t xml:space="preserve">4.1. Paslaugos turi būti suteiktos kokybiškai pagal Sutartyje ir jos prieduose nustatytus reikalavimus. </w:t>
      </w:r>
    </w:p>
    <w:p w14:paraId="54994AB5" w14:textId="6CFACB10" w:rsidR="00A2143E" w:rsidRDefault="00A2143E" w:rsidP="00A2143E">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A2143E">
        <w:rPr>
          <w:rFonts w:ascii="Times New Roman" w:eastAsia="Calibri" w:hAnsi="Times New Roman" w:cs="Times New Roman"/>
          <w:sz w:val="24"/>
          <w:szCs w:val="24"/>
        </w:rPr>
        <w:t xml:space="preserve">4.2. Paslaugų trūkumų nustatymo bei šalinimo tvarka numatyta Sutarties Bendrosiose sąlygose. </w:t>
      </w:r>
    </w:p>
    <w:p w14:paraId="6C4D2743" w14:textId="77777777" w:rsidR="00CE6DA8" w:rsidRPr="00A2143E" w:rsidRDefault="00CE6DA8" w:rsidP="00A2143E">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p>
    <w:p w14:paraId="04773164" w14:textId="473238F5" w:rsidR="00540279" w:rsidRPr="00854F6E" w:rsidRDefault="00854F6E" w:rsidP="00854F6E">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5. ŠALIŲ ATSAKOMYBĖ</w:t>
      </w:r>
    </w:p>
    <w:p w14:paraId="1A9D20B0" w14:textId="4DA4F1D1" w:rsidR="00DE5443" w:rsidRPr="00F5527B" w:rsidRDefault="00DE5443" w:rsidP="00DE5443">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5.1. Jeigu Paslaugų teikėjas vėluoja suteikti Paslaugas</w:t>
      </w:r>
      <w:r w:rsidRPr="00F5527B">
        <w:rPr>
          <w:rFonts w:ascii="Times New Roman" w:eastAsia="Calibri" w:hAnsi="Times New Roman" w:cs="Times New Roman"/>
          <w:sz w:val="24"/>
          <w:szCs w:val="24"/>
        </w:rPr>
        <w:t>,</w:t>
      </w:r>
      <w:r w:rsidRPr="00F5527B">
        <w:rPr>
          <w:rFonts w:ascii="Times New Roman" w:hAnsi="Times New Roman" w:cs="Times New Roman"/>
          <w:sz w:val="24"/>
          <w:szCs w:val="24"/>
        </w:rPr>
        <w:t xml:space="preserve"> ar ištaisyti jų trūkumus, Užsakovas nuo kitos dienos Paslaugų teikėjui skaičiuoja 0,1 (vienos dešimtosios) procento dydžio delspinigius už kiekvieną uždelstą kalendorinę dieną nuo laiku nesuteiktų</w:t>
      </w:r>
      <w:r>
        <w:rPr>
          <w:rFonts w:ascii="Times New Roman" w:hAnsi="Times New Roman" w:cs="Times New Roman"/>
          <w:sz w:val="24"/>
          <w:szCs w:val="24"/>
        </w:rPr>
        <w:t xml:space="preserve"> Paslaugų kainos</w:t>
      </w:r>
      <w:r w:rsidRPr="00F5527B">
        <w:rPr>
          <w:rFonts w:ascii="Times New Roman" w:hAnsi="Times New Roman" w:cs="Times New Roman"/>
          <w:sz w:val="24"/>
          <w:szCs w:val="24"/>
        </w:rPr>
        <w:t xml:space="preserve">, įskaitant PVM, jei jis Sutarčiai taikomas, maksimalią delspinigių skaičiavimo ribą nustatant 20 (dvidešimt) procentų nuo </w:t>
      </w:r>
      <w:r w:rsidRPr="00F5527B">
        <w:rPr>
          <w:rFonts w:ascii="Times New Roman" w:eastAsia="Calibri" w:hAnsi="Times New Roman" w:cs="Times New Roman"/>
          <w:sz w:val="24"/>
          <w:szCs w:val="24"/>
        </w:rPr>
        <w:t xml:space="preserve">Sutarties </w:t>
      </w:r>
      <w:r w:rsidR="00A2143E">
        <w:rPr>
          <w:rFonts w:ascii="Times New Roman" w:eastAsia="Calibri" w:hAnsi="Times New Roman" w:cs="Times New Roman"/>
          <w:sz w:val="24"/>
          <w:szCs w:val="24"/>
        </w:rPr>
        <w:t xml:space="preserve">maksimalios </w:t>
      </w:r>
      <w:r w:rsidRPr="00F5527B">
        <w:rPr>
          <w:rFonts w:ascii="Times New Roman" w:eastAsia="Calibri" w:hAnsi="Times New Roman" w:cs="Times New Roman"/>
          <w:sz w:val="24"/>
          <w:szCs w:val="24"/>
        </w:rPr>
        <w:t>kainos įskaitant PVM</w:t>
      </w:r>
      <w:r>
        <w:rPr>
          <w:rFonts w:ascii="Times New Roman" w:eastAsia="Calibri" w:hAnsi="Times New Roman" w:cs="Times New Roman"/>
          <w:sz w:val="24"/>
          <w:szCs w:val="24"/>
        </w:rPr>
        <w:t xml:space="preserve"> jei jis sutarčiai taikomas.</w:t>
      </w:r>
    </w:p>
    <w:p w14:paraId="18FBC147" w14:textId="292A0F98" w:rsidR="00DE5443" w:rsidRPr="00F117D1" w:rsidRDefault="00DE5443" w:rsidP="00DE5443">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 xml:space="preserve">5.2. Jei Užsakovas uždelsia atsiskaityti už tinkamai Paslaugų teikėjo suteiktas ir perduotas kokybiškas Paslaugas per Sutartyje nurodytą terminą, Paslaugų teikėjas nuo kitos dienos </w:t>
      </w:r>
      <w:r w:rsidRPr="00F5527B">
        <w:rPr>
          <w:rFonts w:ascii="Times New Roman" w:eastAsia="Calibri" w:hAnsi="Times New Roman" w:cs="Times New Roman"/>
          <w:sz w:val="24"/>
          <w:szCs w:val="24"/>
        </w:rPr>
        <w:t>skaičiuoja</w:t>
      </w:r>
      <w:r w:rsidRPr="00F5527B">
        <w:rPr>
          <w:rFonts w:ascii="Times New Roman" w:hAnsi="Times New Roman" w:cs="Times New Roman"/>
          <w:sz w:val="24"/>
          <w:szCs w:val="24"/>
        </w:rPr>
        <w:t xml:space="preserve"> Užsakovui 0,1 (vienos dešimtosios) procento dydžio delspinigius nuo neapmokėtos sumos, įskaitant PVM, jei jis Sutarčiai taikomas, maksimalią delspinigių skaičiavimo ribą nustatant 20 (dvidešimt) procentų nuo </w:t>
      </w:r>
      <w:r w:rsidRPr="00F5527B">
        <w:rPr>
          <w:rFonts w:ascii="Times New Roman" w:eastAsia="Calibri" w:hAnsi="Times New Roman" w:cs="Times New Roman"/>
          <w:sz w:val="24"/>
          <w:szCs w:val="24"/>
        </w:rPr>
        <w:t xml:space="preserve">Sutarties </w:t>
      </w:r>
      <w:r w:rsidR="00A2143E">
        <w:rPr>
          <w:rFonts w:ascii="Times New Roman" w:eastAsia="Calibri" w:hAnsi="Times New Roman" w:cs="Times New Roman"/>
          <w:sz w:val="24"/>
          <w:szCs w:val="24"/>
        </w:rPr>
        <w:t xml:space="preserve">maksimalios </w:t>
      </w:r>
      <w:r w:rsidRPr="00F5527B">
        <w:rPr>
          <w:rFonts w:ascii="Times New Roman" w:eastAsia="Calibri" w:hAnsi="Times New Roman" w:cs="Times New Roman"/>
          <w:sz w:val="24"/>
          <w:szCs w:val="24"/>
        </w:rPr>
        <w:t>kainos, įskaitant PVM</w:t>
      </w:r>
      <w:r>
        <w:rPr>
          <w:rFonts w:ascii="Times New Roman" w:eastAsia="Calibri" w:hAnsi="Times New Roman" w:cs="Times New Roman"/>
          <w:sz w:val="24"/>
          <w:szCs w:val="24"/>
        </w:rPr>
        <w:t xml:space="preserve"> jei jis sutarčiai taikomas. </w:t>
      </w:r>
    </w:p>
    <w:p w14:paraId="7A64BF55" w14:textId="77777777" w:rsidR="00DE5443" w:rsidRPr="00B5060C" w:rsidRDefault="00DE5443" w:rsidP="00DE5443">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B5060C">
        <w:rPr>
          <w:rFonts w:ascii="Times New Roman" w:eastAsia="Calibri" w:hAnsi="Times New Roman" w:cs="Times New Roman"/>
          <w:iCs/>
          <w:sz w:val="24"/>
          <w:szCs w:val="24"/>
        </w:rPr>
        <w:t xml:space="preserve">Jei </w:t>
      </w:r>
      <w:r>
        <w:rPr>
          <w:rFonts w:ascii="Times New Roman" w:eastAsia="Calibri" w:hAnsi="Times New Roman" w:cs="Times New Roman"/>
          <w:iCs/>
          <w:sz w:val="24"/>
          <w:szCs w:val="24"/>
        </w:rPr>
        <w:t>Paslaugų t</w:t>
      </w:r>
      <w:r w:rsidRPr="00B5060C">
        <w:rPr>
          <w:rFonts w:ascii="Times New Roman" w:eastAsia="Calibri" w:hAnsi="Times New Roman" w:cs="Times New Roman"/>
          <w:iCs/>
          <w:sz w:val="24"/>
          <w:szCs w:val="24"/>
        </w:rPr>
        <w:t>e</w:t>
      </w:r>
      <w:r>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taip pat, jeigu dėl bet kokių aplinkybių, susijusių su </w:t>
      </w:r>
      <w:r>
        <w:rPr>
          <w:rFonts w:ascii="Times New Roman" w:eastAsia="Calibri" w:hAnsi="Times New Roman" w:cs="Times New Roman"/>
          <w:iCs/>
          <w:sz w:val="24"/>
          <w:szCs w:val="24"/>
        </w:rPr>
        <w:t>Paslaugų teikėju</w:t>
      </w:r>
      <w:r w:rsidRPr="00B5060C">
        <w:rPr>
          <w:rFonts w:ascii="Times New Roman" w:eastAsia="Calibri" w:hAnsi="Times New Roman" w:cs="Times New Roman"/>
          <w:iCs/>
          <w:sz w:val="24"/>
          <w:szCs w:val="24"/>
        </w:rPr>
        <w:t xml:space="preserve"> ar jo te</w:t>
      </w:r>
      <w:r>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kiamomis P</w:t>
      </w:r>
      <w:r>
        <w:rPr>
          <w:rFonts w:ascii="Times New Roman" w:eastAsia="Calibri" w:hAnsi="Times New Roman" w:cs="Times New Roman"/>
          <w:iCs/>
          <w:sz w:val="24"/>
          <w:szCs w:val="24"/>
        </w:rPr>
        <w:t>aslaugomis</w:t>
      </w:r>
      <w:r w:rsidRPr="00B5060C">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5060C">
        <w:rPr>
          <w:rFonts w:ascii="Times New Roman" w:eastAsia="Calibri" w:hAnsi="Times New Roman" w:cs="Times New Roman"/>
          <w:b/>
          <w:bCs/>
          <w:iCs/>
          <w:sz w:val="24"/>
          <w:szCs w:val="24"/>
        </w:rPr>
        <w:t>Sankcijos</w:t>
      </w:r>
      <w:r w:rsidRPr="00B5060C">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Paslaugų teikėjas</w:t>
      </w:r>
      <w:r w:rsidRPr="00B5060C">
        <w:rPr>
          <w:rFonts w:ascii="Times New Roman" w:eastAsia="Calibri" w:hAnsi="Times New Roman" w:cs="Times New Roman"/>
          <w:iCs/>
          <w:sz w:val="24"/>
          <w:szCs w:val="24"/>
        </w:rPr>
        <w:t xml:space="preserve"> įsipareigoja apsaugoti </w:t>
      </w:r>
      <w:r>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nuo bet kokių neigiamų pasekmių atsakyti prieš </w:t>
      </w:r>
      <w:r>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dėl bet kokių neigiamų pasekmių, kurias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ar tretiesiems asmenims gali sukelti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taikomos Sankcijos, ir atlyginti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ar jo darbuotojų veiklos apribojimais).</w:t>
      </w:r>
    </w:p>
    <w:p w14:paraId="40527A47" w14:textId="1E339A87" w:rsidR="00DE5443" w:rsidRPr="009614A8" w:rsidRDefault="00DE5443" w:rsidP="009614A8">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lastRenderedPageBreak/>
        <w:t>Paslaugų teikėjas</w:t>
      </w:r>
      <w:r w:rsidRPr="00B5060C">
        <w:rPr>
          <w:rFonts w:ascii="Times New Roman" w:eastAsia="Calibri" w:hAnsi="Times New Roman" w:cs="Times New Roman"/>
          <w:iCs/>
          <w:sz w:val="24"/>
          <w:szCs w:val="24"/>
        </w:rPr>
        <w:t xml:space="preserve"> privalo nedelsiant, bet ne vėliau nei per 1 (vieną) darbo dieną, informuoti </w:t>
      </w:r>
      <w:r>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taikymo. </w:t>
      </w:r>
      <w:r>
        <w:rPr>
          <w:rFonts w:ascii="Times New Roman" w:eastAsia="Calibri" w:hAnsi="Times New Roman" w:cs="Times New Roman"/>
          <w:iCs/>
          <w:sz w:val="24"/>
          <w:szCs w:val="24"/>
        </w:rPr>
        <w:t>Paslaugų tei</w:t>
      </w:r>
      <w:r w:rsidRPr="00B5060C">
        <w:rPr>
          <w:rFonts w:ascii="Times New Roman" w:eastAsia="Calibri" w:hAnsi="Times New Roman" w:cs="Times New Roman"/>
          <w:iCs/>
          <w:sz w:val="24"/>
          <w:szCs w:val="24"/>
        </w:rPr>
        <w:t xml:space="preserve">kėjas, pažeidęs  reikalavimą laiku informuoti </w:t>
      </w:r>
      <w:r>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raštu apie šiame Sutarties punkte nurodytas aplinkybes,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pareikalavus, sumoka 10</w:t>
      </w:r>
      <w:r w:rsidR="00977759">
        <w:rPr>
          <w:rFonts w:ascii="Times New Roman" w:eastAsia="Calibri" w:hAnsi="Times New Roman" w:cs="Times New Roman"/>
          <w:iCs/>
          <w:sz w:val="24"/>
          <w:szCs w:val="24"/>
        </w:rPr>
        <w:t xml:space="preserve"> (dešimt)</w:t>
      </w:r>
      <w:r w:rsidRPr="00B5060C">
        <w:rPr>
          <w:rFonts w:ascii="Times New Roman" w:eastAsia="Calibri" w:hAnsi="Times New Roman" w:cs="Times New Roman"/>
          <w:iCs/>
          <w:sz w:val="24"/>
          <w:szCs w:val="24"/>
        </w:rPr>
        <w:t xml:space="preserve"> % Sutarties </w:t>
      </w:r>
      <w:r w:rsidR="00A2143E">
        <w:rPr>
          <w:rFonts w:ascii="Times New Roman" w:eastAsia="Calibri" w:hAnsi="Times New Roman" w:cs="Times New Roman"/>
          <w:iCs/>
          <w:sz w:val="24"/>
          <w:szCs w:val="24"/>
        </w:rPr>
        <w:t xml:space="preserve">maksimalios </w:t>
      </w:r>
      <w:r w:rsidRPr="00B5060C">
        <w:rPr>
          <w:rFonts w:ascii="Times New Roman" w:eastAsia="Calibri" w:hAnsi="Times New Roman" w:cs="Times New Roman"/>
          <w:iCs/>
          <w:sz w:val="24"/>
          <w:szCs w:val="24"/>
        </w:rPr>
        <w:t xml:space="preserve">vertės </w:t>
      </w:r>
      <w:r>
        <w:rPr>
          <w:rFonts w:ascii="Times New Roman" w:eastAsia="Calibri" w:hAnsi="Times New Roman" w:cs="Times New Roman"/>
          <w:iCs/>
          <w:sz w:val="24"/>
          <w:szCs w:val="24"/>
        </w:rPr>
        <w:t xml:space="preserve">su PVM </w:t>
      </w:r>
      <w:r w:rsidRPr="00B5060C">
        <w:rPr>
          <w:rFonts w:ascii="Times New Roman" w:eastAsia="Calibri" w:hAnsi="Times New Roman" w:cs="Times New Roman"/>
          <w:iCs/>
          <w:sz w:val="24"/>
          <w:szCs w:val="24"/>
        </w:rPr>
        <w:t>dydžio baudą</w:t>
      </w:r>
      <w:r>
        <w:rPr>
          <w:rFonts w:ascii="Times New Roman" w:eastAsia="Calibri" w:hAnsi="Times New Roman" w:cs="Times New Roman"/>
          <w:iCs/>
          <w:sz w:val="24"/>
          <w:szCs w:val="24"/>
        </w:rPr>
        <w:t>.</w:t>
      </w:r>
    </w:p>
    <w:p w14:paraId="1F5098B8" w14:textId="336FC602" w:rsidR="00540279" w:rsidRPr="00854F6E" w:rsidRDefault="00540279" w:rsidP="00D37C3A">
      <w:pPr>
        <w:tabs>
          <w:tab w:val="left" w:pos="720"/>
        </w:tabs>
        <w:spacing w:after="0" w:line="240" w:lineRule="auto"/>
        <w:jc w:val="both"/>
        <w:rPr>
          <w:rFonts w:ascii="Times New Roman" w:eastAsia="Calibri" w:hAnsi="Times New Roman" w:cs="Times New Roman"/>
          <w:sz w:val="24"/>
          <w:szCs w:val="24"/>
        </w:rPr>
      </w:pPr>
    </w:p>
    <w:p w14:paraId="01A166E8" w14:textId="29078F4B" w:rsidR="00540279" w:rsidRPr="00854F6E" w:rsidRDefault="00611C04" w:rsidP="00F87AE5">
      <w:pPr>
        <w:spacing w:after="0" w:line="240" w:lineRule="auto"/>
        <w:ind w:firstLine="360"/>
        <w:jc w:val="center"/>
        <w:rPr>
          <w:rFonts w:ascii="Times New Roman" w:eastAsia="Calibri" w:hAnsi="Times New Roman" w:cs="Times New Roman"/>
          <w:b/>
          <w:sz w:val="24"/>
          <w:szCs w:val="24"/>
        </w:rPr>
      </w:pPr>
      <w:r w:rsidRPr="00854F6E">
        <w:rPr>
          <w:rFonts w:ascii="Times New Roman" w:eastAsia="Calibri" w:hAnsi="Times New Roman" w:cs="Times New Roman"/>
          <w:b/>
          <w:sz w:val="24"/>
          <w:szCs w:val="24"/>
        </w:rPr>
        <w:t>6</w:t>
      </w:r>
      <w:r w:rsidR="00EF48CA" w:rsidRPr="00854F6E">
        <w:rPr>
          <w:rFonts w:ascii="Times New Roman" w:eastAsia="Calibri" w:hAnsi="Times New Roman" w:cs="Times New Roman"/>
          <w:b/>
          <w:sz w:val="24"/>
          <w:szCs w:val="24"/>
        </w:rPr>
        <w:t>. SUTARTIES GALIOJIMAS</w:t>
      </w:r>
    </w:p>
    <w:p w14:paraId="3F68D8EE" w14:textId="77777777" w:rsidR="00336215" w:rsidRPr="00F5527B" w:rsidRDefault="00336215" w:rsidP="00336215">
      <w:pPr>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6</w:t>
      </w:r>
      <w:r w:rsidRPr="00F5527B">
        <w:rPr>
          <w:rFonts w:ascii="Times New Roman" w:hAnsi="Times New Roman" w:cs="Times New Roman"/>
          <w:sz w:val="24"/>
          <w:szCs w:val="24"/>
        </w:rPr>
        <w:t>.1. Sutartis laikoma sudaryta ir įsigalioja ją pasirašius įgaliotiems Šalių atstovams</w:t>
      </w:r>
      <w:r>
        <w:rPr>
          <w:rFonts w:ascii="Times New Roman" w:eastAsia="Times New Roman" w:hAnsi="Times New Roman" w:cs="Times New Roman"/>
          <w:sz w:val="24"/>
          <w:szCs w:val="24"/>
        </w:rPr>
        <w:t>.</w:t>
      </w:r>
      <w:r w:rsidRPr="00F5527B">
        <w:rPr>
          <w:rFonts w:ascii="Times New Roman" w:eastAsia="Times New Roman" w:hAnsi="Times New Roman" w:cs="Times New Roman"/>
          <w:sz w:val="24"/>
          <w:szCs w:val="24"/>
        </w:rPr>
        <w:t xml:space="preserve"> </w:t>
      </w:r>
    </w:p>
    <w:p w14:paraId="3456F269" w14:textId="2847BBF8" w:rsidR="00336215" w:rsidRPr="008F133A" w:rsidRDefault="00336215" w:rsidP="00336215">
      <w:pPr>
        <w:spacing w:after="0" w:line="240" w:lineRule="auto"/>
        <w:ind w:firstLine="360"/>
        <w:jc w:val="both"/>
        <w:rPr>
          <w:rFonts w:ascii="Times New Roman" w:hAnsi="Times New Roman" w:cs="Times New Roman"/>
          <w:sz w:val="24"/>
          <w:szCs w:val="24"/>
          <w:lang w:eastAsia="ar-SA"/>
        </w:rPr>
      </w:pPr>
      <w:r>
        <w:rPr>
          <w:rFonts w:ascii="Times New Roman" w:hAnsi="Times New Roman" w:cs="Times New Roman"/>
          <w:sz w:val="24"/>
          <w:szCs w:val="24"/>
        </w:rPr>
        <w:t>6</w:t>
      </w:r>
      <w:r w:rsidRPr="00F5527B">
        <w:rPr>
          <w:rFonts w:ascii="Times New Roman" w:hAnsi="Times New Roman" w:cs="Times New Roman"/>
          <w:sz w:val="24"/>
          <w:szCs w:val="24"/>
        </w:rPr>
        <w:t>.2. Sutarti</w:t>
      </w:r>
      <w:r>
        <w:rPr>
          <w:rFonts w:ascii="Times New Roman" w:hAnsi="Times New Roman" w:cs="Times New Roman"/>
          <w:sz w:val="24"/>
          <w:szCs w:val="24"/>
        </w:rPr>
        <w:t>s galioja iki visiško prievolių</w:t>
      </w:r>
      <w:r w:rsidRPr="00F5527B">
        <w:rPr>
          <w:rFonts w:ascii="Times New Roman" w:eastAsia="Calibri" w:hAnsi="Times New Roman" w:cs="Times New Roman"/>
          <w:sz w:val="24"/>
          <w:szCs w:val="24"/>
        </w:rPr>
        <w:t xml:space="preserve"> įvykdymo</w:t>
      </w:r>
      <w:r>
        <w:rPr>
          <w:rFonts w:ascii="Times New Roman" w:eastAsia="Calibri" w:hAnsi="Times New Roman" w:cs="Times New Roman"/>
          <w:sz w:val="24"/>
          <w:szCs w:val="24"/>
        </w:rPr>
        <w:t>,</w:t>
      </w:r>
      <w:r w:rsidRPr="00F5527B">
        <w:rPr>
          <w:rFonts w:ascii="Times New Roman" w:eastAsia="Calibri" w:hAnsi="Times New Roman" w:cs="Times New Roman"/>
          <w:sz w:val="24"/>
          <w:szCs w:val="24"/>
        </w:rPr>
        <w:t xml:space="preserve"> </w:t>
      </w:r>
      <w:r w:rsidRPr="00C03641">
        <w:rPr>
          <w:rFonts w:ascii="Times New Roman" w:eastAsia="Calibri" w:hAnsi="Times New Roman" w:cs="Times New Roman"/>
          <w:sz w:val="24"/>
          <w:szCs w:val="24"/>
        </w:rPr>
        <w:t xml:space="preserve">kol bus išnaudota Sutarties maksimali kaina, </w:t>
      </w:r>
      <w:r w:rsidRPr="00F5527B">
        <w:rPr>
          <w:rFonts w:ascii="Times New Roman" w:hAnsi="Times New Roman" w:cs="Times New Roman"/>
          <w:sz w:val="24"/>
          <w:szCs w:val="24"/>
        </w:rPr>
        <w:t>bet jos ter</w:t>
      </w:r>
      <w:r>
        <w:rPr>
          <w:rFonts w:ascii="Times New Roman" w:hAnsi="Times New Roman" w:cs="Times New Roman"/>
          <w:sz w:val="24"/>
          <w:szCs w:val="24"/>
        </w:rPr>
        <w:t xml:space="preserve">minas negali būti ilgesnis kaip </w:t>
      </w:r>
      <w:r w:rsidR="00EA290F">
        <w:rPr>
          <w:rFonts w:ascii="Times New Roman" w:hAnsi="Times New Roman" w:cs="Times New Roman"/>
          <w:sz w:val="24"/>
          <w:szCs w:val="24"/>
        </w:rPr>
        <w:t>7</w:t>
      </w:r>
      <w:r>
        <w:rPr>
          <w:rFonts w:ascii="Times New Roman" w:hAnsi="Times New Roman" w:cs="Times New Roman"/>
          <w:sz w:val="24"/>
          <w:szCs w:val="24"/>
        </w:rPr>
        <w:t xml:space="preserve"> (</w:t>
      </w:r>
      <w:r w:rsidR="00EA290F">
        <w:rPr>
          <w:rFonts w:ascii="Times New Roman" w:hAnsi="Times New Roman" w:cs="Times New Roman"/>
          <w:sz w:val="24"/>
          <w:szCs w:val="24"/>
        </w:rPr>
        <w:t>septyni</w:t>
      </w:r>
      <w:r>
        <w:rPr>
          <w:rFonts w:ascii="Times New Roman" w:hAnsi="Times New Roman" w:cs="Times New Roman"/>
          <w:sz w:val="24"/>
          <w:szCs w:val="24"/>
        </w:rPr>
        <w:t>) mėnesiai, skaičiuojant nuo įsigaliojimo dienos</w:t>
      </w:r>
      <w:r w:rsidRPr="001A2C49">
        <w:rPr>
          <w:rFonts w:ascii="Times New Roman" w:hAnsi="Times New Roman" w:cs="Times New Roman"/>
          <w:sz w:val="24"/>
          <w:szCs w:val="24"/>
          <w:lang w:eastAsia="ar-SA"/>
        </w:rPr>
        <w:t>.</w:t>
      </w:r>
      <w:r w:rsidRPr="002E18DA">
        <w:rPr>
          <w:rFonts w:ascii="Times New Roman" w:eastAsia="Calibri" w:hAnsi="Times New Roman" w:cs="Times New Roman"/>
          <w:color w:val="000000"/>
          <w:sz w:val="24"/>
          <w:szCs w:val="24"/>
        </w:rPr>
        <w:t xml:space="preserve"> </w:t>
      </w:r>
      <w:r w:rsidRPr="00BD5925">
        <w:rPr>
          <w:rFonts w:ascii="Times New Roman" w:eastAsia="Calibri" w:hAnsi="Times New Roman" w:cs="Times New Roman"/>
          <w:color w:val="000000"/>
          <w:sz w:val="24"/>
          <w:szCs w:val="24"/>
        </w:rPr>
        <w:t>Atsiskaitymo su Paslaugų teikėju terminas įeina į Sutarties galiojimo terminą</w:t>
      </w:r>
      <w:r>
        <w:rPr>
          <w:rFonts w:ascii="Times New Roman" w:eastAsia="Calibri" w:hAnsi="Times New Roman" w:cs="Times New Roman"/>
          <w:color w:val="000000"/>
          <w:sz w:val="24"/>
          <w:szCs w:val="24"/>
        </w:rPr>
        <w:t>.</w:t>
      </w:r>
    </w:p>
    <w:p w14:paraId="19C49319" w14:textId="77777777" w:rsidR="00854F6E" w:rsidRPr="00854F6E" w:rsidRDefault="00854F6E" w:rsidP="00854F6E">
      <w:pPr>
        <w:spacing w:after="0" w:line="240" w:lineRule="auto"/>
        <w:jc w:val="both"/>
        <w:rPr>
          <w:rFonts w:ascii="Times New Roman" w:hAnsi="Times New Roman" w:cs="Times New Roman"/>
          <w:i/>
          <w:sz w:val="24"/>
          <w:szCs w:val="24"/>
        </w:rPr>
      </w:pPr>
    </w:p>
    <w:p w14:paraId="518DDCF0" w14:textId="24F728E2" w:rsidR="00540279" w:rsidRPr="00854F6E" w:rsidRDefault="00611C04" w:rsidP="00F87AE5">
      <w:pPr>
        <w:spacing w:after="0" w:line="240" w:lineRule="auto"/>
        <w:ind w:firstLine="360"/>
        <w:jc w:val="center"/>
        <w:rPr>
          <w:rFonts w:ascii="Times New Roman" w:eastAsia="Calibri" w:hAnsi="Times New Roman" w:cs="Times New Roman"/>
          <w:b/>
          <w:sz w:val="24"/>
          <w:szCs w:val="24"/>
        </w:rPr>
      </w:pPr>
      <w:r w:rsidRPr="00854F6E">
        <w:rPr>
          <w:rFonts w:ascii="Times New Roman" w:eastAsia="Calibri" w:hAnsi="Times New Roman" w:cs="Times New Roman"/>
          <w:b/>
          <w:sz w:val="24"/>
          <w:szCs w:val="24"/>
        </w:rPr>
        <w:t>7</w:t>
      </w:r>
      <w:r w:rsidR="00EF48CA" w:rsidRPr="00854F6E">
        <w:rPr>
          <w:rFonts w:ascii="Times New Roman" w:eastAsia="Calibri" w:hAnsi="Times New Roman" w:cs="Times New Roman"/>
          <w:b/>
          <w:sz w:val="24"/>
          <w:szCs w:val="24"/>
        </w:rPr>
        <w:t>. KITOS NUOSTATOS</w:t>
      </w:r>
    </w:p>
    <w:p w14:paraId="7EDDC679" w14:textId="3D8A8816" w:rsidR="00540279" w:rsidRPr="00854F6E" w:rsidRDefault="00611C04" w:rsidP="00A3239B">
      <w:pPr>
        <w:spacing w:after="0" w:line="240" w:lineRule="auto"/>
        <w:ind w:firstLine="567"/>
        <w:jc w:val="both"/>
        <w:rPr>
          <w:rFonts w:ascii="Times New Roman" w:eastAsia="Calibri" w:hAnsi="Times New Roman" w:cs="Times New Roman"/>
          <w:sz w:val="24"/>
          <w:szCs w:val="24"/>
          <w:lang w:eastAsia="x-none"/>
        </w:rPr>
      </w:pPr>
      <w:r w:rsidRPr="00854F6E">
        <w:rPr>
          <w:rFonts w:ascii="Times New Roman" w:eastAsia="Calibri" w:hAnsi="Times New Roman" w:cs="Times New Roman"/>
          <w:sz w:val="24"/>
          <w:szCs w:val="24"/>
        </w:rPr>
        <w:t>7</w:t>
      </w:r>
      <w:r w:rsidR="00540279" w:rsidRPr="00854F6E">
        <w:rPr>
          <w:rFonts w:ascii="Times New Roman" w:eastAsia="Calibri" w:hAnsi="Times New Roman" w:cs="Times New Roman"/>
          <w:sz w:val="24"/>
          <w:szCs w:val="24"/>
        </w:rPr>
        <w:t xml:space="preserve">.1. </w:t>
      </w:r>
      <w:r w:rsidR="00E56933" w:rsidRPr="00F5527B">
        <w:rPr>
          <w:rFonts w:ascii="Times New Roman" w:hAnsi="Times New Roman" w:cs="Times New Roman"/>
          <w:sz w:val="24"/>
          <w:szCs w:val="24"/>
        </w:rPr>
        <w:t xml:space="preserve">Šią Sutartį sudaro Sutarties Specialiosios sąlygos, jų priedai ir Sutarties Bendrosios sąlygos. </w:t>
      </w:r>
      <w:r w:rsidR="00E56933" w:rsidRPr="00F5527B">
        <w:rPr>
          <w:rFonts w:ascii="Times New Roman" w:hAnsi="Times New Roman" w:cs="Times New Roman"/>
          <w:bCs/>
          <w:spacing w:val="-2"/>
          <w:sz w:val="24"/>
          <w:szCs w:val="24"/>
        </w:rPr>
        <w:t xml:space="preserve">Laikoma, kad Sutartį sudarantys dokumentai vienas kitą paaiškina. </w:t>
      </w:r>
      <w:r w:rsidR="00E56933" w:rsidRPr="00F5527B">
        <w:rPr>
          <w:rFonts w:ascii="Times New Roman"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E56933" w:rsidRPr="00F5527B">
        <w:rPr>
          <w:bCs/>
          <w:spacing w:val="-2"/>
          <w:sz w:val="24"/>
          <w:szCs w:val="24"/>
        </w:rPr>
        <w:t xml:space="preserve"> </w:t>
      </w:r>
      <w:r w:rsidR="00E56933" w:rsidRPr="00F5527B">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Paslaugų teikėjo pasiūlymui.</w:t>
      </w:r>
      <w:r w:rsidR="00540279" w:rsidRPr="00854F6E">
        <w:rPr>
          <w:rFonts w:ascii="Times New Roman" w:eastAsia="Calibri" w:hAnsi="Times New Roman" w:cs="Times New Roman"/>
          <w:sz w:val="24"/>
          <w:szCs w:val="24"/>
          <w:lang w:eastAsia="x-none"/>
        </w:rPr>
        <w:t xml:space="preserve"> </w:t>
      </w:r>
    </w:p>
    <w:p w14:paraId="116E16DC" w14:textId="02C9762D" w:rsidR="006432D9" w:rsidRPr="00E56933" w:rsidRDefault="00E56933" w:rsidP="00E56933">
      <w:pPr>
        <w:spacing w:after="0" w:line="240" w:lineRule="auto"/>
        <w:ind w:firstLine="360"/>
        <w:jc w:val="both"/>
        <w:rPr>
          <w:rFonts w:ascii="Times New Roman" w:hAnsi="Times New Roman" w:cs="Times New Roman"/>
          <w:sz w:val="24"/>
          <w:szCs w:val="24"/>
          <w:lang w:eastAsia="x-none"/>
        </w:rPr>
      </w:pPr>
      <w:r>
        <w:rPr>
          <w:rFonts w:ascii="Times New Roman" w:eastAsia="Calibri" w:hAnsi="Times New Roman" w:cs="Times New Roman"/>
          <w:sz w:val="24"/>
          <w:szCs w:val="24"/>
        </w:rPr>
        <w:t xml:space="preserve">  </w:t>
      </w:r>
      <w:r w:rsidR="00611C04" w:rsidRPr="00854F6E">
        <w:rPr>
          <w:rFonts w:ascii="Times New Roman" w:eastAsia="Calibri" w:hAnsi="Times New Roman" w:cs="Times New Roman"/>
          <w:sz w:val="24"/>
          <w:szCs w:val="24"/>
        </w:rPr>
        <w:t>7</w:t>
      </w:r>
      <w:r w:rsidR="006432D9" w:rsidRPr="00854F6E">
        <w:rPr>
          <w:rFonts w:ascii="Times New Roman" w:eastAsia="Calibri" w:hAnsi="Times New Roman" w:cs="Times New Roman"/>
          <w:sz w:val="24"/>
          <w:szCs w:val="24"/>
        </w:rPr>
        <w:t>.</w:t>
      </w:r>
      <w:r>
        <w:rPr>
          <w:rFonts w:ascii="Times New Roman" w:eastAsia="Calibri" w:hAnsi="Times New Roman" w:cs="Times New Roman"/>
          <w:sz w:val="24"/>
          <w:szCs w:val="24"/>
        </w:rPr>
        <w:t>2</w:t>
      </w:r>
      <w:r w:rsidR="006432D9" w:rsidRPr="00854F6E">
        <w:rPr>
          <w:rFonts w:ascii="Times New Roman" w:eastAsia="Calibri" w:hAnsi="Times New Roman" w:cs="Times New Roman"/>
          <w:sz w:val="24"/>
          <w:szCs w:val="24"/>
        </w:rPr>
        <w:t xml:space="preserve">. </w:t>
      </w:r>
      <w:r w:rsidRPr="00F5527B">
        <w:rPr>
          <w:rFonts w:ascii="Times New Roman" w:hAnsi="Times New Roman" w:cs="Times New Roman"/>
          <w:sz w:val="24"/>
          <w:szCs w:val="24"/>
          <w:lang w:eastAsia="x-none"/>
        </w:rPr>
        <w:t>Sutarčiai taikoma pirkimo paskelbimo dieną aktuali AB „Lietuvos geležinkeliai“ generalinio direktoriaus įsakymu patvirtinta Sutarties Bendrųjų sąlygų redakcija,</w:t>
      </w:r>
      <w:r>
        <w:rPr>
          <w:rFonts w:ascii="Times New Roman" w:hAnsi="Times New Roman" w:cs="Times New Roman"/>
          <w:sz w:val="24"/>
          <w:szCs w:val="24"/>
          <w:lang w:eastAsia="x-none"/>
        </w:rPr>
        <w:t xml:space="preserve"> pridedama prie Sutarties</w:t>
      </w:r>
      <w:r w:rsidRPr="00F5527B">
        <w:rPr>
          <w:rFonts w:ascii="Times New Roman" w:hAnsi="Times New Roman" w:cs="Times New Roman"/>
          <w:sz w:val="24"/>
          <w:szCs w:val="24"/>
          <w:lang w:eastAsia="x-none"/>
        </w:rPr>
        <w:t>, su kuri</w:t>
      </w:r>
      <w:r>
        <w:rPr>
          <w:rFonts w:ascii="Times New Roman" w:hAnsi="Times New Roman" w:cs="Times New Roman"/>
          <w:sz w:val="24"/>
          <w:szCs w:val="24"/>
          <w:lang w:eastAsia="x-none"/>
        </w:rPr>
        <w:t>os</w:t>
      </w:r>
      <w:r w:rsidRPr="00F5527B">
        <w:rPr>
          <w:rFonts w:ascii="Times New Roman" w:hAnsi="Times New Roman" w:cs="Times New Roman"/>
          <w:sz w:val="24"/>
          <w:szCs w:val="24"/>
          <w:lang w:eastAsia="x-none"/>
        </w:rPr>
        <w:t xml:space="preserve"> nuostatomis Šalys yra visiškai susipažinusios ir jas vykdys. </w:t>
      </w:r>
    </w:p>
    <w:p w14:paraId="1A4A1BA9" w14:textId="0EDD9400" w:rsidR="00E56933" w:rsidRDefault="00E56933" w:rsidP="00E56933">
      <w:pPr>
        <w:spacing w:after="0"/>
        <w:ind w:firstLine="360"/>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611C04" w:rsidRPr="00854F6E">
        <w:rPr>
          <w:rFonts w:ascii="Times New Roman" w:eastAsia="Calibri" w:hAnsi="Times New Roman" w:cs="Times New Roman"/>
          <w:sz w:val="24"/>
          <w:szCs w:val="24"/>
        </w:rPr>
        <w:t>7.</w:t>
      </w:r>
      <w:r>
        <w:rPr>
          <w:rFonts w:ascii="Times New Roman" w:eastAsia="Calibri" w:hAnsi="Times New Roman" w:cs="Times New Roman"/>
          <w:sz w:val="24"/>
          <w:szCs w:val="24"/>
        </w:rPr>
        <w:t>3</w:t>
      </w:r>
      <w:r w:rsidR="00540279" w:rsidRPr="00854F6E">
        <w:rPr>
          <w:rFonts w:ascii="Times New Roman" w:eastAsia="Calibri" w:hAnsi="Times New Roman" w:cs="Times New Roman"/>
          <w:sz w:val="24"/>
          <w:szCs w:val="24"/>
        </w:rPr>
        <w:t xml:space="preserve">. </w:t>
      </w:r>
      <w:r w:rsidRPr="00986412">
        <w:rPr>
          <w:rFonts w:ascii="Times New Roman" w:hAnsi="Times New Roman" w:cs="Times New Roman"/>
          <w:sz w:val="24"/>
          <w:szCs w:val="24"/>
        </w:rPr>
        <w:t>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2813F4AB" w14:textId="77777777" w:rsidR="00E56933" w:rsidRPr="00986412" w:rsidRDefault="00E56933" w:rsidP="00E56933">
      <w:pPr>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986412">
        <w:rPr>
          <w:rFonts w:ascii="Times New Roman" w:hAnsi="Times New Roman" w:cs="Times New Roman"/>
          <w:sz w:val="24"/>
          <w:szCs w:val="24"/>
        </w:rPr>
        <w:t>os</w:t>
      </w:r>
      <w:proofErr w:type="spellEnd"/>
      <w:r w:rsidRPr="00986412">
        <w:rPr>
          <w:rFonts w:ascii="Times New Roman" w:hAnsi="Times New Roman" w:cs="Times New Roman"/>
          <w:sz w:val="24"/>
          <w:szCs w:val="24"/>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209E0888" w14:textId="77777777" w:rsidR="00E56933" w:rsidRPr="00986412" w:rsidRDefault="00E56933" w:rsidP="00E56933">
      <w:pPr>
        <w:shd w:val="clear" w:color="auto" w:fill="FFFFFF"/>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9BA1D06" w14:textId="77777777" w:rsidR="00E56933" w:rsidRPr="00F5527B" w:rsidRDefault="00E56933" w:rsidP="00E56933">
      <w:pPr>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FF652FF" w14:textId="4C83DB57" w:rsidR="00E56933" w:rsidRPr="00F5527B" w:rsidRDefault="00E56933" w:rsidP="00E56933">
      <w:pPr>
        <w:spacing w:after="0" w:line="240" w:lineRule="auto"/>
        <w:ind w:firstLine="360"/>
        <w:jc w:val="both"/>
        <w:rPr>
          <w:rFonts w:ascii="Times New Roman" w:hAnsi="Times New Roman" w:cs="Times New Roman"/>
          <w:spacing w:val="-5"/>
          <w:sz w:val="24"/>
          <w:szCs w:val="24"/>
        </w:rPr>
      </w:pPr>
      <w:r>
        <w:rPr>
          <w:rFonts w:ascii="Times New Roman" w:hAnsi="Times New Roman" w:cs="Times New Roman"/>
          <w:sz w:val="24"/>
          <w:szCs w:val="24"/>
        </w:rPr>
        <w:t>7</w:t>
      </w:r>
      <w:r w:rsidRPr="00F5527B">
        <w:rPr>
          <w:rFonts w:ascii="Times New Roman" w:hAnsi="Times New Roman" w:cs="Times New Roman"/>
          <w:sz w:val="24"/>
          <w:szCs w:val="24"/>
        </w:rPr>
        <w:t>.</w:t>
      </w:r>
      <w:r>
        <w:rPr>
          <w:rFonts w:ascii="Times New Roman" w:hAnsi="Times New Roman" w:cs="Times New Roman"/>
          <w:sz w:val="24"/>
          <w:szCs w:val="24"/>
        </w:rPr>
        <w:t>4</w:t>
      </w:r>
      <w:r w:rsidRPr="00F5527B">
        <w:rPr>
          <w:rFonts w:ascii="Times New Roman" w:hAnsi="Times New Roman" w:cs="Times New Roman"/>
          <w:sz w:val="24"/>
          <w:szCs w:val="24"/>
        </w:rPr>
        <w:t xml:space="preserve">. </w:t>
      </w:r>
      <w:r w:rsidRPr="00F5527B">
        <w:rPr>
          <w:rFonts w:ascii="Times New Roman" w:hAnsi="Times New Roman" w:cs="Times New Roman"/>
          <w:spacing w:val="-5"/>
          <w:sz w:val="24"/>
          <w:szCs w:val="24"/>
        </w:rPr>
        <w:t xml:space="preserve">Paslaugų teikėjas yra laikomas asocijuotu su </w:t>
      </w:r>
      <w:r w:rsidRPr="00F5527B">
        <w:rPr>
          <w:rFonts w:ascii="Times New Roman" w:hAnsi="Times New Roman" w:cs="Times New Roman"/>
          <w:sz w:val="24"/>
          <w:szCs w:val="24"/>
        </w:rPr>
        <w:t xml:space="preserve">Užsakovu </w:t>
      </w:r>
      <w:r w:rsidRPr="00F5527B">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77DAC80A" w14:textId="6F5DB2BC" w:rsidR="00E56933" w:rsidRDefault="00E56933" w:rsidP="00E56933">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5"/>
          <w:sz w:val="24"/>
          <w:szCs w:val="24"/>
        </w:rPr>
        <w:t>7</w:t>
      </w:r>
      <w:r w:rsidRPr="00F5527B">
        <w:rPr>
          <w:rFonts w:ascii="Times New Roman" w:hAnsi="Times New Roman" w:cs="Times New Roman"/>
          <w:spacing w:val="-5"/>
          <w:sz w:val="24"/>
          <w:szCs w:val="24"/>
        </w:rPr>
        <w:t>.</w:t>
      </w:r>
      <w:r>
        <w:rPr>
          <w:rFonts w:ascii="Times New Roman" w:hAnsi="Times New Roman" w:cs="Times New Roman"/>
          <w:spacing w:val="-5"/>
          <w:sz w:val="24"/>
          <w:szCs w:val="24"/>
        </w:rPr>
        <w:t>5</w:t>
      </w:r>
      <w:r w:rsidRPr="00F5527B">
        <w:rPr>
          <w:rFonts w:ascii="Times New Roman" w:hAnsi="Times New Roman" w:cs="Times New Roman"/>
          <w:spacing w:val="-5"/>
          <w:sz w:val="24"/>
          <w:szCs w:val="24"/>
        </w:rPr>
        <w:t>. Paslaugų teikėjas</w:t>
      </w:r>
      <w:r w:rsidRPr="00F5527B">
        <w:rPr>
          <w:rFonts w:ascii="Times New Roman" w:hAnsi="Times New Roman" w:cs="Times New Roman"/>
          <w:sz w:val="24"/>
          <w:szCs w:val="24"/>
        </w:rPr>
        <w:t xml:space="preserve"> yra</w:t>
      </w:r>
      <w:r w:rsidRPr="00F5527B">
        <w:rPr>
          <w:rFonts w:ascii="Times New Roman" w:hAnsi="Times New Roman" w:cs="Times New Roman"/>
          <w:spacing w:val="-5"/>
          <w:sz w:val="24"/>
          <w:szCs w:val="24"/>
        </w:rPr>
        <w:t xml:space="preserve"> </w:t>
      </w:r>
      <w:r w:rsidRPr="00F5527B">
        <w:rPr>
          <w:rFonts w:ascii="Times New Roman" w:hAnsi="Times New Roman" w:cs="Times New Roman"/>
          <w:sz w:val="24"/>
          <w:szCs w:val="24"/>
        </w:rPr>
        <w:t xml:space="preserve">registruotas PVM mokėtoju Lietuvos Respublikoje. </w:t>
      </w:r>
    </w:p>
    <w:p w14:paraId="1F392BCF" w14:textId="055C59C5" w:rsidR="00E56933" w:rsidRPr="003A540C" w:rsidRDefault="00E56933" w:rsidP="00E56933">
      <w:pPr>
        <w:tabs>
          <w:tab w:val="left" w:pos="0"/>
        </w:tabs>
        <w:spacing w:after="0" w:line="240" w:lineRule="auto"/>
        <w:jc w:val="both"/>
        <w:rPr>
          <w:rFonts w:ascii="Times New Roman" w:hAnsi="Times New Roman" w:cs="Times New Roman"/>
          <w:spacing w:val="-5"/>
          <w:sz w:val="24"/>
          <w:szCs w:val="24"/>
        </w:rPr>
      </w:pPr>
      <w:r>
        <w:rPr>
          <w:rFonts w:ascii="Times New Roman" w:hAnsi="Times New Roman" w:cs="Times New Roman"/>
          <w:color w:val="000000"/>
          <w:sz w:val="24"/>
          <w:szCs w:val="24"/>
        </w:rPr>
        <w:lastRenderedPageBreak/>
        <w:t xml:space="preserve">      7.6. Sutartis laikoma neteisėta ir negaliojančia, jei paaiškėjo, kad, vadovaujantis </w:t>
      </w:r>
      <w:r>
        <w:rPr>
          <w:rFonts w:ascii="Times New Roman" w:hAnsi="Times New Roman"/>
          <w:color w:val="000000"/>
          <w:sz w:val="24"/>
          <w:szCs w:val="24"/>
        </w:rPr>
        <w:t xml:space="preserve">Lietuvos Respublikos nacionaliniam saugumui užtikrinti svarbių objektų apsaugos įstatymo </w:t>
      </w:r>
      <w:r>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6F52678F" w14:textId="4775E48E" w:rsidR="00E56933" w:rsidRPr="00F5527B" w:rsidRDefault="00E56933" w:rsidP="00E56933">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Pr="00F5527B">
        <w:rPr>
          <w:rFonts w:ascii="Times New Roman" w:hAnsi="Times New Roman" w:cs="Times New Roman"/>
          <w:sz w:val="24"/>
          <w:szCs w:val="24"/>
          <w:lang w:eastAsia="x-none"/>
        </w:rPr>
        <w:t>.</w:t>
      </w:r>
      <w:r>
        <w:rPr>
          <w:rFonts w:ascii="Times New Roman" w:hAnsi="Times New Roman" w:cs="Times New Roman"/>
          <w:sz w:val="24"/>
          <w:szCs w:val="24"/>
          <w:lang w:eastAsia="x-none"/>
        </w:rPr>
        <w:t>7</w:t>
      </w:r>
      <w:r w:rsidRPr="00F5527B">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475BBE1A" w14:textId="6A5DDDA6" w:rsidR="00E56933" w:rsidRPr="00F5527B" w:rsidRDefault="00E56933" w:rsidP="00E56933">
      <w:pPr>
        <w:spacing w:after="0" w:line="240" w:lineRule="auto"/>
        <w:ind w:firstLine="360"/>
        <w:jc w:val="both"/>
        <w:rPr>
          <w:rFonts w:ascii="Times New Roman" w:hAnsi="Times New Roman" w:cs="Times New Roman"/>
          <w:i/>
          <w:sz w:val="24"/>
          <w:szCs w:val="24"/>
          <w:lang w:eastAsia="x-none"/>
        </w:rPr>
      </w:pPr>
      <w:r>
        <w:rPr>
          <w:rFonts w:ascii="Times New Roman" w:hAnsi="Times New Roman" w:cs="Times New Roman"/>
          <w:sz w:val="24"/>
          <w:szCs w:val="24"/>
          <w:lang w:eastAsia="x-none"/>
        </w:rPr>
        <w:t>7</w:t>
      </w:r>
      <w:r w:rsidRPr="00F5527B">
        <w:rPr>
          <w:rFonts w:ascii="Times New Roman" w:hAnsi="Times New Roman" w:cs="Times New Roman"/>
          <w:sz w:val="24"/>
          <w:szCs w:val="24"/>
          <w:lang w:eastAsia="x-none"/>
        </w:rPr>
        <w:t>.</w:t>
      </w:r>
      <w:r>
        <w:rPr>
          <w:rFonts w:ascii="Times New Roman" w:hAnsi="Times New Roman" w:cs="Times New Roman"/>
          <w:sz w:val="24"/>
          <w:szCs w:val="24"/>
          <w:lang w:eastAsia="x-none"/>
        </w:rPr>
        <w:t>8</w:t>
      </w:r>
      <w:r w:rsidRPr="00F5527B">
        <w:rPr>
          <w:rFonts w:ascii="Times New Roman" w:hAnsi="Times New Roman" w:cs="Times New Roman"/>
          <w:sz w:val="24"/>
          <w:szCs w:val="24"/>
          <w:lang w:eastAsia="x-none"/>
        </w:rPr>
        <w:t xml:space="preserve">. Šiai Sutarčiai netaikomos Sutarties Bendrųjų sąlygų </w:t>
      </w:r>
      <w:r>
        <w:rPr>
          <w:rFonts w:ascii="Times New Roman" w:hAnsi="Times New Roman" w:cs="Times New Roman"/>
          <w:sz w:val="24"/>
          <w:szCs w:val="24"/>
          <w:lang w:eastAsia="x-none"/>
        </w:rPr>
        <w:t>6</w:t>
      </w:r>
      <w:r w:rsidRPr="00F5527B">
        <w:rPr>
          <w:rFonts w:ascii="Times New Roman" w:hAnsi="Times New Roman" w:cs="Times New Roman"/>
          <w:sz w:val="24"/>
          <w:szCs w:val="24"/>
          <w:lang w:eastAsia="x-none"/>
        </w:rPr>
        <w:t xml:space="preserve"> skyriaus nuostatos. </w:t>
      </w:r>
    </w:p>
    <w:p w14:paraId="2598CDAE" w14:textId="4E0F2AD2" w:rsidR="00E56933" w:rsidRPr="00C153BE" w:rsidRDefault="00E56933" w:rsidP="00E56933">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Pr="00C153BE">
        <w:rPr>
          <w:rFonts w:ascii="Times New Roman" w:hAnsi="Times New Roman" w:cs="Times New Roman"/>
          <w:sz w:val="24"/>
          <w:szCs w:val="24"/>
          <w:lang w:eastAsia="x-none"/>
        </w:rPr>
        <w:t>.</w:t>
      </w:r>
      <w:r>
        <w:rPr>
          <w:rFonts w:ascii="Times New Roman" w:hAnsi="Times New Roman" w:cs="Times New Roman"/>
          <w:sz w:val="24"/>
          <w:szCs w:val="24"/>
          <w:lang w:eastAsia="x-none"/>
        </w:rPr>
        <w:t>9</w:t>
      </w:r>
      <w:r w:rsidRPr="00C153BE">
        <w:rPr>
          <w:rFonts w:ascii="Times New Roman"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0A68C3E6" w14:textId="639A211F" w:rsidR="00540279" w:rsidRPr="00854F6E" w:rsidRDefault="00E56933" w:rsidP="00E56933">
      <w:pPr>
        <w:spacing w:after="0" w:line="240" w:lineRule="auto"/>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     </w:t>
      </w:r>
      <w:r w:rsidR="00611C04" w:rsidRPr="00854F6E">
        <w:rPr>
          <w:rFonts w:ascii="Times New Roman" w:eastAsia="Calibri" w:hAnsi="Times New Roman" w:cs="Times New Roman"/>
          <w:sz w:val="24"/>
          <w:szCs w:val="24"/>
          <w:lang w:eastAsia="x-none"/>
        </w:rPr>
        <w:t>7.1</w:t>
      </w:r>
      <w:r>
        <w:rPr>
          <w:rFonts w:ascii="Times New Roman" w:eastAsia="Calibri" w:hAnsi="Times New Roman" w:cs="Times New Roman"/>
          <w:sz w:val="24"/>
          <w:szCs w:val="24"/>
          <w:lang w:eastAsia="x-none"/>
        </w:rPr>
        <w:t>0</w:t>
      </w:r>
      <w:r w:rsidR="00611C04" w:rsidRPr="00854F6E">
        <w:rPr>
          <w:rFonts w:ascii="Times New Roman" w:eastAsia="Calibri" w:hAnsi="Times New Roman" w:cs="Times New Roman"/>
          <w:sz w:val="24"/>
          <w:szCs w:val="24"/>
          <w:lang w:eastAsia="x-none"/>
        </w:rPr>
        <w:t>.</w:t>
      </w:r>
      <w:r w:rsidR="00540279" w:rsidRPr="00854F6E">
        <w:rPr>
          <w:rFonts w:ascii="Times New Roman" w:eastAsia="Calibri" w:hAnsi="Times New Roman" w:cs="Times New Roman"/>
          <w:sz w:val="24"/>
          <w:szCs w:val="24"/>
          <w:lang w:eastAsia="x-none"/>
        </w:rPr>
        <w:t xml:space="preserve"> Sutarties Specialiųjų sąlygų priedai:</w:t>
      </w:r>
    </w:p>
    <w:p w14:paraId="73B8B715" w14:textId="04682DF7" w:rsidR="00336215" w:rsidRPr="00336215" w:rsidRDefault="00E56933" w:rsidP="00E56933">
      <w:pPr>
        <w:widowControl w:val="0"/>
        <w:spacing w:after="0" w:line="240" w:lineRule="auto"/>
        <w:jc w:val="both"/>
        <w:rPr>
          <w:rFonts w:ascii="Times New Roman" w:eastAsia="Calibri" w:hAnsi="Times New Roman" w:cs="Times New Roman"/>
          <w:sz w:val="24"/>
          <w:szCs w:val="24"/>
        </w:rPr>
      </w:pPr>
      <w:bookmarkStart w:id="4" w:name="_Toc438559501"/>
      <w:bookmarkStart w:id="5" w:name="_Toc438559828"/>
      <w:r>
        <w:rPr>
          <w:rFonts w:ascii="Times New Roman" w:eastAsia="Calibri" w:hAnsi="Times New Roman" w:cs="Times New Roman"/>
          <w:sz w:val="24"/>
          <w:szCs w:val="24"/>
        </w:rPr>
        <w:t xml:space="preserve">     </w:t>
      </w:r>
      <w:r w:rsidR="00611C04" w:rsidRPr="00854F6E">
        <w:rPr>
          <w:rFonts w:ascii="Times New Roman" w:eastAsia="Calibri" w:hAnsi="Times New Roman" w:cs="Times New Roman"/>
          <w:sz w:val="24"/>
          <w:szCs w:val="24"/>
        </w:rPr>
        <w:t>7.1</w:t>
      </w:r>
      <w:r>
        <w:rPr>
          <w:rFonts w:ascii="Times New Roman" w:eastAsia="Calibri" w:hAnsi="Times New Roman" w:cs="Times New Roman"/>
          <w:sz w:val="24"/>
          <w:szCs w:val="24"/>
        </w:rPr>
        <w:t>0</w:t>
      </w:r>
      <w:r w:rsidR="00B91732" w:rsidRPr="00854F6E">
        <w:rPr>
          <w:rFonts w:ascii="Times New Roman" w:eastAsia="Calibri" w:hAnsi="Times New Roman" w:cs="Times New Roman"/>
          <w:sz w:val="24"/>
          <w:szCs w:val="24"/>
        </w:rPr>
        <w:t xml:space="preserve">.1. Priedas Nr. 1 – </w:t>
      </w:r>
      <w:r w:rsidR="00CD29F8">
        <w:rPr>
          <w:rFonts w:ascii="Times New Roman" w:eastAsia="Calibri" w:hAnsi="Times New Roman" w:cs="Times New Roman"/>
          <w:sz w:val="24"/>
          <w:szCs w:val="24"/>
        </w:rPr>
        <w:t>,,</w:t>
      </w:r>
      <w:r w:rsidR="00CD29F8">
        <w:rPr>
          <w:rFonts w:ascii="Times New Roman" w:eastAsia="Calibri" w:hAnsi="Times New Roman" w:cs="Times New Roman"/>
          <w:bCs/>
          <w:sz w:val="24"/>
          <w:szCs w:val="24"/>
        </w:rPr>
        <w:t>Vidinės</w:t>
      </w:r>
      <w:r w:rsidR="00CD29F8" w:rsidRPr="00336215">
        <w:rPr>
          <w:rFonts w:ascii="Times New Roman" w:eastAsia="Calibri" w:hAnsi="Times New Roman" w:cs="Times New Roman"/>
          <w:bCs/>
          <w:sz w:val="24"/>
          <w:szCs w:val="24"/>
        </w:rPr>
        <w:t xml:space="preserve"> korespondencijos </w:t>
      </w:r>
      <w:r w:rsidR="00CD29F8">
        <w:rPr>
          <w:rFonts w:ascii="Times New Roman" w:eastAsia="Calibri" w:hAnsi="Times New Roman" w:cs="Times New Roman"/>
          <w:sz w:val="24"/>
          <w:szCs w:val="24"/>
        </w:rPr>
        <w:t>gabenimo</w:t>
      </w:r>
      <w:r w:rsidR="00CD29F8" w:rsidRPr="00336215">
        <w:rPr>
          <w:rFonts w:ascii="Times New Roman" w:eastAsia="Calibri" w:hAnsi="Times New Roman" w:cs="Times New Roman"/>
          <w:sz w:val="24"/>
          <w:szCs w:val="24"/>
        </w:rPr>
        <w:t xml:space="preserve"> paslaugų pirkimo techninė specifikacija</w:t>
      </w:r>
      <w:r w:rsidR="00CD29F8">
        <w:rPr>
          <w:rFonts w:ascii="Times New Roman" w:eastAsia="Calibri" w:hAnsi="Times New Roman" w:cs="Times New Roman"/>
          <w:sz w:val="24"/>
          <w:szCs w:val="24"/>
        </w:rPr>
        <w:t>“</w:t>
      </w:r>
      <w:r w:rsidR="0044439F">
        <w:rPr>
          <w:rFonts w:ascii="Times New Roman" w:eastAsia="Calibri" w:hAnsi="Times New Roman" w:cs="Times New Roman"/>
          <w:sz w:val="24"/>
          <w:szCs w:val="24"/>
        </w:rPr>
        <w:t>;</w:t>
      </w:r>
    </w:p>
    <w:p w14:paraId="191EEDDE" w14:textId="77777777" w:rsidR="0044439F" w:rsidRPr="0044439F" w:rsidRDefault="00E56933" w:rsidP="0044439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36215" w:rsidRPr="00336215">
        <w:rPr>
          <w:rFonts w:ascii="Times New Roman" w:eastAsia="Calibri" w:hAnsi="Times New Roman" w:cs="Times New Roman"/>
          <w:sz w:val="24"/>
          <w:szCs w:val="24"/>
        </w:rPr>
        <w:t>7.</w:t>
      </w:r>
      <w:r w:rsidR="00336215">
        <w:rPr>
          <w:rFonts w:ascii="Times New Roman" w:eastAsia="Calibri" w:hAnsi="Times New Roman" w:cs="Times New Roman"/>
          <w:sz w:val="24"/>
          <w:szCs w:val="24"/>
        </w:rPr>
        <w:t>1</w:t>
      </w:r>
      <w:r>
        <w:rPr>
          <w:rFonts w:ascii="Times New Roman" w:eastAsia="Calibri" w:hAnsi="Times New Roman" w:cs="Times New Roman"/>
          <w:sz w:val="24"/>
          <w:szCs w:val="24"/>
        </w:rPr>
        <w:t>0</w:t>
      </w:r>
      <w:r w:rsidR="00336215" w:rsidRPr="00336215">
        <w:rPr>
          <w:rFonts w:ascii="Times New Roman" w:eastAsia="Calibri" w:hAnsi="Times New Roman" w:cs="Times New Roman"/>
          <w:sz w:val="24"/>
          <w:szCs w:val="24"/>
        </w:rPr>
        <w:t xml:space="preserve">.2. </w:t>
      </w:r>
      <w:r w:rsidR="0044439F">
        <w:rPr>
          <w:rFonts w:ascii="Times New Roman" w:eastAsia="Calibri" w:hAnsi="Times New Roman" w:cs="Times New Roman"/>
          <w:sz w:val="24"/>
          <w:szCs w:val="24"/>
        </w:rPr>
        <w:t>P</w:t>
      </w:r>
      <w:r w:rsidR="00336215" w:rsidRPr="00336215">
        <w:rPr>
          <w:rFonts w:ascii="Times New Roman" w:eastAsia="Calibri" w:hAnsi="Times New Roman" w:cs="Times New Roman"/>
          <w:sz w:val="24"/>
          <w:szCs w:val="24"/>
        </w:rPr>
        <w:t xml:space="preserve">riedas </w:t>
      </w:r>
      <w:r w:rsidR="0044439F">
        <w:rPr>
          <w:rFonts w:ascii="Times New Roman" w:eastAsia="Calibri" w:hAnsi="Times New Roman" w:cs="Times New Roman"/>
          <w:sz w:val="24"/>
          <w:szCs w:val="24"/>
        </w:rPr>
        <w:t xml:space="preserve">Nr. 2 </w:t>
      </w:r>
      <w:r w:rsidR="00336215" w:rsidRPr="00336215">
        <w:rPr>
          <w:rFonts w:ascii="Times New Roman" w:eastAsia="Calibri" w:hAnsi="Times New Roman" w:cs="Times New Roman"/>
          <w:sz w:val="24"/>
          <w:szCs w:val="24"/>
        </w:rPr>
        <w:t xml:space="preserve">– </w:t>
      </w:r>
      <w:r w:rsidR="0044439F" w:rsidRPr="0044439F">
        <w:rPr>
          <w:rFonts w:ascii="Times New Roman" w:eastAsia="Calibri" w:hAnsi="Times New Roman" w:cs="Times New Roman"/>
          <w:sz w:val="24"/>
          <w:szCs w:val="24"/>
        </w:rPr>
        <w:t>Sutarties bendrosios sąlygos.</w:t>
      </w:r>
    </w:p>
    <w:p w14:paraId="7CC70E84" w14:textId="77777777" w:rsidR="0023240E" w:rsidRPr="00854F6E" w:rsidRDefault="0023240E" w:rsidP="00611C04">
      <w:pPr>
        <w:widowControl w:val="0"/>
        <w:spacing w:after="0" w:line="240" w:lineRule="auto"/>
        <w:ind w:firstLine="360"/>
        <w:jc w:val="both"/>
        <w:rPr>
          <w:rFonts w:ascii="Times New Roman" w:eastAsia="Calibri" w:hAnsi="Times New Roman" w:cs="Times New Roman"/>
          <w:b/>
          <w:sz w:val="24"/>
          <w:szCs w:val="24"/>
        </w:rPr>
      </w:pPr>
    </w:p>
    <w:p w14:paraId="10423715" w14:textId="064473BA" w:rsidR="00CE6DA8" w:rsidRPr="00962925" w:rsidRDefault="00DC79D4" w:rsidP="00962925">
      <w:pPr>
        <w:keepNext/>
        <w:spacing w:after="0" w:line="240" w:lineRule="auto"/>
        <w:ind w:firstLine="360"/>
        <w:jc w:val="center"/>
        <w:outlineLvl w:val="0"/>
        <w:rPr>
          <w:rFonts w:ascii="Times New Roman" w:eastAsia="Calibri" w:hAnsi="Times New Roman" w:cs="Times New Roman"/>
          <w:b/>
          <w:sz w:val="24"/>
          <w:szCs w:val="24"/>
        </w:rPr>
      </w:pPr>
      <w:r w:rsidRPr="00854F6E">
        <w:rPr>
          <w:rFonts w:ascii="Times New Roman" w:eastAsia="Calibri" w:hAnsi="Times New Roman" w:cs="Times New Roman"/>
          <w:b/>
          <w:sz w:val="24"/>
          <w:szCs w:val="24"/>
        </w:rPr>
        <w:t>8</w:t>
      </w:r>
      <w:r w:rsidR="00EF48CA" w:rsidRPr="00854F6E">
        <w:rPr>
          <w:rFonts w:ascii="Times New Roman" w:eastAsia="Calibri" w:hAnsi="Times New Roman" w:cs="Times New Roman"/>
          <w:b/>
          <w:sz w:val="24"/>
          <w:szCs w:val="24"/>
        </w:rPr>
        <w:t>. ŠALIŲ ADRESAI IR REKVIZITAI</w:t>
      </w:r>
      <w:bookmarkEnd w:id="4"/>
      <w:bookmarkEnd w:id="5"/>
    </w:p>
    <w:tbl>
      <w:tblPr>
        <w:tblW w:w="9852" w:type="dxa"/>
        <w:tblLayout w:type="fixed"/>
        <w:tblLook w:val="0000" w:firstRow="0" w:lastRow="0" w:firstColumn="0" w:lastColumn="0" w:noHBand="0" w:noVBand="0"/>
      </w:tblPr>
      <w:tblGrid>
        <w:gridCol w:w="9852"/>
      </w:tblGrid>
      <w:tr w:rsidR="00CE6DA8" w:rsidRPr="00854F6E" w14:paraId="5275200D" w14:textId="77777777" w:rsidTr="000C1960">
        <w:trPr>
          <w:trHeight w:val="316"/>
        </w:trPr>
        <w:tc>
          <w:tcPr>
            <w:tcW w:w="4722" w:type="dxa"/>
            <w:shd w:val="clear" w:color="auto" w:fill="auto"/>
          </w:tcPr>
          <w:p w14:paraId="5747CBA3" w14:textId="1087E368" w:rsidR="00CE6DA8" w:rsidRPr="00854F6E" w:rsidRDefault="00962925" w:rsidP="000C1960">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Užsakovas</w:t>
            </w:r>
            <w:r w:rsidR="00CE6DA8">
              <w:rPr>
                <w:rFonts w:ascii="Times New Roman" w:eastAsia="Times New Roman" w:hAnsi="Times New Roman" w:cs="Times New Roman"/>
                <w:b/>
                <w:bCs/>
                <w:iCs/>
                <w:sz w:val="24"/>
                <w:szCs w:val="24"/>
                <w:lang w:eastAsia="ar-SA"/>
              </w:rPr>
              <w:t xml:space="preserve">                                                                       </w:t>
            </w:r>
            <w:r w:rsidR="00CE6DA8" w:rsidRPr="00854F6E">
              <w:rPr>
                <w:rFonts w:ascii="Times New Roman" w:eastAsia="Times New Roman" w:hAnsi="Times New Roman" w:cs="Times New Roman"/>
                <w:b/>
                <w:bCs/>
                <w:iCs/>
                <w:sz w:val="24"/>
                <w:szCs w:val="24"/>
                <w:lang w:eastAsia="ar-SA"/>
              </w:rPr>
              <w:t>Paslaugų teikėjas</w:t>
            </w:r>
          </w:p>
          <w:p w14:paraId="785C1017" w14:textId="182872A4" w:rsidR="00CE6DA8" w:rsidRDefault="00962925" w:rsidP="000C1960">
            <w:pPr>
              <w:tabs>
                <w:tab w:val="left" w:pos="3060"/>
                <w:tab w:val="center" w:pos="4819"/>
                <w:tab w:val="right" w:pos="9638"/>
              </w:tabs>
              <w:suppressAutoHyphens/>
              <w:spacing w:after="0" w:line="240" w:lineRule="auto"/>
              <w:ind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AB ,,Lietuvos geležinkelių infrastruktūra“</w:t>
            </w:r>
            <w:r w:rsidR="00CE6DA8">
              <w:rPr>
                <w:rFonts w:ascii="Times New Roman" w:eastAsia="Times New Roman" w:hAnsi="Times New Roman" w:cs="Times New Roman"/>
                <w:b/>
                <w:bCs/>
                <w:iCs/>
                <w:sz w:val="24"/>
                <w:szCs w:val="24"/>
                <w:lang w:eastAsia="ar-SA"/>
              </w:rPr>
              <w:t xml:space="preserve">                </w:t>
            </w:r>
            <w:r>
              <w:rPr>
                <w:rFonts w:ascii="Times New Roman" w:eastAsia="Times New Roman" w:hAnsi="Times New Roman" w:cs="Times New Roman"/>
                <w:b/>
                <w:bCs/>
                <w:iCs/>
                <w:sz w:val="24"/>
                <w:szCs w:val="24"/>
                <w:lang w:eastAsia="ar-SA"/>
              </w:rPr>
              <w:t xml:space="preserve"> </w:t>
            </w:r>
            <w:r w:rsidR="00CE6DA8">
              <w:rPr>
                <w:rFonts w:ascii="Times New Roman" w:eastAsia="Times New Roman" w:hAnsi="Times New Roman" w:cs="Times New Roman"/>
                <w:b/>
                <w:bCs/>
                <w:iCs/>
                <w:sz w:val="24"/>
                <w:szCs w:val="24"/>
                <w:lang w:eastAsia="ar-SA"/>
              </w:rPr>
              <w:t>UAB ,,LG Keleiviams“</w:t>
            </w:r>
          </w:p>
          <w:p w14:paraId="7EE2476D" w14:textId="7EFBBC68" w:rsidR="00CE6DA8" w:rsidRPr="00F65673" w:rsidRDefault="00DB4BEA" w:rsidP="000C1960">
            <w:pPr>
              <w:tabs>
                <w:tab w:val="left" w:pos="3060"/>
                <w:tab w:val="center" w:pos="4819"/>
                <w:tab w:val="right" w:pos="9638"/>
              </w:tabs>
              <w:suppressAutoHyphens/>
              <w:spacing w:after="0" w:line="240" w:lineRule="auto"/>
              <w:ind w:firstLine="360"/>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Įmonės kodas</w:t>
            </w:r>
            <w:r w:rsidR="00CE6DA8">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iCs/>
                <w:sz w:val="24"/>
                <w:szCs w:val="24"/>
                <w:lang w:eastAsia="ar-SA"/>
              </w:rPr>
              <w:t>305202934</w:t>
            </w:r>
            <w:r w:rsidR="00CE6DA8">
              <w:rPr>
                <w:rFonts w:ascii="Times New Roman" w:eastAsia="Times New Roman" w:hAnsi="Times New Roman" w:cs="Times New Roman"/>
                <w:iCs/>
                <w:sz w:val="24"/>
                <w:szCs w:val="24"/>
                <w:lang w:eastAsia="ar-SA"/>
              </w:rPr>
              <w:t xml:space="preserve">                                                </w:t>
            </w:r>
            <w:r w:rsidR="00CE6DA8" w:rsidRPr="00F65673">
              <w:rPr>
                <w:rFonts w:ascii="Times New Roman" w:eastAsia="Times New Roman" w:hAnsi="Times New Roman" w:cs="Times New Roman"/>
                <w:iCs/>
                <w:sz w:val="24"/>
                <w:szCs w:val="24"/>
                <w:lang w:eastAsia="ar-SA"/>
              </w:rPr>
              <w:t>Įmonės kodas 305052228</w:t>
            </w:r>
          </w:p>
          <w:p w14:paraId="49DB1137" w14:textId="25E111CE" w:rsidR="00CE6DA8" w:rsidRPr="00F65673" w:rsidRDefault="00DB4BEA" w:rsidP="000C1960">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PVM kodas</w:t>
            </w:r>
            <w:r w:rsidR="00CE6DA8">
              <w:rPr>
                <w:rFonts w:ascii="Times New Roman" w:eastAsia="Times New Roman" w:hAnsi="Times New Roman" w:cs="Times New Roman"/>
                <w:bCs/>
                <w:iCs/>
                <w:sz w:val="24"/>
                <w:szCs w:val="24"/>
                <w:lang w:eastAsia="ar-SA"/>
              </w:rPr>
              <w:t xml:space="preserve"> </w:t>
            </w:r>
            <w:r>
              <w:rPr>
                <w:rFonts w:ascii="Times New Roman" w:eastAsia="Times New Roman" w:hAnsi="Times New Roman" w:cs="Times New Roman"/>
                <w:bCs/>
                <w:iCs/>
                <w:sz w:val="24"/>
                <w:szCs w:val="24"/>
                <w:lang w:eastAsia="ar-SA"/>
              </w:rPr>
              <w:t>LT100012666211</w:t>
            </w:r>
            <w:r w:rsidR="00CE6DA8">
              <w:rPr>
                <w:rFonts w:ascii="Times New Roman" w:eastAsia="Times New Roman" w:hAnsi="Times New Roman" w:cs="Times New Roman"/>
                <w:bCs/>
                <w:iCs/>
                <w:sz w:val="24"/>
                <w:szCs w:val="24"/>
                <w:lang w:eastAsia="ar-SA"/>
              </w:rPr>
              <w:t xml:space="preserve">                                        </w:t>
            </w:r>
            <w:r w:rsidR="00CE6DA8" w:rsidRPr="00F65673">
              <w:rPr>
                <w:rFonts w:ascii="Times New Roman" w:eastAsia="Times New Roman" w:hAnsi="Times New Roman" w:cs="Times New Roman"/>
                <w:bCs/>
                <w:iCs/>
                <w:sz w:val="24"/>
                <w:szCs w:val="24"/>
                <w:lang w:eastAsia="ar-SA"/>
              </w:rPr>
              <w:t>PVM kodas LT100012462811</w:t>
            </w:r>
          </w:p>
          <w:p w14:paraId="7430451E" w14:textId="449DB8B1" w:rsidR="00CE6DA8" w:rsidRPr="00A46E4B" w:rsidRDefault="00DB4BEA" w:rsidP="000C1960">
            <w:pPr>
              <w:tabs>
                <w:tab w:val="left" w:pos="3060"/>
                <w:tab w:val="center" w:pos="4819"/>
                <w:tab w:val="right" w:pos="9638"/>
              </w:tabs>
              <w:suppressAutoHyphens/>
              <w:spacing w:after="0" w:line="240" w:lineRule="auto"/>
              <w:ind w:firstLine="360"/>
              <w:rPr>
                <w:rFonts w:ascii="Times New Roman" w:eastAsia="Times New Roman" w:hAnsi="Times New Roman" w:cs="Times New Roman"/>
                <w:b/>
                <w:iCs/>
                <w:sz w:val="24"/>
                <w:szCs w:val="24"/>
                <w:lang w:eastAsia="ar-SA"/>
              </w:rPr>
            </w:pPr>
            <w:r>
              <w:rPr>
                <w:rFonts w:ascii="Times New Roman" w:eastAsia="Times New Roman" w:hAnsi="Times New Roman" w:cs="Times New Roman"/>
                <w:b/>
                <w:iCs/>
                <w:sz w:val="24"/>
                <w:szCs w:val="24"/>
                <w:lang w:eastAsia="ar-SA"/>
              </w:rPr>
              <w:t>Kontaktinis adresas:</w:t>
            </w:r>
            <w:r w:rsidR="00CE6DA8">
              <w:rPr>
                <w:rFonts w:ascii="Times New Roman" w:eastAsia="Times New Roman" w:hAnsi="Times New Roman" w:cs="Times New Roman"/>
                <w:b/>
                <w:iCs/>
                <w:sz w:val="24"/>
                <w:szCs w:val="24"/>
                <w:lang w:eastAsia="ar-SA"/>
              </w:rPr>
              <w:t xml:space="preserve">                                                    </w:t>
            </w:r>
            <w:r>
              <w:rPr>
                <w:rFonts w:ascii="Times New Roman" w:eastAsia="Times New Roman" w:hAnsi="Times New Roman" w:cs="Times New Roman"/>
                <w:b/>
                <w:iCs/>
                <w:sz w:val="24"/>
                <w:szCs w:val="24"/>
                <w:lang w:eastAsia="ar-SA"/>
              </w:rPr>
              <w:t xml:space="preserve">  </w:t>
            </w:r>
            <w:r w:rsidR="00CE6DA8" w:rsidRPr="00F65673">
              <w:rPr>
                <w:rFonts w:ascii="Times New Roman" w:eastAsia="Times New Roman" w:hAnsi="Times New Roman" w:cs="Times New Roman"/>
                <w:b/>
                <w:iCs/>
                <w:sz w:val="24"/>
                <w:szCs w:val="24"/>
                <w:lang w:eastAsia="ar-SA"/>
              </w:rPr>
              <w:t xml:space="preserve">Kontaktinis adresas: </w:t>
            </w:r>
          </w:p>
          <w:p w14:paraId="7AD87D71" w14:textId="051E9629" w:rsidR="00CE6DA8" w:rsidRPr="00F65673" w:rsidRDefault="00DB4BEA" w:rsidP="000C1960">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Mindaugo g. 12, Vilnius</w:t>
            </w:r>
            <w:r w:rsidR="00CE6DA8">
              <w:rPr>
                <w:rFonts w:ascii="Times New Roman" w:eastAsia="Times New Roman" w:hAnsi="Times New Roman" w:cs="Times New Roman"/>
                <w:bCs/>
                <w:iCs/>
                <w:sz w:val="24"/>
                <w:szCs w:val="24"/>
                <w:lang w:eastAsia="ar-SA"/>
              </w:rPr>
              <w:t xml:space="preserve">                                                  </w:t>
            </w:r>
            <w:r w:rsidR="00CE6DA8" w:rsidRPr="00F65673">
              <w:rPr>
                <w:rFonts w:ascii="Times New Roman" w:eastAsia="Times New Roman" w:hAnsi="Times New Roman" w:cs="Times New Roman"/>
                <w:bCs/>
                <w:iCs/>
                <w:sz w:val="24"/>
                <w:szCs w:val="24"/>
                <w:lang w:eastAsia="ar-SA"/>
              </w:rPr>
              <w:t>Mindaugo g. 12, Vilnius</w:t>
            </w:r>
          </w:p>
          <w:p w14:paraId="5E514778" w14:textId="2D044DD4" w:rsidR="00CE6DA8" w:rsidRPr="00F5527B" w:rsidRDefault="00CE6DA8" w:rsidP="000C1960">
            <w:pPr>
              <w:tabs>
                <w:tab w:val="left" w:pos="3060"/>
              </w:tabs>
              <w:suppressAutoHyphens/>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      </w:t>
            </w:r>
            <w:r w:rsidR="00DB4BEA">
              <w:rPr>
                <w:rFonts w:ascii="Times New Roman" w:eastAsia="Times New Roman" w:hAnsi="Times New Roman" w:cs="Times New Roman"/>
                <w:bCs/>
                <w:iCs/>
                <w:sz w:val="24"/>
                <w:szCs w:val="24"/>
                <w:lang w:eastAsia="ar-SA"/>
              </w:rPr>
              <w:t>Bankas: SEB bankas</w:t>
            </w:r>
            <w:r>
              <w:rPr>
                <w:rFonts w:ascii="Times New Roman" w:eastAsia="Times New Roman" w:hAnsi="Times New Roman" w:cs="Times New Roman"/>
                <w:bCs/>
                <w:iCs/>
                <w:sz w:val="24"/>
                <w:szCs w:val="24"/>
                <w:lang w:eastAsia="ar-SA"/>
              </w:rPr>
              <w:t xml:space="preserve">                                                       </w:t>
            </w:r>
            <w:r w:rsidR="00DB4BEA">
              <w:rPr>
                <w:rFonts w:ascii="Times New Roman" w:eastAsia="Times New Roman" w:hAnsi="Times New Roman" w:cs="Times New Roman"/>
                <w:bCs/>
                <w:iCs/>
                <w:sz w:val="24"/>
                <w:szCs w:val="24"/>
                <w:lang w:eastAsia="ar-SA"/>
              </w:rPr>
              <w:t xml:space="preserve"> </w:t>
            </w:r>
            <w:proofErr w:type="spellStart"/>
            <w:r>
              <w:rPr>
                <w:rFonts w:ascii="Times New Roman" w:eastAsia="Times New Roman" w:hAnsi="Times New Roman" w:cs="Times New Roman"/>
                <w:bCs/>
                <w:iCs/>
                <w:sz w:val="24"/>
                <w:szCs w:val="24"/>
                <w:lang w:eastAsia="ar-SA"/>
              </w:rPr>
              <w:t>B</w:t>
            </w:r>
            <w:r w:rsidRPr="00F5527B">
              <w:rPr>
                <w:rFonts w:ascii="Times New Roman" w:eastAsia="Times New Roman" w:hAnsi="Times New Roman" w:cs="Times New Roman"/>
                <w:bCs/>
                <w:iCs/>
                <w:sz w:val="24"/>
                <w:szCs w:val="24"/>
                <w:lang w:eastAsia="ar-SA"/>
              </w:rPr>
              <w:t>ankas</w:t>
            </w:r>
            <w:proofErr w:type="spellEnd"/>
            <w:r>
              <w:rPr>
                <w:rFonts w:ascii="Times New Roman" w:eastAsia="Times New Roman" w:hAnsi="Times New Roman" w:cs="Times New Roman"/>
                <w:bCs/>
                <w:iCs/>
                <w:sz w:val="24"/>
                <w:szCs w:val="24"/>
                <w:lang w:eastAsia="ar-SA"/>
              </w:rPr>
              <w:t>: SEB bankas</w:t>
            </w:r>
          </w:p>
          <w:p w14:paraId="6F2FA454" w14:textId="57E07C44" w:rsidR="00CE6DA8" w:rsidRPr="00F65673" w:rsidRDefault="00DB4BEA" w:rsidP="000C1960">
            <w:pPr>
              <w:tabs>
                <w:tab w:val="left" w:pos="3060"/>
                <w:tab w:val="center" w:pos="4819"/>
                <w:tab w:val="right" w:pos="9638"/>
              </w:tabs>
              <w:suppressAutoHyphens/>
              <w:spacing w:after="0" w:line="240" w:lineRule="auto"/>
              <w:ind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Cs/>
                <w:iCs/>
                <w:sz w:val="24"/>
                <w:szCs w:val="24"/>
                <w:lang w:eastAsia="ar-SA"/>
              </w:rPr>
              <w:t>a/s LT68 7044 0600 0832 1310</w:t>
            </w:r>
            <w:r w:rsidR="00CE6DA8">
              <w:rPr>
                <w:rFonts w:ascii="Times New Roman" w:eastAsia="Times New Roman" w:hAnsi="Times New Roman" w:cs="Times New Roman"/>
                <w:bCs/>
                <w:iCs/>
                <w:sz w:val="24"/>
                <w:szCs w:val="24"/>
                <w:lang w:eastAsia="ar-SA"/>
              </w:rPr>
              <w:t xml:space="preserve">                                       </w:t>
            </w:r>
            <w:r w:rsidR="00CE6DA8" w:rsidRPr="00F65673">
              <w:rPr>
                <w:rFonts w:ascii="Times New Roman" w:eastAsia="Times New Roman" w:hAnsi="Times New Roman" w:cs="Times New Roman"/>
                <w:bCs/>
                <w:iCs/>
                <w:sz w:val="24"/>
                <w:szCs w:val="24"/>
                <w:lang w:eastAsia="ar-SA"/>
              </w:rPr>
              <w:t>a/s LT91 7044 0600 0829 8168</w:t>
            </w:r>
          </w:p>
          <w:p w14:paraId="11C00D46" w14:textId="34F6B202" w:rsidR="00CE6DA8" w:rsidRPr="00F65673" w:rsidRDefault="00DB4BEA" w:rsidP="000C1960">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Tel. (8 5) 269 3353</w:t>
            </w:r>
            <w:r w:rsidR="00CE6DA8">
              <w:rPr>
                <w:rFonts w:ascii="Times New Roman" w:eastAsia="Times New Roman" w:hAnsi="Times New Roman" w:cs="Times New Roman"/>
                <w:bCs/>
                <w:iCs/>
                <w:sz w:val="24"/>
                <w:szCs w:val="24"/>
                <w:lang w:eastAsia="ar-SA"/>
              </w:rPr>
              <w:t xml:space="preserve">                                                          </w:t>
            </w:r>
            <w:r w:rsidR="00CE6DA8" w:rsidRPr="00F65673">
              <w:rPr>
                <w:rFonts w:ascii="Times New Roman" w:eastAsia="Times New Roman" w:hAnsi="Times New Roman" w:cs="Times New Roman"/>
                <w:bCs/>
                <w:iCs/>
                <w:sz w:val="24"/>
                <w:szCs w:val="24"/>
                <w:lang w:eastAsia="ar-SA"/>
              </w:rPr>
              <w:t>Tel. (8 5) 269 2038</w:t>
            </w:r>
          </w:p>
          <w:p w14:paraId="0FC9F97E" w14:textId="7DA60E55" w:rsidR="00CE6DA8" w:rsidRPr="00854F6E" w:rsidRDefault="00DB4BEA" w:rsidP="000C1960">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El. p. </w:t>
            </w:r>
            <w:proofErr w:type="spellStart"/>
            <w:r>
              <w:rPr>
                <w:rFonts w:ascii="Times New Roman" w:eastAsia="Times New Roman" w:hAnsi="Times New Roman" w:cs="Times New Roman"/>
                <w:bCs/>
                <w:iCs/>
                <w:sz w:val="24"/>
                <w:szCs w:val="24"/>
                <w:lang w:eastAsia="ar-SA"/>
              </w:rPr>
              <w:t>lginfrastruktura</w:t>
            </w:r>
            <w:r w:rsidRPr="00DB4BEA">
              <w:rPr>
                <w:rFonts w:ascii="Times New Roman" w:eastAsia="Times New Roman" w:hAnsi="Times New Roman" w:cs="Times New Roman"/>
                <w:bCs/>
                <w:iCs/>
                <w:sz w:val="24"/>
                <w:szCs w:val="24"/>
                <w:lang w:eastAsia="ar-SA"/>
              </w:rPr>
              <w:t>@litrail.lt</w:t>
            </w:r>
            <w:proofErr w:type="spellEnd"/>
            <w:r w:rsidR="00CE6DA8">
              <w:rPr>
                <w:rFonts w:ascii="Times New Roman" w:eastAsia="Times New Roman" w:hAnsi="Times New Roman" w:cs="Times New Roman"/>
                <w:bCs/>
                <w:iCs/>
                <w:sz w:val="24"/>
                <w:szCs w:val="24"/>
                <w:lang w:eastAsia="ar-SA"/>
              </w:rPr>
              <w:t xml:space="preserve">                                       </w:t>
            </w:r>
            <w:r w:rsidR="00CE6DA8" w:rsidRPr="00F65673">
              <w:rPr>
                <w:rFonts w:ascii="Times New Roman" w:eastAsia="Times New Roman" w:hAnsi="Times New Roman" w:cs="Times New Roman"/>
                <w:bCs/>
                <w:iCs/>
                <w:sz w:val="24"/>
                <w:szCs w:val="24"/>
                <w:lang w:eastAsia="ar-SA"/>
              </w:rPr>
              <w:t>El. p. lgkeleiviams@litrail.lt</w:t>
            </w:r>
          </w:p>
        </w:tc>
      </w:tr>
    </w:tbl>
    <w:p w14:paraId="3D1CC5D1" w14:textId="6A8520A5" w:rsidR="00CE6DA8" w:rsidRDefault="00CE6DA8" w:rsidP="00CE6DA8">
      <w:pPr>
        <w:tabs>
          <w:tab w:val="left" w:pos="5640"/>
        </w:tabs>
        <w:spacing w:after="0" w:line="240" w:lineRule="auto"/>
        <w:ind w:firstLine="360"/>
        <w:rPr>
          <w:rFonts w:ascii="Times New Roman" w:eastAsia="Calibri" w:hAnsi="Times New Roman" w:cs="Times New Roman"/>
          <w:noProof/>
          <w:sz w:val="24"/>
          <w:szCs w:val="24"/>
          <w:lang w:eastAsia="x-none"/>
        </w:rPr>
      </w:pPr>
    </w:p>
    <w:p w14:paraId="3DF58D7C" w14:textId="77777777" w:rsidR="00CE6DA8" w:rsidRDefault="00CE6DA8" w:rsidP="00F87AE5">
      <w:pPr>
        <w:spacing w:after="0" w:line="240" w:lineRule="auto"/>
        <w:ind w:firstLine="360"/>
        <w:rPr>
          <w:rFonts w:ascii="Times New Roman" w:eastAsia="Calibri" w:hAnsi="Times New Roman" w:cs="Times New Roman"/>
          <w:noProof/>
          <w:sz w:val="24"/>
          <w:szCs w:val="24"/>
          <w:lang w:eastAsia="x-none"/>
        </w:rPr>
      </w:pPr>
    </w:p>
    <w:p w14:paraId="152C131E" w14:textId="77777777" w:rsidR="00CE6DA8" w:rsidRDefault="00CE6DA8" w:rsidP="00CE6DA8">
      <w:pPr>
        <w:spacing w:after="0" w:line="240" w:lineRule="auto"/>
        <w:rPr>
          <w:rFonts w:ascii="Times New Roman" w:eastAsia="Calibri" w:hAnsi="Times New Roman" w:cs="Times New Roman"/>
          <w:noProof/>
          <w:sz w:val="24"/>
          <w:szCs w:val="24"/>
          <w:lang w:eastAsia="x-none"/>
        </w:rPr>
      </w:pPr>
    </w:p>
    <w:p w14:paraId="575967AA" w14:textId="3EDB2471" w:rsidR="00CE6DA8" w:rsidRDefault="00DB4BEA" w:rsidP="00CE6DA8">
      <w:pPr>
        <w:tabs>
          <w:tab w:val="left" w:pos="5820"/>
        </w:tabs>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Techninės priežiūros departamento</w:t>
      </w:r>
      <w:r w:rsidR="00CE6DA8">
        <w:rPr>
          <w:rFonts w:ascii="Times New Roman" w:eastAsia="Calibri" w:hAnsi="Times New Roman" w:cs="Times New Roman"/>
          <w:noProof/>
          <w:sz w:val="24"/>
          <w:szCs w:val="24"/>
          <w:lang w:eastAsia="x-none"/>
        </w:rPr>
        <w:tab/>
        <w:t>Generalinis direktorius</w:t>
      </w:r>
    </w:p>
    <w:p w14:paraId="50ED9C3E" w14:textId="0066E534" w:rsidR="00CE6DA8" w:rsidRDefault="00DB4BEA" w:rsidP="00CE6DA8">
      <w:pPr>
        <w:tabs>
          <w:tab w:val="left" w:pos="5820"/>
        </w:tabs>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direktorius Arvydas Dveilys</w:t>
      </w:r>
      <w:r w:rsidR="00CE6DA8">
        <w:rPr>
          <w:rFonts w:ascii="Times New Roman" w:eastAsia="Calibri" w:hAnsi="Times New Roman" w:cs="Times New Roman"/>
          <w:noProof/>
          <w:sz w:val="24"/>
          <w:szCs w:val="24"/>
          <w:lang w:eastAsia="x-none"/>
        </w:rPr>
        <w:tab/>
        <w:t>Linas Baužys</w:t>
      </w:r>
    </w:p>
    <w:p w14:paraId="1786C275" w14:textId="77777777" w:rsidR="00CE6DA8" w:rsidRDefault="00CE6DA8" w:rsidP="00CE6DA8">
      <w:pPr>
        <w:tabs>
          <w:tab w:val="left" w:pos="5820"/>
        </w:tabs>
        <w:spacing w:after="0" w:line="240" w:lineRule="auto"/>
        <w:ind w:firstLine="360"/>
        <w:rPr>
          <w:rFonts w:ascii="Times New Roman" w:eastAsia="Calibri" w:hAnsi="Times New Roman" w:cs="Times New Roman"/>
          <w:noProof/>
          <w:sz w:val="24"/>
          <w:szCs w:val="24"/>
          <w:lang w:eastAsia="x-none"/>
        </w:rPr>
      </w:pPr>
    </w:p>
    <w:p w14:paraId="645698BE" w14:textId="3A3D8AC7" w:rsidR="00540279" w:rsidRPr="00854F6E" w:rsidRDefault="00540279" w:rsidP="00F87AE5">
      <w:pPr>
        <w:spacing w:after="0" w:line="240" w:lineRule="auto"/>
        <w:ind w:firstLine="360"/>
        <w:rPr>
          <w:rFonts w:ascii="Times New Roman" w:eastAsia="Calibri" w:hAnsi="Times New Roman" w:cs="Times New Roman"/>
          <w:noProof/>
          <w:sz w:val="24"/>
          <w:szCs w:val="24"/>
          <w:lang w:eastAsia="x-none"/>
        </w:rPr>
      </w:pPr>
      <w:r w:rsidRPr="00854F6E">
        <w:rPr>
          <w:rFonts w:ascii="Times New Roman" w:eastAsia="Calibri" w:hAnsi="Times New Roman" w:cs="Times New Roman"/>
          <w:noProof/>
          <w:sz w:val="24"/>
          <w:szCs w:val="24"/>
          <w:lang w:eastAsia="x-none"/>
        </w:rPr>
        <w:t>_____________________</w:t>
      </w:r>
      <w:r w:rsidRPr="00854F6E">
        <w:rPr>
          <w:rFonts w:ascii="Times New Roman" w:eastAsia="Calibri" w:hAnsi="Times New Roman" w:cs="Times New Roman"/>
          <w:noProof/>
          <w:sz w:val="24"/>
          <w:szCs w:val="24"/>
          <w:lang w:eastAsia="x-none"/>
        </w:rPr>
        <w:tab/>
        <w:t xml:space="preserve">                             </w:t>
      </w:r>
      <w:r w:rsidR="00CE6DA8">
        <w:rPr>
          <w:rFonts w:ascii="Times New Roman" w:eastAsia="Calibri" w:hAnsi="Times New Roman" w:cs="Times New Roman"/>
          <w:noProof/>
          <w:sz w:val="24"/>
          <w:szCs w:val="24"/>
          <w:lang w:eastAsia="x-none"/>
        </w:rPr>
        <w:t xml:space="preserve">  </w:t>
      </w:r>
      <w:r w:rsidRPr="00854F6E">
        <w:rPr>
          <w:rFonts w:ascii="Times New Roman" w:eastAsia="Calibri" w:hAnsi="Times New Roman" w:cs="Times New Roman"/>
          <w:noProof/>
          <w:sz w:val="24"/>
          <w:szCs w:val="24"/>
          <w:lang w:eastAsia="x-none"/>
        </w:rPr>
        <w:t xml:space="preserve">  _______________________</w:t>
      </w:r>
    </w:p>
    <w:p w14:paraId="692EA4EF" w14:textId="0673B25F" w:rsidR="00540279" w:rsidRPr="00854F6E" w:rsidRDefault="00540279" w:rsidP="00F87AE5">
      <w:pPr>
        <w:spacing w:after="0" w:line="240" w:lineRule="auto"/>
        <w:ind w:firstLine="360"/>
        <w:rPr>
          <w:rFonts w:ascii="Times New Roman" w:eastAsia="Calibri" w:hAnsi="Times New Roman" w:cs="Times New Roman"/>
          <w:noProof/>
          <w:sz w:val="24"/>
          <w:szCs w:val="24"/>
          <w:lang w:eastAsia="x-none"/>
        </w:rPr>
      </w:pPr>
      <w:r w:rsidRPr="00854F6E">
        <w:rPr>
          <w:rFonts w:ascii="Times New Roman" w:eastAsia="Calibri" w:hAnsi="Times New Roman" w:cs="Times New Roman"/>
          <w:noProof/>
          <w:sz w:val="24"/>
          <w:szCs w:val="24"/>
          <w:lang w:eastAsia="x-none"/>
        </w:rPr>
        <w:t xml:space="preserve">  </w:t>
      </w:r>
      <w:r w:rsidR="00A3239B"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(parašas)</w:t>
      </w:r>
      <w:r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ab/>
        <w:t xml:space="preserve">                       (parašas)</w:t>
      </w:r>
    </w:p>
    <w:p w14:paraId="3D7A64F4" w14:textId="77777777" w:rsidR="00540279" w:rsidRPr="00854F6E" w:rsidRDefault="00540279" w:rsidP="00F87AE5">
      <w:pPr>
        <w:spacing w:after="0" w:line="240" w:lineRule="auto"/>
        <w:ind w:firstLine="360"/>
        <w:rPr>
          <w:rFonts w:ascii="Times New Roman" w:eastAsia="Calibri" w:hAnsi="Times New Roman" w:cs="Times New Roman"/>
          <w:noProof/>
          <w:sz w:val="24"/>
          <w:szCs w:val="24"/>
          <w:lang w:eastAsia="x-none"/>
        </w:rPr>
      </w:pPr>
      <w:r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ab/>
      </w:r>
    </w:p>
    <w:p w14:paraId="0C76A07C" w14:textId="28FD0F23" w:rsidR="00540279" w:rsidRDefault="00540279" w:rsidP="00F87AE5">
      <w:pPr>
        <w:spacing w:after="0" w:line="240" w:lineRule="auto"/>
        <w:ind w:firstLine="360"/>
        <w:jc w:val="both"/>
        <w:rPr>
          <w:rFonts w:ascii="Times New Roman" w:eastAsia="Calibri" w:hAnsi="Times New Roman" w:cs="Times New Roman"/>
          <w:noProof/>
          <w:sz w:val="24"/>
          <w:szCs w:val="24"/>
        </w:rPr>
      </w:pPr>
      <w:r w:rsidRPr="00854F6E">
        <w:rPr>
          <w:rFonts w:ascii="Times New Roman" w:eastAsia="Calibri" w:hAnsi="Times New Roman" w:cs="Times New Roman"/>
          <w:noProof/>
          <w:sz w:val="24"/>
          <w:szCs w:val="24"/>
        </w:rPr>
        <w:t>Data: ________________</w:t>
      </w:r>
      <w:r w:rsidRPr="00854F6E">
        <w:rPr>
          <w:rFonts w:ascii="Times New Roman" w:eastAsia="Calibri" w:hAnsi="Times New Roman" w:cs="Times New Roman"/>
          <w:noProof/>
          <w:sz w:val="24"/>
          <w:szCs w:val="24"/>
        </w:rPr>
        <w:tab/>
      </w:r>
      <w:r w:rsidRPr="00854F6E">
        <w:rPr>
          <w:rFonts w:ascii="Times New Roman" w:eastAsia="Calibri" w:hAnsi="Times New Roman" w:cs="Times New Roman"/>
          <w:noProof/>
          <w:sz w:val="24"/>
          <w:szCs w:val="24"/>
        </w:rPr>
        <w:tab/>
        <w:t xml:space="preserve">           Data: ________________</w:t>
      </w:r>
    </w:p>
    <w:p w14:paraId="6441BA81" w14:textId="319035FB" w:rsidR="003F5702" w:rsidRDefault="003F5702" w:rsidP="00F87AE5">
      <w:pPr>
        <w:spacing w:after="0" w:line="240" w:lineRule="auto"/>
        <w:ind w:firstLine="360"/>
        <w:jc w:val="both"/>
        <w:rPr>
          <w:rFonts w:ascii="Times New Roman" w:eastAsia="Calibri" w:hAnsi="Times New Roman" w:cs="Times New Roman"/>
          <w:noProof/>
          <w:sz w:val="24"/>
          <w:szCs w:val="24"/>
        </w:rPr>
      </w:pPr>
    </w:p>
    <w:p w14:paraId="0473AE96" w14:textId="64FD6025" w:rsidR="003F5702" w:rsidRDefault="003F5702" w:rsidP="00F87AE5">
      <w:pPr>
        <w:spacing w:after="0" w:line="240" w:lineRule="auto"/>
        <w:ind w:firstLine="360"/>
        <w:jc w:val="both"/>
        <w:rPr>
          <w:rFonts w:ascii="Times New Roman" w:eastAsia="Calibri" w:hAnsi="Times New Roman" w:cs="Times New Roman"/>
          <w:noProof/>
          <w:sz w:val="24"/>
          <w:szCs w:val="24"/>
        </w:rPr>
      </w:pPr>
    </w:p>
    <w:p w14:paraId="675E595C" w14:textId="29970A2C" w:rsidR="003F5702" w:rsidRDefault="003F5702" w:rsidP="00F87AE5">
      <w:pPr>
        <w:spacing w:after="0" w:line="240" w:lineRule="auto"/>
        <w:ind w:firstLine="360"/>
        <w:jc w:val="both"/>
        <w:rPr>
          <w:rFonts w:ascii="Times New Roman" w:eastAsia="Calibri" w:hAnsi="Times New Roman" w:cs="Times New Roman"/>
          <w:noProof/>
          <w:sz w:val="24"/>
          <w:szCs w:val="24"/>
        </w:rPr>
      </w:pPr>
    </w:p>
    <w:p w14:paraId="226DF51B" w14:textId="6F60CC58" w:rsidR="003F5702" w:rsidRDefault="003F5702" w:rsidP="00F87AE5">
      <w:pPr>
        <w:spacing w:after="0" w:line="240" w:lineRule="auto"/>
        <w:ind w:firstLine="360"/>
        <w:jc w:val="both"/>
        <w:rPr>
          <w:rFonts w:ascii="Times New Roman" w:eastAsia="Calibri" w:hAnsi="Times New Roman" w:cs="Times New Roman"/>
          <w:noProof/>
          <w:sz w:val="24"/>
          <w:szCs w:val="24"/>
        </w:rPr>
      </w:pPr>
    </w:p>
    <w:p w14:paraId="6F8C4D5E" w14:textId="748103A9" w:rsidR="003F5702" w:rsidRPr="003F5702" w:rsidRDefault="003F5702" w:rsidP="00F87AE5">
      <w:pPr>
        <w:spacing w:after="0" w:line="240" w:lineRule="auto"/>
        <w:ind w:firstLine="360"/>
        <w:jc w:val="both"/>
        <w:rPr>
          <w:rFonts w:ascii="Times New Roman" w:eastAsia="Calibri" w:hAnsi="Times New Roman" w:cs="Times New Roman"/>
          <w:noProof/>
          <w:sz w:val="20"/>
          <w:szCs w:val="20"/>
        </w:rPr>
      </w:pPr>
      <w:bookmarkStart w:id="6" w:name="_GoBack"/>
      <w:bookmarkEnd w:id="6"/>
    </w:p>
    <w:sectPr w:rsidR="003F5702" w:rsidRPr="003F5702" w:rsidSect="00A3239B">
      <w:headerReference w:type="even" r:id="rId8"/>
      <w:headerReference w:type="default" r:id="rId9"/>
      <w:footerReference w:type="even" r:id="rId10"/>
      <w:footerReference w:type="default" r:id="rId11"/>
      <w:headerReference w:type="first" r:id="rId12"/>
      <w:footerReference w:type="first" r:id="rId13"/>
      <w:pgSz w:w="11906" w:h="16838"/>
      <w:pgMar w:top="993" w:right="567" w:bottom="993"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AC24A" w14:textId="77777777" w:rsidR="00FA1C7C" w:rsidRDefault="00FA1C7C">
      <w:pPr>
        <w:spacing w:after="0" w:line="240" w:lineRule="auto"/>
      </w:pPr>
      <w:r>
        <w:separator/>
      </w:r>
    </w:p>
  </w:endnote>
  <w:endnote w:type="continuationSeparator" w:id="0">
    <w:p w14:paraId="6FED193C" w14:textId="77777777" w:rsidR="00FA1C7C" w:rsidRDefault="00FA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D402" w14:textId="77777777" w:rsidR="002B6E88" w:rsidRDefault="002B6E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C70D" w14:textId="77777777" w:rsidR="002B6E88" w:rsidRDefault="002B6E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9EFE9" w14:textId="77777777" w:rsidR="00FA1C7C" w:rsidRDefault="00FA1C7C">
      <w:pPr>
        <w:spacing w:after="0" w:line="240" w:lineRule="auto"/>
      </w:pPr>
      <w:r>
        <w:separator/>
      </w:r>
    </w:p>
  </w:footnote>
  <w:footnote w:type="continuationSeparator" w:id="0">
    <w:p w14:paraId="60251445" w14:textId="77777777" w:rsidR="00FA1C7C" w:rsidRDefault="00FA1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2182" w14:textId="77777777" w:rsidR="002B6E88" w:rsidRDefault="002B6E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06195219" w14:textId="66A0BFDA" w:rsidR="00870F76" w:rsidRDefault="00870F76">
        <w:pPr>
          <w:pStyle w:val="Antrats"/>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98B5" w14:textId="77777777" w:rsidR="002B6E88" w:rsidRDefault="002B6E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115B2"/>
    <w:rsid w:val="00024863"/>
    <w:rsid w:val="0002688D"/>
    <w:rsid w:val="00037892"/>
    <w:rsid w:val="00037D4B"/>
    <w:rsid w:val="00050EDC"/>
    <w:rsid w:val="000513EE"/>
    <w:rsid w:val="00052469"/>
    <w:rsid w:val="00053C02"/>
    <w:rsid w:val="00075565"/>
    <w:rsid w:val="00081CF7"/>
    <w:rsid w:val="000938D0"/>
    <w:rsid w:val="00093ED1"/>
    <w:rsid w:val="000A005E"/>
    <w:rsid w:val="000A22B4"/>
    <w:rsid w:val="000B133C"/>
    <w:rsid w:val="000B78CF"/>
    <w:rsid w:val="000C44DE"/>
    <w:rsid w:val="000C7D17"/>
    <w:rsid w:val="000D4C67"/>
    <w:rsid w:val="000F021B"/>
    <w:rsid w:val="000F361E"/>
    <w:rsid w:val="000F59DC"/>
    <w:rsid w:val="000F6D60"/>
    <w:rsid w:val="00113463"/>
    <w:rsid w:val="001134CC"/>
    <w:rsid w:val="001217CD"/>
    <w:rsid w:val="00133016"/>
    <w:rsid w:val="00140EC1"/>
    <w:rsid w:val="00143EB3"/>
    <w:rsid w:val="00145263"/>
    <w:rsid w:val="00154476"/>
    <w:rsid w:val="00162C29"/>
    <w:rsid w:val="0017246D"/>
    <w:rsid w:val="00172834"/>
    <w:rsid w:val="001758A5"/>
    <w:rsid w:val="00181DEA"/>
    <w:rsid w:val="00182226"/>
    <w:rsid w:val="00186DC9"/>
    <w:rsid w:val="00195763"/>
    <w:rsid w:val="00197B03"/>
    <w:rsid w:val="001A2C1C"/>
    <w:rsid w:val="001A6315"/>
    <w:rsid w:val="001B144B"/>
    <w:rsid w:val="001B15AB"/>
    <w:rsid w:val="001B6A40"/>
    <w:rsid w:val="001C15B8"/>
    <w:rsid w:val="001C6459"/>
    <w:rsid w:val="001D02A8"/>
    <w:rsid w:val="00200BD2"/>
    <w:rsid w:val="0022122C"/>
    <w:rsid w:val="002219C9"/>
    <w:rsid w:val="00223F2B"/>
    <w:rsid w:val="00231631"/>
    <w:rsid w:val="0023240E"/>
    <w:rsid w:val="00233BB4"/>
    <w:rsid w:val="00253CD9"/>
    <w:rsid w:val="0025758E"/>
    <w:rsid w:val="00265A5F"/>
    <w:rsid w:val="00266019"/>
    <w:rsid w:val="0027001F"/>
    <w:rsid w:val="00277979"/>
    <w:rsid w:val="00280ACB"/>
    <w:rsid w:val="0028155A"/>
    <w:rsid w:val="002920EB"/>
    <w:rsid w:val="00295902"/>
    <w:rsid w:val="0029650D"/>
    <w:rsid w:val="002A050E"/>
    <w:rsid w:val="002A3AC0"/>
    <w:rsid w:val="002B06F6"/>
    <w:rsid w:val="002B6E88"/>
    <w:rsid w:val="002B7892"/>
    <w:rsid w:val="002D6B5F"/>
    <w:rsid w:val="002F0715"/>
    <w:rsid w:val="002F3BD8"/>
    <w:rsid w:val="002F4062"/>
    <w:rsid w:val="00302AB9"/>
    <w:rsid w:val="00304072"/>
    <w:rsid w:val="00307D5B"/>
    <w:rsid w:val="00310FA0"/>
    <w:rsid w:val="00331A03"/>
    <w:rsid w:val="00336215"/>
    <w:rsid w:val="00336847"/>
    <w:rsid w:val="00344088"/>
    <w:rsid w:val="00346DBE"/>
    <w:rsid w:val="00352C42"/>
    <w:rsid w:val="00357949"/>
    <w:rsid w:val="003654C9"/>
    <w:rsid w:val="00366E1F"/>
    <w:rsid w:val="003707E8"/>
    <w:rsid w:val="00372791"/>
    <w:rsid w:val="003A08D7"/>
    <w:rsid w:val="003A0CC3"/>
    <w:rsid w:val="003A6684"/>
    <w:rsid w:val="003B1715"/>
    <w:rsid w:val="003B6837"/>
    <w:rsid w:val="003B6F95"/>
    <w:rsid w:val="003C1136"/>
    <w:rsid w:val="003C1534"/>
    <w:rsid w:val="003D4D51"/>
    <w:rsid w:val="003E5C80"/>
    <w:rsid w:val="003E743B"/>
    <w:rsid w:val="003F0FD8"/>
    <w:rsid w:val="003F5702"/>
    <w:rsid w:val="0041096A"/>
    <w:rsid w:val="0044439F"/>
    <w:rsid w:val="00451A09"/>
    <w:rsid w:val="004561C8"/>
    <w:rsid w:val="00462637"/>
    <w:rsid w:val="00465A01"/>
    <w:rsid w:val="00477A90"/>
    <w:rsid w:val="00487789"/>
    <w:rsid w:val="0049726E"/>
    <w:rsid w:val="004A4409"/>
    <w:rsid w:val="004A7DAC"/>
    <w:rsid w:val="004B2D8F"/>
    <w:rsid w:val="004B5DA8"/>
    <w:rsid w:val="004C316A"/>
    <w:rsid w:val="004D02D2"/>
    <w:rsid w:val="004D4DB3"/>
    <w:rsid w:val="004E16A8"/>
    <w:rsid w:val="004F0665"/>
    <w:rsid w:val="004F2517"/>
    <w:rsid w:val="00501989"/>
    <w:rsid w:val="0050205A"/>
    <w:rsid w:val="005066CE"/>
    <w:rsid w:val="005104F6"/>
    <w:rsid w:val="00510C4D"/>
    <w:rsid w:val="00520708"/>
    <w:rsid w:val="00521810"/>
    <w:rsid w:val="00532E58"/>
    <w:rsid w:val="005338F1"/>
    <w:rsid w:val="00540279"/>
    <w:rsid w:val="00543761"/>
    <w:rsid w:val="00546898"/>
    <w:rsid w:val="00551856"/>
    <w:rsid w:val="00552F56"/>
    <w:rsid w:val="00556037"/>
    <w:rsid w:val="0056225E"/>
    <w:rsid w:val="00574C62"/>
    <w:rsid w:val="00576118"/>
    <w:rsid w:val="00581530"/>
    <w:rsid w:val="00586D48"/>
    <w:rsid w:val="00592494"/>
    <w:rsid w:val="00596A03"/>
    <w:rsid w:val="005A0AE6"/>
    <w:rsid w:val="005B1FDB"/>
    <w:rsid w:val="005B35B4"/>
    <w:rsid w:val="005C0239"/>
    <w:rsid w:val="005C6F32"/>
    <w:rsid w:val="005D01BD"/>
    <w:rsid w:val="005D197A"/>
    <w:rsid w:val="005D619D"/>
    <w:rsid w:val="005D6726"/>
    <w:rsid w:val="005E50BE"/>
    <w:rsid w:val="005F6981"/>
    <w:rsid w:val="005F6B4C"/>
    <w:rsid w:val="00611549"/>
    <w:rsid w:val="00611C04"/>
    <w:rsid w:val="0061338B"/>
    <w:rsid w:val="0062636D"/>
    <w:rsid w:val="00641BDD"/>
    <w:rsid w:val="006432D9"/>
    <w:rsid w:val="0064571C"/>
    <w:rsid w:val="00646210"/>
    <w:rsid w:val="00665877"/>
    <w:rsid w:val="006658EF"/>
    <w:rsid w:val="00686C39"/>
    <w:rsid w:val="006878A6"/>
    <w:rsid w:val="00690B99"/>
    <w:rsid w:val="006A1890"/>
    <w:rsid w:val="006A34D8"/>
    <w:rsid w:val="006A71AF"/>
    <w:rsid w:val="006B1B2A"/>
    <w:rsid w:val="006B381A"/>
    <w:rsid w:val="006B4644"/>
    <w:rsid w:val="006B5A52"/>
    <w:rsid w:val="006C7BB7"/>
    <w:rsid w:val="006D3D8F"/>
    <w:rsid w:val="006E02DD"/>
    <w:rsid w:val="006F1913"/>
    <w:rsid w:val="006F3884"/>
    <w:rsid w:val="006F5924"/>
    <w:rsid w:val="007067B1"/>
    <w:rsid w:val="00707AD9"/>
    <w:rsid w:val="007128BC"/>
    <w:rsid w:val="00731071"/>
    <w:rsid w:val="007378AD"/>
    <w:rsid w:val="00744E86"/>
    <w:rsid w:val="00755C09"/>
    <w:rsid w:val="0077044A"/>
    <w:rsid w:val="00772FB9"/>
    <w:rsid w:val="00782D26"/>
    <w:rsid w:val="007903A6"/>
    <w:rsid w:val="00790BBB"/>
    <w:rsid w:val="00792C14"/>
    <w:rsid w:val="0079486B"/>
    <w:rsid w:val="00794CEA"/>
    <w:rsid w:val="007B1200"/>
    <w:rsid w:val="007B4DFB"/>
    <w:rsid w:val="007C1CBC"/>
    <w:rsid w:val="007C3873"/>
    <w:rsid w:val="007F02BD"/>
    <w:rsid w:val="0080316C"/>
    <w:rsid w:val="008156CB"/>
    <w:rsid w:val="008160C0"/>
    <w:rsid w:val="00826F8D"/>
    <w:rsid w:val="00834C4B"/>
    <w:rsid w:val="00835B47"/>
    <w:rsid w:val="008377AF"/>
    <w:rsid w:val="00840555"/>
    <w:rsid w:val="0085318C"/>
    <w:rsid w:val="00854F6E"/>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C2C6F"/>
    <w:rsid w:val="008C6A91"/>
    <w:rsid w:val="008D15A1"/>
    <w:rsid w:val="008D67F3"/>
    <w:rsid w:val="008D727C"/>
    <w:rsid w:val="008E3470"/>
    <w:rsid w:val="008E5737"/>
    <w:rsid w:val="00903252"/>
    <w:rsid w:val="00903F3A"/>
    <w:rsid w:val="00906C6F"/>
    <w:rsid w:val="0091684B"/>
    <w:rsid w:val="00921DCF"/>
    <w:rsid w:val="00927357"/>
    <w:rsid w:val="00927E60"/>
    <w:rsid w:val="009333FD"/>
    <w:rsid w:val="00937D1B"/>
    <w:rsid w:val="00941412"/>
    <w:rsid w:val="00946A9B"/>
    <w:rsid w:val="00947077"/>
    <w:rsid w:val="00951F91"/>
    <w:rsid w:val="00957DAE"/>
    <w:rsid w:val="009614A8"/>
    <w:rsid w:val="00962925"/>
    <w:rsid w:val="0097569E"/>
    <w:rsid w:val="00976237"/>
    <w:rsid w:val="009773E0"/>
    <w:rsid w:val="00977759"/>
    <w:rsid w:val="00986758"/>
    <w:rsid w:val="0099187B"/>
    <w:rsid w:val="009A4926"/>
    <w:rsid w:val="009A56C1"/>
    <w:rsid w:val="009D266C"/>
    <w:rsid w:val="009D4BE3"/>
    <w:rsid w:val="009E03BC"/>
    <w:rsid w:val="009F10C7"/>
    <w:rsid w:val="00A01B05"/>
    <w:rsid w:val="00A14DB3"/>
    <w:rsid w:val="00A1644F"/>
    <w:rsid w:val="00A17606"/>
    <w:rsid w:val="00A2143E"/>
    <w:rsid w:val="00A24CBE"/>
    <w:rsid w:val="00A261AC"/>
    <w:rsid w:val="00A32358"/>
    <w:rsid w:val="00A3239B"/>
    <w:rsid w:val="00A35923"/>
    <w:rsid w:val="00A4312B"/>
    <w:rsid w:val="00A52A64"/>
    <w:rsid w:val="00A5574A"/>
    <w:rsid w:val="00A609BB"/>
    <w:rsid w:val="00A8549F"/>
    <w:rsid w:val="00A86D1A"/>
    <w:rsid w:val="00A9276B"/>
    <w:rsid w:val="00A971A9"/>
    <w:rsid w:val="00AB0305"/>
    <w:rsid w:val="00AC18DD"/>
    <w:rsid w:val="00AC4F69"/>
    <w:rsid w:val="00AC7C53"/>
    <w:rsid w:val="00AD69BC"/>
    <w:rsid w:val="00AE13C7"/>
    <w:rsid w:val="00AE79EE"/>
    <w:rsid w:val="00B02654"/>
    <w:rsid w:val="00B02E64"/>
    <w:rsid w:val="00B10C92"/>
    <w:rsid w:val="00B20F57"/>
    <w:rsid w:val="00B2185A"/>
    <w:rsid w:val="00B235AC"/>
    <w:rsid w:val="00B256E3"/>
    <w:rsid w:val="00B31995"/>
    <w:rsid w:val="00B4133B"/>
    <w:rsid w:val="00B41A47"/>
    <w:rsid w:val="00B429AB"/>
    <w:rsid w:val="00B625D5"/>
    <w:rsid w:val="00B71645"/>
    <w:rsid w:val="00B73E91"/>
    <w:rsid w:val="00B84C1E"/>
    <w:rsid w:val="00B864C4"/>
    <w:rsid w:val="00B8764E"/>
    <w:rsid w:val="00B91732"/>
    <w:rsid w:val="00B91951"/>
    <w:rsid w:val="00B95246"/>
    <w:rsid w:val="00B9710E"/>
    <w:rsid w:val="00BA57C2"/>
    <w:rsid w:val="00BA5C0D"/>
    <w:rsid w:val="00BA6EB7"/>
    <w:rsid w:val="00BA7457"/>
    <w:rsid w:val="00BB3D62"/>
    <w:rsid w:val="00BB4BB5"/>
    <w:rsid w:val="00BB58B0"/>
    <w:rsid w:val="00BC299C"/>
    <w:rsid w:val="00BD089B"/>
    <w:rsid w:val="00BD53EC"/>
    <w:rsid w:val="00BD65F2"/>
    <w:rsid w:val="00BE3540"/>
    <w:rsid w:val="00BE3F1C"/>
    <w:rsid w:val="00BF4B3C"/>
    <w:rsid w:val="00C00236"/>
    <w:rsid w:val="00C13B7C"/>
    <w:rsid w:val="00C16738"/>
    <w:rsid w:val="00C21C01"/>
    <w:rsid w:val="00C32799"/>
    <w:rsid w:val="00C425A2"/>
    <w:rsid w:val="00C42C74"/>
    <w:rsid w:val="00C461F4"/>
    <w:rsid w:val="00C55B1F"/>
    <w:rsid w:val="00C55F20"/>
    <w:rsid w:val="00C65F96"/>
    <w:rsid w:val="00C76C14"/>
    <w:rsid w:val="00C818E6"/>
    <w:rsid w:val="00C81D6A"/>
    <w:rsid w:val="00C8630F"/>
    <w:rsid w:val="00C90CA2"/>
    <w:rsid w:val="00C95936"/>
    <w:rsid w:val="00CA10C3"/>
    <w:rsid w:val="00CA1D12"/>
    <w:rsid w:val="00CA4F43"/>
    <w:rsid w:val="00CB2370"/>
    <w:rsid w:val="00CC0A8D"/>
    <w:rsid w:val="00CC4C86"/>
    <w:rsid w:val="00CC730C"/>
    <w:rsid w:val="00CD29F8"/>
    <w:rsid w:val="00CE6DA8"/>
    <w:rsid w:val="00D02ADF"/>
    <w:rsid w:val="00D0402E"/>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957DB"/>
    <w:rsid w:val="00D95D21"/>
    <w:rsid w:val="00DA0612"/>
    <w:rsid w:val="00DA352A"/>
    <w:rsid w:val="00DB4BEA"/>
    <w:rsid w:val="00DB7F06"/>
    <w:rsid w:val="00DC4C94"/>
    <w:rsid w:val="00DC79D4"/>
    <w:rsid w:val="00DE01C9"/>
    <w:rsid w:val="00DE17FA"/>
    <w:rsid w:val="00DE34F2"/>
    <w:rsid w:val="00DE468D"/>
    <w:rsid w:val="00DE5443"/>
    <w:rsid w:val="00DE798B"/>
    <w:rsid w:val="00DF73B8"/>
    <w:rsid w:val="00E01040"/>
    <w:rsid w:val="00E0121B"/>
    <w:rsid w:val="00E045AC"/>
    <w:rsid w:val="00E234DC"/>
    <w:rsid w:val="00E24477"/>
    <w:rsid w:val="00E25B9C"/>
    <w:rsid w:val="00E277A1"/>
    <w:rsid w:val="00E44E81"/>
    <w:rsid w:val="00E47F60"/>
    <w:rsid w:val="00E56933"/>
    <w:rsid w:val="00E62CC5"/>
    <w:rsid w:val="00E6452D"/>
    <w:rsid w:val="00E729F4"/>
    <w:rsid w:val="00E769C1"/>
    <w:rsid w:val="00E87476"/>
    <w:rsid w:val="00E944BA"/>
    <w:rsid w:val="00EA290F"/>
    <w:rsid w:val="00EB1BE1"/>
    <w:rsid w:val="00EB3250"/>
    <w:rsid w:val="00EE7026"/>
    <w:rsid w:val="00EF48CA"/>
    <w:rsid w:val="00F00312"/>
    <w:rsid w:val="00F00A94"/>
    <w:rsid w:val="00F10068"/>
    <w:rsid w:val="00F147EA"/>
    <w:rsid w:val="00F469DB"/>
    <w:rsid w:val="00F5495B"/>
    <w:rsid w:val="00F56646"/>
    <w:rsid w:val="00F61C2B"/>
    <w:rsid w:val="00F66D60"/>
    <w:rsid w:val="00F71785"/>
    <w:rsid w:val="00F81252"/>
    <w:rsid w:val="00F81E16"/>
    <w:rsid w:val="00F87AE5"/>
    <w:rsid w:val="00F9091B"/>
    <w:rsid w:val="00FA1C7C"/>
    <w:rsid w:val="00FA2D3D"/>
    <w:rsid w:val="00FB1061"/>
    <w:rsid w:val="00FB5B32"/>
    <w:rsid w:val="00FD7EE4"/>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Neapdorotaspaminjimas">
    <w:name w:val="Unresolved Mention"/>
    <w:basedOn w:val="Numatytasispastraiposriftas"/>
    <w:uiPriority w:val="99"/>
    <w:semiHidden/>
    <w:unhideWhenUsed/>
    <w:rsid w:val="00B429AB"/>
    <w:rPr>
      <w:color w:val="605E5C"/>
      <w:shd w:val="clear" w:color="auto" w:fill="E1DFDD"/>
    </w:rPr>
  </w:style>
  <w:style w:type="table" w:styleId="Lentelstinklelis">
    <w:name w:val="Table Grid"/>
    <w:basedOn w:val="prastojilentel"/>
    <w:uiPriority w:val="59"/>
    <w:unhideWhenUsed/>
    <w:rsid w:val="00A2143E"/>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2434066">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BC55E-1E37-4963-B1D5-B35034559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1992</Words>
  <Characters>11357</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Šveinauskienė</cp:lastModifiedBy>
  <cp:revision>10</cp:revision>
  <dcterms:created xsi:type="dcterms:W3CDTF">2020-02-05T11:23:00Z</dcterms:created>
  <dcterms:modified xsi:type="dcterms:W3CDTF">2020-02-21T08:25:00Z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sandra.ciuksyte-nagiene@litrail.lt</vt:lpwstr>
  </property>
  <property fmtid="{D5CDD505-2E9C-101B-9397-08002B2CF9AE}" pid="5" name="MSIP_Label_cfcb905c-755b-4fd4-bd20-0d682d4f1d27_SetDate">
    <vt:lpwstr>2020-01-09T11:48:50.7176234Z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c24d7c07-5f28-4bd0-964f-72f5a25b3c36</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